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917FE" w14:textId="77777777" w:rsidR="00D64392" w:rsidRDefault="00D64392" w:rsidP="00086DC0">
      <w:pPr>
        <w:outlineLvl w:val="0"/>
        <w:rPr>
          <w:rFonts w:ascii="Times New Roman" w:hAnsi="Times New Roman"/>
          <w:sz w:val="24"/>
        </w:rPr>
      </w:pPr>
      <w:bookmarkStart w:id="0" w:name="QuickMark"/>
      <w:bookmarkStart w:id="1" w:name="_GoBack"/>
      <w:bookmarkEnd w:id="0"/>
      <w:bookmarkEnd w:id="1"/>
      <w:r w:rsidRPr="007F08BF">
        <w:rPr>
          <w:rFonts w:ascii="Times New Roman" w:hAnsi="Times New Roman"/>
          <w:sz w:val="24"/>
        </w:rPr>
        <w:t xml:space="preserve">SUPPORTING STATEMENT FOR PAPERWORK REDUCTION ACT </w:t>
      </w:r>
      <w:r w:rsidR="00FF760A" w:rsidRPr="007F08BF">
        <w:rPr>
          <w:rFonts w:ascii="Times New Roman" w:hAnsi="Times New Roman"/>
          <w:sz w:val="24"/>
        </w:rPr>
        <w:t xml:space="preserve">OF </w:t>
      </w:r>
      <w:r w:rsidRPr="007F08BF">
        <w:rPr>
          <w:rFonts w:ascii="Times New Roman" w:hAnsi="Times New Roman"/>
          <w:sz w:val="24"/>
        </w:rPr>
        <w:t>1995 SUBMISSIONS</w:t>
      </w:r>
    </w:p>
    <w:p w14:paraId="4A4A4B68" w14:textId="77777777" w:rsidR="007F6B95" w:rsidRDefault="007F6B95" w:rsidP="00086DC0">
      <w:pPr>
        <w:outlineLvl w:val="0"/>
        <w:rPr>
          <w:rFonts w:ascii="Times New Roman" w:hAnsi="Times New Roman"/>
          <w:sz w:val="24"/>
        </w:rPr>
      </w:pPr>
    </w:p>
    <w:p w14:paraId="1F3BB059" w14:textId="77777777" w:rsidR="007F6B95" w:rsidRPr="007F08BF" w:rsidRDefault="007F6B95" w:rsidP="00086DC0">
      <w:pPr>
        <w:outlineLvl w:val="0"/>
        <w:rPr>
          <w:rFonts w:ascii="Times New Roman" w:hAnsi="Times New Roman"/>
          <w:sz w:val="24"/>
        </w:rPr>
      </w:pPr>
      <w:r w:rsidRPr="007F6B95">
        <w:rPr>
          <w:rFonts w:ascii="Times New Roman" w:hAnsi="Times New Roman"/>
          <w:sz w:val="24"/>
        </w:rPr>
        <w:t>The Department of Labor, Employee Benefits Security Administration requests an extension without change for the information collections currently approved under OMB Control Number 1210-00</w:t>
      </w:r>
      <w:r>
        <w:rPr>
          <w:rFonts w:ascii="Times New Roman" w:hAnsi="Times New Roman"/>
          <w:sz w:val="24"/>
        </w:rPr>
        <w:t>65</w:t>
      </w:r>
      <w:r w:rsidRPr="007F6B95">
        <w:rPr>
          <w:rFonts w:ascii="Times New Roman" w:hAnsi="Times New Roman"/>
          <w:sz w:val="24"/>
        </w:rPr>
        <w:t>.</w:t>
      </w:r>
    </w:p>
    <w:p w14:paraId="4FE8F875" w14:textId="77777777" w:rsidR="00D64392" w:rsidRPr="007F08BF" w:rsidRDefault="00D64392" w:rsidP="00FF760A">
      <w:pPr>
        <w:ind w:left="720"/>
        <w:rPr>
          <w:rFonts w:ascii="Times New Roman" w:hAnsi="Times New Roman"/>
          <w:sz w:val="24"/>
        </w:rPr>
      </w:pPr>
    </w:p>
    <w:p w14:paraId="37908E33" w14:textId="77777777" w:rsidR="00D64392" w:rsidRPr="007F08BF" w:rsidRDefault="00D64392" w:rsidP="00FF760A">
      <w:pPr>
        <w:pStyle w:val="ListParagraph"/>
        <w:numPr>
          <w:ilvl w:val="0"/>
          <w:numId w:val="14"/>
        </w:numPr>
        <w:ind w:hanging="720"/>
        <w:outlineLvl w:val="0"/>
        <w:rPr>
          <w:rFonts w:ascii="Times New Roman" w:hAnsi="Times New Roman"/>
          <w:sz w:val="24"/>
        </w:rPr>
      </w:pPr>
      <w:r w:rsidRPr="007F08BF">
        <w:rPr>
          <w:rFonts w:ascii="Times New Roman" w:hAnsi="Times New Roman"/>
          <w:b/>
          <w:bCs/>
          <w:sz w:val="24"/>
        </w:rPr>
        <w:t>Justification</w:t>
      </w:r>
    </w:p>
    <w:p w14:paraId="3FAC115F" w14:textId="77777777" w:rsidR="00D64392" w:rsidRPr="007F08BF" w:rsidRDefault="00D64392" w:rsidP="00FF760A">
      <w:pPr>
        <w:ind w:left="720"/>
        <w:rPr>
          <w:rFonts w:ascii="Times New Roman" w:hAnsi="Times New Roman"/>
          <w:sz w:val="24"/>
        </w:rPr>
      </w:pPr>
    </w:p>
    <w:p w14:paraId="472330FE" w14:textId="77777777" w:rsidR="00D64392" w:rsidRPr="007F08BF" w:rsidRDefault="00D64392" w:rsidP="00FF760A">
      <w:pPr>
        <w:numPr>
          <w:ilvl w:val="0"/>
          <w:numId w:val="7"/>
        </w:numPr>
        <w:ind w:hanging="720"/>
        <w:rPr>
          <w:rFonts w:ascii="Times New Roman" w:hAnsi="Times New Roman"/>
          <w:sz w:val="24"/>
        </w:rPr>
      </w:pPr>
      <w:r w:rsidRPr="007F08BF">
        <w:rPr>
          <w:rFonts w:ascii="Times New Roman" w:hAnsi="Times New Roman"/>
          <w:i/>
          <w:iCs/>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C1B650E" w14:textId="77777777" w:rsidR="00D64392" w:rsidRPr="007F08BF" w:rsidRDefault="00D64392" w:rsidP="00FF760A">
      <w:pPr>
        <w:ind w:left="720"/>
        <w:rPr>
          <w:rFonts w:ascii="Times New Roman" w:hAnsi="Times New Roman"/>
          <w:sz w:val="24"/>
        </w:rPr>
      </w:pPr>
    </w:p>
    <w:p w14:paraId="32008954" w14:textId="77777777" w:rsidR="00E748E1" w:rsidRPr="007F08BF" w:rsidRDefault="00E748E1" w:rsidP="00FF760A">
      <w:pPr>
        <w:ind w:left="720"/>
        <w:rPr>
          <w:rFonts w:ascii="Times New Roman" w:hAnsi="Times New Roman"/>
          <w:sz w:val="24"/>
        </w:rPr>
      </w:pPr>
      <w:r w:rsidRPr="007F08BF">
        <w:rPr>
          <w:rFonts w:ascii="Times New Roman" w:hAnsi="Times New Roman"/>
          <w:sz w:val="24"/>
        </w:rPr>
        <w:t xml:space="preserve">Section 408(a) of the Employee Retirement Income Security Act of 1974 (ERISA) gives the Secretary of Labor the authority to "grant a conditional or unconditional exemption of any fiduciary or transaction, or class of fiduciaries or transactions, from all or part of the restrictions imposed by sections 406 and 407(a)."  In order to grant an exemption under section 408, the Department </w:t>
      </w:r>
      <w:r w:rsidR="00E652F7" w:rsidRPr="007F08BF">
        <w:rPr>
          <w:rFonts w:ascii="Times New Roman" w:hAnsi="Times New Roman"/>
          <w:sz w:val="24"/>
        </w:rPr>
        <w:t xml:space="preserve">of Labor (the Department) </w:t>
      </w:r>
      <w:r w:rsidRPr="007F08BF">
        <w:rPr>
          <w:rFonts w:ascii="Times New Roman" w:hAnsi="Times New Roman"/>
          <w:sz w:val="24"/>
        </w:rPr>
        <w:t>must determine that the exemption is: (1) administratively feasible; (2) in the interests of the plan and its participants and beneficiaries; and, (3) protective of the rights of the participants and beneficiaries of such plan.</w:t>
      </w:r>
    </w:p>
    <w:p w14:paraId="59A11AAE" w14:textId="77777777" w:rsidR="00E748E1" w:rsidRPr="007F08BF" w:rsidRDefault="00E748E1" w:rsidP="00FF760A">
      <w:pPr>
        <w:ind w:left="720"/>
        <w:rPr>
          <w:rFonts w:ascii="Times New Roman" w:hAnsi="Times New Roman"/>
          <w:sz w:val="24"/>
        </w:rPr>
      </w:pPr>
    </w:p>
    <w:p w14:paraId="148963C6" w14:textId="77777777" w:rsidR="00E748E1" w:rsidRPr="007F08BF" w:rsidRDefault="00E748E1" w:rsidP="00FF760A">
      <w:pPr>
        <w:pStyle w:val="BodyText"/>
        <w:ind w:left="720"/>
        <w:rPr>
          <w:bCs/>
          <w:szCs w:val="24"/>
        </w:rPr>
      </w:pPr>
      <w:r w:rsidRPr="007F08BF">
        <w:rPr>
          <w:bCs/>
          <w:szCs w:val="24"/>
        </w:rPr>
        <w:t xml:space="preserve">Reorganization Plan No. 4 of 1978 (43 FR 47713, October 17, 1978, effective on December 31, 1978) transferred the authority of the Secretary of the Treasury to issue exemptions under section 4975 of the </w:t>
      </w:r>
      <w:r w:rsidR="005C72C3" w:rsidRPr="007F08BF">
        <w:rPr>
          <w:bCs/>
          <w:szCs w:val="24"/>
        </w:rPr>
        <w:t xml:space="preserve">Internal Revenue </w:t>
      </w:r>
      <w:r w:rsidRPr="007F08BF">
        <w:rPr>
          <w:bCs/>
          <w:szCs w:val="24"/>
        </w:rPr>
        <w:t>Code</w:t>
      </w:r>
      <w:r w:rsidR="005C72C3" w:rsidRPr="007F08BF">
        <w:rPr>
          <w:bCs/>
          <w:szCs w:val="24"/>
        </w:rPr>
        <w:t xml:space="preserve"> (the Code)</w:t>
      </w:r>
      <w:r w:rsidRPr="007F08BF">
        <w:rPr>
          <w:bCs/>
          <w:szCs w:val="24"/>
        </w:rPr>
        <w:t>, with certain enumerated exceptions, to the Secretary of Labor.  As a result, the Secretary of Labor now possesses authority under section 4975(c)(2) of the Code as well as under 408(a) of ERISA to issue individual and class exemptions from the prohibited transaction rules of ERISA and the Code.</w:t>
      </w:r>
    </w:p>
    <w:p w14:paraId="75C55F3E" w14:textId="77777777" w:rsidR="00E748E1" w:rsidRPr="007F08BF" w:rsidRDefault="00E748E1" w:rsidP="00FF760A">
      <w:pPr>
        <w:ind w:left="720"/>
        <w:rPr>
          <w:rFonts w:ascii="Times New Roman" w:hAnsi="Times New Roman"/>
          <w:sz w:val="24"/>
        </w:rPr>
      </w:pPr>
    </w:p>
    <w:p w14:paraId="2FE3D632" w14:textId="77777777" w:rsidR="00E748E1" w:rsidRPr="007F08BF" w:rsidRDefault="00E748E1" w:rsidP="00FF760A">
      <w:pPr>
        <w:ind w:left="720"/>
        <w:rPr>
          <w:rFonts w:ascii="Times New Roman" w:hAnsi="Times New Roman"/>
          <w:sz w:val="24"/>
        </w:rPr>
      </w:pPr>
      <w:r w:rsidRPr="007F08BF">
        <w:rPr>
          <w:rFonts w:ascii="Times New Roman" w:hAnsi="Times New Roman"/>
          <w:sz w:val="24"/>
        </w:rPr>
        <w:t>Section 406 of ERISA prohibits certain types of transactions between plans and related parties (called parties in interest), such as plan fiduciaries, sponsoring employers, unions, service providers and affiliates.  In particular, under section 406, a fiduciary of a plan may not cause the plan to engage in a transaction involving plan assets (e.g., a sale, lease, loan, transfer, or furnishing of goods or services) with a party in interest or use the plan’s assets for the benefit of a party in interest.</w:t>
      </w:r>
    </w:p>
    <w:p w14:paraId="529CFBA1" w14:textId="77777777" w:rsidR="00E748E1" w:rsidRPr="007F08BF" w:rsidRDefault="00E748E1" w:rsidP="00FF760A">
      <w:pPr>
        <w:ind w:left="720"/>
        <w:rPr>
          <w:rFonts w:ascii="Times New Roman" w:hAnsi="Times New Roman"/>
        </w:rPr>
      </w:pPr>
    </w:p>
    <w:p w14:paraId="6B6E238E" w14:textId="77777777" w:rsidR="00E90BDF" w:rsidRPr="007F08BF" w:rsidRDefault="00E90BDF" w:rsidP="00FF760A">
      <w:pPr>
        <w:ind w:left="720"/>
        <w:rPr>
          <w:rFonts w:ascii="Times New Roman" w:hAnsi="Times New Roman"/>
          <w:sz w:val="24"/>
        </w:rPr>
      </w:pPr>
      <w:r w:rsidRPr="007F08BF">
        <w:rPr>
          <w:rFonts w:ascii="Times New Roman" w:hAnsi="Times New Roman"/>
          <w:sz w:val="24"/>
        </w:rPr>
        <w:t xml:space="preserve">In 1981 and 1982, the Department issued two related prohibited transaction class exemptions, PTE 81-6 and PTE 82-63, that permit employee benefit plans to lend securities owned by the plans as investments to banks and broker-dealers and to make compensation arrangements for lending services provided by a plan fiduciary in connection with securities loans.  The information collections in those two PTEs were </w:t>
      </w:r>
      <w:r w:rsidRPr="007F08BF">
        <w:rPr>
          <w:rFonts w:ascii="Times New Roman" w:hAnsi="Times New Roman"/>
          <w:sz w:val="24"/>
        </w:rPr>
        <w:lastRenderedPageBreak/>
        <w:t xml:space="preserve">approved by OMB under the control numbers 1210-0065 and 1210-0062, respectively.  </w:t>
      </w:r>
      <w:r w:rsidR="00BE7781" w:rsidRPr="007F08BF">
        <w:rPr>
          <w:rFonts w:ascii="Times New Roman" w:hAnsi="Times New Roman"/>
          <w:sz w:val="24"/>
        </w:rPr>
        <w:t>In 2006, t</w:t>
      </w:r>
      <w:r w:rsidRPr="007F08BF">
        <w:rPr>
          <w:rFonts w:ascii="Times New Roman" w:hAnsi="Times New Roman"/>
          <w:sz w:val="24"/>
        </w:rPr>
        <w:t xml:space="preserve">he Department </w:t>
      </w:r>
      <w:r w:rsidR="00A83F67" w:rsidRPr="007F08BF">
        <w:rPr>
          <w:rFonts w:ascii="Times New Roman" w:hAnsi="Times New Roman"/>
          <w:sz w:val="24"/>
        </w:rPr>
        <w:t>promulgated</w:t>
      </w:r>
      <w:r w:rsidR="008904E7" w:rsidRPr="007F08BF">
        <w:rPr>
          <w:rFonts w:ascii="Times New Roman" w:hAnsi="Times New Roman"/>
          <w:sz w:val="24"/>
        </w:rPr>
        <w:t xml:space="preserve"> </w:t>
      </w:r>
      <w:r w:rsidR="005C72C3" w:rsidRPr="007F08BF">
        <w:rPr>
          <w:rFonts w:ascii="Times New Roman" w:hAnsi="Times New Roman"/>
          <w:sz w:val="24"/>
        </w:rPr>
        <w:t xml:space="preserve">a </w:t>
      </w:r>
      <w:r w:rsidR="008904E7" w:rsidRPr="007F08BF">
        <w:rPr>
          <w:rFonts w:ascii="Times New Roman" w:hAnsi="Times New Roman"/>
          <w:sz w:val="24"/>
        </w:rPr>
        <w:t>final class exemption</w:t>
      </w:r>
      <w:r w:rsidR="005C72C3" w:rsidRPr="007F08BF">
        <w:rPr>
          <w:rFonts w:ascii="Times New Roman" w:hAnsi="Times New Roman"/>
          <w:sz w:val="24"/>
        </w:rPr>
        <w:t>,</w:t>
      </w:r>
      <w:r w:rsidR="00BE7781" w:rsidRPr="007F08BF">
        <w:rPr>
          <w:rFonts w:ascii="Times New Roman" w:hAnsi="Times New Roman"/>
          <w:sz w:val="24"/>
        </w:rPr>
        <w:t xml:space="preserve"> PTE 2006-16</w:t>
      </w:r>
      <w:r w:rsidR="008904E7" w:rsidRPr="007F08BF">
        <w:rPr>
          <w:rFonts w:ascii="Times New Roman" w:hAnsi="Times New Roman"/>
          <w:sz w:val="24"/>
        </w:rPr>
        <w:t xml:space="preserve">, which </w:t>
      </w:r>
      <w:r w:rsidR="000175F6" w:rsidRPr="007F08BF">
        <w:rPr>
          <w:rFonts w:ascii="Times New Roman" w:hAnsi="Times New Roman"/>
          <w:sz w:val="24"/>
        </w:rPr>
        <w:t>amend</w:t>
      </w:r>
      <w:r w:rsidR="005C72C3" w:rsidRPr="007F08BF">
        <w:rPr>
          <w:rFonts w:ascii="Times New Roman" w:hAnsi="Times New Roman"/>
          <w:sz w:val="24"/>
        </w:rPr>
        <w:t>ed</w:t>
      </w:r>
      <w:r w:rsidR="008904E7" w:rsidRPr="007F08BF">
        <w:rPr>
          <w:rFonts w:ascii="Times New Roman" w:hAnsi="Times New Roman"/>
          <w:sz w:val="24"/>
        </w:rPr>
        <w:t xml:space="preserve"> and </w:t>
      </w:r>
      <w:r w:rsidR="000175F6" w:rsidRPr="007F08BF">
        <w:rPr>
          <w:rFonts w:ascii="Times New Roman" w:hAnsi="Times New Roman"/>
          <w:sz w:val="24"/>
        </w:rPr>
        <w:t>replace</w:t>
      </w:r>
      <w:r w:rsidR="005C72C3" w:rsidRPr="007F08BF">
        <w:rPr>
          <w:rFonts w:ascii="Times New Roman" w:hAnsi="Times New Roman"/>
          <w:sz w:val="24"/>
        </w:rPr>
        <w:t>d</w:t>
      </w:r>
      <w:r w:rsidR="000175F6" w:rsidRPr="007F08BF">
        <w:rPr>
          <w:rFonts w:ascii="Times New Roman" w:hAnsi="Times New Roman"/>
          <w:sz w:val="24"/>
        </w:rPr>
        <w:t xml:space="preserve"> </w:t>
      </w:r>
      <w:r w:rsidR="008904E7" w:rsidRPr="007F08BF">
        <w:rPr>
          <w:rFonts w:ascii="Times New Roman" w:hAnsi="Times New Roman"/>
          <w:sz w:val="24"/>
        </w:rPr>
        <w:t>the exemptions previously provided under</w:t>
      </w:r>
      <w:r w:rsidRPr="007F08BF">
        <w:rPr>
          <w:rFonts w:ascii="Times New Roman" w:hAnsi="Times New Roman"/>
          <w:sz w:val="24"/>
        </w:rPr>
        <w:t xml:space="preserve"> PTE 81-6 and PTE 82-63</w:t>
      </w:r>
      <w:r w:rsidR="008904E7" w:rsidRPr="007F08BF">
        <w:rPr>
          <w:rFonts w:ascii="Times New Roman" w:hAnsi="Times New Roman"/>
          <w:sz w:val="24"/>
        </w:rPr>
        <w:t xml:space="preserve">.  The </w:t>
      </w:r>
      <w:r w:rsidR="000175F6" w:rsidRPr="007F08BF">
        <w:rPr>
          <w:rFonts w:ascii="Times New Roman" w:hAnsi="Times New Roman"/>
          <w:sz w:val="24"/>
        </w:rPr>
        <w:t xml:space="preserve">final </w:t>
      </w:r>
      <w:r w:rsidR="008904E7" w:rsidRPr="007F08BF">
        <w:rPr>
          <w:rFonts w:ascii="Times New Roman" w:hAnsi="Times New Roman"/>
          <w:sz w:val="24"/>
        </w:rPr>
        <w:t>exemption</w:t>
      </w:r>
      <w:r w:rsidRPr="007F08BF">
        <w:rPr>
          <w:rFonts w:ascii="Times New Roman" w:hAnsi="Times New Roman"/>
          <w:sz w:val="24"/>
        </w:rPr>
        <w:t xml:space="preserve"> </w:t>
      </w:r>
      <w:r w:rsidR="000175F6" w:rsidRPr="007F08BF">
        <w:rPr>
          <w:rFonts w:ascii="Times New Roman" w:hAnsi="Times New Roman"/>
          <w:sz w:val="24"/>
        </w:rPr>
        <w:t xml:space="preserve">incorporates the exemptions into one renumbered exemption and </w:t>
      </w:r>
      <w:r w:rsidRPr="007F08BF">
        <w:rPr>
          <w:rFonts w:ascii="Times New Roman" w:hAnsi="Times New Roman"/>
          <w:sz w:val="24"/>
        </w:rPr>
        <w:t>expands the categories of exempted transactions to include securities lending to foreign banks and broker-dealers that are domiciled in specified countries and to allow the use of additional forms of collateral</w:t>
      </w:r>
      <w:r w:rsidR="008904E7" w:rsidRPr="007F08BF">
        <w:rPr>
          <w:rFonts w:ascii="Times New Roman" w:hAnsi="Times New Roman"/>
          <w:sz w:val="24"/>
        </w:rPr>
        <w:t xml:space="preserve">, all </w:t>
      </w:r>
      <w:r w:rsidRPr="007F08BF">
        <w:rPr>
          <w:rFonts w:ascii="Times New Roman" w:hAnsi="Times New Roman"/>
          <w:sz w:val="24"/>
        </w:rPr>
        <w:t>subject to specified conditions</w:t>
      </w:r>
      <w:r w:rsidR="00E652F7" w:rsidRPr="007F08BF">
        <w:rPr>
          <w:rFonts w:ascii="Times New Roman" w:hAnsi="Times New Roman"/>
          <w:sz w:val="24"/>
        </w:rPr>
        <w:t xml:space="preserve"> outlined in the exemption</w:t>
      </w:r>
      <w:r w:rsidRPr="007F08BF">
        <w:rPr>
          <w:rFonts w:ascii="Times New Roman" w:hAnsi="Times New Roman"/>
          <w:sz w:val="24"/>
        </w:rPr>
        <w:t>.</w:t>
      </w:r>
      <w:r w:rsidR="00FC1986" w:rsidRPr="007F08BF">
        <w:rPr>
          <w:rStyle w:val="FootnoteReference"/>
          <w:rFonts w:ascii="Times New Roman" w:hAnsi="Times New Roman"/>
          <w:sz w:val="24"/>
          <w:vertAlign w:val="superscript"/>
        </w:rPr>
        <w:footnoteReference w:id="1"/>
      </w:r>
      <w:r w:rsidRPr="007F08BF">
        <w:rPr>
          <w:rFonts w:ascii="Times New Roman" w:hAnsi="Times New Roman"/>
          <w:sz w:val="24"/>
        </w:rPr>
        <w:t xml:space="preserve"> </w:t>
      </w:r>
    </w:p>
    <w:p w14:paraId="7B56F724" w14:textId="77777777" w:rsidR="008904E7" w:rsidRPr="007F08BF" w:rsidRDefault="008904E7" w:rsidP="00FF760A">
      <w:pPr>
        <w:ind w:left="720"/>
        <w:rPr>
          <w:rFonts w:ascii="Times New Roman" w:hAnsi="Times New Roman"/>
          <w:sz w:val="24"/>
        </w:rPr>
      </w:pPr>
    </w:p>
    <w:p w14:paraId="52542A52" w14:textId="77777777" w:rsidR="008904E7" w:rsidRPr="007F08BF" w:rsidRDefault="00EA66EA" w:rsidP="00FF760A">
      <w:pPr>
        <w:ind w:left="720"/>
        <w:rPr>
          <w:rFonts w:ascii="Times New Roman" w:hAnsi="Times New Roman"/>
          <w:sz w:val="24"/>
        </w:rPr>
      </w:pPr>
      <w:r w:rsidRPr="007F08BF">
        <w:rPr>
          <w:rFonts w:ascii="Times New Roman" w:hAnsi="Times New Roman"/>
          <w:sz w:val="24"/>
        </w:rPr>
        <w:t xml:space="preserve">Among other conditions, the class exemption requires a </w:t>
      </w:r>
      <w:r w:rsidR="008904E7" w:rsidRPr="007F08BF">
        <w:rPr>
          <w:rFonts w:ascii="Times New Roman" w:hAnsi="Times New Roman"/>
          <w:sz w:val="24"/>
        </w:rPr>
        <w:t xml:space="preserve">bank or broker-dealer that borrows securities from a plan </w:t>
      </w:r>
      <w:r w:rsidR="007D7544" w:rsidRPr="007F08BF">
        <w:rPr>
          <w:rFonts w:ascii="Times New Roman" w:hAnsi="Times New Roman"/>
          <w:sz w:val="24"/>
        </w:rPr>
        <w:t xml:space="preserve">to </w:t>
      </w:r>
      <w:r w:rsidRPr="007F08BF">
        <w:rPr>
          <w:rFonts w:ascii="Times New Roman" w:hAnsi="Times New Roman"/>
          <w:sz w:val="24"/>
        </w:rPr>
        <w:t xml:space="preserve">provide the </w:t>
      </w:r>
      <w:r w:rsidR="00B62BAA" w:rsidRPr="007F08BF">
        <w:rPr>
          <w:rFonts w:ascii="Times New Roman" w:hAnsi="Times New Roman"/>
          <w:sz w:val="24"/>
        </w:rPr>
        <w:t>lending fiduciary</w:t>
      </w:r>
      <w:r w:rsidRPr="007F08BF">
        <w:rPr>
          <w:rFonts w:ascii="Times New Roman" w:hAnsi="Times New Roman"/>
          <w:sz w:val="24"/>
        </w:rPr>
        <w:t xml:space="preserve"> with its most recent audited financial statement</w:t>
      </w:r>
      <w:r w:rsidR="008904E7" w:rsidRPr="007F08BF">
        <w:rPr>
          <w:rFonts w:ascii="Times New Roman" w:hAnsi="Times New Roman"/>
          <w:sz w:val="24"/>
        </w:rPr>
        <w:t xml:space="preserve">.  </w:t>
      </w:r>
      <w:r w:rsidRPr="007F08BF">
        <w:rPr>
          <w:rFonts w:ascii="Times New Roman" w:hAnsi="Times New Roman"/>
          <w:sz w:val="24"/>
        </w:rPr>
        <w:t xml:space="preserve"> </w:t>
      </w:r>
      <w:r w:rsidR="008904E7" w:rsidRPr="007F08BF">
        <w:rPr>
          <w:rFonts w:ascii="Times New Roman" w:hAnsi="Times New Roman"/>
          <w:sz w:val="24"/>
        </w:rPr>
        <w:t xml:space="preserve">The borrower must also affirm, when the loan is negotiated, that there has been no material adverse change in its financial condition since the previously audited statement. </w:t>
      </w:r>
    </w:p>
    <w:p w14:paraId="01E86A94" w14:textId="77777777" w:rsidR="008904E7" w:rsidRPr="007F08BF" w:rsidRDefault="008904E7" w:rsidP="00FF760A">
      <w:pPr>
        <w:ind w:left="720"/>
        <w:rPr>
          <w:rFonts w:ascii="Times New Roman" w:hAnsi="Times New Roman"/>
          <w:sz w:val="24"/>
        </w:rPr>
      </w:pPr>
    </w:p>
    <w:p w14:paraId="4C4D5AA0" w14:textId="77777777" w:rsidR="00EA66EA" w:rsidRPr="007F08BF" w:rsidRDefault="008904E7" w:rsidP="00FF760A">
      <w:pPr>
        <w:ind w:left="720"/>
        <w:rPr>
          <w:rFonts w:ascii="Times New Roman" w:hAnsi="Times New Roman"/>
          <w:sz w:val="24"/>
        </w:rPr>
      </w:pPr>
      <w:r w:rsidRPr="007F08BF">
        <w:rPr>
          <w:rFonts w:ascii="Times New Roman" w:hAnsi="Times New Roman"/>
          <w:sz w:val="24"/>
        </w:rPr>
        <w:t xml:space="preserve">The exemption also requires </w:t>
      </w:r>
      <w:r w:rsidR="00EA66EA" w:rsidRPr="007F08BF">
        <w:rPr>
          <w:rFonts w:ascii="Times New Roman" w:hAnsi="Times New Roman"/>
          <w:sz w:val="24"/>
        </w:rPr>
        <w:t xml:space="preserve">the </w:t>
      </w:r>
      <w:r w:rsidRPr="007F08BF">
        <w:rPr>
          <w:rFonts w:ascii="Times New Roman" w:hAnsi="Times New Roman"/>
          <w:sz w:val="24"/>
        </w:rPr>
        <w:t xml:space="preserve">agreements regarding the </w:t>
      </w:r>
      <w:r w:rsidR="00EA66EA" w:rsidRPr="007F08BF">
        <w:rPr>
          <w:rFonts w:ascii="Times New Roman" w:hAnsi="Times New Roman"/>
          <w:sz w:val="24"/>
        </w:rPr>
        <w:t xml:space="preserve">securities loan transaction or transactions and the compensation </w:t>
      </w:r>
      <w:r w:rsidRPr="007F08BF">
        <w:rPr>
          <w:rFonts w:ascii="Times New Roman" w:hAnsi="Times New Roman"/>
          <w:sz w:val="24"/>
        </w:rPr>
        <w:t>arrangement</w:t>
      </w:r>
      <w:r w:rsidR="00EA66EA" w:rsidRPr="007F08BF">
        <w:rPr>
          <w:rFonts w:ascii="Times New Roman" w:hAnsi="Times New Roman"/>
          <w:sz w:val="24"/>
        </w:rPr>
        <w:t xml:space="preserve"> </w:t>
      </w:r>
      <w:r w:rsidRPr="007F08BF">
        <w:rPr>
          <w:rFonts w:ascii="Times New Roman" w:hAnsi="Times New Roman"/>
          <w:sz w:val="24"/>
        </w:rPr>
        <w:t xml:space="preserve">for the lending fiduciary </w:t>
      </w:r>
      <w:r w:rsidR="007D7544" w:rsidRPr="007F08BF">
        <w:rPr>
          <w:rFonts w:ascii="Times New Roman" w:hAnsi="Times New Roman"/>
          <w:sz w:val="24"/>
        </w:rPr>
        <w:t>to</w:t>
      </w:r>
      <w:r w:rsidRPr="007F08BF">
        <w:rPr>
          <w:rFonts w:ascii="Times New Roman" w:hAnsi="Times New Roman"/>
          <w:sz w:val="24"/>
        </w:rPr>
        <w:t xml:space="preserve"> </w:t>
      </w:r>
      <w:r w:rsidR="00EA66EA" w:rsidRPr="007F08BF">
        <w:rPr>
          <w:rFonts w:ascii="Times New Roman" w:hAnsi="Times New Roman"/>
          <w:sz w:val="24"/>
        </w:rPr>
        <w:t xml:space="preserve">be </w:t>
      </w:r>
      <w:r w:rsidRPr="007F08BF">
        <w:rPr>
          <w:rFonts w:ascii="Times New Roman" w:hAnsi="Times New Roman"/>
          <w:sz w:val="24"/>
        </w:rPr>
        <w:t xml:space="preserve">contained in </w:t>
      </w:r>
      <w:r w:rsidR="00EA66EA" w:rsidRPr="007F08BF">
        <w:rPr>
          <w:rFonts w:ascii="Times New Roman" w:hAnsi="Times New Roman"/>
          <w:sz w:val="24"/>
        </w:rPr>
        <w:t xml:space="preserve">written </w:t>
      </w:r>
      <w:r w:rsidRPr="007F08BF">
        <w:rPr>
          <w:rFonts w:ascii="Times New Roman" w:hAnsi="Times New Roman"/>
          <w:sz w:val="24"/>
        </w:rPr>
        <w:t>documents</w:t>
      </w:r>
      <w:r w:rsidR="00EA66EA" w:rsidRPr="007F08BF">
        <w:rPr>
          <w:rFonts w:ascii="Times New Roman" w:hAnsi="Times New Roman"/>
          <w:sz w:val="24"/>
        </w:rPr>
        <w:t xml:space="preserve">.  </w:t>
      </w:r>
      <w:r w:rsidRPr="007F08BF">
        <w:rPr>
          <w:rFonts w:ascii="Times New Roman" w:hAnsi="Times New Roman"/>
          <w:sz w:val="24"/>
        </w:rPr>
        <w:t>Individual agreements are not required for each transaction; rather the compensation agreement may be made in the form of a master agreement covering a series of transactions.</w:t>
      </w:r>
    </w:p>
    <w:p w14:paraId="4E9A8212" w14:textId="77777777" w:rsidR="00EA66EA" w:rsidRPr="007F08BF" w:rsidRDefault="00EA66EA" w:rsidP="00FF760A">
      <w:pPr>
        <w:ind w:left="720"/>
        <w:rPr>
          <w:rFonts w:ascii="Times New Roman" w:hAnsi="Times New Roman"/>
          <w:sz w:val="24"/>
        </w:rPr>
      </w:pPr>
    </w:p>
    <w:p w14:paraId="187CC422" w14:textId="77777777" w:rsidR="00D64392" w:rsidRPr="007F08BF" w:rsidRDefault="0029033F" w:rsidP="00FF760A">
      <w:pPr>
        <w:ind w:left="720"/>
        <w:rPr>
          <w:rFonts w:ascii="Times New Roman" w:hAnsi="Times New Roman"/>
          <w:sz w:val="24"/>
        </w:rPr>
      </w:pPr>
      <w:r w:rsidRPr="007F08BF">
        <w:rPr>
          <w:rFonts w:ascii="Times New Roman" w:hAnsi="Times New Roman"/>
          <w:sz w:val="24"/>
        </w:rPr>
        <w:t>This collection of information is necessary, because E</w:t>
      </w:r>
      <w:r w:rsidR="005F0B2C" w:rsidRPr="007F08BF">
        <w:rPr>
          <w:rFonts w:ascii="Times New Roman" w:hAnsi="Times New Roman"/>
          <w:sz w:val="24"/>
        </w:rPr>
        <w:t xml:space="preserve">RISA section 408(a) provides that the Secretary of Labor may not grant an exemption from ERISA’s prohibited transaction rules unless </w:t>
      </w:r>
      <w:r w:rsidR="005C72C3" w:rsidRPr="007F08BF">
        <w:rPr>
          <w:rFonts w:ascii="Times New Roman" w:hAnsi="Times New Roman"/>
          <w:sz w:val="24"/>
        </w:rPr>
        <w:t>the Secretary</w:t>
      </w:r>
      <w:r w:rsidR="005F0B2C" w:rsidRPr="007F08BF">
        <w:rPr>
          <w:rFonts w:ascii="Times New Roman" w:hAnsi="Times New Roman"/>
          <w:sz w:val="24"/>
        </w:rPr>
        <w:t xml:space="preserve"> finds that the exemption is in the interest of the plan and its participants and beneficiaries and protective of the rights of the plan’s participants and beneficiaries. The information </w:t>
      </w:r>
      <w:r w:rsidR="007D7544" w:rsidRPr="007F08BF">
        <w:rPr>
          <w:rFonts w:ascii="Times New Roman" w:hAnsi="Times New Roman"/>
          <w:sz w:val="24"/>
        </w:rPr>
        <w:t xml:space="preserve">collection </w:t>
      </w:r>
      <w:r w:rsidR="005F0B2C" w:rsidRPr="007F08BF">
        <w:rPr>
          <w:rFonts w:ascii="Times New Roman" w:hAnsi="Times New Roman"/>
          <w:sz w:val="24"/>
        </w:rPr>
        <w:t xml:space="preserve">requirements, which are discussed under item 2 below, are designed to ensure that Secretary meets these statutory requirements. </w:t>
      </w:r>
    </w:p>
    <w:p w14:paraId="057D0CCB" w14:textId="77777777" w:rsidR="00D64392" w:rsidRPr="007F08BF" w:rsidRDefault="00D64392" w:rsidP="00FF760A">
      <w:pPr>
        <w:ind w:left="720"/>
        <w:rPr>
          <w:rFonts w:ascii="Times New Roman" w:hAnsi="Times New Roman"/>
          <w:sz w:val="24"/>
        </w:rPr>
      </w:pPr>
    </w:p>
    <w:p w14:paraId="29608351" w14:textId="77777777" w:rsidR="00D64392" w:rsidRPr="007F08BF" w:rsidRDefault="00D64392" w:rsidP="00FF760A">
      <w:pPr>
        <w:numPr>
          <w:ilvl w:val="0"/>
          <w:numId w:val="7"/>
        </w:numPr>
        <w:ind w:hanging="720"/>
        <w:rPr>
          <w:rFonts w:ascii="Times New Roman" w:hAnsi="Times New Roman"/>
          <w:i/>
          <w:iCs/>
          <w:sz w:val="24"/>
        </w:rPr>
      </w:pPr>
      <w:r w:rsidRPr="007F08BF">
        <w:rPr>
          <w:rFonts w:ascii="Times New Roman" w:hAnsi="Times New Roman"/>
          <w:i/>
          <w:iCs/>
          <w:sz w:val="24"/>
        </w:rPr>
        <w:t>Indicate how, by whom, and for what purpose the information is to be used.  Except for a new collection, indicate the actual use the agency has made of the information received from the current collection.</w:t>
      </w:r>
    </w:p>
    <w:p w14:paraId="769A7D69" w14:textId="77777777" w:rsidR="004548B7" w:rsidRPr="007F08BF" w:rsidRDefault="004548B7" w:rsidP="002F60A8">
      <w:pPr>
        <w:ind w:left="720"/>
        <w:rPr>
          <w:rFonts w:ascii="Times New Roman" w:hAnsi="Times New Roman"/>
          <w:sz w:val="24"/>
        </w:rPr>
      </w:pPr>
    </w:p>
    <w:p w14:paraId="1FCA0DD2" w14:textId="77777777" w:rsidR="004548B7" w:rsidRPr="007F08BF" w:rsidRDefault="00F6523E" w:rsidP="002F60A8">
      <w:pPr>
        <w:ind w:left="720"/>
        <w:rPr>
          <w:rFonts w:ascii="Times New Roman" w:hAnsi="Times New Roman"/>
          <w:sz w:val="24"/>
        </w:rPr>
      </w:pPr>
      <w:r w:rsidRPr="007F08BF">
        <w:rPr>
          <w:rFonts w:ascii="Times New Roman" w:hAnsi="Times New Roman"/>
          <w:sz w:val="24"/>
        </w:rPr>
        <w:t>A p</w:t>
      </w:r>
      <w:r w:rsidR="0053596F" w:rsidRPr="007F08BF">
        <w:rPr>
          <w:rFonts w:ascii="Times New Roman" w:hAnsi="Times New Roman"/>
          <w:sz w:val="24"/>
        </w:rPr>
        <w:t>lan fiduciary needs</w:t>
      </w:r>
      <w:r w:rsidR="004548B7" w:rsidRPr="007F08BF">
        <w:rPr>
          <w:rFonts w:ascii="Times New Roman" w:hAnsi="Times New Roman"/>
          <w:sz w:val="24"/>
        </w:rPr>
        <w:t xml:space="preserve"> the collected information to meet </w:t>
      </w:r>
      <w:r w:rsidRPr="007F08BF">
        <w:rPr>
          <w:rFonts w:ascii="Times New Roman" w:hAnsi="Times New Roman"/>
          <w:sz w:val="24"/>
        </w:rPr>
        <w:t>its</w:t>
      </w:r>
      <w:r w:rsidR="004548B7" w:rsidRPr="007F08BF">
        <w:rPr>
          <w:rFonts w:ascii="Times New Roman" w:hAnsi="Times New Roman"/>
          <w:sz w:val="24"/>
        </w:rPr>
        <w:t xml:space="preserve"> fiduciary obligation to participants and beneficiaries under ERISA section 404(a)</w:t>
      </w:r>
      <w:r w:rsidR="00DA16C7" w:rsidRPr="007F08BF">
        <w:rPr>
          <w:rFonts w:ascii="Times New Roman" w:hAnsi="Times New Roman"/>
          <w:sz w:val="24"/>
        </w:rPr>
        <w:t xml:space="preserve">, </w:t>
      </w:r>
      <w:r w:rsidR="007011DF" w:rsidRPr="007F08BF">
        <w:rPr>
          <w:rFonts w:ascii="Times New Roman" w:hAnsi="Times New Roman"/>
          <w:sz w:val="24"/>
        </w:rPr>
        <w:t xml:space="preserve">which, among other things, require a fiduciary to discharge his duties respecting the plan solely in the interest of the plan’s participants and beneficiaries and in a prudent fashion and </w:t>
      </w:r>
      <w:r w:rsidR="004548B7" w:rsidRPr="007F08BF">
        <w:rPr>
          <w:rFonts w:ascii="Times New Roman" w:hAnsi="Times New Roman"/>
          <w:sz w:val="24"/>
        </w:rPr>
        <w:t>to ensure the plan’s security lending transactions qualify for exemptive relief.  The Department uses the information to (1) ensure that the rights of participants and beneficiaries are protected, (2) effectively enforce the terms of the class exemption and (3) ensure user compliance.</w:t>
      </w:r>
    </w:p>
    <w:p w14:paraId="258101B0" w14:textId="77777777" w:rsidR="00D64392" w:rsidRPr="007F08BF" w:rsidRDefault="00D64392" w:rsidP="002F60A8">
      <w:pPr>
        <w:ind w:left="720"/>
        <w:rPr>
          <w:rFonts w:ascii="Times New Roman" w:hAnsi="Times New Roman"/>
          <w:sz w:val="24"/>
        </w:rPr>
      </w:pPr>
    </w:p>
    <w:p w14:paraId="612A92F4" w14:textId="77777777" w:rsidR="00D64392" w:rsidRPr="007F08BF" w:rsidRDefault="00D64392" w:rsidP="002F60A8">
      <w:pPr>
        <w:numPr>
          <w:ilvl w:val="0"/>
          <w:numId w:val="7"/>
        </w:numPr>
        <w:ind w:hanging="720"/>
        <w:rPr>
          <w:rFonts w:ascii="Times New Roman" w:hAnsi="Times New Roman"/>
          <w:i/>
          <w:iCs/>
          <w:sz w:val="24"/>
        </w:rPr>
      </w:pPr>
      <w:r w:rsidRPr="007F08BF">
        <w:rPr>
          <w:rFonts w:ascii="Times New Roman" w:hAnsi="Times New Roman"/>
          <w:i/>
          <w:iCs/>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39548890" w14:textId="77777777" w:rsidR="00D64392" w:rsidRPr="007F08BF" w:rsidRDefault="00D64392" w:rsidP="002F60A8">
      <w:pPr>
        <w:ind w:left="720"/>
        <w:rPr>
          <w:rFonts w:ascii="Times New Roman" w:hAnsi="Times New Roman"/>
          <w:sz w:val="24"/>
        </w:rPr>
      </w:pPr>
    </w:p>
    <w:p w14:paraId="7B07C1B1" w14:textId="77777777" w:rsidR="00D64392" w:rsidRPr="007F08BF" w:rsidRDefault="00A67457" w:rsidP="002F60A8">
      <w:pPr>
        <w:ind w:left="720"/>
        <w:rPr>
          <w:rFonts w:ascii="Times New Roman" w:hAnsi="Times New Roman"/>
          <w:iCs/>
          <w:sz w:val="24"/>
        </w:rPr>
      </w:pPr>
      <w:r w:rsidRPr="007F08BF">
        <w:rPr>
          <w:rFonts w:ascii="Times New Roman" w:hAnsi="Times New Roman"/>
          <w:sz w:val="24"/>
        </w:rPr>
        <w:t xml:space="preserve">This information collection is a third-party disclosure, because there is no requirement to provide the information to the Federal government.  </w:t>
      </w:r>
      <w:r w:rsidR="00DA16C7" w:rsidRPr="007F08BF">
        <w:rPr>
          <w:rFonts w:ascii="Times New Roman" w:hAnsi="Times New Roman"/>
          <w:iCs/>
          <w:sz w:val="24"/>
        </w:rPr>
        <w:t xml:space="preserve">The Department has assumed that the </w:t>
      </w:r>
      <w:r w:rsidR="0053596F" w:rsidRPr="007F08BF">
        <w:rPr>
          <w:rFonts w:ascii="Times New Roman" w:hAnsi="Times New Roman"/>
          <w:iCs/>
          <w:sz w:val="24"/>
        </w:rPr>
        <w:t xml:space="preserve">entities that rely on </w:t>
      </w:r>
      <w:r w:rsidR="00DA16C7" w:rsidRPr="007F08BF">
        <w:rPr>
          <w:rFonts w:ascii="Times New Roman" w:hAnsi="Times New Roman"/>
          <w:iCs/>
          <w:sz w:val="24"/>
        </w:rPr>
        <w:t xml:space="preserve">this exemption will be large, sophisticated financial </w:t>
      </w:r>
      <w:r w:rsidR="0053596F" w:rsidRPr="007F08BF">
        <w:rPr>
          <w:rFonts w:ascii="Times New Roman" w:hAnsi="Times New Roman"/>
          <w:iCs/>
          <w:sz w:val="24"/>
        </w:rPr>
        <w:t>institutions</w:t>
      </w:r>
      <w:r w:rsidR="00DA16C7" w:rsidRPr="007F08BF">
        <w:rPr>
          <w:rFonts w:ascii="Times New Roman" w:hAnsi="Times New Roman"/>
          <w:iCs/>
          <w:sz w:val="24"/>
        </w:rPr>
        <w:t xml:space="preserve"> involved in securities lending transactions</w:t>
      </w:r>
      <w:r w:rsidR="0053596F" w:rsidRPr="007F08BF">
        <w:rPr>
          <w:rFonts w:ascii="Times New Roman" w:hAnsi="Times New Roman"/>
          <w:iCs/>
          <w:sz w:val="24"/>
        </w:rPr>
        <w:t>.  Such entities</w:t>
      </w:r>
      <w:r w:rsidR="00DA16C7" w:rsidRPr="007F08BF">
        <w:rPr>
          <w:rFonts w:ascii="Times New Roman" w:hAnsi="Times New Roman"/>
          <w:iCs/>
          <w:sz w:val="24"/>
        </w:rPr>
        <w:t xml:space="preserve"> generally will communicate by electronic means. The Department has not added any additional burden for documents that are assumed to be distributed by electronic means, because electronic communications will be undertaken through existing electronic systems and databases.</w:t>
      </w:r>
    </w:p>
    <w:p w14:paraId="739EAB25" w14:textId="77777777" w:rsidR="00D64392" w:rsidRPr="007F08BF" w:rsidRDefault="00D64392" w:rsidP="002F60A8">
      <w:pPr>
        <w:ind w:left="720"/>
        <w:rPr>
          <w:rFonts w:ascii="Times New Roman" w:hAnsi="Times New Roman"/>
          <w:sz w:val="24"/>
        </w:rPr>
      </w:pPr>
    </w:p>
    <w:p w14:paraId="2918906C" w14:textId="77777777" w:rsidR="00D64392" w:rsidRPr="007F08BF" w:rsidRDefault="00D64392" w:rsidP="002F60A8">
      <w:pPr>
        <w:numPr>
          <w:ilvl w:val="0"/>
          <w:numId w:val="7"/>
        </w:numPr>
        <w:ind w:hanging="720"/>
        <w:rPr>
          <w:rFonts w:ascii="Times New Roman" w:hAnsi="Times New Roman"/>
          <w:sz w:val="24"/>
        </w:rPr>
      </w:pPr>
      <w:r w:rsidRPr="007F08BF">
        <w:rPr>
          <w:rFonts w:ascii="Times New Roman" w:hAnsi="Times New Roman"/>
          <w:i/>
          <w:iCs/>
          <w:sz w:val="24"/>
        </w:rPr>
        <w:t>Describe efforts to identify duplication.  Show specifically why any similar information already available cannot be used or modified for use for the purposes described in Item 2 above.</w:t>
      </w:r>
    </w:p>
    <w:p w14:paraId="2E693AF4" w14:textId="77777777" w:rsidR="002F60A8" w:rsidRPr="007F08BF" w:rsidRDefault="002F60A8" w:rsidP="002F60A8">
      <w:pPr>
        <w:ind w:left="720"/>
        <w:rPr>
          <w:rFonts w:ascii="Times New Roman" w:hAnsi="Times New Roman"/>
          <w:sz w:val="24"/>
        </w:rPr>
      </w:pPr>
    </w:p>
    <w:p w14:paraId="16077391" w14:textId="77777777" w:rsidR="00D64392" w:rsidRPr="007F08BF" w:rsidRDefault="00D64392" w:rsidP="002F60A8">
      <w:pPr>
        <w:ind w:left="720"/>
        <w:rPr>
          <w:rFonts w:ascii="Times New Roman" w:hAnsi="Times New Roman"/>
          <w:sz w:val="24"/>
        </w:rPr>
      </w:pPr>
      <w:r w:rsidRPr="007F08BF">
        <w:rPr>
          <w:rFonts w:ascii="Times New Roman" w:hAnsi="Times New Roman"/>
          <w:sz w:val="24"/>
        </w:rPr>
        <w:t>There is no duplication of information under the exemption.</w:t>
      </w:r>
      <w:r w:rsidR="00A67457" w:rsidRPr="007F08BF">
        <w:rPr>
          <w:rFonts w:ascii="Times New Roman" w:hAnsi="Times New Roman"/>
          <w:sz w:val="24"/>
        </w:rPr>
        <w:t xml:space="preserve">  </w:t>
      </w:r>
      <w:r w:rsidR="007011DF" w:rsidRPr="007F08BF">
        <w:rPr>
          <w:rFonts w:ascii="Times New Roman" w:hAnsi="Times New Roman"/>
          <w:sz w:val="24"/>
        </w:rPr>
        <w:t>Generally, U.S. b</w:t>
      </w:r>
      <w:r w:rsidRPr="007F08BF">
        <w:rPr>
          <w:rFonts w:ascii="Times New Roman" w:hAnsi="Times New Roman"/>
          <w:sz w:val="24"/>
        </w:rPr>
        <w:t>anks and broker-de</w:t>
      </w:r>
      <w:r w:rsidR="007011DF" w:rsidRPr="007F08BF">
        <w:rPr>
          <w:rFonts w:ascii="Times New Roman" w:hAnsi="Times New Roman"/>
          <w:sz w:val="24"/>
        </w:rPr>
        <w:t xml:space="preserve">alers are required to have their annual financial statements audited by a certified public accountant, and foreign banks and foreign broker dealers are required to have their statements audited by a firm that is eligible or authorized to issue audited financial statements in conformity with generally accepted accounting principles in the primary jurisdiction governing the borrowing foreign bank or foreign broker-dealer. </w:t>
      </w:r>
      <w:r w:rsidRPr="007F08BF">
        <w:rPr>
          <w:rFonts w:ascii="Times New Roman" w:hAnsi="Times New Roman"/>
          <w:sz w:val="24"/>
        </w:rPr>
        <w:t xml:space="preserve"> </w:t>
      </w:r>
      <w:r w:rsidR="00F6523E" w:rsidRPr="007F08BF">
        <w:rPr>
          <w:rFonts w:ascii="Times New Roman" w:hAnsi="Times New Roman"/>
          <w:sz w:val="24"/>
        </w:rPr>
        <w:t>Furthermore</w:t>
      </w:r>
      <w:r w:rsidR="00DB0FAD" w:rsidRPr="007F08BF">
        <w:rPr>
          <w:rFonts w:ascii="Times New Roman" w:hAnsi="Times New Roman"/>
          <w:sz w:val="24"/>
        </w:rPr>
        <w:t>, the exemption provides that agreeme</w:t>
      </w:r>
      <w:r w:rsidRPr="007F08BF">
        <w:rPr>
          <w:rFonts w:ascii="Times New Roman" w:hAnsi="Times New Roman"/>
          <w:sz w:val="24"/>
        </w:rPr>
        <w:t xml:space="preserve">nts between lenders and borrowers of securities and </w:t>
      </w:r>
      <w:r w:rsidR="00DB0FAD" w:rsidRPr="007F08BF">
        <w:rPr>
          <w:rFonts w:ascii="Times New Roman" w:hAnsi="Times New Roman"/>
          <w:sz w:val="24"/>
        </w:rPr>
        <w:t xml:space="preserve">compensation agreements </w:t>
      </w:r>
      <w:r w:rsidRPr="007F08BF">
        <w:rPr>
          <w:rFonts w:ascii="Times New Roman" w:hAnsi="Times New Roman"/>
          <w:sz w:val="24"/>
        </w:rPr>
        <w:t>between plan</w:t>
      </w:r>
      <w:r w:rsidR="00DB0FAD" w:rsidRPr="007F08BF">
        <w:rPr>
          <w:rFonts w:ascii="Times New Roman" w:hAnsi="Times New Roman"/>
          <w:sz w:val="24"/>
        </w:rPr>
        <w:t>s</w:t>
      </w:r>
      <w:r w:rsidRPr="007F08BF">
        <w:rPr>
          <w:rFonts w:ascii="Times New Roman" w:hAnsi="Times New Roman"/>
          <w:sz w:val="24"/>
        </w:rPr>
        <w:t xml:space="preserve"> and the </w:t>
      </w:r>
      <w:r w:rsidR="00DB0FAD" w:rsidRPr="007F08BF">
        <w:rPr>
          <w:rFonts w:ascii="Times New Roman" w:hAnsi="Times New Roman"/>
          <w:sz w:val="24"/>
        </w:rPr>
        <w:t>l</w:t>
      </w:r>
      <w:r w:rsidRPr="007F08BF">
        <w:rPr>
          <w:rFonts w:ascii="Times New Roman" w:hAnsi="Times New Roman"/>
          <w:sz w:val="24"/>
        </w:rPr>
        <w:t>ending Fiduciar</w:t>
      </w:r>
      <w:r w:rsidR="00DB0FAD" w:rsidRPr="007F08BF">
        <w:rPr>
          <w:rFonts w:ascii="Times New Roman" w:hAnsi="Times New Roman"/>
          <w:sz w:val="24"/>
        </w:rPr>
        <w:t>ies</w:t>
      </w:r>
      <w:r w:rsidRPr="007F08BF">
        <w:rPr>
          <w:rFonts w:ascii="Times New Roman" w:hAnsi="Times New Roman"/>
          <w:sz w:val="24"/>
        </w:rPr>
        <w:t xml:space="preserve"> may be written in the form of master agreements to avoid repeated and unnecessary duplication</w:t>
      </w:r>
      <w:r w:rsidR="002F60A8" w:rsidRPr="007F08BF">
        <w:rPr>
          <w:rFonts w:ascii="Times New Roman" w:hAnsi="Times New Roman"/>
          <w:sz w:val="24"/>
        </w:rPr>
        <w:t>.</w:t>
      </w:r>
    </w:p>
    <w:p w14:paraId="36E93BBF" w14:textId="77777777" w:rsidR="00F6523E" w:rsidRPr="007F08BF" w:rsidRDefault="00F6523E" w:rsidP="002F60A8">
      <w:pPr>
        <w:ind w:left="720"/>
        <w:rPr>
          <w:rFonts w:ascii="Times New Roman" w:hAnsi="Times New Roman"/>
          <w:sz w:val="24"/>
        </w:rPr>
      </w:pPr>
    </w:p>
    <w:p w14:paraId="2CA5DF76" w14:textId="77777777" w:rsidR="00D64392" w:rsidRPr="007F08BF" w:rsidRDefault="00D64392" w:rsidP="00B71F22">
      <w:pPr>
        <w:numPr>
          <w:ilvl w:val="0"/>
          <w:numId w:val="7"/>
        </w:numPr>
        <w:ind w:hanging="720"/>
        <w:rPr>
          <w:rFonts w:ascii="Times New Roman" w:hAnsi="Times New Roman"/>
          <w:i/>
          <w:iCs/>
          <w:sz w:val="24"/>
        </w:rPr>
      </w:pPr>
      <w:r w:rsidRPr="007F08BF">
        <w:rPr>
          <w:rFonts w:ascii="Times New Roman" w:hAnsi="Times New Roman"/>
          <w:i/>
          <w:iCs/>
          <w:sz w:val="24"/>
        </w:rPr>
        <w:t>If the collection of information impacts small businesses or other small entities, describe any methods used to minimize burden.</w:t>
      </w:r>
    </w:p>
    <w:p w14:paraId="727A79DF" w14:textId="77777777" w:rsidR="00D64392" w:rsidRPr="007F08BF" w:rsidRDefault="00D64392" w:rsidP="00B71F22">
      <w:pPr>
        <w:ind w:left="720"/>
        <w:rPr>
          <w:rFonts w:ascii="Times New Roman" w:hAnsi="Times New Roman"/>
          <w:sz w:val="24"/>
        </w:rPr>
      </w:pPr>
    </w:p>
    <w:p w14:paraId="5FA24F34" w14:textId="77777777" w:rsidR="00D64392" w:rsidRPr="007F08BF" w:rsidRDefault="00D64392" w:rsidP="00B71F22">
      <w:pPr>
        <w:ind w:left="720"/>
        <w:rPr>
          <w:rFonts w:ascii="Times New Roman" w:hAnsi="Times New Roman"/>
          <w:sz w:val="24"/>
        </w:rPr>
      </w:pPr>
      <w:r w:rsidRPr="007F08BF">
        <w:rPr>
          <w:rFonts w:ascii="Times New Roman" w:hAnsi="Times New Roman"/>
          <w:sz w:val="24"/>
        </w:rPr>
        <w:t xml:space="preserve">The lending of securities generally takes place between large employee benefit plans and </w:t>
      </w:r>
      <w:r w:rsidR="00DB0FAD" w:rsidRPr="007F08BF">
        <w:rPr>
          <w:rFonts w:ascii="Times New Roman" w:hAnsi="Times New Roman"/>
          <w:sz w:val="24"/>
        </w:rPr>
        <w:t>large, sophisticated financial entities</w:t>
      </w:r>
      <w:r w:rsidRPr="007F08BF">
        <w:rPr>
          <w:rFonts w:ascii="Times New Roman" w:hAnsi="Times New Roman"/>
          <w:sz w:val="24"/>
        </w:rPr>
        <w:t xml:space="preserve">.  Accordingly, </w:t>
      </w:r>
      <w:r w:rsidR="0053596F" w:rsidRPr="007F08BF">
        <w:rPr>
          <w:rFonts w:ascii="Times New Roman" w:hAnsi="Times New Roman"/>
          <w:sz w:val="24"/>
        </w:rPr>
        <w:t>it is not anticipated that this exemption will have any impact</w:t>
      </w:r>
      <w:r w:rsidR="00B71F22" w:rsidRPr="007F08BF">
        <w:rPr>
          <w:rFonts w:ascii="Times New Roman" w:hAnsi="Times New Roman"/>
          <w:sz w:val="24"/>
        </w:rPr>
        <w:t xml:space="preserve"> on small businesses.</w:t>
      </w:r>
    </w:p>
    <w:p w14:paraId="70C56D02" w14:textId="77777777" w:rsidR="00D64392" w:rsidRPr="007F08BF" w:rsidRDefault="00D64392" w:rsidP="00B71F22">
      <w:pPr>
        <w:ind w:left="720"/>
        <w:rPr>
          <w:rFonts w:ascii="Times New Roman" w:hAnsi="Times New Roman"/>
          <w:sz w:val="24"/>
        </w:rPr>
      </w:pPr>
    </w:p>
    <w:p w14:paraId="60F3CDE0" w14:textId="77777777" w:rsidR="00D64392" w:rsidRPr="007F08BF" w:rsidRDefault="00D64392" w:rsidP="00B71F22">
      <w:pPr>
        <w:numPr>
          <w:ilvl w:val="0"/>
          <w:numId w:val="7"/>
        </w:numPr>
        <w:ind w:hanging="720"/>
        <w:rPr>
          <w:rFonts w:ascii="Times New Roman" w:hAnsi="Times New Roman"/>
          <w:sz w:val="24"/>
        </w:rPr>
      </w:pPr>
      <w:r w:rsidRPr="007F08BF">
        <w:rPr>
          <w:rFonts w:ascii="Times New Roman" w:hAnsi="Times New Roman"/>
          <w:i/>
          <w:iCs/>
          <w:sz w:val="24"/>
        </w:rPr>
        <w:t>Describe the consequence to Federal program or policy activities if the collection is not conducted or is conducted less frequently, as well as any technical or legal obstacles to reducing burden.</w:t>
      </w:r>
    </w:p>
    <w:p w14:paraId="042DF6CD" w14:textId="77777777" w:rsidR="00D64392" w:rsidRPr="007F08BF" w:rsidRDefault="00D64392" w:rsidP="00B71F22">
      <w:pPr>
        <w:ind w:left="720"/>
        <w:rPr>
          <w:rFonts w:ascii="Times New Roman" w:hAnsi="Times New Roman"/>
          <w:sz w:val="24"/>
        </w:rPr>
      </w:pPr>
    </w:p>
    <w:p w14:paraId="7261C394" w14:textId="77777777" w:rsidR="00A67457" w:rsidRPr="007F08BF" w:rsidRDefault="004F35E5" w:rsidP="00B71F22">
      <w:pPr>
        <w:ind w:left="720"/>
        <w:rPr>
          <w:rFonts w:ascii="Times New Roman" w:hAnsi="Times New Roman"/>
          <w:sz w:val="24"/>
        </w:rPr>
      </w:pPr>
      <w:r w:rsidRPr="007F08BF">
        <w:rPr>
          <w:rFonts w:ascii="Times New Roman" w:hAnsi="Times New Roman"/>
          <w:sz w:val="24"/>
        </w:rPr>
        <w:t xml:space="preserve">This information collection is a third-party disclosure, </w:t>
      </w:r>
      <w:r w:rsidR="00A67457" w:rsidRPr="007F08BF">
        <w:rPr>
          <w:rFonts w:ascii="Times New Roman" w:hAnsi="Times New Roman"/>
          <w:sz w:val="24"/>
        </w:rPr>
        <w:t xml:space="preserve">because </w:t>
      </w:r>
      <w:r w:rsidRPr="007F08BF">
        <w:rPr>
          <w:rFonts w:ascii="Times New Roman" w:hAnsi="Times New Roman"/>
          <w:sz w:val="24"/>
        </w:rPr>
        <w:t xml:space="preserve">there is no requirement to provide the </w:t>
      </w:r>
      <w:r w:rsidR="00A67457" w:rsidRPr="007F08BF">
        <w:rPr>
          <w:rFonts w:ascii="Times New Roman" w:hAnsi="Times New Roman"/>
          <w:sz w:val="24"/>
        </w:rPr>
        <w:t xml:space="preserve">information </w:t>
      </w:r>
      <w:r w:rsidRPr="007F08BF">
        <w:rPr>
          <w:rFonts w:ascii="Times New Roman" w:hAnsi="Times New Roman"/>
          <w:sz w:val="24"/>
        </w:rPr>
        <w:t>to the Federal</w:t>
      </w:r>
      <w:r w:rsidR="0053596F" w:rsidRPr="007F08BF">
        <w:rPr>
          <w:rFonts w:ascii="Times New Roman" w:hAnsi="Times New Roman"/>
          <w:sz w:val="24"/>
        </w:rPr>
        <w:t xml:space="preserve"> government.  Failure to require </w:t>
      </w:r>
      <w:r w:rsidRPr="007F08BF">
        <w:rPr>
          <w:rFonts w:ascii="Times New Roman" w:hAnsi="Times New Roman"/>
          <w:sz w:val="24"/>
        </w:rPr>
        <w:t xml:space="preserve">the information collection </w:t>
      </w:r>
      <w:r w:rsidR="0053596F" w:rsidRPr="007F08BF">
        <w:rPr>
          <w:rFonts w:ascii="Times New Roman" w:hAnsi="Times New Roman"/>
          <w:sz w:val="24"/>
        </w:rPr>
        <w:t>would impair the lending fiduciary’s ability to make informed judgments about the appropriateness of securities lending arrangements; it would also reduce the Department’s ability to oversee and monitor compliance with the conditions of the exemption.</w:t>
      </w:r>
      <w:r w:rsidR="00A67457" w:rsidRPr="007F08BF">
        <w:rPr>
          <w:rFonts w:ascii="Times New Roman" w:hAnsi="Times New Roman"/>
          <w:sz w:val="24"/>
        </w:rPr>
        <w:t xml:space="preserve"> The</w:t>
      </w:r>
      <w:r w:rsidR="0053596F" w:rsidRPr="007F08BF">
        <w:rPr>
          <w:rFonts w:ascii="Times New Roman" w:hAnsi="Times New Roman"/>
          <w:sz w:val="24"/>
        </w:rPr>
        <w:t xml:space="preserve"> practice of lending securities </w:t>
      </w:r>
      <w:r w:rsidR="00A67457" w:rsidRPr="007F08BF">
        <w:rPr>
          <w:rFonts w:ascii="Times New Roman" w:hAnsi="Times New Roman"/>
          <w:sz w:val="24"/>
        </w:rPr>
        <w:t>developed in response to the need of banks and broker-dealers to consummate transactions that require the delivery of securities</w:t>
      </w:r>
      <w:r w:rsidR="0053596F" w:rsidRPr="007F08BF">
        <w:rPr>
          <w:rFonts w:ascii="Times New Roman" w:hAnsi="Times New Roman"/>
          <w:sz w:val="24"/>
        </w:rPr>
        <w:t>; the exemption allows</w:t>
      </w:r>
      <w:r w:rsidR="00A67457" w:rsidRPr="007F08BF">
        <w:rPr>
          <w:rFonts w:ascii="Times New Roman" w:hAnsi="Times New Roman"/>
          <w:sz w:val="24"/>
        </w:rPr>
        <w:t xml:space="preserve"> plans to </w:t>
      </w:r>
      <w:r w:rsidR="0053596F" w:rsidRPr="007F08BF">
        <w:rPr>
          <w:rFonts w:ascii="Times New Roman" w:hAnsi="Times New Roman"/>
          <w:sz w:val="24"/>
        </w:rPr>
        <w:t xml:space="preserve">participate in this practice and thereby </w:t>
      </w:r>
      <w:r w:rsidR="00A67457" w:rsidRPr="007F08BF">
        <w:rPr>
          <w:rFonts w:ascii="Times New Roman" w:hAnsi="Times New Roman"/>
          <w:sz w:val="24"/>
        </w:rPr>
        <w:t xml:space="preserve">earn </w:t>
      </w:r>
      <w:r w:rsidR="0053596F" w:rsidRPr="007F08BF">
        <w:rPr>
          <w:rFonts w:ascii="Times New Roman" w:hAnsi="Times New Roman"/>
          <w:sz w:val="24"/>
        </w:rPr>
        <w:t>additional income from</w:t>
      </w:r>
      <w:r w:rsidR="00A67457" w:rsidRPr="007F08BF">
        <w:rPr>
          <w:rFonts w:ascii="Times New Roman" w:hAnsi="Times New Roman"/>
          <w:sz w:val="24"/>
        </w:rPr>
        <w:t xml:space="preserve"> securities held in their </w:t>
      </w:r>
      <w:r w:rsidR="0053596F" w:rsidRPr="007F08BF">
        <w:rPr>
          <w:rFonts w:ascii="Times New Roman" w:hAnsi="Times New Roman"/>
          <w:sz w:val="24"/>
        </w:rPr>
        <w:t xml:space="preserve">investment </w:t>
      </w:r>
      <w:r w:rsidR="00A67457" w:rsidRPr="007F08BF">
        <w:rPr>
          <w:rFonts w:ascii="Times New Roman" w:hAnsi="Times New Roman"/>
          <w:sz w:val="24"/>
        </w:rPr>
        <w:t>portfolios. The Department understands that the opportunities for international securities lending activities have increased greatly</w:t>
      </w:r>
      <w:r w:rsidR="001A24F1" w:rsidRPr="007F08BF">
        <w:rPr>
          <w:rFonts w:ascii="Times New Roman" w:hAnsi="Times New Roman"/>
          <w:sz w:val="24"/>
        </w:rPr>
        <w:t xml:space="preserve">.  </w:t>
      </w:r>
      <w:r w:rsidR="00A67457" w:rsidRPr="007F08BF">
        <w:rPr>
          <w:rFonts w:ascii="Times New Roman" w:hAnsi="Times New Roman"/>
          <w:sz w:val="24"/>
        </w:rPr>
        <w:t>Lenders continue to expand their global securities networks by lending securities to new markets and by lending to borrower</w:t>
      </w:r>
      <w:r w:rsidR="00B71F22" w:rsidRPr="007F08BF">
        <w:rPr>
          <w:rFonts w:ascii="Times New Roman" w:hAnsi="Times New Roman"/>
          <w:sz w:val="24"/>
        </w:rPr>
        <w:t>s located in new jurisdictions.</w:t>
      </w:r>
    </w:p>
    <w:p w14:paraId="2B98EBF2" w14:textId="77777777" w:rsidR="00A67457" w:rsidRPr="007F08BF" w:rsidRDefault="00A67457" w:rsidP="00B71F22">
      <w:pPr>
        <w:ind w:left="720"/>
        <w:rPr>
          <w:rFonts w:ascii="Times New Roman" w:hAnsi="Times New Roman"/>
          <w:sz w:val="24"/>
        </w:rPr>
      </w:pPr>
    </w:p>
    <w:p w14:paraId="24A05B0A" w14:textId="77777777" w:rsidR="00D64392" w:rsidRPr="007F08BF" w:rsidRDefault="00D64392" w:rsidP="00B71F22">
      <w:pPr>
        <w:ind w:left="720"/>
        <w:rPr>
          <w:rFonts w:ascii="Times New Roman" w:hAnsi="Times New Roman"/>
          <w:sz w:val="24"/>
        </w:rPr>
      </w:pPr>
      <w:r w:rsidRPr="007F08BF">
        <w:rPr>
          <w:rFonts w:ascii="Times New Roman" w:hAnsi="Times New Roman"/>
          <w:sz w:val="24"/>
        </w:rPr>
        <w:t xml:space="preserve">The </w:t>
      </w:r>
      <w:r w:rsidR="0053596F" w:rsidRPr="007F08BF">
        <w:rPr>
          <w:rFonts w:ascii="Times New Roman" w:hAnsi="Times New Roman"/>
          <w:sz w:val="24"/>
        </w:rPr>
        <w:t>information collection</w:t>
      </w:r>
      <w:r w:rsidRPr="007F08BF">
        <w:rPr>
          <w:rFonts w:ascii="Times New Roman" w:hAnsi="Times New Roman"/>
          <w:sz w:val="24"/>
        </w:rPr>
        <w:t xml:space="preserve"> requirements of the class exemption are only mandatory if plans wish to </w:t>
      </w:r>
      <w:r w:rsidR="0053596F" w:rsidRPr="007F08BF">
        <w:rPr>
          <w:rFonts w:ascii="Times New Roman" w:hAnsi="Times New Roman"/>
          <w:sz w:val="24"/>
        </w:rPr>
        <w:t>rely on the</w:t>
      </w:r>
      <w:r w:rsidRPr="007F08BF">
        <w:rPr>
          <w:rFonts w:ascii="Times New Roman" w:hAnsi="Times New Roman"/>
          <w:sz w:val="24"/>
        </w:rPr>
        <w:t xml:space="preserve"> class exemption.  Thus, the frequency of disclosure is dependent on the occurrence of such transactions and not on a predetermined time period.  Also, as noted in response to item 4, one master agreement may cov</w:t>
      </w:r>
      <w:r w:rsidR="00B71F22" w:rsidRPr="007F08BF">
        <w:rPr>
          <w:rFonts w:ascii="Times New Roman" w:hAnsi="Times New Roman"/>
          <w:sz w:val="24"/>
        </w:rPr>
        <w:t>er a series of transactions.</w:t>
      </w:r>
    </w:p>
    <w:p w14:paraId="36D143FC" w14:textId="77777777" w:rsidR="00D64392" w:rsidRPr="007F08BF" w:rsidRDefault="00D64392" w:rsidP="00B71F22">
      <w:pPr>
        <w:ind w:left="720"/>
        <w:rPr>
          <w:rFonts w:ascii="Times New Roman" w:hAnsi="Times New Roman"/>
          <w:sz w:val="24"/>
        </w:rPr>
      </w:pPr>
    </w:p>
    <w:p w14:paraId="1529DA9D" w14:textId="77777777" w:rsidR="00D64392" w:rsidRPr="007F08BF" w:rsidRDefault="00D64392" w:rsidP="00B71F22">
      <w:pPr>
        <w:numPr>
          <w:ilvl w:val="0"/>
          <w:numId w:val="8"/>
        </w:numPr>
        <w:ind w:left="720"/>
        <w:rPr>
          <w:rFonts w:ascii="Times New Roman" w:hAnsi="Times New Roman"/>
          <w:i/>
          <w:iCs/>
          <w:sz w:val="24"/>
        </w:rPr>
      </w:pPr>
      <w:r w:rsidRPr="007F08BF">
        <w:rPr>
          <w:rFonts w:ascii="Times New Roman" w:hAnsi="Times New Roman"/>
          <w:i/>
          <w:iCs/>
          <w:sz w:val="24"/>
        </w:rPr>
        <w:t>Explain any special circumstances that would cause an information collection to be conducted in a manner:</w:t>
      </w:r>
    </w:p>
    <w:p w14:paraId="01B47821" w14:textId="77777777" w:rsidR="00D64392" w:rsidRPr="007F08BF" w:rsidRDefault="00D64392" w:rsidP="00B71F22">
      <w:pPr>
        <w:numPr>
          <w:ilvl w:val="0"/>
          <w:numId w:val="5"/>
        </w:numPr>
        <w:ind w:hanging="720"/>
        <w:rPr>
          <w:rFonts w:ascii="Times New Roman" w:hAnsi="Times New Roman"/>
          <w:i/>
          <w:iCs/>
          <w:sz w:val="24"/>
        </w:rPr>
      </w:pPr>
      <w:r w:rsidRPr="007F08BF">
        <w:rPr>
          <w:rFonts w:ascii="Times New Roman" w:hAnsi="Times New Roman"/>
          <w:i/>
          <w:iCs/>
          <w:sz w:val="24"/>
        </w:rPr>
        <w:t>requiring respondents to report information to the agency more often than quarterly;</w:t>
      </w:r>
    </w:p>
    <w:p w14:paraId="03713B38" w14:textId="77777777" w:rsidR="00D64392" w:rsidRPr="007F08BF" w:rsidRDefault="00D64392" w:rsidP="00B71F22">
      <w:pPr>
        <w:numPr>
          <w:ilvl w:val="0"/>
          <w:numId w:val="5"/>
        </w:numPr>
        <w:ind w:hanging="720"/>
        <w:rPr>
          <w:rFonts w:ascii="Times New Roman" w:hAnsi="Times New Roman"/>
          <w:i/>
          <w:iCs/>
          <w:sz w:val="24"/>
        </w:rPr>
      </w:pPr>
      <w:r w:rsidRPr="007F08BF">
        <w:rPr>
          <w:rFonts w:ascii="Times New Roman" w:hAnsi="Times New Roman"/>
          <w:i/>
          <w:iCs/>
          <w:sz w:val="24"/>
        </w:rPr>
        <w:t>requiring respondents to prepare a written response to a collection of information in fewer than 30 days after receipt of it;</w:t>
      </w:r>
    </w:p>
    <w:p w14:paraId="29F993C9" w14:textId="77777777" w:rsidR="00D64392" w:rsidRPr="007F08BF" w:rsidRDefault="00D64392" w:rsidP="00B71F22">
      <w:pPr>
        <w:numPr>
          <w:ilvl w:val="0"/>
          <w:numId w:val="5"/>
        </w:numPr>
        <w:ind w:hanging="720"/>
        <w:rPr>
          <w:rFonts w:ascii="Times New Roman" w:hAnsi="Times New Roman"/>
          <w:i/>
          <w:iCs/>
          <w:sz w:val="24"/>
        </w:rPr>
      </w:pPr>
      <w:r w:rsidRPr="007F08BF">
        <w:rPr>
          <w:rFonts w:ascii="Times New Roman" w:hAnsi="Times New Roman"/>
          <w:i/>
          <w:iCs/>
          <w:sz w:val="24"/>
        </w:rPr>
        <w:t>requiring respondents to submit more than an original and two copies of any document;</w:t>
      </w:r>
    </w:p>
    <w:p w14:paraId="66A75894" w14:textId="77777777" w:rsidR="00D64392" w:rsidRPr="007F08BF" w:rsidRDefault="00D64392" w:rsidP="00B71F22">
      <w:pPr>
        <w:numPr>
          <w:ilvl w:val="0"/>
          <w:numId w:val="5"/>
        </w:numPr>
        <w:ind w:hanging="720"/>
        <w:rPr>
          <w:rFonts w:ascii="Times New Roman" w:hAnsi="Times New Roman"/>
          <w:i/>
          <w:iCs/>
          <w:sz w:val="24"/>
        </w:rPr>
      </w:pPr>
      <w:r w:rsidRPr="007F08BF">
        <w:rPr>
          <w:rFonts w:ascii="Times New Roman" w:hAnsi="Times New Roman"/>
          <w:i/>
          <w:iCs/>
          <w:sz w:val="24"/>
        </w:rPr>
        <w:t>requiring respondents to retain records, other than health, medical, government contract, grant-in-aid, or tax records for more than three years;</w:t>
      </w:r>
    </w:p>
    <w:p w14:paraId="3CFE1D2A" w14:textId="77777777" w:rsidR="00D64392" w:rsidRPr="007F08BF" w:rsidRDefault="00D64392" w:rsidP="00B71F22">
      <w:pPr>
        <w:numPr>
          <w:ilvl w:val="0"/>
          <w:numId w:val="5"/>
        </w:numPr>
        <w:ind w:hanging="720"/>
        <w:rPr>
          <w:rFonts w:ascii="Times New Roman" w:hAnsi="Times New Roman"/>
          <w:i/>
          <w:iCs/>
          <w:sz w:val="24"/>
        </w:rPr>
      </w:pPr>
      <w:r w:rsidRPr="007F08BF">
        <w:rPr>
          <w:rFonts w:ascii="Times New Roman" w:hAnsi="Times New Roman"/>
          <w:i/>
          <w:iCs/>
          <w:sz w:val="24"/>
        </w:rPr>
        <w:t>in connection with a statistical survey, that is not designed to produce valid and reliable results that can be generalized to the universe of study;</w:t>
      </w:r>
    </w:p>
    <w:p w14:paraId="7BB1ABEC" w14:textId="77777777" w:rsidR="00D64392" w:rsidRPr="007F08BF" w:rsidRDefault="00D64392" w:rsidP="00B71F22">
      <w:pPr>
        <w:numPr>
          <w:ilvl w:val="0"/>
          <w:numId w:val="5"/>
        </w:numPr>
        <w:ind w:hanging="720"/>
        <w:rPr>
          <w:rFonts w:ascii="Times New Roman" w:hAnsi="Times New Roman"/>
          <w:i/>
          <w:iCs/>
          <w:sz w:val="24"/>
        </w:rPr>
      </w:pPr>
      <w:r w:rsidRPr="007F08BF">
        <w:rPr>
          <w:rFonts w:ascii="Times New Roman" w:hAnsi="Times New Roman"/>
          <w:i/>
          <w:iCs/>
          <w:sz w:val="24"/>
        </w:rPr>
        <w:t>requiring the use of a statistical data classification that has not been reviewed and approved by OMB;</w:t>
      </w:r>
    </w:p>
    <w:p w14:paraId="6A1D6A81" w14:textId="77777777" w:rsidR="00D64392" w:rsidRPr="007F08BF" w:rsidRDefault="00D64392" w:rsidP="00B71F22">
      <w:pPr>
        <w:numPr>
          <w:ilvl w:val="0"/>
          <w:numId w:val="5"/>
        </w:numPr>
        <w:ind w:hanging="720"/>
        <w:rPr>
          <w:rFonts w:ascii="Times New Roman" w:hAnsi="Times New Roman"/>
          <w:i/>
          <w:iCs/>
          <w:sz w:val="24"/>
        </w:rPr>
      </w:pPr>
      <w:r w:rsidRPr="007F08BF">
        <w:rPr>
          <w:rFonts w:ascii="Times New Roman" w:hAnsi="Times New Roman"/>
          <w:i/>
          <w:i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58BB4C1" w14:textId="77777777" w:rsidR="00D64392" w:rsidRPr="007F08BF" w:rsidRDefault="00D64392" w:rsidP="00B71F22">
      <w:pPr>
        <w:numPr>
          <w:ilvl w:val="0"/>
          <w:numId w:val="5"/>
        </w:numPr>
        <w:ind w:hanging="720"/>
        <w:rPr>
          <w:rFonts w:ascii="Times New Roman" w:hAnsi="Times New Roman"/>
          <w:i/>
          <w:iCs/>
          <w:sz w:val="24"/>
        </w:rPr>
      </w:pPr>
      <w:r w:rsidRPr="007F08BF">
        <w:rPr>
          <w:rFonts w:ascii="Times New Roman" w:hAnsi="Times New Roman"/>
          <w:i/>
          <w:iCs/>
          <w:sz w:val="24"/>
        </w:rPr>
        <w:t>requiring respondents to submit proprietary trade secret, or other confidential information unless the agency can demonstrate that it has instituted procedures to protect the information's confidentiality to the extent permitted by law.</w:t>
      </w:r>
    </w:p>
    <w:p w14:paraId="5BA1F414" w14:textId="77777777" w:rsidR="00D64392" w:rsidRPr="007F08BF" w:rsidRDefault="00D64392" w:rsidP="00B71F22">
      <w:pPr>
        <w:ind w:left="720"/>
        <w:rPr>
          <w:rFonts w:ascii="Times New Roman" w:hAnsi="Times New Roman"/>
          <w:sz w:val="24"/>
        </w:rPr>
      </w:pPr>
    </w:p>
    <w:p w14:paraId="6F1D844C" w14:textId="77777777" w:rsidR="0073596B" w:rsidRPr="0073596B" w:rsidRDefault="0073596B" w:rsidP="0073596B">
      <w:pPr>
        <w:ind w:left="720"/>
        <w:rPr>
          <w:rFonts w:ascii="Times New Roman" w:hAnsi="Times New Roman"/>
          <w:sz w:val="24"/>
        </w:rPr>
      </w:pPr>
      <w:r w:rsidRPr="0073596B">
        <w:rPr>
          <w:rFonts w:ascii="Times New Roman" w:hAnsi="Times New Roman"/>
          <w:sz w:val="24"/>
        </w:rPr>
        <w:t>There are no special circumstances that require the collection to be conducted in a manner inconsistent with the guidelines in 5 CFR 1320.5.</w:t>
      </w:r>
    </w:p>
    <w:p w14:paraId="5A693A10" w14:textId="77777777" w:rsidR="00D64392" w:rsidRPr="007F08BF" w:rsidRDefault="00D64392" w:rsidP="00B71F22">
      <w:pPr>
        <w:ind w:left="720"/>
        <w:rPr>
          <w:rFonts w:ascii="Times New Roman" w:hAnsi="Times New Roman"/>
          <w:sz w:val="24"/>
        </w:rPr>
      </w:pPr>
    </w:p>
    <w:p w14:paraId="11E56BBB" w14:textId="77777777" w:rsidR="00D64392" w:rsidRPr="007F08BF" w:rsidRDefault="00D64392" w:rsidP="00B71F22">
      <w:pPr>
        <w:numPr>
          <w:ilvl w:val="0"/>
          <w:numId w:val="8"/>
        </w:numPr>
        <w:ind w:left="720"/>
        <w:rPr>
          <w:rFonts w:ascii="Times New Roman" w:hAnsi="Times New Roman"/>
          <w:i/>
          <w:iCs/>
          <w:sz w:val="24"/>
        </w:rPr>
      </w:pPr>
      <w:r w:rsidRPr="007F08BF">
        <w:rPr>
          <w:rFonts w:ascii="Times New Roman" w:hAnsi="Times New Roman"/>
          <w:i/>
          <w:iCs/>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9629856" w14:textId="77777777" w:rsidR="00D64392" w:rsidRPr="007F08BF" w:rsidRDefault="00D64392" w:rsidP="00B71F22">
      <w:pPr>
        <w:ind w:left="720"/>
        <w:rPr>
          <w:rFonts w:ascii="Times New Roman" w:hAnsi="Times New Roman"/>
          <w:i/>
          <w:iCs/>
          <w:sz w:val="24"/>
        </w:rPr>
      </w:pPr>
    </w:p>
    <w:p w14:paraId="467AE5F2" w14:textId="77777777" w:rsidR="00D64392" w:rsidRPr="007F08BF" w:rsidRDefault="00D64392" w:rsidP="00B71F22">
      <w:pPr>
        <w:ind w:left="720"/>
        <w:rPr>
          <w:rFonts w:ascii="Times New Roman" w:hAnsi="Times New Roman"/>
          <w:i/>
          <w:iCs/>
          <w:sz w:val="24"/>
        </w:rPr>
      </w:pPr>
      <w:r w:rsidRPr="007F08BF">
        <w:rPr>
          <w:rFonts w:ascii="Times New Roman" w:hAnsi="Times New Roman"/>
          <w:i/>
          <w:i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3D4526C" w14:textId="77777777" w:rsidR="00D64392" w:rsidRPr="007F08BF" w:rsidRDefault="00D64392" w:rsidP="00B71F22">
      <w:pPr>
        <w:ind w:left="720"/>
        <w:rPr>
          <w:rFonts w:ascii="Times New Roman" w:hAnsi="Times New Roman"/>
          <w:i/>
          <w:iCs/>
          <w:sz w:val="24"/>
        </w:rPr>
      </w:pPr>
    </w:p>
    <w:p w14:paraId="336AED73" w14:textId="77777777" w:rsidR="00D64392" w:rsidRPr="007F08BF" w:rsidRDefault="00D64392" w:rsidP="00B71F22">
      <w:pPr>
        <w:ind w:left="720"/>
        <w:rPr>
          <w:rFonts w:ascii="Times New Roman" w:hAnsi="Times New Roman"/>
          <w:i/>
          <w:iCs/>
          <w:sz w:val="24"/>
        </w:rPr>
      </w:pPr>
      <w:r w:rsidRPr="007F08BF">
        <w:rPr>
          <w:rFonts w:ascii="Times New Roman" w:hAnsi="Times New Roman"/>
          <w:i/>
          <w:iCs/>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8242421" w14:textId="77777777" w:rsidR="00D64392" w:rsidRPr="007F08BF" w:rsidRDefault="00D64392" w:rsidP="00B71F22">
      <w:pPr>
        <w:ind w:left="720"/>
        <w:rPr>
          <w:rFonts w:ascii="Times New Roman" w:hAnsi="Times New Roman"/>
          <w:sz w:val="24"/>
        </w:rPr>
      </w:pPr>
    </w:p>
    <w:p w14:paraId="0D8AC72E" w14:textId="77777777" w:rsidR="00D64392" w:rsidRPr="007F08BF" w:rsidRDefault="00B62BAA" w:rsidP="00B71F22">
      <w:pPr>
        <w:ind w:left="720"/>
        <w:rPr>
          <w:rFonts w:ascii="Times New Roman" w:hAnsi="Times New Roman"/>
          <w:sz w:val="24"/>
        </w:rPr>
      </w:pPr>
      <w:r w:rsidRPr="007F08BF">
        <w:rPr>
          <w:rFonts w:ascii="Times New Roman" w:hAnsi="Times New Roman"/>
          <w:sz w:val="24"/>
        </w:rPr>
        <w:t xml:space="preserve">The Department’s notice of the proposed extension of the information collection was published in the Federal Register on </w:t>
      </w:r>
      <w:r w:rsidR="009C3D26">
        <w:rPr>
          <w:rFonts w:ascii="Times New Roman" w:hAnsi="Times New Roman"/>
          <w:sz w:val="24"/>
        </w:rPr>
        <w:t>March 27, 2019</w:t>
      </w:r>
      <w:r w:rsidR="007D7544" w:rsidRPr="007F08BF">
        <w:rPr>
          <w:rFonts w:ascii="Times New Roman" w:hAnsi="Times New Roman"/>
          <w:sz w:val="24"/>
        </w:rPr>
        <w:t xml:space="preserve"> (</w:t>
      </w:r>
      <w:r w:rsidR="001A24F1" w:rsidRPr="007F08BF">
        <w:rPr>
          <w:rFonts w:ascii="Times New Roman" w:hAnsi="Times New Roman"/>
          <w:sz w:val="24"/>
        </w:rPr>
        <w:t>8</w:t>
      </w:r>
      <w:r w:rsidR="009C3D26">
        <w:rPr>
          <w:rFonts w:ascii="Times New Roman" w:hAnsi="Times New Roman"/>
          <w:sz w:val="24"/>
        </w:rPr>
        <w:t>4</w:t>
      </w:r>
      <w:r w:rsidR="007D7544" w:rsidRPr="007F08BF">
        <w:rPr>
          <w:rFonts w:ascii="Times New Roman" w:hAnsi="Times New Roman"/>
          <w:sz w:val="24"/>
        </w:rPr>
        <w:t xml:space="preserve"> FR </w:t>
      </w:r>
      <w:r w:rsidR="009C3D26">
        <w:rPr>
          <w:rFonts w:ascii="Times New Roman" w:hAnsi="Times New Roman"/>
          <w:sz w:val="24"/>
        </w:rPr>
        <w:t>11573</w:t>
      </w:r>
      <w:r w:rsidR="007D7544" w:rsidRPr="007F08BF">
        <w:rPr>
          <w:rFonts w:ascii="Times New Roman" w:hAnsi="Times New Roman"/>
          <w:sz w:val="24"/>
        </w:rPr>
        <w:t>)</w:t>
      </w:r>
      <w:r w:rsidRPr="007F08BF">
        <w:rPr>
          <w:rFonts w:ascii="Times New Roman" w:hAnsi="Times New Roman"/>
          <w:sz w:val="24"/>
        </w:rPr>
        <w:t xml:space="preserve">, pursuant to 5 CFR 1320.8(d), providing the public </w:t>
      </w:r>
      <w:r w:rsidR="007D7544" w:rsidRPr="007F08BF">
        <w:rPr>
          <w:rFonts w:ascii="Times New Roman" w:hAnsi="Times New Roman"/>
          <w:sz w:val="24"/>
        </w:rPr>
        <w:t xml:space="preserve">with </w:t>
      </w:r>
      <w:r w:rsidRPr="007F08BF">
        <w:rPr>
          <w:rFonts w:ascii="Times New Roman" w:hAnsi="Times New Roman"/>
          <w:sz w:val="24"/>
        </w:rPr>
        <w:t>60 days to comment on the proposed extension.  No comments were received.</w:t>
      </w:r>
    </w:p>
    <w:p w14:paraId="2007E43D" w14:textId="77777777" w:rsidR="00B62BAA" w:rsidRPr="007F08BF" w:rsidRDefault="00B62BAA" w:rsidP="00B71F22">
      <w:pPr>
        <w:ind w:left="720"/>
        <w:rPr>
          <w:rFonts w:ascii="Times New Roman" w:hAnsi="Times New Roman"/>
          <w:sz w:val="24"/>
        </w:rPr>
      </w:pPr>
    </w:p>
    <w:p w14:paraId="69CBB84C" w14:textId="77777777" w:rsidR="00D64392" w:rsidRPr="007F08BF" w:rsidRDefault="00D64392" w:rsidP="00B71F22">
      <w:pPr>
        <w:numPr>
          <w:ilvl w:val="0"/>
          <w:numId w:val="8"/>
        </w:numPr>
        <w:ind w:left="720"/>
        <w:rPr>
          <w:rFonts w:ascii="Times New Roman" w:hAnsi="Times New Roman"/>
          <w:i/>
          <w:iCs/>
          <w:sz w:val="24"/>
        </w:rPr>
      </w:pPr>
      <w:r w:rsidRPr="007F08BF">
        <w:rPr>
          <w:rFonts w:ascii="Times New Roman" w:hAnsi="Times New Roman"/>
          <w:i/>
          <w:iCs/>
          <w:sz w:val="24"/>
        </w:rPr>
        <w:t>Explain any decision to provide any payment or gift to respondents, other than remuneration of contractors or grantees.</w:t>
      </w:r>
    </w:p>
    <w:p w14:paraId="476A2808" w14:textId="77777777" w:rsidR="00D64392" w:rsidRPr="007F08BF" w:rsidRDefault="00D64392" w:rsidP="00B71F22">
      <w:pPr>
        <w:ind w:left="720"/>
        <w:rPr>
          <w:rFonts w:ascii="Times New Roman" w:hAnsi="Times New Roman"/>
          <w:sz w:val="24"/>
        </w:rPr>
      </w:pPr>
    </w:p>
    <w:p w14:paraId="4E8E8E60" w14:textId="77777777" w:rsidR="00D64392" w:rsidRPr="007F08BF" w:rsidRDefault="00D64392" w:rsidP="00B71F22">
      <w:pPr>
        <w:ind w:left="720"/>
        <w:outlineLvl w:val="0"/>
        <w:rPr>
          <w:rFonts w:ascii="Times New Roman" w:hAnsi="Times New Roman"/>
          <w:sz w:val="24"/>
        </w:rPr>
      </w:pPr>
      <w:r w:rsidRPr="007F08BF">
        <w:rPr>
          <w:rFonts w:ascii="Times New Roman" w:hAnsi="Times New Roman"/>
          <w:sz w:val="24"/>
        </w:rPr>
        <w:t>No payments or gifts are provided to respondents.</w:t>
      </w:r>
    </w:p>
    <w:p w14:paraId="4DF8E00D" w14:textId="77777777" w:rsidR="00D64392" w:rsidRPr="007F08BF" w:rsidRDefault="00D64392" w:rsidP="00B71F22">
      <w:pPr>
        <w:ind w:left="720"/>
        <w:rPr>
          <w:rFonts w:ascii="Times New Roman" w:hAnsi="Times New Roman"/>
          <w:sz w:val="24"/>
        </w:rPr>
      </w:pPr>
    </w:p>
    <w:p w14:paraId="5FB83121" w14:textId="77777777" w:rsidR="00D64392" w:rsidRPr="007F08BF" w:rsidRDefault="00D64392" w:rsidP="00B71F22">
      <w:pPr>
        <w:numPr>
          <w:ilvl w:val="0"/>
          <w:numId w:val="8"/>
        </w:numPr>
        <w:ind w:left="720"/>
        <w:rPr>
          <w:rFonts w:ascii="Times New Roman" w:hAnsi="Times New Roman"/>
          <w:i/>
          <w:iCs/>
          <w:sz w:val="24"/>
        </w:rPr>
      </w:pPr>
      <w:r w:rsidRPr="007F08BF">
        <w:rPr>
          <w:rFonts w:ascii="Times New Roman" w:hAnsi="Times New Roman"/>
          <w:i/>
          <w:iCs/>
          <w:sz w:val="24"/>
        </w:rPr>
        <w:t>Describe any assurance of confidentiality provided to respondents and the basis for the assurance in statute, regulation, or agency policy.</w:t>
      </w:r>
    </w:p>
    <w:p w14:paraId="3841BA19" w14:textId="77777777" w:rsidR="00D64392" w:rsidRPr="007F08BF" w:rsidRDefault="00D64392" w:rsidP="00B71F22">
      <w:pPr>
        <w:ind w:left="720"/>
        <w:rPr>
          <w:rFonts w:ascii="Times New Roman" w:hAnsi="Times New Roman"/>
          <w:sz w:val="24"/>
        </w:rPr>
      </w:pPr>
    </w:p>
    <w:p w14:paraId="4C8D1544" w14:textId="77777777" w:rsidR="0073596B" w:rsidRPr="0073596B" w:rsidRDefault="0073596B" w:rsidP="0073596B">
      <w:pPr>
        <w:ind w:left="720"/>
        <w:rPr>
          <w:rFonts w:ascii="Times New Roman" w:hAnsi="Times New Roman"/>
          <w:sz w:val="24"/>
        </w:rPr>
      </w:pPr>
      <w:r w:rsidRPr="0073596B">
        <w:rPr>
          <w:rFonts w:ascii="Times New Roman" w:hAnsi="Times New Roman"/>
          <w:sz w:val="24"/>
        </w:rPr>
        <w:t>There is no assurance of confidentiality provided to respondents.</w:t>
      </w:r>
    </w:p>
    <w:p w14:paraId="5B75B6C8" w14:textId="77777777" w:rsidR="00D64392" w:rsidRPr="007F08BF" w:rsidRDefault="00D64392" w:rsidP="007F6B95">
      <w:pPr>
        <w:ind w:left="720"/>
        <w:outlineLvl w:val="0"/>
        <w:rPr>
          <w:rFonts w:ascii="Times New Roman" w:hAnsi="Times New Roman"/>
          <w:sz w:val="24"/>
        </w:rPr>
      </w:pPr>
    </w:p>
    <w:p w14:paraId="4DF1F1C5" w14:textId="77777777" w:rsidR="00D64392" w:rsidRPr="007F08BF" w:rsidRDefault="00D64392" w:rsidP="00B71F22">
      <w:pPr>
        <w:numPr>
          <w:ilvl w:val="0"/>
          <w:numId w:val="8"/>
        </w:numPr>
        <w:ind w:left="720"/>
        <w:rPr>
          <w:rFonts w:ascii="Times New Roman" w:hAnsi="Times New Roman"/>
          <w:i/>
          <w:iCs/>
          <w:sz w:val="24"/>
        </w:rPr>
      </w:pPr>
      <w:r w:rsidRPr="007F08BF">
        <w:rPr>
          <w:rFonts w:ascii="Times New Roman" w:hAnsi="Times New Roman"/>
          <w:i/>
          <w:iCs/>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5D4E79C" w14:textId="77777777" w:rsidR="00D64392" w:rsidRPr="007F08BF" w:rsidRDefault="00D64392" w:rsidP="00B71F22">
      <w:pPr>
        <w:ind w:left="720"/>
        <w:rPr>
          <w:rFonts w:ascii="Times New Roman" w:hAnsi="Times New Roman"/>
          <w:i/>
          <w:iCs/>
          <w:sz w:val="24"/>
        </w:rPr>
      </w:pPr>
    </w:p>
    <w:p w14:paraId="63C62BBA" w14:textId="77777777" w:rsidR="0073596B" w:rsidRPr="0073596B" w:rsidRDefault="0073596B" w:rsidP="0073596B">
      <w:pPr>
        <w:ind w:left="720"/>
        <w:rPr>
          <w:rFonts w:ascii="Times New Roman" w:hAnsi="Times New Roman"/>
          <w:sz w:val="24"/>
        </w:rPr>
      </w:pPr>
      <w:r w:rsidRPr="0073596B">
        <w:rPr>
          <w:rFonts w:ascii="Times New Roman" w:hAnsi="Times New Roman"/>
          <w:sz w:val="24"/>
        </w:rPr>
        <w:t>There are no questions of a sensitive nature.</w:t>
      </w:r>
    </w:p>
    <w:p w14:paraId="44887987" w14:textId="77777777" w:rsidR="00D8154A" w:rsidRPr="007F08BF" w:rsidRDefault="00D8154A" w:rsidP="007F6B95">
      <w:pPr>
        <w:ind w:left="720"/>
        <w:outlineLvl w:val="0"/>
        <w:rPr>
          <w:rFonts w:ascii="Times New Roman" w:hAnsi="Times New Roman"/>
          <w:sz w:val="24"/>
        </w:rPr>
      </w:pPr>
    </w:p>
    <w:p w14:paraId="42AB0CA8" w14:textId="77777777" w:rsidR="00D8154A" w:rsidRPr="007F08BF" w:rsidRDefault="00B71F22" w:rsidP="00B71F22">
      <w:pPr>
        <w:ind w:left="720" w:hanging="720"/>
        <w:rPr>
          <w:rFonts w:ascii="Times New Roman" w:hAnsi="Times New Roman"/>
          <w:i/>
          <w:iCs/>
          <w:sz w:val="24"/>
        </w:rPr>
      </w:pPr>
      <w:r w:rsidRPr="007F08BF">
        <w:rPr>
          <w:rFonts w:ascii="Times New Roman" w:hAnsi="Times New Roman"/>
          <w:i/>
          <w:iCs/>
          <w:sz w:val="24"/>
        </w:rPr>
        <w:t>12.</w:t>
      </w:r>
      <w:r w:rsidRPr="007F08BF">
        <w:rPr>
          <w:rFonts w:ascii="Times New Roman" w:hAnsi="Times New Roman"/>
          <w:i/>
          <w:iCs/>
          <w:sz w:val="24"/>
        </w:rPr>
        <w:tab/>
      </w:r>
      <w:r w:rsidR="00D8154A" w:rsidRPr="007F08BF">
        <w:rPr>
          <w:rFonts w:ascii="Times New Roman" w:hAnsi="Times New Roman"/>
          <w:i/>
          <w:iCs/>
          <w:sz w:val="24"/>
        </w:rPr>
        <w:t>Provide estimates of the hour burden of the collection of information.  The statement should:</w:t>
      </w:r>
    </w:p>
    <w:p w14:paraId="37114FFD" w14:textId="77777777" w:rsidR="00D8154A" w:rsidRPr="007F08BF" w:rsidRDefault="00D8154A" w:rsidP="00B71F22">
      <w:pPr>
        <w:numPr>
          <w:ilvl w:val="0"/>
          <w:numId w:val="11"/>
        </w:numPr>
        <w:ind w:hanging="720"/>
        <w:rPr>
          <w:rFonts w:ascii="Times New Roman" w:hAnsi="Times New Roman"/>
          <w:i/>
          <w:iCs/>
          <w:sz w:val="24"/>
        </w:rPr>
      </w:pPr>
      <w:r w:rsidRPr="007F08BF">
        <w:rPr>
          <w:rFonts w:ascii="Times New Roman" w:hAnsi="Times New Roman"/>
          <w:i/>
          <w:iCs/>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E367746" w14:textId="77777777" w:rsidR="00D8154A" w:rsidRPr="007F08BF" w:rsidRDefault="00D8154A" w:rsidP="00B71F22">
      <w:pPr>
        <w:numPr>
          <w:ilvl w:val="0"/>
          <w:numId w:val="11"/>
        </w:numPr>
        <w:ind w:hanging="720"/>
        <w:rPr>
          <w:rFonts w:ascii="Times New Roman" w:hAnsi="Times New Roman"/>
          <w:i/>
          <w:iCs/>
          <w:sz w:val="24"/>
        </w:rPr>
      </w:pPr>
      <w:r w:rsidRPr="007F08BF">
        <w:rPr>
          <w:rFonts w:ascii="Times New Roman" w:hAnsi="Times New Roman"/>
          <w:i/>
          <w:iCs/>
          <w:sz w:val="24"/>
        </w:rPr>
        <w:t>If this request for approval covers more than one form, provide separate hour burden estimates for each form and aggregate the hour burdens in Item 13.</w:t>
      </w:r>
    </w:p>
    <w:p w14:paraId="7A8A9483" w14:textId="77777777" w:rsidR="00D8154A" w:rsidRPr="007F08BF" w:rsidRDefault="00D8154A" w:rsidP="00B71F22">
      <w:pPr>
        <w:numPr>
          <w:ilvl w:val="0"/>
          <w:numId w:val="11"/>
        </w:numPr>
        <w:ind w:hanging="720"/>
        <w:rPr>
          <w:rFonts w:ascii="Times New Roman" w:hAnsi="Times New Roman"/>
          <w:i/>
          <w:iCs/>
          <w:sz w:val="24"/>
        </w:rPr>
      </w:pPr>
      <w:r w:rsidRPr="007F08BF">
        <w:rPr>
          <w:rFonts w:ascii="Times New Roman" w:hAnsi="Times New Roman"/>
          <w:i/>
          <w:iCs/>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31706EDC" w14:textId="77777777" w:rsidR="00D8154A" w:rsidRPr="007F08BF" w:rsidRDefault="00D8154A" w:rsidP="00B71F22">
      <w:pPr>
        <w:ind w:left="720"/>
        <w:rPr>
          <w:rFonts w:ascii="Times New Roman" w:hAnsi="Times New Roman"/>
          <w:sz w:val="24"/>
        </w:rPr>
      </w:pPr>
    </w:p>
    <w:p w14:paraId="4159BEC5" w14:textId="77777777" w:rsidR="00D8154A" w:rsidRPr="007F08BF" w:rsidRDefault="00D8154A" w:rsidP="00B71F22">
      <w:pPr>
        <w:ind w:left="720"/>
        <w:rPr>
          <w:rFonts w:ascii="Times New Roman" w:hAnsi="Times New Roman"/>
          <w:sz w:val="24"/>
        </w:rPr>
      </w:pPr>
      <w:r w:rsidRPr="007F08BF">
        <w:rPr>
          <w:rFonts w:ascii="Times New Roman" w:hAnsi="Times New Roman"/>
          <w:sz w:val="24"/>
        </w:rPr>
        <w:t xml:space="preserve">The Department assumes that the exemption will be relied upon only by the limited group of large, sophisticated domestic broker dealers and banks currently active in the securities lending market, which the Department estimates, based on the membership list of the </w:t>
      </w:r>
      <w:bookmarkStart w:id="2" w:name="OLE_LINK1"/>
      <w:bookmarkStart w:id="3" w:name="OLE_LINK2"/>
      <w:r w:rsidRPr="007F08BF">
        <w:rPr>
          <w:rFonts w:ascii="Times New Roman" w:hAnsi="Times New Roman"/>
          <w:sz w:val="24"/>
        </w:rPr>
        <w:t>International Securities Lending Association</w:t>
      </w:r>
      <w:bookmarkEnd w:id="2"/>
      <w:bookmarkEnd w:id="3"/>
      <w:r w:rsidRPr="007F08BF">
        <w:rPr>
          <w:rFonts w:ascii="Times New Roman" w:hAnsi="Times New Roman"/>
          <w:sz w:val="24"/>
        </w:rPr>
        <w:t xml:space="preserve">, at approximately </w:t>
      </w:r>
      <w:r w:rsidR="003F0E12">
        <w:rPr>
          <w:rFonts w:ascii="Times New Roman" w:hAnsi="Times New Roman"/>
          <w:sz w:val="24"/>
        </w:rPr>
        <w:t>1</w:t>
      </w:r>
      <w:r w:rsidR="00FD24A3">
        <w:rPr>
          <w:rFonts w:ascii="Times New Roman" w:hAnsi="Times New Roman"/>
          <w:sz w:val="24"/>
        </w:rPr>
        <w:t>55</w:t>
      </w:r>
      <w:r w:rsidRPr="007F08BF">
        <w:rPr>
          <w:rFonts w:ascii="Times New Roman" w:hAnsi="Times New Roman"/>
          <w:sz w:val="24"/>
        </w:rPr>
        <w:t xml:space="preserve"> separate entities.  Because of the nature of the securities transactions that give rise to the need to borrow securities, the Department assumes that all of the respondents will use their own in-house staff and facilities to comply with the information collection requirements.</w:t>
      </w:r>
    </w:p>
    <w:p w14:paraId="2AF86508" w14:textId="77777777" w:rsidR="00D8154A" w:rsidRPr="007F08BF" w:rsidRDefault="00D8154A" w:rsidP="00B71F22">
      <w:pPr>
        <w:ind w:left="720"/>
        <w:rPr>
          <w:rFonts w:ascii="Times New Roman" w:hAnsi="Times New Roman"/>
          <w:sz w:val="24"/>
        </w:rPr>
      </w:pPr>
    </w:p>
    <w:p w14:paraId="1648B91A" w14:textId="77777777" w:rsidR="00D8154A" w:rsidRPr="007F08BF" w:rsidRDefault="00D8154A" w:rsidP="00B71F22">
      <w:pPr>
        <w:ind w:left="720"/>
        <w:rPr>
          <w:rFonts w:ascii="Times New Roman" w:hAnsi="Times New Roman"/>
          <w:sz w:val="24"/>
        </w:rPr>
      </w:pPr>
      <w:r w:rsidRPr="007F08BF">
        <w:rPr>
          <w:rFonts w:ascii="Times New Roman" w:hAnsi="Times New Roman"/>
          <w:sz w:val="24"/>
        </w:rPr>
        <w:t xml:space="preserve">Given the nature of securities lending practices, which require expert knowledge, efficient and sophisticated communications systems, and careful monitoring and control of the timing of securities loan transactions, the Department further believes that each of the borrowing entities will establish securities lending relationships with only a limited number of plans.  For purposes of this estimate, the Department has assumed that each borrower will sign a contract with no more than 10 employee benefit plans.   </w:t>
      </w:r>
    </w:p>
    <w:p w14:paraId="7EF1E213" w14:textId="77777777" w:rsidR="00D8154A" w:rsidRPr="007F08BF" w:rsidRDefault="00D8154A" w:rsidP="00B71F22">
      <w:pPr>
        <w:ind w:left="720"/>
        <w:rPr>
          <w:rFonts w:ascii="Times New Roman" w:hAnsi="Times New Roman"/>
          <w:sz w:val="24"/>
        </w:rPr>
      </w:pPr>
    </w:p>
    <w:p w14:paraId="207AE59F" w14:textId="77777777" w:rsidR="00D8154A" w:rsidRPr="007F08BF" w:rsidRDefault="00D8154A" w:rsidP="00B71F22">
      <w:pPr>
        <w:ind w:left="720"/>
        <w:rPr>
          <w:rFonts w:ascii="Times New Roman" w:hAnsi="Times New Roman"/>
          <w:sz w:val="24"/>
        </w:rPr>
      </w:pPr>
      <w:r w:rsidRPr="007F08BF">
        <w:rPr>
          <w:rFonts w:ascii="Times New Roman" w:hAnsi="Times New Roman"/>
          <w:sz w:val="24"/>
        </w:rPr>
        <w:t xml:space="preserve">The Department has also assumed that the respondents, all of which are large, sophisticated financial entities, will generally communicate by electronic means.  Because electronic communications will be undertaken through existing electronic systems and databases, the Department has not added any additional burden for documents that are assumed to be distributed by electronic means. </w:t>
      </w:r>
    </w:p>
    <w:p w14:paraId="25C7BBD6" w14:textId="77777777" w:rsidR="00D8154A" w:rsidRPr="007F08BF" w:rsidRDefault="00D8154A" w:rsidP="00B71F22">
      <w:pPr>
        <w:ind w:left="720"/>
        <w:rPr>
          <w:rFonts w:ascii="Times New Roman" w:hAnsi="Times New Roman"/>
          <w:sz w:val="24"/>
        </w:rPr>
      </w:pPr>
    </w:p>
    <w:p w14:paraId="7A7DC79F" w14:textId="77777777" w:rsidR="00D8154A" w:rsidRPr="007F08BF" w:rsidRDefault="00D8154A" w:rsidP="00B71F22">
      <w:pPr>
        <w:ind w:left="720"/>
        <w:rPr>
          <w:rFonts w:ascii="Times New Roman" w:hAnsi="Times New Roman"/>
          <w:sz w:val="24"/>
        </w:rPr>
      </w:pPr>
      <w:r w:rsidRPr="007F08BF">
        <w:rPr>
          <w:rFonts w:ascii="Times New Roman" w:hAnsi="Times New Roman"/>
          <w:b/>
          <w:sz w:val="24"/>
          <w:u w:val="single"/>
        </w:rPr>
        <w:t>Financial statements.</w:t>
      </w:r>
      <w:r w:rsidRPr="007F08BF">
        <w:rPr>
          <w:rFonts w:ascii="Times New Roman" w:hAnsi="Times New Roman"/>
          <w:sz w:val="24"/>
        </w:rPr>
        <w:t xml:space="preserve">  The Department assumes that each of the </w:t>
      </w:r>
      <w:r w:rsidR="006311DC">
        <w:rPr>
          <w:rFonts w:ascii="Times New Roman" w:hAnsi="Times New Roman"/>
          <w:sz w:val="24"/>
        </w:rPr>
        <w:t>1</w:t>
      </w:r>
      <w:r w:rsidR="00FD24A3">
        <w:rPr>
          <w:rFonts w:ascii="Times New Roman" w:hAnsi="Times New Roman"/>
          <w:sz w:val="24"/>
        </w:rPr>
        <w:t>55</w:t>
      </w:r>
      <w:r w:rsidRPr="007F08BF">
        <w:rPr>
          <w:rFonts w:ascii="Times New Roman" w:hAnsi="Times New Roman"/>
          <w:sz w:val="24"/>
        </w:rPr>
        <w:t xml:space="preserve"> respondents will provide each lending </w:t>
      </w:r>
      <w:r w:rsidR="00B62BAA" w:rsidRPr="007F08BF">
        <w:rPr>
          <w:rFonts w:ascii="Times New Roman" w:hAnsi="Times New Roman"/>
          <w:sz w:val="24"/>
        </w:rPr>
        <w:t xml:space="preserve">fiduciary </w:t>
      </w:r>
      <w:r w:rsidRPr="007F08BF">
        <w:rPr>
          <w:rFonts w:ascii="Times New Roman" w:hAnsi="Times New Roman"/>
          <w:sz w:val="24"/>
        </w:rPr>
        <w:t xml:space="preserve">with which it has a master lending agreement (10 lending </w:t>
      </w:r>
      <w:r w:rsidR="00B62BAA" w:rsidRPr="007F08BF">
        <w:rPr>
          <w:rFonts w:ascii="Times New Roman" w:hAnsi="Times New Roman"/>
          <w:sz w:val="24"/>
        </w:rPr>
        <w:t>fiduciarie</w:t>
      </w:r>
      <w:r w:rsidRPr="007F08BF">
        <w:rPr>
          <w:rFonts w:ascii="Times New Roman" w:hAnsi="Times New Roman"/>
          <w:sz w:val="24"/>
        </w:rPr>
        <w:t xml:space="preserve">s each) with a new financial statement on a quarterly basis, resulting in an estimate of </w:t>
      </w:r>
      <w:r w:rsidR="006311DC">
        <w:rPr>
          <w:rFonts w:ascii="Times New Roman" w:hAnsi="Times New Roman"/>
          <w:sz w:val="24"/>
        </w:rPr>
        <w:t>1,</w:t>
      </w:r>
      <w:r w:rsidR="00FD24A3">
        <w:rPr>
          <w:rFonts w:ascii="Times New Roman" w:hAnsi="Times New Roman"/>
          <w:sz w:val="24"/>
        </w:rPr>
        <w:t>550</w:t>
      </w:r>
      <w:r w:rsidR="006311DC" w:rsidRPr="007F08BF">
        <w:rPr>
          <w:rFonts w:ascii="Times New Roman" w:hAnsi="Times New Roman"/>
          <w:sz w:val="24"/>
        </w:rPr>
        <w:t xml:space="preserve"> </w:t>
      </w:r>
      <w:r w:rsidRPr="007F08BF">
        <w:rPr>
          <w:rFonts w:ascii="Times New Roman" w:hAnsi="Times New Roman"/>
          <w:sz w:val="24"/>
        </w:rPr>
        <w:t>financial statements distributed annually (</w:t>
      </w:r>
      <w:r w:rsidR="006311DC">
        <w:rPr>
          <w:rFonts w:ascii="Times New Roman" w:hAnsi="Times New Roman"/>
          <w:sz w:val="24"/>
        </w:rPr>
        <w:t>1</w:t>
      </w:r>
      <w:r w:rsidR="00FD24A3">
        <w:rPr>
          <w:rFonts w:ascii="Times New Roman" w:hAnsi="Times New Roman"/>
          <w:sz w:val="24"/>
        </w:rPr>
        <w:t>55</w:t>
      </w:r>
      <w:r w:rsidRPr="007F08BF">
        <w:rPr>
          <w:rFonts w:ascii="Times New Roman" w:hAnsi="Times New Roman"/>
          <w:sz w:val="24"/>
        </w:rPr>
        <w:t xml:space="preserve"> respondents x 10 plans).  No preparation burden for these statements is assumed, however, since the financial statements will have been prepared for other purposes.  The Department has assumed that 10 percent of the respondents will distribute the financial statements in paper by mail, and that the remaining 90 percent of respondents will provide the financial statements electronically.  For the </w:t>
      </w:r>
      <w:r w:rsidR="006311DC">
        <w:rPr>
          <w:rFonts w:ascii="Times New Roman" w:hAnsi="Times New Roman"/>
          <w:sz w:val="24"/>
        </w:rPr>
        <w:t>1</w:t>
      </w:r>
      <w:r w:rsidR="00FD24A3">
        <w:rPr>
          <w:rFonts w:ascii="Times New Roman" w:hAnsi="Times New Roman"/>
          <w:sz w:val="24"/>
        </w:rPr>
        <w:t>55</w:t>
      </w:r>
      <w:r w:rsidR="006311DC" w:rsidRPr="007F08BF">
        <w:rPr>
          <w:rFonts w:ascii="Times New Roman" w:hAnsi="Times New Roman"/>
          <w:sz w:val="24"/>
        </w:rPr>
        <w:t xml:space="preserve"> </w:t>
      </w:r>
      <w:r w:rsidRPr="007F08BF">
        <w:rPr>
          <w:rFonts w:ascii="Times New Roman" w:hAnsi="Times New Roman"/>
          <w:sz w:val="24"/>
        </w:rPr>
        <w:t xml:space="preserve">financial statements that are distributed annually by mail (10 percent of </w:t>
      </w:r>
      <w:r w:rsidR="006311DC">
        <w:rPr>
          <w:rFonts w:ascii="Times New Roman" w:hAnsi="Times New Roman"/>
          <w:sz w:val="24"/>
        </w:rPr>
        <w:t>1</w:t>
      </w:r>
      <w:r w:rsidR="00FD24A3">
        <w:rPr>
          <w:rFonts w:ascii="Times New Roman" w:hAnsi="Times New Roman"/>
          <w:sz w:val="24"/>
        </w:rPr>
        <w:t>550</w:t>
      </w:r>
      <w:r w:rsidR="006311DC" w:rsidRPr="007F08BF">
        <w:rPr>
          <w:rFonts w:ascii="Times New Roman" w:hAnsi="Times New Roman"/>
          <w:sz w:val="24"/>
        </w:rPr>
        <w:t xml:space="preserve"> </w:t>
      </w:r>
      <w:r w:rsidRPr="007F08BF">
        <w:rPr>
          <w:rFonts w:ascii="Times New Roman" w:hAnsi="Times New Roman"/>
          <w:sz w:val="24"/>
        </w:rPr>
        <w:t xml:space="preserve">= </w:t>
      </w:r>
      <w:r w:rsidR="006311DC">
        <w:rPr>
          <w:rFonts w:ascii="Times New Roman" w:hAnsi="Times New Roman"/>
          <w:sz w:val="24"/>
        </w:rPr>
        <w:t>1</w:t>
      </w:r>
      <w:r w:rsidR="00FD24A3">
        <w:rPr>
          <w:rFonts w:ascii="Times New Roman" w:hAnsi="Times New Roman"/>
          <w:sz w:val="24"/>
        </w:rPr>
        <w:t>55</w:t>
      </w:r>
      <w:r w:rsidRPr="007F08BF">
        <w:rPr>
          <w:rFonts w:ascii="Times New Roman" w:hAnsi="Times New Roman"/>
          <w:sz w:val="24"/>
        </w:rPr>
        <w:t xml:space="preserve">), the Department assumes that preparation of an overnight or priority delivery package will require 5 minutes per statement, resulting in an annual hour burden of </w:t>
      </w:r>
      <w:r w:rsidR="00FD24A3">
        <w:rPr>
          <w:rFonts w:ascii="Times New Roman" w:hAnsi="Times New Roman"/>
          <w:sz w:val="24"/>
        </w:rPr>
        <w:t>13</w:t>
      </w:r>
      <w:r w:rsidRPr="007F08BF">
        <w:rPr>
          <w:rFonts w:ascii="Times New Roman" w:hAnsi="Times New Roman"/>
          <w:sz w:val="24"/>
        </w:rPr>
        <w:t xml:space="preserve"> hours of clerical time (</w:t>
      </w:r>
      <w:r w:rsidR="006311DC">
        <w:rPr>
          <w:rFonts w:ascii="Times New Roman" w:hAnsi="Times New Roman"/>
          <w:sz w:val="24"/>
        </w:rPr>
        <w:t>1</w:t>
      </w:r>
      <w:r w:rsidR="00FD24A3">
        <w:rPr>
          <w:rFonts w:ascii="Times New Roman" w:hAnsi="Times New Roman"/>
          <w:sz w:val="24"/>
        </w:rPr>
        <w:t>55</w:t>
      </w:r>
      <w:r w:rsidRPr="007F08BF">
        <w:rPr>
          <w:rFonts w:ascii="Times New Roman" w:hAnsi="Times New Roman"/>
          <w:sz w:val="24"/>
        </w:rPr>
        <w:t xml:space="preserve"> mailings x 5 min./60 min.).  For these purposes, each statement is assumed, based on financial statements filed with the Securities and Exchange Commission, to consist of 10 pages. </w:t>
      </w:r>
    </w:p>
    <w:p w14:paraId="46601885" w14:textId="77777777" w:rsidR="00D8154A" w:rsidRPr="007F08BF" w:rsidRDefault="00D8154A" w:rsidP="00B71F22">
      <w:pPr>
        <w:ind w:left="720"/>
        <w:rPr>
          <w:rFonts w:ascii="Times New Roman" w:hAnsi="Times New Roman"/>
          <w:sz w:val="24"/>
        </w:rPr>
      </w:pPr>
    </w:p>
    <w:p w14:paraId="6F998699" w14:textId="77777777" w:rsidR="00D8154A" w:rsidRPr="007F08BF" w:rsidRDefault="00D8154A" w:rsidP="00B71F22">
      <w:pPr>
        <w:ind w:left="720"/>
        <w:rPr>
          <w:rFonts w:ascii="Times New Roman" w:hAnsi="Times New Roman"/>
          <w:sz w:val="24"/>
        </w:rPr>
      </w:pPr>
      <w:r w:rsidRPr="007F08BF">
        <w:rPr>
          <w:rFonts w:ascii="Times New Roman" w:hAnsi="Times New Roman"/>
          <w:sz w:val="24"/>
        </w:rPr>
        <w:t xml:space="preserve">For the remaining 90 percent of the financial statements distributed annually, or </w:t>
      </w:r>
      <w:r w:rsidR="00FD24A3">
        <w:rPr>
          <w:rFonts w:ascii="Times New Roman" w:hAnsi="Times New Roman"/>
          <w:sz w:val="24"/>
        </w:rPr>
        <w:t>1,395</w:t>
      </w:r>
      <w:r w:rsidR="006311DC" w:rsidRPr="007F08BF">
        <w:rPr>
          <w:rFonts w:ascii="Times New Roman" w:hAnsi="Times New Roman"/>
          <w:sz w:val="24"/>
        </w:rPr>
        <w:t xml:space="preserve"> </w:t>
      </w:r>
      <w:r w:rsidRPr="007F08BF">
        <w:rPr>
          <w:rFonts w:ascii="Times New Roman" w:hAnsi="Times New Roman"/>
          <w:sz w:val="24"/>
        </w:rPr>
        <w:t>statements (</w:t>
      </w:r>
      <w:r w:rsidR="006311DC">
        <w:rPr>
          <w:rFonts w:ascii="Times New Roman" w:hAnsi="Times New Roman"/>
          <w:sz w:val="24"/>
        </w:rPr>
        <w:t>1,</w:t>
      </w:r>
      <w:r w:rsidR="00FD24A3">
        <w:rPr>
          <w:rFonts w:ascii="Times New Roman" w:hAnsi="Times New Roman"/>
          <w:sz w:val="24"/>
        </w:rPr>
        <w:t>55</w:t>
      </w:r>
      <w:r w:rsidR="006311DC">
        <w:rPr>
          <w:rFonts w:ascii="Times New Roman" w:hAnsi="Times New Roman"/>
          <w:sz w:val="24"/>
        </w:rPr>
        <w:t>0</w:t>
      </w:r>
      <w:r w:rsidR="006311DC" w:rsidRPr="007F08BF">
        <w:rPr>
          <w:rFonts w:ascii="Times New Roman" w:hAnsi="Times New Roman"/>
          <w:sz w:val="24"/>
        </w:rPr>
        <w:t xml:space="preserve"> </w:t>
      </w:r>
      <w:r w:rsidRPr="007F08BF">
        <w:rPr>
          <w:rFonts w:ascii="Times New Roman" w:hAnsi="Times New Roman"/>
          <w:sz w:val="24"/>
        </w:rPr>
        <w:t xml:space="preserve">– </w:t>
      </w:r>
      <w:r w:rsidR="006311DC">
        <w:rPr>
          <w:rFonts w:ascii="Times New Roman" w:hAnsi="Times New Roman"/>
          <w:sz w:val="24"/>
        </w:rPr>
        <w:t>1</w:t>
      </w:r>
      <w:r w:rsidR="00FD24A3">
        <w:rPr>
          <w:rFonts w:ascii="Times New Roman" w:hAnsi="Times New Roman"/>
          <w:sz w:val="24"/>
        </w:rPr>
        <w:t>55</w:t>
      </w:r>
      <w:r w:rsidR="006311DC" w:rsidRPr="007F08BF">
        <w:rPr>
          <w:rFonts w:ascii="Times New Roman" w:hAnsi="Times New Roman"/>
          <w:sz w:val="24"/>
        </w:rPr>
        <w:t xml:space="preserve"> </w:t>
      </w:r>
      <w:r w:rsidRPr="007F08BF">
        <w:rPr>
          <w:rFonts w:ascii="Times New Roman" w:hAnsi="Times New Roman"/>
          <w:sz w:val="24"/>
        </w:rPr>
        <w:t xml:space="preserve">= </w:t>
      </w:r>
      <w:r w:rsidR="00FD24A3">
        <w:rPr>
          <w:rFonts w:ascii="Times New Roman" w:hAnsi="Times New Roman"/>
          <w:sz w:val="24"/>
        </w:rPr>
        <w:t>1,395</w:t>
      </w:r>
      <w:r w:rsidRPr="007F08BF">
        <w:rPr>
          <w:rFonts w:ascii="Times New Roman" w:hAnsi="Times New Roman"/>
          <w:sz w:val="24"/>
        </w:rPr>
        <w:t xml:space="preserve">), the Department has assumed electronic distribution and has not estimated any additional distribution burden because it is anticipated that the respondents will use existing electronic databases and e-mail address lists and that the distribution process will entail virtually no additional time. </w:t>
      </w:r>
    </w:p>
    <w:p w14:paraId="6FCD8514" w14:textId="77777777" w:rsidR="00D8154A" w:rsidRPr="007F08BF" w:rsidRDefault="00D8154A" w:rsidP="00B71F22">
      <w:pPr>
        <w:ind w:left="720"/>
        <w:rPr>
          <w:rFonts w:ascii="Times New Roman" w:hAnsi="Times New Roman"/>
          <w:sz w:val="24"/>
        </w:rPr>
      </w:pPr>
    </w:p>
    <w:p w14:paraId="3A7746E1" w14:textId="77777777" w:rsidR="00D8154A" w:rsidRPr="007F08BF" w:rsidRDefault="00D8154A" w:rsidP="00B71F22">
      <w:pPr>
        <w:ind w:left="720"/>
        <w:rPr>
          <w:rFonts w:ascii="Times New Roman" w:hAnsi="Times New Roman"/>
          <w:sz w:val="24"/>
        </w:rPr>
      </w:pPr>
      <w:r w:rsidRPr="007F08BF">
        <w:rPr>
          <w:rFonts w:ascii="Times New Roman" w:hAnsi="Times New Roman"/>
          <w:b/>
          <w:sz w:val="24"/>
          <w:u w:val="single"/>
        </w:rPr>
        <w:t>Lending and compensation agreements.</w:t>
      </w:r>
      <w:r w:rsidRPr="007F08BF">
        <w:rPr>
          <w:rFonts w:ascii="Times New Roman" w:hAnsi="Times New Roman"/>
          <w:sz w:val="24"/>
        </w:rPr>
        <w:t xml:space="preserve">  The Department assumes that each respondent will use master agreements for both the lending agreement and the lending fiduciary compensation agreement and will review and distribute them on an annual basis. For purposes of burden analysis, the Department has assumed that each respondent will annually require 30 minutes to review each of these two agreements for compliance (1 hour total per respondent), resulting in an annual hour burden of </w:t>
      </w:r>
      <w:r w:rsidR="00A6676D">
        <w:rPr>
          <w:rFonts w:ascii="Times New Roman" w:hAnsi="Times New Roman"/>
          <w:sz w:val="24"/>
        </w:rPr>
        <w:t>1</w:t>
      </w:r>
      <w:r w:rsidR="00FD24A3">
        <w:rPr>
          <w:rFonts w:ascii="Times New Roman" w:hAnsi="Times New Roman"/>
          <w:sz w:val="24"/>
        </w:rPr>
        <w:t>55</w:t>
      </w:r>
      <w:r w:rsidRPr="007F08BF">
        <w:rPr>
          <w:rFonts w:ascii="Times New Roman" w:hAnsi="Times New Roman"/>
          <w:sz w:val="24"/>
        </w:rPr>
        <w:t xml:space="preserve"> hours (</w:t>
      </w:r>
      <w:r w:rsidR="00A6676D">
        <w:rPr>
          <w:rFonts w:ascii="Times New Roman" w:hAnsi="Times New Roman"/>
          <w:sz w:val="24"/>
        </w:rPr>
        <w:t>1</w:t>
      </w:r>
      <w:r w:rsidR="00FD24A3">
        <w:rPr>
          <w:rFonts w:ascii="Times New Roman" w:hAnsi="Times New Roman"/>
          <w:sz w:val="24"/>
        </w:rPr>
        <w:t>55</w:t>
      </w:r>
      <w:r w:rsidR="00A6676D">
        <w:rPr>
          <w:rFonts w:ascii="Times New Roman" w:hAnsi="Times New Roman"/>
          <w:sz w:val="24"/>
        </w:rPr>
        <w:t xml:space="preserve"> </w:t>
      </w:r>
      <w:r w:rsidRPr="007F08BF">
        <w:rPr>
          <w:rFonts w:ascii="Times New Roman" w:hAnsi="Times New Roman"/>
          <w:sz w:val="24"/>
        </w:rPr>
        <w:t xml:space="preserve">respondents x 1 hour per respondent). </w:t>
      </w:r>
    </w:p>
    <w:p w14:paraId="0CE6EDE6" w14:textId="77777777" w:rsidR="00D8154A" w:rsidRPr="007F08BF" w:rsidRDefault="00D8154A" w:rsidP="00B71F22">
      <w:pPr>
        <w:ind w:left="720"/>
        <w:rPr>
          <w:rFonts w:ascii="Times New Roman" w:hAnsi="Times New Roman"/>
          <w:sz w:val="24"/>
        </w:rPr>
      </w:pPr>
    </w:p>
    <w:p w14:paraId="124140F6" w14:textId="77777777" w:rsidR="00D8154A" w:rsidRPr="007F08BF" w:rsidRDefault="00D8154A" w:rsidP="00B71F22">
      <w:pPr>
        <w:ind w:left="720"/>
        <w:rPr>
          <w:rFonts w:ascii="Times New Roman" w:hAnsi="Times New Roman"/>
          <w:sz w:val="24"/>
        </w:rPr>
      </w:pPr>
      <w:r w:rsidRPr="007F08BF">
        <w:rPr>
          <w:rFonts w:ascii="Times New Roman" w:hAnsi="Times New Roman"/>
          <w:sz w:val="24"/>
        </w:rPr>
        <w:t xml:space="preserve">The respondents are further assumed to require 5 minutes to package and mail the agreements to each plan lender.  Because of the nature of these agreements, the Department assumes that the respondents will provide each of their plan partners with a single mailing annually containing both the lending agreement and the compensation agreement for that partner and that all agreements will be distributed in paper form by priority or overnight mail.  The total time for preparation is </w:t>
      </w:r>
      <w:r w:rsidR="00FD24A3">
        <w:rPr>
          <w:rFonts w:ascii="Times New Roman" w:hAnsi="Times New Roman"/>
          <w:sz w:val="24"/>
        </w:rPr>
        <w:t>129</w:t>
      </w:r>
      <w:r w:rsidRPr="007F08BF">
        <w:rPr>
          <w:rFonts w:ascii="Times New Roman" w:hAnsi="Times New Roman"/>
          <w:sz w:val="24"/>
        </w:rPr>
        <w:t xml:space="preserve"> hours </w:t>
      </w:r>
      <w:r w:rsidR="00F95256" w:rsidRPr="007F08BF">
        <w:rPr>
          <w:rFonts w:ascii="Times New Roman" w:hAnsi="Times New Roman"/>
          <w:sz w:val="24"/>
        </w:rPr>
        <w:t>(</w:t>
      </w:r>
      <w:r w:rsidRPr="007F08BF">
        <w:rPr>
          <w:rFonts w:ascii="Times New Roman" w:hAnsi="Times New Roman"/>
          <w:sz w:val="24"/>
        </w:rPr>
        <w:t>(</w:t>
      </w:r>
      <w:r w:rsidR="00A6676D">
        <w:rPr>
          <w:rFonts w:ascii="Times New Roman" w:hAnsi="Times New Roman"/>
          <w:sz w:val="24"/>
        </w:rPr>
        <w:t>1</w:t>
      </w:r>
      <w:r w:rsidR="00FD24A3">
        <w:rPr>
          <w:rFonts w:ascii="Times New Roman" w:hAnsi="Times New Roman"/>
          <w:sz w:val="24"/>
        </w:rPr>
        <w:t>55</w:t>
      </w:r>
      <w:r w:rsidRPr="007F08BF">
        <w:rPr>
          <w:rFonts w:ascii="Times New Roman" w:hAnsi="Times New Roman"/>
          <w:sz w:val="24"/>
        </w:rPr>
        <w:t xml:space="preserve"> respondents x 10 lending partners x 5 minutes per agreement)/60).  </w:t>
      </w:r>
    </w:p>
    <w:p w14:paraId="6C65DDE1" w14:textId="77777777" w:rsidR="00D8154A" w:rsidRPr="007F08BF" w:rsidRDefault="00D8154A" w:rsidP="00B71F22">
      <w:pPr>
        <w:ind w:left="720"/>
        <w:rPr>
          <w:rFonts w:ascii="Times New Roman" w:hAnsi="Times New Roman"/>
          <w:sz w:val="24"/>
        </w:rPr>
      </w:pPr>
    </w:p>
    <w:p w14:paraId="1AFDE9A4" w14:textId="77777777" w:rsidR="00D8154A" w:rsidRPr="007F08BF" w:rsidRDefault="00D8154A" w:rsidP="00B71F22">
      <w:pPr>
        <w:ind w:left="720"/>
        <w:rPr>
          <w:rFonts w:ascii="Times New Roman" w:hAnsi="Times New Roman"/>
          <w:sz w:val="24"/>
        </w:rPr>
      </w:pPr>
      <w:r w:rsidRPr="007F08BF">
        <w:rPr>
          <w:rFonts w:ascii="Times New Roman" w:hAnsi="Times New Roman"/>
          <w:sz w:val="24"/>
        </w:rPr>
        <w:t xml:space="preserve">The total annual hour burden for this information collection, based on these assumptions, is therefore </w:t>
      </w:r>
      <w:r w:rsidR="00FD24A3">
        <w:rPr>
          <w:rFonts w:ascii="Times New Roman" w:hAnsi="Times New Roman"/>
          <w:sz w:val="24"/>
        </w:rPr>
        <w:t>297</w:t>
      </w:r>
      <w:r w:rsidRPr="007F08BF">
        <w:rPr>
          <w:rFonts w:ascii="Times New Roman" w:hAnsi="Times New Roman"/>
          <w:sz w:val="24"/>
        </w:rPr>
        <w:t xml:space="preserve"> hours (</w:t>
      </w:r>
      <w:r w:rsidR="00FD24A3">
        <w:rPr>
          <w:rFonts w:ascii="Times New Roman" w:hAnsi="Times New Roman"/>
          <w:sz w:val="24"/>
        </w:rPr>
        <w:t>13</w:t>
      </w:r>
      <w:r w:rsidRPr="007F08BF">
        <w:rPr>
          <w:rFonts w:ascii="Times New Roman" w:hAnsi="Times New Roman"/>
          <w:sz w:val="24"/>
        </w:rPr>
        <w:t xml:space="preserve"> hours + </w:t>
      </w:r>
      <w:r w:rsidR="00A6676D">
        <w:rPr>
          <w:rFonts w:ascii="Times New Roman" w:hAnsi="Times New Roman"/>
          <w:sz w:val="24"/>
        </w:rPr>
        <w:t>1</w:t>
      </w:r>
      <w:r w:rsidR="00FD24A3">
        <w:rPr>
          <w:rFonts w:ascii="Times New Roman" w:hAnsi="Times New Roman"/>
          <w:sz w:val="24"/>
        </w:rPr>
        <w:t>55</w:t>
      </w:r>
      <w:r w:rsidRPr="007F08BF">
        <w:rPr>
          <w:rFonts w:ascii="Times New Roman" w:hAnsi="Times New Roman"/>
          <w:sz w:val="24"/>
        </w:rPr>
        <w:t xml:space="preserve"> hours + </w:t>
      </w:r>
      <w:r w:rsidR="00FD24A3">
        <w:rPr>
          <w:rFonts w:ascii="Times New Roman" w:hAnsi="Times New Roman"/>
          <w:sz w:val="24"/>
        </w:rPr>
        <w:t>129</w:t>
      </w:r>
      <w:r w:rsidRPr="007F08BF">
        <w:rPr>
          <w:rFonts w:ascii="Times New Roman" w:hAnsi="Times New Roman"/>
          <w:sz w:val="24"/>
        </w:rPr>
        <w:t xml:space="preserve"> hours).  The equivalent cost of the annual hour burden is estimated at $</w:t>
      </w:r>
      <w:r w:rsidR="00FD24A3">
        <w:rPr>
          <w:rFonts w:ascii="Times New Roman" w:hAnsi="Times New Roman"/>
          <w:sz w:val="24"/>
        </w:rPr>
        <w:t>28,061</w:t>
      </w:r>
      <w:r w:rsidRPr="007F08BF">
        <w:rPr>
          <w:rFonts w:ascii="Times New Roman" w:hAnsi="Times New Roman"/>
          <w:sz w:val="24"/>
        </w:rPr>
        <w:t xml:space="preserve"> based on $</w:t>
      </w:r>
      <w:r w:rsidR="00FD24A3">
        <w:rPr>
          <w:rFonts w:ascii="Times New Roman" w:hAnsi="Times New Roman"/>
          <w:sz w:val="24"/>
        </w:rPr>
        <w:t>20,660</w:t>
      </w:r>
      <w:r w:rsidRPr="007F08BF">
        <w:rPr>
          <w:rFonts w:ascii="Times New Roman" w:hAnsi="Times New Roman"/>
          <w:sz w:val="24"/>
        </w:rPr>
        <w:t xml:space="preserve"> for legal staff review of the agreements (</w:t>
      </w:r>
      <w:r w:rsidR="00A6676D">
        <w:rPr>
          <w:rFonts w:ascii="Times New Roman" w:hAnsi="Times New Roman"/>
          <w:sz w:val="24"/>
        </w:rPr>
        <w:t>1</w:t>
      </w:r>
      <w:r w:rsidR="00FD24A3">
        <w:rPr>
          <w:rFonts w:ascii="Times New Roman" w:hAnsi="Times New Roman"/>
          <w:sz w:val="24"/>
        </w:rPr>
        <w:t>55</w:t>
      </w:r>
      <w:r w:rsidRPr="007F08BF">
        <w:rPr>
          <w:rFonts w:ascii="Times New Roman" w:hAnsi="Times New Roman"/>
          <w:sz w:val="24"/>
        </w:rPr>
        <w:t xml:space="preserve"> hours x $</w:t>
      </w:r>
      <w:r w:rsidR="00C85CE1" w:rsidRPr="007F08BF">
        <w:rPr>
          <w:rFonts w:ascii="Times New Roman" w:hAnsi="Times New Roman"/>
          <w:sz w:val="24"/>
        </w:rPr>
        <w:t>133.</w:t>
      </w:r>
      <w:r w:rsidR="00FD24A3">
        <w:rPr>
          <w:rFonts w:ascii="Times New Roman" w:hAnsi="Times New Roman"/>
          <w:sz w:val="24"/>
        </w:rPr>
        <w:t>29</w:t>
      </w:r>
      <w:r w:rsidRPr="007F08BF">
        <w:rPr>
          <w:rFonts w:ascii="Times New Roman" w:hAnsi="Times New Roman"/>
          <w:sz w:val="24"/>
        </w:rPr>
        <w:t xml:space="preserve"> per hour = $</w:t>
      </w:r>
      <w:r w:rsidR="00FD24A3">
        <w:rPr>
          <w:rFonts w:ascii="Times New Roman" w:hAnsi="Times New Roman"/>
          <w:sz w:val="24"/>
        </w:rPr>
        <w:t>20,660</w:t>
      </w:r>
      <w:r w:rsidR="00F95256" w:rsidRPr="007F08BF">
        <w:rPr>
          <w:rFonts w:ascii="Times New Roman" w:hAnsi="Times New Roman"/>
          <w:sz w:val="24"/>
        </w:rPr>
        <w:t>)</w:t>
      </w:r>
      <w:r w:rsidRPr="007F08BF">
        <w:rPr>
          <w:rFonts w:ascii="Times New Roman" w:hAnsi="Times New Roman"/>
          <w:sz w:val="24"/>
        </w:rPr>
        <w:t xml:space="preserve"> and $</w:t>
      </w:r>
      <w:r w:rsidR="00FD24A3">
        <w:rPr>
          <w:rFonts w:ascii="Times New Roman" w:hAnsi="Times New Roman"/>
          <w:sz w:val="24"/>
        </w:rPr>
        <w:t>7,401</w:t>
      </w:r>
      <w:r w:rsidRPr="007F08BF">
        <w:rPr>
          <w:rFonts w:ascii="Times New Roman" w:hAnsi="Times New Roman"/>
          <w:sz w:val="24"/>
        </w:rPr>
        <w:t xml:space="preserve"> for clerical time to prepare and distribute the documents (</w:t>
      </w:r>
      <w:r w:rsidR="00FD24A3">
        <w:rPr>
          <w:rFonts w:ascii="Times New Roman" w:hAnsi="Times New Roman"/>
          <w:sz w:val="24"/>
        </w:rPr>
        <w:t>142</w:t>
      </w:r>
      <w:r w:rsidRPr="007F08BF">
        <w:rPr>
          <w:rFonts w:ascii="Times New Roman" w:hAnsi="Times New Roman"/>
          <w:sz w:val="24"/>
        </w:rPr>
        <w:t xml:space="preserve"> hours x $</w:t>
      </w:r>
      <w:r w:rsidR="00C85CE1" w:rsidRPr="007F08BF">
        <w:rPr>
          <w:rFonts w:ascii="Times New Roman" w:hAnsi="Times New Roman"/>
          <w:sz w:val="24"/>
        </w:rPr>
        <w:t>5</w:t>
      </w:r>
      <w:r w:rsidR="00FD24A3">
        <w:rPr>
          <w:rFonts w:ascii="Times New Roman" w:hAnsi="Times New Roman"/>
          <w:sz w:val="24"/>
        </w:rPr>
        <w:t>2.09</w:t>
      </w:r>
      <w:r w:rsidRPr="007F08BF">
        <w:rPr>
          <w:rFonts w:ascii="Times New Roman" w:hAnsi="Times New Roman"/>
          <w:sz w:val="24"/>
        </w:rPr>
        <w:t xml:space="preserve"> per hour = $</w:t>
      </w:r>
      <w:r w:rsidR="00FD24A3">
        <w:rPr>
          <w:rFonts w:ascii="Times New Roman" w:hAnsi="Times New Roman"/>
          <w:sz w:val="24"/>
        </w:rPr>
        <w:t>7,401</w:t>
      </w:r>
      <w:r w:rsidRPr="007F08BF">
        <w:rPr>
          <w:rFonts w:ascii="Times New Roman" w:hAnsi="Times New Roman"/>
          <w:sz w:val="24"/>
        </w:rPr>
        <w:t>).</w:t>
      </w:r>
      <w:r w:rsidR="0075089E" w:rsidRPr="007F6B95">
        <w:rPr>
          <w:rStyle w:val="FootnoteReference"/>
          <w:rFonts w:ascii="Times New Roman" w:hAnsi="Times New Roman"/>
          <w:sz w:val="24"/>
          <w:vertAlign w:val="superscript"/>
        </w:rPr>
        <w:footnoteReference w:id="2"/>
      </w:r>
    </w:p>
    <w:p w14:paraId="19F8F772" w14:textId="77777777" w:rsidR="00D8154A" w:rsidRPr="007F08BF" w:rsidRDefault="00D8154A" w:rsidP="00B71F22">
      <w:pPr>
        <w:ind w:left="720"/>
        <w:rPr>
          <w:rFonts w:ascii="Times New Roman" w:hAnsi="Times New Roman"/>
          <w:sz w:val="24"/>
        </w:rPr>
      </w:pPr>
    </w:p>
    <w:p w14:paraId="7F399319" w14:textId="77777777" w:rsidR="00D8154A" w:rsidRPr="007F08BF" w:rsidRDefault="00B71F22" w:rsidP="00B71F22">
      <w:pPr>
        <w:ind w:left="720" w:hanging="720"/>
        <w:rPr>
          <w:rFonts w:ascii="Times New Roman" w:hAnsi="Times New Roman"/>
          <w:i/>
          <w:iCs/>
          <w:sz w:val="24"/>
        </w:rPr>
      </w:pPr>
      <w:r w:rsidRPr="007F08BF">
        <w:rPr>
          <w:rFonts w:ascii="Times New Roman" w:hAnsi="Times New Roman"/>
          <w:i/>
          <w:iCs/>
          <w:sz w:val="24"/>
        </w:rPr>
        <w:t>13.</w:t>
      </w:r>
      <w:r w:rsidR="00D8154A" w:rsidRPr="007F08BF">
        <w:rPr>
          <w:rFonts w:ascii="Times New Roman" w:hAnsi="Times New Roman"/>
          <w:i/>
          <w:iCs/>
          <w:sz w:val="24"/>
        </w:rPr>
        <w:tab/>
        <w:t>Provide an estimate of the total annual cost burden to respondents or recordkeepers resulting from the collection of information.  (Do not include the cost of any hour burden shown in Items 12 or 14).</w:t>
      </w:r>
    </w:p>
    <w:p w14:paraId="5ECD193F" w14:textId="77777777" w:rsidR="00D8154A" w:rsidRPr="007F08BF" w:rsidRDefault="00D8154A" w:rsidP="00B71F22">
      <w:pPr>
        <w:ind w:left="720"/>
        <w:rPr>
          <w:rFonts w:ascii="Times New Roman" w:hAnsi="Times New Roman"/>
          <w:sz w:val="24"/>
        </w:rPr>
      </w:pPr>
    </w:p>
    <w:p w14:paraId="7D4E66C4" w14:textId="77777777" w:rsidR="00D8154A" w:rsidRPr="007F08BF" w:rsidRDefault="00D8154A" w:rsidP="00B71F22">
      <w:pPr>
        <w:ind w:left="720"/>
        <w:rPr>
          <w:rFonts w:ascii="Times New Roman" w:hAnsi="Times New Roman"/>
          <w:b/>
          <w:bCs/>
          <w:sz w:val="24"/>
        </w:rPr>
      </w:pPr>
      <w:r w:rsidRPr="007F08BF">
        <w:rPr>
          <w:rFonts w:ascii="Times New Roman" w:hAnsi="Times New Roman"/>
          <w:sz w:val="24"/>
        </w:rPr>
        <w:t>As stated under item 12, above, the Department assumes that the information collections required by the exemption are routinely prepared by the respondent entities in-house.  Therefore, the additional cost to respondents resulting from the information collection derives solely from material and postage costs for distribution.  These costs were estimated at $</w:t>
      </w:r>
      <w:r w:rsidR="00FD24A3">
        <w:rPr>
          <w:rFonts w:ascii="Times New Roman" w:hAnsi="Times New Roman"/>
          <w:sz w:val="24"/>
        </w:rPr>
        <w:t>7.35</w:t>
      </w:r>
      <w:r w:rsidRPr="007F08BF">
        <w:rPr>
          <w:rFonts w:ascii="Times New Roman" w:hAnsi="Times New Roman"/>
          <w:sz w:val="24"/>
        </w:rPr>
        <w:t xml:space="preserve"> per priority or overnight domestic mailing of the documents and .</w:t>
      </w:r>
      <w:r w:rsidR="00D47C16" w:rsidRPr="007F08BF">
        <w:rPr>
          <w:rFonts w:ascii="Times New Roman" w:hAnsi="Times New Roman"/>
          <w:sz w:val="24"/>
        </w:rPr>
        <w:t>5</w:t>
      </w:r>
      <w:r w:rsidRPr="007F08BF">
        <w:rPr>
          <w:rFonts w:ascii="Times New Roman" w:hAnsi="Times New Roman"/>
          <w:sz w:val="24"/>
        </w:rPr>
        <w:t xml:space="preserve">0 cents for the paper in the </w:t>
      </w:r>
      <w:r w:rsidR="007529CB" w:rsidRPr="007F08BF">
        <w:rPr>
          <w:rFonts w:ascii="Times New Roman" w:hAnsi="Times New Roman"/>
          <w:sz w:val="24"/>
        </w:rPr>
        <w:t xml:space="preserve">document. </w:t>
      </w:r>
      <w:r w:rsidRPr="007F08BF">
        <w:rPr>
          <w:rFonts w:ascii="Times New Roman" w:hAnsi="Times New Roman"/>
          <w:sz w:val="24"/>
        </w:rPr>
        <w:t>Discussions with industry experts indicated that nearly all of the foreign-based institutions likely to rely on the exemption have established domestic branches.  The Department assumes, therefore, that all mailings will be handled by the domestic-based operations and that there will be few, if any, respondents using foreign mail services.</w:t>
      </w:r>
    </w:p>
    <w:p w14:paraId="43C96816" w14:textId="77777777" w:rsidR="00D8154A" w:rsidRPr="007F08BF" w:rsidRDefault="00D8154A" w:rsidP="00B71F22">
      <w:pPr>
        <w:ind w:left="720"/>
        <w:rPr>
          <w:rFonts w:ascii="Times New Roman" w:hAnsi="Times New Roman"/>
          <w:b/>
          <w:bCs/>
          <w:sz w:val="24"/>
        </w:rPr>
      </w:pPr>
    </w:p>
    <w:p w14:paraId="20AAE9A3" w14:textId="77777777" w:rsidR="00D8154A" w:rsidRPr="007F08BF" w:rsidRDefault="00D8154A" w:rsidP="00B71F22">
      <w:pPr>
        <w:ind w:left="720"/>
        <w:rPr>
          <w:rFonts w:ascii="Times New Roman" w:hAnsi="Times New Roman"/>
          <w:sz w:val="24"/>
        </w:rPr>
      </w:pPr>
      <w:r w:rsidRPr="007F08BF">
        <w:rPr>
          <w:rFonts w:ascii="Times New Roman" w:hAnsi="Times New Roman"/>
          <w:b/>
          <w:bCs/>
          <w:sz w:val="24"/>
        </w:rPr>
        <w:t xml:space="preserve">Financial Statements. </w:t>
      </w:r>
      <w:r w:rsidRPr="007F08BF">
        <w:rPr>
          <w:rFonts w:ascii="Times New Roman" w:hAnsi="Times New Roman"/>
          <w:sz w:val="24"/>
        </w:rPr>
        <w:t xml:space="preserve">For the </w:t>
      </w:r>
      <w:r w:rsidR="00A6676D">
        <w:rPr>
          <w:rFonts w:ascii="Times New Roman" w:hAnsi="Times New Roman"/>
          <w:sz w:val="24"/>
        </w:rPr>
        <w:t>1</w:t>
      </w:r>
      <w:r w:rsidR="00FD24A3">
        <w:rPr>
          <w:rFonts w:ascii="Times New Roman" w:hAnsi="Times New Roman"/>
          <w:sz w:val="24"/>
        </w:rPr>
        <w:t>55</w:t>
      </w:r>
      <w:r w:rsidRPr="007F08BF">
        <w:rPr>
          <w:rFonts w:ascii="Times New Roman" w:hAnsi="Times New Roman"/>
          <w:sz w:val="24"/>
        </w:rPr>
        <w:t xml:space="preserve"> financial statements delivered via mail, the Department further assumes a total annual cost of $</w:t>
      </w:r>
      <w:r w:rsidR="00FD24A3">
        <w:rPr>
          <w:rFonts w:ascii="Times New Roman" w:hAnsi="Times New Roman"/>
          <w:sz w:val="24"/>
        </w:rPr>
        <w:t>1,217</w:t>
      </w:r>
      <w:r w:rsidR="00837B6C" w:rsidRPr="007F08BF">
        <w:rPr>
          <w:rFonts w:ascii="Times New Roman" w:hAnsi="Times New Roman"/>
          <w:sz w:val="24"/>
        </w:rPr>
        <w:t xml:space="preserve"> </w:t>
      </w:r>
      <w:r w:rsidRPr="007F08BF">
        <w:rPr>
          <w:rFonts w:ascii="Times New Roman" w:hAnsi="Times New Roman"/>
          <w:sz w:val="24"/>
        </w:rPr>
        <w:t>(</w:t>
      </w:r>
      <w:r w:rsidR="003474B1">
        <w:rPr>
          <w:rFonts w:ascii="Times New Roman" w:hAnsi="Times New Roman"/>
          <w:sz w:val="24"/>
        </w:rPr>
        <w:t>1</w:t>
      </w:r>
      <w:r w:rsidR="00FD24A3">
        <w:rPr>
          <w:rFonts w:ascii="Times New Roman" w:hAnsi="Times New Roman"/>
          <w:sz w:val="24"/>
        </w:rPr>
        <w:t>55</w:t>
      </w:r>
      <w:r w:rsidRPr="007F08BF">
        <w:rPr>
          <w:rFonts w:ascii="Times New Roman" w:hAnsi="Times New Roman"/>
          <w:sz w:val="24"/>
        </w:rPr>
        <w:t xml:space="preserve"> mailings x $</w:t>
      </w:r>
      <w:r w:rsidR="00FD24A3">
        <w:rPr>
          <w:rFonts w:ascii="Times New Roman" w:hAnsi="Times New Roman"/>
          <w:sz w:val="24"/>
        </w:rPr>
        <w:t>7.35</w:t>
      </w:r>
      <w:r w:rsidRPr="007F08BF">
        <w:rPr>
          <w:rFonts w:ascii="Times New Roman" w:hAnsi="Times New Roman"/>
          <w:sz w:val="24"/>
        </w:rPr>
        <w:t xml:space="preserve"> per mailing+</w:t>
      </w:r>
      <w:r w:rsidR="003474B1">
        <w:rPr>
          <w:rFonts w:ascii="Times New Roman" w:hAnsi="Times New Roman"/>
          <w:sz w:val="24"/>
        </w:rPr>
        <w:t>1</w:t>
      </w:r>
      <w:r w:rsidR="00FD24A3">
        <w:rPr>
          <w:rFonts w:ascii="Times New Roman" w:hAnsi="Times New Roman"/>
          <w:sz w:val="24"/>
        </w:rPr>
        <w:t>55</w:t>
      </w:r>
      <w:r w:rsidRPr="007F08BF">
        <w:rPr>
          <w:rFonts w:ascii="Times New Roman" w:hAnsi="Times New Roman"/>
          <w:sz w:val="24"/>
        </w:rPr>
        <w:t xml:space="preserve">*10 pages per statement*.05/page).  </w:t>
      </w:r>
    </w:p>
    <w:p w14:paraId="57D1DD4B" w14:textId="77777777" w:rsidR="00D8154A" w:rsidRPr="007F08BF" w:rsidRDefault="00D8154A" w:rsidP="00B71F22">
      <w:pPr>
        <w:ind w:left="720"/>
        <w:rPr>
          <w:rFonts w:ascii="Times New Roman" w:hAnsi="Times New Roman"/>
          <w:b/>
          <w:bCs/>
          <w:sz w:val="24"/>
        </w:rPr>
      </w:pPr>
    </w:p>
    <w:p w14:paraId="2923603D" w14:textId="77777777" w:rsidR="00D8154A" w:rsidRPr="007F08BF" w:rsidRDefault="00D8154A" w:rsidP="00B71F22">
      <w:pPr>
        <w:ind w:left="720"/>
        <w:rPr>
          <w:rFonts w:ascii="Times New Roman" w:hAnsi="Times New Roman"/>
          <w:sz w:val="24"/>
        </w:rPr>
      </w:pPr>
      <w:r w:rsidRPr="007F08BF">
        <w:rPr>
          <w:rFonts w:ascii="Times New Roman" w:hAnsi="Times New Roman"/>
          <w:b/>
          <w:bCs/>
          <w:sz w:val="24"/>
        </w:rPr>
        <w:t xml:space="preserve">Written Agreements. </w:t>
      </w:r>
      <w:r w:rsidRPr="007F08BF">
        <w:rPr>
          <w:rFonts w:ascii="Times New Roman" w:hAnsi="Times New Roman"/>
          <w:bCs/>
          <w:sz w:val="24"/>
        </w:rPr>
        <w:t>T</w:t>
      </w:r>
      <w:r w:rsidRPr="007F08BF">
        <w:rPr>
          <w:rFonts w:ascii="Times New Roman" w:hAnsi="Times New Roman"/>
          <w:sz w:val="24"/>
        </w:rPr>
        <w:t xml:space="preserve">he cost for mailing </w:t>
      </w:r>
      <w:r w:rsidR="003474B1">
        <w:rPr>
          <w:rFonts w:ascii="Times New Roman" w:hAnsi="Times New Roman"/>
          <w:sz w:val="24"/>
        </w:rPr>
        <w:t>1</w:t>
      </w:r>
      <w:r w:rsidR="00FD24A3">
        <w:rPr>
          <w:rFonts w:ascii="Times New Roman" w:hAnsi="Times New Roman"/>
          <w:sz w:val="24"/>
        </w:rPr>
        <w:t xml:space="preserve">,550 </w:t>
      </w:r>
      <w:r w:rsidRPr="007F08BF">
        <w:rPr>
          <w:rFonts w:ascii="Times New Roman" w:hAnsi="Times New Roman"/>
          <w:sz w:val="24"/>
        </w:rPr>
        <w:t>agreements per year, at $</w:t>
      </w:r>
      <w:r w:rsidR="00FD24A3">
        <w:rPr>
          <w:rFonts w:ascii="Times New Roman" w:hAnsi="Times New Roman"/>
          <w:sz w:val="24"/>
        </w:rPr>
        <w:t>7.45</w:t>
      </w:r>
      <w:r w:rsidRPr="007F08BF">
        <w:rPr>
          <w:rFonts w:ascii="Times New Roman" w:hAnsi="Times New Roman"/>
          <w:sz w:val="24"/>
        </w:rPr>
        <w:t xml:space="preserve"> for each mailing, is $</w:t>
      </w:r>
      <w:r w:rsidR="003A69EE">
        <w:rPr>
          <w:rFonts w:ascii="Times New Roman" w:hAnsi="Times New Roman"/>
          <w:sz w:val="24"/>
        </w:rPr>
        <w:t>11,548</w:t>
      </w:r>
      <w:r w:rsidRPr="007F08BF">
        <w:rPr>
          <w:rFonts w:ascii="Times New Roman" w:hAnsi="Times New Roman"/>
          <w:sz w:val="24"/>
        </w:rPr>
        <w:t>.</w:t>
      </w:r>
    </w:p>
    <w:p w14:paraId="4D2FBD68" w14:textId="77777777" w:rsidR="00D8154A" w:rsidRPr="007F08BF" w:rsidRDefault="00D8154A" w:rsidP="00B71F22">
      <w:pPr>
        <w:ind w:left="720"/>
        <w:rPr>
          <w:rFonts w:ascii="Times New Roman" w:hAnsi="Times New Roman"/>
          <w:sz w:val="24"/>
        </w:rPr>
      </w:pPr>
    </w:p>
    <w:p w14:paraId="3B820FEE" w14:textId="2B115F90" w:rsidR="00D8154A" w:rsidRPr="007F08BF" w:rsidRDefault="00D8154A" w:rsidP="00B71F22">
      <w:pPr>
        <w:ind w:left="720"/>
        <w:rPr>
          <w:rFonts w:ascii="Times New Roman" w:hAnsi="Times New Roman"/>
          <w:sz w:val="24"/>
        </w:rPr>
      </w:pPr>
      <w:r w:rsidRPr="007F08BF">
        <w:rPr>
          <w:rFonts w:ascii="Times New Roman" w:hAnsi="Times New Roman"/>
          <w:sz w:val="24"/>
        </w:rPr>
        <w:t>The total annual cost burden for this information collection is estimated at $</w:t>
      </w:r>
      <w:r w:rsidR="003A69EE">
        <w:rPr>
          <w:rFonts w:ascii="Times New Roman" w:hAnsi="Times New Roman"/>
          <w:sz w:val="24"/>
        </w:rPr>
        <w:t>12,764</w:t>
      </w:r>
      <w:r w:rsidRPr="007F08BF">
        <w:rPr>
          <w:rFonts w:ascii="Times New Roman" w:hAnsi="Times New Roman"/>
          <w:sz w:val="24"/>
        </w:rPr>
        <w:t xml:space="preserve"> ($</w:t>
      </w:r>
      <w:r w:rsidR="003A69EE">
        <w:rPr>
          <w:rFonts w:ascii="Times New Roman" w:hAnsi="Times New Roman"/>
          <w:sz w:val="24"/>
        </w:rPr>
        <w:t>11,548</w:t>
      </w:r>
      <w:r w:rsidRPr="007F08BF">
        <w:rPr>
          <w:rFonts w:ascii="Times New Roman" w:hAnsi="Times New Roman"/>
          <w:sz w:val="24"/>
        </w:rPr>
        <w:t xml:space="preserve"> for the agreements + $</w:t>
      </w:r>
      <w:r w:rsidR="003A69EE">
        <w:rPr>
          <w:rFonts w:ascii="Times New Roman" w:hAnsi="Times New Roman"/>
          <w:sz w:val="24"/>
        </w:rPr>
        <w:t>1,217</w:t>
      </w:r>
      <w:r w:rsidR="00837B6C" w:rsidRPr="007F08BF">
        <w:rPr>
          <w:rFonts w:ascii="Times New Roman" w:hAnsi="Times New Roman"/>
          <w:sz w:val="24"/>
        </w:rPr>
        <w:t xml:space="preserve"> </w:t>
      </w:r>
      <w:r w:rsidRPr="007F08BF">
        <w:rPr>
          <w:rFonts w:ascii="Times New Roman" w:hAnsi="Times New Roman"/>
          <w:sz w:val="24"/>
        </w:rPr>
        <w:t>for the financial statements = $</w:t>
      </w:r>
      <w:r w:rsidR="003A69EE">
        <w:rPr>
          <w:rFonts w:ascii="Times New Roman" w:hAnsi="Times New Roman"/>
          <w:sz w:val="24"/>
        </w:rPr>
        <w:t>12,76</w:t>
      </w:r>
      <w:r w:rsidR="00844EDB">
        <w:rPr>
          <w:rFonts w:ascii="Times New Roman" w:hAnsi="Times New Roman"/>
          <w:sz w:val="24"/>
        </w:rPr>
        <w:t>4</w:t>
      </w:r>
      <w:r w:rsidRPr="007F08BF">
        <w:rPr>
          <w:rFonts w:ascii="Times New Roman" w:hAnsi="Times New Roman"/>
          <w:sz w:val="24"/>
        </w:rPr>
        <w:t>).</w:t>
      </w:r>
      <w:r w:rsidR="00844EDB">
        <w:rPr>
          <w:rFonts w:ascii="Times New Roman" w:hAnsi="Times New Roman"/>
          <w:sz w:val="24"/>
        </w:rPr>
        <w:t xml:space="preserve"> Note: Does not add to total due to rounding.</w:t>
      </w:r>
    </w:p>
    <w:p w14:paraId="07A9EC70" w14:textId="77777777" w:rsidR="00D8154A" w:rsidRPr="007F08BF" w:rsidRDefault="00D8154A" w:rsidP="00B71F22">
      <w:pPr>
        <w:ind w:left="720"/>
        <w:rPr>
          <w:rFonts w:ascii="Times New Roman" w:hAnsi="Times New Roman"/>
          <w:sz w:val="24"/>
        </w:rPr>
      </w:pPr>
    </w:p>
    <w:p w14:paraId="1CE04966" w14:textId="77777777" w:rsidR="00D8154A" w:rsidRPr="007F08BF" w:rsidRDefault="00D8154A" w:rsidP="00B71F22">
      <w:pPr>
        <w:ind w:left="720" w:hanging="720"/>
        <w:rPr>
          <w:rFonts w:ascii="Times New Roman" w:hAnsi="Times New Roman"/>
          <w:i/>
          <w:iCs/>
          <w:sz w:val="24"/>
        </w:rPr>
      </w:pPr>
      <w:r w:rsidRPr="007F08BF">
        <w:rPr>
          <w:rFonts w:ascii="Times New Roman" w:hAnsi="Times New Roman"/>
          <w:i/>
          <w:iCs/>
          <w:sz w:val="24"/>
        </w:rPr>
        <w:t xml:space="preserve">14. </w:t>
      </w:r>
      <w:r w:rsidRPr="007F08BF">
        <w:rPr>
          <w:rFonts w:ascii="Times New Roman" w:hAnsi="Times New Roman"/>
          <w:i/>
          <w:iCs/>
          <w:sz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36C972F" w14:textId="77777777" w:rsidR="00D8154A" w:rsidRPr="007F08BF" w:rsidRDefault="00D8154A" w:rsidP="00B71F22">
      <w:pPr>
        <w:ind w:left="720"/>
        <w:rPr>
          <w:rFonts w:ascii="Times New Roman" w:hAnsi="Times New Roman"/>
          <w:sz w:val="24"/>
        </w:rPr>
      </w:pPr>
    </w:p>
    <w:p w14:paraId="57F0CAB4" w14:textId="77777777" w:rsidR="00D8154A" w:rsidRPr="007F08BF" w:rsidRDefault="003A69EE" w:rsidP="00B71F22">
      <w:pPr>
        <w:ind w:left="720"/>
        <w:rPr>
          <w:rFonts w:ascii="Times New Roman" w:hAnsi="Times New Roman"/>
          <w:sz w:val="24"/>
        </w:rPr>
      </w:pPr>
      <w:r>
        <w:rPr>
          <w:rFonts w:ascii="Times New Roman" w:hAnsi="Times New Roman"/>
          <w:sz w:val="24"/>
        </w:rPr>
        <w:t>There are no costs to the Federal government associated with this information collection.</w:t>
      </w:r>
    </w:p>
    <w:p w14:paraId="4B9D330E" w14:textId="77777777" w:rsidR="00D8154A" w:rsidRPr="007F08BF" w:rsidRDefault="00D8154A" w:rsidP="00B71F22">
      <w:pPr>
        <w:ind w:left="720"/>
        <w:rPr>
          <w:rFonts w:ascii="Times New Roman" w:hAnsi="Times New Roman"/>
          <w:sz w:val="24"/>
        </w:rPr>
      </w:pPr>
    </w:p>
    <w:p w14:paraId="68BC8DDB" w14:textId="77777777" w:rsidR="00D8154A" w:rsidRPr="007F08BF" w:rsidRDefault="00D8154A" w:rsidP="00B71F22">
      <w:pPr>
        <w:ind w:left="720" w:hanging="720"/>
        <w:rPr>
          <w:rFonts w:ascii="Times New Roman" w:hAnsi="Times New Roman"/>
          <w:i/>
          <w:iCs/>
          <w:sz w:val="24"/>
        </w:rPr>
      </w:pPr>
      <w:r w:rsidRPr="007F08BF">
        <w:rPr>
          <w:rFonts w:ascii="Times New Roman" w:hAnsi="Times New Roman"/>
          <w:i/>
          <w:iCs/>
          <w:sz w:val="24"/>
        </w:rPr>
        <w:t xml:space="preserve">15. </w:t>
      </w:r>
      <w:r w:rsidRPr="007F08BF">
        <w:rPr>
          <w:rFonts w:ascii="Times New Roman" w:hAnsi="Times New Roman"/>
          <w:i/>
          <w:iCs/>
          <w:sz w:val="24"/>
        </w:rPr>
        <w:tab/>
        <w:t>Explain the reasons for any program changes or adjustments reported in Items 13 or 14.</w:t>
      </w:r>
    </w:p>
    <w:p w14:paraId="249AE85F" w14:textId="77777777" w:rsidR="00D8154A" w:rsidRPr="007F08BF" w:rsidRDefault="00D8154A" w:rsidP="00B71F22">
      <w:pPr>
        <w:ind w:left="720"/>
        <w:rPr>
          <w:rFonts w:ascii="Times New Roman" w:hAnsi="Times New Roman"/>
          <w:sz w:val="24"/>
        </w:rPr>
      </w:pPr>
    </w:p>
    <w:p w14:paraId="65D147DF" w14:textId="77777777" w:rsidR="00D8154A" w:rsidRPr="007F08BF" w:rsidRDefault="003A69EE" w:rsidP="00B71F22">
      <w:pPr>
        <w:ind w:left="720"/>
        <w:rPr>
          <w:rFonts w:ascii="Times New Roman" w:hAnsi="Times New Roman"/>
          <w:sz w:val="24"/>
        </w:rPr>
      </w:pPr>
      <w:bookmarkStart w:id="4" w:name="OLE_LINK3"/>
      <w:bookmarkStart w:id="5" w:name="OLE_LINK4"/>
      <w:r>
        <w:rPr>
          <w:rFonts w:ascii="Times New Roman" w:hAnsi="Times New Roman"/>
          <w:sz w:val="24"/>
        </w:rPr>
        <w:t>This ICR contains no program changes.  Burden estimates were updated to reflect more current data on the membership</w:t>
      </w:r>
      <w:r w:rsidR="00D47C16" w:rsidRPr="007F08BF">
        <w:rPr>
          <w:rFonts w:ascii="Times New Roman" w:hAnsi="Times New Roman"/>
          <w:sz w:val="24"/>
        </w:rPr>
        <w:t xml:space="preserve"> of the International Securities Lending Association</w:t>
      </w:r>
      <w:r>
        <w:rPr>
          <w:rFonts w:ascii="Times New Roman" w:hAnsi="Times New Roman"/>
          <w:sz w:val="24"/>
        </w:rPr>
        <w:t xml:space="preserve">, which are used to inform the assumption of the number of entities using the exemption.  Aside from this updated assumption, </w:t>
      </w:r>
      <w:r w:rsidR="00D47C16" w:rsidRPr="007F08BF">
        <w:rPr>
          <w:rFonts w:ascii="Times New Roman" w:hAnsi="Times New Roman"/>
          <w:sz w:val="24"/>
        </w:rPr>
        <w:t xml:space="preserve">the Department has </w:t>
      </w:r>
      <w:r>
        <w:rPr>
          <w:rFonts w:ascii="Times New Roman" w:hAnsi="Times New Roman"/>
          <w:sz w:val="24"/>
        </w:rPr>
        <w:t xml:space="preserve">updated the burden estimates to reflect current postage rates and </w:t>
      </w:r>
      <w:r w:rsidRPr="003A69EE">
        <w:rPr>
          <w:rFonts w:ascii="Times New Roman" w:hAnsi="Times New Roman"/>
          <w:sz w:val="24"/>
        </w:rPr>
        <w:t>the Department’s most recent estimates of labor costs</w:t>
      </w:r>
      <w:r w:rsidR="00D47C16" w:rsidRPr="007F08BF">
        <w:rPr>
          <w:rFonts w:ascii="Times New Roman" w:hAnsi="Times New Roman"/>
          <w:sz w:val="24"/>
        </w:rPr>
        <w:t>.</w:t>
      </w:r>
    </w:p>
    <w:bookmarkEnd w:id="4"/>
    <w:bookmarkEnd w:id="5"/>
    <w:p w14:paraId="28BF1B2B" w14:textId="77777777" w:rsidR="00D8154A" w:rsidRPr="007F08BF" w:rsidRDefault="00D8154A" w:rsidP="00B71F22">
      <w:pPr>
        <w:ind w:left="720"/>
        <w:rPr>
          <w:rFonts w:ascii="Times New Roman" w:hAnsi="Times New Roman"/>
          <w:sz w:val="24"/>
        </w:rPr>
      </w:pPr>
    </w:p>
    <w:p w14:paraId="4681FC57" w14:textId="77777777" w:rsidR="00D64392" w:rsidRPr="007F08BF" w:rsidRDefault="00D8154A" w:rsidP="00661357">
      <w:pPr>
        <w:ind w:left="720" w:hanging="720"/>
        <w:rPr>
          <w:rFonts w:ascii="Times New Roman" w:hAnsi="Times New Roman"/>
          <w:i/>
          <w:iCs/>
          <w:sz w:val="24"/>
        </w:rPr>
      </w:pPr>
      <w:r w:rsidRPr="007F08BF">
        <w:rPr>
          <w:rFonts w:ascii="Times New Roman" w:hAnsi="Times New Roman"/>
          <w:i/>
          <w:iCs/>
          <w:sz w:val="24"/>
        </w:rPr>
        <w:t>16.</w:t>
      </w:r>
      <w:r w:rsidRPr="007F08BF">
        <w:rPr>
          <w:rFonts w:ascii="Times New Roman" w:hAnsi="Times New Roman"/>
          <w:i/>
          <w:iCs/>
          <w:sz w:val="24"/>
        </w:rPr>
        <w:tab/>
      </w:r>
      <w:r w:rsidR="00D64392" w:rsidRPr="007F08BF">
        <w:rPr>
          <w:rFonts w:ascii="Times New Roman" w:hAnsi="Times New Roman"/>
          <w:i/>
          <w:iCs/>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3BA6688" w14:textId="77777777" w:rsidR="00D64392" w:rsidRPr="007F08BF" w:rsidRDefault="00D64392" w:rsidP="00661357">
      <w:pPr>
        <w:ind w:left="720"/>
        <w:rPr>
          <w:rFonts w:ascii="Times New Roman" w:hAnsi="Times New Roman"/>
          <w:sz w:val="24"/>
        </w:rPr>
      </w:pPr>
    </w:p>
    <w:p w14:paraId="20FC297A" w14:textId="77777777" w:rsidR="00D64392" w:rsidRPr="007F08BF" w:rsidRDefault="00D64392" w:rsidP="00661357">
      <w:pPr>
        <w:ind w:left="720"/>
        <w:rPr>
          <w:rFonts w:ascii="Times New Roman" w:hAnsi="Times New Roman"/>
          <w:sz w:val="24"/>
        </w:rPr>
      </w:pPr>
      <w:r w:rsidRPr="007F08BF">
        <w:rPr>
          <w:rFonts w:ascii="Times New Roman" w:hAnsi="Times New Roman"/>
          <w:sz w:val="24"/>
        </w:rPr>
        <w:t>This is not a collection of information for statistical use and there are no plans to publish the results of this collection.</w:t>
      </w:r>
    </w:p>
    <w:p w14:paraId="04CFFE66" w14:textId="77777777" w:rsidR="00D64392" w:rsidRPr="007F08BF" w:rsidRDefault="00D64392" w:rsidP="00661357">
      <w:pPr>
        <w:ind w:left="720"/>
        <w:rPr>
          <w:rFonts w:ascii="Times New Roman" w:hAnsi="Times New Roman"/>
          <w:sz w:val="24"/>
        </w:rPr>
      </w:pPr>
    </w:p>
    <w:p w14:paraId="3A5F30B3" w14:textId="77777777" w:rsidR="00D64392" w:rsidRPr="007F08BF" w:rsidRDefault="00D8154A" w:rsidP="00661357">
      <w:pPr>
        <w:ind w:left="720" w:hanging="720"/>
        <w:outlineLvl w:val="0"/>
        <w:rPr>
          <w:rFonts w:ascii="Times New Roman" w:hAnsi="Times New Roman"/>
          <w:i/>
          <w:iCs/>
          <w:sz w:val="24"/>
        </w:rPr>
      </w:pPr>
      <w:r w:rsidRPr="007F08BF">
        <w:rPr>
          <w:rFonts w:ascii="Times New Roman" w:hAnsi="Times New Roman"/>
          <w:i/>
          <w:iCs/>
          <w:sz w:val="24"/>
        </w:rPr>
        <w:t>17.</w:t>
      </w:r>
      <w:r w:rsidRPr="007F08BF">
        <w:rPr>
          <w:rFonts w:ascii="Times New Roman" w:hAnsi="Times New Roman"/>
          <w:i/>
          <w:iCs/>
          <w:sz w:val="24"/>
        </w:rPr>
        <w:tab/>
      </w:r>
      <w:r w:rsidR="00D64392" w:rsidRPr="007F08BF">
        <w:rPr>
          <w:rFonts w:ascii="Times New Roman" w:hAnsi="Times New Roman"/>
          <w:i/>
          <w:iCs/>
          <w:sz w:val="24"/>
        </w:rPr>
        <w:t>If seeking approval to not display the expiration date for OMB approval of the information collection, explain the reasons that display would be inappropriate.</w:t>
      </w:r>
    </w:p>
    <w:p w14:paraId="70DC0BDB" w14:textId="77777777" w:rsidR="00D64392" w:rsidRPr="007F08BF" w:rsidRDefault="00D64392" w:rsidP="00661357">
      <w:pPr>
        <w:ind w:left="720"/>
        <w:rPr>
          <w:rFonts w:ascii="Times New Roman" w:hAnsi="Times New Roman"/>
          <w:i/>
          <w:iCs/>
          <w:sz w:val="24"/>
        </w:rPr>
      </w:pPr>
    </w:p>
    <w:p w14:paraId="44BFBFAD" w14:textId="77777777" w:rsidR="00D64392" w:rsidRPr="007F08BF" w:rsidRDefault="00D62D54" w:rsidP="00661357">
      <w:pPr>
        <w:ind w:left="720"/>
        <w:rPr>
          <w:rFonts w:ascii="Times New Roman" w:hAnsi="Times New Roman"/>
          <w:sz w:val="24"/>
        </w:rPr>
      </w:pPr>
      <w:r w:rsidRPr="007F08BF">
        <w:rPr>
          <w:rFonts w:ascii="Times New Roman" w:hAnsi="Times New Roman"/>
          <w:sz w:val="24"/>
        </w:rPr>
        <w:t>The expiration date will be published in the Federal Register following OMB approval.</w:t>
      </w:r>
    </w:p>
    <w:p w14:paraId="0B293814" w14:textId="77777777" w:rsidR="00D62D54" w:rsidRPr="007F08BF" w:rsidRDefault="00D62D54" w:rsidP="00661357">
      <w:pPr>
        <w:ind w:left="720"/>
        <w:rPr>
          <w:rFonts w:ascii="Times New Roman" w:hAnsi="Times New Roman"/>
          <w:sz w:val="24"/>
        </w:rPr>
      </w:pPr>
    </w:p>
    <w:p w14:paraId="4758FDC7" w14:textId="77777777" w:rsidR="00D64392" w:rsidRPr="007F08BF" w:rsidRDefault="00661357" w:rsidP="00661357">
      <w:pPr>
        <w:ind w:left="720" w:hanging="720"/>
        <w:outlineLvl w:val="0"/>
        <w:rPr>
          <w:rFonts w:ascii="Times New Roman" w:hAnsi="Times New Roman"/>
          <w:i/>
          <w:iCs/>
          <w:sz w:val="24"/>
        </w:rPr>
      </w:pPr>
      <w:r w:rsidRPr="007F08BF">
        <w:rPr>
          <w:rFonts w:ascii="Times New Roman" w:hAnsi="Times New Roman"/>
          <w:i/>
          <w:iCs/>
          <w:sz w:val="24"/>
        </w:rPr>
        <w:t>18.</w:t>
      </w:r>
      <w:r w:rsidR="00D8154A" w:rsidRPr="007F08BF">
        <w:rPr>
          <w:rFonts w:ascii="Times New Roman" w:hAnsi="Times New Roman"/>
          <w:i/>
          <w:iCs/>
          <w:sz w:val="24"/>
        </w:rPr>
        <w:tab/>
      </w:r>
      <w:r w:rsidR="00D64392" w:rsidRPr="007F08BF">
        <w:rPr>
          <w:rFonts w:ascii="Times New Roman" w:hAnsi="Times New Roman"/>
          <w:i/>
          <w:iCs/>
          <w:sz w:val="24"/>
        </w:rPr>
        <w:t>Explain each exception to the certification statement identified in Item 19, "Certification for Paperwork Reduction Act Submission</w:t>
      </w:r>
      <w:r w:rsidR="0085350E">
        <w:rPr>
          <w:rFonts w:ascii="Times New Roman" w:hAnsi="Times New Roman"/>
          <w:i/>
          <w:iCs/>
          <w:sz w:val="24"/>
        </w:rPr>
        <w:t>.</w:t>
      </w:r>
      <w:r w:rsidR="00D64392" w:rsidRPr="007F08BF">
        <w:rPr>
          <w:rFonts w:ascii="Times New Roman" w:hAnsi="Times New Roman"/>
          <w:i/>
          <w:iCs/>
          <w:sz w:val="24"/>
        </w:rPr>
        <w:t>"</w:t>
      </w:r>
    </w:p>
    <w:p w14:paraId="3C0CA312" w14:textId="77777777" w:rsidR="00D64392" w:rsidRPr="007F08BF" w:rsidRDefault="00D64392" w:rsidP="00661357">
      <w:pPr>
        <w:ind w:left="720"/>
        <w:rPr>
          <w:rFonts w:ascii="Times New Roman" w:hAnsi="Times New Roman"/>
          <w:sz w:val="24"/>
        </w:rPr>
      </w:pPr>
    </w:p>
    <w:p w14:paraId="4BD8B2F8" w14:textId="77777777" w:rsidR="00D64392" w:rsidRPr="007F08BF" w:rsidRDefault="00D64392" w:rsidP="007F08BF">
      <w:pPr>
        <w:ind w:left="720"/>
        <w:rPr>
          <w:rFonts w:ascii="Times New Roman" w:hAnsi="Times New Roman"/>
          <w:sz w:val="24"/>
        </w:rPr>
      </w:pPr>
      <w:r w:rsidRPr="007F08BF">
        <w:rPr>
          <w:rFonts w:ascii="Times New Roman" w:hAnsi="Times New Roman"/>
          <w:sz w:val="24"/>
        </w:rPr>
        <w:t>There are no exceptions to the certification statement.</w:t>
      </w:r>
    </w:p>
    <w:sectPr w:rsidR="00D64392" w:rsidRPr="007F08BF">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6A8B3" w14:textId="77777777" w:rsidR="00E53EB8" w:rsidRDefault="00E53EB8">
      <w:r>
        <w:separator/>
      </w:r>
    </w:p>
  </w:endnote>
  <w:endnote w:type="continuationSeparator" w:id="0">
    <w:p w14:paraId="738C7D6C" w14:textId="77777777" w:rsidR="00E53EB8" w:rsidRDefault="00E5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FBEF3" w14:textId="47C8A322" w:rsidR="00F95256" w:rsidRDefault="00F95256">
    <w:pPr>
      <w:framePr w:w="9361" w:wrap="notBeside" w:vAnchor="text" w:hAnchor="text" w:x="1" w:y="1"/>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792B38">
      <w:rPr>
        <w:rFonts w:ascii="Times New Roman" w:hAnsi="Times New Roman"/>
        <w:noProof/>
        <w:sz w:val="24"/>
      </w:rPr>
      <w:t>1</w:t>
    </w:r>
    <w:r>
      <w:rPr>
        <w:rFonts w:ascii="Times New Roman" w:hAnsi="Times New Roman"/>
        <w:sz w:val="24"/>
      </w:rPr>
      <w:fldChar w:fldCharType="end"/>
    </w:r>
  </w:p>
  <w:p w14:paraId="5F1D2B05" w14:textId="77777777" w:rsidR="00F95256" w:rsidRDefault="00F95256">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DC1B6" w14:textId="77777777" w:rsidR="00E53EB8" w:rsidRDefault="00E53EB8">
      <w:r>
        <w:separator/>
      </w:r>
    </w:p>
  </w:footnote>
  <w:footnote w:type="continuationSeparator" w:id="0">
    <w:p w14:paraId="1B5DF350" w14:textId="77777777" w:rsidR="00E53EB8" w:rsidRDefault="00E53EB8">
      <w:r>
        <w:continuationSeparator/>
      </w:r>
    </w:p>
  </w:footnote>
  <w:footnote w:id="1">
    <w:p w14:paraId="39AB1A30" w14:textId="77777777" w:rsidR="00F95256" w:rsidRPr="00BE7781" w:rsidRDefault="00F95256" w:rsidP="00FC1986">
      <w:pPr>
        <w:pStyle w:val="FootnoteText"/>
        <w:rPr>
          <w:rFonts w:ascii="Times New Roman" w:hAnsi="Times New Roman"/>
        </w:rPr>
      </w:pPr>
      <w:r w:rsidRPr="00BE7781">
        <w:rPr>
          <w:rStyle w:val="FootnoteReference"/>
          <w:vertAlign w:val="superscript"/>
        </w:rPr>
        <w:footnoteRef/>
      </w:r>
      <w:r w:rsidRPr="00BE7781">
        <w:rPr>
          <w:vertAlign w:val="superscript"/>
        </w:rPr>
        <w:t xml:space="preserve"> </w:t>
      </w:r>
      <w:r>
        <w:rPr>
          <w:rFonts w:ascii="Times New Roman" w:hAnsi="Times New Roman"/>
        </w:rPr>
        <w:t xml:space="preserve">OMB approved the combination of PTEs 81-6, 86-23, and 2006-16 </w:t>
      </w:r>
      <w:r w:rsidRPr="00BE7781">
        <w:rPr>
          <w:rFonts w:ascii="Times New Roman" w:hAnsi="Times New Roman"/>
        </w:rPr>
        <w:t xml:space="preserve">under </w:t>
      </w:r>
      <w:r>
        <w:rPr>
          <w:rFonts w:ascii="Times New Roman" w:hAnsi="Times New Roman"/>
        </w:rPr>
        <w:t xml:space="preserve">OMB Control Number </w:t>
      </w:r>
      <w:r w:rsidRPr="00BE7781">
        <w:rPr>
          <w:rFonts w:ascii="Times New Roman" w:hAnsi="Times New Roman"/>
        </w:rPr>
        <w:t>1210-0065, and control number 1210-0062 was allowed to expire.  The approval of control number 1210-0065 expire</w:t>
      </w:r>
      <w:r w:rsidR="005C72C3">
        <w:rPr>
          <w:rFonts w:ascii="Times New Roman" w:hAnsi="Times New Roman"/>
        </w:rPr>
        <w:t>d</w:t>
      </w:r>
      <w:r w:rsidRPr="00BE7781">
        <w:rPr>
          <w:rFonts w:ascii="Times New Roman" w:hAnsi="Times New Roman"/>
        </w:rPr>
        <w:t xml:space="preserve"> on December 31, 200</w:t>
      </w:r>
      <w:r>
        <w:rPr>
          <w:rFonts w:ascii="Times New Roman" w:hAnsi="Times New Roman"/>
        </w:rPr>
        <w:t>9</w:t>
      </w:r>
      <w:r w:rsidRPr="00BE7781">
        <w:rPr>
          <w:rFonts w:ascii="Times New Roman" w:hAnsi="Times New Roman"/>
        </w:rPr>
        <w:t>.</w:t>
      </w:r>
    </w:p>
  </w:footnote>
  <w:footnote w:id="2">
    <w:p w14:paraId="741880CC" w14:textId="77777777" w:rsidR="0075089E" w:rsidRPr="00A40A0D" w:rsidRDefault="0075089E">
      <w:pPr>
        <w:pStyle w:val="FootnoteText"/>
        <w:rPr>
          <w:rFonts w:ascii="Times New Roman" w:hAnsi="Times New Roman"/>
        </w:rPr>
      </w:pPr>
      <w:r w:rsidRPr="00A40A0D">
        <w:rPr>
          <w:rStyle w:val="FootnoteReference"/>
          <w:rFonts w:ascii="Times New Roman" w:hAnsi="Times New Roman"/>
          <w:vertAlign w:val="superscript"/>
        </w:rPr>
        <w:footnoteRef/>
      </w:r>
      <w:r w:rsidRPr="00A40A0D">
        <w:rPr>
          <w:rFonts w:ascii="Times New Roman" w:hAnsi="Times New Roman"/>
        </w:rPr>
        <w:t xml:space="preserve"> For a description of the Department’s methodology for calculating wage rates, see </w:t>
      </w:r>
      <w:r w:rsidR="00FD24A3" w:rsidRPr="00FD24A3">
        <w:rPr>
          <w:rFonts w:ascii="Times New Roman" w:hAnsi="Times New Roman"/>
        </w:rPr>
        <w:t>https://www.dol.gov/sites/default/files/ebsa/laws-and-regulations/rules-and-regulations/technical-appendices/labor-cost-inputs-used-in-ebsa-opr-ria-and-pra-burden-calculations-july-2017.pdf</w:t>
      </w:r>
      <w:r w:rsidRPr="00A40A0D">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0092A" w14:textId="77777777" w:rsidR="00F95256" w:rsidRDefault="00F95256">
    <w:pPr>
      <w:jc w:val="right"/>
      <w:rPr>
        <w:rFonts w:ascii="Times New Roman" w:hAnsi="Times New Roman"/>
        <w:b/>
        <w:bCs/>
        <w:szCs w:val="20"/>
      </w:rPr>
    </w:pPr>
    <w:r>
      <w:rPr>
        <w:rFonts w:ascii="Times New Roman" w:hAnsi="Times New Roman"/>
        <w:b/>
        <w:bCs/>
        <w:szCs w:val="20"/>
      </w:rPr>
      <w:t xml:space="preserve">Prohibited Transaction Class Exemption 2006-16 </w:t>
    </w:r>
  </w:p>
  <w:p w14:paraId="785C5CE8" w14:textId="77777777" w:rsidR="00F95256" w:rsidRDefault="00F95256">
    <w:pPr>
      <w:jc w:val="right"/>
      <w:rPr>
        <w:rFonts w:ascii="Times New Roman" w:hAnsi="Times New Roman"/>
        <w:b/>
        <w:bCs/>
        <w:szCs w:val="20"/>
      </w:rPr>
    </w:pPr>
    <w:r>
      <w:rPr>
        <w:rFonts w:ascii="Times New Roman" w:hAnsi="Times New Roman"/>
        <w:b/>
        <w:bCs/>
        <w:szCs w:val="20"/>
      </w:rPr>
      <w:t>Securities Lending by Employee Benefit Plans</w:t>
    </w:r>
  </w:p>
  <w:p w14:paraId="0A652985" w14:textId="77777777" w:rsidR="00F95256" w:rsidRDefault="00F95256">
    <w:pPr>
      <w:jc w:val="right"/>
      <w:rPr>
        <w:rFonts w:ascii="Times New Roman" w:hAnsi="Times New Roman"/>
        <w:szCs w:val="20"/>
      </w:rPr>
    </w:pPr>
    <w:r>
      <w:rPr>
        <w:rFonts w:ascii="Times New Roman" w:hAnsi="Times New Roman"/>
        <w:b/>
        <w:bCs/>
        <w:szCs w:val="20"/>
      </w:rPr>
      <w:t xml:space="preserve">OMB Number 1210-0065 </w:t>
    </w:r>
  </w:p>
  <w:p w14:paraId="65F682E5" w14:textId="7E2BDA31" w:rsidR="00F95256" w:rsidRDefault="00113341">
    <w:pPr>
      <w:spacing w:line="240" w:lineRule="exact"/>
      <w:jc w:val="right"/>
      <w:rPr>
        <w:rFonts w:ascii="Times New Roman" w:hAnsi="Times New Roman"/>
        <w:szCs w:val="20"/>
      </w:rPr>
    </w:pPr>
    <w:r>
      <w:rPr>
        <w:rFonts w:ascii="Times New Roman" w:hAnsi="Times New Roman"/>
        <w:b/>
        <w:bCs/>
        <w:szCs w:val="20"/>
      </w:rPr>
      <w:t>August</w:t>
    </w:r>
    <w:r w:rsidR="006D6DFD">
      <w:rPr>
        <w:rFonts w:ascii="Times New Roman" w:hAnsi="Times New Roman"/>
        <w:b/>
        <w:bCs/>
        <w:szCs w:val="20"/>
      </w:rPr>
      <w:t xml:space="preserve"> 2019</w:t>
    </w:r>
    <w:r w:rsidR="00F95256">
      <w:rPr>
        <w:rFonts w:ascii="Times New Roman" w:hAnsi="Times New Roman"/>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89E42D9"/>
    <w:multiLevelType w:val="hybridMultilevel"/>
    <w:tmpl w:val="93C80064"/>
    <w:lvl w:ilvl="0" w:tplc="9DE28892">
      <w:start w:val="7"/>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8679C8"/>
    <w:multiLevelType w:val="hybridMultilevel"/>
    <w:tmpl w:val="25522C5E"/>
    <w:lvl w:ilvl="0" w:tplc="16F4EC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5B47B4"/>
    <w:multiLevelType w:val="multilevel"/>
    <w:tmpl w:val="9D58AD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8C323F9"/>
    <w:multiLevelType w:val="multilevel"/>
    <w:tmpl w:val="796EE22C"/>
    <w:lvl w:ilvl="0">
      <w:start w:val="7"/>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204003E"/>
    <w:multiLevelType w:val="hybridMultilevel"/>
    <w:tmpl w:val="0912408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25B0D4B"/>
    <w:multiLevelType w:val="hybridMultilevel"/>
    <w:tmpl w:val="796EE22C"/>
    <w:lvl w:ilvl="0" w:tplc="9DE28892">
      <w:start w:val="7"/>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BE604B"/>
    <w:multiLevelType w:val="multilevel"/>
    <w:tmpl w:val="796EE22C"/>
    <w:lvl w:ilvl="0">
      <w:start w:val="7"/>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674474B"/>
    <w:multiLevelType w:val="hybridMultilevel"/>
    <w:tmpl w:val="9D58A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AEB7D85"/>
    <w:multiLevelType w:val="hybridMultilevel"/>
    <w:tmpl w:val="CAC6BD26"/>
    <w:lvl w:ilvl="0" w:tplc="4BD0B79E">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CD30BCA"/>
    <w:multiLevelType w:val="hybridMultilevel"/>
    <w:tmpl w:val="CA34C6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7"/>
      <w:lvl w:ilvl="0">
        <w:start w:val="7"/>
        <w:numFmt w:val="decimal"/>
        <w:pStyle w:val="Quick1"/>
        <w:lvlText w:val="%1."/>
        <w:lvlJc w:val="left"/>
      </w:lvl>
    </w:lvlOverride>
  </w:num>
  <w:num w:numId="3">
    <w:abstractNumId w:val="0"/>
    <w:lvlOverride w:ilvl="0">
      <w:startOverride w:val="9"/>
      <w:lvl w:ilvl="0">
        <w:start w:val="9"/>
        <w:numFmt w:val="decimal"/>
        <w:pStyle w:val="Quick1"/>
        <w:lvlText w:val="%1."/>
        <w:lvlJc w:val="left"/>
      </w:lvl>
    </w:lvlOverride>
  </w:num>
  <w:num w:numId="4">
    <w:abstractNumId w:val="0"/>
    <w:lvlOverride w:ilvl="0">
      <w:startOverride w:val="13"/>
      <w:lvl w:ilvl="0">
        <w:start w:val="13"/>
        <w:numFmt w:val="decimal"/>
        <w:pStyle w:val="Quick1"/>
        <w:lvlText w:val="%1."/>
        <w:lvlJc w:val="left"/>
      </w:lvl>
    </w:lvlOverride>
  </w:num>
  <w:num w:numId="5">
    <w:abstractNumId w:val="5"/>
  </w:num>
  <w:num w:numId="6">
    <w:abstractNumId w:val="8"/>
  </w:num>
  <w:num w:numId="7">
    <w:abstractNumId w:val="9"/>
  </w:num>
  <w:num w:numId="8">
    <w:abstractNumId w:val="6"/>
  </w:num>
  <w:num w:numId="9">
    <w:abstractNumId w:val="1"/>
  </w:num>
  <w:num w:numId="10">
    <w:abstractNumId w:val="3"/>
  </w:num>
  <w:num w:numId="11">
    <w:abstractNumId w:val="10"/>
  </w:num>
  <w:num w:numId="12">
    <w:abstractNumId w:val="7"/>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73"/>
    <w:rsid w:val="00006DD1"/>
    <w:rsid w:val="000175F6"/>
    <w:rsid w:val="00017A86"/>
    <w:rsid w:val="000776F3"/>
    <w:rsid w:val="00086DC0"/>
    <w:rsid w:val="00093501"/>
    <w:rsid w:val="000952D9"/>
    <w:rsid w:val="000C52A6"/>
    <w:rsid w:val="000C56D6"/>
    <w:rsid w:val="000D17BE"/>
    <w:rsid w:val="000D5623"/>
    <w:rsid w:val="000E203C"/>
    <w:rsid w:val="000E66F5"/>
    <w:rsid w:val="00113341"/>
    <w:rsid w:val="001210FB"/>
    <w:rsid w:val="00136461"/>
    <w:rsid w:val="00145B88"/>
    <w:rsid w:val="001665EE"/>
    <w:rsid w:val="00174A5A"/>
    <w:rsid w:val="00177BE7"/>
    <w:rsid w:val="00196B66"/>
    <w:rsid w:val="001A24F1"/>
    <w:rsid w:val="001E2EED"/>
    <w:rsid w:val="00211D5B"/>
    <w:rsid w:val="002176EC"/>
    <w:rsid w:val="00237656"/>
    <w:rsid w:val="00250592"/>
    <w:rsid w:val="0029033F"/>
    <w:rsid w:val="0029141D"/>
    <w:rsid w:val="002D6C23"/>
    <w:rsid w:val="002F60A8"/>
    <w:rsid w:val="00320318"/>
    <w:rsid w:val="003474B1"/>
    <w:rsid w:val="00354231"/>
    <w:rsid w:val="0038462D"/>
    <w:rsid w:val="003A69EE"/>
    <w:rsid w:val="003F0E12"/>
    <w:rsid w:val="00402157"/>
    <w:rsid w:val="00421C93"/>
    <w:rsid w:val="00425AE2"/>
    <w:rsid w:val="00446CCE"/>
    <w:rsid w:val="004548B7"/>
    <w:rsid w:val="00462690"/>
    <w:rsid w:val="004D25C6"/>
    <w:rsid w:val="004F35E5"/>
    <w:rsid w:val="004F7FE1"/>
    <w:rsid w:val="00515780"/>
    <w:rsid w:val="00515995"/>
    <w:rsid w:val="00515A62"/>
    <w:rsid w:val="00520057"/>
    <w:rsid w:val="0053596F"/>
    <w:rsid w:val="005C6A40"/>
    <w:rsid w:val="005C72C3"/>
    <w:rsid w:val="005E665F"/>
    <w:rsid w:val="005F0B2C"/>
    <w:rsid w:val="00617AEF"/>
    <w:rsid w:val="00626EF7"/>
    <w:rsid w:val="006311DC"/>
    <w:rsid w:val="00661357"/>
    <w:rsid w:val="006D38D5"/>
    <w:rsid w:val="006D40E9"/>
    <w:rsid w:val="006D6DFD"/>
    <w:rsid w:val="007011DF"/>
    <w:rsid w:val="0073596B"/>
    <w:rsid w:val="007506CE"/>
    <w:rsid w:val="0075089E"/>
    <w:rsid w:val="00751326"/>
    <w:rsid w:val="007529CB"/>
    <w:rsid w:val="00752ACC"/>
    <w:rsid w:val="0075610B"/>
    <w:rsid w:val="00760116"/>
    <w:rsid w:val="00786728"/>
    <w:rsid w:val="00792B38"/>
    <w:rsid w:val="007B4C0B"/>
    <w:rsid w:val="007D7544"/>
    <w:rsid w:val="007F08BF"/>
    <w:rsid w:val="007F2C39"/>
    <w:rsid w:val="007F6B95"/>
    <w:rsid w:val="00807BDA"/>
    <w:rsid w:val="00823F7B"/>
    <w:rsid w:val="00837B6C"/>
    <w:rsid w:val="00844EDB"/>
    <w:rsid w:val="0085350E"/>
    <w:rsid w:val="00866D86"/>
    <w:rsid w:val="008904E7"/>
    <w:rsid w:val="008B6C99"/>
    <w:rsid w:val="008C6E2B"/>
    <w:rsid w:val="008E14E0"/>
    <w:rsid w:val="00922F59"/>
    <w:rsid w:val="009B4245"/>
    <w:rsid w:val="009B6623"/>
    <w:rsid w:val="009C3D26"/>
    <w:rsid w:val="009E0C0C"/>
    <w:rsid w:val="009F0AC1"/>
    <w:rsid w:val="009F7B50"/>
    <w:rsid w:val="00A172AA"/>
    <w:rsid w:val="00A20540"/>
    <w:rsid w:val="00A3583B"/>
    <w:rsid w:val="00A40A0D"/>
    <w:rsid w:val="00A45C88"/>
    <w:rsid w:val="00A5658B"/>
    <w:rsid w:val="00A6676D"/>
    <w:rsid w:val="00A67457"/>
    <w:rsid w:val="00A8347A"/>
    <w:rsid w:val="00A83F67"/>
    <w:rsid w:val="00AB261A"/>
    <w:rsid w:val="00AC6EB5"/>
    <w:rsid w:val="00AC7B27"/>
    <w:rsid w:val="00AD01D4"/>
    <w:rsid w:val="00AD21FB"/>
    <w:rsid w:val="00B123CB"/>
    <w:rsid w:val="00B37804"/>
    <w:rsid w:val="00B62BAA"/>
    <w:rsid w:val="00B71F22"/>
    <w:rsid w:val="00B778B1"/>
    <w:rsid w:val="00B93A7E"/>
    <w:rsid w:val="00BC04F1"/>
    <w:rsid w:val="00BE6925"/>
    <w:rsid w:val="00BE7781"/>
    <w:rsid w:val="00C17FA3"/>
    <w:rsid w:val="00C66B4F"/>
    <w:rsid w:val="00C824E4"/>
    <w:rsid w:val="00C85CE1"/>
    <w:rsid w:val="00CA20A4"/>
    <w:rsid w:val="00CC3373"/>
    <w:rsid w:val="00D24B9A"/>
    <w:rsid w:val="00D47C16"/>
    <w:rsid w:val="00D62D54"/>
    <w:rsid w:val="00D64392"/>
    <w:rsid w:val="00D8154A"/>
    <w:rsid w:val="00DA16C7"/>
    <w:rsid w:val="00DB0FAD"/>
    <w:rsid w:val="00DE6784"/>
    <w:rsid w:val="00DF14B8"/>
    <w:rsid w:val="00DF652C"/>
    <w:rsid w:val="00E122DB"/>
    <w:rsid w:val="00E14D69"/>
    <w:rsid w:val="00E53EB8"/>
    <w:rsid w:val="00E652F7"/>
    <w:rsid w:val="00E748E1"/>
    <w:rsid w:val="00E90BDF"/>
    <w:rsid w:val="00EA66EA"/>
    <w:rsid w:val="00EC2F1C"/>
    <w:rsid w:val="00F21E54"/>
    <w:rsid w:val="00F37B7F"/>
    <w:rsid w:val="00F62148"/>
    <w:rsid w:val="00F62872"/>
    <w:rsid w:val="00F6523E"/>
    <w:rsid w:val="00F93506"/>
    <w:rsid w:val="00F95256"/>
    <w:rsid w:val="00FA03A0"/>
    <w:rsid w:val="00FB0073"/>
    <w:rsid w:val="00FC1986"/>
    <w:rsid w:val="00FD24A3"/>
    <w:rsid w:val="00FE3FB7"/>
    <w:rsid w:val="00FE5FD9"/>
    <w:rsid w:val="00FF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1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line="235" w:lineRule="exact"/>
      <w:jc w:val="right"/>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rPr>
      <w:sz w:val="24"/>
    </w:rPr>
  </w:style>
  <w:style w:type="paragraph" w:styleId="BodyText">
    <w:name w:val="Body Text"/>
    <w:basedOn w:val="Normal"/>
    <w:pPr>
      <w:widowControl/>
    </w:pPr>
    <w:rPr>
      <w:rFonts w:ascii="Times New Roman" w:hAnsi="Times New Roman"/>
      <w:sz w:val="24"/>
      <w:szCs w:val="20"/>
    </w:rPr>
  </w:style>
  <w:style w:type="paragraph" w:styleId="FootnoteText">
    <w:name w:val="footnote text"/>
    <w:basedOn w:val="Normal"/>
    <w:semiHidden/>
    <w:rPr>
      <w:szCs w:val="20"/>
    </w:rPr>
  </w:style>
  <w:style w:type="paragraph" w:styleId="BalloonText">
    <w:name w:val="Balloon Text"/>
    <w:basedOn w:val="Normal"/>
    <w:semiHidden/>
    <w:rsid w:val="00CC3373"/>
    <w:rPr>
      <w:rFonts w:ascii="Tahoma" w:hAnsi="Tahoma" w:cs="Tahoma"/>
      <w:sz w:val="16"/>
      <w:szCs w:val="16"/>
    </w:rPr>
  </w:style>
  <w:style w:type="paragraph" w:styleId="DocumentMap">
    <w:name w:val="Document Map"/>
    <w:basedOn w:val="Normal"/>
    <w:semiHidden/>
    <w:rsid w:val="00086DC0"/>
    <w:pPr>
      <w:shd w:val="clear" w:color="auto" w:fill="000080"/>
    </w:pPr>
    <w:rPr>
      <w:rFonts w:ascii="Tahoma" w:hAnsi="Tahoma" w:cs="Tahoma"/>
      <w:szCs w:val="20"/>
    </w:rPr>
  </w:style>
  <w:style w:type="character" w:styleId="CommentReference">
    <w:name w:val="annotation reference"/>
    <w:basedOn w:val="DefaultParagraphFont"/>
    <w:rsid w:val="001A24F1"/>
    <w:rPr>
      <w:sz w:val="16"/>
      <w:szCs w:val="16"/>
    </w:rPr>
  </w:style>
  <w:style w:type="paragraph" w:styleId="CommentText">
    <w:name w:val="annotation text"/>
    <w:basedOn w:val="Normal"/>
    <w:link w:val="CommentTextChar"/>
    <w:rsid w:val="001A24F1"/>
    <w:rPr>
      <w:szCs w:val="20"/>
    </w:rPr>
  </w:style>
  <w:style w:type="character" w:customStyle="1" w:styleId="CommentTextChar">
    <w:name w:val="Comment Text Char"/>
    <w:basedOn w:val="DefaultParagraphFont"/>
    <w:link w:val="CommentText"/>
    <w:rsid w:val="001A24F1"/>
    <w:rPr>
      <w:rFonts w:ascii="Courier" w:hAnsi="Courier"/>
    </w:rPr>
  </w:style>
  <w:style w:type="paragraph" w:styleId="CommentSubject">
    <w:name w:val="annotation subject"/>
    <w:basedOn w:val="CommentText"/>
    <w:next w:val="CommentText"/>
    <w:link w:val="CommentSubjectChar"/>
    <w:rsid w:val="001A24F1"/>
    <w:rPr>
      <w:b/>
      <w:bCs/>
    </w:rPr>
  </w:style>
  <w:style w:type="character" w:customStyle="1" w:styleId="CommentSubjectChar">
    <w:name w:val="Comment Subject Char"/>
    <w:basedOn w:val="CommentTextChar"/>
    <w:link w:val="CommentSubject"/>
    <w:rsid w:val="001A24F1"/>
    <w:rPr>
      <w:rFonts w:ascii="Courier" w:hAnsi="Courier"/>
      <w:b/>
      <w:bCs/>
    </w:rPr>
  </w:style>
  <w:style w:type="paragraph" w:styleId="ListParagraph">
    <w:name w:val="List Paragraph"/>
    <w:basedOn w:val="Normal"/>
    <w:uiPriority w:val="34"/>
    <w:qFormat/>
    <w:rsid w:val="00FF76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line="235" w:lineRule="exact"/>
      <w:jc w:val="right"/>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rPr>
      <w:sz w:val="24"/>
    </w:rPr>
  </w:style>
  <w:style w:type="paragraph" w:styleId="BodyText">
    <w:name w:val="Body Text"/>
    <w:basedOn w:val="Normal"/>
    <w:pPr>
      <w:widowControl/>
    </w:pPr>
    <w:rPr>
      <w:rFonts w:ascii="Times New Roman" w:hAnsi="Times New Roman"/>
      <w:sz w:val="24"/>
      <w:szCs w:val="20"/>
    </w:rPr>
  </w:style>
  <w:style w:type="paragraph" w:styleId="FootnoteText">
    <w:name w:val="footnote text"/>
    <w:basedOn w:val="Normal"/>
    <w:semiHidden/>
    <w:rPr>
      <w:szCs w:val="20"/>
    </w:rPr>
  </w:style>
  <w:style w:type="paragraph" w:styleId="BalloonText">
    <w:name w:val="Balloon Text"/>
    <w:basedOn w:val="Normal"/>
    <w:semiHidden/>
    <w:rsid w:val="00CC3373"/>
    <w:rPr>
      <w:rFonts w:ascii="Tahoma" w:hAnsi="Tahoma" w:cs="Tahoma"/>
      <w:sz w:val="16"/>
      <w:szCs w:val="16"/>
    </w:rPr>
  </w:style>
  <w:style w:type="paragraph" w:styleId="DocumentMap">
    <w:name w:val="Document Map"/>
    <w:basedOn w:val="Normal"/>
    <w:semiHidden/>
    <w:rsid w:val="00086DC0"/>
    <w:pPr>
      <w:shd w:val="clear" w:color="auto" w:fill="000080"/>
    </w:pPr>
    <w:rPr>
      <w:rFonts w:ascii="Tahoma" w:hAnsi="Tahoma" w:cs="Tahoma"/>
      <w:szCs w:val="20"/>
    </w:rPr>
  </w:style>
  <w:style w:type="character" w:styleId="CommentReference">
    <w:name w:val="annotation reference"/>
    <w:basedOn w:val="DefaultParagraphFont"/>
    <w:rsid w:val="001A24F1"/>
    <w:rPr>
      <w:sz w:val="16"/>
      <w:szCs w:val="16"/>
    </w:rPr>
  </w:style>
  <w:style w:type="paragraph" w:styleId="CommentText">
    <w:name w:val="annotation text"/>
    <w:basedOn w:val="Normal"/>
    <w:link w:val="CommentTextChar"/>
    <w:rsid w:val="001A24F1"/>
    <w:rPr>
      <w:szCs w:val="20"/>
    </w:rPr>
  </w:style>
  <w:style w:type="character" w:customStyle="1" w:styleId="CommentTextChar">
    <w:name w:val="Comment Text Char"/>
    <w:basedOn w:val="DefaultParagraphFont"/>
    <w:link w:val="CommentText"/>
    <w:rsid w:val="001A24F1"/>
    <w:rPr>
      <w:rFonts w:ascii="Courier" w:hAnsi="Courier"/>
    </w:rPr>
  </w:style>
  <w:style w:type="paragraph" w:styleId="CommentSubject">
    <w:name w:val="annotation subject"/>
    <w:basedOn w:val="CommentText"/>
    <w:next w:val="CommentText"/>
    <w:link w:val="CommentSubjectChar"/>
    <w:rsid w:val="001A24F1"/>
    <w:rPr>
      <w:b/>
      <w:bCs/>
    </w:rPr>
  </w:style>
  <w:style w:type="character" w:customStyle="1" w:styleId="CommentSubjectChar">
    <w:name w:val="Comment Subject Char"/>
    <w:basedOn w:val="CommentTextChar"/>
    <w:link w:val="CommentSubject"/>
    <w:rsid w:val="001A24F1"/>
    <w:rPr>
      <w:rFonts w:ascii="Courier" w:hAnsi="Courier"/>
      <w:b/>
      <w:bCs/>
    </w:rPr>
  </w:style>
  <w:style w:type="paragraph" w:styleId="ListParagraph">
    <w:name w:val="List Paragraph"/>
    <w:basedOn w:val="Normal"/>
    <w:uiPriority w:val="34"/>
    <w:qFormat/>
    <w:rsid w:val="00FF7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239B2-1523-4E11-B768-FA1CFCB84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3352</Words>
  <Characters>19112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Beckmann, Allan - EBSA</dc:creator>
  <cp:lastModifiedBy>SYSTEM</cp:lastModifiedBy>
  <cp:revision>2</cp:revision>
  <cp:lastPrinted>2019-07-23T14:46:00Z</cp:lastPrinted>
  <dcterms:created xsi:type="dcterms:W3CDTF">2019-08-14T14:32:00Z</dcterms:created>
  <dcterms:modified xsi:type="dcterms:W3CDTF">2019-08-14T14:32:00Z</dcterms:modified>
</cp:coreProperties>
</file>