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B7981" w14:textId="77777777" w:rsidR="00172658" w:rsidRPr="00C66058" w:rsidRDefault="00172658" w:rsidP="00D23429">
      <w:pPr>
        <w:jc w:val="center"/>
      </w:pPr>
      <w:bookmarkStart w:id="0" w:name="_GoBack"/>
      <w:bookmarkEnd w:id="0"/>
    </w:p>
    <w:p w14:paraId="5AE13C34" w14:textId="77777777" w:rsidR="00172658" w:rsidRPr="00C66058" w:rsidRDefault="00172658" w:rsidP="00D23429">
      <w:pPr>
        <w:jc w:val="center"/>
      </w:pPr>
    </w:p>
    <w:p w14:paraId="0DCF77ED" w14:textId="77777777" w:rsidR="00172658" w:rsidRDefault="00172658" w:rsidP="00D23429">
      <w:pPr>
        <w:jc w:val="center"/>
      </w:pPr>
    </w:p>
    <w:p w14:paraId="6B387B30" w14:textId="77777777" w:rsidR="00B10548" w:rsidRDefault="00B10548" w:rsidP="00D23429">
      <w:pPr>
        <w:jc w:val="center"/>
      </w:pPr>
    </w:p>
    <w:p w14:paraId="70DAD433" w14:textId="77777777" w:rsidR="00B10548" w:rsidRDefault="00B10548" w:rsidP="00D23429">
      <w:pPr>
        <w:jc w:val="center"/>
      </w:pPr>
    </w:p>
    <w:p w14:paraId="160B9ACC" w14:textId="77777777" w:rsidR="00B10548" w:rsidRPr="00C66058" w:rsidRDefault="00B10548" w:rsidP="00D23429">
      <w:pPr>
        <w:jc w:val="center"/>
      </w:pPr>
    </w:p>
    <w:p w14:paraId="563E37BC" w14:textId="036B576E" w:rsidR="00B10548" w:rsidRPr="00F27D92" w:rsidRDefault="00B10548" w:rsidP="00B10548">
      <w:pPr>
        <w:spacing w:line="276" w:lineRule="auto"/>
        <w:jc w:val="center"/>
        <w:rPr>
          <w:sz w:val="28"/>
          <w:szCs w:val="28"/>
        </w:rPr>
      </w:pPr>
      <w:r w:rsidRPr="00F27D92">
        <w:rPr>
          <w:sz w:val="28"/>
          <w:szCs w:val="28"/>
        </w:rPr>
        <w:t xml:space="preserve">Formative and Summative Evaluation of </w:t>
      </w:r>
      <w:r w:rsidR="00A44EBF" w:rsidRPr="00F27D92">
        <w:rPr>
          <w:sz w:val="28"/>
          <w:szCs w:val="28"/>
        </w:rPr>
        <w:t xml:space="preserve">Scaling </w:t>
      </w:r>
      <w:r w:rsidRPr="00F27D92">
        <w:rPr>
          <w:sz w:val="28"/>
          <w:szCs w:val="28"/>
        </w:rPr>
        <w:t>the National Diabetes Prevention Program (National DPP)</w:t>
      </w:r>
      <w:r w:rsidR="00A44EBF" w:rsidRPr="00F27D92">
        <w:rPr>
          <w:sz w:val="28"/>
          <w:szCs w:val="28"/>
        </w:rPr>
        <w:t xml:space="preserve"> in Underser</w:t>
      </w:r>
      <w:r w:rsidR="00F27D92" w:rsidRPr="00F27D92">
        <w:rPr>
          <w:sz w:val="28"/>
          <w:szCs w:val="28"/>
        </w:rPr>
        <w:t>v</w:t>
      </w:r>
      <w:r w:rsidR="00A44EBF" w:rsidRPr="00F27D92">
        <w:rPr>
          <w:sz w:val="28"/>
          <w:szCs w:val="28"/>
        </w:rPr>
        <w:t xml:space="preserve">ed Areas </w:t>
      </w:r>
    </w:p>
    <w:p w14:paraId="2BED06E8" w14:textId="77777777" w:rsidR="00B10548" w:rsidRPr="00B10548" w:rsidRDefault="00B10548" w:rsidP="00B10548">
      <w:pPr>
        <w:spacing w:line="276" w:lineRule="auto"/>
      </w:pPr>
    </w:p>
    <w:p w14:paraId="3F2EC36E" w14:textId="226763A2" w:rsidR="00B10548" w:rsidRPr="00B10548" w:rsidRDefault="00B10548" w:rsidP="00B10548">
      <w:pPr>
        <w:spacing w:line="276" w:lineRule="auto"/>
        <w:jc w:val="center"/>
      </w:pPr>
      <w:r w:rsidRPr="00B10548">
        <w:t>Re</w:t>
      </w:r>
      <w:r w:rsidR="00541429">
        <w:t>instatement</w:t>
      </w:r>
      <w:r w:rsidR="0054215B">
        <w:t xml:space="preserve"> with Change</w:t>
      </w:r>
    </w:p>
    <w:p w14:paraId="000C21F1" w14:textId="77777777" w:rsidR="00B10548" w:rsidRPr="00B10548" w:rsidRDefault="00B10548" w:rsidP="00B10548">
      <w:pPr>
        <w:spacing w:line="276" w:lineRule="auto"/>
        <w:jc w:val="center"/>
      </w:pPr>
      <w:r w:rsidRPr="00B10548">
        <w:t>OMB No. 0920-1090; Exp. xx/xx/xxxx</w:t>
      </w:r>
    </w:p>
    <w:p w14:paraId="6C7EB8E5" w14:textId="77777777" w:rsidR="00B10548" w:rsidRPr="00B10548" w:rsidRDefault="00B10548" w:rsidP="00B10548">
      <w:pPr>
        <w:spacing w:line="276" w:lineRule="auto"/>
        <w:jc w:val="center"/>
      </w:pPr>
    </w:p>
    <w:p w14:paraId="548818AF" w14:textId="77777777" w:rsidR="00B10548" w:rsidRPr="00B10548" w:rsidRDefault="00B10548" w:rsidP="00B10548">
      <w:pPr>
        <w:spacing w:line="276" w:lineRule="auto"/>
        <w:jc w:val="center"/>
      </w:pPr>
      <w:r w:rsidRPr="00B10548">
        <w:rPr>
          <w:b/>
        </w:rPr>
        <w:t>Supporting Statement: Part A</w:t>
      </w:r>
    </w:p>
    <w:p w14:paraId="0427E3FE" w14:textId="77777777" w:rsidR="00B10548" w:rsidRPr="00B10548" w:rsidRDefault="00B10548" w:rsidP="00B10548">
      <w:pPr>
        <w:spacing w:line="276" w:lineRule="auto"/>
      </w:pPr>
    </w:p>
    <w:p w14:paraId="096248C4" w14:textId="77777777" w:rsidR="00B10548" w:rsidRPr="00B10548" w:rsidRDefault="00B10548" w:rsidP="00B10548">
      <w:pPr>
        <w:spacing w:line="276" w:lineRule="auto"/>
      </w:pPr>
    </w:p>
    <w:p w14:paraId="1A8E313E" w14:textId="77777777" w:rsidR="00B10548" w:rsidRPr="00B10548" w:rsidRDefault="00B10548" w:rsidP="00B10548">
      <w:pPr>
        <w:spacing w:line="276" w:lineRule="auto"/>
      </w:pPr>
      <w:r w:rsidRPr="00B10548">
        <w:t>Program official/project officer:</w:t>
      </w:r>
      <w:r w:rsidRPr="00B10548">
        <w:tab/>
        <w:t>Kunthea Nhim, DrPH, MPH (NCCDPHP/DDT/PIB)</w:t>
      </w:r>
    </w:p>
    <w:p w14:paraId="5C03C72D" w14:textId="77777777" w:rsidR="00B10548" w:rsidRPr="00B10548" w:rsidRDefault="00B10548" w:rsidP="00B10548">
      <w:pPr>
        <w:tabs>
          <w:tab w:val="left" w:pos="360"/>
          <w:tab w:val="left" w:pos="450"/>
        </w:tabs>
        <w:spacing w:line="276" w:lineRule="auto"/>
        <w:ind w:left="360"/>
      </w:pPr>
      <w:r w:rsidRPr="00B10548">
        <w:tab/>
      </w:r>
      <w:r w:rsidRPr="00B10548">
        <w:tab/>
      </w:r>
      <w:r w:rsidRPr="00B10548">
        <w:tab/>
      </w:r>
      <w:r w:rsidRPr="00B10548">
        <w:tab/>
      </w:r>
      <w:r w:rsidRPr="00B10548">
        <w:tab/>
      </w:r>
      <w:r w:rsidRPr="00B10548">
        <w:tab/>
        <w:t>Centers for Disease Control and Prevention</w:t>
      </w:r>
    </w:p>
    <w:p w14:paraId="17FCF745" w14:textId="77777777" w:rsidR="00B10548" w:rsidRPr="00B10548" w:rsidRDefault="00B10548" w:rsidP="00B10548">
      <w:pPr>
        <w:spacing w:line="276" w:lineRule="auto"/>
        <w:ind w:left="360" w:hanging="360"/>
        <w:contextualSpacing/>
      </w:pPr>
      <w:r w:rsidRPr="00B10548">
        <w:tab/>
      </w:r>
      <w:r w:rsidRPr="00B10548">
        <w:tab/>
      </w:r>
      <w:r w:rsidRPr="00B10548">
        <w:tab/>
      </w:r>
      <w:r w:rsidRPr="00B10548">
        <w:tab/>
      </w:r>
      <w:r w:rsidRPr="00B10548">
        <w:tab/>
      </w:r>
      <w:r w:rsidRPr="00B10548">
        <w:tab/>
        <w:t>Division of Diabetes Translation</w:t>
      </w:r>
    </w:p>
    <w:p w14:paraId="5EA6D773" w14:textId="77777777" w:rsidR="00B10548" w:rsidRPr="00B10548" w:rsidRDefault="00B10548" w:rsidP="00B10548">
      <w:pPr>
        <w:spacing w:line="276" w:lineRule="auto"/>
        <w:ind w:left="360" w:hanging="360"/>
        <w:contextualSpacing/>
      </w:pPr>
      <w:r w:rsidRPr="00B10548">
        <w:tab/>
      </w:r>
      <w:r w:rsidRPr="00B10548">
        <w:tab/>
      </w:r>
      <w:r w:rsidRPr="00B10548">
        <w:tab/>
      </w:r>
      <w:r w:rsidRPr="00B10548">
        <w:tab/>
      </w:r>
      <w:r w:rsidRPr="00B10548">
        <w:tab/>
      </w:r>
      <w:r w:rsidRPr="00B10548">
        <w:tab/>
        <w:t>Atlanta, Georgia</w:t>
      </w:r>
    </w:p>
    <w:p w14:paraId="41A43842" w14:textId="77777777" w:rsidR="00B10548" w:rsidRPr="00B10548" w:rsidRDefault="00B10548" w:rsidP="00B10548">
      <w:pPr>
        <w:spacing w:line="276" w:lineRule="auto"/>
        <w:contextualSpacing/>
      </w:pPr>
      <w:r w:rsidRPr="00B10548">
        <w:tab/>
      </w:r>
      <w:r w:rsidRPr="00B10548">
        <w:tab/>
      </w:r>
      <w:r w:rsidRPr="00B10548">
        <w:tab/>
      </w:r>
      <w:r w:rsidRPr="00B10548">
        <w:tab/>
      </w:r>
      <w:r w:rsidRPr="00B10548">
        <w:tab/>
        <w:t>Telephone number:</w:t>
      </w:r>
      <w:r w:rsidRPr="00B10548">
        <w:tab/>
        <w:t>770-488-0912</w:t>
      </w:r>
    </w:p>
    <w:p w14:paraId="540F21E1" w14:textId="77777777" w:rsidR="00B10548" w:rsidRPr="00B10548" w:rsidRDefault="00B10548" w:rsidP="00B10548">
      <w:pPr>
        <w:spacing w:line="276" w:lineRule="auto"/>
      </w:pPr>
      <w:r w:rsidRPr="00B10548">
        <w:tab/>
      </w:r>
      <w:r w:rsidRPr="00B10548">
        <w:tab/>
      </w:r>
      <w:r w:rsidRPr="00B10548">
        <w:tab/>
      </w:r>
      <w:r w:rsidRPr="00B10548">
        <w:tab/>
      </w:r>
      <w:r w:rsidRPr="00B10548">
        <w:tab/>
        <w:t>Fax number:</w:t>
      </w:r>
      <w:r w:rsidRPr="00B10548">
        <w:tab/>
      </w:r>
      <w:r w:rsidRPr="00B10548">
        <w:tab/>
        <w:t>770-488-8634</w:t>
      </w:r>
    </w:p>
    <w:p w14:paraId="63938FC6" w14:textId="77777777" w:rsidR="00B10548" w:rsidRPr="00B10548" w:rsidRDefault="00B10548" w:rsidP="00B10548">
      <w:pPr>
        <w:spacing w:line="276" w:lineRule="auto"/>
      </w:pPr>
      <w:r w:rsidRPr="00B10548">
        <w:tab/>
      </w:r>
      <w:r w:rsidRPr="00B10548">
        <w:tab/>
      </w:r>
      <w:r w:rsidRPr="00B10548">
        <w:tab/>
      </w:r>
      <w:r w:rsidRPr="00B10548">
        <w:tab/>
      </w:r>
      <w:r w:rsidRPr="00B10548">
        <w:tab/>
        <w:t>Email address:</w:t>
      </w:r>
      <w:r w:rsidRPr="00B10548">
        <w:tab/>
      </w:r>
      <w:r w:rsidRPr="00B10548">
        <w:tab/>
      </w:r>
      <w:r w:rsidRPr="00B10548">
        <w:rPr>
          <w:bdr w:val="none" w:sz="0" w:space="0" w:color="auto" w:frame="1"/>
        </w:rPr>
        <w:t>xmh8@cdc.gov</w:t>
      </w:r>
    </w:p>
    <w:p w14:paraId="2EFF935F" w14:textId="77777777" w:rsidR="00B10548" w:rsidRPr="00B10548" w:rsidRDefault="00B10548" w:rsidP="00B10548">
      <w:pPr>
        <w:spacing w:line="276" w:lineRule="auto"/>
      </w:pPr>
    </w:p>
    <w:p w14:paraId="1DC56154" w14:textId="77777777" w:rsidR="00B10548" w:rsidRPr="00B10548" w:rsidRDefault="00B10548" w:rsidP="00B10548">
      <w:pPr>
        <w:spacing w:line="276" w:lineRule="auto"/>
      </w:pPr>
    </w:p>
    <w:p w14:paraId="3833A7BC" w14:textId="77777777" w:rsidR="00B10548" w:rsidRPr="00B10548" w:rsidRDefault="00B10548" w:rsidP="00B10548">
      <w:pPr>
        <w:spacing w:after="200" w:line="276" w:lineRule="auto"/>
        <w:jc w:val="center"/>
      </w:pPr>
    </w:p>
    <w:p w14:paraId="30B6B76E" w14:textId="3CDE433E" w:rsidR="00B10548" w:rsidRPr="00B10548" w:rsidRDefault="003C2188" w:rsidP="00B10548">
      <w:pPr>
        <w:spacing w:after="200"/>
        <w:jc w:val="center"/>
      </w:pPr>
      <w:r>
        <w:t>January 8, 2019</w:t>
      </w:r>
    </w:p>
    <w:p w14:paraId="6CA7D285" w14:textId="77777777" w:rsidR="00172658" w:rsidRPr="00B328B0" w:rsidRDefault="00172658" w:rsidP="00D23429">
      <w:pPr>
        <w:jc w:val="center"/>
      </w:pPr>
    </w:p>
    <w:p w14:paraId="7D44372B" w14:textId="77777777" w:rsidR="00172658" w:rsidRPr="00B328B0" w:rsidRDefault="00172658" w:rsidP="00D23429">
      <w:pPr>
        <w:jc w:val="center"/>
      </w:pPr>
    </w:p>
    <w:p w14:paraId="3D055A64" w14:textId="77777777" w:rsidR="002D215F" w:rsidRPr="00B328B0" w:rsidRDefault="002D215F" w:rsidP="00D23429"/>
    <w:p w14:paraId="11698C37" w14:textId="77777777" w:rsidR="002D215F" w:rsidRPr="00B328B0" w:rsidRDefault="002D215F" w:rsidP="00D23429"/>
    <w:p w14:paraId="1934E450" w14:textId="77777777" w:rsidR="002D215F" w:rsidRPr="00B328B0" w:rsidRDefault="002D215F" w:rsidP="00D23429"/>
    <w:p w14:paraId="1D278BBC" w14:textId="77777777" w:rsidR="002D215F" w:rsidRPr="00B328B0" w:rsidRDefault="002D215F" w:rsidP="00D23429"/>
    <w:p w14:paraId="11286764" w14:textId="77777777" w:rsidR="00595CC2" w:rsidRPr="00B328B0" w:rsidRDefault="00220B70" w:rsidP="00A535A7">
      <w:r w:rsidRPr="00B328B0">
        <w:br w:type="page"/>
      </w:r>
    </w:p>
    <w:p w14:paraId="561334BA" w14:textId="77777777" w:rsidR="00D86C4A" w:rsidRPr="00B328B0" w:rsidRDefault="00AE0FF0" w:rsidP="00141A4A">
      <w:pPr>
        <w:jc w:val="center"/>
        <w:rPr>
          <w:b/>
        </w:rPr>
      </w:pPr>
      <w:r>
        <w:rPr>
          <w:b/>
        </w:rPr>
        <w:lastRenderedPageBreak/>
        <w:t>TABLE OF CONTENTS</w:t>
      </w:r>
    </w:p>
    <w:p w14:paraId="39DAB5C3" w14:textId="77777777" w:rsidR="000A28A3" w:rsidRPr="00B328B0" w:rsidRDefault="000A28A3" w:rsidP="00D23429"/>
    <w:p w14:paraId="167BCCCA" w14:textId="77777777" w:rsidR="00504D6A" w:rsidRPr="00504D6A" w:rsidRDefault="00504D6A" w:rsidP="00504D6A">
      <w:pPr>
        <w:numPr>
          <w:ilvl w:val="0"/>
          <w:numId w:val="15"/>
        </w:numPr>
        <w:spacing w:after="200" w:line="276" w:lineRule="auto"/>
        <w:contextualSpacing/>
        <w:rPr>
          <w:b/>
        </w:rPr>
      </w:pPr>
      <w:r w:rsidRPr="00504D6A">
        <w:rPr>
          <w:b/>
        </w:rPr>
        <w:t xml:space="preserve">JUSTIFICATION </w:t>
      </w:r>
    </w:p>
    <w:p w14:paraId="266C17C8" w14:textId="77777777" w:rsidR="00F0147B" w:rsidRPr="009D07B9" w:rsidRDefault="00F0147B" w:rsidP="00F0147B">
      <w:pPr>
        <w:spacing w:before="120"/>
      </w:pPr>
      <w:r w:rsidRPr="00B458C3">
        <w:t>A-1</w:t>
      </w:r>
      <w:r w:rsidRPr="00B458C3">
        <w:tab/>
        <w:t>Circumstances Making the Collection of Information Necessary</w:t>
      </w:r>
    </w:p>
    <w:p w14:paraId="1BD9288D" w14:textId="77777777" w:rsidR="00F0147B" w:rsidRPr="009D07B9" w:rsidRDefault="00F0147B" w:rsidP="00F0147B">
      <w:pPr>
        <w:spacing w:before="240"/>
      </w:pPr>
      <w:r w:rsidRPr="00B458C3">
        <w:t>A-2</w:t>
      </w:r>
      <w:r w:rsidRPr="00B458C3">
        <w:tab/>
        <w:t xml:space="preserve">Purpose and Use of the </w:t>
      </w:r>
      <w:r w:rsidR="00EC155B">
        <w:t>Information Collection</w:t>
      </w:r>
    </w:p>
    <w:p w14:paraId="74F57B57" w14:textId="77777777" w:rsidR="00F0147B" w:rsidRPr="009D07B9" w:rsidRDefault="00F0147B" w:rsidP="00F0147B">
      <w:pPr>
        <w:spacing w:before="240"/>
      </w:pPr>
      <w:r w:rsidRPr="00B458C3">
        <w:t>A-3</w:t>
      </w:r>
      <w:r w:rsidRPr="00B458C3">
        <w:tab/>
        <w:t>Use of Improved Information Technology and Burden Reduction</w:t>
      </w:r>
    </w:p>
    <w:p w14:paraId="0889BBCF" w14:textId="77777777" w:rsidR="00F0147B" w:rsidRPr="009D07B9" w:rsidRDefault="00F0147B" w:rsidP="00F0147B">
      <w:pPr>
        <w:spacing w:before="240"/>
      </w:pPr>
      <w:r w:rsidRPr="00B458C3">
        <w:t>A-4</w:t>
      </w:r>
      <w:r w:rsidRPr="00B458C3">
        <w:tab/>
        <w:t xml:space="preserve">Efforts to </w:t>
      </w:r>
      <w:r>
        <w:t>I</w:t>
      </w:r>
      <w:r w:rsidRPr="00B458C3">
        <w:t>dentify Duplication and Use of Similar Information</w:t>
      </w:r>
    </w:p>
    <w:p w14:paraId="26F6A9C6" w14:textId="77777777" w:rsidR="00F0147B" w:rsidRPr="009D07B9" w:rsidRDefault="00F0147B" w:rsidP="00F0147B">
      <w:pPr>
        <w:spacing w:before="240"/>
      </w:pPr>
      <w:r w:rsidRPr="00B458C3">
        <w:t>A-5</w:t>
      </w:r>
      <w:r w:rsidRPr="00B458C3">
        <w:tab/>
        <w:t>Impact on Small Businesses or Other Small Entities</w:t>
      </w:r>
    </w:p>
    <w:p w14:paraId="5FDBE5E6" w14:textId="77777777" w:rsidR="00F0147B" w:rsidRPr="009D07B9" w:rsidRDefault="00F0147B" w:rsidP="00F0147B">
      <w:pPr>
        <w:spacing w:before="240"/>
      </w:pPr>
      <w:r w:rsidRPr="00B458C3">
        <w:t>A-6</w:t>
      </w:r>
      <w:r w:rsidRPr="00B458C3">
        <w:tab/>
        <w:t>Consequences of Collecting the Data Less Frequently</w:t>
      </w:r>
    </w:p>
    <w:p w14:paraId="120F81A6" w14:textId="77777777" w:rsidR="00F0147B" w:rsidRPr="009D07B9" w:rsidRDefault="00F0147B" w:rsidP="00F0147B">
      <w:pPr>
        <w:spacing w:before="240"/>
      </w:pPr>
      <w:r w:rsidRPr="00B458C3">
        <w:t>A-7</w:t>
      </w:r>
      <w:r w:rsidRPr="00B458C3">
        <w:tab/>
        <w:t>Special Circumstances Relating to the Guidelines of 5 CFR 1320.5</w:t>
      </w:r>
    </w:p>
    <w:p w14:paraId="77ED6FA7" w14:textId="77777777" w:rsidR="00F0147B" w:rsidRPr="009D07B9" w:rsidRDefault="00F0147B" w:rsidP="00F0147B">
      <w:pPr>
        <w:spacing w:before="240"/>
        <w:ind w:left="720" w:hanging="720"/>
      </w:pPr>
      <w:r w:rsidRPr="00B458C3">
        <w:t>A-8</w:t>
      </w:r>
      <w:r w:rsidRPr="00B458C3">
        <w:tab/>
        <w:t>Comments in Response to the Federal Register Notice and Efforts to Consult Outside the Agency</w:t>
      </w:r>
    </w:p>
    <w:p w14:paraId="6AE15C44" w14:textId="77777777" w:rsidR="00F0147B" w:rsidRPr="009D07B9" w:rsidRDefault="00F0147B" w:rsidP="00F0147B">
      <w:pPr>
        <w:spacing w:before="240"/>
      </w:pPr>
      <w:r w:rsidRPr="00B458C3">
        <w:t>A-9</w:t>
      </w:r>
      <w:r w:rsidRPr="00B458C3">
        <w:tab/>
        <w:t>Explanation of Any Payment or Gift to Respondents</w:t>
      </w:r>
    </w:p>
    <w:p w14:paraId="629D8D9E" w14:textId="16A95F75" w:rsidR="00F0147B" w:rsidRPr="009D07B9" w:rsidRDefault="00F0147B" w:rsidP="00E90E2F">
      <w:pPr>
        <w:spacing w:before="240"/>
        <w:ind w:left="720" w:hanging="720"/>
      </w:pPr>
      <w:r w:rsidRPr="00B458C3">
        <w:t>A-10</w:t>
      </w:r>
      <w:r w:rsidRPr="00B458C3">
        <w:tab/>
      </w:r>
      <w:r w:rsidR="00CF748A">
        <w:t>Pr</w:t>
      </w:r>
      <w:r w:rsidR="00CF748A" w:rsidRPr="007E04ED">
        <w:t>otection of the Privacy and Confidentiality of Information Provided by</w:t>
      </w:r>
      <w:r w:rsidR="00E90E2F">
        <w:t xml:space="preserve">                                                                              </w:t>
      </w:r>
      <w:r w:rsidR="00CF748A" w:rsidRPr="007E04ED">
        <w:t xml:space="preserve"> Respondent</w:t>
      </w:r>
      <w:r w:rsidR="00CF748A">
        <w:t>s</w:t>
      </w:r>
    </w:p>
    <w:p w14:paraId="514EDC69" w14:textId="77777777" w:rsidR="00F0147B" w:rsidRPr="009D07B9" w:rsidRDefault="00F0147B" w:rsidP="00F0147B">
      <w:pPr>
        <w:spacing w:before="240"/>
      </w:pPr>
      <w:r w:rsidRPr="00B458C3">
        <w:t>A-11</w:t>
      </w:r>
      <w:r w:rsidRPr="00B458C3">
        <w:tab/>
      </w:r>
      <w:r w:rsidR="00CF748A">
        <w:t>I</w:t>
      </w:r>
      <w:r w:rsidR="00CF748A" w:rsidRPr="00DD71EF">
        <w:t xml:space="preserve">nstitutional Review Board (IRB) and </w:t>
      </w:r>
      <w:r w:rsidRPr="00B458C3">
        <w:t>Justification for Sensitive Questions</w:t>
      </w:r>
    </w:p>
    <w:p w14:paraId="596A8534" w14:textId="77777777" w:rsidR="00F0147B" w:rsidRPr="009D07B9" w:rsidRDefault="00F0147B" w:rsidP="00F0147B">
      <w:pPr>
        <w:spacing w:before="240"/>
      </w:pPr>
      <w:r w:rsidRPr="00B458C3">
        <w:t>A-12</w:t>
      </w:r>
      <w:r w:rsidRPr="00B458C3">
        <w:tab/>
        <w:t>Estimates of Annualized Burden Hours and Costs</w:t>
      </w:r>
    </w:p>
    <w:p w14:paraId="66850CA8" w14:textId="77777777" w:rsidR="00F0147B" w:rsidRPr="009D07B9" w:rsidRDefault="00F0147B" w:rsidP="00F0147B">
      <w:pPr>
        <w:spacing w:before="240"/>
        <w:ind w:left="720" w:hanging="720"/>
      </w:pPr>
      <w:r w:rsidRPr="00B458C3">
        <w:t>A-13</w:t>
      </w:r>
      <w:r w:rsidRPr="00B458C3">
        <w:tab/>
        <w:t>Estimates of Other Total Annual Cost Burden to Respondents</w:t>
      </w:r>
      <w:r>
        <w:t xml:space="preserve"> o</w:t>
      </w:r>
      <w:r w:rsidRPr="00B458C3">
        <w:t>r Record Keepers</w:t>
      </w:r>
    </w:p>
    <w:p w14:paraId="19437109" w14:textId="77777777" w:rsidR="00F0147B" w:rsidRPr="009D07B9" w:rsidRDefault="00F0147B" w:rsidP="00F0147B">
      <w:pPr>
        <w:spacing w:before="240"/>
      </w:pPr>
      <w:r w:rsidRPr="00B458C3">
        <w:t>A-14</w:t>
      </w:r>
      <w:r w:rsidRPr="00B458C3">
        <w:tab/>
        <w:t>Annualized Cost to the Government</w:t>
      </w:r>
    </w:p>
    <w:p w14:paraId="4B541E3E" w14:textId="77777777" w:rsidR="00F0147B" w:rsidRPr="009D07B9" w:rsidRDefault="00F0147B" w:rsidP="00F0147B">
      <w:pPr>
        <w:spacing w:before="240"/>
      </w:pPr>
      <w:r w:rsidRPr="00B458C3">
        <w:t>A-15</w:t>
      </w:r>
      <w:r w:rsidRPr="00B458C3">
        <w:tab/>
        <w:t xml:space="preserve">Explanation for Program </w:t>
      </w:r>
      <w:r>
        <w:t>C</w:t>
      </w:r>
      <w:r w:rsidRPr="00B458C3">
        <w:t>hanges or Adjustments</w:t>
      </w:r>
    </w:p>
    <w:p w14:paraId="7518FE4C" w14:textId="77777777" w:rsidR="00F0147B" w:rsidRPr="009D07B9" w:rsidRDefault="00F0147B" w:rsidP="00F0147B">
      <w:pPr>
        <w:spacing w:before="240"/>
      </w:pPr>
      <w:r w:rsidRPr="00B458C3">
        <w:t>A-16</w:t>
      </w:r>
      <w:r w:rsidRPr="00B458C3">
        <w:tab/>
        <w:t>Plans for Tabulation and Publication and Project Time Schedule</w:t>
      </w:r>
    </w:p>
    <w:p w14:paraId="5AE09847" w14:textId="77777777" w:rsidR="00F0147B" w:rsidRPr="009D07B9" w:rsidRDefault="00F0147B" w:rsidP="00F0147B">
      <w:pPr>
        <w:spacing w:before="240"/>
      </w:pPr>
      <w:r w:rsidRPr="00B458C3">
        <w:t>A-17</w:t>
      </w:r>
      <w:r w:rsidRPr="00B458C3">
        <w:tab/>
        <w:t>Reason(s) Display of OMB Expiration Date is Inappropriate</w:t>
      </w:r>
    </w:p>
    <w:p w14:paraId="753EC092" w14:textId="77777777" w:rsidR="00F0147B" w:rsidRDefault="00F0147B" w:rsidP="00F0147B">
      <w:pPr>
        <w:spacing w:before="240"/>
      </w:pPr>
      <w:r w:rsidRPr="00B458C3">
        <w:t>A-18</w:t>
      </w:r>
      <w:r w:rsidRPr="00B458C3">
        <w:tab/>
        <w:t>Exceptions to Certification for Paperwork Reduction Act Submissions</w:t>
      </w:r>
    </w:p>
    <w:p w14:paraId="036E86A5" w14:textId="46E7265F" w:rsidR="00F0147B" w:rsidRPr="009D07B9" w:rsidRDefault="00F0147B" w:rsidP="00F0147B">
      <w:pPr>
        <w:spacing w:before="240"/>
      </w:pPr>
    </w:p>
    <w:p w14:paraId="4230271B" w14:textId="77777777" w:rsidR="00F0147B" w:rsidRPr="00F0147B" w:rsidRDefault="00153440" w:rsidP="00F0147B">
      <w:pPr>
        <w:spacing w:before="240"/>
        <w:rPr>
          <w:u w:val="single"/>
        </w:rPr>
      </w:pPr>
      <w:r w:rsidRPr="00B328B0">
        <w:br w:type="page"/>
      </w:r>
      <w:r w:rsidR="00566399" w:rsidRPr="001519A2">
        <w:rPr>
          <w:b/>
        </w:rPr>
        <w:lastRenderedPageBreak/>
        <w:t>ATTACHMENT</w:t>
      </w:r>
      <w:r w:rsidR="00747ED0">
        <w:rPr>
          <w:b/>
        </w:rPr>
        <w:t>S</w:t>
      </w:r>
    </w:p>
    <w:p w14:paraId="4C59155E" w14:textId="77777777" w:rsidR="00F0147B" w:rsidRPr="00F0147B" w:rsidRDefault="00F0147B" w:rsidP="00F0147B"/>
    <w:p w14:paraId="5AE052DB" w14:textId="77777777" w:rsidR="00551E26" w:rsidRDefault="00551E26" w:rsidP="00551E26">
      <w:pPr>
        <w:tabs>
          <w:tab w:val="left" w:pos="720"/>
        </w:tabs>
        <w:spacing w:line="360" w:lineRule="auto"/>
      </w:pPr>
      <w:r w:rsidRPr="00F0147B">
        <w:t>1</w:t>
      </w:r>
      <w:r>
        <w:t>A</w:t>
      </w:r>
      <w:r w:rsidRPr="00F0147B">
        <w:tab/>
      </w:r>
      <w:r w:rsidRPr="00B328B0">
        <w:rPr>
          <w:bCs/>
        </w:rPr>
        <w:t>Authorizing Legislation for the National Diabetes Prevention Program</w:t>
      </w:r>
    </w:p>
    <w:p w14:paraId="563B3C52" w14:textId="6AD77D90" w:rsidR="00F0147B" w:rsidRPr="00F0147B" w:rsidRDefault="00551E26" w:rsidP="00551E26">
      <w:pPr>
        <w:tabs>
          <w:tab w:val="left" w:pos="720"/>
        </w:tabs>
        <w:spacing w:line="360" w:lineRule="auto"/>
      </w:pPr>
      <w:r>
        <w:t>1B</w:t>
      </w:r>
      <w:r>
        <w:tab/>
      </w:r>
      <w:r w:rsidRPr="00B328B0">
        <w:rPr>
          <w:bCs/>
        </w:rPr>
        <w:t>Authorizing Legislation for the Public Health Service Act</w:t>
      </w:r>
    </w:p>
    <w:p w14:paraId="3985FB9E" w14:textId="7EA45AA4" w:rsidR="00F0147B" w:rsidRPr="00F0147B" w:rsidRDefault="00F0147B" w:rsidP="00BC7FF5">
      <w:pPr>
        <w:tabs>
          <w:tab w:val="left" w:pos="720"/>
        </w:tabs>
        <w:spacing w:line="360" w:lineRule="auto"/>
      </w:pPr>
      <w:r w:rsidRPr="00F0147B">
        <w:t>2A</w:t>
      </w:r>
      <w:r w:rsidRPr="00F0147B">
        <w:tab/>
        <w:t xml:space="preserve">Federal Register Notice </w:t>
      </w:r>
    </w:p>
    <w:p w14:paraId="6412B077" w14:textId="023647BC" w:rsidR="00F0147B" w:rsidRPr="00F0147B" w:rsidRDefault="00F0147B" w:rsidP="00BC7FF5">
      <w:pPr>
        <w:tabs>
          <w:tab w:val="left" w:pos="720"/>
        </w:tabs>
        <w:spacing w:line="360" w:lineRule="auto"/>
      </w:pPr>
      <w:r w:rsidRPr="00F0147B">
        <w:t>2B</w:t>
      </w:r>
      <w:r w:rsidRPr="00F0147B">
        <w:tab/>
        <w:t xml:space="preserve">Summary of Public Comments </w:t>
      </w:r>
    </w:p>
    <w:p w14:paraId="3C08BDCA" w14:textId="77777777" w:rsidR="00F0147B" w:rsidRPr="00F0147B" w:rsidRDefault="00F0147B" w:rsidP="00BC7FF5">
      <w:pPr>
        <w:spacing w:line="360" w:lineRule="auto"/>
      </w:pPr>
      <w:r w:rsidRPr="00F0147B">
        <w:t>3A</w:t>
      </w:r>
      <w:r w:rsidRPr="00F0147B">
        <w:tab/>
        <w:t>Evaluation Form for National DPP</w:t>
      </w:r>
      <w:r w:rsidR="008869B6">
        <w:t xml:space="preserve"> </w:t>
      </w:r>
      <w:r w:rsidR="008869B6" w:rsidRPr="00F0147B">
        <w:t>Grantees</w:t>
      </w:r>
      <w:r w:rsidRPr="00F0147B">
        <w:t xml:space="preserve"> </w:t>
      </w:r>
    </w:p>
    <w:p w14:paraId="3665D230" w14:textId="46C00A0F" w:rsidR="00F0147B" w:rsidRPr="00F0147B" w:rsidRDefault="00F0147B" w:rsidP="00BC7FF5">
      <w:pPr>
        <w:spacing w:line="360" w:lineRule="auto"/>
      </w:pPr>
      <w:r w:rsidRPr="00F0147B">
        <w:t>3B</w:t>
      </w:r>
      <w:r w:rsidRPr="00F0147B">
        <w:tab/>
        <w:t xml:space="preserve">Evaluation Form for National DPP </w:t>
      </w:r>
      <w:r w:rsidR="001B244B">
        <w:t>Affiliate Delivery</w:t>
      </w:r>
      <w:r w:rsidR="008869B6" w:rsidRPr="00F0147B">
        <w:t xml:space="preserve"> Sites</w:t>
      </w:r>
    </w:p>
    <w:p w14:paraId="7B3D532D" w14:textId="77777777" w:rsidR="00F0147B" w:rsidRDefault="00F0147B" w:rsidP="00BC7FF5">
      <w:pPr>
        <w:spacing w:line="360" w:lineRule="auto"/>
      </w:pPr>
      <w:r w:rsidRPr="00F0147B">
        <w:t>3C</w:t>
      </w:r>
      <w:r w:rsidRPr="00F0147B">
        <w:tab/>
        <w:t>Glossary of Terms for Completing National DPP Evaluation Forms</w:t>
      </w:r>
    </w:p>
    <w:p w14:paraId="7AACDA15" w14:textId="7C7C6AFE" w:rsidR="00806497" w:rsidRDefault="00806497" w:rsidP="00BC7FF5">
      <w:pPr>
        <w:spacing w:line="360" w:lineRule="auto"/>
      </w:pPr>
      <w:r>
        <w:t>4</w:t>
      </w:r>
      <w:r>
        <w:tab/>
        <w:t>Data System Screenshot</w:t>
      </w:r>
      <w:r w:rsidR="00076A76">
        <w:t>s</w:t>
      </w:r>
    </w:p>
    <w:p w14:paraId="543757D5" w14:textId="77777777" w:rsidR="00F0147B" w:rsidRPr="00F0147B" w:rsidRDefault="00F0147B" w:rsidP="00BC7FF5">
      <w:pPr>
        <w:spacing w:line="360" w:lineRule="auto"/>
      </w:pPr>
      <w:r w:rsidRPr="00F0147B">
        <w:t>5A</w:t>
      </w:r>
      <w:r w:rsidRPr="00F0147B">
        <w:tab/>
        <w:t>Introductory/Invitation E-Mail</w:t>
      </w:r>
    </w:p>
    <w:p w14:paraId="6A315820" w14:textId="77777777" w:rsidR="00F0147B" w:rsidRPr="00F0147B" w:rsidRDefault="00F0147B" w:rsidP="00BC7FF5">
      <w:pPr>
        <w:spacing w:line="360" w:lineRule="auto"/>
      </w:pPr>
      <w:r w:rsidRPr="00F0147B">
        <w:t>5B</w:t>
      </w:r>
      <w:r w:rsidRPr="00F0147B">
        <w:tab/>
        <w:t>Reminder E-Mail</w:t>
      </w:r>
    </w:p>
    <w:p w14:paraId="020EA3FD" w14:textId="77777777" w:rsidR="00272EFE" w:rsidRDefault="00F0147B" w:rsidP="00BC7FF5">
      <w:pPr>
        <w:spacing w:line="360" w:lineRule="auto"/>
      </w:pPr>
      <w:r w:rsidRPr="00F0147B">
        <w:t>5C</w:t>
      </w:r>
      <w:r w:rsidRPr="00F0147B">
        <w:tab/>
        <w:t>Thank You E-Mail</w:t>
      </w:r>
    </w:p>
    <w:p w14:paraId="06B5C4A8" w14:textId="77777777" w:rsidR="00F0147B" w:rsidRPr="00F0147B" w:rsidRDefault="00272EFE" w:rsidP="00BC7FF5">
      <w:pPr>
        <w:spacing w:line="360" w:lineRule="auto"/>
      </w:pPr>
      <w:r>
        <w:t>5D</w:t>
      </w:r>
      <w:r>
        <w:tab/>
        <w:t>Annual Assessment Report Dashboard</w:t>
      </w:r>
    </w:p>
    <w:p w14:paraId="064606CD" w14:textId="77777777" w:rsidR="00F0147B" w:rsidRPr="00F0147B" w:rsidRDefault="00F0147B" w:rsidP="00BC7FF5">
      <w:pPr>
        <w:spacing w:line="360" w:lineRule="auto"/>
      </w:pPr>
      <w:r w:rsidRPr="00F0147B">
        <w:t>6</w:t>
      </w:r>
      <w:r w:rsidRPr="00F0147B">
        <w:tab/>
        <w:t>Overview of Changes</w:t>
      </w:r>
    </w:p>
    <w:p w14:paraId="06190B45" w14:textId="4C219699" w:rsidR="00BC7FF5" w:rsidRDefault="000E31B9" w:rsidP="00BC7FF5">
      <w:pPr>
        <w:spacing w:line="360" w:lineRule="auto"/>
      </w:pPr>
      <w:r>
        <w:t>7</w:t>
      </w:r>
      <w:r w:rsidR="00BC7FF5">
        <w:tab/>
      </w:r>
      <w:r w:rsidR="007E583E" w:rsidRPr="00BC7FF5">
        <w:t>DP17-1705</w:t>
      </w:r>
      <w:r w:rsidR="007E583E" w:rsidRPr="00F0147B">
        <w:t xml:space="preserve"> Evaluation Framework</w:t>
      </w:r>
    </w:p>
    <w:p w14:paraId="09D20C3E" w14:textId="3D1C40AF" w:rsidR="00D45DD8" w:rsidRPr="00D45DD8" w:rsidRDefault="00D45DD8" w:rsidP="00D45DD8">
      <w:pPr>
        <w:spacing w:line="360" w:lineRule="auto"/>
      </w:pPr>
      <w:r w:rsidRPr="00D45DD8">
        <w:t>8A</w:t>
      </w:r>
      <w:r w:rsidRPr="00D45DD8">
        <w:tab/>
        <w:t xml:space="preserve">CDC’s </w:t>
      </w:r>
      <w:r w:rsidR="00B215FF">
        <w:t>Non-</w:t>
      </w:r>
      <w:r w:rsidRPr="00D45DD8">
        <w:t>Research</w:t>
      </w:r>
      <w:r w:rsidR="00B215FF">
        <w:t xml:space="preserve"> Determination</w:t>
      </w:r>
    </w:p>
    <w:p w14:paraId="5A2C6683" w14:textId="4DD2E803" w:rsidR="00D45DD8" w:rsidRDefault="00D45DD8" w:rsidP="00D45DD8">
      <w:pPr>
        <w:spacing w:line="360" w:lineRule="auto"/>
      </w:pPr>
      <w:r w:rsidRPr="00D45DD8">
        <w:t>8B</w:t>
      </w:r>
      <w:r w:rsidRPr="00D45DD8">
        <w:tab/>
        <w:t xml:space="preserve">ICF’s IRB </w:t>
      </w:r>
      <w:r w:rsidR="00B215FF">
        <w:t>Determination</w:t>
      </w:r>
    </w:p>
    <w:p w14:paraId="74658E12" w14:textId="6F52E2B4" w:rsidR="001B00F0" w:rsidRDefault="001B00F0">
      <w:r>
        <w:br w:type="page"/>
      </w:r>
    </w:p>
    <w:p w14:paraId="71596FB1" w14:textId="0AFA80BC" w:rsidR="00935C0F" w:rsidRPr="00341145" w:rsidRDefault="00935C0F" w:rsidP="00341145">
      <w:pPr>
        <w:jc w:val="center"/>
        <w:rPr>
          <w:b/>
        </w:rPr>
      </w:pPr>
      <w:r w:rsidRPr="00341145">
        <w:rPr>
          <w:b/>
        </w:rPr>
        <w:t xml:space="preserve">Formative and Summative Evaluation of </w:t>
      </w:r>
      <w:r w:rsidR="0070253A">
        <w:rPr>
          <w:b/>
        </w:rPr>
        <w:t xml:space="preserve">Scaling </w:t>
      </w:r>
      <w:r w:rsidRPr="00341145">
        <w:rPr>
          <w:b/>
        </w:rPr>
        <w:t>the National Diabetes Prevention Program</w:t>
      </w:r>
      <w:r w:rsidR="0070253A">
        <w:rPr>
          <w:b/>
        </w:rPr>
        <w:t xml:space="preserve"> in Underser</w:t>
      </w:r>
      <w:r w:rsidR="00DA538F">
        <w:rPr>
          <w:b/>
        </w:rPr>
        <w:t>v</w:t>
      </w:r>
      <w:r w:rsidR="0070253A">
        <w:rPr>
          <w:b/>
        </w:rPr>
        <w:t>ed Areas</w:t>
      </w:r>
    </w:p>
    <w:p w14:paraId="5AE754CE" w14:textId="77777777" w:rsidR="00935C0F" w:rsidRDefault="00935C0F" w:rsidP="005D57EB">
      <w:pPr>
        <w:rPr>
          <w:b/>
          <w:sz w:val="28"/>
          <w:szCs w:val="28"/>
          <w:u w:val="single"/>
        </w:rPr>
      </w:pPr>
    </w:p>
    <w:p w14:paraId="0D970002" w14:textId="5A3D00ED" w:rsidR="001B00F0" w:rsidRDefault="005D57EB" w:rsidP="005D57EB">
      <w:pPr>
        <w:rPr>
          <w:b/>
          <w:sz w:val="28"/>
          <w:szCs w:val="28"/>
          <w:u w:val="single"/>
        </w:rPr>
      </w:pPr>
      <w:r>
        <w:rPr>
          <w:noProof/>
        </w:rPr>
        <mc:AlternateContent>
          <mc:Choice Requires="wps">
            <w:drawing>
              <wp:anchor distT="45720" distB="45720" distL="114300" distR="114300" simplePos="0" relativeHeight="251659264" behindDoc="0" locked="0" layoutInCell="1" allowOverlap="1" wp14:anchorId="7464AF21" wp14:editId="2A38B3E8">
                <wp:simplePos x="0" y="0"/>
                <wp:positionH relativeFrom="margin">
                  <wp:align>left</wp:align>
                </wp:positionH>
                <wp:positionV relativeFrom="paragraph">
                  <wp:posOffset>353060</wp:posOffset>
                </wp:positionV>
                <wp:extent cx="5819775" cy="72675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7267575"/>
                        </a:xfrm>
                        <a:prstGeom prst="rect">
                          <a:avLst/>
                        </a:prstGeom>
                        <a:solidFill>
                          <a:srgbClr val="FFFFFF"/>
                        </a:solidFill>
                        <a:ln w="9525">
                          <a:solidFill>
                            <a:srgbClr val="000000"/>
                          </a:solidFill>
                          <a:miter lim="800000"/>
                          <a:headEnd/>
                          <a:tailEnd/>
                        </a:ln>
                      </wps:spPr>
                      <wps:txbx>
                        <w:txbxContent>
                          <w:p w14:paraId="73507516" w14:textId="32A28266" w:rsidR="00F625F9" w:rsidRDefault="00F625F9" w:rsidP="00674278">
                            <w:pPr>
                              <w:pStyle w:val="ListParagraph"/>
                              <w:numPr>
                                <w:ilvl w:val="0"/>
                                <w:numId w:val="16"/>
                              </w:numPr>
                              <w:spacing w:after="200" w:line="276" w:lineRule="auto"/>
                              <w:contextualSpacing/>
                              <w:rPr>
                                <w:rFonts w:ascii="Times New Roman" w:hAnsi="Times New Roman"/>
                                <w:sz w:val="24"/>
                                <w:szCs w:val="24"/>
                              </w:rPr>
                            </w:pPr>
                            <w:r w:rsidRPr="00CA0417">
                              <w:rPr>
                                <w:rFonts w:ascii="Times New Roman" w:hAnsi="Times New Roman"/>
                                <w:sz w:val="24"/>
                                <w:szCs w:val="24"/>
                                <w:u w:val="single"/>
                              </w:rPr>
                              <w:t>Goal of the study.</w:t>
                            </w:r>
                            <w:r w:rsidRPr="00CA0417">
                              <w:rPr>
                                <w:rFonts w:ascii="Times New Roman" w:hAnsi="Times New Roman"/>
                                <w:sz w:val="24"/>
                                <w:szCs w:val="24"/>
                              </w:rPr>
                              <w:t xml:space="preserve"> The goal of this information collection is to allow CDC an additional three years of OMB approval to continue collecting information needed to assess the effectiveness of the </w:t>
                            </w:r>
                            <w:r w:rsidRPr="00B64C0A">
                              <w:rPr>
                                <w:rFonts w:ascii="Times New Roman" w:hAnsi="Times New Roman"/>
                                <w:sz w:val="24"/>
                                <w:szCs w:val="24"/>
                              </w:rPr>
                              <w:t>CDC’s new cooperative agreement</w:t>
                            </w:r>
                            <w:r>
                              <w:rPr>
                                <w:rFonts w:ascii="Times New Roman" w:hAnsi="Times New Roman"/>
                                <w:sz w:val="24"/>
                                <w:szCs w:val="24"/>
                              </w:rPr>
                              <w:t>,</w:t>
                            </w:r>
                            <w:r w:rsidRPr="00B64C0A">
                              <w:rPr>
                                <w:rFonts w:ascii="Times New Roman" w:hAnsi="Times New Roman"/>
                                <w:sz w:val="24"/>
                                <w:szCs w:val="24"/>
                              </w:rPr>
                              <w:t xml:space="preserve"> DP17-1705 “Scaling the National Diabetes Prevention Program (National DPP) in Underserved Areas”, succeeding the DP12-1212 </w:t>
                            </w:r>
                            <w:r>
                              <w:rPr>
                                <w:rFonts w:ascii="Times New Roman" w:hAnsi="Times New Roman"/>
                                <w:sz w:val="24"/>
                                <w:szCs w:val="24"/>
                              </w:rPr>
                              <w:t xml:space="preserve">cooperative agreement, </w:t>
                            </w:r>
                            <w:r w:rsidRPr="00B64C0A">
                              <w:rPr>
                                <w:rFonts w:ascii="Times New Roman" w:hAnsi="Times New Roman"/>
                                <w:sz w:val="24"/>
                                <w:szCs w:val="24"/>
                              </w:rPr>
                              <w:t xml:space="preserve">to address gaps </w:t>
                            </w:r>
                            <w:r>
                              <w:rPr>
                                <w:rFonts w:ascii="Times New Roman" w:hAnsi="Times New Roman"/>
                                <w:sz w:val="24"/>
                                <w:szCs w:val="24"/>
                              </w:rPr>
                              <w:t>in</w:t>
                            </w:r>
                            <w:r w:rsidRPr="00B64C0A">
                              <w:rPr>
                                <w:rFonts w:ascii="Times New Roman" w:hAnsi="Times New Roman"/>
                                <w:sz w:val="24"/>
                                <w:szCs w:val="24"/>
                              </w:rPr>
                              <w:t xml:space="preserve"> reach</w:t>
                            </w:r>
                            <w:r>
                              <w:rPr>
                                <w:rFonts w:ascii="Times New Roman" w:hAnsi="Times New Roman"/>
                                <w:sz w:val="24"/>
                                <w:szCs w:val="24"/>
                              </w:rPr>
                              <w:t>ing</w:t>
                            </w:r>
                            <w:r w:rsidRPr="00B64C0A">
                              <w:rPr>
                                <w:rFonts w:ascii="Times New Roman" w:hAnsi="Times New Roman"/>
                                <w:sz w:val="24"/>
                                <w:szCs w:val="24"/>
                              </w:rPr>
                              <w:t xml:space="preserve"> both general and priority populations in underserved areas with few or no in-person delivery programs.</w:t>
                            </w:r>
                            <w:r w:rsidRPr="00CA0417">
                              <w:rPr>
                                <w:rFonts w:ascii="Times New Roman" w:hAnsi="Times New Roman"/>
                                <w:sz w:val="24"/>
                                <w:szCs w:val="24"/>
                              </w:rPr>
                              <w:t xml:space="preserve"> This information will be used to develop and disseminate best practices for scaling and sustaining the </w:t>
                            </w:r>
                            <w:r>
                              <w:rPr>
                                <w:rFonts w:ascii="Times New Roman" w:hAnsi="Times New Roman"/>
                                <w:sz w:val="24"/>
                                <w:szCs w:val="24"/>
                              </w:rPr>
                              <w:t>National DPP</w:t>
                            </w:r>
                            <w:r w:rsidRPr="00CA0417">
                              <w:rPr>
                                <w:rFonts w:ascii="Times New Roman" w:hAnsi="Times New Roman"/>
                                <w:sz w:val="24"/>
                                <w:szCs w:val="24"/>
                              </w:rPr>
                              <w:t xml:space="preserve"> in underserved areas. Based on experience and lessons learned from the DP12-1212 grantees, and feedback from internal and external partners, CDC has revised the associated information collection. </w:t>
                            </w:r>
                          </w:p>
                          <w:p w14:paraId="5E3BB217" w14:textId="77777777" w:rsidR="00F625F9" w:rsidRPr="00CA0417" w:rsidRDefault="00F625F9" w:rsidP="00CA0417">
                            <w:pPr>
                              <w:pStyle w:val="ListParagraph"/>
                              <w:spacing w:after="200" w:line="276" w:lineRule="auto"/>
                              <w:contextualSpacing/>
                              <w:rPr>
                                <w:rFonts w:ascii="Times New Roman" w:hAnsi="Times New Roman"/>
                                <w:sz w:val="24"/>
                                <w:szCs w:val="24"/>
                              </w:rPr>
                            </w:pPr>
                          </w:p>
                          <w:p w14:paraId="7A5DCDC8" w14:textId="3DAF0E44" w:rsidR="00F625F9" w:rsidRDefault="00F625F9" w:rsidP="005D57EB">
                            <w:pPr>
                              <w:pStyle w:val="ListParagraph"/>
                              <w:numPr>
                                <w:ilvl w:val="0"/>
                                <w:numId w:val="16"/>
                              </w:numPr>
                              <w:rPr>
                                <w:rFonts w:ascii="Times New Roman" w:hAnsi="Times New Roman"/>
                                <w:sz w:val="24"/>
                                <w:szCs w:val="24"/>
                              </w:rPr>
                            </w:pPr>
                            <w:r w:rsidRPr="004D53A8">
                              <w:rPr>
                                <w:rFonts w:ascii="Times New Roman" w:hAnsi="Times New Roman"/>
                                <w:sz w:val="24"/>
                                <w:szCs w:val="24"/>
                                <w:u w:val="single"/>
                              </w:rPr>
                              <w:t>Intended use of the resulting data.</w:t>
                            </w:r>
                            <w:r w:rsidRPr="00986037">
                              <w:rPr>
                                <w:rFonts w:ascii="Times New Roman" w:hAnsi="Times New Roman"/>
                                <w:sz w:val="24"/>
                                <w:szCs w:val="24"/>
                              </w:rPr>
                              <w:t xml:space="preserve"> </w:t>
                            </w:r>
                            <w:r w:rsidRPr="004D53A8">
                              <w:rPr>
                                <w:rFonts w:ascii="Times New Roman" w:hAnsi="Times New Roman"/>
                                <w:sz w:val="24"/>
                                <w:szCs w:val="24"/>
                              </w:rPr>
                              <w:t>This data collection effort is a key component of CDC’s assessment of implementation progress</w:t>
                            </w:r>
                            <w:r>
                              <w:rPr>
                                <w:rFonts w:ascii="Times New Roman" w:hAnsi="Times New Roman"/>
                                <w:sz w:val="24"/>
                                <w:szCs w:val="24"/>
                              </w:rPr>
                              <w:t xml:space="preserve"> by the ten DP17-1705 grantees. </w:t>
                            </w:r>
                            <w:r w:rsidRPr="004D53A8">
                              <w:rPr>
                                <w:rFonts w:ascii="Times New Roman" w:hAnsi="Times New Roman"/>
                                <w:sz w:val="24"/>
                                <w:szCs w:val="24"/>
                              </w:rPr>
                              <w:t>The objective is to</w:t>
                            </w:r>
                            <w:r>
                              <w:rPr>
                                <w:rFonts w:ascii="Times New Roman" w:hAnsi="Times New Roman"/>
                                <w:sz w:val="24"/>
                                <w:szCs w:val="24"/>
                              </w:rPr>
                              <w:t xml:space="preserve"> use the data to</w:t>
                            </w:r>
                            <w:r w:rsidRPr="004D53A8">
                              <w:rPr>
                                <w:rFonts w:ascii="Times New Roman" w:hAnsi="Times New Roman"/>
                                <w:sz w:val="24"/>
                                <w:szCs w:val="24"/>
                              </w:rPr>
                              <w:t xml:space="preserve"> provide high quality programmatic technical assistance to grantees and </w:t>
                            </w:r>
                            <w:r>
                              <w:rPr>
                                <w:rFonts w:ascii="Times New Roman" w:hAnsi="Times New Roman"/>
                                <w:sz w:val="24"/>
                                <w:szCs w:val="24"/>
                              </w:rPr>
                              <w:t xml:space="preserve">to </w:t>
                            </w:r>
                            <w:r w:rsidRPr="004D53A8">
                              <w:rPr>
                                <w:rFonts w:ascii="Times New Roman" w:hAnsi="Times New Roman"/>
                                <w:sz w:val="24"/>
                                <w:szCs w:val="24"/>
                              </w:rPr>
                              <w:t>identify best practices for scaling and sustaining the National DPP</w:t>
                            </w:r>
                            <w:r>
                              <w:rPr>
                                <w:rFonts w:ascii="Times New Roman" w:hAnsi="Times New Roman"/>
                                <w:sz w:val="24"/>
                                <w:szCs w:val="24"/>
                              </w:rPr>
                              <w:t xml:space="preserve"> to priority populations in underserved areas.</w:t>
                            </w:r>
                          </w:p>
                          <w:p w14:paraId="7FC3263C" w14:textId="274109E4" w:rsidR="00F625F9" w:rsidRPr="00BE3D47" w:rsidRDefault="00F625F9" w:rsidP="00BE3D47"/>
                          <w:p w14:paraId="7F856DFA" w14:textId="2D264162" w:rsidR="00F625F9" w:rsidRDefault="00F625F9" w:rsidP="00BE3D47">
                            <w:pPr>
                              <w:pStyle w:val="ListParagraph"/>
                              <w:numPr>
                                <w:ilvl w:val="0"/>
                                <w:numId w:val="17"/>
                              </w:numPr>
                              <w:spacing w:after="200" w:line="276" w:lineRule="auto"/>
                              <w:contextualSpacing/>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de-identified</w:t>
                            </w:r>
                            <w:r>
                              <w:rPr>
                                <w:rFonts w:ascii="Times New Roman" w:hAnsi="Times New Roman"/>
                                <w:sz w:val="24"/>
                                <w:szCs w:val="24"/>
                              </w:rPr>
                              <w:t xml:space="preserve"> </w:t>
                            </w:r>
                            <w:r w:rsidRPr="00986037">
                              <w:rPr>
                                <w:rFonts w:ascii="Times New Roman" w:hAnsi="Times New Roman"/>
                                <w:sz w:val="24"/>
                                <w:szCs w:val="24"/>
                              </w:rPr>
                              <w:t xml:space="preserve">data directly from </w:t>
                            </w:r>
                            <w:r>
                              <w:rPr>
                                <w:rFonts w:ascii="Times New Roman" w:hAnsi="Times New Roman"/>
                                <w:sz w:val="24"/>
                                <w:szCs w:val="24"/>
                              </w:rPr>
                              <w:t>the grantees and their affiliate delivery sites</w:t>
                            </w:r>
                            <w:r w:rsidRPr="00986037">
                              <w:rPr>
                                <w:rFonts w:ascii="Times New Roman" w:hAnsi="Times New Roman"/>
                                <w:sz w:val="24"/>
                                <w:szCs w:val="24"/>
                              </w:rPr>
                              <w:t xml:space="preserve"> via a </w:t>
                            </w:r>
                            <w:r>
                              <w:rPr>
                                <w:rFonts w:ascii="Times New Roman" w:hAnsi="Times New Roman"/>
                                <w:sz w:val="24"/>
                                <w:szCs w:val="24"/>
                              </w:rPr>
                              <w:t>web-based data system annually per the requirements of the Notice of Funding Opportunity (NOFO). Through the data system</w:t>
                            </w:r>
                            <w:r w:rsidRPr="00533C8A">
                              <w:rPr>
                                <w:rFonts w:ascii="Times New Roman" w:hAnsi="Times New Roman"/>
                                <w:sz w:val="24"/>
                                <w:szCs w:val="24"/>
                              </w:rPr>
                              <w:t xml:space="preserve">, </w:t>
                            </w:r>
                            <w:r>
                              <w:rPr>
                                <w:rFonts w:ascii="Times New Roman" w:hAnsi="Times New Roman"/>
                                <w:sz w:val="24"/>
                                <w:szCs w:val="24"/>
                              </w:rPr>
                              <w:t xml:space="preserve">both grantee and affiliate site </w:t>
                            </w:r>
                            <w:r w:rsidRPr="00533C8A">
                              <w:rPr>
                                <w:rFonts w:ascii="Times New Roman" w:hAnsi="Times New Roman"/>
                                <w:sz w:val="24"/>
                                <w:szCs w:val="24"/>
                              </w:rPr>
                              <w:t xml:space="preserve">respondents will be asked to submit data describing the components of their </w:t>
                            </w:r>
                            <w:r>
                              <w:rPr>
                                <w:rFonts w:ascii="Times New Roman" w:hAnsi="Times New Roman"/>
                                <w:sz w:val="24"/>
                                <w:szCs w:val="24"/>
                              </w:rPr>
                              <w:t>program implementation</w:t>
                            </w:r>
                            <w:r w:rsidRPr="00533C8A">
                              <w:rPr>
                                <w:rFonts w:ascii="Times New Roman" w:hAnsi="Times New Roman"/>
                                <w:sz w:val="24"/>
                                <w:szCs w:val="24"/>
                              </w:rPr>
                              <w:t xml:space="preserve">, </w:t>
                            </w:r>
                            <w:r>
                              <w:rPr>
                                <w:rFonts w:ascii="Times New Roman" w:hAnsi="Times New Roman"/>
                                <w:sz w:val="24"/>
                                <w:szCs w:val="24"/>
                              </w:rPr>
                              <w:t>including participant</w:t>
                            </w:r>
                            <w:r w:rsidRPr="00533C8A">
                              <w:rPr>
                                <w:rFonts w:ascii="Times New Roman" w:hAnsi="Times New Roman"/>
                                <w:sz w:val="24"/>
                                <w:szCs w:val="24"/>
                              </w:rPr>
                              <w:t xml:space="preserve"> recruitment</w:t>
                            </w:r>
                            <w:r>
                              <w:rPr>
                                <w:rFonts w:ascii="Times New Roman" w:hAnsi="Times New Roman"/>
                                <w:sz w:val="24"/>
                                <w:szCs w:val="24"/>
                              </w:rPr>
                              <w:t xml:space="preserve"> and retention</w:t>
                            </w:r>
                            <w:r w:rsidRPr="00533C8A">
                              <w:rPr>
                                <w:rFonts w:ascii="Times New Roman" w:hAnsi="Times New Roman"/>
                                <w:sz w:val="24"/>
                                <w:szCs w:val="24"/>
                              </w:rPr>
                              <w:t xml:space="preserve"> strategies,</w:t>
                            </w:r>
                            <w:r>
                              <w:rPr>
                                <w:rFonts w:ascii="Times New Roman" w:hAnsi="Times New Roman"/>
                                <w:sz w:val="24"/>
                                <w:szCs w:val="24"/>
                              </w:rPr>
                              <w:t xml:space="preserve"> </w:t>
                            </w:r>
                            <w:r w:rsidRPr="00533C8A">
                              <w:rPr>
                                <w:rFonts w:ascii="Times New Roman" w:hAnsi="Times New Roman"/>
                                <w:sz w:val="24"/>
                                <w:szCs w:val="24"/>
                              </w:rPr>
                              <w:t>barriers and facilitators to implementation, and necessary resources</w:t>
                            </w:r>
                            <w:r>
                              <w:rPr>
                                <w:rFonts w:ascii="Times New Roman" w:hAnsi="Times New Roman"/>
                                <w:sz w:val="24"/>
                                <w:szCs w:val="24"/>
                              </w:rPr>
                              <w:t xml:space="preserve"> for implementation</w:t>
                            </w:r>
                            <w:r w:rsidRPr="00533C8A">
                              <w:rPr>
                                <w:rFonts w:ascii="Times New Roman" w:hAnsi="Times New Roman"/>
                                <w:sz w:val="24"/>
                                <w:szCs w:val="24"/>
                              </w:rPr>
                              <w:t>.</w:t>
                            </w:r>
                            <w:r>
                              <w:rPr>
                                <w:rFonts w:ascii="Times New Roman" w:hAnsi="Times New Roman"/>
                                <w:sz w:val="24"/>
                                <w:szCs w:val="24"/>
                              </w:rPr>
                              <w:t xml:space="preserve"> </w:t>
                            </w:r>
                          </w:p>
                          <w:p w14:paraId="6AB988E0" w14:textId="77777777" w:rsidR="00F625F9" w:rsidRPr="00BE3D47" w:rsidRDefault="00F625F9" w:rsidP="00BE3D47">
                            <w:pPr>
                              <w:pStyle w:val="ListParagraph"/>
                              <w:spacing w:after="200" w:line="276" w:lineRule="auto"/>
                              <w:contextualSpacing/>
                              <w:rPr>
                                <w:rFonts w:ascii="Times New Roman" w:hAnsi="Times New Roman"/>
                                <w:sz w:val="24"/>
                                <w:szCs w:val="24"/>
                              </w:rPr>
                            </w:pPr>
                          </w:p>
                          <w:p w14:paraId="22C6A904" w14:textId="392D1DBA" w:rsidR="00F625F9" w:rsidRDefault="00F625F9" w:rsidP="005D57EB">
                            <w:pPr>
                              <w:pStyle w:val="ListParagraph"/>
                              <w:numPr>
                                <w:ilvl w:val="0"/>
                                <w:numId w:val="16"/>
                              </w:numPr>
                              <w:spacing w:line="276" w:lineRule="auto"/>
                              <w:contextualSpacing/>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xml:space="preserve">. </w:t>
                            </w:r>
                            <w:r w:rsidRPr="00F2618F">
                              <w:rPr>
                                <w:rFonts w:ascii="Times New Roman" w:hAnsi="Times New Roman"/>
                                <w:sz w:val="24"/>
                                <w:szCs w:val="24"/>
                              </w:rPr>
                              <w:t xml:space="preserve">The </w:t>
                            </w:r>
                            <w:r w:rsidRPr="00C87BB6">
                              <w:rPr>
                                <w:rFonts w:ascii="Times New Roman" w:hAnsi="Times New Roman"/>
                                <w:sz w:val="24"/>
                                <w:szCs w:val="24"/>
                              </w:rPr>
                              <w:t xml:space="preserve">DP17-1705 </w:t>
                            </w:r>
                            <w:r>
                              <w:rPr>
                                <w:rFonts w:ascii="Times New Roman" w:hAnsi="Times New Roman"/>
                                <w:sz w:val="24"/>
                                <w:szCs w:val="24"/>
                              </w:rPr>
                              <w:t xml:space="preserve">cooperative agreement </w:t>
                            </w:r>
                            <w:r w:rsidRPr="00F2618F">
                              <w:rPr>
                                <w:rFonts w:ascii="Times New Roman" w:hAnsi="Times New Roman"/>
                                <w:sz w:val="24"/>
                                <w:szCs w:val="24"/>
                              </w:rPr>
                              <w:t xml:space="preserve">targets </w:t>
                            </w:r>
                            <w:r>
                              <w:rPr>
                                <w:rFonts w:ascii="Times New Roman" w:hAnsi="Times New Roman"/>
                                <w:sz w:val="24"/>
                                <w:szCs w:val="24"/>
                              </w:rPr>
                              <w:t xml:space="preserve">both general and priority populations </w:t>
                            </w:r>
                            <w:r w:rsidRPr="00F2618F">
                              <w:rPr>
                                <w:rFonts w:ascii="Times New Roman" w:hAnsi="Times New Roman"/>
                                <w:sz w:val="24"/>
                                <w:szCs w:val="24"/>
                              </w:rPr>
                              <w:t>at risk of developing type 2 diabetes</w:t>
                            </w:r>
                            <w:r>
                              <w:rPr>
                                <w:rFonts w:ascii="Times New Roman" w:hAnsi="Times New Roman"/>
                                <w:sz w:val="24"/>
                                <w:szCs w:val="24"/>
                              </w:rPr>
                              <w:t>.</w:t>
                            </w:r>
                            <w:r w:rsidRPr="00F2618F">
                              <w:rPr>
                                <w:rFonts w:ascii="Times New Roman" w:hAnsi="Times New Roman"/>
                                <w:sz w:val="24"/>
                                <w:szCs w:val="24"/>
                              </w:rPr>
                              <w:t xml:space="preserve"> The </w:t>
                            </w:r>
                            <w:r>
                              <w:rPr>
                                <w:rFonts w:ascii="Times New Roman" w:hAnsi="Times New Roman"/>
                                <w:sz w:val="24"/>
                                <w:szCs w:val="24"/>
                              </w:rPr>
                              <w:t xml:space="preserve">web-based data system </w:t>
                            </w:r>
                            <w:r w:rsidRPr="00F2618F">
                              <w:rPr>
                                <w:rFonts w:ascii="Times New Roman" w:hAnsi="Times New Roman"/>
                                <w:sz w:val="24"/>
                                <w:szCs w:val="24"/>
                              </w:rPr>
                              <w:t xml:space="preserve">will be </w:t>
                            </w:r>
                            <w:r>
                              <w:rPr>
                                <w:rFonts w:ascii="Times New Roman" w:hAnsi="Times New Roman"/>
                                <w:sz w:val="24"/>
                                <w:szCs w:val="24"/>
                              </w:rPr>
                              <w:t>completed</w:t>
                            </w:r>
                            <w:r w:rsidRPr="00F2618F">
                              <w:rPr>
                                <w:rFonts w:ascii="Times New Roman" w:hAnsi="Times New Roman"/>
                                <w:sz w:val="24"/>
                                <w:szCs w:val="24"/>
                              </w:rPr>
                              <w:t xml:space="preserve"> </w:t>
                            </w:r>
                            <w:r>
                              <w:rPr>
                                <w:rFonts w:ascii="Times New Roman" w:hAnsi="Times New Roman"/>
                                <w:sz w:val="24"/>
                                <w:szCs w:val="24"/>
                              </w:rPr>
                              <w:t>by</w:t>
                            </w:r>
                            <w:r w:rsidRPr="00F2618F">
                              <w:rPr>
                                <w:rFonts w:ascii="Times New Roman" w:hAnsi="Times New Roman"/>
                                <w:sz w:val="24"/>
                                <w:szCs w:val="24"/>
                              </w:rPr>
                              <w:t xml:space="preserve"> </w:t>
                            </w:r>
                            <w:r>
                              <w:rPr>
                                <w:rFonts w:ascii="Times New Roman" w:hAnsi="Times New Roman"/>
                                <w:sz w:val="24"/>
                                <w:szCs w:val="24"/>
                              </w:rPr>
                              <w:t xml:space="preserve">leadership at both the grantee and affiliate delivery sites who are responsible for delivering the evidence-based lifestyle change program to the targeted populations at risk. </w:t>
                            </w:r>
                          </w:p>
                          <w:p w14:paraId="605F4156" w14:textId="77777777" w:rsidR="00F625F9" w:rsidRDefault="00F625F9" w:rsidP="00BE3D47">
                            <w:pPr>
                              <w:pStyle w:val="ListParagraph"/>
                              <w:spacing w:line="276" w:lineRule="auto"/>
                              <w:contextualSpacing/>
                              <w:rPr>
                                <w:rFonts w:ascii="Times New Roman" w:hAnsi="Times New Roman"/>
                                <w:sz w:val="24"/>
                                <w:szCs w:val="24"/>
                              </w:rPr>
                            </w:pPr>
                          </w:p>
                          <w:p w14:paraId="7C231A0E" w14:textId="66E89FD2" w:rsidR="00F625F9" w:rsidRPr="000C309B" w:rsidRDefault="00F625F9" w:rsidP="00762198">
                            <w:pPr>
                              <w:pStyle w:val="ListParagraph"/>
                              <w:numPr>
                                <w:ilvl w:val="0"/>
                                <w:numId w:val="16"/>
                              </w:numPr>
                              <w:spacing w:line="276" w:lineRule="auto"/>
                              <w:contextualSpacing/>
                              <w:rPr>
                                <w:rFonts w:ascii="Times New Roman" w:hAnsi="Times New Roman"/>
                                <w:sz w:val="24"/>
                                <w:szCs w:val="24"/>
                              </w:rPr>
                            </w:pPr>
                            <w:r w:rsidRPr="00207BE5">
                              <w:rPr>
                                <w:rFonts w:ascii="Times New Roman" w:hAnsi="Times New Roman"/>
                                <w:sz w:val="24"/>
                                <w:szCs w:val="24"/>
                                <w:u w:val="single"/>
                              </w:rPr>
                              <w:t>How data will be analyzed.</w:t>
                            </w:r>
                            <w:r w:rsidRPr="00411E91">
                              <w:rPr>
                                <w:rFonts w:ascii="Times New Roman" w:hAnsi="Times New Roman"/>
                                <w:sz w:val="24"/>
                                <w:szCs w:val="24"/>
                              </w:rPr>
                              <w:t xml:space="preserve"> </w:t>
                            </w:r>
                            <w:r w:rsidRPr="00207BE5">
                              <w:rPr>
                                <w:rFonts w:ascii="Times New Roman" w:hAnsi="Times New Roman"/>
                                <w:sz w:val="24"/>
                                <w:szCs w:val="24"/>
                              </w:rPr>
                              <w:t>Both quantitative and qualitative data will be ana</w:t>
                            </w:r>
                            <w:r>
                              <w:rPr>
                                <w:rFonts w:ascii="Times New Roman" w:hAnsi="Times New Roman"/>
                                <w:sz w:val="24"/>
                                <w:szCs w:val="24"/>
                              </w:rPr>
                              <w:t xml:space="preserve">lyzed at an aggregated grantee </w:t>
                            </w:r>
                            <w:r w:rsidRPr="00207BE5">
                              <w:rPr>
                                <w:rFonts w:ascii="Times New Roman" w:hAnsi="Times New Roman"/>
                                <w:sz w:val="24"/>
                                <w:szCs w:val="24"/>
                              </w:rPr>
                              <w:t xml:space="preserve">and affiliate </w:t>
                            </w:r>
                            <w:r>
                              <w:rPr>
                                <w:rFonts w:ascii="Times New Roman" w:hAnsi="Times New Roman"/>
                                <w:sz w:val="24"/>
                                <w:szCs w:val="24"/>
                              </w:rPr>
                              <w:t>site level</w:t>
                            </w:r>
                            <w:r w:rsidRPr="00207BE5">
                              <w:rPr>
                                <w:rFonts w:ascii="Times New Roman" w:hAnsi="Times New Roman"/>
                                <w:sz w:val="24"/>
                                <w:szCs w:val="24"/>
                              </w:rPr>
                              <w:t xml:space="preserve"> using appropriate statistical methods.  Both grantee level and cross-grantee level reports will be generated.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8pt;width:458.25pt;height:57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">
                <v:textbox>
                  <w:txbxContent>
                    <w:p w14:paraId="73507516" w14:textId="32A28266" w:rsidR="00F625F9" w:rsidRDefault="00F625F9" w:rsidP="00674278">
                      <w:pPr>
                        <w:pStyle w:val="ListParagraph"/>
                        <w:numPr>
                          <w:ilvl w:val="0"/>
                          <w:numId w:val="16"/>
                        </w:numPr>
                        <w:spacing w:after="200" w:line="276" w:lineRule="auto"/>
                        <w:contextualSpacing/>
                        <w:rPr>
                          <w:rFonts w:ascii="Times New Roman" w:hAnsi="Times New Roman"/>
                          <w:sz w:val="24"/>
                          <w:szCs w:val="24"/>
                        </w:rPr>
                      </w:pPr>
                      <w:r w:rsidRPr="00CA0417">
                        <w:rPr>
                          <w:rFonts w:ascii="Times New Roman" w:hAnsi="Times New Roman"/>
                          <w:sz w:val="24"/>
                          <w:szCs w:val="24"/>
                          <w:u w:val="single"/>
                        </w:rPr>
                        <w:t>Goal of the study.</w:t>
                      </w:r>
                      <w:r w:rsidRPr="00CA0417">
                        <w:rPr>
                          <w:rFonts w:ascii="Times New Roman" w:hAnsi="Times New Roman"/>
                          <w:sz w:val="24"/>
                          <w:szCs w:val="24"/>
                        </w:rPr>
                        <w:t xml:space="preserve"> The goal of this information collection is to allow CDC an additional three years of OMB approval to continue collecting information needed to assess the effectiveness of the </w:t>
                      </w:r>
                      <w:r w:rsidRPr="00B64C0A">
                        <w:rPr>
                          <w:rFonts w:ascii="Times New Roman" w:hAnsi="Times New Roman"/>
                          <w:sz w:val="24"/>
                          <w:szCs w:val="24"/>
                        </w:rPr>
                        <w:t>CDC’s new cooperative agreement</w:t>
                      </w:r>
                      <w:r>
                        <w:rPr>
                          <w:rFonts w:ascii="Times New Roman" w:hAnsi="Times New Roman"/>
                          <w:sz w:val="24"/>
                          <w:szCs w:val="24"/>
                        </w:rPr>
                        <w:t>,</w:t>
                      </w:r>
                      <w:r w:rsidRPr="00B64C0A">
                        <w:rPr>
                          <w:rFonts w:ascii="Times New Roman" w:hAnsi="Times New Roman"/>
                          <w:sz w:val="24"/>
                          <w:szCs w:val="24"/>
                        </w:rPr>
                        <w:t xml:space="preserve"> DP17-1705 “Scaling the National Diabetes Prevention Program (National DPP) in Underserved Areas”, succeeding the DP12-1212 </w:t>
                      </w:r>
                      <w:r>
                        <w:rPr>
                          <w:rFonts w:ascii="Times New Roman" w:hAnsi="Times New Roman"/>
                          <w:sz w:val="24"/>
                          <w:szCs w:val="24"/>
                        </w:rPr>
                        <w:t xml:space="preserve">cooperative agreement, </w:t>
                      </w:r>
                      <w:r w:rsidRPr="00B64C0A">
                        <w:rPr>
                          <w:rFonts w:ascii="Times New Roman" w:hAnsi="Times New Roman"/>
                          <w:sz w:val="24"/>
                          <w:szCs w:val="24"/>
                        </w:rPr>
                        <w:t xml:space="preserve">to address gaps </w:t>
                      </w:r>
                      <w:r>
                        <w:rPr>
                          <w:rFonts w:ascii="Times New Roman" w:hAnsi="Times New Roman"/>
                          <w:sz w:val="24"/>
                          <w:szCs w:val="24"/>
                        </w:rPr>
                        <w:t>in</w:t>
                      </w:r>
                      <w:r w:rsidRPr="00B64C0A">
                        <w:rPr>
                          <w:rFonts w:ascii="Times New Roman" w:hAnsi="Times New Roman"/>
                          <w:sz w:val="24"/>
                          <w:szCs w:val="24"/>
                        </w:rPr>
                        <w:t xml:space="preserve"> reach</w:t>
                      </w:r>
                      <w:r>
                        <w:rPr>
                          <w:rFonts w:ascii="Times New Roman" w:hAnsi="Times New Roman"/>
                          <w:sz w:val="24"/>
                          <w:szCs w:val="24"/>
                        </w:rPr>
                        <w:t>ing</w:t>
                      </w:r>
                      <w:r w:rsidRPr="00B64C0A">
                        <w:rPr>
                          <w:rFonts w:ascii="Times New Roman" w:hAnsi="Times New Roman"/>
                          <w:sz w:val="24"/>
                          <w:szCs w:val="24"/>
                        </w:rPr>
                        <w:t xml:space="preserve"> both general and priority populations in underserved areas with few or no in-person delivery programs.</w:t>
                      </w:r>
                      <w:r w:rsidRPr="00CA0417">
                        <w:rPr>
                          <w:rFonts w:ascii="Times New Roman" w:hAnsi="Times New Roman"/>
                          <w:sz w:val="24"/>
                          <w:szCs w:val="24"/>
                        </w:rPr>
                        <w:t xml:space="preserve"> This information will be used to develop and disseminate best practices for scaling and sustaining the </w:t>
                      </w:r>
                      <w:r>
                        <w:rPr>
                          <w:rFonts w:ascii="Times New Roman" w:hAnsi="Times New Roman"/>
                          <w:sz w:val="24"/>
                          <w:szCs w:val="24"/>
                        </w:rPr>
                        <w:t>National DPP</w:t>
                      </w:r>
                      <w:r w:rsidRPr="00CA0417">
                        <w:rPr>
                          <w:rFonts w:ascii="Times New Roman" w:hAnsi="Times New Roman"/>
                          <w:sz w:val="24"/>
                          <w:szCs w:val="24"/>
                        </w:rPr>
                        <w:t xml:space="preserve"> in underserved areas. Based on experience and lessons learned from the DP12-1212 grantees, and feedback from internal and external partners, CDC has revised the associated information collection. </w:t>
                      </w:r>
                    </w:p>
                    <w:p w14:paraId="5E3BB217" w14:textId="77777777" w:rsidR="00F625F9" w:rsidRPr="00CA0417" w:rsidRDefault="00F625F9" w:rsidP="00CA0417">
                      <w:pPr>
                        <w:pStyle w:val="ListParagraph"/>
                        <w:spacing w:after="200" w:line="276" w:lineRule="auto"/>
                        <w:contextualSpacing/>
                        <w:rPr>
                          <w:rFonts w:ascii="Times New Roman" w:hAnsi="Times New Roman"/>
                          <w:sz w:val="24"/>
                          <w:szCs w:val="24"/>
                        </w:rPr>
                      </w:pPr>
                    </w:p>
                    <w:p w14:paraId="7A5DCDC8" w14:textId="3DAF0E44" w:rsidR="00F625F9" w:rsidRDefault="00F625F9" w:rsidP="005D57EB">
                      <w:pPr>
                        <w:pStyle w:val="ListParagraph"/>
                        <w:numPr>
                          <w:ilvl w:val="0"/>
                          <w:numId w:val="16"/>
                        </w:numPr>
                        <w:rPr>
                          <w:rFonts w:ascii="Times New Roman" w:hAnsi="Times New Roman"/>
                          <w:sz w:val="24"/>
                          <w:szCs w:val="24"/>
                        </w:rPr>
                      </w:pPr>
                      <w:r w:rsidRPr="004D53A8">
                        <w:rPr>
                          <w:rFonts w:ascii="Times New Roman" w:hAnsi="Times New Roman"/>
                          <w:sz w:val="24"/>
                          <w:szCs w:val="24"/>
                          <w:u w:val="single"/>
                        </w:rPr>
                        <w:t>Intended use of the resulting data.</w:t>
                      </w:r>
                      <w:r w:rsidRPr="00986037">
                        <w:rPr>
                          <w:rFonts w:ascii="Times New Roman" w:hAnsi="Times New Roman"/>
                          <w:sz w:val="24"/>
                          <w:szCs w:val="24"/>
                        </w:rPr>
                        <w:t xml:space="preserve"> </w:t>
                      </w:r>
                      <w:r w:rsidRPr="004D53A8">
                        <w:rPr>
                          <w:rFonts w:ascii="Times New Roman" w:hAnsi="Times New Roman"/>
                          <w:sz w:val="24"/>
                          <w:szCs w:val="24"/>
                        </w:rPr>
                        <w:t>This data collection effort is a key component of CDC’s assessment of implementation progress</w:t>
                      </w:r>
                      <w:r>
                        <w:rPr>
                          <w:rFonts w:ascii="Times New Roman" w:hAnsi="Times New Roman"/>
                          <w:sz w:val="24"/>
                          <w:szCs w:val="24"/>
                        </w:rPr>
                        <w:t xml:space="preserve"> by the ten DP17-1705 grantees. </w:t>
                      </w:r>
                      <w:r w:rsidRPr="004D53A8">
                        <w:rPr>
                          <w:rFonts w:ascii="Times New Roman" w:hAnsi="Times New Roman"/>
                          <w:sz w:val="24"/>
                          <w:szCs w:val="24"/>
                        </w:rPr>
                        <w:t>The objective is to</w:t>
                      </w:r>
                      <w:r>
                        <w:rPr>
                          <w:rFonts w:ascii="Times New Roman" w:hAnsi="Times New Roman"/>
                          <w:sz w:val="24"/>
                          <w:szCs w:val="24"/>
                        </w:rPr>
                        <w:t xml:space="preserve"> use the data to</w:t>
                      </w:r>
                      <w:r w:rsidRPr="004D53A8">
                        <w:rPr>
                          <w:rFonts w:ascii="Times New Roman" w:hAnsi="Times New Roman"/>
                          <w:sz w:val="24"/>
                          <w:szCs w:val="24"/>
                        </w:rPr>
                        <w:t xml:space="preserve"> provide high quality programmatic technical assistance to grantees and </w:t>
                      </w:r>
                      <w:r>
                        <w:rPr>
                          <w:rFonts w:ascii="Times New Roman" w:hAnsi="Times New Roman"/>
                          <w:sz w:val="24"/>
                          <w:szCs w:val="24"/>
                        </w:rPr>
                        <w:t xml:space="preserve">to </w:t>
                      </w:r>
                      <w:r w:rsidRPr="004D53A8">
                        <w:rPr>
                          <w:rFonts w:ascii="Times New Roman" w:hAnsi="Times New Roman"/>
                          <w:sz w:val="24"/>
                          <w:szCs w:val="24"/>
                        </w:rPr>
                        <w:t>identify best practices for scaling and sustaining the National DPP</w:t>
                      </w:r>
                      <w:r>
                        <w:rPr>
                          <w:rFonts w:ascii="Times New Roman" w:hAnsi="Times New Roman"/>
                          <w:sz w:val="24"/>
                          <w:szCs w:val="24"/>
                        </w:rPr>
                        <w:t xml:space="preserve"> to priority populations in underserved areas.</w:t>
                      </w:r>
                    </w:p>
                    <w:p w14:paraId="7FC3263C" w14:textId="274109E4" w:rsidR="00F625F9" w:rsidRPr="00BE3D47" w:rsidRDefault="00F625F9" w:rsidP="00BE3D47"/>
                    <w:p w14:paraId="7F856DFA" w14:textId="2D264162" w:rsidR="00F625F9" w:rsidRDefault="00F625F9" w:rsidP="00BE3D47">
                      <w:pPr>
                        <w:pStyle w:val="ListParagraph"/>
                        <w:numPr>
                          <w:ilvl w:val="0"/>
                          <w:numId w:val="17"/>
                        </w:numPr>
                        <w:spacing w:after="200" w:line="276" w:lineRule="auto"/>
                        <w:contextualSpacing/>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de-identified</w:t>
                      </w:r>
                      <w:r>
                        <w:rPr>
                          <w:rFonts w:ascii="Times New Roman" w:hAnsi="Times New Roman"/>
                          <w:sz w:val="24"/>
                          <w:szCs w:val="24"/>
                        </w:rPr>
                        <w:t xml:space="preserve"> </w:t>
                      </w:r>
                      <w:r w:rsidRPr="00986037">
                        <w:rPr>
                          <w:rFonts w:ascii="Times New Roman" w:hAnsi="Times New Roman"/>
                          <w:sz w:val="24"/>
                          <w:szCs w:val="24"/>
                        </w:rPr>
                        <w:t xml:space="preserve">data directly from </w:t>
                      </w:r>
                      <w:r>
                        <w:rPr>
                          <w:rFonts w:ascii="Times New Roman" w:hAnsi="Times New Roman"/>
                          <w:sz w:val="24"/>
                          <w:szCs w:val="24"/>
                        </w:rPr>
                        <w:t>the grantees and their affiliate delivery sites</w:t>
                      </w:r>
                      <w:r w:rsidRPr="00986037">
                        <w:rPr>
                          <w:rFonts w:ascii="Times New Roman" w:hAnsi="Times New Roman"/>
                          <w:sz w:val="24"/>
                          <w:szCs w:val="24"/>
                        </w:rPr>
                        <w:t xml:space="preserve"> via a </w:t>
                      </w:r>
                      <w:r>
                        <w:rPr>
                          <w:rFonts w:ascii="Times New Roman" w:hAnsi="Times New Roman"/>
                          <w:sz w:val="24"/>
                          <w:szCs w:val="24"/>
                        </w:rPr>
                        <w:t>web-based data system annually per the requirements of the Notice of Funding Opportunity (NOFO). Through the data system</w:t>
                      </w:r>
                      <w:r w:rsidRPr="00533C8A">
                        <w:rPr>
                          <w:rFonts w:ascii="Times New Roman" w:hAnsi="Times New Roman"/>
                          <w:sz w:val="24"/>
                          <w:szCs w:val="24"/>
                        </w:rPr>
                        <w:t xml:space="preserve">, </w:t>
                      </w:r>
                      <w:r>
                        <w:rPr>
                          <w:rFonts w:ascii="Times New Roman" w:hAnsi="Times New Roman"/>
                          <w:sz w:val="24"/>
                          <w:szCs w:val="24"/>
                        </w:rPr>
                        <w:t xml:space="preserve">both grantee and affiliate site </w:t>
                      </w:r>
                      <w:r w:rsidRPr="00533C8A">
                        <w:rPr>
                          <w:rFonts w:ascii="Times New Roman" w:hAnsi="Times New Roman"/>
                          <w:sz w:val="24"/>
                          <w:szCs w:val="24"/>
                        </w:rPr>
                        <w:t xml:space="preserve">respondents will be asked to submit data describing the components of their </w:t>
                      </w:r>
                      <w:r>
                        <w:rPr>
                          <w:rFonts w:ascii="Times New Roman" w:hAnsi="Times New Roman"/>
                          <w:sz w:val="24"/>
                          <w:szCs w:val="24"/>
                        </w:rPr>
                        <w:t>program implementation</w:t>
                      </w:r>
                      <w:r w:rsidRPr="00533C8A">
                        <w:rPr>
                          <w:rFonts w:ascii="Times New Roman" w:hAnsi="Times New Roman"/>
                          <w:sz w:val="24"/>
                          <w:szCs w:val="24"/>
                        </w:rPr>
                        <w:t xml:space="preserve">, </w:t>
                      </w:r>
                      <w:r>
                        <w:rPr>
                          <w:rFonts w:ascii="Times New Roman" w:hAnsi="Times New Roman"/>
                          <w:sz w:val="24"/>
                          <w:szCs w:val="24"/>
                        </w:rPr>
                        <w:t>including participant</w:t>
                      </w:r>
                      <w:r w:rsidRPr="00533C8A">
                        <w:rPr>
                          <w:rFonts w:ascii="Times New Roman" w:hAnsi="Times New Roman"/>
                          <w:sz w:val="24"/>
                          <w:szCs w:val="24"/>
                        </w:rPr>
                        <w:t xml:space="preserve"> recruitment</w:t>
                      </w:r>
                      <w:r>
                        <w:rPr>
                          <w:rFonts w:ascii="Times New Roman" w:hAnsi="Times New Roman"/>
                          <w:sz w:val="24"/>
                          <w:szCs w:val="24"/>
                        </w:rPr>
                        <w:t xml:space="preserve"> and retention</w:t>
                      </w:r>
                      <w:r w:rsidRPr="00533C8A">
                        <w:rPr>
                          <w:rFonts w:ascii="Times New Roman" w:hAnsi="Times New Roman"/>
                          <w:sz w:val="24"/>
                          <w:szCs w:val="24"/>
                        </w:rPr>
                        <w:t xml:space="preserve"> strategies,</w:t>
                      </w:r>
                      <w:r>
                        <w:rPr>
                          <w:rFonts w:ascii="Times New Roman" w:hAnsi="Times New Roman"/>
                          <w:sz w:val="24"/>
                          <w:szCs w:val="24"/>
                        </w:rPr>
                        <w:t xml:space="preserve"> </w:t>
                      </w:r>
                      <w:r w:rsidRPr="00533C8A">
                        <w:rPr>
                          <w:rFonts w:ascii="Times New Roman" w:hAnsi="Times New Roman"/>
                          <w:sz w:val="24"/>
                          <w:szCs w:val="24"/>
                        </w:rPr>
                        <w:t>barriers and facilitators to implementation, and necessary resources</w:t>
                      </w:r>
                      <w:r>
                        <w:rPr>
                          <w:rFonts w:ascii="Times New Roman" w:hAnsi="Times New Roman"/>
                          <w:sz w:val="24"/>
                          <w:szCs w:val="24"/>
                        </w:rPr>
                        <w:t xml:space="preserve"> for implementation</w:t>
                      </w:r>
                      <w:r w:rsidRPr="00533C8A">
                        <w:rPr>
                          <w:rFonts w:ascii="Times New Roman" w:hAnsi="Times New Roman"/>
                          <w:sz w:val="24"/>
                          <w:szCs w:val="24"/>
                        </w:rPr>
                        <w:t>.</w:t>
                      </w:r>
                      <w:r>
                        <w:rPr>
                          <w:rFonts w:ascii="Times New Roman" w:hAnsi="Times New Roman"/>
                          <w:sz w:val="24"/>
                          <w:szCs w:val="24"/>
                        </w:rPr>
                        <w:t xml:space="preserve"> </w:t>
                      </w:r>
                    </w:p>
                    <w:p w14:paraId="6AB988E0" w14:textId="77777777" w:rsidR="00F625F9" w:rsidRPr="00BE3D47" w:rsidRDefault="00F625F9" w:rsidP="00BE3D47">
                      <w:pPr>
                        <w:pStyle w:val="ListParagraph"/>
                        <w:spacing w:after="200" w:line="276" w:lineRule="auto"/>
                        <w:contextualSpacing/>
                        <w:rPr>
                          <w:rFonts w:ascii="Times New Roman" w:hAnsi="Times New Roman"/>
                          <w:sz w:val="24"/>
                          <w:szCs w:val="24"/>
                        </w:rPr>
                      </w:pPr>
                    </w:p>
                    <w:p w14:paraId="22C6A904" w14:textId="392D1DBA" w:rsidR="00F625F9" w:rsidRDefault="00F625F9" w:rsidP="005D57EB">
                      <w:pPr>
                        <w:pStyle w:val="ListParagraph"/>
                        <w:numPr>
                          <w:ilvl w:val="0"/>
                          <w:numId w:val="16"/>
                        </w:numPr>
                        <w:spacing w:line="276" w:lineRule="auto"/>
                        <w:contextualSpacing/>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xml:space="preserve">. </w:t>
                      </w:r>
                      <w:r w:rsidRPr="00F2618F">
                        <w:rPr>
                          <w:rFonts w:ascii="Times New Roman" w:hAnsi="Times New Roman"/>
                          <w:sz w:val="24"/>
                          <w:szCs w:val="24"/>
                        </w:rPr>
                        <w:t xml:space="preserve">The </w:t>
                      </w:r>
                      <w:r w:rsidRPr="00C87BB6">
                        <w:rPr>
                          <w:rFonts w:ascii="Times New Roman" w:hAnsi="Times New Roman"/>
                          <w:sz w:val="24"/>
                          <w:szCs w:val="24"/>
                        </w:rPr>
                        <w:t xml:space="preserve">DP17-1705 </w:t>
                      </w:r>
                      <w:r>
                        <w:rPr>
                          <w:rFonts w:ascii="Times New Roman" w:hAnsi="Times New Roman"/>
                          <w:sz w:val="24"/>
                          <w:szCs w:val="24"/>
                        </w:rPr>
                        <w:t xml:space="preserve">cooperative agreement </w:t>
                      </w:r>
                      <w:r w:rsidRPr="00F2618F">
                        <w:rPr>
                          <w:rFonts w:ascii="Times New Roman" w:hAnsi="Times New Roman"/>
                          <w:sz w:val="24"/>
                          <w:szCs w:val="24"/>
                        </w:rPr>
                        <w:t xml:space="preserve">targets </w:t>
                      </w:r>
                      <w:r>
                        <w:rPr>
                          <w:rFonts w:ascii="Times New Roman" w:hAnsi="Times New Roman"/>
                          <w:sz w:val="24"/>
                          <w:szCs w:val="24"/>
                        </w:rPr>
                        <w:t xml:space="preserve">both general and priority populations </w:t>
                      </w:r>
                      <w:r w:rsidRPr="00F2618F">
                        <w:rPr>
                          <w:rFonts w:ascii="Times New Roman" w:hAnsi="Times New Roman"/>
                          <w:sz w:val="24"/>
                          <w:szCs w:val="24"/>
                        </w:rPr>
                        <w:t>at risk of developing type 2 diabetes</w:t>
                      </w:r>
                      <w:r>
                        <w:rPr>
                          <w:rFonts w:ascii="Times New Roman" w:hAnsi="Times New Roman"/>
                          <w:sz w:val="24"/>
                          <w:szCs w:val="24"/>
                        </w:rPr>
                        <w:t>.</w:t>
                      </w:r>
                      <w:r w:rsidRPr="00F2618F">
                        <w:rPr>
                          <w:rFonts w:ascii="Times New Roman" w:hAnsi="Times New Roman"/>
                          <w:sz w:val="24"/>
                          <w:szCs w:val="24"/>
                        </w:rPr>
                        <w:t xml:space="preserve"> The </w:t>
                      </w:r>
                      <w:r>
                        <w:rPr>
                          <w:rFonts w:ascii="Times New Roman" w:hAnsi="Times New Roman"/>
                          <w:sz w:val="24"/>
                          <w:szCs w:val="24"/>
                        </w:rPr>
                        <w:t xml:space="preserve">web-based data system </w:t>
                      </w:r>
                      <w:r w:rsidRPr="00F2618F">
                        <w:rPr>
                          <w:rFonts w:ascii="Times New Roman" w:hAnsi="Times New Roman"/>
                          <w:sz w:val="24"/>
                          <w:szCs w:val="24"/>
                        </w:rPr>
                        <w:t xml:space="preserve">will be </w:t>
                      </w:r>
                      <w:r>
                        <w:rPr>
                          <w:rFonts w:ascii="Times New Roman" w:hAnsi="Times New Roman"/>
                          <w:sz w:val="24"/>
                          <w:szCs w:val="24"/>
                        </w:rPr>
                        <w:t>completed</w:t>
                      </w:r>
                      <w:r w:rsidRPr="00F2618F">
                        <w:rPr>
                          <w:rFonts w:ascii="Times New Roman" w:hAnsi="Times New Roman"/>
                          <w:sz w:val="24"/>
                          <w:szCs w:val="24"/>
                        </w:rPr>
                        <w:t xml:space="preserve"> </w:t>
                      </w:r>
                      <w:r>
                        <w:rPr>
                          <w:rFonts w:ascii="Times New Roman" w:hAnsi="Times New Roman"/>
                          <w:sz w:val="24"/>
                          <w:szCs w:val="24"/>
                        </w:rPr>
                        <w:t>by</w:t>
                      </w:r>
                      <w:r w:rsidRPr="00F2618F">
                        <w:rPr>
                          <w:rFonts w:ascii="Times New Roman" w:hAnsi="Times New Roman"/>
                          <w:sz w:val="24"/>
                          <w:szCs w:val="24"/>
                        </w:rPr>
                        <w:t xml:space="preserve"> </w:t>
                      </w:r>
                      <w:r>
                        <w:rPr>
                          <w:rFonts w:ascii="Times New Roman" w:hAnsi="Times New Roman"/>
                          <w:sz w:val="24"/>
                          <w:szCs w:val="24"/>
                        </w:rPr>
                        <w:t xml:space="preserve">leadership at both the grantee and affiliate delivery sites who are responsible for delivering the evidence-based lifestyle change program to the targeted populations at risk. </w:t>
                      </w:r>
                    </w:p>
                    <w:p w14:paraId="605F4156" w14:textId="77777777" w:rsidR="00F625F9" w:rsidRDefault="00F625F9" w:rsidP="00BE3D47">
                      <w:pPr>
                        <w:pStyle w:val="ListParagraph"/>
                        <w:spacing w:line="276" w:lineRule="auto"/>
                        <w:contextualSpacing/>
                        <w:rPr>
                          <w:rFonts w:ascii="Times New Roman" w:hAnsi="Times New Roman"/>
                          <w:sz w:val="24"/>
                          <w:szCs w:val="24"/>
                        </w:rPr>
                      </w:pPr>
                    </w:p>
                    <w:p w14:paraId="7C231A0E" w14:textId="66E89FD2" w:rsidR="00F625F9" w:rsidRPr="000C309B" w:rsidRDefault="00F625F9" w:rsidP="00762198">
                      <w:pPr>
                        <w:pStyle w:val="ListParagraph"/>
                        <w:numPr>
                          <w:ilvl w:val="0"/>
                          <w:numId w:val="16"/>
                        </w:numPr>
                        <w:spacing w:line="276" w:lineRule="auto"/>
                        <w:contextualSpacing/>
                        <w:rPr>
                          <w:rFonts w:ascii="Times New Roman" w:hAnsi="Times New Roman"/>
                          <w:sz w:val="24"/>
                          <w:szCs w:val="24"/>
                        </w:rPr>
                      </w:pPr>
                      <w:r w:rsidRPr="00207BE5">
                        <w:rPr>
                          <w:rFonts w:ascii="Times New Roman" w:hAnsi="Times New Roman"/>
                          <w:sz w:val="24"/>
                          <w:szCs w:val="24"/>
                          <w:u w:val="single"/>
                        </w:rPr>
                        <w:t>How data will be analyzed.</w:t>
                      </w:r>
                      <w:r w:rsidRPr="00411E91">
                        <w:rPr>
                          <w:rFonts w:ascii="Times New Roman" w:hAnsi="Times New Roman"/>
                          <w:sz w:val="24"/>
                          <w:szCs w:val="24"/>
                        </w:rPr>
                        <w:t xml:space="preserve"> </w:t>
                      </w:r>
                      <w:r w:rsidRPr="00207BE5">
                        <w:rPr>
                          <w:rFonts w:ascii="Times New Roman" w:hAnsi="Times New Roman"/>
                          <w:sz w:val="24"/>
                          <w:szCs w:val="24"/>
                        </w:rPr>
                        <w:t>Both quantitative and qualitative data will be ana</w:t>
                      </w:r>
                      <w:r>
                        <w:rPr>
                          <w:rFonts w:ascii="Times New Roman" w:hAnsi="Times New Roman"/>
                          <w:sz w:val="24"/>
                          <w:szCs w:val="24"/>
                        </w:rPr>
                        <w:t xml:space="preserve">lyzed at an aggregated grantee </w:t>
                      </w:r>
                      <w:r w:rsidRPr="00207BE5">
                        <w:rPr>
                          <w:rFonts w:ascii="Times New Roman" w:hAnsi="Times New Roman"/>
                          <w:sz w:val="24"/>
                          <w:szCs w:val="24"/>
                        </w:rPr>
                        <w:t xml:space="preserve">and affiliate </w:t>
                      </w:r>
                      <w:r>
                        <w:rPr>
                          <w:rFonts w:ascii="Times New Roman" w:hAnsi="Times New Roman"/>
                          <w:sz w:val="24"/>
                          <w:szCs w:val="24"/>
                        </w:rPr>
                        <w:t>site level</w:t>
                      </w:r>
                      <w:r w:rsidRPr="00207BE5">
                        <w:rPr>
                          <w:rFonts w:ascii="Times New Roman" w:hAnsi="Times New Roman"/>
                          <w:sz w:val="24"/>
                          <w:szCs w:val="24"/>
                        </w:rPr>
                        <w:t xml:space="preserve"> using appropriate statistical methods.  Both grantee level and cross-grantee level reports will be generated. </w:t>
                      </w:r>
                    </w:p>
                  </w:txbxContent>
                </v:textbox>
                <w10:wrap type="square" anchorx="margin"/>
              </v:shape>
            </w:pict>
          </mc:Fallback>
        </mc:AlternateContent>
      </w:r>
      <w:r w:rsidR="001B00F0" w:rsidRPr="00F30F4E">
        <w:rPr>
          <w:b/>
          <w:sz w:val="28"/>
          <w:szCs w:val="28"/>
          <w:u w:val="single"/>
        </w:rPr>
        <w:t>Summary Table</w:t>
      </w:r>
    </w:p>
    <w:p w14:paraId="501AA24B" w14:textId="77777777" w:rsidR="00D86C4A" w:rsidRDefault="00B26742" w:rsidP="00AD3E04">
      <w:pPr>
        <w:spacing w:line="276" w:lineRule="auto"/>
        <w:rPr>
          <w:b/>
        </w:rPr>
      </w:pPr>
      <w:r w:rsidRPr="00B328B0">
        <w:rPr>
          <w:b/>
        </w:rPr>
        <w:t xml:space="preserve">A.  </w:t>
      </w:r>
      <w:r w:rsidR="00D86C4A" w:rsidRPr="00B328B0">
        <w:rPr>
          <w:b/>
        </w:rPr>
        <w:t>J</w:t>
      </w:r>
      <w:r w:rsidRPr="00B328B0">
        <w:rPr>
          <w:b/>
        </w:rPr>
        <w:t>USTIFICATION</w:t>
      </w:r>
    </w:p>
    <w:p w14:paraId="28D10851" w14:textId="77777777" w:rsidR="00576B9E" w:rsidRPr="00B328B0" w:rsidRDefault="00576B9E" w:rsidP="00AD3E04">
      <w:pPr>
        <w:spacing w:line="276" w:lineRule="auto"/>
        <w:rPr>
          <w:b/>
        </w:rPr>
      </w:pPr>
    </w:p>
    <w:p w14:paraId="7638C292" w14:textId="77777777" w:rsidR="00D86C4A" w:rsidRPr="00B328B0" w:rsidRDefault="00D86C4A" w:rsidP="00AD3E04">
      <w:pPr>
        <w:spacing w:line="276" w:lineRule="auto"/>
        <w:ind w:left="720" w:hanging="720"/>
        <w:rPr>
          <w:b/>
        </w:rPr>
      </w:pPr>
      <w:r w:rsidRPr="00B328B0">
        <w:rPr>
          <w:b/>
        </w:rPr>
        <w:t>A</w:t>
      </w:r>
      <w:r w:rsidR="00B26742" w:rsidRPr="00B328B0">
        <w:rPr>
          <w:b/>
        </w:rPr>
        <w:t>.</w:t>
      </w:r>
      <w:r w:rsidRPr="00B328B0">
        <w:rPr>
          <w:b/>
        </w:rPr>
        <w:t>1</w:t>
      </w:r>
      <w:r w:rsidR="00A45F13" w:rsidRPr="00B328B0">
        <w:rPr>
          <w:b/>
        </w:rPr>
        <w:tab/>
      </w:r>
      <w:r w:rsidRPr="00B328B0">
        <w:rPr>
          <w:b/>
        </w:rPr>
        <w:t>Circumstances Making the Collection of Information Necessary</w:t>
      </w:r>
    </w:p>
    <w:p w14:paraId="7A8D4F40" w14:textId="77777777" w:rsidR="00293399" w:rsidRPr="00B328B0" w:rsidRDefault="00293399" w:rsidP="00AD3E04">
      <w:pPr>
        <w:spacing w:line="276" w:lineRule="auto"/>
      </w:pPr>
    </w:p>
    <w:p w14:paraId="65504DD1" w14:textId="3E01F177" w:rsidR="0008334F" w:rsidRDefault="0008334F" w:rsidP="0008334F">
      <w:pPr>
        <w:spacing w:line="276" w:lineRule="auto"/>
      </w:pPr>
      <w:r w:rsidRPr="00B328B0">
        <w:t>Diabetes takes a significant toll on the public’s health</w:t>
      </w:r>
      <w:r>
        <w:t>,</w:t>
      </w:r>
      <w:r w:rsidRPr="00B328B0">
        <w:t xml:space="preserve"> and subsequently </w:t>
      </w:r>
      <w:r>
        <w:t xml:space="preserve">on </w:t>
      </w:r>
      <w:r w:rsidRPr="00B328B0">
        <w:t xml:space="preserve">our nation’s health care system. In addition to </w:t>
      </w:r>
      <w:r>
        <w:t xml:space="preserve">the </w:t>
      </w:r>
      <w:r w:rsidRPr="006457DE">
        <w:t xml:space="preserve">30.2 </w:t>
      </w:r>
      <w:r w:rsidRPr="00B328B0">
        <w:t xml:space="preserve">million people in the U.S. diagnosed with diabetes, CDC estimates that </w:t>
      </w:r>
      <w:r w:rsidRPr="00925EF1">
        <w:t xml:space="preserve">84.1 </w:t>
      </w:r>
      <w:r w:rsidRPr="00B328B0">
        <w:t>million adults aged 20 or ol</w:t>
      </w:r>
      <w:r>
        <w:t>der have prediabetes</w:t>
      </w:r>
      <w:r w:rsidRPr="00B328B0">
        <w:t xml:space="preserve">. </w:t>
      </w:r>
      <w:r w:rsidRPr="00226B69">
        <w:t xml:space="preserve">Fortunately, </w:t>
      </w:r>
      <w:r w:rsidRPr="00B328B0">
        <w:t xml:space="preserve">findings </w:t>
      </w:r>
      <w:r>
        <w:t xml:space="preserve">from </w:t>
      </w:r>
      <w:r w:rsidRPr="00B328B0">
        <w:t>randomi</w:t>
      </w:r>
      <w:r>
        <w:t xml:space="preserve">zed </w:t>
      </w:r>
      <w:r w:rsidRPr="00B328B0">
        <w:t>controlled trials and translation studies have demonstrated that type 2 diabetes can be prevented or delayed in those at high risk through a structured lifestyle intervention that can be delivered cost effectively in real-world settings</w:t>
      </w:r>
      <w:r w:rsidR="001156BC">
        <w:t xml:space="preserve">. </w:t>
      </w:r>
      <w:r>
        <w:t>The lifestyle change i</w:t>
      </w:r>
      <w:r w:rsidRPr="00B328B0">
        <w:t>ntervention focus</w:t>
      </w:r>
      <w:r>
        <w:t>es</w:t>
      </w:r>
      <w:r w:rsidRPr="00B328B0">
        <w:t xml:space="preserve"> on achievement of modest weight loss (5-7%) and moderate increases</w:t>
      </w:r>
      <w:r>
        <w:t xml:space="preserve"> of an average 150 minutes per week</w:t>
      </w:r>
      <w:r w:rsidRPr="00B328B0">
        <w:t xml:space="preserve"> in physical activity</w:t>
      </w:r>
      <w:r>
        <w:t xml:space="preserve">, which was shown to be </w:t>
      </w:r>
      <w:r w:rsidRPr="00226B69">
        <w:t>effective in preventing or delaying the onset of</w:t>
      </w:r>
      <w:r>
        <w:t xml:space="preserve"> type 2 diabetes in adults</w:t>
      </w:r>
      <w:r w:rsidRPr="00226B69">
        <w:t xml:space="preserve"> with prediabetes</w:t>
      </w:r>
      <w:r w:rsidRPr="00B328B0">
        <w:t xml:space="preserve">. </w:t>
      </w:r>
    </w:p>
    <w:p w14:paraId="54C630FA" w14:textId="77777777" w:rsidR="0008334F" w:rsidRDefault="0008334F" w:rsidP="0008334F">
      <w:pPr>
        <w:spacing w:line="276" w:lineRule="auto"/>
      </w:pPr>
    </w:p>
    <w:p w14:paraId="5251CFCB" w14:textId="3AD104C3" w:rsidR="0008334F" w:rsidRDefault="0008334F" w:rsidP="0008334F">
      <w:pPr>
        <w:spacing w:line="276" w:lineRule="auto"/>
      </w:pPr>
      <w:r>
        <w:t>To achieve public health impact in reducing the burden of type 2 diabetes, the strategies that are effective for individuals must be adopt</w:t>
      </w:r>
      <w:r w:rsidR="00357557">
        <w:t xml:space="preserve">ed on a large scale. </w:t>
      </w:r>
      <w:r>
        <w:t xml:space="preserve">Toward this end, </w:t>
      </w:r>
      <w:r w:rsidR="00357557" w:rsidRPr="00AE7E95">
        <w:t>CDC</w:t>
      </w:r>
      <w:r>
        <w:t xml:space="preserve"> established t</w:t>
      </w:r>
      <w:r w:rsidRPr="00B328B0">
        <w:t xml:space="preserve">he </w:t>
      </w:r>
      <w:r w:rsidR="00357557" w:rsidRPr="00AE7E95">
        <w:t>National DPP</w:t>
      </w:r>
      <w:r w:rsidRPr="00575982">
        <w:t xml:space="preserve">, administered through the Division of Diabetes Translation (DDT), to make the lifestyle intervention for preventing type 2 diabetes broadly available to individuals at high risk </w:t>
      </w:r>
      <w:r w:rsidR="0008754F">
        <w:t>for type 2 diabetes</w:t>
      </w:r>
      <w:r w:rsidRPr="00575982">
        <w:t>.</w:t>
      </w:r>
      <w:r>
        <w:t xml:space="preserve"> The National DPP lifestyle change program is a year-long</w:t>
      </w:r>
      <w:r w:rsidRPr="00B328B0">
        <w:t xml:space="preserve">, evidence-based lifestyle change </w:t>
      </w:r>
      <w:r>
        <w:t xml:space="preserve">program </w:t>
      </w:r>
      <w:r w:rsidRPr="00B328B0">
        <w:t>aimed at increasing knowledge and awareness of healthy eating and physical activity among people at</w:t>
      </w:r>
      <w:r w:rsidR="0008754F">
        <w:t xml:space="preserve"> high </w:t>
      </w:r>
      <w:r w:rsidRPr="00B328B0">
        <w:t xml:space="preserve">risk for </w:t>
      </w:r>
      <w:r>
        <w:t xml:space="preserve">type 2 </w:t>
      </w:r>
      <w:r w:rsidRPr="00B328B0">
        <w:t>diabetes.</w:t>
      </w:r>
      <w:r>
        <w:t xml:space="preserve"> </w:t>
      </w:r>
      <w:r w:rsidRPr="00AE2BCA">
        <w:t xml:space="preserve">To assure quality and fidelity </w:t>
      </w:r>
      <w:r>
        <w:t xml:space="preserve">in delivery </w:t>
      </w:r>
      <w:r w:rsidRPr="00AE2BCA">
        <w:t xml:space="preserve">of the program, CDC collects </w:t>
      </w:r>
      <w:r>
        <w:t xml:space="preserve">organizations’ and participants’ </w:t>
      </w:r>
      <w:r w:rsidRPr="00AE2BCA">
        <w:t xml:space="preserve">information </w:t>
      </w:r>
      <w:r w:rsidR="0008754F">
        <w:t xml:space="preserve">through </w:t>
      </w:r>
      <w:r w:rsidRPr="00AE2BCA">
        <w:t xml:space="preserve">the </w:t>
      </w:r>
      <w:r>
        <w:t>Diabetes Prevention Recognition Program (DPRP)</w:t>
      </w:r>
      <w:r w:rsidRPr="00AE2BCA">
        <w:t xml:space="preserve"> (OMB No. 0920-0909, exp. </w:t>
      </w:r>
      <w:r>
        <w:t>02/28/2021</w:t>
      </w:r>
      <w:r w:rsidRPr="00AE2BCA">
        <w:t>)</w:t>
      </w:r>
      <w:r w:rsidR="0008754F">
        <w:t>, the quality assurance arm of the National DPP</w:t>
      </w:r>
      <w:r w:rsidRPr="00AE2BCA">
        <w:t>.</w:t>
      </w:r>
      <w:r>
        <w:t xml:space="preserve"> Through the DPRP, CDC recognizes organizations that successfully deliver the evidence-based lifestyle change program to participants who have prediabetes or are at high risk for type 2 diabetes. Criteria for obtaining recognition through the DPRP are documented in </w:t>
      </w:r>
      <w:r w:rsidRPr="00B328B0">
        <w:t>the DPRP Standar</w:t>
      </w:r>
      <w:r>
        <w:t>ds (</w:t>
      </w:r>
      <w:hyperlink r:id="rId9" w:history="1">
        <w:r w:rsidRPr="0074083A">
          <w:rPr>
            <w:rStyle w:val="Hyperlink"/>
          </w:rPr>
          <w:t>https://www.cdc.gov/diabetes/prevention/pdf/dprp-standards.pdf</w:t>
        </w:r>
      </w:hyperlink>
      <w:r>
        <w:t>)</w:t>
      </w:r>
      <w:r w:rsidRPr="00B328B0">
        <w:t>.</w:t>
      </w:r>
      <w:r>
        <w:t xml:space="preserve"> </w:t>
      </w:r>
    </w:p>
    <w:p w14:paraId="2ADDB1AA" w14:textId="77777777" w:rsidR="0008334F" w:rsidRDefault="0008334F" w:rsidP="008B3760"/>
    <w:p w14:paraId="4C51B2F5" w14:textId="5A5DEF1D" w:rsidR="008B3760" w:rsidRPr="00AE7E95" w:rsidRDefault="00ED046D" w:rsidP="008B3760">
      <w:r>
        <w:t xml:space="preserve">From </w:t>
      </w:r>
      <w:r w:rsidR="008B3760" w:rsidRPr="00AE7E95">
        <w:t>2012</w:t>
      </w:r>
      <w:r>
        <w:t>-2016</w:t>
      </w:r>
      <w:r w:rsidR="008B3760" w:rsidRPr="00AE7E95">
        <w:t xml:space="preserve">, CDC funded six national organizations through a cooperative agreement </w:t>
      </w:r>
      <w:r w:rsidR="008B3760">
        <w:t>(</w:t>
      </w:r>
      <w:r w:rsidR="008B3760" w:rsidRPr="00AE7E95">
        <w:t>DP12-1212</w:t>
      </w:r>
      <w:r w:rsidR="008B3760">
        <w:t>)</w:t>
      </w:r>
      <w:r w:rsidR="008B3760" w:rsidRPr="00AE7E95">
        <w:t xml:space="preserve"> to establish and expand multistate networks of </w:t>
      </w:r>
      <w:r w:rsidR="008B3760">
        <w:t xml:space="preserve">over 200 </w:t>
      </w:r>
      <w:r w:rsidR="008B3760" w:rsidRPr="00AE7E95">
        <w:t>CDC-recognized organizations</w:t>
      </w:r>
      <w:r w:rsidR="00992347">
        <w:t xml:space="preserve">. </w:t>
      </w:r>
      <w:r w:rsidR="008B3760">
        <w:t xml:space="preserve">CDC has conducted a formative and summative evaluation of </w:t>
      </w:r>
      <w:r w:rsidR="008B3760" w:rsidRPr="00AE7E95">
        <w:t>DP12-1212</w:t>
      </w:r>
      <w:r w:rsidR="008B3760">
        <w:t xml:space="preserve"> (</w:t>
      </w:r>
      <w:r w:rsidR="008B3760" w:rsidRPr="00FF2B1F">
        <w:t>OMB No. 0920-1090</w:t>
      </w:r>
      <w:r w:rsidR="008B3760">
        <w:t>,</w:t>
      </w:r>
      <w:r w:rsidR="008B3760" w:rsidRPr="00FF2B1F">
        <w:t xml:space="preserve"> </w:t>
      </w:r>
      <w:r w:rsidR="008B3760" w:rsidRPr="001E240B">
        <w:t>exp</w:t>
      </w:r>
      <w:r w:rsidR="008B3760">
        <w:t>.</w:t>
      </w:r>
      <w:r w:rsidR="008B3760" w:rsidRPr="00FF2B1F">
        <w:t>12/31/2018</w:t>
      </w:r>
      <w:r w:rsidR="008B3760">
        <w:t xml:space="preserve">) and used the evaluation findings and lessons learned to provide data-driven technical assistance to the grantees and other organizations delivering the National DPP lifestyle change program. The data and lessons learned from DP12-1212 were also used to inform decision making and policy, including the development of the </w:t>
      </w:r>
      <w:r w:rsidR="008B3760" w:rsidRPr="00A622FA">
        <w:t xml:space="preserve">Centers for Medicare </w:t>
      </w:r>
      <w:r w:rsidR="008B3760">
        <w:t>&amp;</w:t>
      </w:r>
      <w:r w:rsidR="008B3760" w:rsidRPr="00A622FA">
        <w:t xml:space="preserve"> Medicaid</w:t>
      </w:r>
      <w:r w:rsidR="008B3760">
        <w:t xml:space="preserve"> Services (CMS)</w:t>
      </w:r>
      <w:r w:rsidR="008B3760" w:rsidRPr="00A622FA">
        <w:t xml:space="preserve"> Medicare Diabetes Prevention Program (MDPP)</w:t>
      </w:r>
      <w:r w:rsidR="008B3760">
        <w:t>.</w:t>
      </w:r>
      <w:r w:rsidR="008B3760" w:rsidRPr="00A622FA">
        <w:t xml:space="preserve"> </w:t>
      </w:r>
      <w:r w:rsidR="008B3760">
        <w:t xml:space="preserve">As of April 1, 2018, the MDPP Expanded Model provides coverage for the National DPP lifestyle change program for eligible Medicare beneficiaries. </w:t>
      </w:r>
    </w:p>
    <w:p w14:paraId="754B507F" w14:textId="77777777" w:rsidR="008B3760" w:rsidRPr="00AE7E95" w:rsidRDefault="008B3760" w:rsidP="008B3760"/>
    <w:p w14:paraId="19FCC05F" w14:textId="60AB139C" w:rsidR="00C75468" w:rsidRDefault="008B3760" w:rsidP="00C75468">
      <w:r>
        <w:t xml:space="preserve">While DP12-1212 was instrumental in helping to build the national infrastructure to scale the National DPP, </w:t>
      </w:r>
      <w:r w:rsidR="002A23F8">
        <w:t xml:space="preserve">there are still gaps. </w:t>
      </w:r>
      <w:r>
        <w:t>Despite the fact that</w:t>
      </w:r>
      <w:r w:rsidRPr="00AE7E95">
        <w:t xml:space="preserve"> over 1</w:t>
      </w:r>
      <w:r w:rsidR="00CA29D2">
        <w:t>,</w:t>
      </w:r>
      <w:r>
        <w:t>7</w:t>
      </w:r>
      <w:r w:rsidRPr="00AE7E95">
        <w:t>00 CDC-recognized organizations in 50 states, the District of Columbia, Puerto Rico, the Virgin Islands</w:t>
      </w:r>
      <w:r w:rsidR="00CE1875">
        <w:t xml:space="preserve">, and </w:t>
      </w:r>
      <w:r w:rsidR="00CA29D2">
        <w:t>other U.S.-affiliated island jurisdictions/territories</w:t>
      </w:r>
      <w:r w:rsidRPr="00AE7E95">
        <w:t xml:space="preserve"> offer the </w:t>
      </w:r>
      <w:r>
        <w:t xml:space="preserve">National DPP </w:t>
      </w:r>
      <w:r w:rsidRPr="00AE7E95">
        <w:t>lifestyle change program, there are still many</w:t>
      </w:r>
      <w:r>
        <w:t xml:space="preserve"> geographic areas with few or no in-person delivery programs. </w:t>
      </w:r>
      <w:r w:rsidRPr="00AE7E95">
        <w:t>In addition, some populations, including Medicare beneficiaries, men, African-Americans, Asian-Americans, Hispanics, American Indians, Alaska Natives, Pacific Islanders, and people with visual</w:t>
      </w:r>
      <w:r>
        <w:t xml:space="preserve"> impairment</w:t>
      </w:r>
      <w:r w:rsidRPr="00AE7E95">
        <w:t xml:space="preserve"> or physical disabilities, are under</w:t>
      </w:r>
      <w:r>
        <w:t>-enrolled</w:t>
      </w:r>
      <w:r w:rsidRPr="00AE7E95">
        <w:t xml:space="preserve"> relative to their estimated numbers and disease burden. To</w:t>
      </w:r>
      <w:r>
        <w:t xml:space="preserve"> address these gaps, CDC</w:t>
      </w:r>
      <w:r w:rsidRPr="00AE7E95">
        <w:t xml:space="preserve"> fu</w:t>
      </w:r>
      <w:r>
        <w:t xml:space="preserve">nded </w:t>
      </w:r>
      <w:r w:rsidRPr="00AE7E95">
        <w:t>a new, five-year cooperative agreem</w:t>
      </w:r>
      <w:r>
        <w:t xml:space="preserve">ent with national organizations in September 2017 to succeed DP12-1212. Through the new agreement, “Scaling the National DPP in Underserved Areas” (DP17-1705), CDC </w:t>
      </w:r>
      <w:r w:rsidRPr="00AE7E95">
        <w:t>fund</w:t>
      </w:r>
      <w:r>
        <w:t>ed ten</w:t>
      </w:r>
      <w:r w:rsidRPr="00AE7E95">
        <w:t xml:space="preserve"> national organizations with affiliate program deliv</w:t>
      </w:r>
      <w:r>
        <w:t>e</w:t>
      </w:r>
      <w:r w:rsidRPr="00AE7E95">
        <w:t xml:space="preserve">ry sites in at least 3 states </w:t>
      </w:r>
      <w:r>
        <w:t xml:space="preserve">each </w:t>
      </w:r>
      <w:r w:rsidRPr="00AE7E95">
        <w:t xml:space="preserve">to start new CDC-recognized organizations in underserved areas and to enroll both general and priority populations in new or existing CDC-recognized organizations. </w:t>
      </w:r>
      <w:r>
        <w:t xml:space="preserve">While both cooperative agreements funded national organizations to scale the National DPP, DP12-1212 focused on the general population, and DP17-1705 has a more specific focus on priority populations in underserved areas. </w:t>
      </w:r>
      <w:r w:rsidR="00C75468" w:rsidRPr="00AE7E95">
        <w:t xml:space="preserve">The DP17-1705 grantees will work on activities designed to accomplish three </w:t>
      </w:r>
      <w:r w:rsidR="00C75468">
        <w:t>main goals</w:t>
      </w:r>
      <w:r w:rsidR="00C75468" w:rsidRPr="00AE7E95">
        <w:t xml:space="preserve">: </w:t>
      </w:r>
    </w:p>
    <w:p w14:paraId="106CAE6B" w14:textId="77777777" w:rsidR="00C75468" w:rsidRPr="00CD4C98" w:rsidRDefault="00C75468" w:rsidP="00C75468">
      <w:pPr>
        <w:pStyle w:val="ListParagraph"/>
        <w:numPr>
          <w:ilvl w:val="0"/>
          <w:numId w:val="19"/>
        </w:numPr>
        <w:rPr>
          <w:rFonts w:ascii="Times New Roman" w:eastAsia="Times New Roman" w:hAnsi="Times New Roman"/>
          <w:sz w:val="24"/>
          <w:szCs w:val="24"/>
        </w:rPr>
      </w:pPr>
      <w:r>
        <w:rPr>
          <w:rFonts w:ascii="Times New Roman" w:eastAsia="Times New Roman" w:hAnsi="Times New Roman"/>
          <w:sz w:val="24"/>
          <w:szCs w:val="24"/>
        </w:rPr>
        <w:t>B</w:t>
      </w:r>
      <w:r w:rsidRPr="00CD4C98">
        <w:rPr>
          <w:rFonts w:ascii="Times New Roman" w:eastAsia="Times New Roman" w:hAnsi="Times New Roman"/>
          <w:sz w:val="24"/>
          <w:szCs w:val="24"/>
        </w:rPr>
        <w:t xml:space="preserve">uild the infrastructure in underserved areas necessary to deliver the </w:t>
      </w:r>
      <w:r>
        <w:rPr>
          <w:rFonts w:ascii="Times New Roman" w:eastAsia="Times New Roman" w:hAnsi="Times New Roman"/>
          <w:sz w:val="24"/>
          <w:szCs w:val="24"/>
        </w:rPr>
        <w:t>National DPP</w:t>
      </w:r>
      <w:r w:rsidRPr="00CD4C98">
        <w:rPr>
          <w:rFonts w:ascii="Times New Roman" w:eastAsia="Times New Roman" w:hAnsi="Times New Roman"/>
          <w:sz w:val="24"/>
          <w:szCs w:val="24"/>
        </w:rPr>
        <w:t xml:space="preserve"> lifestyle change program to the general population and to priority populations, including Medicare beneficiaries, men, African-Americans, Asian-Americans, Hispanics, American Indians, Alaska Natives, Pacific Islanders, </w:t>
      </w:r>
      <w:r>
        <w:rPr>
          <w:rFonts w:ascii="Times New Roman" w:eastAsia="Times New Roman" w:hAnsi="Times New Roman"/>
          <w:sz w:val="24"/>
          <w:szCs w:val="24"/>
        </w:rPr>
        <w:t>and</w:t>
      </w:r>
      <w:r w:rsidRPr="00CD4C98">
        <w:rPr>
          <w:rFonts w:ascii="Times New Roman" w:eastAsia="Times New Roman" w:hAnsi="Times New Roman"/>
          <w:sz w:val="24"/>
          <w:szCs w:val="24"/>
        </w:rPr>
        <w:t xml:space="preserve"> non-institutionalized people with visual or physical disabilities</w:t>
      </w:r>
      <w:r>
        <w:rPr>
          <w:rFonts w:ascii="Times New Roman" w:eastAsia="Times New Roman" w:hAnsi="Times New Roman"/>
          <w:sz w:val="24"/>
          <w:szCs w:val="24"/>
        </w:rPr>
        <w:t>;</w:t>
      </w:r>
      <w:r w:rsidRPr="00CD4C98">
        <w:rPr>
          <w:rFonts w:ascii="Times New Roman" w:eastAsia="Times New Roman" w:hAnsi="Times New Roman"/>
          <w:sz w:val="24"/>
          <w:szCs w:val="24"/>
        </w:rPr>
        <w:t xml:space="preserve"> </w:t>
      </w:r>
    </w:p>
    <w:p w14:paraId="346BF14D" w14:textId="77777777" w:rsidR="00C75468" w:rsidRPr="00CD4C98" w:rsidRDefault="00C75468" w:rsidP="00C75468">
      <w:pPr>
        <w:pStyle w:val="ListParagraph"/>
        <w:numPr>
          <w:ilvl w:val="0"/>
          <w:numId w:val="19"/>
        </w:numPr>
        <w:rPr>
          <w:rFonts w:ascii="Times New Roman" w:eastAsia="Times New Roman" w:hAnsi="Times New Roman"/>
          <w:sz w:val="24"/>
          <w:szCs w:val="24"/>
        </w:rPr>
      </w:pPr>
      <w:r>
        <w:rPr>
          <w:rFonts w:ascii="Times New Roman" w:eastAsia="Times New Roman" w:hAnsi="Times New Roman"/>
          <w:sz w:val="24"/>
          <w:szCs w:val="24"/>
        </w:rPr>
        <w:t>T</w:t>
      </w:r>
      <w:r w:rsidRPr="00CD4C98">
        <w:rPr>
          <w:rFonts w:ascii="Times New Roman" w:eastAsia="Times New Roman" w:hAnsi="Times New Roman"/>
          <w:sz w:val="24"/>
          <w:szCs w:val="24"/>
        </w:rPr>
        <w:t>ailor and adapt</w:t>
      </w:r>
      <w:r>
        <w:rPr>
          <w:rFonts w:ascii="Times New Roman" w:eastAsia="Times New Roman" w:hAnsi="Times New Roman"/>
          <w:sz w:val="24"/>
          <w:szCs w:val="24"/>
        </w:rPr>
        <w:t xml:space="preserve"> the program</w:t>
      </w:r>
      <w:r w:rsidRPr="00CD4C98">
        <w:rPr>
          <w:rFonts w:ascii="Times New Roman" w:eastAsia="Times New Roman" w:hAnsi="Times New Roman"/>
          <w:sz w:val="24"/>
          <w:szCs w:val="24"/>
        </w:rPr>
        <w:t xml:space="preserve"> to </w:t>
      </w:r>
      <w:r>
        <w:rPr>
          <w:rFonts w:ascii="Times New Roman" w:eastAsia="Times New Roman" w:hAnsi="Times New Roman"/>
          <w:sz w:val="24"/>
          <w:szCs w:val="24"/>
        </w:rPr>
        <w:t xml:space="preserve">address </w:t>
      </w:r>
      <w:r w:rsidRPr="00CD4C98">
        <w:rPr>
          <w:rFonts w:ascii="Times New Roman" w:eastAsia="Times New Roman" w:hAnsi="Times New Roman"/>
          <w:sz w:val="24"/>
          <w:szCs w:val="24"/>
        </w:rPr>
        <w:t>the unique needs and challenges of the enrolled participants</w:t>
      </w:r>
      <w:r>
        <w:rPr>
          <w:rFonts w:ascii="Times New Roman" w:eastAsia="Times New Roman" w:hAnsi="Times New Roman"/>
          <w:sz w:val="24"/>
          <w:szCs w:val="24"/>
        </w:rPr>
        <w:t>;</w:t>
      </w:r>
      <w:r w:rsidRPr="00CD4C98">
        <w:rPr>
          <w:rFonts w:ascii="Times New Roman" w:eastAsia="Times New Roman" w:hAnsi="Times New Roman"/>
          <w:sz w:val="24"/>
          <w:szCs w:val="24"/>
        </w:rPr>
        <w:t xml:space="preserve"> and </w:t>
      </w:r>
    </w:p>
    <w:p w14:paraId="2C14D3D1" w14:textId="77777777" w:rsidR="00C75468" w:rsidRPr="00CD4C98" w:rsidRDefault="00C75468" w:rsidP="00C75468">
      <w:pPr>
        <w:pStyle w:val="ListParagraph"/>
        <w:numPr>
          <w:ilvl w:val="0"/>
          <w:numId w:val="19"/>
        </w:numPr>
        <w:rPr>
          <w:rFonts w:ascii="Times New Roman" w:eastAsia="Times New Roman" w:hAnsi="Times New Roman"/>
          <w:sz w:val="24"/>
          <w:szCs w:val="24"/>
        </w:rPr>
      </w:pPr>
      <w:r>
        <w:rPr>
          <w:rFonts w:ascii="Times New Roman" w:eastAsia="Times New Roman" w:hAnsi="Times New Roman"/>
          <w:sz w:val="24"/>
          <w:szCs w:val="24"/>
        </w:rPr>
        <w:t>P</w:t>
      </w:r>
      <w:r w:rsidRPr="00CD4C98">
        <w:rPr>
          <w:rFonts w:ascii="Times New Roman" w:eastAsia="Times New Roman" w:hAnsi="Times New Roman"/>
          <w:sz w:val="24"/>
          <w:szCs w:val="24"/>
        </w:rPr>
        <w:t xml:space="preserve">rovide participants with specialized support needed to successfully complete the program and achieve 5-7% weight loss. Through this new cooperative agreement, it is anticipated that enrollment, retention, and achievement of 5-7% weight loss goals for the targeted populations will increase. </w:t>
      </w:r>
    </w:p>
    <w:p w14:paraId="360EBF49" w14:textId="77777777" w:rsidR="00C75468" w:rsidRDefault="00C75468" w:rsidP="00C75468"/>
    <w:p w14:paraId="6ECD1C7F" w14:textId="77777777" w:rsidR="00C75468" w:rsidRDefault="00C75468" w:rsidP="00C75468">
      <w:r>
        <w:t xml:space="preserve">The DP17-1705 grantees are required to plan and carry out activities that support all 5 strategies to achieve the outcomes stated in the Program Logic Model to scale program delivery efforts: </w:t>
      </w:r>
    </w:p>
    <w:p w14:paraId="4DCB3131"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Strategy 1: Increase the availability of CDC-recognized organizations in underserved areas</w:t>
      </w:r>
      <w:r>
        <w:rPr>
          <w:rFonts w:ascii="Times New Roman" w:eastAsia="Times New Roman" w:hAnsi="Times New Roman"/>
          <w:sz w:val="24"/>
          <w:szCs w:val="24"/>
        </w:rPr>
        <w:t>.</w:t>
      </w:r>
    </w:p>
    <w:p w14:paraId="072B04CA"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Strategy 2: Increase clinician screening, detection, and referral of adults with prediabetes or at high risk for type 2 diabetes to CDC-recognized organizations</w:t>
      </w:r>
      <w:r>
        <w:rPr>
          <w:rFonts w:ascii="Times New Roman" w:eastAsia="Times New Roman" w:hAnsi="Times New Roman"/>
          <w:sz w:val="24"/>
          <w:szCs w:val="24"/>
        </w:rPr>
        <w:t>.</w:t>
      </w:r>
    </w:p>
    <w:p w14:paraId="186360A6"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 xml:space="preserve">Strategy 3: Increase awareness of prediabetes and enrollment in the </w:t>
      </w:r>
      <w:r>
        <w:rPr>
          <w:rFonts w:ascii="Times New Roman" w:eastAsia="Times New Roman" w:hAnsi="Times New Roman"/>
          <w:sz w:val="24"/>
          <w:szCs w:val="24"/>
        </w:rPr>
        <w:t xml:space="preserve">National DPP </w:t>
      </w:r>
      <w:r w:rsidRPr="00474958">
        <w:rPr>
          <w:rFonts w:ascii="Times New Roman" w:eastAsia="Times New Roman" w:hAnsi="Times New Roman"/>
          <w:sz w:val="24"/>
          <w:szCs w:val="24"/>
        </w:rPr>
        <w:t>lifestyle change program</w:t>
      </w:r>
      <w:r>
        <w:rPr>
          <w:rFonts w:ascii="Times New Roman" w:eastAsia="Times New Roman" w:hAnsi="Times New Roman"/>
          <w:sz w:val="24"/>
          <w:szCs w:val="24"/>
        </w:rPr>
        <w:t>.</w:t>
      </w:r>
    </w:p>
    <w:p w14:paraId="377F7AAD"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Strategy 4: Increase retention rates for participants in the lifestyle change program</w:t>
      </w:r>
      <w:r>
        <w:rPr>
          <w:rFonts w:ascii="Times New Roman" w:eastAsia="Times New Roman" w:hAnsi="Times New Roman"/>
          <w:sz w:val="24"/>
          <w:szCs w:val="24"/>
        </w:rPr>
        <w:t>.</w:t>
      </w:r>
    </w:p>
    <w:p w14:paraId="3092056E"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 xml:space="preserve">Strategy 5: Increase </w:t>
      </w:r>
      <w:r>
        <w:rPr>
          <w:rFonts w:ascii="Times New Roman" w:eastAsia="Times New Roman" w:hAnsi="Times New Roman"/>
          <w:sz w:val="24"/>
          <w:szCs w:val="24"/>
        </w:rPr>
        <w:t xml:space="preserve">health </w:t>
      </w:r>
      <w:r w:rsidRPr="00474958">
        <w:rPr>
          <w:rFonts w:ascii="Times New Roman" w:eastAsia="Times New Roman" w:hAnsi="Times New Roman"/>
          <w:sz w:val="24"/>
          <w:szCs w:val="24"/>
        </w:rPr>
        <w:t>benefit coverage for participa</w:t>
      </w:r>
      <w:r>
        <w:rPr>
          <w:rFonts w:ascii="Times New Roman" w:eastAsia="Times New Roman" w:hAnsi="Times New Roman"/>
          <w:sz w:val="24"/>
          <w:szCs w:val="24"/>
        </w:rPr>
        <w:t>nts</w:t>
      </w:r>
      <w:r w:rsidRPr="00474958">
        <w:rPr>
          <w:rFonts w:ascii="Times New Roman" w:eastAsia="Times New Roman" w:hAnsi="Times New Roman"/>
          <w:sz w:val="24"/>
          <w:szCs w:val="24"/>
        </w:rPr>
        <w:t xml:space="preserve"> in the lifestyle change program</w:t>
      </w:r>
      <w:r>
        <w:rPr>
          <w:rFonts w:ascii="Times New Roman" w:eastAsia="Times New Roman" w:hAnsi="Times New Roman"/>
          <w:sz w:val="24"/>
          <w:szCs w:val="24"/>
        </w:rPr>
        <w:t>.</w:t>
      </w:r>
    </w:p>
    <w:p w14:paraId="32C09565" w14:textId="17D76CA1" w:rsidR="00E87F7C" w:rsidRDefault="008B3760" w:rsidP="00C75468">
      <w:r w:rsidRPr="00AE7E95">
        <w:t xml:space="preserve">CDC has </w:t>
      </w:r>
      <w:r>
        <w:t>updated the</w:t>
      </w:r>
      <w:r w:rsidRPr="00AE7E95">
        <w:t xml:space="preserve"> comprehensive </w:t>
      </w:r>
      <w:r>
        <w:t xml:space="preserve">Evaluation Framework </w:t>
      </w:r>
      <w:r w:rsidRPr="00B328B0">
        <w:t>(</w:t>
      </w:r>
      <w:r>
        <w:rPr>
          <w:b/>
        </w:rPr>
        <w:t>Attachment 7</w:t>
      </w:r>
      <w:r w:rsidRPr="00B328B0">
        <w:t>)</w:t>
      </w:r>
      <w:r>
        <w:t xml:space="preserve"> and the DP12-1212 data collection instruments (</w:t>
      </w:r>
      <w:r w:rsidRPr="00FF2B1F">
        <w:t>OMB No. 0920-1090</w:t>
      </w:r>
      <w:r>
        <w:t>,</w:t>
      </w:r>
      <w:r w:rsidRPr="00FF2B1F">
        <w:t xml:space="preserve"> </w:t>
      </w:r>
      <w:r w:rsidRPr="001E240B">
        <w:t>exp</w:t>
      </w:r>
      <w:r>
        <w:t>.</w:t>
      </w:r>
      <w:r w:rsidRPr="00FF2B1F">
        <w:t>12/31/2018</w:t>
      </w:r>
      <w:r>
        <w:t xml:space="preserve">) to include information specific to the focus of DP17-1705 on priority populations. </w:t>
      </w:r>
      <w:r w:rsidR="001655C0" w:rsidRPr="00B328B0">
        <w:t xml:space="preserve">This is a </w:t>
      </w:r>
      <w:r w:rsidR="00F36381">
        <w:t>Reinstatement with Change</w:t>
      </w:r>
      <w:r w:rsidR="00841F07">
        <w:t xml:space="preserve"> of</w:t>
      </w:r>
      <w:r w:rsidR="001655C0" w:rsidRPr="00B328B0">
        <w:t xml:space="preserve"> Information Collection Request </w:t>
      </w:r>
      <w:r w:rsidR="00841F07" w:rsidRPr="00FF2B1F">
        <w:t>OMB No. 0920-1090</w:t>
      </w:r>
      <w:r w:rsidR="00841F07">
        <w:t>,</w:t>
      </w:r>
      <w:r w:rsidR="00841F07" w:rsidRPr="00FF2B1F">
        <w:t xml:space="preserve"> </w:t>
      </w:r>
      <w:r w:rsidR="00841F07" w:rsidRPr="001E240B">
        <w:t>exp</w:t>
      </w:r>
      <w:r w:rsidR="00841F07">
        <w:t>.</w:t>
      </w:r>
      <w:r w:rsidR="00841F07" w:rsidRPr="00FF2B1F">
        <w:t>12/31/2018</w:t>
      </w:r>
      <w:r w:rsidR="001655C0" w:rsidRPr="00B328B0">
        <w:t xml:space="preserve"> supporting an </w:t>
      </w:r>
      <w:r w:rsidR="00841F07">
        <w:t>evaluation</w:t>
      </w:r>
      <w:r w:rsidR="001655C0" w:rsidRPr="00B328B0">
        <w:t xml:space="preserve"> of </w:t>
      </w:r>
      <w:r w:rsidR="00D75C65" w:rsidRPr="00D75C65">
        <w:t xml:space="preserve">grantees’ work to scale and sustain </w:t>
      </w:r>
      <w:r w:rsidR="001655C0" w:rsidRPr="00B328B0">
        <w:t xml:space="preserve">the </w:t>
      </w:r>
      <w:r w:rsidR="0034044B" w:rsidRPr="00B328B0">
        <w:t>N</w:t>
      </w:r>
      <w:r w:rsidR="0036497E" w:rsidRPr="00B328B0">
        <w:t xml:space="preserve">ational </w:t>
      </w:r>
      <w:r w:rsidR="007919E2">
        <w:t>DPP</w:t>
      </w:r>
      <w:r w:rsidR="009F61D8">
        <w:t xml:space="preserve"> under DP17-1705</w:t>
      </w:r>
      <w:r w:rsidR="0034044B" w:rsidRPr="00B328B0">
        <w:t>,</w:t>
      </w:r>
      <w:r w:rsidR="001655C0" w:rsidRPr="00B328B0">
        <w:t xml:space="preserve"> </w:t>
      </w:r>
      <w:r w:rsidR="00240E41" w:rsidRPr="00B328B0">
        <w:t xml:space="preserve">also known as </w:t>
      </w:r>
      <w:r w:rsidR="001D0363">
        <w:t xml:space="preserve">a </w:t>
      </w:r>
      <w:r w:rsidR="00240E41" w:rsidRPr="00B328B0">
        <w:t>formative and summative evalu</w:t>
      </w:r>
      <w:r w:rsidR="00F8450A" w:rsidRPr="00B328B0">
        <w:t>a</w:t>
      </w:r>
      <w:r w:rsidR="00240E41" w:rsidRPr="00B328B0">
        <w:t>tion</w:t>
      </w:r>
      <w:r w:rsidR="009213C3">
        <w:t xml:space="preserve"> of </w:t>
      </w:r>
      <w:r w:rsidR="006F4567">
        <w:t xml:space="preserve">scaling </w:t>
      </w:r>
      <w:r w:rsidR="009213C3">
        <w:t>the National DPP</w:t>
      </w:r>
      <w:r w:rsidR="006F4567">
        <w:t xml:space="preserve"> in underserved areas</w:t>
      </w:r>
      <w:r w:rsidR="00240E41" w:rsidRPr="00B328B0">
        <w:t xml:space="preserve">, </w:t>
      </w:r>
      <w:r w:rsidR="00841F07">
        <w:t>led</w:t>
      </w:r>
      <w:r w:rsidR="001655C0" w:rsidRPr="00B328B0">
        <w:t xml:space="preserve"> by the CDC</w:t>
      </w:r>
      <w:r w:rsidR="0034044B" w:rsidRPr="00B328B0">
        <w:t>.</w:t>
      </w:r>
      <w:r w:rsidR="001655C0" w:rsidRPr="00B328B0">
        <w:t xml:space="preserve"> </w:t>
      </w:r>
      <w:r w:rsidR="00215106">
        <w:t>The National DPP programmatic activities are authorized by</w:t>
      </w:r>
      <w:r w:rsidR="00215106" w:rsidRPr="00B328B0">
        <w:t xml:space="preserve"> Section 399V-3</w:t>
      </w:r>
      <w:r w:rsidR="00215106">
        <w:t xml:space="preserve"> </w:t>
      </w:r>
      <w:r w:rsidR="00215106" w:rsidRPr="00B328B0">
        <w:t>of the</w:t>
      </w:r>
      <w:r w:rsidR="00215106">
        <w:t xml:space="preserve"> </w:t>
      </w:r>
      <w:r w:rsidR="00215106" w:rsidRPr="00B328B0">
        <w:t>Public Law 111-148 (</w:t>
      </w:r>
      <w:r w:rsidR="00215106" w:rsidRPr="00B328B0">
        <w:rPr>
          <w:b/>
        </w:rPr>
        <w:t>Attachment 1</w:t>
      </w:r>
      <w:r w:rsidR="00215106">
        <w:rPr>
          <w:b/>
        </w:rPr>
        <w:t>A</w:t>
      </w:r>
      <w:r w:rsidR="00215106" w:rsidRPr="00B328B0">
        <w:t>)</w:t>
      </w:r>
      <w:r w:rsidR="00215106">
        <w:t xml:space="preserve">. CDC’s general authority for research and investigations is provided by the </w:t>
      </w:r>
      <w:r w:rsidR="00215106" w:rsidRPr="00B328B0">
        <w:t>Public Health Service Act (</w:t>
      </w:r>
      <w:r w:rsidR="00215106" w:rsidRPr="00B328B0">
        <w:rPr>
          <w:b/>
        </w:rPr>
        <w:t>Attachment 1</w:t>
      </w:r>
      <w:r w:rsidR="00215106">
        <w:rPr>
          <w:b/>
        </w:rPr>
        <w:t>B</w:t>
      </w:r>
      <w:r w:rsidR="00215106">
        <w:t>)</w:t>
      </w:r>
      <w:r w:rsidR="00215106" w:rsidRPr="00B328B0">
        <w:t>.</w:t>
      </w:r>
      <w:r w:rsidR="00215106">
        <w:t xml:space="preserve"> </w:t>
      </w:r>
      <w:r w:rsidR="00E87F7C" w:rsidRPr="000C1049">
        <w:t xml:space="preserve">This </w:t>
      </w:r>
      <w:r w:rsidR="00E87F7C">
        <w:t xml:space="preserve">current </w:t>
      </w:r>
      <w:r w:rsidR="00F36381">
        <w:t>Reinstatement</w:t>
      </w:r>
      <w:r w:rsidR="00E87F7C" w:rsidRPr="000C1049">
        <w:t xml:space="preserve"> request </w:t>
      </w:r>
      <w:r w:rsidR="00E87F7C">
        <w:t xml:space="preserve">describes changes that affect the annualized burden estimates. </w:t>
      </w:r>
    </w:p>
    <w:p w14:paraId="2A1A1046" w14:textId="77777777" w:rsidR="00C75468" w:rsidRDefault="00C75468" w:rsidP="00C75468"/>
    <w:p w14:paraId="444D08F4" w14:textId="11C476EB" w:rsidR="00CF3DE6" w:rsidRDefault="00E643F4" w:rsidP="008F2CE6">
      <w:pPr>
        <w:spacing w:line="276" w:lineRule="auto"/>
      </w:pPr>
      <w:r>
        <w:t xml:space="preserve">CDC requests OMB </w:t>
      </w:r>
      <w:r w:rsidR="003C2ACF">
        <w:t xml:space="preserve">approval for 3 years </w:t>
      </w:r>
      <w:r>
        <w:t xml:space="preserve">to collect the information needed to </w:t>
      </w:r>
      <w:r w:rsidR="004D0CD2">
        <w:t xml:space="preserve">conduct a </w:t>
      </w:r>
      <w:r w:rsidR="003C2ACF">
        <w:t xml:space="preserve">full </w:t>
      </w:r>
      <w:r w:rsidR="004D0CD2">
        <w:t>formative and summative evaluation of</w:t>
      </w:r>
      <w:r>
        <w:t xml:space="preserve"> </w:t>
      </w:r>
      <w:r w:rsidR="000D7AE1">
        <w:t>work under</w:t>
      </w:r>
      <w:r w:rsidR="003C2ACF">
        <w:t xml:space="preserve"> cooperative agreement </w:t>
      </w:r>
      <w:r w:rsidR="00923DA6">
        <w:t>DP17-1705</w:t>
      </w:r>
      <w:r>
        <w:t xml:space="preserve">. </w:t>
      </w:r>
      <w:r w:rsidR="006B712C">
        <w:t xml:space="preserve">The data collection will allow CDC to continue to provide data-driven, tailored programmatic technical assistance to ensure continuous quality improvement for each year of the cooperative agreement. </w:t>
      </w:r>
      <w:r w:rsidR="00471CE3">
        <w:t>Respondents will include the ten</w:t>
      </w:r>
      <w:r w:rsidR="00763603">
        <w:t xml:space="preserve"> </w:t>
      </w:r>
      <w:r w:rsidR="0001597D">
        <w:t>DP17-1705</w:t>
      </w:r>
      <w:r w:rsidR="00763603">
        <w:t xml:space="preserve"> grantees and their </w:t>
      </w:r>
      <w:r w:rsidR="00505347">
        <w:t>affiliate</w:t>
      </w:r>
      <w:r w:rsidR="00763603">
        <w:t xml:space="preserve"> </w:t>
      </w:r>
      <w:r w:rsidR="00531AB1">
        <w:t>delivery</w:t>
      </w:r>
      <w:r w:rsidR="00763603">
        <w:t xml:space="preserve"> sites. Each respondent will complete an annual </w:t>
      </w:r>
      <w:r w:rsidR="007A497E">
        <w:t>evaluation form</w:t>
      </w:r>
      <w:r w:rsidR="00763603">
        <w:t xml:space="preserve">. </w:t>
      </w:r>
      <w:r w:rsidR="007A497E">
        <w:t xml:space="preserve">The revised evaluation form for </w:t>
      </w:r>
      <w:r w:rsidR="00AD43F7">
        <w:t xml:space="preserve">the </w:t>
      </w:r>
      <w:r w:rsidR="007A497E">
        <w:t>DP17-1705</w:t>
      </w:r>
      <w:r w:rsidR="008869B6">
        <w:t xml:space="preserve"> grantees (</w:t>
      </w:r>
      <w:r w:rsidR="008869B6" w:rsidRPr="00087C25">
        <w:rPr>
          <w:b/>
        </w:rPr>
        <w:t xml:space="preserve">Attachment </w:t>
      </w:r>
      <w:r w:rsidR="004908DB">
        <w:rPr>
          <w:b/>
        </w:rPr>
        <w:t>3</w:t>
      </w:r>
      <w:r w:rsidR="008869B6">
        <w:rPr>
          <w:b/>
        </w:rPr>
        <w:t>A</w:t>
      </w:r>
      <w:r w:rsidR="008869B6">
        <w:t>)</w:t>
      </w:r>
      <w:r w:rsidR="002B6EA9">
        <w:t xml:space="preserve"> and </w:t>
      </w:r>
      <w:r w:rsidR="009A1CB2">
        <w:t xml:space="preserve">affiliate </w:t>
      </w:r>
      <w:r w:rsidR="00C165E8">
        <w:t>delivery</w:t>
      </w:r>
      <w:r w:rsidR="008869B6">
        <w:t xml:space="preserve"> sites</w:t>
      </w:r>
      <w:r w:rsidR="006471C0">
        <w:t xml:space="preserve"> (i.e. CDC-recognized organizations)</w:t>
      </w:r>
      <w:r w:rsidR="008869B6">
        <w:t xml:space="preserve"> (</w:t>
      </w:r>
      <w:r w:rsidR="008869B6" w:rsidRPr="00087C25">
        <w:rPr>
          <w:b/>
        </w:rPr>
        <w:t xml:space="preserve">Attachment </w:t>
      </w:r>
      <w:r w:rsidR="004908DB">
        <w:rPr>
          <w:b/>
        </w:rPr>
        <w:t>3B</w:t>
      </w:r>
      <w:r w:rsidR="008869B6">
        <w:t>)</w:t>
      </w:r>
      <w:r w:rsidR="003C2ACF">
        <w:t xml:space="preserve"> is based on</w:t>
      </w:r>
      <w:r w:rsidR="00A87980">
        <w:t xml:space="preserve"> the</w:t>
      </w:r>
      <w:r w:rsidR="00821F3E">
        <w:t xml:space="preserve"> </w:t>
      </w:r>
      <w:r w:rsidR="007A497E">
        <w:t xml:space="preserve">OMB-approved evaluation instruments developed for </w:t>
      </w:r>
      <w:r w:rsidR="00AD43F7">
        <w:t xml:space="preserve">the </w:t>
      </w:r>
      <w:r w:rsidR="007A497E">
        <w:t xml:space="preserve">DP12-1212 </w:t>
      </w:r>
      <w:r w:rsidR="00531C03">
        <w:t xml:space="preserve">cooperative agreement </w:t>
      </w:r>
      <w:r w:rsidR="007A497E">
        <w:t>(</w:t>
      </w:r>
      <w:r w:rsidR="00013989" w:rsidRPr="00FF2B1F">
        <w:t>OMB No. 0920-1090</w:t>
      </w:r>
      <w:r w:rsidR="00013989">
        <w:t>,</w:t>
      </w:r>
      <w:r w:rsidR="001320D6">
        <w:t xml:space="preserve"> </w:t>
      </w:r>
      <w:r w:rsidR="00013989" w:rsidRPr="001E240B">
        <w:t>exp</w:t>
      </w:r>
      <w:r w:rsidR="00013989">
        <w:t>.</w:t>
      </w:r>
      <w:r w:rsidR="00013989" w:rsidRPr="00FF2B1F">
        <w:t>12/31/2018</w:t>
      </w:r>
      <w:r w:rsidR="007A497E">
        <w:t xml:space="preserve">), </w:t>
      </w:r>
      <w:r w:rsidR="00810D81">
        <w:t xml:space="preserve">the </w:t>
      </w:r>
      <w:r w:rsidR="0072733D">
        <w:t>DP17-1705</w:t>
      </w:r>
      <w:r w:rsidR="007A497E">
        <w:t xml:space="preserve"> e</w:t>
      </w:r>
      <w:r w:rsidR="007A497E" w:rsidRPr="00F0147B">
        <w:t>valuation</w:t>
      </w:r>
      <w:r w:rsidR="007A497E">
        <w:t xml:space="preserve"> f</w:t>
      </w:r>
      <w:r w:rsidR="007A497E" w:rsidRPr="00F0147B">
        <w:t>ramework</w:t>
      </w:r>
      <w:r w:rsidR="007A497E">
        <w:t xml:space="preserve"> (</w:t>
      </w:r>
      <w:r w:rsidR="00821F3E" w:rsidRPr="00087C25">
        <w:rPr>
          <w:b/>
        </w:rPr>
        <w:t xml:space="preserve">Attachment </w:t>
      </w:r>
      <w:r w:rsidR="007A497E">
        <w:rPr>
          <w:b/>
        </w:rPr>
        <w:t>7</w:t>
      </w:r>
      <w:r w:rsidR="00821F3E">
        <w:t>)</w:t>
      </w:r>
      <w:r w:rsidR="00810D81">
        <w:t>,</w:t>
      </w:r>
      <w:r w:rsidR="00821F3E">
        <w:t xml:space="preserve"> </w:t>
      </w:r>
      <w:r w:rsidR="007A497E">
        <w:t xml:space="preserve">and </w:t>
      </w:r>
      <w:r w:rsidR="00810D81">
        <w:t xml:space="preserve">the </w:t>
      </w:r>
      <w:r w:rsidR="007A497E">
        <w:t xml:space="preserve">program logic model </w:t>
      </w:r>
      <w:r w:rsidR="00821F3E">
        <w:t xml:space="preserve">referenced in the </w:t>
      </w:r>
      <w:r w:rsidR="007A497E">
        <w:t xml:space="preserve">DP17-1705 </w:t>
      </w:r>
      <w:r w:rsidR="00750204">
        <w:t>NOFO</w:t>
      </w:r>
      <w:r w:rsidR="0018673F">
        <w:t xml:space="preserve"> </w:t>
      </w:r>
      <w:r w:rsidR="00E7463E">
        <w:t>as well as the public comments received from the 60-day Federal Register Notice (Attachment 2A)</w:t>
      </w:r>
      <w:r w:rsidR="00076249">
        <w:t>.</w:t>
      </w:r>
      <w:r w:rsidR="003C2ACF">
        <w:t xml:space="preserve"> </w:t>
      </w:r>
    </w:p>
    <w:p w14:paraId="5A5D5720" w14:textId="77777777" w:rsidR="00236D90" w:rsidRDefault="00236D90" w:rsidP="008F2CE6">
      <w:pPr>
        <w:spacing w:line="276" w:lineRule="auto"/>
      </w:pPr>
    </w:p>
    <w:p w14:paraId="49E44256" w14:textId="192BB3EB" w:rsidR="004E058D" w:rsidRDefault="004E058D" w:rsidP="008F2CE6">
      <w:pPr>
        <w:spacing w:line="276" w:lineRule="auto"/>
      </w:pPr>
      <w:r w:rsidRPr="004E058D">
        <w:t xml:space="preserve">A number of </w:t>
      </w:r>
      <w:r w:rsidR="00A52080">
        <w:t xml:space="preserve">additional </w:t>
      </w:r>
      <w:r w:rsidRPr="004E058D">
        <w:t xml:space="preserve">changes to </w:t>
      </w:r>
      <w:r w:rsidR="000C3C92">
        <w:t>the evaluation forms</w:t>
      </w:r>
      <w:r w:rsidRPr="004E058D">
        <w:t xml:space="preserve"> are proposed </w:t>
      </w:r>
      <w:r w:rsidR="00A52080" w:rsidRPr="00076249">
        <w:t>t</w:t>
      </w:r>
      <w:r w:rsidR="00A52080">
        <w:t>o reduce burden on respondents and</w:t>
      </w:r>
      <w:r w:rsidR="00A52080" w:rsidRPr="004E058D">
        <w:t xml:space="preserve"> </w:t>
      </w:r>
      <w:r w:rsidRPr="004E058D">
        <w:t xml:space="preserve">to ensure that reporting and evaluation requirements are consistent </w:t>
      </w:r>
      <w:r w:rsidR="000C3C92">
        <w:t xml:space="preserve">with the new </w:t>
      </w:r>
      <w:r w:rsidR="007E0ECB">
        <w:t>NOFO</w:t>
      </w:r>
      <w:r w:rsidR="005A23F8">
        <w:t>,</w:t>
      </w:r>
      <w:r w:rsidR="000C3C92">
        <w:t xml:space="preserve"> DP17-1705</w:t>
      </w:r>
      <w:r w:rsidRPr="004E058D">
        <w:t xml:space="preserve">. This </w:t>
      </w:r>
      <w:r w:rsidR="00F36381">
        <w:t>reinstatementres</w:t>
      </w:r>
      <w:r w:rsidRPr="004E058D">
        <w:t xml:space="preserve"> request also describes a number of changes that are based on experience </w:t>
      </w:r>
      <w:r w:rsidR="003D1B91">
        <w:t xml:space="preserve">from DP12-1212 and lessons learned from the funded national organizations and their affiliate </w:t>
      </w:r>
      <w:r w:rsidR="0003386D">
        <w:t xml:space="preserve">delivery </w:t>
      </w:r>
      <w:r w:rsidR="003D1B91">
        <w:t>sites</w:t>
      </w:r>
      <w:r w:rsidRPr="004E058D">
        <w:t xml:space="preserve">. Evaluation data elements </w:t>
      </w:r>
      <w:r w:rsidR="005A23F8">
        <w:t xml:space="preserve">have been added or </w:t>
      </w:r>
      <w:r w:rsidR="00066743">
        <w:t xml:space="preserve">modified </w:t>
      </w:r>
      <w:r w:rsidR="00D16C5F">
        <w:t>accordingly</w:t>
      </w:r>
      <w:r w:rsidRPr="004E058D">
        <w:t>. Finally, some changes relate</w:t>
      </w:r>
      <w:r w:rsidR="00DA37B1">
        <w:t>d</w:t>
      </w:r>
      <w:r w:rsidRPr="004E058D">
        <w:t xml:space="preserve"> to burden estimates</w:t>
      </w:r>
      <w:r w:rsidR="00DA37B1">
        <w:t xml:space="preserve"> </w:t>
      </w:r>
      <w:r w:rsidR="005A23F8">
        <w:t xml:space="preserve">have been </w:t>
      </w:r>
      <w:r w:rsidR="00DA37B1">
        <w:t>made to reflect the revised data collection</w:t>
      </w:r>
      <w:r w:rsidR="00665CAE">
        <w:t xml:space="preserve"> instruments and changes in </w:t>
      </w:r>
      <w:r w:rsidR="005A23F8">
        <w:t xml:space="preserve">the method of </w:t>
      </w:r>
      <w:r w:rsidR="00DA37B1">
        <w:t>data collection from using an Excel spreadsheet to a web-based data system to allow for real-time feedback and technical assistance</w:t>
      </w:r>
      <w:r w:rsidRPr="004E058D">
        <w:t xml:space="preserve">. An overview of all changes is provided in </w:t>
      </w:r>
      <w:r w:rsidRPr="00B62617">
        <w:rPr>
          <w:b/>
        </w:rPr>
        <w:t>Attachment 6</w:t>
      </w:r>
      <w:r w:rsidRPr="004E058D">
        <w:t xml:space="preserve">. The overview clarifies how key changes in </w:t>
      </w:r>
      <w:r w:rsidR="00B62617">
        <w:t>data collection instruments</w:t>
      </w:r>
      <w:r w:rsidRPr="004E058D">
        <w:t xml:space="preserve"> are reflected in the revised </w:t>
      </w:r>
      <w:r w:rsidR="0065723A" w:rsidRPr="0065723A">
        <w:t>Evaluation Form for National DPP Grantees</w:t>
      </w:r>
      <w:r w:rsidRPr="0065723A">
        <w:t xml:space="preserve"> </w:t>
      </w:r>
      <w:r w:rsidRPr="004E058D">
        <w:t>(</w:t>
      </w:r>
      <w:r w:rsidRPr="0065723A">
        <w:rPr>
          <w:b/>
        </w:rPr>
        <w:t>Attachment 3</w:t>
      </w:r>
      <w:r w:rsidR="0065723A" w:rsidRPr="0065723A">
        <w:rPr>
          <w:b/>
        </w:rPr>
        <w:t>A</w:t>
      </w:r>
      <w:r w:rsidRPr="004E058D">
        <w:t xml:space="preserve">) </w:t>
      </w:r>
      <w:r w:rsidR="00135F38">
        <w:t xml:space="preserve">and </w:t>
      </w:r>
      <w:r w:rsidRPr="004E058D">
        <w:t xml:space="preserve">the revised </w:t>
      </w:r>
      <w:r w:rsidR="0065723A" w:rsidRPr="00F0147B">
        <w:t xml:space="preserve">Evaluation Form for National DPP </w:t>
      </w:r>
      <w:r w:rsidR="0065723A">
        <w:t>Implementation</w:t>
      </w:r>
      <w:r w:rsidR="0065723A" w:rsidRPr="00F0147B">
        <w:t xml:space="preserve"> Sites</w:t>
      </w:r>
      <w:r w:rsidR="0065723A" w:rsidRPr="004E058D">
        <w:t xml:space="preserve"> </w:t>
      </w:r>
      <w:r w:rsidR="0065723A">
        <w:t>(</w:t>
      </w:r>
      <w:r w:rsidR="0065723A" w:rsidRPr="0065723A">
        <w:rPr>
          <w:b/>
        </w:rPr>
        <w:t>Attachment 3B</w:t>
      </w:r>
      <w:r w:rsidR="0065723A">
        <w:t>)</w:t>
      </w:r>
      <w:r w:rsidRPr="004E058D">
        <w:t>.</w:t>
      </w:r>
    </w:p>
    <w:p w14:paraId="54D1C3AB" w14:textId="77777777" w:rsidR="004E058D" w:rsidRDefault="004E058D" w:rsidP="008F2CE6">
      <w:pPr>
        <w:spacing w:line="276" w:lineRule="auto"/>
      </w:pPr>
    </w:p>
    <w:p w14:paraId="0E4C5C94" w14:textId="7EBB96E9" w:rsidR="00236D90" w:rsidRDefault="00236D90" w:rsidP="00236D90">
      <w:pPr>
        <w:spacing w:line="276" w:lineRule="auto"/>
      </w:pPr>
      <w:r w:rsidRPr="00525532">
        <w:t xml:space="preserve">CDC anticipates that information collection will continue throughout the </w:t>
      </w:r>
      <w:r>
        <w:t xml:space="preserve">five-year </w:t>
      </w:r>
      <w:r w:rsidR="005A23F8">
        <w:t>DP17-1705 c</w:t>
      </w:r>
      <w:r>
        <w:t xml:space="preserve">ooperative </w:t>
      </w:r>
      <w:r w:rsidR="005A23F8">
        <w:t>a</w:t>
      </w:r>
      <w:r>
        <w:t>greement</w:t>
      </w:r>
      <w:r w:rsidRPr="00525532">
        <w:t>.</w:t>
      </w:r>
      <w:r>
        <w:t xml:space="preserve"> At this time</w:t>
      </w:r>
      <w:r w:rsidR="007B2D21">
        <w:t>,</w:t>
      </w:r>
      <w:r>
        <w:t xml:space="preserve"> </w:t>
      </w:r>
      <w:r w:rsidRPr="00525532">
        <w:t>CDC requests</w:t>
      </w:r>
      <w:r>
        <w:t xml:space="preserve"> an additional three years of </w:t>
      </w:r>
      <w:r w:rsidRPr="00525532">
        <w:t xml:space="preserve">OMB approval </w:t>
      </w:r>
      <w:r>
        <w:t>(</w:t>
      </w:r>
      <w:r w:rsidR="004D5363">
        <w:t>January</w:t>
      </w:r>
      <w:r w:rsidR="00960967">
        <w:t xml:space="preserve"> </w:t>
      </w:r>
      <w:r w:rsidR="004D5363">
        <w:t>1, 2019</w:t>
      </w:r>
      <w:r w:rsidRPr="00D741E6">
        <w:t xml:space="preserve"> thorugh December 31, 202</w:t>
      </w:r>
      <w:r w:rsidR="00A2248F">
        <w:t>1</w:t>
      </w:r>
      <w:r>
        <w:t xml:space="preserve">) </w:t>
      </w:r>
      <w:r w:rsidRPr="00525532">
        <w:t>to collect the information needed to</w:t>
      </w:r>
      <w:r w:rsidR="005C483C">
        <w:t xml:space="preserve"> </w:t>
      </w:r>
      <w:r w:rsidR="005C483C" w:rsidRPr="00AE7E95">
        <w:t xml:space="preserve">assess </w:t>
      </w:r>
      <w:r w:rsidR="005C483C">
        <w:t xml:space="preserve">the </w:t>
      </w:r>
      <w:r w:rsidR="005C483C" w:rsidRPr="00AE7E95">
        <w:t xml:space="preserve">effectiveness of the DP17-1705 grantees’ efforts, and </w:t>
      </w:r>
      <w:r w:rsidR="007A6C8C">
        <w:t xml:space="preserve">to </w:t>
      </w:r>
      <w:r w:rsidR="005C483C" w:rsidRPr="00AE7E95">
        <w:t>determine best</w:t>
      </w:r>
      <w:r w:rsidR="005C483C">
        <w:t xml:space="preserve"> or promising</w:t>
      </w:r>
      <w:r w:rsidR="005C483C" w:rsidRPr="00AE7E95">
        <w:t xml:space="preserve"> practices </w:t>
      </w:r>
      <w:r w:rsidR="007A6C8C">
        <w:t>for</w:t>
      </w:r>
      <w:r w:rsidR="005C483C" w:rsidRPr="00AE7E95">
        <w:t xml:space="preserve"> scaling</w:t>
      </w:r>
      <w:r w:rsidR="005C483C">
        <w:t xml:space="preserve"> and sustaining</w:t>
      </w:r>
      <w:r w:rsidR="005C483C" w:rsidRPr="00AE7E95">
        <w:t xml:space="preserve"> the National DPP in underserved areas</w:t>
      </w:r>
      <w:r w:rsidR="005C483C">
        <w:t xml:space="preserve"> for priority populations.</w:t>
      </w:r>
    </w:p>
    <w:p w14:paraId="22884AFF" w14:textId="77777777" w:rsidR="00201985" w:rsidRPr="00B328B0" w:rsidRDefault="00201985" w:rsidP="00AD3E04">
      <w:pPr>
        <w:spacing w:line="276" w:lineRule="auto"/>
      </w:pPr>
    </w:p>
    <w:p w14:paraId="61B1D913" w14:textId="77777777" w:rsidR="00F30F5B" w:rsidRPr="00B328B0" w:rsidRDefault="00F30F5B" w:rsidP="00AD3E04">
      <w:pPr>
        <w:spacing w:line="276" w:lineRule="auto"/>
        <w:ind w:left="720" w:hanging="720"/>
        <w:rPr>
          <w:b/>
          <w:bCs/>
        </w:rPr>
      </w:pPr>
      <w:r w:rsidRPr="00B328B0">
        <w:rPr>
          <w:b/>
          <w:bCs/>
        </w:rPr>
        <w:t>A</w:t>
      </w:r>
      <w:r w:rsidR="00B26742" w:rsidRPr="00B328B0">
        <w:rPr>
          <w:b/>
          <w:bCs/>
        </w:rPr>
        <w:t>.</w:t>
      </w:r>
      <w:r w:rsidRPr="00B328B0">
        <w:rPr>
          <w:b/>
          <w:bCs/>
        </w:rPr>
        <w:t>2</w:t>
      </w:r>
      <w:r w:rsidR="00A45F13" w:rsidRPr="00B328B0">
        <w:rPr>
          <w:b/>
          <w:bCs/>
        </w:rPr>
        <w:tab/>
      </w:r>
      <w:r w:rsidRPr="00B328B0">
        <w:rPr>
          <w:b/>
          <w:bCs/>
        </w:rPr>
        <w:t>Purpose and Use of Information Collection</w:t>
      </w:r>
      <w:r w:rsidR="00122147" w:rsidRPr="00B328B0">
        <w:rPr>
          <w:b/>
          <w:bCs/>
        </w:rPr>
        <w:t xml:space="preserve"> </w:t>
      </w:r>
    </w:p>
    <w:p w14:paraId="7EE18FD5" w14:textId="77777777" w:rsidR="00BB43D8" w:rsidRDefault="00BB43D8" w:rsidP="00AD3E04">
      <w:pPr>
        <w:spacing w:line="276" w:lineRule="auto"/>
      </w:pPr>
    </w:p>
    <w:p w14:paraId="2E57C7BB" w14:textId="227D2A2F" w:rsidR="00CA04A0" w:rsidRDefault="0072447F" w:rsidP="00AD3E04">
      <w:pPr>
        <w:spacing w:line="276" w:lineRule="auto"/>
        <w:rPr>
          <w:lang w:eastAsia="x-none"/>
        </w:rPr>
      </w:pPr>
      <w:r>
        <w:t xml:space="preserve">The </w:t>
      </w:r>
      <w:r w:rsidR="00A439AA">
        <w:t xml:space="preserve">main </w:t>
      </w:r>
      <w:r>
        <w:t>purpose</w:t>
      </w:r>
      <w:r w:rsidR="00BB745B" w:rsidRPr="00B328B0">
        <w:t xml:space="preserve"> of the </w:t>
      </w:r>
      <w:r w:rsidR="00A71368">
        <w:t>F</w:t>
      </w:r>
      <w:r w:rsidR="00BB745B" w:rsidRPr="00B328B0">
        <w:t xml:space="preserve">ormative and </w:t>
      </w:r>
      <w:r w:rsidR="00A71368">
        <w:t>S</w:t>
      </w:r>
      <w:r w:rsidR="00BB745B" w:rsidRPr="00B328B0">
        <w:t xml:space="preserve">ummative </w:t>
      </w:r>
      <w:r w:rsidR="00A71368">
        <w:t>E</w:t>
      </w:r>
      <w:r w:rsidR="00AB3B84" w:rsidRPr="00B328B0">
        <w:t>v</w:t>
      </w:r>
      <w:r w:rsidR="005D1EBE" w:rsidRPr="00B328B0">
        <w:t>aluation</w:t>
      </w:r>
      <w:r w:rsidR="00BB745B" w:rsidRPr="00B328B0">
        <w:t xml:space="preserve"> of </w:t>
      </w:r>
      <w:r w:rsidR="00F12EB4">
        <w:t>DP17-1705</w:t>
      </w:r>
      <w:r w:rsidR="00BB745B" w:rsidRPr="00B328B0">
        <w:t xml:space="preserve"> is to collect information </w:t>
      </w:r>
      <w:r w:rsidR="00CA04A0">
        <w:t xml:space="preserve">needed </w:t>
      </w:r>
      <w:r w:rsidR="00BB745B" w:rsidRPr="00B328B0">
        <w:t xml:space="preserve">to identify program-level factors </w:t>
      </w:r>
      <w:r w:rsidR="00CA04A0">
        <w:t xml:space="preserve">that </w:t>
      </w:r>
      <w:r w:rsidR="00654AC4">
        <w:t>contribute</w:t>
      </w:r>
      <w:r w:rsidR="00BB745B" w:rsidRPr="00B328B0">
        <w:t xml:space="preserve"> to successful implementation and best practices for achieving program sustainability and scalability at the community level. </w:t>
      </w:r>
      <w:r w:rsidR="00C13989">
        <w:t xml:space="preserve">The </w:t>
      </w:r>
      <w:r w:rsidR="0091460F">
        <w:t>Evaluation Form</w:t>
      </w:r>
      <w:r w:rsidR="00C13989">
        <w:t xml:space="preserve"> to be completed by </w:t>
      </w:r>
      <w:r w:rsidR="00F12EB4">
        <w:t>the</w:t>
      </w:r>
      <w:r w:rsidR="00C13989">
        <w:t xml:space="preserve"> grantees is included as </w:t>
      </w:r>
      <w:r w:rsidR="00C13989" w:rsidRPr="00F450D2">
        <w:rPr>
          <w:b/>
        </w:rPr>
        <w:t>Attachment 3</w:t>
      </w:r>
      <w:r w:rsidR="00C13989">
        <w:rPr>
          <w:b/>
        </w:rPr>
        <w:t>A</w:t>
      </w:r>
      <w:r w:rsidR="00C13989">
        <w:t xml:space="preserve">. </w:t>
      </w:r>
      <w:r w:rsidR="00CB5E74">
        <w:t xml:space="preserve">The </w:t>
      </w:r>
      <w:r w:rsidR="00FC0D65">
        <w:t>Evaluation Form</w:t>
      </w:r>
      <w:r w:rsidR="00CB5E74">
        <w:t xml:space="preserve"> to be completed by </w:t>
      </w:r>
      <w:r w:rsidR="00F12EB4">
        <w:t>the program</w:t>
      </w:r>
      <w:r w:rsidR="00CB5E74">
        <w:t xml:space="preserve"> </w:t>
      </w:r>
      <w:r w:rsidR="00EA69FE">
        <w:t>delivery</w:t>
      </w:r>
      <w:r w:rsidR="00CB5E74">
        <w:t xml:space="preserve"> sites i</w:t>
      </w:r>
      <w:r w:rsidR="004A3298">
        <w:t>s</w:t>
      </w:r>
      <w:r w:rsidR="00CB5E74">
        <w:t xml:space="preserve"> included as </w:t>
      </w:r>
      <w:r w:rsidR="00CB5E74" w:rsidRPr="00F450D2">
        <w:rPr>
          <w:b/>
        </w:rPr>
        <w:t>Attachment 3</w:t>
      </w:r>
      <w:r w:rsidR="00491F3C">
        <w:rPr>
          <w:b/>
        </w:rPr>
        <w:t>B</w:t>
      </w:r>
      <w:r w:rsidR="00594C05">
        <w:t xml:space="preserve">. </w:t>
      </w:r>
      <w:r w:rsidR="00407E1B" w:rsidRPr="00B328B0">
        <w:rPr>
          <w:lang w:eastAsia="x-none"/>
        </w:rPr>
        <w:t xml:space="preserve">Each grantee will be responsible for completing </w:t>
      </w:r>
      <w:r w:rsidR="00FB58DA" w:rsidRPr="00B328B0">
        <w:rPr>
          <w:lang w:eastAsia="x-none"/>
        </w:rPr>
        <w:t>a grantee-l</w:t>
      </w:r>
      <w:r w:rsidR="00FB58DA">
        <w:rPr>
          <w:lang w:eastAsia="x-none"/>
        </w:rPr>
        <w:t>evel evaluation form</w:t>
      </w:r>
      <w:r w:rsidR="00FB58DA" w:rsidRPr="00B328B0">
        <w:rPr>
          <w:lang w:eastAsia="x-none"/>
        </w:rPr>
        <w:t xml:space="preserve"> in addition to </w:t>
      </w:r>
      <w:r w:rsidR="00FB58DA">
        <w:rPr>
          <w:lang w:eastAsia="x-none"/>
        </w:rPr>
        <w:t>reviewing</w:t>
      </w:r>
      <w:r w:rsidR="00FB58DA" w:rsidRPr="00B328B0">
        <w:rPr>
          <w:lang w:eastAsia="x-none"/>
        </w:rPr>
        <w:t xml:space="preserve"> site-level </w:t>
      </w:r>
      <w:r w:rsidR="00FB58DA">
        <w:rPr>
          <w:lang w:eastAsia="x-none"/>
        </w:rPr>
        <w:t>evaluation forms for</w:t>
      </w:r>
      <w:r w:rsidR="00FB58DA" w:rsidRPr="00B328B0">
        <w:rPr>
          <w:lang w:eastAsia="x-none"/>
        </w:rPr>
        <w:t xml:space="preserve"> their </w:t>
      </w:r>
      <w:r w:rsidR="007A6C8C">
        <w:rPr>
          <w:lang w:eastAsia="x-none"/>
        </w:rPr>
        <w:t>affiliate delivery</w:t>
      </w:r>
      <w:r w:rsidR="00FB58DA" w:rsidRPr="00B328B0">
        <w:rPr>
          <w:lang w:eastAsia="x-none"/>
        </w:rPr>
        <w:t xml:space="preserve"> sites</w:t>
      </w:r>
      <w:r w:rsidR="00FB58DA">
        <w:rPr>
          <w:lang w:eastAsia="x-none"/>
        </w:rPr>
        <w:t xml:space="preserve"> for quality and completeness</w:t>
      </w:r>
      <w:r w:rsidR="00FB58DA" w:rsidRPr="00B328B0">
        <w:rPr>
          <w:lang w:eastAsia="x-none"/>
        </w:rPr>
        <w:t>.</w:t>
      </w:r>
      <w:r w:rsidR="00E233C8">
        <w:rPr>
          <w:lang w:eastAsia="x-none"/>
        </w:rPr>
        <w:t xml:space="preserve"> </w:t>
      </w:r>
      <w:r w:rsidR="00CB5E74" w:rsidRPr="00B328B0">
        <w:rPr>
          <w:lang w:eastAsia="x-none"/>
        </w:rPr>
        <w:t>Questions</w:t>
      </w:r>
      <w:r w:rsidR="006E6F8A">
        <w:rPr>
          <w:lang w:eastAsia="x-none"/>
        </w:rPr>
        <w:t xml:space="preserve"> in the Evaluation Forms</w:t>
      </w:r>
      <w:r w:rsidR="00CB5E74" w:rsidRPr="00B328B0">
        <w:rPr>
          <w:lang w:eastAsia="x-none"/>
        </w:rPr>
        <w:t xml:space="preserve"> across both </w:t>
      </w:r>
      <w:r w:rsidR="006E6F8A">
        <w:rPr>
          <w:lang w:eastAsia="x-none"/>
        </w:rPr>
        <w:t xml:space="preserve">grantee-level and site-level </w:t>
      </w:r>
      <w:r w:rsidR="00CB5E74" w:rsidRPr="00B328B0">
        <w:rPr>
          <w:lang w:eastAsia="x-none"/>
        </w:rPr>
        <w:t>versions are similar</w:t>
      </w:r>
      <w:r w:rsidR="005F6F92">
        <w:rPr>
          <w:lang w:eastAsia="x-none"/>
        </w:rPr>
        <w:t>. Both g</w:t>
      </w:r>
      <w:r w:rsidR="005F6F92" w:rsidRPr="00B328B0">
        <w:rPr>
          <w:lang w:eastAsia="x-none"/>
        </w:rPr>
        <w:t>r</w:t>
      </w:r>
      <w:r w:rsidR="005F6F92">
        <w:rPr>
          <w:lang w:eastAsia="x-none"/>
        </w:rPr>
        <w:t xml:space="preserve">antees and </w:t>
      </w:r>
      <w:r w:rsidR="007A6C8C">
        <w:rPr>
          <w:lang w:eastAsia="x-none"/>
        </w:rPr>
        <w:t xml:space="preserve">affiliate delivery </w:t>
      </w:r>
      <w:r w:rsidR="005F6F92">
        <w:rPr>
          <w:lang w:eastAsia="x-none"/>
        </w:rPr>
        <w:t>sites will</w:t>
      </w:r>
      <w:r w:rsidR="005F6F92" w:rsidRPr="00B328B0">
        <w:rPr>
          <w:lang w:eastAsia="x-none"/>
        </w:rPr>
        <w:t xml:space="preserve"> report on program components, recruitment strategies, resource use, reimbursement systems, and implementation progress, including barriers and </w:t>
      </w:r>
      <w:r w:rsidR="005F6F92">
        <w:rPr>
          <w:lang w:eastAsia="x-none"/>
        </w:rPr>
        <w:t xml:space="preserve">strategies </w:t>
      </w:r>
      <w:r w:rsidR="000E148B">
        <w:rPr>
          <w:lang w:eastAsia="x-none"/>
        </w:rPr>
        <w:t xml:space="preserve">used to </w:t>
      </w:r>
      <w:r w:rsidR="005F6F92">
        <w:rPr>
          <w:lang w:eastAsia="x-none"/>
        </w:rPr>
        <w:t>overcom</w:t>
      </w:r>
      <w:r w:rsidR="000E148B">
        <w:rPr>
          <w:lang w:eastAsia="x-none"/>
        </w:rPr>
        <w:t>e them</w:t>
      </w:r>
      <w:r w:rsidR="005F6F92" w:rsidRPr="00B328B0">
        <w:rPr>
          <w:lang w:eastAsia="x-none"/>
        </w:rPr>
        <w:t xml:space="preserve">. </w:t>
      </w:r>
      <w:r w:rsidR="005F6F92">
        <w:rPr>
          <w:lang w:eastAsia="x-none"/>
        </w:rPr>
        <w:t xml:space="preserve">In addition, the </w:t>
      </w:r>
      <w:r w:rsidR="007A6C8C">
        <w:rPr>
          <w:lang w:eastAsia="x-none"/>
        </w:rPr>
        <w:t xml:space="preserve">affiliate delivery </w:t>
      </w:r>
      <w:r w:rsidR="00CB5E74" w:rsidRPr="00B328B0">
        <w:rPr>
          <w:lang w:eastAsia="x-none"/>
        </w:rPr>
        <w:t>site</w:t>
      </w:r>
      <w:r w:rsidR="005F6F92">
        <w:rPr>
          <w:lang w:eastAsia="x-none"/>
        </w:rPr>
        <w:t>s</w:t>
      </w:r>
      <w:r w:rsidR="00CB5E74" w:rsidRPr="00B328B0">
        <w:rPr>
          <w:lang w:eastAsia="x-none"/>
        </w:rPr>
        <w:t xml:space="preserve"> </w:t>
      </w:r>
      <w:r w:rsidR="005F6F92">
        <w:rPr>
          <w:lang w:eastAsia="x-none"/>
        </w:rPr>
        <w:t>will report</w:t>
      </w:r>
      <w:r w:rsidR="00CB5E74" w:rsidRPr="00B328B0">
        <w:rPr>
          <w:lang w:eastAsia="x-none"/>
        </w:rPr>
        <w:t xml:space="preserve"> information about participant </w:t>
      </w:r>
      <w:r w:rsidR="007A6C8C">
        <w:rPr>
          <w:lang w:eastAsia="x-none"/>
        </w:rPr>
        <w:t xml:space="preserve">retention </w:t>
      </w:r>
      <w:r w:rsidR="00CB5E74" w:rsidRPr="00B328B0">
        <w:rPr>
          <w:lang w:eastAsia="x-none"/>
        </w:rPr>
        <w:t>incentives, lifestyle change class locations</w:t>
      </w:r>
      <w:r w:rsidR="00E91E84">
        <w:rPr>
          <w:lang w:eastAsia="x-none"/>
        </w:rPr>
        <w:t xml:space="preserve"> and settings</w:t>
      </w:r>
      <w:r w:rsidR="00CB5E74" w:rsidRPr="00B328B0">
        <w:rPr>
          <w:lang w:eastAsia="x-none"/>
        </w:rPr>
        <w:t xml:space="preserve">, </w:t>
      </w:r>
      <w:r w:rsidR="002458B5">
        <w:rPr>
          <w:lang w:eastAsia="x-none"/>
        </w:rPr>
        <w:t xml:space="preserve">types of training </w:t>
      </w:r>
      <w:r w:rsidR="007A6C8C">
        <w:rPr>
          <w:lang w:eastAsia="x-none"/>
        </w:rPr>
        <w:t xml:space="preserve">for </w:t>
      </w:r>
      <w:r w:rsidR="00CB5E74" w:rsidRPr="00B328B0">
        <w:rPr>
          <w:lang w:eastAsia="x-none"/>
        </w:rPr>
        <w:t>lifestyle coach</w:t>
      </w:r>
      <w:r w:rsidR="002458B5">
        <w:rPr>
          <w:lang w:eastAsia="x-none"/>
        </w:rPr>
        <w:t>es</w:t>
      </w:r>
      <w:r w:rsidR="00CB5E74" w:rsidRPr="00B328B0">
        <w:rPr>
          <w:lang w:eastAsia="x-none"/>
        </w:rPr>
        <w:t xml:space="preserve">, and </w:t>
      </w:r>
      <w:r w:rsidR="00526B6F">
        <w:rPr>
          <w:lang w:eastAsia="x-none"/>
        </w:rPr>
        <w:t xml:space="preserve">the </w:t>
      </w:r>
      <w:r w:rsidR="00CB5E74" w:rsidRPr="00B328B0">
        <w:rPr>
          <w:lang w:eastAsia="x-none"/>
        </w:rPr>
        <w:t>average cost</w:t>
      </w:r>
      <w:r w:rsidR="002458B5">
        <w:rPr>
          <w:lang w:eastAsia="x-none"/>
        </w:rPr>
        <w:t xml:space="preserve"> of enrollment</w:t>
      </w:r>
      <w:r w:rsidR="00CB5E74" w:rsidRPr="00B328B0">
        <w:rPr>
          <w:lang w:eastAsia="x-none"/>
        </w:rPr>
        <w:t xml:space="preserve"> per participant.</w:t>
      </w:r>
    </w:p>
    <w:p w14:paraId="78961364" w14:textId="77777777" w:rsidR="00CA04A0" w:rsidRDefault="00CA04A0" w:rsidP="00AD3E04">
      <w:pPr>
        <w:spacing w:line="276" w:lineRule="auto"/>
        <w:rPr>
          <w:lang w:eastAsia="x-none"/>
        </w:rPr>
      </w:pPr>
    </w:p>
    <w:p w14:paraId="3072E7F4" w14:textId="2D12B6E1" w:rsidR="00EA6A88" w:rsidRDefault="00BB745B" w:rsidP="00AD3E04">
      <w:pPr>
        <w:spacing w:line="276" w:lineRule="auto"/>
      </w:pPr>
      <w:r w:rsidRPr="00B328B0">
        <w:t>The data</w:t>
      </w:r>
      <w:r w:rsidR="00FB192C">
        <w:t xml:space="preserve"> to be collected</w:t>
      </w:r>
      <w:r w:rsidRPr="00B328B0">
        <w:t xml:space="preserve"> is a key component of CDC’s quality improvement process with </w:t>
      </w:r>
      <w:r w:rsidR="004A3298">
        <w:t xml:space="preserve">current </w:t>
      </w:r>
      <w:r w:rsidR="000E148B">
        <w:t xml:space="preserve">DP17-1705 </w:t>
      </w:r>
      <w:r w:rsidRPr="00B328B0">
        <w:t xml:space="preserve">grantees. </w:t>
      </w:r>
      <w:r w:rsidR="00EA6A88" w:rsidRPr="00B328B0">
        <w:rPr>
          <w:lang w:eastAsia="x-none"/>
        </w:rPr>
        <w:t xml:space="preserve">The target audience for the collection and sharing of information is the grantees and their </w:t>
      </w:r>
      <w:r w:rsidR="00526B6F">
        <w:rPr>
          <w:lang w:eastAsia="x-none"/>
        </w:rPr>
        <w:t>affiliate</w:t>
      </w:r>
      <w:r w:rsidR="00EA6A88" w:rsidRPr="00B328B0">
        <w:rPr>
          <w:lang w:eastAsia="x-none"/>
        </w:rPr>
        <w:t xml:space="preserve"> </w:t>
      </w:r>
      <w:r w:rsidR="00CF3894">
        <w:rPr>
          <w:lang w:eastAsia="x-none"/>
        </w:rPr>
        <w:t>delivery</w:t>
      </w:r>
      <w:r w:rsidR="00EA6A88" w:rsidRPr="00B328B0">
        <w:rPr>
          <w:lang w:eastAsia="x-none"/>
        </w:rPr>
        <w:t xml:space="preserve"> sites. </w:t>
      </w:r>
      <w:r w:rsidR="00EA6A88">
        <w:rPr>
          <w:lang w:eastAsia="x-none"/>
        </w:rPr>
        <w:t>CDC will return an</w:t>
      </w:r>
      <w:r w:rsidR="00EA6A88" w:rsidRPr="00B328B0">
        <w:rPr>
          <w:lang w:eastAsia="x-none"/>
        </w:rPr>
        <w:t xml:space="preserve"> annual assessment report</w:t>
      </w:r>
      <w:r w:rsidR="00EF240C">
        <w:rPr>
          <w:lang w:eastAsia="x-none"/>
        </w:rPr>
        <w:t xml:space="preserve"> in </w:t>
      </w:r>
      <w:r w:rsidR="00526B6F">
        <w:rPr>
          <w:lang w:eastAsia="x-none"/>
        </w:rPr>
        <w:t xml:space="preserve">the </w:t>
      </w:r>
      <w:r w:rsidR="00EF240C">
        <w:rPr>
          <w:lang w:eastAsia="x-none"/>
        </w:rPr>
        <w:t xml:space="preserve">form of </w:t>
      </w:r>
      <w:r w:rsidR="00526B6F">
        <w:rPr>
          <w:lang w:eastAsia="x-none"/>
        </w:rPr>
        <w:t xml:space="preserve">a </w:t>
      </w:r>
      <w:r w:rsidR="00EF240C">
        <w:rPr>
          <w:lang w:eastAsia="x-none"/>
        </w:rPr>
        <w:t>data dashboard</w:t>
      </w:r>
      <w:r w:rsidR="009F6AD0">
        <w:rPr>
          <w:lang w:eastAsia="x-none"/>
        </w:rPr>
        <w:t xml:space="preserve"> </w:t>
      </w:r>
      <w:r w:rsidR="009F6AD0">
        <w:t>(</w:t>
      </w:r>
      <w:r w:rsidR="009F6AD0" w:rsidRPr="00087C25">
        <w:rPr>
          <w:b/>
        </w:rPr>
        <w:t xml:space="preserve">Attachment </w:t>
      </w:r>
      <w:r w:rsidR="009F6AD0">
        <w:rPr>
          <w:b/>
        </w:rPr>
        <w:t>5D</w:t>
      </w:r>
      <w:r w:rsidR="009F6AD0">
        <w:t>)</w:t>
      </w:r>
      <w:r w:rsidR="00EA6A88" w:rsidRPr="00B328B0">
        <w:rPr>
          <w:lang w:eastAsia="x-none"/>
        </w:rPr>
        <w:t xml:space="preserve"> </w:t>
      </w:r>
      <w:r w:rsidR="00810876" w:rsidRPr="00810876">
        <w:rPr>
          <w:lang w:eastAsia="x-none"/>
        </w:rPr>
        <w:t>within the</w:t>
      </w:r>
      <w:r w:rsidR="000122E9">
        <w:rPr>
          <w:lang w:eastAsia="x-none"/>
        </w:rPr>
        <w:t xml:space="preserve"> Data Reporting for Evaluation and Monitoring of 1705 (</w:t>
      </w:r>
      <w:r w:rsidR="00810876" w:rsidRPr="00810876">
        <w:rPr>
          <w:lang w:eastAsia="x-none"/>
        </w:rPr>
        <w:t>1705 DREM</w:t>
      </w:r>
      <w:r w:rsidR="000122E9">
        <w:rPr>
          <w:lang w:eastAsia="x-none"/>
        </w:rPr>
        <w:t>)</w:t>
      </w:r>
      <w:r w:rsidR="00810876" w:rsidRPr="00810876">
        <w:rPr>
          <w:lang w:eastAsia="x-none"/>
        </w:rPr>
        <w:t xml:space="preserve"> system</w:t>
      </w:r>
      <w:r w:rsidR="00810876">
        <w:rPr>
          <w:lang w:eastAsia="x-none"/>
        </w:rPr>
        <w:t xml:space="preserve"> </w:t>
      </w:r>
      <w:r w:rsidR="00EA6A88">
        <w:rPr>
          <w:lang w:eastAsia="x-none"/>
        </w:rPr>
        <w:t>to</w:t>
      </w:r>
      <w:r w:rsidR="00EA6A88" w:rsidRPr="00B328B0">
        <w:rPr>
          <w:lang w:eastAsia="x-none"/>
        </w:rPr>
        <w:t xml:space="preserve"> each grantee</w:t>
      </w:r>
      <w:r w:rsidR="00A77F2F">
        <w:rPr>
          <w:lang w:eastAsia="x-none"/>
        </w:rPr>
        <w:t xml:space="preserve"> and affiliate site</w:t>
      </w:r>
      <w:r w:rsidR="00526B6F">
        <w:rPr>
          <w:lang w:eastAsia="x-none"/>
        </w:rPr>
        <w:t xml:space="preserve">. </w:t>
      </w:r>
      <w:r w:rsidR="00431E90" w:rsidRPr="000F1E79">
        <w:rPr>
          <w:lang w:eastAsia="x-none"/>
        </w:rPr>
        <w:t xml:space="preserve">CDC will disseminate the evaluation findings via </w:t>
      </w:r>
      <w:r w:rsidR="00750204">
        <w:rPr>
          <w:lang w:eastAsia="x-none"/>
        </w:rPr>
        <w:t xml:space="preserve">an </w:t>
      </w:r>
      <w:r w:rsidR="00431E90" w:rsidRPr="000F1E79">
        <w:rPr>
          <w:lang w:eastAsia="x-none"/>
        </w:rPr>
        <w:t xml:space="preserve">in-person grantee meeting, series of webinars, </w:t>
      </w:r>
      <w:r w:rsidR="000E59F9">
        <w:rPr>
          <w:lang w:eastAsia="x-none"/>
        </w:rPr>
        <w:t xml:space="preserve">and </w:t>
      </w:r>
      <w:r w:rsidR="00431E90" w:rsidRPr="000F1E79">
        <w:rPr>
          <w:lang w:eastAsia="x-none"/>
        </w:rPr>
        <w:t xml:space="preserve">individualized phone calls upon request to provide tailored technical </w:t>
      </w:r>
      <w:r w:rsidR="00431E90">
        <w:rPr>
          <w:lang w:eastAsia="x-none"/>
        </w:rPr>
        <w:t>assistance to the grantees and affiliate s</w:t>
      </w:r>
      <w:r w:rsidR="00431E90" w:rsidRPr="000F1E79">
        <w:rPr>
          <w:lang w:eastAsia="x-none"/>
        </w:rPr>
        <w:t>ites.</w:t>
      </w:r>
      <w:r w:rsidR="00431E90">
        <w:rPr>
          <w:lang w:eastAsia="x-none"/>
        </w:rPr>
        <w:t xml:space="preserve"> </w:t>
      </w:r>
      <w:r w:rsidR="00526B6F">
        <w:rPr>
          <w:lang w:eastAsia="x-none"/>
        </w:rPr>
        <w:t>CDC will also</w:t>
      </w:r>
      <w:r w:rsidR="00EA6A88" w:rsidRPr="00B328B0">
        <w:rPr>
          <w:lang w:eastAsia="x-none"/>
        </w:rPr>
        <w:t xml:space="preserve"> </w:t>
      </w:r>
      <w:r w:rsidR="00EA6A88">
        <w:rPr>
          <w:lang w:eastAsia="x-none"/>
        </w:rPr>
        <w:t xml:space="preserve">prepare </w:t>
      </w:r>
      <w:r w:rsidR="00526B6F">
        <w:rPr>
          <w:lang w:eastAsia="x-none"/>
        </w:rPr>
        <w:t>a</w:t>
      </w:r>
      <w:r w:rsidR="00CA6DFA">
        <w:rPr>
          <w:lang w:eastAsia="x-none"/>
        </w:rPr>
        <w:t xml:space="preserve">nd disseminate other evaluation products based on </w:t>
      </w:r>
      <w:r w:rsidR="00EA6A88" w:rsidRPr="00B328B0">
        <w:rPr>
          <w:lang w:eastAsia="x-none"/>
        </w:rPr>
        <w:t>cross-grantee, de-identified, aggregate assessment</w:t>
      </w:r>
      <w:r w:rsidR="00CA6DFA">
        <w:rPr>
          <w:lang w:eastAsia="x-none"/>
        </w:rPr>
        <w:t>s. These could include</w:t>
      </w:r>
      <w:r w:rsidR="00EA6A88" w:rsidRPr="00B328B0">
        <w:rPr>
          <w:lang w:eastAsia="x-none"/>
        </w:rPr>
        <w:t xml:space="preserve"> </w:t>
      </w:r>
      <w:r w:rsidR="00EF240C" w:rsidRPr="00C16D99">
        <w:t>Power Point presentation slides, consumer-friendly program briefs, infographics, tip sheets, emerging/promising practice documents, materials, resources, and tools</w:t>
      </w:r>
      <w:r w:rsidR="00EA6A88" w:rsidRPr="00B328B0">
        <w:rPr>
          <w:lang w:eastAsia="x-none"/>
        </w:rPr>
        <w:t xml:space="preserve">. These </w:t>
      </w:r>
      <w:r w:rsidR="00CA6DFA">
        <w:rPr>
          <w:lang w:eastAsia="x-none"/>
        </w:rPr>
        <w:t xml:space="preserve">products and </w:t>
      </w:r>
      <w:r w:rsidR="00EA6A88" w:rsidRPr="00B328B0">
        <w:rPr>
          <w:lang w:eastAsia="x-none"/>
        </w:rPr>
        <w:t>reports will form the basis for technical assistance to grantees as they scale their lifestyle change programs</w:t>
      </w:r>
      <w:r w:rsidR="00CA6DFA">
        <w:rPr>
          <w:lang w:eastAsia="x-none"/>
        </w:rPr>
        <w:t xml:space="preserve"> to reach priority populations</w:t>
      </w:r>
      <w:r w:rsidR="00EA6A88" w:rsidRPr="00B328B0">
        <w:rPr>
          <w:lang w:eastAsia="x-none"/>
        </w:rPr>
        <w:t>, foster sustainable funding relationship</w:t>
      </w:r>
      <w:r w:rsidR="00CD103D">
        <w:rPr>
          <w:lang w:eastAsia="x-none"/>
        </w:rPr>
        <w:t xml:space="preserve">s, and </w:t>
      </w:r>
      <w:r w:rsidR="00BB6BFD">
        <w:rPr>
          <w:lang w:eastAsia="x-none"/>
        </w:rPr>
        <w:t xml:space="preserve">provide technical </w:t>
      </w:r>
      <w:r w:rsidR="00CD103D">
        <w:rPr>
          <w:lang w:eastAsia="x-none"/>
        </w:rPr>
        <w:t>assist</w:t>
      </w:r>
      <w:r w:rsidR="00BB6BFD">
        <w:rPr>
          <w:lang w:eastAsia="x-none"/>
        </w:rPr>
        <w:t xml:space="preserve">ance on the </w:t>
      </w:r>
      <w:r w:rsidR="00750204">
        <w:rPr>
          <w:lang w:eastAsia="x-none"/>
        </w:rPr>
        <w:t xml:space="preserve">CDC </w:t>
      </w:r>
      <w:r w:rsidR="00BB6BFD">
        <w:rPr>
          <w:lang w:eastAsia="x-none"/>
        </w:rPr>
        <w:t>recognition process to</w:t>
      </w:r>
      <w:r w:rsidR="00CD103D">
        <w:rPr>
          <w:lang w:eastAsia="x-none"/>
        </w:rPr>
        <w:t xml:space="preserve"> their</w:t>
      </w:r>
      <w:r w:rsidR="00EA6A88" w:rsidRPr="00B328B0">
        <w:rPr>
          <w:lang w:eastAsia="x-none"/>
        </w:rPr>
        <w:t xml:space="preserve"> </w:t>
      </w:r>
      <w:r w:rsidR="00BB6BFD">
        <w:rPr>
          <w:lang w:eastAsia="x-none"/>
        </w:rPr>
        <w:t>affiliate delivery sites</w:t>
      </w:r>
      <w:r w:rsidR="0076397B">
        <w:rPr>
          <w:lang w:eastAsia="x-none"/>
        </w:rPr>
        <w:t xml:space="preserve">. </w:t>
      </w:r>
    </w:p>
    <w:p w14:paraId="43394299" w14:textId="77777777" w:rsidR="00EA6A88" w:rsidRDefault="00EA6A88" w:rsidP="00AD3E04">
      <w:pPr>
        <w:spacing w:line="276" w:lineRule="auto"/>
      </w:pPr>
    </w:p>
    <w:p w14:paraId="06BCC1F3" w14:textId="2D720DD4" w:rsidR="00D301C2" w:rsidRDefault="000F5AD4" w:rsidP="00AD3E04">
      <w:pPr>
        <w:spacing w:line="276" w:lineRule="auto"/>
      </w:pPr>
      <w:r w:rsidRPr="00B328B0">
        <w:t xml:space="preserve">The data collected will also be used to </w:t>
      </w:r>
      <w:r w:rsidR="00BB6BFD">
        <w:t xml:space="preserve">develop and disseminate </w:t>
      </w:r>
      <w:r w:rsidRPr="00B328B0">
        <w:t xml:space="preserve">best </w:t>
      </w:r>
      <w:r w:rsidR="0089778D">
        <w:t xml:space="preserve">or promising </w:t>
      </w:r>
      <w:r w:rsidRPr="00B328B0">
        <w:t xml:space="preserve">practices </w:t>
      </w:r>
      <w:r w:rsidR="00634471">
        <w:t xml:space="preserve">for all the users of the CDC National DPP </w:t>
      </w:r>
      <w:r w:rsidR="00D301C2">
        <w:t>CSC</w:t>
      </w:r>
      <w:r w:rsidR="00634471">
        <w:t>. As a result of the national evaluation of DP12-1212, CDC was able to develop a portfolio of key technical assistance tools</w:t>
      </w:r>
      <w:r w:rsidR="00D301C2">
        <w:t xml:space="preserve"> and resources for the CSC.  The national evaluation of DP17-1705 will allow us to refine those tools and resources to help organizations serving priority populations.</w:t>
      </w:r>
    </w:p>
    <w:p w14:paraId="12693D01" w14:textId="77777777" w:rsidR="00D301C2" w:rsidRDefault="00D301C2" w:rsidP="00AD3E04">
      <w:pPr>
        <w:spacing w:line="276" w:lineRule="auto"/>
      </w:pPr>
    </w:p>
    <w:p w14:paraId="44268F74" w14:textId="79D4D9E0" w:rsidR="0036497E" w:rsidRDefault="00012FA0" w:rsidP="00AD3E04">
      <w:pPr>
        <w:spacing w:line="276" w:lineRule="auto"/>
      </w:pPr>
      <w:r>
        <w:t xml:space="preserve">Ultimately, the comprehensive formative and summative evaluation plan supports CDC’s ability to identify barriers and facilitators to program implementation across a wide variety of </w:t>
      </w:r>
      <w:r w:rsidR="009F6709">
        <w:t>affiliate delivery</w:t>
      </w:r>
      <w:r w:rsidR="006A73F9">
        <w:t xml:space="preserve"> s</w:t>
      </w:r>
      <w:r>
        <w:t>ites, geographic locations, and client populations, and to share this information to strengthen program reach</w:t>
      </w:r>
      <w:r w:rsidR="00807F7A">
        <w:t>, success,</w:t>
      </w:r>
      <w:r>
        <w:t xml:space="preserve"> and sustainability.</w:t>
      </w:r>
      <w:r w:rsidR="000F5AD4" w:rsidRPr="00B328B0">
        <w:t xml:space="preserve"> </w:t>
      </w:r>
    </w:p>
    <w:p w14:paraId="39FC9206" w14:textId="77777777" w:rsidR="00BB43D8" w:rsidRPr="00B328B0" w:rsidRDefault="00BB43D8" w:rsidP="00AD3E04">
      <w:pPr>
        <w:spacing w:line="276" w:lineRule="auto"/>
      </w:pPr>
    </w:p>
    <w:p w14:paraId="297ACE5E" w14:textId="77777777" w:rsidR="0060474F" w:rsidRPr="00B328B0" w:rsidRDefault="00AC6064" w:rsidP="00AD3E04">
      <w:pPr>
        <w:spacing w:line="276" w:lineRule="auto"/>
        <w:ind w:left="720" w:hanging="720"/>
        <w:rPr>
          <w:b/>
          <w:bCs/>
        </w:rPr>
      </w:pPr>
      <w:r w:rsidRPr="00B328B0">
        <w:rPr>
          <w:b/>
          <w:bCs/>
        </w:rPr>
        <w:t>A</w:t>
      </w:r>
      <w:r w:rsidR="00B26742" w:rsidRPr="00B328B0">
        <w:rPr>
          <w:b/>
          <w:bCs/>
        </w:rPr>
        <w:t>.</w:t>
      </w:r>
      <w:r w:rsidRPr="00B328B0">
        <w:rPr>
          <w:b/>
          <w:bCs/>
        </w:rPr>
        <w:t>3</w:t>
      </w:r>
      <w:r w:rsidR="00A45F13" w:rsidRPr="00B328B0">
        <w:rPr>
          <w:b/>
          <w:bCs/>
        </w:rPr>
        <w:tab/>
      </w:r>
      <w:r w:rsidRPr="00B328B0">
        <w:rPr>
          <w:b/>
          <w:bCs/>
        </w:rPr>
        <w:t>Use of Improved Information Technology and Burden Reduction</w:t>
      </w:r>
    </w:p>
    <w:p w14:paraId="674BABFC" w14:textId="77777777" w:rsidR="00BB43D8" w:rsidRDefault="00BB43D8" w:rsidP="00AD3E04">
      <w:pPr>
        <w:spacing w:line="276" w:lineRule="auto"/>
      </w:pPr>
    </w:p>
    <w:p w14:paraId="5D11D975" w14:textId="3912E000" w:rsidR="00AC6064" w:rsidRDefault="00F21FEB" w:rsidP="00AD3E04">
      <w:pPr>
        <w:spacing w:line="276" w:lineRule="auto"/>
        <w:rPr>
          <w:lang w:eastAsia="x-none"/>
        </w:rPr>
      </w:pPr>
      <w:r w:rsidRPr="00B328B0">
        <w:t xml:space="preserve">All (100%) </w:t>
      </w:r>
      <w:r w:rsidR="00995134" w:rsidRPr="00B328B0">
        <w:t xml:space="preserve">of the data </w:t>
      </w:r>
      <w:r w:rsidR="00F65E1C">
        <w:t>described in this</w:t>
      </w:r>
      <w:r w:rsidR="00AC6064" w:rsidRPr="00B328B0">
        <w:t xml:space="preserve"> </w:t>
      </w:r>
      <w:r w:rsidR="00303130" w:rsidRPr="00B328B0">
        <w:t>I</w:t>
      </w:r>
      <w:r w:rsidR="000D2821">
        <w:t xml:space="preserve">nformation </w:t>
      </w:r>
      <w:r w:rsidR="00303130" w:rsidRPr="00B328B0">
        <w:t>C</w:t>
      </w:r>
      <w:r w:rsidR="000D2821">
        <w:t xml:space="preserve">ollection </w:t>
      </w:r>
      <w:r w:rsidR="00303130" w:rsidRPr="00B328B0">
        <w:t>R</w:t>
      </w:r>
      <w:r w:rsidR="000D2821">
        <w:t>equest</w:t>
      </w:r>
      <w:r w:rsidR="00303130" w:rsidRPr="00B328B0">
        <w:t xml:space="preserve"> </w:t>
      </w:r>
      <w:r w:rsidR="00E7338C">
        <w:t xml:space="preserve">will be </w:t>
      </w:r>
      <w:r w:rsidR="00F65E1C">
        <w:t xml:space="preserve">collected </w:t>
      </w:r>
      <w:r w:rsidR="00E7338C">
        <w:t xml:space="preserve">through </w:t>
      </w:r>
      <w:r w:rsidR="00F65E1C">
        <w:t>the</w:t>
      </w:r>
      <w:r w:rsidR="00E7338C">
        <w:t xml:space="preserve"> </w:t>
      </w:r>
      <w:r w:rsidR="00CB2950">
        <w:t xml:space="preserve">web-based </w:t>
      </w:r>
      <w:r w:rsidR="00B11FAD">
        <w:t>1705 DRE</w:t>
      </w:r>
      <w:r w:rsidR="0052134D" w:rsidRPr="008B6D12">
        <w:t xml:space="preserve">M </w:t>
      </w:r>
      <w:r w:rsidR="00F65E1C">
        <w:t>s</w:t>
      </w:r>
      <w:r w:rsidR="0052134D" w:rsidRPr="008B6D12">
        <w:t>ystem</w:t>
      </w:r>
      <w:r w:rsidR="00713E6A">
        <w:t xml:space="preserve"> accessible using a web browser on a PC, MAC</w:t>
      </w:r>
      <w:r w:rsidR="00266207">
        <w:t>,</w:t>
      </w:r>
      <w:r w:rsidR="00713E6A">
        <w:t xml:space="preserve"> or mobile device</w:t>
      </w:r>
      <w:r w:rsidR="00C56547" w:rsidRPr="00B328B0">
        <w:t xml:space="preserve">. </w:t>
      </w:r>
      <w:r w:rsidR="00AC6F98" w:rsidRPr="00B328B0">
        <w:t>By using</w:t>
      </w:r>
      <w:r w:rsidR="00C56547" w:rsidRPr="00B328B0">
        <w:t xml:space="preserve"> an</w:t>
      </w:r>
      <w:r w:rsidR="00817A7B" w:rsidRPr="00B328B0">
        <w:t xml:space="preserve"> electronic</w:t>
      </w:r>
      <w:r w:rsidR="00AC6F98" w:rsidRPr="00B328B0">
        <w:t xml:space="preserve"> </w:t>
      </w:r>
      <w:r w:rsidR="00817A7B" w:rsidRPr="00B328B0">
        <w:t xml:space="preserve">format for </w:t>
      </w:r>
      <w:r w:rsidR="00AC6F98" w:rsidRPr="00B328B0">
        <w:t>data collection</w:t>
      </w:r>
      <w:r w:rsidR="00817A7B" w:rsidRPr="00B328B0">
        <w:t xml:space="preserve">, </w:t>
      </w:r>
      <w:r w:rsidR="00D015AE">
        <w:t xml:space="preserve">which allows data to be collected in real-time, </w:t>
      </w:r>
      <w:r w:rsidR="00AC6F98" w:rsidRPr="00B328B0">
        <w:t>we</w:t>
      </w:r>
      <w:r w:rsidR="00817A7B" w:rsidRPr="00B328B0">
        <w:t xml:space="preserve"> will reduce the burden of respondents having to use a paper </w:t>
      </w:r>
      <w:r w:rsidR="00F65E1C">
        <w:t xml:space="preserve">or </w:t>
      </w:r>
      <w:r w:rsidR="005E3200">
        <w:t>Word/</w:t>
      </w:r>
      <w:r w:rsidR="00F65E1C">
        <w:t xml:space="preserve">Excel </w:t>
      </w:r>
      <w:r w:rsidR="00817A7B" w:rsidRPr="00B328B0">
        <w:t xml:space="preserve">format and then </w:t>
      </w:r>
      <w:r w:rsidR="00DA7895">
        <w:t>mailing/</w:t>
      </w:r>
      <w:r w:rsidR="00F65E1C">
        <w:t>e-</w:t>
      </w:r>
      <w:r w:rsidR="00817A7B" w:rsidRPr="00B328B0">
        <w:t>mail</w:t>
      </w:r>
      <w:r w:rsidR="00DA7895">
        <w:t>ing</w:t>
      </w:r>
      <w:r w:rsidR="00817A7B" w:rsidRPr="00B328B0">
        <w:t xml:space="preserve"> their responses back to CDC</w:t>
      </w:r>
      <w:r w:rsidR="005C5632">
        <w:t xml:space="preserve"> or creating a separate tracking system to enter partial data before submission is due to CDC</w:t>
      </w:r>
      <w:r w:rsidR="00817A7B" w:rsidRPr="00B328B0">
        <w:t>.</w:t>
      </w:r>
      <w:r w:rsidR="00225EEB" w:rsidRPr="00B328B0">
        <w:t xml:space="preserve"> T</w:t>
      </w:r>
      <w:r w:rsidR="00225EEB" w:rsidRPr="00B328B0">
        <w:rPr>
          <w:lang w:eastAsia="x-none"/>
        </w:rPr>
        <w:t xml:space="preserve">o further minimize burden on grantees and </w:t>
      </w:r>
      <w:r w:rsidR="00150F2B">
        <w:t>affiliate delivery</w:t>
      </w:r>
      <w:r w:rsidR="00225EEB" w:rsidRPr="00B328B0">
        <w:rPr>
          <w:lang w:eastAsia="x-none"/>
        </w:rPr>
        <w:t xml:space="preserve"> sites, the data collection is due only once a year and includes comprehensive drop-down response options</w:t>
      </w:r>
      <w:r w:rsidR="007D4F4E" w:rsidRPr="00B328B0">
        <w:rPr>
          <w:lang w:eastAsia="x-none"/>
        </w:rPr>
        <w:t xml:space="preserve"> along with pre-populated information </w:t>
      </w:r>
      <w:r w:rsidR="007D4F4E" w:rsidRPr="00B328B0">
        <w:t>(i.e., grantee name, site name, site code, grant year, and fiscal year)</w:t>
      </w:r>
      <w:r w:rsidR="00CB2950">
        <w:t xml:space="preserve"> and skipping patterns</w:t>
      </w:r>
      <w:r w:rsidR="00225EEB" w:rsidRPr="00B328B0">
        <w:rPr>
          <w:lang w:eastAsia="x-none"/>
        </w:rPr>
        <w:t xml:space="preserve">. In addition to drop-down response options, the </w:t>
      </w:r>
      <w:r w:rsidR="00B15F19">
        <w:rPr>
          <w:lang w:eastAsia="x-none"/>
        </w:rPr>
        <w:t>evaluation forms include</w:t>
      </w:r>
      <w:r w:rsidR="00225EEB" w:rsidRPr="00B328B0">
        <w:rPr>
          <w:lang w:eastAsia="x-none"/>
        </w:rPr>
        <w:t xml:space="preserve"> free-</w:t>
      </w:r>
      <w:r w:rsidR="00030BDD">
        <w:rPr>
          <w:lang w:eastAsia="x-none"/>
        </w:rPr>
        <w:t xml:space="preserve">text </w:t>
      </w:r>
      <w:r w:rsidR="00225EEB" w:rsidRPr="00B328B0">
        <w:rPr>
          <w:lang w:eastAsia="x-none"/>
        </w:rPr>
        <w:t xml:space="preserve">response boxes to accommodate reporting unique program characteristics. </w:t>
      </w:r>
      <w:r w:rsidR="00F300D4" w:rsidRPr="00B328B0">
        <w:rPr>
          <w:lang w:eastAsia="x-none"/>
        </w:rPr>
        <w:t>Grantees will be offe</w:t>
      </w:r>
      <w:r w:rsidR="0056377D">
        <w:rPr>
          <w:lang w:eastAsia="x-none"/>
        </w:rPr>
        <w:t>red technical assistance on how to collect and submit data to CDC</w:t>
      </w:r>
      <w:r w:rsidR="00F300D4" w:rsidRPr="00B328B0">
        <w:rPr>
          <w:lang w:eastAsia="x-none"/>
        </w:rPr>
        <w:t xml:space="preserve"> </w:t>
      </w:r>
      <w:r w:rsidR="00030BDD">
        <w:rPr>
          <w:lang w:eastAsia="x-none"/>
        </w:rPr>
        <w:t>on</w:t>
      </w:r>
      <w:r w:rsidR="0056377D">
        <w:rPr>
          <w:lang w:eastAsia="x-none"/>
        </w:rPr>
        <w:t xml:space="preserve"> </w:t>
      </w:r>
      <w:r w:rsidR="0056377D" w:rsidRPr="00B328B0">
        <w:rPr>
          <w:lang w:eastAsia="x-none"/>
        </w:rPr>
        <w:t>webinars</w:t>
      </w:r>
      <w:r w:rsidR="00030BDD">
        <w:rPr>
          <w:lang w:eastAsia="x-none"/>
        </w:rPr>
        <w:t xml:space="preserve"> and through</w:t>
      </w:r>
      <w:r w:rsidR="00225EEB" w:rsidRPr="00B328B0">
        <w:rPr>
          <w:lang w:eastAsia="x-none"/>
        </w:rPr>
        <w:t xml:space="preserve"> e</w:t>
      </w:r>
      <w:r w:rsidR="00DF6082">
        <w:rPr>
          <w:lang w:eastAsia="x-none"/>
        </w:rPr>
        <w:t>-</w:t>
      </w:r>
      <w:r w:rsidR="00225EEB" w:rsidRPr="00B328B0">
        <w:rPr>
          <w:lang w:eastAsia="x-none"/>
        </w:rPr>
        <w:t xml:space="preserve">mail correspondence and </w:t>
      </w:r>
      <w:r w:rsidR="0056377D">
        <w:rPr>
          <w:lang w:eastAsia="x-none"/>
        </w:rPr>
        <w:t xml:space="preserve">regular </w:t>
      </w:r>
      <w:r w:rsidR="00225EEB" w:rsidRPr="00B328B0">
        <w:rPr>
          <w:lang w:eastAsia="x-none"/>
        </w:rPr>
        <w:t>conference calls</w:t>
      </w:r>
      <w:r w:rsidR="0056377D">
        <w:rPr>
          <w:lang w:eastAsia="x-none"/>
        </w:rPr>
        <w:t xml:space="preserve"> with their assigned evaluator</w:t>
      </w:r>
      <w:r w:rsidR="00030BDD">
        <w:rPr>
          <w:lang w:eastAsia="x-none"/>
        </w:rPr>
        <w:t>s</w:t>
      </w:r>
      <w:r w:rsidR="0056377D">
        <w:rPr>
          <w:lang w:eastAsia="x-none"/>
        </w:rPr>
        <w:t xml:space="preserve"> and project officer</w:t>
      </w:r>
      <w:r w:rsidR="00030BDD">
        <w:rPr>
          <w:lang w:eastAsia="x-none"/>
        </w:rPr>
        <w:t>s</w:t>
      </w:r>
      <w:r w:rsidR="00E302D0" w:rsidRPr="00B328B0">
        <w:rPr>
          <w:lang w:eastAsia="x-none"/>
        </w:rPr>
        <w:t>.</w:t>
      </w:r>
      <w:r w:rsidR="00D5359F">
        <w:rPr>
          <w:lang w:eastAsia="x-none"/>
        </w:rPr>
        <w:t xml:space="preserve"> </w:t>
      </w:r>
      <w:r w:rsidR="00A52151">
        <w:rPr>
          <w:lang w:eastAsia="x-none"/>
        </w:rPr>
        <w:t xml:space="preserve">In addition, </w:t>
      </w:r>
      <w:r w:rsidR="00A52151">
        <w:t>t</w:t>
      </w:r>
      <w:r w:rsidR="00A52151" w:rsidRPr="001625B6">
        <w:t xml:space="preserve">he </w:t>
      </w:r>
      <w:r w:rsidR="00A52151">
        <w:t xml:space="preserve">archives of webinar recordings, </w:t>
      </w:r>
      <w:r w:rsidR="004C68BA" w:rsidRPr="004C68BA">
        <w:t>Step-by-Step User Guides</w:t>
      </w:r>
      <w:r w:rsidR="00A52151">
        <w:t xml:space="preserve">, </w:t>
      </w:r>
      <w:r w:rsidR="00A52151" w:rsidRPr="00F0147B">
        <w:t>Glossary of Terms for Completing National DPP Evaluation Forms</w:t>
      </w:r>
      <w:r w:rsidR="00A52151" w:rsidRPr="001625B6">
        <w:t xml:space="preserve"> </w:t>
      </w:r>
      <w:r w:rsidR="00A52151" w:rsidRPr="003B609F">
        <w:t>(</w:t>
      </w:r>
      <w:r w:rsidR="00A52151" w:rsidRPr="00626781">
        <w:rPr>
          <w:b/>
        </w:rPr>
        <w:t>Attachment 3</w:t>
      </w:r>
      <w:r w:rsidR="00A52151">
        <w:rPr>
          <w:b/>
        </w:rPr>
        <w:t>C</w:t>
      </w:r>
      <w:r w:rsidR="00A52151" w:rsidRPr="003B609F">
        <w:t>)</w:t>
      </w:r>
      <w:r w:rsidR="00A52151" w:rsidRPr="001625B6">
        <w:t xml:space="preserve">, and </w:t>
      </w:r>
      <w:r w:rsidR="00A52151" w:rsidRPr="00F0147B">
        <w:t>E</w:t>
      </w:r>
      <w:r w:rsidR="00A52151">
        <w:t xml:space="preserve">valuation Form </w:t>
      </w:r>
      <w:r w:rsidR="00A52151" w:rsidRPr="00F0147B">
        <w:t>Instructions</w:t>
      </w:r>
      <w:r w:rsidR="00CC47EB">
        <w:t xml:space="preserve"> attached to the account login (Data System Screenshot</w:t>
      </w:r>
      <w:r w:rsidR="006C6D5E">
        <w:t>s</w:t>
      </w:r>
      <w:r w:rsidR="00CC47EB">
        <w:t xml:space="preserve">, </w:t>
      </w:r>
      <w:r w:rsidR="00A52151">
        <w:rPr>
          <w:b/>
        </w:rPr>
        <w:t>Attachment 4</w:t>
      </w:r>
      <w:r w:rsidR="00A52151" w:rsidRPr="003B609F">
        <w:t>)</w:t>
      </w:r>
      <w:r w:rsidR="00A52151">
        <w:t xml:space="preserve"> will be available in the </w:t>
      </w:r>
      <w:r w:rsidR="00A52151" w:rsidRPr="004E28E4">
        <w:t>Evaluation Resource and Communication</w:t>
      </w:r>
      <w:r w:rsidR="001105BC">
        <w:t xml:space="preserve"> Portal</w:t>
      </w:r>
      <w:r w:rsidR="00F562D8">
        <w:t xml:space="preserve"> of the 1705 DRE</w:t>
      </w:r>
      <w:r w:rsidR="00A52151">
        <w:t>M</w:t>
      </w:r>
      <w:r w:rsidR="00A52151" w:rsidRPr="008B6D12">
        <w:t xml:space="preserve"> System</w:t>
      </w:r>
      <w:r w:rsidR="00A52151">
        <w:t>.</w:t>
      </w:r>
      <w:r w:rsidR="00187775">
        <w:t xml:space="preserve"> A data system specialist will also be available to provide </w:t>
      </w:r>
      <w:r w:rsidR="004C68BA" w:rsidRPr="004C68BA">
        <w:t xml:space="preserve">individualized </w:t>
      </w:r>
      <w:r w:rsidR="00187775">
        <w:t xml:space="preserve">technical support to the grantees and </w:t>
      </w:r>
      <w:r w:rsidR="00BC1160">
        <w:t xml:space="preserve">affiliate delivery </w:t>
      </w:r>
      <w:r w:rsidR="00187775">
        <w:t xml:space="preserve">sites.  </w:t>
      </w:r>
      <w:r w:rsidR="00A52151">
        <w:t xml:space="preserve"> </w:t>
      </w:r>
      <w:r w:rsidR="00225EEB" w:rsidRPr="00B328B0">
        <w:rPr>
          <w:lang w:eastAsia="x-none"/>
        </w:rPr>
        <w:t xml:space="preserve"> </w:t>
      </w:r>
      <w:r w:rsidR="00AA22F2" w:rsidRPr="00B328B0">
        <w:rPr>
          <w:lang w:eastAsia="x-none"/>
        </w:rPr>
        <w:t xml:space="preserve"> </w:t>
      </w:r>
    </w:p>
    <w:p w14:paraId="10D04176" w14:textId="77777777" w:rsidR="00576B9E" w:rsidRPr="00B328B0" w:rsidRDefault="00576B9E" w:rsidP="00AD3E04">
      <w:pPr>
        <w:spacing w:line="276" w:lineRule="auto"/>
        <w:rPr>
          <w:lang w:eastAsia="x-none"/>
        </w:rPr>
      </w:pPr>
    </w:p>
    <w:p w14:paraId="206C0B2F" w14:textId="77777777" w:rsidR="00823B35" w:rsidRPr="00B328B0" w:rsidRDefault="00B26742" w:rsidP="00AD3E04">
      <w:pPr>
        <w:spacing w:line="276" w:lineRule="auto"/>
        <w:ind w:left="720" w:hanging="720"/>
        <w:rPr>
          <w:b/>
          <w:bCs/>
        </w:rPr>
      </w:pPr>
      <w:r w:rsidRPr="00B328B0">
        <w:rPr>
          <w:b/>
          <w:bCs/>
        </w:rPr>
        <w:t>A.4</w:t>
      </w:r>
      <w:r w:rsidR="00A45F13" w:rsidRPr="00B328B0">
        <w:rPr>
          <w:b/>
          <w:bCs/>
        </w:rPr>
        <w:tab/>
      </w:r>
      <w:r w:rsidR="00823B35" w:rsidRPr="00B328B0">
        <w:rPr>
          <w:b/>
          <w:bCs/>
        </w:rPr>
        <w:t>Efforts to Identify Duplication and Use of Similar Information</w:t>
      </w:r>
    </w:p>
    <w:p w14:paraId="6BF5D034" w14:textId="77777777" w:rsidR="00576B9E" w:rsidRDefault="00576B9E" w:rsidP="00AD3E04">
      <w:pPr>
        <w:spacing w:line="276" w:lineRule="auto"/>
      </w:pPr>
    </w:p>
    <w:p w14:paraId="50415BB1" w14:textId="7B36C425" w:rsidR="0036497E" w:rsidRDefault="0051598C" w:rsidP="00AD3E04">
      <w:pPr>
        <w:spacing w:line="276" w:lineRule="auto"/>
      </w:pPr>
      <w:r w:rsidRPr="00B328B0">
        <w:t xml:space="preserve">There </w:t>
      </w:r>
      <w:r w:rsidR="00446F9D" w:rsidRPr="00B328B0">
        <w:t xml:space="preserve">are </w:t>
      </w:r>
      <w:r w:rsidRPr="00B328B0">
        <w:t xml:space="preserve">no similar data available that meet the needs of this proposed </w:t>
      </w:r>
      <w:r w:rsidR="002720EA" w:rsidRPr="00B328B0">
        <w:t>assessment</w:t>
      </w:r>
      <w:r w:rsidR="00AA50FE" w:rsidRPr="00B328B0">
        <w:t>.</w:t>
      </w:r>
      <w:r w:rsidR="00146C53" w:rsidRPr="00B328B0">
        <w:t xml:space="preserve"> </w:t>
      </w:r>
      <w:r w:rsidR="00236559">
        <w:t xml:space="preserve">The proposed information collection is distinct from, but complementary to, other information collection </w:t>
      </w:r>
      <w:r w:rsidR="00F625F9">
        <w:t xml:space="preserve">by </w:t>
      </w:r>
      <w:r w:rsidR="00236559">
        <w:t xml:space="preserve">CDC to monitor and evaluate National DPP efforts. The </w:t>
      </w:r>
      <w:r w:rsidR="00D5359F">
        <w:t>evaluation forms</w:t>
      </w:r>
      <w:r w:rsidR="00236559">
        <w:t xml:space="preserve"> will provide information that is not included in the </w:t>
      </w:r>
      <w:r w:rsidR="00C91D80">
        <w:t xml:space="preserve">annual </w:t>
      </w:r>
      <w:r w:rsidR="00236559">
        <w:t>progress rep</w:t>
      </w:r>
      <w:r w:rsidR="00D5359F">
        <w:t>orts</w:t>
      </w:r>
      <w:r w:rsidR="004853ED">
        <w:t xml:space="preserve"> and performance measures</w:t>
      </w:r>
      <w:r w:rsidR="00D5359F">
        <w:t xml:space="preserve"> submitted to CDC by the 10</w:t>
      </w:r>
      <w:r w:rsidR="00236559">
        <w:t xml:space="preserve"> </w:t>
      </w:r>
      <w:r w:rsidR="0001597D">
        <w:t>DP17-1705</w:t>
      </w:r>
      <w:r w:rsidR="00236559">
        <w:t xml:space="preserve"> grantees. Similarly, the information requested on the </w:t>
      </w:r>
      <w:r w:rsidR="00307D89">
        <w:t>evaluation forms</w:t>
      </w:r>
      <w:r w:rsidR="00236559">
        <w:t xml:space="preserve"> is distinct from the informa</w:t>
      </w:r>
      <w:r w:rsidR="00307D89">
        <w:t xml:space="preserve">tion that </w:t>
      </w:r>
      <w:r w:rsidR="00F36476">
        <w:t xml:space="preserve">affiliate delivery </w:t>
      </w:r>
      <w:r w:rsidR="00307D89">
        <w:t>sites will</w:t>
      </w:r>
      <w:r w:rsidR="00236559">
        <w:t xml:space="preserve"> provide to CDC through the Diabetes Prevention Recognition Program (OMB No. 0920-0909,</w:t>
      </w:r>
      <w:r w:rsidR="000B5C57">
        <w:t xml:space="preserve"> exp. 02/28/2021</w:t>
      </w:r>
      <w:r w:rsidR="00236559">
        <w:t xml:space="preserve">). </w:t>
      </w:r>
      <w:r w:rsidR="00236559" w:rsidRPr="00B328B0">
        <w:t xml:space="preserve">The Formative and Summative Evaluation of </w:t>
      </w:r>
      <w:r w:rsidR="000D7AE1">
        <w:t>work conducted under DP17-1705</w:t>
      </w:r>
      <w:r w:rsidR="00236559" w:rsidRPr="00B328B0">
        <w:t xml:space="preserve"> looks at grantee and site-level data</w:t>
      </w:r>
      <w:r w:rsidR="00236559">
        <w:t xml:space="preserve"> relat</w:t>
      </w:r>
      <w:r w:rsidR="007F151A">
        <w:t>ed</w:t>
      </w:r>
      <w:r w:rsidR="00236559">
        <w:t xml:space="preserve"> to imple</w:t>
      </w:r>
      <w:r w:rsidR="002D7A94">
        <w:t xml:space="preserve">mentation processes, </w:t>
      </w:r>
      <w:r w:rsidR="000C1623">
        <w:t xml:space="preserve">including </w:t>
      </w:r>
      <w:r w:rsidR="002D7A94">
        <w:t xml:space="preserve">barriers and facilitators to program delivery </w:t>
      </w:r>
      <w:r w:rsidR="00F36476">
        <w:t>and</w:t>
      </w:r>
      <w:r w:rsidR="002D7A94">
        <w:t xml:space="preserve"> sustainability</w:t>
      </w:r>
      <w:r w:rsidR="00236559" w:rsidRPr="00B328B0">
        <w:t xml:space="preserve">. The DPRP </w:t>
      </w:r>
      <w:r w:rsidR="00236559">
        <w:t>process l</w:t>
      </w:r>
      <w:r w:rsidR="00236559" w:rsidRPr="00B328B0">
        <w:t>ook</w:t>
      </w:r>
      <w:r w:rsidR="00236559">
        <w:t>s</w:t>
      </w:r>
      <w:r w:rsidR="00236559" w:rsidRPr="00B328B0">
        <w:t xml:space="preserve"> at de-identified</w:t>
      </w:r>
      <w:r w:rsidR="00236559">
        <w:t xml:space="preserve"> data about indivi</w:t>
      </w:r>
      <w:r w:rsidR="00493659">
        <w:t>duals who are participating in the</w:t>
      </w:r>
      <w:r w:rsidR="00236559">
        <w:t xml:space="preserve"> </w:t>
      </w:r>
      <w:r w:rsidR="007F151A">
        <w:t>National DPP</w:t>
      </w:r>
      <w:r w:rsidR="00493659">
        <w:t xml:space="preserve"> </w:t>
      </w:r>
      <w:r w:rsidR="00236559">
        <w:t>lifestyle change program</w:t>
      </w:r>
      <w:r w:rsidR="00EA61B4">
        <w:t xml:space="preserve">, which will be used for </w:t>
      </w:r>
      <w:r w:rsidR="007F151A">
        <w:t xml:space="preserve">determination of </w:t>
      </w:r>
      <w:r w:rsidR="00EA61B4">
        <w:t xml:space="preserve">CDC recognition </w:t>
      </w:r>
      <w:r w:rsidR="007F151A">
        <w:t xml:space="preserve">status </w:t>
      </w:r>
      <w:r w:rsidR="00EA61B4">
        <w:t>only</w:t>
      </w:r>
      <w:r w:rsidR="00236559">
        <w:t>.</w:t>
      </w:r>
      <w:r w:rsidR="00164B50">
        <w:t xml:space="preserve"> </w:t>
      </w:r>
      <w:r w:rsidR="000C1623">
        <w:t>CDC is proposing to collect a</w:t>
      </w:r>
      <w:r w:rsidR="00164B50">
        <w:t xml:space="preserve"> few </w:t>
      </w:r>
      <w:r w:rsidR="00875965">
        <w:t>participant-level</w:t>
      </w:r>
      <w:r w:rsidR="000C1623">
        <w:t xml:space="preserve"> variables</w:t>
      </w:r>
      <w:r w:rsidR="00875965">
        <w:t xml:space="preserve"> (</w:t>
      </w:r>
      <w:r w:rsidR="000C1623">
        <w:t xml:space="preserve">disability status, attendance at </w:t>
      </w:r>
      <w:r w:rsidR="00704FE8">
        <w:t>se</w:t>
      </w:r>
      <w:r w:rsidR="000C1623">
        <w:t>ssion zero</w:t>
      </w:r>
      <w:r w:rsidR="00704FE8">
        <w:t>, and</w:t>
      </w:r>
      <w:r w:rsidR="007C7A7C">
        <w:t xml:space="preserve"> zip cod</w:t>
      </w:r>
      <w:r w:rsidR="00AE5F9C">
        <w:t>e for online participants</w:t>
      </w:r>
      <w:r w:rsidR="00875965">
        <w:t>)</w:t>
      </w:r>
      <w:r w:rsidR="00AE5F9C">
        <w:t>. We are also proposing to collect a few</w:t>
      </w:r>
      <w:r w:rsidR="00875965">
        <w:t xml:space="preserve"> class-level </w:t>
      </w:r>
      <w:r w:rsidR="00AE5F9C">
        <w:t>variables</w:t>
      </w:r>
      <w:r w:rsidR="00400260">
        <w:t xml:space="preserve"> (class setting</w:t>
      </w:r>
      <w:r w:rsidR="002A4A1E">
        <w:t xml:space="preserve">, curriculum, </w:t>
      </w:r>
      <w:r w:rsidR="00AE5F9C">
        <w:t xml:space="preserve">language, </w:t>
      </w:r>
      <w:r w:rsidR="002A4A1E">
        <w:t>delivery modality,</w:t>
      </w:r>
      <w:r w:rsidR="00400260">
        <w:t xml:space="preserve"> and</w:t>
      </w:r>
      <w:r w:rsidR="002A4A1E">
        <w:t xml:space="preserve"> </w:t>
      </w:r>
      <w:r w:rsidR="00AE5F9C">
        <w:t xml:space="preserve">in-person class location </w:t>
      </w:r>
      <w:r w:rsidR="002A4A1E">
        <w:t>address</w:t>
      </w:r>
      <w:r w:rsidR="00875965">
        <w:t>)</w:t>
      </w:r>
      <w:r w:rsidR="00AE5F9C">
        <w:t xml:space="preserve">. This information is </w:t>
      </w:r>
      <w:r w:rsidR="00875965">
        <w:t>needed to assess program reach for priority populations in targeted underserved areas specified in the NOFO.</w:t>
      </w:r>
      <w:r w:rsidR="00236559">
        <w:t xml:space="preserve"> </w:t>
      </w:r>
      <w:r w:rsidR="000B62B9">
        <w:t xml:space="preserve">As </w:t>
      </w:r>
      <w:r w:rsidR="00D231E4">
        <w:t xml:space="preserve">previously </w:t>
      </w:r>
      <w:r w:rsidR="000B62B9">
        <w:t xml:space="preserve">noted , CDC will develop technical assistance tools and resources based on the evaluation of this information and make them available to all National DPP stakeholders through the CSC. </w:t>
      </w:r>
    </w:p>
    <w:p w14:paraId="7667786E" w14:textId="77777777" w:rsidR="00164B50" w:rsidRDefault="00164B50" w:rsidP="00AD3E04">
      <w:pPr>
        <w:spacing w:line="276" w:lineRule="auto"/>
      </w:pPr>
    </w:p>
    <w:p w14:paraId="7A83F9B6" w14:textId="77777777" w:rsidR="0059184B" w:rsidRPr="00B328B0" w:rsidRDefault="0059184B" w:rsidP="00AD3E04">
      <w:pPr>
        <w:keepNext/>
        <w:keepLines/>
        <w:spacing w:line="276" w:lineRule="auto"/>
        <w:ind w:left="720" w:hanging="720"/>
        <w:rPr>
          <w:b/>
          <w:bCs/>
        </w:rPr>
      </w:pPr>
      <w:r w:rsidRPr="00B328B0">
        <w:rPr>
          <w:b/>
          <w:bCs/>
        </w:rPr>
        <w:t>A</w:t>
      </w:r>
      <w:r w:rsidR="00B26742" w:rsidRPr="00B328B0">
        <w:rPr>
          <w:b/>
          <w:bCs/>
        </w:rPr>
        <w:t>.</w:t>
      </w:r>
      <w:r w:rsidRPr="00B328B0">
        <w:rPr>
          <w:b/>
          <w:bCs/>
        </w:rPr>
        <w:t>5</w:t>
      </w:r>
      <w:r w:rsidR="00A45F13" w:rsidRPr="00B328B0">
        <w:rPr>
          <w:b/>
          <w:bCs/>
        </w:rPr>
        <w:tab/>
      </w:r>
      <w:r w:rsidRPr="00B328B0">
        <w:rPr>
          <w:b/>
          <w:bCs/>
        </w:rPr>
        <w:t>Impact on Small Businesses or Other Entities</w:t>
      </w:r>
    </w:p>
    <w:p w14:paraId="340FAEBC" w14:textId="77777777" w:rsidR="00BB43D8" w:rsidRDefault="00BB43D8" w:rsidP="00AD3E04">
      <w:pPr>
        <w:spacing w:line="276" w:lineRule="auto"/>
      </w:pPr>
    </w:p>
    <w:p w14:paraId="58AF2043" w14:textId="4ADDCCDC" w:rsidR="00411C07" w:rsidRDefault="00C37297" w:rsidP="00AD3E04">
      <w:pPr>
        <w:spacing w:line="276" w:lineRule="auto"/>
      </w:pPr>
      <w:r>
        <w:t xml:space="preserve">Some </w:t>
      </w:r>
      <w:r w:rsidR="000B62B9">
        <w:t xml:space="preserve">affiliate delivery </w:t>
      </w:r>
      <w:r>
        <w:t xml:space="preserve">sites may be small businesses. </w:t>
      </w:r>
      <w:r w:rsidR="00951DA7" w:rsidRPr="00B328B0">
        <w:t>The impact on small businesses is anticipated to be minimal</w:t>
      </w:r>
      <w:r>
        <w:t xml:space="preserve"> (average of </w:t>
      </w:r>
      <w:r w:rsidR="009012F0">
        <w:t>5 hours</w:t>
      </w:r>
      <w:r>
        <w:t xml:space="preserve"> per annual </w:t>
      </w:r>
      <w:r w:rsidR="004A3298">
        <w:t>submission</w:t>
      </w:r>
      <w:r>
        <w:t xml:space="preserve">), and relates to their interaction with National DPP-funded organizations during the next three years. The information collection does not impose an ongoing record-keeping or reporting burden </w:t>
      </w:r>
      <w:r w:rsidR="004A3298">
        <w:t>on</w:t>
      </w:r>
      <w:r>
        <w:t xml:space="preserve"> </w:t>
      </w:r>
      <w:r w:rsidR="000B62B9">
        <w:t xml:space="preserve">affiliate delivery </w:t>
      </w:r>
      <w:r>
        <w:t xml:space="preserve">sites. </w:t>
      </w:r>
      <w:r w:rsidR="00951DA7" w:rsidRPr="00B328B0">
        <w:t xml:space="preserve">The data collection burden on grantees is </w:t>
      </w:r>
      <w:r w:rsidR="00624DB1">
        <w:t>an average of 3 hours per annual submission</w:t>
      </w:r>
      <w:r w:rsidR="00951DA7" w:rsidRPr="00B328B0">
        <w:t xml:space="preserve">, but none </w:t>
      </w:r>
      <w:r w:rsidR="00D231E4">
        <w:t xml:space="preserve">of these grantees </w:t>
      </w:r>
      <w:r w:rsidR="00951DA7" w:rsidRPr="00B328B0">
        <w:t>are small businesses.</w:t>
      </w:r>
    </w:p>
    <w:p w14:paraId="51758C7F" w14:textId="77777777" w:rsidR="00411C07" w:rsidRPr="00B328B0" w:rsidRDefault="00411C07" w:rsidP="00AD3E04">
      <w:pPr>
        <w:spacing w:line="276" w:lineRule="auto"/>
        <w:rPr>
          <w:b/>
          <w:bCs/>
        </w:rPr>
      </w:pPr>
    </w:p>
    <w:p w14:paraId="259BBC08" w14:textId="77777777" w:rsidR="00D02593" w:rsidRPr="00B328B0" w:rsidRDefault="00D02593" w:rsidP="00AD3E04">
      <w:pPr>
        <w:spacing w:line="276" w:lineRule="auto"/>
        <w:ind w:left="720" w:hanging="720"/>
        <w:rPr>
          <w:b/>
          <w:bCs/>
        </w:rPr>
      </w:pPr>
      <w:r w:rsidRPr="00B328B0">
        <w:rPr>
          <w:b/>
          <w:bCs/>
        </w:rPr>
        <w:t>A</w:t>
      </w:r>
      <w:r w:rsidR="00B26742" w:rsidRPr="00B328B0">
        <w:rPr>
          <w:b/>
          <w:bCs/>
        </w:rPr>
        <w:t>.</w:t>
      </w:r>
      <w:r w:rsidRPr="00B328B0">
        <w:rPr>
          <w:b/>
          <w:bCs/>
        </w:rPr>
        <w:t>6</w:t>
      </w:r>
      <w:r w:rsidR="00A45F13" w:rsidRPr="00B328B0">
        <w:rPr>
          <w:b/>
          <w:bCs/>
        </w:rPr>
        <w:tab/>
      </w:r>
      <w:r w:rsidRPr="00B328B0">
        <w:rPr>
          <w:b/>
          <w:bCs/>
        </w:rPr>
        <w:t>Consequences of Collecting the Information Less Frequently</w:t>
      </w:r>
    </w:p>
    <w:p w14:paraId="628934DA" w14:textId="77777777" w:rsidR="00BB43D8" w:rsidRDefault="00BB43D8" w:rsidP="00AD3E04">
      <w:pPr>
        <w:spacing w:line="276" w:lineRule="auto"/>
      </w:pPr>
    </w:p>
    <w:p w14:paraId="44BD8701" w14:textId="27C8CB71" w:rsidR="00F77544" w:rsidRDefault="00836C74" w:rsidP="00AD3E04">
      <w:pPr>
        <w:spacing w:line="276" w:lineRule="auto"/>
      </w:pPr>
      <w:r w:rsidRPr="00B328B0">
        <w:t xml:space="preserve">Collecting this </w:t>
      </w:r>
      <w:r w:rsidR="002720EA" w:rsidRPr="00B328B0">
        <w:t>assessment</w:t>
      </w:r>
      <w:r w:rsidRPr="00B328B0">
        <w:t xml:space="preserve"> data </w:t>
      </w:r>
      <w:r w:rsidR="003351CE">
        <w:t>will allow</w:t>
      </w:r>
      <w:r w:rsidRPr="00B328B0">
        <w:t xml:space="preserve"> CDC to</w:t>
      </w:r>
      <w:r w:rsidR="00057F05" w:rsidRPr="00B328B0">
        <w:t xml:space="preserve"> </w:t>
      </w:r>
      <w:r w:rsidR="003C4796">
        <w:t>identify best practices for achieving national scale for the National DPP and</w:t>
      </w:r>
      <w:r w:rsidR="00D231E4">
        <w:t>,</w:t>
      </w:r>
      <w:r w:rsidR="003C4796">
        <w:t xml:space="preserve"> therefore, </w:t>
      </w:r>
      <w:r w:rsidR="00D231E4">
        <w:t xml:space="preserve">will </w:t>
      </w:r>
      <w:r w:rsidR="00057F05" w:rsidRPr="00B328B0">
        <w:t>increase access to</w:t>
      </w:r>
      <w:r w:rsidR="003C4796">
        <w:t xml:space="preserve"> </w:t>
      </w:r>
      <w:r w:rsidR="00057F05" w:rsidRPr="00B328B0">
        <w:t xml:space="preserve">the </w:t>
      </w:r>
      <w:r w:rsidR="003C4796">
        <w:t>National DPP</w:t>
      </w:r>
      <w:r w:rsidR="00710896">
        <w:t xml:space="preserve"> </w:t>
      </w:r>
      <w:r w:rsidR="00057F05" w:rsidRPr="00B328B0">
        <w:t>lifestyle chang</w:t>
      </w:r>
      <w:r w:rsidR="00A14A29" w:rsidRPr="00B328B0">
        <w:t xml:space="preserve">e </w:t>
      </w:r>
      <w:r w:rsidR="00710896">
        <w:t>program</w:t>
      </w:r>
      <w:r w:rsidR="00A14A29" w:rsidRPr="00B328B0">
        <w:t xml:space="preserve"> for </w:t>
      </w:r>
      <w:r w:rsidR="003C4796">
        <w:t xml:space="preserve">the 84 million </w:t>
      </w:r>
      <w:r w:rsidR="00A14A29" w:rsidRPr="00B328B0">
        <w:t>individuals</w:t>
      </w:r>
      <w:r w:rsidR="000D5AF1">
        <w:t xml:space="preserve"> with prediabetes or</w:t>
      </w:r>
      <w:r w:rsidR="00A14A29" w:rsidRPr="00B328B0">
        <w:t xml:space="preserve"> at high risk </w:t>
      </w:r>
      <w:r w:rsidR="00D231E4">
        <w:t>for</w:t>
      </w:r>
      <w:r w:rsidR="00A14A29" w:rsidRPr="00B328B0">
        <w:t xml:space="preserve"> </w:t>
      </w:r>
      <w:r w:rsidR="00AB3B84" w:rsidRPr="00B328B0">
        <w:t>type</w:t>
      </w:r>
      <w:r w:rsidR="00A14A29" w:rsidRPr="00B328B0">
        <w:t xml:space="preserve"> 2 </w:t>
      </w:r>
      <w:r w:rsidR="00587BF3" w:rsidRPr="00B328B0">
        <w:t>d</w:t>
      </w:r>
      <w:r w:rsidR="00A14A29" w:rsidRPr="00B328B0">
        <w:t>iabetes.</w:t>
      </w:r>
      <w:r w:rsidR="000D169F" w:rsidRPr="00B328B0">
        <w:t xml:space="preserve"> </w:t>
      </w:r>
      <w:r w:rsidR="00957ECD">
        <w:t xml:space="preserve">CDC has set ambitious annual enrollment targets for each grantee. </w:t>
      </w:r>
      <w:r w:rsidR="004A4F48" w:rsidRPr="00B328B0">
        <w:t xml:space="preserve">Not collecting </w:t>
      </w:r>
      <w:r w:rsidR="00D231E4">
        <w:t>these</w:t>
      </w:r>
      <w:r w:rsidR="00057F05" w:rsidRPr="00B328B0">
        <w:t xml:space="preserve"> </w:t>
      </w:r>
      <w:r w:rsidR="004A4F48" w:rsidRPr="00B328B0">
        <w:t>data</w:t>
      </w:r>
      <w:r w:rsidR="001771BD">
        <w:t xml:space="preserve"> annually</w:t>
      </w:r>
      <w:r w:rsidR="00CC0326">
        <w:t xml:space="preserve"> </w:t>
      </w:r>
      <w:r w:rsidR="00951DA7" w:rsidRPr="00B328B0">
        <w:t>would</w:t>
      </w:r>
      <w:r w:rsidR="00B07BB0" w:rsidRPr="00B328B0">
        <w:t xml:space="preserve"> </w:t>
      </w:r>
      <w:r w:rsidR="00057F05" w:rsidRPr="00B328B0">
        <w:t xml:space="preserve">significantly </w:t>
      </w:r>
      <w:r w:rsidR="00B07BB0" w:rsidRPr="00B328B0">
        <w:t>reduce CDC</w:t>
      </w:r>
      <w:r w:rsidR="003C4796">
        <w:t>’s</w:t>
      </w:r>
      <w:r w:rsidR="00B07BB0" w:rsidRPr="00B328B0">
        <w:t xml:space="preserve"> capacity to support </w:t>
      </w:r>
      <w:r w:rsidR="00FF01A9">
        <w:t>the DP17-1705</w:t>
      </w:r>
      <w:r w:rsidR="00B07BB0" w:rsidRPr="00B328B0">
        <w:t xml:space="preserve"> </w:t>
      </w:r>
      <w:r w:rsidR="00057F05" w:rsidRPr="00B328B0">
        <w:t>grantees</w:t>
      </w:r>
      <w:r w:rsidR="00FF01A9">
        <w:t xml:space="preserve"> and affiliate delivery sites</w:t>
      </w:r>
      <w:r w:rsidR="00057F05" w:rsidRPr="00B328B0">
        <w:t xml:space="preserve"> through tailored technical assistance</w:t>
      </w:r>
      <w:r w:rsidR="00990197">
        <w:t xml:space="preserve"> to help them meet their enrollment targets. </w:t>
      </w:r>
      <w:r w:rsidR="00057F05" w:rsidRPr="00B328B0">
        <w:t xml:space="preserve">Failure to collect data for this assessment </w:t>
      </w:r>
      <w:r w:rsidR="00990197">
        <w:t xml:space="preserve">annually </w:t>
      </w:r>
      <w:r w:rsidR="00057F05" w:rsidRPr="00B328B0">
        <w:t xml:space="preserve">would also </w:t>
      </w:r>
      <w:r w:rsidR="00B07BB0" w:rsidRPr="00B328B0">
        <w:t xml:space="preserve">hinder identification of </w:t>
      </w:r>
      <w:r w:rsidR="0019607D" w:rsidRPr="00B328B0">
        <w:t>organizational-level best</w:t>
      </w:r>
      <w:r w:rsidR="00EE603D">
        <w:t xml:space="preserve"> or promising</w:t>
      </w:r>
      <w:r w:rsidR="0019607D" w:rsidRPr="00B328B0">
        <w:t xml:space="preserve"> practices</w:t>
      </w:r>
      <w:r w:rsidR="00057F05" w:rsidRPr="00B328B0">
        <w:t xml:space="preserve"> </w:t>
      </w:r>
      <w:r w:rsidR="00957ECD">
        <w:t>to reach the priority popuations most at risk and could result in an increase in health-related disparities.</w:t>
      </w:r>
      <w:r w:rsidR="00A2711A" w:rsidRPr="00B328B0">
        <w:t xml:space="preserve"> </w:t>
      </w:r>
      <w:r w:rsidR="00990197">
        <w:t xml:space="preserve">Further, the collection of annual data will allow CDC to develop, disseminate, and update timely technical assistance </w:t>
      </w:r>
      <w:r w:rsidR="00DC7C62">
        <w:t xml:space="preserve">resources and tools through the National DPP </w:t>
      </w:r>
      <w:r w:rsidR="00990197">
        <w:t>Customer Service Center. The National DPP is evolving rapidly, especially with the use of new technologies to deliver the lifestyle change program.  National DPP stakeholders have an urgent need for access to the most up</w:t>
      </w:r>
      <w:r w:rsidR="00D231E4">
        <w:t>-</w:t>
      </w:r>
      <w:r w:rsidR="00990197">
        <w:t>to</w:t>
      </w:r>
      <w:r w:rsidR="00D231E4">
        <w:t>-</w:t>
      </w:r>
      <w:r w:rsidR="00990197">
        <w:t xml:space="preserve">date information on </w:t>
      </w:r>
      <w:r w:rsidR="009F7F01">
        <w:t xml:space="preserve">a timely basis so they can continuously improve delivery to reach the populations at highest risk of developing type 2 diabetes. </w:t>
      </w:r>
      <w:r w:rsidR="00990197">
        <w:t xml:space="preserve"> </w:t>
      </w:r>
    </w:p>
    <w:p w14:paraId="35F11C36" w14:textId="77777777" w:rsidR="00F77544" w:rsidRDefault="00F77544" w:rsidP="00AD3E04">
      <w:pPr>
        <w:spacing w:line="276" w:lineRule="auto"/>
      </w:pPr>
    </w:p>
    <w:p w14:paraId="7DD41E34" w14:textId="40334616" w:rsidR="00CA0A4D" w:rsidRDefault="00760EA2" w:rsidP="00AD3E04">
      <w:pPr>
        <w:spacing w:line="276" w:lineRule="auto"/>
      </w:pPr>
      <w:r>
        <w:t>Information will be collected once per year.</w:t>
      </w:r>
      <w:r w:rsidR="006C0F8A">
        <w:t xml:space="preserve"> </w:t>
      </w:r>
      <w:r w:rsidR="002054A5" w:rsidRPr="00B328B0">
        <w:t>There are no legal obstacles to reducing the burden.</w:t>
      </w:r>
    </w:p>
    <w:p w14:paraId="0A14975B" w14:textId="77777777" w:rsidR="001D1D33" w:rsidRDefault="001D1D33" w:rsidP="00AD3E04">
      <w:pPr>
        <w:spacing w:line="276" w:lineRule="auto"/>
      </w:pPr>
    </w:p>
    <w:p w14:paraId="4D2A31A5" w14:textId="77777777" w:rsidR="00816CB7" w:rsidRPr="00B328B0" w:rsidRDefault="00CA0A4D" w:rsidP="00AD3E04">
      <w:pPr>
        <w:spacing w:line="276" w:lineRule="auto"/>
        <w:ind w:left="720" w:hanging="720"/>
        <w:rPr>
          <w:b/>
          <w:bCs/>
        </w:rPr>
      </w:pPr>
      <w:r w:rsidRPr="00B328B0">
        <w:rPr>
          <w:b/>
          <w:bCs/>
        </w:rPr>
        <w:t>A</w:t>
      </w:r>
      <w:r w:rsidR="00B26742" w:rsidRPr="00B328B0">
        <w:rPr>
          <w:b/>
          <w:bCs/>
        </w:rPr>
        <w:t>.</w:t>
      </w:r>
      <w:r w:rsidRPr="00B328B0">
        <w:rPr>
          <w:b/>
          <w:bCs/>
        </w:rPr>
        <w:t>7</w:t>
      </w:r>
      <w:r w:rsidR="00A45F13" w:rsidRPr="00B328B0">
        <w:rPr>
          <w:b/>
          <w:bCs/>
        </w:rPr>
        <w:tab/>
      </w:r>
      <w:r w:rsidRPr="00B328B0">
        <w:rPr>
          <w:b/>
          <w:bCs/>
        </w:rPr>
        <w:t>Special Circumstances Relating to the Guidelines of 5 CFR 1320.5</w:t>
      </w:r>
    </w:p>
    <w:p w14:paraId="66BF58E9" w14:textId="77777777" w:rsidR="00BB43D8" w:rsidRDefault="00BB43D8" w:rsidP="00AD3E04">
      <w:pPr>
        <w:spacing w:line="276" w:lineRule="auto"/>
        <w:rPr>
          <w:bCs/>
        </w:rPr>
      </w:pPr>
    </w:p>
    <w:p w14:paraId="55C2D7E8" w14:textId="77777777" w:rsidR="00406261" w:rsidRDefault="005974DA" w:rsidP="00AD3E04">
      <w:pPr>
        <w:spacing w:line="276" w:lineRule="auto"/>
        <w:rPr>
          <w:bCs/>
        </w:rPr>
      </w:pPr>
      <w:r>
        <w:rPr>
          <w:bCs/>
        </w:rPr>
        <w:t>This request fully complies with the regulation</w:t>
      </w:r>
      <w:r w:rsidR="00406261" w:rsidRPr="00B328B0">
        <w:rPr>
          <w:bCs/>
        </w:rPr>
        <w:t xml:space="preserve"> 5 CFR 1320.5</w:t>
      </w:r>
      <w:r>
        <w:rPr>
          <w:bCs/>
        </w:rPr>
        <w:t>.</w:t>
      </w:r>
    </w:p>
    <w:p w14:paraId="2EE1C363" w14:textId="77777777" w:rsidR="00BB43D8" w:rsidRDefault="00BB43D8" w:rsidP="00AD3E04">
      <w:pPr>
        <w:spacing w:line="276" w:lineRule="auto"/>
        <w:rPr>
          <w:bCs/>
        </w:rPr>
      </w:pPr>
    </w:p>
    <w:p w14:paraId="26117A38" w14:textId="5B5C36E6" w:rsidR="0036497E" w:rsidRDefault="00F349DB" w:rsidP="00AD3E04">
      <w:pPr>
        <w:spacing w:line="276" w:lineRule="auto"/>
        <w:ind w:left="720" w:hanging="720"/>
        <w:rPr>
          <w:b/>
          <w:bCs/>
        </w:rPr>
      </w:pPr>
      <w:r w:rsidRPr="00B328B0">
        <w:rPr>
          <w:b/>
          <w:bCs/>
        </w:rPr>
        <w:t>A</w:t>
      </w:r>
      <w:r w:rsidR="00B26742" w:rsidRPr="00B328B0">
        <w:rPr>
          <w:b/>
          <w:bCs/>
        </w:rPr>
        <w:t>.</w:t>
      </w:r>
      <w:r w:rsidRPr="00B328B0">
        <w:rPr>
          <w:b/>
          <w:bCs/>
        </w:rPr>
        <w:t>8</w:t>
      </w:r>
      <w:r w:rsidR="00A45F13" w:rsidRPr="00B328B0">
        <w:rPr>
          <w:b/>
          <w:bCs/>
        </w:rPr>
        <w:tab/>
      </w:r>
      <w:r w:rsidRPr="00B328B0">
        <w:rPr>
          <w:b/>
          <w:bCs/>
        </w:rPr>
        <w:t xml:space="preserve">Comments in Response to the </w:t>
      </w:r>
      <w:r w:rsidRPr="00B328B0">
        <w:rPr>
          <w:b/>
          <w:bCs/>
          <w:i/>
        </w:rPr>
        <w:t>Federal Register</w:t>
      </w:r>
      <w:r w:rsidRPr="00B328B0">
        <w:rPr>
          <w:b/>
          <w:bCs/>
        </w:rPr>
        <w:t xml:space="preserve"> Notice</w:t>
      </w:r>
      <w:r w:rsidR="0030167D" w:rsidRPr="00B328B0">
        <w:rPr>
          <w:b/>
          <w:bCs/>
        </w:rPr>
        <w:t xml:space="preserve"> </w:t>
      </w:r>
      <w:r w:rsidRPr="00B328B0">
        <w:rPr>
          <w:b/>
          <w:bCs/>
        </w:rPr>
        <w:t>and Efforts to Consult Outside the Agency</w:t>
      </w:r>
    </w:p>
    <w:p w14:paraId="7BB2EC78" w14:textId="37E6ED2D" w:rsidR="00002864" w:rsidRDefault="00002864" w:rsidP="00AD3E04">
      <w:pPr>
        <w:spacing w:line="276" w:lineRule="auto"/>
        <w:ind w:left="720" w:hanging="720"/>
        <w:rPr>
          <w:bCs/>
        </w:rPr>
      </w:pPr>
    </w:p>
    <w:p w14:paraId="0D22FB96" w14:textId="7F0FB53A" w:rsidR="00D86111" w:rsidRPr="00B328B0" w:rsidRDefault="00D86111" w:rsidP="00D86111">
      <w:pPr>
        <w:pStyle w:val="BodyText"/>
        <w:spacing w:after="0" w:line="276" w:lineRule="auto"/>
        <w:jc w:val="left"/>
        <w:rPr>
          <w:rFonts w:ascii="Times New Roman" w:hAnsi="Times New Roman"/>
          <w:bCs/>
          <w:lang w:val="en-US" w:eastAsia="en-US"/>
        </w:rPr>
      </w:pPr>
      <w:r w:rsidRPr="00B328B0">
        <w:rPr>
          <w:rFonts w:ascii="Times New Roman" w:hAnsi="Times New Roman"/>
          <w:bCs/>
          <w:lang w:val="en-US" w:eastAsia="en-US"/>
        </w:rPr>
        <w:t xml:space="preserve">A </w:t>
      </w:r>
      <w:r>
        <w:rPr>
          <w:rFonts w:ascii="Times New Roman" w:hAnsi="Times New Roman"/>
          <w:bCs/>
          <w:lang w:val="en-US" w:eastAsia="en-US"/>
        </w:rPr>
        <w:t xml:space="preserve">60-day </w:t>
      </w:r>
      <w:r w:rsidRPr="00B328B0">
        <w:rPr>
          <w:rFonts w:ascii="Times New Roman" w:hAnsi="Times New Roman"/>
          <w:bCs/>
          <w:lang w:val="en-US" w:eastAsia="en-US"/>
        </w:rPr>
        <w:t xml:space="preserve">Notice was published in the Federal Register on </w:t>
      </w:r>
      <w:r>
        <w:rPr>
          <w:rFonts w:ascii="Times New Roman" w:hAnsi="Times New Roman"/>
          <w:bCs/>
          <w:lang w:val="en-US" w:eastAsia="en-US"/>
        </w:rPr>
        <w:t>October 4, 2018; Volume 83, No. 193, pp. 50098-50099</w:t>
      </w:r>
      <w:r w:rsidRPr="00B328B0">
        <w:rPr>
          <w:rFonts w:ascii="Times New Roman" w:hAnsi="Times New Roman"/>
          <w:bCs/>
          <w:lang w:val="en-US" w:eastAsia="en-US"/>
        </w:rPr>
        <w:t xml:space="preserve"> </w:t>
      </w:r>
      <w:r w:rsidRPr="00C3361B">
        <w:rPr>
          <w:rFonts w:ascii="Times New Roman" w:hAnsi="Times New Roman"/>
          <w:bCs/>
          <w:lang w:val="en-US" w:eastAsia="en-US"/>
        </w:rPr>
        <w:t>(</w:t>
      </w:r>
      <w:r w:rsidRPr="00B328B0">
        <w:rPr>
          <w:rFonts w:ascii="Times New Roman" w:hAnsi="Times New Roman"/>
          <w:b/>
          <w:bCs/>
          <w:lang w:val="en-US" w:eastAsia="en-US"/>
        </w:rPr>
        <w:t xml:space="preserve">Attachment </w:t>
      </w:r>
      <w:r>
        <w:rPr>
          <w:rFonts w:ascii="Times New Roman" w:hAnsi="Times New Roman"/>
          <w:b/>
          <w:bCs/>
          <w:lang w:val="en-US" w:eastAsia="en-US"/>
        </w:rPr>
        <w:t>2A</w:t>
      </w:r>
      <w:r w:rsidRPr="00C3361B">
        <w:rPr>
          <w:rFonts w:ascii="Times New Roman" w:hAnsi="Times New Roman"/>
          <w:bCs/>
          <w:lang w:val="en-US" w:eastAsia="en-US"/>
        </w:rPr>
        <w:t>)</w:t>
      </w:r>
      <w:r>
        <w:rPr>
          <w:rFonts w:ascii="Times New Roman" w:hAnsi="Times New Roman"/>
          <w:bCs/>
          <w:lang w:val="en-US" w:eastAsia="en-US"/>
        </w:rPr>
        <w:t xml:space="preserve">. </w:t>
      </w:r>
      <w:r w:rsidR="00323B42">
        <w:rPr>
          <w:rFonts w:ascii="Times New Roman" w:hAnsi="Times New Roman"/>
          <w:bCs/>
          <w:lang w:val="en-US" w:eastAsia="en-US"/>
        </w:rPr>
        <w:t xml:space="preserve">CDC </w:t>
      </w:r>
      <w:r w:rsidRPr="00B328B0">
        <w:rPr>
          <w:rFonts w:ascii="Times New Roman" w:hAnsi="Times New Roman"/>
          <w:bCs/>
          <w:lang w:val="en-US" w:eastAsia="en-US"/>
        </w:rPr>
        <w:t xml:space="preserve">received </w:t>
      </w:r>
      <w:r w:rsidR="00323B42">
        <w:rPr>
          <w:rFonts w:ascii="Times New Roman" w:hAnsi="Times New Roman"/>
          <w:bCs/>
          <w:lang w:val="en-US" w:eastAsia="en-US"/>
        </w:rPr>
        <w:t xml:space="preserve">and responded to 5 sets of unique public comments that were related to this notice from both individuals and organizations that are outside of CDC. Within those 5 sets of comments, there were </w:t>
      </w:r>
      <w:r w:rsidR="0085547D">
        <w:rPr>
          <w:rFonts w:ascii="Times New Roman" w:hAnsi="Times New Roman"/>
          <w:bCs/>
          <w:lang w:val="en-US" w:eastAsia="en-US"/>
        </w:rPr>
        <w:t>48</w:t>
      </w:r>
      <w:r w:rsidR="00323B42">
        <w:rPr>
          <w:rFonts w:ascii="Times New Roman" w:hAnsi="Times New Roman"/>
          <w:bCs/>
          <w:lang w:val="en-US" w:eastAsia="en-US"/>
        </w:rPr>
        <w:t xml:space="preserve"> unique questions/comments that CDC responded</w:t>
      </w:r>
      <w:r w:rsidR="0011464C">
        <w:rPr>
          <w:rFonts w:ascii="Times New Roman" w:hAnsi="Times New Roman"/>
          <w:bCs/>
          <w:lang w:val="en-US" w:eastAsia="en-US"/>
        </w:rPr>
        <w:t xml:space="preserve"> to</w:t>
      </w:r>
      <w:r w:rsidR="00323B42">
        <w:rPr>
          <w:rFonts w:ascii="Times New Roman" w:hAnsi="Times New Roman"/>
          <w:bCs/>
          <w:lang w:val="en-US" w:eastAsia="en-US"/>
        </w:rPr>
        <w:t xml:space="preserve">. </w:t>
      </w:r>
      <w:r w:rsidR="00323B42" w:rsidRPr="00323B42">
        <w:rPr>
          <w:rFonts w:ascii="Times New Roman" w:hAnsi="Times New Roman"/>
          <w:bCs/>
          <w:lang w:val="en-US" w:eastAsia="en-US"/>
        </w:rPr>
        <w:t>The table contained within “</w:t>
      </w:r>
      <w:r w:rsidR="00323B42" w:rsidRPr="005B5CBB">
        <w:rPr>
          <w:rFonts w:ascii="Times New Roman" w:hAnsi="Times New Roman"/>
          <w:b/>
          <w:bCs/>
          <w:lang w:val="en-US" w:eastAsia="en-US"/>
        </w:rPr>
        <w:t>Attachment 2B</w:t>
      </w:r>
      <w:r w:rsidR="00323B42" w:rsidRPr="00323B42">
        <w:rPr>
          <w:rFonts w:ascii="Times New Roman" w:hAnsi="Times New Roman"/>
          <w:bCs/>
          <w:lang w:val="en-US" w:eastAsia="en-US"/>
        </w:rPr>
        <w:t xml:space="preserve"> Summary of Public Comments” summarizes the public comments and how CDC plans to address them</w:t>
      </w:r>
      <w:r w:rsidR="005B5CBB">
        <w:rPr>
          <w:rFonts w:ascii="Times New Roman" w:hAnsi="Times New Roman"/>
          <w:bCs/>
          <w:lang w:val="en-US" w:eastAsia="en-US"/>
        </w:rPr>
        <w:t xml:space="preserve">. </w:t>
      </w:r>
    </w:p>
    <w:p w14:paraId="419B1CA2" w14:textId="77777777" w:rsidR="009C14E0" w:rsidRPr="009C14E0" w:rsidRDefault="009C14E0" w:rsidP="00AD3E04">
      <w:pPr>
        <w:spacing w:line="276" w:lineRule="auto"/>
        <w:ind w:left="720" w:hanging="720"/>
        <w:rPr>
          <w:bCs/>
        </w:rPr>
      </w:pPr>
    </w:p>
    <w:p w14:paraId="5F8B2B8F" w14:textId="77777777" w:rsidR="00F349DB" w:rsidRPr="00B328B0" w:rsidRDefault="00B26742" w:rsidP="00AD3E04">
      <w:pPr>
        <w:spacing w:line="276" w:lineRule="auto"/>
        <w:ind w:left="720" w:hanging="720"/>
        <w:rPr>
          <w:b/>
          <w:bCs/>
        </w:rPr>
      </w:pPr>
      <w:r w:rsidRPr="00B328B0">
        <w:rPr>
          <w:b/>
          <w:bCs/>
        </w:rPr>
        <w:t>A.9</w:t>
      </w:r>
      <w:r w:rsidR="00A45F13" w:rsidRPr="00B328B0">
        <w:rPr>
          <w:b/>
          <w:bCs/>
        </w:rPr>
        <w:tab/>
      </w:r>
      <w:r w:rsidR="00F349DB" w:rsidRPr="00B328B0">
        <w:rPr>
          <w:b/>
          <w:bCs/>
        </w:rPr>
        <w:t>Explanation of Any Payment or Gift to Respondents</w:t>
      </w:r>
    </w:p>
    <w:p w14:paraId="7912E8E2" w14:textId="77777777" w:rsidR="00BB43D8" w:rsidRDefault="00BB43D8" w:rsidP="00AD3E04">
      <w:pPr>
        <w:spacing w:line="276" w:lineRule="auto"/>
        <w:rPr>
          <w:bCs/>
        </w:rPr>
      </w:pPr>
    </w:p>
    <w:p w14:paraId="657D216E" w14:textId="77777777" w:rsidR="00F349DB" w:rsidRPr="00B328B0" w:rsidRDefault="00EB0200" w:rsidP="00AD3E04">
      <w:pPr>
        <w:spacing w:line="276" w:lineRule="auto"/>
        <w:rPr>
          <w:bCs/>
        </w:rPr>
      </w:pPr>
      <w:r w:rsidRPr="00B328B0">
        <w:rPr>
          <w:bCs/>
        </w:rPr>
        <w:t>Respondents will not receive any payment or gifts as a result of their completing</w:t>
      </w:r>
      <w:r w:rsidR="00CB60EA" w:rsidRPr="00B328B0">
        <w:rPr>
          <w:bCs/>
        </w:rPr>
        <w:t xml:space="preserve"> and submitting the </w:t>
      </w:r>
      <w:r w:rsidR="00D146DF">
        <w:rPr>
          <w:bCs/>
        </w:rPr>
        <w:t>electronic</w:t>
      </w:r>
      <w:r w:rsidR="00D005F0" w:rsidRPr="00B328B0">
        <w:rPr>
          <w:bCs/>
        </w:rPr>
        <w:t xml:space="preserve"> </w:t>
      </w:r>
      <w:r w:rsidR="00D146DF">
        <w:rPr>
          <w:bCs/>
        </w:rPr>
        <w:t xml:space="preserve">evaluation </w:t>
      </w:r>
      <w:r w:rsidR="00CB60EA" w:rsidRPr="00B328B0">
        <w:rPr>
          <w:bCs/>
        </w:rPr>
        <w:t>data collection.</w:t>
      </w:r>
    </w:p>
    <w:p w14:paraId="0C787891" w14:textId="77777777" w:rsidR="0036497E" w:rsidRPr="00B328B0" w:rsidRDefault="0036497E" w:rsidP="00AD3E04">
      <w:pPr>
        <w:spacing w:line="276" w:lineRule="auto"/>
      </w:pPr>
    </w:p>
    <w:p w14:paraId="04B612F8" w14:textId="77777777" w:rsidR="004E2CA5" w:rsidRDefault="00EE000A" w:rsidP="00AD3E04">
      <w:pPr>
        <w:spacing w:line="276" w:lineRule="auto"/>
        <w:rPr>
          <w:b/>
        </w:rPr>
      </w:pPr>
      <w:r w:rsidRPr="00B328B0">
        <w:rPr>
          <w:b/>
        </w:rPr>
        <w:t>A</w:t>
      </w:r>
      <w:r w:rsidR="0030167D" w:rsidRPr="00B328B0">
        <w:rPr>
          <w:b/>
        </w:rPr>
        <w:t>.10</w:t>
      </w:r>
      <w:r w:rsidRPr="00B328B0">
        <w:rPr>
          <w:b/>
        </w:rPr>
        <w:t xml:space="preserve"> </w:t>
      </w:r>
      <w:r w:rsidR="004B308E" w:rsidRPr="00B328B0">
        <w:rPr>
          <w:b/>
        </w:rPr>
        <w:tab/>
      </w:r>
      <w:r w:rsidR="00C37297">
        <w:rPr>
          <w:b/>
        </w:rPr>
        <w:t>Protection</w:t>
      </w:r>
      <w:r w:rsidR="00C37297" w:rsidRPr="00B328B0">
        <w:rPr>
          <w:b/>
        </w:rPr>
        <w:t xml:space="preserve"> </w:t>
      </w:r>
      <w:r w:rsidR="004E2CA5" w:rsidRPr="00B328B0">
        <w:rPr>
          <w:b/>
        </w:rPr>
        <w:t xml:space="preserve">of </w:t>
      </w:r>
      <w:r w:rsidR="00C37297">
        <w:rPr>
          <w:b/>
        </w:rPr>
        <w:t xml:space="preserve">the Privacy and </w:t>
      </w:r>
      <w:r w:rsidR="004E2CA5" w:rsidRPr="00B328B0">
        <w:rPr>
          <w:b/>
        </w:rPr>
        <w:t xml:space="preserve">Confidentiality </w:t>
      </w:r>
      <w:r w:rsidR="00C37297">
        <w:rPr>
          <w:b/>
        </w:rPr>
        <w:t xml:space="preserve">of Information </w:t>
      </w:r>
      <w:r w:rsidR="004E2CA5" w:rsidRPr="00B328B0">
        <w:rPr>
          <w:b/>
        </w:rPr>
        <w:t xml:space="preserve">Provided </w:t>
      </w:r>
      <w:r w:rsidR="00C37297">
        <w:rPr>
          <w:b/>
        </w:rPr>
        <w:t>by</w:t>
      </w:r>
      <w:r w:rsidR="004E2CA5" w:rsidRPr="00B328B0">
        <w:rPr>
          <w:b/>
        </w:rPr>
        <w:t xml:space="preserve"> Respondents</w:t>
      </w:r>
    </w:p>
    <w:p w14:paraId="580261B9" w14:textId="77777777" w:rsidR="0046064B" w:rsidRPr="00B328B0" w:rsidRDefault="0046064B" w:rsidP="00AD3E04">
      <w:pPr>
        <w:spacing w:line="276" w:lineRule="auto"/>
        <w:rPr>
          <w:b/>
        </w:rPr>
      </w:pPr>
    </w:p>
    <w:p w14:paraId="6E6BE7CC" w14:textId="0C0BF2BB" w:rsidR="004E2CA5" w:rsidRDefault="004E2CA5" w:rsidP="00AD3E04">
      <w:pPr>
        <w:pStyle w:val="BodyText"/>
        <w:spacing w:after="0" w:line="276" w:lineRule="auto"/>
        <w:rPr>
          <w:rFonts w:ascii="Times New Roman" w:hAnsi="Times New Roman"/>
          <w:lang w:val="en-US"/>
        </w:rPr>
      </w:pPr>
      <w:r w:rsidRPr="00B328B0">
        <w:rPr>
          <w:rFonts w:ascii="Times New Roman" w:hAnsi="Times New Roman"/>
          <w:bCs/>
          <w:lang w:val="en-US" w:eastAsia="en-US"/>
        </w:rPr>
        <w:t xml:space="preserve">Respondents to the data collection will be </w:t>
      </w:r>
      <w:r w:rsidR="009F7F01">
        <w:rPr>
          <w:rFonts w:ascii="Times New Roman" w:hAnsi="Times New Roman"/>
          <w:bCs/>
          <w:lang w:val="en-US" w:eastAsia="en-US"/>
        </w:rPr>
        <w:t xml:space="preserve">DP17-1705 </w:t>
      </w:r>
      <w:r w:rsidRPr="00B328B0">
        <w:rPr>
          <w:rFonts w:ascii="Times New Roman" w:hAnsi="Times New Roman"/>
          <w:bCs/>
          <w:lang w:val="en-US" w:eastAsia="en-US"/>
        </w:rPr>
        <w:t>grantee program</w:t>
      </w:r>
      <w:r w:rsidR="005922C9" w:rsidRPr="00B328B0">
        <w:rPr>
          <w:rFonts w:ascii="Times New Roman" w:hAnsi="Times New Roman"/>
          <w:bCs/>
          <w:lang w:val="en-US" w:eastAsia="en-US"/>
        </w:rPr>
        <w:t>-level</w:t>
      </w:r>
      <w:r w:rsidRPr="00B328B0">
        <w:rPr>
          <w:rFonts w:ascii="Times New Roman" w:hAnsi="Times New Roman"/>
          <w:bCs/>
          <w:lang w:val="en-US" w:eastAsia="en-US"/>
        </w:rPr>
        <w:t xml:space="preserve"> directors and </w:t>
      </w:r>
      <w:r w:rsidR="00AB3B84" w:rsidRPr="00B328B0">
        <w:rPr>
          <w:rFonts w:ascii="Times New Roman" w:hAnsi="Times New Roman"/>
          <w:bCs/>
          <w:lang w:val="en-US" w:eastAsia="en-US"/>
        </w:rPr>
        <w:t>managers and</w:t>
      </w:r>
      <w:r w:rsidRPr="00B328B0">
        <w:rPr>
          <w:rFonts w:ascii="Times New Roman" w:hAnsi="Times New Roman"/>
          <w:bCs/>
          <w:lang w:val="en-US" w:eastAsia="en-US"/>
        </w:rPr>
        <w:t xml:space="preserve"> </w:t>
      </w:r>
      <w:r w:rsidR="009F7F01">
        <w:rPr>
          <w:rFonts w:ascii="Times New Roman" w:hAnsi="Times New Roman"/>
          <w:bCs/>
          <w:lang w:val="en-US" w:eastAsia="en-US"/>
        </w:rPr>
        <w:t>affiliate delivery</w:t>
      </w:r>
      <w:r w:rsidR="009F7F01" w:rsidRPr="00B328B0">
        <w:rPr>
          <w:rFonts w:ascii="Times New Roman" w:hAnsi="Times New Roman"/>
          <w:bCs/>
          <w:lang w:val="en-US" w:eastAsia="en-US"/>
        </w:rPr>
        <w:t xml:space="preserve"> </w:t>
      </w:r>
      <w:r w:rsidRPr="00B328B0">
        <w:rPr>
          <w:rFonts w:ascii="Times New Roman" w:hAnsi="Times New Roman"/>
          <w:bCs/>
          <w:lang w:val="en-US" w:eastAsia="en-US"/>
        </w:rPr>
        <w:t>site</w:t>
      </w:r>
      <w:r w:rsidR="005922C9" w:rsidRPr="00B328B0">
        <w:rPr>
          <w:rFonts w:ascii="Times New Roman" w:hAnsi="Times New Roman"/>
          <w:bCs/>
          <w:lang w:val="en-US" w:eastAsia="en-US"/>
        </w:rPr>
        <w:t>-level</w:t>
      </w:r>
      <w:r w:rsidRPr="00B328B0">
        <w:rPr>
          <w:rFonts w:ascii="Times New Roman" w:hAnsi="Times New Roman"/>
          <w:bCs/>
          <w:lang w:val="en-US" w:eastAsia="en-US"/>
        </w:rPr>
        <w:t xml:space="preserve"> </w:t>
      </w:r>
      <w:r w:rsidR="00053BC0" w:rsidRPr="00B328B0">
        <w:rPr>
          <w:rFonts w:ascii="Times New Roman" w:hAnsi="Times New Roman"/>
          <w:bCs/>
          <w:lang w:val="en-US" w:eastAsia="en-US"/>
        </w:rPr>
        <w:t>program</w:t>
      </w:r>
      <w:r w:rsidRPr="00B328B0">
        <w:rPr>
          <w:rFonts w:ascii="Times New Roman" w:hAnsi="Times New Roman"/>
          <w:bCs/>
          <w:lang w:val="en-US" w:eastAsia="en-US"/>
        </w:rPr>
        <w:t xml:space="preserve"> coordinators.</w:t>
      </w:r>
      <w:r w:rsidR="005072FD">
        <w:rPr>
          <w:rFonts w:ascii="Times New Roman" w:hAnsi="Times New Roman"/>
          <w:bCs/>
          <w:lang w:val="en-US" w:eastAsia="en-US"/>
        </w:rPr>
        <w:t xml:space="preserve"> </w:t>
      </w:r>
      <w:r w:rsidR="008602FF">
        <w:rPr>
          <w:rFonts w:ascii="Times New Roman" w:hAnsi="Times New Roman"/>
          <w:bCs/>
          <w:lang w:val="en-US" w:eastAsia="en-US"/>
        </w:rPr>
        <w:t>All information will be collected electronically</w:t>
      </w:r>
      <w:r w:rsidR="00DE6396">
        <w:rPr>
          <w:rFonts w:ascii="Times New Roman" w:hAnsi="Times New Roman"/>
          <w:bCs/>
          <w:lang w:val="en-US" w:eastAsia="en-US"/>
        </w:rPr>
        <w:t xml:space="preserve"> via the </w:t>
      </w:r>
      <w:r w:rsidR="008412DD">
        <w:rPr>
          <w:rFonts w:ascii="Times New Roman" w:hAnsi="Times New Roman"/>
          <w:bCs/>
          <w:lang w:val="en-US" w:eastAsia="en-US"/>
        </w:rPr>
        <w:t>1705 DREM system</w:t>
      </w:r>
      <w:r w:rsidR="008602FF">
        <w:rPr>
          <w:rFonts w:ascii="Times New Roman" w:hAnsi="Times New Roman"/>
          <w:bCs/>
          <w:lang w:val="en-US" w:eastAsia="en-US"/>
        </w:rPr>
        <w:t>.</w:t>
      </w:r>
      <w:r w:rsidR="008412DD">
        <w:rPr>
          <w:rFonts w:ascii="Times New Roman" w:hAnsi="Times New Roman"/>
          <w:bCs/>
          <w:lang w:val="en-US" w:eastAsia="en-US"/>
        </w:rPr>
        <w:t xml:space="preserve"> </w:t>
      </w:r>
    </w:p>
    <w:p w14:paraId="3CA86509" w14:textId="77777777" w:rsidR="001E13BF" w:rsidRDefault="001E13BF" w:rsidP="00AD3E04">
      <w:pPr>
        <w:pStyle w:val="NormalWeb"/>
        <w:spacing w:before="0" w:beforeAutospacing="0" w:after="0" w:afterAutospacing="0" w:line="276" w:lineRule="auto"/>
        <w:rPr>
          <w:u w:val="single"/>
        </w:rPr>
      </w:pPr>
    </w:p>
    <w:p w14:paraId="2338E1B7" w14:textId="77777777" w:rsidR="00D57142" w:rsidRPr="00B328B0" w:rsidRDefault="00D57142" w:rsidP="00AD3E04">
      <w:pPr>
        <w:pStyle w:val="NormalWeb"/>
        <w:spacing w:before="0" w:beforeAutospacing="0" w:after="0" w:afterAutospacing="0" w:line="276" w:lineRule="auto"/>
        <w:rPr>
          <w:u w:val="single"/>
        </w:rPr>
      </w:pPr>
      <w:r w:rsidRPr="00B328B0">
        <w:rPr>
          <w:u w:val="single"/>
        </w:rPr>
        <w:t>Privacy Act Determination</w:t>
      </w:r>
    </w:p>
    <w:p w14:paraId="5837DBFB" w14:textId="77777777" w:rsidR="00D57142" w:rsidRPr="00B328B0" w:rsidRDefault="00D57142" w:rsidP="00AD3E04">
      <w:pPr>
        <w:pStyle w:val="NormalWeb"/>
        <w:spacing w:before="0" w:beforeAutospacing="0" w:after="0" w:afterAutospacing="0" w:line="276" w:lineRule="auto"/>
        <w:rPr>
          <w:bCs/>
        </w:rPr>
      </w:pPr>
    </w:p>
    <w:p w14:paraId="71FF165B" w14:textId="0E8E57B3" w:rsidR="00D57142" w:rsidRPr="00B328B0" w:rsidRDefault="00D57142" w:rsidP="00AD3E04">
      <w:pPr>
        <w:spacing w:line="276" w:lineRule="auto"/>
      </w:pPr>
      <w:r w:rsidRPr="00B328B0">
        <w:t xml:space="preserve">CDC will not receive any personally identifiable information from </w:t>
      </w:r>
      <w:r w:rsidR="00A533DF">
        <w:t>individual participants</w:t>
      </w:r>
      <w:r w:rsidRPr="00B328B0">
        <w:t xml:space="preserve">. </w:t>
      </w:r>
      <w:r w:rsidR="00A533DF">
        <w:t xml:space="preserve">The national grantee and affiliate site users of the </w:t>
      </w:r>
      <w:r w:rsidR="00A533DF" w:rsidRPr="00A533DF">
        <w:t>1705 DREM</w:t>
      </w:r>
      <w:r w:rsidR="00A533DF">
        <w:t xml:space="preserve"> System will provide their</w:t>
      </w:r>
      <w:r w:rsidR="00A533DF" w:rsidRPr="00A533DF">
        <w:t xml:space="preserve"> business </w:t>
      </w:r>
      <w:r w:rsidR="00A533DF">
        <w:t>email address</w:t>
      </w:r>
      <w:r w:rsidR="00A23426">
        <w:t>es</w:t>
      </w:r>
      <w:r w:rsidR="00A533DF" w:rsidRPr="00A533DF">
        <w:t xml:space="preserve"> for system authentication and communication</w:t>
      </w:r>
      <w:r w:rsidR="00A533DF">
        <w:t xml:space="preserve"> purpose</w:t>
      </w:r>
      <w:r w:rsidR="00A23426">
        <w:t>s</w:t>
      </w:r>
      <w:r w:rsidR="00A533DF">
        <w:t xml:space="preserve"> only</w:t>
      </w:r>
      <w:r w:rsidR="00A533DF" w:rsidRPr="00A533DF">
        <w:t xml:space="preserve">. </w:t>
      </w:r>
      <w:r w:rsidR="00453233">
        <w:t>Only the 1705 system administrator will have access to the users’</w:t>
      </w:r>
      <w:r w:rsidR="00A23426">
        <w:t xml:space="preserve"> </w:t>
      </w:r>
      <w:r w:rsidR="00453233">
        <w:t>business email address</w:t>
      </w:r>
      <w:r w:rsidR="00A23426">
        <w:t>es</w:t>
      </w:r>
      <w:r w:rsidR="00453233">
        <w:t xml:space="preserve"> to </w:t>
      </w:r>
      <w:r w:rsidR="00453233" w:rsidRPr="00453233">
        <w:t>assist user</w:t>
      </w:r>
      <w:r w:rsidR="00453233">
        <w:t xml:space="preserve">s </w:t>
      </w:r>
      <w:r w:rsidR="00A23426">
        <w:t>in</w:t>
      </w:r>
      <w:r w:rsidR="00453233">
        <w:t xml:space="preserve"> gain</w:t>
      </w:r>
      <w:r w:rsidR="00A23426">
        <w:t>ing</w:t>
      </w:r>
      <w:r w:rsidR="00453233">
        <w:t xml:space="preserve"> access to the system</w:t>
      </w:r>
      <w:r w:rsidR="00453233" w:rsidRPr="00453233">
        <w:t xml:space="preserve"> if they forget their username</w:t>
      </w:r>
      <w:r w:rsidR="00A23426">
        <w:t>s</w:t>
      </w:r>
      <w:r w:rsidR="00453233" w:rsidRPr="00453233">
        <w:t xml:space="preserve"> or password</w:t>
      </w:r>
      <w:r w:rsidR="00A23426">
        <w:t>s</w:t>
      </w:r>
      <w:r w:rsidR="00453233" w:rsidRPr="00453233">
        <w:t xml:space="preserve">. </w:t>
      </w:r>
      <w:r w:rsidRPr="00B328B0">
        <w:t xml:space="preserve">Although CDC knows the names of the grantee organizations and program delivery sites, </w:t>
      </w:r>
      <w:r w:rsidR="00737E4C">
        <w:t>electronic</w:t>
      </w:r>
      <w:r w:rsidRPr="00B328B0">
        <w:t xml:space="preserve"> responses will not be directly linked </w:t>
      </w:r>
      <w:r w:rsidR="00D91FFF">
        <w:t xml:space="preserve">to actual program participants. </w:t>
      </w:r>
      <w:r w:rsidRPr="00B328B0">
        <w:t xml:space="preserve">The </w:t>
      </w:r>
      <w:r w:rsidR="004932A6">
        <w:t>evaluation forms</w:t>
      </w:r>
      <w:r w:rsidRPr="00B328B0">
        <w:t xml:space="preserve"> do no</w:t>
      </w:r>
      <w:r w:rsidR="004932A6">
        <w:t xml:space="preserve">t collect participants’ </w:t>
      </w:r>
      <w:r w:rsidR="004932A6" w:rsidRPr="00B328B0">
        <w:t>personally identifiable information</w:t>
      </w:r>
      <w:r w:rsidRPr="00B328B0">
        <w:t xml:space="preserve">. </w:t>
      </w:r>
    </w:p>
    <w:p w14:paraId="620989A8" w14:textId="77777777" w:rsidR="00D57142" w:rsidRPr="00B328B0" w:rsidRDefault="00D57142" w:rsidP="00AD3E04">
      <w:pPr>
        <w:spacing w:line="276" w:lineRule="auto"/>
      </w:pPr>
    </w:p>
    <w:p w14:paraId="22F2E1C0" w14:textId="29B479ED" w:rsidR="00FB006C" w:rsidRDefault="00D57142" w:rsidP="00AD3E04">
      <w:pPr>
        <w:pStyle w:val="NormalWeb"/>
        <w:spacing w:before="0" w:beforeAutospacing="0" w:after="0" w:afterAutospacing="0" w:line="276" w:lineRule="auto"/>
        <w:rPr>
          <w:lang w:eastAsia="x-none"/>
        </w:rPr>
      </w:pPr>
      <w:r w:rsidRPr="00B328B0">
        <w:t>No system of records is being created under the Privacy Act for this data collection.</w:t>
      </w:r>
      <w:r w:rsidR="00CC21BB">
        <w:t xml:space="preserve"> </w:t>
      </w:r>
      <w:r>
        <w:t>The Privacy Act does not apply.</w:t>
      </w:r>
      <w:r w:rsidR="00CC21BB">
        <w:t xml:space="preserve"> </w:t>
      </w:r>
      <w:r w:rsidR="004B308E" w:rsidRPr="00B328B0">
        <w:rPr>
          <w:lang w:eastAsia="x-none"/>
        </w:rPr>
        <w:t xml:space="preserve">Once the </w:t>
      </w:r>
      <w:r w:rsidR="00FB006C">
        <w:rPr>
          <w:lang w:eastAsia="x-none"/>
        </w:rPr>
        <w:t>electronic evaluation forms</w:t>
      </w:r>
      <w:r w:rsidR="004B308E" w:rsidRPr="00B328B0">
        <w:rPr>
          <w:lang w:eastAsia="x-none"/>
        </w:rPr>
        <w:t xml:space="preserve"> are submitted to CDC</w:t>
      </w:r>
      <w:r w:rsidR="001E339D" w:rsidRPr="00B328B0">
        <w:rPr>
          <w:lang w:eastAsia="x-none"/>
        </w:rPr>
        <w:t xml:space="preserve"> by the grantees</w:t>
      </w:r>
      <w:r w:rsidR="00FB006C">
        <w:rPr>
          <w:lang w:eastAsia="x-none"/>
        </w:rPr>
        <w:t xml:space="preserve"> and </w:t>
      </w:r>
      <w:r w:rsidR="0009235E">
        <w:t>affiliate delivery</w:t>
      </w:r>
      <w:r w:rsidR="0009235E">
        <w:rPr>
          <w:lang w:eastAsia="x-none"/>
        </w:rPr>
        <w:t xml:space="preserve"> </w:t>
      </w:r>
      <w:r w:rsidR="00FB006C">
        <w:rPr>
          <w:lang w:eastAsia="x-none"/>
        </w:rPr>
        <w:t>sites</w:t>
      </w:r>
      <w:r w:rsidR="004B308E" w:rsidRPr="00B328B0">
        <w:rPr>
          <w:lang w:eastAsia="x-none"/>
        </w:rPr>
        <w:t xml:space="preserve">, </w:t>
      </w:r>
      <w:r w:rsidR="00536AD0">
        <w:rPr>
          <w:lang w:eastAsia="x-none"/>
        </w:rPr>
        <w:t xml:space="preserve">the CDC </w:t>
      </w:r>
      <w:r w:rsidR="00FB006C" w:rsidRPr="001625B6">
        <w:rPr>
          <w:lang w:eastAsia="x-none"/>
        </w:rPr>
        <w:t>evaluation contractor</w:t>
      </w:r>
      <w:r w:rsidR="00553A2A">
        <w:rPr>
          <w:lang w:eastAsia="x-none"/>
        </w:rPr>
        <w:t xml:space="preserve"> (ICF)</w:t>
      </w:r>
      <w:r w:rsidR="00FB006C" w:rsidRPr="001625B6">
        <w:t xml:space="preserve"> will </w:t>
      </w:r>
      <w:r w:rsidR="00FB006C">
        <w:t>conduct data quality checks and publish the final aggregated de-identified data tables in the 17</w:t>
      </w:r>
      <w:r w:rsidR="00440E80">
        <w:t>05 DRE</w:t>
      </w:r>
      <w:r w:rsidR="00FB006C">
        <w:t>M system</w:t>
      </w:r>
      <w:r w:rsidR="00536AD0">
        <w:t>. This will</w:t>
      </w:r>
      <w:r w:rsidR="00FB006C">
        <w:t xml:space="preserve"> allow </w:t>
      </w:r>
      <w:r w:rsidR="00536AD0">
        <w:t>CDC</w:t>
      </w:r>
      <w:r w:rsidR="00FB006C">
        <w:t xml:space="preserve"> </w:t>
      </w:r>
      <w:r w:rsidR="00553A2A">
        <w:t xml:space="preserve">to generate </w:t>
      </w:r>
      <w:r w:rsidR="00553A2A">
        <w:rPr>
          <w:lang w:eastAsia="x-none"/>
        </w:rPr>
        <w:t>an</w:t>
      </w:r>
      <w:r w:rsidR="00553A2A" w:rsidRPr="00B328B0">
        <w:rPr>
          <w:lang w:eastAsia="x-none"/>
        </w:rPr>
        <w:t xml:space="preserve"> annual assessment report</w:t>
      </w:r>
      <w:r w:rsidR="00553A2A">
        <w:rPr>
          <w:lang w:eastAsia="x-none"/>
        </w:rPr>
        <w:t xml:space="preserve"> in </w:t>
      </w:r>
      <w:r w:rsidR="00F81297">
        <w:rPr>
          <w:lang w:eastAsia="x-none"/>
        </w:rPr>
        <w:t xml:space="preserve">the </w:t>
      </w:r>
      <w:r w:rsidR="00553A2A">
        <w:rPr>
          <w:lang w:eastAsia="x-none"/>
        </w:rPr>
        <w:t xml:space="preserve">form of </w:t>
      </w:r>
      <w:r w:rsidR="00F81297">
        <w:rPr>
          <w:lang w:eastAsia="x-none"/>
        </w:rPr>
        <w:t xml:space="preserve">a </w:t>
      </w:r>
      <w:r w:rsidR="00553A2A">
        <w:rPr>
          <w:lang w:eastAsia="x-none"/>
        </w:rPr>
        <w:t xml:space="preserve">data dashboard </w:t>
      </w:r>
      <w:r w:rsidR="00553A2A">
        <w:t>(</w:t>
      </w:r>
      <w:r w:rsidR="00553A2A" w:rsidRPr="00087C25">
        <w:rPr>
          <w:b/>
        </w:rPr>
        <w:t xml:space="preserve">Attachment </w:t>
      </w:r>
      <w:r w:rsidR="00553A2A">
        <w:rPr>
          <w:b/>
        </w:rPr>
        <w:t>5D</w:t>
      </w:r>
      <w:r w:rsidR="00553A2A">
        <w:t>)</w:t>
      </w:r>
      <w:r w:rsidR="00553A2A" w:rsidRPr="00B328B0">
        <w:rPr>
          <w:lang w:eastAsia="x-none"/>
        </w:rPr>
        <w:t xml:space="preserve"> </w:t>
      </w:r>
      <w:r w:rsidR="00FB006C">
        <w:t xml:space="preserve">for grantees and sites. </w:t>
      </w:r>
      <w:r w:rsidR="00553A2A">
        <w:rPr>
          <w:lang w:eastAsia="x-none"/>
        </w:rPr>
        <w:t>IC</w:t>
      </w:r>
      <w:r w:rsidR="00536AD0">
        <w:t xml:space="preserve">F </w:t>
      </w:r>
      <w:r w:rsidR="00FB006C">
        <w:t>will also share the final raw datasets with the CDC evaluators and statisticians</w:t>
      </w:r>
      <w:r w:rsidR="00FB006C" w:rsidRPr="001625B6">
        <w:t xml:space="preserve"> </w:t>
      </w:r>
      <w:r w:rsidR="00CE7919" w:rsidRPr="00B328B0">
        <w:t>through a</w:t>
      </w:r>
      <w:r w:rsidR="00CE7919" w:rsidRPr="00B328B0">
        <w:rPr>
          <w:bCs/>
        </w:rPr>
        <w:t xml:space="preserve"> CDC</w:t>
      </w:r>
      <w:r w:rsidR="00CE7919" w:rsidRPr="00B328B0">
        <w:t xml:space="preserve"> </w:t>
      </w:r>
      <w:r w:rsidR="00CE7919" w:rsidRPr="00B328B0">
        <w:rPr>
          <w:bCs/>
        </w:rPr>
        <w:t>Secure File Transfer Protocol (SFTP) site</w:t>
      </w:r>
      <w:r w:rsidR="00FB006C">
        <w:t>.</w:t>
      </w:r>
    </w:p>
    <w:p w14:paraId="5ACB55EB" w14:textId="77777777" w:rsidR="009A1AB5" w:rsidRPr="00B328B0" w:rsidRDefault="009A1AB5" w:rsidP="00AD3E04">
      <w:pPr>
        <w:pStyle w:val="NormalWeb"/>
        <w:spacing w:before="0" w:beforeAutospacing="0" w:after="0" w:afterAutospacing="0" w:line="276" w:lineRule="auto"/>
      </w:pPr>
    </w:p>
    <w:p w14:paraId="45AC0A0A" w14:textId="77777777" w:rsidR="007B2789" w:rsidRPr="00E05321" w:rsidRDefault="00225EEB" w:rsidP="00AD3E04">
      <w:pPr>
        <w:pStyle w:val="NormalWeb"/>
        <w:spacing w:before="0" w:beforeAutospacing="0" w:after="0" w:afterAutospacing="0" w:line="276" w:lineRule="auto"/>
        <w:rPr>
          <w:bCs/>
        </w:rPr>
      </w:pPr>
      <w:r w:rsidRPr="00B328B0">
        <w:t>A</w:t>
      </w:r>
      <w:r w:rsidR="00EE000A" w:rsidRPr="00B328B0">
        <w:rPr>
          <w:bCs/>
        </w:rPr>
        <w:t xml:space="preserve">ccess to the data </w:t>
      </w:r>
      <w:r w:rsidR="00EB577A" w:rsidRPr="00B328B0">
        <w:rPr>
          <w:bCs/>
        </w:rPr>
        <w:t>collect</w:t>
      </w:r>
      <w:r w:rsidR="00EB577A">
        <w:rPr>
          <w:bCs/>
        </w:rPr>
        <w:t>ed</w:t>
      </w:r>
      <w:r w:rsidR="00EB577A" w:rsidRPr="00B328B0">
        <w:rPr>
          <w:bCs/>
        </w:rPr>
        <w:t xml:space="preserve"> </w:t>
      </w:r>
      <w:r w:rsidR="00EE000A" w:rsidRPr="00B328B0">
        <w:rPr>
          <w:bCs/>
        </w:rPr>
        <w:t xml:space="preserve">will be limited to </w:t>
      </w:r>
      <w:r w:rsidR="003D1BD6" w:rsidRPr="00B328B0">
        <w:rPr>
          <w:bCs/>
        </w:rPr>
        <w:t xml:space="preserve">CDC </w:t>
      </w:r>
      <w:r w:rsidR="00EE000A" w:rsidRPr="00B328B0">
        <w:rPr>
          <w:bCs/>
        </w:rPr>
        <w:t xml:space="preserve">authorized </w:t>
      </w:r>
      <w:r w:rsidR="002B2585" w:rsidRPr="00B328B0">
        <w:rPr>
          <w:bCs/>
        </w:rPr>
        <w:t xml:space="preserve">program </w:t>
      </w:r>
      <w:r w:rsidR="0021212F">
        <w:rPr>
          <w:bCs/>
        </w:rPr>
        <w:t xml:space="preserve">staff. </w:t>
      </w:r>
      <w:r w:rsidR="00EE000A" w:rsidRPr="00B328B0">
        <w:rPr>
          <w:bCs/>
        </w:rPr>
        <w:t xml:space="preserve">Project reports and manuscripts will contain aggregated </w:t>
      </w:r>
      <w:r w:rsidR="00AA3B60" w:rsidRPr="00B328B0">
        <w:rPr>
          <w:bCs/>
        </w:rPr>
        <w:t xml:space="preserve">de-identified </w:t>
      </w:r>
      <w:r w:rsidR="00906C2F" w:rsidRPr="00B328B0">
        <w:rPr>
          <w:bCs/>
        </w:rPr>
        <w:t xml:space="preserve">(by grantee and grantee site) </w:t>
      </w:r>
      <w:r w:rsidR="00EE000A" w:rsidRPr="00B328B0">
        <w:rPr>
          <w:bCs/>
        </w:rPr>
        <w:t xml:space="preserve">data only; results will not be associated with any individual respondent. </w:t>
      </w:r>
    </w:p>
    <w:p w14:paraId="7409EA29" w14:textId="7D448D02" w:rsidR="007B2789" w:rsidRDefault="007B2789" w:rsidP="00AD3E04">
      <w:pPr>
        <w:pStyle w:val="NormalWeb"/>
        <w:spacing w:before="0" w:beforeAutospacing="0" w:after="0" w:afterAutospacing="0" w:line="276" w:lineRule="auto"/>
        <w:rPr>
          <w:bCs/>
        </w:rPr>
      </w:pPr>
      <w:r w:rsidRPr="00B328B0">
        <w:rPr>
          <w:bCs/>
        </w:rPr>
        <w:t xml:space="preserve">All </w:t>
      </w:r>
      <w:r w:rsidR="009231C1">
        <w:rPr>
          <w:bCs/>
        </w:rPr>
        <w:t>data collection</w:t>
      </w:r>
      <w:r w:rsidRPr="00B328B0">
        <w:rPr>
          <w:bCs/>
        </w:rPr>
        <w:t xml:space="preserve"> will be in the form of electronic data files. </w:t>
      </w:r>
      <w:r w:rsidR="009649D4">
        <w:rPr>
          <w:bCs/>
        </w:rPr>
        <w:t>The evaluation forms</w:t>
      </w:r>
      <w:r w:rsidRPr="00B328B0">
        <w:rPr>
          <w:bCs/>
        </w:rPr>
        <w:t xml:space="preserve"> will be identified by the name of the grantee organization, the name of the </w:t>
      </w:r>
      <w:r w:rsidR="00536AD0">
        <w:rPr>
          <w:bCs/>
        </w:rPr>
        <w:t>affiliate</w:t>
      </w:r>
      <w:r w:rsidR="00536AD0" w:rsidRPr="00B328B0">
        <w:rPr>
          <w:bCs/>
        </w:rPr>
        <w:t xml:space="preserve"> </w:t>
      </w:r>
      <w:r w:rsidRPr="00B328B0">
        <w:rPr>
          <w:bCs/>
        </w:rPr>
        <w:t>delivery site (if different from the grantee organization)</w:t>
      </w:r>
      <w:r w:rsidRPr="00B328B0">
        <w:t xml:space="preserve">, and an assigned </w:t>
      </w:r>
      <w:r w:rsidR="009649D4">
        <w:t xml:space="preserve">unique </w:t>
      </w:r>
      <w:r w:rsidRPr="00B328B0">
        <w:t>identification number</w:t>
      </w:r>
      <w:r w:rsidR="00665BEB" w:rsidRPr="00B328B0">
        <w:t xml:space="preserve"> for the site</w:t>
      </w:r>
      <w:r w:rsidRPr="00B328B0">
        <w:t>.</w:t>
      </w:r>
      <w:r w:rsidRPr="00B328B0">
        <w:rPr>
          <w:bCs/>
        </w:rPr>
        <w:t xml:space="preserve"> </w:t>
      </w:r>
      <w:r w:rsidR="007036FA" w:rsidRPr="00B328B0">
        <w:t>Any file transfer will occur through a</w:t>
      </w:r>
      <w:r w:rsidRPr="00B328B0">
        <w:rPr>
          <w:bCs/>
        </w:rPr>
        <w:t xml:space="preserve"> </w:t>
      </w:r>
      <w:r w:rsidR="00CE7919">
        <w:rPr>
          <w:bCs/>
        </w:rPr>
        <w:t>SFTP</w:t>
      </w:r>
      <w:r w:rsidRPr="00B328B0">
        <w:rPr>
          <w:bCs/>
        </w:rPr>
        <w:t xml:space="preserve"> site. </w:t>
      </w:r>
    </w:p>
    <w:p w14:paraId="3B692081" w14:textId="77777777" w:rsidR="00B00709" w:rsidRDefault="00B00709" w:rsidP="00AD3E04">
      <w:pPr>
        <w:pStyle w:val="NormalWeb"/>
        <w:spacing w:before="0" w:beforeAutospacing="0" w:after="0" w:afterAutospacing="0" w:line="276" w:lineRule="auto"/>
        <w:rPr>
          <w:bCs/>
        </w:rPr>
      </w:pPr>
    </w:p>
    <w:p w14:paraId="4B10C736" w14:textId="77777777" w:rsidR="009650E0" w:rsidRPr="00B328B0" w:rsidRDefault="009650E0" w:rsidP="00AD3E04">
      <w:pPr>
        <w:spacing w:line="276" w:lineRule="auto"/>
        <w:ind w:left="720" w:hanging="720"/>
        <w:rPr>
          <w:b/>
          <w:bCs/>
        </w:rPr>
      </w:pPr>
      <w:r w:rsidRPr="00B328B0">
        <w:rPr>
          <w:b/>
          <w:bCs/>
        </w:rPr>
        <w:t>A11.</w:t>
      </w:r>
      <w:r w:rsidR="00A45F13" w:rsidRPr="00B328B0">
        <w:rPr>
          <w:b/>
          <w:bCs/>
        </w:rPr>
        <w:tab/>
      </w:r>
      <w:r w:rsidR="00C37297">
        <w:rPr>
          <w:b/>
          <w:bCs/>
        </w:rPr>
        <w:t xml:space="preserve">Institutional Review Board (IRB) and </w:t>
      </w:r>
      <w:r w:rsidRPr="00B328B0">
        <w:rPr>
          <w:b/>
          <w:bCs/>
        </w:rPr>
        <w:t>Justification for Sensitive Questions</w:t>
      </w:r>
    </w:p>
    <w:p w14:paraId="5DB72DFE" w14:textId="77777777" w:rsidR="00606A04" w:rsidRDefault="00606A04" w:rsidP="00AD3E04">
      <w:pPr>
        <w:spacing w:line="276" w:lineRule="auto"/>
      </w:pPr>
    </w:p>
    <w:p w14:paraId="576C5F22" w14:textId="5923552C" w:rsidR="00091F30" w:rsidRDefault="00091F30" w:rsidP="00AD3E04">
      <w:pPr>
        <w:spacing w:line="276" w:lineRule="auto"/>
      </w:pPr>
      <w:r>
        <w:t>The proposed information collection does not involve research with human subjects</w:t>
      </w:r>
      <w:r w:rsidR="00E97B5B">
        <w:t>,</w:t>
      </w:r>
      <w:r w:rsidR="008602FF">
        <w:t xml:space="preserve"> and</w:t>
      </w:r>
      <w:r>
        <w:t xml:space="preserve">  IRB approval is not required</w:t>
      </w:r>
      <w:r w:rsidR="003E6EE4">
        <w:t xml:space="preserve"> from CDC and ICF</w:t>
      </w:r>
      <w:r w:rsidR="004B1106">
        <w:t xml:space="preserve"> </w:t>
      </w:r>
      <w:r w:rsidR="004B1106" w:rsidRPr="00B328B0">
        <w:rPr>
          <w:bCs/>
        </w:rPr>
        <w:t>(</w:t>
      </w:r>
      <w:r w:rsidR="004B1106" w:rsidRPr="00B328B0">
        <w:rPr>
          <w:b/>
          <w:bCs/>
        </w:rPr>
        <w:t xml:space="preserve">Attachment </w:t>
      </w:r>
      <w:r w:rsidR="003F6018">
        <w:rPr>
          <w:b/>
          <w:bCs/>
        </w:rPr>
        <w:t>8A and 8B</w:t>
      </w:r>
      <w:r w:rsidR="004B1106" w:rsidRPr="00B328B0">
        <w:rPr>
          <w:bCs/>
        </w:rPr>
        <w:t>)</w:t>
      </w:r>
      <w:r>
        <w:t xml:space="preserve">. </w:t>
      </w:r>
      <w:r w:rsidRPr="00B328B0">
        <w:rPr>
          <w:bCs/>
        </w:rPr>
        <w:t xml:space="preserve">Program directors and managers at the grantee level will be informed </w:t>
      </w:r>
      <w:r w:rsidR="00E97B5B">
        <w:rPr>
          <w:bCs/>
        </w:rPr>
        <w:t xml:space="preserve">in an e-mail </w:t>
      </w:r>
      <w:r w:rsidRPr="00B328B0">
        <w:rPr>
          <w:bCs/>
        </w:rPr>
        <w:t xml:space="preserve">that submission of the grantee and </w:t>
      </w:r>
      <w:r w:rsidR="00536AD0">
        <w:rPr>
          <w:bCs/>
        </w:rPr>
        <w:t>affiliate delivery</w:t>
      </w:r>
      <w:r w:rsidR="00536AD0" w:rsidRPr="00B328B0">
        <w:rPr>
          <w:bCs/>
        </w:rPr>
        <w:t xml:space="preserve"> </w:t>
      </w:r>
      <w:r w:rsidRPr="00B328B0">
        <w:rPr>
          <w:bCs/>
        </w:rPr>
        <w:t>site-level data collection will occur (</w:t>
      </w:r>
      <w:r w:rsidRPr="00B328B0">
        <w:rPr>
          <w:b/>
          <w:bCs/>
        </w:rPr>
        <w:t xml:space="preserve">Attachment </w:t>
      </w:r>
      <w:r w:rsidR="00A34813">
        <w:rPr>
          <w:b/>
          <w:bCs/>
        </w:rPr>
        <w:t>5A</w:t>
      </w:r>
      <w:r w:rsidRPr="00B328B0">
        <w:rPr>
          <w:bCs/>
        </w:rPr>
        <w:t>)</w:t>
      </w:r>
      <w:r w:rsidR="00E97B5B">
        <w:rPr>
          <w:bCs/>
        </w:rPr>
        <w:t>,</w:t>
      </w:r>
      <w:r w:rsidRPr="00B328B0">
        <w:rPr>
          <w:bCs/>
        </w:rPr>
        <w:t xml:space="preserve"> </w:t>
      </w:r>
      <w:r w:rsidR="00E97B5B">
        <w:t>and will be provided</w:t>
      </w:r>
      <w:r w:rsidR="00BE297C" w:rsidRPr="001625B6">
        <w:t xml:space="preserve"> </w:t>
      </w:r>
      <w:r w:rsidR="00BE297C">
        <w:t>instruction</w:t>
      </w:r>
      <w:r w:rsidR="00E97B5B">
        <w:t>s</w:t>
      </w:r>
      <w:r w:rsidR="00BE297C">
        <w:t xml:space="preserve"> </w:t>
      </w:r>
      <w:r w:rsidR="00E97B5B">
        <w:t xml:space="preserve">on how </w:t>
      </w:r>
      <w:r w:rsidR="00BE297C">
        <w:t xml:space="preserve">to create a new online account to access the </w:t>
      </w:r>
      <w:r w:rsidR="00BE297C" w:rsidRPr="00893AD6">
        <w:t>National Evaluation Reporting Portal</w:t>
      </w:r>
      <w:r w:rsidR="00BE297C">
        <w:t xml:space="preserve"> of the 1705 DREM system</w:t>
      </w:r>
      <w:r w:rsidRPr="00B328B0">
        <w:rPr>
          <w:bCs/>
        </w:rPr>
        <w:t xml:space="preserve">. They will also be informed that the resulting data will be shared with them for program improvement purposes. </w:t>
      </w:r>
      <w:r>
        <w:rPr>
          <w:bCs/>
        </w:rPr>
        <w:t xml:space="preserve">Program directors and managers will also be informed that the data collected are part of </w:t>
      </w:r>
      <w:r w:rsidR="00377528">
        <w:rPr>
          <w:bCs/>
        </w:rPr>
        <w:t xml:space="preserve">the </w:t>
      </w:r>
      <w:r>
        <w:rPr>
          <w:bCs/>
        </w:rPr>
        <w:t>DP</w:t>
      </w:r>
      <w:r w:rsidR="00377528">
        <w:rPr>
          <w:bCs/>
        </w:rPr>
        <w:t>17-1705</w:t>
      </w:r>
      <w:r>
        <w:rPr>
          <w:bCs/>
        </w:rPr>
        <w:t xml:space="preserve"> mandatory data collection for </w:t>
      </w:r>
      <w:r w:rsidR="00377528">
        <w:rPr>
          <w:bCs/>
        </w:rPr>
        <w:t xml:space="preserve">national </w:t>
      </w:r>
      <w:r>
        <w:rPr>
          <w:bCs/>
        </w:rPr>
        <w:t>evaluation</w:t>
      </w:r>
      <w:r w:rsidR="00E97B5B">
        <w:rPr>
          <w:bCs/>
        </w:rPr>
        <w:t>,</w:t>
      </w:r>
      <w:r w:rsidR="003F3B75">
        <w:rPr>
          <w:bCs/>
        </w:rPr>
        <w:t xml:space="preserve"> and that they will </w:t>
      </w:r>
      <w:r>
        <w:rPr>
          <w:bCs/>
        </w:rPr>
        <w:t xml:space="preserve">only be shared with the grantees themselves or across grantees in a de-identifed, aggregate manner. Some data collected are voluntary (i.e., cost/salary data) and will be indicated as such on the </w:t>
      </w:r>
      <w:r w:rsidR="00730609">
        <w:rPr>
          <w:bCs/>
        </w:rPr>
        <w:t>evaluation forms</w:t>
      </w:r>
      <w:r>
        <w:rPr>
          <w:bCs/>
        </w:rPr>
        <w:t>.</w:t>
      </w:r>
    </w:p>
    <w:p w14:paraId="738A90D6" w14:textId="77777777" w:rsidR="00091F30" w:rsidRDefault="00091F30" w:rsidP="00AD3E04">
      <w:pPr>
        <w:spacing w:line="276" w:lineRule="auto"/>
      </w:pPr>
    </w:p>
    <w:p w14:paraId="25E35AC1" w14:textId="3B875453" w:rsidR="0036497E" w:rsidRPr="00B328B0" w:rsidRDefault="00265F88" w:rsidP="00AD3E04">
      <w:pPr>
        <w:spacing w:line="276" w:lineRule="auto"/>
        <w:rPr>
          <w:bCs/>
        </w:rPr>
      </w:pPr>
      <w:r w:rsidRPr="00B328B0">
        <w:t xml:space="preserve">It is possible that discussion of organizational barriers and average cost/salary data could be construed by a grantee or their </w:t>
      </w:r>
      <w:r w:rsidR="007B7EA7">
        <w:t xml:space="preserve">affiliate </w:t>
      </w:r>
      <w:r w:rsidRPr="00B328B0">
        <w:t xml:space="preserve">delivery site as sensitive. Therefore, the response option of “not able to answer” is included within the </w:t>
      </w:r>
      <w:r w:rsidR="002C0FD0">
        <w:t>evaluation forms</w:t>
      </w:r>
      <w:r w:rsidR="00E97B5B">
        <w:t>;</w:t>
      </w:r>
      <w:r w:rsidR="002C0FD0">
        <w:t xml:space="preserve"> </w:t>
      </w:r>
      <w:r w:rsidRPr="00B328B0">
        <w:t xml:space="preserve">no response at all is </w:t>
      </w:r>
      <w:r w:rsidR="00E97B5B">
        <w:t xml:space="preserve">also </w:t>
      </w:r>
      <w:r w:rsidRPr="00B328B0">
        <w:t>permitted. No grantee is being required to answer sensitive questions.</w:t>
      </w:r>
    </w:p>
    <w:p w14:paraId="1E1D5F14" w14:textId="77777777" w:rsidR="009C7134" w:rsidRPr="00B328B0" w:rsidRDefault="009C7134" w:rsidP="00AD3E04">
      <w:pPr>
        <w:spacing w:line="276" w:lineRule="auto"/>
        <w:ind w:left="720" w:hanging="720"/>
        <w:rPr>
          <w:b/>
          <w:bCs/>
        </w:rPr>
      </w:pPr>
    </w:p>
    <w:p w14:paraId="67D5483F" w14:textId="77777777" w:rsidR="00413A4D" w:rsidRPr="00B328B0" w:rsidRDefault="00413A4D" w:rsidP="00AD3E04">
      <w:pPr>
        <w:spacing w:line="276" w:lineRule="auto"/>
        <w:ind w:left="720" w:hanging="720"/>
        <w:rPr>
          <w:b/>
          <w:bCs/>
        </w:rPr>
      </w:pPr>
      <w:r w:rsidRPr="00B328B0">
        <w:rPr>
          <w:b/>
          <w:bCs/>
        </w:rPr>
        <w:t>A12.</w:t>
      </w:r>
      <w:r w:rsidR="00A45F13" w:rsidRPr="00B328B0">
        <w:rPr>
          <w:b/>
          <w:bCs/>
        </w:rPr>
        <w:tab/>
      </w:r>
      <w:r w:rsidRPr="00B328B0">
        <w:rPr>
          <w:b/>
          <w:bCs/>
        </w:rPr>
        <w:t>Estimate of Annualized Burden Hours and Costs</w:t>
      </w:r>
    </w:p>
    <w:p w14:paraId="7C418BC0" w14:textId="77777777" w:rsidR="00BB43D8" w:rsidRDefault="00BB43D8" w:rsidP="00AD3E04">
      <w:pPr>
        <w:spacing w:line="276" w:lineRule="auto"/>
        <w:rPr>
          <w:bCs/>
        </w:rPr>
      </w:pPr>
    </w:p>
    <w:p w14:paraId="799B300B" w14:textId="77777777" w:rsidR="005C7636" w:rsidRDefault="008A1FB4" w:rsidP="00AD3E04">
      <w:pPr>
        <w:spacing w:line="276" w:lineRule="auto"/>
        <w:rPr>
          <w:bCs/>
        </w:rPr>
      </w:pPr>
      <w:r w:rsidRPr="00B328B0">
        <w:rPr>
          <w:bCs/>
        </w:rPr>
        <w:t xml:space="preserve">OMB approval is requested for </w:t>
      </w:r>
      <w:r w:rsidR="000407E2">
        <w:rPr>
          <w:bCs/>
        </w:rPr>
        <w:t xml:space="preserve">annual information collection over a </w:t>
      </w:r>
      <w:r w:rsidR="00F61927" w:rsidRPr="00B328B0">
        <w:rPr>
          <w:bCs/>
        </w:rPr>
        <w:t>three</w:t>
      </w:r>
      <w:r w:rsidR="000407E2">
        <w:rPr>
          <w:bCs/>
        </w:rPr>
        <w:t>-</w:t>
      </w:r>
      <w:r w:rsidRPr="00B328B0">
        <w:rPr>
          <w:bCs/>
        </w:rPr>
        <w:t>year</w:t>
      </w:r>
      <w:r w:rsidR="000407E2">
        <w:rPr>
          <w:bCs/>
        </w:rPr>
        <w:t xml:space="preserve"> period</w:t>
      </w:r>
      <w:r w:rsidR="00266183" w:rsidRPr="00B328B0">
        <w:rPr>
          <w:bCs/>
        </w:rPr>
        <w:t xml:space="preserve">. </w:t>
      </w:r>
    </w:p>
    <w:p w14:paraId="518F1A65" w14:textId="77777777" w:rsidR="00CA4A34" w:rsidRDefault="00CA4A34" w:rsidP="00AD3E04">
      <w:pPr>
        <w:spacing w:line="276" w:lineRule="auto"/>
        <w:rPr>
          <w:bCs/>
        </w:rPr>
      </w:pPr>
    </w:p>
    <w:p w14:paraId="79F46D07" w14:textId="6A9988F7" w:rsidR="00944123" w:rsidRDefault="00944123" w:rsidP="00AD3E04">
      <w:pPr>
        <w:spacing w:line="276" w:lineRule="auto"/>
        <w:rPr>
          <w:bCs/>
        </w:rPr>
      </w:pPr>
      <w:r>
        <w:rPr>
          <w:bCs/>
        </w:rPr>
        <w:t xml:space="preserve">Each </w:t>
      </w:r>
      <w:r w:rsidR="00986616">
        <w:rPr>
          <w:bCs/>
        </w:rPr>
        <w:t>DP</w:t>
      </w:r>
      <w:r w:rsidR="003F3B75">
        <w:rPr>
          <w:bCs/>
        </w:rPr>
        <w:t>17-1705</w:t>
      </w:r>
      <w:r>
        <w:rPr>
          <w:bCs/>
        </w:rPr>
        <w:t xml:space="preserve"> grantee will complete an </w:t>
      </w:r>
      <w:r w:rsidR="00977156">
        <w:rPr>
          <w:bCs/>
        </w:rPr>
        <w:t>evaluation form</w:t>
      </w:r>
      <w:r>
        <w:rPr>
          <w:bCs/>
        </w:rPr>
        <w:t xml:space="preserve"> (</w:t>
      </w:r>
      <w:r w:rsidRPr="00F450D2">
        <w:rPr>
          <w:b/>
          <w:bCs/>
        </w:rPr>
        <w:t>Attachment 3</w:t>
      </w:r>
      <w:r w:rsidR="00977156">
        <w:rPr>
          <w:b/>
          <w:bCs/>
        </w:rPr>
        <w:t>A</w:t>
      </w:r>
      <w:r>
        <w:rPr>
          <w:bCs/>
        </w:rPr>
        <w:t>). The number of grantees i</w:t>
      </w:r>
      <w:r w:rsidR="00977156">
        <w:rPr>
          <w:bCs/>
        </w:rPr>
        <w:t>s expected to remain constant (10</w:t>
      </w:r>
      <w:r>
        <w:rPr>
          <w:bCs/>
        </w:rPr>
        <w:t>)</w:t>
      </w:r>
      <w:r w:rsidR="00E97B5B">
        <w:rPr>
          <w:bCs/>
        </w:rPr>
        <w:t>,</w:t>
      </w:r>
      <w:r w:rsidR="0042192B">
        <w:rPr>
          <w:bCs/>
        </w:rPr>
        <w:t xml:space="preserve"> and t</w:t>
      </w:r>
      <w:r w:rsidR="00CF562E">
        <w:rPr>
          <w:bCs/>
        </w:rPr>
        <w:t xml:space="preserve">he estimated burden per response is </w:t>
      </w:r>
      <w:r w:rsidR="006E40CF" w:rsidRPr="006E40CF">
        <w:rPr>
          <w:bCs/>
        </w:rPr>
        <w:t xml:space="preserve">between </w:t>
      </w:r>
      <w:r w:rsidR="00D92909">
        <w:rPr>
          <w:bCs/>
        </w:rPr>
        <w:t>3</w:t>
      </w:r>
      <w:r w:rsidR="006E40CF" w:rsidRPr="006E40CF">
        <w:rPr>
          <w:bCs/>
        </w:rPr>
        <w:t xml:space="preserve"> and </w:t>
      </w:r>
      <w:r w:rsidR="00D92909">
        <w:rPr>
          <w:bCs/>
        </w:rPr>
        <w:t>5</w:t>
      </w:r>
      <w:r w:rsidR="006E40CF" w:rsidRPr="006E40CF">
        <w:rPr>
          <w:bCs/>
        </w:rPr>
        <w:t xml:space="preserve"> hours with an average of </w:t>
      </w:r>
      <w:r w:rsidR="00D92909">
        <w:rPr>
          <w:bCs/>
        </w:rPr>
        <w:t>4</w:t>
      </w:r>
      <w:r w:rsidR="006E40CF" w:rsidRPr="006E40CF">
        <w:rPr>
          <w:bCs/>
        </w:rPr>
        <w:t xml:space="preserve"> hours</w:t>
      </w:r>
      <w:r w:rsidR="00CF562E">
        <w:rPr>
          <w:bCs/>
        </w:rPr>
        <w:t xml:space="preserve">. This estimate includes the time needed to answer grantee-specific questions, </w:t>
      </w:r>
      <w:r w:rsidR="00CD10CD">
        <w:rPr>
          <w:bCs/>
        </w:rPr>
        <w:t xml:space="preserve">and </w:t>
      </w:r>
      <w:r w:rsidR="00CF562E">
        <w:rPr>
          <w:bCs/>
        </w:rPr>
        <w:t xml:space="preserve">to </w:t>
      </w:r>
      <w:r w:rsidR="00CD10CD">
        <w:rPr>
          <w:bCs/>
        </w:rPr>
        <w:t>review</w:t>
      </w:r>
      <w:r w:rsidR="00361480">
        <w:rPr>
          <w:bCs/>
        </w:rPr>
        <w:t xml:space="preserve"> the collection of site-specific </w:t>
      </w:r>
      <w:r w:rsidR="00CD10CD">
        <w:rPr>
          <w:bCs/>
        </w:rPr>
        <w:t>questions</w:t>
      </w:r>
      <w:r w:rsidR="00395288">
        <w:rPr>
          <w:bCs/>
        </w:rPr>
        <w:t xml:space="preserve"> within the 1705 DREM system</w:t>
      </w:r>
      <w:r w:rsidR="00EA34B7">
        <w:rPr>
          <w:bCs/>
        </w:rPr>
        <w:t>.</w:t>
      </w:r>
    </w:p>
    <w:p w14:paraId="3107ABAA" w14:textId="77777777" w:rsidR="00F14475" w:rsidRDefault="00F14475" w:rsidP="00AD3E04">
      <w:pPr>
        <w:spacing w:line="276" w:lineRule="auto"/>
        <w:rPr>
          <w:bCs/>
        </w:rPr>
      </w:pPr>
    </w:p>
    <w:p w14:paraId="0E5177FF" w14:textId="38F7AD3C" w:rsidR="005C703C" w:rsidRDefault="00F14475" w:rsidP="00AD3E04">
      <w:pPr>
        <w:spacing w:line="276" w:lineRule="auto"/>
        <w:rPr>
          <w:bCs/>
        </w:rPr>
      </w:pPr>
      <w:r>
        <w:rPr>
          <w:bCs/>
        </w:rPr>
        <w:t xml:space="preserve">Each </w:t>
      </w:r>
      <w:r w:rsidR="003F3B75">
        <w:rPr>
          <w:bCs/>
        </w:rPr>
        <w:t>affiliate delivery</w:t>
      </w:r>
      <w:r>
        <w:rPr>
          <w:bCs/>
        </w:rPr>
        <w:t xml:space="preserve"> site will complete an evaluation form (</w:t>
      </w:r>
      <w:r w:rsidRPr="00F450D2">
        <w:rPr>
          <w:b/>
          <w:bCs/>
        </w:rPr>
        <w:t>Attachment 3</w:t>
      </w:r>
      <w:r w:rsidR="0011634C">
        <w:rPr>
          <w:b/>
          <w:bCs/>
        </w:rPr>
        <w:t>B</w:t>
      </w:r>
      <w:r>
        <w:rPr>
          <w:bCs/>
        </w:rPr>
        <w:t>). The annualized estim</w:t>
      </w:r>
      <w:r w:rsidR="00FD7AE1">
        <w:rPr>
          <w:bCs/>
        </w:rPr>
        <w:t>ated number of respondents is 10</w:t>
      </w:r>
      <w:r w:rsidR="009E7AA4">
        <w:rPr>
          <w:bCs/>
        </w:rPr>
        <w:t>0, based on 50 sites in 2018, 10</w:t>
      </w:r>
      <w:r>
        <w:rPr>
          <w:bCs/>
        </w:rPr>
        <w:t>0 sites i</w:t>
      </w:r>
      <w:r w:rsidR="009E7AA4">
        <w:rPr>
          <w:bCs/>
        </w:rPr>
        <w:t>n 2019</w:t>
      </w:r>
      <w:r>
        <w:rPr>
          <w:bCs/>
        </w:rPr>
        <w:t>, and an estimated 1</w:t>
      </w:r>
      <w:r w:rsidR="009E7AA4">
        <w:rPr>
          <w:bCs/>
        </w:rPr>
        <w:t>5</w:t>
      </w:r>
      <w:r>
        <w:rPr>
          <w:bCs/>
        </w:rPr>
        <w:t>0</w:t>
      </w:r>
      <w:r w:rsidR="009E7AA4">
        <w:rPr>
          <w:bCs/>
        </w:rPr>
        <w:t xml:space="preserve"> sites in 2020</w:t>
      </w:r>
      <w:r>
        <w:rPr>
          <w:bCs/>
        </w:rPr>
        <w:t xml:space="preserve">. The estimated burden per response is </w:t>
      </w:r>
      <w:r w:rsidR="007E191E" w:rsidRPr="007E191E">
        <w:rPr>
          <w:bCs/>
        </w:rPr>
        <w:t xml:space="preserve">between </w:t>
      </w:r>
      <w:r w:rsidR="00D16B76">
        <w:rPr>
          <w:bCs/>
        </w:rPr>
        <w:t>5</w:t>
      </w:r>
      <w:r w:rsidR="007E191E" w:rsidRPr="007E191E">
        <w:rPr>
          <w:bCs/>
        </w:rPr>
        <w:t xml:space="preserve"> and </w:t>
      </w:r>
      <w:r w:rsidR="00D16B76">
        <w:rPr>
          <w:bCs/>
        </w:rPr>
        <w:t>7</w:t>
      </w:r>
      <w:r w:rsidR="007E191E" w:rsidRPr="007E191E">
        <w:rPr>
          <w:bCs/>
        </w:rPr>
        <w:t xml:space="preserve"> hours with an average of </w:t>
      </w:r>
      <w:r w:rsidR="00D16B76">
        <w:rPr>
          <w:bCs/>
        </w:rPr>
        <w:t>6</w:t>
      </w:r>
      <w:r w:rsidR="007E191E" w:rsidRPr="007E191E">
        <w:rPr>
          <w:bCs/>
        </w:rPr>
        <w:t xml:space="preserve"> hours</w:t>
      </w:r>
      <w:r w:rsidRPr="007E191E">
        <w:rPr>
          <w:bCs/>
        </w:rPr>
        <w:t>.</w:t>
      </w:r>
      <w:r>
        <w:rPr>
          <w:bCs/>
        </w:rPr>
        <w:t xml:space="preserve"> </w:t>
      </w:r>
      <w:r w:rsidR="007F4E57">
        <w:rPr>
          <w:bCs/>
        </w:rPr>
        <w:t>A Glossary of Terms</w:t>
      </w:r>
      <w:r w:rsidR="00DF2255">
        <w:rPr>
          <w:bCs/>
        </w:rPr>
        <w:t xml:space="preserve"> for Completing the National DPP Evaluation Forms</w:t>
      </w:r>
      <w:r w:rsidR="007F4E57">
        <w:rPr>
          <w:bCs/>
        </w:rPr>
        <w:t xml:space="preserve"> (</w:t>
      </w:r>
      <w:r w:rsidR="007F4E57" w:rsidRPr="00F450D2">
        <w:rPr>
          <w:b/>
          <w:bCs/>
        </w:rPr>
        <w:t>Attachment 3</w:t>
      </w:r>
      <w:r w:rsidR="00DF2255">
        <w:rPr>
          <w:b/>
          <w:bCs/>
        </w:rPr>
        <w:t>C</w:t>
      </w:r>
      <w:r w:rsidR="007F4E57">
        <w:rPr>
          <w:bCs/>
        </w:rPr>
        <w:t>) will be provided to all respondents to ensure uniform reporting.</w:t>
      </w:r>
      <w:r w:rsidR="00505DC1">
        <w:rPr>
          <w:bCs/>
        </w:rPr>
        <w:t xml:space="preserve"> </w:t>
      </w:r>
      <w:r w:rsidR="00437B8C">
        <w:rPr>
          <w:bCs/>
        </w:rPr>
        <w:t>T</w:t>
      </w:r>
      <w:r w:rsidR="000653CB" w:rsidRPr="00B328B0">
        <w:rPr>
          <w:bCs/>
        </w:rPr>
        <w:t xml:space="preserve">he total estimated </w:t>
      </w:r>
      <w:r w:rsidR="00EA34B7">
        <w:rPr>
          <w:bCs/>
        </w:rPr>
        <w:t xml:space="preserve">annualized </w:t>
      </w:r>
      <w:r w:rsidR="000653CB" w:rsidRPr="00B328B0">
        <w:rPr>
          <w:bCs/>
        </w:rPr>
        <w:t>burden is</w:t>
      </w:r>
      <w:r w:rsidR="00D57A85" w:rsidRPr="00B328B0">
        <w:rPr>
          <w:bCs/>
        </w:rPr>
        <w:t xml:space="preserve"> </w:t>
      </w:r>
      <w:r w:rsidR="005F6429">
        <w:rPr>
          <w:bCs/>
        </w:rPr>
        <w:t>6</w:t>
      </w:r>
      <w:r w:rsidR="00964739">
        <w:rPr>
          <w:bCs/>
        </w:rPr>
        <w:t>4</w:t>
      </w:r>
      <w:r w:rsidR="00DE55ED">
        <w:rPr>
          <w:bCs/>
        </w:rPr>
        <w:t>0</w:t>
      </w:r>
      <w:r w:rsidR="00C21414" w:rsidRPr="00B328B0">
        <w:rPr>
          <w:bCs/>
        </w:rPr>
        <w:t xml:space="preserve"> </w:t>
      </w:r>
      <w:r w:rsidR="00D23429" w:rsidRPr="00B328B0">
        <w:rPr>
          <w:bCs/>
        </w:rPr>
        <w:t xml:space="preserve">hours, as summarized in </w:t>
      </w:r>
      <w:r w:rsidR="00D23429" w:rsidRPr="00B328B0">
        <w:rPr>
          <w:b/>
          <w:bCs/>
          <w:i/>
        </w:rPr>
        <w:t>Table </w:t>
      </w:r>
      <w:r w:rsidR="000653CB" w:rsidRPr="00B328B0">
        <w:rPr>
          <w:b/>
          <w:bCs/>
          <w:i/>
        </w:rPr>
        <w:t>A.12-1</w:t>
      </w:r>
      <w:r w:rsidR="000653CB" w:rsidRPr="00B328B0">
        <w:rPr>
          <w:bCs/>
        </w:rPr>
        <w:t xml:space="preserve"> below.</w:t>
      </w:r>
    </w:p>
    <w:p w14:paraId="10BDB403" w14:textId="77777777" w:rsidR="00FE2AE4" w:rsidRDefault="00FE2AE4" w:rsidP="00AD3E04">
      <w:pPr>
        <w:spacing w:line="276" w:lineRule="auto"/>
        <w:rPr>
          <w:bCs/>
        </w:rPr>
      </w:pPr>
    </w:p>
    <w:p w14:paraId="66751FF1" w14:textId="77777777" w:rsidR="00DC76A0" w:rsidRDefault="00DC76A0" w:rsidP="00B26742">
      <w:pPr>
        <w:pStyle w:val="Default"/>
        <w:keepNext/>
        <w:keepLines/>
        <w:widowControl/>
        <w:tabs>
          <w:tab w:val="left" w:pos="0"/>
        </w:tabs>
        <w:spacing w:line="276" w:lineRule="auto"/>
        <w:rPr>
          <w:rFonts w:ascii="Times New Roman" w:hAnsi="Times New Roman" w:cs="Times New Roman"/>
          <w:b/>
          <w:color w:val="auto"/>
          <w:u w:val="single"/>
        </w:rPr>
      </w:pPr>
      <w:r w:rsidRPr="00B328B0">
        <w:rPr>
          <w:rFonts w:ascii="Times New Roman" w:hAnsi="Times New Roman" w:cs="Times New Roman"/>
          <w:b/>
          <w:color w:val="auto"/>
          <w:u w:val="single"/>
        </w:rPr>
        <w:t>Table A.12-1. Estimated Annualized Burden Hours</w:t>
      </w:r>
    </w:p>
    <w:p w14:paraId="36574422" w14:textId="77777777" w:rsidR="0020232D" w:rsidRPr="00B328B0" w:rsidRDefault="0020232D" w:rsidP="00B26742">
      <w:pPr>
        <w:pStyle w:val="Default"/>
        <w:keepNext/>
        <w:keepLines/>
        <w:widowControl/>
        <w:tabs>
          <w:tab w:val="left" w:pos="0"/>
        </w:tabs>
        <w:spacing w:line="276" w:lineRule="auto"/>
        <w:rPr>
          <w:rFonts w:ascii="Times New Roman" w:hAnsi="Times New Roman" w:cs="Times New Roman"/>
          <w:b/>
          <w:color w:val="auto"/>
          <w:u w:val="single"/>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036"/>
        <w:gridCol w:w="1530"/>
        <w:gridCol w:w="1440"/>
        <w:gridCol w:w="1530"/>
        <w:gridCol w:w="1350"/>
      </w:tblGrid>
      <w:tr w:rsidR="00B5135A" w:rsidRPr="009C2951" w14:paraId="14AB4405" w14:textId="77777777" w:rsidTr="00210C8A">
        <w:trPr>
          <w:cantSplit/>
        </w:trPr>
        <w:tc>
          <w:tcPr>
            <w:tcW w:w="1615" w:type="dxa"/>
            <w:shd w:val="clear" w:color="auto" w:fill="auto"/>
            <w:vAlign w:val="bottom"/>
          </w:tcPr>
          <w:p w14:paraId="4CDD8F30" w14:textId="77777777" w:rsidR="00B5135A" w:rsidRPr="009C2951" w:rsidRDefault="00B5135A" w:rsidP="00041256">
            <w:pPr>
              <w:keepLines/>
              <w:spacing w:line="276" w:lineRule="auto"/>
              <w:jc w:val="center"/>
              <w:rPr>
                <w:b/>
                <w:bCs/>
              </w:rPr>
            </w:pPr>
            <w:r w:rsidRPr="009C2951">
              <w:rPr>
                <w:b/>
                <w:bCs/>
              </w:rPr>
              <w:t>Type of Respondent</w:t>
            </w:r>
          </w:p>
        </w:tc>
        <w:tc>
          <w:tcPr>
            <w:tcW w:w="2036" w:type="dxa"/>
            <w:shd w:val="clear" w:color="auto" w:fill="auto"/>
            <w:vAlign w:val="bottom"/>
          </w:tcPr>
          <w:p w14:paraId="6ACAFF2C" w14:textId="77777777" w:rsidR="00B5135A" w:rsidRPr="00B3670D" w:rsidRDefault="00B5135A" w:rsidP="00B3670D">
            <w:pPr>
              <w:spacing w:line="276" w:lineRule="auto"/>
              <w:jc w:val="center"/>
              <w:rPr>
                <w:b/>
              </w:rPr>
            </w:pPr>
            <w:r w:rsidRPr="00B3670D">
              <w:rPr>
                <w:b/>
              </w:rPr>
              <w:t>Form Name</w:t>
            </w:r>
          </w:p>
        </w:tc>
        <w:tc>
          <w:tcPr>
            <w:tcW w:w="1530" w:type="dxa"/>
            <w:shd w:val="clear" w:color="auto" w:fill="auto"/>
            <w:vAlign w:val="bottom"/>
          </w:tcPr>
          <w:p w14:paraId="08AC39EB" w14:textId="77777777" w:rsidR="00B5135A" w:rsidRPr="00B3670D" w:rsidRDefault="00B5135A" w:rsidP="00B3670D">
            <w:pPr>
              <w:spacing w:line="276" w:lineRule="auto"/>
              <w:jc w:val="center"/>
              <w:rPr>
                <w:b/>
              </w:rPr>
            </w:pPr>
            <w:r w:rsidRPr="00B3670D">
              <w:rPr>
                <w:b/>
              </w:rPr>
              <w:t>Number of Respondents</w:t>
            </w:r>
          </w:p>
        </w:tc>
        <w:tc>
          <w:tcPr>
            <w:tcW w:w="1440" w:type="dxa"/>
            <w:shd w:val="clear" w:color="auto" w:fill="auto"/>
            <w:vAlign w:val="bottom"/>
          </w:tcPr>
          <w:p w14:paraId="52369475" w14:textId="77777777" w:rsidR="00B5135A" w:rsidRPr="009C2951" w:rsidRDefault="00B5135A" w:rsidP="00B26742">
            <w:pPr>
              <w:keepLines/>
              <w:spacing w:line="276" w:lineRule="auto"/>
              <w:jc w:val="center"/>
              <w:rPr>
                <w:b/>
                <w:bCs/>
              </w:rPr>
            </w:pPr>
            <w:r w:rsidRPr="009C2951">
              <w:rPr>
                <w:b/>
                <w:bCs/>
              </w:rPr>
              <w:t>Number of Responses per Respondent</w:t>
            </w:r>
          </w:p>
        </w:tc>
        <w:tc>
          <w:tcPr>
            <w:tcW w:w="1530" w:type="dxa"/>
            <w:shd w:val="clear" w:color="auto" w:fill="auto"/>
            <w:vAlign w:val="bottom"/>
          </w:tcPr>
          <w:p w14:paraId="12EA2D2A" w14:textId="21FB11D6" w:rsidR="00B5135A" w:rsidRPr="009C2951" w:rsidRDefault="00B5135A" w:rsidP="00B26742">
            <w:pPr>
              <w:keepLines/>
              <w:spacing w:line="276" w:lineRule="auto"/>
              <w:jc w:val="center"/>
              <w:rPr>
                <w:b/>
                <w:bCs/>
              </w:rPr>
            </w:pPr>
            <w:r w:rsidRPr="009C2951">
              <w:rPr>
                <w:b/>
                <w:bCs/>
              </w:rPr>
              <w:t>Average Burden per Response (in</w:t>
            </w:r>
            <w:r w:rsidR="005F0369" w:rsidRPr="009C2951">
              <w:rPr>
                <w:b/>
                <w:bCs/>
              </w:rPr>
              <w:t> </w:t>
            </w:r>
            <w:r w:rsidR="00E97B5B">
              <w:rPr>
                <w:b/>
                <w:bCs/>
              </w:rPr>
              <w:t>h</w:t>
            </w:r>
            <w:r w:rsidR="005F0369" w:rsidRPr="009C2951">
              <w:rPr>
                <w:b/>
                <w:bCs/>
              </w:rPr>
              <w:t>ours</w:t>
            </w:r>
            <w:r w:rsidRPr="009C2951">
              <w:rPr>
                <w:b/>
                <w:bCs/>
              </w:rPr>
              <w:t>)</w:t>
            </w:r>
          </w:p>
        </w:tc>
        <w:tc>
          <w:tcPr>
            <w:tcW w:w="1350" w:type="dxa"/>
            <w:shd w:val="clear" w:color="auto" w:fill="auto"/>
            <w:vAlign w:val="bottom"/>
          </w:tcPr>
          <w:p w14:paraId="3CD363DF" w14:textId="58667E22" w:rsidR="00B5135A" w:rsidRPr="009C2951" w:rsidRDefault="00B33573" w:rsidP="00B26742">
            <w:pPr>
              <w:keepLines/>
              <w:spacing w:line="276" w:lineRule="auto"/>
              <w:jc w:val="center"/>
              <w:rPr>
                <w:b/>
                <w:bCs/>
              </w:rPr>
            </w:pPr>
            <w:r w:rsidRPr="009C2951">
              <w:rPr>
                <w:b/>
                <w:bCs/>
              </w:rPr>
              <w:t>Total Burden (in </w:t>
            </w:r>
            <w:r w:rsidR="00E97B5B">
              <w:rPr>
                <w:b/>
                <w:bCs/>
              </w:rPr>
              <w:t>h</w:t>
            </w:r>
            <w:r w:rsidR="005F0369" w:rsidRPr="009C2951">
              <w:rPr>
                <w:b/>
                <w:bCs/>
              </w:rPr>
              <w:t>ours</w:t>
            </w:r>
            <w:r w:rsidR="00B5135A" w:rsidRPr="009C2951">
              <w:rPr>
                <w:b/>
                <w:bCs/>
              </w:rPr>
              <w:t>)</w:t>
            </w:r>
          </w:p>
        </w:tc>
      </w:tr>
      <w:tr w:rsidR="00281145" w:rsidRPr="009C2951" w14:paraId="3020FCE8" w14:textId="77777777" w:rsidTr="00237882">
        <w:trPr>
          <w:cantSplit/>
        </w:trPr>
        <w:tc>
          <w:tcPr>
            <w:tcW w:w="1615" w:type="dxa"/>
            <w:shd w:val="clear" w:color="auto" w:fill="auto"/>
            <w:vAlign w:val="center"/>
          </w:tcPr>
          <w:p w14:paraId="095D3DC6" w14:textId="08862DB5" w:rsidR="00281145" w:rsidRPr="009C2951" w:rsidRDefault="00281145" w:rsidP="00281145">
            <w:pPr>
              <w:keepLines/>
              <w:spacing w:line="276" w:lineRule="auto"/>
              <w:rPr>
                <w:bCs/>
              </w:rPr>
            </w:pPr>
            <w:r w:rsidRPr="009C2951">
              <w:t xml:space="preserve">National </w:t>
            </w:r>
            <w:r w:rsidRPr="009C2951">
              <w:rPr>
                <w:bCs/>
              </w:rPr>
              <w:t xml:space="preserve">DPP </w:t>
            </w:r>
            <w:r w:rsidR="004D083D">
              <w:rPr>
                <w:bCs/>
              </w:rPr>
              <w:t>Affiliate Delivery</w:t>
            </w:r>
            <w:r w:rsidRPr="009C2951">
              <w:rPr>
                <w:bCs/>
              </w:rPr>
              <w:t xml:space="preserve"> Sites</w:t>
            </w:r>
          </w:p>
        </w:tc>
        <w:tc>
          <w:tcPr>
            <w:tcW w:w="2036" w:type="dxa"/>
            <w:shd w:val="clear" w:color="auto" w:fill="auto"/>
            <w:vAlign w:val="center"/>
          </w:tcPr>
          <w:p w14:paraId="5917931E" w14:textId="77777777" w:rsidR="00281145" w:rsidRPr="009C2951" w:rsidRDefault="00281145" w:rsidP="00281145">
            <w:pPr>
              <w:spacing w:line="276" w:lineRule="auto"/>
              <w:rPr>
                <w:color w:val="000000"/>
              </w:rPr>
            </w:pPr>
            <w:r>
              <w:rPr>
                <w:color w:val="000000"/>
              </w:rPr>
              <w:t>Evaluation Form for Sites</w:t>
            </w:r>
          </w:p>
        </w:tc>
        <w:tc>
          <w:tcPr>
            <w:tcW w:w="1530" w:type="dxa"/>
            <w:shd w:val="clear" w:color="auto" w:fill="auto"/>
            <w:vAlign w:val="center"/>
          </w:tcPr>
          <w:p w14:paraId="7873DCF5" w14:textId="77777777" w:rsidR="00281145" w:rsidRPr="009C2951" w:rsidRDefault="00DE55ED" w:rsidP="00281145">
            <w:pPr>
              <w:keepLines/>
              <w:spacing w:line="276" w:lineRule="auto"/>
              <w:jc w:val="center"/>
              <w:rPr>
                <w:bCs/>
              </w:rPr>
            </w:pPr>
            <w:r>
              <w:rPr>
                <w:color w:val="000000"/>
              </w:rPr>
              <w:t>10</w:t>
            </w:r>
            <w:r w:rsidR="00281145">
              <w:rPr>
                <w:color w:val="000000"/>
              </w:rPr>
              <w:t>0</w:t>
            </w:r>
          </w:p>
        </w:tc>
        <w:tc>
          <w:tcPr>
            <w:tcW w:w="1440" w:type="dxa"/>
            <w:shd w:val="clear" w:color="auto" w:fill="auto"/>
            <w:vAlign w:val="center"/>
          </w:tcPr>
          <w:p w14:paraId="0FF094E6" w14:textId="77777777" w:rsidR="00281145" w:rsidRPr="009C2951" w:rsidRDefault="00281145" w:rsidP="00281145">
            <w:pPr>
              <w:keepLines/>
              <w:spacing w:line="276" w:lineRule="auto"/>
              <w:jc w:val="center"/>
              <w:rPr>
                <w:bCs/>
              </w:rPr>
            </w:pPr>
            <w:r>
              <w:rPr>
                <w:color w:val="000000"/>
              </w:rPr>
              <w:t>1</w:t>
            </w:r>
          </w:p>
        </w:tc>
        <w:tc>
          <w:tcPr>
            <w:tcW w:w="1530" w:type="dxa"/>
            <w:shd w:val="clear" w:color="auto" w:fill="auto"/>
            <w:vAlign w:val="center"/>
          </w:tcPr>
          <w:p w14:paraId="1B8CF2A1" w14:textId="42485A93" w:rsidR="00281145" w:rsidRPr="009C2951" w:rsidRDefault="007218F7" w:rsidP="00281145">
            <w:pPr>
              <w:keepLines/>
              <w:spacing w:line="276" w:lineRule="auto"/>
              <w:jc w:val="center"/>
              <w:rPr>
                <w:bCs/>
              </w:rPr>
            </w:pPr>
            <w:r>
              <w:rPr>
                <w:color w:val="000000"/>
              </w:rPr>
              <w:t>6</w:t>
            </w:r>
          </w:p>
        </w:tc>
        <w:tc>
          <w:tcPr>
            <w:tcW w:w="1350" w:type="dxa"/>
            <w:shd w:val="clear" w:color="auto" w:fill="auto"/>
            <w:vAlign w:val="center"/>
          </w:tcPr>
          <w:p w14:paraId="0944D160" w14:textId="6CC78BBF" w:rsidR="00281145" w:rsidRPr="009C2951" w:rsidRDefault="007218F7" w:rsidP="00281145">
            <w:pPr>
              <w:keepLines/>
              <w:spacing w:line="276" w:lineRule="auto"/>
              <w:jc w:val="center"/>
              <w:rPr>
                <w:bCs/>
              </w:rPr>
            </w:pPr>
            <w:r>
              <w:rPr>
                <w:color w:val="000000"/>
              </w:rPr>
              <w:t>6</w:t>
            </w:r>
            <w:r w:rsidR="00281145">
              <w:rPr>
                <w:color w:val="000000"/>
              </w:rPr>
              <w:t>0</w:t>
            </w:r>
            <w:r w:rsidR="00DE55ED">
              <w:rPr>
                <w:color w:val="000000"/>
              </w:rPr>
              <w:t>0</w:t>
            </w:r>
          </w:p>
        </w:tc>
      </w:tr>
      <w:tr w:rsidR="00281145" w:rsidRPr="009C2951" w14:paraId="3F97E48E" w14:textId="77777777" w:rsidTr="00237882">
        <w:trPr>
          <w:cantSplit/>
        </w:trPr>
        <w:tc>
          <w:tcPr>
            <w:tcW w:w="1615" w:type="dxa"/>
            <w:shd w:val="clear" w:color="auto" w:fill="auto"/>
            <w:vAlign w:val="center"/>
          </w:tcPr>
          <w:p w14:paraId="7C93307C" w14:textId="39BAE9EB" w:rsidR="00281145" w:rsidRPr="009C2951" w:rsidRDefault="00281145" w:rsidP="00281145">
            <w:pPr>
              <w:keepLines/>
              <w:spacing w:line="276" w:lineRule="auto"/>
              <w:rPr>
                <w:bCs/>
              </w:rPr>
            </w:pPr>
            <w:r w:rsidRPr="009C2951">
              <w:t xml:space="preserve">National </w:t>
            </w:r>
            <w:r w:rsidRPr="009C2951">
              <w:rPr>
                <w:bCs/>
              </w:rPr>
              <w:t>DPP Grantees</w:t>
            </w:r>
          </w:p>
        </w:tc>
        <w:tc>
          <w:tcPr>
            <w:tcW w:w="2036" w:type="dxa"/>
            <w:shd w:val="clear" w:color="auto" w:fill="auto"/>
            <w:vAlign w:val="center"/>
          </w:tcPr>
          <w:p w14:paraId="35B80DF1" w14:textId="77777777" w:rsidR="00281145" w:rsidRPr="009C2951" w:rsidRDefault="00281145" w:rsidP="00281145">
            <w:pPr>
              <w:spacing w:line="276" w:lineRule="auto"/>
              <w:rPr>
                <w:color w:val="000000"/>
              </w:rPr>
            </w:pPr>
            <w:r>
              <w:rPr>
                <w:color w:val="000000"/>
              </w:rPr>
              <w:t>Evaluation Form for Grantees</w:t>
            </w:r>
          </w:p>
        </w:tc>
        <w:tc>
          <w:tcPr>
            <w:tcW w:w="1530" w:type="dxa"/>
            <w:shd w:val="clear" w:color="auto" w:fill="auto"/>
            <w:vAlign w:val="center"/>
          </w:tcPr>
          <w:p w14:paraId="70FBAAFE" w14:textId="77777777" w:rsidR="00281145" w:rsidRPr="009C2951" w:rsidRDefault="00281145" w:rsidP="00281145">
            <w:pPr>
              <w:keepLines/>
              <w:spacing w:line="276" w:lineRule="auto"/>
              <w:jc w:val="center"/>
              <w:rPr>
                <w:bCs/>
              </w:rPr>
            </w:pPr>
            <w:r>
              <w:rPr>
                <w:color w:val="000000"/>
              </w:rPr>
              <w:t>10</w:t>
            </w:r>
          </w:p>
        </w:tc>
        <w:tc>
          <w:tcPr>
            <w:tcW w:w="1440" w:type="dxa"/>
            <w:shd w:val="clear" w:color="auto" w:fill="auto"/>
            <w:vAlign w:val="center"/>
          </w:tcPr>
          <w:p w14:paraId="01DBC751" w14:textId="77777777" w:rsidR="00281145" w:rsidRPr="009C2951" w:rsidRDefault="00281145" w:rsidP="00281145">
            <w:pPr>
              <w:keepLines/>
              <w:spacing w:line="276" w:lineRule="auto"/>
              <w:jc w:val="center"/>
              <w:rPr>
                <w:bCs/>
              </w:rPr>
            </w:pPr>
            <w:r>
              <w:rPr>
                <w:color w:val="000000"/>
              </w:rPr>
              <w:t>1</w:t>
            </w:r>
          </w:p>
        </w:tc>
        <w:tc>
          <w:tcPr>
            <w:tcW w:w="1530" w:type="dxa"/>
            <w:shd w:val="clear" w:color="auto" w:fill="auto"/>
            <w:vAlign w:val="center"/>
          </w:tcPr>
          <w:p w14:paraId="677A1769" w14:textId="3E491021" w:rsidR="00281145" w:rsidRPr="009C2951" w:rsidRDefault="00964739" w:rsidP="00281145">
            <w:pPr>
              <w:keepLines/>
              <w:spacing w:line="276" w:lineRule="auto"/>
              <w:jc w:val="center"/>
              <w:rPr>
                <w:bCs/>
              </w:rPr>
            </w:pPr>
            <w:r>
              <w:rPr>
                <w:color w:val="000000"/>
              </w:rPr>
              <w:t>4</w:t>
            </w:r>
          </w:p>
        </w:tc>
        <w:tc>
          <w:tcPr>
            <w:tcW w:w="1350" w:type="dxa"/>
            <w:shd w:val="clear" w:color="auto" w:fill="auto"/>
            <w:vAlign w:val="center"/>
          </w:tcPr>
          <w:p w14:paraId="51E0FEB2" w14:textId="13FC91A4" w:rsidR="00281145" w:rsidRPr="009C2951" w:rsidRDefault="00964739" w:rsidP="00281145">
            <w:pPr>
              <w:keepLines/>
              <w:spacing w:line="276" w:lineRule="auto"/>
              <w:jc w:val="center"/>
              <w:rPr>
                <w:bCs/>
              </w:rPr>
            </w:pPr>
            <w:r>
              <w:rPr>
                <w:color w:val="000000"/>
              </w:rPr>
              <w:t>4</w:t>
            </w:r>
            <w:r w:rsidR="00281145">
              <w:rPr>
                <w:color w:val="000000"/>
              </w:rPr>
              <w:t>0</w:t>
            </w:r>
          </w:p>
        </w:tc>
      </w:tr>
      <w:tr w:rsidR="00B5135A" w:rsidRPr="009C2951" w14:paraId="56D83876" w14:textId="77777777" w:rsidTr="00210C8A">
        <w:trPr>
          <w:cantSplit/>
        </w:trPr>
        <w:tc>
          <w:tcPr>
            <w:tcW w:w="1615" w:type="dxa"/>
            <w:shd w:val="clear" w:color="auto" w:fill="auto"/>
          </w:tcPr>
          <w:p w14:paraId="4127F906" w14:textId="77777777" w:rsidR="00B5135A" w:rsidRPr="009C2951" w:rsidRDefault="004043C3" w:rsidP="00B26742">
            <w:pPr>
              <w:keepLines/>
              <w:spacing w:line="276" w:lineRule="auto"/>
              <w:rPr>
                <w:b/>
                <w:bCs/>
              </w:rPr>
            </w:pPr>
            <w:r w:rsidRPr="009C2951">
              <w:rPr>
                <w:bCs/>
              </w:rPr>
              <w:t>Total</w:t>
            </w:r>
          </w:p>
        </w:tc>
        <w:tc>
          <w:tcPr>
            <w:tcW w:w="6536" w:type="dxa"/>
            <w:gridSpan w:val="4"/>
            <w:shd w:val="clear" w:color="auto" w:fill="auto"/>
          </w:tcPr>
          <w:p w14:paraId="35892210" w14:textId="77777777" w:rsidR="00B5135A" w:rsidRPr="009C2951" w:rsidRDefault="00B5135A" w:rsidP="00B26742">
            <w:pPr>
              <w:keepLines/>
              <w:spacing w:line="276" w:lineRule="auto"/>
              <w:jc w:val="center"/>
              <w:rPr>
                <w:bCs/>
              </w:rPr>
            </w:pPr>
          </w:p>
        </w:tc>
        <w:tc>
          <w:tcPr>
            <w:tcW w:w="1350" w:type="dxa"/>
            <w:shd w:val="clear" w:color="auto" w:fill="auto"/>
          </w:tcPr>
          <w:p w14:paraId="68EC9335" w14:textId="57FA2932" w:rsidR="00B5135A" w:rsidRPr="009C2951" w:rsidRDefault="007218F7" w:rsidP="00B26742">
            <w:pPr>
              <w:keepLines/>
              <w:spacing w:line="276" w:lineRule="auto"/>
              <w:jc w:val="center"/>
              <w:rPr>
                <w:bCs/>
              </w:rPr>
            </w:pPr>
            <w:r>
              <w:rPr>
                <w:bCs/>
              </w:rPr>
              <w:t>6</w:t>
            </w:r>
            <w:r w:rsidR="00964739">
              <w:rPr>
                <w:bCs/>
              </w:rPr>
              <w:t>4</w:t>
            </w:r>
            <w:r w:rsidR="00281145">
              <w:rPr>
                <w:bCs/>
              </w:rPr>
              <w:t>0</w:t>
            </w:r>
          </w:p>
        </w:tc>
      </w:tr>
    </w:tbl>
    <w:p w14:paraId="3FFAE966" w14:textId="77777777" w:rsidR="00DC76A0" w:rsidRPr="00B328B0" w:rsidRDefault="00DC76A0" w:rsidP="00112A4D">
      <w:pPr>
        <w:spacing w:line="276" w:lineRule="auto"/>
      </w:pPr>
      <w:bookmarkStart w:id="1" w:name="OLE_LINK7"/>
      <w:bookmarkStart w:id="2" w:name="OLE_LINK8"/>
    </w:p>
    <w:p w14:paraId="17D8C26D" w14:textId="51BAC333" w:rsidR="00DC76A0" w:rsidRDefault="00D23429" w:rsidP="00112A4D">
      <w:pPr>
        <w:pStyle w:val="BodyText"/>
        <w:spacing w:after="0" w:line="276" w:lineRule="auto"/>
        <w:jc w:val="left"/>
        <w:rPr>
          <w:rFonts w:ascii="Times New Roman" w:hAnsi="Times New Roman"/>
        </w:rPr>
      </w:pPr>
      <w:r w:rsidRPr="00B328B0">
        <w:rPr>
          <w:rFonts w:ascii="Times New Roman" w:hAnsi="Times New Roman"/>
          <w:b/>
          <w:i/>
        </w:rPr>
        <w:t>Table</w:t>
      </w:r>
      <w:r w:rsidRPr="00B328B0">
        <w:rPr>
          <w:rFonts w:ascii="Times New Roman" w:hAnsi="Times New Roman"/>
          <w:b/>
          <w:i/>
          <w:lang w:val="en-US"/>
        </w:rPr>
        <w:t> </w:t>
      </w:r>
      <w:r w:rsidR="00DC76A0" w:rsidRPr="00B328B0">
        <w:rPr>
          <w:rFonts w:ascii="Times New Roman" w:hAnsi="Times New Roman"/>
          <w:b/>
          <w:i/>
        </w:rPr>
        <w:t>A12-</w:t>
      </w:r>
      <w:r w:rsidR="00025FA1" w:rsidRPr="00B328B0">
        <w:rPr>
          <w:rFonts w:ascii="Times New Roman" w:hAnsi="Times New Roman"/>
          <w:b/>
          <w:i/>
        </w:rPr>
        <w:t>2</w:t>
      </w:r>
      <w:r w:rsidR="00DC76A0" w:rsidRPr="00B328B0">
        <w:rPr>
          <w:rFonts w:ascii="Times New Roman" w:hAnsi="Times New Roman"/>
        </w:rPr>
        <w:t xml:space="preserve"> presents the calculations for cost of annualized burden hours.</w:t>
      </w:r>
      <w:r w:rsidR="00122EF6" w:rsidRPr="00B328B0">
        <w:rPr>
          <w:rFonts w:ascii="Times New Roman" w:hAnsi="Times New Roman"/>
        </w:rPr>
        <w:t xml:space="preserve"> </w:t>
      </w:r>
      <w:r w:rsidR="00102A3D" w:rsidRPr="00B328B0">
        <w:rPr>
          <w:rFonts w:ascii="Times New Roman" w:hAnsi="Times New Roman"/>
          <w:lang w:val="en-US"/>
        </w:rPr>
        <w:t xml:space="preserve">Estimates for the average hourly wage </w:t>
      </w:r>
      <w:r w:rsidR="00E97B5B">
        <w:rPr>
          <w:rFonts w:ascii="Times New Roman" w:hAnsi="Times New Roman"/>
          <w:lang w:val="en-US"/>
        </w:rPr>
        <w:t>of</w:t>
      </w:r>
      <w:r w:rsidR="00102A3D" w:rsidRPr="00B328B0">
        <w:rPr>
          <w:rFonts w:ascii="Times New Roman" w:hAnsi="Times New Roman"/>
          <w:lang w:val="en-US"/>
        </w:rPr>
        <w:t xml:space="preserve"> respondents are based on the Department of Labor (DOL) National Compensation Survey Estimate for a Social and Community Service Manager. Actual </w:t>
      </w:r>
      <w:r w:rsidR="00102A3D" w:rsidRPr="00B328B0">
        <w:rPr>
          <w:rFonts w:ascii="Times New Roman" w:hAnsi="Times New Roman"/>
        </w:rPr>
        <w:t xml:space="preserve">wages </w:t>
      </w:r>
      <w:r w:rsidR="00102A3D" w:rsidRPr="00B328B0">
        <w:rPr>
          <w:rFonts w:ascii="Times New Roman" w:hAnsi="Times New Roman"/>
          <w:lang w:val="en-US"/>
        </w:rPr>
        <w:t xml:space="preserve">are </w:t>
      </w:r>
      <w:r w:rsidR="00102A3D" w:rsidRPr="00B328B0">
        <w:rPr>
          <w:rFonts w:ascii="Times New Roman" w:hAnsi="Times New Roman"/>
        </w:rPr>
        <w:t xml:space="preserve">unknown and may vary significantly depending on respondent employment status and </w:t>
      </w:r>
      <w:r w:rsidR="00102A3D" w:rsidRPr="00B328B0">
        <w:rPr>
          <w:rFonts w:ascii="Times New Roman" w:hAnsi="Times New Roman"/>
          <w:lang w:val="en-US"/>
        </w:rPr>
        <w:t>the state, tribe, or territory in which they reside</w:t>
      </w:r>
      <w:r w:rsidR="00102A3D" w:rsidRPr="00B328B0">
        <w:rPr>
          <w:rFonts w:ascii="Times New Roman" w:hAnsi="Times New Roman"/>
        </w:rPr>
        <w:t>.</w:t>
      </w:r>
    </w:p>
    <w:p w14:paraId="45645EA8" w14:textId="77777777" w:rsidR="00413A4D" w:rsidRDefault="00413A4D" w:rsidP="00B26742">
      <w:pPr>
        <w:spacing w:line="276" w:lineRule="auto"/>
        <w:rPr>
          <w:b/>
          <w:bCs/>
          <w:u w:val="single"/>
        </w:rPr>
      </w:pPr>
      <w:r w:rsidRPr="00B328B0">
        <w:rPr>
          <w:b/>
          <w:bCs/>
          <w:u w:val="single"/>
        </w:rPr>
        <w:t>Table A.12-2.</w:t>
      </w:r>
      <w:r w:rsidR="00146C53" w:rsidRPr="00B328B0">
        <w:rPr>
          <w:b/>
          <w:bCs/>
          <w:u w:val="single"/>
        </w:rPr>
        <w:t xml:space="preserve"> </w:t>
      </w:r>
      <w:r w:rsidRPr="00B328B0">
        <w:rPr>
          <w:b/>
          <w:bCs/>
          <w:u w:val="single"/>
        </w:rPr>
        <w:t>Estimated Annualized Cost to Respondents</w:t>
      </w:r>
    </w:p>
    <w:p w14:paraId="36902C46" w14:textId="77777777" w:rsidR="0074764F" w:rsidRDefault="0074764F" w:rsidP="00B26742">
      <w:pPr>
        <w:spacing w:line="276" w:lineRule="auto"/>
        <w:rPr>
          <w:b/>
          <w:bCs/>
          <w:u w:val="single"/>
        </w:rPr>
      </w:pPr>
    </w:p>
    <w:tbl>
      <w:tblPr>
        <w:tblW w:w="10165" w:type="dxa"/>
        <w:tblLook w:val="04A0" w:firstRow="1" w:lastRow="0" w:firstColumn="1" w:lastColumn="0" w:noHBand="0" w:noVBand="1"/>
      </w:tblPr>
      <w:tblGrid>
        <w:gridCol w:w="1599"/>
        <w:gridCol w:w="1342"/>
        <w:gridCol w:w="1457"/>
        <w:gridCol w:w="1518"/>
        <w:gridCol w:w="1330"/>
        <w:gridCol w:w="1587"/>
        <w:gridCol w:w="1332"/>
      </w:tblGrid>
      <w:tr w:rsidR="00560225" w14:paraId="23154F34" w14:textId="77777777" w:rsidTr="00560225">
        <w:trPr>
          <w:trHeight w:val="1260"/>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F39B8" w14:textId="77777777" w:rsidR="00560225" w:rsidRPr="00E03993" w:rsidRDefault="00560225">
            <w:pPr>
              <w:jc w:val="center"/>
              <w:rPr>
                <w:b/>
                <w:color w:val="000000"/>
              </w:rPr>
            </w:pPr>
            <w:r w:rsidRPr="00E03993">
              <w:rPr>
                <w:b/>
                <w:color w:val="000000"/>
              </w:rPr>
              <w:t>Type of Respondent</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01561BD8" w14:textId="77777777" w:rsidR="00560225" w:rsidRPr="00E03993" w:rsidRDefault="00560225">
            <w:pPr>
              <w:jc w:val="center"/>
              <w:rPr>
                <w:b/>
                <w:color w:val="000000"/>
              </w:rPr>
            </w:pPr>
            <w:r w:rsidRPr="00E03993">
              <w:rPr>
                <w:b/>
                <w:color w:val="000000"/>
              </w:rPr>
              <w:t>Form name</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5F76D255" w14:textId="77777777" w:rsidR="00560225" w:rsidRPr="00E03993" w:rsidRDefault="00560225">
            <w:pPr>
              <w:jc w:val="center"/>
              <w:rPr>
                <w:b/>
                <w:color w:val="000000"/>
              </w:rPr>
            </w:pPr>
            <w:r w:rsidRPr="00E03993">
              <w:rPr>
                <w:b/>
                <w:color w:val="000000"/>
              </w:rPr>
              <w:t>No. of respondents</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6C6FEECE" w14:textId="77777777" w:rsidR="00560225" w:rsidRPr="00E03993" w:rsidRDefault="00560225">
            <w:pPr>
              <w:jc w:val="center"/>
              <w:rPr>
                <w:b/>
                <w:color w:val="000000"/>
              </w:rPr>
            </w:pPr>
            <w:r w:rsidRPr="00E03993">
              <w:rPr>
                <w:b/>
                <w:color w:val="000000"/>
              </w:rPr>
              <w:t>No. of responses per 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2937AB" w14:textId="77777777" w:rsidR="00560225" w:rsidRPr="00E03993" w:rsidRDefault="00560225">
            <w:pPr>
              <w:jc w:val="center"/>
              <w:rPr>
                <w:b/>
                <w:color w:val="000000"/>
              </w:rPr>
            </w:pPr>
            <w:r w:rsidRPr="00E03993">
              <w:rPr>
                <w:b/>
                <w:color w:val="000000"/>
              </w:rPr>
              <w:t>Hourly wage rate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496513" w14:textId="77777777" w:rsidR="00560225" w:rsidRPr="00E03993" w:rsidRDefault="00560225">
            <w:pPr>
              <w:jc w:val="center"/>
              <w:rPr>
                <w:b/>
                <w:color w:val="000000"/>
              </w:rPr>
            </w:pPr>
            <w:r w:rsidRPr="00E03993">
              <w:rPr>
                <w:b/>
                <w:color w:val="000000"/>
              </w:rPr>
              <w:t>Total burden (in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7B76E76" w14:textId="77777777" w:rsidR="00560225" w:rsidRPr="00E03993" w:rsidRDefault="00560225">
            <w:pPr>
              <w:jc w:val="center"/>
              <w:rPr>
                <w:b/>
                <w:color w:val="000000"/>
              </w:rPr>
            </w:pPr>
            <w:r w:rsidRPr="00E03993">
              <w:rPr>
                <w:b/>
                <w:color w:val="000000"/>
              </w:rPr>
              <w:t>Total Cost</w:t>
            </w:r>
          </w:p>
        </w:tc>
      </w:tr>
      <w:tr w:rsidR="00560225" w14:paraId="4354106F" w14:textId="77777777" w:rsidTr="00560225">
        <w:trPr>
          <w:trHeight w:val="945"/>
        </w:trPr>
        <w:tc>
          <w:tcPr>
            <w:tcW w:w="1609" w:type="dxa"/>
            <w:tcBorders>
              <w:top w:val="nil"/>
              <w:left w:val="single" w:sz="4" w:space="0" w:color="auto"/>
              <w:bottom w:val="single" w:sz="4" w:space="0" w:color="auto"/>
              <w:right w:val="single" w:sz="4" w:space="0" w:color="auto"/>
            </w:tcBorders>
            <w:shd w:val="clear" w:color="auto" w:fill="auto"/>
            <w:vAlign w:val="center"/>
            <w:hideMark/>
          </w:tcPr>
          <w:p w14:paraId="038C496C" w14:textId="0DF5C79E" w:rsidR="00560225" w:rsidRDefault="00560225">
            <w:pPr>
              <w:rPr>
                <w:color w:val="000000"/>
              </w:rPr>
            </w:pPr>
            <w:r>
              <w:rPr>
                <w:color w:val="000000"/>
              </w:rPr>
              <w:t xml:space="preserve">National DPP </w:t>
            </w:r>
            <w:r w:rsidR="00D22C04">
              <w:rPr>
                <w:bCs/>
              </w:rPr>
              <w:t>Affiliate Delivery</w:t>
            </w:r>
            <w:r>
              <w:rPr>
                <w:color w:val="000000"/>
              </w:rPr>
              <w:t xml:space="preserve"> Sites</w:t>
            </w:r>
          </w:p>
        </w:tc>
        <w:tc>
          <w:tcPr>
            <w:tcW w:w="1347" w:type="dxa"/>
            <w:tcBorders>
              <w:top w:val="nil"/>
              <w:left w:val="nil"/>
              <w:bottom w:val="single" w:sz="4" w:space="0" w:color="auto"/>
              <w:right w:val="single" w:sz="4" w:space="0" w:color="auto"/>
            </w:tcBorders>
            <w:shd w:val="clear" w:color="auto" w:fill="auto"/>
            <w:vAlign w:val="center"/>
            <w:hideMark/>
          </w:tcPr>
          <w:p w14:paraId="37E96B4F" w14:textId="77777777" w:rsidR="00560225" w:rsidRDefault="00560225">
            <w:pPr>
              <w:rPr>
                <w:color w:val="000000"/>
              </w:rPr>
            </w:pPr>
            <w:r>
              <w:rPr>
                <w:color w:val="000000"/>
              </w:rPr>
              <w:t>Evaluation Form for Sites</w:t>
            </w:r>
          </w:p>
        </w:tc>
        <w:tc>
          <w:tcPr>
            <w:tcW w:w="1363" w:type="dxa"/>
            <w:tcBorders>
              <w:top w:val="nil"/>
              <w:left w:val="nil"/>
              <w:bottom w:val="single" w:sz="4" w:space="0" w:color="auto"/>
              <w:right w:val="single" w:sz="4" w:space="0" w:color="auto"/>
            </w:tcBorders>
            <w:shd w:val="clear" w:color="auto" w:fill="auto"/>
            <w:vAlign w:val="center"/>
            <w:hideMark/>
          </w:tcPr>
          <w:p w14:paraId="10C67C96" w14:textId="77777777" w:rsidR="00560225" w:rsidRDefault="007E6BBB">
            <w:pPr>
              <w:jc w:val="center"/>
              <w:rPr>
                <w:color w:val="000000"/>
              </w:rPr>
            </w:pPr>
            <w:r>
              <w:rPr>
                <w:color w:val="000000"/>
              </w:rPr>
              <w:t>10</w:t>
            </w:r>
            <w:r w:rsidR="00560225">
              <w:rPr>
                <w:color w:val="000000"/>
              </w:rPr>
              <w:t>0</w:t>
            </w:r>
          </w:p>
        </w:tc>
        <w:tc>
          <w:tcPr>
            <w:tcW w:w="1526" w:type="dxa"/>
            <w:tcBorders>
              <w:top w:val="nil"/>
              <w:left w:val="nil"/>
              <w:bottom w:val="single" w:sz="4" w:space="0" w:color="auto"/>
              <w:right w:val="single" w:sz="4" w:space="0" w:color="auto"/>
            </w:tcBorders>
            <w:shd w:val="clear" w:color="auto" w:fill="auto"/>
            <w:vAlign w:val="center"/>
            <w:hideMark/>
          </w:tcPr>
          <w:p w14:paraId="29A63387" w14:textId="77777777" w:rsidR="00560225" w:rsidRDefault="00560225">
            <w:pPr>
              <w:jc w:val="center"/>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14:paraId="68137BE3" w14:textId="77777777" w:rsidR="00560225" w:rsidRDefault="00560225">
            <w:pPr>
              <w:jc w:val="center"/>
              <w:rPr>
                <w:color w:val="000000"/>
              </w:rPr>
            </w:pPr>
            <w:r>
              <w:rPr>
                <w:color w:val="000000"/>
              </w:rPr>
              <w:t xml:space="preserve">$24.50 </w:t>
            </w:r>
          </w:p>
        </w:tc>
        <w:tc>
          <w:tcPr>
            <w:tcW w:w="1620" w:type="dxa"/>
            <w:tcBorders>
              <w:top w:val="nil"/>
              <w:left w:val="nil"/>
              <w:bottom w:val="single" w:sz="4" w:space="0" w:color="auto"/>
              <w:right w:val="single" w:sz="4" w:space="0" w:color="auto"/>
            </w:tcBorders>
            <w:shd w:val="clear" w:color="auto" w:fill="auto"/>
            <w:vAlign w:val="center"/>
            <w:hideMark/>
          </w:tcPr>
          <w:p w14:paraId="4E8495FF" w14:textId="330B4B2A" w:rsidR="00560225" w:rsidRDefault="00534126">
            <w:pPr>
              <w:jc w:val="center"/>
              <w:rPr>
                <w:color w:val="000000"/>
              </w:rPr>
            </w:pPr>
            <w:r>
              <w:rPr>
                <w:color w:val="000000"/>
              </w:rPr>
              <w:t>6</w:t>
            </w:r>
            <w:r w:rsidR="007E6BBB">
              <w:rPr>
                <w:color w:val="000000"/>
              </w:rPr>
              <w:t>0</w:t>
            </w:r>
            <w:r w:rsidR="00560225">
              <w:rPr>
                <w:color w:val="000000"/>
              </w:rPr>
              <w:t>0</w:t>
            </w:r>
          </w:p>
        </w:tc>
        <w:tc>
          <w:tcPr>
            <w:tcW w:w="1350" w:type="dxa"/>
            <w:tcBorders>
              <w:top w:val="nil"/>
              <w:left w:val="nil"/>
              <w:bottom w:val="single" w:sz="4" w:space="0" w:color="auto"/>
              <w:right w:val="single" w:sz="4" w:space="0" w:color="auto"/>
            </w:tcBorders>
            <w:shd w:val="clear" w:color="auto" w:fill="auto"/>
            <w:vAlign w:val="center"/>
            <w:hideMark/>
          </w:tcPr>
          <w:p w14:paraId="4F7B2C01" w14:textId="286C5CFF" w:rsidR="00560225" w:rsidRDefault="00560225">
            <w:pPr>
              <w:jc w:val="center"/>
              <w:rPr>
                <w:color w:val="000000"/>
              </w:rPr>
            </w:pPr>
            <w:r>
              <w:rPr>
                <w:color w:val="000000"/>
              </w:rPr>
              <w:t>$</w:t>
            </w:r>
            <w:r w:rsidR="007E6BBB">
              <w:rPr>
                <w:color w:val="000000"/>
              </w:rPr>
              <w:t>1</w:t>
            </w:r>
            <w:r w:rsidR="00534126">
              <w:rPr>
                <w:color w:val="000000"/>
              </w:rPr>
              <w:t>4</w:t>
            </w:r>
            <w:r w:rsidR="007E6BBB">
              <w:rPr>
                <w:color w:val="000000"/>
              </w:rPr>
              <w:t>,</w:t>
            </w:r>
            <w:r w:rsidR="00534126">
              <w:rPr>
                <w:color w:val="000000"/>
              </w:rPr>
              <w:t>70</w:t>
            </w:r>
            <w:r w:rsidR="007E6BBB">
              <w:rPr>
                <w:color w:val="000000"/>
              </w:rPr>
              <w:t>0</w:t>
            </w:r>
          </w:p>
        </w:tc>
      </w:tr>
      <w:tr w:rsidR="00560225" w14:paraId="4EB69E8A" w14:textId="77777777" w:rsidTr="004935E1">
        <w:trPr>
          <w:trHeight w:val="935"/>
        </w:trPr>
        <w:tc>
          <w:tcPr>
            <w:tcW w:w="1609" w:type="dxa"/>
            <w:tcBorders>
              <w:top w:val="nil"/>
              <w:left w:val="single" w:sz="4" w:space="0" w:color="auto"/>
              <w:bottom w:val="single" w:sz="4" w:space="0" w:color="auto"/>
              <w:right w:val="single" w:sz="4" w:space="0" w:color="auto"/>
            </w:tcBorders>
            <w:shd w:val="clear" w:color="auto" w:fill="auto"/>
            <w:vAlign w:val="center"/>
            <w:hideMark/>
          </w:tcPr>
          <w:p w14:paraId="0B0745A6" w14:textId="708C5374" w:rsidR="00560225" w:rsidRDefault="00560225">
            <w:pPr>
              <w:rPr>
                <w:color w:val="000000"/>
              </w:rPr>
            </w:pPr>
            <w:r>
              <w:rPr>
                <w:color w:val="000000"/>
              </w:rPr>
              <w:t>National DPP Grantees</w:t>
            </w:r>
          </w:p>
        </w:tc>
        <w:tc>
          <w:tcPr>
            <w:tcW w:w="1347" w:type="dxa"/>
            <w:tcBorders>
              <w:top w:val="nil"/>
              <w:left w:val="nil"/>
              <w:bottom w:val="single" w:sz="4" w:space="0" w:color="auto"/>
              <w:right w:val="single" w:sz="4" w:space="0" w:color="auto"/>
            </w:tcBorders>
            <w:shd w:val="clear" w:color="auto" w:fill="auto"/>
            <w:vAlign w:val="center"/>
            <w:hideMark/>
          </w:tcPr>
          <w:p w14:paraId="3107A42F" w14:textId="77777777" w:rsidR="00560225" w:rsidRDefault="00560225">
            <w:pPr>
              <w:rPr>
                <w:color w:val="000000"/>
              </w:rPr>
            </w:pPr>
            <w:r>
              <w:rPr>
                <w:color w:val="000000"/>
              </w:rPr>
              <w:t>Evaluation Form for Grantees</w:t>
            </w:r>
          </w:p>
        </w:tc>
        <w:tc>
          <w:tcPr>
            <w:tcW w:w="1363" w:type="dxa"/>
            <w:tcBorders>
              <w:top w:val="nil"/>
              <w:left w:val="nil"/>
              <w:bottom w:val="single" w:sz="4" w:space="0" w:color="auto"/>
              <w:right w:val="single" w:sz="4" w:space="0" w:color="auto"/>
            </w:tcBorders>
            <w:shd w:val="clear" w:color="auto" w:fill="auto"/>
            <w:vAlign w:val="center"/>
            <w:hideMark/>
          </w:tcPr>
          <w:p w14:paraId="0D325F5E" w14:textId="77777777" w:rsidR="00560225" w:rsidRDefault="00560225">
            <w:pPr>
              <w:jc w:val="center"/>
              <w:rPr>
                <w:color w:val="000000"/>
              </w:rPr>
            </w:pPr>
            <w:r>
              <w:rPr>
                <w:color w:val="000000"/>
              </w:rPr>
              <w:t>10</w:t>
            </w:r>
          </w:p>
        </w:tc>
        <w:tc>
          <w:tcPr>
            <w:tcW w:w="1526" w:type="dxa"/>
            <w:tcBorders>
              <w:top w:val="nil"/>
              <w:left w:val="nil"/>
              <w:bottom w:val="single" w:sz="4" w:space="0" w:color="auto"/>
              <w:right w:val="single" w:sz="4" w:space="0" w:color="auto"/>
            </w:tcBorders>
            <w:shd w:val="clear" w:color="auto" w:fill="auto"/>
            <w:vAlign w:val="center"/>
            <w:hideMark/>
          </w:tcPr>
          <w:p w14:paraId="608146C7" w14:textId="77777777" w:rsidR="00560225" w:rsidRDefault="00560225">
            <w:pPr>
              <w:jc w:val="center"/>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14:paraId="5A8531E2" w14:textId="77777777" w:rsidR="00560225" w:rsidRDefault="00560225">
            <w:pPr>
              <w:jc w:val="center"/>
              <w:rPr>
                <w:color w:val="000000"/>
              </w:rPr>
            </w:pPr>
            <w:r>
              <w:rPr>
                <w:color w:val="000000"/>
              </w:rPr>
              <w:t xml:space="preserve">$34.50 </w:t>
            </w:r>
          </w:p>
        </w:tc>
        <w:tc>
          <w:tcPr>
            <w:tcW w:w="1620" w:type="dxa"/>
            <w:tcBorders>
              <w:top w:val="nil"/>
              <w:left w:val="nil"/>
              <w:bottom w:val="single" w:sz="4" w:space="0" w:color="auto"/>
              <w:right w:val="single" w:sz="4" w:space="0" w:color="auto"/>
            </w:tcBorders>
            <w:shd w:val="clear" w:color="auto" w:fill="auto"/>
            <w:vAlign w:val="center"/>
            <w:hideMark/>
          </w:tcPr>
          <w:p w14:paraId="42D79307" w14:textId="60386AF1" w:rsidR="00560225" w:rsidRDefault="00285A47">
            <w:pPr>
              <w:jc w:val="center"/>
              <w:rPr>
                <w:color w:val="000000"/>
              </w:rPr>
            </w:pPr>
            <w:r>
              <w:rPr>
                <w:color w:val="000000"/>
              </w:rPr>
              <w:t>4</w:t>
            </w:r>
            <w:r w:rsidR="00560225">
              <w:rPr>
                <w:color w:val="000000"/>
              </w:rPr>
              <w:t>0</w:t>
            </w:r>
          </w:p>
        </w:tc>
        <w:tc>
          <w:tcPr>
            <w:tcW w:w="1350" w:type="dxa"/>
            <w:tcBorders>
              <w:top w:val="nil"/>
              <w:left w:val="nil"/>
              <w:bottom w:val="single" w:sz="4" w:space="0" w:color="auto"/>
              <w:right w:val="single" w:sz="4" w:space="0" w:color="auto"/>
            </w:tcBorders>
            <w:shd w:val="clear" w:color="auto" w:fill="auto"/>
            <w:vAlign w:val="center"/>
            <w:hideMark/>
          </w:tcPr>
          <w:p w14:paraId="63304AE8" w14:textId="6F6B8440" w:rsidR="00560225" w:rsidRDefault="00560225">
            <w:pPr>
              <w:jc w:val="center"/>
              <w:rPr>
                <w:color w:val="000000"/>
              </w:rPr>
            </w:pPr>
            <w:r>
              <w:rPr>
                <w:color w:val="000000"/>
              </w:rPr>
              <w:t>$1,</w:t>
            </w:r>
            <w:r w:rsidR="00285A47">
              <w:rPr>
                <w:color w:val="000000"/>
              </w:rPr>
              <w:t>380</w:t>
            </w:r>
            <w:r>
              <w:rPr>
                <w:color w:val="000000"/>
              </w:rPr>
              <w:t xml:space="preserve"> </w:t>
            </w:r>
          </w:p>
        </w:tc>
      </w:tr>
      <w:tr w:rsidR="00560225" w14:paraId="4F54F0F8" w14:textId="77777777" w:rsidTr="00560225">
        <w:trPr>
          <w:trHeight w:val="315"/>
        </w:trPr>
        <w:tc>
          <w:tcPr>
            <w:tcW w:w="1609" w:type="dxa"/>
            <w:tcBorders>
              <w:top w:val="nil"/>
              <w:left w:val="single" w:sz="4" w:space="0" w:color="auto"/>
              <w:bottom w:val="single" w:sz="4" w:space="0" w:color="auto"/>
              <w:right w:val="single" w:sz="4" w:space="0" w:color="auto"/>
            </w:tcBorders>
            <w:shd w:val="clear" w:color="auto" w:fill="auto"/>
            <w:vAlign w:val="center"/>
            <w:hideMark/>
          </w:tcPr>
          <w:p w14:paraId="4EED026D" w14:textId="77777777" w:rsidR="00560225" w:rsidRDefault="00560225">
            <w:pPr>
              <w:jc w:val="center"/>
              <w:rPr>
                <w:color w:val="000000"/>
              </w:rPr>
            </w:pPr>
            <w:r>
              <w:rPr>
                <w:color w:val="000000"/>
              </w:rPr>
              <w:t> </w:t>
            </w:r>
          </w:p>
        </w:tc>
        <w:tc>
          <w:tcPr>
            <w:tcW w:w="7206" w:type="dxa"/>
            <w:gridSpan w:val="5"/>
            <w:tcBorders>
              <w:top w:val="single" w:sz="4" w:space="0" w:color="auto"/>
              <w:left w:val="nil"/>
              <w:bottom w:val="single" w:sz="4" w:space="0" w:color="auto"/>
              <w:right w:val="single" w:sz="4" w:space="0" w:color="auto"/>
            </w:tcBorders>
            <w:shd w:val="clear" w:color="auto" w:fill="auto"/>
            <w:vAlign w:val="center"/>
            <w:hideMark/>
          </w:tcPr>
          <w:p w14:paraId="7582F7D2" w14:textId="77777777" w:rsidR="00560225" w:rsidRDefault="00560225">
            <w:pPr>
              <w:jc w:val="right"/>
              <w:rPr>
                <w:color w:val="000000"/>
              </w:rPr>
            </w:pPr>
            <w:r>
              <w:rPr>
                <w:color w:val="000000"/>
              </w:rPr>
              <w:t>Total</w:t>
            </w:r>
          </w:p>
        </w:tc>
        <w:tc>
          <w:tcPr>
            <w:tcW w:w="1350" w:type="dxa"/>
            <w:tcBorders>
              <w:top w:val="nil"/>
              <w:left w:val="nil"/>
              <w:bottom w:val="single" w:sz="4" w:space="0" w:color="auto"/>
              <w:right w:val="single" w:sz="4" w:space="0" w:color="auto"/>
            </w:tcBorders>
            <w:shd w:val="clear" w:color="auto" w:fill="auto"/>
            <w:vAlign w:val="center"/>
            <w:hideMark/>
          </w:tcPr>
          <w:p w14:paraId="3C6A2688" w14:textId="2553AA9D" w:rsidR="00560225" w:rsidRDefault="007E6BBB">
            <w:pPr>
              <w:jc w:val="center"/>
              <w:rPr>
                <w:color w:val="000000"/>
              </w:rPr>
            </w:pPr>
            <w:r>
              <w:rPr>
                <w:color w:val="000000"/>
              </w:rPr>
              <w:t>$1</w:t>
            </w:r>
            <w:r w:rsidR="001E2E51">
              <w:rPr>
                <w:color w:val="000000"/>
              </w:rPr>
              <w:t>6</w:t>
            </w:r>
            <w:r>
              <w:rPr>
                <w:color w:val="000000"/>
              </w:rPr>
              <w:t>,</w:t>
            </w:r>
            <w:r w:rsidR="001E2E51">
              <w:rPr>
                <w:color w:val="000000"/>
              </w:rPr>
              <w:t>08</w:t>
            </w:r>
            <w:r w:rsidR="00285A47">
              <w:rPr>
                <w:color w:val="000000"/>
              </w:rPr>
              <w:t>0</w:t>
            </w:r>
            <w:r w:rsidR="00560225">
              <w:rPr>
                <w:color w:val="000000"/>
              </w:rPr>
              <w:t xml:space="preserve"> </w:t>
            </w:r>
          </w:p>
        </w:tc>
      </w:tr>
    </w:tbl>
    <w:p w14:paraId="08AD3177" w14:textId="77777777" w:rsidR="00560225" w:rsidRDefault="00560225" w:rsidP="00B26742">
      <w:pPr>
        <w:spacing w:line="276" w:lineRule="auto"/>
        <w:rPr>
          <w:b/>
          <w:bCs/>
          <w:u w:val="single"/>
        </w:rPr>
      </w:pPr>
    </w:p>
    <w:bookmarkEnd w:id="1"/>
    <w:bookmarkEnd w:id="2"/>
    <w:p w14:paraId="774F4DC3" w14:textId="77777777" w:rsidR="007D0954" w:rsidRPr="00B328B0" w:rsidRDefault="007D0954" w:rsidP="00647CF4">
      <w:pPr>
        <w:keepNext/>
        <w:keepLines/>
        <w:spacing w:line="276" w:lineRule="auto"/>
        <w:ind w:left="720" w:hanging="720"/>
        <w:rPr>
          <w:b/>
          <w:bCs/>
        </w:rPr>
      </w:pPr>
      <w:r w:rsidRPr="00B328B0">
        <w:rPr>
          <w:b/>
          <w:bCs/>
        </w:rPr>
        <w:t>A13.</w:t>
      </w:r>
      <w:r w:rsidR="00A45F13" w:rsidRPr="00B328B0">
        <w:rPr>
          <w:b/>
          <w:bCs/>
        </w:rPr>
        <w:tab/>
      </w:r>
      <w:r w:rsidRPr="00B328B0">
        <w:rPr>
          <w:b/>
          <w:bCs/>
        </w:rPr>
        <w:t xml:space="preserve">Estimate of Other Total Annual Cost </w:t>
      </w:r>
      <w:r w:rsidR="00BC3018">
        <w:rPr>
          <w:b/>
          <w:bCs/>
        </w:rPr>
        <w:t xml:space="preserve">Burden to Respondents or Record </w:t>
      </w:r>
      <w:r w:rsidRPr="00B328B0">
        <w:rPr>
          <w:b/>
          <w:bCs/>
        </w:rPr>
        <w:t>Keepers</w:t>
      </w:r>
    </w:p>
    <w:p w14:paraId="38672023" w14:textId="77777777" w:rsidR="00665EF1" w:rsidRDefault="00665EF1" w:rsidP="00647CF4">
      <w:pPr>
        <w:spacing w:line="276" w:lineRule="auto"/>
        <w:rPr>
          <w:bCs/>
        </w:rPr>
      </w:pPr>
    </w:p>
    <w:p w14:paraId="6748A093" w14:textId="77777777" w:rsidR="007D0954" w:rsidRDefault="00E97704" w:rsidP="00647CF4">
      <w:pPr>
        <w:spacing w:line="276" w:lineRule="auto"/>
        <w:rPr>
          <w:bCs/>
        </w:rPr>
      </w:pPr>
      <w:r w:rsidRPr="00B328B0">
        <w:rPr>
          <w:bCs/>
        </w:rPr>
        <w:t>There are no costs to respondents</w:t>
      </w:r>
      <w:r w:rsidR="00864F2C">
        <w:rPr>
          <w:bCs/>
        </w:rPr>
        <w:t xml:space="preserve"> other than their time</w:t>
      </w:r>
      <w:r w:rsidRPr="00B328B0">
        <w:rPr>
          <w:bCs/>
        </w:rPr>
        <w:t>.</w:t>
      </w:r>
    </w:p>
    <w:p w14:paraId="3E1BED5B" w14:textId="77777777" w:rsidR="00E97704" w:rsidRPr="00B328B0" w:rsidRDefault="00E97704" w:rsidP="00647CF4">
      <w:pPr>
        <w:spacing w:line="276" w:lineRule="auto"/>
        <w:ind w:left="720" w:hanging="720"/>
        <w:rPr>
          <w:b/>
        </w:rPr>
      </w:pPr>
      <w:r w:rsidRPr="00B328B0">
        <w:rPr>
          <w:b/>
        </w:rPr>
        <w:t>A14.</w:t>
      </w:r>
      <w:r w:rsidR="00A45F13" w:rsidRPr="00B328B0">
        <w:rPr>
          <w:b/>
        </w:rPr>
        <w:tab/>
      </w:r>
      <w:r w:rsidRPr="00B328B0">
        <w:rPr>
          <w:b/>
        </w:rPr>
        <w:t>Annualized Cost to the Federal Government</w:t>
      </w:r>
    </w:p>
    <w:p w14:paraId="506D857D" w14:textId="77777777" w:rsidR="00BB43D8" w:rsidRDefault="00BB43D8" w:rsidP="00647CF4">
      <w:pPr>
        <w:spacing w:line="276" w:lineRule="auto"/>
        <w:rPr>
          <w:b/>
        </w:rPr>
      </w:pPr>
    </w:p>
    <w:p w14:paraId="14A6E68D" w14:textId="1D643E27" w:rsidR="00EF1380" w:rsidRPr="00B328B0" w:rsidRDefault="00EF1380" w:rsidP="00647CF4">
      <w:pPr>
        <w:spacing w:line="276" w:lineRule="auto"/>
      </w:pPr>
      <w:r w:rsidRPr="00B328B0">
        <w:rPr>
          <w:b/>
        </w:rPr>
        <w:t>Government personnel</w:t>
      </w:r>
      <w:r w:rsidRPr="00B328B0">
        <w:t xml:space="preserve"> – </w:t>
      </w:r>
      <w:r w:rsidR="00817151" w:rsidRPr="00B328B0">
        <w:t>Governmental costs for this project include personnel costs for federal staff involved in planning and designing the original assessment</w:t>
      </w:r>
      <w:r w:rsidR="00E97B5B">
        <w:t xml:space="preserve"> and</w:t>
      </w:r>
      <w:r w:rsidR="00817151" w:rsidRPr="00B328B0">
        <w:t xml:space="preserve"> </w:t>
      </w:r>
      <w:r w:rsidR="00817151">
        <w:t xml:space="preserve">the </w:t>
      </w:r>
      <w:r w:rsidR="00817151" w:rsidRPr="00B328B0">
        <w:t xml:space="preserve">data collection </w:t>
      </w:r>
      <w:r w:rsidR="00817151">
        <w:t>forms</w:t>
      </w:r>
      <w:r w:rsidR="00817151" w:rsidRPr="00B328B0">
        <w:t xml:space="preserve"> and OMB materials</w:t>
      </w:r>
      <w:r w:rsidR="00E97B5B">
        <w:t>;</w:t>
      </w:r>
      <w:r w:rsidR="00817151" w:rsidRPr="00B328B0">
        <w:t xml:space="preserve"> collecting and analyzing the data</w:t>
      </w:r>
      <w:r w:rsidR="00E97B5B">
        <w:t>;</w:t>
      </w:r>
      <w:r w:rsidR="00817151" w:rsidRPr="00B328B0">
        <w:t xml:space="preserve"> and reporting, which includes approximately </w:t>
      </w:r>
      <w:r w:rsidR="00817151">
        <w:t>5% of two</w:t>
      </w:r>
      <w:r w:rsidR="00817151" w:rsidRPr="00B328B0">
        <w:t xml:space="preserve"> GS-14</w:t>
      </w:r>
      <w:r w:rsidR="00817151">
        <w:t>/Step 5</w:t>
      </w:r>
      <w:r w:rsidR="00817151" w:rsidRPr="00B328B0">
        <w:t xml:space="preserve"> </w:t>
      </w:r>
      <w:r w:rsidR="00817151">
        <w:t xml:space="preserve">team leads </w:t>
      </w:r>
      <w:r w:rsidR="00E97B5B">
        <w:t>(</w:t>
      </w:r>
      <w:r w:rsidR="00817151">
        <w:t>assuming $</w:t>
      </w:r>
      <w:r w:rsidR="00817151" w:rsidRPr="004A2B7F">
        <w:t>122,718</w:t>
      </w:r>
      <w:r w:rsidR="00817151" w:rsidRPr="00B328B0">
        <w:t xml:space="preserve"> annual salary</w:t>
      </w:r>
      <w:r w:rsidR="00E97B5B">
        <w:t>)</w:t>
      </w:r>
      <w:r w:rsidR="00817151" w:rsidRPr="00B328B0">
        <w:t xml:space="preserve">, </w:t>
      </w:r>
      <w:r w:rsidR="00817151">
        <w:t>6</w:t>
      </w:r>
      <w:r w:rsidR="00817151" w:rsidRPr="00B328B0">
        <w:t>0% of one GS-1</w:t>
      </w:r>
      <w:r w:rsidR="00817151">
        <w:t>3/Step 4</w:t>
      </w:r>
      <w:r w:rsidR="00817151" w:rsidRPr="00B328B0">
        <w:t xml:space="preserve"> </w:t>
      </w:r>
      <w:r w:rsidR="00817151">
        <w:t>epidemiologist</w:t>
      </w:r>
      <w:r w:rsidR="00817151" w:rsidRPr="00B328B0">
        <w:t xml:space="preserve"> </w:t>
      </w:r>
      <w:r w:rsidR="00E97B5B">
        <w:t>(</w:t>
      </w:r>
      <w:r w:rsidR="00817151" w:rsidRPr="00B328B0">
        <w:t>assuming $</w:t>
      </w:r>
      <w:r w:rsidR="00817151" w:rsidRPr="007530AE">
        <w:t>100,794</w:t>
      </w:r>
      <w:r w:rsidR="00817151" w:rsidRPr="00B328B0">
        <w:t xml:space="preserve"> annual salary</w:t>
      </w:r>
      <w:r w:rsidR="00E97B5B">
        <w:t>)</w:t>
      </w:r>
      <w:r w:rsidR="00817151" w:rsidRPr="00B328B0">
        <w:t xml:space="preserve">, and </w:t>
      </w:r>
      <w:r w:rsidR="00817151">
        <w:t>1</w:t>
      </w:r>
      <w:r w:rsidR="00817151" w:rsidRPr="00B328B0">
        <w:t>5% of one GS-13</w:t>
      </w:r>
      <w:r w:rsidR="00817151">
        <w:t>/Step 3 heatlh scientist</w:t>
      </w:r>
      <w:r w:rsidR="00817151" w:rsidRPr="00B328B0">
        <w:t xml:space="preserve"> </w:t>
      </w:r>
      <w:r w:rsidR="00E97B5B">
        <w:t>(</w:t>
      </w:r>
      <w:r w:rsidR="00817151" w:rsidRPr="00B328B0">
        <w:t>assuming $</w:t>
      </w:r>
      <w:r w:rsidR="00817151" w:rsidRPr="008B2A09">
        <w:t>97,740</w:t>
      </w:r>
      <w:r w:rsidR="00817151" w:rsidRPr="00B328B0">
        <w:t xml:space="preserve"> annual salary</w:t>
      </w:r>
      <w:r w:rsidR="00E97B5B">
        <w:t>)</w:t>
      </w:r>
      <w:r w:rsidR="00817151" w:rsidRPr="00B328B0">
        <w:t xml:space="preserve">. </w:t>
      </w:r>
      <w:r w:rsidR="00A13366" w:rsidRPr="00B328B0">
        <w:t xml:space="preserve"> </w:t>
      </w:r>
    </w:p>
    <w:p w14:paraId="61E77667" w14:textId="77777777" w:rsidR="00EF1380" w:rsidRPr="00B328B0" w:rsidRDefault="00EF1380" w:rsidP="00647CF4">
      <w:pPr>
        <w:spacing w:line="276" w:lineRule="auto"/>
      </w:pPr>
    </w:p>
    <w:p w14:paraId="07B63CB1" w14:textId="29B11F22" w:rsidR="00EF1380" w:rsidRDefault="00EF1380" w:rsidP="00647CF4">
      <w:pPr>
        <w:spacing w:line="276" w:lineRule="auto"/>
      </w:pPr>
      <w:r w:rsidRPr="00B328B0">
        <w:rPr>
          <w:b/>
        </w:rPr>
        <w:t xml:space="preserve">Contracted </w:t>
      </w:r>
      <w:r w:rsidR="002720EA" w:rsidRPr="00B328B0">
        <w:rPr>
          <w:b/>
        </w:rPr>
        <w:t>assessment</w:t>
      </w:r>
      <w:r w:rsidRPr="00B328B0">
        <w:t xml:space="preserve"> –The </w:t>
      </w:r>
      <w:r w:rsidR="00143CBA">
        <w:t>data system development</w:t>
      </w:r>
      <w:r w:rsidR="00BE068F" w:rsidRPr="00B328B0">
        <w:t xml:space="preserve">, </w:t>
      </w:r>
      <w:r w:rsidR="002720EA" w:rsidRPr="00B328B0">
        <w:t>assessment</w:t>
      </w:r>
      <w:r w:rsidR="00BE068F" w:rsidRPr="00B328B0">
        <w:t xml:space="preserve"> reporting, </w:t>
      </w:r>
      <w:r w:rsidR="002720EA" w:rsidRPr="00B328B0">
        <w:t>assessment</w:t>
      </w:r>
      <w:r w:rsidR="00BE068F" w:rsidRPr="00B328B0">
        <w:t xml:space="preserve"> technical assistance, and data collection </w:t>
      </w:r>
      <w:r w:rsidR="00143CBA">
        <w:t xml:space="preserve">and cleaning </w:t>
      </w:r>
      <w:r w:rsidR="00E85EB9">
        <w:t>are</w:t>
      </w:r>
      <w:r w:rsidRPr="00B328B0">
        <w:t xml:space="preserve"> being conducted under a contract with CDC’s </w:t>
      </w:r>
      <w:r w:rsidR="00143CBA">
        <w:t>evaluation</w:t>
      </w:r>
      <w:r w:rsidRPr="00B328B0">
        <w:t xml:space="preserve"> contractor</w:t>
      </w:r>
      <w:r w:rsidR="00143CBA">
        <w:t>, ICF</w:t>
      </w:r>
      <w:r w:rsidRPr="00B328B0">
        <w:t xml:space="preserve">. The </w:t>
      </w:r>
      <w:r w:rsidR="00E85EB9">
        <w:t>annualized cost of the</w:t>
      </w:r>
      <w:r w:rsidR="005029D3">
        <w:t>se tasks under the</w:t>
      </w:r>
      <w:r w:rsidR="00E85EB9">
        <w:t xml:space="preserve"> contract is estimated at</w:t>
      </w:r>
      <w:r w:rsidRPr="00B328B0">
        <w:t xml:space="preserve"> </w:t>
      </w:r>
      <w:r w:rsidR="005029D3">
        <w:t>$</w:t>
      </w:r>
      <w:r w:rsidR="009148A1">
        <w:t>75,207</w:t>
      </w:r>
      <w:r w:rsidR="009A6EBA">
        <w:t xml:space="preserve"> </w:t>
      </w:r>
      <w:r w:rsidRPr="00B328B0">
        <w:t xml:space="preserve">and includes costs for </w:t>
      </w:r>
      <w:r w:rsidR="00BE068F" w:rsidRPr="00B328B0">
        <w:t xml:space="preserve">data management, programming, reporting, and technical assistance. </w:t>
      </w:r>
      <w:r w:rsidR="00EC05D8" w:rsidRPr="00B328B0">
        <w:t xml:space="preserve">The entirety of this amount is dedicated to </w:t>
      </w:r>
      <w:r w:rsidR="002720EA" w:rsidRPr="00B328B0">
        <w:t>assessment</w:t>
      </w:r>
      <w:r w:rsidR="00EC05D8" w:rsidRPr="00B328B0">
        <w:t xml:space="preserve"> implementation and reporting.</w:t>
      </w:r>
      <w:r w:rsidR="00BF1F35" w:rsidRPr="00B328B0">
        <w:t xml:space="preserve"> </w:t>
      </w:r>
    </w:p>
    <w:p w14:paraId="7542FBA9" w14:textId="77777777" w:rsidR="00EE4185" w:rsidRPr="00B328B0" w:rsidRDefault="00EE4185" w:rsidP="00647CF4">
      <w:pPr>
        <w:spacing w:line="276" w:lineRule="auto"/>
      </w:pPr>
    </w:p>
    <w:tbl>
      <w:tblPr>
        <w:tblW w:w="0" w:type="auto"/>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5"/>
        <w:gridCol w:w="1901"/>
      </w:tblGrid>
      <w:tr w:rsidR="00CA2D05" w:rsidRPr="00B328B0" w14:paraId="56C964FC" w14:textId="77777777" w:rsidTr="005F69B0">
        <w:tc>
          <w:tcPr>
            <w:tcW w:w="9468" w:type="dxa"/>
            <w:gridSpan w:val="2"/>
            <w:tcBorders>
              <w:top w:val="nil"/>
              <w:bottom w:val="single" w:sz="4" w:space="0" w:color="auto"/>
              <w:right w:val="nil"/>
            </w:tcBorders>
          </w:tcPr>
          <w:p w14:paraId="25BD666D" w14:textId="77777777" w:rsidR="00CA2D05" w:rsidRDefault="00CA2D05" w:rsidP="00B26742">
            <w:pPr>
              <w:spacing w:line="276" w:lineRule="auto"/>
              <w:rPr>
                <w:b/>
                <w:u w:val="single"/>
              </w:rPr>
            </w:pPr>
            <w:r w:rsidRPr="000B7792">
              <w:rPr>
                <w:b/>
                <w:u w:val="single"/>
              </w:rPr>
              <w:t>Table A.14-1.</w:t>
            </w:r>
            <w:r w:rsidR="00146C53" w:rsidRPr="000B7792">
              <w:rPr>
                <w:b/>
                <w:u w:val="single"/>
              </w:rPr>
              <w:t xml:space="preserve"> </w:t>
            </w:r>
            <w:r w:rsidRPr="000B7792">
              <w:rPr>
                <w:b/>
                <w:u w:val="single"/>
              </w:rPr>
              <w:t>Estimated Annualized Cost to the Federal Government</w:t>
            </w:r>
          </w:p>
          <w:p w14:paraId="6E0F29F4" w14:textId="77777777" w:rsidR="008565C0" w:rsidRPr="000B7792" w:rsidRDefault="008565C0" w:rsidP="00B26742">
            <w:pPr>
              <w:spacing w:line="276" w:lineRule="auto"/>
              <w:rPr>
                <w:b/>
                <w:u w:val="single"/>
              </w:rPr>
            </w:pPr>
          </w:p>
        </w:tc>
      </w:tr>
      <w:tr w:rsidR="00273427" w:rsidRPr="00B328B0" w14:paraId="23AF9EFB" w14:textId="77777777" w:rsidTr="005F69B0">
        <w:tc>
          <w:tcPr>
            <w:tcW w:w="7488" w:type="dxa"/>
            <w:tcBorders>
              <w:top w:val="single" w:sz="4" w:space="0" w:color="auto"/>
              <w:left w:val="single" w:sz="4" w:space="0" w:color="auto"/>
              <w:bottom w:val="single" w:sz="4" w:space="0" w:color="auto"/>
              <w:right w:val="single" w:sz="4" w:space="0" w:color="auto"/>
            </w:tcBorders>
          </w:tcPr>
          <w:p w14:paraId="0733EE64" w14:textId="77777777" w:rsidR="00273427" w:rsidRPr="00B328B0" w:rsidRDefault="00273427" w:rsidP="00B26742">
            <w:pPr>
              <w:spacing w:line="276" w:lineRule="auto"/>
              <w:rPr>
                <w:b/>
              </w:rPr>
            </w:pPr>
            <w:r w:rsidRPr="00B328B0">
              <w:rPr>
                <w:b/>
              </w:rPr>
              <w:t>Labor:</w:t>
            </w:r>
          </w:p>
        </w:tc>
        <w:tc>
          <w:tcPr>
            <w:tcW w:w="1980" w:type="dxa"/>
            <w:tcBorders>
              <w:top w:val="single" w:sz="4" w:space="0" w:color="auto"/>
              <w:left w:val="single" w:sz="4" w:space="0" w:color="auto"/>
              <w:bottom w:val="single" w:sz="4" w:space="0" w:color="auto"/>
              <w:right w:val="single" w:sz="4" w:space="0" w:color="auto"/>
            </w:tcBorders>
          </w:tcPr>
          <w:p w14:paraId="6E4D39CF" w14:textId="77777777" w:rsidR="00273427" w:rsidRPr="00B328B0" w:rsidRDefault="00273427" w:rsidP="00B26742">
            <w:pPr>
              <w:spacing w:line="276" w:lineRule="auto"/>
              <w:rPr>
                <w:b/>
              </w:rPr>
            </w:pPr>
          </w:p>
        </w:tc>
      </w:tr>
      <w:tr w:rsidR="00273427" w:rsidRPr="00B328B0" w14:paraId="004D174B" w14:textId="77777777" w:rsidTr="005F69B0">
        <w:tc>
          <w:tcPr>
            <w:tcW w:w="7488" w:type="dxa"/>
            <w:tcBorders>
              <w:top w:val="single" w:sz="4" w:space="0" w:color="auto"/>
              <w:left w:val="single" w:sz="4" w:space="0" w:color="auto"/>
              <w:bottom w:val="single" w:sz="4" w:space="0" w:color="auto"/>
              <w:right w:val="single" w:sz="4" w:space="0" w:color="auto"/>
            </w:tcBorders>
          </w:tcPr>
          <w:p w14:paraId="2372C280" w14:textId="77777777" w:rsidR="00273427" w:rsidRPr="00B328B0" w:rsidRDefault="005A2126" w:rsidP="003F06E3">
            <w:pPr>
              <w:spacing w:line="276" w:lineRule="auto"/>
            </w:pPr>
            <w:r>
              <w:t>5</w:t>
            </w:r>
            <w:r w:rsidR="00CA2D05" w:rsidRPr="00B328B0">
              <w:t xml:space="preserve">% </w:t>
            </w:r>
            <w:r>
              <w:t>of two</w:t>
            </w:r>
            <w:r w:rsidR="00A13366" w:rsidRPr="00B328B0">
              <w:t xml:space="preserve"> </w:t>
            </w:r>
            <w:r w:rsidR="003F06E3">
              <w:t>G</w:t>
            </w:r>
            <w:r w:rsidR="00521A76">
              <w:t>S-14</w:t>
            </w:r>
            <w:r w:rsidR="000B5C54">
              <w:t>/Step 5</w:t>
            </w:r>
            <w:r w:rsidR="00821138" w:rsidRPr="00B328B0">
              <w:t xml:space="preserve"> </w:t>
            </w:r>
            <w:r w:rsidR="003F06E3">
              <w:t>team lead</w:t>
            </w:r>
            <w:r>
              <w:t>s</w:t>
            </w:r>
            <w:r w:rsidR="00A13366" w:rsidRPr="00B328B0">
              <w:t xml:space="preserve"> </w:t>
            </w:r>
            <w:r w:rsidR="00CA2D05" w:rsidRPr="00B328B0">
              <w:t>time for project</w:t>
            </w:r>
            <w:r w:rsidR="00273427" w:rsidRPr="00B328B0">
              <w:t xml:space="preserve"> planning, </w:t>
            </w:r>
            <w:r w:rsidR="00CA2D05" w:rsidRPr="00B328B0">
              <w:t xml:space="preserve">management, </w:t>
            </w:r>
            <w:r w:rsidR="00273427" w:rsidRPr="00B328B0">
              <w:t xml:space="preserve">OMB review, and report </w:t>
            </w:r>
            <w:r w:rsidR="003F06E3">
              <w:t>review</w:t>
            </w:r>
          </w:p>
        </w:tc>
        <w:tc>
          <w:tcPr>
            <w:tcW w:w="1980" w:type="dxa"/>
            <w:tcBorders>
              <w:top w:val="single" w:sz="4" w:space="0" w:color="auto"/>
              <w:left w:val="single" w:sz="4" w:space="0" w:color="auto"/>
              <w:bottom w:val="single" w:sz="4" w:space="0" w:color="auto"/>
              <w:right w:val="single" w:sz="4" w:space="0" w:color="auto"/>
            </w:tcBorders>
          </w:tcPr>
          <w:p w14:paraId="049C6EA3" w14:textId="77777777" w:rsidR="00273427" w:rsidRPr="00B328B0" w:rsidRDefault="00CA2D05" w:rsidP="00B26742">
            <w:pPr>
              <w:spacing w:line="276" w:lineRule="auto"/>
            </w:pPr>
            <w:r w:rsidRPr="00B328B0">
              <w:t>$</w:t>
            </w:r>
            <w:r w:rsidR="00A13366" w:rsidRPr="00B328B0">
              <w:t>1</w:t>
            </w:r>
            <w:r w:rsidR="000B5C54">
              <w:t>2</w:t>
            </w:r>
            <w:r w:rsidR="00544005" w:rsidRPr="00B328B0">
              <w:t>,</w:t>
            </w:r>
            <w:r w:rsidR="000B5C54">
              <w:t>27</w:t>
            </w:r>
            <w:r w:rsidR="00867ECF">
              <w:t>2</w:t>
            </w:r>
          </w:p>
        </w:tc>
      </w:tr>
      <w:tr w:rsidR="0060121E" w:rsidRPr="00B328B0" w14:paraId="2BAE8511" w14:textId="77777777" w:rsidTr="005F69B0">
        <w:tc>
          <w:tcPr>
            <w:tcW w:w="7488" w:type="dxa"/>
            <w:tcBorders>
              <w:top w:val="single" w:sz="4" w:space="0" w:color="auto"/>
              <w:left w:val="single" w:sz="4" w:space="0" w:color="auto"/>
              <w:bottom w:val="single" w:sz="4" w:space="0" w:color="auto"/>
              <w:right w:val="single" w:sz="4" w:space="0" w:color="auto"/>
            </w:tcBorders>
          </w:tcPr>
          <w:p w14:paraId="288354F1" w14:textId="77777777" w:rsidR="0060121E" w:rsidRPr="00B328B0" w:rsidRDefault="00B36CB1" w:rsidP="00365BC9">
            <w:pPr>
              <w:spacing w:line="276" w:lineRule="auto"/>
            </w:pPr>
            <w:r>
              <w:t>6</w:t>
            </w:r>
            <w:r w:rsidR="00C5395B" w:rsidRPr="00B328B0">
              <w:t>0</w:t>
            </w:r>
            <w:r w:rsidR="0060121E" w:rsidRPr="00B328B0">
              <w:t xml:space="preserve">% </w:t>
            </w:r>
            <w:r w:rsidR="00A13366" w:rsidRPr="00B328B0">
              <w:t>of one GS-1</w:t>
            </w:r>
            <w:r>
              <w:t>3/Step 4</w:t>
            </w:r>
            <w:r w:rsidR="00A13366" w:rsidRPr="00B328B0">
              <w:t xml:space="preserve"> </w:t>
            </w:r>
            <w:r w:rsidR="00365BC9">
              <w:t>epidemiologist</w:t>
            </w:r>
            <w:r w:rsidR="00A13366" w:rsidRPr="00B328B0" w:rsidDel="00A13366">
              <w:t xml:space="preserve"> </w:t>
            </w:r>
            <w:r w:rsidR="0060121E" w:rsidRPr="00B328B0">
              <w:t xml:space="preserve">time for project planning, management, OMB </w:t>
            </w:r>
            <w:r>
              <w:t>packet preparation</w:t>
            </w:r>
            <w:r w:rsidR="0060121E" w:rsidRPr="00B328B0">
              <w:t>,</w:t>
            </w:r>
            <w:r w:rsidR="00DF4330" w:rsidRPr="00B328B0">
              <w:t xml:space="preserve"> coordination of data collection,</w:t>
            </w:r>
            <w:r w:rsidR="0060121E" w:rsidRPr="00B328B0">
              <w:t xml:space="preserve"> </w:t>
            </w:r>
            <w:r w:rsidR="00DF4330" w:rsidRPr="00B328B0">
              <w:t>data analysis</w:t>
            </w:r>
            <w:r w:rsidR="0060121E" w:rsidRPr="00B328B0">
              <w:t>,</w:t>
            </w:r>
            <w:r w:rsidR="0076159B" w:rsidRPr="00B328B0">
              <w:t xml:space="preserve"> analysis of findings,</w:t>
            </w:r>
            <w:r w:rsidR="0060121E" w:rsidRPr="00B328B0">
              <w:t xml:space="preserve"> and report writing</w:t>
            </w:r>
            <w:r w:rsidR="00013B2A">
              <w:t xml:space="preserve"> and dissemination</w:t>
            </w:r>
          </w:p>
        </w:tc>
        <w:tc>
          <w:tcPr>
            <w:tcW w:w="1980" w:type="dxa"/>
            <w:tcBorders>
              <w:top w:val="single" w:sz="4" w:space="0" w:color="auto"/>
              <w:left w:val="single" w:sz="4" w:space="0" w:color="auto"/>
              <w:bottom w:val="single" w:sz="4" w:space="0" w:color="auto"/>
              <w:right w:val="single" w:sz="4" w:space="0" w:color="auto"/>
            </w:tcBorders>
          </w:tcPr>
          <w:p w14:paraId="515E59F9" w14:textId="77777777" w:rsidR="0060121E" w:rsidRPr="00B328B0" w:rsidRDefault="0060121E" w:rsidP="00C5395B">
            <w:pPr>
              <w:spacing w:line="276" w:lineRule="auto"/>
            </w:pPr>
            <w:r w:rsidRPr="00B328B0">
              <w:t>$</w:t>
            </w:r>
            <w:r w:rsidR="0083011B">
              <w:t>60,476</w:t>
            </w:r>
          </w:p>
        </w:tc>
      </w:tr>
      <w:tr w:rsidR="0060121E" w:rsidRPr="00B328B0" w14:paraId="7DA137B2" w14:textId="77777777" w:rsidTr="005F69B0">
        <w:tc>
          <w:tcPr>
            <w:tcW w:w="7488" w:type="dxa"/>
            <w:tcBorders>
              <w:top w:val="single" w:sz="4" w:space="0" w:color="auto"/>
              <w:left w:val="single" w:sz="4" w:space="0" w:color="auto"/>
              <w:bottom w:val="single" w:sz="4" w:space="0" w:color="auto"/>
              <w:right w:val="single" w:sz="4" w:space="0" w:color="auto"/>
            </w:tcBorders>
          </w:tcPr>
          <w:p w14:paraId="6133AE52" w14:textId="146C3509" w:rsidR="0060121E" w:rsidRPr="00B328B0" w:rsidRDefault="00C27FEC" w:rsidP="00A63945">
            <w:pPr>
              <w:spacing w:line="276" w:lineRule="auto"/>
            </w:pPr>
            <w:r>
              <w:t>15</w:t>
            </w:r>
            <w:r w:rsidR="0060121E" w:rsidRPr="00B328B0">
              <w:t>%</w:t>
            </w:r>
            <w:r w:rsidR="00A13366" w:rsidRPr="00B328B0">
              <w:t xml:space="preserve"> of</w:t>
            </w:r>
            <w:r w:rsidR="0060121E" w:rsidRPr="00B328B0">
              <w:t xml:space="preserve"> </w:t>
            </w:r>
            <w:r w:rsidR="00AD294D" w:rsidRPr="00B328B0">
              <w:t xml:space="preserve">one </w:t>
            </w:r>
            <w:r w:rsidR="00A13366" w:rsidRPr="00B328B0">
              <w:t>GS-13</w:t>
            </w:r>
            <w:r>
              <w:t>/Step</w:t>
            </w:r>
            <w:r w:rsidR="00E042A6">
              <w:t xml:space="preserve"> 3</w:t>
            </w:r>
            <w:r w:rsidR="002118A1">
              <w:t xml:space="preserve"> </w:t>
            </w:r>
            <w:r>
              <w:t>hea</w:t>
            </w:r>
            <w:r w:rsidR="00A63945">
              <w:t>l</w:t>
            </w:r>
            <w:r>
              <w:t>th scientist</w:t>
            </w:r>
            <w:r w:rsidR="00A13366" w:rsidRPr="00B328B0">
              <w:t xml:space="preserve"> </w:t>
            </w:r>
            <w:r w:rsidR="000C10F5" w:rsidRPr="00B328B0">
              <w:t>time for project planning and coordination</w:t>
            </w:r>
            <w:r w:rsidR="002E4230">
              <w:t xml:space="preserve">, </w:t>
            </w:r>
            <w:r w:rsidR="002E4230" w:rsidRPr="00B328B0">
              <w:t>data analysis, analysis of findings, and report writing</w:t>
            </w:r>
            <w:r w:rsidR="002E4230">
              <w:t xml:space="preserve"> and dissemination </w:t>
            </w:r>
            <w:r w:rsidR="002118A1">
              <w:t xml:space="preserve"> </w:t>
            </w:r>
          </w:p>
        </w:tc>
        <w:tc>
          <w:tcPr>
            <w:tcW w:w="1980" w:type="dxa"/>
            <w:tcBorders>
              <w:top w:val="single" w:sz="4" w:space="0" w:color="auto"/>
              <w:left w:val="single" w:sz="4" w:space="0" w:color="auto"/>
              <w:bottom w:val="single" w:sz="4" w:space="0" w:color="auto"/>
              <w:right w:val="single" w:sz="4" w:space="0" w:color="auto"/>
            </w:tcBorders>
          </w:tcPr>
          <w:p w14:paraId="16B37521" w14:textId="77777777" w:rsidR="0060121E" w:rsidRPr="00B328B0" w:rsidRDefault="00545B48" w:rsidP="00AD294D">
            <w:pPr>
              <w:spacing w:line="276" w:lineRule="auto"/>
            </w:pPr>
            <w:r w:rsidRPr="00B328B0">
              <w:t>$</w:t>
            </w:r>
            <w:r>
              <w:t>14,661</w:t>
            </w:r>
          </w:p>
        </w:tc>
      </w:tr>
      <w:tr w:rsidR="00BF1F35" w:rsidRPr="00B328B0" w14:paraId="6F05028F" w14:textId="77777777" w:rsidTr="005F69B0">
        <w:tc>
          <w:tcPr>
            <w:tcW w:w="7488" w:type="dxa"/>
            <w:tcBorders>
              <w:top w:val="single" w:sz="4" w:space="0" w:color="auto"/>
              <w:left w:val="single" w:sz="4" w:space="0" w:color="auto"/>
              <w:bottom w:val="single" w:sz="4" w:space="0" w:color="auto"/>
              <w:right w:val="single" w:sz="4" w:space="0" w:color="auto"/>
            </w:tcBorders>
          </w:tcPr>
          <w:p w14:paraId="2CE29729" w14:textId="77777777" w:rsidR="00BF1F35" w:rsidRPr="00B328B0" w:rsidRDefault="00BF1F35" w:rsidP="00B26742">
            <w:pPr>
              <w:spacing w:line="276" w:lineRule="auto"/>
            </w:pPr>
            <w:r w:rsidRPr="00B328B0">
              <w:t>Contractor</w:t>
            </w:r>
            <w:r w:rsidR="007D3145">
              <w:t>s</w:t>
            </w:r>
          </w:p>
        </w:tc>
        <w:tc>
          <w:tcPr>
            <w:tcW w:w="1980" w:type="dxa"/>
            <w:tcBorders>
              <w:top w:val="single" w:sz="4" w:space="0" w:color="auto"/>
              <w:left w:val="single" w:sz="4" w:space="0" w:color="auto"/>
              <w:bottom w:val="single" w:sz="4" w:space="0" w:color="auto"/>
              <w:right w:val="single" w:sz="4" w:space="0" w:color="auto"/>
            </w:tcBorders>
          </w:tcPr>
          <w:p w14:paraId="0BCDBE2A" w14:textId="77777777" w:rsidR="00BF1F35" w:rsidRPr="00B328B0" w:rsidRDefault="0034785E" w:rsidP="0072065E">
            <w:pPr>
              <w:spacing w:line="276" w:lineRule="auto"/>
            </w:pPr>
            <w:r w:rsidRPr="00B328B0">
              <w:t>$</w:t>
            </w:r>
            <w:r w:rsidR="0072065E">
              <w:t>75,207</w:t>
            </w:r>
          </w:p>
        </w:tc>
      </w:tr>
      <w:tr w:rsidR="00273427" w:rsidRPr="00B328B0" w14:paraId="444AFD43" w14:textId="77777777" w:rsidTr="005F69B0">
        <w:tc>
          <w:tcPr>
            <w:tcW w:w="7488" w:type="dxa"/>
            <w:tcBorders>
              <w:top w:val="single" w:sz="4" w:space="0" w:color="auto"/>
              <w:left w:val="single" w:sz="4" w:space="0" w:color="auto"/>
              <w:bottom w:val="single" w:sz="4" w:space="0" w:color="auto"/>
              <w:right w:val="single" w:sz="4" w:space="0" w:color="auto"/>
            </w:tcBorders>
          </w:tcPr>
          <w:p w14:paraId="2E4015B8" w14:textId="77777777" w:rsidR="00273427" w:rsidRPr="00B328B0" w:rsidRDefault="00273427" w:rsidP="00B26742">
            <w:pPr>
              <w:spacing w:line="276" w:lineRule="auto"/>
            </w:pPr>
            <w:r w:rsidRPr="00B328B0">
              <w:t>Total estimated cost</w:t>
            </w:r>
          </w:p>
        </w:tc>
        <w:tc>
          <w:tcPr>
            <w:tcW w:w="1980" w:type="dxa"/>
            <w:tcBorders>
              <w:top w:val="single" w:sz="4" w:space="0" w:color="auto"/>
              <w:left w:val="single" w:sz="4" w:space="0" w:color="auto"/>
              <w:bottom w:val="single" w:sz="4" w:space="0" w:color="auto"/>
              <w:right w:val="single" w:sz="4" w:space="0" w:color="auto"/>
            </w:tcBorders>
          </w:tcPr>
          <w:p w14:paraId="6B8E11BA" w14:textId="77777777" w:rsidR="00273427" w:rsidRPr="00B328B0" w:rsidRDefault="0060121E" w:rsidP="00AD294D">
            <w:pPr>
              <w:spacing w:line="276" w:lineRule="auto"/>
            </w:pPr>
            <w:r w:rsidRPr="00B328B0">
              <w:t>$</w:t>
            </w:r>
            <w:r w:rsidR="00E46F10">
              <w:t>162,616</w:t>
            </w:r>
          </w:p>
        </w:tc>
      </w:tr>
    </w:tbl>
    <w:p w14:paraId="0BE2D460" w14:textId="77777777" w:rsidR="00C1544D" w:rsidRDefault="00C1544D" w:rsidP="00234D43">
      <w:pPr>
        <w:spacing w:line="276" w:lineRule="auto"/>
        <w:ind w:left="720" w:hanging="720"/>
        <w:rPr>
          <w:b/>
        </w:rPr>
      </w:pPr>
    </w:p>
    <w:p w14:paraId="721C517E" w14:textId="77777777" w:rsidR="00E97704" w:rsidRPr="00B328B0" w:rsidRDefault="007B51F2" w:rsidP="00234D43">
      <w:pPr>
        <w:spacing w:line="276" w:lineRule="auto"/>
        <w:ind w:left="720" w:hanging="720"/>
        <w:rPr>
          <w:b/>
        </w:rPr>
      </w:pPr>
      <w:r w:rsidRPr="00B328B0">
        <w:rPr>
          <w:b/>
        </w:rPr>
        <w:t>A15.</w:t>
      </w:r>
      <w:r w:rsidR="00A45F13" w:rsidRPr="00B328B0">
        <w:rPr>
          <w:b/>
        </w:rPr>
        <w:tab/>
      </w:r>
      <w:r w:rsidRPr="00B328B0">
        <w:rPr>
          <w:b/>
        </w:rPr>
        <w:t>Explanation for Program Changes or Adjustments</w:t>
      </w:r>
    </w:p>
    <w:p w14:paraId="436F40F7" w14:textId="77777777" w:rsidR="00665EF1" w:rsidRDefault="00665EF1" w:rsidP="00234D43">
      <w:pPr>
        <w:spacing w:line="276" w:lineRule="auto"/>
      </w:pPr>
    </w:p>
    <w:p w14:paraId="1E1C16AE" w14:textId="22B8D340" w:rsidR="00610654" w:rsidRDefault="0014241B" w:rsidP="00610654">
      <w:pPr>
        <w:spacing w:line="276" w:lineRule="auto"/>
      </w:pPr>
      <w:r>
        <w:t xml:space="preserve">The </w:t>
      </w:r>
      <w:r w:rsidRPr="0014241B">
        <w:t xml:space="preserve">reporting burden of this collection of information is estimated to vary between </w:t>
      </w:r>
      <w:r w:rsidR="00CE4D88">
        <w:t>3</w:t>
      </w:r>
      <w:r w:rsidRPr="0014241B">
        <w:t xml:space="preserve"> and </w:t>
      </w:r>
      <w:r w:rsidR="00CE4D88">
        <w:t>5</w:t>
      </w:r>
      <w:r w:rsidRPr="0014241B">
        <w:t xml:space="preserve"> hours with an average of </w:t>
      </w:r>
      <w:r w:rsidR="00CE4D88">
        <w:t>4</w:t>
      </w:r>
      <w:r w:rsidRPr="0014241B">
        <w:t xml:space="preserve"> hours per grantee response</w:t>
      </w:r>
      <w:r w:rsidR="00B52F9A">
        <w:t xml:space="preserve"> (decreased from </w:t>
      </w:r>
      <w:r w:rsidR="00763C1E">
        <w:t>12 hours</w:t>
      </w:r>
      <w:r w:rsidR="00B52F9A">
        <w:t xml:space="preserve">), </w:t>
      </w:r>
      <w:r>
        <w:t xml:space="preserve">and </w:t>
      </w:r>
      <w:r w:rsidRPr="0014241B">
        <w:t xml:space="preserve">between </w:t>
      </w:r>
      <w:r w:rsidR="00817A56">
        <w:t>5</w:t>
      </w:r>
      <w:r w:rsidRPr="0014241B">
        <w:t xml:space="preserve"> and </w:t>
      </w:r>
      <w:r w:rsidR="00817A56">
        <w:t>7</w:t>
      </w:r>
      <w:r w:rsidRPr="0014241B">
        <w:t xml:space="preserve"> hours with an average of </w:t>
      </w:r>
      <w:r w:rsidR="00817A56">
        <w:t>6</w:t>
      </w:r>
      <w:r w:rsidRPr="0014241B">
        <w:t xml:space="preserve"> hours</w:t>
      </w:r>
      <w:r>
        <w:t xml:space="preserve"> per </w:t>
      </w:r>
      <w:r w:rsidR="009F5C4F">
        <w:t xml:space="preserve">affiliate </w:t>
      </w:r>
      <w:r>
        <w:t>delivery site response</w:t>
      </w:r>
      <w:r w:rsidR="0082500E">
        <w:t xml:space="preserve"> (increased from </w:t>
      </w:r>
      <w:r w:rsidR="0082500E" w:rsidRPr="0082500E">
        <w:t>an average of 45 minutes per response</w:t>
      </w:r>
      <w:r w:rsidR="0082500E">
        <w:t>)</w:t>
      </w:r>
      <w:r w:rsidR="00F74F15">
        <w:t>. These estimated burden hours include</w:t>
      </w:r>
      <w:r w:rsidR="006A5649" w:rsidRPr="006A5649">
        <w:t xml:space="preserve"> the time for reviewing instructions, searching existing data sources, gathering and maintaining the data needed, and </w:t>
      </w:r>
      <w:r w:rsidR="002926FC">
        <w:t>entering</w:t>
      </w:r>
      <w:r w:rsidR="00F74F15">
        <w:t xml:space="preserve"> information </w:t>
      </w:r>
      <w:r w:rsidR="002926FC">
        <w:t>in</w:t>
      </w:r>
      <w:r w:rsidR="00F74F15">
        <w:t xml:space="preserve"> the web-based 1705 DREM </w:t>
      </w:r>
      <w:r w:rsidR="00297E44">
        <w:t>system</w:t>
      </w:r>
      <w:r w:rsidR="00DD077B">
        <w:t>. This eliminates the burden o</w:t>
      </w:r>
      <w:r w:rsidR="002926FC">
        <w:t>n</w:t>
      </w:r>
      <w:r w:rsidR="00DD077B">
        <w:t xml:space="preserve"> the grantee</w:t>
      </w:r>
      <w:r w:rsidR="00297E44">
        <w:t xml:space="preserve"> </w:t>
      </w:r>
      <w:r w:rsidR="002926FC">
        <w:t>associated with</w:t>
      </w:r>
      <w:r w:rsidR="00297E44">
        <w:t xml:space="preserve"> compil</w:t>
      </w:r>
      <w:r w:rsidR="002926FC">
        <w:t>ing</w:t>
      </w:r>
      <w:r w:rsidR="00F74F15">
        <w:t xml:space="preserve"> </w:t>
      </w:r>
      <w:r w:rsidR="00297E44">
        <w:t>consolidated responses from each</w:t>
      </w:r>
      <w:r w:rsidR="00607B2A">
        <w:t xml:space="preserve"> affiliate delivery</w:t>
      </w:r>
      <w:r w:rsidR="00297E44">
        <w:t xml:space="preserve"> site</w:t>
      </w:r>
      <w:r>
        <w:t xml:space="preserve">. </w:t>
      </w:r>
      <w:r w:rsidR="00596234">
        <w:t xml:space="preserve">The </w:t>
      </w:r>
      <w:r w:rsidR="002926FC">
        <w:t>completion</w:t>
      </w:r>
      <w:r w:rsidR="00610654">
        <w:t xml:space="preserve"> of the automated, online </w:t>
      </w:r>
      <w:r w:rsidR="002B2503">
        <w:t>evaluation form</w:t>
      </w:r>
      <w:r w:rsidR="00596234">
        <w:t xml:space="preserve"> also</w:t>
      </w:r>
      <w:r w:rsidR="002B2503">
        <w:t xml:space="preserve"> </w:t>
      </w:r>
      <w:r w:rsidR="00610654">
        <w:t xml:space="preserve">involves </w:t>
      </w:r>
      <w:r w:rsidR="00D14167">
        <w:t xml:space="preserve">skipping patterns and </w:t>
      </w:r>
      <w:r w:rsidR="00610654">
        <w:t xml:space="preserve">drop-down boxes </w:t>
      </w:r>
      <w:r w:rsidR="00D14167">
        <w:t>to facilitate data entry</w:t>
      </w:r>
      <w:r w:rsidR="00610654">
        <w:t xml:space="preserve">. A few changes are proposed for each information collection instrument (the </w:t>
      </w:r>
      <w:r w:rsidR="00CA4C83">
        <w:rPr>
          <w:color w:val="000000"/>
        </w:rPr>
        <w:t>Evaluation Form for Grantees and Sites</w:t>
      </w:r>
      <w:r w:rsidR="00CA25C1">
        <w:t>)</w:t>
      </w:r>
      <w:r w:rsidR="00610654">
        <w:t xml:space="preserve"> as outlined in </w:t>
      </w:r>
      <w:r w:rsidR="00610654" w:rsidRPr="00D22FA0">
        <w:rPr>
          <w:b/>
        </w:rPr>
        <w:t>Att</w:t>
      </w:r>
      <w:r w:rsidR="00CA25C1" w:rsidRPr="00D22FA0">
        <w:rPr>
          <w:b/>
        </w:rPr>
        <w:t>achment 6</w:t>
      </w:r>
      <w:r w:rsidR="00CA25C1">
        <w:t>, which results in changes in the estimated burden hours per type of respondent.</w:t>
      </w:r>
      <w:r w:rsidR="00610654">
        <w:t xml:space="preserve"> The proposed changes to the estimated number of respondents are described below.</w:t>
      </w:r>
    </w:p>
    <w:p w14:paraId="369EC79C" w14:textId="77777777" w:rsidR="00610654" w:rsidRDefault="00610654" w:rsidP="00610654">
      <w:pPr>
        <w:spacing w:line="276" w:lineRule="auto"/>
      </w:pPr>
    </w:p>
    <w:p w14:paraId="045C8092" w14:textId="5D161F4D" w:rsidR="007B51F2" w:rsidRDefault="00610654" w:rsidP="00610654">
      <w:pPr>
        <w:spacing w:line="276" w:lineRule="auto"/>
      </w:pPr>
      <w:r>
        <w:t>In 2015</w:t>
      </w:r>
      <w:r w:rsidR="002F3F48">
        <w:t>,</w:t>
      </w:r>
      <w:r w:rsidR="00585D57">
        <w:t xml:space="preserve"> under the DP12-1212 </w:t>
      </w:r>
      <w:r w:rsidR="00DD077B">
        <w:t>c</w:t>
      </w:r>
      <w:r w:rsidR="00585D57">
        <w:t xml:space="preserve">ooperative </w:t>
      </w:r>
      <w:r w:rsidR="00DD077B">
        <w:t>a</w:t>
      </w:r>
      <w:r w:rsidR="00585D57">
        <w:t>greement</w:t>
      </w:r>
      <w:r w:rsidR="00F855DF">
        <w:t>, CDC estimated that the six national organization grantees would establish 120</w:t>
      </w:r>
      <w:r>
        <w:t xml:space="preserve"> </w:t>
      </w:r>
      <w:r w:rsidR="00F855DF">
        <w:t>affiliate</w:t>
      </w:r>
      <w:r w:rsidR="00C23677">
        <w:t xml:space="preserve"> delivery</w:t>
      </w:r>
      <w:r w:rsidR="00F855DF">
        <w:t xml:space="preserve"> sites</w:t>
      </w:r>
      <w:r>
        <w:t xml:space="preserve"> per year. In this three-year </w:t>
      </w:r>
      <w:r w:rsidR="00F36381">
        <w:t>reinstatement</w:t>
      </w:r>
      <w:r>
        <w:t xml:space="preserve"> period</w:t>
      </w:r>
      <w:r w:rsidR="005B6B9B">
        <w:t xml:space="preserve"> for Years 1-3 of the DP17-1705 </w:t>
      </w:r>
      <w:r w:rsidR="00DD077B">
        <w:t>c</w:t>
      </w:r>
      <w:r w:rsidR="005B6B9B">
        <w:t xml:space="preserve">ooperative </w:t>
      </w:r>
      <w:r w:rsidR="00DD077B">
        <w:t>a</w:t>
      </w:r>
      <w:r w:rsidR="005B6B9B">
        <w:t>greement</w:t>
      </w:r>
      <w:r w:rsidR="009C2912">
        <w:t>, CDC</w:t>
      </w:r>
      <w:r>
        <w:t xml:space="preserve"> </w:t>
      </w:r>
      <w:r w:rsidR="009C2912">
        <w:t>estimates that the ten new national organization grantee</w:t>
      </w:r>
      <w:r w:rsidR="00B11485">
        <w:t>s will establish approximately 10</w:t>
      </w:r>
      <w:r w:rsidR="009C2912">
        <w:t>0 new affiliate</w:t>
      </w:r>
      <w:r w:rsidR="00C501F9">
        <w:t xml:space="preserve"> delivery</w:t>
      </w:r>
      <w:r w:rsidR="009C2912">
        <w:t xml:space="preserve"> sites per year to offer the </w:t>
      </w:r>
      <w:r w:rsidR="00C26CFF">
        <w:t xml:space="preserve">CDC-recognized </w:t>
      </w:r>
      <w:r w:rsidR="009C2912">
        <w:t>lifestyle change program in underserved areas where there are no or few existing programs</w:t>
      </w:r>
      <w:r w:rsidR="00DD077B">
        <w:t>,</w:t>
      </w:r>
      <w:r w:rsidR="009C2912">
        <w:t xml:space="preserve"> given the estimated burden of </w:t>
      </w:r>
      <w:r w:rsidR="00DD077B">
        <w:t xml:space="preserve">the </w:t>
      </w:r>
      <w:r w:rsidR="009C2912">
        <w:t>population at risk for type 2 diabetes</w:t>
      </w:r>
      <w:r>
        <w:t>. These changes r</w:t>
      </w:r>
      <w:r w:rsidR="008D7051">
        <w:t xml:space="preserve">esult in a net increase of </w:t>
      </w:r>
      <w:r w:rsidR="00CB7C2B">
        <w:t>4</w:t>
      </w:r>
      <w:r w:rsidR="00CE4D88">
        <w:t>7</w:t>
      </w:r>
      <w:r w:rsidR="008D7051">
        <w:t>8</w:t>
      </w:r>
      <w:r>
        <w:t xml:space="preserve"> annualized burden hours. The distribution of these cha</w:t>
      </w:r>
      <w:r w:rsidR="000F6B63">
        <w:t>nges is summarized in Table A.15-1</w:t>
      </w:r>
      <w:r>
        <w:t>. below.</w:t>
      </w:r>
    </w:p>
    <w:p w14:paraId="6BBD0CCB" w14:textId="54DF37E6" w:rsidR="00CF1430" w:rsidRDefault="00CF1430" w:rsidP="00234D43">
      <w:pPr>
        <w:spacing w:line="276" w:lineRule="auto"/>
      </w:pPr>
    </w:p>
    <w:p w14:paraId="12704ECB" w14:textId="51F4406D" w:rsidR="00F744DA" w:rsidRDefault="00F744DA" w:rsidP="00234D43">
      <w:pPr>
        <w:spacing w:line="276" w:lineRule="auto"/>
      </w:pPr>
    </w:p>
    <w:p w14:paraId="22587CA0" w14:textId="63D13952" w:rsidR="00F744DA" w:rsidRDefault="00F744DA" w:rsidP="00234D43">
      <w:pPr>
        <w:spacing w:line="276" w:lineRule="auto"/>
      </w:pPr>
    </w:p>
    <w:p w14:paraId="6C90DE3F" w14:textId="674A583B" w:rsidR="00F744DA" w:rsidRDefault="00F744DA" w:rsidP="00234D43">
      <w:pPr>
        <w:spacing w:line="276" w:lineRule="auto"/>
      </w:pPr>
    </w:p>
    <w:p w14:paraId="2A27CC7E" w14:textId="77777777" w:rsidR="00F744DA" w:rsidRDefault="00F744DA" w:rsidP="00234D43">
      <w:pPr>
        <w:spacing w:line="276" w:lineRule="auto"/>
      </w:pPr>
    </w:p>
    <w:p w14:paraId="4EA0CAF2" w14:textId="669B8831" w:rsidR="00CF1430" w:rsidRDefault="00CF1430" w:rsidP="00234D43">
      <w:pPr>
        <w:spacing w:line="276" w:lineRule="auto"/>
        <w:rPr>
          <w:b/>
          <w:bCs/>
          <w:u w:val="single"/>
        </w:rPr>
      </w:pPr>
      <w:r w:rsidRPr="00CB0E43">
        <w:rPr>
          <w:b/>
          <w:bCs/>
          <w:u w:val="single"/>
        </w:rPr>
        <w:t>Table A.15-1 Estimated Data Collection Burden H</w:t>
      </w:r>
      <w:r w:rsidR="003A0B41" w:rsidRPr="00CB0E43">
        <w:rPr>
          <w:b/>
          <w:bCs/>
          <w:u w:val="single"/>
        </w:rPr>
        <w:t>ours by Respondent, 2015 to 2018</w:t>
      </w:r>
    </w:p>
    <w:p w14:paraId="50163DF7" w14:textId="77777777" w:rsidR="000536C3" w:rsidRDefault="000536C3" w:rsidP="00234D43">
      <w:pPr>
        <w:spacing w:line="276" w:lineRule="auto"/>
      </w:pPr>
    </w:p>
    <w:tbl>
      <w:tblPr>
        <w:tblW w:w="11041" w:type="dxa"/>
        <w:tblInd w:w="-715" w:type="dxa"/>
        <w:tblLayout w:type="fixed"/>
        <w:tblLook w:val="04A0" w:firstRow="1" w:lastRow="0" w:firstColumn="1" w:lastColumn="0" w:noHBand="0" w:noVBand="1"/>
      </w:tblPr>
      <w:tblGrid>
        <w:gridCol w:w="1350"/>
        <w:gridCol w:w="1256"/>
        <w:gridCol w:w="1519"/>
        <w:gridCol w:w="1260"/>
        <w:gridCol w:w="937"/>
        <w:gridCol w:w="1443"/>
        <w:gridCol w:w="1350"/>
        <w:gridCol w:w="923"/>
        <w:gridCol w:w="1003"/>
      </w:tblGrid>
      <w:tr w:rsidR="007D3C54" w14:paraId="7325B1F3" w14:textId="77777777" w:rsidTr="00080689">
        <w:trPr>
          <w:trHeight w:val="630"/>
        </w:trPr>
        <w:tc>
          <w:tcPr>
            <w:tcW w:w="2606" w:type="dxa"/>
            <w:gridSpan w:val="2"/>
            <w:tcBorders>
              <w:top w:val="single" w:sz="8" w:space="0" w:color="000000"/>
              <w:left w:val="single" w:sz="8" w:space="0" w:color="000000"/>
              <w:bottom w:val="nil"/>
              <w:right w:val="single" w:sz="8" w:space="0" w:color="000000"/>
            </w:tcBorders>
            <w:shd w:val="clear" w:color="auto" w:fill="auto"/>
            <w:vAlign w:val="center"/>
            <w:hideMark/>
          </w:tcPr>
          <w:p w14:paraId="6E005D29" w14:textId="77777777" w:rsidR="007D3C54" w:rsidRPr="00A16066" w:rsidRDefault="007D3C54" w:rsidP="00432BD8">
            <w:pPr>
              <w:jc w:val="center"/>
              <w:rPr>
                <w:b/>
                <w:color w:val="000000"/>
              </w:rPr>
            </w:pPr>
            <w:r w:rsidRPr="00A16066">
              <w:rPr>
                <w:b/>
                <w:color w:val="000000"/>
              </w:rPr>
              <w:t>Type of Respondent and Form Name</w:t>
            </w:r>
          </w:p>
        </w:tc>
        <w:tc>
          <w:tcPr>
            <w:tcW w:w="3716" w:type="dxa"/>
            <w:gridSpan w:val="3"/>
            <w:tcBorders>
              <w:top w:val="single" w:sz="8" w:space="0" w:color="000000"/>
              <w:left w:val="nil"/>
              <w:bottom w:val="nil"/>
              <w:right w:val="single" w:sz="8" w:space="0" w:color="000000"/>
            </w:tcBorders>
            <w:shd w:val="clear" w:color="auto" w:fill="auto"/>
            <w:vAlign w:val="center"/>
            <w:hideMark/>
          </w:tcPr>
          <w:p w14:paraId="1F02ED5A" w14:textId="77777777" w:rsidR="007D3C54" w:rsidRPr="00A16066" w:rsidRDefault="007D3C54" w:rsidP="00432BD8">
            <w:pPr>
              <w:jc w:val="center"/>
              <w:rPr>
                <w:b/>
                <w:color w:val="000000"/>
              </w:rPr>
            </w:pPr>
            <w:r w:rsidRPr="00A16066">
              <w:rPr>
                <w:b/>
                <w:color w:val="000000"/>
              </w:rPr>
              <w:t>2015</w:t>
            </w:r>
          </w:p>
        </w:tc>
        <w:tc>
          <w:tcPr>
            <w:tcW w:w="3716" w:type="dxa"/>
            <w:gridSpan w:val="3"/>
            <w:tcBorders>
              <w:top w:val="single" w:sz="8" w:space="0" w:color="000000"/>
              <w:left w:val="nil"/>
              <w:bottom w:val="nil"/>
              <w:right w:val="single" w:sz="8" w:space="0" w:color="000000"/>
            </w:tcBorders>
            <w:shd w:val="clear" w:color="000000" w:fill="F2F2F2"/>
            <w:vAlign w:val="center"/>
            <w:hideMark/>
          </w:tcPr>
          <w:p w14:paraId="4E58481F" w14:textId="77777777" w:rsidR="007D3C54" w:rsidRPr="00A16066" w:rsidRDefault="007D3C54" w:rsidP="00432BD8">
            <w:pPr>
              <w:jc w:val="center"/>
              <w:rPr>
                <w:b/>
                <w:color w:val="000000"/>
              </w:rPr>
            </w:pPr>
            <w:r w:rsidRPr="00A16066">
              <w:rPr>
                <w:b/>
                <w:color w:val="000000"/>
              </w:rPr>
              <w:t>2018</w:t>
            </w:r>
          </w:p>
        </w:tc>
        <w:tc>
          <w:tcPr>
            <w:tcW w:w="1003" w:type="dxa"/>
            <w:tcBorders>
              <w:top w:val="single" w:sz="8" w:space="0" w:color="000000"/>
              <w:left w:val="nil"/>
              <w:bottom w:val="nil"/>
              <w:right w:val="single" w:sz="8" w:space="0" w:color="000000"/>
            </w:tcBorders>
            <w:shd w:val="clear" w:color="auto" w:fill="auto"/>
            <w:vAlign w:val="center"/>
            <w:hideMark/>
          </w:tcPr>
          <w:p w14:paraId="2BD3B078" w14:textId="77777777" w:rsidR="007D3C54" w:rsidRPr="00A16066" w:rsidRDefault="007D3C54" w:rsidP="00432BD8">
            <w:pPr>
              <w:jc w:val="center"/>
              <w:rPr>
                <w:b/>
                <w:color w:val="000000"/>
              </w:rPr>
            </w:pPr>
            <w:r w:rsidRPr="00A16066">
              <w:rPr>
                <w:b/>
                <w:color w:val="000000"/>
              </w:rPr>
              <w:t>Change from 2015-2018</w:t>
            </w:r>
          </w:p>
        </w:tc>
      </w:tr>
      <w:tr w:rsidR="007D3C54" w14:paraId="6505085C" w14:textId="77777777" w:rsidTr="00F744DA">
        <w:trPr>
          <w:trHeight w:val="120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A6A0" w14:textId="77777777" w:rsidR="007D3C54" w:rsidRPr="00A16066" w:rsidRDefault="007D3C54">
            <w:pPr>
              <w:jc w:val="center"/>
              <w:rPr>
                <w:color w:val="000000"/>
              </w:rPr>
            </w:pPr>
            <w:r w:rsidRPr="00A16066">
              <w:rPr>
                <w:color w:val="000000"/>
              </w:rPr>
              <w:t>Type of Respondent</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A8CF89B" w14:textId="77777777" w:rsidR="007D3C54" w:rsidRPr="00A16066" w:rsidRDefault="007D3C54">
            <w:pPr>
              <w:jc w:val="center"/>
              <w:rPr>
                <w:color w:val="000000"/>
              </w:rPr>
            </w:pPr>
            <w:r w:rsidRPr="00A16066">
              <w:rPr>
                <w:color w:val="000000"/>
              </w:rPr>
              <w:t>Form Name</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2D2A19CB" w14:textId="6AD5D2EF"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2C3F29" w14:textId="12F4E1F0"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Responses per Respondent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37FED80" w14:textId="77777777" w:rsidR="007D3C54" w:rsidRPr="00A16066" w:rsidRDefault="007D3C54">
            <w:pPr>
              <w:jc w:val="center"/>
              <w:rPr>
                <w:color w:val="000000"/>
              </w:rPr>
            </w:pPr>
            <w:r w:rsidRPr="00A16066">
              <w:rPr>
                <w:color w:val="000000"/>
              </w:rPr>
              <w:t>Total Burden Hours*</w:t>
            </w:r>
          </w:p>
        </w:tc>
        <w:tc>
          <w:tcPr>
            <w:tcW w:w="1443" w:type="dxa"/>
            <w:tcBorders>
              <w:top w:val="single" w:sz="4" w:space="0" w:color="auto"/>
              <w:left w:val="nil"/>
              <w:bottom w:val="single" w:sz="4" w:space="0" w:color="auto"/>
              <w:right w:val="single" w:sz="4" w:space="0" w:color="auto"/>
            </w:tcBorders>
            <w:shd w:val="clear" w:color="000000" w:fill="F2F2F2"/>
            <w:vAlign w:val="center"/>
            <w:hideMark/>
          </w:tcPr>
          <w:p w14:paraId="2DC706AA" w14:textId="69F620C7"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Respondents</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14:paraId="47578651" w14:textId="55F4BBEF"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Responses per Respondent</w:t>
            </w:r>
          </w:p>
        </w:tc>
        <w:tc>
          <w:tcPr>
            <w:tcW w:w="923" w:type="dxa"/>
            <w:tcBorders>
              <w:top w:val="single" w:sz="4" w:space="0" w:color="auto"/>
              <w:left w:val="nil"/>
              <w:bottom w:val="single" w:sz="4" w:space="0" w:color="auto"/>
              <w:right w:val="single" w:sz="4" w:space="0" w:color="auto"/>
            </w:tcBorders>
            <w:shd w:val="clear" w:color="000000" w:fill="F2F2F2"/>
            <w:vAlign w:val="center"/>
            <w:hideMark/>
          </w:tcPr>
          <w:p w14:paraId="03C8B41C" w14:textId="77777777" w:rsidR="007D3C54" w:rsidRPr="00A16066" w:rsidRDefault="007D3C54">
            <w:pPr>
              <w:jc w:val="center"/>
              <w:rPr>
                <w:color w:val="000000"/>
              </w:rPr>
            </w:pPr>
            <w:r w:rsidRPr="00A16066">
              <w:rPr>
                <w:color w:val="000000"/>
              </w:rPr>
              <w:t>Total Burden Hours</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5B2521D" w14:textId="77777777" w:rsidR="007D3C54" w:rsidRPr="00A16066" w:rsidRDefault="007D3C54">
            <w:pPr>
              <w:jc w:val="center"/>
              <w:rPr>
                <w:color w:val="000000"/>
              </w:rPr>
            </w:pPr>
            <w:r w:rsidRPr="00A16066">
              <w:rPr>
                <w:color w:val="000000"/>
              </w:rPr>
              <w:t>Total Burden Hours</w:t>
            </w:r>
          </w:p>
        </w:tc>
      </w:tr>
      <w:tr w:rsidR="007D3C54" w14:paraId="0D973DF0" w14:textId="77777777" w:rsidTr="00F744DA">
        <w:trPr>
          <w:trHeight w:val="9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D1EABDC" w14:textId="3878B59F" w:rsidR="007D3C54" w:rsidRPr="00A16066" w:rsidRDefault="007D3C54">
            <w:pPr>
              <w:rPr>
                <w:color w:val="000000"/>
              </w:rPr>
            </w:pPr>
            <w:r w:rsidRPr="00A16066">
              <w:rPr>
                <w:color w:val="000000"/>
              </w:rPr>
              <w:t xml:space="preserve">National DPP </w:t>
            </w:r>
            <w:r w:rsidR="001074C2" w:rsidRPr="00A16066">
              <w:rPr>
                <w:color w:val="000000"/>
              </w:rPr>
              <w:t>Affiliate Delivery</w:t>
            </w:r>
            <w:r w:rsidRPr="00A16066">
              <w:rPr>
                <w:color w:val="000000"/>
              </w:rPr>
              <w:t xml:space="preserve"> Sites</w:t>
            </w:r>
          </w:p>
        </w:tc>
        <w:tc>
          <w:tcPr>
            <w:tcW w:w="1256" w:type="dxa"/>
            <w:tcBorders>
              <w:top w:val="nil"/>
              <w:left w:val="nil"/>
              <w:bottom w:val="single" w:sz="4" w:space="0" w:color="auto"/>
              <w:right w:val="single" w:sz="4" w:space="0" w:color="auto"/>
            </w:tcBorders>
            <w:shd w:val="clear" w:color="auto" w:fill="auto"/>
            <w:vAlign w:val="center"/>
            <w:hideMark/>
          </w:tcPr>
          <w:p w14:paraId="6CB3C2C1" w14:textId="77777777" w:rsidR="007D3C54" w:rsidRPr="00A16066" w:rsidRDefault="007D3C54">
            <w:pPr>
              <w:jc w:val="center"/>
              <w:rPr>
                <w:color w:val="000000"/>
              </w:rPr>
            </w:pPr>
            <w:r w:rsidRPr="00A16066">
              <w:rPr>
                <w:color w:val="000000"/>
              </w:rPr>
              <w:t>Evaluation Form for Sites</w:t>
            </w:r>
          </w:p>
        </w:tc>
        <w:tc>
          <w:tcPr>
            <w:tcW w:w="1519" w:type="dxa"/>
            <w:tcBorders>
              <w:top w:val="nil"/>
              <w:left w:val="nil"/>
              <w:bottom w:val="single" w:sz="4" w:space="0" w:color="auto"/>
              <w:right w:val="single" w:sz="4" w:space="0" w:color="auto"/>
            </w:tcBorders>
            <w:shd w:val="clear" w:color="auto" w:fill="auto"/>
            <w:vAlign w:val="center"/>
            <w:hideMark/>
          </w:tcPr>
          <w:p w14:paraId="474349EB" w14:textId="77777777" w:rsidR="007D3C54" w:rsidRPr="00A16066" w:rsidRDefault="007D3C54">
            <w:pPr>
              <w:jc w:val="center"/>
              <w:rPr>
                <w:color w:val="000000"/>
              </w:rPr>
            </w:pPr>
            <w:r w:rsidRPr="00A16066">
              <w:rPr>
                <w:color w:val="000000"/>
              </w:rPr>
              <w:t>120</w:t>
            </w:r>
          </w:p>
        </w:tc>
        <w:tc>
          <w:tcPr>
            <w:tcW w:w="1260" w:type="dxa"/>
            <w:tcBorders>
              <w:top w:val="nil"/>
              <w:left w:val="nil"/>
              <w:bottom w:val="single" w:sz="4" w:space="0" w:color="auto"/>
              <w:right w:val="single" w:sz="4" w:space="0" w:color="auto"/>
            </w:tcBorders>
            <w:shd w:val="clear" w:color="auto" w:fill="auto"/>
            <w:vAlign w:val="center"/>
            <w:hideMark/>
          </w:tcPr>
          <w:p w14:paraId="7B77941C" w14:textId="77777777" w:rsidR="007D3C54" w:rsidRPr="00A16066" w:rsidRDefault="007D3C54">
            <w:pPr>
              <w:jc w:val="center"/>
              <w:rPr>
                <w:color w:val="000000"/>
              </w:rPr>
            </w:pPr>
            <w:r w:rsidRPr="00A16066">
              <w:rPr>
                <w:color w:val="000000"/>
              </w:rPr>
              <w:t>1</w:t>
            </w:r>
          </w:p>
        </w:tc>
        <w:tc>
          <w:tcPr>
            <w:tcW w:w="937" w:type="dxa"/>
            <w:tcBorders>
              <w:top w:val="nil"/>
              <w:left w:val="nil"/>
              <w:bottom w:val="single" w:sz="4" w:space="0" w:color="auto"/>
              <w:right w:val="single" w:sz="4" w:space="0" w:color="auto"/>
            </w:tcBorders>
            <w:shd w:val="clear" w:color="auto" w:fill="auto"/>
            <w:vAlign w:val="center"/>
            <w:hideMark/>
          </w:tcPr>
          <w:p w14:paraId="3579EAE9" w14:textId="77777777" w:rsidR="007D3C54" w:rsidRPr="00A16066" w:rsidRDefault="007D3C54">
            <w:pPr>
              <w:jc w:val="center"/>
              <w:rPr>
                <w:color w:val="000000"/>
              </w:rPr>
            </w:pPr>
            <w:r w:rsidRPr="00A16066">
              <w:rPr>
                <w:color w:val="000000"/>
              </w:rPr>
              <w:t>90</w:t>
            </w:r>
          </w:p>
        </w:tc>
        <w:tc>
          <w:tcPr>
            <w:tcW w:w="1443" w:type="dxa"/>
            <w:tcBorders>
              <w:top w:val="nil"/>
              <w:left w:val="nil"/>
              <w:bottom w:val="single" w:sz="4" w:space="0" w:color="auto"/>
              <w:right w:val="single" w:sz="4" w:space="0" w:color="auto"/>
            </w:tcBorders>
            <w:shd w:val="clear" w:color="000000" w:fill="F2F2F2"/>
            <w:vAlign w:val="center"/>
            <w:hideMark/>
          </w:tcPr>
          <w:p w14:paraId="2135C67C" w14:textId="77777777" w:rsidR="007D3C54" w:rsidRPr="00A16066" w:rsidRDefault="00AE608C">
            <w:pPr>
              <w:jc w:val="center"/>
              <w:rPr>
                <w:color w:val="000000"/>
              </w:rPr>
            </w:pPr>
            <w:r w:rsidRPr="00A16066">
              <w:rPr>
                <w:color w:val="000000"/>
              </w:rPr>
              <w:t>10</w:t>
            </w:r>
            <w:r w:rsidR="007D3C54" w:rsidRPr="00A16066">
              <w:rPr>
                <w:color w:val="000000"/>
              </w:rPr>
              <w:t>0</w:t>
            </w:r>
          </w:p>
        </w:tc>
        <w:tc>
          <w:tcPr>
            <w:tcW w:w="1350" w:type="dxa"/>
            <w:tcBorders>
              <w:top w:val="nil"/>
              <w:left w:val="nil"/>
              <w:bottom w:val="single" w:sz="4" w:space="0" w:color="auto"/>
              <w:right w:val="single" w:sz="4" w:space="0" w:color="auto"/>
            </w:tcBorders>
            <w:shd w:val="clear" w:color="000000" w:fill="F2F2F2"/>
            <w:vAlign w:val="center"/>
            <w:hideMark/>
          </w:tcPr>
          <w:p w14:paraId="270C54B8" w14:textId="77777777" w:rsidR="007D3C54" w:rsidRPr="00A16066" w:rsidRDefault="007D3C54">
            <w:pPr>
              <w:jc w:val="center"/>
              <w:rPr>
                <w:color w:val="000000"/>
              </w:rPr>
            </w:pPr>
            <w:r w:rsidRPr="00A16066">
              <w:rPr>
                <w:color w:val="000000"/>
              </w:rPr>
              <w:t>1</w:t>
            </w:r>
          </w:p>
        </w:tc>
        <w:tc>
          <w:tcPr>
            <w:tcW w:w="923" w:type="dxa"/>
            <w:tcBorders>
              <w:top w:val="nil"/>
              <w:left w:val="nil"/>
              <w:bottom w:val="single" w:sz="4" w:space="0" w:color="auto"/>
              <w:right w:val="single" w:sz="4" w:space="0" w:color="auto"/>
            </w:tcBorders>
            <w:shd w:val="clear" w:color="000000" w:fill="F2F2F2"/>
            <w:vAlign w:val="center"/>
            <w:hideMark/>
          </w:tcPr>
          <w:p w14:paraId="1F1AF03C" w14:textId="7CD4B4CE" w:rsidR="007D3C54" w:rsidRPr="00A16066" w:rsidRDefault="00CA302A">
            <w:pPr>
              <w:jc w:val="center"/>
              <w:rPr>
                <w:color w:val="000000"/>
              </w:rPr>
            </w:pPr>
            <w:r>
              <w:rPr>
                <w:color w:val="000000"/>
              </w:rPr>
              <w:t>6</w:t>
            </w:r>
            <w:r w:rsidR="00AE608C" w:rsidRPr="00A16066">
              <w:rPr>
                <w:color w:val="000000"/>
              </w:rPr>
              <w:t>0</w:t>
            </w:r>
            <w:r w:rsidR="007D3C54" w:rsidRPr="00A16066">
              <w:rPr>
                <w:color w:val="000000"/>
              </w:rPr>
              <w:t>0</w:t>
            </w:r>
          </w:p>
        </w:tc>
        <w:tc>
          <w:tcPr>
            <w:tcW w:w="1003" w:type="dxa"/>
            <w:tcBorders>
              <w:top w:val="nil"/>
              <w:left w:val="nil"/>
              <w:bottom w:val="single" w:sz="4" w:space="0" w:color="auto"/>
              <w:right w:val="single" w:sz="4" w:space="0" w:color="auto"/>
            </w:tcBorders>
            <w:shd w:val="clear" w:color="auto" w:fill="auto"/>
            <w:vAlign w:val="center"/>
            <w:hideMark/>
          </w:tcPr>
          <w:p w14:paraId="677EFC05" w14:textId="0729321C" w:rsidR="007D3C54" w:rsidRPr="00A16066" w:rsidRDefault="00CA302A">
            <w:pPr>
              <w:jc w:val="center"/>
              <w:rPr>
                <w:color w:val="000000"/>
              </w:rPr>
            </w:pPr>
            <w:r>
              <w:rPr>
                <w:color w:val="000000"/>
              </w:rPr>
              <w:t>5</w:t>
            </w:r>
            <w:r w:rsidR="00AE608C" w:rsidRPr="00A16066">
              <w:rPr>
                <w:color w:val="000000"/>
              </w:rPr>
              <w:t>10</w:t>
            </w:r>
          </w:p>
        </w:tc>
      </w:tr>
      <w:tr w:rsidR="007D3C54" w14:paraId="442C87A8" w14:textId="77777777" w:rsidTr="00F744DA">
        <w:trPr>
          <w:trHeight w:val="9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E2FC5CC" w14:textId="7790A70D" w:rsidR="007D3C54" w:rsidRPr="00A16066" w:rsidRDefault="007D3C54">
            <w:pPr>
              <w:rPr>
                <w:color w:val="000000"/>
              </w:rPr>
            </w:pPr>
            <w:r w:rsidRPr="00A16066">
              <w:rPr>
                <w:color w:val="000000"/>
              </w:rPr>
              <w:t>National DPP Grantees</w:t>
            </w:r>
          </w:p>
        </w:tc>
        <w:tc>
          <w:tcPr>
            <w:tcW w:w="1256" w:type="dxa"/>
            <w:tcBorders>
              <w:top w:val="nil"/>
              <w:left w:val="nil"/>
              <w:bottom w:val="single" w:sz="4" w:space="0" w:color="auto"/>
              <w:right w:val="single" w:sz="4" w:space="0" w:color="auto"/>
            </w:tcBorders>
            <w:shd w:val="clear" w:color="auto" w:fill="auto"/>
            <w:vAlign w:val="center"/>
            <w:hideMark/>
          </w:tcPr>
          <w:p w14:paraId="09C42A5C" w14:textId="77777777" w:rsidR="007D3C54" w:rsidRPr="00A16066" w:rsidRDefault="007D3C54">
            <w:pPr>
              <w:jc w:val="center"/>
              <w:rPr>
                <w:color w:val="000000"/>
              </w:rPr>
            </w:pPr>
            <w:r w:rsidRPr="00A16066">
              <w:rPr>
                <w:color w:val="000000"/>
              </w:rPr>
              <w:t>Evaluation Form for Grantees</w:t>
            </w:r>
          </w:p>
        </w:tc>
        <w:tc>
          <w:tcPr>
            <w:tcW w:w="1519" w:type="dxa"/>
            <w:tcBorders>
              <w:top w:val="nil"/>
              <w:left w:val="nil"/>
              <w:bottom w:val="single" w:sz="4" w:space="0" w:color="auto"/>
              <w:right w:val="single" w:sz="4" w:space="0" w:color="auto"/>
            </w:tcBorders>
            <w:shd w:val="clear" w:color="auto" w:fill="auto"/>
            <w:vAlign w:val="center"/>
            <w:hideMark/>
          </w:tcPr>
          <w:p w14:paraId="4599B9A7" w14:textId="77777777" w:rsidR="007D3C54" w:rsidRPr="00A16066" w:rsidRDefault="007D3C54">
            <w:pPr>
              <w:jc w:val="center"/>
              <w:rPr>
                <w:color w:val="000000"/>
              </w:rPr>
            </w:pPr>
            <w:r w:rsidRPr="00A16066">
              <w:rPr>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14:paraId="35741848" w14:textId="77777777" w:rsidR="007D3C54" w:rsidRPr="00A16066" w:rsidRDefault="007D3C54">
            <w:pPr>
              <w:jc w:val="center"/>
              <w:rPr>
                <w:color w:val="000000"/>
              </w:rPr>
            </w:pPr>
            <w:r w:rsidRPr="00A16066">
              <w:rPr>
                <w:color w:val="000000"/>
              </w:rPr>
              <w:t>1</w:t>
            </w:r>
          </w:p>
        </w:tc>
        <w:tc>
          <w:tcPr>
            <w:tcW w:w="937" w:type="dxa"/>
            <w:tcBorders>
              <w:top w:val="nil"/>
              <w:left w:val="nil"/>
              <w:bottom w:val="single" w:sz="4" w:space="0" w:color="auto"/>
              <w:right w:val="single" w:sz="4" w:space="0" w:color="auto"/>
            </w:tcBorders>
            <w:shd w:val="clear" w:color="auto" w:fill="auto"/>
            <w:vAlign w:val="center"/>
            <w:hideMark/>
          </w:tcPr>
          <w:p w14:paraId="41D4491D" w14:textId="77777777" w:rsidR="007D3C54" w:rsidRPr="00A16066" w:rsidRDefault="007D3C54">
            <w:pPr>
              <w:jc w:val="center"/>
              <w:rPr>
                <w:color w:val="000000"/>
              </w:rPr>
            </w:pPr>
            <w:r w:rsidRPr="00A16066">
              <w:rPr>
                <w:color w:val="000000"/>
              </w:rPr>
              <w:t>72</w:t>
            </w:r>
          </w:p>
        </w:tc>
        <w:tc>
          <w:tcPr>
            <w:tcW w:w="1443" w:type="dxa"/>
            <w:tcBorders>
              <w:top w:val="nil"/>
              <w:left w:val="nil"/>
              <w:bottom w:val="single" w:sz="4" w:space="0" w:color="auto"/>
              <w:right w:val="single" w:sz="4" w:space="0" w:color="auto"/>
            </w:tcBorders>
            <w:shd w:val="clear" w:color="000000" w:fill="F2F2F2"/>
            <w:vAlign w:val="center"/>
            <w:hideMark/>
          </w:tcPr>
          <w:p w14:paraId="0805B7E7" w14:textId="77777777" w:rsidR="007D3C54" w:rsidRPr="00A16066" w:rsidRDefault="007D3C54">
            <w:pPr>
              <w:jc w:val="center"/>
              <w:rPr>
                <w:color w:val="000000"/>
              </w:rPr>
            </w:pPr>
            <w:r w:rsidRPr="00A16066">
              <w:rPr>
                <w:color w:val="000000"/>
              </w:rPr>
              <w:t>10</w:t>
            </w:r>
          </w:p>
        </w:tc>
        <w:tc>
          <w:tcPr>
            <w:tcW w:w="1350" w:type="dxa"/>
            <w:tcBorders>
              <w:top w:val="nil"/>
              <w:left w:val="nil"/>
              <w:bottom w:val="single" w:sz="4" w:space="0" w:color="auto"/>
              <w:right w:val="single" w:sz="4" w:space="0" w:color="auto"/>
            </w:tcBorders>
            <w:shd w:val="clear" w:color="000000" w:fill="F2F2F2"/>
            <w:vAlign w:val="center"/>
            <w:hideMark/>
          </w:tcPr>
          <w:p w14:paraId="5E6CCEA4" w14:textId="77777777" w:rsidR="007D3C54" w:rsidRPr="00A16066" w:rsidRDefault="007D3C54">
            <w:pPr>
              <w:jc w:val="center"/>
              <w:rPr>
                <w:color w:val="000000"/>
              </w:rPr>
            </w:pPr>
            <w:r w:rsidRPr="00A16066">
              <w:rPr>
                <w:color w:val="000000"/>
              </w:rPr>
              <w:t>1</w:t>
            </w:r>
          </w:p>
        </w:tc>
        <w:tc>
          <w:tcPr>
            <w:tcW w:w="923" w:type="dxa"/>
            <w:tcBorders>
              <w:top w:val="nil"/>
              <w:left w:val="nil"/>
              <w:bottom w:val="single" w:sz="4" w:space="0" w:color="auto"/>
              <w:right w:val="single" w:sz="4" w:space="0" w:color="auto"/>
            </w:tcBorders>
            <w:shd w:val="clear" w:color="000000" w:fill="F2F2F2"/>
            <w:vAlign w:val="center"/>
            <w:hideMark/>
          </w:tcPr>
          <w:p w14:paraId="0F404C7D" w14:textId="5274059B" w:rsidR="007D3C54" w:rsidRPr="00A16066" w:rsidRDefault="00CC0EF6">
            <w:pPr>
              <w:jc w:val="center"/>
              <w:rPr>
                <w:color w:val="000000"/>
              </w:rPr>
            </w:pPr>
            <w:r>
              <w:rPr>
                <w:color w:val="000000"/>
              </w:rPr>
              <w:t>4</w:t>
            </w:r>
            <w:r w:rsidR="007D3C54" w:rsidRPr="00A16066">
              <w:rPr>
                <w:color w:val="000000"/>
              </w:rPr>
              <w:t>0</w:t>
            </w:r>
          </w:p>
        </w:tc>
        <w:tc>
          <w:tcPr>
            <w:tcW w:w="1003" w:type="dxa"/>
            <w:tcBorders>
              <w:top w:val="nil"/>
              <w:left w:val="nil"/>
              <w:bottom w:val="single" w:sz="4" w:space="0" w:color="auto"/>
              <w:right w:val="single" w:sz="4" w:space="0" w:color="auto"/>
            </w:tcBorders>
            <w:shd w:val="clear" w:color="auto" w:fill="auto"/>
            <w:vAlign w:val="center"/>
            <w:hideMark/>
          </w:tcPr>
          <w:p w14:paraId="30C301E5" w14:textId="4807F64E" w:rsidR="007D3C54" w:rsidRPr="00A16066" w:rsidRDefault="007D3C54">
            <w:pPr>
              <w:jc w:val="center"/>
              <w:rPr>
                <w:color w:val="000000"/>
              </w:rPr>
            </w:pPr>
            <w:r w:rsidRPr="00A16066">
              <w:rPr>
                <w:color w:val="000000"/>
              </w:rPr>
              <w:t>-</w:t>
            </w:r>
            <w:r w:rsidR="00CC0EF6">
              <w:rPr>
                <w:color w:val="000000"/>
              </w:rPr>
              <w:t>3</w:t>
            </w:r>
            <w:r w:rsidRPr="00A16066">
              <w:rPr>
                <w:color w:val="000000"/>
              </w:rPr>
              <w:t>2</w:t>
            </w:r>
          </w:p>
        </w:tc>
      </w:tr>
      <w:tr w:rsidR="00432BD8" w14:paraId="04436D73" w14:textId="77777777" w:rsidTr="00F744DA">
        <w:trPr>
          <w:trHeight w:val="3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B5D0D39" w14:textId="77777777" w:rsidR="007D3C54" w:rsidRPr="00A16066" w:rsidRDefault="007D3C54">
            <w:pPr>
              <w:jc w:val="right"/>
              <w:rPr>
                <w:color w:val="000000"/>
              </w:rPr>
            </w:pPr>
            <w:r w:rsidRPr="00A16066">
              <w:rPr>
                <w:color w:val="000000"/>
              </w:rPr>
              <w:t> </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3BD131B4" w14:textId="77777777" w:rsidR="007D3C54" w:rsidRPr="00A16066" w:rsidRDefault="007D3C54">
            <w:pPr>
              <w:jc w:val="right"/>
              <w:rPr>
                <w:color w:val="000000"/>
              </w:rPr>
            </w:pPr>
            <w:r w:rsidRPr="00A16066">
              <w:rPr>
                <w:color w:val="000000"/>
              </w:rPr>
              <w:t>Total</w:t>
            </w:r>
          </w:p>
        </w:tc>
        <w:tc>
          <w:tcPr>
            <w:tcW w:w="937" w:type="dxa"/>
            <w:tcBorders>
              <w:top w:val="nil"/>
              <w:left w:val="nil"/>
              <w:bottom w:val="single" w:sz="4" w:space="0" w:color="auto"/>
              <w:right w:val="single" w:sz="4" w:space="0" w:color="auto"/>
            </w:tcBorders>
            <w:shd w:val="clear" w:color="auto" w:fill="auto"/>
            <w:vAlign w:val="center"/>
            <w:hideMark/>
          </w:tcPr>
          <w:p w14:paraId="636C92BE" w14:textId="77777777" w:rsidR="007D3C54" w:rsidRPr="00A16066" w:rsidRDefault="007D3C54">
            <w:pPr>
              <w:jc w:val="center"/>
              <w:rPr>
                <w:color w:val="000000"/>
              </w:rPr>
            </w:pPr>
            <w:r w:rsidRPr="00A16066">
              <w:rPr>
                <w:color w:val="000000"/>
              </w:rPr>
              <w:t>162</w:t>
            </w:r>
          </w:p>
        </w:tc>
        <w:tc>
          <w:tcPr>
            <w:tcW w:w="2793" w:type="dxa"/>
            <w:gridSpan w:val="2"/>
            <w:tcBorders>
              <w:top w:val="single" w:sz="4" w:space="0" w:color="auto"/>
              <w:left w:val="nil"/>
              <w:bottom w:val="single" w:sz="4" w:space="0" w:color="auto"/>
              <w:right w:val="single" w:sz="4" w:space="0" w:color="auto"/>
            </w:tcBorders>
            <w:shd w:val="clear" w:color="000000" w:fill="F2F2F2"/>
            <w:vAlign w:val="center"/>
            <w:hideMark/>
          </w:tcPr>
          <w:p w14:paraId="57466062" w14:textId="77777777" w:rsidR="007D3C54" w:rsidRPr="00A16066" w:rsidRDefault="007D3C54">
            <w:pPr>
              <w:jc w:val="center"/>
              <w:rPr>
                <w:color w:val="000000"/>
              </w:rPr>
            </w:pPr>
            <w:r w:rsidRPr="00A16066">
              <w:rPr>
                <w:color w:val="000000"/>
              </w:rPr>
              <w:t> </w:t>
            </w:r>
          </w:p>
        </w:tc>
        <w:tc>
          <w:tcPr>
            <w:tcW w:w="923" w:type="dxa"/>
            <w:tcBorders>
              <w:top w:val="nil"/>
              <w:left w:val="nil"/>
              <w:bottom w:val="single" w:sz="4" w:space="0" w:color="auto"/>
              <w:right w:val="single" w:sz="4" w:space="0" w:color="auto"/>
            </w:tcBorders>
            <w:shd w:val="clear" w:color="000000" w:fill="F2F2F2"/>
            <w:vAlign w:val="center"/>
            <w:hideMark/>
          </w:tcPr>
          <w:p w14:paraId="41EC75E1" w14:textId="128B3EAD" w:rsidR="007D3C54" w:rsidRPr="00A16066" w:rsidRDefault="00CA302A">
            <w:pPr>
              <w:jc w:val="center"/>
              <w:rPr>
                <w:color w:val="000000"/>
              </w:rPr>
            </w:pPr>
            <w:r>
              <w:rPr>
                <w:color w:val="000000"/>
              </w:rPr>
              <w:t>6</w:t>
            </w:r>
            <w:r w:rsidR="00CC0EF6">
              <w:rPr>
                <w:color w:val="000000"/>
              </w:rPr>
              <w:t>40</w:t>
            </w:r>
          </w:p>
        </w:tc>
        <w:tc>
          <w:tcPr>
            <w:tcW w:w="1003" w:type="dxa"/>
            <w:tcBorders>
              <w:top w:val="nil"/>
              <w:left w:val="nil"/>
              <w:bottom w:val="single" w:sz="4" w:space="0" w:color="auto"/>
              <w:right w:val="single" w:sz="4" w:space="0" w:color="auto"/>
            </w:tcBorders>
            <w:shd w:val="clear" w:color="auto" w:fill="auto"/>
            <w:vAlign w:val="center"/>
            <w:hideMark/>
          </w:tcPr>
          <w:p w14:paraId="27731042" w14:textId="519F13F6" w:rsidR="007D3C54" w:rsidRPr="00A16066" w:rsidRDefault="00CA302A">
            <w:pPr>
              <w:jc w:val="center"/>
              <w:rPr>
                <w:color w:val="000000"/>
              </w:rPr>
            </w:pPr>
            <w:r>
              <w:rPr>
                <w:color w:val="000000"/>
              </w:rPr>
              <w:t>4</w:t>
            </w:r>
            <w:r w:rsidR="00CC0EF6">
              <w:rPr>
                <w:color w:val="000000"/>
              </w:rPr>
              <w:t>7</w:t>
            </w:r>
            <w:r w:rsidR="007D3C54" w:rsidRPr="00A16066">
              <w:rPr>
                <w:color w:val="000000"/>
              </w:rPr>
              <w:t>8</w:t>
            </w:r>
          </w:p>
        </w:tc>
      </w:tr>
    </w:tbl>
    <w:p w14:paraId="29CA9478" w14:textId="355B2932" w:rsidR="00BB43D8" w:rsidRDefault="00BB43D8" w:rsidP="00234D43">
      <w:pPr>
        <w:spacing w:line="276" w:lineRule="auto"/>
      </w:pPr>
    </w:p>
    <w:p w14:paraId="5BAE8234" w14:textId="14A6BE19" w:rsidR="005858D0" w:rsidRPr="00B328B0" w:rsidRDefault="005858D0" w:rsidP="00234D43">
      <w:pPr>
        <w:spacing w:line="276" w:lineRule="auto"/>
        <w:ind w:left="720" w:hanging="720"/>
        <w:rPr>
          <w:b/>
        </w:rPr>
      </w:pPr>
      <w:r w:rsidRPr="00B328B0">
        <w:rPr>
          <w:b/>
        </w:rPr>
        <w:t>A16.</w:t>
      </w:r>
      <w:r w:rsidR="00A45F13" w:rsidRPr="00B328B0">
        <w:rPr>
          <w:b/>
        </w:rPr>
        <w:tab/>
      </w:r>
      <w:r w:rsidRPr="00B328B0">
        <w:rPr>
          <w:b/>
        </w:rPr>
        <w:t>Plans for Tabula</w:t>
      </w:r>
      <w:r w:rsidR="002F3F48">
        <w:rPr>
          <w:b/>
        </w:rPr>
        <w:t>t</w:t>
      </w:r>
      <w:r w:rsidRPr="00B328B0">
        <w:rPr>
          <w:b/>
        </w:rPr>
        <w:t>ion and Publication and Project Time Schedule</w:t>
      </w:r>
    </w:p>
    <w:p w14:paraId="50C5F116" w14:textId="77777777" w:rsidR="00665EF1" w:rsidRDefault="00665EF1" w:rsidP="00234D43">
      <w:pPr>
        <w:spacing w:line="276" w:lineRule="auto"/>
      </w:pPr>
    </w:p>
    <w:p w14:paraId="54BEBDEB" w14:textId="5E4AC448" w:rsidR="00746D6B" w:rsidRPr="00B328B0" w:rsidRDefault="00746D6B" w:rsidP="00234D43">
      <w:pPr>
        <w:spacing w:line="276" w:lineRule="auto"/>
      </w:pPr>
      <w:r w:rsidRPr="00B328B0">
        <w:t xml:space="preserve">Once all data collection </w:t>
      </w:r>
      <w:r w:rsidR="004053F3">
        <w:t>forms</w:t>
      </w:r>
      <w:r w:rsidRPr="00B328B0">
        <w:t xml:space="preserve"> from grantees</w:t>
      </w:r>
      <w:r w:rsidR="004053F3">
        <w:t xml:space="preserve"> and </w:t>
      </w:r>
      <w:r w:rsidR="007269F8">
        <w:t xml:space="preserve">affiliate delivery </w:t>
      </w:r>
      <w:r w:rsidR="004053F3">
        <w:t>sites</w:t>
      </w:r>
      <w:r w:rsidR="0072065E">
        <w:t xml:space="preserve"> are submitted</w:t>
      </w:r>
      <w:r w:rsidR="004053F3">
        <w:t xml:space="preserve"> within the 1705 DREM system, the data </w:t>
      </w:r>
      <w:r w:rsidRPr="00B328B0">
        <w:t xml:space="preserve">will be securely transferred to </w:t>
      </w:r>
      <w:r w:rsidR="001D73D3" w:rsidRPr="00B328B0">
        <w:t xml:space="preserve">the CDC </w:t>
      </w:r>
      <w:r w:rsidR="0072065E" w:rsidRPr="00B328B0">
        <w:t>evaluat</w:t>
      </w:r>
      <w:r w:rsidR="0072065E">
        <w:t>or</w:t>
      </w:r>
      <w:r w:rsidR="00A63945">
        <w:t xml:space="preserve"> </w:t>
      </w:r>
      <w:r w:rsidR="0072065E">
        <w:t xml:space="preserve">through a CDC </w:t>
      </w:r>
      <w:r w:rsidR="00945489">
        <w:t>SFTP site</w:t>
      </w:r>
      <w:r w:rsidR="0072065E">
        <w:t xml:space="preserve"> </w:t>
      </w:r>
      <w:r w:rsidRPr="00B328B0">
        <w:t>and stored on a</w:t>
      </w:r>
      <w:r w:rsidR="004649CA" w:rsidRPr="00B328B0">
        <w:t xml:space="preserve"> </w:t>
      </w:r>
      <w:r w:rsidR="00AB3B84" w:rsidRPr="00B328B0">
        <w:t xml:space="preserve">secure </w:t>
      </w:r>
      <w:r w:rsidRPr="00B328B0">
        <w:t>server</w:t>
      </w:r>
      <w:r w:rsidR="00170860" w:rsidRPr="00B328B0">
        <w:t xml:space="preserve">, which is password protected and only accessible to </w:t>
      </w:r>
      <w:r w:rsidR="00CA71C2" w:rsidRPr="00B328B0">
        <w:t>CDC-</w:t>
      </w:r>
      <w:r w:rsidR="003A3BBE" w:rsidRPr="00B328B0">
        <w:t>authorized</w:t>
      </w:r>
      <w:r w:rsidR="00170860" w:rsidRPr="00B328B0">
        <w:t xml:space="preserve"> staff</w:t>
      </w:r>
      <w:r w:rsidRPr="00B328B0">
        <w:t xml:space="preserve">. </w:t>
      </w:r>
      <w:r w:rsidR="00F3509E">
        <w:t>P</w:t>
      </w:r>
      <w:r w:rsidR="00EF4448" w:rsidRPr="00B328B0">
        <w:t xml:space="preserve">rogram-level </w:t>
      </w:r>
      <w:r w:rsidRPr="00B328B0">
        <w:t>data will be analyzed using descriptive statistics and bi-variate correlations</w:t>
      </w:r>
      <w:r w:rsidR="006472F0">
        <w:t xml:space="preserve"> to create an</w:t>
      </w:r>
      <w:r w:rsidRPr="00B328B0">
        <w:t xml:space="preserve"> </w:t>
      </w:r>
      <w:r w:rsidR="009E3063" w:rsidRPr="00B328B0">
        <w:rPr>
          <w:lang w:eastAsia="x-none"/>
        </w:rPr>
        <w:t>annual assessment report</w:t>
      </w:r>
      <w:r w:rsidR="009E3063">
        <w:rPr>
          <w:lang w:eastAsia="x-none"/>
        </w:rPr>
        <w:t xml:space="preserve"> in </w:t>
      </w:r>
      <w:r w:rsidR="006472F0">
        <w:rPr>
          <w:lang w:eastAsia="x-none"/>
        </w:rPr>
        <w:t xml:space="preserve">the form </w:t>
      </w:r>
      <w:r w:rsidR="009E3063">
        <w:rPr>
          <w:lang w:eastAsia="x-none"/>
        </w:rPr>
        <w:t xml:space="preserve">of </w:t>
      </w:r>
      <w:r w:rsidR="006472F0">
        <w:rPr>
          <w:lang w:eastAsia="x-none"/>
        </w:rPr>
        <w:t xml:space="preserve">a </w:t>
      </w:r>
      <w:r w:rsidR="009E3063">
        <w:rPr>
          <w:lang w:eastAsia="x-none"/>
        </w:rPr>
        <w:t>data dashboard</w:t>
      </w:r>
      <w:r w:rsidRPr="00B328B0">
        <w:rPr>
          <w:color w:val="1F497D"/>
        </w:rPr>
        <w:t xml:space="preserve"> </w:t>
      </w:r>
      <w:r w:rsidR="00E15504">
        <w:t xml:space="preserve">for grantees and </w:t>
      </w:r>
      <w:r w:rsidR="00E75614">
        <w:t xml:space="preserve">affiliate delivery </w:t>
      </w:r>
      <w:r w:rsidR="00E15504">
        <w:t>sites</w:t>
      </w:r>
      <w:r w:rsidRPr="00B328B0">
        <w:t xml:space="preserve">. </w:t>
      </w:r>
      <w:r w:rsidR="004E6856" w:rsidRPr="00B328B0">
        <w:t>Some correlations will utilize existing DPRP outcome data in a de-identified, aggregate</w:t>
      </w:r>
      <w:r w:rsidR="006D0EF0" w:rsidRPr="00B328B0">
        <w:t>d</w:t>
      </w:r>
      <w:r w:rsidR="004E6856" w:rsidRPr="00B328B0">
        <w:t xml:space="preserve"> manner by site</w:t>
      </w:r>
      <w:r w:rsidR="00FF60C8">
        <w:t xml:space="preserve"> and grantee</w:t>
      </w:r>
      <w:r w:rsidR="004E6856" w:rsidRPr="00B328B0">
        <w:t xml:space="preserve">. </w:t>
      </w:r>
      <w:r w:rsidR="00661A28">
        <w:t>Multivariate</w:t>
      </w:r>
      <w:r w:rsidR="007D5DD7" w:rsidRPr="00B328B0">
        <w:t xml:space="preserve"> regression and </w:t>
      </w:r>
      <w:r w:rsidR="00CC6964">
        <w:t>multilevel</w:t>
      </w:r>
      <w:r w:rsidR="007D5DD7" w:rsidRPr="00B328B0">
        <w:t xml:space="preserve"> models</w:t>
      </w:r>
      <w:r w:rsidRPr="00B328B0">
        <w:t xml:space="preserve"> will also be used in the cross-site </w:t>
      </w:r>
      <w:r w:rsidR="005C4F84">
        <w:t xml:space="preserve">analyses to discern lessons learned and effective strategies </w:t>
      </w:r>
      <w:r w:rsidR="00265671">
        <w:t xml:space="preserve">to </w:t>
      </w:r>
      <w:r w:rsidR="005C4F84">
        <w:t>scal</w:t>
      </w:r>
      <w:r w:rsidR="00265671">
        <w:t>e</w:t>
      </w:r>
      <w:r w:rsidR="005C4F84">
        <w:t xml:space="preserve"> and sustain the National DPP </w:t>
      </w:r>
      <w:r w:rsidR="00265671">
        <w:t xml:space="preserve">and reach </w:t>
      </w:r>
      <w:r w:rsidR="005C4F84">
        <w:t>priority populations in underserved areas</w:t>
      </w:r>
      <w:r w:rsidRPr="00B328B0">
        <w:t>.</w:t>
      </w:r>
    </w:p>
    <w:p w14:paraId="3488D3E9" w14:textId="77777777" w:rsidR="00746D6B" w:rsidRPr="00B328B0" w:rsidRDefault="00746D6B" w:rsidP="00234D43">
      <w:pPr>
        <w:spacing w:line="276" w:lineRule="auto"/>
      </w:pPr>
    </w:p>
    <w:p w14:paraId="00366EEF" w14:textId="7558D61E" w:rsidR="00746D6B" w:rsidRPr="00B328B0" w:rsidRDefault="00746D6B" w:rsidP="00234D43">
      <w:pPr>
        <w:pStyle w:val="NormalWeb"/>
        <w:spacing w:before="0" w:beforeAutospacing="0" w:after="0" w:afterAutospacing="0" w:line="276" w:lineRule="auto"/>
        <w:rPr>
          <w:lang w:eastAsia="x-none"/>
        </w:rPr>
      </w:pPr>
      <w:r w:rsidRPr="00B328B0">
        <w:t xml:space="preserve">This data collection effort will result in several dissemination products including </w:t>
      </w:r>
      <w:r w:rsidR="004003BA">
        <w:t xml:space="preserve">but not limited to </w:t>
      </w:r>
      <w:r w:rsidR="004003BA" w:rsidRPr="00C16D99">
        <w:t>Power Point presentation slides, consumer-friendly program briefs, infographics, tip sheets, emerging/promising practice documents, materials, resources, tools</w:t>
      </w:r>
      <w:r w:rsidRPr="00B328B0">
        <w:t xml:space="preserve">, and at least one manuscript. </w:t>
      </w:r>
    </w:p>
    <w:p w14:paraId="434A7FC5" w14:textId="77777777" w:rsidR="002E70D6" w:rsidRDefault="002E70D6" w:rsidP="00234D43">
      <w:pPr>
        <w:spacing w:line="276" w:lineRule="auto"/>
      </w:pPr>
    </w:p>
    <w:p w14:paraId="1C148435" w14:textId="0E496960" w:rsidR="00746D6B" w:rsidRDefault="00746D6B" w:rsidP="00234D43">
      <w:pPr>
        <w:spacing w:line="276" w:lineRule="auto"/>
      </w:pPr>
      <w:r w:rsidRPr="00B328B0">
        <w:t xml:space="preserve">CDC’s preferred timeline is outlined below. In order to complete the </w:t>
      </w:r>
      <w:r w:rsidR="00453855" w:rsidRPr="00B328B0">
        <w:t>grantee</w:t>
      </w:r>
      <w:r w:rsidR="00431385">
        <w:t xml:space="preserve"> and site</w:t>
      </w:r>
      <w:r w:rsidR="00453855" w:rsidRPr="00B328B0">
        <w:t xml:space="preserve"> </w:t>
      </w:r>
      <w:r w:rsidRPr="00B328B0">
        <w:t>assessment</w:t>
      </w:r>
      <w:r w:rsidR="00291540">
        <w:t xml:space="preserve"> by December </w:t>
      </w:r>
      <w:r w:rsidR="00F572C2">
        <w:t>3</w:t>
      </w:r>
      <w:r w:rsidR="002D1800">
        <w:t>1</w:t>
      </w:r>
      <w:r w:rsidR="00291540">
        <w:t>, 201</w:t>
      </w:r>
      <w:r w:rsidR="00F572C2">
        <w:t>9</w:t>
      </w:r>
      <w:r w:rsidR="00032C0F" w:rsidRPr="00B328B0">
        <w:t>,</w:t>
      </w:r>
      <w:r w:rsidRPr="00B328B0">
        <w:t xml:space="preserve"> OMB approval </w:t>
      </w:r>
      <w:r w:rsidR="00453855" w:rsidRPr="00B328B0">
        <w:t>is requested</w:t>
      </w:r>
      <w:r w:rsidRPr="00B328B0">
        <w:t xml:space="preserve"> no later than </w:t>
      </w:r>
      <w:r w:rsidR="00F572C2">
        <w:t>April</w:t>
      </w:r>
      <w:r w:rsidR="00E90A60" w:rsidRPr="00B328B0">
        <w:t xml:space="preserve"> 1</w:t>
      </w:r>
      <w:r w:rsidR="00291540">
        <w:t>, 201</w:t>
      </w:r>
      <w:r w:rsidR="00F572C2">
        <w:t>9</w:t>
      </w:r>
      <w:r w:rsidRPr="00B328B0">
        <w:t xml:space="preserve"> (sooner would be preferable).</w:t>
      </w:r>
    </w:p>
    <w:p w14:paraId="328F8D14" w14:textId="77777777" w:rsidR="00805286" w:rsidRDefault="00805286" w:rsidP="00B26742">
      <w:pPr>
        <w:spacing w:line="276" w:lineRule="auto"/>
        <w:rPr>
          <w:b/>
          <w:u w:val="single"/>
        </w:rPr>
      </w:pPr>
      <w:r>
        <w:rPr>
          <w:b/>
        </w:rPr>
        <w:t xml:space="preserve"> </w:t>
      </w:r>
      <w:r w:rsidRPr="008D2F15">
        <w:rPr>
          <w:b/>
          <w:u w:val="single"/>
        </w:rPr>
        <w:t>Table A.16-1. Data Collection Time Schedule</w:t>
      </w:r>
    </w:p>
    <w:p w14:paraId="4823F781" w14:textId="77777777" w:rsidR="007137DB" w:rsidRPr="008D2F15" w:rsidRDefault="007137DB" w:rsidP="00B26742">
      <w:pPr>
        <w:spacing w:line="276" w:lineRule="auto"/>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4622"/>
      </w:tblGrid>
      <w:tr w:rsidR="00805286" w:rsidRPr="00B328B0" w14:paraId="0A747626" w14:textId="77777777" w:rsidTr="00F572C2">
        <w:tc>
          <w:tcPr>
            <w:tcW w:w="4008" w:type="dxa"/>
          </w:tcPr>
          <w:p w14:paraId="26DAF565" w14:textId="77777777" w:rsidR="00805286" w:rsidRPr="00B328B0" w:rsidRDefault="000D30ED" w:rsidP="00B26742">
            <w:pPr>
              <w:spacing w:line="276" w:lineRule="auto"/>
              <w:rPr>
                <w:b/>
              </w:rPr>
            </w:pPr>
            <w:r>
              <w:rPr>
                <w:b/>
              </w:rPr>
              <w:t xml:space="preserve">Annual </w:t>
            </w:r>
            <w:r w:rsidR="00805286" w:rsidRPr="00B328B0">
              <w:rPr>
                <w:b/>
              </w:rPr>
              <w:t>Activity</w:t>
            </w:r>
          </w:p>
        </w:tc>
        <w:tc>
          <w:tcPr>
            <w:tcW w:w="4622" w:type="dxa"/>
          </w:tcPr>
          <w:p w14:paraId="3904DBE3" w14:textId="77777777" w:rsidR="00805286" w:rsidRPr="00B328B0" w:rsidRDefault="00BA0198" w:rsidP="00B26742">
            <w:pPr>
              <w:spacing w:line="276" w:lineRule="auto"/>
              <w:rPr>
                <w:b/>
              </w:rPr>
            </w:pPr>
            <w:r>
              <w:rPr>
                <w:b/>
              </w:rPr>
              <w:t xml:space="preserve">Annual </w:t>
            </w:r>
            <w:r w:rsidR="00805286" w:rsidRPr="00B328B0">
              <w:rPr>
                <w:b/>
              </w:rPr>
              <w:t>Time Schedule</w:t>
            </w:r>
          </w:p>
        </w:tc>
      </w:tr>
      <w:tr w:rsidR="00805286" w:rsidRPr="00B328B0" w14:paraId="444F460D" w14:textId="77777777" w:rsidTr="00F572C2">
        <w:tc>
          <w:tcPr>
            <w:tcW w:w="4008" w:type="dxa"/>
          </w:tcPr>
          <w:p w14:paraId="30E54BC0" w14:textId="6C1B468A" w:rsidR="00805286" w:rsidRPr="00B328B0" w:rsidRDefault="00805286" w:rsidP="008A35BD">
            <w:pPr>
              <w:spacing w:line="276" w:lineRule="auto"/>
              <w:rPr>
                <w:b/>
              </w:rPr>
            </w:pPr>
            <w:r w:rsidRPr="00B328B0">
              <w:t xml:space="preserve">Distribute </w:t>
            </w:r>
            <w:r w:rsidR="00C902BC">
              <w:t>introductory</w:t>
            </w:r>
            <w:r w:rsidRPr="00B328B0">
              <w:t xml:space="preserve"> </w:t>
            </w:r>
            <w:r w:rsidR="00265671">
              <w:t>e</w:t>
            </w:r>
            <w:r w:rsidR="007D7DF6">
              <w:t>-</w:t>
            </w:r>
            <w:r w:rsidRPr="00B328B0">
              <w:t>mail</w:t>
            </w:r>
            <w:r w:rsidR="00C902BC">
              <w:t xml:space="preserve">s and </w:t>
            </w:r>
            <w:r w:rsidR="008A35BD">
              <w:t>instructions</w:t>
            </w:r>
          </w:p>
        </w:tc>
        <w:tc>
          <w:tcPr>
            <w:tcW w:w="4622" w:type="dxa"/>
          </w:tcPr>
          <w:p w14:paraId="6797C436" w14:textId="5228CC0F" w:rsidR="00805286" w:rsidRPr="00C902BC" w:rsidRDefault="009B0897" w:rsidP="00B26742">
            <w:pPr>
              <w:spacing w:line="276" w:lineRule="auto"/>
            </w:pPr>
            <w:r>
              <w:t>May</w:t>
            </w:r>
            <w:r w:rsidR="00C902BC">
              <w:t>/</w:t>
            </w:r>
            <w:r>
              <w:t>June</w:t>
            </w:r>
            <w:r w:rsidR="006472F0">
              <w:t>, 201</w:t>
            </w:r>
            <w:r w:rsidR="00F572C2">
              <w:t>9</w:t>
            </w:r>
          </w:p>
        </w:tc>
      </w:tr>
      <w:tr w:rsidR="00805286" w:rsidRPr="00B328B0" w14:paraId="7717A716" w14:textId="77777777" w:rsidTr="00F572C2">
        <w:tc>
          <w:tcPr>
            <w:tcW w:w="4008" w:type="dxa"/>
          </w:tcPr>
          <w:p w14:paraId="303F32EC" w14:textId="77777777" w:rsidR="00805286" w:rsidRPr="00B328B0" w:rsidRDefault="008A35BD" w:rsidP="00B26742">
            <w:pPr>
              <w:spacing w:line="276" w:lineRule="auto"/>
            </w:pPr>
            <w:r>
              <w:t>Evaluation data</w:t>
            </w:r>
            <w:r w:rsidR="00C902BC">
              <w:t xml:space="preserve"> due</w:t>
            </w:r>
          </w:p>
        </w:tc>
        <w:tc>
          <w:tcPr>
            <w:tcW w:w="4622" w:type="dxa"/>
          </w:tcPr>
          <w:p w14:paraId="0391452E" w14:textId="053863AB" w:rsidR="00805286" w:rsidRPr="00B328B0" w:rsidRDefault="00C902BC" w:rsidP="00B26742">
            <w:pPr>
              <w:spacing w:line="276" w:lineRule="auto"/>
            </w:pPr>
            <w:r>
              <w:t>December</w:t>
            </w:r>
            <w:r w:rsidR="006472F0">
              <w:t>, 201</w:t>
            </w:r>
            <w:r w:rsidR="00F572C2">
              <w:t>9</w:t>
            </w:r>
          </w:p>
        </w:tc>
      </w:tr>
      <w:tr w:rsidR="00805286" w:rsidRPr="00B328B0" w14:paraId="7C0E0399" w14:textId="77777777" w:rsidTr="00F572C2">
        <w:tc>
          <w:tcPr>
            <w:tcW w:w="4008" w:type="dxa"/>
          </w:tcPr>
          <w:p w14:paraId="6171EBBB" w14:textId="77777777" w:rsidR="00805286" w:rsidRPr="00B328B0" w:rsidRDefault="00C902BC" w:rsidP="00B26742">
            <w:pPr>
              <w:spacing w:line="276" w:lineRule="auto"/>
            </w:pPr>
            <w:r>
              <w:t>Data analysis</w:t>
            </w:r>
          </w:p>
        </w:tc>
        <w:tc>
          <w:tcPr>
            <w:tcW w:w="4622" w:type="dxa"/>
          </w:tcPr>
          <w:p w14:paraId="6A6D3EC5" w14:textId="50323183" w:rsidR="00805286" w:rsidRPr="00B328B0" w:rsidRDefault="00C902BC" w:rsidP="00B26742">
            <w:pPr>
              <w:spacing w:line="276" w:lineRule="auto"/>
            </w:pPr>
            <w:r>
              <w:t xml:space="preserve">January </w:t>
            </w:r>
            <w:r w:rsidR="006472F0">
              <w:t>–</w:t>
            </w:r>
            <w:r>
              <w:t xml:space="preserve"> March</w:t>
            </w:r>
            <w:r w:rsidR="006472F0">
              <w:t>, 20</w:t>
            </w:r>
            <w:r w:rsidR="00AA7B8A">
              <w:t>20</w:t>
            </w:r>
          </w:p>
        </w:tc>
      </w:tr>
      <w:tr w:rsidR="00805286" w:rsidRPr="00B328B0" w14:paraId="43891838" w14:textId="77777777" w:rsidTr="00F572C2">
        <w:tc>
          <w:tcPr>
            <w:tcW w:w="4008" w:type="dxa"/>
          </w:tcPr>
          <w:p w14:paraId="40AD0456" w14:textId="77777777" w:rsidR="00805286" w:rsidRPr="00B328B0" w:rsidRDefault="00C902BC" w:rsidP="00B26742">
            <w:pPr>
              <w:spacing w:line="276" w:lineRule="auto"/>
            </w:pPr>
            <w:r>
              <w:t xml:space="preserve">Feedback </w:t>
            </w:r>
            <w:r w:rsidR="00FA4515">
              <w:t xml:space="preserve">dashboard </w:t>
            </w:r>
            <w:r>
              <w:t>reports to respondents</w:t>
            </w:r>
          </w:p>
        </w:tc>
        <w:tc>
          <w:tcPr>
            <w:tcW w:w="4622" w:type="dxa"/>
          </w:tcPr>
          <w:p w14:paraId="488C258B" w14:textId="5E17863E" w:rsidR="00805286" w:rsidRPr="00B328B0" w:rsidRDefault="00C902BC" w:rsidP="00B26742">
            <w:pPr>
              <w:spacing w:line="276" w:lineRule="auto"/>
            </w:pPr>
            <w:r>
              <w:t>April</w:t>
            </w:r>
            <w:r w:rsidR="006472F0">
              <w:t>, 20</w:t>
            </w:r>
            <w:r w:rsidR="009D7214">
              <w:t>20</w:t>
            </w:r>
          </w:p>
        </w:tc>
      </w:tr>
      <w:tr w:rsidR="00805286" w:rsidRPr="00B328B0" w14:paraId="6AE6452A" w14:textId="77777777" w:rsidTr="00F572C2">
        <w:tc>
          <w:tcPr>
            <w:tcW w:w="4008" w:type="dxa"/>
          </w:tcPr>
          <w:p w14:paraId="7D72E432" w14:textId="77777777" w:rsidR="00805286" w:rsidRPr="00B328B0" w:rsidRDefault="00FA4515" w:rsidP="00B26742">
            <w:pPr>
              <w:spacing w:line="276" w:lineRule="auto"/>
            </w:pPr>
            <w:r>
              <w:t>Dissemination products</w:t>
            </w:r>
            <w:r w:rsidR="00C902BC">
              <w:t xml:space="preserve"> on cross-site findings</w:t>
            </w:r>
          </w:p>
        </w:tc>
        <w:tc>
          <w:tcPr>
            <w:tcW w:w="4622" w:type="dxa"/>
          </w:tcPr>
          <w:p w14:paraId="3BA959C9" w14:textId="7511DDE0" w:rsidR="00805286" w:rsidRPr="00B328B0" w:rsidRDefault="00C902BC" w:rsidP="00B26742">
            <w:pPr>
              <w:spacing w:line="276" w:lineRule="auto"/>
            </w:pPr>
            <w:r>
              <w:t>September</w:t>
            </w:r>
            <w:r w:rsidR="006472F0">
              <w:t>, 20</w:t>
            </w:r>
            <w:r w:rsidR="009D7214">
              <w:t>20</w:t>
            </w:r>
          </w:p>
        </w:tc>
      </w:tr>
    </w:tbl>
    <w:p w14:paraId="1EF85199" w14:textId="77777777" w:rsidR="00C10C89" w:rsidRPr="00B328B0" w:rsidRDefault="00C10C89" w:rsidP="00234D43">
      <w:pPr>
        <w:spacing w:line="276" w:lineRule="auto"/>
        <w:rPr>
          <w:b/>
        </w:rPr>
      </w:pPr>
    </w:p>
    <w:p w14:paraId="375F1F71" w14:textId="77777777" w:rsidR="0045429A" w:rsidRPr="00B328B0" w:rsidRDefault="0045429A" w:rsidP="00234D43">
      <w:pPr>
        <w:keepNext/>
        <w:keepLines/>
        <w:spacing w:line="276" w:lineRule="auto"/>
        <w:ind w:left="720" w:hanging="720"/>
        <w:rPr>
          <w:b/>
          <w:bCs/>
        </w:rPr>
      </w:pPr>
      <w:r w:rsidRPr="00B328B0">
        <w:rPr>
          <w:b/>
          <w:bCs/>
        </w:rPr>
        <w:t>A17.</w:t>
      </w:r>
      <w:r w:rsidR="00A45F13" w:rsidRPr="00B328B0">
        <w:rPr>
          <w:b/>
          <w:bCs/>
        </w:rPr>
        <w:tab/>
      </w:r>
      <w:r w:rsidRPr="00B328B0">
        <w:rPr>
          <w:b/>
          <w:bCs/>
        </w:rPr>
        <w:t xml:space="preserve">Reason(s) Display of OMB Expiration Date </w:t>
      </w:r>
      <w:r w:rsidR="0091349A" w:rsidRPr="00B328B0">
        <w:rPr>
          <w:b/>
          <w:bCs/>
        </w:rPr>
        <w:t xml:space="preserve">Is </w:t>
      </w:r>
      <w:r w:rsidRPr="00B328B0">
        <w:rPr>
          <w:b/>
          <w:bCs/>
        </w:rPr>
        <w:t>Inappropriate</w:t>
      </w:r>
    </w:p>
    <w:p w14:paraId="5746091E" w14:textId="77777777" w:rsidR="008C4FE9" w:rsidRDefault="008C4FE9" w:rsidP="00234D43">
      <w:pPr>
        <w:pStyle w:val="BodyText"/>
        <w:spacing w:after="0" w:line="276" w:lineRule="auto"/>
        <w:jc w:val="left"/>
        <w:rPr>
          <w:rFonts w:ascii="Times New Roman" w:hAnsi="Times New Roman"/>
        </w:rPr>
      </w:pPr>
    </w:p>
    <w:p w14:paraId="34D8A049" w14:textId="77777777" w:rsidR="00064AC5" w:rsidRDefault="001C03C4" w:rsidP="00234D43">
      <w:pPr>
        <w:pStyle w:val="BodyText"/>
        <w:spacing w:after="0" w:line="276" w:lineRule="auto"/>
        <w:jc w:val="left"/>
        <w:rPr>
          <w:rFonts w:ascii="Times New Roman" w:hAnsi="Times New Roman"/>
        </w:rPr>
      </w:pPr>
      <w:r>
        <w:rPr>
          <w:rFonts w:ascii="Times New Roman" w:hAnsi="Times New Roman"/>
        </w:rPr>
        <w:t>The display of the OMB expiration date is not inappropriate</w:t>
      </w:r>
      <w:r w:rsidR="00064AC5" w:rsidRPr="00B328B0">
        <w:rPr>
          <w:rFonts w:ascii="Times New Roman" w:hAnsi="Times New Roman"/>
        </w:rPr>
        <w:t>.</w:t>
      </w:r>
    </w:p>
    <w:p w14:paraId="7589E8EF" w14:textId="77777777" w:rsidR="008C4FE9" w:rsidRDefault="008C4FE9" w:rsidP="00234D43">
      <w:pPr>
        <w:pStyle w:val="BodyText"/>
        <w:spacing w:after="0" w:line="276" w:lineRule="auto"/>
        <w:jc w:val="left"/>
        <w:rPr>
          <w:rFonts w:ascii="Times New Roman" w:hAnsi="Times New Roman"/>
        </w:rPr>
      </w:pPr>
    </w:p>
    <w:p w14:paraId="46B9FF8D" w14:textId="77777777" w:rsidR="008A4685" w:rsidRPr="00B328B0" w:rsidRDefault="008A4685" w:rsidP="00234D43">
      <w:pPr>
        <w:spacing w:line="276" w:lineRule="auto"/>
        <w:ind w:left="720" w:hanging="720"/>
        <w:rPr>
          <w:b/>
          <w:bCs/>
        </w:rPr>
      </w:pPr>
      <w:r w:rsidRPr="00B328B0">
        <w:rPr>
          <w:b/>
          <w:bCs/>
        </w:rPr>
        <w:t>A18.</w:t>
      </w:r>
      <w:r w:rsidR="00A45F13" w:rsidRPr="00B328B0">
        <w:rPr>
          <w:b/>
          <w:bCs/>
        </w:rPr>
        <w:tab/>
      </w:r>
      <w:r w:rsidRPr="00B328B0">
        <w:rPr>
          <w:b/>
          <w:bCs/>
        </w:rPr>
        <w:t xml:space="preserve">Exceptions to Certification for Paperwork Reduction Act </w:t>
      </w:r>
      <w:r w:rsidR="00880F47" w:rsidRPr="00B328B0">
        <w:rPr>
          <w:b/>
          <w:bCs/>
        </w:rPr>
        <w:t>Submissions</w:t>
      </w:r>
    </w:p>
    <w:p w14:paraId="1C239B6B" w14:textId="0C26961E" w:rsidR="00122AC9" w:rsidRDefault="001C03C4" w:rsidP="00804366">
      <w:pPr>
        <w:pStyle w:val="BodyText"/>
        <w:spacing w:after="0" w:line="276" w:lineRule="auto"/>
        <w:jc w:val="left"/>
        <w:rPr>
          <w:rFonts w:ascii="Times New Roman" w:hAnsi="Times New Roman"/>
        </w:rPr>
      </w:pPr>
      <w:r>
        <w:rPr>
          <w:rFonts w:ascii="Times New Roman" w:hAnsi="Times New Roman"/>
        </w:rPr>
        <w:t xml:space="preserve">There are no exceptions to the </w:t>
      </w:r>
      <w:r>
        <w:rPr>
          <w:rFonts w:ascii="Times New Roman" w:hAnsi="Times New Roman"/>
          <w:lang w:val="en-US"/>
        </w:rPr>
        <w:t>certification</w:t>
      </w:r>
      <w:r w:rsidR="00064AC5" w:rsidRPr="00B328B0">
        <w:rPr>
          <w:rFonts w:ascii="Times New Roman" w:hAnsi="Times New Roman"/>
        </w:rPr>
        <w:t>.</w:t>
      </w:r>
    </w:p>
    <w:sectPr w:rsidR="00122AC9" w:rsidSect="00E529C3">
      <w:headerReference w:type="default" r:id="rId10"/>
      <w:footerReference w:type="even" r:id="rId11"/>
      <w:footerReference w:type="default" r:id="rId12"/>
      <w:headerReference w:type="first" r:id="rId13"/>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A1A4E" w14:textId="77777777" w:rsidR="00F625F9" w:rsidRDefault="00F625F9">
      <w:r>
        <w:separator/>
      </w:r>
    </w:p>
  </w:endnote>
  <w:endnote w:type="continuationSeparator" w:id="0">
    <w:p w14:paraId="4E839F95" w14:textId="77777777" w:rsidR="00F625F9" w:rsidRDefault="00F625F9">
      <w:r>
        <w:continuationSeparator/>
      </w:r>
    </w:p>
  </w:endnote>
  <w:endnote w:type="continuationNotice" w:id="1">
    <w:p w14:paraId="256D28B8" w14:textId="77777777" w:rsidR="00F625F9" w:rsidRDefault="00F62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AFE3E" w14:textId="77777777" w:rsidR="00F625F9" w:rsidRDefault="00F625F9"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87A53" w14:textId="77777777" w:rsidR="00F625F9" w:rsidRDefault="00F625F9" w:rsidP="00220B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FD39C" w14:textId="1DAB4973" w:rsidR="00F625F9" w:rsidRDefault="00F625F9"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414">
      <w:rPr>
        <w:rStyle w:val="PageNumber"/>
        <w:noProof/>
      </w:rPr>
      <w:t>2</w:t>
    </w:r>
    <w:r>
      <w:rPr>
        <w:rStyle w:val="PageNumber"/>
      </w:rPr>
      <w:fldChar w:fldCharType="end"/>
    </w:r>
  </w:p>
  <w:p w14:paraId="7ED5B29A" w14:textId="77777777" w:rsidR="00F625F9" w:rsidRDefault="00F625F9" w:rsidP="00220B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1F916" w14:textId="77777777" w:rsidR="00F625F9" w:rsidRDefault="00F625F9">
      <w:r>
        <w:separator/>
      </w:r>
    </w:p>
  </w:footnote>
  <w:footnote w:type="continuationSeparator" w:id="0">
    <w:p w14:paraId="7BB17D75" w14:textId="77777777" w:rsidR="00F625F9" w:rsidRDefault="00F625F9">
      <w:r>
        <w:continuationSeparator/>
      </w:r>
    </w:p>
  </w:footnote>
  <w:footnote w:type="continuationNotice" w:id="1">
    <w:p w14:paraId="6932F191" w14:textId="77777777" w:rsidR="00F625F9" w:rsidRDefault="00F625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9765" w14:textId="77777777" w:rsidR="00F625F9" w:rsidRDefault="00F625F9">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E642C" w14:textId="77777777" w:rsidR="00F625F9" w:rsidRPr="00D16C27" w:rsidRDefault="00F625F9">
    <w:pPr>
      <w:pStyle w:val="Header"/>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05"/>
    <w:multiLevelType w:val="hybridMultilevel"/>
    <w:tmpl w:val="EEA832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6F52A9"/>
    <w:multiLevelType w:val="hybridMultilevel"/>
    <w:tmpl w:val="9B6AC6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21714"/>
    <w:multiLevelType w:val="hybridMultilevel"/>
    <w:tmpl w:val="384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5A70900"/>
    <w:multiLevelType w:val="hybridMultilevel"/>
    <w:tmpl w:val="AFD4E9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9D44431"/>
    <w:multiLevelType w:val="hybridMultilevel"/>
    <w:tmpl w:val="E220901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DB6409"/>
    <w:multiLevelType w:val="hybridMultilevel"/>
    <w:tmpl w:val="D35E34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6F1BD9"/>
    <w:multiLevelType w:val="hybridMultilevel"/>
    <w:tmpl w:val="7C36B62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4BBC35C2"/>
    <w:multiLevelType w:val="hybridMultilevel"/>
    <w:tmpl w:val="1C46FF04"/>
    <w:lvl w:ilvl="0" w:tplc="0C7A0C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525B367A"/>
    <w:multiLevelType w:val="hybridMultilevel"/>
    <w:tmpl w:val="D02A6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C427A64"/>
    <w:multiLevelType w:val="hybridMultilevel"/>
    <w:tmpl w:val="61B4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561699"/>
    <w:multiLevelType w:val="hybridMultilevel"/>
    <w:tmpl w:val="58A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72029"/>
    <w:multiLevelType w:val="hybridMultilevel"/>
    <w:tmpl w:val="0FF0D3F2"/>
    <w:lvl w:ilvl="0" w:tplc="D2A0E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377CF"/>
    <w:multiLevelType w:val="hybridMultilevel"/>
    <w:tmpl w:val="01A6B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10"/>
  </w:num>
  <w:num w:numId="4">
    <w:abstractNumId w:val="12"/>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num>
  <w:num w:numId="9">
    <w:abstractNumId w:val="5"/>
  </w:num>
  <w:num w:numId="10">
    <w:abstractNumId w:val="6"/>
  </w:num>
  <w:num w:numId="11">
    <w:abstractNumId w:val="13"/>
  </w:num>
  <w:num w:numId="12">
    <w:abstractNumId w:val="11"/>
  </w:num>
  <w:num w:numId="13">
    <w:abstractNumId w:val="0"/>
  </w:num>
  <w:num w:numId="14">
    <w:abstractNumId w:val="14"/>
  </w:num>
  <w:num w:numId="15">
    <w:abstractNumId w:val="2"/>
  </w:num>
  <w:num w:numId="16">
    <w:abstractNumId w:val="15"/>
  </w:num>
  <w:num w:numId="17">
    <w:abstractNumId w:val="3"/>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58"/>
    <w:rsid w:val="000002A4"/>
    <w:rsid w:val="00001023"/>
    <w:rsid w:val="00002864"/>
    <w:rsid w:val="00004225"/>
    <w:rsid w:val="000061BF"/>
    <w:rsid w:val="0000703E"/>
    <w:rsid w:val="0000731D"/>
    <w:rsid w:val="00007F71"/>
    <w:rsid w:val="000122E9"/>
    <w:rsid w:val="00012609"/>
    <w:rsid w:val="00012808"/>
    <w:rsid w:val="00012C32"/>
    <w:rsid w:val="00012FA0"/>
    <w:rsid w:val="00013756"/>
    <w:rsid w:val="0001391C"/>
    <w:rsid w:val="00013989"/>
    <w:rsid w:val="00013B2A"/>
    <w:rsid w:val="00014E04"/>
    <w:rsid w:val="0001597D"/>
    <w:rsid w:val="00016D32"/>
    <w:rsid w:val="00017832"/>
    <w:rsid w:val="00022C72"/>
    <w:rsid w:val="00024860"/>
    <w:rsid w:val="00025FA1"/>
    <w:rsid w:val="0002605B"/>
    <w:rsid w:val="00030BDD"/>
    <w:rsid w:val="000320C1"/>
    <w:rsid w:val="00032C0F"/>
    <w:rsid w:val="00032F81"/>
    <w:rsid w:val="0003386D"/>
    <w:rsid w:val="00035587"/>
    <w:rsid w:val="00035940"/>
    <w:rsid w:val="00037862"/>
    <w:rsid w:val="000407E2"/>
    <w:rsid w:val="000409E4"/>
    <w:rsid w:val="00041256"/>
    <w:rsid w:val="00041D6A"/>
    <w:rsid w:val="00042323"/>
    <w:rsid w:val="00043E82"/>
    <w:rsid w:val="0004416C"/>
    <w:rsid w:val="0004658C"/>
    <w:rsid w:val="0005011E"/>
    <w:rsid w:val="00051D9B"/>
    <w:rsid w:val="00052D8B"/>
    <w:rsid w:val="000536C3"/>
    <w:rsid w:val="00053BC0"/>
    <w:rsid w:val="00054730"/>
    <w:rsid w:val="00056B23"/>
    <w:rsid w:val="0005744D"/>
    <w:rsid w:val="00057ACC"/>
    <w:rsid w:val="00057B03"/>
    <w:rsid w:val="00057F05"/>
    <w:rsid w:val="00060BC8"/>
    <w:rsid w:val="000612C8"/>
    <w:rsid w:val="0006180F"/>
    <w:rsid w:val="00061FCB"/>
    <w:rsid w:val="000629A1"/>
    <w:rsid w:val="00063192"/>
    <w:rsid w:val="00064AC5"/>
    <w:rsid w:val="0006508D"/>
    <w:rsid w:val="000653CB"/>
    <w:rsid w:val="000657AD"/>
    <w:rsid w:val="00066743"/>
    <w:rsid w:val="000676D9"/>
    <w:rsid w:val="0007138E"/>
    <w:rsid w:val="000721A5"/>
    <w:rsid w:val="000724A0"/>
    <w:rsid w:val="00072A29"/>
    <w:rsid w:val="000758FE"/>
    <w:rsid w:val="00075A57"/>
    <w:rsid w:val="00075AEA"/>
    <w:rsid w:val="00075D43"/>
    <w:rsid w:val="00076249"/>
    <w:rsid w:val="00076A76"/>
    <w:rsid w:val="00076C30"/>
    <w:rsid w:val="00076E0F"/>
    <w:rsid w:val="00080689"/>
    <w:rsid w:val="00081AF2"/>
    <w:rsid w:val="00082314"/>
    <w:rsid w:val="0008334F"/>
    <w:rsid w:val="0008399D"/>
    <w:rsid w:val="00085143"/>
    <w:rsid w:val="00085B28"/>
    <w:rsid w:val="00085DBB"/>
    <w:rsid w:val="00085F82"/>
    <w:rsid w:val="0008704E"/>
    <w:rsid w:val="0008754F"/>
    <w:rsid w:val="00087C25"/>
    <w:rsid w:val="000908DF"/>
    <w:rsid w:val="00091F30"/>
    <w:rsid w:val="0009235E"/>
    <w:rsid w:val="00093399"/>
    <w:rsid w:val="00093D5C"/>
    <w:rsid w:val="00094785"/>
    <w:rsid w:val="00097FAB"/>
    <w:rsid w:val="000A0C9F"/>
    <w:rsid w:val="000A1C9F"/>
    <w:rsid w:val="000A1DF6"/>
    <w:rsid w:val="000A28A3"/>
    <w:rsid w:val="000A3B60"/>
    <w:rsid w:val="000A4029"/>
    <w:rsid w:val="000A4251"/>
    <w:rsid w:val="000A5A75"/>
    <w:rsid w:val="000A65F3"/>
    <w:rsid w:val="000A662B"/>
    <w:rsid w:val="000A6DA8"/>
    <w:rsid w:val="000A74C5"/>
    <w:rsid w:val="000A7A1A"/>
    <w:rsid w:val="000B3AE6"/>
    <w:rsid w:val="000B3DDA"/>
    <w:rsid w:val="000B44B2"/>
    <w:rsid w:val="000B49D5"/>
    <w:rsid w:val="000B5C54"/>
    <w:rsid w:val="000B5C57"/>
    <w:rsid w:val="000B61E9"/>
    <w:rsid w:val="000B62B9"/>
    <w:rsid w:val="000B63FD"/>
    <w:rsid w:val="000B69BE"/>
    <w:rsid w:val="000B6F94"/>
    <w:rsid w:val="000B7792"/>
    <w:rsid w:val="000C059D"/>
    <w:rsid w:val="000C10F5"/>
    <w:rsid w:val="000C1623"/>
    <w:rsid w:val="000C309B"/>
    <w:rsid w:val="000C3837"/>
    <w:rsid w:val="000C3C92"/>
    <w:rsid w:val="000C51A8"/>
    <w:rsid w:val="000C5CA8"/>
    <w:rsid w:val="000C5FB0"/>
    <w:rsid w:val="000C65F4"/>
    <w:rsid w:val="000C714F"/>
    <w:rsid w:val="000D169F"/>
    <w:rsid w:val="000D2821"/>
    <w:rsid w:val="000D30ED"/>
    <w:rsid w:val="000D3C53"/>
    <w:rsid w:val="000D45FD"/>
    <w:rsid w:val="000D4CB6"/>
    <w:rsid w:val="000D5AF1"/>
    <w:rsid w:val="000D7AE1"/>
    <w:rsid w:val="000E0743"/>
    <w:rsid w:val="000E148B"/>
    <w:rsid w:val="000E31B9"/>
    <w:rsid w:val="000E39EC"/>
    <w:rsid w:val="000E55E5"/>
    <w:rsid w:val="000E59F9"/>
    <w:rsid w:val="000E6C90"/>
    <w:rsid w:val="000E7030"/>
    <w:rsid w:val="000F0277"/>
    <w:rsid w:val="000F1184"/>
    <w:rsid w:val="000F1733"/>
    <w:rsid w:val="000F1E79"/>
    <w:rsid w:val="000F2184"/>
    <w:rsid w:val="000F42A5"/>
    <w:rsid w:val="000F5AD4"/>
    <w:rsid w:val="000F614E"/>
    <w:rsid w:val="000F6B63"/>
    <w:rsid w:val="00102542"/>
    <w:rsid w:val="00102A02"/>
    <w:rsid w:val="00102A3D"/>
    <w:rsid w:val="0010326E"/>
    <w:rsid w:val="001034BA"/>
    <w:rsid w:val="001046D0"/>
    <w:rsid w:val="00105206"/>
    <w:rsid w:val="001074C2"/>
    <w:rsid w:val="00107B1F"/>
    <w:rsid w:val="001105BC"/>
    <w:rsid w:val="001107EA"/>
    <w:rsid w:val="001122A4"/>
    <w:rsid w:val="00112A4D"/>
    <w:rsid w:val="00113D7A"/>
    <w:rsid w:val="0011464C"/>
    <w:rsid w:val="00114ADD"/>
    <w:rsid w:val="001156BC"/>
    <w:rsid w:val="0011634C"/>
    <w:rsid w:val="00117CF8"/>
    <w:rsid w:val="00120731"/>
    <w:rsid w:val="001213C9"/>
    <w:rsid w:val="00121A82"/>
    <w:rsid w:val="00121AA6"/>
    <w:rsid w:val="00122147"/>
    <w:rsid w:val="00122AC9"/>
    <w:rsid w:val="00122EF6"/>
    <w:rsid w:val="00123D66"/>
    <w:rsid w:val="00123DD5"/>
    <w:rsid w:val="00123FA8"/>
    <w:rsid w:val="0012486B"/>
    <w:rsid w:val="00124AC2"/>
    <w:rsid w:val="00127122"/>
    <w:rsid w:val="001310AE"/>
    <w:rsid w:val="0013149D"/>
    <w:rsid w:val="001320D6"/>
    <w:rsid w:val="00133A67"/>
    <w:rsid w:val="001340D7"/>
    <w:rsid w:val="001341B4"/>
    <w:rsid w:val="00134B7D"/>
    <w:rsid w:val="00135334"/>
    <w:rsid w:val="00135529"/>
    <w:rsid w:val="00135F38"/>
    <w:rsid w:val="00136968"/>
    <w:rsid w:val="0013711A"/>
    <w:rsid w:val="001407CE"/>
    <w:rsid w:val="00140843"/>
    <w:rsid w:val="00140B31"/>
    <w:rsid w:val="001419D9"/>
    <w:rsid w:val="00141A4A"/>
    <w:rsid w:val="0014241B"/>
    <w:rsid w:val="00143202"/>
    <w:rsid w:val="00143CBA"/>
    <w:rsid w:val="001447F7"/>
    <w:rsid w:val="001465DC"/>
    <w:rsid w:val="00146C53"/>
    <w:rsid w:val="00147F48"/>
    <w:rsid w:val="001505A5"/>
    <w:rsid w:val="00150F2B"/>
    <w:rsid w:val="00151A68"/>
    <w:rsid w:val="001520A0"/>
    <w:rsid w:val="00153440"/>
    <w:rsid w:val="00153901"/>
    <w:rsid w:val="0015401D"/>
    <w:rsid w:val="001547EF"/>
    <w:rsid w:val="0015552F"/>
    <w:rsid w:val="0015553C"/>
    <w:rsid w:val="00157E76"/>
    <w:rsid w:val="0016080C"/>
    <w:rsid w:val="0016238C"/>
    <w:rsid w:val="001635F5"/>
    <w:rsid w:val="00163B65"/>
    <w:rsid w:val="00164B50"/>
    <w:rsid w:val="00164B81"/>
    <w:rsid w:val="00164FC6"/>
    <w:rsid w:val="001655C0"/>
    <w:rsid w:val="001663EF"/>
    <w:rsid w:val="00166BAB"/>
    <w:rsid w:val="00170860"/>
    <w:rsid w:val="00170C8F"/>
    <w:rsid w:val="00170FAF"/>
    <w:rsid w:val="00171A59"/>
    <w:rsid w:val="00172658"/>
    <w:rsid w:val="0017588B"/>
    <w:rsid w:val="001771BD"/>
    <w:rsid w:val="00177CF6"/>
    <w:rsid w:val="00182CAC"/>
    <w:rsid w:val="00184E98"/>
    <w:rsid w:val="0018673F"/>
    <w:rsid w:val="00187775"/>
    <w:rsid w:val="00187D85"/>
    <w:rsid w:val="001909A3"/>
    <w:rsid w:val="00191000"/>
    <w:rsid w:val="00192913"/>
    <w:rsid w:val="00193739"/>
    <w:rsid w:val="00193AB1"/>
    <w:rsid w:val="00195657"/>
    <w:rsid w:val="0019607D"/>
    <w:rsid w:val="001967B4"/>
    <w:rsid w:val="001A021F"/>
    <w:rsid w:val="001A1C5A"/>
    <w:rsid w:val="001A2526"/>
    <w:rsid w:val="001A3E7B"/>
    <w:rsid w:val="001A4AAF"/>
    <w:rsid w:val="001A4C9C"/>
    <w:rsid w:val="001A4DA7"/>
    <w:rsid w:val="001A6313"/>
    <w:rsid w:val="001A6CB6"/>
    <w:rsid w:val="001A751D"/>
    <w:rsid w:val="001B00F0"/>
    <w:rsid w:val="001B0947"/>
    <w:rsid w:val="001B0B96"/>
    <w:rsid w:val="001B1E8F"/>
    <w:rsid w:val="001B1F89"/>
    <w:rsid w:val="001B20B8"/>
    <w:rsid w:val="001B244B"/>
    <w:rsid w:val="001B3389"/>
    <w:rsid w:val="001B5A30"/>
    <w:rsid w:val="001B6235"/>
    <w:rsid w:val="001B6934"/>
    <w:rsid w:val="001B6CD7"/>
    <w:rsid w:val="001B700A"/>
    <w:rsid w:val="001B76FB"/>
    <w:rsid w:val="001C017C"/>
    <w:rsid w:val="001C03C4"/>
    <w:rsid w:val="001C1241"/>
    <w:rsid w:val="001C2703"/>
    <w:rsid w:val="001C2AAE"/>
    <w:rsid w:val="001C2AE3"/>
    <w:rsid w:val="001C3117"/>
    <w:rsid w:val="001C5200"/>
    <w:rsid w:val="001C5ADF"/>
    <w:rsid w:val="001C5EC2"/>
    <w:rsid w:val="001C77C0"/>
    <w:rsid w:val="001C7B0F"/>
    <w:rsid w:val="001C7F56"/>
    <w:rsid w:val="001D0363"/>
    <w:rsid w:val="001D1D33"/>
    <w:rsid w:val="001D2DD8"/>
    <w:rsid w:val="001D4F34"/>
    <w:rsid w:val="001D5234"/>
    <w:rsid w:val="001D5AD0"/>
    <w:rsid w:val="001D73D3"/>
    <w:rsid w:val="001E13BF"/>
    <w:rsid w:val="001E2E51"/>
    <w:rsid w:val="001E339D"/>
    <w:rsid w:val="001E35EF"/>
    <w:rsid w:val="001E47D9"/>
    <w:rsid w:val="001E52D4"/>
    <w:rsid w:val="001E5D08"/>
    <w:rsid w:val="001F225F"/>
    <w:rsid w:val="001F3B08"/>
    <w:rsid w:val="001F4FE9"/>
    <w:rsid w:val="001F69C9"/>
    <w:rsid w:val="00201020"/>
    <w:rsid w:val="00201985"/>
    <w:rsid w:val="0020232D"/>
    <w:rsid w:val="002038C2"/>
    <w:rsid w:val="0020488D"/>
    <w:rsid w:val="002054A5"/>
    <w:rsid w:val="00205C97"/>
    <w:rsid w:val="00206697"/>
    <w:rsid w:val="00207BE5"/>
    <w:rsid w:val="00210C8A"/>
    <w:rsid w:val="002118A1"/>
    <w:rsid w:val="00211965"/>
    <w:rsid w:val="0021212F"/>
    <w:rsid w:val="00213598"/>
    <w:rsid w:val="00214F0D"/>
    <w:rsid w:val="00215106"/>
    <w:rsid w:val="00215DE7"/>
    <w:rsid w:val="00215F72"/>
    <w:rsid w:val="0021789D"/>
    <w:rsid w:val="00220B70"/>
    <w:rsid w:val="00222184"/>
    <w:rsid w:val="002235D6"/>
    <w:rsid w:val="0022385B"/>
    <w:rsid w:val="00223BF2"/>
    <w:rsid w:val="00225EEB"/>
    <w:rsid w:val="00226263"/>
    <w:rsid w:val="00226B69"/>
    <w:rsid w:val="00230215"/>
    <w:rsid w:val="00231757"/>
    <w:rsid w:val="002324B3"/>
    <w:rsid w:val="00234150"/>
    <w:rsid w:val="00234D43"/>
    <w:rsid w:val="00236559"/>
    <w:rsid w:val="002366A2"/>
    <w:rsid w:val="00236D90"/>
    <w:rsid w:val="00237882"/>
    <w:rsid w:val="002401B9"/>
    <w:rsid w:val="002404AA"/>
    <w:rsid w:val="00240E41"/>
    <w:rsid w:val="00240F08"/>
    <w:rsid w:val="00241A2A"/>
    <w:rsid w:val="00243126"/>
    <w:rsid w:val="00243498"/>
    <w:rsid w:val="00243840"/>
    <w:rsid w:val="00244FD9"/>
    <w:rsid w:val="002458B5"/>
    <w:rsid w:val="00246B59"/>
    <w:rsid w:val="00247424"/>
    <w:rsid w:val="002505A6"/>
    <w:rsid w:val="0025076D"/>
    <w:rsid w:val="00251798"/>
    <w:rsid w:val="002531AB"/>
    <w:rsid w:val="00253446"/>
    <w:rsid w:val="002558C9"/>
    <w:rsid w:val="002571BC"/>
    <w:rsid w:val="00257B47"/>
    <w:rsid w:val="002600EA"/>
    <w:rsid w:val="00261513"/>
    <w:rsid w:val="00261D0B"/>
    <w:rsid w:val="00263A5E"/>
    <w:rsid w:val="002640EE"/>
    <w:rsid w:val="00265671"/>
    <w:rsid w:val="00265F88"/>
    <w:rsid w:val="00266183"/>
    <w:rsid w:val="00266207"/>
    <w:rsid w:val="002668D5"/>
    <w:rsid w:val="00267D64"/>
    <w:rsid w:val="0027056C"/>
    <w:rsid w:val="00271437"/>
    <w:rsid w:val="002720EA"/>
    <w:rsid w:val="00272EFE"/>
    <w:rsid w:val="00273427"/>
    <w:rsid w:val="00273F21"/>
    <w:rsid w:val="002742DA"/>
    <w:rsid w:val="00274343"/>
    <w:rsid w:val="002748E1"/>
    <w:rsid w:val="00274A89"/>
    <w:rsid w:val="00275DFC"/>
    <w:rsid w:val="0027678A"/>
    <w:rsid w:val="00281145"/>
    <w:rsid w:val="0028198E"/>
    <w:rsid w:val="00281D02"/>
    <w:rsid w:val="00282E44"/>
    <w:rsid w:val="002831BA"/>
    <w:rsid w:val="002832D7"/>
    <w:rsid w:val="002833E5"/>
    <w:rsid w:val="00284706"/>
    <w:rsid w:val="00284FB5"/>
    <w:rsid w:val="00285A47"/>
    <w:rsid w:val="00286157"/>
    <w:rsid w:val="0028666F"/>
    <w:rsid w:val="002872B8"/>
    <w:rsid w:val="0028749E"/>
    <w:rsid w:val="00287EF5"/>
    <w:rsid w:val="002900F6"/>
    <w:rsid w:val="002913E1"/>
    <w:rsid w:val="002914DA"/>
    <w:rsid w:val="00291540"/>
    <w:rsid w:val="00292221"/>
    <w:rsid w:val="002926FC"/>
    <w:rsid w:val="00293399"/>
    <w:rsid w:val="002939FF"/>
    <w:rsid w:val="00294037"/>
    <w:rsid w:val="00294723"/>
    <w:rsid w:val="00296C75"/>
    <w:rsid w:val="00297E44"/>
    <w:rsid w:val="002A0C3C"/>
    <w:rsid w:val="002A0E6A"/>
    <w:rsid w:val="002A0EE5"/>
    <w:rsid w:val="002A1A5A"/>
    <w:rsid w:val="002A23F8"/>
    <w:rsid w:val="002A3CC1"/>
    <w:rsid w:val="002A4A1E"/>
    <w:rsid w:val="002A4D85"/>
    <w:rsid w:val="002A4DD4"/>
    <w:rsid w:val="002A5B14"/>
    <w:rsid w:val="002A7E7A"/>
    <w:rsid w:val="002B1729"/>
    <w:rsid w:val="002B1B6B"/>
    <w:rsid w:val="002B2503"/>
    <w:rsid w:val="002B2585"/>
    <w:rsid w:val="002B3020"/>
    <w:rsid w:val="002B3825"/>
    <w:rsid w:val="002B4448"/>
    <w:rsid w:val="002B5DA3"/>
    <w:rsid w:val="002B64AE"/>
    <w:rsid w:val="002B67FD"/>
    <w:rsid w:val="002B6B7E"/>
    <w:rsid w:val="002B6EA9"/>
    <w:rsid w:val="002C0FD0"/>
    <w:rsid w:val="002C4EFC"/>
    <w:rsid w:val="002C773F"/>
    <w:rsid w:val="002C7E66"/>
    <w:rsid w:val="002D0BE1"/>
    <w:rsid w:val="002D1800"/>
    <w:rsid w:val="002D1C9D"/>
    <w:rsid w:val="002D215F"/>
    <w:rsid w:val="002D26A3"/>
    <w:rsid w:val="002D33B6"/>
    <w:rsid w:val="002D3F26"/>
    <w:rsid w:val="002D41AC"/>
    <w:rsid w:val="002D526B"/>
    <w:rsid w:val="002D7A94"/>
    <w:rsid w:val="002E1D64"/>
    <w:rsid w:val="002E20F6"/>
    <w:rsid w:val="002E2388"/>
    <w:rsid w:val="002E2FF0"/>
    <w:rsid w:val="002E3AB7"/>
    <w:rsid w:val="002E4230"/>
    <w:rsid w:val="002E46E2"/>
    <w:rsid w:val="002E5717"/>
    <w:rsid w:val="002E7065"/>
    <w:rsid w:val="002E70D6"/>
    <w:rsid w:val="002E7806"/>
    <w:rsid w:val="002F3F48"/>
    <w:rsid w:val="0030167D"/>
    <w:rsid w:val="003017A1"/>
    <w:rsid w:val="00303130"/>
    <w:rsid w:val="00304709"/>
    <w:rsid w:val="0030514D"/>
    <w:rsid w:val="0030566D"/>
    <w:rsid w:val="00306561"/>
    <w:rsid w:val="00306891"/>
    <w:rsid w:val="003068EE"/>
    <w:rsid w:val="003069BC"/>
    <w:rsid w:val="00307D89"/>
    <w:rsid w:val="0031093B"/>
    <w:rsid w:val="00315004"/>
    <w:rsid w:val="003154D2"/>
    <w:rsid w:val="003159E7"/>
    <w:rsid w:val="00316D4B"/>
    <w:rsid w:val="003170FE"/>
    <w:rsid w:val="00320B99"/>
    <w:rsid w:val="003213B0"/>
    <w:rsid w:val="00322821"/>
    <w:rsid w:val="0032390B"/>
    <w:rsid w:val="00323B42"/>
    <w:rsid w:val="00324515"/>
    <w:rsid w:val="00324BB2"/>
    <w:rsid w:val="00325068"/>
    <w:rsid w:val="00330083"/>
    <w:rsid w:val="0033067B"/>
    <w:rsid w:val="003313A5"/>
    <w:rsid w:val="00331495"/>
    <w:rsid w:val="00331E10"/>
    <w:rsid w:val="003330B7"/>
    <w:rsid w:val="003346BE"/>
    <w:rsid w:val="00334771"/>
    <w:rsid w:val="003351CE"/>
    <w:rsid w:val="00335A61"/>
    <w:rsid w:val="003369B1"/>
    <w:rsid w:val="0033711B"/>
    <w:rsid w:val="00337EF6"/>
    <w:rsid w:val="0034044B"/>
    <w:rsid w:val="00340473"/>
    <w:rsid w:val="00340C29"/>
    <w:rsid w:val="00341145"/>
    <w:rsid w:val="00345250"/>
    <w:rsid w:val="00346207"/>
    <w:rsid w:val="003472B9"/>
    <w:rsid w:val="0034785E"/>
    <w:rsid w:val="00347BC6"/>
    <w:rsid w:val="003500B1"/>
    <w:rsid w:val="00350A0E"/>
    <w:rsid w:val="00352458"/>
    <w:rsid w:val="00352A0A"/>
    <w:rsid w:val="00354356"/>
    <w:rsid w:val="0035483D"/>
    <w:rsid w:val="00354B86"/>
    <w:rsid w:val="00355757"/>
    <w:rsid w:val="00355950"/>
    <w:rsid w:val="00356550"/>
    <w:rsid w:val="003571EE"/>
    <w:rsid w:val="00357557"/>
    <w:rsid w:val="00360FB9"/>
    <w:rsid w:val="00361480"/>
    <w:rsid w:val="00361614"/>
    <w:rsid w:val="00361939"/>
    <w:rsid w:val="00362799"/>
    <w:rsid w:val="00363CFC"/>
    <w:rsid w:val="0036497E"/>
    <w:rsid w:val="0036587E"/>
    <w:rsid w:val="00365B43"/>
    <w:rsid w:val="00365BC9"/>
    <w:rsid w:val="003670F8"/>
    <w:rsid w:val="0037041B"/>
    <w:rsid w:val="00372711"/>
    <w:rsid w:val="00373539"/>
    <w:rsid w:val="00373750"/>
    <w:rsid w:val="00373CE6"/>
    <w:rsid w:val="0037583A"/>
    <w:rsid w:val="003768E5"/>
    <w:rsid w:val="00377528"/>
    <w:rsid w:val="00377970"/>
    <w:rsid w:val="00380E5F"/>
    <w:rsid w:val="0038401D"/>
    <w:rsid w:val="00385F60"/>
    <w:rsid w:val="003920B3"/>
    <w:rsid w:val="0039388D"/>
    <w:rsid w:val="003944EF"/>
    <w:rsid w:val="00395288"/>
    <w:rsid w:val="003A0B41"/>
    <w:rsid w:val="003A0C6F"/>
    <w:rsid w:val="003A18EB"/>
    <w:rsid w:val="003A197C"/>
    <w:rsid w:val="003A1FEF"/>
    <w:rsid w:val="003A3BBE"/>
    <w:rsid w:val="003A448D"/>
    <w:rsid w:val="003A570C"/>
    <w:rsid w:val="003B22F9"/>
    <w:rsid w:val="003B2661"/>
    <w:rsid w:val="003C13CC"/>
    <w:rsid w:val="003C2188"/>
    <w:rsid w:val="003C2210"/>
    <w:rsid w:val="003C2ACF"/>
    <w:rsid w:val="003C2EE5"/>
    <w:rsid w:val="003C35EE"/>
    <w:rsid w:val="003C4796"/>
    <w:rsid w:val="003C51C7"/>
    <w:rsid w:val="003C6458"/>
    <w:rsid w:val="003C6A8B"/>
    <w:rsid w:val="003C6B88"/>
    <w:rsid w:val="003C6C42"/>
    <w:rsid w:val="003D115A"/>
    <w:rsid w:val="003D1B91"/>
    <w:rsid w:val="003D1BD6"/>
    <w:rsid w:val="003D2427"/>
    <w:rsid w:val="003D308F"/>
    <w:rsid w:val="003D5B82"/>
    <w:rsid w:val="003D7ADB"/>
    <w:rsid w:val="003E0B54"/>
    <w:rsid w:val="003E14CC"/>
    <w:rsid w:val="003E1BAD"/>
    <w:rsid w:val="003E4204"/>
    <w:rsid w:val="003E4939"/>
    <w:rsid w:val="003E6051"/>
    <w:rsid w:val="003E6EE4"/>
    <w:rsid w:val="003E79EC"/>
    <w:rsid w:val="003F06E3"/>
    <w:rsid w:val="003F1AA1"/>
    <w:rsid w:val="003F27E3"/>
    <w:rsid w:val="003F288E"/>
    <w:rsid w:val="003F2EC2"/>
    <w:rsid w:val="003F329F"/>
    <w:rsid w:val="003F3B75"/>
    <w:rsid w:val="003F3C3C"/>
    <w:rsid w:val="003F47C4"/>
    <w:rsid w:val="003F4D96"/>
    <w:rsid w:val="003F5444"/>
    <w:rsid w:val="003F6018"/>
    <w:rsid w:val="003F62DC"/>
    <w:rsid w:val="003F71A2"/>
    <w:rsid w:val="003F7B79"/>
    <w:rsid w:val="0040005D"/>
    <w:rsid w:val="00400260"/>
    <w:rsid w:val="004003BA"/>
    <w:rsid w:val="0040091C"/>
    <w:rsid w:val="00400C47"/>
    <w:rsid w:val="004024FB"/>
    <w:rsid w:val="00403FF5"/>
    <w:rsid w:val="004043C3"/>
    <w:rsid w:val="00404A7A"/>
    <w:rsid w:val="00405239"/>
    <w:rsid w:val="004053F3"/>
    <w:rsid w:val="00406083"/>
    <w:rsid w:val="00406261"/>
    <w:rsid w:val="004067F3"/>
    <w:rsid w:val="0040708C"/>
    <w:rsid w:val="0040780A"/>
    <w:rsid w:val="00407E1B"/>
    <w:rsid w:val="00410FBE"/>
    <w:rsid w:val="00411C07"/>
    <w:rsid w:val="00411F84"/>
    <w:rsid w:val="00412401"/>
    <w:rsid w:val="00412FAB"/>
    <w:rsid w:val="004130F1"/>
    <w:rsid w:val="00413401"/>
    <w:rsid w:val="00413598"/>
    <w:rsid w:val="00413A4D"/>
    <w:rsid w:val="00415EE9"/>
    <w:rsid w:val="004160B9"/>
    <w:rsid w:val="00416123"/>
    <w:rsid w:val="0042192B"/>
    <w:rsid w:val="004233E8"/>
    <w:rsid w:val="004235F9"/>
    <w:rsid w:val="00423BFB"/>
    <w:rsid w:val="004244B6"/>
    <w:rsid w:val="004248F3"/>
    <w:rsid w:val="00425033"/>
    <w:rsid w:val="00431385"/>
    <w:rsid w:val="004314DF"/>
    <w:rsid w:val="00431AC0"/>
    <w:rsid w:val="00431D62"/>
    <w:rsid w:val="00431E90"/>
    <w:rsid w:val="0043238F"/>
    <w:rsid w:val="00432A5E"/>
    <w:rsid w:val="00432BD8"/>
    <w:rsid w:val="00435303"/>
    <w:rsid w:val="00436D03"/>
    <w:rsid w:val="0043781E"/>
    <w:rsid w:val="00437B8C"/>
    <w:rsid w:val="00440999"/>
    <w:rsid w:val="00440E80"/>
    <w:rsid w:val="00442257"/>
    <w:rsid w:val="00443183"/>
    <w:rsid w:val="004460D9"/>
    <w:rsid w:val="00446F9D"/>
    <w:rsid w:val="004519AF"/>
    <w:rsid w:val="00453233"/>
    <w:rsid w:val="00453855"/>
    <w:rsid w:val="004540F3"/>
    <w:rsid w:val="0045429A"/>
    <w:rsid w:val="0045634D"/>
    <w:rsid w:val="004569C6"/>
    <w:rsid w:val="00460476"/>
    <w:rsid w:val="0046064B"/>
    <w:rsid w:val="00460D26"/>
    <w:rsid w:val="004649CA"/>
    <w:rsid w:val="00470071"/>
    <w:rsid w:val="00470FC1"/>
    <w:rsid w:val="00471380"/>
    <w:rsid w:val="0047195E"/>
    <w:rsid w:val="00471CE3"/>
    <w:rsid w:val="00472B91"/>
    <w:rsid w:val="0047488F"/>
    <w:rsid w:val="00474958"/>
    <w:rsid w:val="00474F5C"/>
    <w:rsid w:val="00476882"/>
    <w:rsid w:val="004802B3"/>
    <w:rsid w:val="00480F81"/>
    <w:rsid w:val="00482BB8"/>
    <w:rsid w:val="00483958"/>
    <w:rsid w:val="004846A0"/>
    <w:rsid w:val="004853ED"/>
    <w:rsid w:val="004859B7"/>
    <w:rsid w:val="004865D8"/>
    <w:rsid w:val="00486873"/>
    <w:rsid w:val="00487183"/>
    <w:rsid w:val="0048720C"/>
    <w:rsid w:val="00487697"/>
    <w:rsid w:val="0049026C"/>
    <w:rsid w:val="004908DB"/>
    <w:rsid w:val="00490B7E"/>
    <w:rsid w:val="00491DEB"/>
    <w:rsid w:val="00491F00"/>
    <w:rsid w:val="00491F3C"/>
    <w:rsid w:val="004922A6"/>
    <w:rsid w:val="004932A6"/>
    <w:rsid w:val="004932DB"/>
    <w:rsid w:val="004935E1"/>
    <w:rsid w:val="00493659"/>
    <w:rsid w:val="00493DD7"/>
    <w:rsid w:val="00494749"/>
    <w:rsid w:val="00495422"/>
    <w:rsid w:val="0049700F"/>
    <w:rsid w:val="004A0E13"/>
    <w:rsid w:val="004A1D0B"/>
    <w:rsid w:val="004A2005"/>
    <w:rsid w:val="004A2B7F"/>
    <w:rsid w:val="004A30D5"/>
    <w:rsid w:val="004A30EC"/>
    <w:rsid w:val="004A3298"/>
    <w:rsid w:val="004A4394"/>
    <w:rsid w:val="004A4F48"/>
    <w:rsid w:val="004A5484"/>
    <w:rsid w:val="004A5554"/>
    <w:rsid w:val="004A5C6F"/>
    <w:rsid w:val="004A66FB"/>
    <w:rsid w:val="004A7085"/>
    <w:rsid w:val="004A71BD"/>
    <w:rsid w:val="004A7DAB"/>
    <w:rsid w:val="004B0542"/>
    <w:rsid w:val="004B1106"/>
    <w:rsid w:val="004B18BD"/>
    <w:rsid w:val="004B308E"/>
    <w:rsid w:val="004B32DD"/>
    <w:rsid w:val="004B4F54"/>
    <w:rsid w:val="004B59F9"/>
    <w:rsid w:val="004C046C"/>
    <w:rsid w:val="004C3EF8"/>
    <w:rsid w:val="004C4A85"/>
    <w:rsid w:val="004C5729"/>
    <w:rsid w:val="004C5AA9"/>
    <w:rsid w:val="004C68BA"/>
    <w:rsid w:val="004D0489"/>
    <w:rsid w:val="004D0652"/>
    <w:rsid w:val="004D083D"/>
    <w:rsid w:val="004D0CD2"/>
    <w:rsid w:val="004D2D12"/>
    <w:rsid w:val="004D31A8"/>
    <w:rsid w:val="004D3278"/>
    <w:rsid w:val="004D408E"/>
    <w:rsid w:val="004D4A2F"/>
    <w:rsid w:val="004D4CD9"/>
    <w:rsid w:val="004D4FFA"/>
    <w:rsid w:val="004D5363"/>
    <w:rsid w:val="004D53A8"/>
    <w:rsid w:val="004D5564"/>
    <w:rsid w:val="004D61A4"/>
    <w:rsid w:val="004D677D"/>
    <w:rsid w:val="004D7914"/>
    <w:rsid w:val="004E0257"/>
    <w:rsid w:val="004E058D"/>
    <w:rsid w:val="004E1605"/>
    <w:rsid w:val="004E2CA5"/>
    <w:rsid w:val="004E36BC"/>
    <w:rsid w:val="004E4E3B"/>
    <w:rsid w:val="004E5538"/>
    <w:rsid w:val="004E6856"/>
    <w:rsid w:val="004E69F8"/>
    <w:rsid w:val="004E6B26"/>
    <w:rsid w:val="004E6BE7"/>
    <w:rsid w:val="004E7367"/>
    <w:rsid w:val="004E7CC6"/>
    <w:rsid w:val="004F0187"/>
    <w:rsid w:val="004F5924"/>
    <w:rsid w:val="004F602A"/>
    <w:rsid w:val="004F76D2"/>
    <w:rsid w:val="004F7784"/>
    <w:rsid w:val="004F7E6C"/>
    <w:rsid w:val="005000BA"/>
    <w:rsid w:val="00500791"/>
    <w:rsid w:val="005029D3"/>
    <w:rsid w:val="00503339"/>
    <w:rsid w:val="005041A7"/>
    <w:rsid w:val="00504D6A"/>
    <w:rsid w:val="00504FB5"/>
    <w:rsid w:val="0050527C"/>
    <w:rsid w:val="00505347"/>
    <w:rsid w:val="00505DC1"/>
    <w:rsid w:val="005072FD"/>
    <w:rsid w:val="00507822"/>
    <w:rsid w:val="00513284"/>
    <w:rsid w:val="0051598C"/>
    <w:rsid w:val="0051665C"/>
    <w:rsid w:val="00516BA0"/>
    <w:rsid w:val="00516E43"/>
    <w:rsid w:val="0052040A"/>
    <w:rsid w:val="00520990"/>
    <w:rsid w:val="00520AE6"/>
    <w:rsid w:val="0052134D"/>
    <w:rsid w:val="00521A76"/>
    <w:rsid w:val="00522229"/>
    <w:rsid w:val="005227FF"/>
    <w:rsid w:val="00523884"/>
    <w:rsid w:val="005238F2"/>
    <w:rsid w:val="00523CEB"/>
    <w:rsid w:val="00524184"/>
    <w:rsid w:val="005251F8"/>
    <w:rsid w:val="00526521"/>
    <w:rsid w:val="00526B6F"/>
    <w:rsid w:val="00527469"/>
    <w:rsid w:val="005303C9"/>
    <w:rsid w:val="005310CB"/>
    <w:rsid w:val="00531AB1"/>
    <w:rsid w:val="00531C03"/>
    <w:rsid w:val="0053237C"/>
    <w:rsid w:val="00532496"/>
    <w:rsid w:val="00533C8A"/>
    <w:rsid w:val="00534126"/>
    <w:rsid w:val="005341C9"/>
    <w:rsid w:val="00535E45"/>
    <w:rsid w:val="00535EE9"/>
    <w:rsid w:val="00536AD0"/>
    <w:rsid w:val="00540651"/>
    <w:rsid w:val="005412BC"/>
    <w:rsid w:val="00541429"/>
    <w:rsid w:val="00541A84"/>
    <w:rsid w:val="0054215B"/>
    <w:rsid w:val="005435B5"/>
    <w:rsid w:val="00544005"/>
    <w:rsid w:val="00545B48"/>
    <w:rsid w:val="00545D5D"/>
    <w:rsid w:val="00546176"/>
    <w:rsid w:val="00550CFD"/>
    <w:rsid w:val="005512A7"/>
    <w:rsid w:val="00551ACE"/>
    <w:rsid w:val="00551E26"/>
    <w:rsid w:val="00553A2A"/>
    <w:rsid w:val="00555542"/>
    <w:rsid w:val="00555FBA"/>
    <w:rsid w:val="00556345"/>
    <w:rsid w:val="005574D5"/>
    <w:rsid w:val="00557F89"/>
    <w:rsid w:val="00560225"/>
    <w:rsid w:val="005602A6"/>
    <w:rsid w:val="00560580"/>
    <w:rsid w:val="0056066B"/>
    <w:rsid w:val="00560F49"/>
    <w:rsid w:val="00561098"/>
    <w:rsid w:val="0056135F"/>
    <w:rsid w:val="0056377D"/>
    <w:rsid w:val="00563946"/>
    <w:rsid w:val="0056458F"/>
    <w:rsid w:val="00564783"/>
    <w:rsid w:val="0056528C"/>
    <w:rsid w:val="005661C2"/>
    <w:rsid w:val="00566399"/>
    <w:rsid w:val="005664A9"/>
    <w:rsid w:val="00570306"/>
    <w:rsid w:val="00570947"/>
    <w:rsid w:val="00570D07"/>
    <w:rsid w:val="00570D0E"/>
    <w:rsid w:val="00573E6F"/>
    <w:rsid w:val="0057483F"/>
    <w:rsid w:val="00574D06"/>
    <w:rsid w:val="00574FD1"/>
    <w:rsid w:val="00575982"/>
    <w:rsid w:val="00575BE7"/>
    <w:rsid w:val="00575E1C"/>
    <w:rsid w:val="00576510"/>
    <w:rsid w:val="00576B9E"/>
    <w:rsid w:val="00577203"/>
    <w:rsid w:val="00577332"/>
    <w:rsid w:val="00577545"/>
    <w:rsid w:val="00577F0F"/>
    <w:rsid w:val="00580008"/>
    <w:rsid w:val="00580584"/>
    <w:rsid w:val="00581F3F"/>
    <w:rsid w:val="0058396D"/>
    <w:rsid w:val="0058408C"/>
    <w:rsid w:val="00585397"/>
    <w:rsid w:val="005858D0"/>
    <w:rsid w:val="00585B45"/>
    <w:rsid w:val="00585D57"/>
    <w:rsid w:val="00587BF3"/>
    <w:rsid w:val="00590614"/>
    <w:rsid w:val="005916EF"/>
    <w:rsid w:val="0059184B"/>
    <w:rsid w:val="00591BB3"/>
    <w:rsid w:val="005922C9"/>
    <w:rsid w:val="005929D1"/>
    <w:rsid w:val="005945BB"/>
    <w:rsid w:val="00594643"/>
    <w:rsid w:val="00594C05"/>
    <w:rsid w:val="00595581"/>
    <w:rsid w:val="00595B7E"/>
    <w:rsid w:val="00595CC2"/>
    <w:rsid w:val="00595F0B"/>
    <w:rsid w:val="00596234"/>
    <w:rsid w:val="005974DA"/>
    <w:rsid w:val="005A018A"/>
    <w:rsid w:val="005A0402"/>
    <w:rsid w:val="005A0E69"/>
    <w:rsid w:val="005A10B9"/>
    <w:rsid w:val="005A2126"/>
    <w:rsid w:val="005A23F8"/>
    <w:rsid w:val="005A2B16"/>
    <w:rsid w:val="005A3D23"/>
    <w:rsid w:val="005A53FC"/>
    <w:rsid w:val="005A7A5B"/>
    <w:rsid w:val="005B0005"/>
    <w:rsid w:val="005B297F"/>
    <w:rsid w:val="005B364A"/>
    <w:rsid w:val="005B3A99"/>
    <w:rsid w:val="005B4AEF"/>
    <w:rsid w:val="005B5CBB"/>
    <w:rsid w:val="005B6620"/>
    <w:rsid w:val="005B6B9B"/>
    <w:rsid w:val="005B74E3"/>
    <w:rsid w:val="005C2DC1"/>
    <w:rsid w:val="005C2E01"/>
    <w:rsid w:val="005C2F49"/>
    <w:rsid w:val="005C483C"/>
    <w:rsid w:val="005C4F84"/>
    <w:rsid w:val="005C5632"/>
    <w:rsid w:val="005C6B97"/>
    <w:rsid w:val="005C703C"/>
    <w:rsid w:val="005C7636"/>
    <w:rsid w:val="005C7885"/>
    <w:rsid w:val="005D058D"/>
    <w:rsid w:val="005D1EBE"/>
    <w:rsid w:val="005D23E3"/>
    <w:rsid w:val="005D573F"/>
    <w:rsid w:val="005D57A7"/>
    <w:rsid w:val="005D57EB"/>
    <w:rsid w:val="005D7940"/>
    <w:rsid w:val="005E1B8E"/>
    <w:rsid w:val="005E1C1D"/>
    <w:rsid w:val="005E1CAE"/>
    <w:rsid w:val="005E1EEF"/>
    <w:rsid w:val="005E1F08"/>
    <w:rsid w:val="005E2687"/>
    <w:rsid w:val="005E2AB6"/>
    <w:rsid w:val="005E3200"/>
    <w:rsid w:val="005F001D"/>
    <w:rsid w:val="005F0369"/>
    <w:rsid w:val="005F1EB5"/>
    <w:rsid w:val="005F20E8"/>
    <w:rsid w:val="005F3047"/>
    <w:rsid w:val="005F322A"/>
    <w:rsid w:val="005F3242"/>
    <w:rsid w:val="005F38B8"/>
    <w:rsid w:val="005F6429"/>
    <w:rsid w:val="005F69B0"/>
    <w:rsid w:val="005F6D4B"/>
    <w:rsid w:val="005F6F92"/>
    <w:rsid w:val="00600966"/>
    <w:rsid w:val="00601051"/>
    <w:rsid w:val="0060121E"/>
    <w:rsid w:val="006038DD"/>
    <w:rsid w:val="00603AE7"/>
    <w:rsid w:val="00603E6A"/>
    <w:rsid w:val="0060474F"/>
    <w:rsid w:val="00604801"/>
    <w:rsid w:val="00605591"/>
    <w:rsid w:val="00606A04"/>
    <w:rsid w:val="00607B2A"/>
    <w:rsid w:val="00610654"/>
    <w:rsid w:val="00611B05"/>
    <w:rsid w:val="00611B48"/>
    <w:rsid w:val="006121CC"/>
    <w:rsid w:val="00613D68"/>
    <w:rsid w:val="00615151"/>
    <w:rsid w:val="006160F9"/>
    <w:rsid w:val="0061767A"/>
    <w:rsid w:val="00620070"/>
    <w:rsid w:val="00620DFF"/>
    <w:rsid w:val="00621576"/>
    <w:rsid w:val="00622E43"/>
    <w:rsid w:val="0062445F"/>
    <w:rsid w:val="00624AF4"/>
    <w:rsid w:val="00624C1C"/>
    <w:rsid w:val="00624DB1"/>
    <w:rsid w:val="00625720"/>
    <w:rsid w:val="00626301"/>
    <w:rsid w:val="006270B7"/>
    <w:rsid w:val="00627124"/>
    <w:rsid w:val="006275D0"/>
    <w:rsid w:val="0063017D"/>
    <w:rsid w:val="00630EA8"/>
    <w:rsid w:val="00633B10"/>
    <w:rsid w:val="00634471"/>
    <w:rsid w:val="006354AD"/>
    <w:rsid w:val="00635599"/>
    <w:rsid w:val="006367C3"/>
    <w:rsid w:val="00636C19"/>
    <w:rsid w:val="00637115"/>
    <w:rsid w:val="00637DCD"/>
    <w:rsid w:val="00640394"/>
    <w:rsid w:val="0064228E"/>
    <w:rsid w:val="00643161"/>
    <w:rsid w:val="0064346E"/>
    <w:rsid w:val="00643721"/>
    <w:rsid w:val="0064389B"/>
    <w:rsid w:val="00643A18"/>
    <w:rsid w:val="00645120"/>
    <w:rsid w:val="006452CF"/>
    <w:rsid w:val="006457DE"/>
    <w:rsid w:val="006471C0"/>
    <w:rsid w:val="006472F0"/>
    <w:rsid w:val="00647B80"/>
    <w:rsid w:val="00647CF4"/>
    <w:rsid w:val="006502AD"/>
    <w:rsid w:val="00650B87"/>
    <w:rsid w:val="00650C90"/>
    <w:rsid w:val="00650CBD"/>
    <w:rsid w:val="0065131A"/>
    <w:rsid w:val="00651671"/>
    <w:rsid w:val="00651CAC"/>
    <w:rsid w:val="00652731"/>
    <w:rsid w:val="00654054"/>
    <w:rsid w:val="00654AC4"/>
    <w:rsid w:val="006557D3"/>
    <w:rsid w:val="00655A65"/>
    <w:rsid w:val="0065723A"/>
    <w:rsid w:val="00657610"/>
    <w:rsid w:val="006578BD"/>
    <w:rsid w:val="006579F6"/>
    <w:rsid w:val="006601F4"/>
    <w:rsid w:val="0066091B"/>
    <w:rsid w:val="00660E1E"/>
    <w:rsid w:val="00661982"/>
    <w:rsid w:val="00661A28"/>
    <w:rsid w:val="00663C4B"/>
    <w:rsid w:val="00665BEB"/>
    <w:rsid w:val="00665CAE"/>
    <w:rsid w:val="00665EF1"/>
    <w:rsid w:val="00666D80"/>
    <w:rsid w:val="00672000"/>
    <w:rsid w:val="0067221C"/>
    <w:rsid w:val="00673AD1"/>
    <w:rsid w:val="00674278"/>
    <w:rsid w:val="00674D34"/>
    <w:rsid w:val="00674EA8"/>
    <w:rsid w:val="00675E7B"/>
    <w:rsid w:val="006768C5"/>
    <w:rsid w:val="00677170"/>
    <w:rsid w:val="00677C74"/>
    <w:rsid w:val="006822B0"/>
    <w:rsid w:val="006823D3"/>
    <w:rsid w:val="006830C4"/>
    <w:rsid w:val="0068609A"/>
    <w:rsid w:val="0068627A"/>
    <w:rsid w:val="006876B8"/>
    <w:rsid w:val="00687788"/>
    <w:rsid w:val="006901FE"/>
    <w:rsid w:val="00690E87"/>
    <w:rsid w:val="00691236"/>
    <w:rsid w:val="00692395"/>
    <w:rsid w:val="00695151"/>
    <w:rsid w:val="00695D4E"/>
    <w:rsid w:val="006965E6"/>
    <w:rsid w:val="006A26FB"/>
    <w:rsid w:val="006A30E7"/>
    <w:rsid w:val="006A48CC"/>
    <w:rsid w:val="006A5106"/>
    <w:rsid w:val="006A5649"/>
    <w:rsid w:val="006A62EC"/>
    <w:rsid w:val="006A73F9"/>
    <w:rsid w:val="006A748D"/>
    <w:rsid w:val="006B0FB9"/>
    <w:rsid w:val="006B37F3"/>
    <w:rsid w:val="006B3BF2"/>
    <w:rsid w:val="006B712C"/>
    <w:rsid w:val="006B7CB9"/>
    <w:rsid w:val="006C03E0"/>
    <w:rsid w:val="006C0F8A"/>
    <w:rsid w:val="006C1228"/>
    <w:rsid w:val="006C3A51"/>
    <w:rsid w:val="006C3C93"/>
    <w:rsid w:val="006C3FF8"/>
    <w:rsid w:val="006C55D6"/>
    <w:rsid w:val="006C58BF"/>
    <w:rsid w:val="006C6294"/>
    <w:rsid w:val="006C6AE5"/>
    <w:rsid w:val="006C6D5E"/>
    <w:rsid w:val="006C7424"/>
    <w:rsid w:val="006C7EE5"/>
    <w:rsid w:val="006C7F28"/>
    <w:rsid w:val="006D0ACC"/>
    <w:rsid w:val="006D0EF0"/>
    <w:rsid w:val="006D111F"/>
    <w:rsid w:val="006D1A4A"/>
    <w:rsid w:val="006D2252"/>
    <w:rsid w:val="006D2930"/>
    <w:rsid w:val="006D2B34"/>
    <w:rsid w:val="006D34D0"/>
    <w:rsid w:val="006D3B24"/>
    <w:rsid w:val="006D3FD7"/>
    <w:rsid w:val="006D5135"/>
    <w:rsid w:val="006D56EF"/>
    <w:rsid w:val="006D5E06"/>
    <w:rsid w:val="006D7410"/>
    <w:rsid w:val="006E128F"/>
    <w:rsid w:val="006E40CF"/>
    <w:rsid w:val="006E4492"/>
    <w:rsid w:val="006E4FE6"/>
    <w:rsid w:val="006E588B"/>
    <w:rsid w:val="006E64F0"/>
    <w:rsid w:val="006E6F8A"/>
    <w:rsid w:val="006E7E48"/>
    <w:rsid w:val="006F10D4"/>
    <w:rsid w:val="006F18A7"/>
    <w:rsid w:val="006F18E1"/>
    <w:rsid w:val="006F1903"/>
    <w:rsid w:val="006F1D1A"/>
    <w:rsid w:val="006F21E2"/>
    <w:rsid w:val="006F2825"/>
    <w:rsid w:val="006F2E87"/>
    <w:rsid w:val="006F31D8"/>
    <w:rsid w:val="006F3F99"/>
    <w:rsid w:val="006F4567"/>
    <w:rsid w:val="006F5144"/>
    <w:rsid w:val="006F57B6"/>
    <w:rsid w:val="006F5DDA"/>
    <w:rsid w:val="006F62E1"/>
    <w:rsid w:val="006F6C29"/>
    <w:rsid w:val="006F6C59"/>
    <w:rsid w:val="006F7550"/>
    <w:rsid w:val="006F77BB"/>
    <w:rsid w:val="007017D3"/>
    <w:rsid w:val="00701AA2"/>
    <w:rsid w:val="0070229B"/>
    <w:rsid w:val="0070253A"/>
    <w:rsid w:val="007028E9"/>
    <w:rsid w:val="007036FA"/>
    <w:rsid w:val="00704FE8"/>
    <w:rsid w:val="00705AC6"/>
    <w:rsid w:val="00710896"/>
    <w:rsid w:val="00711215"/>
    <w:rsid w:val="007128AB"/>
    <w:rsid w:val="00712D15"/>
    <w:rsid w:val="00713408"/>
    <w:rsid w:val="00713588"/>
    <w:rsid w:val="007137DB"/>
    <w:rsid w:val="00713CB0"/>
    <w:rsid w:val="00713E6A"/>
    <w:rsid w:val="00715534"/>
    <w:rsid w:val="007159EA"/>
    <w:rsid w:val="007170CF"/>
    <w:rsid w:val="007177D1"/>
    <w:rsid w:val="00717C50"/>
    <w:rsid w:val="0072065E"/>
    <w:rsid w:val="007218F7"/>
    <w:rsid w:val="0072447F"/>
    <w:rsid w:val="00724D59"/>
    <w:rsid w:val="0072671D"/>
    <w:rsid w:val="007269F8"/>
    <w:rsid w:val="007270FF"/>
    <w:rsid w:val="0072733D"/>
    <w:rsid w:val="00730609"/>
    <w:rsid w:val="00730B35"/>
    <w:rsid w:val="00730B7E"/>
    <w:rsid w:val="00731150"/>
    <w:rsid w:val="007317D7"/>
    <w:rsid w:val="00731F4A"/>
    <w:rsid w:val="0073305E"/>
    <w:rsid w:val="00733970"/>
    <w:rsid w:val="00733DC4"/>
    <w:rsid w:val="007360BB"/>
    <w:rsid w:val="00736BDF"/>
    <w:rsid w:val="00737075"/>
    <w:rsid w:val="00737E4C"/>
    <w:rsid w:val="007400D1"/>
    <w:rsid w:val="00740521"/>
    <w:rsid w:val="007407CA"/>
    <w:rsid w:val="00740F3C"/>
    <w:rsid w:val="00743191"/>
    <w:rsid w:val="007457A3"/>
    <w:rsid w:val="0074599D"/>
    <w:rsid w:val="007459A6"/>
    <w:rsid w:val="00745E3E"/>
    <w:rsid w:val="00745FEA"/>
    <w:rsid w:val="0074623E"/>
    <w:rsid w:val="00746D6B"/>
    <w:rsid w:val="0074764F"/>
    <w:rsid w:val="00747AC9"/>
    <w:rsid w:val="00747C9A"/>
    <w:rsid w:val="00747ED0"/>
    <w:rsid w:val="00750204"/>
    <w:rsid w:val="007530AE"/>
    <w:rsid w:val="00753EFB"/>
    <w:rsid w:val="00754CFE"/>
    <w:rsid w:val="007550B3"/>
    <w:rsid w:val="0075520E"/>
    <w:rsid w:val="007568BC"/>
    <w:rsid w:val="0075777A"/>
    <w:rsid w:val="00757CB9"/>
    <w:rsid w:val="00757CCD"/>
    <w:rsid w:val="00760EA2"/>
    <w:rsid w:val="00760F89"/>
    <w:rsid w:val="0076159B"/>
    <w:rsid w:val="00761B0E"/>
    <w:rsid w:val="00762198"/>
    <w:rsid w:val="00763603"/>
    <w:rsid w:val="0076397B"/>
    <w:rsid w:val="00763C1E"/>
    <w:rsid w:val="00763CD0"/>
    <w:rsid w:val="00763DF6"/>
    <w:rsid w:val="00764951"/>
    <w:rsid w:val="0076498F"/>
    <w:rsid w:val="00764AA0"/>
    <w:rsid w:val="00764ED5"/>
    <w:rsid w:val="00765CAA"/>
    <w:rsid w:val="00766756"/>
    <w:rsid w:val="00766999"/>
    <w:rsid w:val="007670BC"/>
    <w:rsid w:val="00767901"/>
    <w:rsid w:val="00767F91"/>
    <w:rsid w:val="007706DD"/>
    <w:rsid w:val="00771F3D"/>
    <w:rsid w:val="00772116"/>
    <w:rsid w:val="00772C1A"/>
    <w:rsid w:val="00773B74"/>
    <w:rsid w:val="007764B3"/>
    <w:rsid w:val="00776FBA"/>
    <w:rsid w:val="007775F3"/>
    <w:rsid w:val="00777C5D"/>
    <w:rsid w:val="00777ED8"/>
    <w:rsid w:val="00780303"/>
    <w:rsid w:val="00780AF3"/>
    <w:rsid w:val="00780EBC"/>
    <w:rsid w:val="007811EC"/>
    <w:rsid w:val="0078129E"/>
    <w:rsid w:val="007819D2"/>
    <w:rsid w:val="00782741"/>
    <w:rsid w:val="0078294D"/>
    <w:rsid w:val="0078650D"/>
    <w:rsid w:val="00787EAC"/>
    <w:rsid w:val="00790A83"/>
    <w:rsid w:val="007916F1"/>
    <w:rsid w:val="007919E2"/>
    <w:rsid w:val="00791FD9"/>
    <w:rsid w:val="007925D3"/>
    <w:rsid w:val="00792D01"/>
    <w:rsid w:val="00794656"/>
    <w:rsid w:val="0079643B"/>
    <w:rsid w:val="00797F9E"/>
    <w:rsid w:val="007A1612"/>
    <w:rsid w:val="007A198D"/>
    <w:rsid w:val="007A2E9A"/>
    <w:rsid w:val="007A3D62"/>
    <w:rsid w:val="007A497E"/>
    <w:rsid w:val="007A6C8C"/>
    <w:rsid w:val="007B046F"/>
    <w:rsid w:val="007B0E1C"/>
    <w:rsid w:val="007B120C"/>
    <w:rsid w:val="007B2789"/>
    <w:rsid w:val="007B2D21"/>
    <w:rsid w:val="007B3A05"/>
    <w:rsid w:val="007B3ED0"/>
    <w:rsid w:val="007B51F2"/>
    <w:rsid w:val="007B5703"/>
    <w:rsid w:val="007B609D"/>
    <w:rsid w:val="007B77DB"/>
    <w:rsid w:val="007B7EA7"/>
    <w:rsid w:val="007C0846"/>
    <w:rsid w:val="007C0CDC"/>
    <w:rsid w:val="007C134A"/>
    <w:rsid w:val="007C1525"/>
    <w:rsid w:val="007C161A"/>
    <w:rsid w:val="007C1C67"/>
    <w:rsid w:val="007C35FD"/>
    <w:rsid w:val="007C5325"/>
    <w:rsid w:val="007C682B"/>
    <w:rsid w:val="007C7301"/>
    <w:rsid w:val="007C7A7C"/>
    <w:rsid w:val="007D055C"/>
    <w:rsid w:val="007D0954"/>
    <w:rsid w:val="007D13A7"/>
    <w:rsid w:val="007D3145"/>
    <w:rsid w:val="007D3C54"/>
    <w:rsid w:val="007D3E25"/>
    <w:rsid w:val="007D4F4E"/>
    <w:rsid w:val="007D5DD7"/>
    <w:rsid w:val="007D6896"/>
    <w:rsid w:val="007D706B"/>
    <w:rsid w:val="007D708E"/>
    <w:rsid w:val="007D7684"/>
    <w:rsid w:val="007D7DF6"/>
    <w:rsid w:val="007E0C68"/>
    <w:rsid w:val="007E0ECB"/>
    <w:rsid w:val="007E191E"/>
    <w:rsid w:val="007E1D60"/>
    <w:rsid w:val="007E1E8C"/>
    <w:rsid w:val="007E506C"/>
    <w:rsid w:val="007E583E"/>
    <w:rsid w:val="007E658A"/>
    <w:rsid w:val="007E6647"/>
    <w:rsid w:val="007E6BBB"/>
    <w:rsid w:val="007E7FE4"/>
    <w:rsid w:val="007F0957"/>
    <w:rsid w:val="007F1181"/>
    <w:rsid w:val="007F151A"/>
    <w:rsid w:val="007F1929"/>
    <w:rsid w:val="007F2905"/>
    <w:rsid w:val="007F3A0F"/>
    <w:rsid w:val="007F411E"/>
    <w:rsid w:val="007F428F"/>
    <w:rsid w:val="007F4E57"/>
    <w:rsid w:val="007F51DD"/>
    <w:rsid w:val="007F5918"/>
    <w:rsid w:val="00800808"/>
    <w:rsid w:val="00800891"/>
    <w:rsid w:val="00801870"/>
    <w:rsid w:val="00801BE2"/>
    <w:rsid w:val="008025DC"/>
    <w:rsid w:val="00803414"/>
    <w:rsid w:val="00803E6D"/>
    <w:rsid w:val="00804366"/>
    <w:rsid w:val="00805286"/>
    <w:rsid w:val="008058DF"/>
    <w:rsid w:val="008059AA"/>
    <w:rsid w:val="00806497"/>
    <w:rsid w:val="0080683F"/>
    <w:rsid w:val="00806890"/>
    <w:rsid w:val="00807005"/>
    <w:rsid w:val="00807D80"/>
    <w:rsid w:val="00807F7A"/>
    <w:rsid w:val="00810094"/>
    <w:rsid w:val="00810876"/>
    <w:rsid w:val="00810D81"/>
    <w:rsid w:val="00811EE4"/>
    <w:rsid w:val="008140D4"/>
    <w:rsid w:val="0081424B"/>
    <w:rsid w:val="008145F8"/>
    <w:rsid w:val="00814A70"/>
    <w:rsid w:val="00814EBD"/>
    <w:rsid w:val="0081534E"/>
    <w:rsid w:val="0081624C"/>
    <w:rsid w:val="00816A8E"/>
    <w:rsid w:val="00816CB7"/>
    <w:rsid w:val="00817151"/>
    <w:rsid w:val="00817A56"/>
    <w:rsid w:val="00817A7B"/>
    <w:rsid w:val="008208C1"/>
    <w:rsid w:val="00821138"/>
    <w:rsid w:val="00821F3E"/>
    <w:rsid w:val="0082248B"/>
    <w:rsid w:val="00823B35"/>
    <w:rsid w:val="0082500E"/>
    <w:rsid w:val="0083011B"/>
    <w:rsid w:val="00830F56"/>
    <w:rsid w:val="00830F7F"/>
    <w:rsid w:val="008329BE"/>
    <w:rsid w:val="00833B3C"/>
    <w:rsid w:val="0083596F"/>
    <w:rsid w:val="00835E14"/>
    <w:rsid w:val="008362FA"/>
    <w:rsid w:val="00836C74"/>
    <w:rsid w:val="008412DD"/>
    <w:rsid w:val="00841F07"/>
    <w:rsid w:val="00842386"/>
    <w:rsid w:val="0084667F"/>
    <w:rsid w:val="00850BCF"/>
    <w:rsid w:val="008515CC"/>
    <w:rsid w:val="00851825"/>
    <w:rsid w:val="008518EF"/>
    <w:rsid w:val="0085269F"/>
    <w:rsid w:val="0085376E"/>
    <w:rsid w:val="00853BB6"/>
    <w:rsid w:val="008545F4"/>
    <w:rsid w:val="00854F42"/>
    <w:rsid w:val="0085547D"/>
    <w:rsid w:val="008565C0"/>
    <w:rsid w:val="008572D9"/>
    <w:rsid w:val="00857427"/>
    <w:rsid w:val="00857574"/>
    <w:rsid w:val="00857DC7"/>
    <w:rsid w:val="008602FF"/>
    <w:rsid w:val="00860AB9"/>
    <w:rsid w:val="00860B7F"/>
    <w:rsid w:val="0086111A"/>
    <w:rsid w:val="00861645"/>
    <w:rsid w:val="008626F7"/>
    <w:rsid w:val="0086299B"/>
    <w:rsid w:val="00863C44"/>
    <w:rsid w:val="00864B86"/>
    <w:rsid w:val="00864F2C"/>
    <w:rsid w:val="00864FF9"/>
    <w:rsid w:val="008656E7"/>
    <w:rsid w:val="00866FE7"/>
    <w:rsid w:val="0086744C"/>
    <w:rsid w:val="00867CD0"/>
    <w:rsid w:val="00867ECF"/>
    <w:rsid w:val="00867F22"/>
    <w:rsid w:val="00867F76"/>
    <w:rsid w:val="00870068"/>
    <w:rsid w:val="008721AB"/>
    <w:rsid w:val="008753B8"/>
    <w:rsid w:val="00875965"/>
    <w:rsid w:val="00876A92"/>
    <w:rsid w:val="00877531"/>
    <w:rsid w:val="00880F47"/>
    <w:rsid w:val="008814AE"/>
    <w:rsid w:val="00882E5B"/>
    <w:rsid w:val="00884A8D"/>
    <w:rsid w:val="00885126"/>
    <w:rsid w:val="008853CF"/>
    <w:rsid w:val="00885E36"/>
    <w:rsid w:val="008869B6"/>
    <w:rsid w:val="00890310"/>
    <w:rsid w:val="00891428"/>
    <w:rsid w:val="00892B19"/>
    <w:rsid w:val="008947C0"/>
    <w:rsid w:val="00897427"/>
    <w:rsid w:val="0089778D"/>
    <w:rsid w:val="0089781B"/>
    <w:rsid w:val="008A1E9F"/>
    <w:rsid w:val="008A1FB4"/>
    <w:rsid w:val="008A23A9"/>
    <w:rsid w:val="008A25F5"/>
    <w:rsid w:val="008A26C6"/>
    <w:rsid w:val="008A272E"/>
    <w:rsid w:val="008A35BD"/>
    <w:rsid w:val="008A3B17"/>
    <w:rsid w:val="008A3CB7"/>
    <w:rsid w:val="008A4685"/>
    <w:rsid w:val="008A5566"/>
    <w:rsid w:val="008A5F20"/>
    <w:rsid w:val="008A612D"/>
    <w:rsid w:val="008B138F"/>
    <w:rsid w:val="008B3760"/>
    <w:rsid w:val="008B3EA8"/>
    <w:rsid w:val="008B439D"/>
    <w:rsid w:val="008B4FEB"/>
    <w:rsid w:val="008B5665"/>
    <w:rsid w:val="008B6625"/>
    <w:rsid w:val="008C17DE"/>
    <w:rsid w:val="008C307F"/>
    <w:rsid w:val="008C4FE9"/>
    <w:rsid w:val="008C5154"/>
    <w:rsid w:val="008C540D"/>
    <w:rsid w:val="008C5BD7"/>
    <w:rsid w:val="008C651B"/>
    <w:rsid w:val="008C6DEC"/>
    <w:rsid w:val="008C6E0F"/>
    <w:rsid w:val="008C7506"/>
    <w:rsid w:val="008C7670"/>
    <w:rsid w:val="008D12ED"/>
    <w:rsid w:val="008D1A49"/>
    <w:rsid w:val="008D1F00"/>
    <w:rsid w:val="008D26E3"/>
    <w:rsid w:val="008D2F15"/>
    <w:rsid w:val="008D340F"/>
    <w:rsid w:val="008D38DC"/>
    <w:rsid w:val="008D4686"/>
    <w:rsid w:val="008D6D51"/>
    <w:rsid w:val="008D6E88"/>
    <w:rsid w:val="008D7051"/>
    <w:rsid w:val="008D75E0"/>
    <w:rsid w:val="008D787C"/>
    <w:rsid w:val="008D7C9D"/>
    <w:rsid w:val="008E28D3"/>
    <w:rsid w:val="008E5B27"/>
    <w:rsid w:val="008E6B79"/>
    <w:rsid w:val="008F108D"/>
    <w:rsid w:val="008F2CE6"/>
    <w:rsid w:val="008F2FF9"/>
    <w:rsid w:val="008F3B2E"/>
    <w:rsid w:val="008F610A"/>
    <w:rsid w:val="00901025"/>
    <w:rsid w:val="009012F0"/>
    <w:rsid w:val="00903291"/>
    <w:rsid w:val="0090367F"/>
    <w:rsid w:val="00905B00"/>
    <w:rsid w:val="00906C2F"/>
    <w:rsid w:val="00907281"/>
    <w:rsid w:val="00907B1B"/>
    <w:rsid w:val="00910EA7"/>
    <w:rsid w:val="00911239"/>
    <w:rsid w:val="00911E48"/>
    <w:rsid w:val="0091349A"/>
    <w:rsid w:val="009144D7"/>
    <w:rsid w:val="0091460F"/>
    <w:rsid w:val="009148A1"/>
    <w:rsid w:val="0091677F"/>
    <w:rsid w:val="00916C8D"/>
    <w:rsid w:val="00916CF3"/>
    <w:rsid w:val="009178AC"/>
    <w:rsid w:val="00920AE0"/>
    <w:rsid w:val="009213C3"/>
    <w:rsid w:val="00922139"/>
    <w:rsid w:val="009231C1"/>
    <w:rsid w:val="009236DF"/>
    <w:rsid w:val="00923DA6"/>
    <w:rsid w:val="00924AE6"/>
    <w:rsid w:val="0092516C"/>
    <w:rsid w:val="00925D1C"/>
    <w:rsid w:val="00925EF1"/>
    <w:rsid w:val="00926E30"/>
    <w:rsid w:val="0093118C"/>
    <w:rsid w:val="00931535"/>
    <w:rsid w:val="00931B6A"/>
    <w:rsid w:val="00931D81"/>
    <w:rsid w:val="009330FE"/>
    <w:rsid w:val="00933585"/>
    <w:rsid w:val="00935644"/>
    <w:rsid w:val="00935AC6"/>
    <w:rsid w:val="00935C0F"/>
    <w:rsid w:val="00935EAF"/>
    <w:rsid w:val="00936868"/>
    <w:rsid w:val="009375E6"/>
    <w:rsid w:val="00937C55"/>
    <w:rsid w:val="00940A2E"/>
    <w:rsid w:val="00941E75"/>
    <w:rsid w:val="009421A6"/>
    <w:rsid w:val="00942878"/>
    <w:rsid w:val="00944123"/>
    <w:rsid w:val="0094535B"/>
    <w:rsid w:val="00945489"/>
    <w:rsid w:val="009456A9"/>
    <w:rsid w:val="00945AA7"/>
    <w:rsid w:val="009476E7"/>
    <w:rsid w:val="00950DF2"/>
    <w:rsid w:val="009510F1"/>
    <w:rsid w:val="00951DA7"/>
    <w:rsid w:val="00952653"/>
    <w:rsid w:val="00954A42"/>
    <w:rsid w:val="00956998"/>
    <w:rsid w:val="00957A28"/>
    <w:rsid w:val="00957ECD"/>
    <w:rsid w:val="009600F2"/>
    <w:rsid w:val="00960967"/>
    <w:rsid w:val="0096139C"/>
    <w:rsid w:val="00961ED8"/>
    <w:rsid w:val="00963C3F"/>
    <w:rsid w:val="0096430D"/>
    <w:rsid w:val="00964739"/>
    <w:rsid w:val="009649D4"/>
    <w:rsid w:val="009650E0"/>
    <w:rsid w:val="00966FE5"/>
    <w:rsid w:val="0097103E"/>
    <w:rsid w:val="00971206"/>
    <w:rsid w:val="00971B61"/>
    <w:rsid w:val="00971DBA"/>
    <w:rsid w:val="00972410"/>
    <w:rsid w:val="0097269E"/>
    <w:rsid w:val="009760E2"/>
    <w:rsid w:val="0097629A"/>
    <w:rsid w:val="009762F6"/>
    <w:rsid w:val="00977156"/>
    <w:rsid w:val="0098022A"/>
    <w:rsid w:val="00986053"/>
    <w:rsid w:val="00986372"/>
    <w:rsid w:val="00986616"/>
    <w:rsid w:val="00987FB0"/>
    <w:rsid w:val="00990197"/>
    <w:rsid w:val="00991C64"/>
    <w:rsid w:val="00991EE8"/>
    <w:rsid w:val="00992347"/>
    <w:rsid w:val="00995134"/>
    <w:rsid w:val="00997EC3"/>
    <w:rsid w:val="009A10FF"/>
    <w:rsid w:val="009A1AB5"/>
    <w:rsid w:val="009A1CB2"/>
    <w:rsid w:val="009A1D05"/>
    <w:rsid w:val="009A294D"/>
    <w:rsid w:val="009A3032"/>
    <w:rsid w:val="009A37DA"/>
    <w:rsid w:val="009A6BC4"/>
    <w:rsid w:val="009A6EBA"/>
    <w:rsid w:val="009A7C31"/>
    <w:rsid w:val="009B086C"/>
    <w:rsid w:val="009B0897"/>
    <w:rsid w:val="009B0995"/>
    <w:rsid w:val="009B2336"/>
    <w:rsid w:val="009B46DD"/>
    <w:rsid w:val="009B5291"/>
    <w:rsid w:val="009B5D80"/>
    <w:rsid w:val="009C14E0"/>
    <w:rsid w:val="009C2912"/>
    <w:rsid w:val="009C2951"/>
    <w:rsid w:val="009C2A9D"/>
    <w:rsid w:val="009C3C77"/>
    <w:rsid w:val="009C4A3A"/>
    <w:rsid w:val="009C4E40"/>
    <w:rsid w:val="009C65C3"/>
    <w:rsid w:val="009C6600"/>
    <w:rsid w:val="009C7134"/>
    <w:rsid w:val="009C7414"/>
    <w:rsid w:val="009D2BD6"/>
    <w:rsid w:val="009D3570"/>
    <w:rsid w:val="009D42B9"/>
    <w:rsid w:val="009D5821"/>
    <w:rsid w:val="009D6193"/>
    <w:rsid w:val="009D7214"/>
    <w:rsid w:val="009D7B77"/>
    <w:rsid w:val="009D7D8D"/>
    <w:rsid w:val="009E26C4"/>
    <w:rsid w:val="009E3063"/>
    <w:rsid w:val="009E36BE"/>
    <w:rsid w:val="009E443D"/>
    <w:rsid w:val="009E4ADB"/>
    <w:rsid w:val="009E4EF0"/>
    <w:rsid w:val="009E5FCB"/>
    <w:rsid w:val="009E6715"/>
    <w:rsid w:val="009E7AA4"/>
    <w:rsid w:val="009F1787"/>
    <w:rsid w:val="009F21CB"/>
    <w:rsid w:val="009F3397"/>
    <w:rsid w:val="009F4319"/>
    <w:rsid w:val="009F4FC1"/>
    <w:rsid w:val="009F5A86"/>
    <w:rsid w:val="009F5C4F"/>
    <w:rsid w:val="009F5FB3"/>
    <w:rsid w:val="009F61D8"/>
    <w:rsid w:val="009F6709"/>
    <w:rsid w:val="009F6AD0"/>
    <w:rsid w:val="009F74A0"/>
    <w:rsid w:val="009F7F01"/>
    <w:rsid w:val="00A00FD5"/>
    <w:rsid w:val="00A02209"/>
    <w:rsid w:val="00A02777"/>
    <w:rsid w:val="00A0314C"/>
    <w:rsid w:val="00A07061"/>
    <w:rsid w:val="00A07B07"/>
    <w:rsid w:val="00A07DCF"/>
    <w:rsid w:val="00A11850"/>
    <w:rsid w:val="00A11F81"/>
    <w:rsid w:val="00A12BF6"/>
    <w:rsid w:val="00A13366"/>
    <w:rsid w:val="00A14135"/>
    <w:rsid w:val="00A14A29"/>
    <w:rsid w:val="00A1513F"/>
    <w:rsid w:val="00A15C8D"/>
    <w:rsid w:val="00A16066"/>
    <w:rsid w:val="00A16182"/>
    <w:rsid w:val="00A2025D"/>
    <w:rsid w:val="00A2248F"/>
    <w:rsid w:val="00A23426"/>
    <w:rsid w:val="00A243FC"/>
    <w:rsid w:val="00A263B4"/>
    <w:rsid w:val="00A2675E"/>
    <w:rsid w:val="00A2711A"/>
    <w:rsid w:val="00A31B86"/>
    <w:rsid w:val="00A32F19"/>
    <w:rsid w:val="00A33566"/>
    <w:rsid w:val="00A338DB"/>
    <w:rsid w:val="00A33AA5"/>
    <w:rsid w:val="00A34813"/>
    <w:rsid w:val="00A34DA8"/>
    <w:rsid w:val="00A35930"/>
    <w:rsid w:val="00A36219"/>
    <w:rsid w:val="00A36828"/>
    <w:rsid w:val="00A37703"/>
    <w:rsid w:val="00A40E24"/>
    <w:rsid w:val="00A4112A"/>
    <w:rsid w:val="00A41402"/>
    <w:rsid w:val="00A4178B"/>
    <w:rsid w:val="00A41967"/>
    <w:rsid w:val="00A439AA"/>
    <w:rsid w:val="00A44EBF"/>
    <w:rsid w:val="00A45F13"/>
    <w:rsid w:val="00A46269"/>
    <w:rsid w:val="00A465C3"/>
    <w:rsid w:val="00A474B6"/>
    <w:rsid w:val="00A516F9"/>
    <w:rsid w:val="00A51B27"/>
    <w:rsid w:val="00A52080"/>
    <w:rsid w:val="00A52151"/>
    <w:rsid w:val="00A5318C"/>
    <w:rsid w:val="00A533DF"/>
    <w:rsid w:val="00A535A7"/>
    <w:rsid w:val="00A53630"/>
    <w:rsid w:val="00A54550"/>
    <w:rsid w:val="00A54D33"/>
    <w:rsid w:val="00A558E9"/>
    <w:rsid w:val="00A55DA5"/>
    <w:rsid w:val="00A5643A"/>
    <w:rsid w:val="00A566C1"/>
    <w:rsid w:val="00A60602"/>
    <w:rsid w:val="00A6104D"/>
    <w:rsid w:val="00A622FA"/>
    <w:rsid w:val="00A62620"/>
    <w:rsid w:val="00A6280E"/>
    <w:rsid w:val="00A63026"/>
    <w:rsid w:val="00A63945"/>
    <w:rsid w:val="00A65114"/>
    <w:rsid w:val="00A66442"/>
    <w:rsid w:val="00A66DEC"/>
    <w:rsid w:val="00A67784"/>
    <w:rsid w:val="00A70166"/>
    <w:rsid w:val="00A71368"/>
    <w:rsid w:val="00A71C41"/>
    <w:rsid w:val="00A74120"/>
    <w:rsid w:val="00A760A2"/>
    <w:rsid w:val="00A76C82"/>
    <w:rsid w:val="00A77F2F"/>
    <w:rsid w:val="00A804E5"/>
    <w:rsid w:val="00A835C4"/>
    <w:rsid w:val="00A83F1E"/>
    <w:rsid w:val="00A868E1"/>
    <w:rsid w:val="00A87980"/>
    <w:rsid w:val="00A87F9A"/>
    <w:rsid w:val="00A90C35"/>
    <w:rsid w:val="00A935D3"/>
    <w:rsid w:val="00A93670"/>
    <w:rsid w:val="00A942B5"/>
    <w:rsid w:val="00A94886"/>
    <w:rsid w:val="00A9611F"/>
    <w:rsid w:val="00A96BF0"/>
    <w:rsid w:val="00A97342"/>
    <w:rsid w:val="00AA1649"/>
    <w:rsid w:val="00AA22F2"/>
    <w:rsid w:val="00AA3B60"/>
    <w:rsid w:val="00AA50FE"/>
    <w:rsid w:val="00AA650F"/>
    <w:rsid w:val="00AA6992"/>
    <w:rsid w:val="00AA6D55"/>
    <w:rsid w:val="00AA6ECE"/>
    <w:rsid w:val="00AA7B8A"/>
    <w:rsid w:val="00AB16C4"/>
    <w:rsid w:val="00AB1D1D"/>
    <w:rsid w:val="00AB3B84"/>
    <w:rsid w:val="00AB4AD7"/>
    <w:rsid w:val="00AB4E3E"/>
    <w:rsid w:val="00AB67E7"/>
    <w:rsid w:val="00AB78D1"/>
    <w:rsid w:val="00AB7D52"/>
    <w:rsid w:val="00AC05EB"/>
    <w:rsid w:val="00AC14D9"/>
    <w:rsid w:val="00AC1EBF"/>
    <w:rsid w:val="00AC33D2"/>
    <w:rsid w:val="00AC452B"/>
    <w:rsid w:val="00AC48D6"/>
    <w:rsid w:val="00AC4D4D"/>
    <w:rsid w:val="00AC5E9C"/>
    <w:rsid w:val="00AC6064"/>
    <w:rsid w:val="00AC6F98"/>
    <w:rsid w:val="00AC739A"/>
    <w:rsid w:val="00AC79B2"/>
    <w:rsid w:val="00AD1922"/>
    <w:rsid w:val="00AD286F"/>
    <w:rsid w:val="00AD294D"/>
    <w:rsid w:val="00AD3617"/>
    <w:rsid w:val="00AD3C13"/>
    <w:rsid w:val="00AD3E04"/>
    <w:rsid w:val="00AD3FBA"/>
    <w:rsid w:val="00AD4381"/>
    <w:rsid w:val="00AD43F7"/>
    <w:rsid w:val="00AD46AA"/>
    <w:rsid w:val="00AD482E"/>
    <w:rsid w:val="00AE0FF0"/>
    <w:rsid w:val="00AE2217"/>
    <w:rsid w:val="00AE2AE2"/>
    <w:rsid w:val="00AE2BCA"/>
    <w:rsid w:val="00AE4C19"/>
    <w:rsid w:val="00AE52F3"/>
    <w:rsid w:val="00AE5335"/>
    <w:rsid w:val="00AE5C58"/>
    <w:rsid w:val="00AE5F9C"/>
    <w:rsid w:val="00AE608C"/>
    <w:rsid w:val="00AF08F8"/>
    <w:rsid w:val="00AF10F4"/>
    <w:rsid w:val="00AF393F"/>
    <w:rsid w:val="00AF3993"/>
    <w:rsid w:val="00AF423F"/>
    <w:rsid w:val="00AF718B"/>
    <w:rsid w:val="00B00709"/>
    <w:rsid w:val="00B02146"/>
    <w:rsid w:val="00B02265"/>
    <w:rsid w:val="00B0226C"/>
    <w:rsid w:val="00B02A3B"/>
    <w:rsid w:val="00B03D9E"/>
    <w:rsid w:val="00B03F56"/>
    <w:rsid w:val="00B05651"/>
    <w:rsid w:val="00B06416"/>
    <w:rsid w:val="00B07090"/>
    <w:rsid w:val="00B079B9"/>
    <w:rsid w:val="00B07BB0"/>
    <w:rsid w:val="00B10548"/>
    <w:rsid w:val="00B1076E"/>
    <w:rsid w:val="00B10AFA"/>
    <w:rsid w:val="00B11485"/>
    <w:rsid w:val="00B11FAD"/>
    <w:rsid w:val="00B12DAB"/>
    <w:rsid w:val="00B15F19"/>
    <w:rsid w:val="00B21343"/>
    <w:rsid w:val="00B215FF"/>
    <w:rsid w:val="00B22CF2"/>
    <w:rsid w:val="00B22FB2"/>
    <w:rsid w:val="00B2330D"/>
    <w:rsid w:val="00B23646"/>
    <w:rsid w:val="00B23715"/>
    <w:rsid w:val="00B23DCE"/>
    <w:rsid w:val="00B2443F"/>
    <w:rsid w:val="00B24DF5"/>
    <w:rsid w:val="00B26742"/>
    <w:rsid w:val="00B27959"/>
    <w:rsid w:val="00B308CC"/>
    <w:rsid w:val="00B31667"/>
    <w:rsid w:val="00B318BB"/>
    <w:rsid w:val="00B31950"/>
    <w:rsid w:val="00B31C60"/>
    <w:rsid w:val="00B327AB"/>
    <w:rsid w:val="00B328B0"/>
    <w:rsid w:val="00B33573"/>
    <w:rsid w:val="00B34D76"/>
    <w:rsid w:val="00B35002"/>
    <w:rsid w:val="00B35C53"/>
    <w:rsid w:val="00B3670D"/>
    <w:rsid w:val="00B36CB1"/>
    <w:rsid w:val="00B400EA"/>
    <w:rsid w:val="00B41363"/>
    <w:rsid w:val="00B41FC1"/>
    <w:rsid w:val="00B42998"/>
    <w:rsid w:val="00B43978"/>
    <w:rsid w:val="00B447E7"/>
    <w:rsid w:val="00B44E58"/>
    <w:rsid w:val="00B45929"/>
    <w:rsid w:val="00B45F12"/>
    <w:rsid w:val="00B463C7"/>
    <w:rsid w:val="00B46CBA"/>
    <w:rsid w:val="00B47167"/>
    <w:rsid w:val="00B47B3F"/>
    <w:rsid w:val="00B5135A"/>
    <w:rsid w:val="00B51CCF"/>
    <w:rsid w:val="00B51CFE"/>
    <w:rsid w:val="00B52F9A"/>
    <w:rsid w:val="00B54F11"/>
    <w:rsid w:val="00B55356"/>
    <w:rsid w:val="00B557E4"/>
    <w:rsid w:val="00B56017"/>
    <w:rsid w:val="00B5614B"/>
    <w:rsid w:val="00B60193"/>
    <w:rsid w:val="00B61A6E"/>
    <w:rsid w:val="00B62617"/>
    <w:rsid w:val="00B63ADA"/>
    <w:rsid w:val="00B64BBC"/>
    <w:rsid w:val="00B64C0A"/>
    <w:rsid w:val="00B64F7E"/>
    <w:rsid w:val="00B71D95"/>
    <w:rsid w:val="00B74C72"/>
    <w:rsid w:val="00B75F1A"/>
    <w:rsid w:val="00B80785"/>
    <w:rsid w:val="00B80CA3"/>
    <w:rsid w:val="00B81911"/>
    <w:rsid w:val="00B82B3E"/>
    <w:rsid w:val="00B839DA"/>
    <w:rsid w:val="00B85712"/>
    <w:rsid w:val="00B8713C"/>
    <w:rsid w:val="00B901F0"/>
    <w:rsid w:val="00B90503"/>
    <w:rsid w:val="00B909EA"/>
    <w:rsid w:val="00B9189C"/>
    <w:rsid w:val="00B92C84"/>
    <w:rsid w:val="00B9392E"/>
    <w:rsid w:val="00B945E7"/>
    <w:rsid w:val="00B94F83"/>
    <w:rsid w:val="00B95A0E"/>
    <w:rsid w:val="00B96B22"/>
    <w:rsid w:val="00BA0198"/>
    <w:rsid w:val="00BA08C1"/>
    <w:rsid w:val="00BA1A55"/>
    <w:rsid w:val="00BA2BB0"/>
    <w:rsid w:val="00BA4EEC"/>
    <w:rsid w:val="00BA509D"/>
    <w:rsid w:val="00BA7278"/>
    <w:rsid w:val="00BB17F6"/>
    <w:rsid w:val="00BB3EC5"/>
    <w:rsid w:val="00BB4020"/>
    <w:rsid w:val="00BB4374"/>
    <w:rsid w:val="00BB43D8"/>
    <w:rsid w:val="00BB49D0"/>
    <w:rsid w:val="00BB619B"/>
    <w:rsid w:val="00BB6BFD"/>
    <w:rsid w:val="00BB71A0"/>
    <w:rsid w:val="00BB745B"/>
    <w:rsid w:val="00BB79F2"/>
    <w:rsid w:val="00BC1160"/>
    <w:rsid w:val="00BC18CD"/>
    <w:rsid w:val="00BC1B8F"/>
    <w:rsid w:val="00BC3018"/>
    <w:rsid w:val="00BC36F9"/>
    <w:rsid w:val="00BC4273"/>
    <w:rsid w:val="00BC50B7"/>
    <w:rsid w:val="00BC6B44"/>
    <w:rsid w:val="00BC7FF5"/>
    <w:rsid w:val="00BD00E9"/>
    <w:rsid w:val="00BD299E"/>
    <w:rsid w:val="00BD2E8C"/>
    <w:rsid w:val="00BD47AF"/>
    <w:rsid w:val="00BD5F6D"/>
    <w:rsid w:val="00BD63FC"/>
    <w:rsid w:val="00BD740F"/>
    <w:rsid w:val="00BD799B"/>
    <w:rsid w:val="00BE068F"/>
    <w:rsid w:val="00BE1B58"/>
    <w:rsid w:val="00BE297C"/>
    <w:rsid w:val="00BE3D47"/>
    <w:rsid w:val="00BE42A1"/>
    <w:rsid w:val="00BE6A09"/>
    <w:rsid w:val="00BE7610"/>
    <w:rsid w:val="00BE767A"/>
    <w:rsid w:val="00BF1F35"/>
    <w:rsid w:val="00BF2E97"/>
    <w:rsid w:val="00BF33F9"/>
    <w:rsid w:val="00BF4984"/>
    <w:rsid w:val="00BF5601"/>
    <w:rsid w:val="00BF575E"/>
    <w:rsid w:val="00C03C38"/>
    <w:rsid w:val="00C04719"/>
    <w:rsid w:val="00C047BD"/>
    <w:rsid w:val="00C07236"/>
    <w:rsid w:val="00C10147"/>
    <w:rsid w:val="00C10C89"/>
    <w:rsid w:val="00C119B7"/>
    <w:rsid w:val="00C13989"/>
    <w:rsid w:val="00C1462B"/>
    <w:rsid w:val="00C1544D"/>
    <w:rsid w:val="00C165E8"/>
    <w:rsid w:val="00C17685"/>
    <w:rsid w:val="00C207BC"/>
    <w:rsid w:val="00C21414"/>
    <w:rsid w:val="00C21CA4"/>
    <w:rsid w:val="00C22D95"/>
    <w:rsid w:val="00C23677"/>
    <w:rsid w:val="00C25737"/>
    <w:rsid w:val="00C25DBA"/>
    <w:rsid w:val="00C26CFF"/>
    <w:rsid w:val="00C27FEC"/>
    <w:rsid w:val="00C3035F"/>
    <w:rsid w:val="00C31089"/>
    <w:rsid w:val="00C31395"/>
    <w:rsid w:val="00C31710"/>
    <w:rsid w:val="00C320B5"/>
    <w:rsid w:val="00C3361B"/>
    <w:rsid w:val="00C33696"/>
    <w:rsid w:val="00C33D20"/>
    <w:rsid w:val="00C349FE"/>
    <w:rsid w:val="00C35150"/>
    <w:rsid w:val="00C369CB"/>
    <w:rsid w:val="00C371E6"/>
    <w:rsid w:val="00C37297"/>
    <w:rsid w:val="00C377D1"/>
    <w:rsid w:val="00C40718"/>
    <w:rsid w:val="00C414FC"/>
    <w:rsid w:val="00C42B46"/>
    <w:rsid w:val="00C43F95"/>
    <w:rsid w:val="00C450DE"/>
    <w:rsid w:val="00C45B12"/>
    <w:rsid w:val="00C46131"/>
    <w:rsid w:val="00C47B90"/>
    <w:rsid w:val="00C47C21"/>
    <w:rsid w:val="00C501F9"/>
    <w:rsid w:val="00C50F59"/>
    <w:rsid w:val="00C5236A"/>
    <w:rsid w:val="00C53023"/>
    <w:rsid w:val="00C5395B"/>
    <w:rsid w:val="00C53F37"/>
    <w:rsid w:val="00C542F3"/>
    <w:rsid w:val="00C56547"/>
    <w:rsid w:val="00C56AEF"/>
    <w:rsid w:val="00C579EB"/>
    <w:rsid w:val="00C60349"/>
    <w:rsid w:val="00C618DF"/>
    <w:rsid w:val="00C61B7D"/>
    <w:rsid w:val="00C62B63"/>
    <w:rsid w:val="00C63884"/>
    <w:rsid w:val="00C63C1D"/>
    <w:rsid w:val="00C644A6"/>
    <w:rsid w:val="00C64672"/>
    <w:rsid w:val="00C64C71"/>
    <w:rsid w:val="00C65648"/>
    <w:rsid w:val="00C66058"/>
    <w:rsid w:val="00C668CF"/>
    <w:rsid w:val="00C671C6"/>
    <w:rsid w:val="00C67D25"/>
    <w:rsid w:val="00C70702"/>
    <w:rsid w:val="00C70792"/>
    <w:rsid w:val="00C713C6"/>
    <w:rsid w:val="00C71430"/>
    <w:rsid w:val="00C73969"/>
    <w:rsid w:val="00C74D93"/>
    <w:rsid w:val="00C75195"/>
    <w:rsid w:val="00C75468"/>
    <w:rsid w:val="00C75998"/>
    <w:rsid w:val="00C76080"/>
    <w:rsid w:val="00C763E0"/>
    <w:rsid w:val="00C7683E"/>
    <w:rsid w:val="00C7721A"/>
    <w:rsid w:val="00C77D48"/>
    <w:rsid w:val="00C77DE7"/>
    <w:rsid w:val="00C80115"/>
    <w:rsid w:val="00C81BA7"/>
    <w:rsid w:val="00C81E88"/>
    <w:rsid w:val="00C82A66"/>
    <w:rsid w:val="00C8574C"/>
    <w:rsid w:val="00C86432"/>
    <w:rsid w:val="00C870B1"/>
    <w:rsid w:val="00C87BB6"/>
    <w:rsid w:val="00C90077"/>
    <w:rsid w:val="00C902BC"/>
    <w:rsid w:val="00C91D80"/>
    <w:rsid w:val="00C968D7"/>
    <w:rsid w:val="00CA016A"/>
    <w:rsid w:val="00CA0417"/>
    <w:rsid w:val="00CA04A0"/>
    <w:rsid w:val="00CA0A4D"/>
    <w:rsid w:val="00CA0BDD"/>
    <w:rsid w:val="00CA15FC"/>
    <w:rsid w:val="00CA2560"/>
    <w:rsid w:val="00CA25C1"/>
    <w:rsid w:val="00CA29D2"/>
    <w:rsid w:val="00CA2D05"/>
    <w:rsid w:val="00CA302A"/>
    <w:rsid w:val="00CA316E"/>
    <w:rsid w:val="00CA3AF1"/>
    <w:rsid w:val="00CA4A34"/>
    <w:rsid w:val="00CA4C83"/>
    <w:rsid w:val="00CA52E0"/>
    <w:rsid w:val="00CA6DFA"/>
    <w:rsid w:val="00CA71C2"/>
    <w:rsid w:val="00CB05C3"/>
    <w:rsid w:val="00CB0E43"/>
    <w:rsid w:val="00CB0FBE"/>
    <w:rsid w:val="00CB2950"/>
    <w:rsid w:val="00CB45DC"/>
    <w:rsid w:val="00CB50D0"/>
    <w:rsid w:val="00CB5E74"/>
    <w:rsid w:val="00CB60EA"/>
    <w:rsid w:val="00CB64CA"/>
    <w:rsid w:val="00CB69C0"/>
    <w:rsid w:val="00CB6F48"/>
    <w:rsid w:val="00CB7C2B"/>
    <w:rsid w:val="00CC0195"/>
    <w:rsid w:val="00CC0326"/>
    <w:rsid w:val="00CC0EF6"/>
    <w:rsid w:val="00CC1199"/>
    <w:rsid w:val="00CC16F9"/>
    <w:rsid w:val="00CC1996"/>
    <w:rsid w:val="00CC21BB"/>
    <w:rsid w:val="00CC47EB"/>
    <w:rsid w:val="00CC4C37"/>
    <w:rsid w:val="00CC633E"/>
    <w:rsid w:val="00CC6964"/>
    <w:rsid w:val="00CC79AB"/>
    <w:rsid w:val="00CD05D5"/>
    <w:rsid w:val="00CD06C1"/>
    <w:rsid w:val="00CD103D"/>
    <w:rsid w:val="00CD10CD"/>
    <w:rsid w:val="00CD2C3C"/>
    <w:rsid w:val="00CD37BC"/>
    <w:rsid w:val="00CD3B46"/>
    <w:rsid w:val="00CD4B2C"/>
    <w:rsid w:val="00CD4C98"/>
    <w:rsid w:val="00CD6EB6"/>
    <w:rsid w:val="00CE0736"/>
    <w:rsid w:val="00CE09FE"/>
    <w:rsid w:val="00CE0EBF"/>
    <w:rsid w:val="00CE0F3D"/>
    <w:rsid w:val="00CE1875"/>
    <w:rsid w:val="00CE31FE"/>
    <w:rsid w:val="00CE4D88"/>
    <w:rsid w:val="00CE5061"/>
    <w:rsid w:val="00CE6221"/>
    <w:rsid w:val="00CE7919"/>
    <w:rsid w:val="00CE7E74"/>
    <w:rsid w:val="00CF1417"/>
    <w:rsid w:val="00CF1430"/>
    <w:rsid w:val="00CF1E58"/>
    <w:rsid w:val="00CF1F11"/>
    <w:rsid w:val="00CF2ED6"/>
    <w:rsid w:val="00CF2F9F"/>
    <w:rsid w:val="00CF3894"/>
    <w:rsid w:val="00CF3DE6"/>
    <w:rsid w:val="00CF5007"/>
    <w:rsid w:val="00CF50AC"/>
    <w:rsid w:val="00CF562E"/>
    <w:rsid w:val="00CF6519"/>
    <w:rsid w:val="00CF6C75"/>
    <w:rsid w:val="00CF748A"/>
    <w:rsid w:val="00CF795A"/>
    <w:rsid w:val="00D00349"/>
    <w:rsid w:val="00D005F0"/>
    <w:rsid w:val="00D007B8"/>
    <w:rsid w:val="00D015AE"/>
    <w:rsid w:val="00D02579"/>
    <w:rsid w:val="00D02593"/>
    <w:rsid w:val="00D03B64"/>
    <w:rsid w:val="00D0746B"/>
    <w:rsid w:val="00D11392"/>
    <w:rsid w:val="00D122FB"/>
    <w:rsid w:val="00D12F7E"/>
    <w:rsid w:val="00D14167"/>
    <w:rsid w:val="00D146DF"/>
    <w:rsid w:val="00D15467"/>
    <w:rsid w:val="00D16418"/>
    <w:rsid w:val="00D16605"/>
    <w:rsid w:val="00D16B76"/>
    <w:rsid w:val="00D16C27"/>
    <w:rsid w:val="00D16C5F"/>
    <w:rsid w:val="00D20E24"/>
    <w:rsid w:val="00D212E6"/>
    <w:rsid w:val="00D21490"/>
    <w:rsid w:val="00D2171E"/>
    <w:rsid w:val="00D21E32"/>
    <w:rsid w:val="00D22C04"/>
    <w:rsid w:val="00D22FA0"/>
    <w:rsid w:val="00D231E4"/>
    <w:rsid w:val="00D23429"/>
    <w:rsid w:val="00D24CDB"/>
    <w:rsid w:val="00D301C2"/>
    <w:rsid w:val="00D3092D"/>
    <w:rsid w:val="00D30F63"/>
    <w:rsid w:val="00D329D9"/>
    <w:rsid w:val="00D34DBF"/>
    <w:rsid w:val="00D35B7B"/>
    <w:rsid w:val="00D37AA2"/>
    <w:rsid w:val="00D40250"/>
    <w:rsid w:val="00D425D1"/>
    <w:rsid w:val="00D432AC"/>
    <w:rsid w:val="00D441A7"/>
    <w:rsid w:val="00D45DD8"/>
    <w:rsid w:val="00D45E7D"/>
    <w:rsid w:val="00D46235"/>
    <w:rsid w:val="00D4678E"/>
    <w:rsid w:val="00D46D6E"/>
    <w:rsid w:val="00D47A83"/>
    <w:rsid w:val="00D47C21"/>
    <w:rsid w:val="00D5014D"/>
    <w:rsid w:val="00D5191A"/>
    <w:rsid w:val="00D52A11"/>
    <w:rsid w:val="00D52D05"/>
    <w:rsid w:val="00D52D57"/>
    <w:rsid w:val="00D5359F"/>
    <w:rsid w:val="00D562CD"/>
    <w:rsid w:val="00D5633A"/>
    <w:rsid w:val="00D57142"/>
    <w:rsid w:val="00D57A85"/>
    <w:rsid w:val="00D6150B"/>
    <w:rsid w:val="00D63056"/>
    <w:rsid w:val="00D63B39"/>
    <w:rsid w:val="00D648C5"/>
    <w:rsid w:val="00D65483"/>
    <w:rsid w:val="00D65A49"/>
    <w:rsid w:val="00D65EA9"/>
    <w:rsid w:val="00D6660D"/>
    <w:rsid w:val="00D66890"/>
    <w:rsid w:val="00D66DCD"/>
    <w:rsid w:val="00D70E9A"/>
    <w:rsid w:val="00D72590"/>
    <w:rsid w:val="00D72C03"/>
    <w:rsid w:val="00D742AD"/>
    <w:rsid w:val="00D74752"/>
    <w:rsid w:val="00D75531"/>
    <w:rsid w:val="00D75C65"/>
    <w:rsid w:val="00D76F40"/>
    <w:rsid w:val="00D7714D"/>
    <w:rsid w:val="00D77E66"/>
    <w:rsid w:val="00D81F85"/>
    <w:rsid w:val="00D81FB6"/>
    <w:rsid w:val="00D85EF2"/>
    <w:rsid w:val="00D86111"/>
    <w:rsid w:val="00D86C4A"/>
    <w:rsid w:val="00D87418"/>
    <w:rsid w:val="00D90E20"/>
    <w:rsid w:val="00D91FFF"/>
    <w:rsid w:val="00D92909"/>
    <w:rsid w:val="00D93280"/>
    <w:rsid w:val="00D935DF"/>
    <w:rsid w:val="00D9381C"/>
    <w:rsid w:val="00D94BF4"/>
    <w:rsid w:val="00D9651A"/>
    <w:rsid w:val="00D96694"/>
    <w:rsid w:val="00D97FF2"/>
    <w:rsid w:val="00DA0D58"/>
    <w:rsid w:val="00DA15CE"/>
    <w:rsid w:val="00DA1C1A"/>
    <w:rsid w:val="00DA1F04"/>
    <w:rsid w:val="00DA327A"/>
    <w:rsid w:val="00DA37B1"/>
    <w:rsid w:val="00DA538F"/>
    <w:rsid w:val="00DA5864"/>
    <w:rsid w:val="00DA77F3"/>
    <w:rsid w:val="00DA7895"/>
    <w:rsid w:val="00DB31D6"/>
    <w:rsid w:val="00DB34A7"/>
    <w:rsid w:val="00DB60EB"/>
    <w:rsid w:val="00DB7B5D"/>
    <w:rsid w:val="00DB7E86"/>
    <w:rsid w:val="00DC22B9"/>
    <w:rsid w:val="00DC274D"/>
    <w:rsid w:val="00DC3AC8"/>
    <w:rsid w:val="00DC55F3"/>
    <w:rsid w:val="00DC656C"/>
    <w:rsid w:val="00DC6C16"/>
    <w:rsid w:val="00DC76A0"/>
    <w:rsid w:val="00DC77D3"/>
    <w:rsid w:val="00DC7C62"/>
    <w:rsid w:val="00DD077B"/>
    <w:rsid w:val="00DD07E2"/>
    <w:rsid w:val="00DD0EDA"/>
    <w:rsid w:val="00DD281B"/>
    <w:rsid w:val="00DD38CB"/>
    <w:rsid w:val="00DD4CC7"/>
    <w:rsid w:val="00DD56DC"/>
    <w:rsid w:val="00DD573E"/>
    <w:rsid w:val="00DD7C15"/>
    <w:rsid w:val="00DE076B"/>
    <w:rsid w:val="00DE102F"/>
    <w:rsid w:val="00DE36B1"/>
    <w:rsid w:val="00DE3BCF"/>
    <w:rsid w:val="00DE55ED"/>
    <w:rsid w:val="00DE59F4"/>
    <w:rsid w:val="00DE6396"/>
    <w:rsid w:val="00DE6B79"/>
    <w:rsid w:val="00DE7115"/>
    <w:rsid w:val="00DE7E6D"/>
    <w:rsid w:val="00DF12B8"/>
    <w:rsid w:val="00DF2255"/>
    <w:rsid w:val="00DF25AB"/>
    <w:rsid w:val="00DF3C48"/>
    <w:rsid w:val="00DF3E6A"/>
    <w:rsid w:val="00DF4330"/>
    <w:rsid w:val="00DF4FD7"/>
    <w:rsid w:val="00DF525F"/>
    <w:rsid w:val="00DF6082"/>
    <w:rsid w:val="00DF6A7D"/>
    <w:rsid w:val="00DF7C52"/>
    <w:rsid w:val="00E00345"/>
    <w:rsid w:val="00E01511"/>
    <w:rsid w:val="00E02669"/>
    <w:rsid w:val="00E02DA2"/>
    <w:rsid w:val="00E03993"/>
    <w:rsid w:val="00E042A6"/>
    <w:rsid w:val="00E04304"/>
    <w:rsid w:val="00E05313"/>
    <w:rsid w:val="00E05321"/>
    <w:rsid w:val="00E108EA"/>
    <w:rsid w:val="00E10AC8"/>
    <w:rsid w:val="00E112E7"/>
    <w:rsid w:val="00E117DB"/>
    <w:rsid w:val="00E11842"/>
    <w:rsid w:val="00E12902"/>
    <w:rsid w:val="00E1385E"/>
    <w:rsid w:val="00E15504"/>
    <w:rsid w:val="00E15EAC"/>
    <w:rsid w:val="00E16B0E"/>
    <w:rsid w:val="00E20A78"/>
    <w:rsid w:val="00E20E87"/>
    <w:rsid w:val="00E21162"/>
    <w:rsid w:val="00E22AB7"/>
    <w:rsid w:val="00E22E71"/>
    <w:rsid w:val="00E233C8"/>
    <w:rsid w:val="00E23EA5"/>
    <w:rsid w:val="00E23F79"/>
    <w:rsid w:val="00E2439E"/>
    <w:rsid w:val="00E30221"/>
    <w:rsid w:val="00E302D0"/>
    <w:rsid w:val="00E30649"/>
    <w:rsid w:val="00E30AD8"/>
    <w:rsid w:val="00E30EC2"/>
    <w:rsid w:val="00E31A81"/>
    <w:rsid w:val="00E326B4"/>
    <w:rsid w:val="00E348C9"/>
    <w:rsid w:val="00E35AE2"/>
    <w:rsid w:val="00E366DC"/>
    <w:rsid w:val="00E37BE3"/>
    <w:rsid w:val="00E40950"/>
    <w:rsid w:val="00E414AA"/>
    <w:rsid w:val="00E4259D"/>
    <w:rsid w:val="00E42736"/>
    <w:rsid w:val="00E4390B"/>
    <w:rsid w:val="00E44D9E"/>
    <w:rsid w:val="00E46F10"/>
    <w:rsid w:val="00E4782B"/>
    <w:rsid w:val="00E513F9"/>
    <w:rsid w:val="00E529C3"/>
    <w:rsid w:val="00E53D44"/>
    <w:rsid w:val="00E53F45"/>
    <w:rsid w:val="00E542A0"/>
    <w:rsid w:val="00E55C7C"/>
    <w:rsid w:val="00E55FCA"/>
    <w:rsid w:val="00E60458"/>
    <w:rsid w:val="00E6144D"/>
    <w:rsid w:val="00E6153B"/>
    <w:rsid w:val="00E61FF2"/>
    <w:rsid w:val="00E622A6"/>
    <w:rsid w:val="00E6328B"/>
    <w:rsid w:val="00E63A1A"/>
    <w:rsid w:val="00E643F4"/>
    <w:rsid w:val="00E64EF0"/>
    <w:rsid w:val="00E70554"/>
    <w:rsid w:val="00E70FA3"/>
    <w:rsid w:val="00E7338C"/>
    <w:rsid w:val="00E733A7"/>
    <w:rsid w:val="00E7463E"/>
    <w:rsid w:val="00E747BE"/>
    <w:rsid w:val="00E7485E"/>
    <w:rsid w:val="00E7501B"/>
    <w:rsid w:val="00E7541E"/>
    <w:rsid w:val="00E75614"/>
    <w:rsid w:val="00E77426"/>
    <w:rsid w:val="00E80288"/>
    <w:rsid w:val="00E80E2E"/>
    <w:rsid w:val="00E81D21"/>
    <w:rsid w:val="00E83537"/>
    <w:rsid w:val="00E8368F"/>
    <w:rsid w:val="00E83F45"/>
    <w:rsid w:val="00E84CDB"/>
    <w:rsid w:val="00E84F34"/>
    <w:rsid w:val="00E85EB9"/>
    <w:rsid w:val="00E8614A"/>
    <w:rsid w:val="00E867D7"/>
    <w:rsid w:val="00E871D3"/>
    <w:rsid w:val="00E87F7C"/>
    <w:rsid w:val="00E904B4"/>
    <w:rsid w:val="00E90A60"/>
    <w:rsid w:val="00E90E2F"/>
    <w:rsid w:val="00E91E84"/>
    <w:rsid w:val="00E9263A"/>
    <w:rsid w:val="00E9372B"/>
    <w:rsid w:val="00E9427E"/>
    <w:rsid w:val="00E94567"/>
    <w:rsid w:val="00E9591F"/>
    <w:rsid w:val="00E9679D"/>
    <w:rsid w:val="00E974D2"/>
    <w:rsid w:val="00E974F5"/>
    <w:rsid w:val="00E975A6"/>
    <w:rsid w:val="00E97704"/>
    <w:rsid w:val="00E97B5B"/>
    <w:rsid w:val="00E97F92"/>
    <w:rsid w:val="00EA1976"/>
    <w:rsid w:val="00EA34B7"/>
    <w:rsid w:val="00EA36AC"/>
    <w:rsid w:val="00EA5493"/>
    <w:rsid w:val="00EA61B4"/>
    <w:rsid w:val="00EA69FE"/>
    <w:rsid w:val="00EA6A88"/>
    <w:rsid w:val="00EB0200"/>
    <w:rsid w:val="00EB1998"/>
    <w:rsid w:val="00EB1ED3"/>
    <w:rsid w:val="00EB24CB"/>
    <w:rsid w:val="00EB3301"/>
    <w:rsid w:val="00EB34F8"/>
    <w:rsid w:val="00EB43A2"/>
    <w:rsid w:val="00EB4553"/>
    <w:rsid w:val="00EB560E"/>
    <w:rsid w:val="00EB577A"/>
    <w:rsid w:val="00EB5FBB"/>
    <w:rsid w:val="00EB7904"/>
    <w:rsid w:val="00EC05D8"/>
    <w:rsid w:val="00EC155B"/>
    <w:rsid w:val="00EC1876"/>
    <w:rsid w:val="00EC2A61"/>
    <w:rsid w:val="00EC2DE9"/>
    <w:rsid w:val="00EC4CB3"/>
    <w:rsid w:val="00EC5A1B"/>
    <w:rsid w:val="00EC6DE4"/>
    <w:rsid w:val="00EC7B58"/>
    <w:rsid w:val="00ED046D"/>
    <w:rsid w:val="00ED15E9"/>
    <w:rsid w:val="00ED3264"/>
    <w:rsid w:val="00ED69A2"/>
    <w:rsid w:val="00ED6F98"/>
    <w:rsid w:val="00ED7D8E"/>
    <w:rsid w:val="00EE000A"/>
    <w:rsid w:val="00EE181D"/>
    <w:rsid w:val="00EE2DDA"/>
    <w:rsid w:val="00EE37F5"/>
    <w:rsid w:val="00EE4185"/>
    <w:rsid w:val="00EE603D"/>
    <w:rsid w:val="00EE68C7"/>
    <w:rsid w:val="00EE7CD5"/>
    <w:rsid w:val="00EE7DCD"/>
    <w:rsid w:val="00EF1380"/>
    <w:rsid w:val="00EF14FF"/>
    <w:rsid w:val="00EF240C"/>
    <w:rsid w:val="00EF2547"/>
    <w:rsid w:val="00EF4448"/>
    <w:rsid w:val="00EF4E8F"/>
    <w:rsid w:val="00EF65F4"/>
    <w:rsid w:val="00EF6961"/>
    <w:rsid w:val="00EF7527"/>
    <w:rsid w:val="00F002EA"/>
    <w:rsid w:val="00F0147B"/>
    <w:rsid w:val="00F04C36"/>
    <w:rsid w:val="00F05DD7"/>
    <w:rsid w:val="00F05FAF"/>
    <w:rsid w:val="00F060A2"/>
    <w:rsid w:val="00F07322"/>
    <w:rsid w:val="00F100B6"/>
    <w:rsid w:val="00F104B2"/>
    <w:rsid w:val="00F12EB4"/>
    <w:rsid w:val="00F13368"/>
    <w:rsid w:val="00F14475"/>
    <w:rsid w:val="00F14FED"/>
    <w:rsid w:val="00F1534F"/>
    <w:rsid w:val="00F15378"/>
    <w:rsid w:val="00F157D1"/>
    <w:rsid w:val="00F15C98"/>
    <w:rsid w:val="00F172DA"/>
    <w:rsid w:val="00F2000F"/>
    <w:rsid w:val="00F21FEB"/>
    <w:rsid w:val="00F2206A"/>
    <w:rsid w:val="00F231A8"/>
    <w:rsid w:val="00F2408A"/>
    <w:rsid w:val="00F24250"/>
    <w:rsid w:val="00F246B0"/>
    <w:rsid w:val="00F25E82"/>
    <w:rsid w:val="00F2618F"/>
    <w:rsid w:val="00F26976"/>
    <w:rsid w:val="00F27D92"/>
    <w:rsid w:val="00F300D4"/>
    <w:rsid w:val="00F300EF"/>
    <w:rsid w:val="00F30F5B"/>
    <w:rsid w:val="00F31A20"/>
    <w:rsid w:val="00F349DB"/>
    <w:rsid w:val="00F34FE7"/>
    <w:rsid w:val="00F3509E"/>
    <w:rsid w:val="00F35FDF"/>
    <w:rsid w:val="00F36381"/>
    <w:rsid w:val="00F36476"/>
    <w:rsid w:val="00F36F28"/>
    <w:rsid w:val="00F37565"/>
    <w:rsid w:val="00F40DAB"/>
    <w:rsid w:val="00F40E31"/>
    <w:rsid w:val="00F40EF6"/>
    <w:rsid w:val="00F450D2"/>
    <w:rsid w:val="00F45A59"/>
    <w:rsid w:val="00F4704E"/>
    <w:rsid w:val="00F47642"/>
    <w:rsid w:val="00F50FD9"/>
    <w:rsid w:val="00F51238"/>
    <w:rsid w:val="00F5341D"/>
    <w:rsid w:val="00F5475F"/>
    <w:rsid w:val="00F562D8"/>
    <w:rsid w:val="00F5672D"/>
    <w:rsid w:val="00F56DAD"/>
    <w:rsid w:val="00F572C2"/>
    <w:rsid w:val="00F601D2"/>
    <w:rsid w:val="00F61927"/>
    <w:rsid w:val="00F625F9"/>
    <w:rsid w:val="00F64370"/>
    <w:rsid w:val="00F65E1C"/>
    <w:rsid w:val="00F66305"/>
    <w:rsid w:val="00F665DB"/>
    <w:rsid w:val="00F66B17"/>
    <w:rsid w:val="00F67145"/>
    <w:rsid w:val="00F671A9"/>
    <w:rsid w:val="00F67F77"/>
    <w:rsid w:val="00F70A42"/>
    <w:rsid w:val="00F70DFC"/>
    <w:rsid w:val="00F70E53"/>
    <w:rsid w:val="00F71D00"/>
    <w:rsid w:val="00F744DA"/>
    <w:rsid w:val="00F74F15"/>
    <w:rsid w:val="00F75ED5"/>
    <w:rsid w:val="00F76139"/>
    <w:rsid w:val="00F76827"/>
    <w:rsid w:val="00F77544"/>
    <w:rsid w:val="00F77E43"/>
    <w:rsid w:val="00F80206"/>
    <w:rsid w:val="00F81297"/>
    <w:rsid w:val="00F81D59"/>
    <w:rsid w:val="00F81E54"/>
    <w:rsid w:val="00F820AB"/>
    <w:rsid w:val="00F829D0"/>
    <w:rsid w:val="00F8450A"/>
    <w:rsid w:val="00F846F5"/>
    <w:rsid w:val="00F855DF"/>
    <w:rsid w:val="00F85953"/>
    <w:rsid w:val="00F864A1"/>
    <w:rsid w:val="00F875E0"/>
    <w:rsid w:val="00F91955"/>
    <w:rsid w:val="00F937A2"/>
    <w:rsid w:val="00F94109"/>
    <w:rsid w:val="00F9422B"/>
    <w:rsid w:val="00F94355"/>
    <w:rsid w:val="00F969CF"/>
    <w:rsid w:val="00FA108B"/>
    <w:rsid w:val="00FA1329"/>
    <w:rsid w:val="00FA144D"/>
    <w:rsid w:val="00FA1879"/>
    <w:rsid w:val="00FA3113"/>
    <w:rsid w:val="00FA314C"/>
    <w:rsid w:val="00FA3160"/>
    <w:rsid w:val="00FA4515"/>
    <w:rsid w:val="00FA4A43"/>
    <w:rsid w:val="00FA7603"/>
    <w:rsid w:val="00FB006C"/>
    <w:rsid w:val="00FB1181"/>
    <w:rsid w:val="00FB192C"/>
    <w:rsid w:val="00FB2861"/>
    <w:rsid w:val="00FB3529"/>
    <w:rsid w:val="00FB58DA"/>
    <w:rsid w:val="00FB6D76"/>
    <w:rsid w:val="00FB7EAA"/>
    <w:rsid w:val="00FC0693"/>
    <w:rsid w:val="00FC072A"/>
    <w:rsid w:val="00FC0AAF"/>
    <w:rsid w:val="00FC0D65"/>
    <w:rsid w:val="00FC1E1E"/>
    <w:rsid w:val="00FC32E0"/>
    <w:rsid w:val="00FC4E43"/>
    <w:rsid w:val="00FC58A2"/>
    <w:rsid w:val="00FC6AC6"/>
    <w:rsid w:val="00FC74EB"/>
    <w:rsid w:val="00FD0D97"/>
    <w:rsid w:val="00FD135D"/>
    <w:rsid w:val="00FD13D6"/>
    <w:rsid w:val="00FD1585"/>
    <w:rsid w:val="00FD2660"/>
    <w:rsid w:val="00FD33CA"/>
    <w:rsid w:val="00FD3FFE"/>
    <w:rsid w:val="00FD533F"/>
    <w:rsid w:val="00FD5456"/>
    <w:rsid w:val="00FD59E7"/>
    <w:rsid w:val="00FD5E9B"/>
    <w:rsid w:val="00FD6BDF"/>
    <w:rsid w:val="00FD7AE1"/>
    <w:rsid w:val="00FD7B2A"/>
    <w:rsid w:val="00FE0E80"/>
    <w:rsid w:val="00FE1700"/>
    <w:rsid w:val="00FE2AE4"/>
    <w:rsid w:val="00FE324E"/>
    <w:rsid w:val="00FE376B"/>
    <w:rsid w:val="00FE3A08"/>
    <w:rsid w:val="00FE68CB"/>
    <w:rsid w:val="00FE7E1B"/>
    <w:rsid w:val="00FF01A9"/>
    <w:rsid w:val="00FF1846"/>
    <w:rsid w:val="00FF29F7"/>
    <w:rsid w:val="00FF49B7"/>
    <w:rsid w:val="00FF5C65"/>
    <w:rsid w:val="00FF60C8"/>
    <w:rsid w:val="00FF6C63"/>
    <w:rsid w:val="00FF7803"/>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271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82A66"/>
    <w:pPr>
      <w:keepNext/>
      <w:spacing w:before="240" w:after="60"/>
      <w:outlineLvl w:val="1"/>
    </w:pPr>
    <w:rPr>
      <w:rFonts w:ascii="Cambria" w:hAnsi="Cambria"/>
      <w:b/>
      <w:bCs/>
      <w:i/>
      <w:iCs/>
      <w:sz w:val="28"/>
      <w:szCs w:val="28"/>
      <w:lang w:val="x-none" w:eastAsia="x-none"/>
    </w:rPr>
  </w:style>
  <w:style w:type="paragraph" w:styleId="Heading3">
    <w:name w:val="heading 3"/>
    <w:basedOn w:val="Heading2"/>
    <w:next w:val="Normal"/>
    <w:link w:val="Heading3Char"/>
    <w:uiPriority w:val="99"/>
    <w:qFormat/>
    <w:rsid w:val="00C82A66"/>
    <w:pPr>
      <w:tabs>
        <w:tab w:val="left" w:pos="900"/>
      </w:tabs>
      <w:spacing w:before="0" w:after="0"/>
      <w:ind w:left="907" w:hanging="907"/>
      <w:outlineLvl w:val="2"/>
    </w:pPr>
    <w:rPr>
      <w:rFonts w:ascii="Times New Roman" w:hAnsi="Times New Roman"/>
      <w:bCs w:val="0"/>
      <w:i w:val="0"/>
      <w:iCs w:val="0"/>
      <w:sz w:val="24"/>
      <w:szCs w:val="24"/>
    </w:rPr>
  </w:style>
  <w:style w:type="paragraph" w:styleId="Heading4">
    <w:name w:val="heading 4"/>
    <w:basedOn w:val="Normal"/>
    <w:next w:val="Normal"/>
    <w:link w:val="Heading4Char"/>
    <w:uiPriority w:val="99"/>
    <w:qFormat/>
    <w:rsid w:val="00AC6F98"/>
    <w:pPr>
      <w:keepNext/>
      <w:spacing w:line="276" w:lineRule="auto"/>
      <w:outlineLvl w:val="3"/>
    </w:pPr>
    <w:rPr>
      <w:b/>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D56EF"/>
    <w:rPr>
      <w:sz w:val="16"/>
      <w:szCs w:val="16"/>
    </w:rPr>
  </w:style>
  <w:style w:type="paragraph" w:styleId="CommentText">
    <w:name w:val="annotation text"/>
    <w:basedOn w:val="Normal"/>
    <w:link w:val="CommentTextChar"/>
    <w:uiPriority w:val="99"/>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uiPriority w:val="99"/>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lang w:val="x-none" w:eastAsia="x-none"/>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4"/>
      </w:numPr>
      <w:spacing w:after="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rsid w:val="00595581"/>
    <w:pPr>
      <w:tabs>
        <w:tab w:val="center" w:pos="4680"/>
        <w:tab w:val="right" w:pos="9360"/>
      </w:tabs>
    </w:pPr>
    <w:rPr>
      <w:lang w:val="x-none" w:eastAsia="x-none"/>
    </w:rPr>
  </w:style>
  <w:style w:type="character" w:customStyle="1" w:styleId="HeaderChar">
    <w:name w:val="Header Char"/>
    <w:link w:val="Header"/>
    <w:rsid w:val="00595581"/>
    <w:rPr>
      <w:sz w:val="24"/>
      <w:szCs w:val="24"/>
    </w:rPr>
  </w:style>
  <w:style w:type="character" w:customStyle="1" w:styleId="CommentTextChar">
    <w:name w:val="Comment Text Char"/>
    <w:link w:val="CommentText"/>
    <w:uiPriority w:val="99"/>
    <w:rsid w:val="00EB7904"/>
  </w:style>
  <w:style w:type="paragraph" w:customStyle="1" w:styleId="BodyText1">
    <w:name w:val="Body Text1"/>
    <w:basedOn w:val="Normal"/>
    <w:link w:val="bodytextChar0"/>
    <w:rsid w:val="00DE7115"/>
    <w:pPr>
      <w:spacing w:after="120"/>
      <w:ind w:firstLine="360"/>
    </w:pPr>
    <w:rPr>
      <w:sz w:val="22"/>
      <w:szCs w:val="20"/>
      <w:lang w:val="x-none" w:eastAsia="x-none"/>
    </w:rPr>
  </w:style>
  <w:style w:type="paragraph" w:customStyle="1" w:styleId="ExhibitTitle">
    <w:name w:val="Exhibit Title"/>
    <w:link w:val="ExhibitTitleChar"/>
    <w:rsid w:val="00DE7115"/>
    <w:pPr>
      <w:keepNext/>
      <w:keepLines/>
      <w:spacing w:after="60" w:line="240" w:lineRule="exact"/>
      <w:ind w:left="1440" w:hanging="1440"/>
    </w:pPr>
    <w:rPr>
      <w:rFonts w:ascii="Arial Black" w:hAnsi="Arial Black"/>
      <w:snapToGrid w:val="0"/>
      <w:color w:val="0A357E"/>
      <w:sz w:val="22"/>
    </w:rPr>
  </w:style>
  <w:style w:type="paragraph" w:customStyle="1" w:styleId="exhibitsource">
    <w:name w:val="exhibit source"/>
    <w:basedOn w:val="Normal"/>
    <w:rsid w:val="00DE7115"/>
    <w:pPr>
      <w:keepLines/>
      <w:spacing w:before="60" w:after="120"/>
      <w:ind w:left="187" w:hanging="187"/>
    </w:pPr>
    <w:rPr>
      <w:rFonts w:ascii="Arial" w:hAnsi="Arial"/>
      <w:sz w:val="20"/>
      <w:szCs w:val="20"/>
    </w:rPr>
  </w:style>
  <w:style w:type="paragraph" w:customStyle="1" w:styleId="agraph">
    <w:name w:val="agraph"/>
    <w:basedOn w:val="Normal"/>
    <w:rsid w:val="00DE7115"/>
    <w:pPr>
      <w:keepNext/>
      <w:spacing w:before="120" w:after="120"/>
      <w:jc w:val="center"/>
    </w:pPr>
    <w:rPr>
      <w:sz w:val="22"/>
      <w:szCs w:val="20"/>
    </w:rPr>
  </w:style>
  <w:style w:type="character" w:customStyle="1" w:styleId="bodytextChar0">
    <w:name w:val="body text Char"/>
    <w:link w:val="BodyText1"/>
    <w:rsid w:val="00DE7115"/>
    <w:rPr>
      <w:sz w:val="22"/>
    </w:rPr>
  </w:style>
  <w:style w:type="character" w:customStyle="1" w:styleId="ExhibitTitleChar">
    <w:name w:val="Exhibit Title Char"/>
    <w:link w:val="ExhibitTitle"/>
    <w:rsid w:val="00DE7115"/>
    <w:rPr>
      <w:rFonts w:ascii="Arial Black" w:hAnsi="Arial Black"/>
      <w:snapToGrid w:val="0"/>
      <w:color w:val="0A357E"/>
      <w:sz w:val="22"/>
      <w:lang w:val="en-US" w:eastAsia="en-US" w:bidi="ar-SA"/>
    </w:rPr>
  </w:style>
  <w:style w:type="paragraph" w:customStyle="1" w:styleId="bodytextpsg">
    <w:name w:val="body text_psg"/>
    <w:basedOn w:val="Normal"/>
    <w:link w:val="bodytextpsgChar"/>
    <w:rsid w:val="00D11392"/>
    <w:pPr>
      <w:ind w:firstLine="720"/>
    </w:pPr>
    <w:rPr>
      <w:sz w:val="22"/>
      <w:szCs w:val="20"/>
      <w:lang w:val="x-none" w:eastAsia="x-none"/>
    </w:rPr>
  </w:style>
  <w:style w:type="character" w:customStyle="1" w:styleId="bodytextpsgChar">
    <w:name w:val="body text_psg Char"/>
    <w:link w:val="bodytextpsg"/>
    <w:rsid w:val="00D11392"/>
    <w:rPr>
      <w:sz w:val="22"/>
    </w:rPr>
  </w:style>
  <w:style w:type="character" w:customStyle="1" w:styleId="Heading3Char">
    <w:name w:val="Heading 3 Char"/>
    <w:link w:val="Heading3"/>
    <w:uiPriority w:val="99"/>
    <w:rsid w:val="00C82A66"/>
    <w:rPr>
      <w:b/>
      <w:sz w:val="24"/>
      <w:szCs w:val="24"/>
      <w:lang w:val="x-none" w:eastAsia="x-none"/>
    </w:rPr>
  </w:style>
  <w:style w:type="character" w:customStyle="1" w:styleId="Heading2Char">
    <w:name w:val="Heading 2 Char"/>
    <w:link w:val="Heading2"/>
    <w:semiHidden/>
    <w:rsid w:val="00C82A66"/>
    <w:rPr>
      <w:rFonts w:ascii="Cambria" w:eastAsia="Times New Roman" w:hAnsi="Cambria" w:cs="Times New Roman"/>
      <w:b/>
      <w:bCs/>
      <w:i/>
      <w:iCs/>
      <w:sz w:val="28"/>
      <w:szCs w:val="28"/>
    </w:rPr>
  </w:style>
  <w:style w:type="character" w:customStyle="1" w:styleId="Heading4Char">
    <w:name w:val="Heading 4 Char"/>
    <w:link w:val="Heading4"/>
    <w:uiPriority w:val="99"/>
    <w:rsid w:val="00AC6F98"/>
    <w:rPr>
      <w:b/>
      <w:iCs/>
      <w:sz w:val="24"/>
      <w:szCs w:val="24"/>
      <w:lang w:val="x-none" w:eastAsia="x-none"/>
    </w:rPr>
  </w:style>
  <w:style w:type="paragraph" w:styleId="Revision">
    <w:name w:val="Revision"/>
    <w:hidden/>
    <w:uiPriority w:val="99"/>
    <w:semiHidden/>
    <w:rsid w:val="00911239"/>
    <w:rPr>
      <w:sz w:val="24"/>
      <w:szCs w:val="24"/>
    </w:rPr>
  </w:style>
  <w:style w:type="character" w:styleId="FollowedHyperlink">
    <w:name w:val="FollowedHyperlink"/>
    <w:rsid w:val="00403FF5"/>
    <w:rPr>
      <w:color w:val="800080"/>
      <w:u w:val="single"/>
    </w:rPr>
  </w:style>
  <w:style w:type="character" w:styleId="Emphasis">
    <w:name w:val="Emphasis"/>
    <w:qFormat/>
    <w:rsid w:val="004043C3"/>
    <w:rPr>
      <w:i/>
      <w:iCs/>
    </w:rPr>
  </w:style>
  <w:style w:type="paragraph" w:styleId="ListParagraph">
    <w:name w:val="List Paragraph"/>
    <w:aliases w:val="Bullet List,FooterText,List Paragraph1"/>
    <w:basedOn w:val="Normal"/>
    <w:link w:val="ListParagraphChar"/>
    <w:uiPriority w:val="34"/>
    <w:qFormat/>
    <w:rsid w:val="00F002EA"/>
    <w:pPr>
      <w:ind w:left="720"/>
    </w:pPr>
    <w:rPr>
      <w:rFonts w:ascii="Calibri" w:eastAsia="Calibri" w:hAnsi="Calibri"/>
      <w:sz w:val="22"/>
      <w:szCs w:val="22"/>
    </w:rPr>
  </w:style>
  <w:style w:type="paragraph" w:customStyle="1" w:styleId="CM19">
    <w:name w:val="CM19"/>
    <w:basedOn w:val="Default"/>
    <w:next w:val="Default"/>
    <w:rsid w:val="000B49D5"/>
    <w:pPr>
      <w:spacing w:after="78"/>
    </w:pPr>
    <w:rPr>
      <w:rFonts w:cs="Times New Roman"/>
      <w:color w:val="auto"/>
    </w:rPr>
  </w:style>
  <w:style w:type="paragraph" w:styleId="Bibliography">
    <w:name w:val="Bibliography"/>
    <w:basedOn w:val="Normal"/>
    <w:next w:val="Normal"/>
    <w:uiPriority w:val="37"/>
    <w:semiHidden/>
    <w:unhideWhenUsed/>
    <w:rsid w:val="00A67784"/>
    <w:rPr>
      <w:rFonts w:ascii="Verdana" w:eastAsia="SimSun" w:hAnsi="Verdana"/>
      <w:sz w:val="20"/>
    </w:rPr>
  </w:style>
  <w:style w:type="paragraph" w:customStyle="1" w:styleId="biblio">
    <w:name w:val="biblio"/>
    <w:basedOn w:val="Normal"/>
    <w:rsid w:val="002E2FF0"/>
    <w:pPr>
      <w:keepLines/>
      <w:spacing w:after="240"/>
      <w:ind w:left="720" w:hanging="720"/>
    </w:pPr>
    <w:rPr>
      <w:sz w:val="22"/>
      <w:szCs w:val="20"/>
    </w:rPr>
  </w:style>
  <w:style w:type="character" w:customStyle="1" w:styleId="ListParagraphChar">
    <w:name w:val="List Paragraph Char"/>
    <w:aliases w:val="Bullet List Char,FooterText Char,List Paragraph1 Char"/>
    <w:basedOn w:val="DefaultParagraphFont"/>
    <w:link w:val="ListParagraph"/>
    <w:uiPriority w:val="34"/>
    <w:locked/>
    <w:rsid w:val="00281D02"/>
    <w:rPr>
      <w:rFonts w:ascii="Calibri" w:eastAsia="Calibri" w:hAnsi="Calibri"/>
      <w:sz w:val="22"/>
      <w:szCs w:val="22"/>
    </w:rPr>
  </w:style>
  <w:style w:type="paragraph" w:customStyle="1" w:styleId="bodytextCharCharChar">
    <w:name w:val="body text Char Char Char"/>
    <w:aliases w:val="bt Char Char Char,body tx Char Char Char,indent Char Char Char,flush Char Char Char"/>
    <w:basedOn w:val="Normal"/>
    <w:uiPriority w:val="99"/>
    <w:rsid w:val="00EB577A"/>
    <w:pPr>
      <w:spacing w:after="240"/>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82A66"/>
    <w:pPr>
      <w:keepNext/>
      <w:spacing w:before="240" w:after="60"/>
      <w:outlineLvl w:val="1"/>
    </w:pPr>
    <w:rPr>
      <w:rFonts w:ascii="Cambria" w:hAnsi="Cambria"/>
      <w:b/>
      <w:bCs/>
      <w:i/>
      <w:iCs/>
      <w:sz w:val="28"/>
      <w:szCs w:val="28"/>
      <w:lang w:val="x-none" w:eastAsia="x-none"/>
    </w:rPr>
  </w:style>
  <w:style w:type="paragraph" w:styleId="Heading3">
    <w:name w:val="heading 3"/>
    <w:basedOn w:val="Heading2"/>
    <w:next w:val="Normal"/>
    <w:link w:val="Heading3Char"/>
    <w:uiPriority w:val="99"/>
    <w:qFormat/>
    <w:rsid w:val="00C82A66"/>
    <w:pPr>
      <w:tabs>
        <w:tab w:val="left" w:pos="900"/>
      </w:tabs>
      <w:spacing w:before="0" w:after="0"/>
      <w:ind w:left="907" w:hanging="907"/>
      <w:outlineLvl w:val="2"/>
    </w:pPr>
    <w:rPr>
      <w:rFonts w:ascii="Times New Roman" w:hAnsi="Times New Roman"/>
      <w:bCs w:val="0"/>
      <w:i w:val="0"/>
      <w:iCs w:val="0"/>
      <w:sz w:val="24"/>
      <w:szCs w:val="24"/>
    </w:rPr>
  </w:style>
  <w:style w:type="paragraph" w:styleId="Heading4">
    <w:name w:val="heading 4"/>
    <w:basedOn w:val="Normal"/>
    <w:next w:val="Normal"/>
    <w:link w:val="Heading4Char"/>
    <w:uiPriority w:val="99"/>
    <w:qFormat/>
    <w:rsid w:val="00AC6F98"/>
    <w:pPr>
      <w:keepNext/>
      <w:spacing w:line="276" w:lineRule="auto"/>
      <w:outlineLvl w:val="3"/>
    </w:pPr>
    <w:rPr>
      <w:b/>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D56EF"/>
    <w:rPr>
      <w:sz w:val="16"/>
      <w:szCs w:val="16"/>
    </w:rPr>
  </w:style>
  <w:style w:type="paragraph" w:styleId="CommentText">
    <w:name w:val="annotation text"/>
    <w:basedOn w:val="Normal"/>
    <w:link w:val="CommentTextChar"/>
    <w:uiPriority w:val="99"/>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uiPriority w:val="99"/>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lang w:val="x-none" w:eastAsia="x-none"/>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4"/>
      </w:numPr>
      <w:spacing w:after="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rsid w:val="00595581"/>
    <w:pPr>
      <w:tabs>
        <w:tab w:val="center" w:pos="4680"/>
        <w:tab w:val="right" w:pos="9360"/>
      </w:tabs>
    </w:pPr>
    <w:rPr>
      <w:lang w:val="x-none" w:eastAsia="x-none"/>
    </w:rPr>
  </w:style>
  <w:style w:type="character" w:customStyle="1" w:styleId="HeaderChar">
    <w:name w:val="Header Char"/>
    <w:link w:val="Header"/>
    <w:rsid w:val="00595581"/>
    <w:rPr>
      <w:sz w:val="24"/>
      <w:szCs w:val="24"/>
    </w:rPr>
  </w:style>
  <w:style w:type="character" w:customStyle="1" w:styleId="CommentTextChar">
    <w:name w:val="Comment Text Char"/>
    <w:link w:val="CommentText"/>
    <w:uiPriority w:val="99"/>
    <w:rsid w:val="00EB7904"/>
  </w:style>
  <w:style w:type="paragraph" w:customStyle="1" w:styleId="BodyText1">
    <w:name w:val="Body Text1"/>
    <w:basedOn w:val="Normal"/>
    <w:link w:val="bodytextChar0"/>
    <w:rsid w:val="00DE7115"/>
    <w:pPr>
      <w:spacing w:after="120"/>
      <w:ind w:firstLine="360"/>
    </w:pPr>
    <w:rPr>
      <w:sz w:val="22"/>
      <w:szCs w:val="20"/>
      <w:lang w:val="x-none" w:eastAsia="x-none"/>
    </w:rPr>
  </w:style>
  <w:style w:type="paragraph" w:customStyle="1" w:styleId="ExhibitTitle">
    <w:name w:val="Exhibit Title"/>
    <w:link w:val="ExhibitTitleChar"/>
    <w:rsid w:val="00DE7115"/>
    <w:pPr>
      <w:keepNext/>
      <w:keepLines/>
      <w:spacing w:after="60" w:line="240" w:lineRule="exact"/>
      <w:ind w:left="1440" w:hanging="1440"/>
    </w:pPr>
    <w:rPr>
      <w:rFonts w:ascii="Arial Black" w:hAnsi="Arial Black"/>
      <w:snapToGrid w:val="0"/>
      <w:color w:val="0A357E"/>
      <w:sz w:val="22"/>
    </w:rPr>
  </w:style>
  <w:style w:type="paragraph" w:customStyle="1" w:styleId="exhibitsource">
    <w:name w:val="exhibit source"/>
    <w:basedOn w:val="Normal"/>
    <w:rsid w:val="00DE7115"/>
    <w:pPr>
      <w:keepLines/>
      <w:spacing w:before="60" w:after="120"/>
      <w:ind w:left="187" w:hanging="187"/>
    </w:pPr>
    <w:rPr>
      <w:rFonts w:ascii="Arial" w:hAnsi="Arial"/>
      <w:sz w:val="20"/>
      <w:szCs w:val="20"/>
    </w:rPr>
  </w:style>
  <w:style w:type="paragraph" w:customStyle="1" w:styleId="agraph">
    <w:name w:val="agraph"/>
    <w:basedOn w:val="Normal"/>
    <w:rsid w:val="00DE7115"/>
    <w:pPr>
      <w:keepNext/>
      <w:spacing w:before="120" w:after="120"/>
      <w:jc w:val="center"/>
    </w:pPr>
    <w:rPr>
      <w:sz w:val="22"/>
      <w:szCs w:val="20"/>
    </w:rPr>
  </w:style>
  <w:style w:type="character" w:customStyle="1" w:styleId="bodytextChar0">
    <w:name w:val="body text Char"/>
    <w:link w:val="BodyText1"/>
    <w:rsid w:val="00DE7115"/>
    <w:rPr>
      <w:sz w:val="22"/>
    </w:rPr>
  </w:style>
  <w:style w:type="character" w:customStyle="1" w:styleId="ExhibitTitleChar">
    <w:name w:val="Exhibit Title Char"/>
    <w:link w:val="ExhibitTitle"/>
    <w:rsid w:val="00DE7115"/>
    <w:rPr>
      <w:rFonts w:ascii="Arial Black" w:hAnsi="Arial Black"/>
      <w:snapToGrid w:val="0"/>
      <w:color w:val="0A357E"/>
      <w:sz w:val="22"/>
      <w:lang w:val="en-US" w:eastAsia="en-US" w:bidi="ar-SA"/>
    </w:rPr>
  </w:style>
  <w:style w:type="paragraph" w:customStyle="1" w:styleId="bodytextpsg">
    <w:name w:val="body text_psg"/>
    <w:basedOn w:val="Normal"/>
    <w:link w:val="bodytextpsgChar"/>
    <w:rsid w:val="00D11392"/>
    <w:pPr>
      <w:ind w:firstLine="720"/>
    </w:pPr>
    <w:rPr>
      <w:sz w:val="22"/>
      <w:szCs w:val="20"/>
      <w:lang w:val="x-none" w:eastAsia="x-none"/>
    </w:rPr>
  </w:style>
  <w:style w:type="character" w:customStyle="1" w:styleId="bodytextpsgChar">
    <w:name w:val="body text_psg Char"/>
    <w:link w:val="bodytextpsg"/>
    <w:rsid w:val="00D11392"/>
    <w:rPr>
      <w:sz w:val="22"/>
    </w:rPr>
  </w:style>
  <w:style w:type="character" w:customStyle="1" w:styleId="Heading3Char">
    <w:name w:val="Heading 3 Char"/>
    <w:link w:val="Heading3"/>
    <w:uiPriority w:val="99"/>
    <w:rsid w:val="00C82A66"/>
    <w:rPr>
      <w:b/>
      <w:sz w:val="24"/>
      <w:szCs w:val="24"/>
      <w:lang w:val="x-none" w:eastAsia="x-none"/>
    </w:rPr>
  </w:style>
  <w:style w:type="character" w:customStyle="1" w:styleId="Heading2Char">
    <w:name w:val="Heading 2 Char"/>
    <w:link w:val="Heading2"/>
    <w:semiHidden/>
    <w:rsid w:val="00C82A66"/>
    <w:rPr>
      <w:rFonts w:ascii="Cambria" w:eastAsia="Times New Roman" w:hAnsi="Cambria" w:cs="Times New Roman"/>
      <w:b/>
      <w:bCs/>
      <w:i/>
      <w:iCs/>
      <w:sz w:val="28"/>
      <w:szCs w:val="28"/>
    </w:rPr>
  </w:style>
  <w:style w:type="character" w:customStyle="1" w:styleId="Heading4Char">
    <w:name w:val="Heading 4 Char"/>
    <w:link w:val="Heading4"/>
    <w:uiPriority w:val="99"/>
    <w:rsid w:val="00AC6F98"/>
    <w:rPr>
      <w:b/>
      <w:iCs/>
      <w:sz w:val="24"/>
      <w:szCs w:val="24"/>
      <w:lang w:val="x-none" w:eastAsia="x-none"/>
    </w:rPr>
  </w:style>
  <w:style w:type="paragraph" w:styleId="Revision">
    <w:name w:val="Revision"/>
    <w:hidden/>
    <w:uiPriority w:val="99"/>
    <w:semiHidden/>
    <w:rsid w:val="00911239"/>
    <w:rPr>
      <w:sz w:val="24"/>
      <w:szCs w:val="24"/>
    </w:rPr>
  </w:style>
  <w:style w:type="character" w:styleId="FollowedHyperlink">
    <w:name w:val="FollowedHyperlink"/>
    <w:rsid w:val="00403FF5"/>
    <w:rPr>
      <w:color w:val="800080"/>
      <w:u w:val="single"/>
    </w:rPr>
  </w:style>
  <w:style w:type="character" w:styleId="Emphasis">
    <w:name w:val="Emphasis"/>
    <w:qFormat/>
    <w:rsid w:val="004043C3"/>
    <w:rPr>
      <w:i/>
      <w:iCs/>
    </w:rPr>
  </w:style>
  <w:style w:type="paragraph" w:styleId="ListParagraph">
    <w:name w:val="List Paragraph"/>
    <w:aliases w:val="Bullet List,FooterText,List Paragraph1"/>
    <w:basedOn w:val="Normal"/>
    <w:link w:val="ListParagraphChar"/>
    <w:uiPriority w:val="34"/>
    <w:qFormat/>
    <w:rsid w:val="00F002EA"/>
    <w:pPr>
      <w:ind w:left="720"/>
    </w:pPr>
    <w:rPr>
      <w:rFonts w:ascii="Calibri" w:eastAsia="Calibri" w:hAnsi="Calibri"/>
      <w:sz w:val="22"/>
      <w:szCs w:val="22"/>
    </w:rPr>
  </w:style>
  <w:style w:type="paragraph" w:customStyle="1" w:styleId="CM19">
    <w:name w:val="CM19"/>
    <w:basedOn w:val="Default"/>
    <w:next w:val="Default"/>
    <w:rsid w:val="000B49D5"/>
    <w:pPr>
      <w:spacing w:after="78"/>
    </w:pPr>
    <w:rPr>
      <w:rFonts w:cs="Times New Roman"/>
      <w:color w:val="auto"/>
    </w:rPr>
  </w:style>
  <w:style w:type="paragraph" w:styleId="Bibliography">
    <w:name w:val="Bibliography"/>
    <w:basedOn w:val="Normal"/>
    <w:next w:val="Normal"/>
    <w:uiPriority w:val="37"/>
    <w:semiHidden/>
    <w:unhideWhenUsed/>
    <w:rsid w:val="00A67784"/>
    <w:rPr>
      <w:rFonts w:ascii="Verdana" w:eastAsia="SimSun" w:hAnsi="Verdana"/>
      <w:sz w:val="20"/>
    </w:rPr>
  </w:style>
  <w:style w:type="paragraph" w:customStyle="1" w:styleId="biblio">
    <w:name w:val="biblio"/>
    <w:basedOn w:val="Normal"/>
    <w:rsid w:val="002E2FF0"/>
    <w:pPr>
      <w:keepLines/>
      <w:spacing w:after="240"/>
      <w:ind w:left="720" w:hanging="720"/>
    </w:pPr>
    <w:rPr>
      <w:sz w:val="22"/>
      <w:szCs w:val="20"/>
    </w:rPr>
  </w:style>
  <w:style w:type="character" w:customStyle="1" w:styleId="ListParagraphChar">
    <w:name w:val="List Paragraph Char"/>
    <w:aliases w:val="Bullet List Char,FooterText Char,List Paragraph1 Char"/>
    <w:basedOn w:val="DefaultParagraphFont"/>
    <w:link w:val="ListParagraph"/>
    <w:uiPriority w:val="34"/>
    <w:locked/>
    <w:rsid w:val="00281D02"/>
    <w:rPr>
      <w:rFonts w:ascii="Calibri" w:eastAsia="Calibri" w:hAnsi="Calibri"/>
      <w:sz w:val="22"/>
      <w:szCs w:val="22"/>
    </w:rPr>
  </w:style>
  <w:style w:type="paragraph" w:customStyle="1" w:styleId="bodytextCharCharChar">
    <w:name w:val="body text Char Char Char"/>
    <w:aliases w:val="bt Char Char Char,body tx Char Char Char,indent Char Char Char,flush Char Char Char"/>
    <w:basedOn w:val="Normal"/>
    <w:uiPriority w:val="99"/>
    <w:rsid w:val="00EB577A"/>
    <w:pPr>
      <w:spacing w:after="24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086">
      <w:bodyDiv w:val="1"/>
      <w:marLeft w:val="0"/>
      <w:marRight w:val="0"/>
      <w:marTop w:val="0"/>
      <w:marBottom w:val="0"/>
      <w:divBdr>
        <w:top w:val="none" w:sz="0" w:space="0" w:color="auto"/>
        <w:left w:val="none" w:sz="0" w:space="0" w:color="auto"/>
        <w:bottom w:val="none" w:sz="0" w:space="0" w:color="auto"/>
        <w:right w:val="none" w:sz="0" w:space="0" w:color="auto"/>
      </w:divBdr>
    </w:div>
    <w:div w:id="232786966">
      <w:bodyDiv w:val="1"/>
      <w:marLeft w:val="0"/>
      <w:marRight w:val="0"/>
      <w:marTop w:val="0"/>
      <w:marBottom w:val="0"/>
      <w:divBdr>
        <w:top w:val="none" w:sz="0" w:space="0" w:color="auto"/>
        <w:left w:val="none" w:sz="0" w:space="0" w:color="auto"/>
        <w:bottom w:val="none" w:sz="0" w:space="0" w:color="auto"/>
        <w:right w:val="none" w:sz="0" w:space="0" w:color="auto"/>
      </w:divBdr>
    </w:div>
    <w:div w:id="325086903">
      <w:bodyDiv w:val="1"/>
      <w:marLeft w:val="0"/>
      <w:marRight w:val="0"/>
      <w:marTop w:val="0"/>
      <w:marBottom w:val="0"/>
      <w:divBdr>
        <w:top w:val="none" w:sz="0" w:space="0" w:color="auto"/>
        <w:left w:val="none" w:sz="0" w:space="0" w:color="auto"/>
        <w:bottom w:val="none" w:sz="0" w:space="0" w:color="auto"/>
        <w:right w:val="none" w:sz="0" w:space="0" w:color="auto"/>
      </w:divBdr>
      <w:divsChild>
        <w:div w:id="219052471">
          <w:marLeft w:val="547"/>
          <w:marRight w:val="0"/>
          <w:marTop w:val="0"/>
          <w:marBottom w:val="0"/>
          <w:divBdr>
            <w:top w:val="none" w:sz="0" w:space="0" w:color="auto"/>
            <w:left w:val="none" w:sz="0" w:space="0" w:color="auto"/>
            <w:bottom w:val="none" w:sz="0" w:space="0" w:color="auto"/>
            <w:right w:val="none" w:sz="0" w:space="0" w:color="auto"/>
          </w:divBdr>
        </w:div>
      </w:divsChild>
    </w:div>
    <w:div w:id="452989586">
      <w:bodyDiv w:val="1"/>
      <w:marLeft w:val="0"/>
      <w:marRight w:val="0"/>
      <w:marTop w:val="0"/>
      <w:marBottom w:val="0"/>
      <w:divBdr>
        <w:top w:val="none" w:sz="0" w:space="0" w:color="auto"/>
        <w:left w:val="none" w:sz="0" w:space="0" w:color="auto"/>
        <w:bottom w:val="none" w:sz="0" w:space="0" w:color="auto"/>
        <w:right w:val="none" w:sz="0" w:space="0" w:color="auto"/>
      </w:divBdr>
      <w:divsChild>
        <w:div w:id="1819303283">
          <w:marLeft w:val="547"/>
          <w:marRight w:val="0"/>
          <w:marTop w:val="0"/>
          <w:marBottom w:val="0"/>
          <w:divBdr>
            <w:top w:val="none" w:sz="0" w:space="0" w:color="auto"/>
            <w:left w:val="none" w:sz="0" w:space="0" w:color="auto"/>
            <w:bottom w:val="none" w:sz="0" w:space="0" w:color="auto"/>
            <w:right w:val="none" w:sz="0" w:space="0" w:color="auto"/>
          </w:divBdr>
        </w:div>
      </w:divsChild>
    </w:div>
    <w:div w:id="533621855">
      <w:bodyDiv w:val="1"/>
      <w:marLeft w:val="0"/>
      <w:marRight w:val="0"/>
      <w:marTop w:val="0"/>
      <w:marBottom w:val="0"/>
      <w:divBdr>
        <w:top w:val="none" w:sz="0" w:space="0" w:color="auto"/>
        <w:left w:val="none" w:sz="0" w:space="0" w:color="auto"/>
        <w:bottom w:val="none" w:sz="0" w:space="0" w:color="auto"/>
        <w:right w:val="none" w:sz="0" w:space="0" w:color="auto"/>
      </w:divBdr>
    </w:div>
    <w:div w:id="575822727">
      <w:bodyDiv w:val="1"/>
      <w:marLeft w:val="0"/>
      <w:marRight w:val="0"/>
      <w:marTop w:val="0"/>
      <w:marBottom w:val="0"/>
      <w:divBdr>
        <w:top w:val="none" w:sz="0" w:space="0" w:color="auto"/>
        <w:left w:val="none" w:sz="0" w:space="0" w:color="auto"/>
        <w:bottom w:val="none" w:sz="0" w:space="0" w:color="auto"/>
        <w:right w:val="none" w:sz="0" w:space="0" w:color="auto"/>
      </w:divBdr>
    </w:div>
    <w:div w:id="765006403">
      <w:bodyDiv w:val="1"/>
      <w:marLeft w:val="0"/>
      <w:marRight w:val="0"/>
      <w:marTop w:val="0"/>
      <w:marBottom w:val="0"/>
      <w:divBdr>
        <w:top w:val="none" w:sz="0" w:space="0" w:color="auto"/>
        <w:left w:val="none" w:sz="0" w:space="0" w:color="auto"/>
        <w:bottom w:val="none" w:sz="0" w:space="0" w:color="auto"/>
        <w:right w:val="none" w:sz="0" w:space="0" w:color="auto"/>
      </w:divBdr>
    </w:div>
    <w:div w:id="847672411">
      <w:bodyDiv w:val="1"/>
      <w:marLeft w:val="0"/>
      <w:marRight w:val="0"/>
      <w:marTop w:val="0"/>
      <w:marBottom w:val="0"/>
      <w:divBdr>
        <w:top w:val="none" w:sz="0" w:space="0" w:color="auto"/>
        <w:left w:val="none" w:sz="0" w:space="0" w:color="auto"/>
        <w:bottom w:val="none" w:sz="0" w:space="0" w:color="auto"/>
        <w:right w:val="none" w:sz="0" w:space="0" w:color="auto"/>
      </w:divBdr>
    </w:div>
    <w:div w:id="869494175">
      <w:bodyDiv w:val="1"/>
      <w:marLeft w:val="0"/>
      <w:marRight w:val="0"/>
      <w:marTop w:val="0"/>
      <w:marBottom w:val="0"/>
      <w:divBdr>
        <w:top w:val="none" w:sz="0" w:space="0" w:color="auto"/>
        <w:left w:val="none" w:sz="0" w:space="0" w:color="auto"/>
        <w:bottom w:val="none" w:sz="0" w:space="0" w:color="auto"/>
        <w:right w:val="none" w:sz="0" w:space="0" w:color="auto"/>
      </w:divBdr>
    </w:div>
    <w:div w:id="974484859">
      <w:bodyDiv w:val="1"/>
      <w:marLeft w:val="0"/>
      <w:marRight w:val="0"/>
      <w:marTop w:val="0"/>
      <w:marBottom w:val="0"/>
      <w:divBdr>
        <w:top w:val="none" w:sz="0" w:space="0" w:color="auto"/>
        <w:left w:val="none" w:sz="0" w:space="0" w:color="auto"/>
        <w:bottom w:val="none" w:sz="0" w:space="0" w:color="auto"/>
        <w:right w:val="none" w:sz="0" w:space="0" w:color="auto"/>
      </w:divBdr>
    </w:div>
    <w:div w:id="993535410">
      <w:bodyDiv w:val="1"/>
      <w:marLeft w:val="0"/>
      <w:marRight w:val="0"/>
      <w:marTop w:val="0"/>
      <w:marBottom w:val="0"/>
      <w:divBdr>
        <w:top w:val="none" w:sz="0" w:space="0" w:color="auto"/>
        <w:left w:val="none" w:sz="0" w:space="0" w:color="auto"/>
        <w:bottom w:val="none" w:sz="0" w:space="0" w:color="auto"/>
        <w:right w:val="none" w:sz="0" w:space="0" w:color="auto"/>
      </w:divBdr>
    </w:div>
    <w:div w:id="1003632441">
      <w:bodyDiv w:val="1"/>
      <w:marLeft w:val="0"/>
      <w:marRight w:val="0"/>
      <w:marTop w:val="0"/>
      <w:marBottom w:val="0"/>
      <w:divBdr>
        <w:top w:val="none" w:sz="0" w:space="0" w:color="auto"/>
        <w:left w:val="none" w:sz="0" w:space="0" w:color="auto"/>
        <w:bottom w:val="none" w:sz="0" w:space="0" w:color="auto"/>
        <w:right w:val="none" w:sz="0" w:space="0" w:color="auto"/>
      </w:divBdr>
    </w:div>
    <w:div w:id="1039011904">
      <w:bodyDiv w:val="1"/>
      <w:marLeft w:val="0"/>
      <w:marRight w:val="0"/>
      <w:marTop w:val="0"/>
      <w:marBottom w:val="0"/>
      <w:divBdr>
        <w:top w:val="none" w:sz="0" w:space="0" w:color="auto"/>
        <w:left w:val="none" w:sz="0" w:space="0" w:color="auto"/>
        <w:bottom w:val="none" w:sz="0" w:space="0" w:color="auto"/>
        <w:right w:val="none" w:sz="0" w:space="0" w:color="auto"/>
      </w:divBdr>
    </w:div>
    <w:div w:id="1127509943">
      <w:bodyDiv w:val="1"/>
      <w:marLeft w:val="0"/>
      <w:marRight w:val="0"/>
      <w:marTop w:val="0"/>
      <w:marBottom w:val="0"/>
      <w:divBdr>
        <w:top w:val="none" w:sz="0" w:space="0" w:color="auto"/>
        <w:left w:val="none" w:sz="0" w:space="0" w:color="auto"/>
        <w:bottom w:val="none" w:sz="0" w:space="0" w:color="auto"/>
        <w:right w:val="none" w:sz="0" w:space="0" w:color="auto"/>
      </w:divBdr>
    </w:div>
    <w:div w:id="1238204241">
      <w:bodyDiv w:val="1"/>
      <w:marLeft w:val="0"/>
      <w:marRight w:val="0"/>
      <w:marTop w:val="0"/>
      <w:marBottom w:val="0"/>
      <w:divBdr>
        <w:top w:val="none" w:sz="0" w:space="0" w:color="auto"/>
        <w:left w:val="none" w:sz="0" w:space="0" w:color="auto"/>
        <w:bottom w:val="none" w:sz="0" w:space="0" w:color="auto"/>
        <w:right w:val="none" w:sz="0" w:space="0" w:color="auto"/>
      </w:divBdr>
    </w:div>
    <w:div w:id="1276906242">
      <w:bodyDiv w:val="1"/>
      <w:marLeft w:val="0"/>
      <w:marRight w:val="0"/>
      <w:marTop w:val="0"/>
      <w:marBottom w:val="0"/>
      <w:divBdr>
        <w:top w:val="none" w:sz="0" w:space="0" w:color="auto"/>
        <w:left w:val="none" w:sz="0" w:space="0" w:color="auto"/>
        <w:bottom w:val="none" w:sz="0" w:space="0" w:color="auto"/>
        <w:right w:val="none" w:sz="0" w:space="0" w:color="auto"/>
      </w:divBdr>
      <w:divsChild>
        <w:div w:id="602036476">
          <w:marLeft w:val="547"/>
          <w:marRight w:val="0"/>
          <w:marTop w:val="0"/>
          <w:marBottom w:val="0"/>
          <w:divBdr>
            <w:top w:val="none" w:sz="0" w:space="0" w:color="auto"/>
            <w:left w:val="none" w:sz="0" w:space="0" w:color="auto"/>
            <w:bottom w:val="none" w:sz="0" w:space="0" w:color="auto"/>
            <w:right w:val="none" w:sz="0" w:space="0" w:color="auto"/>
          </w:divBdr>
        </w:div>
      </w:divsChild>
    </w:div>
    <w:div w:id="1282419130">
      <w:bodyDiv w:val="1"/>
      <w:marLeft w:val="0"/>
      <w:marRight w:val="0"/>
      <w:marTop w:val="0"/>
      <w:marBottom w:val="0"/>
      <w:divBdr>
        <w:top w:val="none" w:sz="0" w:space="0" w:color="auto"/>
        <w:left w:val="none" w:sz="0" w:space="0" w:color="auto"/>
        <w:bottom w:val="none" w:sz="0" w:space="0" w:color="auto"/>
        <w:right w:val="none" w:sz="0" w:space="0" w:color="auto"/>
      </w:divBdr>
      <w:divsChild>
        <w:div w:id="394858869">
          <w:marLeft w:val="547"/>
          <w:marRight w:val="0"/>
          <w:marTop w:val="0"/>
          <w:marBottom w:val="0"/>
          <w:divBdr>
            <w:top w:val="none" w:sz="0" w:space="0" w:color="auto"/>
            <w:left w:val="none" w:sz="0" w:space="0" w:color="auto"/>
            <w:bottom w:val="none" w:sz="0" w:space="0" w:color="auto"/>
            <w:right w:val="none" w:sz="0" w:space="0" w:color="auto"/>
          </w:divBdr>
        </w:div>
      </w:divsChild>
    </w:div>
    <w:div w:id="1837648486">
      <w:bodyDiv w:val="1"/>
      <w:marLeft w:val="0"/>
      <w:marRight w:val="0"/>
      <w:marTop w:val="0"/>
      <w:marBottom w:val="0"/>
      <w:divBdr>
        <w:top w:val="none" w:sz="0" w:space="0" w:color="auto"/>
        <w:left w:val="none" w:sz="0" w:space="0" w:color="auto"/>
        <w:bottom w:val="none" w:sz="0" w:space="0" w:color="auto"/>
        <w:right w:val="none" w:sz="0" w:space="0" w:color="auto"/>
      </w:divBdr>
      <w:divsChild>
        <w:div w:id="1600917258">
          <w:marLeft w:val="547"/>
          <w:marRight w:val="0"/>
          <w:marTop w:val="0"/>
          <w:marBottom w:val="0"/>
          <w:divBdr>
            <w:top w:val="none" w:sz="0" w:space="0" w:color="auto"/>
            <w:left w:val="none" w:sz="0" w:space="0" w:color="auto"/>
            <w:bottom w:val="none" w:sz="0" w:space="0" w:color="auto"/>
            <w:right w:val="none" w:sz="0" w:space="0" w:color="auto"/>
          </w:divBdr>
        </w:div>
      </w:divsChild>
    </w:div>
    <w:div w:id="2070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diabetes/prevention/pdf/dprp-standard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440AF-C4B6-4505-A864-F54B54CC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34154</CharactersWithSpaces>
  <SharedDoc>false</SharedDoc>
  <HLinks>
    <vt:vector size="6" baseType="variant">
      <vt:variant>
        <vt:i4>3801214</vt:i4>
      </vt:variant>
      <vt:variant>
        <vt:i4>0</vt:i4>
      </vt:variant>
      <vt:variant>
        <vt:i4>0</vt:i4>
      </vt:variant>
      <vt:variant>
        <vt:i4>5</vt:i4>
      </vt:variant>
      <vt:variant>
        <vt:lpwstr>http://www.cdc.gov/diabetes/prevention/about.htm. Accessed on August 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2019-07-02T16:40:00Z</dcterms:created>
  <dcterms:modified xsi:type="dcterms:W3CDTF">2019-07-02T16:40:00Z</dcterms:modified>
</cp:coreProperties>
</file>