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F8DD2" w14:textId="77777777" w:rsidR="00282FA7" w:rsidRDefault="00282FA7" w:rsidP="00FF4524">
      <w:pPr>
        <w:jc w:val="center"/>
        <w:rPr>
          <w:rFonts w:cs="Times New Roman"/>
          <w:sz w:val="28"/>
          <w:szCs w:val="28"/>
        </w:rPr>
      </w:pPr>
      <w:bookmarkStart w:id="0" w:name="_GoBack"/>
      <w:bookmarkEnd w:id="0"/>
    </w:p>
    <w:p w14:paraId="59A09252" w14:textId="77777777" w:rsidR="00282FA7" w:rsidRDefault="00282FA7" w:rsidP="00FF4524">
      <w:pPr>
        <w:jc w:val="center"/>
        <w:rPr>
          <w:rFonts w:cs="Times New Roman"/>
          <w:sz w:val="28"/>
          <w:szCs w:val="28"/>
        </w:rPr>
      </w:pPr>
    </w:p>
    <w:p w14:paraId="001A3640" w14:textId="77777777" w:rsidR="00FF4524" w:rsidRDefault="00FF4524" w:rsidP="00FF4524">
      <w:pPr>
        <w:jc w:val="center"/>
        <w:rPr>
          <w:rFonts w:cs="Times New Roman"/>
          <w:sz w:val="28"/>
          <w:szCs w:val="28"/>
        </w:rPr>
      </w:pPr>
      <w:r>
        <w:rPr>
          <w:rFonts w:cs="Times New Roman"/>
          <w:sz w:val="28"/>
          <w:szCs w:val="28"/>
        </w:rPr>
        <w:t xml:space="preserve">Information Collection Request for </w:t>
      </w:r>
    </w:p>
    <w:p w14:paraId="089FDC4B" w14:textId="6EA35D13" w:rsidR="00FF4524" w:rsidRDefault="00FF4524" w:rsidP="00AF2BC4">
      <w:pPr>
        <w:jc w:val="center"/>
        <w:rPr>
          <w:rFonts w:cs="Times New Roman"/>
          <w:sz w:val="28"/>
          <w:szCs w:val="28"/>
        </w:rPr>
      </w:pPr>
      <w:r>
        <w:rPr>
          <w:rFonts w:cs="Times New Roman"/>
          <w:sz w:val="28"/>
          <w:szCs w:val="28"/>
        </w:rPr>
        <w:t>“</w:t>
      </w:r>
      <w:r w:rsidR="004B3E6F">
        <w:rPr>
          <w:rFonts w:cs="Times New Roman"/>
          <w:sz w:val="28"/>
          <w:szCs w:val="28"/>
        </w:rPr>
        <w:t>Ingress/</w:t>
      </w:r>
      <w:r w:rsidR="00AC2221">
        <w:rPr>
          <w:rFonts w:cs="Times New Roman"/>
          <w:sz w:val="28"/>
          <w:szCs w:val="28"/>
        </w:rPr>
        <w:t>e</w:t>
      </w:r>
      <w:r w:rsidR="004B3E6F">
        <w:rPr>
          <w:rFonts w:cs="Times New Roman"/>
          <w:sz w:val="28"/>
          <w:szCs w:val="28"/>
        </w:rPr>
        <w:t xml:space="preserve">gress and work boot outsole wear </w:t>
      </w:r>
      <w:r w:rsidR="0074000E" w:rsidRPr="0074000E">
        <w:rPr>
          <w:rFonts w:cs="Times New Roman"/>
          <w:sz w:val="28"/>
          <w:szCs w:val="28"/>
        </w:rPr>
        <w:t xml:space="preserve">investigation at surface </w:t>
      </w:r>
      <w:r w:rsidR="00565802">
        <w:rPr>
          <w:rFonts w:cs="Times New Roman"/>
          <w:sz w:val="28"/>
          <w:szCs w:val="28"/>
        </w:rPr>
        <w:t>mines</w:t>
      </w:r>
      <w:r>
        <w:rPr>
          <w:rFonts w:cs="Times New Roman"/>
          <w:sz w:val="28"/>
          <w:szCs w:val="28"/>
        </w:rPr>
        <w:t>”</w:t>
      </w:r>
    </w:p>
    <w:p w14:paraId="77D2CEB5" w14:textId="77777777" w:rsidR="00E372BA" w:rsidRDefault="00E372BA" w:rsidP="00FF4524">
      <w:pPr>
        <w:spacing w:after="0"/>
        <w:jc w:val="center"/>
        <w:rPr>
          <w:rFonts w:cs="Times New Roman"/>
          <w:sz w:val="28"/>
          <w:szCs w:val="28"/>
        </w:rPr>
      </w:pPr>
    </w:p>
    <w:p w14:paraId="6D50FD70" w14:textId="74997D9A" w:rsidR="00FF4524" w:rsidRDefault="0074000E" w:rsidP="00FF4524">
      <w:pPr>
        <w:spacing w:after="0"/>
        <w:jc w:val="center"/>
        <w:rPr>
          <w:rFonts w:cs="Times New Roman"/>
          <w:sz w:val="28"/>
          <w:szCs w:val="28"/>
        </w:rPr>
      </w:pPr>
      <w:r>
        <w:rPr>
          <w:rFonts w:cs="Times New Roman"/>
          <w:sz w:val="28"/>
          <w:szCs w:val="28"/>
        </w:rPr>
        <w:t>Mahiyar F. Nasarwanji</w:t>
      </w:r>
      <w:r w:rsidR="00FF4524">
        <w:rPr>
          <w:rFonts w:cs="Times New Roman"/>
          <w:sz w:val="28"/>
          <w:szCs w:val="28"/>
        </w:rPr>
        <w:t>, Ph.D.</w:t>
      </w:r>
    </w:p>
    <w:p w14:paraId="5717A0CE" w14:textId="5946615C" w:rsidR="00FF4524" w:rsidRDefault="0074000E" w:rsidP="00FF4524">
      <w:pPr>
        <w:spacing w:after="0"/>
        <w:jc w:val="center"/>
        <w:rPr>
          <w:rFonts w:cs="Times New Roman"/>
          <w:sz w:val="28"/>
          <w:szCs w:val="28"/>
        </w:rPr>
      </w:pPr>
      <w:r>
        <w:rPr>
          <w:rFonts w:cs="Times New Roman"/>
          <w:sz w:val="28"/>
          <w:szCs w:val="28"/>
        </w:rPr>
        <w:t xml:space="preserve">Associate </w:t>
      </w:r>
      <w:r w:rsidR="008912BA">
        <w:rPr>
          <w:rFonts w:cs="Times New Roman"/>
          <w:sz w:val="28"/>
          <w:szCs w:val="28"/>
        </w:rPr>
        <w:t>S</w:t>
      </w:r>
      <w:r>
        <w:rPr>
          <w:rFonts w:cs="Times New Roman"/>
          <w:sz w:val="28"/>
          <w:szCs w:val="28"/>
        </w:rPr>
        <w:t xml:space="preserve">ervice </w:t>
      </w:r>
      <w:r w:rsidR="008912BA">
        <w:rPr>
          <w:rFonts w:cs="Times New Roman"/>
          <w:sz w:val="28"/>
          <w:szCs w:val="28"/>
        </w:rPr>
        <w:t>F</w:t>
      </w:r>
      <w:r>
        <w:rPr>
          <w:rFonts w:cs="Times New Roman"/>
          <w:sz w:val="28"/>
          <w:szCs w:val="28"/>
        </w:rPr>
        <w:t>ellow</w:t>
      </w:r>
    </w:p>
    <w:p w14:paraId="4080E710" w14:textId="7C869347" w:rsidR="00FF4524" w:rsidRDefault="0074000E" w:rsidP="00FF4524">
      <w:pPr>
        <w:spacing w:after="0"/>
        <w:jc w:val="center"/>
        <w:rPr>
          <w:rFonts w:cs="Times New Roman"/>
          <w:sz w:val="28"/>
          <w:szCs w:val="28"/>
        </w:rPr>
      </w:pPr>
      <w:r>
        <w:rPr>
          <w:rFonts w:cs="Times New Roman"/>
          <w:sz w:val="28"/>
          <w:szCs w:val="28"/>
        </w:rPr>
        <w:t>Tel. 412-386-5113</w:t>
      </w:r>
    </w:p>
    <w:p w14:paraId="3ABBD977" w14:textId="0BABD858" w:rsidR="0039051C" w:rsidRDefault="0039051C" w:rsidP="00FF4524">
      <w:pPr>
        <w:spacing w:after="0"/>
        <w:jc w:val="center"/>
        <w:rPr>
          <w:rFonts w:cs="Times New Roman"/>
          <w:sz w:val="28"/>
          <w:szCs w:val="28"/>
        </w:rPr>
      </w:pPr>
      <w:r>
        <w:rPr>
          <w:rFonts w:cs="Times New Roman"/>
          <w:sz w:val="28"/>
          <w:szCs w:val="28"/>
        </w:rPr>
        <w:t xml:space="preserve">Fax. </w:t>
      </w:r>
      <w:r w:rsidRPr="0039051C">
        <w:rPr>
          <w:rFonts w:cs="Times New Roman"/>
          <w:sz w:val="28"/>
          <w:szCs w:val="28"/>
        </w:rPr>
        <w:t>412-386-4865</w:t>
      </w:r>
    </w:p>
    <w:p w14:paraId="2C2D1DB1" w14:textId="442E334F" w:rsidR="00FF4524" w:rsidRDefault="0074000E" w:rsidP="00FF4524">
      <w:pPr>
        <w:spacing w:after="0"/>
        <w:jc w:val="center"/>
        <w:rPr>
          <w:rFonts w:cs="Times New Roman"/>
          <w:sz w:val="28"/>
          <w:szCs w:val="28"/>
        </w:rPr>
      </w:pPr>
      <w:r>
        <w:rPr>
          <w:rFonts w:cs="Times New Roman"/>
          <w:sz w:val="28"/>
          <w:szCs w:val="28"/>
        </w:rPr>
        <w:t>MNasarwanji</w:t>
      </w:r>
      <w:r w:rsidR="00DF2CE6">
        <w:rPr>
          <w:rFonts w:cs="Times New Roman"/>
          <w:sz w:val="28"/>
          <w:szCs w:val="28"/>
        </w:rPr>
        <w:t>@cdc.gov</w:t>
      </w:r>
    </w:p>
    <w:p w14:paraId="59D8D0B6" w14:textId="77777777" w:rsidR="00FF4524" w:rsidRDefault="00FF4524" w:rsidP="00FF4524">
      <w:pPr>
        <w:spacing w:after="0"/>
        <w:jc w:val="center"/>
        <w:rPr>
          <w:rFonts w:cs="Times New Roman"/>
          <w:sz w:val="28"/>
          <w:szCs w:val="28"/>
        </w:rPr>
      </w:pPr>
    </w:p>
    <w:p w14:paraId="6DCBC5E8" w14:textId="77777777" w:rsidR="00FF4524" w:rsidRDefault="00FF4524" w:rsidP="00FF4524">
      <w:pPr>
        <w:spacing w:after="0"/>
        <w:jc w:val="center"/>
        <w:rPr>
          <w:rFonts w:cs="Times New Roman"/>
          <w:sz w:val="28"/>
          <w:szCs w:val="28"/>
        </w:rPr>
      </w:pPr>
    </w:p>
    <w:p w14:paraId="3D7455C9" w14:textId="682ED82E"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3E67A1">
        <w:rPr>
          <w:rFonts w:cs="Times New Roman"/>
          <w:noProof/>
          <w:sz w:val="28"/>
          <w:szCs w:val="28"/>
        </w:rPr>
        <w:t>June 27, 2019</w:t>
      </w:r>
      <w:r>
        <w:rPr>
          <w:rFonts w:cs="Times New Roman"/>
          <w:sz w:val="28"/>
          <w:szCs w:val="28"/>
        </w:rPr>
        <w:fldChar w:fldCharType="end"/>
      </w:r>
    </w:p>
    <w:p w14:paraId="65E8BEAA" w14:textId="77777777" w:rsidR="005A7AA3" w:rsidRDefault="005A7AA3" w:rsidP="005A7AA3">
      <w:pPr>
        <w:spacing w:after="0"/>
        <w:jc w:val="center"/>
        <w:rPr>
          <w:rFonts w:cs="Times New Roman"/>
          <w:sz w:val="28"/>
          <w:szCs w:val="28"/>
        </w:rPr>
      </w:pPr>
    </w:p>
    <w:p w14:paraId="20B4DD4C" w14:textId="77777777" w:rsidR="0097430B" w:rsidRPr="005A7AA3" w:rsidRDefault="0097430B" w:rsidP="005A7AA3">
      <w:pPr>
        <w:spacing w:after="0"/>
        <w:jc w:val="center"/>
        <w:rPr>
          <w:rFonts w:cs="Times New Roman"/>
          <w:sz w:val="28"/>
          <w:szCs w:val="28"/>
        </w:rPr>
      </w:pPr>
    </w:p>
    <w:p w14:paraId="2CE771BA" w14:textId="45EB79E1" w:rsidR="005A7AA3" w:rsidRDefault="005A7AA3" w:rsidP="005A7AA3">
      <w:pPr>
        <w:tabs>
          <w:tab w:val="left" w:pos="4440"/>
          <w:tab w:val="center" w:pos="4680"/>
        </w:tabs>
        <w:spacing w:after="0"/>
        <w:jc w:val="center"/>
        <w:rPr>
          <w:rFonts w:cs="Times New Roman"/>
          <w:b/>
          <w:sz w:val="28"/>
          <w:szCs w:val="28"/>
        </w:rPr>
      </w:pPr>
      <w:r w:rsidRPr="005A7AA3">
        <w:rPr>
          <w:rFonts w:cs="Times New Roman"/>
          <w:b/>
          <w:sz w:val="28"/>
          <w:szCs w:val="28"/>
        </w:rPr>
        <w:t xml:space="preserve">Part </w:t>
      </w:r>
      <w:r>
        <w:rPr>
          <w:rFonts w:cs="Times New Roman"/>
          <w:b/>
          <w:sz w:val="28"/>
          <w:szCs w:val="28"/>
        </w:rPr>
        <w:t>A</w:t>
      </w:r>
      <w:r w:rsidRPr="005A7AA3">
        <w:rPr>
          <w:rFonts w:cs="Times New Roman"/>
          <w:b/>
          <w:sz w:val="28"/>
          <w:szCs w:val="28"/>
        </w:rPr>
        <w:t xml:space="preserve">: </w:t>
      </w:r>
      <w:r>
        <w:rPr>
          <w:rFonts w:cs="Times New Roman"/>
          <w:b/>
          <w:sz w:val="28"/>
          <w:szCs w:val="28"/>
        </w:rPr>
        <w:t>Justification</w:t>
      </w:r>
    </w:p>
    <w:p w14:paraId="3934C748" w14:textId="77777777" w:rsidR="0097430B" w:rsidRDefault="0097430B" w:rsidP="005A7AA3">
      <w:pPr>
        <w:tabs>
          <w:tab w:val="left" w:pos="4440"/>
          <w:tab w:val="center" w:pos="4680"/>
        </w:tabs>
        <w:spacing w:after="0"/>
        <w:jc w:val="center"/>
        <w:rPr>
          <w:rFonts w:cs="Times New Roman"/>
          <w:b/>
          <w:sz w:val="28"/>
          <w:szCs w:val="28"/>
        </w:rPr>
      </w:pPr>
    </w:p>
    <w:p w14:paraId="38CDD73E" w14:textId="77777777" w:rsidR="0097430B" w:rsidRPr="005A7AA3" w:rsidRDefault="0097430B" w:rsidP="00DE69F3">
      <w:pPr>
        <w:tabs>
          <w:tab w:val="left" w:pos="4440"/>
          <w:tab w:val="center" w:pos="4680"/>
        </w:tabs>
        <w:spacing w:after="0"/>
        <w:rPr>
          <w:rFonts w:cs="Times New Roman"/>
          <w:sz w:val="28"/>
          <w:szCs w:val="28"/>
        </w:rPr>
      </w:pPr>
    </w:p>
    <w:p w14:paraId="6F580BCB" w14:textId="465AA669" w:rsidR="005A3FB1" w:rsidRDefault="005A3FB1" w:rsidP="0097430B">
      <w:pPr>
        <w:spacing w:after="200" w:line="276" w:lineRule="auto"/>
        <w:rPr>
          <w:rFonts w:cs="Times New Roman"/>
          <w:sz w:val="28"/>
          <w:szCs w:val="28"/>
        </w:rPr>
      </w:pPr>
      <w:r>
        <w:rPr>
          <w:rFonts w:cs="Times New Roman"/>
          <w:sz w:val="28"/>
          <w:szCs w:val="28"/>
        </w:rPr>
        <w:br w:type="page"/>
      </w:r>
    </w:p>
    <w:p w14:paraId="1FC964E2" w14:textId="77777777"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14:paraId="0C2FE894" w14:textId="77777777" w:rsidR="00FF4524" w:rsidRDefault="00FF4524">
      <w:pPr>
        <w:rPr>
          <w:rFonts w:cs="Times New Roman"/>
          <w:sz w:val="28"/>
          <w:szCs w:val="28"/>
        </w:rPr>
      </w:pPr>
    </w:p>
    <w:p w14:paraId="0DEFD75D" w14:textId="6F2DF26D" w:rsidR="007C7AC1" w:rsidRDefault="005A3FB1">
      <w:pPr>
        <w:pStyle w:val="TOC1"/>
        <w:tabs>
          <w:tab w:val="left" w:pos="440"/>
          <w:tab w:val="right" w:leader="dot" w:pos="1007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535330648" w:history="1">
        <w:r w:rsidR="007C7AC1" w:rsidRPr="005966BF">
          <w:rPr>
            <w:rStyle w:val="Hyperlink"/>
            <w:noProof/>
          </w:rPr>
          <w:t>1.</w:t>
        </w:r>
        <w:r w:rsidR="007C7AC1">
          <w:rPr>
            <w:rFonts w:asciiTheme="minorHAnsi" w:eastAsiaTheme="minorEastAsia" w:hAnsiTheme="minorHAnsi"/>
            <w:noProof/>
            <w:sz w:val="22"/>
          </w:rPr>
          <w:tab/>
        </w:r>
        <w:r w:rsidR="007C7AC1" w:rsidRPr="005966BF">
          <w:rPr>
            <w:rStyle w:val="Hyperlink"/>
            <w:noProof/>
          </w:rPr>
          <w:t>Circumstances Making the Collection of Information Necessary</w:t>
        </w:r>
        <w:r w:rsidR="007C7AC1">
          <w:rPr>
            <w:noProof/>
            <w:webHidden/>
          </w:rPr>
          <w:tab/>
        </w:r>
        <w:r w:rsidR="007C7AC1">
          <w:rPr>
            <w:noProof/>
            <w:webHidden/>
          </w:rPr>
          <w:fldChar w:fldCharType="begin"/>
        </w:r>
        <w:r w:rsidR="007C7AC1">
          <w:rPr>
            <w:noProof/>
            <w:webHidden/>
          </w:rPr>
          <w:instrText xml:space="preserve"> PAGEREF _Toc535330648 \h </w:instrText>
        </w:r>
        <w:r w:rsidR="007C7AC1">
          <w:rPr>
            <w:noProof/>
            <w:webHidden/>
          </w:rPr>
        </w:r>
        <w:r w:rsidR="007C7AC1">
          <w:rPr>
            <w:noProof/>
            <w:webHidden/>
          </w:rPr>
          <w:fldChar w:fldCharType="separate"/>
        </w:r>
        <w:r w:rsidR="007A5BC3">
          <w:rPr>
            <w:noProof/>
            <w:webHidden/>
          </w:rPr>
          <w:t>4</w:t>
        </w:r>
        <w:r w:rsidR="007C7AC1">
          <w:rPr>
            <w:noProof/>
            <w:webHidden/>
          </w:rPr>
          <w:fldChar w:fldCharType="end"/>
        </w:r>
      </w:hyperlink>
    </w:p>
    <w:p w14:paraId="4525B3C5" w14:textId="14C6C64B" w:rsidR="007C7AC1" w:rsidRDefault="003E67A1">
      <w:pPr>
        <w:pStyle w:val="TOC1"/>
        <w:tabs>
          <w:tab w:val="left" w:pos="440"/>
          <w:tab w:val="right" w:leader="dot" w:pos="10070"/>
        </w:tabs>
        <w:rPr>
          <w:rFonts w:asciiTheme="minorHAnsi" w:eastAsiaTheme="minorEastAsia" w:hAnsiTheme="minorHAnsi"/>
          <w:noProof/>
          <w:sz w:val="22"/>
        </w:rPr>
      </w:pPr>
      <w:hyperlink w:anchor="_Toc535330649" w:history="1">
        <w:r w:rsidR="007C7AC1" w:rsidRPr="005966BF">
          <w:rPr>
            <w:rStyle w:val="Hyperlink"/>
            <w:rFonts w:eastAsia="Times New Roman"/>
            <w:noProof/>
          </w:rPr>
          <w:t>2.</w:t>
        </w:r>
        <w:r w:rsidR="007C7AC1">
          <w:rPr>
            <w:rFonts w:asciiTheme="minorHAnsi" w:eastAsiaTheme="minorEastAsia" w:hAnsiTheme="minorHAnsi"/>
            <w:noProof/>
            <w:sz w:val="22"/>
          </w:rPr>
          <w:tab/>
        </w:r>
        <w:r w:rsidR="007C7AC1" w:rsidRPr="005966BF">
          <w:rPr>
            <w:rStyle w:val="Hyperlink"/>
            <w:rFonts w:eastAsia="Times New Roman"/>
            <w:noProof/>
          </w:rPr>
          <w:t>Purpose and Use of Information collection</w:t>
        </w:r>
        <w:r w:rsidR="007C7AC1">
          <w:rPr>
            <w:noProof/>
            <w:webHidden/>
          </w:rPr>
          <w:tab/>
        </w:r>
        <w:r w:rsidR="007C7AC1">
          <w:rPr>
            <w:noProof/>
            <w:webHidden/>
          </w:rPr>
          <w:fldChar w:fldCharType="begin"/>
        </w:r>
        <w:r w:rsidR="007C7AC1">
          <w:rPr>
            <w:noProof/>
            <w:webHidden/>
          </w:rPr>
          <w:instrText xml:space="preserve"> PAGEREF _Toc535330649 \h </w:instrText>
        </w:r>
        <w:r w:rsidR="007C7AC1">
          <w:rPr>
            <w:noProof/>
            <w:webHidden/>
          </w:rPr>
        </w:r>
        <w:r w:rsidR="007C7AC1">
          <w:rPr>
            <w:noProof/>
            <w:webHidden/>
          </w:rPr>
          <w:fldChar w:fldCharType="separate"/>
        </w:r>
        <w:r w:rsidR="007A5BC3">
          <w:rPr>
            <w:noProof/>
            <w:webHidden/>
          </w:rPr>
          <w:t>7</w:t>
        </w:r>
        <w:r w:rsidR="007C7AC1">
          <w:rPr>
            <w:noProof/>
            <w:webHidden/>
          </w:rPr>
          <w:fldChar w:fldCharType="end"/>
        </w:r>
      </w:hyperlink>
    </w:p>
    <w:p w14:paraId="526E741E" w14:textId="4C6C3D5A" w:rsidR="007C7AC1" w:rsidRDefault="003E67A1">
      <w:pPr>
        <w:pStyle w:val="TOC1"/>
        <w:tabs>
          <w:tab w:val="left" w:pos="440"/>
          <w:tab w:val="right" w:leader="dot" w:pos="10070"/>
        </w:tabs>
        <w:rPr>
          <w:rFonts w:asciiTheme="minorHAnsi" w:eastAsiaTheme="minorEastAsia" w:hAnsiTheme="minorHAnsi"/>
          <w:noProof/>
          <w:sz w:val="22"/>
        </w:rPr>
      </w:pPr>
      <w:hyperlink w:anchor="_Toc535330650" w:history="1">
        <w:r w:rsidR="007C7AC1" w:rsidRPr="005966BF">
          <w:rPr>
            <w:rStyle w:val="Hyperlink"/>
            <w:noProof/>
          </w:rPr>
          <w:t>3.</w:t>
        </w:r>
        <w:r w:rsidR="007C7AC1">
          <w:rPr>
            <w:rFonts w:asciiTheme="minorHAnsi" w:eastAsiaTheme="minorEastAsia" w:hAnsiTheme="minorHAnsi"/>
            <w:noProof/>
            <w:sz w:val="22"/>
          </w:rPr>
          <w:tab/>
        </w:r>
        <w:r w:rsidR="007C7AC1" w:rsidRPr="005966BF">
          <w:rPr>
            <w:rStyle w:val="Hyperlink"/>
            <w:noProof/>
          </w:rPr>
          <w:t>Use of Improved Information Technology and Burden Reduction</w:t>
        </w:r>
        <w:r w:rsidR="007C7AC1">
          <w:rPr>
            <w:noProof/>
            <w:webHidden/>
          </w:rPr>
          <w:tab/>
        </w:r>
        <w:r w:rsidR="007C7AC1">
          <w:rPr>
            <w:noProof/>
            <w:webHidden/>
          </w:rPr>
          <w:fldChar w:fldCharType="begin"/>
        </w:r>
        <w:r w:rsidR="007C7AC1">
          <w:rPr>
            <w:noProof/>
            <w:webHidden/>
          </w:rPr>
          <w:instrText xml:space="preserve"> PAGEREF _Toc535330650 \h </w:instrText>
        </w:r>
        <w:r w:rsidR="007C7AC1">
          <w:rPr>
            <w:noProof/>
            <w:webHidden/>
          </w:rPr>
        </w:r>
        <w:r w:rsidR="007C7AC1">
          <w:rPr>
            <w:noProof/>
            <w:webHidden/>
          </w:rPr>
          <w:fldChar w:fldCharType="separate"/>
        </w:r>
        <w:r w:rsidR="007A5BC3">
          <w:rPr>
            <w:noProof/>
            <w:webHidden/>
          </w:rPr>
          <w:t>8</w:t>
        </w:r>
        <w:r w:rsidR="007C7AC1">
          <w:rPr>
            <w:noProof/>
            <w:webHidden/>
          </w:rPr>
          <w:fldChar w:fldCharType="end"/>
        </w:r>
      </w:hyperlink>
    </w:p>
    <w:p w14:paraId="72697DC9" w14:textId="48256BD5" w:rsidR="007C7AC1" w:rsidRDefault="003E67A1">
      <w:pPr>
        <w:pStyle w:val="TOC1"/>
        <w:tabs>
          <w:tab w:val="left" w:pos="440"/>
          <w:tab w:val="right" w:leader="dot" w:pos="10070"/>
        </w:tabs>
        <w:rPr>
          <w:rFonts w:asciiTheme="minorHAnsi" w:eastAsiaTheme="minorEastAsia" w:hAnsiTheme="minorHAnsi"/>
          <w:noProof/>
          <w:sz w:val="22"/>
        </w:rPr>
      </w:pPr>
      <w:hyperlink w:anchor="_Toc535330651" w:history="1">
        <w:r w:rsidR="007C7AC1" w:rsidRPr="005966BF">
          <w:rPr>
            <w:rStyle w:val="Hyperlink"/>
            <w:noProof/>
          </w:rPr>
          <w:t>4.</w:t>
        </w:r>
        <w:r w:rsidR="007C7AC1">
          <w:rPr>
            <w:rFonts w:asciiTheme="minorHAnsi" w:eastAsiaTheme="minorEastAsia" w:hAnsiTheme="minorHAnsi"/>
            <w:noProof/>
            <w:sz w:val="22"/>
          </w:rPr>
          <w:tab/>
        </w:r>
        <w:r w:rsidR="007C7AC1" w:rsidRPr="005966BF">
          <w:rPr>
            <w:rStyle w:val="Hyperlink"/>
            <w:noProof/>
          </w:rPr>
          <w:t>Efforts to Identify Duplication and Use of Similar Information</w:t>
        </w:r>
        <w:r w:rsidR="007C7AC1">
          <w:rPr>
            <w:noProof/>
            <w:webHidden/>
          </w:rPr>
          <w:tab/>
        </w:r>
        <w:r w:rsidR="007C7AC1">
          <w:rPr>
            <w:noProof/>
            <w:webHidden/>
          </w:rPr>
          <w:fldChar w:fldCharType="begin"/>
        </w:r>
        <w:r w:rsidR="007C7AC1">
          <w:rPr>
            <w:noProof/>
            <w:webHidden/>
          </w:rPr>
          <w:instrText xml:space="preserve"> PAGEREF _Toc535330651 \h </w:instrText>
        </w:r>
        <w:r w:rsidR="007C7AC1">
          <w:rPr>
            <w:noProof/>
            <w:webHidden/>
          </w:rPr>
        </w:r>
        <w:r w:rsidR="007C7AC1">
          <w:rPr>
            <w:noProof/>
            <w:webHidden/>
          </w:rPr>
          <w:fldChar w:fldCharType="separate"/>
        </w:r>
        <w:r w:rsidR="007A5BC3">
          <w:rPr>
            <w:noProof/>
            <w:webHidden/>
          </w:rPr>
          <w:t>8</w:t>
        </w:r>
        <w:r w:rsidR="007C7AC1">
          <w:rPr>
            <w:noProof/>
            <w:webHidden/>
          </w:rPr>
          <w:fldChar w:fldCharType="end"/>
        </w:r>
      </w:hyperlink>
    </w:p>
    <w:p w14:paraId="540B6E85" w14:textId="38A95905" w:rsidR="007C7AC1" w:rsidRDefault="003E67A1">
      <w:pPr>
        <w:pStyle w:val="TOC1"/>
        <w:tabs>
          <w:tab w:val="left" w:pos="440"/>
          <w:tab w:val="right" w:leader="dot" w:pos="10070"/>
        </w:tabs>
        <w:rPr>
          <w:rFonts w:asciiTheme="minorHAnsi" w:eastAsiaTheme="minorEastAsia" w:hAnsiTheme="minorHAnsi"/>
          <w:noProof/>
          <w:sz w:val="22"/>
        </w:rPr>
      </w:pPr>
      <w:hyperlink w:anchor="_Toc535330652" w:history="1">
        <w:r w:rsidR="007C7AC1" w:rsidRPr="005966BF">
          <w:rPr>
            <w:rStyle w:val="Hyperlink"/>
            <w:noProof/>
          </w:rPr>
          <w:t>5.</w:t>
        </w:r>
        <w:r w:rsidR="007C7AC1">
          <w:rPr>
            <w:rFonts w:asciiTheme="minorHAnsi" w:eastAsiaTheme="minorEastAsia" w:hAnsiTheme="minorHAnsi"/>
            <w:noProof/>
            <w:sz w:val="22"/>
          </w:rPr>
          <w:tab/>
        </w:r>
        <w:r w:rsidR="007C7AC1" w:rsidRPr="005966BF">
          <w:rPr>
            <w:rStyle w:val="Hyperlink"/>
            <w:noProof/>
          </w:rPr>
          <w:t>Impact on Small Businesses or Other Small Entities</w:t>
        </w:r>
        <w:r w:rsidR="007C7AC1">
          <w:rPr>
            <w:noProof/>
            <w:webHidden/>
          </w:rPr>
          <w:tab/>
        </w:r>
        <w:r w:rsidR="007C7AC1">
          <w:rPr>
            <w:noProof/>
            <w:webHidden/>
          </w:rPr>
          <w:fldChar w:fldCharType="begin"/>
        </w:r>
        <w:r w:rsidR="007C7AC1">
          <w:rPr>
            <w:noProof/>
            <w:webHidden/>
          </w:rPr>
          <w:instrText xml:space="preserve"> PAGEREF _Toc535330652 \h </w:instrText>
        </w:r>
        <w:r w:rsidR="007C7AC1">
          <w:rPr>
            <w:noProof/>
            <w:webHidden/>
          </w:rPr>
        </w:r>
        <w:r w:rsidR="007C7AC1">
          <w:rPr>
            <w:noProof/>
            <w:webHidden/>
          </w:rPr>
          <w:fldChar w:fldCharType="separate"/>
        </w:r>
        <w:r w:rsidR="007A5BC3">
          <w:rPr>
            <w:noProof/>
            <w:webHidden/>
          </w:rPr>
          <w:t>8</w:t>
        </w:r>
        <w:r w:rsidR="007C7AC1">
          <w:rPr>
            <w:noProof/>
            <w:webHidden/>
          </w:rPr>
          <w:fldChar w:fldCharType="end"/>
        </w:r>
      </w:hyperlink>
    </w:p>
    <w:p w14:paraId="559BD0BD" w14:textId="5B4DD92C" w:rsidR="007C7AC1" w:rsidRDefault="003E67A1">
      <w:pPr>
        <w:pStyle w:val="TOC1"/>
        <w:tabs>
          <w:tab w:val="left" w:pos="440"/>
          <w:tab w:val="right" w:leader="dot" w:pos="10070"/>
        </w:tabs>
        <w:rPr>
          <w:rFonts w:asciiTheme="minorHAnsi" w:eastAsiaTheme="minorEastAsia" w:hAnsiTheme="minorHAnsi"/>
          <w:noProof/>
          <w:sz w:val="22"/>
        </w:rPr>
      </w:pPr>
      <w:hyperlink w:anchor="_Toc535330653" w:history="1">
        <w:r w:rsidR="007C7AC1" w:rsidRPr="005966BF">
          <w:rPr>
            <w:rStyle w:val="Hyperlink"/>
            <w:noProof/>
          </w:rPr>
          <w:t>6.</w:t>
        </w:r>
        <w:r w:rsidR="007C7AC1">
          <w:rPr>
            <w:rFonts w:asciiTheme="minorHAnsi" w:eastAsiaTheme="minorEastAsia" w:hAnsiTheme="minorHAnsi"/>
            <w:noProof/>
            <w:sz w:val="22"/>
          </w:rPr>
          <w:tab/>
        </w:r>
        <w:r w:rsidR="007C7AC1" w:rsidRPr="005966BF">
          <w:rPr>
            <w:rStyle w:val="Hyperlink"/>
            <w:noProof/>
          </w:rPr>
          <w:t>Consequences of Collecting the Information Less Frequently</w:t>
        </w:r>
        <w:r w:rsidR="007C7AC1">
          <w:rPr>
            <w:noProof/>
            <w:webHidden/>
          </w:rPr>
          <w:tab/>
        </w:r>
        <w:r w:rsidR="007C7AC1">
          <w:rPr>
            <w:noProof/>
            <w:webHidden/>
          </w:rPr>
          <w:fldChar w:fldCharType="begin"/>
        </w:r>
        <w:r w:rsidR="007C7AC1">
          <w:rPr>
            <w:noProof/>
            <w:webHidden/>
          </w:rPr>
          <w:instrText xml:space="preserve"> PAGEREF _Toc535330653 \h </w:instrText>
        </w:r>
        <w:r w:rsidR="007C7AC1">
          <w:rPr>
            <w:noProof/>
            <w:webHidden/>
          </w:rPr>
        </w:r>
        <w:r w:rsidR="007C7AC1">
          <w:rPr>
            <w:noProof/>
            <w:webHidden/>
          </w:rPr>
          <w:fldChar w:fldCharType="separate"/>
        </w:r>
        <w:r w:rsidR="007A5BC3">
          <w:rPr>
            <w:noProof/>
            <w:webHidden/>
          </w:rPr>
          <w:t>8</w:t>
        </w:r>
        <w:r w:rsidR="007C7AC1">
          <w:rPr>
            <w:noProof/>
            <w:webHidden/>
          </w:rPr>
          <w:fldChar w:fldCharType="end"/>
        </w:r>
      </w:hyperlink>
    </w:p>
    <w:p w14:paraId="55A3B621" w14:textId="65F4CBB3" w:rsidR="007C7AC1" w:rsidRDefault="003E67A1">
      <w:pPr>
        <w:pStyle w:val="TOC1"/>
        <w:tabs>
          <w:tab w:val="left" w:pos="440"/>
          <w:tab w:val="right" w:leader="dot" w:pos="10070"/>
        </w:tabs>
        <w:rPr>
          <w:rFonts w:asciiTheme="minorHAnsi" w:eastAsiaTheme="minorEastAsia" w:hAnsiTheme="minorHAnsi"/>
          <w:noProof/>
          <w:sz w:val="22"/>
        </w:rPr>
      </w:pPr>
      <w:hyperlink w:anchor="_Toc535330654" w:history="1">
        <w:r w:rsidR="007C7AC1" w:rsidRPr="005966BF">
          <w:rPr>
            <w:rStyle w:val="Hyperlink"/>
            <w:noProof/>
          </w:rPr>
          <w:t>7.</w:t>
        </w:r>
        <w:r w:rsidR="007C7AC1">
          <w:rPr>
            <w:rFonts w:asciiTheme="minorHAnsi" w:eastAsiaTheme="minorEastAsia" w:hAnsiTheme="minorHAnsi"/>
            <w:noProof/>
            <w:sz w:val="22"/>
          </w:rPr>
          <w:tab/>
        </w:r>
        <w:r w:rsidR="007C7AC1" w:rsidRPr="005966BF">
          <w:rPr>
            <w:rStyle w:val="Hyperlink"/>
            <w:noProof/>
          </w:rPr>
          <w:t>Special Circumstances Relating to the Guidelines of 5 CFR 1320.5</w:t>
        </w:r>
        <w:r w:rsidR="007C7AC1">
          <w:rPr>
            <w:noProof/>
            <w:webHidden/>
          </w:rPr>
          <w:tab/>
        </w:r>
        <w:r w:rsidR="007C7AC1">
          <w:rPr>
            <w:noProof/>
            <w:webHidden/>
          </w:rPr>
          <w:fldChar w:fldCharType="begin"/>
        </w:r>
        <w:r w:rsidR="007C7AC1">
          <w:rPr>
            <w:noProof/>
            <w:webHidden/>
          </w:rPr>
          <w:instrText xml:space="preserve"> PAGEREF _Toc535330654 \h </w:instrText>
        </w:r>
        <w:r w:rsidR="007C7AC1">
          <w:rPr>
            <w:noProof/>
            <w:webHidden/>
          </w:rPr>
        </w:r>
        <w:r w:rsidR="007C7AC1">
          <w:rPr>
            <w:noProof/>
            <w:webHidden/>
          </w:rPr>
          <w:fldChar w:fldCharType="separate"/>
        </w:r>
        <w:r w:rsidR="007A5BC3">
          <w:rPr>
            <w:noProof/>
            <w:webHidden/>
          </w:rPr>
          <w:t>9</w:t>
        </w:r>
        <w:r w:rsidR="007C7AC1">
          <w:rPr>
            <w:noProof/>
            <w:webHidden/>
          </w:rPr>
          <w:fldChar w:fldCharType="end"/>
        </w:r>
      </w:hyperlink>
    </w:p>
    <w:p w14:paraId="048EF72B" w14:textId="1B2E92EC" w:rsidR="007C7AC1" w:rsidRDefault="003E67A1">
      <w:pPr>
        <w:pStyle w:val="TOC1"/>
        <w:tabs>
          <w:tab w:val="left" w:pos="440"/>
          <w:tab w:val="right" w:leader="dot" w:pos="10070"/>
        </w:tabs>
        <w:rPr>
          <w:rFonts w:asciiTheme="minorHAnsi" w:eastAsiaTheme="minorEastAsia" w:hAnsiTheme="minorHAnsi"/>
          <w:noProof/>
          <w:sz w:val="22"/>
        </w:rPr>
      </w:pPr>
      <w:hyperlink w:anchor="_Toc535330655" w:history="1">
        <w:r w:rsidR="007C7AC1" w:rsidRPr="005966BF">
          <w:rPr>
            <w:rStyle w:val="Hyperlink"/>
            <w:noProof/>
          </w:rPr>
          <w:t>8.</w:t>
        </w:r>
        <w:r w:rsidR="007C7AC1">
          <w:rPr>
            <w:rFonts w:asciiTheme="minorHAnsi" w:eastAsiaTheme="minorEastAsia" w:hAnsiTheme="minorHAnsi"/>
            <w:noProof/>
            <w:sz w:val="22"/>
          </w:rPr>
          <w:tab/>
        </w:r>
        <w:r w:rsidR="007C7AC1" w:rsidRPr="005966BF">
          <w:rPr>
            <w:rStyle w:val="Hyperlink"/>
            <w:noProof/>
          </w:rPr>
          <w:t>Comments in Response to the Federal Register Notice and Efforts to Consult Outside the Agency</w:t>
        </w:r>
        <w:r w:rsidR="007C7AC1">
          <w:rPr>
            <w:noProof/>
            <w:webHidden/>
          </w:rPr>
          <w:tab/>
        </w:r>
        <w:r w:rsidR="007C7AC1">
          <w:rPr>
            <w:noProof/>
            <w:webHidden/>
          </w:rPr>
          <w:fldChar w:fldCharType="begin"/>
        </w:r>
        <w:r w:rsidR="007C7AC1">
          <w:rPr>
            <w:noProof/>
            <w:webHidden/>
          </w:rPr>
          <w:instrText xml:space="preserve"> PAGEREF _Toc535330655 \h </w:instrText>
        </w:r>
        <w:r w:rsidR="007C7AC1">
          <w:rPr>
            <w:noProof/>
            <w:webHidden/>
          </w:rPr>
        </w:r>
        <w:r w:rsidR="007C7AC1">
          <w:rPr>
            <w:noProof/>
            <w:webHidden/>
          </w:rPr>
          <w:fldChar w:fldCharType="separate"/>
        </w:r>
        <w:r w:rsidR="007A5BC3">
          <w:rPr>
            <w:noProof/>
            <w:webHidden/>
          </w:rPr>
          <w:t>9</w:t>
        </w:r>
        <w:r w:rsidR="007C7AC1">
          <w:rPr>
            <w:noProof/>
            <w:webHidden/>
          </w:rPr>
          <w:fldChar w:fldCharType="end"/>
        </w:r>
      </w:hyperlink>
    </w:p>
    <w:p w14:paraId="7BACE4AA" w14:textId="47CD1CDF" w:rsidR="007C7AC1" w:rsidRDefault="003E67A1">
      <w:pPr>
        <w:pStyle w:val="TOC1"/>
        <w:tabs>
          <w:tab w:val="left" w:pos="440"/>
          <w:tab w:val="right" w:leader="dot" w:pos="10070"/>
        </w:tabs>
        <w:rPr>
          <w:rFonts w:asciiTheme="minorHAnsi" w:eastAsiaTheme="minorEastAsia" w:hAnsiTheme="minorHAnsi"/>
          <w:noProof/>
          <w:sz w:val="22"/>
        </w:rPr>
      </w:pPr>
      <w:hyperlink w:anchor="_Toc535330656" w:history="1">
        <w:r w:rsidR="007C7AC1" w:rsidRPr="005966BF">
          <w:rPr>
            <w:rStyle w:val="Hyperlink"/>
            <w:noProof/>
          </w:rPr>
          <w:t>9.</w:t>
        </w:r>
        <w:r w:rsidR="007C7AC1">
          <w:rPr>
            <w:rFonts w:asciiTheme="minorHAnsi" w:eastAsiaTheme="minorEastAsia" w:hAnsiTheme="minorHAnsi"/>
            <w:noProof/>
            <w:sz w:val="22"/>
          </w:rPr>
          <w:tab/>
        </w:r>
        <w:r w:rsidR="007C7AC1" w:rsidRPr="005966BF">
          <w:rPr>
            <w:rStyle w:val="Hyperlink"/>
            <w:rFonts w:eastAsia="Times New Roman"/>
            <w:noProof/>
          </w:rPr>
          <w:t>Explanation of Any Payment or Gift to Respondents</w:t>
        </w:r>
        <w:r w:rsidR="007C7AC1">
          <w:rPr>
            <w:noProof/>
            <w:webHidden/>
          </w:rPr>
          <w:tab/>
        </w:r>
        <w:r w:rsidR="007C7AC1">
          <w:rPr>
            <w:noProof/>
            <w:webHidden/>
          </w:rPr>
          <w:fldChar w:fldCharType="begin"/>
        </w:r>
        <w:r w:rsidR="007C7AC1">
          <w:rPr>
            <w:noProof/>
            <w:webHidden/>
          </w:rPr>
          <w:instrText xml:space="preserve"> PAGEREF _Toc535330656 \h </w:instrText>
        </w:r>
        <w:r w:rsidR="007C7AC1">
          <w:rPr>
            <w:noProof/>
            <w:webHidden/>
          </w:rPr>
        </w:r>
        <w:r w:rsidR="007C7AC1">
          <w:rPr>
            <w:noProof/>
            <w:webHidden/>
          </w:rPr>
          <w:fldChar w:fldCharType="separate"/>
        </w:r>
        <w:r w:rsidR="007A5BC3">
          <w:rPr>
            <w:noProof/>
            <w:webHidden/>
          </w:rPr>
          <w:t>10</w:t>
        </w:r>
        <w:r w:rsidR="007C7AC1">
          <w:rPr>
            <w:noProof/>
            <w:webHidden/>
          </w:rPr>
          <w:fldChar w:fldCharType="end"/>
        </w:r>
      </w:hyperlink>
    </w:p>
    <w:p w14:paraId="32CD48DE" w14:textId="0C075EA5" w:rsidR="007C7AC1" w:rsidRDefault="003E67A1">
      <w:pPr>
        <w:pStyle w:val="TOC1"/>
        <w:tabs>
          <w:tab w:val="left" w:pos="660"/>
          <w:tab w:val="right" w:leader="dot" w:pos="10070"/>
        </w:tabs>
        <w:rPr>
          <w:rFonts w:asciiTheme="minorHAnsi" w:eastAsiaTheme="minorEastAsia" w:hAnsiTheme="minorHAnsi"/>
          <w:noProof/>
          <w:sz w:val="22"/>
        </w:rPr>
      </w:pPr>
      <w:hyperlink w:anchor="_Toc535330657" w:history="1">
        <w:r w:rsidR="007C7AC1" w:rsidRPr="005966BF">
          <w:rPr>
            <w:rStyle w:val="Hyperlink"/>
            <w:noProof/>
          </w:rPr>
          <w:t>10.</w:t>
        </w:r>
        <w:r w:rsidR="007C7AC1">
          <w:rPr>
            <w:rFonts w:asciiTheme="minorHAnsi" w:eastAsiaTheme="minorEastAsia" w:hAnsiTheme="minorHAnsi"/>
            <w:noProof/>
            <w:sz w:val="22"/>
          </w:rPr>
          <w:tab/>
        </w:r>
        <w:r w:rsidR="008353DE">
          <w:rPr>
            <w:rStyle w:val="Hyperlink"/>
            <w:noProof/>
          </w:rPr>
          <w:t>Assurance of</w:t>
        </w:r>
        <w:r w:rsidR="007C7AC1" w:rsidRPr="005966BF">
          <w:rPr>
            <w:rStyle w:val="Hyperlink"/>
            <w:noProof/>
          </w:rPr>
          <w:t xml:space="preserve"> Confidentiality Provided </w:t>
        </w:r>
        <w:r w:rsidR="008353DE">
          <w:rPr>
            <w:rStyle w:val="Hyperlink"/>
            <w:noProof/>
          </w:rPr>
          <w:t>to</w:t>
        </w:r>
        <w:r w:rsidR="008353DE" w:rsidRPr="005966BF">
          <w:rPr>
            <w:rStyle w:val="Hyperlink"/>
            <w:noProof/>
          </w:rPr>
          <w:t xml:space="preserve"> </w:t>
        </w:r>
        <w:r w:rsidR="007C7AC1" w:rsidRPr="005966BF">
          <w:rPr>
            <w:rStyle w:val="Hyperlink"/>
            <w:noProof/>
          </w:rPr>
          <w:t>Respondents</w:t>
        </w:r>
        <w:r w:rsidR="007C7AC1">
          <w:rPr>
            <w:noProof/>
            <w:webHidden/>
          </w:rPr>
          <w:tab/>
        </w:r>
        <w:r w:rsidR="007C7AC1">
          <w:rPr>
            <w:noProof/>
            <w:webHidden/>
          </w:rPr>
          <w:fldChar w:fldCharType="begin"/>
        </w:r>
        <w:r w:rsidR="007C7AC1">
          <w:rPr>
            <w:noProof/>
            <w:webHidden/>
          </w:rPr>
          <w:instrText xml:space="preserve"> PAGEREF _Toc535330657 \h </w:instrText>
        </w:r>
        <w:r w:rsidR="007C7AC1">
          <w:rPr>
            <w:noProof/>
            <w:webHidden/>
          </w:rPr>
        </w:r>
        <w:r w:rsidR="007C7AC1">
          <w:rPr>
            <w:noProof/>
            <w:webHidden/>
          </w:rPr>
          <w:fldChar w:fldCharType="separate"/>
        </w:r>
        <w:r w:rsidR="007A5BC3">
          <w:rPr>
            <w:noProof/>
            <w:webHidden/>
          </w:rPr>
          <w:t>10</w:t>
        </w:r>
        <w:r w:rsidR="007C7AC1">
          <w:rPr>
            <w:noProof/>
            <w:webHidden/>
          </w:rPr>
          <w:fldChar w:fldCharType="end"/>
        </w:r>
      </w:hyperlink>
    </w:p>
    <w:p w14:paraId="087130E9" w14:textId="0B0F362A" w:rsidR="007C7AC1" w:rsidRDefault="003E67A1">
      <w:pPr>
        <w:pStyle w:val="TOC1"/>
        <w:tabs>
          <w:tab w:val="left" w:pos="660"/>
          <w:tab w:val="right" w:leader="dot" w:pos="10070"/>
        </w:tabs>
        <w:rPr>
          <w:rFonts w:asciiTheme="minorHAnsi" w:eastAsiaTheme="minorEastAsia" w:hAnsiTheme="minorHAnsi"/>
          <w:noProof/>
          <w:sz w:val="22"/>
        </w:rPr>
      </w:pPr>
      <w:hyperlink w:anchor="_Toc535330658" w:history="1">
        <w:r w:rsidR="007C7AC1" w:rsidRPr="005966BF">
          <w:rPr>
            <w:rStyle w:val="Hyperlink"/>
            <w:noProof/>
          </w:rPr>
          <w:t>11.</w:t>
        </w:r>
        <w:r w:rsidR="007C7AC1">
          <w:rPr>
            <w:rFonts w:asciiTheme="minorHAnsi" w:eastAsiaTheme="minorEastAsia" w:hAnsiTheme="minorHAnsi"/>
            <w:noProof/>
            <w:sz w:val="22"/>
          </w:rPr>
          <w:tab/>
        </w:r>
        <w:r w:rsidR="007C7AC1" w:rsidRPr="005966BF">
          <w:rPr>
            <w:rStyle w:val="Hyperlink"/>
            <w:noProof/>
          </w:rPr>
          <w:t>Justification for Sensitive Questions</w:t>
        </w:r>
        <w:r w:rsidR="007C7AC1">
          <w:rPr>
            <w:noProof/>
            <w:webHidden/>
          </w:rPr>
          <w:tab/>
        </w:r>
        <w:r w:rsidR="007C7AC1">
          <w:rPr>
            <w:noProof/>
            <w:webHidden/>
          </w:rPr>
          <w:fldChar w:fldCharType="begin"/>
        </w:r>
        <w:r w:rsidR="007C7AC1">
          <w:rPr>
            <w:noProof/>
            <w:webHidden/>
          </w:rPr>
          <w:instrText xml:space="preserve"> PAGEREF _Toc535330658 \h </w:instrText>
        </w:r>
        <w:r w:rsidR="007C7AC1">
          <w:rPr>
            <w:noProof/>
            <w:webHidden/>
          </w:rPr>
        </w:r>
        <w:r w:rsidR="007C7AC1">
          <w:rPr>
            <w:noProof/>
            <w:webHidden/>
          </w:rPr>
          <w:fldChar w:fldCharType="separate"/>
        </w:r>
        <w:r w:rsidR="007A5BC3">
          <w:rPr>
            <w:noProof/>
            <w:webHidden/>
          </w:rPr>
          <w:t>11</w:t>
        </w:r>
        <w:r w:rsidR="007C7AC1">
          <w:rPr>
            <w:noProof/>
            <w:webHidden/>
          </w:rPr>
          <w:fldChar w:fldCharType="end"/>
        </w:r>
      </w:hyperlink>
    </w:p>
    <w:p w14:paraId="796E2053" w14:textId="79A64688" w:rsidR="007C7AC1" w:rsidRDefault="003E67A1">
      <w:pPr>
        <w:pStyle w:val="TOC1"/>
        <w:tabs>
          <w:tab w:val="left" w:pos="660"/>
          <w:tab w:val="right" w:leader="dot" w:pos="10070"/>
        </w:tabs>
        <w:rPr>
          <w:rFonts w:asciiTheme="minorHAnsi" w:eastAsiaTheme="minorEastAsia" w:hAnsiTheme="minorHAnsi"/>
          <w:noProof/>
          <w:sz w:val="22"/>
        </w:rPr>
      </w:pPr>
      <w:hyperlink w:anchor="_Toc535330659" w:history="1">
        <w:r w:rsidR="007C7AC1" w:rsidRPr="005966BF">
          <w:rPr>
            <w:rStyle w:val="Hyperlink"/>
            <w:noProof/>
          </w:rPr>
          <w:t>12.</w:t>
        </w:r>
        <w:r w:rsidR="007C7AC1">
          <w:rPr>
            <w:rFonts w:asciiTheme="minorHAnsi" w:eastAsiaTheme="minorEastAsia" w:hAnsiTheme="minorHAnsi"/>
            <w:noProof/>
            <w:sz w:val="22"/>
          </w:rPr>
          <w:tab/>
        </w:r>
        <w:r w:rsidR="007C7AC1" w:rsidRPr="005966BF">
          <w:rPr>
            <w:rStyle w:val="Hyperlink"/>
            <w:noProof/>
          </w:rPr>
          <w:t>Estimates of Annualized Burden Hours and Costs</w:t>
        </w:r>
        <w:r w:rsidR="007C7AC1">
          <w:rPr>
            <w:noProof/>
            <w:webHidden/>
          </w:rPr>
          <w:tab/>
        </w:r>
        <w:r w:rsidR="007C7AC1">
          <w:rPr>
            <w:noProof/>
            <w:webHidden/>
          </w:rPr>
          <w:fldChar w:fldCharType="begin"/>
        </w:r>
        <w:r w:rsidR="007C7AC1">
          <w:rPr>
            <w:noProof/>
            <w:webHidden/>
          </w:rPr>
          <w:instrText xml:space="preserve"> PAGEREF _Toc535330659 \h </w:instrText>
        </w:r>
        <w:r w:rsidR="007C7AC1">
          <w:rPr>
            <w:noProof/>
            <w:webHidden/>
          </w:rPr>
        </w:r>
        <w:r w:rsidR="007C7AC1">
          <w:rPr>
            <w:noProof/>
            <w:webHidden/>
          </w:rPr>
          <w:fldChar w:fldCharType="separate"/>
        </w:r>
        <w:r w:rsidR="007A5BC3">
          <w:rPr>
            <w:noProof/>
            <w:webHidden/>
          </w:rPr>
          <w:t>11</w:t>
        </w:r>
        <w:r w:rsidR="007C7AC1">
          <w:rPr>
            <w:noProof/>
            <w:webHidden/>
          </w:rPr>
          <w:fldChar w:fldCharType="end"/>
        </w:r>
      </w:hyperlink>
    </w:p>
    <w:p w14:paraId="10DB0D83" w14:textId="675602E7" w:rsidR="007C7AC1" w:rsidRDefault="003E67A1">
      <w:pPr>
        <w:pStyle w:val="TOC1"/>
        <w:tabs>
          <w:tab w:val="left" w:pos="660"/>
          <w:tab w:val="right" w:leader="dot" w:pos="10070"/>
        </w:tabs>
        <w:rPr>
          <w:rFonts w:asciiTheme="minorHAnsi" w:eastAsiaTheme="minorEastAsia" w:hAnsiTheme="minorHAnsi"/>
          <w:noProof/>
          <w:sz w:val="22"/>
        </w:rPr>
      </w:pPr>
      <w:hyperlink w:anchor="_Toc535330660" w:history="1">
        <w:r w:rsidR="007C7AC1" w:rsidRPr="005966BF">
          <w:rPr>
            <w:rStyle w:val="Hyperlink"/>
            <w:noProof/>
          </w:rPr>
          <w:t>13.</w:t>
        </w:r>
        <w:r w:rsidR="007C7AC1">
          <w:rPr>
            <w:rFonts w:asciiTheme="minorHAnsi" w:eastAsiaTheme="minorEastAsia" w:hAnsiTheme="minorHAnsi"/>
            <w:noProof/>
            <w:sz w:val="22"/>
          </w:rPr>
          <w:tab/>
        </w:r>
        <w:r w:rsidR="007C7AC1" w:rsidRPr="005966BF">
          <w:rPr>
            <w:rStyle w:val="Hyperlink"/>
            <w:noProof/>
          </w:rPr>
          <w:t>Estimates of Other total Annual Cost Burden to Respondents or Record Keepers</w:t>
        </w:r>
        <w:r w:rsidR="007C7AC1">
          <w:rPr>
            <w:noProof/>
            <w:webHidden/>
          </w:rPr>
          <w:tab/>
        </w:r>
        <w:r w:rsidR="007C7AC1">
          <w:rPr>
            <w:noProof/>
            <w:webHidden/>
          </w:rPr>
          <w:fldChar w:fldCharType="begin"/>
        </w:r>
        <w:r w:rsidR="007C7AC1">
          <w:rPr>
            <w:noProof/>
            <w:webHidden/>
          </w:rPr>
          <w:instrText xml:space="preserve"> PAGEREF _Toc535330660 \h </w:instrText>
        </w:r>
        <w:r w:rsidR="007C7AC1">
          <w:rPr>
            <w:noProof/>
            <w:webHidden/>
          </w:rPr>
        </w:r>
        <w:r w:rsidR="007C7AC1">
          <w:rPr>
            <w:noProof/>
            <w:webHidden/>
          </w:rPr>
          <w:fldChar w:fldCharType="separate"/>
        </w:r>
        <w:r w:rsidR="007A5BC3">
          <w:rPr>
            <w:noProof/>
            <w:webHidden/>
          </w:rPr>
          <w:t>12</w:t>
        </w:r>
        <w:r w:rsidR="007C7AC1">
          <w:rPr>
            <w:noProof/>
            <w:webHidden/>
          </w:rPr>
          <w:fldChar w:fldCharType="end"/>
        </w:r>
      </w:hyperlink>
    </w:p>
    <w:p w14:paraId="3EA209B8" w14:textId="2AE5052E" w:rsidR="007C7AC1" w:rsidRDefault="003E67A1">
      <w:pPr>
        <w:pStyle w:val="TOC1"/>
        <w:tabs>
          <w:tab w:val="left" w:pos="660"/>
          <w:tab w:val="right" w:leader="dot" w:pos="10070"/>
        </w:tabs>
        <w:rPr>
          <w:rFonts w:asciiTheme="minorHAnsi" w:eastAsiaTheme="minorEastAsia" w:hAnsiTheme="minorHAnsi"/>
          <w:noProof/>
          <w:sz w:val="22"/>
        </w:rPr>
      </w:pPr>
      <w:hyperlink w:anchor="_Toc535330661" w:history="1">
        <w:r w:rsidR="007C7AC1" w:rsidRPr="005966BF">
          <w:rPr>
            <w:rStyle w:val="Hyperlink"/>
            <w:noProof/>
          </w:rPr>
          <w:t>14.</w:t>
        </w:r>
        <w:r w:rsidR="007C7AC1">
          <w:rPr>
            <w:rFonts w:asciiTheme="minorHAnsi" w:eastAsiaTheme="minorEastAsia" w:hAnsiTheme="minorHAnsi"/>
            <w:noProof/>
            <w:sz w:val="22"/>
          </w:rPr>
          <w:tab/>
        </w:r>
        <w:r w:rsidR="007C7AC1" w:rsidRPr="005966BF">
          <w:rPr>
            <w:rStyle w:val="Hyperlink"/>
            <w:noProof/>
          </w:rPr>
          <w:t>Annualized Cost to the Federal Government</w:t>
        </w:r>
        <w:r w:rsidR="007C7AC1">
          <w:rPr>
            <w:noProof/>
            <w:webHidden/>
          </w:rPr>
          <w:tab/>
        </w:r>
        <w:r w:rsidR="007C7AC1">
          <w:rPr>
            <w:noProof/>
            <w:webHidden/>
          </w:rPr>
          <w:fldChar w:fldCharType="begin"/>
        </w:r>
        <w:r w:rsidR="007C7AC1">
          <w:rPr>
            <w:noProof/>
            <w:webHidden/>
          </w:rPr>
          <w:instrText xml:space="preserve"> PAGEREF _Toc535330661 \h </w:instrText>
        </w:r>
        <w:r w:rsidR="007C7AC1">
          <w:rPr>
            <w:noProof/>
            <w:webHidden/>
          </w:rPr>
        </w:r>
        <w:r w:rsidR="007C7AC1">
          <w:rPr>
            <w:noProof/>
            <w:webHidden/>
          </w:rPr>
          <w:fldChar w:fldCharType="separate"/>
        </w:r>
        <w:r w:rsidR="007A5BC3">
          <w:rPr>
            <w:noProof/>
            <w:webHidden/>
          </w:rPr>
          <w:t>12</w:t>
        </w:r>
        <w:r w:rsidR="007C7AC1">
          <w:rPr>
            <w:noProof/>
            <w:webHidden/>
          </w:rPr>
          <w:fldChar w:fldCharType="end"/>
        </w:r>
      </w:hyperlink>
    </w:p>
    <w:p w14:paraId="695BBB59" w14:textId="59F04954" w:rsidR="007C7AC1" w:rsidRDefault="003E67A1">
      <w:pPr>
        <w:pStyle w:val="TOC1"/>
        <w:tabs>
          <w:tab w:val="left" w:pos="660"/>
          <w:tab w:val="right" w:leader="dot" w:pos="10070"/>
        </w:tabs>
        <w:rPr>
          <w:rFonts w:asciiTheme="minorHAnsi" w:eastAsiaTheme="minorEastAsia" w:hAnsiTheme="minorHAnsi"/>
          <w:noProof/>
          <w:sz w:val="22"/>
        </w:rPr>
      </w:pPr>
      <w:hyperlink w:anchor="_Toc535330662" w:history="1">
        <w:r w:rsidR="007C7AC1" w:rsidRPr="005966BF">
          <w:rPr>
            <w:rStyle w:val="Hyperlink"/>
            <w:noProof/>
          </w:rPr>
          <w:t>15.</w:t>
        </w:r>
        <w:r w:rsidR="007C7AC1">
          <w:rPr>
            <w:rFonts w:asciiTheme="minorHAnsi" w:eastAsiaTheme="minorEastAsia" w:hAnsiTheme="minorHAnsi"/>
            <w:noProof/>
            <w:sz w:val="22"/>
          </w:rPr>
          <w:tab/>
        </w:r>
        <w:r w:rsidR="007C7AC1" w:rsidRPr="005966BF">
          <w:rPr>
            <w:rStyle w:val="Hyperlink"/>
            <w:noProof/>
          </w:rPr>
          <w:t>Explanation for Program Changes or Adjustments</w:t>
        </w:r>
        <w:r w:rsidR="007C7AC1">
          <w:rPr>
            <w:noProof/>
            <w:webHidden/>
          </w:rPr>
          <w:tab/>
        </w:r>
        <w:r w:rsidR="007C7AC1">
          <w:rPr>
            <w:noProof/>
            <w:webHidden/>
          </w:rPr>
          <w:fldChar w:fldCharType="begin"/>
        </w:r>
        <w:r w:rsidR="007C7AC1">
          <w:rPr>
            <w:noProof/>
            <w:webHidden/>
          </w:rPr>
          <w:instrText xml:space="preserve"> PAGEREF _Toc535330662 \h </w:instrText>
        </w:r>
        <w:r w:rsidR="007C7AC1">
          <w:rPr>
            <w:noProof/>
            <w:webHidden/>
          </w:rPr>
        </w:r>
        <w:r w:rsidR="007C7AC1">
          <w:rPr>
            <w:noProof/>
            <w:webHidden/>
          </w:rPr>
          <w:fldChar w:fldCharType="separate"/>
        </w:r>
        <w:r w:rsidR="007A5BC3">
          <w:rPr>
            <w:noProof/>
            <w:webHidden/>
          </w:rPr>
          <w:t>13</w:t>
        </w:r>
        <w:r w:rsidR="007C7AC1">
          <w:rPr>
            <w:noProof/>
            <w:webHidden/>
          </w:rPr>
          <w:fldChar w:fldCharType="end"/>
        </w:r>
      </w:hyperlink>
    </w:p>
    <w:p w14:paraId="7F2F278F" w14:textId="36F359CC" w:rsidR="007C7AC1" w:rsidRDefault="003E67A1">
      <w:pPr>
        <w:pStyle w:val="TOC1"/>
        <w:tabs>
          <w:tab w:val="left" w:pos="660"/>
          <w:tab w:val="right" w:leader="dot" w:pos="10070"/>
        </w:tabs>
        <w:rPr>
          <w:rFonts w:asciiTheme="minorHAnsi" w:eastAsiaTheme="minorEastAsia" w:hAnsiTheme="minorHAnsi"/>
          <w:noProof/>
          <w:sz w:val="22"/>
        </w:rPr>
      </w:pPr>
      <w:hyperlink w:anchor="_Toc535330663" w:history="1">
        <w:r w:rsidR="007C7AC1" w:rsidRPr="005966BF">
          <w:rPr>
            <w:rStyle w:val="Hyperlink"/>
            <w:noProof/>
          </w:rPr>
          <w:t>16.</w:t>
        </w:r>
        <w:r w:rsidR="007C7AC1">
          <w:rPr>
            <w:rFonts w:asciiTheme="minorHAnsi" w:eastAsiaTheme="minorEastAsia" w:hAnsiTheme="minorHAnsi"/>
            <w:noProof/>
            <w:sz w:val="22"/>
          </w:rPr>
          <w:tab/>
        </w:r>
        <w:r w:rsidR="007C7AC1" w:rsidRPr="005966BF">
          <w:rPr>
            <w:rStyle w:val="Hyperlink"/>
            <w:noProof/>
          </w:rPr>
          <w:t>Plans for Tabulation and Publication and Project Time Schedule</w:t>
        </w:r>
        <w:r w:rsidR="007C7AC1">
          <w:rPr>
            <w:noProof/>
            <w:webHidden/>
          </w:rPr>
          <w:tab/>
        </w:r>
        <w:r w:rsidR="007C7AC1">
          <w:rPr>
            <w:noProof/>
            <w:webHidden/>
          </w:rPr>
          <w:fldChar w:fldCharType="begin"/>
        </w:r>
        <w:r w:rsidR="007C7AC1">
          <w:rPr>
            <w:noProof/>
            <w:webHidden/>
          </w:rPr>
          <w:instrText xml:space="preserve"> PAGEREF _Toc535330663 \h </w:instrText>
        </w:r>
        <w:r w:rsidR="007C7AC1">
          <w:rPr>
            <w:noProof/>
            <w:webHidden/>
          </w:rPr>
        </w:r>
        <w:r w:rsidR="007C7AC1">
          <w:rPr>
            <w:noProof/>
            <w:webHidden/>
          </w:rPr>
          <w:fldChar w:fldCharType="separate"/>
        </w:r>
        <w:r w:rsidR="007A5BC3">
          <w:rPr>
            <w:noProof/>
            <w:webHidden/>
          </w:rPr>
          <w:t>13</w:t>
        </w:r>
        <w:r w:rsidR="007C7AC1">
          <w:rPr>
            <w:noProof/>
            <w:webHidden/>
          </w:rPr>
          <w:fldChar w:fldCharType="end"/>
        </w:r>
      </w:hyperlink>
    </w:p>
    <w:p w14:paraId="4F0D9E2C" w14:textId="1F6889EB" w:rsidR="007C7AC1" w:rsidRDefault="003E67A1">
      <w:pPr>
        <w:pStyle w:val="TOC1"/>
        <w:tabs>
          <w:tab w:val="left" w:pos="660"/>
          <w:tab w:val="right" w:leader="dot" w:pos="10070"/>
        </w:tabs>
        <w:rPr>
          <w:rFonts w:asciiTheme="minorHAnsi" w:eastAsiaTheme="minorEastAsia" w:hAnsiTheme="minorHAnsi"/>
          <w:noProof/>
          <w:sz w:val="22"/>
        </w:rPr>
      </w:pPr>
      <w:hyperlink w:anchor="_Toc535330664" w:history="1">
        <w:r w:rsidR="007C7AC1" w:rsidRPr="005966BF">
          <w:rPr>
            <w:rStyle w:val="Hyperlink"/>
            <w:rFonts w:eastAsia="Times New Roman"/>
            <w:noProof/>
          </w:rPr>
          <w:t>17.</w:t>
        </w:r>
        <w:r w:rsidR="007C7AC1">
          <w:rPr>
            <w:rFonts w:asciiTheme="minorHAnsi" w:eastAsiaTheme="minorEastAsia" w:hAnsiTheme="minorHAnsi"/>
            <w:noProof/>
            <w:sz w:val="22"/>
          </w:rPr>
          <w:tab/>
        </w:r>
        <w:r w:rsidR="007C7AC1" w:rsidRPr="005966BF">
          <w:rPr>
            <w:rStyle w:val="Hyperlink"/>
            <w:rFonts w:eastAsia="Times New Roman"/>
            <w:noProof/>
          </w:rPr>
          <w:t>Reason(s) Display of OMB Expiration Date is Inappropriate</w:t>
        </w:r>
        <w:r w:rsidR="007C7AC1">
          <w:rPr>
            <w:noProof/>
            <w:webHidden/>
          </w:rPr>
          <w:tab/>
        </w:r>
        <w:r w:rsidR="007C7AC1">
          <w:rPr>
            <w:noProof/>
            <w:webHidden/>
          </w:rPr>
          <w:fldChar w:fldCharType="begin"/>
        </w:r>
        <w:r w:rsidR="007C7AC1">
          <w:rPr>
            <w:noProof/>
            <w:webHidden/>
          </w:rPr>
          <w:instrText xml:space="preserve"> PAGEREF _Toc535330664 \h </w:instrText>
        </w:r>
        <w:r w:rsidR="007C7AC1">
          <w:rPr>
            <w:noProof/>
            <w:webHidden/>
          </w:rPr>
        </w:r>
        <w:r w:rsidR="007C7AC1">
          <w:rPr>
            <w:noProof/>
            <w:webHidden/>
          </w:rPr>
          <w:fldChar w:fldCharType="separate"/>
        </w:r>
        <w:r w:rsidR="007A5BC3">
          <w:rPr>
            <w:noProof/>
            <w:webHidden/>
          </w:rPr>
          <w:t>15</w:t>
        </w:r>
        <w:r w:rsidR="007C7AC1">
          <w:rPr>
            <w:noProof/>
            <w:webHidden/>
          </w:rPr>
          <w:fldChar w:fldCharType="end"/>
        </w:r>
      </w:hyperlink>
    </w:p>
    <w:p w14:paraId="5879D653" w14:textId="28EE0273" w:rsidR="007C7AC1" w:rsidRDefault="003E67A1">
      <w:pPr>
        <w:pStyle w:val="TOC1"/>
        <w:tabs>
          <w:tab w:val="left" w:pos="660"/>
          <w:tab w:val="right" w:leader="dot" w:pos="10070"/>
        </w:tabs>
        <w:rPr>
          <w:rFonts w:asciiTheme="minorHAnsi" w:eastAsiaTheme="minorEastAsia" w:hAnsiTheme="minorHAnsi"/>
          <w:noProof/>
          <w:sz w:val="22"/>
        </w:rPr>
      </w:pPr>
      <w:hyperlink w:anchor="_Toc535330665" w:history="1">
        <w:r w:rsidR="007C7AC1" w:rsidRPr="005966BF">
          <w:rPr>
            <w:rStyle w:val="Hyperlink"/>
            <w:rFonts w:eastAsia="Times New Roman"/>
            <w:noProof/>
          </w:rPr>
          <w:t>18.</w:t>
        </w:r>
        <w:r w:rsidR="007C7AC1">
          <w:rPr>
            <w:rFonts w:asciiTheme="minorHAnsi" w:eastAsiaTheme="minorEastAsia" w:hAnsiTheme="minorHAnsi"/>
            <w:noProof/>
            <w:sz w:val="22"/>
          </w:rPr>
          <w:tab/>
        </w:r>
        <w:r w:rsidR="007C7AC1" w:rsidRPr="005966BF">
          <w:rPr>
            <w:rStyle w:val="Hyperlink"/>
            <w:rFonts w:eastAsia="Times New Roman"/>
            <w:noProof/>
          </w:rPr>
          <w:t>Exceptions to Certification for Paperwork Reduction Act Submissions</w:t>
        </w:r>
        <w:r w:rsidR="007C7AC1">
          <w:rPr>
            <w:noProof/>
            <w:webHidden/>
          </w:rPr>
          <w:tab/>
        </w:r>
        <w:r w:rsidR="007C7AC1">
          <w:rPr>
            <w:noProof/>
            <w:webHidden/>
          </w:rPr>
          <w:fldChar w:fldCharType="begin"/>
        </w:r>
        <w:r w:rsidR="007C7AC1">
          <w:rPr>
            <w:noProof/>
            <w:webHidden/>
          </w:rPr>
          <w:instrText xml:space="preserve"> PAGEREF _Toc535330665 \h </w:instrText>
        </w:r>
        <w:r w:rsidR="007C7AC1">
          <w:rPr>
            <w:noProof/>
            <w:webHidden/>
          </w:rPr>
        </w:r>
        <w:r w:rsidR="007C7AC1">
          <w:rPr>
            <w:noProof/>
            <w:webHidden/>
          </w:rPr>
          <w:fldChar w:fldCharType="separate"/>
        </w:r>
        <w:r w:rsidR="007A5BC3">
          <w:rPr>
            <w:noProof/>
            <w:webHidden/>
          </w:rPr>
          <w:t>15</w:t>
        </w:r>
        <w:r w:rsidR="007C7AC1">
          <w:rPr>
            <w:noProof/>
            <w:webHidden/>
          </w:rPr>
          <w:fldChar w:fldCharType="end"/>
        </w:r>
      </w:hyperlink>
    </w:p>
    <w:p w14:paraId="39D94F1E" w14:textId="73BF5369"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14:paraId="60BD0451" w14:textId="77777777" w:rsidR="00FF4524" w:rsidRPr="007A6ED6" w:rsidRDefault="00FF4524" w:rsidP="00FF4524">
      <w:pPr>
        <w:spacing w:after="0"/>
        <w:jc w:val="center"/>
        <w:rPr>
          <w:rFonts w:cs="Times New Roman"/>
          <w:b/>
          <w:szCs w:val="24"/>
        </w:rPr>
      </w:pPr>
      <w:r w:rsidRPr="007A6ED6">
        <w:rPr>
          <w:rFonts w:cs="Times New Roman"/>
          <w:b/>
          <w:szCs w:val="24"/>
        </w:rPr>
        <w:lastRenderedPageBreak/>
        <w:t>List of Attachments</w:t>
      </w:r>
    </w:p>
    <w:p w14:paraId="4E5B9022" w14:textId="77777777" w:rsidR="00FF4524" w:rsidRPr="007A6ED6" w:rsidRDefault="00FF4524" w:rsidP="007A6ED6">
      <w:pPr>
        <w:rPr>
          <w:szCs w:val="24"/>
        </w:rPr>
      </w:pPr>
    </w:p>
    <w:p w14:paraId="29B55A18" w14:textId="3FE3E8F6" w:rsidR="00907ABD" w:rsidRDefault="00907ABD" w:rsidP="007A6ED6">
      <w:r w:rsidRPr="007A6ED6">
        <w:rPr>
          <w:szCs w:val="24"/>
        </w:rPr>
        <w:t xml:space="preserve">Appendix </w:t>
      </w:r>
      <w:r>
        <w:t>A – Applicable Laws and Regulation</w:t>
      </w:r>
      <w:r w:rsidR="002C7328">
        <w:t>s</w:t>
      </w:r>
    </w:p>
    <w:p w14:paraId="2D4E1A38" w14:textId="2CA058F9" w:rsidR="00907ABD" w:rsidRDefault="00907ABD" w:rsidP="007A6ED6">
      <w:r>
        <w:t>Appendix B – 60 Day Federal Register Notice</w:t>
      </w:r>
    </w:p>
    <w:p w14:paraId="1E82133D" w14:textId="079A7400" w:rsidR="002046B7" w:rsidRDefault="002046B7" w:rsidP="007A6ED6">
      <w:r>
        <w:t>Appendix B2- Response to 60 Day Federal Register Comment</w:t>
      </w:r>
    </w:p>
    <w:p w14:paraId="38E8BF3E" w14:textId="7E0E953C" w:rsidR="00B464D7" w:rsidRDefault="00CA5C13" w:rsidP="007A6ED6">
      <w:r>
        <w:t>Appendix C</w:t>
      </w:r>
      <w:r w:rsidR="00B464D7">
        <w:t xml:space="preserve"> –</w:t>
      </w:r>
      <w:r w:rsidR="00CB4CC2">
        <w:t xml:space="preserve"> </w:t>
      </w:r>
      <w:r w:rsidR="00650711">
        <w:t>Mobile e</w:t>
      </w:r>
      <w:r w:rsidR="009C2AE3">
        <w:t xml:space="preserve">quipment operator </w:t>
      </w:r>
      <w:r w:rsidR="00650711">
        <w:t>f</w:t>
      </w:r>
      <w:r w:rsidR="001C6FF1">
        <w:t xml:space="preserve">ocus group guide </w:t>
      </w:r>
    </w:p>
    <w:p w14:paraId="53FD6E69" w14:textId="551EE8FE" w:rsidR="00DD2805" w:rsidRDefault="00CA5C13" w:rsidP="007A6ED6">
      <w:r>
        <w:t>Appendix D</w:t>
      </w:r>
      <w:r w:rsidR="00524049">
        <w:t xml:space="preserve"> – </w:t>
      </w:r>
      <w:r w:rsidR="00650711">
        <w:t>Mobile e</w:t>
      </w:r>
      <w:r w:rsidR="001C6FF1">
        <w:t xml:space="preserve">quipment operator interview guide </w:t>
      </w:r>
    </w:p>
    <w:p w14:paraId="3C819786" w14:textId="13089635" w:rsidR="00524AD7" w:rsidRDefault="00B464D7" w:rsidP="007A6ED6">
      <w:r>
        <w:t xml:space="preserve">Appendix </w:t>
      </w:r>
      <w:r w:rsidR="00CA5C13">
        <w:t xml:space="preserve">E </w:t>
      </w:r>
      <w:r w:rsidR="00907ABD">
        <w:t>–</w:t>
      </w:r>
      <w:r w:rsidR="00CB4CC2">
        <w:t xml:space="preserve"> </w:t>
      </w:r>
      <w:r w:rsidR="001C6FF1">
        <w:t>Mine management interview guide</w:t>
      </w:r>
    </w:p>
    <w:p w14:paraId="43341235" w14:textId="350ECB03" w:rsidR="001C6FF1" w:rsidRDefault="00CA5C13" w:rsidP="007A6ED6">
      <w:r>
        <w:t>Appendix F</w:t>
      </w:r>
      <w:r w:rsidR="00C9399E">
        <w:t xml:space="preserve"> – </w:t>
      </w:r>
      <w:r w:rsidR="001C6FF1">
        <w:t xml:space="preserve">Screening questionnaire </w:t>
      </w:r>
    </w:p>
    <w:p w14:paraId="2F4434E6" w14:textId="6EF7FB97" w:rsidR="00C24665" w:rsidRDefault="00CA5C13" w:rsidP="007A6ED6">
      <w:r>
        <w:t>Appendix G</w:t>
      </w:r>
      <w:r w:rsidR="00F006C6">
        <w:t xml:space="preserve"> </w:t>
      </w:r>
      <w:r w:rsidR="00524AD7">
        <w:t xml:space="preserve">– </w:t>
      </w:r>
      <w:r w:rsidR="001C6FF1">
        <w:t xml:space="preserve">Preliminary survey for boot wear evaluation </w:t>
      </w:r>
    </w:p>
    <w:p w14:paraId="66AE16BF" w14:textId="7DCD401D" w:rsidR="00524AD7" w:rsidRDefault="00CA5C13" w:rsidP="007A6ED6">
      <w:r>
        <w:t>Appendix H</w:t>
      </w:r>
      <w:r w:rsidR="00524AD7">
        <w:t xml:space="preserve"> </w:t>
      </w:r>
      <w:r w:rsidR="00020F2E">
        <w:t>–</w:t>
      </w:r>
      <w:r w:rsidR="00524AD7">
        <w:t xml:space="preserve"> </w:t>
      </w:r>
      <w:r w:rsidR="00E2002A">
        <w:t>Recurring s</w:t>
      </w:r>
      <w:r w:rsidR="00577906" w:rsidRPr="00577906">
        <w:t xml:space="preserve">urvey for Boot Wear </w:t>
      </w:r>
      <w:r w:rsidR="00E2002A">
        <w:t>Evaluation</w:t>
      </w:r>
    </w:p>
    <w:p w14:paraId="3FAB8A42" w14:textId="6F9A029A" w:rsidR="00524AD7" w:rsidRDefault="00E72A57" w:rsidP="007A6ED6">
      <w:r>
        <w:t xml:space="preserve">Appendix </w:t>
      </w:r>
      <w:r w:rsidR="00CA5C13">
        <w:t>I</w:t>
      </w:r>
      <w:r w:rsidR="00524AD7">
        <w:t xml:space="preserve"> </w:t>
      </w:r>
      <w:r w:rsidR="00CB4CC2">
        <w:t>–</w:t>
      </w:r>
      <w:r w:rsidR="00524AD7">
        <w:t xml:space="preserve"> </w:t>
      </w:r>
      <w:r w:rsidR="00577906" w:rsidRPr="00577906">
        <w:t xml:space="preserve">Final Survey for Boot Wear </w:t>
      </w:r>
    </w:p>
    <w:p w14:paraId="4F6465CA" w14:textId="1858EFE9" w:rsidR="0085199C" w:rsidRDefault="0085199C" w:rsidP="0085199C">
      <w:r>
        <w:t>Appendix J – Talent Waiver</w:t>
      </w:r>
    </w:p>
    <w:p w14:paraId="32E3DCE5" w14:textId="7F826823" w:rsidR="00524AD7" w:rsidRDefault="00B464D7" w:rsidP="007A6ED6">
      <w:r>
        <w:t xml:space="preserve">Appendix </w:t>
      </w:r>
      <w:r w:rsidR="0085199C">
        <w:t>K</w:t>
      </w:r>
      <w:r w:rsidR="00907ABD">
        <w:t xml:space="preserve"> – </w:t>
      </w:r>
      <w:r w:rsidR="00577906" w:rsidRPr="00577906">
        <w:t>Informed consent form for ingress/egress study</w:t>
      </w:r>
    </w:p>
    <w:p w14:paraId="6A9E0BA4" w14:textId="24132165" w:rsidR="00993580" w:rsidRDefault="00524AD7" w:rsidP="007A6ED6">
      <w:r>
        <w:t xml:space="preserve">Appendix </w:t>
      </w:r>
      <w:r w:rsidR="0085199C">
        <w:t>L</w:t>
      </w:r>
      <w:r>
        <w:t xml:space="preserve"> – </w:t>
      </w:r>
      <w:r w:rsidR="00577906" w:rsidRPr="00577906">
        <w:t>Informed consent form for boot outsole wear characteristics longitudinal study</w:t>
      </w:r>
    </w:p>
    <w:p w14:paraId="4C31733C" w14:textId="280B0226" w:rsidR="00524AD7" w:rsidRDefault="00E72A57" w:rsidP="007A6ED6">
      <w:r>
        <w:t xml:space="preserve">Appendix </w:t>
      </w:r>
      <w:r w:rsidR="0085199C">
        <w:t>M</w:t>
      </w:r>
      <w:r w:rsidR="00524AD7">
        <w:t xml:space="preserve"> </w:t>
      </w:r>
      <w:r w:rsidR="00993580">
        <w:t xml:space="preserve">– </w:t>
      </w:r>
      <w:r w:rsidR="00577906" w:rsidRPr="00577906">
        <w:t>Informed consent form for boot outsole wear characteristics</w:t>
      </w:r>
    </w:p>
    <w:p w14:paraId="538A4FEF" w14:textId="6C302297" w:rsidR="00577906" w:rsidRDefault="00CA5C13" w:rsidP="007A6ED6">
      <w:r>
        <w:t>Appendix N</w:t>
      </w:r>
      <w:r w:rsidR="00BF27B5">
        <w:t xml:space="preserve"> – </w:t>
      </w:r>
      <w:r w:rsidR="00577906">
        <w:t>IRB Approval Letter</w:t>
      </w:r>
      <w:r w:rsidR="004464A4">
        <w:t xml:space="preserve"> (Ingres/Egress Study)</w:t>
      </w:r>
    </w:p>
    <w:p w14:paraId="6C18FBD3" w14:textId="40722A4B" w:rsidR="004464A4" w:rsidRDefault="004464A4" w:rsidP="004464A4">
      <w:r>
        <w:t>Appendix O – IRB Approval Letter (Boot Outsole Wear C</w:t>
      </w:r>
      <w:r w:rsidRPr="00577906">
        <w:t>haracteristics</w:t>
      </w:r>
      <w:r>
        <w:t xml:space="preserve"> study)</w:t>
      </w:r>
    </w:p>
    <w:p w14:paraId="21DB109C" w14:textId="77777777" w:rsidR="004464A4" w:rsidRDefault="004464A4" w:rsidP="007A6ED6"/>
    <w:p w14:paraId="3E1262F8" w14:textId="78B681A7" w:rsidR="002F6F05" w:rsidRPr="00C20AD1" w:rsidRDefault="002F6F05"/>
    <w:p w14:paraId="626B8BB9" w14:textId="77777777" w:rsidR="00FF4524" w:rsidRPr="00C20AD1" w:rsidRDefault="00FF4524">
      <w:r w:rsidRPr="00C20AD1">
        <w:br w:type="page"/>
      </w:r>
    </w:p>
    <w:p w14:paraId="52DC2AEC" w14:textId="07997B69" w:rsidR="00FF4524" w:rsidRPr="003351E4" w:rsidRDefault="00717612" w:rsidP="008353DE">
      <w:pPr>
        <w:spacing w:before="480"/>
        <w:rPr>
          <w:rFonts w:cs="Times New Roman"/>
          <w:szCs w:val="24"/>
        </w:rPr>
      </w:pPr>
      <w:r w:rsidRPr="006D2CFD">
        <w:rPr>
          <w:rFonts w:cs="Times New Roman"/>
          <w:noProof/>
          <w:sz w:val="28"/>
          <w:szCs w:val="28"/>
        </w:rPr>
        <mc:AlternateContent>
          <mc:Choice Requires="wps">
            <w:drawing>
              <wp:anchor distT="45720" distB="45720" distL="114300" distR="114300" simplePos="0" relativeHeight="251661312" behindDoc="0" locked="0" layoutInCell="1" allowOverlap="1" wp14:anchorId="3B1EE1A2" wp14:editId="641DE1CD">
                <wp:simplePos x="0" y="0"/>
                <wp:positionH relativeFrom="margin">
                  <wp:align>left</wp:align>
                </wp:positionH>
                <wp:positionV relativeFrom="paragraph">
                  <wp:posOffset>68239</wp:posOffset>
                </wp:positionV>
                <wp:extent cx="6176010" cy="1404620"/>
                <wp:effectExtent l="0" t="0" r="1524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404620"/>
                        </a:xfrm>
                        <a:prstGeom prst="rect">
                          <a:avLst/>
                        </a:prstGeom>
                        <a:solidFill>
                          <a:srgbClr val="FFFFFF"/>
                        </a:solidFill>
                        <a:ln w="9525">
                          <a:solidFill>
                            <a:srgbClr val="000000"/>
                          </a:solidFill>
                          <a:miter lim="800000"/>
                          <a:headEnd/>
                          <a:tailEnd/>
                        </a:ln>
                      </wps:spPr>
                      <wps:txbx>
                        <w:txbxContent>
                          <w:p w14:paraId="7AED4A43" w14:textId="7728B5F7" w:rsidR="003351E4" w:rsidRPr="00352540" w:rsidRDefault="003351E4" w:rsidP="00717612">
                            <w:pPr>
                              <w:pStyle w:val="ListParagraph"/>
                              <w:numPr>
                                <w:ilvl w:val="0"/>
                                <w:numId w:val="5"/>
                              </w:numPr>
                            </w:pPr>
                            <w:r w:rsidRPr="00352540">
                              <w:t xml:space="preserve">This submission is for an extension. There is no additional burden or time than what was originally approved. </w:t>
                            </w:r>
                          </w:p>
                          <w:p w14:paraId="7C46E7AB" w14:textId="77777777" w:rsidR="003351E4" w:rsidRDefault="003351E4" w:rsidP="00717612">
                            <w:pPr>
                              <w:pStyle w:val="ListParagraph"/>
                            </w:pPr>
                          </w:p>
                          <w:p w14:paraId="47328AB9" w14:textId="77777777" w:rsidR="003351E4" w:rsidRDefault="003351E4" w:rsidP="00717612">
                            <w:pPr>
                              <w:pStyle w:val="ListParagraph"/>
                              <w:numPr>
                                <w:ilvl w:val="0"/>
                                <w:numId w:val="5"/>
                              </w:numPr>
                            </w:pPr>
                            <w:r>
                              <w:t>The goal of this work is t</w:t>
                            </w:r>
                            <w:r w:rsidRPr="006D2CFD">
                              <w:t xml:space="preserve">o </w:t>
                            </w:r>
                            <w:r>
                              <w:t>investigate how ingress/egress systems on mobile equipment and personal protective footwear (work boots) used by miners may lead to slips, trips and falls.</w:t>
                            </w:r>
                            <w:r w:rsidRPr="006D2CFD">
                              <w:t xml:space="preserve"> </w:t>
                            </w:r>
                          </w:p>
                          <w:p w14:paraId="7900C1EE" w14:textId="77777777" w:rsidR="003351E4" w:rsidRDefault="003351E4" w:rsidP="00717612">
                            <w:pPr>
                              <w:pStyle w:val="ListParagraph"/>
                            </w:pPr>
                          </w:p>
                          <w:p w14:paraId="2D1CC8CA" w14:textId="77777777" w:rsidR="003351E4" w:rsidRDefault="003351E4" w:rsidP="00717612">
                            <w:pPr>
                              <w:pStyle w:val="ListParagraph"/>
                              <w:numPr>
                                <w:ilvl w:val="0"/>
                                <w:numId w:val="5"/>
                              </w:numPr>
                            </w:pPr>
                            <w:r>
                              <w:t xml:space="preserve">The resulting data will help </w:t>
                            </w:r>
                            <w:r w:rsidRPr="001F6E28">
                              <w:t>identify components of the ingress/egress systems</w:t>
                            </w:r>
                            <w:r>
                              <w:t xml:space="preserve"> on mobile equipment that</w:t>
                            </w:r>
                            <w:r w:rsidRPr="001F6E28">
                              <w:t xml:space="preserve"> </w:t>
                            </w:r>
                            <w:r>
                              <w:t>can</w:t>
                            </w:r>
                            <w:r w:rsidRPr="001F6E28">
                              <w:t xml:space="preserve"> be made safer</w:t>
                            </w:r>
                            <w:r>
                              <w:t xml:space="preserve"> and help</w:t>
                            </w:r>
                            <w:r w:rsidRPr="001F6E28">
                              <w:t xml:space="preserve"> determine when</w:t>
                            </w:r>
                            <w:r>
                              <w:t xml:space="preserve"> it is appropriate for mines </w:t>
                            </w:r>
                            <w:r w:rsidRPr="001F6E28">
                              <w:t xml:space="preserve">to replace </w:t>
                            </w:r>
                            <w:r>
                              <w:t>personal protective footwear.</w:t>
                            </w:r>
                          </w:p>
                          <w:p w14:paraId="444FB4A4" w14:textId="77777777" w:rsidR="003351E4" w:rsidRDefault="003351E4" w:rsidP="00717612">
                            <w:pPr>
                              <w:pStyle w:val="ListParagraph"/>
                            </w:pPr>
                          </w:p>
                          <w:p w14:paraId="40D1C774" w14:textId="77777777" w:rsidR="003351E4" w:rsidRDefault="003351E4" w:rsidP="00717612">
                            <w:pPr>
                              <w:pStyle w:val="ListParagraph"/>
                              <w:numPr>
                                <w:ilvl w:val="0"/>
                                <w:numId w:val="5"/>
                              </w:numPr>
                            </w:pPr>
                            <w:r>
                              <w:t xml:space="preserve">Data collection methods are varied and include a cross sectional study using interviews and focus groups and a longitudinal study using surveys.  </w:t>
                            </w:r>
                          </w:p>
                          <w:p w14:paraId="4ADD78BE" w14:textId="77777777" w:rsidR="003351E4" w:rsidRDefault="003351E4" w:rsidP="00717612">
                            <w:pPr>
                              <w:pStyle w:val="ListParagraph"/>
                            </w:pPr>
                          </w:p>
                          <w:p w14:paraId="2D6DF56E" w14:textId="77777777" w:rsidR="003351E4" w:rsidRPr="003351E4" w:rsidRDefault="003351E4" w:rsidP="00717612">
                            <w:pPr>
                              <w:pStyle w:val="ListParagraph"/>
                              <w:numPr>
                                <w:ilvl w:val="0"/>
                                <w:numId w:val="5"/>
                              </w:numPr>
                            </w:pPr>
                            <w:r w:rsidRPr="003351E4">
                              <w:t xml:space="preserve">All data will be collected from surface mine workers within the United States.  </w:t>
                            </w:r>
                          </w:p>
                          <w:p w14:paraId="6E6D3FB8" w14:textId="77777777" w:rsidR="003351E4" w:rsidRPr="003351E4" w:rsidRDefault="003351E4" w:rsidP="00717612">
                            <w:pPr>
                              <w:pStyle w:val="ListParagraph"/>
                            </w:pPr>
                          </w:p>
                          <w:p w14:paraId="70326FF9" w14:textId="77777777" w:rsidR="003351E4" w:rsidRPr="003351E4" w:rsidRDefault="003351E4" w:rsidP="00717612">
                            <w:pPr>
                              <w:pStyle w:val="ListParagraph"/>
                              <w:numPr>
                                <w:ilvl w:val="0"/>
                                <w:numId w:val="5"/>
                              </w:numPr>
                            </w:pPr>
                            <w:r w:rsidRPr="003351E4">
                              <w:t xml:space="preserve">The data collection using interviews and focus groups has been completed, thematic analysis was used for analysis and a publication is being drafted based on the results to make mobile equipment ingress and egress safer. </w:t>
                            </w:r>
                          </w:p>
                          <w:p w14:paraId="59FEA6A8" w14:textId="77777777" w:rsidR="003351E4" w:rsidRPr="003351E4" w:rsidRDefault="003351E4" w:rsidP="00717612">
                            <w:pPr>
                              <w:pStyle w:val="ListParagraph"/>
                            </w:pPr>
                          </w:p>
                          <w:p w14:paraId="194C56F9" w14:textId="77777777" w:rsidR="003351E4" w:rsidRPr="003351E4" w:rsidRDefault="003351E4" w:rsidP="00717612">
                            <w:pPr>
                              <w:pStyle w:val="ListParagraph"/>
                              <w:numPr>
                                <w:ilvl w:val="0"/>
                                <w:numId w:val="5"/>
                              </w:numPr>
                            </w:pPr>
                            <w:r w:rsidRPr="003351E4">
                              <w:t xml:space="preserve">The extension is requested to help complete the longitudinal study and cross-sectional study using surveys. Inferential and descriptive statistics will be used for quantitative data collected using surveys including regression and ANOVA.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35pt;width:486.3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">
                <v:textbox style="mso-fit-shape-to-text:t">
                  <w:txbxContent>
                    <w:p w14:paraId="7AED4A43" w14:textId="7728B5F7" w:rsidR="003351E4" w:rsidRPr="00352540" w:rsidRDefault="003351E4" w:rsidP="00717612">
                      <w:pPr>
                        <w:pStyle w:val="ListParagraph"/>
                        <w:numPr>
                          <w:ilvl w:val="0"/>
                          <w:numId w:val="5"/>
                        </w:numPr>
                      </w:pPr>
                      <w:r w:rsidRPr="00352540">
                        <w:t xml:space="preserve">This submission is for an extension. There is no additional burden or time than what was originally approved. </w:t>
                      </w:r>
                    </w:p>
                    <w:p w14:paraId="7C46E7AB" w14:textId="77777777" w:rsidR="003351E4" w:rsidRDefault="003351E4" w:rsidP="00717612">
                      <w:pPr>
                        <w:pStyle w:val="ListParagraph"/>
                      </w:pPr>
                    </w:p>
                    <w:p w14:paraId="47328AB9" w14:textId="77777777" w:rsidR="003351E4" w:rsidRDefault="003351E4" w:rsidP="00717612">
                      <w:pPr>
                        <w:pStyle w:val="ListParagraph"/>
                        <w:numPr>
                          <w:ilvl w:val="0"/>
                          <w:numId w:val="5"/>
                        </w:numPr>
                      </w:pPr>
                      <w:r>
                        <w:t>The goal of this work is t</w:t>
                      </w:r>
                      <w:r w:rsidRPr="006D2CFD">
                        <w:t xml:space="preserve">o </w:t>
                      </w:r>
                      <w:r>
                        <w:t>investigate how ingress/egress systems on mobile equipment and personal protective footwear (work boots) used by miners may lead to slips, trips and falls.</w:t>
                      </w:r>
                      <w:r w:rsidRPr="006D2CFD">
                        <w:t xml:space="preserve"> </w:t>
                      </w:r>
                    </w:p>
                    <w:p w14:paraId="7900C1EE" w14:textId="77777777" w:rsidR="003351E4" w:rsidRDefault="003351E4" w:rsidP="00717612">
                      <w:pPr>
                        <w:pStyle w:val="ListParagraph"/>
                      </w:pPr>
                    </w:p>
                    <w:p w14:paraId="2D1CC8CA" w14:textId="77777777" w:rsidR="003351E4" w:rsidRDefault="003351E4" w:rsidP="00717612">
                      <w:pPr>
                        <w:pStyle w:val="ListParagraph"/>
                        <w:numPr>
                          <w:ilvl w:val="0"/>
                          <w:numId w:val="5"/>
                        </w:numPr>
                      </w:pPr>
                      <w:r>
                        <w:t xml:space="preserve">The resulting data will help </w:t>
                      </w:r>
                      <w:r w:rsidRPr="001F6E28">
                        <w:t>identify components of the ingress/egress systems</w:t>
                      </w:r>
                      <w:r>
                        <w:t xml:space="preserve"> on mobile equipment that</w:t>
                      </w:r>
                      <w:r w:rsidRPr="001F6E28">
                        <w:t xml:space="preserve"> </w:t>
                      </w:r>
                      <w:r>
                        <w:t>can</w:t>
                      </w:r>
                      <w:r w:rsidRPr="001F6E28">
                        <w:t xml:space="preserve"> be made safer</w:t>
                      </w:r>
                      <w:r>
                        <w:t xml:space="preserve"> and help</w:t>
                      </w:r>
                      <w:r w:rsidRPr="001F6E28">
                        <w:t xml:space="preserve"> determine when</w:t>
                      </w:r>
                      <w:r>
                        <w:t xml:space="preserve"> it is appropriate for mines </w:t>
                      </w:r>
                      <w:r w:rsidRPr="001F6E28">
                        <w:t xml:space="preserve">to replace </w:t>
                      </w:r>
                      <w:r>
                        <w:t>personal protective footwear.</w:t>
                      </w:r>
                    </w:p>
                    <w:p w14:paraId="444FB4A4" w14:textId="77777777" w:rsidR="003351E4" w:rsidRDefault="003351E4" w:rsidP="00717612">
                      <w:pPr>
                        <w:pStyle w:val="ListParagraph"/>
                      </w:pPr>
                    </w:p>
                    <w:p w14:paraId="40D1C774" w14:textId="77777777" w:rsidR="003351E4" w:rsidRDefault="003351E4" w:rsidP="00717612">
                      <w:pPr>
                        <w:pStyle w:val="ListParagraph"/>
                        <w:numPr>
                          <w:ilvl w:val="0"/>
                          <w:numId w:val="5"/>
                        </w:numPr>
                      </w:pPr>
                      <w:r>
                        <w:t xml:space="preserve">Data collection methods are varied and include a cross sectional study using interviews and focus groups and a longitudinal study using surveys.  </w:t>
                      </w:r>
                    </w:p>
                    <w:p w14:paraId="4ADD78BE" w14:textId="77777777" w:rsidR="003351E4" w:rsidRDefault="003351E4" w:rsidP="00717612">
                      <w:pPr>
                        <w:pStyle w:val="ListParagraph"/>
                      </w:pPr>
                    </w:p>
                    <w:p w14:paraId="2D6DF56E" w14:textId="77777777" w:rsidR="003351E4" w:rsidRPr="003351E4" w:rsidRDefault="003351E4" w:rsidP="00717612">
                      <w:pPr>
                        <w:pStyle w:val="ListParagraph"/>
                        <w:numPr>
                          <w:ilvl w:val="0"/>
                          <w:numId w:val="5"/>
                        </w:numPr>
                      </w:pPr>
                      <w:r w:rsidRPr="003351E4">
                        <w:t xml:space="preserve">All data will be collected from surface mine workers within the United States.  </w:t>
                      </w:r>
                    </w:p>
                    <w:p w14:paraId="6E6D3FB8" w14:textId="77777777" w:rsidR="003351E4" w:rsidRPr="003351E4" w:rsidRDefault="003351E4" w:rsidP="00717612">
                      <w:pPr>
                        <w:pStyle w:val="ListParagraph"/>
                      </w:pPr>
                    </w:p>
                    <w:p w14:paraId="70326FF9" w14:textId="77777777" w:rsidR="003351E4" w:rsidRPr="003351E4" w:rsidRDefault="003351E4" w:rsidP="00717612">
                      <w:pPr>
                        <w:pStyle w:val="ListParagraph"/>
                        <w:numPr>
                          <w:ilvl w:val="0"/>
                          <w:numId w:val="5"/>
                        </w:numPr>
                      </w:pPr>
                      <w:r w:rsidRPr="003351E4">
                        <w:t xml:space="preserve">The data collection using interviews and focus groups has been completed, thematic analysis was used for analysis and a publication is being drafted based on the results to make mobile equipment ingress and egress safer. </w:t>
                      </w:r>
                    </w:p>
                    <w:p w14:paraId="59FEA6A8" w14:textId="77777777" w:rsidR="003351E4" w:rsidRPr="003351E4" w:rsidRDefault="003351E4" w:rsidP="00717612">
                      <w:pPr>
                        <w:pStyle w:val="ListParagraph"/>
                      </w:pPr>
                    </w:p>
                    <w:p w14:paraId="194C56F9" w14:textId="77777777" w:rsidR="003351E4" w:rsidRPr="003351E4" w:rsidRDefault="003351E4" w:rsidP="00717612">
                      <w:pPr>
                        <w:pStyle w:val="ListParagraph"/>
                        <w:numPr>
                          <w:ilvl w:val="0"/>
                          <w:numId w:val="5"/>
                        </w:numPr>
                      </w:pPr>
                      <w:r w:rsidRPr="003351E4">
                        <w:t xml:space="preserve">The extension is requested to help complete the longitudinal study and cross-sectional study using surveys. Inferential and descriptive statistics will be used for quantitative data collected using surveys including regression and ANOVA. </w:t>
                      </w:r>
                    </w:p>
                  </w:txbxContent>
                </v:textbox>
                <w10:wrap type="square" anchorx="margin"/>
              </v:shape>
            </w:pict>
          </mc:Fallback>
        </mc:AlternateContent>
      </w:r>
      <w:r w:rsidR="00917811">
        <w:rPr>
          <w:rFonts w:cs="Times New Roman"/>
          <w:szCs w:val="24"/>
        </w:rPr>
        <w:t>The Center</w:t>
      </w:r>
      <w:r w:rsidR="002856D6">
        <w:rPr>
          <w:rFonts w:cs="Times New Roman"/>
          <w:szCs w:val="24"/>
        </w:rPr>
        <w:t>s</w:t>
      </w:r>
      <w:r w:rsidR="00917811">
        <w:rPr>
          <w:rFonts w:cs="Times New Roman"/>
          <w:szCs w:val="24"/>
        </w:rPr>
        <w:t xml:space="preserve"> for Disease Control and Prevention (CDC) requests OMB approval </w:t>
      </w:r>
      <w:r w:rsidR="00FC48C2" w:rsidRPr="003351E4">
        <w:rPr>
          <w:rFonts w:cs="Times New Roman"/>
          <w:szCs w:val="24"/>
        </w:rPr>
        <w:t xml:space="preserve">for </w:t>
      </w:r>
      <w:r w:rsidR="002C7328" w:rsidRPr="003351E4">
        <w:rPr>
          <w:rFonts w:cs="Times New Roman"/>
          <w:szCs w:val="24"/>
        </w:rPr>
        <w:t>a</w:t>
      </w:r>
      <w:r w:rsidR="00691EE2" w:rsidRPr="003351E4">
        <w:rPr>
          <w:rFonts w:cs="Times New Roman"/>
          <w:szCs w:val="24"/>
        </w:rPr>
        <w:t xml:space="preserve">n </w:t>
      </w:r>
      <w:r w:rsidR="00691EE2" w:rsidRPr="003351E4">
        <w:rPr>
          <w:rFonts w:cs="Times New Roman"/>
          <w:szCs w:val="24"/>
          <w:u w:val="single"/>
        </w:rPr>
        <w:t>extension</w:t>
      </w:r>
      <w:r w:rsidR="00691EE2" w:rsidRPr="003351E4">
        <w:rPr>
          <w:rFonts w:cs="Times New Roman"/>
          <w:szCs w:val="24"/>
        </w:rPr>
        <w:t xml:space="preserve"> of a current </w:t>
      </w:r>
      <w:r w:rsidR="00993818" w:rsidRPr="003351E4">
        <w:rPr>
          <w:rFonts w:cs="Times New Roman"/>
          <w:szCs w:val="24"/>
        </w:rPr>
        <w:t xml:space="preserve">ICR </w:t>
      </w:r>
      <w:r w:rsidR="0078601E" w:rsidRPr="003351E4">
        <w:rPr>
          <w:rFonts w:cs="Times New Roman"/>
          <w:szCs w:val="24"/>
        </w:rPr>
        <w:t>(</w:t>
      </w:r>
      <w:r w:rsidR="008353DE" w:rsidRPr="003351E4">
        <w:rPr>
          <w:rFonts w:cs="Times New Roman"/>
          <w:szCs w:val="24"/>
        </w:rPr>
        <w:t>OMB Control No. 0920–1125, Expiration Date 9/30/2019</w:t>
      </w:r>
      <w:r w:rsidR="0078601E" w:rsidRPr="003351E4">
        <w:rPr>
          <w:rFonts w:cs="Times New Roman"/>
          <w:szCs w:val="24"/>
        </w:rPr>
        <w:t xml:space="preserve">) </w:t>
      </w:r>
      <w:r w:rsidR="00993818" w:rsidRPr="003351E4">
        <w:rPr>
          <w:rFonts w:cs="Times New Roman"/>
          <w:szCs w:val="24"/>
        </w:rPr>
        <w:t xml:space="preserve">for a </w:t>
      </w:r>
      <w:r w:rsidR="00917811" w:rsidRPr="003351E4">
        <w:rPr>
          <w:rFonts w:cs="Times New Roman"/>
          <w:szCs w:val="24"/>
        </w:rPr>
        <w:t>project for the National Institute for Occupational Safety and Health (NIOSH) Mining</w:t>
      </w:r>
      <w:r w:rsidR="00DF50E9" w:rsidRPr="003351E4">
        <w:rPr>
          <w:rFonts w:cs="Times New Roman"/>
          <w:szCs w:val="24"/>
        </w:rPr>
        <w:t xml:space="preserve"> Program for a </w:t>
      </w:r>
      <w:r w:rsidR="00691EE2" w:rsidRPr="003351E4">
        <w:rPr>
          <w:rFonts w:cs="Times New Roman"/>
          <w:szCs w:val="24"/>
          <w:u w:val="single"/>
        </w:rPr>
        <w:t>2</w:t>
      </w:r>
      <w:r w:rsidR="00917811" w:rsidRPr="003351E4">
        <w:rPr>
          <w:rFonts w:cs="Times New Roman"/>
          <w:szCs w:val="24"/>
          <w:u w:val="single"/>
        </w:rPr>
        <w:t>-year period</w:t>
      </w:r>
      <w:r w:rsidR="00917811" w:rsidRPr="003351E4">
        <w:rPr>
          <w:rFonts w:cs="Times New Roman"/>
          <w:szCs w:val="24"/>
        </w:rPr>
        <w:t xml:space="preserve">.  </w:t>
      </w:r>
    </w:p>
    <w:p w14:paraId="63677D18" w14:textId="4202C953" w:rsidR="00022461" w:rsidRPr="003351E4" w:rsidRDefault="0039051C" w:rsidP="000E7DBC">
      <w:pPr>
        <w:pStyle w:val="ListParagraph"/>
        <w:numPr>
          <w:ilvl w:val="0"/>
          <w:numId w:val="4"/>
        </w:numPr>
        <w:spacing w:before="480"/>
        <w:jc w:val="center"/>
        <w:rPr>
          <w:rFonts w:cs="Times New Roman"/>
          <w:b/>
          <w:sz w:val="36"/>
          <w:szCs w:val="36"/>
        </w:rPr>
      </w:pPr>
      <w:r w:rsidRPr="003351E4">
        <w:rPr>
          <w:rFonts w:cs="Times New Roman"/>
          <w:b/>
          <w:sz w:val="36"/>
          <w:szCs w:val="36"/>
        </w:rPr>
        <w:t xml:space="preserve"> </w:t>
      </w:r>
      <w:r w:rsidR="00022461" w:rsidRPr="003351E4">
        <w:rPr>
          <w:rFonts w:cs="Times New Roman"/>
          <w:b/>
          <w:sz w:val="36"/>
          <w:szCs w:val="36"/>
        </w:rPr>
        <w:t xml:space="preserve">Justification </w:t>
      </w:r>
    </w:p>
    <w:p w14:paraId="1436E800" w14:textId="77777777" w:rsidR="0013343C" w:rsidRPr="003351E4" w:rsidRDefault="0013343C" w:rsidP="0013343C">
      <w:pPr>
        <w:autoSpaceDE w:val="0"/>
        <w:autoSpaceDN w:val="0"/>
        <w:spacing w:after="0"/>
        <w:rPr>
          <w:rFonts w:ascii="Segoe UI" w:hAnsi="Segoe UI" w:cs="Segoe UI"/>
          <w:color w:val="000000"/>
          <w:sz w:val="20"/>
          <w:szCs w:val="20"/>
        </w:rPr>
      </w:pPr>
    </w:p>
    <w:p w14:paraId="196EF928" w14:textId="19777090" w:rsidR="00022461" w:rsidRPr="003351E4" w:rsidRDefault="00022461" w:rsidP="00022461">
      <w:pPr>
        <w:pStyle w:val="Heading1"/>
      </w:pPr>
      <w:bookmarkStart w:id="1" w:name="_Toc535330648"/>
      <w:r w:rsidRPr="003351E4">
        <w:t>Circumstances Making the Collection of Information Necessary</w:t>
      </w:r>
      <w:bookmarkEnd w:id="1"/>
    </w:p>
    <w:p w14:paraId="65203F0D" w14:textId="27D6CCAC" w:rsidR="00917811" w:rsidRDefault="00917811" w:rsidP="00993818">
      <w:r w:rsidRPr="003351E4">
        <w:t>This informati</w:t>
      </w:r>
      <w:r w:rsidR="0078601E" w:rsidRPr="003351E4">
        <w:t xml:space="preserve">on collection request (ICR) is </w:t>
      </w:r>
      <w:r w:rsidR="001F5CC0" w:rsidRPr="003351E4">
        <w:t>for a 2-year extension of</w:t>
      </w:r>
      <w:r w:rsidR="0078601E" w:rsidRPr="003351E4">
        <w:t xml:space="preserve"> a current ICR</w:t>
      </w:r>
      <w:r w:rsidRPr="003351E4">
        <w:t>. This collection request describes data collection tasks under the project entitled “</w:t>
      </w:r>
      <w:r w:rsidR="00DF50E9" w:rsidRPr="003351E4">
        <w:t>Slip, trip and fall hazard identification, investigation and remediation at surface mining facilities</w:t>
      </w:r>
      <w:r w:rsidRPr="003351E4">
        <w:t>”</w:t>
      </w:r>
      <w:r w:rsidR="008B797B" w:rsidRPr="003351E4">
        <w:t xml:space="preserve"> (</w:t>
      </w:r>
      <w:r w:rsidR="000806EE" w:rsidRPr="003351E4">
        <w:t>Expiration 9/30</w:t>
      </w:r>
      <w:r w:rsidR="00C37AC6" w:rsidRPr="003351E4">
        <w:t>/2019</w:t>
      </w:r>
      <w:r w:rsidR="00FC48C2" w:rsidRPr="003351E4">
        <w:t xml:space="preserve">). </w:t>
      </w:r>
      <w:r w:rsidR="00993818" w:rsidRPr="003351E4">
        <w:rPr>
          <w:rFonts w:cs="Times New Roman"/>
          <w:szCs w:val="24"/>
        </w:rPr>
        <w:t>This study</w:t>
      </w:r>
      <w:r w:rsidR="00993818" w:rsidRPr="007B7F22">
        <w:rPr>
          <w:rFonts w:cs="Times New Roman"/>
          <w:szCs w:val="24"/>
        </w:rPr>
        <w:t xml:space="preserve"> is being conducted by the National Institute for Occupational Safety and Health. NIOSH, under </w:t>
      </w:r>
      <w:r w:rsidR="0078601E">
        <w:rPr>
          <w:rFonts w:cs="Times New Roman"/>
          <w:szCs w:val="24"/>
        </w:rPr>
        <w:t>P.L. 91-173 as amended by PL 95</w:t>
      </w:r>
      <w:r w:rsidR="00993818" w:rsidRPr="007B7F22">
        <w:rPr>
          <w:rFonts w:cs="Times New Roman"/>
          <w:szCs w:val="24"/>
        </w:rPr>
        <w:t>-164 (Federal Mine Safety and Health Act of 1977)</w:t>
      </w:r>
      <w:r w:rsidR="00215D46">
        <w:rPr>
          <w:rFonts w:cs="Times New Roman"/>
          <w:szCs w:val="24"/>
        </w:rPr>
        <w:t xml:space="preserve"> </w:t>
      </w:r>
      <w:r w:rsidR="00993818" w:rsidRPr="007B7F22">
        <w:rPr>
          <w:rFonts w:cs="Times New Roman"/>
          <w:szCs w:val="24"/>
        </w:rPr>
        <w:t xml:space="preserve">(See </w:t>
      </w:r>
      <w:r w:rsidR="00D84A45">
        <w:rPr>
          <w:rFonts w:cs="Times New Roman"/>
          <w:szCs w:val="24"/>
        </w:rPr>
        <w:t>Appendix</w:t>
      </w:r>
      <w:r w:rsidR="00D84A45" w:rsidRPr="007B7F22">
        <w:rPr>
          <w:rFonts w:cs="Times New Roman"/>
          <w:szCs w:val="24"/>
        </w:rPr>
        <w:t xml:space="preserve"> </w:t>
      </w:r>
      <w:r w:rsidR="00993818" w:rsidRPr="007B7F22">
        <w:rPr>
          <w:rFonts w:cs="Times New Roman"/>
          <w:szCs w:val="24"/>
        </w:rPr>
        <w:t>A) has the responsibility to conduct research to improve working conditions and to prevent accidents and occupational diseases in underground coal and metal/nonmetal mines in the U.S.</w:t>
      </w:r>
    </w:p>
    <w:p w14:paraId="14C6B29E" w14:textId="35FB7E58" w:rsidR="00993818" w:rsidRDefault="00993818" w:rsidP="00993818">
      <w:pPr>
        <w:pStyle w:val="Heading2"/>
      </w:pPr>
      <w:r w:rsidRPr="00917811">
        <w:t>Background</w:t>
      </w:r>
    </w:p>
    <w:p w14:paraId="73D40388" w14:textId="2784659A" w:rsidR="007E013A" w:rsidRDefault="007E013A" w:rsidP="00B74EC7">
      <w:r w:rsidRPr="002814E0">
        <w:t xml:space="preserve">Moore et al. </w:t>
      </w:r>
      <w:r>
        <w:rPr>
          <w:noProof/>
        </w:rPr>
        <w:t>(2009)</w:t>
      </w:r>
      <w:r>
        <w:t xml:space="preserve"> found that nearly 50% of injuries occurred </w:t>
      </w:r>
      <w:r w:rsidRPr="00D42C3D">
        <w:t>during the ingress/egress pr</w:t>
      </w:r>
      <w:r>
        <w:t xml:space="preserve">ocess, with most during egress, and indicated that research focusing on egress from mobile equipment would be beneficial to the mining industry. </w:t>
      </w:r>
      <w:r w:rsidR="00072F9C">
        <w:t>S</w:t>
      </w:r>
      <w:r>
        <w:t xml:space="preserve">tudies </w:t>
      </w:r>
      <w:r w:rsidR="00B64E9B">
        <w:t xml:space="preserve">that </w:t>
      </w:r>
      <w:r>
        <w:t>evaluated injury narratives</w:t>
      </w:r>
      <w:r w:rsidR="002C7328">
        <w:t xml:space="preserve"> </w:t>
      </w:r>
      <w:r w:rsidR="00072F9C">
        <w:t xml:space="preserve">associated with mobile equipment </w:t>
      </w:r>
      <w:r w:rsidR="008247DF">
        <w:t>do</w:t>
      </w:r>
      <w:r>
        <w:t xml:space="preserve"> not provide adequate detail on the exact locations or cause of the </w:t>
      </w:r>
      <w:r w:rsidR="00AF25FD">
        <w:t>slip, trip or fall (</w:t>
      </w:r>
      <w:r>
        <w:t>STF</w:t>
      </w:r>
      <w:r w:rsidR="00AF25FD">
        <w:t>)</w:t>
      </w:r>
      <w:r w:rsidR="00B74EC7">
        <w:t xml:space="preserve"> incidents </w:t>
      </w:r>
      <w:r w:rsidR="00072F9C">
        <w:t xml:space="preserve">due to a lack of information in the narratives </w:t>
      </w:r>
      <w:r w:rsidR="008247DF">
        <w:t xml:space="preserve">themselves. Hence, </w:t>
      </w:r>
      <w:r>
        <w:t xml:space="preserve">it is still unclear which part of the ingress/egress system poses the greatest risk for STF. </w:t>
      </w:r>
      <w:r w:rsidR="008247DF">
        <w:t>A</w:t>
      </w:r>
      <w:r>
        <w:t xml:space="preserve"> better understanding of where, how and why STF incidents occur during ingress/egress on mobile equipment will lead to a better understanding of the problem which in turn will lead to improved designs of these systems. </w:t>
      </w:r>
    </w:p>
    <w:p w14:paraId="5BAD306F" w14:textId="5E5007A7" w:rsidR="006754E0" w:rsidRDefault="006754E0" w:rsidP="006754E0">
      <w:r>
        <w:t>Most mining companies replace footwear at a pre-determined interval or based on appearance and comfort (Chiou, Bhattacharya, &amp; Succop, 1996) with little knowledge on the actual wear of the footwear and its influence on the likelihood of a slip, trip, and fall (STF) event. Although there have been attempts to quantify wear in industrial work based on wear pattern, tread pattern, and hardness (Chiou et al., 1996), there is a lack of knowledge in the mining industry on how quickly the outsoles of work boots wear, what sorts of wear occur, and how wear patterns inf</w:t>
      </w:r>
      <w:r w:rsidR="00B74EC7">
        <w:t xml:space="preserve">luence the likelihood of slips. </w:t>
      </w:r>
      <w:r>
        <w:t xml:space="preserve">Hence, there is a need to investigate the appropriateness of mining footwear based on mine properties and worker activities and the performance and wear of work boot outsoles.  </w:t>
      </w:r>
    </w:p>
    <w:p w14:paraId="5FBF83CC" w14:textId="1E27FE26" w:rsidR="005F4978" w:rsidRPr="007D4C27" w:rsidRDefault="002562D3" w:rsidP="006754E0">
      <w:r>
        <w:t>The goal of this work is t</w:t>
      </w:r>
      <w:r w:rsidRPr="006D2CFD">
        <w:t xml:space="preserve">o </w:t>
      </w:r>
      <w:r>
        <w:t>investigate how ingress egress systems on mobile equipment and personal protective footwear (boots) used by miners may lead to slips, trips and falls</w:t>
      </w:r>
      <w:r w:rsidR="002A6449">
        <w:t xml:space="preserve"> at stone, sand and gravel surface mining facilities</w:t>
      </w:r>
      <w:r>
        <w:t>.</w:t>
      </w:r>
      <w:r w:rsidRPr="006D2CFD">
        <w:t xml:space="preserve"> </w:t>
      </w:r>
      <w:r w:rsidR="001C7F4E">
        <w:t>The project objec</w:t>
      </w:r>
      <w:r w:rsidR="001C7F4E" w:rsidRPr="00F72C5D">
        <w:t>t</w:t>
      </w:r>
      <w:r w:rsidR="001C7F4E">
        <w:t xml:space="preserve">ive will be achieved through </w:t>
      </w:r>
      <w:r w:rsidR="002C1105">
        <w:t xml:space="preserve">the </w:t>
      </w:r>
      <w:r w:rsidR="007D4C27">
        <w:t xml:space="preserve">following two </w:t>
      </w:r>
      <w:r w:rsidR="002C1105">
        <w:t>specific aims.</w:t>
      </w:r>
      <w:r w:rsidR="00C50D42">
        <w:t xml:space="preserve">  </w:t>
      </w:r>
    </w:p>
    <w:p w14:paraId="6BCC1897" w14:textId="15E413E7" w:rsidR="006E2DFE" w:rsidRDefault="00844B90" w:rsidP="000E7DBC">
      <w:pPr>
        <w:pStyle w:val="ListParagraph"/>
        <w:numPr>
          <w:ilvl w:val="0"/>
          <w:numId w:val="6"/>
        </w:numPr>
        <w:spacing w:before="120" w:after="200" w:line="276" w:lineRule="auto"/>
        <w:ind w:left="360"/>
        <w:jc w:val="left"/>
      </w:pPr>
      <w:r w:rsidRPr="008D3BDE">
        <w:t>Specific Aim 1</w:t>
      </w:r>
      <w:r w:rsidR="007D4C27" w:rsidRPr="008D3BDE">
        <w:t>:</w:t>
      </w:r>
      <w:r>
        <w:t xml:space="preserve"> </w:t>
      </w:r>
      <w:r w:rsidR="006754E0">
        <w:t>I</w:t>
      </w:r>
      <w:r w:rsidR="006754E0" w:rsidRPr="001C200D">
        <w:t xml:space="preserve">dentify </w:t>
      </w:r>
      <w:r w:rsidR="006754E0" w:rsidRPr="00A7714A">
        <w:t xml:space="preserve">elements of ingress/egress systems on haulage trucks and front end loaders that </w:t>
      </w:r>
      <w:r w:rsidR="006754E0" w:rsidRPr="001C200D">
        <w:t>pose a risk of ST</w:t>
      </w:r>
      <w:r w:rsidR="006754E0">
        <w:t xml:space="preserve">Fs and </w:t>
      </w:r>
      <w:r w:rsidR="006754E0" w:rsidRPr="00A7714A">
        <w:t>could lead to STF</w:t>
      </w:r>
      <w:r w:rsidR="006754E0">
        <w:t xml:space="preserve"> related injuries</w:t>
      </w:r>
      <w:r w:rsidR="006754E0" w:rsidRPr="00FA5286">
        <w:t>, worker behavior associated with STF incidents, and how purchasing/maintenance decisions are made for said systems</w:t>
      </w:r>
      <w:r w:rsidR="006E2DFE">
        <w:t>.</w:t>
      </w:r>
    </w:p>
    <w:p w14:paraId="16680F50" w14:textId="0C6D6A86" w:rsidR="008247DF" w:rsidRDefault="00895A95" w:rsidP="008247DF">
      <w:pPr>
        <w:pStyle w:val="ListParagraph"/>
        <w:numPr>
          <w:ilvl w:val="0"/>
          <w:numId w:val="6"/>
        </w:numPr>
        <w:spacing w:before="480" w:after="200" w:line="276" w:lineRule="auto"/>
        <w:ind w:left="360"/>
        <w:jc w:val="left"/>
      </w:pPr>
      <w:r w:rsidRPr="008D3BDE">
        <w:t>Specific Aim 2</w:t>
      </w:r>
      <w:r w:rsidR="007D4C27" w:rsidRPr="008D3BDE">
        <w:t xml:space="preserve">: </w:t>
      </w:r>
      <w:r w:rsidR="002562D3" w:rsidRPr="00E23089">
        <w:t xml:space="preserve">Provide empirical evidence </w:t>
      </w:r>
      <w:r w:rsidR="00B64E9B">
        <w:t xml:space="preserve">for work boot wear </w:t>
      </w:r>
      <w:r w:rsidR="002562D3" w:rsidRPr="00E23089">
        <w:t>and recommendations for</w:t>
      </w:r>
      <w:r w:rsidR="002562D3">
        <w:t xml:space="preserve"> work</w:t>
      </w:r>
      <w:r w:rsidR="002562D3" w:rsidRPr="00E23089">
        <w:t xml:space="preserve"> </w:t>
      </w:r>
      <w:r w:rsidR="00B64E9B">
        <w:t>boot replacement</w:t>
      </w:r>
      <w:r w:rsidR="008247DF">
        <w:t>.</w:t>
      </w:r>
    </w:p>
    <w:p w14:paraId="224F1803" w14:textId="74943C07" w:rsidR="00372D57" w:rsidRDefault="0038432F" w:rsidP="00F33CED">
      <w:pPr>
        <w:pStyle w:val="Heading2"/>
      </w:pPr>
      <w:r>
        <w:t>Information</w:t>
      </w:r>
      <w:r w:rsidR="00372D57" w:rsidRPr="00372D57">
        <w:t xml:space="preserve"> Collection system</w:t>
      </w:r>
    </w:p>
    <w:p w14:paraId="0951138F" w14:textId="36151170" w:rsidR="00844B90" w:rsidRPr="00844B90" w:rsidRDefault="00844B90" w:rsidP="008D3BDE">
      <w:pPr>
        <w:pStyle w:val="Heading3"/>
      </w:pPr>
      <w:r w:rsidRPr="00844B90">
        <w:t>Specific Aim 1</w:t>
      </w:r>
    </w:p>
    <w:p w14:paraId="23531E9B" w14:textId="3919C903" w:rsidR="00421179" w:rsidRDefault="00421179" w:rsidP="006F5E05">
      <w:r>
        <w:t>For Specific Aim 1, s</w:t>
      </w:r>
      <w:r w:rsidR="00AA5276">
        <w:t xml:space="preserve">emi-structured </w:t>
      </w:r>
      <w:r w:rsidR="008D6CF5">
        <w:t>interview</w:t>
      </w:r>
      <w:r w:rsidR="00AA5276">
        <w:t>s</w:t>
      </w:r>
      <w:r w:rsidR="008D6CF5">
        <w:t xml:space="preserve"> and focus groups will be </w:t>
      </w:r>
      <w:r w:rsidR="00AA5276">
        <w:t>conducted with mobile equipment operators</w:t>
      </w:r>
      <w:r w:rsidR="00CE377E">
        <w:t xml:space="preserve"> and </w:t>
      </w:r>
      <w:r w:rsidR="00A370EA">
        <w:t xml:space="preserve">interviews will be conducted with </w:t>
      </w:r>
      <w:r w:rsidR="00CE377E">
        <w:t>mine management</w:t>
      </w:r>
      <w:r w:rsidR="000F02BD">
        <w:t xml:space="preserve">. </w:t>
      </w:r>
      <w:r>
        <w:t>Refer to Appendix C, D and E for the focus group guide, mobile equipment interview guide and the mine management interview guide respectively.</w:t>
      </w:r>
      <w:r w:rsidRPr="00421179">
        <w:t xml:space="preserve"> </w:t>
      </w:r>
      <w:r>
        <w:t>The focus groups guides and semi-structured interview guides provide a list of questions that are of interest; however, this list may not exhaustive. If participants voluntarily talk about other areas not currently included, researchers may ask probing questions to gather more specific information.</w:t>
      </w:r>
    </w:p>
    <w:p w14:paraId="426E5E54" w14:textId="6F89AC44" w:rsidR="00CE377E" w:rsidRDefault="00CE377E" w:rsidP="008A39F7">
      <w:r>
        <w:t xml:space="preserve">Specific topic areas of interest for mobile equipment operators include: 1) experiences the participants may have had with slipping, tripping, or falling; 2) participant opinions of how and where miners may get injured while getting on and off mobile equipment; 3) general tasks conducted on the ingress/egress systems; 4) ways the ingress/egress systems could be improved; and 5) participant opinions of worker behavior associated with STF incidents. Specific topic areas of interest for mine management include: 1) experiences the participant may have had with operating mobile equipment; 3) participant opinions of how and where miners may get injured while getting on and off mobile equipment; 3) </w:t>
      </w:r>
      <w:r w:rsidRPr="00EE6D9C">
        <w:t>general tasks carried out on the ingress/egress systems and pr</w:t>
      </w:r>
      <w:r>
        <w:t xml:space="preserve">e-shift/training related issues; and 4) how purchasing decisions are made for mobile equipment. </w:t>
      </w:r>
    </w:p>
    <w:p w14:paraId="61957A66" w14:textId="2D414139" w:rsidR="006F5E05" w:rsidRPr="00AE2419" w:rsidRDefault="006F5E05" w:rsidP="006F5E05">
      <w:r>
        <w:t xml:space="preserve">For both the focus groups and semi-structured interview basic demographic information including years of mining experience, years of experience with haul trucks/front end loaders and models of haul trucks/front end loaders operated most often in the past year will be collected. </w:t>
      </w:r>
    </w:p>
    <w:p w14:paraId="25AB8865" w14:textId="3E45668C" w:rsidR="00CE377E" w:rsidRPr="00352540" w:rsidRDefault="00421179" w:rsidP="00AA5276">
      <w:r>
        <w:t xml:space="preserve">Focus groups and semi-structured interviews will be conducted in </w:t>
      </w:r>
      <w:r w:rsidR="005F5EB4">
        <w:t xml:space="preserve">a private space. </w:t>
      </w:r>
      <w:r w:rsidR="001D36F9">
        <w:t>For both the semi-</w:t>
      </w:r>
      <w:r w:rsidR="001D36F9" w:rsidRPr="00AE2419">
        <w:t xml:space="preserve">structured interview and focus groups participants will be told to not mention any particular person’s full name as part of the discussion and to use pseudo-names instead. If they inadvertently do so they will be reminded of the same, and any </w:t>
      </w:r>
      <w:r w:rsidR="001D36F9">
        <w:t>written</w:t>
      </w:r>
      <w:r w:rsidR="001D36F9" w:rsidRPr="00AE2419">
        <w:t xml:space="preserve"> record will be deleted immediately after the interview or focus group</w:t>
      </w:r>
      <w:r w:rsidR="001D36F9">
        <w:t xml:space="preserve">. </w:t>
      </w:r>
      <w:r w:rsidR="001D36F9" w:rsidRPr="00AE2419">
        <w:t xml:space="preserve">The semi-structured interviews and focus groups will be audio recorded for further analysis of the discussion. </w:t>
      </w:r>
      <w:r w:rsidR="006F5E05" w:rsidRPr="00AE2419">
        <w:t xml:space="preserve">All participants will be assigned a unique participant ID that will be used for all data collected </w:t>
      </w:r>
      <w:r w:rsidR="006F5E05" w:rsidRPr="00352540">
        <w:t>including surveys.</w:t>
      </w:r>
    </w:p>
    <w:p w14:paraId="077BE8D9" w14:textId="64B6B910" w:rsidR="00B24286" w:rsidRDefault="00B24286" w:rsidP="00AA5276">
      <w:r w:rsidRPr="00352540">
        <w:t xml:space="preserve">This part of the study has been completed; data collection has ended, data has been analyzed and a publication is being drafted based on the results to identify elements of ingress/egress systems on </w:t>
      </w:r>
      <w:r w:rsidR="001F5CC0" w:rsidRPr="00352540">
        <w:t>mobile equipment</w:t>
      </w:r>
      <w:r w:rsidRPr="00352540">
        <w:t xml:space="preserve"> that pose a risk of STFs. The publication also outlines a few ways to make mobile equipment ingress and egress safer</w:t>
      </w:r>
      <w:r w:rsidR="001F5CC0" w:rsidRPr="00352540">
        <w:t>.</w:t>
      </w:r>
    </w:p>
    <w:p w14:paraId="1D129B5D" w14:textId="1DFDBAA2" w:rsidR="008A39F7" w:rsidRPr="00AE2419" w:rsidRDefault="008A39F7" w:rsidP="001A42D1">
      <w:pPr>
        <w:pStyle w:val="Heading3"/>
      </w:pPr>
      <w:r w:rsidRPr="00AE2419">
        <w:t>Specific Aim 2</w:t>
      </w:r>
    </w:p>
    <w:p w14:paraId="78A0A3BB" w14:textId="6A44F20E" w:rsidR="00472536" w:rsidRDefault="00615BE3" w:rsidP="00615BE3">
      <w:r>
        <w:t>Specific Aim 2 can be divided into two distinct parts</w:t>
      </w:r>
      <w:r w:rsidR="00776355">
        <w:t xml:space="preserve"> 1)</w:t>
      </w:r>
      <w:r>
        <w:t xml:space="preserve"> a longitudinal study and </w:t>
      </w:r>
      <w:r w:rsidR="00776355">
        <w:t xml:space="preserve">2) </w:t>
      </w:r>
      <w:r>
        <w:t xml:space="preserve">a cross section evaluation of boot outsole </w:t>
      </w:r>
      <w:r w:rsidRPr="00AE2419">
        <w:t xml:space="preserve">wear </w:t>
      </w:r>
      <w:r>
        <w:t xml:space="preserve">characteristics. </w:t>
      </w:r>
    </w:p>
    <w:p w14:paraId="1135E6DF" w14:textId="70D9193B" w:rsidR="00F64331" w:rsidRDefault="00615BE3" w:rsidP="00DE389A">
      <w:r>
        <w:t>For the longitudinal study</w:t>
      </w:r>
      <w:r w:rsidR="000B41D9">
        <w:t>,</w:t>
      </w:r>
      <w:r>
        <w:t xml:space="preserve"> p</w:t>
      </w:r>
      <w:r w:rsidR="008A39F7" w:rsidRPr="00AE2419">
        <w:t xml:space="preserve">articipants </w:t>
      </w:r>
      <w:r w:rsidR="001F26CB" w:rsidRPr="00AE2419">
        <w:t xml:space="preserve">will </w:t>
      </w:r>
      <w:r w:rsidR="001227FB">
        <w:t>initially</w:t>
      </w:r>
      <w:r w:rsidR="000B41D9">
        <w:t xml:space="preserve"> be</w:t>
      </w:r>
      <w:r w:rsidR="001227FB">
        <w:t xml:space="preserve"> screened</w:t>
      </w:r>
      <w:r w:rsidR="00A370EA">
        <w:t xml:space="preserve"> for any lower limb disorders (Appendix F) and if eligible will </w:t>
      </w:r>
      <w:r w:rsidR="001F26CB" w:rsidRPr="00AE2419">
        <w:t>be provided</w:t>
      </w:r>
      <w:r w:rsidR="008A39F7" w:rsidRPr="00AE2419">
        <w:t xml:space="preserve"> a pair of new work boots of their choice, in accordance with their respective </w:t>
      </w:r>
      <w:r w:rsidR="00E03866" w:rsidRPr="00AE2419">
        <w:t xml:space="preserve">mine requirements and policies. When participants are provided the new boots they will be requested to </w:t>
      </w:r>
      <w:r w:rsidR="00F479E1" w:rsidRPr="00AE2419">
        <w:t xml:space="preserve">fill out a preliminary survey </w:t>
      </w:r>
      <w:r w:rsidR="00A370EA">
        <w:t xml:space="preserve">(Appendix G) </w:t>
      </w:r>
      <w:r w:rsidR="00F479E1" w:rsidRPr="00AE2419">
        <w:t xml:space="preserve">and </w:t>
      </w:r>
      <w:r w:rsidR="00E03866" w:rsidRPr="00AE2419">
        <w:t xml:space="preserve">provide some basic demographic information including age, gender, height and weight, </w:t>
      </w:r>
      <w:r w:rsidR="00472536">
        <w:t xml:space="preserve">job title, </w:t>
      </w:r>
      <w:r w:rsidR="00E03866" w:rsidRPr="00AE2419">
        <w:t xml:space="preserve">previous work history including number of years at current job, in mining and total work experience, </w:t>
      </w:r>
      <w:r w:rsidR="007473D8" w:rsidRPr="00AE2419">
        <w:t xml:space="preserve">details of current work boots including </w:t>
      </w:r>
      <w:r w:rsidR="00E03866" w:rsidRPr="00AE2419">
        <w:t xml:space="preserve">make, model and type </w:t>
      </w:r>
      <w:r w:rsidR="007473D8" w:rsidRPr="00AE2419">
        <w:t xml:space="preserve">and details of slip, trip or fall events in the past 3 months. </w:t>
      </w:r>
      <w:r w:rsidR="0038432F">
        <w:t xml:space="preserve"> </w:t>
      </w:r>
      <w:r w:rsidR="007473D8" w:rsidRPr="00AE2419">
        <w:t>T</w:t>
      </w:r>
      <w:r w:rsidR="008A39F7" w:rsidRPr="00AE2419">
        <w:t>o better understand wear patterns and risks</w:t>
      </w:r>
      <w:r w:rsidR="007473D8" w:rsidRPr="00AE2419">
        <w:t>, study participants will be requested to</w:t>
      </w:r>
      <w:r w:rsidR="00F479E1" w:rsidRPr="00AE2419">
        <w:t xml:space="preserve"> fill out a</w:t>
      </w:r>
      <w:r w:rsidR="00956CC3" w:rsidRPr="00AE2419">
        <w:t>n</w:t>
      </w:r>
      <w:r w:rsidR="00F479E1" w:rsidRPr="00AE2419">
        <w:t xml:space="preserve"> </w:t>
      </w:r>
      <w:r w:rsidR="00E2002A">
        <w:t>recurring</w:t>
      </w:r>
      <w:r w:rsidR="00F479E1" w:rsidRPr="00AE2419">
        <w:t xml:space="preserve"> survey </w:t>
      </w:r>
      <w:r w:rsidR="00A370EA">
        <w:t xml:space="preserve">(Appendix H) </w:t>
      </w:r>
      <w:r w:rsidR="0038432F">
        <w:t xml:space="preserve">bi-weekly </w:t>
      </w:r>
      <w:r w:rsidR="00F479E1" w:rsidRPr="00AE2419">
        <w:t xml:space="preserve">that records the </w:t>
      </w:r>
      <w:r w:rsidR="008A39F7" w:rsidRPr="00AE2419">
        <w:t xml:space="preserve">number of hours worked, </w:t>
      </w:r>
      <w:r w:rsidR="001F26CB" w:rsidRPr="00AE2419">
        <w:t>work locations frequented, tasks performed and details of near miss events or</w:t>
      </w:r>
      <w:r w:rsidR="008A39F7" w:rsidRPr="00AE2419">
        <w:t xml:space="preserve"> slips and trips </w:t>
      </w:r>
      <w:r w:rsidR="001F26CB" w:rsidRPr="00AE2419">
        <w:t xml:space="preserve">that may have occurred. </w:t>
      </w:r>
      <w:r w:rsidR="00A04CC5" w:rsidRPr="00AE2419">
        <w:t>Participants may be offered multiple modalities to respond to the survey (in-person, on paper, over the telephone, via e-mail or</w:t>
      </w:r>
      <w:r w:rsidR="00A04CC5" w:rsidRPr="008A39F7">
        <w:t xml:space="preserve"> using an online survey) to increase response rates.</w:t>
      </w:r>
      <w:r w:rsidR="00A04CC5">
        <w:t xml:space="preserve"> </w:t>
      </w:r>
      <w:r w:rsidR="00C979BC" w:rsidRPr="00AE2419">
        <w:t xml:space="preserve">Researchers will </w:t>
      </w:r>
      <w:r w:rsidR="00C979BC">
        <w:t xml:space="preserve">also measure the boot outsoles </w:t>
      </w:r>
      <w:r w:rsidR="00C979BC" w:rsidRPr="00AE2419">
        <w:t xml:space="preserve">at 2 to 3 month intervals for the length of the study. </w:t>
      </w:r>
      <w:r w:rsidR="008622DC">
        <w:t xml:space="preserve">If the participant or the </w:t>
      </w:r>
      <w:r w:rsidR="0073188A">
        <w:t xml:space="preserve">participating </w:t>
      </w:r>
      <w:r w:rsidR="008622DC">
        <w:t xml:space="preserve">mine </w:t>
      </w:r>
      <w:r w:rsidR="008A39F7" w:rsidRPr="008A39F7">
        <w:t>deem</w:t>
      </w:r>
      <w:r w:rsidR="0073188A">
        <w:t>s</w:t>
      </w:r>
      <w:r w:rsidR="008A39F7" w:rsidRPr="008A39F7">
        <w:t xml:space="preserve"> the </w:t>
      </w:r>
      <w:r w:rsidR="00A04CC5">
        <w:t>boots</w:t>
      </w:r>
      <w:r w:rsidR="008A39F7" w:rsidRPr="008A39F7">
        <w:t xml:space="preserve"> are unfit for use before the end of </w:t>
      </w:r>
      <w:r w:rsidR="0073188A">
        <w:t xml:space="preserve">the </w:t>
      </w:r>
      <w:r w:rsidR="001F26CB">
        <w:t>two</w:t>
      </w:r>
      <w:r w:rsidR="0073188A">
        <w:t>-</w:t>
      </w:r>
      <w:r w:rsidR="001F26CB">
        <w:t>year</w:t>
      </w:r>
      <w:r w:rsidR="008A39F7" w:rsidRPr="008A39F7">
        <w:t xml:space="preserve"> </w:t>
      </w:r>
      <w:r w:rsidR="0038432F">
        <w:t xml:space="preserve">recording </w:t>
      </w:r>
      <w:r w:rsidR="008A39F7" w:rsidRPr="008A39F7">
        <w:t>period</w:t>
      </w:r>
      <w:r w:rsidR="0073188A">
        <w:t>,</w:t>
      </w:r>
      <w:r w:rsidR="008622DC">
        <w:t xml:space="preserve"> the participant will be requested to fill out a final survey </w:t>
      </w:r>
      <w:r w:rsidR="00A370EA">
        <w:t xml:space="preserve">(Appendix I) </w:t>
      </w:r>
      <w:r w:rsidR="008622DC">
        <w:t xml:space="preserve">that assesses why </w:t>
      </w:r>
      <w:r w:rsidR="008A39F7" w:rsidRPr="008A39F7">
        <w:t xml:space="preserve">the boots were at the end of their life. </w:t>
      </w:r>
      <w:r w:rsidR="0073188A">
        <w:t xml:space="preserve">All supplied boots will then be returned to NIOSH researchers for further analysis. </w:t>
      </w:r>
      <w:r w:rsidR="001F26CB">
        <w:t>All p</w:t>
      </w:r>
      <w:r w:rsidR="008A39F7" w:rsidRPr="008A39F7">
        <w:t xml:space="preserve">articipants will be assigned a unique participant ID that will be used for all data collected including surveys. </w:t>
      </w:r>
    </w:p>
    <w:p w14:paraId="4F27DE21" w14:textId="7C56D455" w:rsidR="009C4ED9" w:rsidRDefault="009C4ED9" w:rsidP="009C4ED9">
      <w:r w:rsidRPr="00352540">
        <w:t>The extension is request</w:t>
      </w:r>
      <w:r w:rsidR="001F5CC0" w:rsidRPr="00352540">
        <w:t>ed</w:t>
      </w:r>
      <w:r w:rsidRPr="00352540">
        <w:t xml:space="preserve"> to help complete data collection for the longitudinal study. New boots have been distributed, and all required preliminary surveys (Appendix G) have been completed. We have been tracking boots for over a year now</w:t>
      </w:r>
      <w:r w:rsidR="001F5CC0" w:rsidRPr="00352540">
        <w:t xml:space="preserve"> using the bi-weekly </w:t>
      </w:r>
      <w:r w:rsidR="00E2002A" w:rsidRPr="00352540">
        <w:t>recurring</w:t>
      </w:r>
      <w:r w:rsidR="001F5CC0" w:rsidRPr="00352540">
        <w:t xml:space="preserve"> surveys (Appendix H)</w:t>
      </w:r>
      <w:r w:rsidRPr="00352540">
        <w:t xml:space="preserve">, and would like to complete data collection to have the greatest impact. Bi-weekly </w:t>
      </w:r>
      <w:r w:rsidR="00E2002A" w:rsidRPr="00352540">
        <w:t>recurring</w:t>
      </w:r>
      <w:r w:rsidRPr="00352540">
        <w:t xml:space="preserve"> surveys (Appendix H) </w:t>
      </w:r>
      <w:r w:rsidR="001F5CC0" w:rsidRPr="00352540">
        <w:t xml:space="preserve">will continue to be used to </w:t>
      </w:r>
      <w:r w:rsidRPr="00352540">
        <w:t>record information and the final survey (Appendix I) will be distributed at the end of the study.</w:t>
      </w:r>
      <w:r>
        <w:t xml:space="preserve">   </w:t>
      </w:r>
    </w:p>
    <w:p w14:paraId="472307C1" w14:textId="05E4652D" w:rsidR="00615BE3" w:rsidRPr="00352540" w:rsidRDefault="00837264" w:rsidP="00DE389A">
      <w:r>
        <w:t>For the cross sectional study</w:t>
      </w:r>
      <w:r w:rsidR="0073188A">
        <w:t>,</w:t>
      </w:r>
      <w:r>
        <w:t xml:space="preserve"> participants</w:t>
      </w:r>
      <w:r w:rsidR="0073188A">
        <w:t>’</w:t>
      </w:r>
      <w:r>
        <w:t xml:space="preserve"> current </w:t>
      </w:r>
      <w:r w:rsidR="00526D71">
        <w:t xml:space="preserve">work </w:t>
      </w:r>
      <w:r>
        <w:t xml:space="preserve">boots will be scanned and participants </w:t>
      </w:r>
      <w:r w:rsidRPr="00AE2419">
        <w:t xml:space="preserve">will be requested to </w:t>
      </w:r>
      <w:r>
        <w:t>fill out the</w:t>
      </w:r>
      <w:r w:rsidRPr="00AE2419">
        <w:t xml:space="preserve"> preliminary survey </w:t>
      </w:r>
      <w:r w:rsidR="00526D71">
        <w:t xml:space="preserve">(Appendix G) that includes </w:t>
      </w:r>
      <w:r w:rsidRPr="00AE2419">
        <w:t xml:space="preserve">basic demographic information including age, gender, height and weight, </w:t>
      </w:r>
      <w:r w:rsidR="00472536">
        <w:t xml:space="preserve">current job title, </w:t>
      </w:r>
      <w:r w:rsidR="0038432F">
        <w:t xml:space="preserve">job title, </w:t>
      </w:r>
      <w:r w:rsidRPr="00AE2419">
        <w:t>previous work history including number of years at current job, in mining and total work experience, details of current work boots including make, model and type and details of slip, trip or fall events in the past 3 months</w:t>
      </w:r>
      <w:r>
        <w:t>. All p</w:t>
      </w:r>
      <w:r w:rsidRPr="008A39F7">
        <w:t>articipants will be assigned a unique participant ID that will be used for</w:t>
      </w:r>
      <w:r w:rsidR="0073188A">
        <w:t xml:space="preserve"> managing</w:t>
      </w:r>
      <w:r w:rsidRPr="008A39F7">
        <w:t xml:space="preserve"> all data collected including surveys</w:t>
      </w:r>
      <w:r w:rsidR="0073188A">
        <w:t xml:space="preserve"> </w:t>
      </w:r>
      <w:r w:rsidR="0073188A" w:rsidRPr="00352540">
        <w:t>and boot images and scans</w:t>
      </w:r>
      <w:r w:rsidRPr="00352540">
        <w:t>.</w:t>
      </w:r>
    </w:p>
    <w:p w14:paraId="260A1FAE" w14:textId="3C882DC2" w:rsidR="009C4ED9" w:rsidRDefault="009C4ED9" w:rsidP="00DE389A">
      <w:r w:rsidRPr="00352540">
        <w:t>The extension is request</w:t>
      </w:r>
      <w:r w:rsidR="001F5CC0" w:rsidRPr="00352540">
        <w:t>ed</w:t>
      </w:r>
      <w:r w:rsidRPr="00352540">
        <w:t xml:space="preserve"> to help </w:t>
      </w:r>
      <w:r w:rsidR="001F5CC0" w:rsidRPr="00352540">
        <w:t>complete</w:t>
      </w:r>
      <w:r w:rsidRPr="00352540">
        <w:t xml:space="preserve"> data collection for the cross-sectional study. Due to the resources required for the longitudinal study, only limited data was collected from participants using the preliminary survey (Appendix G) as part of the cross-sectional study. This extension would help complete the cross-sectional study.</w:t>
      </w:r>
      <w:r>
        <w:t xml:space="preserve">  </w:t>
      </w:r>
    </w:p>
    <w:p w14:paraId="62D77AC8" w14:textId="77777777" w:rsidR="00EB0E82" w:rsidRPr="00EB0E82" w:rsidRDefault="00EB0E82" w:rsidP="009662D7">
      <w:pPr>
        <w:pStyle w:val="Heading1"/>
        <w:rPr>
          <w:rFonts w:eastAsia="Times New Roman"/>
        </w:rPr>
      </w:pPr>
      <w:bookmarkStart w:id="2" w:name="_Toc535330649"/>
      <w:r w:rsidRPr="00EB0E82">
        <w:rPr>
          <w:rFonts w:eastAsia="Times New Roman"/>
        </w:rPr>
        <w:t>Purpose and Use of Information collection</w:t>
      </w:r>
      <w:bookmarkEnd w:id="2"/>
    </w:p>
    <w:p w14:paraId="497CAFB8" w14:textId="457C0BC4" w:rsidR="00D2799D" w:rsidRPr="00352540" w:rsidRDefault="00D41684" w:rsidP="00D2799D">
      <w:r>
        <w:t>Since mining is a hazardous environment, it is extremely important for NIOSH to collect this information</w:t>
      </w:r>
      <w:r w:rsidR="00B86B74">
        <w:t xml:space="preserve"> as it is our goal to improve the health and safety of all </w:t>
      </w:r>
      <w:r w:rsidR="00427903">
        <w:t xml:space="preserve">stone, sand and gravel </w:t>
      </w:r>
      <w:r w:rsidR="00B86B74">
        <w:t>miners</w:t>
      </w:r>
      <w:r>
        <w:t xml:space="preserve">. </w:t>
      </w:r>
      <w:r w:rsidR="00D2799D" w:rsidRPr="00B45A79">
        <w:rPr>
          <w:szCs w:val="24"/>
        </w:rPr>
        <w:t xml:space="preserve">Although others have identified ingress/egress systems as large contributors to equipment-related injuries, there has been little </w:t>
      </w:r>
      <w:r w:rsidR="00427903">
        <w:rPr>
          <w:szCs w:val="24"/>
        </w:rPr>
        <w:t>research</w:t>
      </w:r>
      <w:r w:rsidR="00D2799D" w:rsidRPr="00B45A79">
        <w:rPr>
          <w:szCs w:val="24"/>
        </w:rPr>
        <w:t xml:space="preserve"> to identify what features of the ingress/egress system pose a risk for STF. </w:t>
      </w:r>
      <w:r w:rsidR="00D2799D">
        <w:rPr>
          <w:szCs w:val="24"/>
        </w:rPr>
        <w:t>I</w:t>
      </w:r>
      <w:r w:rsidR="00D2799D" w:rsidRPr="00B45A79">
        <w:rPr>
          <w:szCs w:val="24"/>
        </w:rPr>
        <w:t xml:space="preserve">dentifying </w:t>
      </w:r>
      <w:r w:rsidR="00D2799D">
        <w:rPr>
          <w:szCs w:val="24"/>
        </w:rPr>
        <w:t xml:space="preserve">features of the ingress/egress system that may lead to slip, trip and fall accidents </w:t>
      </w:r>
      <w:r w:rsidR="00D2799D" w:rsidRPr="00B45A79">
        <w:rPr>
          <w:szCs w:val="24"/>
        </w:rPr>
        <w:t xml:space="preserve">will </w:t>
      </w:r>
      <w:r w:rsidR="00D2799D">
        <w:rPr>
          <w:szCs w:val="24"/>
        </w:rPr>
        <w:t xml:space="preserve">help </w:t>
      </w:r>
      <w:r w:rsidR="00D2799D" w:rsidRPr="00B45A79">
        <w:rPr>
          <w:szCs w:val="24"/>
        </w:rPr>
        <w:t>identify components of the ingress/egress system that can be made safer by the manufacturers</w:t>
      </w:r>
      <w:r w:rsidR="00427903">
        <w:rPr>
          <w:szCs w:val="24"/>
        </w:rPr>
        <w:t xml:space="preserve">, </w:t>
      </w:r>
      <w:r w:rsidR="00D2799D" w:rsidRPr="00B45A79">
        <w:rPr>
          <w:szCs w:val="24"/>
        </w:rPr>
        <w:t xml:space="preserve">allow mining companies to make better purchasing decisions and encourage the acquisition of systems with better slip and fall protection. </w:t>
      </w:r>
      <w:r w:rsidR="001D36F9">
        <w:rPr>
          <w:szCs w:val="24"/>
        </w:rPr>
        <w:t>For S</w:t>
      </w:r>
      <w:r w:rsidR="0038432F">
        <w:rPr>
          <w:szCs w:val="24"/>
        </w:rPr>
        <w:t xml:space="preserve">pecific Aim 1, </w:t>
      </w:r>
      <w:r w:rsidR="001D36F9">
        <w:rPr>
          <w:szCs w:val="24"/>
        </w:rPr>
        <w:t>p</w:t>
      </w:r>
      <w:r w:rsidR="001D36F9">
        <w:t>articipants will only be requested to participate in one semi-</w:t>
      </w:r>
      <w:r w:rsidR="001D36F9" w:rsidRPr="00352540">
        <w:t>structured interview</w:t>
      </w:r>
      <w:r w:rsidR="0069490D" w:rsidRPr="00352540">
        <w:t xml:space="preserve"> or focus groups. </w:t>
      </w:r>
    </w:p>
    <w:p w14:paraId="08710D84" w14:textId="647B5937" w:rsidR="004F6817" w:rsidRPr="00352540" w:rsidRDefault="004F6817" w:rsidP="00D2799D">
      <w:r w:rsidRPr="00352540">
        <w:t>Data collection for specific Aim 1 has been completed. The methods adopted were adequate to address the research questions, and based on a thematic analysis of the data</w:t>
      </w:r>
      <w:r w:rsidR="00E62660" w:rsidRPr="00352540">
        <w:t>,</w:t>
      </w:r>
      <w:r w:rsidRPr="00352540">
        <w:t xml:space="preserve"> we were able to identify elements of ingress/egress systems on mobile equipment that pose a risk of STFs. The findings of this work </w:t>
      </w:r>
      <w:r w:rsidR="001F5CC0" w:rsidRPr="00352540">
        <w:t>were validated</w:t>
      </w:r>
      <w:r w:rsidRPr="00352540">
        <w:t xml:space="preserve"> </w:t>
      </w:r>
      <w:r w:rsidR="001F5CC0" w:rsidRPr="00352540">
        <w:t xml:space="preserve">against </w:t>
      </w:r>
      <w:r w:rsidRPr="00352540">
        <w:t xml:space="preserve">findings from an analysis of MSHA injury data related to front-end loaders (Nasarwanji, Pollard &amp; Porter, 2018). A publication is being drafted based on the results that also includes ways to make mobile equipment ingress and egress safer.  </w:t>
      </w:r>
    </w:p>
    <w:p w14:paraId="57C4EC0E" w14:textId="3500A765" w:rsidR="00722BC0" w:rsidRPr="00352540" w:rsidRDefault="00D2799D" w:rsidP="009662D7">
      <w:r w:rsidRPr="00352540">
        <w:rPr>
          <w:szCs w:val="24"/>
        </w:rPr>
        <w:t xml:space="preserve">The timing of the replacement of worn footwear is often arbitrary, based either on subjective opinions or on a set schedule. Tracking actual </w:t>
      </w:r>
      <w:r w:rsidR="00427903" w:rsidRPr="00352540">
        <w:rPr>
          <w:szCs w:val="24"/>
        </w:rPr>
        <w:t xml:space="preserve">boot outsole </w:t>
      </w:r>
      <w:r w:rsidRPr="00352540">
        <w:rPr>
          <w:szCs w:val="24"/>
        </w:rPr>
        <w:t xml:space="preserve">wear along with work carried out and slip, trip and fall events would help identify work areas where it is necessary to modify the replacement frequency to better suit the working conditions, improving the interface between the foot and the floor surface. </w:t>
      </w:r>
      <w:r w:rsidR="00427903" w:rsidRPr="00352540">
        <w:rPr>
          <w:szCs w:val="24"/>
        </w:rPr>
        <w:t xml:space="preserve">This is the first study that will track boot outsole wear over time in an industrial setting. </w:t>
      </w:r>
      <w:r w:rsidRPr="00352540">
        <w:rPr>
          <w:szCs w:val="24"/>
        </w:rPr>
        <w:t xml:space="preserve">The knowledge gained from tracking boot </w:t>
      </w:r>
      <w:r w:rsidR="00427903" w:rsidRPr="00352540">
        <w:rPr>
          <w:szCs w:val="24"/>
        </w:rPr>
        <w:t xml:space="preserve">outsole </w:t>
      </w:r>
      <w:r w:rsidRPr="00352540">
        <w:rPr>
          <w:szCs w:val="24"/>
        </w:rPr>
        <w:t xml:space="preserve">wear </w:t>
      </w:r>
      <w:r w:rsidR="00850F1B" w:rsidRPr="00352540">
        <w:rPr>
          <w:szCs w:val="24"/>
        </w:rPr>
        <w:t xml:space="preserve">along with work carried out and slip, trip and fall events </w:t>
      </w:r>
      <w:r w:rsidRPr="00352540">
        <w:rPr>
          <w:szCs w:val="24"/>
        </w:rPr>
        <w:t xml:space="preserve">could inform mine policy and practices by providing miners and mine managers with the knowledge to determine when to replace footwear based on </w:t>
      </w:r>
      <w:r w:rsidR="00427903" w:rsidRPr="00352540">
        <w:rPr>
          <w:szCs w:val="24"/>
        </w:rPr>
        <w:t>measurable features of the boot sole</w:t>
      </w:r>
      <w:r w:rsidRPr="00352540">
        <w:rPr>
          <w:szCs w:val="24"/>
        </w:rPr>
        <w:t xml:space="preserve"> </w:t>
      </w:r>
      <w:r w:rsidR="00850F1B" w:rsidRPr="00352540">
        <w:rPr>
          <w:szCs w:val="24"/>
        </w:rPr>
        <w:t>The</w:t>
      </w:r>
      <w:r w:rsidR="00427903" w:rsidRPr="00352540">
        <w:rPr>
          <w:szCs w:val="24"/>
        </w:rPr>
        <w:t>se</w:t>
      </w:r>
      <w:r w:rsidR="00850F1B" w:rsidRPr="00352540">
        <w:rPr>
          <w:szCs w:val="24"/>
        </w:rPr>
        <w:t xml:space="preserve"> findings</w:t>
      </w:r>
      <w:r w:rsidR="00427903" w:rsidRPr="00352540">
        <w:rPr>
          <w:szCs w:val="24"/>
        </w:rPr>
        <w:t xml:space="preserve"> along with other research</w:t>
      </w:r>
      <w:r w:rsidR="00732682" w:rsidRPr="00352540">
        <w:rPr>
          <w:szCs w:val="24"/>
        </w:rPr>
        <w:t xml:space="preserve"> </w:t>
      </w:r>
      <w:r w:rsidR="00850F1B" w:rsidRPr="00352540">
        <w:rPr>
          <w:szCs w:val="24"/>
        </w:rPr>
        <w:t xml:space="preserve">could be used to </w:t>
      </w:r>
      <w:r w:rsidRPr="00352540">
        <w:rPr>
          <w:szCs w:val="24"/>
        </w:rPr>
        <w:t xml:space="preserve">evaluate footwear commonly worn by mine workers and can also be used to </w:t>
      </w:r>
      <w:r w:rsidR="001C14C0" w:rsidRPr="00352540">
        <w:t>determine desirable and undesirable features of work boots based on mine characteristics or job activities.</w:t>
      </w:r>
    </w:p>
    <w:p w14:paraId="0170E921" w14:textId="1D1DCDE1" w:rsidR="000D14AA" w:rsidRPr="00352540" w:rsidRDefault="000D14AA" w:rsidP="0038432F">
      <w:r w:rsidRPr="00352540">
        <w:t>For Specific Aim 2,</w:t>
      </w:r>
      <w:r w:rsidR="0038432F" w:rsidRPr="00352540">
        <w:t xml:space="preserve"> </w:t>
      </w:r>
      <w:r w:rsidRPr="00352540">
        <w:t xml:space="preserve">for the </w:t>
      </w:r>
      <w:r w:rsidR="0038432F" w:rsidRPr="00352540">
        <w:t>longitudinal study of boot outsole wear</w:t>
      </w:r>
      <w:r w:rsidR="0069490D" w:rsidRPr="00352540">
        <w:t xml:space="preserve"> </w:t>
      </w:r>
      <w:r w:rsidR="00416798" w:rsidRPr="00352540">
        <w:t xml:space="preserve">participants will fill out 1) </w:t>
      </w:r>
      <w:r w:rsidR="0069490D" w:rsidRPr="00352540">
        <w:t>the screening questionnaire once</w:t>
      </w:r>
      <w:r w:rsidRPr="00352540">
        <w:t xml:space="preserve"> </w:t>
      </w:r>
      <w:r w:rsidR="0069490D" w:rsidRPr="00352540">
        <w:t>at the beginning of the study, 2</w:t>
      </w:r>
      <w:r w:rsidRPr="00352540">
        <w:t>)</w:t>
      </w:r>
      <w:r w:rsidR="0038432F" w:rsidRPr="00352540">
        <w:t xml:space="preserve"> </w:t>
      </w:r>
      <w:r w:rsidRPr="00352540">
        <w:t xml:space="preserve">the preliminary survey once at the beginning of the study, 2) the </w:t>
      </w:r>
      <w:r w:rsidR="00840EBA" w:rsidRPr="00352540">
        <w:t>recurring</w:t>
      </w:r>
      <w:r w:rsidRPr="00352540">
        <w:t xml:space="preserve"> survey bi-weekly for a period of up to two years, 3) the final survey </w:t>
      </w:r>
      <w:r w:rsidR="00416798" w:rsidRPr="00352540">
        <w:t>once at the end the study. For the</w:t>
      </w:r>
      <w:r w:rsidR="0069490D" w:rsidRPr="00352540">
        <w:t xml:space="preserve"> cross sectional study participants will fill out the preliminary survey once.</w:t>
      </w:r>
    </w:p>
    <w:p w14:paraId="05FBEA02" w14:textId="6C857426" w:rsidR="004F6817" w:rsidRPr="00352540" w:rsidRDefault="004F6817" w:rsidP="0038432F">
      <w:r w:rsidRPr="00352540">
        <w:t xml:space="preserve">The extension is requested to complete Specific Aim 2. For the longitudinal study, new boots have been distributed, and all required preliminary surveys (Appendix G) have been completed so far. We have been tracking boots for over a year now </w:t>
      </w:r>
      <w:r w:rsidR="007722A8" w:rsidRPr="00352540">
        <w:t xml:space="preserve">using </w:t>
      </w:r>
      <w:r w:rsidRPr="00352540">
        <w:t xml:space="preserve">the bi-weekly </w:t>
      </w:r>
      <w:r w:rsidR="00E2002A" w:rsidRPr="00352540">
        <w:t>recurring</w:t>
      </w:r>
      <w:r w:rsidRPr="00352540">
        <w:t xml:space="preserve"> surveys (Appendix H). Preliminary results from data so far show the surveys developed are adequate at identifying key information related to boot wear and these preliminary results </w:t>
      </w:r>
      <w:r w:rsidR="001F5CC0" w:rsidRPr="00352540">
        <w:t>show</w:t>
      </w:r>
      <w:r w:rsidR="007722A8" w:rsidRPr="00352540">
        <w:t xml:space="preserve"> that some occupations may wear boots out sooner than others as hypothesized. Completing the longitudinal study using the bi-weekly </w:t>
      </w:r>
      <w:r w:rsidR="00E2002A" w:rsidRPr="00352540">
        <w:t>recurring</w:t>
      </w:r>
      <w:r w:rsidR="007722A8" w:rsidRPr="00352540">
        <w:t xml:space="preserve"> surveys (Appendix H) and the final survey (Appendix I) would help provide more accurate results which could be beneficial to the mining industry to help determine an appropriate replacement frequency for personal protective footwear. </w:t>
      </w:r>
    </w:p>
    <w:p w14:paraId="164DCDC8" w14:textId="7CF466C6" w:rsidR="007722A8" w:rsidRDefault="007722A8" w:rsidP="0038432F">
      <w:r w:rsidRPr="00352540">
        <w:t>Due to the resources required for the longitudinal study, only limited data was collected from participants as part of the cross-sectional study. The little data collected indicates that the preliminary survey (Appendix G) is adequate to help quantify the wear on used boots recorded as part of the study. This extension would help complete the cross-sectional study.</w:t>
      </w:r>
      <w:r>
        <w:t xml:space="preserve">  </w:t>
      </w:r>
    </w:p>
    <w:p w14:paraId="6F2DEB64" w14:textId="77777777" w:rsidR="000A61E3" w:rsidRDefault="000A61E3" w:rsidP="009662D7"/>
    <w:p w14:paraId="3C9CFFB9" w14:textId="77777777" w:rsidR="00E51D8A" w:rsidRPr="00E51D8A" w:rsidRDefault="00E51D8A" w:rsidP="009662D7">
      <w:pPr>
        <w:pStyle w:val="Heading1"/>
      </w:pPr>
      <w:bookmarkStart w:id="3" w:name="_Toc535330650"/>
      <w:r>
        <w:t xml:space="preserve">Use of Improved </w:t>
      </w:r>
      <w:r w:rsidRPr="00EB4B8E">
        <w:t>Information</w:t>
      </w:r>
      <w:r>
        <w:t xml:space="preserve"> Technology and Burden Reduction</w:t>
      </w:r>
      <w:bookmarkEnd w:id="3"/>
    </w:p>
    <w:p w14:paraId="6E0B43AE" w14:textId="39F3C199" w:rsidR="00E51D8A" w:rsidRDefault="00C90CC9" w:rsidP="009662D7">
      <w:r>
        <w:t>Approximately 75</w:t>
      </w:r>
      <w:r w:rsidR="00D53966">
        <w:t xml:space="preserve">% of the information collected via data collection instruments will require respondents to fill out </w:t>
      </w:r>
      <w:r w:rsidR="00E75862">
        <w:t>surveys</w:t>
      </w:r>
      <w:r w:rsidR="00A6431C">
        <w:t xml:space="preserve"> on paper or using electronic data collection technologies</w:t>
      </w:r>
      <w:r w:rsidR="00E75862">
        <w:t xml:space="preserve"> the other </w:t>
      </w:r>
      <w:r>
        <w:t>25%</w:t>
      </w:r>
      <w:r w:rsidR="00E75862">
        <w:t xml:space="preserve"> will be th</w:t>
      </w:r>
      <w:r w:rsidR="00427903">
        <w:t>r</w:t>
      </w:r>
      <w:r w:rsidR="00E75862">
        <w:t>ough interviews</w:t>
      </w:r>
      <w:r w:rsidR="00427903">
        <w:t>, phone calls</w:t>
      </w:r>
      <w:r w:rsidR="00E75862">
        <w:t xml:space="preserve"> and focus group discussions with the researchers. </w:t>
      </w:r>
      <w:r w:rsidR="00A6431C">
        <w:t xml:space="preserve">Multiple modalities to respond to surveys have been selected so </w:t>
      </w:r>
      <w:r w:rsidR="00302EC2">
        <w:t xml:space="preserve">participants </w:t>
      </w:r>
      <w:r w:rsidR="00A6431C">
        <w:t xml:space="preserve">have the option to select one with the least burden to them. </w:t>
      </w:r>
      <w:r w:rsidR="006023DA">
        <w:t xml:space="preserve">In order to reduce the burden to the miners, </w:t>
      </w:r>
      <w:r w:rsidR="008677EC">
        <w:t xml:space="preserve">the majority of planned </w:t>
      </w:r>
      <w:r w:rsidR="006023DA">
        <w:t>data collection will occur at the</w:t>
      </w:r>
      <w:r w:rsidR="008677EC">
        <w:t xml:space="preserve"> job site </w:t>
      </w:r>
      <w:r w:rsidR="00E75862">
        <w:t>(surface mining facilities)</w:t>
      </w:r>
      <w:r w:rsidR="008677EC">
        <w:t xml:space="preserve">. This will eliminate any additional travel for miners who choose to take part in data collection. </w:t>
      </w:r>
    </w:p>
    <w:p w14:paraId="4AAAD317" w14:textId="77777777" w:rsidR="000A61E3" w:rsidRPr="00091FBB" w:rsidRDefault="000A61E3" w:rsidP="009662D7">
      <w:pPr>
        <w:rPr>
          <w:sz w:val="28"/>
          <w:szCs w:val="28"/>
        </w:rPr>
      </w:pPr>
    </w:p>
    <w:p w14:paraId="4130647F" w14:textId="323C6F55" w:rsidR="00E3614A" w:rsidRPr="00E3614A" w:rsidRDefault="00E51D8A" w:rsidP="009662D7">
      <w:pPr>
        <w:pStyle w:val="Heading1"/>
        <w:rPr>
          <w:szCs w:val="24"/>
        </w:rPr>
      </w:pPr>
      <w:bookmarkStart w:id="4" w:name="_Toc535330651"/>
      <w:r w:rsidRPr="00E3614A">
        <w:t>Efforts to Identify Duplication and Use of Similar Information</w:t>
      </w:r>
      <w:bookmarkEnd w:id="4"/>
      <w:r w:rsidR="006D1D81" w:rsidRPr="00E3614A">
        <w:t xml:space="preserve"> </w:t>
      </w:r>
    </w:p>
    <w:p w14:paraId="26EF2565" w14:textId="6C9A728E" w:rsidR="00BF1261" w:rsidRDefault="006023DA" w:rsidP="00BF1261">
      <w:r w:rsidRPr="00E3614A">
        <w:t>T</w:t>
      </w:r>
      <w:r w:rsidR="00A6431C">
        <w:t xml:space="preserve">here is no literature </w:t>
      </w:r>
      <w:r w:rsidRPr="00E3614A">
        <w:t xml:space="preserve">that exist </w:t>
      </w:r>
      <w:r w:rsidR="00A6431C">
        <w:t xml:space="preserve">that </w:t>
      </w:r>
      <w:r w:rsidR="00BF1261">
        <w:t>i</w:t>
      </w:r>
      <w:r w:rsidR="00A6431C" w:rsidRPr="00E23089">
        <w:t xml:space="preserve">dentify which features of </w:t>
      </w:r>
      <w:r w:rsidR="00A6431C">
        <w:t xml:space="preserve">haul truck and front end loader </w:t>
      </w:r>
      <w:r w:rsidR="00A6431C" w:rsidRPr="00E23089">
        <w:t xml:space="preserve">ingress/egress systems </w:t>
      </w:r>
      <w:r w:rsidR="00A6431C">
        <w:t xml:space="preserve">lead to </w:t>
      </w:r>
      <w:r w:rsidR="00A6431C" w:rsidRPr="00E23089">
        <w:t xml:space="preserve">STF </w:t>
      </w:r>
      <w:r w:rsidR="00A6431C">
        <w:t>for mobile equipment</w:t>
      </w:r>
      <w:r w:rsidR="00A6431C" w:rsidRPr="00E23089">
        <w:t xml:space="preserve"> operators</w:t>
      </w:r>
      <w:r w:rsidR="00BF1261">
        <w:t xml:space="preserve">. </w:t>
      </w:r>
      <w:r w:rsidR="00BF1261" w:rsidRPr="002814E0">
        <w:t xml:space="preserve">Moore et al. </w:t>
      </w:r>
      <w:r w:rsidR="00BF1261">
        <w:fldChar w:fldCharType="begin"/>
      </w:r>
      <w:r w:rsidR="00BF1261">
        <w:instrText xml:space="preserve"> ADDIN EN.CITE &lt;EndNote&gt;&lt;Cite ExcludeAuth="1"&gt;&lt;Author&gt;Moore&lt;/Author&gt;&lt;Year&gt;2009&lt;/Year&gt;&lt;RecNum&gt;28&lt;/RecNum&gt;&lt;DisplayText&gt;(2009)&lt;/DisplayText&gt;&lt;record&gt;&lt;rec-number&gt;28&lt;/rec-number&gt;&lt;foreign-keys&gt;&lt;key app="EN" db-id="ees2edvxiptzzmeedsspereus2vfwvzearxv"&gt;28&lt;/key&gt;&lt;/foreign-keys&gt;&lt;ref-type name="Journal Article"&gt;17&lt;/ref-type&gt;&lt;contributors&gt;&lt;authors&gt;&lt;author&gt;Moore, Susan M.&lt;/author&gt;&lt;author&gt;Porter, William L.&lt;/author&gt;&lt;author&gt;Dempsey, Patrick G.&lt;/author&gt;&lt;/authors&gt;&lt;/contributors&gt;&lt;titles&gt;&lt;title&gt;Fall from equipment injuries in U.S. mining: Identification of specific research areas for future investigation&lt;/title&gt;&lt;secondary-title&gt;Journal of Safety Research&lt;/secondary-title&gt;&lt;/titles&gt;&lt;periodical&gt;&lt;full-title&gt;Journal of Safety Research&lt;/full-title&gt;&lt;/periodical&gt;&lt;pages&gt;455-460&lt;/pages&gt;&lt;volume&gt;40&lt;/volume&gt;&lt;number&gt;6&lt;/number&gt;&lt;keywords&gt;&lt;keyword&gt;Mining&lt;/keyword&gt;&lt;keyword&gt;Fall from equipment&lt;/keyword&gt;&lt;keyword&gt;Ingress/egress&lt;/keyword&gt;&lt;keyword&gt;Maintenance&lt;/keyword&gt;&lt;/keywords&gt;&lt;dates&gt;&lt;year&gt;2009&lt;/year&gt;&lt;pub-dates&gt;&lt;date&gt;12//&lt;/date&gt;&lt;/pub-dates&gt;&lt;/dates&gt;&lt;isbn&gt;0022-4375&lt;/isbn&gt;&lt;urls&gt;&lt;related-urls&gt;&lt;url&gt;http://www.sciencedirect.com/science/article/pii/S0022437509001066&lt;/url&gt;&lt;/related-urls&gt;&lt;/urls&gt;&lt;electronic-resource-num&gt;http://dx.doi.org/10.1016/j.jsr.2009.10.002&lt;/electronic-resource-num&gt;&lt;/record&gt;&lt;/Cite&gt;&lt;/EndNote&gt;</w:instrText>
      </w:r>
      <w:r w:rsidR="00BF1261">
        <w:fldChar w:fldCharType="separate"/>
      </w:r>
      <w:r w:rsidR="00BF1261">
        <w:rPr>
          <w:noProof/>
        </w:rPr>
        <w:t>(2009)</w:t>
      </w:r>
      <w:r w:rsidR="00BF1261">
        <w:fldChar w:fldCharType="end"/>
      </w:r>
      <w:r w:rsidR="00BF1261">
        <w:t xml:space="preserve"> found that nearly 50% of injuries occurred </w:t>
      </w:r>
      <w:r w:rsidR="00BF1261" w:rsidRPr="00D42C3D">
        <w:t>during the ingress/egress pr</w:t>
      </w:r>
      <w:r w:rsidR="00BF1261">
        <w:t xml:space="preserve">ocess, with most during egress, and indicated that research focusing on egress from mobile equipment would be beneficial to the mining industry. In addition, </w:t>
      </w:r>
      <w:r w:rsidR="00BF1261">
        <w:rPr>
          <w:noProof/>
        </w:rPr>
        <w:t>Santos, Porter, &amp; Mayton (</w:t>
      </w:r>
      <w:r w:rsidR="00BF1261" w:rsidRPr="00BF1261">
        <w:rPr>
          <w:noProof/>
        </w:rPr>
        <w:t>2010)</w:t>
      </w:r>
      <w:r w:rsidR="00BF1261">
        <w:t xml:space="preserve"> identified that 46% of injuries occurred during </w:t>
      </w:r>
      <w:r w:rsidR="00BF1261" w:rsidRPr="00D42C3D">
        <w:t>egress</w:t>
      </w:r>
      <w:r w:rsidR="00BF1261">
        <w:t xml:space="preserve"> and 23% </w:t>
      </w:r>
      <w:r w:rsidR="00BF1261" w:rsidRPr="00D42C3D">
        <w:t>o</w:t>
      </w:r>
      <w:r w:rsidR="00BF1261">
        <w:t xml:space="preserve">ccurred during ingress of the vehicle. However, in the surface mining industry it is still unclear which part of the ingress/egress system poses the greatest risk for STF. </w:t>
      </w:r>
    </w:p>
    <w:p w14:paraId="18D9A8BD" w14:textId="63CE3040" w:rsidR="00FC488B" w:rsidRDefault="00FC488B" w:rsidP="00BF1261">
      <w:r w:rsidRPr="00B45A79">
        <w:rPr>
          <w:szCs w:val="24"/>
        </w:rPr>
        <w:t xml:space="preserve">This is the first study that will track boot </w:t>
      </w:r>
      <w:r w:rsidR="00427903">
        <w:rPr>
          <w:szCs w:val="24"/>
        </w:rPr>
        <w:t xml:space="preserve">outsole </w:t>
      </w:r>
      <w:r w:rsidRPr="00B45A79">
        <w:rPr>
          <w:szCs w:val="24"/>
        </w:rPr>
        <w:t>wear over time at surface mining facilities.</w:t>
      </w:r>
      <w:r w:rsidRPr="00FC488B">
        <w:t xml:space="preserve"> </w:t>
      </w:r>
      <w:r>
        <w:t xml:space="preserve">Most companies replace footwear at a pre-determined interval, or based on appearance and comfort </w:t>
      </w:r>
      <w:r>
        <w:fldChar w:fldCharType="begin"/>
      </w:r>
      <w:r>
        <w:instrText xml:space="preserve"> ADDIN EN.CITE &lt;EndNote&gt;&lt;Cite&gt;&lt;Author&gt;Chiou&lt;/Author&gt;&lt;Year&gt;1996&lt;/Year&gt;&lt;RecNum&gt;91&lt;/RecNum&gt;&lt;DisplayText&gt;(Chiou, Bhattacharya, &amp;amp; Succop, 1996)&lt;/DisplayText&gt;&lt;record&gt;&lt;rec-number&gt;91&lt;/rec-number&gt;&lt;foreign-keys&gt;&lt;key app="EN" db-id="ees2edvxiptzzmeedsspereus2vfwvzearxv"&gt;91&lt;/key&gt;&lt;/foreign-keys&gt;&lt;ref-type name="Journal Article"&gt;17&lt;/ref-type&gt;&lt;contributors&gt;&lt;authors&gt;&lt;author&gt;Chiou, Shiow-yi&lt;/author&gt;&lt;author&gt;Bhattacharya, Amit&lt;/author&gt;&lt;author&gt;Succop, Paul A.&lt;/author&gt;&lt;/authors&gt;&lt;/contributors&gt;&lt;titles&gt;&lt;title&gt;Effect of Workers&amp;apos; Shoe Wear on Objective and Subjective Assessment of Slipperiness&lt;/title&gt;&lt;secondary-title&gt;American Industrial Hygiene Association Journal&lt;/secondary-title&gt;&lt;/titles&gt;&lt;periodical&gt;&lt;full-title&gt;American Industrial Hygiene Association Journal&lt;/full-title&gt;&lt;/periodical&gt;&lt;pages&gt;825-831&lt;/pages&gt;&lt;volume&gt;57&lt;/volume&gt;&lt;number&gt;9&lt;/number&gt;&lt;dates&gt;&lt;year&gt;1996&lt;/year&gt;&lt;pub-dates&gt;&lt;date&gt;1996/09/01&lt;/date&gt;&lt;/pub-dates&gt;&lt;/dates&gt;&lt;publisher&gt;Taylor &amp;amp; Francis&lt;/publisher&gt;&lt;isbn&gt;0002-8894&lt;/isbn&gt;&lt;urls&gt;&lt;related-urls&gt;&lt;url&gt;http://dx.doi.org/10.1080/15428119691014503&lt;/url&gt;&lt;/related-urls&gt;&lt;/urls&gt;&lt;electronic-resource-num&gt;10.1080/15428119691014503&lt;/electronic-resource-num&gt;&lt;access-date&gt;2014/09/02&lt;/access-date&gt;&lt;/record&gt;&lt;/Cite&gt;&lt;/EndNote&gt;</w:instrText>
      </w:r>
      <w:r>
        <w:fldChar w:fldCharType="separate"/>
      </w:r>
      <w:r>
        <w:rPr>
          <w:noProof/>
        </w:rPr>
        <w:t>(Chiou, Bhattacharya, &amp; Succop, 1996)</w:t>
      </w:r>
      <w:r>
        <w:fldChar w:fldCharType="end"/>
      </w:r>
      <w:r>
        <w:t xml:space="preserve"> with little knowledge on the actual wear of the footwear and its influence on the likelihood of a STF event. Although there have been attempts to quantify wear in industrial work based on wear pattern, tread pattern, and hardness </w:t>
      </w:r>
      <w:r>
        <w:fldChar w:fldCharType="begin"/>
      </w:r>
      <w:r>
        <w:instrText xml:space="preserve"> ADDIN EN.CITE &lt;EndNote&gt;&lt;Cite&gt;&lt;Author&gt;Chiou&lt;/Author&gt;&lt;Year&gt;1996&lt;/Year&gt;&lt;RecNum&gt;91&lt;/RecNum&gt;&lt;DisplayText&gt;(Chiou et al., 1996)&lt;/DisplayText&gt;&lt;record&gt;&lt;rec-number&gt;91&lt;/rec-number&gt;&lt;foreign-keys&gt;&lt;key app="EN" db-id="ees2edvxiptzzmeedsspereus2vfwvzearxv"&gt;91&lt;/key&gt;&lt;/foreign-keys&gt;&lt;ref-type name="Journal Article"&gt;17&lt;/ref-type&gt;&lt;contributors&gt;&lt;authors&gt;&lt;author&gt;Chiou, Shiow-yi&lt;/author&gt;&lt;author&gt;Bhattacharya, Amit&lt;/author&gt;&lt;author&gt;Succop, Paul A.&lt;/author&gt;&lt;/authors&gt;&lt;/contributors&gt;&lt;titles&gt;&lt;title&gt;Effect of Workers&amp;apos; Shoe Wear on Objective and Subjective Assessment of Slipperiness&lt;/title&gt;&lt;secondary-title&gt;American Industrial Hygiene Association Journal&lt;/secondary-title&gt;&lt;/titles&gt;&lt;periodical&gt;&lt;full-title&gt;American Industrial Hygiene Association Journal&lt;/full-title&gt;&lt;/periodical&gt;&lt;pages&gt;825-831&lt;/pages&gt;&lt;volume&gt;57&lt;/volume&gt;&lt;number&gt;9&lt;/number&gt;&lt;dates&gt;&lt;year&gt;1996&lt;/year&gt;&lt;pub-dates&gt;&lt;date&gt;1996/09/01&lt;/date&gt;&lt;/pub-dates&gt;&lt;/dates&gt;&lt;publisher&gt;Taylor &amp;amp; Francis&lt;/publisher&gt;&lt;isbn&gt;0002-8894&lt;/isbn&gt;&lt;urls&gt;&lt;related-urls&gt;&lt;url&gt;http://dx.doi.org/10.1080/15428119691014503&lt;/url&gt;&lt;/related-urls&gt;&lt;/urls&gt;&lt;electronic-resource-num&gt;10.1080/15428119691014503&lt;/electronic-resource-num&gt;&lt;access-date&gt;2014/09/02&lt;/access-date&gt;&lt;/record&gt;&lt;/Cite&gt;&lt;/EndNote&gt;</w:instrText>
      </w:r>
      <w:r>
        <w:fldChar w:fldCharType="separate"/>
      </w:r>
      <w:r>
        <w:rPr>
          <w:noProof/>
        </w:rPr>
        <w:t>(Chiou et al., 1996)</w:t>
      </w:r>
      <w:r>
        <w:fldChar w:fldCharType="end"/>
      </w:r>
      <w:r>
        <w:t>, they have not been done longitudinally. There is a significant gap in knowledge in the mining industry on how quickly work boots wear, what sorts of wear occur</w:t>
      </w:r>
      <w:r w:rsidR="00427903">
        <w:t>s</w:t>
      </w:r>
      <w:r>
        <w:t xml:space="preserve">, and how wear patterns influence the likelihood of slips. </w:t>
      </w:r>
    </w:p>
    <w:p w14:paraId="0128E8DA" w14:textId="77777777" w:rsidR="000A61E3" w:rsidRDefault="000A61E3" w:rsidP="00BF1261"/>
    <w:p w14:paraId="32C3AEBD" w14:textId="77777777" w:rsidR="002C1105" w:rsidRPr="006D1D81" w:rsidRDefault="006D1D81" w:rsidP="009662D7">
      <w:pPr>
        <w:pStyle w:val="Heading1"/>
      </w:pPr>
      <w:bookmarkStart w:id="5" w:name="_Toc535330652"/>
      <w:r w:rsidRPr="006D1D81">
        <w:t>Impact on Small Businesses or Other Small Entities</w:t>
      </w:r>
      <w:bookmarkEnd w:id="5"/>
      <w:r w:rsidRPr="006D1D81">
        <w:t xml:space="preserve">    </w:t>
      </w:r>
      <w:r w:rsidR="003C16D0" w:rsidRPr="006D1D81">
        <w:t xml:space="preserve"> </w:t>
      </w:r>
      <w:r w:rsidR="001162D0" w:rsidRPr="006D1D81">
        <w:t xml:space="preserve">    </w:t>
      </w:r>
    </w:p>
    <w:p w14:paraId="62B1E096" w14:textId="62DE732A" w:rsidR="00494C89" w:rsidRDefault="00B86B74" w:rsidP="009662D7">
      <w:r>
        <w:t xml:space="preserve">An attempt will be made to recruit participants from </w:t>
      </w:r>
      <w:r w:rsidR="00087E66" w:rsidRPr="00087E66">
        <w:t>large</w:t>
      </w:r>
      <w:r>
        <w:t>r</w:t>
      </w:r>
      <w:r w:rsidR="00087E66" w:rsidRPr="00087E66">
        <w:t xml:space="preserve"> mining operations</w:t>
      </w:r>
      <w:r>
        <w:t>; however, it will be necessary to also recruit participants</w:t>
      </w:r>
      <w:r w:rsidR="00087E66" w:rsidRPr="00087E66">
        <w:t xml:space="preserve"> employed by small mines</w:t>
      </w:r>
      <w:r w:rsidR="00FD5F10">
        <w:t xml:space="preserve"> to ensure that the sample is representative of the mining industry</w:t>
      </w:r>
      <w:r w:rsidR="00087E66" w:rsidRPr="00087E66">
        <w:t xml:space="preserve"> (operati</w:t>
      </w:r>
      <w:r w:rsidR="00087E66">
        <w:t>ons with 50 or fewer employees)</w:t>
      </w:r>
      <w:r w:rsidR="00087E66" w:rsidRPr="00087E66">
        <w:t>.</w:t>
      </w:r>
      <w:r w:rsidR="00FD5F10">
        <w:t xml:space="preserve"> </w:t>
      </w:r>
      <w:r w:rsidR="00087E66" w:rsidRPr="00087E66">
        <w:t xml:space="preserve">The </w:t>
      </w:r>
      <w:r w:rsidR="0054402F">
        <w:t xml:space="preserve">research questionnaire </w:t>
      </w:r>
      <w:r w:rsidR="00087E66" w:rsidRPr="00087E66">
        <w:t xml:space="preserve">will </w:t>
      </w:r>
      <w:r w:rsidR="00087E66">
        <w:t xml:space="preserve">be </w:t>
      </w:r>
      <w:r w:rsidR="00087E66" w:rsidRPr="00087E66">
        <w:t xml:space="preserve">held to the absolute minimum required for the </w:t>
      </w:r>
      <w:r w:rsidR="00087E66" w:rsidRPr="00163FD4">
        <w:t>intended use of the data. It is critical that the same number of questions be asked at each of the mines in the sample</w:t>
      </w:r>
      <w:r w:rsidR="00FD5F10" w:rsidRPr="00163FD4">
        <w:t>;</w:t>
      </w:r>
      <w:r w:rsidR="00427903">
        <w:t xml:space="preserve"> otherwise</w:t>
      </w:r>
      <w:r w:rsidR="00FD5F10" w:rsidRPr="00163FD4">
        <w:t xml:space="preserve">, </w:t>
      </w:r>
      <w:r w:rsidR="00087E66" w:rsidRPr="00163FD4">
        <w:t xml:space="preserve">it will be impossible to make valid comparisons and to formulate appropriate conclusions and recommendations. </w:t>
      </w:r>
      <w:r w:rsidR="00C45CFA" w:rsidRPr="00163FD4">
        <w:t>For the study on ingress/egress systems for mobile equipment</w:t>
      </w:r>
      <w:r w:rsidR="00427903">
        <w:t>,</w:t>
      </w:r>
      <w:r w:rsidR="00C45CFA" w:rsidRPr="00163FD4">
        <w:t xml:space="preserve"> semi-structured i</w:t>
      </w:r>
      <w:r w:rsidR="00494C89" w:rsidRPr="00163FD4">
        <w:t>nterview</w:t>
      </w:r>
      <w:r w:rsidR="00427903">
        <w:t>s</w:t>
      </w:r>
      <w:r w:rsidR="00494C89" w:rsidRPr="00163FD4">
        <w:t xml:space="preserve"> </w:t>
      </w:r>
      <w:r w:rsidR="00C45CFA" w:rsidRPr="00163FD4">
        <w:t>will take no longer than 60</w:t>
      </w:r>
      <w:r w:rsidR="00F77F14" w:rsidRPr="00163FD4">
        <w:t xml:space="preserve"> minutes </w:t>
      </w:r>
      <w:r w:rsidR="00494C89" w:rsidRPr="00163FD4">
        <w:t xml:space="preserve">and focus groups </w:t>
      </w:r>
      <w:r w:rsidR="00C45CFA" w:rsidRPr="00163FD4">
        <w:t>will take no longer than 9</w:t>
      </w:r>
      <w:r w:rsidR="00494C89" w:rsidRPr="00163FD4">
        <w:t xml:space="preserve">0 minutes. Each survey for the study on boot wear will take no longer than 10 minutes. The burden over the length of the longitudinal study that will last up to 2 years will be </w:t>
      </w:r>
      <w:r w:rsidR="00427903" w:rsidRPr="00163FD4">
        <w:t xml:space="preserve">8.67 hours </w:t>
      </w:r>
      <w:r w:rsidR="00494C89" w:rsidRPr="00163FD4">
        <w:t>(10</w:t>
      </w:r>
      <w:r w:rsidR="00FD5F10" w:rsidRPr="00163FD4">
        <w:t xml:space="preserve">mins/survey </w:t>
      </w:r>
      <w:r w:rsidR="00494C89" w:rsidRPr="00163FD4">
        <w:t>*</w:t>
      </w:r>
      <w:r w:rsidR="00FD5F10" w:rsidRPr="00163FD4">
        <w:t xml:space="preserve"> 52 recording period</w:t>
      </w:r>
      <w:r w:rsidR="00427903">
        <w:t>s</w:t>
      </w:r>
      <w:r w:rsidR="00FD5F10" w:rsidRPr="00163FD4">
        <w:t xml:space="preserve"> (bi-weekly) =</w:t>
      </w:r>
      <w:r w:rsidR="00427903">
        <w:t xml:space="preserve"> </w:t>
      </w:r>
      <w:r w:rsidR="00FD5F10" w:rsidRPr="00163FD4">
        <w:t xml:space="preserve">520 minutes). </w:t>
      </w:r>
    </w:p>
    <w:p w14:paraId="1B2E19EA" w14:textId="77777777" w:rsidR="000A61E3" w:rsidRPr="00163FD4" w:rsidRDefault="000A61E3" w:rsidP="009662D7"/>
    <w:p w14:paraId="3A4F1ED4" w14:textId="77777777" w:rsidR="006D4A60" w:rsidRPr="00163FD4" w:rsidRDefault="00262FA7" w:rsidP="009662D7">
      <w:pPr>
        <w:pStyle w:val="Heading1"/>
      </w:pPr>
      <w:bookmarkStart w:id="6" w:name="_Toc283114251"/>
      <w:bookmarkStart w:id="7" w:name="_Toc535330653"/>
      <w:r w:rsidRPr="00163FD4">
        <w:t>Consequences of Collecting the Information Less Frequently</w:t>
      </w:r>
      <w:bookmarkEnd w:id="6"/>
      <w:bookmarkEnd w:id="7"/>
      <w:r w:rsidRPr="00163FD4">
        <w:t xml:space="preserve"> </w:t>
      </w:r>
    </w:p>
    <w:p w14:paraId="5DA95C3D" w14:textId="483D3CB8" w:rsidR="00FD5F10" w:rsidRPr="00163FD4" w:rsidRDefault="00A66F38" w:rsidP="009662D7">
      <w:r w:rsidRPr="00163FD4">
        <w:t>Slips and falls of a person are the second largest contributor to non-fatal injuries in the U.S. mining industry. Slips and falls accounted for 21.2% of non-fatal injuries and led to 1,069,931 days lost from work during the period from 2003 to 2012.</w:t>
      </w:r>
      <w:r w:rsidR="00577F45" w:rsidRPr="00163FD4">
        <w:t xml:space="preserve"> In addition, over the past 10 years the highest number of non-fatal incidents were attributed to slips and falls from mobile equipment (bulldozer, tractor, truck, front end loader) (n= 2234) for all metal and nonmetal commodities at surface facilities. Hence</w:t>
      </w:r>
      <w:r w:rsidR="00427903">
        <w:t>,</w:t>
      </w:r>
      <w:r w:rsidR="00577F45" w:rsidRPr="00163FD4">
        <w:t xml:space="preserve"> there is </w:t>
      </w:r>
      <w:r w:rsidR="00427903">
        <w:t xml:space="preserve">an urgent need to </w:t>
      </w:r>
      <w:r w:rsidR="00577F45" w:rsidRPr="00163FD4">
        <w:t>collect information on elements of the work system that could potentially lead to slips, trip</w:t>
      </w:r>
      <w:r w:rsidR="00427903">
        <w:t>s</w:t>
      </w:r>
      <w:r w:rsidR="00577F45" w:rsidRPr="00163FD4">
        <w:t xml:space="preserve"> and falls. </w:t>
      </w:r>
    </w:p>
    <w:p w14:paraId="3841F496" w14:textId="455AA90C" w:rsidR="00577F45" w:rsidRPr="00163FD4" w:rsidRDefault="00577F45" w:rsidP="009662D7">
      <w:r w:rsidRPr="00163FD4">
        <w:t xml:space="preserve">Participants in the semi-structured interview </w:t>
      </w:r>
      <w:r w:rsidR="008B14AD" w:rsidRPr="00163FD4">
        <w:t xml:space="preserve">will participate in one 60 minute session </w:t>
      </w:r>
      <w:r w:rsidRPr="00163FD4">
        <w:t xml:space="preserve">and </w:t>
      </w:r>
      <w:r w:rsidR="008B14AD" w:rsidRPr="00163FD4">
        <w:t xml:space="preserve">participants in the </w:t>
      </w:r>
      <w:r w:rsidRPr="00163FD4">
        <w:t>focus groups will participate in one 90 minute session that will elicit the required information. For the study on boot wear, as the objective is evaluate wear longitudinally</w:t>
      </w:r>
      <w:r w:rsidR="004E28E5">
        <w:t>,</w:t>
      </w:r>
      <w:r w:rsidRPr="00163FD4">
        <w:t xml:space="preserve"> it is essential to record wear and identify work exposure parameters such as work hours, locations visit</w:t>
      </w:r>
      <w:r w:rsidR="004E28E5">
        <w:t>ed</w:t>
      </w:r>
      <w:r w:rsidRPr="00163FD4">
        <w:t xml:space="preserve"> and tasks along with slip trip and fall events and near misses on a regular basis. This data is crucia</w:t>
      </w:r>
      <w:r w:rsidR="00A75742" w:rsidRPr="00163FD4">
        <w:t>l to identify occupations that may be at</w:t>
      </w:r>
      <w:r w:rsidR="004E28E5">
        <w:t xml:space="preserve"> a</w:t>
      </w:r>
      <w:r w:rsidR="00A75742" w:rsidRPr="00163FD4">
        <w:t xml:space="preserve"> higher risk for slips, trips and falls based on boot wear. It will also help identify if and when boots have reached the end of their usable life. Boot wear will be recorded every 2-3 months as during this period there could be a significant change in tread </w:t>
      </w:r>
      <w:r w:rsidR="004E28E5">
        <w:t>depths</w:t>
      </w:r>
      <w:r w:rsidR="00A75742" w:rsidRPr="00163FD4">
        <w:t xml:space="preserve"> and capturing that information is one of the primary aims of the study. Collecting time spent at work, tasks perfumed and slip, trip or fall events is essential so it can be related to the boot wear. To avoid recall bias, where participants are unable to remember these key parameters</w:t>
      </w:r>
      <w:r w:rsidR="009A6D7E" w:rsidRPr="00163FD4">
        <w:t>, the</w:t>
      </w:r>
      <w:r w:rsidR="00A75742" w:rsidRPr="00163FD4">
        <w:t xml:space="preserve"> </w:t>
      </w:r>
      <w:r w:rsidR="009A6D7E" w:rsidRPr="00163FD4">
        <w:t>time interval for th</w:t>
      </w:r>
      <w:r w:rsidR="009A6D7E" w:rsidRPr="00840EBA">
        <w:t xml:space="preserve">e </w:t>
      </w:r>
      <w:r w:rsidR="00840EBA" w:rsidRPr="00840EBA">
        <w:t>recurring</w:t>
      </w:r>
      <w:r w:rsidR="009A6D7E" w:rsidRPr="00840EBA">
        <w:t xml:space="preserve"> survey</w:t>
      </w:r>
      <w:r w:rsidR="009A6D7E" w:rsidRPr="00163FD4">
        <w:t xml:space="preserve"> has been set at 2 week. If a time period of great than two weeks </w:t>
      </w:r>
      <w:r w:rsidR="004E28E5">
        <w:t>were</w:t>
      </w:r>
      <w:r w:rsidR="004E28E5" w:rsidRPr="00163FD4">
        <w:t xml:space="preserve"> </w:t>
      </w:r>
      <w:r w:rsidR="009A6D7E" w:rsidRPr="00163FD4">
        <w:t xml:space="preserve">set, there is a likelihood of increased recall bias, leading to unreliable data that would not be usable for further analysis. </w:t>
      </w:r>
      <w:r w:rsidR="004E28E5">
        <w:t xml:space="preserve">An additional group of people will be surveyed only once regarding their work boots and recent slip, trip and fall history. This group will be used to get an idea of the types of boots and boot outsole wear characteristics commonly seen at surface mining facilities. As such, there will not be a need to track this group over time. </w:t>
      </w:r>
    </w:p>
    <w:p w14:paraId="362AEFEA" w14:textId="77777777" w:rsidR="00E3614A" w:rsidRDefault="00262FA7" w:rsidP="009662D7">
      <w:r w:rsidRPr="00163FD4">
        <w:t>To our knowledge there are no legal obstacles to reduce the burden.</w:t>
      </w:r>
    </w:p>
    <w:p w14:paraId="1D06711D" w14:textId="77777777" w:rsidR="000A61E3" w:rsidRPr="00163FD4" w:rsidRDefault="000A61E3" w:rsidP="009662D7"/>
    <w:p w14:paraId="2842BCE0" w14:textId="77777777" w:rsidR="00E3614A" w:rsidRPr="00163FD4" w:rsidRDefault="002E00A8" w:rsidP="009662D7">
      <w:pPr>
        <w:pStyle w:val="Heading1"/>
        <w:rPr>
          <w:szCs w:val="24"/>
        </w:rPr>
      </w:pPr>
      <w:bookmarkStart w:id="8" w:name="_Toc535330654"/>
      <w:r w:rsidRPr="00163FD4">
        <w:t>Special Circumstances Relating to the Guidelines of 5 CFR 1320.5</w:t>
      </w:r>
      <w:bookmarkEnd w:id="8"/>
    </w:p>
    <w:p w14:paraId="329B0935" w14:textId="0F0A8A96" w:rsidR="007A2802" w:rsidRDefault="000A61E3" w:rsidP="009662D7">
      <w:r>
        <w:t>For specific aim 2</w:t>
      </w:r>
      <w:r w:rsidR="00A45F04">
        <w:t xml:space="preserve"> p</w:t>
      </w:r>
      <w:r w:rsidR="007A2802" w:rsidRPr="00163FD4">
        <w:t>articipants will be requested to respond to surveys more often than quarterly. Collecting time spent at work, tasks perfumed and slip, trip or fall events is essential so it can be related to the boot wear. To avoid recall bias, where participants are unable to remember these key parameters, the time interval for th</w:t>
      </w:r>
      <w:r w:rsidR="007A2802" w:rsidRPr="00840EBA">
        <w:t xml:space="preserve">e </w:t>
      </w:r>
      <w:r w:rsidR="00840EBA" w:rsidRPr="00840EBA">
        <w:t>recurring</w:t>
      </w:r>
      <w:r w:rsidR="007A2802" w:rsidRPr="00163FD4">
        <w:t xml:space="preserve"> survey has been set at 2 week. If a time period of great than two weeks</w:t>
      </w:r>
      <w:r w:rsidR="00D84A45">
        <w:t xml:space="preserve"> </w:t>
      </w:r>
      <w:r w:rsidR="004E28E5">
        <w:t>were</w:t>
      </w:r>
      <w:r w:rsidR="007A2802" w:rsidRPr="00163FD4">
        <w:t xml:space="preserve"> set, there is a likelihood of increased recall bias, leading to unreliable data that</w:t>
      </w:r>
      <w:r w:rsidR="007A2802">
        <w:t xml:space="preserve"> would not be usable for further analysis.</w:t>
      </w:r>
      <w:r w:rsidR="004E28E5">
        <w:t xml:space="preserve"> </w:t>
      </w:r>
    </w:p>
    <w:p w14:paraId="1988EDB0" w14:textId="3019E67B" w:rsidR="00E55CF8" w:rsidRDefault="00E55CF8" w:rsidP="009662D7">
      <w:r w:rsidRPr="00352540">
        <w:t>Reporting information every two weeks has been beneficial so far. Data reported by participants is consistent and does not seem to show any recall bias in the form of missing information (blank entries), or the quality of information provided. It would be prudent to continue using bi-weekly reporting for the remainder of the study to ensure the quality of the data collected and the results.</w:t>
      </w:r>
      <w:r>
        <w:t xml:space="preserve"> </w:t>
      </w:r>
    </w:p>
    <w:p w14:paraId="555C1B61" w14:textId="77777777" w:rsidR="000A61E3" w:rsidRDefault="000A61E3" w:rsidP="009662D7"/>
    <w:p w14:paraId="00B870AE" w14:textId="77777777" w:rsidR="002E00A8" w:rsidRPr="002E00A8" w:rsidRDefault="002E00A8" w:rsidP="009662D7">
      <w:pPr>
        <w:pStyle w:val="Heading1"/>
      </w:pPr>
      <w:bookmarkStart w:id="9" w:name="_Toc535330655"/>
      <w:r w:rsidRPr="002E00A8">
        <w:t>Comments in Response to the Federal Register Notice and Efforts to Consult Outside the Agency</w:t>
      </w:r>
      <w:bookmarkEnd w:id="9"/>
      <w:r w:rsidRPr="002E00A8">
        <w:t xml:space="preserve"> </w:t>
      </w:r>
    </w:p>
    <w:p w14:paraId="5A3CD640" w14:textId="6D66F04F" w:rsidR="007521B2" w:rsidRDefault="007521B2" w:rsidP="007521B2">
      <w:pPr>
        <w:pStyle w:val="Heading2"/>
      </w:pPr>
      <w:r>
        <w:t>A</w:t>
      </w:r>
    </w:p>
    <w:p w14:paraId="3EC76634" w14:textId="0E15CB22" w:rsidR="002E00A8" w:rsidRPr="002E00A8" w:rsidRDefault="002E00A8" w:rsidP="009662D7">
      <w:r w:rsidRPr="002E00A8">
        <w:t xml:space="preserve">A 60-day Federal Register Notice was </w:t>
      </w:r>
      <w:r w:rsidRPr="00352540">
        <w:t xml:space="preserve">published in the </w:t>
      </w:r>
      <w:r w:rsidRPr="00352540">
        <w:rPr>
          <w:i/>
        </w:rPr>
        <w:t>Federal Register</w:t>
      </w:r>
      <w:r w:rsidRPr="00352540">
        <w:t xml:space="preserve"> on </w:t>
      </w:r>
      <w:r w:rsidR="008353DE" w:rsidRPr="00352540">
        <w:t>March 20, 2019</w:t>
      </w:r>
      <w:r w:rsidR="00A32ABC" w:rsidRPr="00352540">
        <w:t xml:space="preserve"> vol. </w:t>
      </w:r>
      <w:r w:rsidR="008353DE" w:rsidRPr="00352540">
        <w:t>84</w:t>
      </w:r>
      <w:r w:rsidR="00DA1156" w:rsidRPr="00352540">
        <w:t xml:space="preserve">, No. </w:t>
      </w:r>
      <w:r w:rsidR="008353DE" w:rsidRPr="00352540">
        <w:t>54</w:t>
      </w:r>
      <w:r w:rsidR="00A32ABC" w:rsidRPr="00352540">
        <w:t xml:space="preserve">, pp. </w:t>
      </w:r>
      <w:r w:rsidR="008353DE" w:rsidRPr="00352540">
        <w:t>10313-10314</w:t>
      </w:r>
      <w:r w:rsidRPr="00352540">
        <w:t xml:space="preserve"> (</w:t>
      </w:r>
      <w:r w:rsidR="00A32ABC" w:rsidRPr="00352540">
        <w:t xml:space="preserve">see </w:t>
      </w:r>
      <w:r w:rsidR="00BF27B5" w:rsidRPr="00352540">
        <w:t>Appendix</w:t>
      </w:r>
      <w:r w:rsidRPr="00352540">
        <w:t xml:space="preserve"> B).  </w:t>
      </w:r>
      <w:r w:rsidR="008353DE" w:rsidRPr="00352540">
        <w:t xml:space="preserve">One </w:t>
      </w:r>
      <w:r w:rsidR="00A32ABC" w:rsidRPr="00352540">
        <w:t xml:space="preserve">public </w:t>
      </w:r>
      <w:r w:rsidRPr="00352540">
        <w:t>comment</w:t>
      </w:r>
      <w:r w:rsidR="008353DE" w:rsidRPr="00352540">
        <w:t xml:space="preserve"> was</w:t>
      </w:r>
      <w:r w:rsidRPr="00352540">
        <w:t xml:space="preserve"> received</w:t>
      </w:r>
      <w:r w:rsidR="000B2004">
        <w:t xml:space="preserve"> (Appendix B2)</w:t>
      </w:r>
      <w:r w:rsidRPr="00352540">
        <w:t xml:space="preserve">. </w:t>
      </w:r>
      <w:r w:rsidR="00E80984" w:rsidRPr="00352540">
        <w:t xml:space="preserve">The comment outlined the safety record </w:t>
      </w:r>
      <w:r w:rsidR="00C74CEF" w:rsidRPr="00352540">
        <w:t xml:space="preserve">of the </w:t>
      </w:r>
      <w:r w:rsidR="00E80984" w:rsidRPr="00352540">
        <w:t xml:space="preserve">company that provided the comment in relation to ingress and egress from mobile equipment and provided a description of policies that </w:t>
      </w:r>
      <w:r w:rsidR="00C74CEF" w:rsidRPr="00352540">
        <w:t xml:space="preserve">the </w:t>
      </w:r>
      <w:r w:rsidR="00E80984" w:rsidRPr="00352540">
        <w:t>company follows for mobile equipment safety. The comment also indicates that the two year follow-up proposed for worn boots is more</w:t>
      </w:r>
      <w:r w:rsidR="00E80984">
        <w:t xml:space="preserve"> than the company’s policy which is replacing boots every</w:t>
      </w:r>
      <w:r w:rsidR="007E23EA">
        <w:t xml:space="preserve"> year</w:t>
      </w:r>
      <w:r w:rsidR="00E80984">
        <w:t xml:space="preserve">. In response, NIOSH applauded the safety record of the company and highlighted the burden associated with mobile equipment ingress and egress to the mining industry. The response also indicated that the two year follow up for </w:t>
      </w:r>
      <w:r w:rsidR="00C74CEF">
        <w:t>worn</w:t>
      </w:r>
      <w:r w:rsidR="00E80984">
        <w:t xml:space="preserve"> boots was to accommodate for other companies which may not have similar policies in place.          </w:t>
      </w:r>
      <w:r w:rsidRPr="002E00A8">
        <w:t xml:space="preserve">  </w:t>
      </w:r>
    </w:p>
    <w:p w14:paraId="6757AE81" w14:textId="72162FBA" w:rsidR="007521B2" w:rsidRDefault="002E00A8" w:rsidP="007521B2">
      <w:pPr>
        <w:pStyle w:val="Heading2"/>
      </w:pPr>
      <w:r w:rsidRPr="002E00A8">
        <w:t xml:space="preserve">B </w:t>
      </w:r>
    </w:p>
    <w:p w14:paraId="02A8AC11" w14:textId="29CE8021" w:rsidR="002E00A8" w:rsidRDefault="002E00A8" w:rsidP="009662D7">
      <w:r w:rsidRPr="002E00A8">
        <w:t xml:space="preserve">An extensive literature review was conducted. There were no personal consults outside NIOSH. </w:t>
      </w:r>
      <w:bookmarkStart w:id="10" w:name="_Toc283114254"/>
    </w:p>
    <w:p w14:paraId="3873211A" w14:textId="77777777" w:rsidR="000A61E3" w:rsidRDefault="000A61E3" w:rsidP="009662D7"/>
    <w:p w14:paraId="1BDDB895" w14:textId="77777777" w:rsidR="002E00A8" w:rsidRPr="002E00A8" w:rsidRDefault="002E00A8" w:rsidP="009662D7">
      <w:pPr>
        <w:pStyle w:val="Heading1"/>
        <w:rPr>
          <w:szCs w:val="24"/>
        </w:rPr>
      </w:pPr>
      <w:bookmarkStart w:id="11" w:name="_Toc535330656"/>
      <w:r w:rsidRPr="002E00A8">
        <w:rPr>
          <w:rFonts w:eastAsia="Times New Roman"/>
        </w:rPr>
        <w:t>Explanation of Any Payment or Gift to Respondents</w:t>
      </w:r>
      <w:bookmarkEnd w:id="10"/>
      <w:bookmarkEnd w:id="11"/>
      <w:r w:rsidRPr="002E00A8">
        <w:rPr>
          <w:rFonts w:eastAsia="Times New Roman"/>
        </w:rPr>
        <w:t xml:space="preserve"> </w:t>
      </w:r>
    </w:p>
    <w:p w14:paraId="23FEECA6" w14:textId="01AB47C6" w:rsidR="007D018B" w:rsidRDefault="00302EC2" w:rsidP="004D247A">
      <w:r>
        <w:t>CDC/</w:t>
      </w:r>
      <w:r w:rsidR="00F80252" w:rsidRPr="004D247A">
        <w:t xml:space="preserve">NIOSH researchers will </w:t>
      </w:r>
      <w:r w:rsidR="008353DE">
        <w:t>not be offering any incentives or payment</w:t>
      </w:r>
      <w:r w:rsidR="002D0618" w:rsidRPr="00163FD4">
        <w:t xml:space="preserve">.  </w:t>
      </w:r>
    </w:p>
    <w:p w14:paraId="089F741E" w14:textId="77777777" w:rsidR="000A61E3" w:rsidRPr="00163FD4" w:rsidRDefault="000A61E3" w:rsidP="004D247A">
      <w:pPr>
        <w:rPr>
          <w:bCs/>
        </w:rPr>
      </w:pPr>
    </w:p>
    <w:p w14:paraId="4E16C9B2" w14:textId="68EDE625" w:rsidR="002E00A8" w:rsidRPr="00163FD4" w:rsidRDefault="008353DE" w:rsidP="00262DC4">
      <w:pPr>
        <w:pStyle w:val="Heading1"/>
      </w:pPr>
      <w:bookmarkStart w:id="12" w:name="_Toc535330657"/>
      <w:r>
        <w:t>Assurance of</w:t>
      </w:r>
      <w:r w:rsidR="00262DC4" w:rsidRPr="00163FD4">
        <w:t xml:space="preserve"> Confidentiality Provided </w:t>
      </w:r>
      <w:r>
        <w:t>to</w:t>
      </w:r>
      <w:r w:rsidRPr="00163FD4">
        <w:t xml:space="preserve"> </w:t>
      </w:r>
      <w:r w:rsidR="00262DC4" w:rsidRPr="00163FD4">
        <w:t>Respondents</w:t>
      </w:r>
      <w:bookmarkEnd w:id="12"/>
    </w:p>
    <w:p w14:paraId="33E35229" w14:textId="2E0B515C" w:rsidR="001B0BF8" w:rsidRDefault="008353DE" w:rsidP="009662D7">
      <w:r>
        <w:t xml:space="preserve">The NIOSH Information Systems Security Officer has reviewed this submission and determined that the Privacy Act does not apply. </w:t>
      </w:r>
      <w:r w:rsidR="00472DAB">
        <w:t>As part of th</w:t>
      </w:r>
      <w:r w:rsidR="00302EC2">
        <w:t>is</w:t>
      </w:r>
      <w:r w:rsidR="00472DAB">
        <w:t xml:space="preserve"> study</w:t>
      </w:r>
      <w:r w:rsidR="004E28E5">
        <w:t>,</w:t>
      </w:r>
      <w:r w:rsidR="00472DAB">
        <w:t xml:space="preserve"> m</w:t>
      </w:r>
      <w:r w:rsidR="004E1CC7">
        <w:t>iners who volunteer to participate will not be asked to provide any form of identifying information. Thus, no</w:t>
      </w:r>
      <w:r w:rsidR="004E28E5">
        <w:t xml:space="preserve"> personally </w:t>
      </w:r>
      <w:r w:rsidR="00431E5B">
        <w:t>identifiable</w:t>
      </w:r>
      <w:r w:rsidR="004E28E5">
        <w:t xml:space="preserve"> </w:t>
      </w:r>
      <w:r w:rsidR="00431E5B">
        <w:t>information</w:t>
      </w:r>
      <w:r w:rsidR="004E1CC7">
        <w:t xml:space="preserve"> will be included in the data records. </w:t>
      </w:r>
      <w:r w:rsidR="00431E5B">
        <w:t xml:space="preserve">Photos, audio and videos may be recorded which could include a </w:t>
      </w:r>
      <w:r w:rsidR="00302EC2">
        <w:t>miner</w:t>
      </w:r>
      <w:r w:rsidR="00431E5B">
        <w:t xml:space="preserve">’s likeness. </w:t>
      </w:r>
      <w:r w:rsidR="00472DAB">
        <w:t>As an added precaution</w:t>
      </w:r>
      <w:r w:rsidR="00A827C8">
        <w:t>, a</w:t>
      </w:r>
      <w:r w:rsidR="004E1CC7">
        <w:t xml:space="preserve">ll participants will be assigned a </w:t>
      </w:r>
      <w:r w:rsidR="00302EC2">
        <w:t>Participant ID</w:t>
      </w:r>
      <w:r w:rsidR="004E1CC7">
        <w:t xml:space="preserve"> that will not be linked with a name or any other identifying information.</w:t>
      </w:r>
      <w:r w:rsidR="00431E5B">
        <w:t xml:space="preserve"> All photos, audio and video will be tracked using this coding number. </w:t>
      </w:r>
      <w:r w:rsidR="004E1CC7">
        <w:t xml:space="preserve">   </w:t>
      </w:r>
      <w:r w:rsidR="004E28E5">
        <w:t xml:space="preserve">This data will be collected and used for internal purposes as well as in external communications. </w:t>
      </w:r>
      <w:r w:rsidR="001B0BF8">
        <w:t>This data w</w:t>
      </w:r>
      <w:r w:rsidR="004133CB">
        <w:t>i</w:t>
      </w:r>
      <w:r w:rsidR="001B0BF8">
        <w:t xml:space="preserve">ll only be </w:t>
      </w:r>
      <w:r w:rsidR="004E28E5">
        <w:t xml:space="preserve">used in external communications if </w:t>
      </w:r>
      <w:r w:rsidR="001B0BF8">
        <w:t>a talent</w:t>
      </w:r>
      <w:r w:rsidR="004E28E5">
        <w:t xml:space="preserve"> </w:t>
      </w:r>
      <w:r w:rsidR="001B0BF8">
        <w:t>waiver is obtained</w:t>
      </w:r>
      <w:r w:rsidR="0085199C">
        <w:t xml:space="preserve"> (Appendix J)</w:t>
      </w:r>
      <w:r w:rsidR="001B0BF8">
        <w:t>.</w:t>
      </w:r>
      <w:r w:rsidR="004E28E5">
        <w:t xml:space="preserve"> If a volunteer does not wish to have their likeness used in external communications, they can choose to not sign this waiver and their data will only been seen by CDC/NIOSH researchers and used for internal research. </w:t>
      </w:r>
      <w:r w:rsidR="00431E5B">
        <w:t>All information provided by participants will be stored by CDC/NIOSH researchers in a secure manner unless compelled otherwise by law. The data will be analyzed in the aggregate form and no individual participants will be identified.</w:t>
      </w:r>
    </w:p>
    <w:p w14:paraId="32D3BD32" w14:textId="7CF9AB3D" w:rsidR="0022743B" w:rsidRDefault="0022743B" w:rsidP="0022743B">
      <w:r w:rsidRPr="0042307D">
        <w:t xml:space="preserve">In terms of physical controls, the completed data collection instruments will be stored in a locked file cabinet at NIOSH’s </w:t>
      </w:r>
      <w:r w:rsidR="00916D78">
        <w:t>Pittsburgh Mining Research Division</w:t>
      </w:r>
      <w:r w:rsidRPr="0042307D">
        <w:t xml:space="preserve"> (</w:t>
      </w:r>
      <w:r w:rsidR="00916D78">
        <w:t>PMRD</w:t>
      </w:r>
      <w:r w:rsidRPr="0042307D">
        <w:t xml:space="preserve">). This is a secure, gated facility with 24-hour security guard service. Only personnel with proper identification badges are allowed access to the site. All of the data will be entered and combined into data files that will be stored with technical safeguards in a secure, password-protected location on the CDC/NIOSH computer network. This computer network is only accessible to </w:t>
      </w:r>
      <w:r w:rsidR="004E28E5">
        <w:t>CDC/</w:t>
      </w:r>
      <w:r w:rsidRPr="0042307D">
        <w:t xml:space="preserve">NIOSH employees. All networks at </w:t>
      </w:r>
      <w:r w:rsidR="004E28E5">
        <w:t>CDC/</w:t>
      </w:r>
      <w:r w:rsidRPr="0042307D">
        <w:t>NIOSH are firewall protected and utilize a virtual private network. Access to this information will be restricted to researchers directly involved with the study and those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14:paraId="000DF9E4" w14:textId="7DAA16D4" w:rsidR="0022743B" w:rsidRPr="0042307D" w:rsidRDefault="00C03E8A" w:rsidP="0022743B">
      <w:r>
        <w:t xml:space="preserve">The system’s Security Plan defines the process for handling security incidents. The system’s team and the Office of the </w:t>
      </w:r>
      <w:r w:rsidR="00EC743B">
        <w:t>Chief Information Security Offi</w:t>
      </w:r>
      <w:r>
        <w:t>cer (OCISO) share the responsibilities for event monitoring and incident response. Direct reports of suspicious security or adverse privacy related events to the component’s In</w:t>
      </w:r>
      <w:r w:rsidR="00EC743B">
        <w:t>formation Systems Security Offi</w:t>
      </w:r>
      <w:r>
        <w:t>cer, CDC helpdesk or to the CDC Incident Response Team. The CDC OCISO reports to the HHS Secure One Communications Center, which reports incidents to US-CERT as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97"/>
        <w:gridCol w:w="3108"/>
      </w:tblGrid>
      <w:tr w:rsidR="0022743B" w:rsidRPr="0042307D" w14:paraId="1325C3ED" w14:textId="77777777" w:rsidTr="001D051A">
        <w:trPr>
          <w:cantSplit/>
          <w:trHeight w:val="144"/>
          <w:jc w:val="center"/>
        </w:trPr>
        <w:tc>
          <w:tcPr>
            <w:tcW w:w="3145" w:type="dxa"/>
            <w:vAlign w:val="center"/>
          </w:tcPr>
          <w:p w14:paraId="33384152"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color w:val="000000"/>
                <w:szCs w:val="24"/>
              </w:rPr>
              <w:t>Technical Controls</w:t>
            </w:r>
          </w:p>
        </w:tc>
        <w:tc>
          <w:tcPr>
            <w:tcW w:w="3097" w:type="dxa"/>
            <w:vAlign w:val="center"/>
          </w:tcPr>
          <w:p w14:paraId="102EC80D"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szCs w:val="24"/>
              </w:rPr>
              <w:t>Physical Controls</w:t>
            </w:r>
          </w:p>
        </w:tc>
        <w:tc>
          <w:tcPr>
            <w:tcW w:w="3108" w:type="dxa"/>
            <w:vAlign w:val="center"/>
          </w:tcPr>
          <w:p w14:paraId="6DBD52FE"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color w:val="000000"/>
                <w:szCs w:val="24"/>
              </w:rPr>
              <w:t>Administrative Controls</w:t>
            </w:r>
          </w:p>
        </w:tc>
      </w:tr>
      <w:tr w:rsidR="0022743B" w:rsidRPr="0042307D" w14:paraId="34DE28A3" w14:textId="77777777" w:rsidTr="001D051A">
        <w:trPr>
          <w:cantSplit/>
          <w:trHeight w:val="144"/>
          <w:jc w:val="center"/>
        </w:trPr>
        <w:tc>
          <w:tcPr>
            <w:tcW w:w="3145" w:type="dxa"/>
          </w:tcPr>
          <w:p w14:paraId="24A1A00F" w14:textId="77777777" w:rsidR="001D051A" w:rsidRPr="001D051A" w:rsidRDefault="0022743B"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Passwords</w:t>
            </w:r>
            <w:r w:rsidR="001D051A" w:rsidRPr="001D051A">
              <w:rPr>
                <w:rFonts w:cs="Times New Roman"/>
                <w:color w:val="000000"/>
                <w:szCs w:val="24"/>
              </w:rPr>
              <w:t xml:space="preserve"> </w:t>
            </w:r>
          </w:p>
          <w:p w14:paraId="53F5323B" w14:textId="77777777" w:rsidR="001D051A"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 xml:space="preserve">Firewall </w:t>
            </w:r>
          </w:p>
          <w:p w14:paraId="2910A904" w14:textId="77777777" w:rsidR="001D051A"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 xml:space="preserve">Virtual Private Network (VPN) </w:t>
            </w:r>
          </w:p>
          <w:p w14:paraId="2ADA1312" w14:textId="7F30BC0A" w:rsidR="0022743B"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Smart Cards</w:t>
            </w:r>
          </w:p>
        </w:tc>
        <w:tc>
          <w:tcPr>
            <w:tcW w:w="3097" w:type="dxa"/>
          </w:tcPr>
          <w:p w14:paraId="2305ACCF" w14:textId="77777777" w:rsidR="001D051A" w:rsidRPr="001D051A" w:rsidRDefault="0022743B" w:rsidP="000E7DBC">
            <w:pPr>
              <w:pStyle w:val="ListParagraph"/>
              <w:numPr>
                <w:ilvl w:val="0"/>
                <w:numId w:val="7"/>
              </w:numPr>
              <w:autoSpaceDE w:val="0"/>
              <w:autoSpaceDN w:val="0"/>
              <w:adjustRightInd w:val="0"/>
              <w:spacing w:after="0"/>
              <w:ind w:left="342"/>
              <w:jc w:val="left"/>
              <w:rPr>
                <w:rFonts w:cs="Times New Roman"/>
                <w:szCs w:val="24"/>
              </w:rPr>
            </w:pPr>
            <w:r w:rsidRPr="001D051A">
              <w:rPr>
                <w:rFonts w:cs="Times New Roman"/>
                <w:szCs w:val="24"/>
              </w:rPr>
              <w:t>Security Guards</w:t>
            </w:r>
            <w:r w:rsidR="001D051A" w:rsidRPr="001D051A">
              <w:rPr>
                <w:rFonts w:cs="Times New Roman"/>
                <w:szCs w:val="24"/>
              </w:rPr>
              <w:t xml:space="preserve"> </w:t>
            </w:r>
          </w:p>
          <w:p w14:paraId="6DE726EA" w14:textId="77777777" w:rsidR="001D051A" w:rsidRPr="001D051A" w:rsidRDefault="001D051A" w:rsidP="000E7DBC">
            <w:pPr>
              <w:pStyle w:val="ListParagraph"/>
              <w:numPr>
                <w:ilvl w:val="0"/>
                <w:numId w:val="7"/>
              </w:numPr>
              <w:autoSpaceDE w:val="0"/>
              <w:autoSpaceDN w:val="0"/>
              <w:adjustRightInd w:val="0"/>
              <w:spacing w:after="0"/>
              <w:ind w:left="342"/>
              <w:jc w:val="left"/>
              <w:rPr>
                <w:rFonts w:cs="Times New Roman"/>
                <w:szCs w:val="24"/>
              </w:rPr>
            </w:pPr>
            <w:r w:rsidRPr="001D051A">
              <w:rPr>
                <w:rFonts w:cs="Times New Roman"/>
                <w:szCs w:val="24"/>
              </w:rPr>
              <w:t xml:space="preserve">Identification Badges </w:t>
            </w:r>
          </w:p>
          <w:p w14:paraId="0B1A6751" w14:textId="57CCE26E" w:rsidR="0022743B" w:rsidRPr="001D051A" w:rsidRDefault="001D051A" w:rsidP="000E7DBC">
            <w:pPr>
              <w:pStyle w:val="ListParagraph"/>
              <w:numPr>
                <w:ilvl w:val="0"/>
                <w:numId w:val="7"/>
              </w:numPr>
              <w:autoSpaceDE w:val="0"/>
              <w:autoSpaceDN w:val="0"/>
              <w:adjustRightInd w:val="0"/>
              <w:spacing w:after="0"/>
              <w:ind w:left="342"/>
              <w:jc w:val="left"/>
              <w:rPr>
                <w:rFonts w:cs="Times New Roman"/>
                <w:color w:val="000000"/>
                <w:szCs w:val="24"/>
              </w:rPr>
            </w:pPr>
            <w:r w:rsidRPr="001D051A">
              <w:rPr>
                <w:rFonts w:cs="Times New Roman"/>
                <w:szCs w:val="24"/>
              </w:rPr>
              <w:t>Office and File Cabinet Locks</w:t>
            </w:r>
          </w:p>
        </w:tc>
        <w:tc>
          <w:tcPr>
            <w:tcW w:w="3108" w:type="dxa"/>
          </w:tcPr>
          <w:p w14:paraId="7A20512E" w14:textId="77777777" w:rsidR="001D051A" w:rsidRPr="001D051A" w:rsidRDefault="0022743B" w:rsidP="000E7DBC">
            <w:pPr>
              <w:pStyle w:val="ListParagraph"/>
              <w:numPr>
                <w:ilvl w:val="0"/>
                <w:numId w:val="7"/>
              </w:numPr>
              <w:autoSpaceDE w:val="0"/>
              <w:autoSpaceDN w:val="0"/>
              <w:adjustRightInd w:val="0"/>
              <w:spacing w:after="0"/>
              <w:ind w:left="305"/>
              <w:jc w:val="left"/>
              <w:rPr>
                <w:rFonts w:cs="Times New Roman"/>
                <w:color w:val="000000"/>
                <w:szCs w:val="24"/>
              </w:rPr>
            </w:pPr>
            <w:r w:rsidRPr="001D051A">
              <w:rPr>
                <w:rFonts w:cs="Times New Roman"/>
                <w:color w:val="000000"/>
                <w:szCs w:val="24"/>
              </w:rPr>
              <w:t>Access to data limited to researchers directly associated with task</w:t>
            </w:r>
            <w:r w:rsidR="001D051A" w:rsidRPr="001D051A">
              <w:rPr>
                <w:rFonts w:cs="Times New Roman"/>
                <w:color w:val="000000"/>
                <w:szCs w:val="24"/>
              </w:rPr>
              <w:t xml:space="preserve"> </w:t>
            </w:r>
          </w:p>
          <w:p w14:paraId="0EFA56BC" w14:textId="44D750DD" w:rsidR="0022743B" w:rsidRPr="001D051A" w:rsidRDefault="001D051A" w:rsidP="000E7DBC">
            <w:pPr>
              <w:pStyle w:val="ListParagraph"/>
              <w:numPr>
                <w:ilvl w:val="0"/>
                <w:numId w:val="7"/>
              </w:numPr>
              <w:autoSpaceDE w:val="0"/>
              <w:autoSpaceDN w:val="0"/>
              <w:adjustRightInd w:val="0"/>
              <w:spacing w:after="0"/>
              <w:ind w:left="305"/>
              <w:jc w:val="left"/>
              <w:rPr>
                <w:rFonts w:cs="Times New Roman"/>
                <w:color w:val="000000"/>
                <w:szCs w:val="24"/>
              </w:rPr>
            </w:pPr>
            <w:r w:rsidRPr="001D051A">
              <w:rPr>
                <w:rFonts w:cs="Times New Roman"/>
                <w:color w:val="000000"/>
                <w:szCs w:val="24"/>
              </w:rPr>
              <w:t>Training Session</w:t>
            </w:r>
          </w:p>
        </w:tc>
      </w:tr>
    </w:tbl>
    <w:p w14:paraId="323B41F2" w14:textId="77777777" w:rsidR="000A61E3" w:rsidRDefault="000A61E3" w:rsidP="009662D7"/>
    <w:p w14:paraId="3E839825" w14:textId="2C2E6173" w:rsidR="002E00A8" w:rsidRDefault="00262DC4" w:rsidP="00262DC4">
      <w:pPr>
        <w:pStyle w:val="Heading1"/>
      </w:pPr>
      <w:bookmarkStart w:id="13" w:name="_Toc535330658"/>
      <w:r>
        <w:t>Justifi</w:t>
      </w:r>
      <w:r w:rsidRPr="00262DC4">
        <w:t>cation for Sensitive Questions</w:t>
      </w:r>
      <w:bookmarkEnd w:id="13"/>
    </w:p>
    <w:p w14:paraId="7099291B" w14:textId="2A1CAE80" w:rsidR="00830212" w:rsidRPr="00352540" w:rsidRDefault="00620175" w:rsidP="00620175">
      <w:r>
        <w:t xml:space="preserve">The </w:t>
      </w:r>
      <w:r w:rsidR="00830212">
        <w:t>d</w:t>
      </w:r>
      <w:r>
        <w:t xml:space="preserve">ata collection materials have been reviewed and approved by the NIOSH </w:t>
      </w:r>
      <w:r w:rsidRPr="00352540">
        <w:t xml:space="preserve">Internal Review Board (IRB). </w:t>
      </w:r>
      <w:r w:rsidR="00830212" w:rsidRPr="00352540">
        <w:t xml:space="preserve">The Informed Consent is included with this submission (see Appendix </w:t>
      </w:r>
      <w:r w:rsidR="0085199C" w:rsidRPr="00352540">
        <w:t>K, L, M</w:t>
      </w:r>
      <w:r w:rsidR="00830212" w:rsidRPr="00352540">
        <w:t>)</w:t>
      </w:r>
      <w:r w:rsidR="009A6E54" w:rsidRPr="00352540">
        <w:t xml:space="preserve">. Original IRB approval, and the IRB closure notice (as that part of the data collection effort is complete) for </w:t>
      </w:r>
      <w:r w:rsidR="00681948" w:rsidRPr="00352540">
        <w:t xml:space="preserve">Specific Aim 1, which includes interviews and focus-groups, is provided in </w:t>
      </w:r>
      <w:r w:rsidR="009A6E54" w:rsidRPr="00352540">
        <w:t xml:space="preserve">Appendix N. Original </w:t>
      </w:r>
      <w:r w:rsidR="00830212" w:rsidRPr="00352540">
        <w:rPr>
          <w:rFonts w:cs="Times New Roman"/>
          <w:szCs w:val="24"/>
        </w:rPr>
        <w:t>IRB approval</w:t>
      </w:r>
      <w:r w:rsidR="009A6E54" w:rsidRPr="00352540">
        <w:rPr>
          <w:rFonts w:cs="Times New Roman"/>
          <w:szCs w:val="24"/>
        </w:rPr>
        <w:t xml:space="preserve"> and the most recent IRB extension for </w:t>
      </w:r>
      <w:r w:rsidR="00681948" w:rsidRPr="00352540">
        <w:rPr>
          <w:rFonts w:cs="Times New Roman"/>
          <w:szCs w:val="24"/>
        </w:rPr>
        <w:t xml:space="preserve">Specific Aim 2, which includes the </w:t>
      </w:r>
      <w:r w:rsidR="009A6E54" w:rsidRPr="00352540">
        <w:rPr>
          <w:rFonts w:cs="Times New Roman"/>
          <w:szCs w:val="24"/>
        </w:rPr>
        <w:t xml:space="preserve">longitudinal study and cross-sectional study </w:t>
      </w:r>
      <w:r w:rsidR="00681948" w:rsidRPr="00352540">
        <w:rPr>
          <w:rFonts w:cs="Times New Roman"/>
          <w:szCs w:val="24"/>
        </w:rPr>
        <w:t xml:space="preserve">and is ongoing, is </w:t>
      </w:r>
      <w:r w:rsidR="009A6E54" w:rsidRPr="00352540">
        <w:rPr>
          <w:rFonts w:cs="Times New Roman"/>
          <w:szCs w:val="24"/>
        </w:rPr>
        <w:t xml:space="preserve">provided in Appendix </w:t>
      </w:r>
      <w:r w:rsidR="00E62660" w:rsidRPr="00352540">
        <w:rPr>
          <w:rFonts w:cs="Times New Roman"/>
          <w:szCs w:val="24"/>
        </w:rPr>
        <w:t>O</w:t>
      </w:r>
      <w:r w:rsidR="009A6E54" w:rsidRPr="00352540">
        <w:rPr>
          <w:rFonts w:cs="Times New Roman"/>
          <w:szCs w:val="24"/>
        </w:rPr>
        <w:t xml:space="preserve">. </w:t>
      </w:r>
      <w:r w:rsidR="00830212" w:rsidRPr="00352540">
        <w:rPr>
          <w:rFonts w:cs="Times New Roman"/>
          <w:szCs w:val="24"/>
        </w:rPr>
        <w:t xml:space="preserve"> </w:t>
      </w:r>
    </w:p>
    <w:p w14:paraId="597091AA" w14:textId="77777777" w:rsidR="00091FBB" w:rsidRPr="00352540" w:rsidRDefault="00A06747" w:rsidP="009662D7">
      <w:r w:rsidRPr="00352540">
        <w:t xml:space="preserve">Participants will not be asked questions of a sensitive nature at any point during data collection. </w:t>
      </w:r>
    </w:p>
    <w:p w14:paraId="38F311FA" w14:textId="77777777" w:rsidR="000A61E3" w:rsidRPr="00352540" w:rsidRDefault="000A61E3" w:rsidP="009662D7"/>
    <w:p w14:paraId="4E9118DF" w14:textId="77777777" w:rsidR="00D33778" w:rsidRPr="00352540" w:rsidRDefault="00D33778" w:rsidP="009662D7">
      <w:pPr>
        <w:pStyle w:val="Heading1"/>
      </w:pPr>
      <w:r w:rsidRPr="00352540">
        <w:t xml:space="preserve"> </w:t>
      </w:r>
      <w:bookmarkStart w:id="14" w:name="_Toc535330659"/>
      <w:r w:rsidRPr="00352540">
        <w:t>Estimates of Annualized Burden Hours and Costs</w:t>
      </w:r>
      <w:bookmarkEnd w:id="14"/>
    </w:p>
    <w:p w14:paraId="5831E62F" w14:textId="3A35714B" w:rsidR="007521B2" w:rsidRPr="00352540" w:rsidRDefault="007521B2" w:rsidP="007521B2">
      <w:pPr>
        <w:pStyle w:val="Heading2"/>
      </w:pPr>
      <w:r w:rsidRPr="00352540">
        <w:t>A</w:t>
      </w:r>
    </w:p>
    <w:p w14:paraId="66654EEC" w14:textId="09978752" w:rsidR="000E73B1" w:rsidRPr="00352540" w:rsidRDefault="00722230" w:rsidP="001A42D1">
      <w:r w:rsidRPr="00352540">
        <w:t xml:space="preserve">The respondents targeted for this study </w:t>
      </w:r>
      <w:r w:rsidR="00431E5B" w:rsidRPr="00352540">
        <w:t xml:space="preserve">are </w:t>
      </w:r>
      <w:r w:rsidR="00477DFB" w:rsidRPr="00352540">
        <w:t>surface stone, sand and gravel</w:t>
      </w:r>
      <w:r w:rsidR="001A5F04" w:rsidRPr="00352540">
        <w:t xml:space="preserve"> </w:t>
      </w:r>
      <w:r w:rsidRPr="00352540">
        <w:t>miners</w:t>
      </w:r>
      <w:r w:rsidR="001A5F04" w:rsidRPr="00352540">
        <w:t xml:space="preserve">. </w:t>
      </w:r>
      <w:r w:rsidR="00477DFB" w:rsidRPr="00352540">
        <w:t>For the study on ingress and egress</w:t>
      </w:r>
      <w:r w:rsidR="00431E5B" w:rsidRPr="00352540">
        <w:t xml:space="preserve">, </w:t>
      </w:r>
      <w:r w:rsidR="00477DFB" w:rsidRPr="00352540">
        <w:t xml:space="preserve"> 35 mobile equipment operators will participate in focus </w:t>
      </w:r>
      <w:r w:rsidR="006D694C" w:rsidRPr="00352540">
        <w:t xml:space="preserve">groups </w:t>
      </w:r>
      <w:r w:rsidR="0097641C" w:rsidRPr="00352540">
        <w:t>or semi-structured interview</w:t>
      </w:r>
      <w:r w:rsidR="00431E5B" w:rsidRPr="00352540">
        <w:t>s</w:t>
      </w:r>
      <w:r w:rsidR="0097641C" w:rsidRPr="00352540">
        <w:t xml:space="preserve"> </w:t>
      </w:r>
      <w:r w:rsidR="006D694C" w:rsidRPr="00352540">
        <w:t>that will last no longer than 90 minutes (1</w:t>
      </w:r>
      <w:r w:rsidR="0097641C" w:rsidRPr="00352540">
        <w:t>.5</w:t>
      </w:r>
      <w:r w:rsidR="006D694C" w:rsidRPr="00352540">
        <w:t xml:space="preserve"> hour) and </w:t>
      </w:r>
      <w:r w:rsidR="00477DFB" w:rsidRPr="00352540">
        <w:t xml:space="preserve">15 mine </w:t>
      </w:r>
      <w:r w:rsidR="00431E5B" w:rsidRPr="00352540">
        <w:t xml:space="preserve">managers </w:t>
      </w:r>
      <w:r w:rsidR="00477DFB" w:rsidRPr="00352540">
        <w:t xml:space="preserve">will </w:t>
      </w:r>
      <w:r w:rsidR="006D694C" w:rsidRPr="00352540">
        <w:t>participate in a semi-structured interview that lasts no longer than 60 minutes (1 hour)</w:t>
      </w:r>
      <w:r w:rsidR="00477DFB" w:rsidRPr="00352540">
        <w:t xml:space="preserve">. </w:t>
      </w:r>
      <w:r w:rsidR="000E73B1" w:rsidRPr="00352540">
        <w:t>This part of the study has been completed.</w:t>
      </w:r>
    </w:p>
    <w:p w14:paraId="282A4D18" w14:textId="1850CCE5" w:rsidR="00E008F0" w:rsidRPr="00352540" w:rsidRDefault="006D694C" w:rsidP="001A42D1">
      <w:r w:rsidRPr="00352540">
        <w:t xml:space="preserve">For the study on boot wear </w:t>
      </w:r>
      <w:r w:rsidR="00302EC2" w:rsidRPr="00352540">
        <w:t>1</w:t>
      </w:r>
      <w:r w:rsidR="001A42D1" w:rsidRPr="00352540">
        <w:t xml:space="preserve">50 </w:t>
      </w:r>
      <w:r w:rsidR="00302EC2" w:rsidRPr="00352540">
        <w:t>participants</w:t>
      </w:r>
      <w:r w:rsidR="001A42D1" w:rsidRPr="00352540">
        <w:t xml:space="preserve"> will</w:t>
      </w:r>
      <w:r w:rsidR="00E008F0" w:rsidRPr="00352540">
        <w:t xml:space="preserve"> fill out the preliminary survey once that will take no longer than 15 minutes</w:t>
      </w:r>
      <w:r w:rsidR="00302EC2" w:rsidRPr="00352540">
        <w:t xml:space="preserve">. Only 50 participants will complete the </w:t>
      </w:r>
      <w:r w:rsidR="00840EBA" w:rsidRPr="00352540">
        <w:t>recurring</w:t>
      </w:r>
      <w:r w:rsidR="00E008F0" w:rsidRPr="00352540">
        <w:t xml:space="preserve"> survey up to 52 times that will take no longer than 10 minutes each and the final survey once that will take no longer than 5 </w:t>
      </w:r>
      <w:r w:rsidR="0097641C" w:rsidRPr="00352540">
        <w:t>minutes</w:t>
      </w:r>
      <w:r w:rsidR="00E008F0" w:rsidRPr="00352540">
        <w:t xml:space="preserve">. </w:t>
      </w:r>
      <w:r w:rsidR="000E73B1" w:rsidRPr="00352540">
        <w:t xml:space="preserve">The extension is being sought to complete this work. </w:t>
      </w:r>
    </w:p>
    <w:p w14:paraId="6147B59C" w14:textId="77777777" w:rsidR="00BD0D03" w:rsidRDefault="00722230" w:rsidP="009662D7">
      <w:r w:rsidRPr="00352540">
        <w:t xml:space="preserve">Data collection will be </w:t>
      </w:r>
      <w:r w:rsidR="00FE3506" w:rsidRPr="00352540">
        <w:t>performed</w:t>
      </w:r>
      <w:r w:rsidRPr="00352540">
        <w:t xml:space="preserve"> with vari</w:t>
      </w:r>
      <w:r w:rsidR="001A5F04" w:rsidRPr="00352540">
        <w:t>ous data collection instruments</w:t>
      </w:r>
      <w:r w:rsidR="001A5F04">
        <w:t xml:space="preserve"> and </w:t>
      </w:r>
      <w:r w:rsidR="00FE3506">
        <w:t xml:space="preserve">the </w:t>
      </w:r>
      <w:r w:rsidR="004325AE">
        <w:t>majority of</w:t>
      </w:r>
      <w:r w:rsidR="001A5F04">
        <w:t xml:space="preserve"> data will be collected at the mine site</w:t>
      </w:r>
      <w:r w:rsidR="004325AE">
        <w:t xml:space="preserve"> in order to limit the burden on the mining organizations and the participants</w:t>
      </w:r>
      <w:r w:rsidR="001A5F04">
        <w:t>.</w:t>
      </w:r>
      <w:r w:rsidR="004325AE">
        <w:t xml:space="preserve"> </w:t>
      </w:r>
    </w:p>
    <w:p w14:paraId="5E83941E" w14:textId="06C8E9EE" w:rsidR="0097641C" w:rsidRDefault="00722230" w:rsidP="000A61E3">
      <w:r w:rsidRPr="00722230">
        <w:t xml:space="preserve">The following table provides an estimate of the </w:t>
      </w:r>
      <w:r w:rsidR="00850F66">
        <w:t>total</w:t>
      </w:r>
      <w:r w:rsidR="00850F66" w:rsidRPr="00722230">
        <w:t xml:space="preserve"> </w:t>
      </w:r>
      <w:r w:rsidRPr="00722230">
        <w:t>burden hours. The estimates are based on the researcher’s previous experience conducting similar methods of data collection.</w:t>
      </w:r>
    </w:p>
    <w:p w14:paraId="62E345D2" w14:textId="77777777" w:rsidR="00F87094" w:rsidRDefault="00F87094" w:rsidP="000A61E3"/>
    <w:p w14:paraId="3723EE2A" w14:textId="77777777" w:rsidR="00722230" w:rsidRPr="00722230" w:rsidRDefault="00722230" w:rsidP="00722230">
      <w:pPr>
        <w:rPr>
          <w:rFonts w:cs="Times New Roman"/>
          <w:szCs w:val="24"/>
          <w:highlight w:val="yellow"/>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Hours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50"/>
        <w:gridCol w:w="1440"/>
        <w:gridCol w:w="90"/>
        <w:gridCol w:w="1440"/>
        <w:gridCol w:w="1485"/>
        <w:gridCol w:w="1485"/>
      </w:tblGrid>
      <w:tr w:rsidR="00722230" w:rsidRPr="00722230" w14:paraId="7E960E26" w14:textId="77777777" w:rsidTr="00F87094">
        <w:trPr>
          <w:cantSplit/>
          <w:tblHeader/>
        </w:trPr>
        <w:tc>
          <w:tcPr>
            <w:tcW w:w="1975" w:type="dxa"/>
            <w:vAlign w:val="center"/>
          </w:tcPr>
          <w:p w14:paraId="78748C68"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2250" w:type="dxa"/>
            <w:vAlign w:val="center"/>
          </w:tcPr>
          <w:p w14:paraId="2A3B791A"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Form Name</w:t>
            </w:r>
          </w:p>
        </w:tc>
        <w:tc>
          <w:tcPr>
            <w:tcW w:w="1530" w:type="dxa"/>
            <w:gridSpan w:val="2"/>
            <w:vAlign w:val="center"/>
          </w:tcPr>
          <w:p w14:paraId="46A1B615"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of Respondents</w:t>
            </w:r>
          </w:p>
        </w:tc>
        <w:tc>
          <w:tcPr>
            <w:tcW w:w="1440" w:type="dxa"/>
            <w:vAlign w:val="center"/>
          </w:tcPr>
          <w:p w14:paraId="44D32316"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Responses per Respondent</w:t>
            </w:r>
          </w:p>
        </w:tc>
        <w:tc>
          <w:tcPr>
            <w:tcW w:w="1485" w:type="dxa"/>
            <w:vAlign w:val="center"/>
          </w:tcPr>
          <w:p w14:paraId="72F5EC90" w14:textId="3ADAF49E" w:rsidR="00722230" w:rsidRPr="00867E9D" w:rsidRDefault="00722230" w:rsidP="000E549D">
            <w:pPr>
              <w:autoSpaceDE w:val="0"/>
              <w:autoSpaceDN w:val="0"/>
              <w:adjustRightInd w:val="0"/>
              <w:spacing w:after="0"/>
              <w:jc w:val="center"/>
              <w:rPr>
                <w:rFonts w:cs="Times New Roman"/>
                <w:b/>
                <w:color w:val="000000"/>
                <w:szCs w:val="24"/>
              </w:rPr>
            </w:pPr>
            <w:r w:rsidRPr="00867E9D">
              <w:rPr>
                <w:rFonts w:cs="Times New Roman"/>
                <w:b/>
                <w:color w:val="000000"/>
                <w:szCs w:val="24"/>
              </w:rPr>
              <w:t>Avera</w:t>
            </w:r>
            <w:r w:rsidR="00B63548">
              <w:rPr>
                <w:rFonts w:cs="Times New Roman"/>
                <w:b/>
                <w:color w:val="000000"/>
                <w:szCs w:val="24"/>
              </w:rPr>
              <w:t>ge Burden per Response (</w:t>
            </w:r>
            <w:r w:rsidR="000E549D">
              <w:rPr>
                <w:rFonts w:cs="Times New Roman"/>
                <w:b/>
                <w:color w:val="000000"/>
                <w:szCs w:val="24"/>
              </w:rPr>
              <w:t>Hours</w:t>
            </w:r>
            <w:r w:rsidRPr="00867E9D">
              <w:rPr>
                <w:rFonts w:cs="Times New Roman"/>
                <w:b/>
                <w:color w:val="000000"/>
                <w:szCs w:val="24"/>
              </w:rPr>
              <w:t>)</w:t>
            </w:r>
          </w:p>
        </w:tc>
        <w:tc>
          <w:tcPr>
            <w:tcW w:w="1485" w:type="dxa"/>
            <w:vAlign w:val="center"/>
          </w:tcPr>
          <w:p w14:paraId="5F814DE4" w14:textId="54613DE8"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 xml:space="preserve">Total Burden </w:t>
            </w:r>
            <w:r w:rsidR="00B63548">
              <w:rPr>
                <w:rFonts w:cs="Times New Roman"/>
                <w:b/>
                <w:color w:val="000000"/>
                <w:szCs w:val="24"/>
              </w:rPr>
              <w:t>(</w:t>
            </w:r>
            <w:r w:rsidRPr="00867E9D">
              <w:rPr>
                <w:rFonts w:cs="Times New Roman"/>
                <w:b/>
                <w:color w:val="000000"/>
                <w:szCs w:val="24"/>
              </w:rPr>
              <w:t>Hours</w:t>
            </w:r>
            <w:r w:rsidR="00B63548">
              <w:rPr>
                <w:rFonts w:cs="Times New Roman"/>
                <w:b/>
                <w:color w:val="000000"/>
                <w:szCs w:val="24"/>
              </w:rPr>
              <w:t>)</w:t>
            </w:r>
          </w:p>
        </w:tc>
      </w:tr>
      <w:tr w:rsidR="00AA4C55" w:rsidRPr="00722230" w14:paraId="41F76B71" w14:textId="77777777" w:rsidTr="00117E06">
        <w:trPr>
          <w:cantSplit/>
        </w:trPr>
        <w:tc>
          <w:tcPr>
            <w:tcW w:w="10165" w:type="dxa"/>
            <w:gridSpan w:val="7"/>
          </w:tcPr>
          <w:p w14:paraId="13D087D3" w14:textId="6F8FABEE" w:rsidR="00AA4C55" w:rsidRPr="0097281E" w:rsidRDefault="00AA4C55" w:rsidP="00F87094">
            <w:pPr>
              <w:autoSpaceDE w:val="0"/>
              <w:autoSpaceDN w:val="0"/>
              <w:adjustRightInd w:val="0"/>
              <w:spacing w:after="0"/>
              <w:jc w:val="center"/>
            </w:pPr>
            <w:r>
              <w:rPr>
                <w:b/>
              </w:rPr>
              <w:t>Ingress/egress study</w:t>
            </w:r>
          </w:p>
        </w:tc>
      </w:tr>
      <w:tr w:rsidR="00F87094" w:rsidRPr="00722230" w14:paraId="1C282C3E" w14:textId="77777777" w:rsidTr="004853D3">
        <w:trPr>
          <w:cantSplit/>
        </w:trPr>
        <w:tc>
          <w:tcPr>
            <w:tcW w:w="1975" w:type="dxa"/>
          </w:tcPr>
          <w:p w14:paraId="7FAF5B9F" w14:textId="78E4E55D" w:rsidR="00F87094" w:rsidRPr="00F87094" w:rsidRDefault="00F87094" w:rsidP="00F87094">
            <w:pPr>
              <w:autoSpaceDE w:val="0"/>
              <w:autoSpaceDN w:val="0"/>
              <w:adjustRightInd w:val="0"/>
              <w:spacing w:after="0"/>
              <w:jc w:val="left"/>
              <w:rPr>
                <w:rFonts w:cs="Times New Roman"/>
                <w:b/>
                <w:color w:val="000000"/>
                <w:szCs w:val="24"/>
              </w:rPr>
            </w:pPr>
            <w:r w:rsidRPr="00F87094">
              <w:rPr>
                <w:b/>
              </w:rPr>
              <w:t>Mobile equipment operators</w:t>
            </w:r>
          </w:p>
        </w:tc>
        <w:tc>
          <w:tcPr>
            <w:tcW w:w="2250" w:type="dxa"/>
            <w:shd w:val="clear" w:color="auto" w:fill="auto"/>
          </w:tcPr>
          <w:p w14:paraId="055ADEFF" w14:textId="33618825" w:rsidR="00F87094" w:rsidRPr="004853D3" w:rsidRDefault="00F87094" w:rsidP="00F87094">
            <w:pPr>
              <w:autoSpaceDE w:val="0"/>
              <w:autoSpaceDN w:val="0"/>
              <w:adjustRightInd w:val="0"/>
              <w:spacing w:after="0"/>
              <w:jc w:val="left"/>
              <w:rPr>
                <w:rFonts w:cs="Times New Roman"/>
                <w:color w:val="000000"/>
                <w:szCs w:val="24"/>
              </w:rPr>
            </w:pPr>
            <w:r w:rsidRPr="004853D3">
              <w:t>Mobile equipment operators focus group guide</w:t>
            </w:r>
          </w:p>
        </w:tc>
        <w:tc>
          <w:tcPr>
            <w:tcW w:w="1530" w:type="dxa"/>
            <w:gridSpan w:val="2"/>
          </w:tcPr>
          <w:p w14:paraId="0A299669" w14:textId="7D753B10" w:rsidR="00F87094" w:rsidRDefault="00F87094" w:rsidP="00F87094">
            <w:pPr>
              <w:autoSpaceDE w:val="0"/>
              <w:autoSpaceDN w:val="0"/>
              <w:adjustRightInd w:val="0"/>
              <w:spacing w:after="0"/>
              <w:jc w:val="center"/>
              <w:rPr>
                <w:rFonts w:cs="Times New Roman"/>
                <w:color w:val="000000"/>
                <w:szCs w:val="24"/>
              </w:rPr>
            </w:pPr>
            <w:r w:rsidRPr="0097281E">
              <w:t>25</w:t>
            </w:r>
          </w:p>
        </w:tc>
        <w:tc>
          <w:tcPr>
            <w:tcW w:w="1440" w:type="dxa"/>
          </w:tcPr>
          <w:p w14:paraId="787BEF57" w14:textId="4BF0A5CA"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4599DB76" w14:textId="36D9A8A3" w:rsidR="00F87094" w:rsidRDefault="00717612" w:rsidP="00F87094">
            <w:pPr>
              <w:autoSpaceDE w:val="0"/>
              <w:autoSpaceDN w:val="0"/>
              <w:adjustRightInd w:val="0"/>
              <w:spacing w:after="0"/>
              <w:jc w:val="center"/>
              <w:rPr>
                <w:rFonts w:cs="Times New Roman"/>
                <w:color w:val="000000"/>
                <w:szCs w:val="24"/>
              </w:rPr>
            </w:pPr>
            <w:r>
              <w:t>75/60</w:t>
            </w:r>
          </w:p>
        </w:tc>
        <w:tc>
          <w:tcPr>
            <w:tcW w:w="1485" w:type="dxa"/>
          </w:tcPr>
          <w:p w14:paraId="3A850546" w14:textId="706FD55B" w:rsidR="00F87094" w:rsidRDefault="00F87094" w:rsidP="00F87094">
            <w:pPr>
              <w:autoSpaceDE w:val="0"/>
              <w:autoSpaceDN w:val="0"/>
              <w:adjustRightInd w:val="0"/>
              <w:spacing w:after="0"/>
              <w:jc w:val="center"/>
              <w:rPr>
                <w:rFonts w:cs="Times New Roman"/>
                <w:color w:val="000000"/>
                <w:szCs w:val="24"/>
              </w:rPr>
            </w:pPr>
            <w:r w:rsidRPr="0097281E">
              <w:t>31</w:t>
            </w:r>
          </w:p>
        </w:tc>
      </w:tr>
      <w:tr w:rsidR="00F87094" w:rsidRPr="00722230" w14:paraId="7AC78AC9" w14:textId="77777777" w:rsidTr="004853D3">
        <w:trPr>
          <w:cantSplit/>
        </w:trPr>
        <w:tc>
          <w:tcPr>
            <w:tcW w:w="1975" w:type="dxa"/>
          </w:tcPr>
          <w:p w14:paraId="33839CEB" w14:textId="2A30FBF8" w:rsidR="00F87094" w:rsidRPr="00F87094" w:rsidRDefault="00F87094" w:rsidP="00F87094">
            <w:pPr>
              <w:autoSpaceDE w:val="0"/>
              <w:autoSpaceDN w:val="0"/>
              <w:adjustRightInd w:val="0"/>
              <w:spacing w:after="0"/>
              <w:jc w:val="left"/>
              <w:rPr>
                <w:rFonts w:cs="Times New Roman"/>
                <w:b/>
                <w:color w:val="000000"/>
                <w:szCs w:val="24"/>
              </w:rPr>
            </w:pPr>
            <w:r w:rsidRPr="00F87094">
              <w:rPr>
                <w:b/>
              </w:rPr>
              <w:t>Mobile equipment operators</w:t>
            </w:r>
          </w:p>
        </w:tc>
        <w:tc>
          <w:tcPr>
            <w:tcW w:w="2250" w:type="dxa"/>
            <w:shd w:val="clear" w:color="auto" w:fill="auto"/>
          </w:tcPr>
          <w:p w14:paraId="5B27C095" w14:textId="7389DAEC" w:rsidR="00F87094" w:rsidRPr="004853D3" w:rsidRDefault="00F87094" w:rsidP="00F87094">
            <w:pPr>
              <w:autoSpaceDE w:val="0"/>
              <w:autoSpaceDN w:val="0"/>
              <w:adjustRightInd w:val="0"/>
              <w:spacing w:after="0"/>
              <w:jc w:val="left"/>
              <w:rPr>
                <w:rFonts w:cs="Times New Roman"/>
                <w:color w:val="000000"/>
                <w:szCs w:val="24"/>
              </w:rPr>
            </w:pPr>
            <w:r w:rsidRPr="004853D3">
              <w:t xml:space="preserve">Mobile equipment operators interview guide </w:t>
            </w:r>
          </w:p>
        </w:tc>
        <w:tc>
          <w:tcPr>
            <w:tcW w:w="1530" w:type="dxa"/>
            <w:gridSpan w:val="2"/>
          </w:tcPr>
          <w:p w14:paraId="1F13EC79" w14:textId="4A2C79A0" w:rsidR="00F87094" w:rsidRDefault="00F87094" w:rsidP="00F87094">
            <w:pPr>
              <w:autoSpaceDE w:val="0"/>
              <w:autoSpaceDN w:val="0"/>
              <w:adjustRightInd w:val="0"/>
              <w:spacing w:after="0"/>
              <w:jc w:val="center"/>
              <w:rPr>
                <w:rFonts w:cs="Times New Roman"/>
                <w:color w:val="000000"/>
                <w:szCs w:val="24"/>
              </w:rPr>
            </w:pPr>
            <w:r w:rsidRPr="0097281E">
              <w:t>10</w:t>
            </w:r>
          </w:p>
        </w:tc>
        <w:tc>
          <w:tcPr>
            <w:tcW w:w="1440" w:type="dxa"/>
          </w:tcPr>
          <w:p w14:paraId="5A63975A" w14:textId="47DCA0A3"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39B236C8" w14:textId="03C4BE4E" w:rsidR="00F87094" w:rsidRDefault="007C0C84" w:rsidP="00F87094">
            <w:pPr>
              <w:autoSpaceDE w:val="0"/>
              <w:autoSpaceDN w:val="0"/>
              <w:adjustRightInd w:val="0"/>
              <w:spacing w:after="0"/>
              <w:jc w:val="center"/>
              <w:rPr>
                <w:rFonts w:cs="Times New Roman"/>
                <w:color w:val="000000"/>
                <w:szCs w:val="24"/>
              </w:rPr>
            </w:pPr>
            <w:r>
              <w:t>45/60</w:t>
            </w:r>
          </w:p>
        </w:tc>
        <w:tc>
          <w:tcPr>
            <w:tcW w:w="1485" w:type="dxa"/>
          </w:tcPr>
          <w:p w14:paraId="04EC5D64" w14:textId="290E1B38" w:rsidR="00F87094" w:rsidRDefault="00717612" w:rsidP="00F87094">
            <w:pPr>
              <w:autoSpaceDE w:val="0"/>
              <w:autoSpaceDN w:val="0"/>
              <w:adjustRightInd w:val="0"/>
              <w:spacing w:after="0"/>
              <w:jc w:val="center"/>
              <w:rPr>
                <w:rFonts w:cs="Times New Roman"/>
                <w:color w:val="000000"/>
                <w:szCs w:val="24"/>
              </w:rPr>
            </w:pPr>
            <w:r>
              <w:t>8</w:t>
            </w:r>
          </w:p>
        </w:tc>
      </w:tr>
      <w:tr w:rsidR="00F87094" w:rsidRPr="00722230" w14:paraId="76A4D438" w14:textId="77777777" w:rsidTr="004853D3">
        <w:trPr>
          <w:cantSplit/>
        </w:trPr>
        <w:tc>
          <w:tcPr>
            <w:tcW w:w="1975" w:type="dxa"/>
          </w:tcPr>
          <w:p w14:paraId="180DDF14" w14:textId="67B34FDE"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management</w:t>
            </w:r>
          </w:p>
        </w:tc>
        <w:tc>
          <w:tcPr>
            <w:tcW w:w="2250" w:type="dxa"/>
            <w:shd w:val="clear" w:color="auto" w:fill="auto"/>
          </w:tcPr>
          <w:p w14:paraId="6733D0B7" w14:textId="121FD232" w:rsidR="00F87094" w:rsidRPr="004853D3" w:rsidRDefault="00F87094" w:rsidP="00F87094">
            <w:pPr>
              <w:autoSpaceDE w:val="0"/>
              <w:autoSpaceDN w:val="0"/>
              <w:adjustRightInd w:val="0"/>
              <w:spacing w:after="0"/>
              <w:jc w:val="left"/>
              <w:rPr>
                <w:rFonts w:cs="Times New Roman"/>
                <w:color w:val="000000"/>
                <w:szCs w:val="24"/>
              </w:rPr>
            </w:pPr>
            <w:r w:rsidRPr="004853D3">
              <w:t>Mine management interview guide</w:t>
            </w:r>
          </w:p>
        </w:tc>
        <w:tc>
          <w:tcPr>
            <w:tcW w:w="1530" w:type="dxa"/>
            <w:gridSpan w:val="2"/>
          </w:tcPr>
          <w:p w14:paraId="49DADD23" w14:textId="5A481769" w:rsidR="00F87094" w:rsidRDefault="00F87094" w:rsidP="00F87094">
            <w:pPr>
              <w:autoSpaceDE w:val="0"/>
              <w:autoSpaceDN w:val="0"/>
              <w:adjustRightInd w:val="0"/>
              <w:spacing w:after="0"/>
              <w:jc w:val="center"/>
              <w:rPr>
                <w:rFonts w:cs="Times New Roman"/>
                <w:color w:val="000000"/>
                <w:szCs w:val="24"/>
              </w:rPr>
            </w:pPr>
            <w:r w:rsidRPr="0097281E">
              <w:t>15</w:t>
            </w:r>
          </w:p>
        </w:tc>
        <w:tc>
          <w:tcPr>
            <w:tcW w:w="1440" w:type="dxa"/>
          </w:tcPr>
          <w:p w14:paraId="6C626DB1" w14:textId="7778A304"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1717014F" w14:textId="06B6020D" w:rsidR="00F87094" w:rsidRDefault="007C0C84" w:rsidP="00F87094">
            <w:pPr>
              <w:autoSpaceDE w:val="0"/>
              <w:autoSpaceDN w:val="0"/>
              <w:adjustRightInd w:val="0"/>
              <w:spacing w:after="0"/>
              <w:jc w:val="center"/>
              <w:rPr>
                <w:rFonts w:cs="Times New Roman"/>
                <w:color w:val="000000"/>
                <w:szCs w:val="24"/>
              </w:rPr>
            </w:pPr>
            <w:r>
              <w:t>45/60</w:t>
            </w:r>
          </w:p>
        </w:tc>
        <w:tc>
          <w:tcPr>
            <w:tcW w:w="1485" w:type="dxa"/>
          </w:tcPr>
          <w:p w14:paraId="6899FDA7" w14:textId="32A1DA17" w:rsidR="00F87094" w:rsidRDefault="00717612" w:rsidP="00F87094">
            <w:pPr>
              <w:autoSpaceDE w:val="0"/>
              <w:autoSpaceDN w:val="0"/>
              <w:adjustRightInd w:val="0"/>
              <w:spacing w:after="0"/>
              <w:jc w:val="center"/>
            </w:pPr>
            <w:r>
              <w:t>11</w:t>
            </w:r>
          </w:p>
        </w:tc>
      </w:tr>
      <w:tr w:rsidR="00AA4C55" w:rsidRPr="00722230" w14:paraId="7A6BEBE6" w14:textId="77777777" w:rsidTr="004853D3">
        <w:trPr>
          <w:cantSplit/>
        </w:trPr>
        <w:tc>
          <w:tcPr>
            <w:tcW w:w="10165" w:type="dxa"/>
            <w:gridSpan w:val="7"/>
            <w:shd w:val="clear" w:color="auto" w:fill="auto"/>
          </w:tcPr>
          <w:p w14:paraId="6E6D83F3" w14:textId="7FFE944C" w:rsidR="00AA4C55" w:rsidRPr="004853D3" w:rsidRDefault="00AA4C55" w:rsidP="00F87094">
            <w:pPr>
              <w:autoSpaceDE w:val="0"/>
              <w:autoSpaceDN w:val="0"/>
              <w:adjustRightInd w:val="0"/>
              <w:spacing w:after="0"/>
              <w:jc w:val="center"/>
            </w:pPr>
            <w:r w:rsidRPr="004853D3">
              <w:rPr>
                <w:b/>
              </w:rPr>
              <w:t>Longitudinal boot outsole and boot outsole study</w:t>
            </w:r>
          </w:p>
        </w:tc>
      </w:tr>
      <w:tr w:rsidR="00F87094" w:rsidRPr="00722230" w14:paraId="43A9F9D5" w14:textId="77777777" w:rsidTr="004853D3">
        <w:trPr>
          <w:cantSplit/>
        </w:trPr>
        <w:tc>
          <w:tcPr>
            <w:tcW w:w="1975" w:type="dxa"/>
          </w:tcPr>
          <w:p w14:paraId="0E00A264" w14:textId="3F28B44A"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worker</w:t>
            </w:r>
          </w:p>
        </w:tc>
        <w:tc>
          <w:tcPr>
            <w:tcW w:w="2250" w:type="dxa"/>
            <w:shd w:val="clear" w:color="auto" w:fill="auto"/>
          </w:tcPr>
          <w:p w14:paraId="496280F6" w14:textId="715F62D9" w:rsidR="00F87094" w:rsidRPr="004853D3" w:rsidRDefault="00F87094" w:rsidP="00F87094">
            <w:pPr>
              <w:autoSpaceDE w:val="0"/>
              <w:autoSpaceDN w:val="0"/>
              <w:adjustRightInd w:val="0"/>
              <w:spacing w:after="0"/>
              <w:jc w:val="left"/>
              <w:rPr>
                <w:rFonts w:cs="Times New Roman"/>
                <w:color w:val="000000"/>
                <w:szCs w:val="24"/>
              </w:rPr>
            </w:pPr>
            <w:r w:rsidRPr="004853D3">
              <w:t>Screening questionnaire</w:t>
            </w:r>
          </w:p>
        </w:tc>
        <w:tc>
          <w:tcPr>
            <w:tcW w:w="1530" w:type="dxa"/>
            <w:gridSpan w:val="2"/>
          </w:tcPr>
          <w:p w14:paraId="62FA44C4" w14:textId="49908E38" w:rsidR="00F87094" w:rsidRDefault="00F87094" w:rsidP="00F87094">
            <w:pPr>
              <w:autoSpaceDE w:val="0"/>
              <w:autoSpaceDN w:val="0"/>
              <w:adjustRightInd w:val="0"/>
              <w:spacing w:after="0"/>
              <w:jc w:val="center"/>
              <w:rPr>
                <w:rFonts w:cs="Times New Roman"/>
                <w:color w:val="000000"/>
                <w:szCs w:val="24"/>
              </w:rPr>
            </w:pPr>
            <w:r w:rsidRPr="0097281E">
              <w:t>50</w:t>
            </w:r>
          </w:p>
        </w:tc>
        <w:tc>
          <w:tcPr>
            <w:tcW w:w="1440" w:type="dxa"/>
          </w:tcPr>
          <w:p w14:paraId="362D0685" w14:textId="08FB423B"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785FE4B2" w14:textId="5FEF5F95" w:rsidR="007C0C84" w:rsidRPr="007C0C84" w:rsidRDefault="007C0C84" w:rsidP="007C0C84">
            <w:pPr>
              <w:autoSpaceDE w:val="0"/>
              <w:autoSpaceDN w:val="0"/>
              <w:adjustRightInd w:val="0"/>
              <w:spacing w:after="0"/>
              <w:jc w:val="center"/>
            </w:pPr>
            <w:r>
              <w:t>6/60</w:t>
            </w:r>
          </w:p>
        </w:tc>
        <w:tc>
          <w:tcPr>
            <w:tcW w:w="1485" w:type="dxa"/>
          </w:tcPr>
          <w:p w14:paraId="11D56C57" w14:textId="63669682" w:rsidR="00F87094" w:rsidRDefault="00F87094" w:rsidP="00F87094">
            <w:pPr>
              <w:autoSpaceDE w:val="0"/>
              <w:autoSpaceDN w:val="0"/>
              <w:adjustRightInd w:val="0"/>
              <w:spacing w:after="0"/>
              <w:jc w:val="center"/>
            </w:pPr>
            <w:r w:rsidRPr="0097281E">
              <w:t>5</w:t>
            </w:r>
          </w:p>
        </w:tc>
      </w:tr>
      <w:tr w:rsidR="00F87094" w:rsidRPr="00722230" w14:paraId="759BE41B" w14:textId="77777777" w:rsidTr="004853D3">
        <w:trPr>
          <w:cantSplit/>
        </w:trPr>
        <w:tc>
          <w:tcPr>
            <w:tcW w:w="1975" w:type="dxa"/>
          </w:tcPr>
          <w:p w14:paraId="0ECD70CB" w14:textId="2F836CBD" w:rsidR="00F87094" w:rsidRPr="00F87094" w:rsidRDefault="00F87094" w:rsidP="00F87094">
            <w:pPr>
              <w:autoSpaceDE w:val="0"/>
              <w:autoSpaceDN w:val="0"/>
              <w:adjustRightInd w:val="0"/>
              <w:spacing w:after="0"/>
              <w:jc w:val="left"/>
              <w:rPr>
                <w:b/>
              </w:rPr>
            </w:pPr>
            <w:r w:rsidRPr="00F87094">
              <w:rPr>
                <w:b/>
              </w:rPr>
              <w:t>Mine worker</w:t>
            </w:r>
          </w:p>
        </w:tc>
        <w:tc>
          <w:tcPr>
            <w:tcW w:w="2250" w:type="dxa"/>
            <w:shd w:val="clear" w:color="auto" w:fill="auto"/>
          </w:tcPr>
          <w:p w14:paraId="7A6CDD88" w14:textId="79D4C9DF" w:rsidR="00F87094" w:rsidRPr="004853D3" w:rsidRDefault="00F87094" w:rsidP="00F87094">
            <w:pPr>
              <w:autoSpaceDE w:val="0"/>
              <w:autoSpaceDN w:val="0"/>
              <w:adjustRightInd w:val="0"/>
              <w:spacing w:after="0"/>
              <w:jc w:val="left"/>
            </w:pPr>
            <w:r w:rsidRPr="004853D3">
              <w:t>Informed consent form (Longitudinal boot outsole study)</w:t>
            </w:r>
          </w:p>
        </w:tc>
        <w:tc>
          <w:tcPr>
            <w:tcW w:w="1530" w:type="dxa"/>
            <w:gridSpan w:val="2"/>
          </w:tcPr>
          <w:p w14:paraId="3D7B96AE" w14:textId="73517083" w:rsidR="00F87094" w:rsidRPr="004853D3" w:rsidRDefault="00F87094" w:rsidP="00F87094">
            <w:pPr>
              <w:autoSpaceDE w:val="0"/>
              <w:autoSpaceDN w:val="0"/>
              <w:adjustRightInd w:val="0"/>
              <w:spacing w:after="0"/>
              <w:jc w:val="center"/>
            </w:pPr>
            <w:r w:rsidRPr="004853D3">
              <w:t>50</w:t>
            </w:r>
          </w:p>
        </w:tc>
        <w:tc>
          <w:tcPr>
            <w:tcW w:w="1440" w:type="dxa"/>
          </w:tcPr>
          <w:p w14:paraId="495056D2" w14:textId="16563F36" w:rsidR="00F87094" w:rsidRPr="00864B19" w:rsidRDefault="00F87094" w:rsidP="00F87094">
            <w:pPr>
              <w:autoSpaceDE w:val="0"/>
              <w:autoSpaceDN w:val="0"/>
              <w:adjustRightInd w:val="0"/>
              <w:spacing w:after="0"/>
              <w:jc w:val="center"/>
            </w:pPr>
            <w:r w:rsidRPr="0097281E">
              <w:t>1</w:t>
            </w:r>
          </w:p>
        </w:tc>
        <w:tc>
          <w:tcPr>
            <w:tcW w:w="1485" w:type="dxa"/>
          </w:tcPr>
          <w:p w14:paraId="2A1F8650" w14:textId="5884FE1F" w:rsidR="00F87094" w:rsidRPr="00864B19" w:rsidRDefault="007C0C84" w:rsidP="00F87094">
            <w:pPr>
              <w:autoSpaceDE w:val="0"/>
              <w:autoSpaceDN w:val="0"/>
              <w:adjustRightInd w:val="0"/>
              <w:spacing w:after="0"/>
              <w:jc w:val="center"/>
            </w:pPr>
            <w:r>
              <w:t>12/60</w:t>
            </w:r>
          </w:p>
        </w:tc>
        <w:tc>
          <w:tcPr>
            <w:tcW w:w="1485" w:type="dxa"/>
          </w:tcPr>
          <w:p w14:paraId="1670849B" w14:textId="433EEF3F" w:rsidR="00F87094" w:rsidRPr="00864B19" w:rsidRDefault="00F87094" w:rsidP="00F87094">
            <w:pPr>
              <w:autoSpaceDE w:val="0"/>
              <w:autoSpaceDN w:val="0"/>
              <w:adjustRightInd w:val="0"/>
              <w:spacing w:after="0"/>
              <w:jc w:val="center"/>
            </w:pPr>
            <w:r w:rsidRPr="0097281E">
              <w:t>10</w:t>
            </w:r>
          </w:p>
        </w:tc>
      </w:tr>
      <w:tr w:rsidR="00F87094" w:rsidRPr="00722230" w14:paraId="5AFF3DD3" w14:textId="77777777" w:rsidTr="00F87094">
        <w:trPr>
          <w:cantSplit/>
        </w:trPr>
        <w:tc>
          <w:tcPr>
            <w:tcW w:w="1975" w:type="dxa"/>
          </w:tcPr>
          <w:p w14:paraId="0D0B51B4" w14:textId="0C91C94C"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worker</w:t>
            </w:r>
          </w:p>
        </w:tc>
        <w:tc>
          <w:tcPr>
            <w:tcW w:w="2250" w:type="dxa"/>
          </w:tcPr>
          <w:p w14:paraId="064A20D7" w14:textId="0052246C" w:rsidR="00F87094" w:rsidRPr="004853D3" w:rsidRDefault="00F87094" w:rsidP="00F87094">
            <w:pPr>
              <w:autoSpaceDE w:val="0"/>
              <w:autoSpaceDN w:val="0"/>
              <w:adjustRightInd w:val="0"/>
              <w:spacing w:after="0"/>
              <w:jc w:val="left"/>
              <w:rPr>
                <w:rFonts w:cs="Times New Roman"/>
                <w:color w:val="000000"/>
                <w:szCs w:val="24"/>
              </w:rPr>
            </w:pPr>
            <w:r w:rsidRPr="004853D3">
              <w:t>Preliminary survey</w:t>
            </w:r>
          </w:p>
        </w:tc>
        <w:tc>
          <w:tcPr>
            <w:tcW w:w="1530" w:type="dxa"/>
            <w:gridSpan w:val="2"/>
          </w:tcPr>
          <w:p w14:paraId="64DA7F4B" w14:textId="7F8F326D" w:rsidR="00F87094" w:rsidRPr="004853D3" w:rsidRDefault="00F87094" w:rsidP="00F87094">
            <w:pPr>
              <w:autoSpaceDE w:val="0"/>
              <w:autoSpaceDN w:val="0"/>
              <w:adjustRightInd w:val="0"/>
              <w:spacing w:after="0"/>
              <w:jc w:val="center"/>
              <w:rPr>
                <w:rFonts w:cs="Times New Roman"/>
                <w:color w:val="000000"/>
                <w:szCs w:val="24"/>
              </w:rPr>
            </w:pPr>
            <w:r w:rsidRPr="004853D3">
              <w:t>150</w:t>
            </w:r>
          </w:p>
        </w:tc>
        <w:tc>
          <w:tcPr>
            <w:tcW w:w="1440" w:type="dxa"/>
          </w:tcPr>
          <w:p w14:paraId="2D523A03" w14:textId="7A5149AB"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46884FCB" w14:textId="298F8AC6" w:rsidR="00F87094" w:rsidRDefault="007C0C84" w:rsidP="00F87094">
            <w:pPr>
              <w:autoSpaceDE w:val="0"/>
              <w:autoSpaceDN w:val="0"/>
              <w:adjustRightInd w:val="0"/>
              <w:spacing w:after="0"/>
              <w:jc w:val="center"/>
              <w:rPr>
                <w:rFonts w:cs="Times New Roman"/>
                <w:color w:val="000000"/>
                <w:szCs w:val="24"/>
              </w:rPr>
            </w:pPr>
            <w:r>
              <w:t>15/60</w:t>
            </w:r>
          </w:p>
        </w:tc>
        <w:tc>
          <w:tcPr>
            <w:tcW w:w="1485" w:type="dxa"/>
          </w:tcPr>
          <w:p w14:paraId="7669FC41" w14:textId="5E1979CA" w:rsidR="00F87094" w:rsidRDefault="00717612" w:rsidP="00F87094">
            <w:pPr>
              <w:autoSpaceDE w:val="0"/>
              <w:autoSpaceDN w:val="0"/>
              <w:adjustRightInd w:val="0"/>
              <w:spacing w:after="0"/>
              <w:jc w:val="center"/>
              <w:rPr>
                <w:rFonts w:cs="Times New Roman"/>
                <w:color w:val="000000"/>
                <w:szCs w:val="24"/>
              </w:rPr>
            </w:pPr>
            <w:r>
              <w:t>38</w:t>
            </w:r>
          </w:p>
        </w:tc>
      </w:tr>
      <w:tr w:rsidR="00F87094" w:rsidRPr="00722230" w14:paraId="4165F203" w14:textId="77777777" w:rsidTr="00F87094">
        <w:trPr>
          <w:cantSplit/>
        </w:trPr>
        <w:tc>
          <w:tcPr>
            <w:tcW w:w="1975" w:type="dxa"/>
          </w:tcPr>
          <w:p w14:paraId="0EBDB737" w14:textId="50719FE7"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worker</w:t>
            </w:r>
          </w:p>
        </w:tc>
        <w:tc>
          <w:tcPr>
            <w:tcW w:w="2250" w:type="dxa"/>
          </w:tcPr>
          <w:p w14:paraId="1F2A6D82" w14:textId="27C8A729" w:rsidR="00F87094" w:rsidRPr="00F508B4" w:rsidRDefault="00840EBA" w:rsidP="00F87094">
            <w:pPr>
              <w:autoSpaceDE w:val="0"/>
              <w:autoSpaceDN w:val="0"/>
              <w:adjustRightInd w:val="0"/>
              <w:spacing w:after="0"/>
              <w:jc w:val="left"/>
              <w:rPr>
                <w:rFonts w:cs="Times New Roman"/>
                <w:color w:val="000000"/>
                <w:szCs w:val="24"/>
              </w:rPr>
            </w:pPr>
            <w:r>
              <w:t>Recurring</w:t>
            </w:r>
            <w:r w:rsidR="00F87094" w:rsidRPr="0097281E">
              <w:t xml:space="preserve"> survey</w:t>
            </w:r>
          </w:p>
        </w:tc>
        <w:tc>
          <w:tcPr>
            <w:tcW w:w="1530" w:type="dxa"/>
            <w:gridSpan w:val="2"/>
          </w:tcPr>
          <w:p w14:paraId="39B7D45E" w14:textId="7B0738AF" w:rsidR="00F87094" w:rsidRDefault="00F87094" w:rsidP="00F87094">
            <w:pPr>
              <w:autoSpaceDE w:val="0"/>
              <w:autoSpaceDN w:val="0"/>
              <w:adjustRightInd w:val="0"/>
              <w:spacing w:after="0"/>
              <w:jc w:val="center"/>
              <w:rPr>
                <w:rFonts w:cs="Times New Roman"/>
                <w:color w:val="000000"/>
                <w:szCs w:val="24"/>
              </w:rPr>
            </w:pPr>
            <w:r w:rsidRPr="0097281E">
              <w:t>50</w:t>
            </w:r>
          </w:p>
        </w:tc>
        <w:tc>
          <w:tcPr>
            <w:tcW w:w="1440" w:type="dxa"/>
          </w:tcPr>
          <w:p w14:paraId="5C5AE034" w14:textId="0BF10303" w:rsidR="00F87094" w:rsidRDefault="00352540" w:rsidP="00F87094">
            <w:pPr>
              <w:autoSpaceDE w:val="0"/>
              <w:autoSpaceDN w:val="0"/>
              <w:adjustRightInd w:val="0"/>
              <w:spacing w:after="0"/>
              <w:jc w:val="center"/>
              <w:rPr>
                <w:rFonts w:cs="Times New Roman"/>
                <w:color w:val="000000"/>
                <w:szCs w:val="24"/>
              </w:rPr>
            </w:pPr>
            <w:r>
              <w:t>52</w:t>
            </w:r>
          </w:p>
        </w:tc>
        <w:tc>
          <w:tcPr>
            <w:tcW w:w="1485" w:type="dxa"/>
          </w:tcPr>
          <w:p w14:paraId="255824BA" w14:textId="3CA3182F" w:rsidR="00F87094" w:rsidRDefault="007C0C84" w:rsidP="00F87094">
            <w:pPr>
              <w:autoSpaceDE w:val="0"/>
              <w:autoSpaceDN w:val="0"/>
              <w:adjustRightInd w:val="0"/>
              <w:spacing w:after="0"/>
              <w:jc w:val="center"/>
              <w:rPr>
                <w:rFonts w:cs="Times New Roman"/>
                <w:color w:val="000000"/>
                <w:szCs w:val="24"/>
              </w:rPr>
            </w:pPr>
            <w:r>
              <w:t>12/60</w:t>
            </w:r>
          </w:p>
        </w:tc>
        <w:tc>
          <w:tcPr>
            <w:tcW w:w="1485" w:type="dxa"/>
          </w:tcPr>
          <w:p w14:paraId="4185B462" w14:textId="21C0462F" w:rsidR="00F87094" w:rsidRDefault="00F87094" w:rsidP="00F87094">
            <w:pPr>
              <w:autoSpaceDE w:val="0"/>
              <w:autoSpaceDN w:val="0"/>
              <w:adjustRightInd w:val="0"/>
              <w:spacing w:after="0"/>
              <w:jc w:val="center"/>
              <w:rPr>
                <w:rFonts w:cs="Times New Roman"/>
                <w:color w:val="000000"/>
                <w:szCs w:val="24"/>
              </w:rPr>
            </w:pPr>
            <w:r w:rsidRPr="0097281E">
              <w:t>520</w:t>
            </w:r>
          </w:p>
        </w:tc>
      </w:tr>
      <w:tr w:rsidR="00F87094" w:rsidRPr="00722230" w14:paraId="19D693F3" w14:textId="77777777" w:rsidTr="00F87094">
        <w:trPr>
          <w:cantSplit/>
        </w:trPr>
        <w:tc>
          <w:tcPr>
            <w:tcW w:w="1975" w:type="dxa"/>
            <w:tcBorders>
              <w:bottom w:val="single" w:sz="4" w:space="0" w:color="auto"/>
            </w:tcBorders>
          </w:tcPr>
          <w:p w14:paraId="6D1069B8" w14:textId="122EB4F6"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worker</w:t>
            </w:r>
          </w:p>
        </w:tc>
        <w:tc>
          <w:tcPr>
            <w:tcW w:w="2250" w:type="dxa"/>
            <w:tcBorders>
              <w:bottom w:val="single" w:sz="4" w:space="0" w:color="auto"/>
            </w:tcBorders>
          </w:tcPr>
          <w:p w14:paraId="29B4B7F9" w14:textId="64549D31" w:rsidR="00F87094" w:rsidRPr="00F508B4" w:rsidRDefault="00F87094" w:rsidP="00F87094">
            <w:pPr>
              <w:autoSpaceDE w:val="0"/>
              <w:autoSpaceDN w:val="0"/>
              <w:adjustRightInd w:val="0"/>
              <w:spacing w:after="0"/>
              <w:jc w:val="left"/>
              <w:rPr>
                <w:rFonts w:cs="Times New Roman"/>
                <w:color w:val="000000"/>
                <w:szCs w:val="24"/>
              </w:rPr>
            </w:pPr>
            <w:r w:rsidRPr="0097281E">
              <w:t>Final survey</w:t>
            </w:r>
          </w:p>
        </w:tc>
        <w:tc>
          <w:tcPr>
            <w:tcW w:w="1530" w:type="dxa"/>
            <w:gridSpan w:val="2"/>
            <w:tcBorders>
              <w:bottom w:val="single" w:sz="4" w:space="0" w:color="auto"/>
            </w:tcBorders>
          </w:tcPr>
          <w:p w14:paraId="15029650" w14:textId="5504D5A0" w:rsidR="00F87094" w:rsidRDefault="00F87094" w:rsidP="00F87094">
            <w:pPr>
              <w:autoSpaceDE w:val="0"/>
              <w:autoSpaceDN w:val="0"/>
              <w:adjustRightInd w:val="0"/>
              <w:spacing w:after="0"/>
              <w:jc w:val="center"/>
              <w:rPr>
                <w:rFonts w:cs="Times New Roman"/>
                <w:color w:val="000000"/>
                <w:szCs w:val="24"/>
              </w:rPr>
            </w:pPr>
            <w:r w:rsidRPr="0097281E">
              <w:t>50</w:t>
            </w:r>
          </w:p>
        </w:tc>
        <w:tc>
          <w:tcPr>
            <w:tcW w:w="1440" w:type="dxa"/>
            <w:tcBorders>
              <w:bottom w:val="single" w:sz="4" w:space="0" w:color="auto"/>
            </w:tcBorders>
          </w:tcPr>
          <w:p w14:paraId="1F4D4026" w14:textId="2C46F586"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Borders>
              <w:bottom w:val="single" w:sz="4" w:space="0" w:color="auto"/>
            </w:tcBorders>
          </w:tcPr>
          <w:p w14:paraId="71A2B769" w14:textId="43C1D52F" w:rsidR="00F87094" w:rsidRDefault="007C0C84" w:rsidP="00F87094">
            <w:pPr>
              <w:autoSpaceDE w:val="0"/>
              <w:autoSpaceDN w:val="0"/>
              <w:adjustRightInd w:val="0"/>
              <w:spacing w:after="0"/>
              <w:jc w:val="center"/>
              <w:rPr>
                <w:rFonts w:cs="Times New Roman"/>
                <w:color w:val="000000"/>
                <w:szCs w:val="24"/>
              </w:rPr>
            </w:pPr>
            <w:r>
              <w:t>6/60</w:t>
            </w:r>
          </w:p>
        </w:tc>
        <w:tc>
          <w:tcPr>
            <w:tcW w:w="1485" w:type="dxa"/>
          </w:tcPr>
          <w:p w14:paraId="0A632D89" w14:textId="328438DE" w:rsidR="00F87094" w:rsidRDefault="00F87094" w:rsidP="00F87094">
            <w:pPr>
              <w:autoSpaceDE w:val="0"/>
              <w:autoSpaceDN w:val="0"/>
              <w:adjustRightInd w:val="0"/>
              <w:spacing w:after="0"/>
              <w:jc w:val="center"/>
              <w:rPr>
                <w:rFonts w:cs="Times New Roman"/>
                <w:color w:val="000000"/>
                <w:szCs w:val="24"/>
              </w:rPr>
            </w:pPr>
            <w:r w:rsidRPr="0097281E">
              <w:t>5</w:t>
            </w:r>
          </w:p>
        </w:tc>
      </w:tr>
      <w:tr w:rsidR="00F87094" w:rsidRPr="00722230" w14:paraId="6F62C415" w14:textId="77777777" w:rsidTr="00F87094">
        <w:trPr>
          <w:cantSplit/>
        </w:trPr>
        <w:tc>
          <w:tcPr>
            <w:tcW w:w="1975" w:type="dxa"/>
            <w:tcBorders>
              <w:bottom w:val="single" w:sz="4" w:space="0" w:color="auto"/>
            </w:tcBorders>
          </w:tcPr>
          <w:p w14:paraId="7C5938D5" w14:textId="6077025C" w:rsidR="00F87094" w:rsidRPr="00F87094" w:rsidRDefault="00F87094" w:rsidP="00F87094">
            <w:pPr>
              <w:autoSpaceDE w:val="0"/>
              <w:autoSpaceDN w:val="0"/>
              <w:adjustRightInd w:val="0"/>
              <w:spacing w:after="0"/>
              <w:jc w:val="left"/>
              <w:rPr>
                <w:b/>
              </w:rPr>
            </w:pPr>
            <w:r w:rsidRPr="00F87094">
              <w:rPr>
                <w:b/>
              </w:rPr>
              <w:t>Mine worker</w:t>
            </w:r>
          </w:p>
        </w:tc>
        <w:tc>
          <w:tcPr>
            <w:tcW w:w="2250" w:type="dxa"/>
            <w:tcBorders>
              <w:bottom w:val="single" w:sz="4" w:space="0" w:color="auto"/>
            </w:tcBorders>
          </w:tcPr>
          <w:p w14:paraId="05E632F3" w14:textId="1AE4DAC8" w:rsidR="00F87094" w:rsidRPr="00864B19" w:rsidRDefault="00F87094" w:rsidP="008F5E1A">
            <w:pPr>
              <w:autoSpaceDE w:val="0"/>
              <w:autoSpaceDN w:val="0"/>
              <w:adjustRightInd w:val="0"/>
              <w:spacing w:after="0"/>
              <w:jc w:val="left"/>
            </w:pPr>
            <w:r w:rsidRPr="0097281E">
              <w:t xml:space="preserve">Talent waiver </w:t>
            </w:r>
          </w:p>
        </w:tc>
        <w:tc>
          <w:tcPr>
            <w:tcW w:w="1530" w:type="dxa"/>
            <w:gridSpan w:val="2"/>
            <w:tcBorders>
              <w:bottom w:val="single" w:sz="4" w:space="0" w:color="auto"/>
            </w:tcBorders>
          </w:tcPr>
          <w:p w14:paraId="6B3D5995" w14:textId="67EA6791" w:rsidR="00F87094" w:rsidRPr="00864B19" w:rsidRDefault="00F87094" w:rsidP="00F87094">
            <w:pPr>
              <w:autoSpaceDE w:val="0"/>
              <w:autoSpaceDN w:val="0"/>
              <w:adjustRightInd w:val="0"/>
              <w:spacing w:after="0"/>
              <w:jc w:val="center"/>
            </w:pPr>
            <w:r w:rsidRPr="0097281E">
              <w:t>150</w:t>
            </w:r>
          </w:p>
        </w:tc>
        <w:tc>
          <w:tcPr>
            <w:tcW w:w="1440" w:type="dxa"/>
            <w:tcBorders>
              <w:bottom w:val="single" w:sz="4" w:space="0" w:color="auto"/>
            </w:tcBorders>
          </w:tcPr>
          <w:p w14:paraId="2BA2AA02" w14:textId="1C755ACD" w:rsidR="00F87094" w:rsidRPr="00864B19" w:rsidRDefault="00F87094" w:rsidP="00F87094">
            <w:pPr>
              <w:autoSpaceDE w:val="0"/>
              <w:autoSpaceDN w:val="0"/>
              <w:adjustRightInd w:val="0"/>
              <w:spacing w:after="0"/>
              <w:jc w:val="center"/>
            </w:pPr>
            <w:r w:rsidRPr="0097281E">
              <w:t>1</w:t>
            </w:r>
          </w:p>
        </w:tc>
        <w:tc>
          <w:tcPr>
            <w:tcW w:w="1485" w:type="dxa"/>
            <w:tcBorders>
              <w:bottom w:val="single" w:sz="4" w:space="0" w:color="auto"/>
            </w:tcBorders>
          </w:tcPr>
          <w:p w14:paraId="1A60D264" w14:textId="53AEEB72" w:rsidR="00F87094" w:rsidRPr="00864B19" w:rsidRDefault="007C0C84" w:rsidP="00F87094">
            <w:pPr>
              <w:autoSpaceDE w:val="0"/>
              <w:autoSpaceDN w:val="0"/>
              <w:adjustRightInd w:val="0"/>
              <w:spacing w:after="0"/>
              <w:jc w:val="center"/>
            </w:pPr>
            <w:r>
              <w:t>6/60</w:t>
            </w:r>
          </w:p>
        </w:tc>
        <w:tc>
          <w:tcPr>
            <w:tcW w:w="1485" w:type="dxa"/>
          </w:tcPr>
          <w:p w14:paraId="0F73FAA2" w14:textId="670F7996" w:rsidR="00F87094" w:rsidRPr="00864B19" w:rsidRDefault="00F87094" w:rsidP="00F87094">
            <w:pPr>
              <w:autoSpaceDE w:val="0"/>
              <w:autoSpaceDN w:val="0"/>
              <w:adjustRightInd w:val="0"/>
              <w:spacing w:after="0"/>
              <w:jc w:val="center"/>
            </w:pPr>
            <w:r w:rsidRPr="0097281E">
              <w:t>15</w:t>
            </w:r>
          </w:p>
        </w:tc>
      </w:tr>
      <w:tr w:rsidR="008E4F97" w:rsidRPr="00722230" w14:paraId="17422412" w14:textId="77777777" w:rsidTr="00F87094">
        <w:trPr>
          <w:cantSplit/>
          <w:trHeight w:val="314"/>
        </w:trPr>
        <w:tc>
          <w:tcPr>
            <w:tcW w:w="4225" w:type="dxa"/>
            <w:gridSpan w:val="2"/>
            <w:tcBorders>
              <w:top w:val="single" w:sz="4" w:space="0" w:color="auto"/>
              <w:left w:val="nil"/>
              <w:bottom w:val="nil"/>
              <w:right w:val="nil"/>
            </w:tcBorders>
            <w:vAlign w:val="center"/>
          </w:tcPr>
          <w:p w14:paraId="5A770DFA" w14:textId="54D49F92" w:rsidR="008E4F97" w:rsidRPr="00261CE4" w:rsidRDefault="008E4F97" w:rsidP="00BD0D03">
            <w:pPr>
              <w:autoSpaceDE w:val="0"/>
              <w:autoSpaceDN w:val="0"/>
              <w:adjustRightInd w:val="0"/>
              <w:spacing w:after="0"/>
              <w:jc w:val="center"/>
              <w:rPr>
                <w:rFonts w:cs="Times New Roman"/>
                <w:b/>
                <w:color w:val="000000"/>
                <w:szCs w:val="24"/>
              </w:rPr>
            </w:pPr>
          </w:p>
        </w:tc>
        <w:tc>
          <w:tcPr>
            <w:tcW w:w="1440" w:type="dxa"/>
            <w:tcBorders>
              <w:top w:val="single" w:sz="4" w:space="0" w:color="auto"/>
              <w:left w:val="nil"/>
              <w:bottom w:val="nil"/>
              <w:right w:val="nil"/>
            </w:tcBorders>
            <w:vAlign w:val="center"/>
          </w:tcPr>
          <w:p w14:paraId="30EF2630" w14:textId="76343BC7" w:rsidR="008E4F97" w:rsidRDefault="008E4F97" w:rsidP="00BD0D03">
            <w:pPr>
              <w:autoSpaceDE w:val="0"/>
              <w:autoSpaceDN w:val="0"/>
              <w:adjustRightInd w:val="0"/>
              <w:spacing w:after="0"/>
              <w:jc w:val="right"/>
              <w:rPr>
                <w:rFonts w:cs="Times New Roman"/>
                <w:color w:val="000000"/>
                <w:szCs w:val="24"/>
              </w:rPr>
            </w:pPr>
          </w:p>
        </w:tc>
        <w:tc>
          <w:tcPr>
            <w:tcW w:w="1530" w:type="dxa"/>
            <w:gridSpan w:val="2"/>
            <w:tcBorders>
              <w:top w:val="single" w:sz="4" w:space="0" w:color="auto"/>
              <w:left w:val="nil"/>
              <w:bottom w:val="nil"/>
              <w:right w:val="single" w:sz="4" w:space="0" w:color="auto"/>
            </w:tcBorders>
            <w:vAlign w:val="center"/>
          </w:tcPr>
          <w:p w14:paraId="6198D3CE" w14:textId="77777777" w:rsidR="008E4F97" w:rsidRDefault="008E4F97" w:rsidP="00BD0D03">
            <w:pPr>
              <w:autoSpaceDE w:val="0"/>
              <w:autoSpaceDN w:val="0"/>
              <w:adjustRightInd w:val="0"/>
              <w:spacing w:after="0"/>
              <w:jc w:val="right"/>
              <w:rPr>
                <w:rFonts w:cs="Times New Roman"/>
                <w:color w:val="000000"/>
                <w:szCs w:val="24"/>
              </w:rPr>
            </w:pPr>
          </w:p>
        </w:tc>
        <w:tc>
          <w:tcPr>
            <w:tcW w:w="1485" w:type="dxa"/>
            <w:tcBorders>
              <w:left w:val="single" w:sz="4" w:space="0" w:color="auto"/>
            </w:tcBorders>
            <w:vAlign w:val="center"/>
          </w:tcPr>
          <w:p w14:paraId="3F0273E8" w14:textId="7BFA89A3" w:rsidR="008E4F97" w:rsidRDefault="008E4F97" w:rsidP="0097641C">
            <w:pPr>
              <w:autoSpaceDE w:val="0"/>
              <w:autoSpaceDN w:val="0"/>
              <w:adjustRightInd w:val="0"/>
              <w:spacing w:after="0"/>
              <w:jc w:val="center"/>
              <w:rPr>
                <w:rFonts w:cs="Times New Roman"/>
                <w:color w:val="000000"/>
                <w:szCs w:val="24"/>
              </w:rPr>
            </w:pPr>
            <w:r w:rsidRPr="00261CE4">
              <w:rPr>
                <w:rFonts w:cs="Times New Roman"/>
                <w:b/>
                <w:color w:val="000000"/>
                <w:szCs w:val="24"/>
              </w:rPr>
              <w:t>Total</w:t>
            </w:r>
          </w:p>
        </w:tc>
        <w:tc>
          <w:tcPr>
            <w:tcW w:w="1485" w:type="dxa"/>
            <w:vAlign w:val="center"/>
          </w:tcPr>
          <w:p w14:paraId="13BB65EE" w14:textId="0B916C47" w:rsidR="008E4F97" w:rsidRDefault="00480022" w:rsidP="00D84A45">
            <w:pPr>
              <w:autoSpaceDE w:val="0"/>
              <w:autoSpaceDN w:val="0"/>
              <w:adjustRightInd w:val="0"/>
              <w:spacing w:after="0"/>
              <w:jc w:val="center"/>
              <w:rPr>
                <w:rFonts w:cs="Times New Roman"/>
                <w:color w:val="000000"/>
                <w:szCs w:val="24"/>
              </w:rPr>
            </w:pPr>
            <w:r>
              <w:rPr>
                <w:rFonts w:cs="Times New Roman"/>
                <w:color w:val="000000"/>
                <w:szCs w:val="24"/>
              </w:rPr>
              <w:t>643</w:t>
            </w:r>
          </w:p>
        </w:tc>
      </w:tr>
    </w:tbl>
    <w:p w14:paraId="4C969475" w14:textId="77777777" w:rsidR="000D67CF" w:rsidRDefault="00722230" w:rsidP="000D67CF">
      <w:pPr>
        <w:pStyle w:val="Heading2"/>
      </w:pPr>
      <w:r w:rsidRPr="00722230">
        <w:t xml:space="preserve">B. </w:t>
      </w:r>
    </w:p>
    <w:p w14:paraId="2C5A1C7B" w14:textId="56694E93" w:rsidR="00722230" w:rsidRPr="00352540" w:rsidRDefault="00722230" w:rsidP="00722230">
      <w:pPr>
        <w:rPr>
          <w:rFonts w:cs="Times New Roman"/>
          <w:szCs w:val="24"/>
        </w:rPr>
      </w:pPr>
      <w:r w:rsidRPr="00352540">
        <w:rPr>
          <w:rFonts w:cs="Times New Roman"/>
          <w:szCs w:val="24"/>
        </w:rPr>
        <w:t>The estimated total cost for this information collection is $</w:t>
      </w:r>
      <w:r w:rsidR="00480022" w:rsidRPr="00352540">
        <w:rPr>
          <w:rFonts w:cs="Times New Roman"/>
          <w:szCs w:val="24"/>
        </w:rPr>
        <w:t>13,335</w:t>
      </w:r>
      <w:r w:rsidR="00884CA8" w:rsidRPr="00352540">
        <w:rPr>
          <w:rFonts w:cs="Times New Roman"/>
          <w:szCs w:val="24"/>
        </w:rPr>
        <w:t>.</w:t>
      </w:r>
      <w:r w:rsidR="00B759A8" w:rsidRPr="00352540">
        <w:rPr>
          <w:rFonts w:cs="Times New Roman"/>
          <w:szCs w:val="24"/>
        </w:rPr>
        <w:t xml:space="preserve">  </w:t>
      </w:r>
    </w:p>
    <w:p w14:paraId="18035F78" w14:textId="77777777" w:rsidR="00722230" w:rsidRPr="00352540" w:rsidRDefault="00722230" w:rsidP="00722230">
      <w:pPr>
        <w:rPr>
          <w:rFonts w:cs="Times New Roman"/>
          <w:szCs w:val="24"/>
        </w:rPr>
      </w:pPr>
      <w:r w:rsidRPr="00352540">
        <w:rPr>
          <w:rFonts w:cs="Times New Roman"/>
          <w:szCs w:val="24"/>
        </w:rPr>
        <w:t xml:space="preserve">Estimated </w:t>
      </w:r>
      <w:r w:rsidR="00850F66" w:rsidRPr="00352540">
        <w:rPr>
          <w:rFonts w:cs="Times New Roman"/>
          <w:szCs w:val="24"/>
        </w:rPr>
        <w:t xml:space="preserve">Total </w:t>
      </w:r>
      <w:r w:rsidRPr="00352540">
        <w:rPr>
          <w:rFonts w:cs="Times New Roman"/>
          <w:szCs w:val="24"/>
        </w:rPr>
        <w:t>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362"/>
        <w:gridCol w:w="2024"/>
        <w:gridCol w:w="2914"/>
      </w:tblGrid>
      <w:tr w:rsidR="00722230" w:rsidRPr="00352540" w14:paraId="62F5CC59" w14:textId="77777777" w:rsidTr="00867E9D">
        <w:tc>
          <w:tcPr>
            <w:tcW w:w="1455" w:type="pct"/>
            <w:vAlign w:val="center"/>
          </w:tcPr>
          <w:p w14:paraId="54724EB1" w14:textId="77777777" w:rsidR="00722230" w:rsidRPr="00352540" w:rsidRDefault="00722230" w:rsidP="00867E9D">
            <w:pPr>
              <w:autoSpaceDE w:val="0"/>
              <w:autoSpaceDN w:val="0"/>
              <w:adjustRightInd w:val="0"/>
              <w:spacing w:after="0"/>
              <w:jc w:val="center"/>
              <w:rPr>
                <w:rFonts w:cs="Times New Roman"/>
                <w:b/>
                <w:color w:val="000000"/>
                <w:szCs w:val="24"/>
              </w:rPr>
            </w:pPr>
            <w:r w:rsidRPr="00352540">
              <w:rPr>
                <w:rFonts w:cs="Times New Roman"/>
                <w:b/>
                <w:color w:val="000000"/>
                <w:szCs w:val="24"/>
              </w:rPr>
              <w:t>Type of Respondent</w:t>
            </w:r>
          </w:p>
        </w:tc>
        <w:tc>
          <w:tcPr>
            <w:tcW w:w="1147" w:type="pct"/>
            <w:vAlign w:val="center"/>
          </w:tcPr>
          <w:p w14:paraId="4041BCCF" w14:textId="77777777" w:rsidR="00722230" w:rsidRPr="00352540" w:rsidRDefault="00722230" w:rsidP="00867E9D">
            <w:pPr>
              <w:autoSpaceDE w:val="0"/>
              <w:autoSpaceDN w:val="0"/>
              <w:adjustRightInd w:val="0"/>
              <w:spacing w:after="0"/>
              <w:jc w:val="center"/>
              <w:rPr>
                <w:rFonts w:cs="Times New Roman"/>
                <w:b/>
                <w:color w:val="000000"/>
                <w:szCs w:val="24"/>
              </w:rPr>
            </w:pPr>
            <w:r w:rsidRPr="00352540">
              <w:rPr>
                <w:rFonts w:cs="Times New Roman"/>
                <w:b/>
                <w:color w:val="000000"/>
                <w:szCs w:val="24"/>
              </w:rPr>
              <w:t>Total Burden Hours</w:t>
            </w:r>
          </w:p>
        </w:tc>
        <w:tc>
          <w:tcPr>
            <w:tcW w:w="983" w:type="pct"/>
            <w:vAlign w:val="center"/>
          </w:tcPr>
          <w:p w14:paraId="34F5293E" w14:textId="5ACB2D20" w:rsidR="00722230" w:rsidRPr="00352540" w:rsidRDefault="00FB69DA" w:rsidP="00867E9D">
            <w:pPr>
              <w:autoSpaceDE w:val="0"/>
              <w:autoSpaceDN w:val="0"/>
              <w:adjustRightInd w:val="0"/>
              <w:spacing w:after="0"/>
              <w:jc w:val="center"/>
              <w:rPr>
                <w:rFonts w:cs="Times New Roman"/>
                <w:b/>
                <w:color w:val="000000"/>
                <w:szCs w:val="24"/>
              </w:rPr>
            </w:pPr>
            <w:r w:rsidRPr="00352540">
              <w:rPr>
                <w:rFonts w:cs="Times New Roman"/>
                <w:b/>
                <w:color w:val="000000"/>
                <w:szCs w:val="24"/>
              </w:rPr>
              <w:t xml:space="preserve">Median </w:t>
            </w:r>
            <w:r w:rsidR="00722230" w:rsidRPr="00352540">
              <w:rPr>
                <w:rFonts w:cs="Times New Roman"/>
                <w:b/>
                <w:color w:val="000000"/>
                <w:szCs w:val="24"/>
              </w:rPr>
              <w:t>Hourly Wage Rate</w:t>
            </w:r>
          </w:p>
        </w:tc>
        <w:tc>
          <w:tcPr>
            <w:tcW w:w="1415" w:type="pct"/>
            <w:vAlign w:val="center"/>
          </w:tcPr>
          <w:p w14:paraId="3C3BF369" w14:textId="77777777" w:rsidR="00722230" w:rsidRPr="00352540" w:rsidRDefault="00722230" w:rsidP="00867E9D">
            <w:pPr>
              <w:autoSpaceDE w:val="0"/>
              <w:autoSpaceDN w:val="0"/>
              <w:adjustRightInd w:val="0"/>
              <w:spacing w:after="0"/>
              <w:jc w:val="center"/>
              <w:rPr>
                <w:rFonts w:cs="Times New Roman"/>
                <w:b/>
                <w:color w:val="000000"/>
                <w:szCs w:val="24"/>
              </w:rPr>
            </w:pPr>
            <w:r w:rsidRPr="00352540">
              <w:rPr>
                <w:rFonts w:cs="Times New Roman"/>
                <w:b/>
                <w:color w:val="000000"/>
                <w:szCs w:val="24"/>
              </w:rPr>
              <w:t>Total Respondent Costs</w:t>
            </w:r>
          </w:p>
        </w:tc>
      </w:tr>
      <w:tr w:rsidR="00722230" w:rsidRPr="00352540" w14:paraId="6FDC9525" w14:textId="77777777" w:rsidTr="00867E9D">
        <w:tc>
          <w:tcPr>
            <w:tcW w:w="1455" w:type="pct"/>
            <w:vAlign w:val="center"/>
          </w:tcPr>
          <w:p w14:paraId="0AAD5DEF" w14:textId="1F0D0DC8" w:rsidR="00722230" w:rsidRPr="00352540" w:rsidRDefault="00FB69DA" w:rsidP="00FB69DA">
            <w:pPr>
              <w:autoSpaceDE w:val="0"/>
              <w:autoSpaceDN w:val="0"/>
              <w:adjustRightInd w:val="0"/>
              <w:spacing w:after="0"/>
              <w:jc w:val="center"/>
              <w:rPr>
                <w:rFonts w:cs="Times New Roman"/>
                <w:color w:val="000000"/>
                <w:szCs w:val="24"/>
              </w:rPr>
            </w:pPr>
            <w:r w:rsidRPr="00352540">
              <w:t xml:space="preserve">For nonmetallic mineral mining and quarrying </w:t>
            </w:r>
          </w:p>
        </w:tc>
        <w:tc>
          <w:tcPr>
            <w:tcW w:w="1147" w:type="pct"/>
            <w:vAlign w:val="center"/>
          </w:tcPr>
          <w:p w14:paraId="37F94702" w14:textId="25844971" w:rsidR="00722230" w:rsidRPr="00352540" w:rsidRDefault="00480022" w:rsidP="00BC6ADD">
            <w:pPr>
              <w:autoSpaceDE w:val="0"/>
              <w:autoSpaceDN w:val="0"/>
              <w:adjustRightInd w:val="0"/>
              <w:spacing w:after="0"/>
              <w:jc w:val="center"/>
              <w:rPr>
                <w:rFonts w:cs="Times New Roman"/>
                <w:color w:val="000000"/>
                <w:szCs w:val="24"/>
              </w:rPr>
            </w:pPr>
            <w:r w:rsidRPr="00352540">
              <w:rPr>
                <w:rFonts w:cs="Times New Roman"/>
                <w:color w:val="000000"/>
                <w:szCs w:val="24"/>
              </w:rPr>
              <w:t>643</w:t>
            </w:r>
          </w:p>
        </w:tc>
        <w:tc>
          <w:tcPr>
            <w:tcW w:w="983" w:type="pct"/>
            <w:vAlign w:val="center"/>
          </w:tcPr>
          <w:p w14:paraId="7125DF81" w14:textId="2CAF50C1" w:rsidR="00722230" w:rsidRPr="00352540" w:rsidRDefault="00722230" w:rsidP="00884CA8">
            <w:pPr>
              <w:autoSpaceDE w:val="0"/>
              <w:autoSpaceDN w:val="0"/>
              <w:adjustRightInd w:val="0"/>
              <w:spacing w:after="0"/>
              <w:jc w:val="center"/>
              <w:rPr>
                <w:rFonts w:cs="Times New Roman"/>
                <w:color w:val="000000"/>
                <w:szCs w:val="24"/>
              </w:rPr>
            </w:pPr>
            <w:r w:rsidRPr="00352540">
              <w:rPr>
                <w:rFonts w:cs="Times New Roman"/>
                <w:color w:val="000000"/>
                <w:szCs w:val="24"/>
              </w:rPr>
              <w:t>$</w:t>
            </w:r>
            <w:r w:rsidR="00884CA8" w:rsidRPr="00352540">
              <w:rPr>
                <w:rFonts w:cs="Times New Roman"/>
                <w:color w:val="000000"/>
                <w:szCs w:val="24"/>
              </w:rPr>
              <w:t>20.74</w:t>
            </w:r>
          </w:p>
        </w:tc>
        <w:tc>
          <w:tcPr>
            <w:tcW w:w="1415" w:type="pct"/>
            <w:vAlign w:val="center"/>
          </w:tcPr>
          <w:p w14:paraId="54FC5884" w14:textId="05E68F81" w:rsidR="00722230" w:rsidRPr="00352540" w:rsidRDefault="00282FA7" w:rsidP="00717612">
            <w:pPr>
              <w:autoSpaceDE w:val="0"/>
              <w:autoSpaceDN w:val="0"/>
              <w:adjustRightInd w:val="0"/>
              <w:spacing w:after="0"/>
              <w:jc w:val="center"/>
              <w:rPr>
                <w:rFonts w:cs="Times New Roman"/>
                <w:color w:val="000000"/>
                <w:szCs w:val="24"/>
              </w:rPr>
            </w:pPr>
            <w:r w:rsidRPr="00352540">
              <w:rPr>
                <w:rFonts w:cs="Times New Roman"/>
                <w:color w:val="000000"/>
                <w:szCs w:val="24"/>
              </w:rPr>
              <w:t>$</w:t>
            </w:r>
            <w:r w:rsidR="00480022" w:rsidRPr="00352540">
              <w:rPr>
                <w:rFonts w:cs="Times New Roman"/>
                <w:color w:val="000000"/>
                <w:szCs w:val="24"/>
              </w:rPr>
              <w:t>13,335</w:t>
            </w:r>
          </w:p>
        </w:tc>
      </w:tr>
    </w:tbl>
    <w:p w14:paraId="340FC3B2" w14:textId="77777777" w:rsidR="003937EA" w:rsidRPr="00352540" w:rsidRDefault="003937EA" w:rsidP="00722230">
      <w:pPr>
        <w:rPr>
          <w:rFonts w:cs="Times New Roman"/>
          <w:szCs w:val="24"/>
        </w:rPr>
      </w:pPr>
    </w:p>
    <w:p w14:paraId="24180ED2" w14:textId="55745EA4" w:rsidR="00FB69DA" w:rsidRDefault="00FB69DA" w:rsidP="00622D14">
      <w:pPr>
        <w:rPr>
          <w:bCs/>
        </w:rPr>
      </w:pPr>
      <w:r w:rsidRPr="00352540">
        <w:t>Th</w:t>
      </w:r>
      <w:r w:rsidR="00302EC2" w:rsidRPr="00352540">
        <w:t>is</w:t>
      </w:r>
      <w:r w:rsidRPr="00352540">
        <w:t xml:space="preserve"> rate </w:t>
      </w:r>
      <w:r w:rsidR="00302EC2" w:rsidRPr="00352540">
        <w:t>was</w:t>
      </w:r>
      <w:r w:rsidRPr="00352540">
        <w:t xml:space="preserve"> based on </w:t>
      </w:r>
      <w:r w:rsidR="00302EC2" w:rsidRPr="00352540">
        <w:t xml:space="preserve">the </w:t>
      </w:r>
      <w:r w:rsidRPr="00352540">
        <w:t>median hourly wage for Nonmetallic Mineral Mining and Quarrying from Bure</w:t>
      </w:r>
      <w:r w:rsidR="00884CA8" w:rsidRPr="00352540">
        <w:t>au of Labor Statistics, May 2017</w:t>
      </w:r>
      <w:r w:rsidRPr="00352540">
        <w:t xml:space="preserve"> National Industry-Specific Occupational Employment and Wage Estimates (</w:t>
      </w:r>
      <w:hyperlink r:id="rId9" w:anchor="00-0000" w:history="1">
        <w:r w:rsidR="00884CA8" w:rsidRPr="00352540">
          <w:rPr>
            <w:rStyle w:val="Hyperlink"/>
          </w:rPr>
          <w:t>https://www.bls.gov/oes/current/naics4_212300.htm#00-0000</w:t>
        </w:r>
      </w:hyperlink>
      <w:r w:rsidRPr="00352540">
        <w:t>)</w:t>
      </w:r>
      <w:r w:rsidR="00884CA8" w:rsidRPr="00352540">
        <w:t xml:space="preserve"> and set at $20.74</w:t>
      </w:r>
      <w:r w:rsidRPr="00352540">
        <w:t xml:space="preserve"> per hour.</w:t>
      </w:r>
      <w:r w:rsidRPr="004D247A">
        <w:rPr>
          <w:bCs/>
        </w:rPr>
        <w:t xml:space="preserve"> </w:t>
      </w:r>
    </w:p>
    <w:p w14:paraId="4D726400" w14:textId="77777777" w:rsidR="000A61E3" w:rsidRDefault="000A61E3" w:rsidP="00622D14">
      <w:pPr>
        <w:rPr>
          <w:bCs/>
        </w:rPr>
      </w:pPr>
    </w:p>
    <w:p w14:paraId="58046088" w14:textId="77777777" w:rsidR="00D33778" w:rsidRDefault="00D33778" w:rsidP="009662D7">
      <w:pPr>
        <w:pStyle w:val="Heading1"/>
      </w:pPr>
      <w:bookmarkStart w:id="15" w:name="_Toc535330660"/>
      <w:r>
        <w:t>Estimates of Other total Annual Cost Burden to Respondents or Record Keepers</w:t>
      </w:r>
      <w:bookmarkEnd w:id="15"/>
    </w:p>
    <w:p w14:paraId="3AF82F7A" w14:textId="77777777" w:rsidR="00D33778" w:rsidRDefault="00D33778" w:rsidP="009662D7">
      <w:r>
        <w:t xml:space="preserve">None. </w:t>
      </w:r>
    </w:p>
    <w:p w14:paraId="111B80EA" w14:textId="77777777" w:rsidR="00302EC2" w:rsidRPr="00D33778" w:rsidRDefault="00302EC2" w:rsidP="009662D7"/>
    <w:p w14:paraId="5E422EA4" w14:textId="06170F4F" w:rsidR="00D33778" w:rsidRDefault="00D33778" w:rsidP="009662D7">
      <w:pPr>
        <w:pStyle w:val="Heading1"/>
      </w:pPr>
      <w:bookmarkStart w:id="16" w:name="_Toc535330661"/>
      <w:r>
        <w:t xml:space="preserve">Annualized Cost to the </w:t>
      </w:r>
      <w:r w:rsidR="00262DC4">
        <w:t xml:space="preserve">Federal </w:t>
      </w:r>
      <w:r>
        <w:t>Government</w:t>
      </w:r>
      <w:bookmarkEnd w:id="16"/>
    </w:p>
    <w:p w14:paraId="35B89294" w14:textId="151E4162" w:rsidR="007F562B" w:rsidRPr="0097641C" w:rsidRDefault="00AB6780" w:rsidP="007F562B">
      <w:pPr>
        <w:rPr>
          <w:rFonts w:cs="Times New Roman"/>
          <w:szCs w:val="24"/>
        </w:rPr>
      </w:pPr>
      <w:r>
        <w:rPr>
          <w:rFonts w:cs="Times New Roman"/>
          <w:szCs w:val="24"/>
        </w:rPr>
        <w:t>The time allo</w:t>
      </w:r>
      <w:r w:rsidR="00F0011C">
        <w:rPr>
          <w:rFonts w:cs="Times New Roman"/>
          <w:szCs w:val="24"/>
        </w:rPr>
        <w:t xml:space="preserve">tted for the project is </w:t>
      </w:r>
      <w:r w:rsidR="00CE34BD">
        <w:rPr>
          <w:rFonts w:cs="Times New Roman"/>
          <w:szCs w:val="24"/>
        </w:rPr>
        <w:t>three</w:t>
      </w:r>
      <w:r w:rsidR="00302EC2">
        <w:rPr>
          <w:rFonts w:cs="Times New Roman"/>
          <w:szCs w:val="24"/>
        </w:rPr>
        <w:t xml:space="preserve"> </w:t>
      </w:r>
      <w:r>
        <w:rPr>
          <w:rFonts w:cs="Times New Roman"/>
          <w:szCs w:val="24"/>
        </w:rPr>
        <w:t>years</w:t>
      </w:r>
      <w:r w:rsidR="007F562B" w:rsidRPr="007F562B">
        <w:rPr>
          <w:rFonts w:cs="Times New Roman"/>
          <w:szCs w:val="24"/>
        </w:rPr>
        <w:t>.</w:t>
      </w:r>
      <w:r>
        <w:rPr>
          <w:rFonts w:cs="Times New Roman"/>
          <w:szCs w:val="24"/>
        </w:rPr>
        <w:t xml:space="preserve"> During this </w:t>
      </w:r>
      <w:r w:rsidR="00CE34BD">
        <w:rPr>
          <w:rFonts w:cs="Times New Roman"/>
          <w:szCs w:val="24"/>
        </w:rPr>
        <w:t>three</w:t>
      </w:r>
      <w:r w:rsidR="00302EC2">
        <w:rPr>
          <w:rFonts w:cs="Times New Roman"/>
          <w:szCs w:val="24"/>
        </w:rPr>
        <w:t>-</w:t>
      </w:r>
      <w:r>
        <w:rPr>
          <w:rFonts w:cs="Times New Roman"/>
          <w:szCs w:val="24"/>
        </w:rPr>
        <w:t>year period, instrument development, data collection, analysis and presentation</w:t>
      </w:r>
      <w:r w:rsidR="00302EC2">
        <w:rPr>
          <w:rFonts w:cs="Times New Roman"/>
          <w:szCs w:val="24"/>
        </w:rPr>
        <w:t>s</w:t>
      </w:r>
      <w:r>
        <w:rPr>
          <w:rFonts w:cs="Times New Roman"/>
          <w:szCs w:val="24"/>
        </w:rPr>
        <w:t xml:space="preserve"> are expected to occur.</w:t>
      </w:r>
      <w:r w:rsidR="007F562B" w:rsidRPr="007F562B">
        <w:rPr>
          <w:rFonts w:cs="Times New Roman"/>
          <w:szCs w:val="24"/>
        </w:rPr>
        <w:t xml:space="preserve"> The estimated </w:t>
      </w:r>
      <w:r w:rsidR="00B759A8">
        <w:rPr>
          <w:rFonts w:cs="Times New Roman"/>
          <w:szCs w:val="24"/>
        </w:rPr>
        <w:t>hourly</w:t>
      </w:r>
      <w:r w:rsidR="007F562B" w:rsidRPr="007F562B">
        <w:rPr>
          <w:rFonts w:cs="Times New Roman"/>
          <w:szCs w:val="24"/>
        </w:rPr>
        <w:t xml:space="preserve"> cost to the Federal Government is </w:t>
      </w:r>
      <w:r w:rsidR="00F7098B">
        <w:rPr>
          <w:rFonts w:cs="Times New Roman"/>
          <w:szCs w:val="24"/>
        </w:rPr>
        <w:t>$33.00</w:t>
      </w:r>
      <w:r w:rsidR="002D3759">
        <w:rPr>
          <w:rFonts w:cs="Times New Roman"/>
          <w:szCs w:val="24"/>
        </w:rPr>
        <w:t xml:space="preserve"> per hour</w:t>
      </w:r>
      <w:r w:rsidR="007F562B" w:rsidRPr="007F562B">
        <w:rPr>
          <w:rFonts w:cs="Times New Roman"/>
          <w:szCs w:val="24"/>
        </w:rPr>
        <w:t>. This includes data collection by CDC/NIOSH employees, data analysis, and report writing. The hours designated for government staff were calculated as shown in the table belo</w:t>
      </w:r>
      <w:r w:rsidR="007F562B" w:rsidRPr="00622D14">
        <w:t>w</w:t>
      </w:r>
      <w:r w:rsidR="007F562B" w:rsidRPr="007F562B">
        <w:rPr>
          <w:rFonts w:cs="Times New Roman"/>
          <w:szCs w:val="24"/>
        </w:rPr>
        <w:t xml:space="preserve">. The total cost average for a </w:t>
      </w:r>
      <w:r w:rsidR="00CE34BD">
        <w:rPr>
          <w:rFonts w:cs="Times New Roman"/>
          <w:szCs w:val="24"/>
        </w:rPr>
        <w:t>three</w:t>
      </w:r>
      <w:r w:rsidR="00302EC2">
        <w:rPr>
          <w:rFonts w:cs="Times New Roman"/>
          <w:szCs w:val="24"/>
        </w:rPr>
        <w:t>-</w:t>
      </w:r>
      <w:r w:rsidR="007F562B" w:rsidRPr="007F562B">
        <w:rPr>
          <w:rFonts w:cs="Times New Roman"/>
          <w:szCs w:val="24"/>
        </w:rPr>
        <w:t xml:space="preserve">year period is </w:t>
      </w:r>
      <w:r w:rsidR="007F562B" w:rsidRPr="004B5877">
        <w:rPr>
          <w:rFonts w:cs="Times New Roman"/>
          <w:szCs w:val="24"/>
        </w:rPr>
        <w:t>$</w:t>
      </w:r>
      <w:r w:rsidR="00BD741E">
        <w:rPr>
          <w:rFonts w:cs="Times New Roman"/>
          <w:szCs w:val="24"/>
        </w:rPr>
        <w:t>411,000</w:t>
      </w:r>
      <w:r w:rsidR="007F562B" w:rsidRPr="004B5877">
        <w:rPr>
          <w:rFonts w:cs="Times New Roman"/>
          <w:szCs w:val="24"/>
        </w:rPr>
        <w:t>.</w:t>
      </w:r>
      <w:r w:rsidR="007F562B" w:rsidRPr="007F562B">
        <w:rPr>
          <w:rFonts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225"/>
        <w:gridCol w:w="1350"/>
        <w:gridCol w:w="1620"/>
        <w:gridCol w:w="2070"/>
        <w:gridCol w:w="1255"/>
      </w:tblGrid>
      <w:tr w:rsidR="00BD741E" w:rsidRPr="00352540" w14:paraId="1CD32456" w14:textId="77777777" w:rsidTr="00BD741E">
        <w:trPr>
          <w:trHeight w:val="748"/>
        </w:trPr>
        <w:tc>
          <w:tcPr>
            <w:tcW w:w="0" w:type="auto"/>
            <w:vAlign w:val="center"/>
          </w:tcPr>
          <w:p w14:paraId="04DC0BC4" w14:textId="77777777" w:rsidR="007F562B" w:rsidRPr="007F562B" w:rsidRDefault="007F562B" w:rsidP="00867E9D">
            <w:pPr>
              <w:spacing w:after="0"/>
              <w:jc w:val="center"/>
              <w:rPr>
                <w:rFonts w:cs="Times New Roman"/>
                <w:szCs w:val="24"/>
              </w:rPr>
            </w:pPr>
          </w:p>
        </w:tc>
        <w:tc>
          <w:tcPr>
            <w:tcW w:w="1225" w:type="dxa"/>
            <w:vAlign w:val="center"/>
          </w:tcPr>
          <w:p w14:paraId="08BC0312" w14:textId="77777777" w:rsidR="007F562B" w:rsidRPr="00352540" w:rsidRDefault="007F562B" w:rsidP="00867E9D">
            <w:pPr>
              <w:spacing w:after="0"/>
              <w:jc w:val="center"/>
              <w:rPr>
                <w:rFonts w:cs="Times New Roman"/>
                <w:b/>
                <w:szCs w:val="24"/>
              </w:rPr>
            </w:pPr>
            <w:r w:rsidRPr="00352540">
              <w:rPr>
                <w:rFonts w:cs="Times New Roman"/>
                <w:b/>
                <w:szCs w:val="24"/>
              </w:rPr>
              <w:t>Hours</w:t>
            </w:r>
          </w:p>
        </w:tc>
        <w:tc>
          <w:tcPr>
            <w:tcW w:w="1350" w:type="dxa"/>
            <w:vAlign w:val="center"/>
          </w:tcPr>
          <w:p w14:paraId="2FCE8B1A" w14:textId="77777777" w:rsidR="007F562B" w:rsidRPr="00352540" w:rsidRDefault="007F562B" w:rsidP="00867E9D">
            <w:pPr>
              <w:spacing w:after="0"/>
              <w:jc w:val="center"/>
              <w:rPr>
                <w:rFonts w:cs="Times New Roman"/>
                <w:b/>
                <w:szCs w:val="24"/>
              </w:rPr>
            </w:pPr>
            <w:r w:rsidRPr="00352540">
              <w:rPr>
                <w:rFonts w:cs="Times New Roman"/>
                <w:b/>
                <w:szCs w:val="24"/>
              </w:rPr>
              <w:t>Hourly Rate</w:t>
            </w:r>
          </w:p>
        </w:tc>
        <w:tc>
          <w:tcPr>
            <w:tcW w:w="1620" w:type="dxa"/>
            <w:vAlign w:val="center"/>
          </w:tcPr>
          <w:p w14:paraId="21BB3BD0" w14:textId="77777777" w:rsidR="007F562B" w:rsidRPr="00352540" w:rsidRDefault="007F562B" w:rsidP="00867E9D">
            <w:pPr>
              <w:spacing w:after="0"/>
              <w:jc w:val="center"/>
              <w:rPr>
                <w:rFonts w:cs="Times New Roman"/>
                <w:b/>
                <w:szCs w:val="24"/>
              </w:rPr>
            </w:pPr>
            <w:r w:rsidRPr="00352540">
              <w:rPr>
                <w:rFonts w:cs="Times New Roman"/>
                <w:b/>
                <w:szCs w:val="24"/>
              </w:rPr>
              <w:t>Cost at Hourly Rate</w:t>
            </w:r>
          </w:p>
        </w:tc>
        <w:tc>
          <w:tcPr>
            <w:tcW w:w="2070" w:type="dxa"/>
            <w:vAlign w:val="center"/>
          </w:tcPr>
          <w:p w14:paraId="26F26C76" w14:textId="77777777" w:rsidR="007F562B" w:rsidRPr="00352540" w:rsidRDefault="007F562B" w:rsidP="00867E9D">
            <w:pPr>
              <w:spacing w:after="0"/>
              <w:jc w:val="center"/>
              <w:rPr>
                <w:rFonts w:cs="Times New Roman"/>
                <w:b/>
                <w:szCs w:val="24"/>
              </w:rPr>
            </w:pPr>
            <w:r w:rsidRPr="00352540">
              <w:rPr>
                <w:rFonts w:cs="Times New Roman"/>
                <w:b/>
                <w:szCs w:val="24"/>
              </w:rPr>
              <w:t>Other Costs (data collection, etc.)</w:t>
            </w:r>
          </w:p>
        </w:tc>
        <w:tc>
          <w:tcPr>
            <w:tcW w:w="1255" w:type="dxa"/>
            <w:vAlign w:val="center"/>
          </w:tcPr>
          <w:p w14:paraId="3D37B2CD" w14:textId="77777777" w:rsidR="007F562B" w:rsidRPr="00352540" w:rsidRDefault="007F562B" w:rsidP="00867E9D">
            <w:pPr>
              <w:spacing w:after="0"/>
              <w:jc w:val="center"/>
              <w:rPr>
                <w:rFonts w:cs="Times New Roman"/>
                <w:b/>
                <w:szCs w:val="24"/>
              </w:rPr>
            </w:pPr>
            <w:r w:rsidRPr="00352540">
              <w:rPr>
                <w:rFonts w:cs="Times New Roman"/>
                <w:b/>
                <w:szCs w:val="24"/>
              </w:rPr>
              <w:t>Total</w:t>
            </w:r>
          </w:p>
        </w:tc>
      </w:tr>
      <w:tr w:rsidR="00BD741E" w:rsidRPr="00352540" w14:paraId="11E97FF3" w14:textId="77777777" w:rsidTr="00BD741E">
        <w:trPr>
          <w:trHeight w:val="748"/>
        </w:trPr>
        <w:tc>
          <w:tcPr>
            <w:tcW w:w="0" w:type="auto"/>
            <w:vAlign w:val="center"/>
          </w:tcPr>
          <w:p w14:paraId="6B25C41E" w14:textId="77777777" w:rsidR="007F562B" w:rsidRPr="00352540" w:rsidRDefault="007F562B" w:rsidP="00867E9D">
            <w:pPr>
              <w:spacing w:after="0"/>
              <w:jc w:val="center"/>
              <w:rPr>
                <w:rFonts w:cs="Times New Roman"/>
                <w:b/>
                <w:szCs w:val="24"/>
              </w:rPr>
            </w:pPr>
            <w:r w:rsidRPr="00352540">
              <w:rPr>
                <w:rFonts w:cs="Times New Roman"/>
                <w:b/>
                <w:szCs w:val="24"/>
              </w:rPr>
              <w:t>Federal Government Employee</w:t>
            </w:r>
          </w:p>
        </w:tc>
        <w:tc>
          <w:tcPr>
            <w:tcW w:w="1225" w:type="dxa"/>
            <w:vAlign w:val="center"/>
          </w:tcPr>
          <w:p w14:paraId="22E19AAD" w14:textId="459FACD2" w:rsidR="007F562B" w:rsidRPr="00352540" w:rsidRDefault="00BD741E" w:rsidP="00BD741E">
            <w:pPr>
              <w:spacing w:after="0"/>
              <w:jc w:val="center"/>
              <w:rPr>
                <w:rFonts w:cs="Times New Roman"/>
                <w:szCs w:val="24"/>
              </w:rPr>
            </w:pPr>
            <w:r w:rsidRPr="00352540">
              <w:rPr>
                <w:rFonts w:cs="Times New Roman"/>
                <w:szCs w:val="24"/>
              </w:rPr>
              <w:t>12,000</w:t>
            </w:r>
          </w:p>
        </w:tc>
        <w:tc>
          <w:tcPr>
            <w:tcW w:w="1350" w:type="dxa"/>
            <w:vAlign w:val="center"/>
          </w:tcPr>
          <w:p w14:paraId="43F7A85A" w14:textId="4E0D9CA4" w:rsidR="007F562B" w:rsidRPr="00352540" w:rsidRDefault="007F562B" w:rsidP="00F7098B">
            <w:pPr>
              <w:spacing w:after="0"/>
              <w:jc w:val="center"/>
              <w:rPr>
                <w:rFonts w:cs="Times New Roman"/>
                <w:szCs w:val="24"/>
              </w:rPr>
            </w:pPr>
            <w:r w:rsidRPr="00352540">
              <w:rPr>
                <w:rFonts w:cs="Times New Roman"/>
                <w:szCs w:val="24"/>
              </w:rPr>
              <w:t>$</w:t>
            </w:r>
            <w:r w:rsidR="002D3759" w:rsidRPr="00352540">
              <w:rPr>
                <w:rFonts w:cs="Times New Roman"/>
                <w:szCs w:val="24"/>
              </w:rPr>
              <w:t>33.</w:t>
            </w:r>
            <w:r w:rsidR="00F7098B" w:rsidRPr="00352540">
              <w:rPr>
                <w:rFonts w:cs="Times New Roman"/>
                <w:szCs w:val="24"/>
              </w:rPr>
              <w:t>00</w:t>
            </w:r>
          </w:p>
        </w:tc>
        <w:tc>
          <w:tcPr>
            <w:tcW w:w="1620" w:type="dxa"/>
            <w:vAlign w:val="center"/>
          </w:tcPr>
          <w:p w14:paraId="0F0265CE" w14:textId="331CFFE8" w:rsidR="007F562B" w:rsidRPr="00352540" w:rsidRDefault="007F562B" w:rsidP="00F0011C">
            <w:pPr>
              <w:spacing w:after="0"/>
              <w:jc w:val="center"/>
              <w:rPr>
                <w:rFonts w:cs="Times New Roman"/>
                <w:szCs w:val="24"/>
              </w:rPr>
            </w:pPr>
            <w:r w:rsidRPr="00352540">
              <w:rPr>
                <w:rFonts w:cs="Times New Roman"/>
                <w:szCs w:val="24"/>
              </w:rPr>
              <w:t>$</w:t>
            </w:r>
            <w:r w:rsidR="00BD741E" w:rsidRPr="00352540">
              <w:rPr>
                <w:rFonts w:cs="Times New Roman"/>
                <w:szCs w:val="24"/>
              </w:rPr>
              <w:t>396,00</w:t>
            </w:r>
            <w:r w:rsidR="00F7098B" w:rsidRPr="00352540">
              <w:rPr>
                <w:rFonts w:cs="Times New Roman"/>
                <w:szCs w:val="24"/>
              </w:rPr>
              <w:t>0</w:t>
            </w:r>
          </w:p>
        </w:tc>
        <w:tc>
          <w:tcPr>
            <w:tcW w:w="2070" w:type="dxa"/>
            <w:vAlign w:val="center"/>
          </w:tcPr>
          <w:p w14:paraId="6A0852E5" w14:textId="04994A1B" w:rsidR="007F562B" w:rsidRPr="00352540" w:rsidRDefault="007F562B" w:rsidP="00867E9D">
            <w:pPr>
              <w:spacing w:after="0"/>
              <w:jc w:val="center"/>
              <w:rPr>
                <w:rFonts w:cs="Times New Roman"/>
                <w:szCs w:val="24"/>
              </w:rPr>
            </w:pPr>
            <w:r w:rsidRPr="00352540">
              <w:rPr>
                <w:rFonts w:cs="Times New Roman"/>
                <w:szCs w:val="24"/>
              </w:rPr>
              <w:t>$</w:t>
            </w:r>
            <w:r w:rsidR="00F7098B" w:rsidRPr="00352540">
              <w:rPr>
                <w:rFonts w:cs="Times New Roman"/>
                <w:szCs w:val="24"/>
              </w:rPr>
              <w:t>15</w:t>
            </w:r>
            <w:r w:rsidR="004B5877" w:rsidRPr="00352540">
              <w:rPr>
                <w:rFonts w:cs="Times New Roman"/>
                <w:szCs w:val="24"/>
              </w:rPr>
              <w:t>,000</w:t>
            </w:r>
          </w:p>
        </w:tc>
        <w:tc>
          <w:tcPr>
            <w:tcW w:w="1255" w:type="dxa"/>
            <w:vAlign w:val="center"/>
          </w:tcPr>
          <w:p w14:paraId="5C610AD5" w14:textId="358ECA7F" w:rsidR="007F562B" w:rsidRPr="00352540" w:rsidRDefault="007F562B" w:rsidP="00F7098B">
            <w:pPr>
              <w:spacing w:after="0"/>
              <w:jc w:val="center"/>
              <w:rPr>
                <w:rFonts w:cs="Times New Roman"/>
                <w:szCs w:val="24"/>
              </w:rPr>
            </w:pPr>
            <w:r w:rsidRPr="00352540">
              <w:rPr>
                <w:rFonts w:cs="Times New Roman"/>
                <w:szCs w:val="24"/>
              </w:rPr>
              <w:t>$</w:t>
            </w:r>
            <w:r w:rsidR="00BD741E" w:rsidRPr="00352540">
              <w:rPr>
                <w:rFonts w:cs="Times New Roman"/>
                <w:szCs w:val="24"/>
              </w:rPr>
              <w:t>411,00</w:t>
            </w:r>
            <w:r w:rsidR="00F7098B" w:rsidRPr="00352540">
              <w:rPr>
                <w:rFonts w:cs="Times New Roman"/>
                <w:szCs w:val="24"/>
              </w:rPr>
              <w:t>0</w:t>
            </w:r>
          </w:p>
        </w:tc>
      </w:tr>
    </w:tbl>
    <w:p w14:paraId="0A2885AD" w14:textId="77777777" w:rsidR="00F7098B" w:rsidRPr="00352540" w:rsidRDefault="00F7098B" w:rsidP="00F7098B">
      <w:bookmarkStart w:id="17" w:name="_Toc283114260"/>
    </w:p>
    <w:p w14:paraId="78D76FC2" w14:textId="77777777" w:rsidR="00D33778" w:rsidRPr="00352540" w:rsidRDefault="00D33778" w:rsidP="009662D7">
      <w:pPr>
        <w:pStyle w:val="Heading1"/>
      </w:pPr>
      <w:bookmarkStart w:id="18" w:name="_Toc535330662"/>
      <w:r w:rsidRPr="00352540">
        <w:t>Explanation for Program Changes or Adjustments</w:t>
      </w:r>
      <w:bookmarkEnd w:id="17"/>
      <w:bookmarkEnd w:id="18"/>
      <w:r w:rsidRPr="00352540">
        <w:t xml:space="preserve"> </w:t>
      </w:r>
    </w:p>
    <w:p w14:paraId="2383B3FE" w14:textId="52CC1DD5" w:rsidR="00AE4EAC" w:rsidRPr="00352540" w:rsidRDefault="00884CA8" w:rsidP="00AE4EAC">
      <w:r w:rsidRPr="00352540">
        <w:t>Burden has not changed from the burden shown in the current inventory.</w:t>
      </w:r>
    </w:p>
    <w:p w14:paraId="6BDDCB94" w14:textId="77777777" w:rsidR="00302EC2" w:rsidRPr="00352540" w:rsidRDefault="00302EC2" w:rsidP="00AE4EAC">
      <w:pPr>
        <w:rPr>
          <w:rFonts w:cstheme="majorBidi"/>
          <w:sz w:val="32"/>
          <w:szCs w:val="32"/>
        </w:rPr>
      </w:pPr>
    </w:p>
    <w:p w14:paraId="76BEBB55" w14:textId="0E9CE9EC" w:rsidR="00ED6694" w:rsidRPr="00352540" w:rsidRDefault="00262DC4" w:rsidP="009662D7">
      <w:pPr>
        <w:pStyle w:val="Heading1"/>
        <w:rPr>
          <w:szCs w:val="32"/>
        </w:rPr>
      </w:pPr>
      <w:bookmarkStart w:id="19" w:name="_Toc535330663"/>
      <w:r w:rsidRPr="00352540">
        <w:rPr>
          <w:szCs w:val="32"/>
        </w:rPr>
        <w:t xml:space="preserve">Plans </w:t>
      </w:r>
      <w:r w:rsidR="00ED6694" w:rsidRPr="00352540">
        <w:rPr>
          <w:szCs w:val="32"/>
        </w:rPr>
        <w:t>for Tabulation and Publication and Project Time Schedule</w:t>
      </w:r>
      <w:bookmarkEnd w:id="19"/>
    </w:p>
    <w:p w14:paraId="19C230AF" w14:textId="0498A42C" w:rsidR="00BA490F" w:rsidRDefault="00A3239B" w:rsidP="00BA490F">
      <w:pPr>
        <w:spacing w:before="480"/>
        <w:rPr>
          <w:rFonts w:cs="Times New Roman"/>
          <w:szCs w:val="24"/>
        </w:rPr>
      </w:pPr>
      <w:r w:rsidRPr="00352540">
        <w:t>Data analyses will be conducted over the life of the project. The project schedules below provide an estimate of data collection activities, analysis, and dissemination.</w:t>
      </w:r>
      <w:r w:rsidR="005631BE" w:rsidRPr="00352540">
        <w:t xml:space="preserve"> We are requesting</w:t>
      </w:r>
      <w:r w:rsidR="00BD741E" w:rsidRPr="00352540">
        <w:t xml:space="preserve"> </w:t>
      </w:r>
      <w:r w:rsidR="00BA490F" w:rsidRPr="00352540">
        <w:t xml:space="preserve">a 2 year extension of a currently approved </w:t>
      </w:r>
      <w:r w:rsidR="00BA490F" w:rsidRPr="00352540">
        <w:rPr>
          <w:rFonts w:cs="Times New Roman"/>
          <w:szCs w:val="24"/>
        </w:rPr>
        <w:t>ICR (</w:t>
      </w:r>
      <w:r w:rsidR="0019310C" w:rsidRPr="00352540">
        <w:rPr>
          <w:rFonts w:cs="Times New Roman"/>
          <w:szCs w:val="24"/>
        </w:rPr>
        <w:t>OMB Control No. 0920–1125, Expiration Date 9/30/2019</w:t>
      </w:r>
      <w:r w:rsidR="00BA490F" w:rsidRPr="00352540">
        <w:rPr>
          <w:rFonts w:cs="Times New Roman"/>
          <w:szCs w:val="24"/>
        </w:rPr>
        <w:t xml:space="preserve">) to complete </w:t>
      </w:r>
      <w:r w:rsidR="001F5CC0" w:rsidRPr="00352540">
        <w:rPr>
          <w:rFonts w:cs="Times New Roman"/>
          <w:szCs w:val="24"/>
        </w:rPr>
        <w:t xml:space="preserve">data collection associated with </w:t>
      </w:r>
      <w:r w:rsidR="00BA490F" w:rsidRPr="00352540">
        <w:rPr>
          <w:rFonts w:cs="Times New Roman"/>
          <w:szCs w:val="24"/>
        </w:rPr>
        <w:t>Specific Aim 2 related to the longitudinal study and the cross-sectional study.</w:t>
      </w:r>
      <w:r w:rsidR="00BA490F">
        <w:rPr>
          <w:rFonts w:cs="Times New Roman"/>
          <w:szCs w:val="24"/>
        </w:rPr>
        <w:t xml:space="preserve">   </w:t>
      </w:r>
    </w:p>
    <w:p w14:paraId="0587F290" w14:textId="77777777" w:rsidR="00BA490F" w:rsidRDefault="00BA490F" w:rsidP="00BA490F">
      <w:pPr>
        <w:spacing w:before="480"/>
        <w:rPr>
          <w:rFonts w:cs="Times New Roman"/>
          <w:szCs w:val="24"/>
        </w:rPr>
      </w:pPr>
    </w:p>
    <w:p w14:paraId="3F272800" w14:textId="5C365D0B" w:rsidR="000A61E3" w:rsidRDefault="000A61E3">
      <w:pPr>
        <w:spacing w:after="200" w:line="276" w:lineRule="auto"/>
        <w:jc w:val="left"/>
      </w:pPr>
      <w:r>
        <w:br w:type="page"/>
      </w:r>
    </w:p>
    <w:p w14:paraId="70D50072" w14:textId="3E3AAD16" w:rsidR="00BA490F" w:rsidRPr="00352540" w:rsidRDefault="00BA490F" w:rsidP="00BA490F">
      <w:pPr>
        <w:pStyle w:val="Heading2"/>
      </w:pPr>
      <w:r w:rsidRPr="003539D0">
        <w:t xml:space="preserve">Project </w:t>
      </w:r>
      <w:r w:rsidRPr="00352540">
        <w:t>Schedule for Extension:</w:t>
      </w:r>
    </w:p>
    <w:tbl>
      <w:tblPr>
        <w:tblStyle w:val="TableGrid"/>
        <w:tblW w:w="0" w:type="auto"/>
        <w:tblLook w:val="04A0" w:firstRow="1" w:lastRow="0" w:firstColumn="1" w:lastColumn="0" w:noHBand="0" w:noVBand="1"/>
      </w:tblPr>
      <w:tblGrid>
        <w:gridCol w:w="4788"/>
        <w:gridCol w:w="4788"/>
      </w:tblGrid>
      <w:tr w:rsidR="00BA490F" w:rsidRPr="00352540" w14:paraId="066416C7" w14:textId="77777777" w:rsidTr="009A6E54">
        <w:tc>
          <w:tcPr>
            <w:tcW w:w="4788" w:type="dxa"/>
            <w:vAlign w:val="center"/>
          </w:tcPr>
          <w:p w14:paraId="367F0728" w14:textId="77777777" w:rsidR="00BA490F" w:rsidRPr="00352540" w:rsidRDefault="00BA490F" w:rsidP="009A6E54">
            <w:pPr>
              <w:spacing w:line="276" w:lineRule="auto"/>
              <w:jc w:val="left"/>
              <w:rPr>
                <w:rFonts w:cs="Times New Roman"/>
                <w:b/>
                <w:szCs w:val="24"/>
              </w:rPr>
            </w:pPr>
            <w:r w:rsidRPr="00352540">
              <w:rPr>
                <w:rFonts w:cs="Times New Roman"/>
                <w:b/>
                <w:szCs w:val="24"/>
              </w:rPr>
              <w:t>Activity</w:t>
            </w:r>
          </w:p>
        </w:tc>
        <w:tc>
          <w:tcPr>
            <w:tcW w:w="4788" w:type="dxa"/>
            <w:vAlign w:val="center"/>
          </w:tcPr>
          <w:p w14:paraId="4242592E" w14:textId="77777777" w:rsidR="00BA490F" w:rsidRPr="00352540" w:rsidRDefault="00BA490F" w:rsidP="009A6E54">
            <w:pPr>
              <w:spacing w:line="276" w:lineRule="auto"/>
              <w:rPr>
                <w:rFonts w:cs="Times New Roman"/>
                <w:b/>
                <w:szCs w:val="24"/>
              </w:rPr>
            </w:pPr>
            <w:r w:rsidRPr="00352540">
              <w:rPr>
                <w:rFonts w:cs="Times New Roman"/>
                <w:b/>
                <w:szCs w:val="24"/>
              </w:rPr>
              <w:t>Time Schedule</w:t>
            </w:r>
          </w:p>
        </w:tc>
      </w:tr>
      <w:tr w:rsidR="00BA490F" w:rsidRPr="00352540" w14:paraId="6C703E12" w14:textId="77777777" w:rsidTr="009A6E54">
        <w:tc>
          <w:tcPr>
            <w:tcW w:w="4788" w:type="dxa"/>
            <w:vAlign w:val="center"/>
          </w:tcPr>
          <w:p w14:paraId="48CA7455" w14:textId="77777777" w:rsidR="00BA490F" w:rsidRPr="00352540" w:rsidRDefault="00BA490F" w:rsidP="009A6E54">
            <w:pPr>
              <w:spacing w:line="276" w:lineRule="auto"/>
              <w:jc w:val="left"/>
              <w:rPr>
                <w:rFonts w:cs="Times New Roman"/>
                <w:b/>
                <w:szCs w:val="24"/>
              </w:rPr>
            </w:pPr>
            <w:r w:rsidRPr="00352540">
              <w:rPr>
                <w:rFonts w:cs="Times New Roman"/>
                <w:b/>
                <w:szCs w:val="24"/>
              </w:rPr>
              <w:t>Specific Aim 1</w:t>
            </w:r>
          </w:p>
        </w:tc>
        <w:tc>
          <w:tcPr>
            <w:tcW w:w="4788" w:type="dxa"/>
            <w:vAlign w:val="center"/>
          </w:tcPr>
          <w:p w14:paraId="19DDC8E2" w14:textId="77777777" w:rsidR="00BA490F" w:rsidRPr="00352540" w:rsidRDefault="00BA490F" w:rsidP="009A6E54">
            <w:pPr>
              <w:spacing w:line="276" w:lineRule="auto"/>
              <w:rPr>
                <w:rFonts w:cs="Times New Roman"/>
                <w:szCs w:val="24"/>
              </w:rPr>
            </w:pPr>
          </w:p>
        </w:tc>
      </w:tr>
      <w:tr w:rsidR="00BA490F" w:rsidRPr="00352540" w14:paraId="4C3E8766" w14:textId="77777777" w:rsidTr="009A6E54">
        <w:tc>
          <w:tcPr>
            <w:tcW w:w="4788" w:type="dxa"/>
            <w:vAlign w:val="center"/>
          </w:tcPr>
          <w:p w14:paraId="290A2CAE" w14:textId="3E81C884" w:rsidR="00BA490F" w:rsidRPr="00352540" w:rsidRDefault="00BA490F" w:rsidP="009A6E54">
            <w:pPr>
              <w:spacing w:line="276" w:lineRule="auto"/>
              <w:jc w:val="left"/>
              <w:rPr>
                <w:rFonts w:cs="Times New Roman"/>
                <w:szCs w:val="24"/>
              </w:rPr>
            </w:pPr>
            <w:r w:rsidRPr="00352540">
              <w:rPr>
                <w:rFonts w:cs="Times New Roman"/>
                <w:szCs w:val="24"/>
              </w:rPr>
              <w:t>Recruitment, interviews, focus-groups, and data analysis have been completed</w:t>
            </w:r>
          </w:p>
        </w:tc>
        <w:tc>
          <w:tcPr>
            <w:tcW w:w="4788" w:type="dxa"/>
          </w:tcPr>
          <w:p w14:paraId="0660D7AC" w14:textId="7A28B6FA" w:rsidR="00BA490F" w:rsidRPr="00352540" w:rsidRDefault="00BA490F" w:rsidP="00BA490F">
            <w:pPr>
              <w:spacing w:line="276" w:lineRule="auto"/>
              <w:rPr>
                <w:rFonts w:cs="Times New Roman"/>
                <w:szCs w:val="24"/>
              </w:rPr>
            </w:pPr>
            <w:r w:rsidRPr="00352540">
              <w:rPr>
                <w:rFonts w:cs="Times New Roman"/>
                <w:szCs w:val="24"/>
              </w:rPr>
              <w:t>Already complete</w:t>
            </w:r>
          </w:p>
        </w:tc>
      </w:tr>
      <w:tr w:rsidR="00BA490F" w:rsidRPr="00352540" w14:paraId="416E522C" w14:textId="77777777" w:rsidTr="009A6E54">
        <w:tc>
          <w:tcPr>
            <w:tcW w:w="4788" w:type="dxa"/>
            <w:vAlign w:val="center"/>
          </w:tcPr>
          <w:p w14:paraId="604827DC" w14:textId="77777777" w:rsidR="00BA490F" w:rsidRPr="00352540" w:rsidRDefault="00BA490F" w:rsidP="009A6E54">
            <w:pPr>
              <w:spacing w:line="276" w:lineRule="auto"/>
              <w:jc w:val="left"/>
              <w:rPr>
                <w:rFonts w:cs="Times New Roman"/>
                <w:szCs w:val="24"/>
              </w:rPr>
            </w:pPr>
            <w:r w:rsidRPr="00352540">
              <w:rPr>
                <w:rFonts w:cs="Times New Roman"/>
                <w:szCs w:val="24"/>
              </w:rPr>
              <w:t xml:space="preserve">Publish findings </w:t>
            </w:r>
          </w:p>
        </w:tc>
        <w:tc>
          <w:tcPr>
            <w:tcW w:w="4788" w:type="dxa"/>
          </w:tcPr>
          <w:p w14:paraId="4B2E11D1" w14:textId="3EC52161" w:rsidR="00BA490F" w:rsidRPr="00352540" w:rsidRDefault="00BA490F" w:rsidP="00BA490F">
            <w:pPr>
              <w:spacing w:line="276" w:lineRule="auto"/>
              <w:rPr>
                <w:rFonts w:cs="Times New Roman"/>
                <w:szCs w:val="24"/>
              </w:rPr>
            </w:pPr>
            <w:r w:rsidRPr="00352540">
              <w:rPr>
                <w:rFonts w:cs="Times New Roman"/>
                <w:szCs w:val="24"/>
              </w:rPr>
              <w:t>6 months after OMB extension</w:t>
            </w:r>
          </w:p>
        </w:tc>
      </w:tr>
      <w:tr w:rsidR="00BA490F" w:rsidRPr="00352540" w14:paraId="09FE8597" w14:textId="77777777" w:rsidTr="009A6E54">
        <w:tc>
          <w:tcPr>
            <w:tcW w:w="4788" w:type="dxa"/>
            <w:vAlign w:val="center"/>
          </w:tcPr>
          <w:p w14:paraId="40533442" w14:textId="77777777" w:rsidR="00BA490F" w:rsidRPr="00352540" w:rsidRDefault="00BA490F" w:rsidP="009A6E54">
            <w:pPr>
              <w:spacing w:line="276" w:lineRule="auto"/>
              <w:jc w:val="left"/>
              <w:rPr>
                <w:rFonts w:cs="Times New Roman"/>
                <w:b/>
                <w:szCs w:val="24"/>
              </w:rPr>
            </w:pPr>
            <w:r w:rsidRPr="00352540">
              <w:rPr>
                <w:rFonts w:cs="Times New Roman"/>
                <w:b/>
                <w:szCs w:val="24"/>
              </w:rPr>
              <w:t xml:space="preserve">Specific Aim 2 </w:t>
            </w:r>
          </w:p>
        </w:tc>
        <w:tc>
          <w:tcPr>
            <w:tcW w:w="4788" w:type="dxa"/>
          </w:tcPr>
          <w:p w14:paraId="53088C63" w14:textId="77777777" w:rsidR="00BA490F" w:rsidRPr="00352540" w:rsidRDefault="00BA490F" w:rsidP="009A6E54">
            <w:pPr>
              <w:spacing w:line="276" w:lineRule="auto"/>
              <w:rPr>
                <w:rFonts w:cs="Times New Roman"/>
                <w:szCs w:val="24"/>
              </w:rPr>
            </w:pPr>
          </w:p>
        </w:tc>
      </w:tr>
      <w:tr w:rsidR="00BA490F" w:rsidRPr="00352540" w14:paraId="366AE5CB" w14:textId="77777777" w:rsidTr="009A6E54">
        <w:tc>
          <w:tcPr>
            <w:tcW w:w="4788" w:type="dxa"/>
            <w:vAlign w:val="center"/>
          </w:tcPr>
          <w:p w14:paraId="04579A3F" w14:textId="45C0F3A8" w:rsidR="00BA490F" w:rsidRPr="00352540" w:rsidRDefault="00BA490F" w:rsidP="009A6E54">
            <w:pPr>
              <w:spacing w:line="276" w:lineRule="auto"/>
              <w:jc w:val="left"/>
              <w:rPr>
                <w:rFonts w:cs="Times New Roman"/>
                <w:szCs w:val="24"/>
              </w:rPr>
            </w:pPr>
            <w:r w:rsidRPr="00352540">
              <w:rPr>
                <w:rFonts w:cs="Times New Roman"/>
                <w:szCs w:val="24"/>
              </w:rPr>
              <w:t xml:space="preserve">Recruit participants: Longitudinal study </w:t>
            </w:r>
          </w:p>
        </w:tc>
        <w:tc>
          <w:tcPr>
            <w:tcW w:w="4788" w:type="dxa"/>
          </w:tcPr>
          <w:p w14:paraId="2FC512B1" w14:textId="111D8CBE" w:rsidR="00BA490F" w:rsidRPr="00352540" w:rsidRDefault="00BA490F" w:rsidP="00BA490F">
            <w:pPr>
              <w:spacing w:line="276" w:lineRule="auto"/>
              <w:rPr>
                <w:rFonts w:cs="Times New Roman"/>
                <w:szCs w:val="24"/>
              </w:rPr>
            </w:pPr>
            <w:r w:rsidRPr="00352540">
              <w:rPr>
                <w:rFonts w:cs="Times New Roman"/>
                <w:szCs w:val="24"/>
              </w:rPr>
              <w:t>18 months after OMB extension</w:t>
            </w:r>
          </w:p>
        </w:tc>
      </w:tr>
      <w:tr w:rsidR="00BA490F" w:rsidRPr="00352540" w14:paraId="1C09F044" w14:textId="77777777" w:rsidTr="009A6E54">
        <w:tc>
          <w:tcPr>
            <w:tcW w:w="4788" w:type="dxa"/>
            <w:vAlign w:val="center"/>
          </w:tcPr>
          <w:p w14:paraId="72852CFD" w14:textId="0C0173AB" w:rsidR="00BA490F" w:rsidRPr="00352540" w:rsidRDefault="00BA490F" w:rsidP="00BA490F">
            <w:pPr>
              <w:spacing w:line="276" w:lineRule="auto"/>
              <w:jc w:val="left"/>
              <w:rPr>
                <w:rFonts w:cs="Times New Roman"/>
                <w:szCs w:val="24"/>
              </w:rPr>
            </w:pPr>
            <w:r w:rsidRPr="00352540">
              <w:rPr>
                <w:rFonts w:cs="Times New Roman"/>
                <w:szCs w:val="24"/>
              </w:rPr>
              <w:t>Recruit participants: Cross-sectional study</w:t>
            </w:r>
          </w:p>
        </w:tc>
        <w:tc>
          <w:tcPr>
            <w:tcW w:w="4788" w:type="dxa"/>
          </w:tcPr>
          <w:p w14:paraId="7A1BEAC1" w14:textId="6B752AB4" w:rsidR="00BA490F" w:rsidRPr="00352540" w:rsidRDefault="00BA490F" w:rsidP="009A6E54">
            <w:pPr>
              <w:spacing w:line="276" w:lineRule="auto"/>
              <w:rPr>
                <w:rFonts w:cs="Times New Roman"/>
                <w:szCs w:val="24"/>
              </w:rPr>
            </w:pPr>
            <w:r w:rsidRPr="00352540">
              <w:rPr>
                <w:rFonts w:cs="Times New Roman"/>
                <w:szCs w:val="24"/>
              </w:rPr>
              <w:t>Already complete</w:t>
            </w:r>
          </w:p>
        </w:tc>
      </w:tr>
      <w:tr w:rsidR="00BA490F" w:rsidRPr="00352540" w14:paraId="5991C28B" w14:textId="77777777" w:rsidTr="009A6E54">
        <w:tc>
          <w:tcPr>
            <w:tcW w:w="4788" w:type="dxa"/>
            <w:vAlign w:val="center"/>
          </w:tcPr>
          <w:p w14:paraId="3DFE8040" w14:textId="77777777" w:rsidR="00BA490F" w:rsidRPr="00352540" w:rsidRDefault="00BA490F" w:rsidP="009A6E54">
            <w:pPr>
              <w:spacing w:line="276" w:lineRule="auto"/>
              <w:jc w:val="left"/>
              <w:rPr>
                <w:rFonts w:cs="Times New Roman"/>
                <w:szCs w:val="24"/>
              </w:rPr>
            </w:pPr>
            <w:r w:rsidRPr="00352540">
              <w:rPr>
                <w:rFonts w:cs="Times New Roman"/>
                <w:szCs w:val="24"/>
              </w:rPr>
              <w:t>Start longitudinal tracking of boot outsole characteristics</w:t>
            </w:r>
          </w:p>
        </w:tc>
        <w:tc>
          <w:tcPr>
            <w:tcW w:w="4788" w:type="dxa"/>
          </w:tcPr>
          <w:p w14:paraId="678AF97B" w14:textId="42DA2D92" w:rsidR="00BA490F" w:rsidRPr="00352540" w:rsidRDefault="00BA490F" w:rsidP="009A6E54">
            <w:pPr>
              <w:spacing w:line="276" w:lineRule="auto"/>
              <w:rPr>
                <w:rFonts w:cs="Times New Roman"/>
                <w:szCs w:val="24"/>
              </w:rPr>
            </w:pPr>
            <w:r w:rsidRPr="00352540">
              <w:rPr>
                <w:rFonts w:cs="Times New Roman"/>
                <w:szCs w:val="24"/>
              </w:rPr>
              <w:t>Already complete</w:t>
            </w:r>
          </w:p>
        </w:tc>
      </w:tr>
      <w:tr w:rsidR="00BA490F" w:rsidRPr="00352540" w14:paraId="4C819CCD" w14:textId="77777777" w:rsidTr="009A6E54">
        <w:tc>
          <w:tcPr>
            <w:tcW w:w="4788" w:type="dxa"/>
            <w:vAlign w:val="center"/>
          </w:tcPr>
          <w:p w14:paraId="47E126B0" w14:textId="77777777" w:rsidR="00BA490F" w:rsidRPr="00352540" w:rsidRDefault="00BA490F" w:rsidP="009A6E54">
            <w:pPr>
              <w:spacing w:line="276" w:lineRule="auto"/>
              <w:jc w:val="left"/>
              <w:rPr>
                <w:rFonts w:cs="Times New Roman"/>
                <w:szCs w:val="24"/>
              </w:rPr>
            </w:pPr>
            <w:r w:rsidRPr="00352540">
              <w:rPr>
                <w:rFonts w:cs="Times New Roman"/>
                <w:szCs w:val="24"/>
              </w:rPr>
              <w:t>Complete longitudinal tracking of boot outsole characteristics</w:t>
            </w:r>
          </w:p>
        </w:tc>
        <w:tc>
          <w:tcPr>
            <w:tcW w:w="4788" w:type="dxa"/>
          </w:tcPr>
          <w:p w14:paraId="2395FFC3" w14:textId="3F0C691C" w:rsidR="00BA490F" w:rsidRPr="00352540" w:rsidRDefault="00BA490F" w:rsidP="009A6E54">
            <w:pPr>
              <w:spacing w:line="276" w:lineRule="auto"/>
              <w:rPr>
                <w:rFonts w:cs="Times New Roman"/>
                <w:szCs w:val="24"/>
              </w:rPr>
            </w:pPr>
            <w:r w:rsidRPr="00352540">
              <w:rPr>
                <w:rFonts w:cs="Times New Roman"/>
                <w:szCs w:val="24"/>
              </w:rPr>
              <w:t>6 months after OMB extension</w:t>
            </w:r>
          </w:p>
        </w:tc>
      </w:tr>
      <w:tr w:rsidR="00BA490F" w:rsidRPr="00352540" w14:paraId="4A17B4AE" w14:textId="77777777" w:rsidTr="009A6E54">
        <w:tc>
          <w:tcPr>
            <w:tcW w:w="4788" w:type="dxa"/>
            <w:vAlign w:val="center"/>
          </w:tcPr>
          <w:p w14:paraId="236950D2" w14:textId="77777777" w:rsidR="00BA490F" w:rsidRPr="00352540" w:rsidRDefault="00BA490F" w:rsidP="009A6E54">
            <w:pPr>
              <w:spacing w:line="276" w:lineRule="auto"/>
              <w:jc w:val="left"/>
              <w:rPr>
                <w:rFonts w:cs="Times New Roman"/>
                <w:szCs w:val="24"/>
              </w:rPr>
            </w:pPr>
            <w:r w:rsidRPr="00352540">
              <w:rPr>
                <w:rFonts w:cs="Times New Roman"/>
                <w:szCs w:val="24"/>
              </w:rPr>
              <w:t>Complete cross-sectional evaluation of boot outsole characteristics</w:t>
            </w:r>
          </w:p>
        </w:tc>
        <w:tc>
          <w:tcPr>
            <w:tcW w:w="4788" w:type="dxa"/>
          </w:tcPr>
          <w:p w14:paraId="1A4E54CB" w14:textId="2B32B041" w:rsidR="00BA490F" w:rsidRPr="00352540" w:rsidRDefault="00BA490F" w:rsidP="009A6E54">
            <w:pPr>
              <w:spacing w:line="276" w:lineRule="auto"/>
              <w:rPr>
                <w:rFonts w:cs="Times New Roman"/>
                <w:szCs w:val="24"/>
              </w:rPr>
            </w:pPr>
            <w:r w:rsidRPr="00352540">
              <w:rPr>
                <w:rFonts w:cs="Times New Roman"/>
                <w:szCs w:val="24"/>
              </w:rPr>
              <w:t>20 months after OMB extension</w:t>
            </w:r>
          </w:p>
        </w:tc>
      </w:tr>
      <w:tr w:rsidR="00BA490F" w:rsidRPr="00352540" w14:paraId="7497F2F5" w14:textId="77777777" w:rsidTr="009A6E54">
        <w:tc>
          <w:tcPr>
            <w:tcW w:w="4788" w:type="dxa"/>
            <w:vAlign w:val="center"/>
          </w:tcPr>
          <w:p w14:paraId="0A7B5540" w14:textId="77777777" w:rsidR="00BA490F" w:rsidRPr="00352540" w:rsidRDefault="00BA490F" w:rsidP="009A6E54">
            <w:pPr>
              <w:spacing w:line="276" w:lineRule="auto"/>
              <w:jc w:val="left"/>
              <w:rPr>
                <w:rFonts w:cs="Times New Roman"/>
                <w:szCs w:val="24"/>
              </w:rPr>
            </w:pPr>
            <w:r w:rsidRPr="00352540">
              <w:rPr>
                <w:rFonts w:cs="Times New Roman"/>
                <w:szCs w:val="24"/>
              </w:rPr>
              <w:t>Complete data analysis</w:t>
            </w:r>
          </w:p>
        </w:tc>
        <w:tc>
          <w:tcPr>
            <w:tcW w:w="4788" w:type="dxa"/>
          </w:tcPr>
          <w:p w14:paraId="38822A27" w14:textId="125C27D8" w:rsidR="00BA490F" w:rsidRPr="00352540" w:rsidRDefault="00BA490F" w:rsidP="009A6E54">
            <w:pPr>
              <w:spacing w:line="276" w:lineRule="auto"/>
              <w:rPr>
                <w:rFonts w:cs="Times New Roman"/>
                <w:szCs w:val="24"/>
              </w:rPr>
            </w:pPr>
            <w:r w:rsidRPr="00352540">
              <w:rPr>
                <w:rFonts w:cs="Times New Roman"/>
                <w:szCs w:val="24"/>
              </w:rPr>
              <w:t>22 months after OMB extension</w:t>
            </w:r>
          </w:p>
        </w:tc>
      </w:tr>
      <w:tr w:rsidR="00BA490F" w:rsidRPr="00352540" w14:paraId="5B402CCD" w14:textId="77777777" w:rsidTr="009A6E54">
        <w:tc>
          <w:tcPr>
            <w:tcW w:w="4788" w:type="dxa"/>
            <w:vAlign w:val="center"/>
          </w:tcPr>
          <w:p w14:paraId="04508437" w14:textId="77777777" w:rsidR="00BA490F" w:rsidRPr="00352540" w:rsidRDefault="00BA490F" w:rsidP="009A6E54">
            <w:pPr>
              <w:spacing w:line="276" w:lineRule="auto"/>
              <w:jc w:val="left"/>
              <w:rPr>
                <w:rFonts w:cs="Times New Roman"/>
                <w:szCs w:val="24"/>
              </w:rPr>
            </w:pPr>
            <w:r w:rsidRPr="00352540">
              <w:rPr>
                <w:rFonts w:cs="Times New Roman"/>
                <w:szCs w:val="24"/>
              </w:rPr>
              <w:t xml:space="preserve">Publish findings </w:t>
            </w:r>
          </w:p>
        </w:tc>
        <w:tc>
          <w:tcPr>
            <w:tcW w:w="4788" w:type="dxa"/>
          </w:tcPr>
          <w:p w14:paraId="1FECD1FA" w14:textId="67142EE3" w:rsidR="00BA490F" w:rsidRPr="00352540" w:rsidRDefault="00BA490F" w:rsidP="009A6E54">
            <w:pPr>
              <w:spacing w:line="276" w:lineRule="auto"/>
              <w:rPr>
                <w:rFonts w:cs="Times New Roman"/>
                <w:szCs w:val="24"/>
              </w:rPr>
            </w:pPr>
            <w:r w:rsidRPr="00352540">
              <w:rPr>
                <w:rFonts w:cs="Times New Roman"/>
                <w:szCs w:val="24"/>
              </w:rPr>
              <w:t>24 months after OMB extension</w:t>
            </w:r>
          </w:p>
        </w:tc>
      </w:tr>
    </w:tbl>
    <w:p w14:paraId="48038B2A" w14:textId="77777777" w:rsidR="00BA490F" w:rsidRPr="00352540" w:rsidRDefault="00BA490F" w:rsidP="00BA490F"/>
    <w:p w14:paraId="54E30369" w14:textId="2D529938" w:rsidR="003539D0" w:rsidRPr="003539D0" w:rsidRDefault="00BA490F" w:rsidP="004A2718">
      <w:pPr>
        <w:pStyle w:val="Heading2"/>
      </w:pPr>
      <w:r w:rsidRPr="00352540">
        <w:t xml:space="preserve">Original </w:t>
      </w:r>
      <w:r w:rsidR="003539D0" w:rsidRPr="00352540">
        <w:t>Project Schedule:</w:t>
      </w:r>
    </w:p>
    <w:tbl>
      <w:tblPr>
        <w:tblStyle w:val="TableGrid"/>
        <w:tblW w:w="0" w:type="auto"/>
        <w:tblLook w:val="04A0" w:firstRow="1" w:lastRow="0" w:firstColumn="1" w:lastColumn="0" w:noHBand="0" w:noVBand="1"/>
      </w:tblPr>
      <w:tblGrid>
        <w:gridCol w:w="4788"/>
        <w:gridCol w:w="4788"/>
      </w:tblGrid>
      <w:tr w:rsidR="004E1F97" w14:paraId="27D63D4B" w14:textId="77777777" w:rsidTr="00867E9D">
        <w:tc>
          <w:tcPr>
            <w:tcW w:w="4788" w:type="dxa"/>
            <w:vAlign w:val="center"/>
          </w:tcPr>
          <w:p w14:paraId="2406BFCB" w14:textId="77777777" w:rsidR="004E1F97" w:rsidRPr="003539D0" w:rsidRDefault="003539D0" w:rsidP="00127C47">
            <w:pPr>
              <w:spacing w:line="276" w:lineRule="auto"/>
              <w:jc w:val="left"/>
              <w:rPr>
                <w:rFonts w:cs="Times New Roman"/>
                <w:b/>
                <w:szCs w:val="24"/>
              </w:rPr>
            </w:pPr>
            <w:r w:rsidRPr="003539D0">
              <w:rPr>
                <w:rFonts w:cs="Times New Roman"/>
                <w:b/>
                <w:szCs w:val="24"/>
              </w:rPr>
              <w:t>Activity</w:t>
            </w:r>
          </w:p>
        </w:tc>
        <w:tc>
          <w:tcPr>
            <w:tcW w:w="4788" w:type="dxa"/>
            <w:vAlign w:val="center"/>
          </w:tcPr>
          <w:p w14:paraId="31F890C2" w14:textId="77777777" w:rsidR="004E1F97" w:rsidRPr="003539D0" w:rsidRDefault="003539D0" w:rsidP="00867E9D">
            <w:pPr>
              <w:spacing w:line="276" w:lineRule="auto"/>
              <w:rPr>
                <w:rFonts w:cs="Times New Roman"/>
                <w:b/>
                <w:szCs w:val="24"/>
              </w:rPr>
            </w:pPr>
            <w:r w:rsidRPr="003539D0">
              <w:rPr>
                <w:rFonts w:cs="Times New Roman"/>
                <w:b/>
                <w:szCs w:val="24"/>
              </w:rPr>
              <w:t>Time Schedule</w:t>
            </w:r>
          </w:p>
        </w:tc>
      </w:tr>
      <w:tr w:rsidR="004E1F97" w14:paraId="2A1EC3D2" w14:textId="77777777" w:rsidTr="00867E9D">
        <w:tc>
          <w:tcPr>
            <w:tcW w:w="4788" w:type="dxa"/>
            <w:vAlign w:val="center"/>
          </w:tcPr>
          <w:p w14:paraId="60FA1F6A" w14:textId="2262C9E3" w:rsidR="004E1F97" w:rsidRPr="007B12FA" w:rsidRDefault="00420FDC" w:rsidP="00127C47">
            <w:pPr>
              <w:spacing w:line="276" w:lineRule="auto"/>
              <w:jc w:val="left"/>
              <w:rPr>
                <w:rFonts w:cs="Times New Roman"/>
                <w:b/>
                <w:szCs w:val="24"/>
              </w:rPr>
            </w:pPr>
            <w:r w:rsidRPr="007B12FA">
              <w:rPr>
                <w:rFonts w:cs="Times New Roman"/>
                <w:b/>
                <w:szCs w:val="24"/>
              </w:rPr>
              <w:t>Specific Aim 1</w:t>
            </w:r>
          </w:p>
        </w:tc>
        <w:tc>
          <w:tcPr>
            <w:tcW w:w="4788" w:type="dxa"/>
            <w:vAlign w:val="center"/>
          </w:tcPr>
          <w:p w14:paraId="7694160C" w14:textId="42E7D67E" w:rsidR="004E1F97" w:rsidRDefault="004E1F97" w:rsidP="002D3759">
            <w:pPr>
              <w:spacing w:line="276" w:lineRule="auto"/>
              <w:rPr>
                <w:rFonts w:cs="Times New Roman"/>
                <w:szCs w:val="24"/>
              </w:rPr>
            </w:pPr>
          </w:p>
        </w:tc>
      </w:tr>
      <w:tr w:rsidR="003B09A8" w14:paraId="3129E80E" w14:textId="77777777" w:rsidTr="00A24467">
        <w:tc>
          <w:tcPr>
            <w:tcW w:w="4788" w:type="dxa"/>
            <w:vAlign w:val="center"/>
          </w:tcPr>
          <w:p w14:paraId="794B13B2" w14:textId="475FE16A" w:rsidR="003B09A8" w:rsidRDefault="00ED258D" w:rsidP="003B09A8">
            <w:pPr>
              <w:spacing w:line="276" w:lineRule="auto"/>
              <w:jc w:val="left"/>
              <w:rPr>
                <w:rFonts w:cs="Times New Roman"/>
                <w:szCs w:val="24"/>
              </w:rPr>
            </w:pPr>
            <w:r>
              <w:rPr>
                <w:rFonts w:cs="Times New Roman"/>
                <w:szCs w:val="24"/>
              </w:rPr>
              <w:t>Recruit participants</w:t>
            </w:r>
          </w:p>
        </w:tc>
        <w:tc>
          <w:tcPr>
            <w:tcW w:w="4788" w:type="dxa"/>
          </w:tcPr>
          <w:p w14:paraId="503F8DA6" w14:textId="0DFE5BF3" w:rsidR="003B09A8" w:rsidRDefault="00ED258D" w:rsidP="003B09A8">
            <w:pPr>
              <w:spacing w:line="276" w:lineRule="auto"/>
              <w:rPr>
                <w:rFonts w:cs="Times New Roman"/>
                <w:szCs w:val="24"/>
              </w:rPr>
            </w:pPr>
            <w:r>
              <w:rPr>
                <w:rFonts w:cs="Times New Roman"/>
                <w:szCs w:val="24"/>
              </w:rPr>
              <w:t>3</w:t>
            </w:r>
            <w:r w:rsidR="003B09A8" w:rsidRPr="007946B5">
              <w:rPr>
                <w:rFonts w:cs="Times New Roman"/>
                <w:szCs w:val="24"/>
              </w:rPr>
              <w:t xml:space="preserve"> months after OMB approval</w:t>
            </w:r>
          </w:p>
        </w:tc>
      </w:tr>
      <w:tr w:rsidR="00ED258D" w14:paraId="1F3C172E" w14:textId="77777777" w:rsidTr="00A24467">
        <w:tc>
          <w:tcPr>
            <w:tcW w:w="4788" w:type="dxa"/>
            <w:vAlign w:val="center"/>
          </w:tcPr>
          <w:p w14:paraId="5187A12D" w14:textId="39486D82" w:rsidR="00ED258D" w:rsidRDefault="00ED258D" w:rsidP="003B09A8">
            <w:pPr>
              <w:spacing w:line="276" w:lineRule="auto"/>
              <w:jc w:val="left"/>
              <w:rPr>
                <w:rFonts w:cs="Times New Roman"/>
                <w:szCs w:val="24"/>
              </w:rPr>
            </w:pPr>
            <w:r>
              <w:rPr>
                <w:rFonts w:cs="Times New Roman"/>
                <w:szCs w:val="24"/>
              </w:rPr>
              <w:t>Complete focus groups with mobile equipment operators</w:t>
            </w:r>
          </w:p>
        </w:tc>
        <w:tc>
          <w:tcPr>
            <w:tcW w:w="4788" w:type="dxa"/>
          </w:tcPr>
          <w:p w14:paraId="5B3F1CAE" w14:textId="1F353090" w:rsidR="00ED258D" w:rsidRPr="007946B5" w:rsidRDefault="00ED258D" w:rsidP="003B09A8">
            <w:pPr>
              <w:spacing w:line="276" w:lineRule="auto"/>
              <w:rPr>
                <w:rFonts w:cs="Times New Roman"/>
                <w:szCs w:val="24"/>
              </w:rPr>
            </w:pPr>
            <w:r>
              <w:rPr>
                <w:rFonts w:cs="Times New Roman"/>
                <w:szCs w:val="24"/>
              </w:rPr>
              <w:t>12</w:t>
            </w:r>
            <w:r w:rsidRPr="007946B5">
              <w:rPr>
                <w:rFonts w:cs="Times New Roman"/>
                <w:szCs w:val="24"/>
              </w:rPr>
              <w:t xml:space="preserve"> months after OMB approval</w:t>
            </w:r>
          </w:p>
        </w:tc>
      </w:tr>
      <w:tr w:rsidR="00ED258D" w14:paraId="2C3E2961" w14:textId="77777777" w:rsidTr="00A24467">
        <w:tc>
          <w:tcPr>
            <w:tcW w:w="4788" w:type="dxa"/>
            <w:vAlign w:val="center"/>
          </w:tcPr>
          <w:p w14:paraId="552F0BC9" w14:textId="4D255289" w:rsidR="00ED258D" w:rsidRDefault="00ED258D" w:rsidP="003B09A8">
            <w:pPr>
              <w:spacing w:line="276" w:lineRule="auto"/>
              <w:jc w:val="left"/>
              <w:rPr>
                <w:rFonts w:cs="Times New Roman"/>
                <w:szCs w:val="24"/>
              </w:rPr>
            </w:pPr>
            <w:r>
              <w:rPr>
                <w:rFonts w:cs="Times New Roman"/>
                <w:szCs w:val="24"/>
              </w:rPr>
              <w:t xml:space="preserve">Complete semi-structured interviews with mobile equipment operators </w:t>
            </w:r>
          </w:p>
        </w:tc>
        <w:tc>
          <w:tcPr>
            <w:tcW w:w="4788" w:type="dxa"/>
          </w:tcPr>
          <w:p w14:paraId="08E3F517" w14:textId="3B6E5608" w:rsidR="00ED258D" w:rsidRPr="007946B5" w:rsidRDefault="00ED258D" w:rsidP="003B09A8">
            <w:pPr>
              <w:spacing w:line="276" w:lineRule="auto"/>
              <w:rPr>
                <w:rFonts w:cs="Times New Roman"/>
                <w:szCs w:val="24"/>
              </w:rPr>
            </w:pPr>
            <w:r>
              <w:rPr>
                <w:rFonts w:cs="Times New Roman"/>
                <w:szCs w:val="24"/>
              </w:rPr>
              <w:t>12</w:t>
            </w:r>
            <w:r w:rsidRPr="007946B5">
              <w:rPr>
                <w:rFonts w:cs="Times New Roman"/>
                <w:szCs w:val="24"/>
              </w:rPr>
              <w:t xml:space="preserve"> months after OMB approval</w:t>
            </w:r>
          </w:p>
        </w:tc>
      </w:tr>
      <w:tr w:rsidR="00ED258D" w14:paraId="0EC53705" w14:textId="77777777" w:rsidTr="00A24467">
        <w:tc>
          <w:tcPr>
            <w:tcW w:w="4788" w:type="dxa"/>
            <w:vAlign w:val="center"/>
          </w:tcPr>
          <w:p w14:paraId="2F6C0CA8" w14:textId="15FCA776" w:rsidR="00ED258D" w:rsidRDefault="00ED258D" w:rsidP="00ED258D">
            <w:pPr>
              <w:spacing w:line="276" w:lineRule="auto"/>
              <w:jc w:val="left"/>
              <w:rPr>
                <w:rFonts w:cs="Times New Roman"/>
                <w:szCs w:val="24"/>
              </w:rPr>
            </w:pPr>
            <w:r>
              <w:rPr>
                <w:rFonts w:cs="Times New Roman"/>
                <w:szCs w:val="24"/>
              </w:rPr>
              <w:t>Complete semi-structured interviews with mine management</w:t>
            </w:r>
          </w:p>
        </w:tc>
        <w:tc>
          <w:tcPr>
            <w:tcW w:w="4788" w:type="dxa"/>
          </w:tcPr>
          <w:p w14:paraId="5F2E5023" w14:textId="20E472CA" w:rsidR="00ED258D" w:rsidRPr="007946B5" w:rsidRDefault="00B03132" w:rsidP="003B09A8">
            <w:pPr>
              <w:spacing w:line="276" w:lineRule="auto"/>
              <w:rPr>
                <w:rFonts w:cs="Times New Roman"/>
                <w:szCs w:val="24"/>
              </w:rPr>
            </w:pPr>
            <w:r>
              <w:rPr>
                <w:rFonts w:cs="Times New Roman"/>
                <w:szCs w:val="24"/>
              </w:rPr>
              <w:t>12</w:t>
            </w:r>
            <w:r w:rsidR="00ED258D" w:rsidRPr="007946B5">
              <w:rPr>
                <w:rFonts w:cs="Times New Roman"/>
                <w:szCs w:val="24"/>
              </w:rPr>
              <w:t xml:space="preserve"> months after OMB approval</w:t>
            </w:r>
          </w:p>
        </w:tc>
      </w:tr>
      <w:tr w:rsidR="00ED258D" w14:paraId="12620288" w14:textId="77777777" w:rsidTr="00A24467">
        <w:tc>
          <w:tcPr>
            <w:tcW w:w="4788" w:type="dxa"/>
            <w:vAlign w:val="center"/>
          </w:tcPr>
          <w:p w14:paraId="749E9DAE" w14:textId="0D7A3CB9" w:rsidR="00ED258D" w:rsidRDefault="00ED258D" w:rsidP="00ED258D">
            <w:pPr>
              <w:spacing w:line="276" w:lineRule="auto"/>
              <w:jc w:val="left"/>
              <w:rPr>
                <w:rFonts w:cs="Times New Roman"/>
                <w:szCs w:val="24"/>
              </w:rPr>
            </w:pPr>
            <w:r>
              <w:rPr>
                <w:rFonts w:cs="Times New Roman"/>
                <w:szCs w:val="24"/>
              </w:rPr>
              <w:t>Complete data analysis</w:t>
            </w:r>
          </w:p>
        </w:tc>
        <w:tc>
          <w:tcPr>
            <w:tcW w:w="4788" w:type="dxa"/>
          </w:tcPr>
          <w:p w14:paraId="04141B25" w14:textId="2A985F5D" w:rsidR="00ED258D" w:rsidRPr="007946B5" w:rsidRDefault="00ED258D" w:rsidP="003B09A8">
            <w:pPr>
              <w:spacing w:line="276" w:lineRule="auto"/>
              <w:rPr>
                <w:rFonts w:cs="Times New Roman"/>
                <w:szCs w:val="24"/>
              </w:rPr>
            </w:pPr>
            <w:r>
              <w:rPr>
                <w:rFonts w:cs="Times New Roman"/>
                <w:szCs w:val="24"/>
              </w:rPr>
              <w:t xml:space="preserve">18 </w:t>
            </w:r>
            <w:r w:rsidRPr="007946B5">
              <w:rPr>
                <w:rFonts w:cs="Times New Roman"/>
                <w:szCs w:val="24"/>
              </w:rPr>
              <w:t>months after OMB approval</w:t>
            </w:r>
          </w:p>
        </w:tc>
      </w:tr>
      <w:tr w:rsidR="00ED258D" w14:paraId="085DB1CA" w14:textId="77777777" w:rsidTr="00A24467">
        <w:tc>
          <w:tcPr>
            <w:tcW w:w="4788" w:type="dxa"/>
            <w:vAlign w:val="center"/>
          </w:tcPr>
          <w:p w14:paraId="54587A5E" w14:textId="328F2E94" w:rsidR="00ED258D" w:rsidRDefault="00ED258D" w:rsidP="00ED258D">
            <w:pPr>
              <w:spacing w:line="276" w:lineRule="auto"/>
              <w:jc w:val="left"/>
              <w:rPr>
                <w:rFonts w:cs="Times New Roman"/>
                <w:szCs w:val="24"/>
              </w:rPr>
            </w:pPr>
            <w:r>
              <w:rPr>
                <w:rFonts w:cs="Times New Roman"/>
                <w:szCs w:val="24"/>
              </w:rPr>
              <w:t xml:space="preserve">Publish findings </w:t>
            </w:r>
          </w:p>
        </w:tc>
        <w:tc>
          <w:tcPr>
            <w:tcW w:w="4788" w:type="dxa"/>
          </w:tcPr>
          <w:p w14:paraId="615B5877" w14:textId="34DC97A6" w:rsidR="00ED258D" w:rsidRPr="007946B5" w:rsidRDefault="00ED258D" w:rsidP="003B09A8">
            <w:pPr>
              <w:spacing w:line="276" w:lineRule="auto"/>
              <w:rPr>
                <w:rFonts w:cs="Times New Roman"/>
                <w:szCs w:val="24"/>
              </w:rPr>
            </w:pPr>
            <w:r>
              <w:rPr>
                <w:rFonts w:cs="Times New Roman"/>
                <w:szCs w:val="24"/>
              </w:rPr>
              <w:t xml:space="preserve">24 </w:t>
            </w:r>
            <w:r w:rsidRPr="007946B5">
              <w:rPr>
                <w:rFonts w:cs="Times New Roman"/>
                <w:szCs w:val="24"/>
              </w:rPr>
              <w:t>months after OMB approval</w:t>
            </w:r>
          </w:p>
        </w:tc>
      </w:tr>
      <w:tr w:rsidR="003B09A8" w14:paraId="4D548550" w14:textId="77777777" w:rsidTr="00A24467">
        <w:tc>
          <w:tcPr>
            <w:tcW w:w="4788" w:type="dxa"/>
            <w:vAlign w:val="center"/>
          </w:tcPr>
          <w:p w14:paraId="2FB83741" w14:textId="531C6F1F" w:rsidR="003B09A8" w:rsidRPr="007B12FA" w:rsidRDefault="00420FDC" w:rsidP="003B09A8">
            <w:pPr>
              <w:spacing w:line="276" w:lineRule="auto"/>
              <w:jc w:val="left"/>
              <w:rPr>
                <w:rFonts w:cs="Times New Roman"/>
                <w:b/>
                <w:szCs w:val="24"/>
              </w:rPr>
            </w:pPr>
            <w:r w:rsidRPr="007B12FA">
              <w:rPr>
                <w:rFonts w:cs="Times New Roman"/>
                <w:b/>
                <w:szCs w:val="24"/>
              </w:rPr>
              <w:t xml:space="preserve">Specific Aim 2 </w:t>
            </w:r>
          </w:p>
        </w:tc>
        <w:tc>
          <w:tcPr>
            <w:tcW w:w="4788" w:type="dxa"/>
          </w:tcPr>
          <w:p w14:paraId="492C8E1B" w14:textId="04DFDFD1" w:rsidR="003B09A8" w:rsidRDefault="003B09A8" w:rsidP="003B09A8">
            <w:pPr>
              <w:spacing w:line="276" w:lineRule="auto"/>
              <w:rPr>
                <w:rFonts w:cs="Times New Roman"/>
                <w:szCs w:val="24"/>
              </w:rPr>
            </w:pPr>
          </w:p>
        </w:tc>
      </w:tr>
      <w:tr w:rsidR="00060B83" w14:paraId="34B3C000" w14:textId="77777777" w:rsidTr="00A24467">
        <w:tc>
          <w:tcPr>
            <w:tcW w:w="4788" w:type="dxa"/>
            <w:vAlign w:val="center"/>
          </w:tcPr>
          <w:p w14:paraId="3E8B304B" w14:textId="767DF32D" w:rsidR="00060B83" w:rsidRDefault="00060B83" w:rsidP="00060B83">
            <w:pPr>
              <w:spacing w:line="276" w:lineRule="auto"/>
              <w:jc w:val="left"/>
              <w:rPr>
                <w:rFonts w:cs="Times New Roman"/>
                <w:szCs w:val="24"/>
              </w:rPr>
            </w:pPr>
            <w:r>
              <w:rPr>
                <w:rFonts w:cs="Times New Roman"/>
                <w:szCs w:val="24"/>
              </w:rPr>
              <w:t>Recruit participants</w:t>
            </w:r>
          </w:p>
        </w:tc>
        <w:tc>
          <w:tcPr>
            <w:tcW w:w="4788" w:type="dxa"/>
          </w:tcPr>
          <w:p w14:paraId="7CC88C1A" w14:textId="32F4D6BA" w:rsidR="00060B83" w:rsidRDefault="00060B83" w:rsidP="00060B83">
            <w:pPr>
              <w:spacing w:line="276" w:lineRule="auto"/>
              <w:rPr>
                <w:rFonts w:cs="Times New Roman"/>
                <w:szCs w:val="24"/>
              </w:rPr>
            </w:pPr>
            <w:r>
              <w:rPr>
                <w:rFonts w:cs="Times New Roman"/>
                <w:szCs w:val="24"/>
              </w:rPr>
              <w:t>3</w:t>
            </w:r>
            <w:r w:rsidRPr="007946B5">
              <w:rPr>
                <w:rFonts w:cs="Times New Roman"/>
                <w:szCs w:val="24"/>
              </w:rPr>
              <w:t xml:space="preserve"> months after OMB approval</w:t>
            </w:r>
          </w:p>
        </w:tc>
      </w:tr>
      <w:tr w:rsidR="00060B83" w14:paraId="327630B2" w14:textId="77777777" w:rsidTr="00A24467">
        <w:tc>
          <w:tcPr>
            <w:tcW w:w="4788" w:type="dxa"/>
            <w:vAlign w:val="center"/>
          </w:tcPr>
          <w:p w14:paraId="5195427F" w14:textId="313FDDCA" w:rsidR="00060B83" w:rsidRDefault="00060B83" w:rsidP="00060B83">
            <w:pPr>
              <w:spacing w:line="276" w:lineRule="auto"/>
              <w:jc w:val="left"/>
              <w:rPr>
                <w:rFonts w:cs="Times New Roman"/>
                <w:szCs w:val="24"/>
              </w:rPr>
            </w:pPr>
            <w:r>
              <w:rPr>
                <w:rFonts w:cs="Times New Roman"/>
                <w:szCs w:val="24"/>
              </w:rPr>
              <w:t>Start longitudinal tracking of boot outsole characteristics</w:t>
            </w:r>
          </w:p>
        </w:tc>
        <w:tc>
          <w:tcPr>
            <w:tcW w:w="4788" w:type="dxa"/>
          </w:tcPr>
          <w:p w14:paraId="6624F274" w14:textId="2C4ADDC2" w:rsidR="00060B83" w:rsidRDefault="00060B83" w:rsidP="00060B83">
            <w:pPr>
              <w:spacing w:line="276" w:lineRule="auto"/>
              <w:rPr>
                <w:rFonts w:cs="Times New Roman"/>
                <w:szCs w:val="24"/>
              </w:rPr>
            </w:pPr>
            <w:r>
              <w:rPr>
                <w:rFonts w:cs="Times New Roman"/>
                <w:szCs w:val="24"/>
              </w:rPr>
              <w:t>3</w:t>
            </w:r>
            <w:r w:rsidRPr="007946B5">
              <w:rPr>
                <w:rFonts w:cs="Times New Roman"/>
                <w:szCs w:val="24"/>
              </w:rPr>
              <w:t xml:space="preserve"> months after OMB approval</w:t>
            </w:r>
          </w:p>
        </w:tc>
      </w:tr>
      <w:tr w:rsidR="00060B83" w14:paraId="555AD1FF" w14:textId="77777777" w:rsidTr="00A24467">
        <w:tc>
          <w:tcPr>
            <w:tcW w:w="4788" w:type="dxa"/>
            <w:vAlign w:val="center"/>
          </w:tcPr>
          <w:p w14:paraId="09A9DE80" w14:textId="35B167FE" w:rsidR="00060B83" w:rsidRDefault="00060B83" w:rsidP="00060B83">
            <w:pPr>
              <w:spacing w:line="276" w:lineRule="auto"/>
              <w:jc w:val="left"/>
              <w:rPr>
                <w:rFonts w:cs="Times New Roman"/>
                <w:szCs w:val="24"/>
              </w:rPr>
            </w:pPr>
            <w:r>
              <w:rPr>
                <w:rFonts w:cs="Times New Roman"/>
                <w:szCs w:val="24"/>
              </w:rPr>
              <w:t>Complete longitudinal tracking of boot outsole characteristics</w:t>
            </w:r>
          </w:p>
        </w:tc>
        <w:tc>
          <w:tcPr>
            <w:tcW w:w="4788" w:type="dxa"/>
          </w:tcPr>
          <w:p w14:paraId="54C99B62" w14:textId="6D3CF994" w:rsidR="00060B83" w:rsidRDefault="00060B83" w:rsidP="00060B83">
            <w:pPr>
              <w:spacing w:line="276" w:lineRule="auto"/>
              <w:rPr>
                <w:rFonts w:cs="Times New Roman"/>
                <w:szCs w:val="24"/>
              </w:rPr>
            </w:pPr>
            <w:r>
              <w:rPr>
                <w:rFonts w:cs="Times New Roman"/>
                <w:szCs w:val="24"/>
              </w:rPr>
              <w:t>3</w:t>
            </w:r>
            <w:r w:rsidR="00655C4E">
              <w:rPr>
                <w:rFonts w:cs="Times New Roman"/>
                <w:szCs w:val="24"/>
              </w:rPr>
              <w:t>0</w:t>
            </w:r>
            <w:r w:rsidRPr="007946B5">
              <w:rPr>
                <w:rFonts w:cs="Times New Roman"/>
                <w:szCs w:val="24"/>
              </w:rPr>
              <w:t xml:space="preserve"> months after OMB approval</w:t>
            </w:r>
          </w:p>
        </w:tc>
      </w:tr>
      <w:tr w:rsidR="00060B83" w:rsidRPr="00352540" w14:paraId="14DCD7AB" w14:textId="77777777" w:rsidTr="00A24467">
        <w:tc>
          <w:tcPr>
            <w:tcW w:w="4788" w:type="dxa"/>
            <w:vAlign w:val="center"/>
          </w:tcPr>
          <w:p w14:paraId="0F8BCC5F" w14:textId="0079F724" w:rsidR="00060B83" w:rsidRPr="00352540" w:rsidRDefault="00060B83" w:rsidP="00060B83">
            <w:pPr>
              <w:spacing w:line="276" w:lineRule="auto"/>
              <w:jc w:val="left"/>
              <w:rPr>
                <w:rFonts w:cs="Times New Roman"/>
                <w:szCs w:val="24"/>
              </w:rPr>
            </w:pPr>
            <w:r w:rsidRPr="00352540">
              <w:rPr>
                <w:rFonts w:cs="Times New Roman"/>
                <w:szCs w:val="24"/>
              </w:rPr>
              <w:t>Complete cross-sectional evaluation of boot outsole characteristics</w:t>
            </w:r>
          </w:p>
        </w:tc>
        <w:tc>
          <w:tcPr>
            <w:tcW w:w="4788" w:type="dxa"/>
          </w:tcPr>
          <w:p w14:paraId="012C2039" w14:textId="67C4B9B1" w:rsidR="00060B83" w:rsidRPr="00352540" w:rsidRDefault="004B3E6F" w:rsidP="00060B83">
            <w:pPr>
              <w:spacing w:line="276" w:lineRule="auto"/>
              <w:rPr>
                <w:rFonts w:cs="Times New Roman"/>
                <w:szCs w:val="24"/>
              </w:rPr>
            </w:pPr>
            <w:r w:rsidRPr="00352540">
              <w:rPr>
                <w:rFonts w:cs="Times New Roman"/>
                <w:szCs w:val="24"/>
              </w:rPr>
              <w:t xml:space="preserve">30 </w:t>
            </w:r>
            <w:r w:rsidR="00655C4E" w:rsidRPr="00352540">
              <w:rPr>
                <w:rFonts w:cs="Times New Roman"/>
                <w:szCs w:val="24"/>
              </w:rPr>
              <w:t>months after OMB approval</w:t>
            </w:r>
          </w:p>
        </w:tc>
      </w:tr>
      <w:tr w:rsidR="00655C4E" w:rsidRPr="00352540" w14:paraId="2A999999" w14:textId="77777777" w:rsidTr="00A24467">
        <w:tc>
          <w:tcPr>
            <w:tcW w:w="4788" w:type="dxa"/>
            <w:vAlign w:val="center"/>
          </w:tcPr>
          <w:p w14:paraId="03994511" w14:textId="604BB1B7" w:rsidR="00655C4E" w:rsidRPr="00352540" w:rsidRDefault="00655C4E" w:rsidP="00655C4E">
            <w:pPr>
              <w:spacing w:line="276" w:lineRule="auto"/>
              <w:jc w:val="left"/>
              <w:rPr>
                <w:rFonts w:cs="Times New Roman"/>
                <w:szCs w:val="24"/>
              </w:rPr>
            </w:pPr>
            <w:r w:rsidRPr="00352540">
              <w:rPr>
                <w:rFonts w:cs="Times New Roman"/>
                <w:szCs w:val="24"/>
              </w:rPr>
              <w:t>Complete data analysis</w:t>
            </w:r>
          </w:p>
        </w:tc>
        <w:tc>
          <w:tcPr>
            <w:tcW w:w="4788" w:type="dxa"/>
          </w:tcPr>
          <w:p w14:paraId="29FB5932" w14:textId="0B4B279F" w:rsidR="00655C4E" w:rsidRPr="00352540" w:rsidRDefault="00524766" w:rsidP="00655C4E">
            <w:pPr>
              <w:spacing w:line="276" w:lineRule="auto"/>
              <w:rPr>
                <w:rFonts w:cs="Times New Roman"/>
                <w:szCs w:val="24"/>
              </w:rPr>
            </w:pPr>
            <w:r w:rsidRPr="00352540">
              <w:rPr>
                <w:rFonts w:cs="Times New Roman"/>
                <w:szCs w:val="24"/>
              </w:rPr>
              <w:t>33</w:t>
            </w:r>
            <w:r w:rsidR="00655C4E" w:rsidRPr="00352540">
              <w:rPr>
                <w:rFonts w:cs="Times New Roman"/>
                <w:szCs w:val="24"/>
              </w:rPr>
              <w:t xml:space="preserve"> months after OMB approval</w:t>
            </w:r>
          </w:p>
        </w:tc>
      </w:tr>
      <w:tr w:rsidR="00655C4E" w:rsidRPr="00352540" w14:paraId="40E62A2A" w14:textId="77777777" w:rsidTr="00A24467">
        <w:tc>
          <w:tcPr>
            <w:tcW w:w="4788" w:type="dxa"/>
            <w:vAlign w:val="center"/>
          </w:tcPr>
          <w:p w14:paraId="07F4401B" w14:textId="016A093F" w:rsidR="00655C4E" w:rsidRPr="00352540" w:rsidRDefault="00655C4E" w:rsidP="00655C4E">
            <w:pPr>
              <w:spacing w:line="276" w:lineRule="auto"/>
              <w:jc w:val="left"/>
              <w:rPr>
                <w:rFonts w:cs="Times New Roman"/>
                <w:szCs w:val="24"/>
              </w:rPr>
            </w:pPr>
            <w:r w:rsidRPr="00352540">
              <w:rPr>
                <w:rFonts w:cs="Times New Roman"/>
                <w:szCs w:val="24"/>
              </w:rPr>
              <w:t xml:space="preserve">Publish findings </w:t>
            </w:r>
          </w:p>
        </w:tc>
        <w:tc>
          <w:tcPr>
            <w:tcW w:w="4788" w:type="dxa"/>
          </w:tcPr>
          <w:p w14:paraId="404C0EF2" w14:textId="6DCC5962" w:rsidR="00655C4E" w:rsidRPr="00352540" w:rsidRDefault="00A73FE5" w:rsidP="00655C4E">
            <w:pPr>
              <w:spacing w:line="276" w:lineRule="auto"/>
              <w:rPr>
                <w:rFonts w:cs="Times New Roman"/>
                <w:szCs w:val="24"/>
              </w:rPr>
            </w:pPr>
            <w:r w:rsidRPr="00352540">
              <w:rPr>
                <w:rFonts w:cs="Times New Roman"/>
                <w:szCs w:val="24"/>
              </w:rPr>
              <w:t>36</w:t>
            </w:r>
            <w:r w:rsidR="00655C4E" w:rsidRPr="00352540">
              <w:rPr>
                <w:rFonts w:cs="Times New Roman"/>
                <w:szCs w:val="24"/>
              </w:rPr>
              <w:t xml:space="preserve"> months after OMB approval</w:t>
            </w:r>
          </w:p>
        </w:tc>
      </w:tr>
    </w:tbl>
    <w:p w14:paraId="739E927D" w14:textId="4501DDB5" w:rsidR="00622D14" w:rsidRPr="00352540" w:rsidRDefault="00622D14" w:rsidP="009662D7"/>
    <w:p w14:paraId="73A344C4" w14:textId="4EADCFEA" w:rsidR="00AE5770" w:rsidRPr="00352540" w:rsidRDefault="00AE5770" w:rsidP="009662D7">
      <w:r w:rsidRPr="00352540">
        <w:t xml:space="preserve">Interview and focus-group data analysis has been completed using thematic analysis. </w:t>
      </w:r>
    </w:p>
    <w:p w14:paraId="220D53CF" w14:textId="01149C56" w:rsidR="004E1F97" w:rsidRPr="00352540" w:rsidRDefault="004833FE" w:rsidP="0097641C">
      <w:r w:rsidRPr="00352540">
        <w:t xml:space="preserve">For </w:t>
      </w:r>
      <w:r w:rsidR="0097641C" w:rsidRPr="00352540">
        <w:t>survey</w:t>
      </w:r>
      <w:r w:rsidRPr="00352540">
        <w:t xml:space="preserve"> data, descriptive analyses will be applied to the collected data.</w:t>
      </w:r>
      <w:r w:rsidR="00AF035C" w:rsidRPr="00352540">
        <w:t xml:space="preserve"> Descriptive statistics can include analyzing for </w:t>
      </w:r>
      <w:r w:rsidR="00933DF4" w:rsidRPr="00352540">
        <w:t xml:space="preserve">mean, median and modal scores. </w:t>
      </w:r>
      <w:r w:rsidR="0097641C" w:rsidRPr="00352540">
        <w:t>Regression may also be used to relate boot</w:t>
      </w:r>
      <w:r w:rsidR="004B3E6F" w:rsidRPr="00352540">
        <w:t xml:space="preserve"> outsole</w:t>
      </w:r>
      <w:r w:rsidR="0097641C" w:rsidRPr="00352540">
        <w:t xml:space="preserve"> wear measures to survey responses.</w:t>
      </w:r>
    </w:p>
    <w:p w14:paraId="745502F7" w14:textId="77777777" w:rsidR="00ED6694" w:rsidRPr="00352540" w:rsidRDefault="00ED6694" w:rsidP="009662D7">
      <w:pPr>
        <w:pStyle w:val="Heading1"/>
        <w:rPr>
          <w:rFonts w:eastAsia="Times New Roman"/>
        </w:rPr>
      </w:pPr>
      <w:bookmarkStart w:id="20" w:name="_Toc535330664"/>
      <w:r w:rsidRPr="00352540">
        <w:rPr>
          <w:rFonts w:eastAsia="Times New Roman"/>
        </w:rPr>
        <w:t>Reason(s) Display of OMB Expiration Date is Inappropriate</w:t>
      </w:r>
      <w:bookmarkEnd w:id="20"/>
      <w:r w:rsidRPr="00352540">
        <w:rPr>
          <w:rFonts w:eastAsia="Times New Roman"/>
        </w:rPr>
        <w:t xml:space="preserve">  </w:t>
      </w:r>
    </w:p>
    <w:p w14:paraId="7C5FA49B" w14:textId="77777777" w:rsidR="00ED6694" w:rsidRPr="00352540" w:rsidRDefault="00ED6694" w:rsidP="005C5781">
      <w:r w:rsidRPr="00352540">
        <w:t xml:space="preserve">Not applicable. The OMB expiration date will be displayed. </w:t>
      </w:r>
    </w:p>
    <w:p w14:paraId="7C3AB748" w14:textId="77777777" w:rsidR="00ED6694" w:rsidRPr="00352540" w:rsidRDefault="00ED6694" w:rsidP="009662D7">
      <w:pPr>
        <w:pStyle w:val="Heading1"/>
        <w:rPr>
          <w:rFonts w:eastAsia="Times New Roman"/>
        </w:rPr>
      </w:pPr>
      <w:bookmarkStart w:id="21" w:name="_Toc283114263"/>
      <w:bookmarkStart w:id="22" w:name="_Toc535330665"/>
      <w:r w:rsidRPr="00352540">
        <w:rPr>
          <w:rFonts w:eastAsia="Times New Roman"/>
        </w:rPr>
        <w:t>Exceptions to Certification for Paperwork Reduction Act Submissions</w:t>
      </w:r>
      <w:bookmarkEnd w:id="21"/>
      <w:bookmarkEnd w:id="22"/>
      <w:r w:rsidRPr="00352540">
        <w:rPr>
          <w:rFonts w:eastAsia="Times New Roman"/>
        </w:rPr>
        <w:t xml:space="preserve"> </w:t>
      </w:r>
    </w:p>
    <w:p w14:paraId="7396316D" w14:textId="77777777" w:rsidR="00127C47" w:rsidRDefault="00ED6694" w:rsidP="005C5781">
      <w:r w:rsidRPr="00352540">
        <w:t>There are no exceptions to the certification.</w:t>
      </w:r>
      <w:r w:rsidRPr="00ED6694">
        <w:t xml:space="preserve">  </w:t>
      </w:r>
    </w:p>
    <w:p w14:paraId="63F30E91" w14:textId="77777777" w:rsidR="00127C47" w:rsidRDefault="00127C47">
      <w:pPr>
        <w:spacing w:after="200" w:line="276" w:lineRule="auto"/>
        <w:jc w:val="left"/>
      </w:pPr>
      <w:r>
        <w:br w:type="page"/>
      </w:r>
    </w:p>
    <w:p w14:paraId="7E82C722" w14:textId="77777777" w:rsidR="00ED6694" w:rsidRDefault="006C2147" w:rsidP="006C2147">
      <w:pPr>
        <w:jc w:val="center"/>
        <w:rPr>
          <w:b/>
        </w:rPr>
      </w:pPr>
      <w:r w:rsidRPr="00121F5F">
        <w:rPr>
          <w:b/>
        </w:rPr>
        <w:t>References</w:t>
      </w:r>
    </w:p>
    <w:p w14:paraId="1CAC8370" w14:textId="77777777" w:rsidR="000B3CC5" w:rsidRPr="000B3CC5" w:rsidRDefault="000B3CC5" w:rsidP="000B3CC5">
      <w:pPr>
        <w:ind w:left="720" w:hanging="720"/>
        <w:rPr>
          <w:rFonts w:cs="Times New Roman"/>
          <w:bCs/>
          <w:szCs w:val="24"/>
        </w:rPr>
      </w:pPr>
      <w:r w:rsidRPr="000B3CC5">
        <w:rPr>
          <w:rFonts w:cs="Times New Roman"/>
          <w:bCs/>
          <w:szCs w:val="24"/>
        </w:rPr>
        <w:t>Chiou, S.-y., Bhattacharya, A., &amp; Succop, P. A. (1996). Effect of Workers' Shoe Wear on Objective and Subjective Assessment of Slipperiness. American Industrial Hygiene Association Journal, 57(9), 825-831. doi: 10.1080/15428119691014503</w:t>
      </w:r>
    </w:p>
    <w:p w14:paraId="488DFE7F" w14:textId="2FB90FB7" w:rsidR="000B3CC5" w:rsidRPr="00352540" w:rsidRDefault="000B3CC5" w:rsidP="000B3CC5">
      <w:pPr>
        <w:ind w:left="720" w:hanging="720"/>
        <w:rPr>
          <w:rFonts w:cs="Times New Roman"/>
          <w:bCs/>
          <w:szCs w:val="24"/>
        </w:rPr>
      </w:pPr>
      <w:r w:rsidRPr="000B3CC5">
        <w:rPr>
          <w:rFonts w:cs="Times New Roman"/>
          <w:bCs/>
          <w:szCs w:val="24"/>
        </w:rPr>
        <w:t xml:space="preserve">Moore, S. M., Porter, W. L., &amp; Dempsey, P. G. (2009). Fall from equipment injuries in U.S. mining: </w:t>
      </w:r>
      <w:r w:rsidRPr="00352540">
        <w:rPr>
          <w:rFonts w:cs="Times New Roman"/>
          <w:bCs/>
          <w:szCs w:val="24"/>
        </w:rPr>
        <w:t xml:space="preserve">Identification of specific research areas for future investigation. Journal of Safety Research, 40(6), 455-460. doi: </w:t>
      </w:r>
      <w:hyperlink r:id="rId10" w:history="1">
        <w:r w:rsidR="009C4ED9" w:rsidRPr="00352540">
          <w:rPr>
            <w:rStyle w:val="Hyperlink"/>
            <w:rFonts w:cs="Times New Roman"/>
            <w:bCs/>
            <w:szCs w:val="24"/>
          </w:rPr>
          <w:t>http://dx.doi.org/10.1016/j.jsr.2009.10.002</w:t>
        </w:r>
      </w:hyperlink>
    </w:p>
    <w:p w14:paraId="74D033A9" w14:textId="006EBBDA" w:rsidR="0034337B" w:rsidRPr="00352540" w:rsidRDefault="009C4ED9" w:rsidP="00352540">
      <w:pPr>
        <w:ind w:left="720" w:hanging="720"/>
        <w:rPr>
          <w:rFonts w:cs="Times New Roman"/>
          <w:bCs/>
          <w:szCs w:val="24"/>
        </w:rPr>
      </w:pPr>
      <w:r w:rsidRPr="00352540">
        <w:rPr>
          <w:rFonts w:cs="Times New Roman"/>
          <w:bCs/>
          <w:szCs w:val="24"/>
        </w:rPr>
        <w:t>Nasarwanji, M. F., Pollard, J., &amp; Porter, W. (2018). An analysis of injuries to front-end loader operators during ingress and egress. International journal of industrial ergonomics, 65, 84-92.</w:t>
      </w:r>
    </w:p>
    <w:sectPr w:rsidR="0034337B" w:rsidRPr="00352540" w:rsidSect="001B48B2">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E5E3" w14:textId="77777777" w:rsidR="003351E4" w:rsidRDefault="003351E4" w:rsidP="00FF4524">
      <w:pPr>
        <w:spacing w:after="0"/>
      </w:pPr>
      <w:r>
        <w:separator/>
      </w:r>
    </w:p>
  </w:endnote>
  <w:endnote w:type="continuationSeparator" w:id="0">
    <w:p w14:paraId="410E11FA" w14:textId="77777777" w:rsidR="003351E4" w:rsidRDefault="003351E4"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55F81" w14:textId="77777777" w:rsidR="003351E4" w:rsidRDefault="003351E4" w:rsidP="00FF4524">
      <w:pPr>
        <w:spacing w:after="0"/>
      </w:pPr>
      <w:r>
        <w:separator/>
      </w:r>
    </w:p>
  </w:footnote>
  <w:footnote w:type="continuationSeparator" w:id="0">
    <w:p w14:paraId="0917B58D" w14:textId="77777777" w:rsidR="003351E4" w:rsidRDefault="003351E4" w:rsidP="00FF45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C76A" w14:textId="77777777" w:rsidR="003351E4" w:rsidRDefault="00335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77F"/>
    <w:multiLevelType w:val="hybridMultilevel"/>
    <w:tmpl w:val="B2702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B2765E"/>
    <w:multiLevelType w:val="hybridMultilevel"/>
    <w:tmpl w:val="99FA7850"/>
    <w:lvl w:ilvl="0" w:tplc="A844E1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8C427D"/>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77E46"/>
    <w:multiLevelType w:val="hybridMultilevel"/>
    <w:tmpl w:val="9810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021C"/>
    <w:multiLevelType w:val="hybridMultilevel"/>
    <w:tmpl w:val="DC1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12E7A"/>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5B0C64"/>
    <w:multiLevelType w:val="hybridMultilevel"/>
    <w:tmpl w:val="BF665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852802"/>
    <w:multiLevelType w:val="hybridMultilevel"/>
    <w:tmpl w:val="20C8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E5710"/>
    <w:multiLevelType w:val="hybridMultilevel"/>
    <w:tmpl w:val="B644F3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EEF79ED"/>
    <w:multiLevelType w:val="hybridMultilevel"/>
    <w:tmpl w:val="7E7031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A158F2"/>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63766"/>
    <w:multiLevelType w:val="hybridMultilevel"/>
    <w:tmpl w:val="E57C89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9868A8"/>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713AB"/>
    <w:multiLevelType w:val="hybridMultilevel"/>
    <w:tmpl w:val="0A665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8D05E6"/>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C1331"/>
    <w:multiLevelType w:val="hybridMultilevel"/>
    <w:tmpl w:val="C7B4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85B2F"/>
    <w:multiLevelType w:val="hybridMultilevel"/>
    <w:tmpl w:val="B35E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D3271"/>
    <w:multiLevelType w:val="hybridMultilevel"/>
    <w:tmpl w:val="95D6C0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8D01D4"/>
    <w:multiLevelType w:val="hybridMultilevel"/>
    <w:tmpl w:val="07C43A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AC1EC2"/>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0319F"/>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180FCF"/>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AA4155"/>
    <w:multiLevelType w:val="hybridMultilevel"/>
    <w:tmpl w:val="1458E73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E339A7"/>
    <w:multiLevelType w:val="hybridMultilevel"/>
    <w:tmpl w:val="0A98C658"/>
    <w:lvl w:ilvl="0" w:tplc="E38E75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24BEA"/>
    <w:multiLevelType w:val="hybridMultilevel"/>
    <w:tmpl w:val="E2324AF2"/>
    <w:lvl w:ilvl="0" w:tplc="A844E19A">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205F0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CB7EA7"/>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BF3342"/>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C042D9"/>
    <w:multiLevelType w:val="hybridMultilevel"/>
    <w:tmpl w:val="3540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7207F"/>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DED729C"/>
    <w:multiLevelType w:val="hybridMultilevel"/>
    <w:tmpl w:val="C7406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DD3E03"/>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42B56D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7D6181"/>
    <w:multiLevelType w:val="hybridMultilevel"/>
    <w:tmpl w:val="AD6ED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D76FB5"/>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7439F8"/>
    <w:multiLevelType w:val="hybridMultilevel"/>
    <w:tmpl w:val="C3900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29"/>
  </w:num>
  <w:num w:numId="4">
    <w:abstractNumId w:val="38"/>
  </w:num>
  <w:num w:numId="5">
    <w:abstractNumId w:val="23"/>
  </w:num>
  <w:num w:numId="6">
    <w:abstractNumId w:val="31"/>
  </w:num>
  <w:num w:numId="7">
    <w:abstractNumId w:val="4"/>
  </w:num>
  <w:num w:numId="8">
    <w:abstractNumId w:val="5"/>
  </w:num>
  <w:num w:numId="9">
    <w:abstractNumId w:val="30"/>
  </w:num>
  <w:num w:numId="10">
    <w:abstractNumId w:val="20"/>
  </w:num>
  <w:num w:numId="11">
    <w:abstractNumId w:val="27"/>
  </w:num>
  <w:num w:numId="12">
    <w:abstractNumId w:val="37"/>
  </w:num>
  <w:num w:numId="13">
    <w:abstractNumId w:val="22"/>
  </w:num>
  <w:num w:numId="14">
    <w:abstractNumId w:val="8"/>
  </w:num>
  <w:num w:numId="15">
    <w:abstractNumId w:val="35"/>
  </w:num>
  <w:num w:numId="16">
    <w:abstractNumId w:val="32"/>
  </w:num>
  <w:num w:numId="17">
    <w:abstractNumId w:val="34"/>
  </w:num>
  <w:num w:numId="18">
    <w:abstractNumId w:val="14"/>
  </w:num>
  <w:num w:numId="19">
    <w:abstractNumId w:val="19"/>
  </w:num>
  <w:num w:numId="20">
    <w:abstractNumId w:val="12"/>
  </w:num>
  <w:num w:numId="21">
    <w:abstractNumId w:val="15"/>
  </w:num>
  <w:num w:numId="22">
    <w:abstractNumId w:val="13"/>
  </w:num>
  <w:num w:numId="23">
    <w:abstractNumId w:val="1"/>
  </w:num>
  <w:num w:numId="24">
    <w:abstractNumId w:val="33"/>
  </w:num>
  <w:num w:numId="25">
    <w:abstractNumId w:val="0"/>
  </w:num>
  <w:num w:numId="26">
    <w:abstractNumId w:val="28"/>
  </w:num>
  <w:num w:numId="27">
    <w:abstractNumId w:val="24"/>
  </w:num>
  <w:num w:numId="28">
    <w:abstractNumId w:val="36"/>
  </w:num>
  <w:num w:numId="29">
    <w:abstractNumId w:val="3"/>
  </w:num>
  <w:num w:numId="30">
    <w:abstractNumId w:val="26"/>
  </w:num>
  <w:num w:numId="31">
    <w:abstractNumId w:val="2"/>
  </w:num>
  <w:num w:numId="32">
    <w:abstractNumId w:val="11"/>
  </w:num>
  <w:num w:numId="33">
    <w:abstractNumId w:val="6"/>
  </w:num>
  <w:num w:numId="34">
    <w:abstractNumId w:val="10"/>
  </w:num>
  <w:num w:numId="35">
    <w:abstractNumId w:val="17"/>
  </w:num>
  <w:num w:numId="36">
    <w:abstractNumId w:val="18"/>
  </w:num>
  <w:num w:numId="37">
    <w:abstractNumId w:val="7"/>
  </w:num>
  <w:num w:numId="38">
    <w:abstractNumId w:val="16"/>
  </w:num>
  <w:num w:numId="39">
    <w:abstractNumId w:val="9"/>
  </w:num>
  <w:num w:numId="4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A4"/>
    <w:rsid w:val="00005B16"/>
    <w:rsid w:val="000102E6"/>
    <w:rsid w:val="00011921"/>
    <w:rsid w:val="000127D3"/>
    <w:rsid w:val="00020F2E"/>
    <w:rsid w:val="00022461"/>
    <w:rsid w:val="00024FAE"/>
    <w:rsid w:val="00025435"/>
    <w:rsid w:val="000266D4"/>
    <w:rsid w:val="00030736"/>
    <w:rsid w:val="000307AD"/>
    <w:rsid w:val="00043045"/>
    <w:rsid w:val="00043F5E"/>
    <w:rsid w:val="00044AE2"/>
    <w:rsid w:val="00050742"/>
    <w:rsid w:val="00051768"/>
    <w:rsid w:val="00053537"/>
    <w:rsid w:val="0005620F"/>
    <w:rsid w:val="00060B83"/>
    <w:rsid w:val="0006228A"/>
    <w:rsid w:val="00063F4B"/>
    <w:rsid w:val="00064812"/>
    <w:rsid w:val="00064EDF"/>
    <w:rsid w:val="0006500C"/>
    <w:rsid w:val="00072F9C"/>
    <w:rsid w:val="00073437"/>
    <w:rsid w:val="000806EE"/>
    <w:rsid w:val="00080746"/>
    <w:rsid w:val="00085B4A"/>
    <w:rsid w:val="00087E66"/>
    <w:rsid w:val="00091FBB"/>
    <w:rsid w:val="000A0B47"/>
    <w:rsid w:val="000A2ED3"/>
    <w:rsid w:val="000A61E3"/>
    <w:rsid w:val="000B0EB6"/>
    <w:rsid w:val="000B2004"/>
    <w:rsid w:val="000B3B9C"/>
    <w:rsid w:val="000B3CC5"/>
    <w:rsid w:val="000B41D9"/>
    <w:rsid w:val="000B5D01"/>
    <w:rsid w:val="000B7896"/>
    <w:rsid w:val="000C2D45"/>
    <w:rsid w:val="000D1273"/>
    <w:rsid w:val="000D14AA"/>
    <w:rsid w:val="000D664D"/>
    <w:rsid w:val="000D67CF"/>
    <w:rsid w:val="000E02B6"/>
    <w:rsid w:val="000E0543"/>
    <w:rsid w:val="000E0D20"/>
    <w:rsid w:val="000E260B"/>
    <w:rsid w:val="000E549D"/>
    <w:rsid w:val="000E6643"/>
    <w:rsid w:val="000E70F1"/>
    <w:rsid w:val="000E73B1"/>
    <w:rsid w:val="000E7DBC"/>
    <w:rsid w:val="000F02BD"/>
    <w:rsid w:val="000F3FD3"/>
    <w:rsid w:val="000F78BF"/>
    <w:rsid w:val="00101AEC"/>
    <w:rsid w:val="0010488C"/>
    <w:rsid w:val="001075C2"/>
    <w:rsid w:val="00110F47"/>
    <w:rsid w:val="001162D0"/>
    <w:rsid w:val="001172FB"/>
    <w:rsid w:val="00117E06"/>
    <w:rsid w:val="00121F5F"/>
    <w:rsid w:val="001227FB"/>
    <w:rsid w:val="001245C0"/>
    <w:rsid w:val="00125DB3"/>
    <w:rsid w:val="001276A0"/>
    <w:rsid w:val="00127C47"/>
    <w:rsid w:val="0013343C"/>
    <w:rsid w:val="00141466"/>
    <w:rsid w:val="00141F49"/>
    <w:rsid w:val="00143393"/>
    <w:rsid w:val="00153C8C"/>
    <w:rsid w:val="001570AE"/>
    <w:rsid w:val="00161C87"/>
    <w:rsid w:val="00163FD4"/>
    <w:rsid w:val="00165750"/>
    <w:rsid w:val="0018003B"/>
    <w:rsid w:val="00180177"/>
    <w:rsid w:val="0019217E"/>
    <w:rsid w:val="0019310C"/>
    <w:rsid w:val="001959F8"/>
    <w:rsid w:val="00196A4B"/>
    <w:rsid w:val="001A0A2A"/>
    <w:rsid w:val="001A42D1"/>
    <w:rsid w:val="001A49DB"/>
    <w:rsid w:val="001A5F04"/>
    <w:rsid w:val="001B0BF8"/>
    <w:rsid w:val="001B2B1F"/>
    <w:rsid w:val="001B48B2"/>
    <w:rsid w:val="001B7D41"/>
    <w:rsid w:val="001C14C0"/>
    <w:rsid w:val="001C3CE0"/>
    <w:rsid w:val="001C6FF1"/>
    <w:rsid w:val="001C72A9"/>
    <w:rsid w:val="001C789A"/>
    <w:rsid w:val="001C7F4E"/>
    <w:rsid w:val="001D051A"/>
    <w:rsid w:val="001D36F9"/>
    <w:rsid w:val="001E4DB8"/>
    <w:rsid w:val="001F1A14"/>
    <w:rsid w:val="001F2483"/>
    <w:rsid w:val="001F26CB"/>
    <w:rsid w:val="001F27DB"/>
    <w:rsid w:val="001F4328"/>
    <w:rsid w:val="001F49AB"/>
    <w:rsid w:val="001F5CC0"/>
    <w:rsid w:val="001F66A8"/>
    <w:rsid w:val="001F6E28"/>
    <w:rsid w:val="00201528"/>
    <w:rsid w:val="00203B1E"/>
    <w:rsid w:val="002046B7"/>
    <w:rsid w:val="00205901"/>
    <w:rsid w:val="002069B8"/>
    <w:rsid w:val="00207A5B"/>
    <w:rsid w:val="00215D46"/>
    <w:rsid w:val="00220E4E"/>
    <w:rsid w:val="002242E8"/>
    <w:rsid w:val="002256CB"/>
    <w:rsid w:val="002271D9"/>
    <w:rsid w:val="00227431"/>
    <w:rsid w:val="0022743B"/>
    <w:rsid w:val="00230980"/>
    <w:rsid w:val="00234111"/>
    <w:rsid w:val="00241DF6"/>
    <w:rsid w:val="00244142"/>
    <w:rsid w:val="0024532A"/>
    <w:rsid w:val="00246465"/>
    <w:rsid w:val="00253300"/>
    <w:rsid w:val="00253746"/>
    <w:rsid w:val="002562D3"/>
    <w:rsid w:val="00261CE4"/>
    <w:rsid w:val="00262DC4"/>
    <w:rsid w:val="00262FA7"/>
    <w:rsid w:val="002647F0"/>
    <w:rsid w:val="00265851"/>
    <w:rsid w:val="00265929"/>
    <w:rsid w:val="00271059"/>
    <w:rsid w:val="00271498"/>
    <w:rsid w:val="002717C1"/>
    <w:rsid w:val="00273032"/>
    <w:rsid w:val="0028082A"/>
    <w:rsid w:val="00281D7F"/>
    <w:rsid w:val="002826BC"/>
    <w:rsid w:val="00282FA7"/>
    <w:rsid w:val="002856D6"/>
    <w:rsid w:val="0028669B"/>
    <w:rsid w:val="00287707"/>
    <w:rsid w:val="002A0676"/>
    <w:rsid w:val="002A6449"/>
    <w:rsid w:val="002B008F"/>
    <w:rsid w:val="002B014D"/>
    <w:rsid w:val="002B1256"/>
    <w:rsid w:val="002C1105"/>
    <w:rsid w:val="002C654B"/>
    <w:rsid w:val="002C7328"/>
    <w:rsid w:val="002D0453"/>
    <w:rsid w:val="002D0618"/>
    <w:rsid w:val="002D08A8"/>
    <w:rsid w:val="002D1C1B"/>
    <w:rsid w:val="002D207E"/>
    <w:rsid w:val="002D2147"/>
    <w:rsid w:val="002D3759"/>
    <w:rsid w:val="002D7371"/>
    <w:rsid w:val="002D7C7C"/>
    <w:rsid w:val="002E00A8"/>
    <w:rsid w:val="002E65EF"/>
    <w:rsid w:val="002E7152"/>
    <w:rsid w:val="002F6F05"/>
    <w:rsid w:val="00300580"/>
    <w:rsid w:val="00300DDA"/>
    <w:rsid w:val="00302EC2"/>
    <w:rsid w:val="00305299"/>
    <w:rsid w:val="003073BF"/>
    <w:rsid w:val="00313228"/>
    <w:rsid w:val="00314EF7"/>
    <w:rsid w:val="00321A26"/>
    <w:rsid w:val="003246AD"/>
    <w:rsid w:val="00325AA4"/>
    <w:rsid w:val="003300BA"/>
    <w:rsid w:val="003326E3"/>
    <w:rsid w:val="003351E4"/>
    <w:rsid w:val="00337823"/>
    <w:rsid w:val="00340D43"/>
    <w:rsid w:val="0034337B"/>
    <w:rsid w:val="00343859"/>
    <w:rsid w:val="003452B3"/>
    <w:rsid w:val="003462CC"/>
    <w:rsid w:val="00347638"/>
    <w:rsid w:val="00351CE2"/>
    <w:rsid w:val="00352540"/>
    <w:rsid w:val="003532A6"/>
    <w:rsid w:val="003539D0"/>
    <w:rsid w:val="00354D67"/>
    <w:rsid w:val="00361EDE"/>
    <w:rsid w:val="00362BA3"/>
    <w:rsid w:val="00372A26"/>
    <w:rsid w:val="00372D57"/>
    <w:rsid w:val="0037515E"/>
    <w:rsid w:val="00376904"/>
    <w:rsid w:val="0038078C"/>
    <w:rsid w:val="0038432F"/>
    <w:rsid w:val="0039051C"/>
    <w:rsid w:val="00393381"/>
    <w:rsid w:val="003937EA"/>
    <w:rsid w:val="003942D7"/>
    <w:rsid w:val="00395150"/>
    <w:rsid w:val="00395A98"/>
    <w:rsid w:val="003A1FC5"/>
    <w:rsid w:val="003A2E98"/>
    <w:rsid w:val="003A324C"/>
    <w:rsid w:val="003A3832"/>
    <w:rsid w:val="003A4DDB"/>
    <w:rsid w:val="003A600B"/>
    <w:rsid w:val="003A7D4A"/>
    <w:rsid w:val="003B09A8"/>
    <w:rsid w:val="003B1B16"/>
    <w:rsid w:val="003B1EEF"/>
    <w:rsid w:val="003C0DA2"/>
    <w:rsid w:val="003C16D0"/>
    <w:rsid w:val="003C2DF2"/>
    <w:rsid w:val="003C7C70"/>
    <w:rsid w:val="003C7EA5"/>
    <w:rsid w:val="003D2849"/>
    <w:rsid w:val="003D31D8"/>
    <w:rsid w:val="003D33DF"/>
    <w:rsid w:val="003E3395"/>
    <w:rsid w:val="003E67A1"/>
    <w:rsid w:val="003F69BA"/>
    <w:rsid w:val="003F70EB"/>
    <w:rsid w:val="00403FA5"/>
    <w:rsid w:val="00406681"/>
    <w:rsid w:val="004133CB"/>
    <w:rsid w:val="00416798"/>
    <w:rsid w:val="00416C05"/>
    <w:rsid w:val="00417089"/>
    <w:rsid w:val="00420FDC"/>
    <w:rsid w:val="00421179"/>
    <w:rsid w:val="00424866"/>
    <w:rsid w:val="00427903"/>
    <w:rsid w:val="004316E0"/>
    <w:rsid w:val="00431E5B"/>
    <w:rsid w:val="004325AE"/>
    <w:rsid w:val="00441A36"/>
    <w:rsid w:val="004420E3"/>
    <w:rsid w:val="004464A4"/>
    <w:rsid w:val="00447FA0"/>
    <w:rsid w:val="00447FA9"/>
    <w:rsid w:val="00450814"/>
    <w:rsid w:val="0045473F"/>
    <w:rsid w:val="00456D22"/>
    <w:rsid w:val="00456F67"/>
    <w:rsid w:val="00457275"/>
    <w:rsid w:val="00461E62"/>
    <w:rsid w:val="00463D5C"/>
    <w:rsid w:val="004648AD"/>
    <w:rsid w:val="00471FE3"/>
    <w:rsid w:val="00472536"/>
    <w:rsid w:val="00472DAB"/>
    <w:rsid w:val="00473045"/>
    <w:rsid w:val="00477DFB"/>
    <w:rsid w:val="00480022"/>
    <w:rsid w:val="004833FE"/>
    <w:rsid w:val="004853D3"/>
    <w:rsid w:val="00487C3B"/>
    <w:rsid w:val="00487E79"/>
    <w:rsid w:val="00490D3D"/>
    <w:rsid w:val="00494C89"/>
    <w:rsid w:val="00495A93"/>
    <w:rsid w:val="004A26F8"/>
    <w:rsid w:val="004A2718"/>
    <w:rsid w:val="004A3AC9"/>
    <w:rsid w:val="004B3E6F"/>
    <w:rsid w:val="004B417A"/>
    <w:rsid w:val="004B5877"/>
    <w:rsid w:val="004B715F"/>
    <w:rsid w:val="004C0924"/>
    <w:rsid w:val="004C2974"/>
    <w:rsid w:val="004C4F0F"/>
    <w:rsid w:val="004C513D"/>
    <w:rsid w:val="004D247A"/>
    <w:rsid w:val="004E1CC7"/>
    <w:rsid w:val="004E1F97"/>
    <w:rsid w:val="004E28E5"/>
    <w:rsid w:val="004E2A8D"/>
    <w:rsid w:val="004E6072"/>
    <w:rsid w:val="004E6C85"/>
    <w:rsid w:val="004E79B6"/>
    <w:rsid w:val="004F35A8"/>
    <w:rsid w:val="004F6817"/>
    <w:rsid w:val="004F693F"/>
    <w:rsid w:val="00513001"/>
    <w:rsid w:val="00524049"/>
    <w:rsid w:val="00524766"/>
    <w:rsid w:val="00524AD7"/>
    <w:rsid w:val="00526D71"/>
    <w:rsid w:val="00536E94"/>
    <w:rsid w:val="0054402F"/>
    <w:rsid w:val="00554AE7"/>
    <w:rsid w:val="0056041E"/>
    <w:rsid w:val="00561C5E"/>
    <w:rsid w:val="00561DAF"/>
    <w:rsid w:val="005631BE"/>
    <w:rsid w:val="00565802"/>
    <w:rsid w:val="00577906"/>
    <w:rsid w:val="00577F45"/>
    <w:rsid w:val="00581653"/>
    <w:rsid w:val="005816EE"/>
    <w:rsid w:val="005833DA"/>
    <w:rsid w:val="0058591F"/>
    <w:rsid w:val="00595E97"/>
    <w:rsid w:val="00596C3F"/>
    <w:rsid w:val="00597851"/>
    <w:rsid w:val="005A287B"/>
    <w:rsid w:val="005A3FB1"/>
    <w:rsid w:val="005A5A9C"/>
    <w:rsid w:val="005A7AA3"/>
    <w:rsid w:val="005B1577"/>
    <w:rsid w:val="005B308B"/>
    <w:rsid w:val="005B311D"/>
    <w:rsid w:val="005B6B2E"/>
    <w:rsid w:val="005C5781"/>
    <w:rsid w:val="005D7EF5"/>
    <w:rsid w:val="005F04F7"/>
    <w:rsid w:val="005F117E"/>
    <w:rsid w:val="005F388C"/>
    <w:rsid w:val="005F3B6F"/>
    <w:rsid w:val="005F4978"/>
    <w:rsid w:val="005F5EB4"/>
    <w:rsid w:val="005F67A2"/>
    <w:rsid w:val="005F7612"/>
    <w:rsid w:val="006023DA"/>
    <w:rsid w:val="00610260"/>
    <w:rsid w:val="00615BE3"/>
    <w:rsid w:val="006173D8"/>
    <w:rsid w:val="00620175"/>
    <w:rsid w:val="0062189E"/>
    <w:rsid w:val="00622984"/>
    <w:rsid w:val="00622D14"/>
    <w:rsid w:val="00631484"/>
    <w:rsid w:val="006374FF"/>
    <w:rsid w:val="00643ECE"/>
    <w:rsid w:val="0064519B"/>
    <w:rsid w:val="00646186"/>
    <w:rsid w:val="00650711"/>
    <w:rsid w:val="00655B12"/>
    <w:rsid w:val="00655C4E"/>
    <w:rsid w:val="00663B7A"/>
    <w:rsid w:val="0066717C"/>
    <w:rsid w:val="006754E0"/>
    <w:rsid w:val="0068030D"/>
    <w:rsid w:val="00681948"/>
    <w:rsid w:val="00683834"/>
    <w:rsid w:val="00686654"/>
    <w:rsid w:val="00691EE2"/>
    <w:rsid w:val="0069490D"/>
    <w:rsid w:val="00696498"/>
    <w:rsid w:val="006A1ECA"/>
    <w:rsid w:val="006B0CE0"/>
    <w:rsid w:val="006B69E3"/>
    <w:rsid w:val="006B6A7C"/>
    <w:rsid w:val="006C2147"/>
    <w:rsid w:val="006C2653"/>
    <w:rsid w:val="006C4FE2"/>
    <w:rsid w:val="006D1D81"/>
    <w:rsid w:val="006D2CFD"/>
    <w:rsid w:val="006D4A60"/>
    <w:rsid w:val="006D694C"/>
    <w:rsid w:val="006E2DFE"/>
    <w:rsid w:val="006E499E"/>
    <w:rsid w:val="006E602D"/>
    <w:rsid w:val="006F09CF"/>
    <w:rsid w:val="006F0FF4"/>
    <w:rsid w:val="006F2735"/>
    <w:rsid w:val="006F5E05"/>
    <w:rsid w:val="007012E1"/>
    <w:rsid w:val="0070257D"/>
    <w:rsid w:val="00702D05"/>
    <w:rsid w:val="0070328E"/>
    <w:rsid w:val="00703B91"/>
    <w:rsid w:val="00706A55"/>
    <w:rsid w:val="00707996"/>
    <w:rsid w:val="0071492E"/>
    <w:rsid w:val="0071630F"/>
    <w:rsid w:val="00717612"/>
    <w:rsid w:val="00722230"/>
    <w:rsid w:val="00722BC0"/>
    <w:rsid w:val="00725267"/>
    <w:rsid w:val="0073188A"/>
    <w:rsid w:val="00732682"/>
    <w:rsid w:val="00733457"/>
    <w:rsid w:val="00737833"/>
    <w:rsid w:val="0074000E"/>
    <w:rsid w:val="0074539E"/>
    <w:rsid w:val="00746572"/>
    <w:rsid w:val="007473D8"/>
    <w:rsid w:val="007512C9"/>
    <w:rsid w:val="00751316"/>
    <w:rsid w:val="007521B2"/>
    <w:rsid w:val="00753363"/>
    <w:rsid w:val="00760D9C"/>
    <w:rsid w:val="007722A8"/>
    <w:rsid w:val="00772B1B"/>
    <w:rsid w:val="00776355"/>
    <w:rsid w:val="00777ED8"/>
    <w:rsid w:val="00784BC0"/>
    <w:rsid w:val="0078601E"/>
    <w:rsid w:val="00794ED9"/>
    <w:rsid w:val="00795481"/>
    <w:rsid w:val="0079743E"/>
    <w:rsid w:val="007A2802"/>
    <w:rsid w:val="007A5BC3"/>
    <w:rsid w:val="007A6ED6"/>
    <w:rsid w:val="007B0ACF"/>
    <w:rsid w:val="007B12FA"/>
    <w:rsid w:val="007C0C84"/>
    <w:rsid w:val="007C1F71"/>
    <w:rsid w:val="007C4A78"/>
    <w:rsid w:val="007C6B92"/>
    <w:rsid w:val="007C76B9"/>
    <w:rsid w:val="007C7AC1"/>
    <w:rsid w:val="007D018B"/>
    <w:rsid w:val="007D1B99"/>
    <w:rsid w:val="007D45C9"/>
    <w:rsid w:val="007D4C27"/>
    <w:rsid w:val="007E013A"/>
    <w:rsid w:val="007E23EA"/>
    <w:rsid w:val="007F2B79"/>
    <w:rsid w:val="007F3BB9"/>
    <w:rsid w:val="007F446D"/>
    <w:rsid w:val="007F4ABE"/>
    <w:rsid w:val="007F562B"/>
    <w:rsid w:val="007F7CF7"/>
    <w:rsid w:val="008024E6"/>
    <w:rsid w:val="00803504"/>
    <w:rsid w:val="00807BD0"/>
    <w:rsid w:val="0081075C"/>
    <w:rsid w:val="008229FC"/>
    <w:rsid w:val="008247DF"/>
    <w:rsid w:val="00830212"/>
    <w:rsid w:val="00830AC4"/>
    <w:rsid w:val="008353DE"/>
    <w:rsid w:val="00837264"/>
    <w:rsid w:val="0084034A"/>
    <w:rsid w:val="00840A47"/>
    <w:rsid w:val="00840EBA"/>
    <w:rsid w:val="008435C1"/>
    <w:rsid w:val="00844B90"/>
    <w:rsid w:val="00846160"/>
    <w:rsid w:val="00850F1B"/>
    <w:rsid w:val="00850F66"/>
    <w:rsid w:val="0085199C"/>
    <w:rsid w:val="00854602"/>
    <w:rsid w:val="008565A3"/>
    <w:rsid w:val="008608FB"/>
    <w:rsid w:val="008622DC"/>
    <w:rsid w:val="008677EC"/>
    <w:rsid w:val="00867E9D"/>
    <w:rsid w:val="00873762"/>
    <w:rsid w:val="00874CB9"/>
    <w:rsid w:val="00875FDE"/>
    <w:rsid w:val="0087600F"/>
    <w:rsid w:val="00876592"/>
    <w:rsid w:val="00877A5B"/>
    <w:rsid w:val="00884AEC"/>
    <w:rsid w:val="00884CA8"/>
    <w:rsid w:val="008912BA"/>
    <w:rsid w:val="00893B9D"/>
    <w:rsid w:val="00895A95"/>
    <w:rsid w:val="00896481"/>
    <w:rsid w:val="008A3712"/>
    <w:rsid w:val="008A39F7"/>
    <w:rsid w:val="008A5492"/>
    <w:rsid w:val="008B14AD"/>
    <w:rsid w:val="008B3A96"/>
    <w:rsid w:val="008B5475"/>
    <w:rsid w:val="008B72BF"/>
    <w:rsid w:val="008B797B"/>
    <w:rsid w:val="008B7ADA"/>
    <w:rsid w:val="008C532B"/>
    <w:rsid w:val="008C7648"/>
    <w:rsid w:val="008D3BDE"/>
    <w:rsid w:val="008D6CF5"/>
    <w:rsid w:val="008E4F97"/>
    <w:rsid w:val="008E5228"/>
    <w:rsid w:val="008F0B24"/>
    <w:rsid w:val="008F1B61"/>
    <w:rsid w:val="008F5E1A"/>
    <w:rsid w:val="00905F37"/>
    <w:rsid w:val="00906F11"/>
    <w:rsid w:val="00907ABD"/>
    <w:rsid w:val="0091103F"/>
    <w:rsid w:val="0091221B"/>
    <w:rsid w:val="00916D78"/>
    <w:rsid w:val="00917811"/>
    <w:rsid w:val="00921E2A"/>
    <w:rsid w:val="00927153"/>
    <w:rsid w:val="00933DF4"/>
    <w:rsid w:val="009360B0"/>
    <w:rsid w:val="009375BF"/>
    <w:rsid w:val="00943AEA"/>
    <w:rsid w:val="00945BF4"/>
    <w:rsid w:val="0095322B"/>
    <w:rsid w:val="00954916"/>
    <w:rsid w:val="00956CC3"/>
    <w:rsid w:val="009578B2"/>
    <w:rsid w:val="009662D7"/>
    <w:rsid w:val="0097004F"/>
    <w:rsid w:val="0097430B"/>
    <w:rsid w:val="0097641C"/>
    <w:rsid w:val="0097758E"/>
    <w:rsid w:val="009801BB"/>
    <w:rsid w:val="00981F66"/>
    <w:rsid w:val="009822CD"/>
    <w:rsid w:val="00984B53"/>
    <w:rsid w:val="009852DB"/>
    <w:rsid w:val="0098676A"/>
    <w:rsid w:val="00993580"/>
    <w:rsid w:val="00993818"/>
    <w:rsid w:val="0099404E"/>
    <w:rsid w:val="00995063"/>
    <w:rsid w:val="009975C3"/>
    <w:rsid w:val="009A6D7E"/>
    <w:rsid w:val="009A6E54"/>
    <w:rsid w:val="009A72FA"/>
    <w:rsid w:val="009B2544"/>
    <w:rsid w:val="009B5F84"/>
    <w:rsid w:val="009C2AE3"/>
    <w:rsid w:val="009C3453"/>
    <w:rsid w:val="009C4ED9"/>
    <w:rsid w:val="009D29F6"/>
    <w:rsid w:val="009E0D5F"/>
    <w:rsid w:val="009E4F51"/>
    <w:rsid w:val="00A01780"/>
    <w:rsid w:val="00A04CC5"/>
    <w:rsid w:val="00A06747"/>
    <w:rsid w:val="00A1425B"/>
    <w:rsid w:val="00A23E85"/>
    <w:rsid w:val="00A24467"/>
    <w:rsid w:val="00A271DF"/>
    <w:rsid w:val="00A27A25"/>
    <w:rsid w:val="00A3173C"/>
    <w:rsid w:val="00A3239B"/>
    <w:rsid w:val="00A32ABC"/>
    <w:rsid w:val="00A370EA"/>
    <w:rsid w:val="00A41A22"/>
    <w:rsid w:val="00A45F04"/>
    <w:rsid w:val="00A46FB4"/>
    <w:rsid w:val="00A47258"/>
    <w:rsid w:val="00A47643"/>
    <w:rsid w:val="00A47D58"/>
    <w:rsid w:val="00A50B60"/>
    <w:rsid w:val="00A536A4"/>
    <w:rsid w:val="00A6431C"/>
    <w:rsid w:val="00A652D9"/>
    <w:rsid w:val="00A66F38"/>
    <w:rsid w:val="00A73FE5"/>
    <w:rsid w:val="00A75742"/>
    <w:rsid w:val="00A81104"/>
    <w:rsid w:val="00A827C8"/>
    <w:rsid w:val="00A84E58"/>
    <w:rsid w:val="00A86ED2"/>
    <w:rsid w:val="00A91806"/>
    <w:rsid w:val="00A92941"/>
    <w:rsid w:val="00A94F6C"/>
    <w:rsid w:val="00AA4C55"/>
    <w:rsid w:val="00AA5276"/>
    <w:rsid w:val="00AB0989"/>
    <w:rsid w:val="00AB2CB1"/>
    <w:rsid w:val="00AB38D6"/>
    <w:rsid w:val="00AB4F8B"/>
    <w:rsid w:val="00AB5CB5"/>
    <w:rsid w:val="00AB6780"/>
    <w:rsid w:val="00AB76BB"/>
    <w:rsid w:val="00AC0683"/>
    <w:rsid w:val="00AC2221"/>
    <w:rsid w:val="00AC486B"/>
    <w:rsid w:val="00AC4881"/>
    <w:rsid w:val="00AD383E"/>
    <w:rsid w:val="00AD5BAF"/>
    <w:rsid w:val="00AE0368"/>
    <w:rsid w:val="00AE2419"/>
    <w:rsid w:val="00AE3F34"/>
    <w:rsid w:val="00AE4EAC"/>
    <w:rsid w:val="00AE5770"/>
    <w:rsid w:val="00AF035C"/>
    <w:rsid w:val="00AF25FD"/>
    <w:rsid w:val="00AF2BC4"/>
    <w:rsid w:val="00AF755F"/>
    <w:rsid w:val="00B03132"/>
    <w:rsid w:val="00B03AE6"/>
    <w:rsid w:val="00B06D2C"/>
    <w:rsid w:val="00B072BC"/>
    <w:rsid w:val="00B0754D"/>
    <w:rsid w:val="00B07F26"/>
    <w:rsid w:val="00B11D43"/>
    <w:rsid w:val="00B148C2"/>
    <w:rsid w:val="00B15077"/>
    <w:rsid w:val="00B17329"/>
    <w:rsid w:val="00B21ECE"/>
    <w:rsid w:val="00B21F4B"/>
    <w:rsid w:val="00B24286"/>
    <w:rsid w:val="00B34566"/>
    <w:rsid w:val="00B34FD5"/>
    <w:rsid w:val="00B416A4"/>
    <w:rsid w:val="00B4540D"/>
    <w:rsid w:val="00B464D7"/>
    <w:rsid w:val="00B618C0"/>
    <w:rsid w:val="00B632DB"/>
    <w:rsid w:val="00B6352E"/>
    <w:rsid w:val="00B63548"/>
    <w:rsid w:val="00B64E9B"/>
    <w:rsid w:val="00B657FD"/>
    <w:rsid w:val="00B7006E"/>
    <w:rsid w:val="00B7099C"/>
    <w:rsid w:val="00B7211C"/>
    <w:rsid w:val="00B74EC7"/>
    <w:rsid w:val="00B75654"/>
    <w:rsid w:val="00B759A8"/>
    <w:rsid w:val="00B823B0"/>
    <w:rsid w:val="00B83E3F"/>
    <w:rsid w:val="00B84FF2"/>
    <w:rsid w:val="00B86B74"/>
    <w:rsid w:val="00B871C5"/>
    <w:rsid w:val="00B931DB"/>
    <w:rsid w:val="00BA3AAA"/>
    <w:rsid w:val="00BA463A"/>
    <w:rsid w:val="00BA490F"/>
    <w:rsid w:val="00BA6807"/>
    <w:rsid w:val="00BA7FC7"/>
    <w:rsid w:val="00BB2C0F"/>
    <w:rsid w:val="00BB2FB0"/>
    <w:rsid w:val="00BC6ADD"/>
    <w:rsid w:val="00BD0D03"/>
    <w:rsid w:val="00BD2899"/>
    <w:rsid w:val="00BD4327"/>
    <w:rsid w:val="00BD47E0"/>
    <w:rsid w:val="00BD741E"/>
    <w:rsid w:val="00BF1261"/>
    <w:rsid w:val="00BF137F"/>
    <w:rsid w:val="00BF27B5"/>
    <w:rsid w:val="00BF2BC6"/>
    <w:rsid w:val="00BF6F79"/>
    <w:rsid w:val="00C03E8A"/>
    <w:rsid w:val="00C070BB"/>
    <w:rsid w:val="00C100E5"/>
    <w:rsid w:val="00C10C25"/>
    <w:rsid w:val="00C12029"/>
    <w:rsid w:val="00C17FA9"/>
    <w:rsid w:val="00C20AD1"/>
    <w:rsid w:val="00C24665"/>
    <w:rsid w:val="00C304BA"/>
    <w:rsid w:val="00C310C9"/>
    <w:rsid w:val="00C37AC6"/>
    <w:rsid w:val="00C433D1"/>
    <w:rsid w:val="00C45CFA"/>
    <w:rsid w:val="00C47371"/>
    <w:rsid w:val="00C501C9"/>
    <w:rsid w:val="00C50D42"/>
    <w:rsid w:val="00C71765"/>
    <w:rsid w:val="00C743C1"/>
    <w:rsid w:val="00C74CEF"/>
    <w:rsid w:val="00C90CC9"/>
    <w:rsid w:val="00C923DD"/>
    <w:rsid w:val="00C9399E"/>
    <w:rsid w:val="00C9651F"/>
    <w:rsid w:val="00C97063"/>
    <w:rsid w:val="00C979BC"/>
    <w:rsid w:val="00CA0CF6"/>
    <w:rsid w:val="00CA4740"/>
    <w:rsid w:val="00CA52AF"/>
    <w:rsid w:val="00CA5C13"/>
    <w:rsid w:val="00CB04A0"/>
    <w:rsid w:val="00CB28D0"/>
    <w:rsid w:val="00CB43E4"/>
    <w:rsid w:val="00CB4CC2"/>
    <w:rsid w:val="00CB72BC"/>
    <w:rsid w:val="00CC32CA"/>
    <w:rsid w:val="00CC4511"/>
    <w:rsid w:val="00CC78A3"/>
    <w:rsid w:val="00CD3AB5"/>
    <w:rsid w:val="00CD6161"/>
    <w:rsid w:val="00CD6E76"/>
    <w:rsid w:val="00CD7E22"/>
    <w:rsid w:val="00CE103D"/>
    <w:rsid w:val="00CE14B0"/>
    <w:rsid w:val="00CE34BD"/>
    <w:rsid w:val="00CE377E"/>
    <w:rsid w:val="00CE414F"/>
    <w:rsid w:val="00CE7CA0"/>
    <w:rsid w:val="00CF18CE"/>
    <w:rsid w:val="00D01AE9"/>
    <w:rsid w:val="00D038C1"/>
    <w:rsid w:val="00D03D8E"/>
    <w:rsid w:val="00D11212"/>
    <w:rsid w:val="00D16A4C"/>
    <w:rsid w:val="00D219FA"/>
    <w:rsid w:val="00D25057"/>
    <w:rsid w:val="00D2551E"/>
    <w:rsid w:val="00D271EC"/>
    <w:rsid w:val="00D27597"/>
    <w:rsid w:val="00D2799D"/>
    <w:rsid w:val="00D33778"/>
    <w:rsid w:val="00D41684"/>
    <w:rsid w:val="00D41EF6"/>
    <w:rsid w:val="00D420DA"/>
    <w:rsid w:val="00D44C1B"/>
    <w:rsid w:val="00D4524D"/>
    <w:rsid w:val="00D45E5F"/>
    <w:rsid w:val="00D50549"/>
    <w:rsid w:val="00D52A3B"/>
    <w:rsid w:val="00D531AA"/>
    <w:rsid w:val="00D53966"/>
    <w:rsid w:val="00D64CB2"/>
    <w:rsid w:val="00D67D95"/>
    <w:rsid w:val="00D74E08"/>
    <w:rsid w:val="00D74E76"/>
    <w:rsid w:val="00D77653"/>
    <w:rsid w:val="00D8184B"/>
    <w:rsid w:val="00D838CB"/>
    <w:rsid w:val="00D84A45"/>
    <w:rsid w:val="00D93DF2"/>
    <w:rsid w:val="00DA1156"/>
    <w:rsid w:val="00DB45D7"/>
    <w:rsid w:val="00DB5836"/>
    <w:rsid w:val="00DC2BB7"/>
    <w:rsid w:val="00DC2DDB"/>
    <w:rsid w:val="00DC6C7B"/>
    <w:rsid w:val="00DD02E6"/>
    <w:rsid w:val="00DD2805"/>
    <w:rsid w:val="00DE389A"/>
    <w:rsid w:val="00DE69F3"/>
    <w:rsid w:val="00DF2CE6"/>
    <w:rsid w:val="00DF50E9"/>
    <w:rsid w:val="00DF7352"/>
    <w:rsid w:val="00E008F0"/>
    <w:rsid w:val="00E03866"/>
    <w:rsid w:val="00E071DA"/>
    <w:rsid w:val="00E127DB"/>
    <w:rsid w:val="00E2002A"/>
    <w:rsid w:val="00E20511"/>
    <w:rsid w:val="00E22CA1"/>
    <w:rsid w:val="00E236D1"/>
    <w:rsid w:val="00E27C4C"/>
    <w:rsid w:val="00E34F69"/>
    <w:rsid w:val="00E3542D"/>
    <w:rsid w:val="00E3614A"/>
    <w:rsid w:val="00E37052"/>
    <w:rsid w:val="00E372BA"/>
    <w:rsid w:val="00E41732"/>
    <w:rsid w:val="00E42888"/>
    <w:rsid w:val="00E43F7A"/>
    <w:rsid w:val="00E4414D"/>
    <w:rsid w:val="00E46EAE"/>
    <w:rsid w:val="00E509E8"/>
    <w:rsid w:val="00E51D8A"/>
    <w:rsid w:val="00E553BB"/>
    <w:rsid w:val="00E55CF8"/>
    <w:rsid w:val="00E62660"/>
    <w:rsid w:val="00E63387"/>
    <w:rsid w:val="00E63A2E"/>
    <w:rsid w:val="00E71C61"/>
    <w:rsid w:val="00E72A57"/>
    <w:rsid w:val="00E75862"/>
    <w:rsid w:val="00E80984"/>
    <w:rsid w:val="00E85E83"/>
    <w:rsid w:val="00E90849"/>
    <w:rsid w:val="00E957E4"/>
    <w:rsid w:val="00EA3C80"/>
    <w:rsid w:val="00EB0367"/>
    <w:rsid w:val="00EB0E82"/>
    <w:rsid w:val="00EB48B6"/>
    <w:rsid w:val="00EB4B8E"/>
    <w:rsid w:val="00EC0605"/>
    <w:rsid w:val="00EC3019"/>
    <w:rsid w:val="00EC743B"/>
    <w:rsid w:val="00ED0781"/>
    <w:rsid w:val="00ED13C7"/>
    <w:rsid w:val="00ED258D"/>
    <w:rsid w:val="00ED279C"/>
    <w:rsid w:val="00ED6694"/>
    <w:rsid w:val="00ED7F58"/>
    <w:rsid w:val="00EE4354"/>
    <w:rsid w:val="00EE6DB9"/>
    <w:rsid w:val="00EE7443"/>
    <w:rsid w:val="00EF1F08"/>
    <w:rsid w:val="00EF293D"/>
    <w:rsid w:val="00EF6C16"/>
    <w:rsid w:val="00F0011C"/>
    <w:rsid w:val="00F006C6"/>
    <w:rsid w:val="00F01018"/>
    <w:rsid w:val="00F051A5"/>
    <w:rsid w:val="00F11435"/>
    <w:rsid w:val="00F13234"/>
    <w:rsid w:val="00F13770"/>
    <w:rsid w:val="00F141FC"/>
    <w:rsid w:val="00F17BDA"/>
    <w:rsid w:val="00F17C6B"/>
    <w:rsid w:val="00F20866"/>
    <w:rsid w:val="00F21727"/>
    <w:rsid w:val="00F222DE"/>
    <w:rsid w:val="00F33A53"/>
    <w:rsid w:val="00F33CED"/>
    <w:rsid w:val="00F35D87"/>
    <w:rsid w:val="00F40099"/>
    <w:rsid w:val="00F42207"/>
    <w:rsid w:val="00F43144"/>
    <w:rsid w:val="00F43420"/>
    <w:rsid w:val="00F470DC"/>
    <w:rsid w:val="00F479E1"/>
    <w:rsid w:val="00F508B4"/>
    <w:rsid w:val="00F577CD"/>
    <w:rsid w:val="00F64331"/>
    <w:rsid w:val="00F67229"/>
    <w:rsid w:val="00F67AF4"/>
    <w:rsid w:val="00F7098B"/>
    <w:rsid w:val="00F72C5D"/>
    <w:rsid w:val="00F77F14"/>
    <w:rsid w:val="00F80252"/>
    <w:rsid w:val="00F81146"/>
    <w:rsid w:val="00F843EC"/>
    <w:rsid w:val="00F87094"/>
    <w:rsid w:val="00F90E20"/>
    <w:rsid w:val="00F91759"/>
    <w:rsid w:val="00F92C8F"/>
    <w:rsid w:val="00F94424"/>
    <w:rsid w:val="00FA07B9"/>
    <w:rsid w:val="00FA0F63"/>
    <w:rsid w:val="00FA2642"/>
    <w:rsid w:val="00FA3D5D"/>
    <w:rsid w:val="00FA56CC"/>
    <w:rsid w:val="00FA7E29"/>
    <w:rsid w:val="00FB03A9"/>
    <w:rsid w:val="00FB372B"/>
    <w:rsid w:val="00FB4836"/>
    <w:rsid w:val="00FB69DA"/>
    <w:rsid w:val="00FB7A14"/>
    <w:rsid w:val="00FC376F"/>
    <w:rsid w:val="00FC4703"/>
    <w:rsid w:val="00FC488B"/>
    <w:rsid w:val="00FC48C2"/>
    <w:rsid w:val="00FC7931"/>
    <w:rsid w:val="00FD40EC"/>
    <w:rsid w:val="00FD5306"/>
    <w:rsid w:val="00FD5F10"/>
    <w:rsid w:val="00FE3506"/>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7E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12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7E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12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37198691">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 w:id="1435319212">
      <w:bodyDiv w:val="1"/>
      <w:marLeft w:val="0"/>
      <w:marRight w:val="0"/>
      <w:marTop w:val="0"/>
      <w:marBottom w:val="0"/>
      <w:divBdr>
        <w:top w:val="none" w:sz="0" w:space="0" w:color="auto"/>
        <w:left w:val="none" w:sz="0" w:space="0" w:color="auto"/>
        <w:bottom w:val="none" w:sz="0" w:space="0" w:color="auto"/>
        <w:right w:val="none" w:sz="0" w:space="0" w:color="auto"/>
      </w:divBdr>
    </w:div>
    <w:div w:id="1494832274">
      <w:bodyDiv w:val="1"/>
      <w:marLeft w:val="0"/>
      <w:marRight w:val="0"/>
      <w:marTop w:val="0"/>
      <w:marBottom w:val="0"/>
      <w:divBdr>
        <w:top w:val="none" w:sz="0" w:space="0" w:color="auto"/>
        <w:left w:val="none" w:sz="0" w:space="0" w:color="auto"/>
        <w:bottom w:val="none" w:sz="0" w:space="0" w:color="auto"/>
        <w:right w:val="none" w:sz="0" w:space="0" w:color="auto"/>
      </w:divBdr>
    </w:div>
    <w:div w:id="18288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x.doi.org/10.1016/j.jsr.2009.10.002" TargetMode="External"/><Relationship Id="rId4" Type="http://schemas.microsoft.com/office/2007/relationships/stylesWithEffects" Target="stylesWithEffects.xml"/><Relationship Id="rId9" Type="http://schemas.openxmlformats.org/officeDocument/2006/relationships/hyperlink" Target="https://www.bls.gov/oes/current/naics4_212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EAAF-024A-4E25-9EAC-446A1F93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5948</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2019-05-31T17:15:00Z</cp:lastPrinted>
  <dcterms:created xsi:type="dcterms:W3CDTF">2019-06-27T16:08:00Z</dcterms:created>
  <dcterms:modified xsi:type="dcterms:W3CDTF">2019-06-27T16:08:00Z</dcterms:modified>
</cp:coreProperties>
</file>