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89DE4" w14:textId="1BB264AE" w:rsidR="00DC0354" w:rsidRPr="004E1E50" w:rsidRDefault="00DC0354" w:rsidP="00D46C43">
      <w:pPr>
        <w:jc w:val="center"/>
        <w:rPr>
          <w:b/>
          <w:bCs/>
        </w:rPr>
      </w:pPr>
      <w:bookmarkStart w:id="0" w:name="_Toc299967992"/>
      <w:bookmarkStart w:id="1" w:name="_GoBack"/>
      <w:bookmarkEnd w:id="1"/>
      <w:r w:rsidRPr="004E1E50">
        <w:rPr>
          <w:b/>
          <w:bCs/>
        </w:rPr>
        <w:t xml:space="preserve">Information Collection on </w:t>
      </w:r>
      <w:r w:rsidR="00E07B7E">
        <w:rPr>
          <w:b/>
          <w:bCs/>
        </w:rPr>
        <w:t>Soil-transmitted Helminth Infections</w:t>
      </w:r>
      <w:r w:rsidRPr="004E1E50">
        <w:rPr>
          <w:b/>
          <w:bCs/>
        </w:rPr>
        <w:t xml:space="preserve"> in </w:t>
      </w:r>
      <w:r w:rsidR="00035DE1">
        <w:rPr>
          <w:b/>
          <w:bCs/>
        </w:rPr>
        <w:t>Alabama and Mississippi</w:t>
      </w:r>
    </w:p>
    <w:p w14:paraId="344E11DD" w14:textId="77777777" w:rsidR="007F08DA" w:rsidRPr="004E1E50" w:rsidRDefault="007F08DA" w:rsidP="00124BF1">
      <w:pPr>
        <w:jc w:val="center"/>
        <w:rPr>
          <w:b/>
          <w:bCs/>
        </w:rPr>
      </w:pPr>
    </w:p>
    <w:p w14:paraId="3210238D" w14:textId="388F234C" w:rsidR="00124BF1" w:rsidRPr="004E1E50" w:rsidRDefault="00124BF1" w:rsidP="00124BF1">
      <w:pPr>
        <w:jc w:val="center"/>
        <w:rPr>
          <w:b/>
          <w:bCs/>
        </w:rPr>
      </w:pPr>
      <w:r w:rsidRPr="004E1E50">
        <w:rPr>
          <w:b/>
          <w:bCs/>
        </w:rPr>
        <w:t xml:space="preserve">Request for OMB Approval </w:t>
      </w:r>
      <w:r w:rsidR="00B27361" w:rsidRPr="004E1E50">
        <w:rPr>
          <w:b/>
          <w:bCs/>
        </w:rPr>
        <w:t xml:space="preserve">for </w:t>
      </w:r>
      <w:r w:rsidRPr="004E1E50">
        <w:rPr>
          <w:b/>
          <w:bCs/>
        </w:rPr>
        <w:t>Data Collection</w:t>
      </w:r>
    </w:p>
    <w:p w14:paraId="3030B104" w14:textId="77777777" w:rsidR="00124BF1" w:rsidRPr="004E1E50" w:rsidRDefault="00124BF1" w:rsidP="00124BF1">
      <w:pPr>
        <w:jc w:val="center"/>
        <w:rPr>
          <w:b/>
          <w:highlight w:val="yellow"/>
        </w:rPr>
      </w:pPr>
    </w:p>
    <w:p w14:paraId="5703A34B" w14:textId="77777777" w:rsidR="00124BF1" w:rsidRPr="004E1E50" w:rsidRDefault="00124BF1" w:rsidP="00124BF1">
      <w:pPr>
        <w:jc w:val="center"/>
        <w:rPr>
          <w:b/>
        </w:rPr>
      </w:pPr>
    </w:p>
    <w:p w14:paraId="419C60F8" w14:textId="77777777" w:rsidR="00124BF1" w:rsidRPr="004E1E50" w:rsidRDefault="00124BF1" w:rsidP="00124BF1">
      <w:pPr>
        <w:jc w:val="center"/>
        <w:rPr>
          <w:b/>
        </w:rPr>
      </w:pPr>
    </w:p>
    <w:p w14:paraId="7CEE5697" w14:textId="77FE616A" w:rsidR="00124BF1" w:rsidRPr="004E1E50" w:rsidRDefault="00F37CCC" w:rsidP="00124BF1">
      <w:pPr>
        <w:jc w:val="center"/>
        <w:rPr>
          <w:b/>
        </w:rPr>
      </w:pPr>
      <w:r>
        <w:rPr>
          <w:b/>
        </w:rPr>
        <w:t>July 11</w:t>
      </w:r>
      <w:r w:rsidR="004F12C4" w:rsidRPr="005C687B">
        <w:rPr>
          <w:b/>
        </w:rPr>
        <w:t xml:space="preserve">, </w:t>
      </w:r>
      <w:r w:rsidR="00035DE1">
        <w:rPr>
          <w:b/>
        </w:rPr>
        <w:t>2019</w:t>
      </w:r>
    </w:p>
    <w:p w14:paraId="4E9A709C" w14:textId="77777777" w:rsidR="004F12C4" w:rsidRPr="004E1E50" w:rsidRDefault="004F12C4" w:rsidP="00124BF1">
      <w:pPr>
        <w:jc w:val="center"/>
        <w:rPr>
          <w:b/>
        </w:rPr>
      </w:pPr>
    </w:p>
    <w:p w14:paraId="5E7CE520" w14:textId="77777777" w:rsidR="00124BF1" w:rsidRPr="004E1E50" w:rsidRDefault="00124BF1" w:rsidP="00124BF1">
      <w:pPr>
        <w:jc w:val="center"/>
        <w:rPr>
          <w:b/>
        </w:rPr>
      </w:pPr>
      <w:r w:rsidRPr="004E1E50">
        <w:rPr>
          <w:b/>
        </w:rPr>
        <w:t>Statement A</w:t>
      </w:r>
    </w:p>
    <w:p w14:paraId="786EE9A4" w14:textId="77777777" w:rsidR="00124BF1" w:rsidRPr="004E1E50" w:rsidRDefault="00124BF1" w:rsidP="00124BF1">
      <w:pPr>
        <w:pStyle w:val="Heading1"/>
        <w:rPr>
          <w:rFonts w:ascii="Times New Roman" w:hAnsi="Times New Roman" w:cs="Times New Roman"/>
          <w:color w:val="000000" w:themeColor="text1"/>
        </w:rPr>
      </w:pPr>
    </w:p>
    <w:p w14:paraId="520643CB" w14:textId="77777777" w:rsidR="00124BF1" w:rsidRPr="004E1E50" w:rsidRDefault="00124BF1" w:rsidP="00124BF1">
      <w:pPr>
        <w:pStyle w:val="Heading1"/>
        <w:rPr>
          <w:rFonts w:ascii="Times New Roman" w:hAnsi="Times New Roman" w:cs="Times New Roman"/>
          <w:color w:val="000000" w:themeColor="text1"/>
        </w:rPr>
      </w:pPr>
    </w:p>
    <w:p w14:paraId="5563AF77" w14:textId="77777777" w:rsidR="00124BF1" w:rsidRPr="004E1E50" w:rsidRDefault="00124BF1" w:rsidP="00124BF1">
      <w:pPr>
        <w:pStyle w:val="Heading1"/>
        <w:rPr>
          <w:rFonts w:ascii="Times New Roman" w:hAnsi="Times New Roman" w:cs="Times New Roman"/>
          <w:color w:val="000000" w:themeColor="text1"/>
        </w:rPr>
      </w:pPr>
    </w:p>
    <w:p w14:paraId="6C4F5792" w14:textId="77777777" w:rsidR="00124BF1" w:rsidRPr="004E1E50" w:rsidRDefault="00124BF1" w:rsidP="00124BF1">
      <w:pPr>
        <w:rPr>
          <w:b/>
        </w:rPr>
      </w:pPr>
      <w:bookmarkStart w:id="2" w:name="_Toc295817038"/>
      <w:bookmarkStart w:id="3" w:name="_Toc295817572"/>
      <w:bookmarkStart w:id="4" w:name="_Toc295818053"/>
      <w:bookmarkStart w:id="5" w:name="_Toc295819826"/>
    </w:p>
    <w:p w14:paraId="3ADF7918" w14:textId="77777777" w:rsidR="00124BF1" w:rsidRPr="004E1E50" w:rsidRDefault="00124BF1" w:rsidP="00124BF1">
      <w:pPr>
        <w:rPr>
          <w:b/>
        </w:rPr>
      </w:pPr>
    </w:p>
    <w:p w14:paraId="2A356DB4" w14:textId="77777777" w:rsidR="00124BF1" w:rsidRPr="004E1E50" w:rsidRDefault="00124BF1" w:rsidP="00124BF1">
      <w:pPr>
        <w:rPr>
          <w:b/>
        </w:rPr>
      </w:pPr>
    </w:p>
    <w:p w14:paraId="5EBE6004" w14:textId="77777777" w:rsidR="00124BF1" w:rsidRPr="004E1E50" w:rsidRDefault="00124BF1" w:rsidP="00124BF1">
      <w:pPr>
        <w:rPr>
          <w:b/>
        </w:rPr>
      </w:pPr>
    </w:p>
    <w:p w14:paraId="48765A2F" w14:textId="77777777" w:rsidR="00124BF1" w:rsidRPr="004E1E50" w:rsidRDefault="00124BF1" w:rsidP="00124BF1">
      <w:pPr>
        <w:rPr>
          <w:b/>
        </w:rPr>
      </w:pPr>
    </w:p>
    <w:p w14:paraId="7F6EAA04" w14:textId="77777777" w:rsidR="00124BF1" w:rsidRPr="004E1E50" w:rsidRDefault="00124BF1" w:rsidP="00124BF1">
      <w:pPr>
        <w:rPr>
          <w:b/>
        </w:rPr>
      </w:pPr>
    </w:p>
    <w:p w14:paraId="537D5FB3" w14:textId="77777777" w:rsidR="00124BF1" w:rsidRPr="004E1E50" w:rsidRDefault="00124BF1" w:rsidP="00124BF1">
      <w:pPr>
        <w:rPr>
          <w:b/>
        </w:rPr>
      </w:pPr>
    </w:p>
    <w:p w14:paraId="0BCD46CC" w14:textId="77777777" w:rsidR="00124BF1" w:rsidRPr="004E1E50" w:rsidRDefault="00124BF1" w:rsidP="00124BF1">
      <w:pPr>
        <w:rPr>
          <w:b/>
        </w:rPr>
      </w:pPr>
    </w:p>
    <w:p w14:paraId="5D21C1BF" w14:textId="77777777" w:rsidR="00124BF1" w:rsidRPr="004E1E50" w:rsidRDefault="00124BF1" w:rsidP="00124BF1">
      <w:pPr>
        <w:rPr>
          <w:b/>
        </w:rPr>
      </w:pPr>
    </w:p>
    <w:p w14:paraId="73129AB8" w14:textId="77777777" w:rsidR="00124BF1" w:rsidRPr="004E1E50" w:rsidRDefault="00124BF1" w:rsidP="00124BF1">
      <w:pPr>
        <w:rPr>
          <w:b/>
        </w:rPr>
      </w:pPr>
    </w:p>
    <w:p w14:paraId="2BC678FC" w14:textId="77777777" w:rsidR="00124BF1" w:rsidRPr="004E1E50" w:rsidRDefault="00124BF1" w:rsidP="00124BF1">
      <w:pPr>
        <w:rPr>
          <w:b/>
        </w:rPr>
      </w:pPr>
    </w:p>
    <w:p w14:paraId="781C2400" w14:textId="77777777" w:rsidR="00124BF1" w:rsidRPr="004E1E50" w:rsidRDefault="00124BF1" w:rsidP="00124BF1">
      <w:pPr>
        <w:rPr>
          <w:b/>
        </w:rPr>
      </w:pPr>
    </w:p>
    <w:p w14:paraId="6A9E06A3" w14:textId="77777777" w:rsidR="00124BF1" w:rsidRPr="004E1E50" w:rsidRDefault="00124BF1" w:rsidP="00124BF1">
      <w:pPr>
        <w:rPr>
          <w:b/>
        </w:rPr>
      </w:pPr>
    </w:p>
    <w:p w14:paraId="4B71981F" w14:textId="77777777" w:rsidR="00124BF1" w:rsidRPr="004E1E50" w:rsidRDefault="00124BF1" w:rsidP="00124BF1">
      <w:pPr>
        <w:rPr>
          <w:b/>
        </w:rPr>
      </w:pPr>
    </w:p>
    <w:p w14:paraId="5FE5AF3B" w14:textId="77777777" w:rsidR="00124BF1" w:rsidRPr="004E1E50" w:rsidRDefault="00124BF1" w:rsidP="00124BF1">
      <w:pPr>
        <w:rPr>
          <w:b/>
        </w:rPr>
      </w:pPr>
    </w:p>
    <w:p w14:paraId="09805FB3" w14:textId="77777777" w:rsidR="00124BF1" w:rsidRPr="004E1E50" w:rsidRDefault="00124BF1" w:rsidP="00124BF1">
      <w:pPr>
        <w:rPr>
          <w:b/>
        </w:rPr>
      </w:pPr>
    </w:p>
    <w:p w14:paraId="1CE413C5" w14:textId="77777777" w:rsidR="00124BF1" w:rsidRPr="004E1E50" w:rsidRDefault="00124BF1" w:rsidP="00124BF1">
      <w:pPr>
        <w:rPr>
          <w:b/>
        </w:rPr>
      </w:pPr>
    </w:p>
    <w:p w14:paraId="74D739D1" w14:textId="77777777" w:rsidR="00124BF1" w:rsidRPr="004E1E50" w:rsidRDefault="00124BF1" w:rsidP="00124BF1">
      <w:pPr>
        <w:rPr>
          <w:b/>
        </w:rPr>
      </w:pPr>
      <w:r w:rsidRPr="004E1E50">
        <w:rPr>
          <w:b/>
        </w:rPr>
        <w:t>Contact:</w:t>
      </w:r>
      <w:bookmarkEnd w:id="2"/>
      <w:bookmarkEnd w:id="3"/>
      <w:bookmarkEnd w:id="4"/>
      <w:bookmarkEnd w:id="5"/>
    </w:p>
    <w:p w14:paraId="7FD1EB2D" w14:textId="170C9ED3" w:rsidR="00124BF1" w:rsidRPr="004E1E50" w:rsidRDefault="004B2E37" w:rsidP="00124BF1">
      <w:pPr>
        <w:outlineLvl w:val="0"/>
        <w:rPr>
          <w:b/>
        </w:rPr>
      </w:pPr>
      <w:bookmarkStart w:id="6" w:name="_Toc11669368"/>
      <w:r>
        <w:rPr>
          <w:b/>
        </w:rPr>
        <w:t>Anne Straily</w:t>
      </w:r>
      <w:bookmarkEnd w:id="6"/>
    </w:p>
    <w:p w14:paraId="33381F0D" w14:textId="4D2CB92A" w:rsidR="00124BF1" w:rsidRPr="004E1E50" w:rsidRDefault="004F12C4" w:rsidP="00124BF1">
      <w:pPr>
        <w:outlineLvl w:val="0"/>
        <w:rPr>
          <w:b/>
        </w:rPr>
      </w:pPr>
      <w:bookmarkStart w:id="7" w:name="_Toc521316811"/>
      <w:bookmarkStart w:id="8" w:name="_Toc11669369"/>
      <w:r w:rsidRPr="004E1E50">
        <w:rPr>
          <w:b/>
        </w:rPr>
        <w:t>Parasitic Diseases Branch</w:t>
      </w:r>
      <w:bookmarkEnd w:id="7"/>
      <w:bookmarkEnd w:id="8"/>
    </w:p>
    <w:p w14:paraId="0B0BF963" w14:textId="2DC7AB0C" w:rsidR="00124BF1" w:rsidRPr="004E1E50" w:rsidRDefault="004F12C4" w:rsidP="00124BF1">
      <w:pPr>
        <w:outlineLvl w:val="0"/>
        <w:rPr>
          <w:b/>
        </w:rPr>
      </w:pPr>
      <w:bookmarkStart w:id="9" w:name="_Toc521316812"/>
      <w:bookmarkStart w:id="10" w:name="_Toc11669370"/>
      <w:r w:rsidRPr="004E1E50">
        <w:rPr>
          <w:b/>
        </w:rPr>
        <w:t>Division of Parasitic Diseases and Malaria</w:t>
      </w:r>
      <w:bookmarkEnd w:id="9"/>
      <w:bookmarkEnd w:id="10"/>
    </w:p>
    <w:p w14:paraId="1EE762D8" w14:textId="693EC797" w:rsidR="004F12C4" w:rsidRPr="004E1E50" w:rsidRDefault="004F12C4" w:rsidP="00124BF1">
      <w:pPr>
        <w:outlineLvl w:val="0"/>
        <w:rPr>
          <w:b/>
        </w:rPr>
      </w:pPr>
      <w:bookmarkStart w:id="11" w:name="_Toc521316813"/>
      <w:bookmarkStart w:id="12" w:name="_Toc11669371"/>
      <w:r w:rsidRPr="004E1E50">
        <w:rPr>
          <w:b/>
        </w:rPr>
        <w:t>Center for Global Health</w:t>
      </w:r>
      <w:bookmarkEnd w:id="11"/>
      <w:bookmarkEnd w:id="12"/>
    </w:p>
    <w:p w14:paraId="656AFF43" w14:textId="77777777" w:rsidR="00124BF1" w:rsidRPr="004E1E50" w:rsidRDefault="00124BF1" w:rsidP="00124BF1">
      <w:pPr>
        <w:outlineLvl w:val="0"/>
        <w:rPr>
          <w:b/>
        </w:rPr>
      </w:pPr>
      <w:bookmarkStart w:id="13" w:name="_Toc331406327"/>
      <w:bookmarkStart w:id="14" w:name="_Toc521316814"/>
      <w:bookmarkStart w:id="15" w:name="_Toc11669372"/>
      <w:r w:rsidRPr="004E1E50">
        <w:rPr>
          <w:b/>
        </w:rPr>
        <w:t>Centers for Disease Control and Prevention</w:t>
      </w:r>
      <w:bookmarkEnd w:id="13"/>
      <w:bookmarkEnd w:id="14"/>
      <w:bookmarkEnd w:id="15"/>
    </w:p>
    <w:p w14:paraId="54CFA54D" w14:textId="6CB3F4F8" w:rsidR="00124BF1" w:rsidRPr="004E1E50" w:rsidRDefault="00124BF1" w:rsidP="00124BF1">
      <w:pPr>
        <w:outlineLvl w:val="0"/>
        <w:rPr>
          <w:b/>
        </w:rPr>
      </w:pPr>
      <w:bookmarkStart w:id="16" w:name="_Toc331406328"/>
      <w:bookmarkStart w:id="17" w:name="_Toc521316815"/>
      <w:bookmarkStart w:id="18" w:name="_Toc11669373"/>
      <w:r w:rsidRPr="004E1E50">
        <w:rPr>
          <w:b/>
        </w:rPr>
        <w:t xml:space="preserve">1600 Clifton Road, N.E., MS </w:t>
      </w:r>
      <w:r w:rsidR="004F12C4" w:rsidRPr="004E1E50">
        <w:rPr>
          <w:b/>
        </w:rPr>
        <w:t>A-06</w:t>
      </w:r>
      <w:bookmarkEnd w:id="16"/>
      <w:bookmarkEnd w:id="17"/>
      <w:bookmarkEnd w:id="18"/>
    </w:p>
    <w:p w14:paraId="3D054D65" w14:textId="77777777" w:rsidR="00124BF1" w:rsidRPr="004E1E50" w:rsidRDefault="00124BF1" w:rsidP="00124BF1">
      <w:pPr>
        <w:outlineLvl w:val="0"/>
        <w:rPr>
          <w:b/>
        </w:rPr>
      </w:pPr>
      <w:bookmarkStart w:id="19" w:name="_Toc331406329"/>
      <w:bookmarkStart w:id="20" w:name="_Toc521316816"/>
      <w:bookmarkStart w:id="21" w:name="_Toc11669374"/>
      <w:r w:rsidRPr="004E1E50">
        <w:rPr>
          <w:b/>
        </w:rPr>
        <w:t>Atlanta, Georgia 30333</w:t>
      </w:r>
      <w:bookmarkEnd w:id="19"/>
      <w:bookmarkEnd w:id="20"/>
      <w:bookmarkEnd w:id="21"/>
    </w:p>
    <w:p w14:paraId="0F76EE0A" w14:textId="035855C2" w:rsidR="00124BF1" w:rsidRPr="004B2E37" w:rsidRDefault="00124BF1" w:rsidP="00124BF1">
      <w:pPr>
        <w:outlineLvl w:val="0"/>
        <w:rPr>
          <w:b/>
        </w:rPr>
      </w:pPr>
      <w:bookmarkStart w:id="22" w:name="_Toc331406330"/>
      <w:bookmarkStart w:id="23" w:name="_Toc521316817"/>
      <w:bookmarkStart w:id="24" w:name="_Toc11669375"/>
      <w:r w:rsidRPr="004B2E37">
        <w:rPr>
          <w:b/>
        </w:rPr>
        <w:t xml:space="preserve">Phone: </w:t>
      </w:r>
      <w:bookmarkEnd w:id="22"/>
      <w:bookmarkEnd w:id="23"/>
      <w:r w:rsidR="004B2E37" w:rsidRPr="004B2E37">
        <w:rPr>
          <w:b/>
        </w:rPr>
        <w:t>404.718.1422</w:t>
      </w:r>
      <w:bookmarkEnd w:id="24"/>
    </w:p>
    <w:p w14:paraId="6096C102" w14:textId="43E46997" w:rsidR="00124BF1" w:rsidRPr="004B2E37" w:rsidRDefault="00124BF1" w:rsidP="00124BF1">
      <w:pPr>
        <w:rPr>
          <w:noProof/>
          <w:color w:val="403152"/>
          <w:sz w:val="20"/>
          <w:szCs w:val="20"/>
        </w:rPr>
      </w:pPr>
      <w:r w:rsidRPr="004B2E37">
        <w:rPr>
          <w:b/>
        </w:rPr>
        <w:t xml:space="preserve">Fax: </w:t>
      </w:r>
      <w:r w:rsidR="004B2E37" w:rsidRPr="004B2E37">
        <w:rPr>
          <w:b/>
        </w:rPr>
        <w:t>404.</w:t>
      </w:r>
      <w:r w:rsidR="004B2E37">
        <w:rPr>
          <w:b/>
        </w:rPr>
        <w:t>718.4816</w:t>
      </w:r>
    </w:p>
    <w:p w14:paraId="12775F98" w14:textId="404EA42B" w:rsidR="00124BF1" w:rsidRPr="004E1E50" w:rsidRDefault="00124BF1" w:rsidP="00124BF1">
      <w:pPr>
        <w:outlineLvl w:val="0"/>
      </w:pPr>
      <w:bookmarkStart w:id="25" w:name="_Toc331406331"/>
      <w:bookmarkStart w:id="26" w:name="_Toc521316818"/>
      <w:bookmarkStart w:id="27" w:name="_Toc11669376"/>
      <w:r w:rsidRPr="004B2E37">
        <w:rPr>
          <w:b/>
        </w:rPr>
        <w:t xml:space="preserve">Email: </w:t>
      </w:r>
      <w:r w:rsidR="004B2E37" w:rsidRPr="004B2E37">
        <w:rPr>
          <w:b/>
        </w:rPr>
        <w:t>yzv2</w:t>
      </w:r>
      <w:r w:rsidRPr="004B2E37">
        <w:rPr>
          <w:b/>
        </w:rPr>
        <w:t>@cdc.gov</w:t>
      </w:r>
      <w:bookmarkEnd w:id="25"/>
      <w:bookmarkEnd w:id="26"/>
      <w:bookmarkEnd w:id="27"/>
    </w:p>
    <w:sdt>
      <w:sdtPr>
        <w:rPr>
          <w:rFonts w:ascii="Times New Roman" w:eastAsia="Times New Roman" w:hAnsi="Times New Roman" w:cs="Times New Roman"/>
          <w:b w:val="0"/>
          <w:bCs w:val="0"/>
          <w:color w:val="auto"/>
          <w:sz w:val="24"/>
          <w:szCs w:val="24"/>
        </w:rPr>
        <w:id w:val="2905389"/>
        <w:docPartObj>
          <w:docPartGallery w:val="Table of Contents"/>
          <w:docPartUnique/>
        </w:docPartObj>
      </w:sdtPr>
      <w:sdtEndPr/>
      <w:sdtContent>
        <w:p w14:paraId="6545DF04" w14:textId="77777777" w:rsidR="00842F91" w:rsidRDefault="00124BF1" w:rsidP="00444810">
          <w:pPr>
            <w:pStyle w:val="TOCHeading"/>
            <w:rPr>
              <w:noProof/>
            </w:rPr>
          </w:pPr>
          <w:r w:rsidRPr="004E1E50">
            <w:rPr>
              <w:rFonts w:ascii="Times New Roman" w:hAnsi="Times New Roman" w:cs="Times New Roman"/>
              <w:color w:val="auto"/>
              <w:sz w:val="24"/>
            </w:rPr>
            <w:t>TABLE OF CONTENTS</w:t>
          </w:r>
          <w:r w:rsidR="00603F6D" w:rsidRPr="004E1E50">
            <w:rPr>
              <w:rFonts w:ascii="Times New Roman" w:hAnsi="Times New Roman" w:cs="Times New Roman"/>
              <w:sz w:val="24"/>
              <w:szCs w:val="24"/>
            </w:rPr>
            <w:fldChar w:fldCharType="begin"/>
          </w:r>
          <w:r w:rsidRPr="004E1E50">
            <w:rPr>
              <w:rFonts w:ascii="Times New Roman" w:hAnsi="Times New Roman" w:cs="Times New Roman"/>
              <w:sz w:val="24"/>
              <w:szCs w:val="24"/>
            </w:rPr>
            <w:instrText xml:space="preserve"> TOC \o "1-3" \h \z \u </w:instrText>
          </w:r>
          <w:r w:rsidR="00603F6D" w:rsidRPr="004E1E50">
            <w:rPr>
              <w:rFonts w:ascii="Times New Roman" w:hAnsi="Times New Roman" w:cs="Times New Roman"/>
              <w:sz w:val="24"/>
              <w:szCs w:val="24"/>
            </w:rPr>
            <w:fldChar w:fldCharType="separate"/>
          </w:r>
        </w:p>
        <w:p w14:paraId="44897F22" w14:textId="47706F67" w:rsidR="00842F91" w:rsidRDefault="00086C58">
          <w:pPr>
            <w:pStyle w:val="TOC1"/>
            <w:tabs>
              <w:tab w:val="right" w:leader="dot" w:pos="9350"/>
            </w:tabs>
            <w:rPr>
              <w:noProof/>
            </w:rPr>
          </w:pPr>
          <w:hyperlink w:anchor="_Toc11669368" w:history="1">
            <w:r w:rsidR="00842F91" w:rsidRPr="00995FBF">
              <w:rPr>
                <w:rStyle w:val="Hyperlink"/>
                <w:b/>
                <w:noProof/>
              </w:rPr>
              <w:t>Anne Straily</w:t>
            </w:r>
            <w:r w:rsidR="00842F91">
              <w:rPr>
                <w:noProof/>
                <w:webHidden/>
              </w:rPr>
              <w:tab/>
            </w:r>
            <w:r w:rsidR="00842F91">
              <w:rPr>
                <w:noProof/>
                <w:webHidden/>
              </w:rPr>
              <w:fldChar w:fldCharType="begin"/>
            </w:r>
            <w:r w:rsidR="00842F91">
              <w:rPr>
                <w:noProof/>
                <w:webHidden/>
              </w:rPr>
              <w:instrText xml:space="preserve"> PAGEREF _Toc11669368 \h </w:instrText>
            </w:r>
            <w:r w:rsidR="00842F91">
              <w:rPr>
                <w:noProof/>
                <w:webHidden/>
              </w:rPr>
            </w:r>
            <w:r w:rsidR="00842F91">
              <w:rPr>
                <w:noProof/>
                <w:webHidden/>
              </w:rPr>
              <w:fldChar w:fldCharType="separate"/>
            </w:r>
            <w:r w:rsidR="00842F91">
              <w:rPr>
                <w:noProof/>
                <w:webHidden/>
              </w:rPr>
              <w:t>1</w:t>
            </w:r>
            <w:r w:rsidR="00842F91">
              <w:rPr>
                <w:noProof/>
                <w:webHidden/>
              </w:rPr>
              <w:fldChar w:fldCharType="end"/>
            </w:r>
          </w:hyperlink>
        </w:p>
        <w:p w14:paraId="69DF1DA8" w14:textId="6D48A866" w:rsidR="00842F91" w:rsidRDefault="00086C58">
          <w:pPr>
            <w:pStyle w:val="TOC1"/>
            <w:tabs>
              <w:tab w:val="right" w:leader="dot" w:pos="9350"/>
            </w:tabs>
            <w:rPr>
              <w:noProof/>
            </w:rPr>
          </w:pPr>
          <w:hyperlink w:anchor="_Toc11669369" w:history="1">
            <w:r w:rsidR="00842F91" w:rsidRPr="00995FBF">
              <w:rPr>
                <w:rStyle w:val="Hyperlink"/>
                <w:b/>
                <w:noProof/>
              </w:rPr>
              <w:t>Parasitic Diseases Branch</w:t>
            </w:r>
            <w:r w:rsidR="00842F91">
              <w:rPr>
                <w:noProof/>
                <w:webHidden/>
              </w:rPr>
              <w:tab/>
            </w:r>
            <w:r w:rsidR="00842F91">
              <w:rPr>
                <w:noProof/>
                <w:webHidden/>
              </w:rPr>
              <w:fldChar w:fldCharType="begin"/>
            </w:r>
            <w:r w:rsidR="00842F91">
              <w:rPr>
                <w:noProof/>
                <w:webHidden/>
              </w:rPr>
              <w:instrText xml:space="preserve"> PAGEREF _Toc11669369 \h </w:instrText>
            </w:r>
            <w:r w:rsidR="00842F91">
              <w:rPr>
                <w:noProof/>
                <w:webHidden/>
              </w:rPr>
            </w:r>
            <w:r w:rsidR="00842F91">
              <w:rPr>
                <w:noProof/>
                <w:webHidden/>
              </w:rPr>
              <w:fldChar w:fldCharType="separate"/>
            </w:r>
            <w:r w:rsidR="00842F91">
              <w:rPr>
                <w:noProof/>
                <w:webHidden/>
              </w:rPr>
              <w:t>1</w:t>
            </w:r>
            <w:r w:rsidR="00842F91">
              <w:rPr>
                <w:noProof/>
                <w:webHidden/>
              </w:rPr>
              <w:fldChar w:fldCharType="end"/>
            </w:r>
          </w:hyperlink>
        </w:p>
        <w:p w14:paraId="2F819BDC" w14:textId="4E83119F" w:rsidR="00842F91" w:rsidRDefault="00086C58">
          <w:pPr>
            <w:pStyle w:val="TOC1"/>
            <w:tabs>
              <w:tab w:val="right" w:leader="dot" w:pos="9350"/>
            </w:tabs>
            <w:rPr>
              <w:noProof/>
            </w:rPr>
          </w:pPr>
          <w:hyperlink w:anchor="_Toc11669370" w:history="1">
            <w:r w:rsidR="00842F91" w:rsidRPr="00995FBF">
              <w:rPr>
                <w:rStyle w:val="Hyperlink"/>
                <w:b/>
                <w:noProof/>
              </w:rPr>
              <w:t>Division of Parasitic Diseases and Malaria</w:t>
            </w:r>
            <w:r w:rsidR="00842F91">
              <w:rPr>
                <w:noProof/>
                <w:webHidden/>
              </w:rPr>
              <w:tab/>
            </w:r>
            <w:r w:rsidR="00842F91">
              <w:rPr>
                <w:noProof/>
                <w:webHidden/>
              </w:rPr>
              <w:fldChar w:fldCharType="begin"/>
            </w:r>
            <w:r w:rsidR="00842F91">
              <w:rPr>
                <w:noProof/>
                <w:webHidden/>
              </w:rPr>
              <w:instrText xml:space="preserve"> PAGEREF _Toc11669370 \h </w:instrText>
            </w:r>
            <w:r w:rsidR="00842F91">
              <w:rPr>
                <w:noProof/>
                <w:webHidden/>
              </w:rPr>
            </w:r>
            <w:r w:rsidR="00842F91">
              <w:rPr>
                <w:noProof/>
                <w:webHidden/>
              </w:rPr>
              <w:fldChar w:fldCharType="separate"/>
            </w:r>
            <w:r w:rsidR="00842F91">
              <w:rPr>
                <w:noProof/>
                <w:webHidden/>
              </w:rPr>
              <w:t>1</w:t>
            </w:r>
            <w:r w:rsidR="00842F91">
              <w:rPr>
                <w:noProof/>
                <w:webHidden/>
              </w:rPr>
              <w:fldChar w:fldCharType="end"/>
            </w:r>
          </w:hyperlink>
        </w:p>
        <w:p w14:paraId="1A451AFE" w14:textId="6840DC9C" w:rsidR="00842F91" w:rsidRDefault="00086C58">
          <w:pPr>
            <w:pStyle w:val="TOC1"/>
            <w:tabs>
              <w:tab w:val="right" w:leader="dot" w:pos="9350"/>
            </w:tabs>
            <w:rPr>
              <w:noProof/>
            </w:rPr>
          </w:pPr>
          <w:hyperlink w:anchor="_Toc11669371" w:history="1">
            <w:r w:rsidR="00842F91" w:rsidRPr="00995FBF">
              <w:rPr>
                <w:rStyle w:val="Hyperlink"/>
                <w:b/>
                <w:noProof/>
              </w:rPr>
              <w:t>Center for Global Health</w:t>
            </w:r>
            <w:r w:rsidR="00842F91">
              <w:rPr>
                <w:noProof/>
                <w:webHidden/>
              </w:rPr>
              <w:tab/>
            </w:r>
            <w:r w:rsidR="00842F91">
              <w:rPr>
                <w:noProof/>
                <w:webHidden/>
              </w:rPr>
              <w:fldChar w:fldCharType="begin"/>
            </w:r>
            <w:r w:rsidR="00842F91">
              <w:rPr>
                <w:noProof/>
                <w:webHidden/>
              </w:rPr>
              <w:instrText xml:space="preserve"> PAGEREF _Toc11669371 \h </w:instrText>
            </w:r>
            <w:r w:rsidR="00842F91">
              <w:rPr>
                <w:noProof/>
                <w:webHidden/>
              </w:rPr>
            </w:r>
            <w:r w:rsidR="00842F91">
              <w:rPr>
                <w:noProof/>
                <w:webHidden/>
              </w:rPr>
              <w:fldChar w:fldCharType="separate"/>
            </w:r>
            <w:r w:rsidR="00842F91">
              <w:rPr>
                <w:noProof/>
                <w:webHidden/>
              </w:rPr>
              <w:t>1</w:t>
            </w:r>
            <w:r w:rsidR="00842F91">
              <w:rPr>
                <w:noProof/>
                <w:webHidden/>
              </w:rPr>
              <w:fldChar w:fldCharType="end"/>
            </w:r>
          </w:hyperlink>
        </w:p>
        <w:p w14:paraId="68295478" w14:textId="7C14F7C0" w:rsidR="00842F91" w:rsidRDefault="00086C58">
          <w:pPr>
            <w:pStyle w:val="TOC1"/>
            <w:tabs>
              <w:tab w:val="right" w:leader="dot" w:pos="9350"/>
            </w:tabs>
            <w:rPr>
              <w:noProof/>
            </w:rPr>
          </w:pPr>
          <w:hyperlink w:anchor="_Toc11669372" w:history="1">
            <w:r w:rsidR="00842F91" w:rsidRPr="00995FBF">
              <w:rPr>
                <w:rStyle w:val="Hyperlink"/>
                <w:b/>
                <w:noProof/>
              </w:rPr>
              <w:t>Centers for Disease Control and Prevention</w:t>
            </w:r>
            <w:r w:rsidR="00842F91">
              <w:rPr>
                <w:noProof/>
                <w:webHidden/>
              </w:rPr>
              <w:tab/>
            </w:r>
            <w:r w:rsidR="00842F91">
              <w:rPr>
                <w:noProof/>
                <w:webHidden/>
              </w:rPr>
              <w:fldChar w:fldCharType="begin"/>
            </w:r>
            <w:r w:rsidR="00842F91">
              <w:rPr>
                <w:noProof/>
                <w:webHidden/>
              </w:rPr>
              <w:instrText xml:space="preserve"> PAGEREF _Toc11669372 \h </w:instrText>
            </w:r>
            <w:r w:rsidR="00842F91">
              <w:rPr>
                <w:noProof/>
                <w:webHidden/>
              </w:rPr>
            </w:r>
            <w:r w:rsidR="00842F91">
              <w:rPr>
                <w:noProof/>
                <w:webHidden/>
              </w:rPr>
              <w:fldChar w:fldCharType="separate"/>
            </w:r>
            <w:r w:rsidR="00842F91">
              <w:rPr>
                <w:noProof/>
                <w:webHidden/>
              </w:rPr>
              <w:t>1</w:t>
            </w:r>
            <w:r w:rsidR="00842F91">
              <w:rPr>
                <w:noProof/>
                <w:webHidden/>
              </w:rPr>
              <w:fldChar w:fldCharType="end"/>
            </w:r>
          </w:hyperlink>
        </w:p>
        <w:p w14:paraId="149A6367" w14:textId="571CC4E7" w:rsidR="00842F91" w:rsidRDefault="00086C58">
          <w:pPr>
            <w:pStyle w:val="TOC1"/>
            <w:tabs>
              <w:tab w:val="right" w:leader="dot" w:pos="9350"/>
            </w:tabs>
            <w:rPr>
              <w:noProof/>
            </w:rPr>
          </w:pPr>
          <w:hyperlink w:anchor="_Toc11669373" w:history="1">
            <w:r w:rsidR="00842F91" w:rsidRPr="00995FBF">
              <w:rPr>
                <w:rStyle w:val="Hyperlink"/>
                <w:b/>
                <w:noProof/>
              </w:rPr>
              <w:t>1600 Clifton Road, N.E., MS A-06</w:t>
            </w:r>
            <w:r w:rsidR="00842F91">
              <w:rPr>
                <w:noProof/>
                <w:webHidden/>
              </w:rPr>
              <w:tab/>
            </w:r>
            <w:r w:rsidR="00842F91">
              <w:rPr>
                <w:noProof/>
                <w:webHidden/>
              </w:rPr>
              <w:fldChar w:fldCharType="begin"/>
            </w:r>
            <w:r w:rsidR="00842F91">
              <w:rPr>
                <w:noProof/>
                <w:webHidden/>
              </w:rPr>
              <w:instrText xml:space="preserve"> PAGEREF _Toc11669373 \h </w:instrText>
            </w:r>
            <w:r w:rsidR="00842F91">
              <w:rPr>
                <w:noProof/>
                <w:webHidden/>
              </w:rPr>
            </w:r>
            <w:r w:rsidR="00842F91">
              <w:rPr>
                <w:noProof/>
                <w:webHidden/>
              </w:rPr>
              <w:fldChar w:fldCharType="separate"/>
            </w:r>
            <w:r w:rsidR="00842F91">
              <w:rPr>
                <w:noProof/>
                <w:webHidden/>
              </w:rPr>
              <w:t>1</w:t>
            </w:r>
            <w:r w:rsidR="00842F91">
              <w:rPr>
                <w:noProof/>
                <w:webHidden/>
              </w:rPr>
              <w:fldChar w:fldCharType="end"/>
            </w:r>
          </w:hyperlink>
        </w:p>
        <w:p w14:paraId="01E417CD" w14:textId="08E9B6FC" w:rsidR="00842F91" w:rsidRDefault="00086C58">
          <w:pPr>
            <w:pStyle w:val="TOC1"/>
            <w:tabs>
              <w:tab w:val="right" w:leader="dot" w:pos="9350"/>
            </w:tabs>
            <w:rPr>
              <w:noProof/>
            </w:rPr>
          </w:pPr>
          <w:hyperlink w:anchor="_Toc11669374" w:history="1">
            <w:r w:rsidR="00842F91" w:rsidRPr="00995FBF">
              <w:rPr>
                <w:rStyle w:val="Hyperlink"/>
                <w:b/>
                <w:noProof/>
              </w:rPr>
              <w:t>Atlanta, Georgia 30333</w:t>
            </w:r>
            <w:r w:rsidR="00842F91">
              <w:rPr>
                <w:noProof/>
                <w:webHidden/>
              </w:rPr>
              <w:tab/>
            </w:r>
            <w:r w:rsidR="00842F91">
              <w:rPr>
                <w:noProof/>
                <w:webHidden/>
              </w:rPr>
              <w:fldChar w:fldCharType="begin"/>
            </w:r>
            <w:r w:rsidR="00842F91">
              <w:rPr>
                <w:noProof/>
                <w:webHidden/>
              </w:rPr>
              <w:instrText xml:space="preserve"> PAGEREF _Toc11669374 \h </w:instrText>
            </w:r>
            <w:r w:rsidR="00842F91">
              <w:rPr>
                <w:noProof/>
                <w:webHidden/>
              </w:rPr>
            </w:r>
            <w:r w:rsidR="00842F91">
              <w:rPr>
                <w:noProof/>
                <w:webHidden/>
              </w:rPr>
              <w:fldChar w:fldCharType="separate"/>
            </w:r>
            <w:r w:rsidR="00842F91">
              <w:rPr>
                <w:noProof/>
                <w:webHidden/>
              </w:rPr>
              <w:t>1</w:t>
            </w:r>
            <w:r w:rsidR="00842F91">
              <w:rPr>
                <w:noProof/>
                <w:webHidden/>
              </w:rPr>
              <w:fldChar w:fldCharType="end"/>
            </w:r>
          </w:hyperlink>
        </w:p>
        <w:p w14:paraId="2671BB7C" w14:textId="36F141F2" w:rsidR="00842F91" w:rsidRDefault="00086C58">
          <w:pPr>
            <w:pStyle w:val="TOC1"/>
            <w:tabs>
              <w:tab w:val="right" w:leader="dot" w:pos="9350"/>
            </w:tabs>
            <w:rPr>
              <w:noProof/>
            </w:rPr>
          </w:pPr>
          <w:hyperlink w:anchor="_Toc11669375" w:history="1">
            <w:r w:rsidR="00842F91" w:rsidRPr="00995FBF">
              <w:rPr>
                <w:rStyle w:val="Hyperlink"/>
                <w:b/>
                <w:noProof/>
              </w:rPr>
              <w:t>Phone: 404.718.1422</w:t>
            </w:r>
            <w:r w:rsidR="00842F91">
              <w:rPr>
                <w:noProof/>
                <w:webHidden/>
              </w:rPr>
              <w:tab/>
            </w:r>
            <w:r w:rsidR="00842F91">
              <w:rPr>
                <w:noProof/>
                <w:webHidden/>
              </w:rPr>
              <w:fldChar w:fldCharType="begin"/>
            </w:r>
            <w:r w:rsidR="00842F91">
              <w:rPr>
                <w:noProof/>
                <w:webHidden/>
              </w:rPr>
              <w:instrText xml:space="preserve"> PAGEREF _Toc11669375 \h </w:instrText>
            </w:r>
            <w:r w:rsidR="00842F91">
              <w:rPr>
                <w:noProof/>
                <w:webHidden/>
              </w:rPr>
            </w:r>
            <w:r w:rsidR="00842F91">
              <w:rPr>
                <w:noProof/>
                <w:webHidden/>
              </w:rPr>
              <w:fldChar w:fldCharType="separate"/>
            </w:r>
            <w:r w:rsidR="00842F91">
              <w:rPr>
                <w:noProof/>
                <w:webHidden/>
              </w:rPr>
              <w:t>1</w:t>
            </w:r>
            <w:r w:rsidR="00842F91">
              <w:rPr>
                <w:noProof/>
                <w:webHidden/>
              </w:rPr>
              <w:fldChar w:fldCharType="end"/>
            </w:r>
          </w:hyperlink>
        </w:p>
        <w:p w14:paraId="74325DBC" w14:textId="05093206" w:rsidR="00842F91" w:rsidRDefault="00086C58">
          <w:pPr>
            <w:pStyle w:val="TOC1"/>
            <w:tabs>
              <w:tab w:val="right" w:leader="dot" w:pos="9350"/>
            </w:tabs>
            <w:rPr>
              <w:noProof/>
            </w:rPr>
          </w:pPr>
          <w:hyperlink w:anchor="_Toc11669376" w:history="1">
            <w:r w:rsidR="00842F91" w:rsidRPr="00995FBF">
              <w:rPr>
                <w:rStyle w:val="Hyperlink"/>
                <w:b/>
                <w:noProof/>
              </w:rPr>
              <w:t>Email: yzv2@cdc.gov</w:t>
            </w:r>
            <w:r w:rsidR="00842F91">
              <w:rPr>
                <w:noProof/>
                <w:webHidden/>
              </w:rPr>
              <w:tab/>
            </w:r>
            <w:r w:rsidR="00842F91">
              <w:rPr>
                <w:noProof/>
                <w:webHidden/>
              </w:rPr>
              <w:fldChar w:fldCharType="begin"/>
            </w:r>
            <w:r w:rsidR="00842F91">
              <w:rPr>
                <w:noProof/>
                <w:webHidden/>
              </w:rPr>
              <w:instrText xml:space="preserve"> PAGEREF _Toc11669376 \h </w:instrText>
            </w:r>
            <w:r w:rsidR="00842F91">
              <w:rPr>
                <w:noProof/>
                <w:webHidden/>
              </w:rPr>
            </w:r>
            <w:r w:rsidR="00842F91">
              <w:rPr>
                <w:noProof/>
                <w:webHidden/>
              </w:rPr>
              <w:fldChar w:fldCharType="separate"/>
            </w:r>
            <w:r w:rsidR="00842F91">
              <w:rPr>
                <w:noProof/>
                <w:webHidden/>
              </w:rPr>
              <w:t>1</w:t>
            </w:r>
            <w:r w:rsidR="00842F91">
              <w:rPr>
                <w:noProof/>
                <w:webHidden/>
              </w:rPr>
              <w:fldChar w:fldCharType="end"/>
            </w:r>
          </w:hyperlink>
        </w:p>
        <w:p w14:paraId="4B42F666" w14:textId="1F758A36" w:rsidR="00842F91" w:rsidRDefault="00086C58">
          <w:pPr>
            <w:pStyle w:val="TOC1"/>
            <w:tabs>
              <w:tab w:val="right" w:leader="dot" w:pos="9350"/>
            </w:tabs>
            <w:rPr>
              <w:noProof/>
            </w:rPr>
          </w:pPr>
          <w:hyperlink w:anchor="_Toc11669377" w:history="1">
            <w:r w:rsidR="00842F91" w:rsidRPr="00995FBF">
              <w:rPr>
                <w:rStyle w:val="Hyperlink"/>
                <w:rFonts w:ascii="Times New Roman" w:hAnsi="Times New Roman" w:cs="Times New Roman"/>
                <w:noProof/>
              </w:rPr>
              <w:t>PART A. JUSTIFICATION</w:t>
            </w:r>
            <w:r w:rsidR="00842F91">
              <w:rPr>
                <w:noProof/>
                <w:webHidden/>
              </w:rPr>
              <w:tab/>
            </w:r>
            <w:r w:rsidR="00842F91">
              <w:rPr>
                <w:noProof/>
                <w:webHidden/>
              </w:rPr>
              <w:fldChar w:fldCharType="begin"/>
            </w:r>
            <w:r w:rsidR="00842F91">
              <w:rPr>
                <w:noProof/>
                <w:webHidden/>
              </w:rPr>
              <w:instrText xml:space="preserve"> PAGEREF _Toc11669377 \h </w:instrText>
            </w:r>
            <w:r w:rsidR="00842F91">
              <w:rPr>
                <w:noProof/>
                <w:webHidden/>
              </w:rPr>
            </w:r>
            <w:r w:rsidR="00842F91">
              <w:rPr>
                <w:noProof/>
                <w:webHidden/>
              </w:rPr>
              <w:fldChar w:fldCharType="separate"/>
            </w:r>
            <w:r w:rsidR="00842F91">
              <w:rPr>
                <w:noProof/>
                <w:webHidden/>
              </w:rPr>
              <w:t>4</w:t>
            </w:r>
            <w:r w:rsidR="00842F91">
              <w:rPr>
                <w:noProof/>
                <w:webHidden/>
              </w:rPr>
              <w:fldChar w:fldCharType="end"/>
            </w:r>
          </w:hyperlink>
        </w:p>
        <w:p w14:paraId="62F37FB1" w14:textId="1147138D" w:rsidR="00842F91" w:rsidRDefault="00086C58">
          <w:pPr>
            <w:pStyle w:val="TOC2"/>
            <w:tabs>
              <w:tab w:val="right" w:leader="dot" w:pos="9350"/>
            </w:tabs>
            <w:rPr>
              <w:noProof/>
            </w:rPr>
          </w:pPr>
          <w:hyperlink w:anchor="_Toc11669378" w:history="1">
            <w:r w:rsidR="00842F91" w:rsidRPr="00995FBF">
              <w:rPr>
                <w:rStyle w:val="Hyperlink"/>
                <w:rFonts w:ascii="Times New Roman" w:hAnsi="Times New Roman" w:cs="Times New Roman"/>
                <w:noProof/>
              </w:rPr>
              <w:t>A.1. Circumstances Making the Collection of Information Necessary</w:t>
            </w:r>
            <w:r w:rsidR="00842F91">
              <w:rPr>
                <w:noProof/>
                <w:webHidden/>
              </w:rPr>
              <w:tab/>
            </w:r>
            <w:r w:rsidR="00842F91">
              <w:rPr>
                <w:noProof/>
                <w:webHidden/>
              </w:rPr>
              <w:fldChar w:fldCharType="begin"/>
            </w:r>
            <w:r w:rsidR="00842F91">
              <w:rPr>
                <w:noProof/>
                <w:webHidden/>
              </w:rPr>
              <w:instrText xml:space="preserve"> PAGEREF _Toc11669378 \h </w:instrText>
            </w:r>
            <w:r w:rsidR="00842F91">
              <w:rPr>
                <w:noProof/>
                <w:webHidden/>
              </w:rPr>
            </w:r>
            <w:r w:rsidR="00842F91">
              <w:rPr>
                <w:noProof/>
                <w:webHidden/>
              </w:rPr>
              <w:fldChar w:fldCharType="separate"/>
            </w:r>
            <w:r w:rsidR="00842F91">
              <w:rPr>
                <w:noProof/>
                <w:webHidden/>
              </w:rPr>
              <w:t>4</w:t>
            </w:r>
            <w:r w:rsidR="00842F91">
              <w:rPr>
                <w:noProof/>
                <w:webHidden/>
              </w:rPr>
              <w:fldChar w:fldCharType="end"/>
            </w:r>
          </w:hyperlink>
        </w:p>
        <w:p w14:paraId="3276A4EF" w14:textId="4B6A5C4B" w:rsidR="00842F91" w:rsidRDefault="00086C58">
          <w:pPr>
            <w:pStyle w:val="TOC2"/>
            <w:tabs>
              <w:tab w:val="right" w:leader="dot" w:pos="9350"/>
            </w:tabs>
            <w:rPr>
              <w:noProof/>
            </w:rPr>
          </w:pPr>
          <w:hyperlink w:anchor="_Toc11669379" w:history="1">
            <w:r w:rsidR="00842F91" w:rsidRPr="00995FBF">
              <w:rPr>
                <w:rStyle w:val="Hyperlink"/>
                <w:rFonts w:ascii="Times New Roman" w:hAnsi="Times New Roman" w:cs="Times New Roman"/>
                <w:noProof/>
              </w:rPr>
              <w:t>A.2. Purpose and Use of Information Collection</w:t>
            </w:r>
            <w:r w:rsidR="00842F91">
              <w:rPr>
                <w:noProof/>
                <w:webHidden/>
              </w:rPr>
              <w:tab/>
            </w:r>
            <w:r w:rsidR="00842F91">
              <w:rPr>
                <w:noProof/>
                <w:webHidden/>
              </w:rPr>
              <w:fldChar w:fldCharType="begin"/>
            </w:r>
            <w:r w:rsidR="00842F91">
              <w:rPr>
                <w:noProof/>
                <w:webHidden/>
              </w:rPr>
              <w:instrText xml:space="preserve"> PAGEREF _Toc11669379 \h </w:instrText>
            </w:r>
            <w:r w:rsidR="00842F91">
              <w:rPr>
                <w:noProof/>
                <w:webHidden/>
              </w:rPr>
            </w:r>
            <w:r w:rsidR="00842F91">
              <w:rPr>
                <w:noProof/>
                <w:webHidden/>
              </w:rPr>
              <w:fldChar w:fldCharType="separate"/>
            </w:r>
            <w:r w:rsidR="00842F91">
              <w:rPr>
                <w:noProof/>
                <w:webHidden/>
              </w:rPr>
              <w:t>7</w:t>
            </w:r>
            <w:r w:rsidR="00842F91">
              <w:rPr>
                <w:noProof/>
                <w:webHidden/>
              </w:rPr>
              <w:fldChar w:fldCharType="end"/>
            </w:r>
          </w:hyperlink>
        </w:p>
        <w:p w14:paraId="0CA2336D" w14:textId="380CB045" w:rsidR="00842F91" w:rsidRDefault="00086C58">
          <w:pPr>
            <w:pStyle w:val="TOC2"/>
            <w:tabs>
              <w:tab w:val="right" w:leader="dot" w:pos="9350"/>
            </w:tabs>
            <w:rPr>
              <w:noProof/>
            </w:rPr>
          </w:pPr>
          <w:hyperlink w:anchor="_Toc11669380" w:history="1">
            <w:r w:rsidR="00842F91" w:rsidRPr="00995FBF">
              <w:rPr>
                <w:rStyle w:val="Hyperlink"/>
                <w:rFonts w:ascii="Times New Roman" w:hAnsi="Times New Roman" w:cs="Times New Roman"/>
                <w:noProof/>
              </w:rPr>
              <w:t>A.3. Use of Improved Information Technology and Burden Reduction</w:t>
            </w:r>
            <w:r w:rsidR="00842F91">
              <w:rPr>
                <w:noProof/>
                <w:webHidden/>
              </w:rPr>
              <w:tab/>
            </w:r>
            <w:r w:rsidR="00842F91">
              <w:rPr>
                <w:noProof/>
                <w:webHidden/>
              </w:rPr>
              <w:fldChar w:fldCharType="begin"/>
            </w:r>
            <w:r w:rsidR="00842F91">
              <w:rPr>
                <w:noProof/>
                <w:webHidden/>
              </w:rPr>
              <w:instrText xml:space="preserve"> PAGEREF _Toc11669380 \h </w:instrText>
            </w:r>
            <w:r w:rsidR="00842F91">
              <w:rPr>
                <w:noProof/>
                <w:webHidden/>
              </w:rPr>
            </w:r>
            <w:r w:rsidR="00842F91">
              <w:rPr>
                <w:noProof/>
                <w:webHidden/>
              </w:rPr>
              <w:fldChar w:fldCharType="separate"/>
            </w:r>
            <w:r w:rsidR="00842F91">
              <w:rPr>
                <w:noProof/>
                <w:webHidden/>
              </w:rPr>
              <w:t>7</w:t>
            </w:r>
            <w:r w:rsidR="00842F91">
              <w:rPr>
                <w:noProof/>
                <w:webHidden/>
              </w:rPr>
              <w:fldChar w:fldCharType="end"/>
            </w:r>
          </w:hyperlink>
        </w:p>
        <w:p w14:paraId="459BA4D4" w14:textId="2A0E9CC8" w:rsidR="00842F91" w:rsidRDefault="00086C58">
          <w:pPr>
            <w:pStyle w:val="TOC2"/>
            <w:tabs>
              <w:tab w:val="right" w:leader="dot" w:pos="9350"/>
            </w:tabs>
            <w:rPr>
              <w:noProof/>
            </w:rPr>
          </w:pPr>
          <w:hyperlink w:anchor="_Toc11669381" w:history="1">
            <w:r w:rsidR="00842F91" w:rsidRPr="00995FBF">
              <w:rPr>
                <w:rStyle w:val="Hyperlink"/>
                <w:rFonts w:ascii="Times New Roman" w:hAnsi="Times New Roman" w:cs="Times New Roman"/>
                <w:noProof/>
              </w:rPr>
              <w:t>A.4. Efforts to Identify Duplication and Use of Similar Information</w:t>
            </w:r>
            <w:r w:rsidR="00842F91">
              <w:rPr>
                <w:noProof/>
                <w:webHidden/>
              </w:rPr>
              <w:tab/>
            </w:r>
            <w:r w:rsidR="00842F91">
              <w:rPr>
                <w:noProof/>
                <w:webHidden/>
              </w:rPr>
              <w:fldChar w:fldCharType="begin"/>
            </w:r>
            <w:r w:rsidR="00842F91">
              <w:rPr>
                <w:noProof/>
                <w:webHidden/>
              </w:rPr>
              <w:instrText xml:space="preserve"> PAGEREF _Toc11669381 \h </w:instrText>
            </w:r>
            <w:r w:rsidR="00842F91">
              <w:rPr>
                <w:noProof/>
                <w:webHidden/>
              </w:rPr>
            </w:r>
            <w:r w:rsidR="00842F91">
              <w:rPr>
                <w:noProof/>
                <w:webHidden/>
              </w:rPr>
              <w:fldChar w:fldCharType="separate"/>
            </w:r>
            <w:r w:rsidR="00842F91">
              <w:rPr>
                <w:noProof/>
                <w:webHidden/>
              </w:rPr>
              <w:t>8</w:t>
            </w:r>
            <w:r w:rsidR="00842F91">
              <w:rPr>
                <w:noProof/>
                <w:webHidden/>
              </w:rPr>
              <w:fldChar w:fldCharType="end"/>
            </w:r>
          </w:hyperlink>
        </w:p>
        <w:p w14:paraId="7F0F36BF" w14:textId="345DBC5A" w:rsidR="00842F91" w:rsidRDefault="00086C58">
          <w:pPr>
            <w:pStyle w:val="TOC2"/>
            <w:tabs>
              <w:tab w:val="right" w:leader="dot" w:pos="9350"/>
            </w:tabs>
            <w:rPr>
              <w:noProof/>
            </w:rPr>
          </w:pPr>
          <w:hyperlink w:anchor="_Toc11669382" w:history="1">
            <w:r w:rsidR="00842F91" w:rsidRPr="00995FBF">
              <w:rPr>
                <w:rStyle w:val="Hyperlink"/>
                <w:rFonts w:ascii="Times New Roman" w:hAnsi="Times New Roman" w:cs="Times New Roman"/>
                <w:noProof/>
              </w:rPr>
              <w:t>A.5. Impact on Small Businesses or Other Small Entities</w:t>
            </w:r>
            <w:r w:rsidR="00842F91">
              <w:rPr>
                <w:noProof/>
                <w:webHidden/>
              </w:rPr>
              <w:tab/>
            </w:r>
            <w:r w:rsidR="00842F91">
              <w:rPr>
                <w:noProof/>
                <w:webHidden/>
              </w:rPr>
              <w:fldChar w:fldCharType="begin"/>
            </w:r>
            <w:r w:rsidR="00842F91">
              <w:rPr>
                <w:noProof/>
                <w:webHidden/>
              </w:rPr>
              <w:instrText xml:space="preserve"> PAGEREF _Toc11669382 \h </w:instrText>
            </w:r>
            <w:r w:rsidR="00842F91">
              <w:rPr>
                <w:noProof/>
                <w:webHidden/>
              </w:rPr>
            </w:r>
            <w:r w:rsidR="00842F91">
              <w:rPr>
                <w:noProof/>
                <w:webHidden/>
              </w:rPr>
              <w:fldChar w:fldCharType="separate"/>
            </w:r>
            <w:r w:rsidR="00842F91">
              <w:rPr>
                <w:noProof/>
                <w:webHidden/>
              </w:rPr>
              <w:t>8</w:t>
            </w:r>
            <w:r w:rsidR="00842F91">
              <w:rPr>
                <w:noProof/>
                <w:webHidden/>
              </w:rPr>
              <w:fldChar w:fldCharType="end"/>
            </w:r>
          </w:hyperlink>
        </w:p>
        <w:p w14:paraId="05B44682" w14:textId="5D2B84C0" w:rsidR="00842F91" w:rsidRDefault="00086C58">
          <w:pPr>
            <w:pStyle w:val="TOC2"/>
            <w:tabs>
              <w:tab w:val="right" w:leader="dot" w:pos="9350"/>
            </w:tabs>
            <w:rPr>
              <w:noProof/>
            </w:rPr>
          </w:pPr>
          <w:hyperlink w:anchor="_Toc11669383" w:history="1">
            <w:r w:rsidR="00842F91" w:rsidRPr="00995FBF">
              <w:rPr>
                <w:rStyle w:val="Hyperlink"/>
                <w:rFonts w:ascii="Times New Roman" w:hAnsi="Times New Roman" w:cs="Times New Roman"/>
                <w:noProof/>
              </w:rPr>
              <w:t>A.6. Consequences of Collecting the Information Less Frequently</w:t>
            </w:r>
            <w:r w:rsidR="00842F91">
              <w:rPr>
                <w:noProof/>
                <w:webHidden/>
              </w:rPr>
              <w:tab/>
            </w:r>
            <w:r w:rsidR="00842F91">
              <w:rPr>
                <w:noProof/>
                <w:webHidden/>
              </w:rPr>
              <w:fldChar w:fldCharType="begin"/>
            </w:r>
            <w:r w:rsidR="00842F91">
              <w:rPr>
                <w:noProof/>
                <w:webHidden/>
              </w:rPr>
              <w:instrText xml:space="preserve"> PAGEREF _Toc11669383 \h </w:instrText>
            </w:r>
            <w:r w:rsidR="00842F91">
              <w:rPr>
                <w:noProof/>
                <w:webHidden/>
              </w:rPr>
            </w:r>
            <w:r w:rsidR="00842F91">
              <w:rPr>
                <w:noProof/>
                <w:webHidden/>
              </w:rPr>
              <w:fldChar w:fldCharType="separate"/>
            </w:r>
            <w:r w:rsidR="00842F91">
              <w:rPr>
                <w:noProof/>
                <w:webHidden/>
              </w:rPr>
              <w:t>8</w:t>
            </w:r>
            <w:r w:rsidR="00842F91">
              <w:rPr>
                <w:noProof/>
                <w:webHidden/>
              </w:rPr>
              <w:fldChar w:fldCharType="end"/>
            </w:r>
          </w:hyperlink>
        </w:p>
        <w:p w14:paraId="7001AC49" w14:textId="2A9F6F54" w:rsidR="00842F91" w:rsidRDefault="00086C58">
          <w:pPr>
            <w:pStyle w:val="TOC2"/>
            <w:tabs>
              <w:tab w:val="right" w:leader="dot" w:pos="9350"/>
            </w:tabs>
            <w:rPr>
              <w:noProof/>
            </w:rPr>
          </w:pPr>
          <w:hyperlink w:anchor="_Toc11669384" w:history="1">
            <w:r w:rsidR="00842F91" w:rsidRPr="00995FBF">
              <w:rPr>
                <w:rStyle w:val="Hyperlink"/>
                <w:rFonts w:ascii="Times New Roman" w:hAnsi="Times New Roman" w:cs="Times New Roman"/>
                <w:noProof/>
              </w:rPr>
              <w:t>A.7. Special Circumstances Relating to the Guidelines of 5 CFR 1320.5</w:t>
            </w:r>
            <w:r w:rsidR="00842F91">
              <w:rPr>
                <w:noProof/>
                <w:webHidden/>
              </w:rPr>
              <w:tab/>
            </w:r>
            <w:r w:rsidR="00842F91">
              <w:rPr>
                <w:noProof/>
                <w:webHidden/>
              </w:rPr>
              <w:fldChar w:fldCharType="begin"/>
            </w:r>
            <w:r w:rsidR="00842F91">
              <w:rPr>
                <w:noProof/>
                <w:webHidden/>
              </w:rPr>
              <w:instrText xml:space="preserve"> PAGEREF _Toc11669384 \h </w:instrText>
            </w:r>
            <w:r w:rsidR="00842F91">
              <w:rPr>
                <w:noProof/>
                <w:webHidden/>
              </w:rPr>
            </w:r>
            <w:r w:rsidR="00842F91">
              <w:rPr>
                <w:noProof/>
                <w:webHidden/>
              </w:rPr>
              <w:fldChar w:fldCharType="separate"/>
            </w:r>
            <w:r w:rsidR="00842F91">
              <w:rPr>
                <w:noProof/>
                <w:webHidden/>
              </w:rPr>
              <w:t>9</w:t>
            </w:r>
            <w:r w:rsidR="00842F91">
              <w:rPr>
                <w:noProof/>
                <w:webHidden/>
              </w:rPr>
              <w:fldChar w:fldCharType="end"/>
            </w:r>
          </w:hyperlink>
        </w:p>
        <w:p w14:paraId="0B3B5C2B" w14:textId="33F76801" w:rsidR="00842F91" w:rsidRDefault="00086C58">
          <w:pPr>
            <w:pStyle w:val="TOC2"/>
            <w:tabs>
              <w:tab w:val="right" w:leader="dot" w:pos="9350"/>
            </w:tabs>
            <w:rPr>
              <w:noProof/>
            </w:rPr>
          </w:pPr>
          <w:hyperlink w:anchor="_Toc11669385" w:history="1">
            <w:r w:rsidR="00842F91" w:rsidRPr="00995FBF">
              <w:rPr>
                <w:rStyle w:val="Hyperlink"/>
                <w:rFonts w:ascii="Times New Roman" w:hAnsi="Times New Roman" w:cs="Times New Roman"/>
                <w:noProof/>
              </w:rPr>
              <w:t>A.8. Comments in Response to the Federal Register Notice and Efforts to Consult Outside the Agency</w:t>
            </w:r>
            <w:r w:rsidR="00842F91">
              <w:rPr>
                <w:noProof/>
                <w:webHidden/>
              </w:rPr>
              <w:tab/>
            </w:r>
            <w:r w:rsidR="00842F91">
              <w:rPr>
                <w:noProof/>
                <w:webHidden/>
              </w:rPr>
              <w:fldChar w:fldCharType="begin"/>
            </w:r>
            <w:r w:rsidR="00842F91">
              <w:rPr>
                <w:noProof/>
                <w:webHidden/>
              </w:rPr>
              <w:instrText xml:space="preserve"> PAGEREF _Toc11669385 \h </w:instrText>
            </w:r>
            <w:r w:rsidR="00842F91">
              <w:rPr>
                <w:noProof/>
                <w:webHidden/>
              </w:rPr>
            </w:r>
            <w:r w:rsidR="00842F91">
              <w:rPr>
                <w:noProof/>
                <w:webHidden/>
              </w:rPr>
              <w:fldChar w:fldCharType="separate"/>
            </w:r>
            <w:r w:rsidR="00842F91">
              <w:rPr>
                <w:noProof/>
                <w:webHidden/>
              </w:rPr>
              <w:t>9</w:t>
            </w:r>
            <w:r w:rsidR="00842F91">
              <w:rPr>
                <w:noProof/>
                <w:webHidden/>
              </w:rPr>
              <w:fldChar w:fldCharType="end"/>
            </w:r>
          </w:hyperlink>
        </w:p>
        <w:p w14:paraId="7F4B839B" w14:textId="4CCD784E" w:rsidR="00842F91" w:rsidRDefault="00086C58">
          <w:pPr>
            <w:pStyle w:val="TOC2"/>
            <w:tabs>
              <w:tab w:val="right" w:leader="dot" w:pos="9350"/>
            </w:tabs>
            <w:rPr>
              <w:noProof/>
            </w:rPr>
          </w:pPr>
          <w:hyperlink w:anchor="_Toc11669386" w:history="1">
            <w:r w:rsidR="00842F91" w:rsidRPr="00995FBF">
              <w:rPr>
                <w:rStyle w:val="Hyperlink"/>
                <w:rFonts w:ascii="Times New Roman" w:hAnsi="Times New Roman" w:cs="Times New Roman"/>
                <w:noProof/>
              </w:rPr>
              <w:t>A.9. Explanation of Any Payment or Gift to Respondents</w:t>
            </w:r>
            <w:r w:rsidR="00842F91">
              <w:rPr>
                <w:noProof/>
                <w:webHidden/>
              </w:rPr>
              <w:tab/>
            </w:r>
            <w:r w:rsidR="00842F91">
              <w:rPr>
                <w:noProof/>
                <w:webHidden/>
              </w:rPr>
              <w:fldChar w:fldCharType="begin"/>
            </w:r>
            <w:r w:rsidR="00842F91">
              <w:rPr>
                <w:noProof/>
                <w:webHidden/>
              </w:rPr>
              <w:instrText xml:space="preserve"> PAGEREF _Toc11669386 \h </w:instrText>
            </w:r>
            <w:r w:rsidR="00842F91">
              <w:rPr>
                <w:noProof/>
                <w:webHidden/>
              </w:rPr>
            </w:r>
            <w:r w:rsidR="00842F91">
              <w:rPr>
                <w:noProof/>
                <w:webHidden/>
              </w:rPr>
              <w:fldChar w:fldCharType="separate"/>
            </w:r>
            <w:r w:rsidR="00842F91">
              <w:rPr>
                <w:noProof/>
                <w:webHidden/>
              </w:rPr>
              <w:t>10</w:t>
            </w:r>
            <w:r w:rsidR="00842F91">
              <w:rPr>
                <w:noProof/>
                <w:webHidden/>
              </w:rPr>
              <w:fldChar w:fldCharType="end"/>
            </w:r>
          </w:hyperlink>
        </w:p>
        <w:p w14:paraId="0F04D509" w14:textId="0F7233D7" w:rsidR="00842F91" w:rsidRDefault="00086C58">
          <w:pPr>
            <w:pStyle w:val="TOC2"/>
            <w:tabs>
              <w:tab w:val="right" w:leader="dot" w:pos="9350"/>
            </w:tabs>
            <w:rPr>
              <w:noProof/>
            </w:rPr>
          </w:pPr>
          <w:hyperlink w:anchor="_Toc11669387" w:history="1">
            <w:r w:rsidR="00842F91" w:rsidRPr="00995FBF">
              <w:rPr>
                <w:rStyle w:val="Hyperlink"/>
                <w:rFonts w:ascii="Times New Roman" w:hAnsi="Times New Roman" w:cs="Times New Roman"/>
                <w:noProof/>
              </w:rPr>
              <w:t>A.10. Protection of the Privacy and Confidentiality of Information Provided by Respondents</w:t>
            </w:r>
            <w:r w:rsidR="00842F91">
              <w:rPr>
                <w:noProof/>
                <w:webHidden/>
              </w:rPr>
              <w:tab/>
            </w:r>
            <w:r w:rsidR="00842F91">
              <w:rPr>
                <w:noProof/>
                <w:webHidden/>
              </w:rPr>
              <w:fldChar w:fldCharType="begin"/>
            </w:r>
            <w:r w:rsidR="00842F91">
              <w:rPr>
                <w:noProof/>
                <w:webHidden/>
              </w:rPr>
              <w:instrText xml:space="preserve"> PAGEREF _Toc11669387 \h </w:instrText>
            </w:r>
            <w:r w:rsidR="00842F91">
              <w:rPr>
                <w:noProof/>
                <w:webHidden/>
              </w:rPr>
            </w:r>
            <w:r w:rsidR="00842F91">
              <w:rPr>
                <w:noProof/>
                <w:webHidden/>
              </w:rPr>
              <w:fldChar w:fldCharType="separate"/>
            </w:r>
            <w:r w:rsidR="00842F91">
              <w:rPr>
                <w:noProof/>
                <w:webHidden/>
              </w:rPr>
              <w:t>13</w:t>
            </w:r>
            <w:r w:rsidR="00842F91">
              <w:rPr>
                <w:noProof/>
                <w:webHidden/>
              </w:rPr>
              <w:fldChar w:fldCharType="end"/>
            </w:r>
          </w:hyperlink>
        </w:p>
        <w:p w14:paraId="476D7A55" w14:textId="68798B63" w:rsidR="00842F91" w:rsidRDefault="00086C58">
          <w:pPr>
            <w:pStyle w:val="TOC2"/>
            <w:tabs>
              <w:tab w:val="right" w:leader="dot" w:pos="9350"/>
            </w:tabs>
            <w:rPr>
              <w:noProof/>
            </w:rPr>
          </w:pPr>
          <w:hyperlink w:anchor="_Toc11669388" w:history="1">
            <w:r w:rsidR="00842F91" w:rsidRPr="00995FBF">
              <w:rPr>
                <w:rStyle w:val="Hyperlink"/>
                <w:rFonts w:ascii="Times New Roman" w:hAnsi="Times New Roman" w:cs="Times New Roman"/>
                <w:noProof/>
              </w:rPr>
              <w:t>A.11. Institutional Review Board (IRB) and Justification for Sensitive Questions</w:t>
            </w:r>
            <w:r w:rsidR="00842F91">
              <w:rPr>
                <w:noProof/>
                <w:webHidden/>
              </w:rPr>
              <w:tab/>
            </w:r>
            <w:r w:rsidR="00842F91">
              <w:rPr>
                <w:noProof/>
                <w:webHidden/>
              </w:rPr>
              <w:fldChar w:fldCharType="begin"/>
            </w:r>
            <w:r w:rsidR="00842F91">
              <w:rPr>
                <w:noProof/>
                <w:webHidden/>
              </w:rPr>
              <w:instrText xml:space="preserve"> PAGEREF _Toc11669388 \h </w:instrText>
            </w:r>
            <w:r w:rsidR="00842F91">
              <w:rPr>
                <w:noProof/>
                <w:webHidden/>
              </w:rPr>
            </w:r>
            <w:r w:rsidR="00842F91">
              <w:rPr>
                <w:noProof/>
                <w:webHidden/>
              </w:rPr>
              <w:fldChar w:fldCharType="separate"/>
            </w:r>
            <w:r w:rsidR="00842F91">
              <w:rPr>
                <w:noProof/>
                <w:webHidden/>
              </w:rPr>
              <w:t>14</w:t>
            </w:r>
            <w:r w:rsidR="00842F91">
              <w:rPr>
                <w:noProof/>
                <w:webHidden/>
              </w:rPr>
              <w:fldChar w:fldCharType="end"/>
            </w:r>
          </w:hyperlink>
        </w:p>
        <w:p w14:paraId="4DFAF455" w14:textId="6281B8E1" w:rsidR="00842F91" w:rsidRDefault="00086C58">
          <w:pPr>
            <w:pStyle w:val="TOC2"/>
            <w:tabs>
              <w:tab w:val="right" w:leader="dot" w:pos="9350"/>
            </w:tabs>
            <w:rPr>
              <w:noProof/>
            </w:rPr>
          </w:pPr>
          <w:hyperlink w:anchor="_Toc11669389" w:history="1">
            <w:r w:rsidR="00842F91" w:rsidRPr="00995FBF">
              <w:rPr>
                <w:rStyle w:val="Hyperlink"/>
                <w:rFonts w:ascii="Times New Roman" w:hAnsi="Times New Roman" w:cs="Times New Roman"/>
                <w:noProof/>
              </w:rPr>
              <w:t>A.12. Estimates of Annualized Burden Hours and Costs</w:t>
            </w:r>
            <w:r w:rsidR="00842F91">
              <w:rPr>
                <w:noProof/>
                <w:webHidden/>
              </w:rPr>
              <w:tab/>
            </w:r>
            <w:r w:rsidR="00842F91">
              <w:rPr>
                <w:noProof/>
                <w:webHidden/>
              </w:rPr>
              <w:fldChar w:fldCharType="begin"/>
            </w:r>
            <w:r w:rsidR="00842F91">
              <w:rPr>
                <w:noProof/>
                <w:webHidden/>
              </w:rPr>
              <w:instrText xml:space="preserve"> PAGEREF _Toc11669389 \h </w:instrText>
            </w:r>
            <w:r w:rsidR="00842F91">
              <w:rPr>
                <w:noProof/>
                <w:webHidden/>
              </w:rPr>
            </w:r>
            <w:r w:rsidR="00842F91">
              <w:rPr>
                <w:noProof/>
                <w:webHidden/>
              </w:rPr>
              <w:fldChar w:fldCharType="separate"/>
            </w:r>
            <w:r w:rsidR="00842F91">
              <w:rPr>
                <w:noProof/>
                <w:webHidden/>
              </w:rPr>
              <w:t>14</w:t>
            </w:r>
            <w:r w:rsidR="00842F91">
              <w:rPr>
                <w:noProof/>
                <w:webHidden/>
              </w:rPr>
              <w:fldChar w:fldCharType="end"/>
            </w:r>
          </w:hyperlink>
        </w:p>
        <w:p w14:paraId="2F7C3879" w14:textId="13B8DC51" w:rsidR="00842F91" w:rsidRDefault="00086C58">
          <w:pPr>
            <w:pStyle w:val="TOC1"/>
            <w:tabs>
              <w:tab w:val="right" w:leader="dot" w:pos="9350"/>
            </w:tabs>
            <w:rPr>
              <w:noProof/>
            </w:rPr>
          </w:pPr>
          <w:hyperlink w:anchor="_Toc11669390" w:history="1">
            <w:r w:rsidR="00842F91" w:rsidRPr="00995FBF">
              <w:rPr>
                <w:rStyle w:val="Hyperlink"/>
                <w:bCs/>
                <w:noProof/>
              </w:rPr>
              <w:t>Table A.12-A: Estimated Annualized Burden to Respondents</w:t>
            </w:r>
            <w:r w:rsidR="00842F91">
              <w:rPr>
                <w:noProof/>
                <w:webHidden/>
              </w:rPr>
              <w:tab/>
            </w:r>
            <w:r w:rsidR="00842F91">
              <w:rPr>
                <w:noProof/>
                <w:webHidden/>
              </w:rPr>
              <w:fldChar w:fldCharType="begin"/>
            </w:r>
            <w:r w:rsidR="00842F91">
              <w:rPr>
                <w:noProof/>
                <w:webHidden/>
              </w:rPr>
              <w:instrText xml:space="preserve"> PAGEREF _Toc11669390 \h </w:instrText>
            </w:r>
            <w:r w:rsidR="00842F91">
              <w:rPr>
                <w:noProof/>
                <w:webHidden/>
              </w:rPr>
            </w:r>
            <w:r w:rsidR="00842F91">
              <w:rPr>
                <w:noProof/>
                <w:webHidden/>
              </w:rPr>
              <w:fldChar w:fldCharType="separate"/>
            </w:r>
            <w:r w:rsidR="00842F91">
              <w:rPr>
                <w:noProof/>
                <w:webHidden/>
              </w:rPr>
              <w:t>15</w:t>
            </w:r>
            <w:r w:rsidR="00842F91">
              <w:rPr>
                <w:noProof/>
                <w:webHidden/>
              </w:rPr>
              <w:fldChar w:fldCharType="end"/>
            </w:r>
          </w:hyperlink>
        </w:p>
        <w:p w14:paraId="4B8F3A65" w14:textId="21E3C040" w:rsidR="00842F91" w:rsidRDefault="00086C58">
          <w:pPr>
            <w:pStyle w:val="TOC2"/>
            <w:tabs>
              <w:tab w:val="right" w:leader="dot" w:pos="9350"/>
            </w:tabs>
            <w:rPr>
              <w:noProof/>
            </w:rPr>
          </w:pPr>
          <w:hyperlink w:anchor="_Toc11669391" w:history="1">
            <w:r w:rsidR="00842F91" w:rsidRPr="00995FBF">
              <w:rPr>
                <w:rStyle w:val="Hyperlink"/>
                <w:rFonts w:ascii="Times New Roman" w:hAnsi="Times New Roman" w:cs="Times New Roman"/>
                <w:noProof/>
              </w:rPr>
              <w:t>A.13. Estimates of Other Total Annual Cost Burden to Respondents or Record Keepers</w:t>
            </w:r>
            <w:r w:rsidR="00842F91">
              <w:rPr>
                <w:noProof/>
                <w:webHidden/>
              </w:rPr>
              <w:tab/>
            </w:r>
            <w:r w:rsidR="00842F91">
              <w:rPr>
                <w:noProof/>
                <w:webHidden/>
              </w:rPr>
              <w:fldChar w:fldCharType="begin"/>
            </w:r>
            <w:r w:rsidR="00842F91">
              <w:rPr>
                <w:noProof/>
                <w:webHidden/>
              </w:rPr>
              <w:instrText xml:space="preserve"> PAGEREF _Toc11669391 \h </w:instrText>
            </w:r>
            <w:r w:rsidR="00842F91">
              <w:rPr>
                <w:noProof/>
                <w:webHidden/>
              </w:rPr>
            </w:r>
            <w:r w:rsidR="00842F91">
              <w:rPr>
                <w:noProof/>
                <w:webHidden/>
              </w:rPr>
              <w:fldChar w:fldCharType="separate"/>
            </w:r>
            <w:r w:rsidR="00842F91">
              <w:rPr>
                <w:noProof/>
                <w:webHidden/>
              </w:rPr>
              <w:t>15</w:t>
            </w:r>
            <w:r w:rsidR="00842F91">
              <w:rPr>
                <w:noProof/>
                <w:webHidden/>
              </w:rPr>
              <w:fldChar w:fldCharType="end"/>
            </w:r>
          </w:hyperlink>
        </w:p>
        <w:p w14:paraId="50C0169F" w14:textId="3CF9503D" w:rsidR="00842F91" w:rsidRDefault="00086C58">
          <w:pPr>
            <w:pStyle w:val="TOC2"/>
            <w:tabs>
              <w:tab w:val="right" w:leader="dot" w:pos="9350"/>
            </w:tabs>
            <w:rPr>
              <w:noProof/>
            </w:rPr>
          </w:pPr>
          <w:hyperlink w:anchor="_Toc11669392" w:history="1">
            <w:r w:rsidR="00842F91" w:rsidRPr="00995FBF">
              <w:rPr>
                <w:rStyle w:val="Hyperlink"/>
                <w:rFonts w:ascii="Times New Roman" w:hAnsi="Times New Roman" w:cs="Times New Roman"/>
                <w:noProof/>
              </w:rPr>
              <w:t>A.14. Annualized Cost to the Government</w:t>
            </w:r>
            <w:r w:rsidR="00842F91">
              <w:rPr>
                <w:noProof/>
                <w:webHidden/>
              </w:rPr>
              <w:tab/>
            </w:r>
            <w:r w:rsidR="00842F91">
              <w:rPr>
                <w:noProof/>
                <w:webHidden/>
              </w:rPr>
              <w:fldChar w:fldCharType="begin"/>
            </w:r>
            <w:r w:rsidR="00842F91">
              <w:rPr>
                <w:noProof/>
                <w:webHidden/>
              </w:rPr>
              <w:instrText xml:space="preserve"> PAGEREF _Toc11669392 \h </w:instrText>
            </w:r>
            <w:r w:rsidR="00842F91">
              <w:rPr>
                <w:noProof/>
                <w:webHidden/>
              </w:rPr>
            </w:r>
            <w:r w:rsidR="00842F91">
              <w:rPr>
                <w:noProof/>
                <w:webHidden/>
              </w:rPr>
              <w:fldChar w:fldCharType="separate"/>
            </w:r>
            <w:r w:rsidR="00842F91">
              <w:rPr>
                <w:noProof/>
                <w:webHidden/>
              </w:rPr>
              <w:t>15</w:t>
            </w:r>
            <w:r w:rsidR="00842F91">
              <w:rPr>
                <w:noProof/>
                <w:webHidden/>
              </w:rPr>
              <w:fldChar w:fldCharType="end"/>
            </w:r>
          </w:hyperlink>
        </w:p>
        <w:p w14:paraId="7430BB1C" w14:textId="4C1CFE40" w:rsidR="00842F91" w:rsidRDefault="00086C58">
          <w:pPr>
            <w:pStyle w:val="TOC1"/>
            <w:tabs>
              <w:tab w:val="right" w:leader="dot" w:pos="9350"/>
            </w:tabs>
            <w:rPr>
              <w:noProof/>
            </w:rPr>
          </w:pPr>
          <w:hyperlink w:anchor="_Toc11669393" w:history="1">
            <w:r w:rsidR="00842F91" w:rsidRPr="00995FBF">
              <w:rPr>
                <w:rStyle w:val="Hyperlink"/>
                <w:bCs/>
                <w:noProof/>
              </w:rPr>
              <w:t>Table A.14-A: Estimated Annualized Cost to the Government per Activity and Total</w:t>
            </w:r>
            <w:r w:rsidR="00842F91">
              <w:rPr>
                <w:noProof/>
                <w:webHidden/>
              </w:rPr>
              <w:tab/>
            </w:r>
            <w:r w:rsidR="00842F91">
              <w:rPr>
                <w:noProof/>
                <w:webHidden/>
              </w:rPr>
              <w:fldChar w:fldCharType="begin"/>
            </w:r>
            <w:r w:rsidR="00842F91">
              <w:rPr>
                <w:noProof/>
                <w:webHidden/>
              </w:rPr>
              <w:instrText xml:space="preserve"> PAGEREF _Toc11669393 \h </w:instrText>
            </w:r>
            <w:r w:rsidR="00842F91">
              <w:rPr>
                <w:noProof/>
                <w:webHidden/>
              </w:rPr>
            </w:r>
            <w:r w:rsidR="00842F91">
              <w:rPr>
                <w:noProof/>
                <w:webHidden/>
              </w:rPr>
              <w:fldChar w:fldCharType="separate"/>
            </w:r>
            <w:r w:rsidR="00842F91">
              <w:rPr>
                <w:noProof/>
                <w:webHidden/>
              </w:rPr>
              <w:t>15</w:t>
            </w:r>
            <w:r w:rsidR="00842F91">
              <w:rPr>
                <w:noProof/>
                <w:webHidden/>
              </w:rPr>
              <w:fldChar w:fldCharType="end"/>
            </w:r>
          </w:hyperlink>
        </w:p>
        <w:p w14:paraId="0C8709DA" w14:textId="3A8077AE" w:rsidR="00842F91" w:rsidRDefault="00086C58">
          <w:pPr>
            <w:pStyle w:val="TOC2"/>
            <w:tabs>
              <w:tab w:val="right" w:leader="dot" w:pos="9350"/>
            </w:tabs>
            <w:rPr>
              <w:noProof/>
            </w:rPr>
          </w:pPr>
          <w:hyperlink w:anchor="_Toc11669394" w:history="1">
            <w:r w:rsidR="00842F91" w:rsidRPr="00995FBF">
              <w:rPr>
                <w:rStyle w:val="Hyperlink"/>
                <w:rFonts w:ascii="Times New Roman" w:hAnsi="Times New Roman" w:cs="Times New Roman"/>
                <w:noProof/>
              </w:rPr>
              <w:t>A.15. Explanation for Program Changes or Adjustments</w:t>
            </w:r>
            <w:r w:rsidR="00842F91">
              <w:rPr>
                <w:noProof/>
                <w:webHidden/>
              </w:rPr>
              <w:tab/>
            </w:r>
            <w:r w:rsidR="00842F91">
              <w:rPr>
                <w:noProof/>
                <w:webHidden/>
              </w:rPr>
              <w:fldChar w:fldCharType="begin"/>
            </w:r>
            <w:r w:rsidR="00842F91">
              <w:rPr>
                <w:noProof/>
                <w:webHidden/>
              </w:rPr>
              <w:instrText xml:space="preserve"> PAGEREF _Toc11669394 \h </w:instrText>
            </w:r>
            <w:r w:rsidR="00842F91">
              <w:rPr>
                <w:noProof/>
                <w:webHidden/>
              </w:rPr>
            </w:r>
            <w:r w:rsidR="00842F91">
              <w:rPr>
                <w:noProof/>
                <w:webHidden/>
              </w:rPr>
              <w:fldChar w:fldCharType="separate"/>
            </w:r>
            <w:r w:rsidR="00842F91">
              <w:rPr>
                <w:noProof/>
                <w:webHidden/>
              </w:rPr>
              <w:t>16</w:t>
            </w:r>
            <w:r w:rsidR="00842F91">
              <w:rPr>
                <w:noProof/>
                <w:webHidden/>
              </w:rPr>
              <w:fldChar w:fldCharType="end"/>
            </w:r>
          </w:hyperlink>
        </w:p>
        <w:p w14:paraId="33919A3B" w14:textId="58205427" w:rsidR="00842F91" w:rsidRDefault="00086C58">
          <w:pPr>
            <w:pStyle w:val="TOC2"/>
            <w:tabs>
              <w:tab w:val="right" w:leader="dot" w:pos="9350"/>
            </w:tabs>
            <w:rPr>
              <w:noProof/>
            </w:rPr>
          </w:pPr>
          <w:hyperlink w:anchor="_Toc11669395" w:history="1">
            <w:r w:rsidR="00842F91" w:rsidRPr="00995FBF">
              <w:rPr>
                <w:rStyle w:val="Hyperlink"/>
                <w:rFonts w:ascii="Times New Roman" w:hAnsi="Times New Roman" w:cs="Times New Roman"/>
                <w:noProof/>
              </w:rPr>
              <w:t>A.16. Plans for Tabulation and Publication and Project Time Schedule</w:t>
            </w:r>
            <w:r w:rsidR="00842F91">
              <w:rPr>
                <w:noProof/>
                <w:webHidden/>
              </w:rPr>
              <w:tab/>
            </w:r>
            <w:r w:rsidR="00842F91">
              <w:rPr>
                <w:noProof/>
                <w:webHidden/>
              </w:rPr>
              <w:fldChar w:fldCharType="begin"/>
            </w:r>
            <w:r w:rsidR="00842F91">
              <w:rPr>
                <w:noProof/>
                <w:webHidden/>
              </w:rPr>
              <w:instrText xml:space="preserve"> PAGEREF _Toc11669395 \h </w:instrText>
            </w:r>
            <w:r w:rsidR="00842F91">
              <w:rPr>
                <w:noProof/>
                <w:webHidden/>
              </w:rPr>
            </w:r>
            <w:r w:rsidR="00842F91">
              <w:rPr>
                <w:noProof/>
                <w:webHidden/>
              </w:rPr>
              <w:fldChar w:fldCharType="separate"/>
            </w:r>
            <w:r w:rsidR="00842F91">
              <w:rPr>
                <w:noProof/>
                <w:webHidden/>
              </w:rPr>
              <w:t>16</w:t>
            </w:r>
            <w:r w:rsidR="00842F91">
              <w:rPr>
                <w:noProof/>
                <w:webHidden/>
              </w:rPr>
              <w:fldChar w:fldCharType="end"/>
            </w:r>
          </w:hyperlink>
        </w:p>
        <w:p w14:paraId="73D69F73" w14:textId="1C019307" w:rsidR="00842F91" w:rsidRDefault="00086C58">
          <w:pPr>
            <w:pStyle w:val="TOC2"/>
            <w:tabs>
              <w:tab w:val="right" w:leader="dot" w:pos="9350"/>
            </w:tabs>
            <w:rPr>
              <w:noProof/>
            </w:rPr>
          </w:pPr>
          <w:hyperlink w:anchor="_Toc11669396" w:history="1">
            <w:r w:rsidR="00842F91" w:rsidRPr="00995FBF">
              <w:rPr>
                <w:rStyle w:val="Hyperlink"/>
                <w:rFonts w:ascii="Times New Roman" w:hAnsi="Times New Roman" w:cs="Times New Roman"/>
                <w:noProof/>
              </w:rPr>
              <w:t>A.17. Reason(s) Display of OMB Expiration Date is Inappropriate</w:t>
            </w:r>
            <w:r w:rsidR="00842F91">
              <w:rPr>
                <w:noProof/>
                <w:webHidden/>
              </w:rPr>
              <w:tab/>
            </w:r>
            <w:r w:rsidR="00842F91">
              <w:rPr>
                <w:noProof/>
                <w:webHidden/>
              </w:rPr>
              <w:fldChar w:fldCharType="begin"/>
            </w:r>
            <w:r w:rsidR="00842F91">
              <w:rPr>
                <w:noProof/>
                <w:webHidden/>
              </w:rPr>
              <w:instrText xml:space="preserve"> PAGEREF _Toc11669396 \h </w:instrText>
            </w:r>
            <w:r w:rsidR="00842F91">
              <w:rPr>
                <w:noProof/>
                <w:webHidden/>
              </w:rPr>
            </w:r>
            <w:r w:rsidR="00842F91">
              <w:rPr>
                <w:noProof/>
                <w:webHidden/>
              </w:rPr>
              <w:fldChar w:fldCharType="separate"/>
            </w:r>
            <w:r w:rsidR="00842F91">
              <w:rPr>
                <w:noProof/>
                <w:webHidden/>
              </w:rPr>
              <w:t>16</w:t>
            </w:r>
            <w:r w:rsidR="00842F91">
              <w:rPr>
                <w:noProof/>
                <w:webHidden/>
              </w:rPr>
              <w:fldChar w:fldCharType="end"/>
            </w:r>
          </w:hyperlink>
        </w:p>
        <w:p w14:paraId="0BAFECB3" w14:textId="1275B75F" w:rsidR="00842F91" w:rsidRDefault="00086C58">
          <w:pPr>
            <w:pStyle w:val="TOC2"/>
            <w:tabs>
              <w:tab w:val="right" w:leader="dot" w:pos="9350"/>
            </w:tabs>
            <w:rPr>
              <w:noProof/>
            </w:rPr>
          </w:pPr>
          <w:hyperlink w:anchor="_Toc11669397" w:history="1">
            <w:r w:rsidR="00842F91" w:rsidRPr="00995FBF">
              <w:rPr>
                <w:rStyle w:val="Hyperlink"/>
                <w:rFonts w:ascii="Times New Roman" w:hAnsi="Times New Roman" w:cs="Times New Roman"/>
                <w:noProof/>
              </w:rPr>
              <w:t>A.18. Exceptions to Certification for Paperwork Reduction Act Submissions</w:t>
            </w:r>
            <w:r w:rsidR="00842F91">
              <w:rPr>
                <w:noProof/>
                <w:webHidden/>
              </w:rPr>
              <w:tab/>
            </w:r>
            <w:r w:rsidR="00842F91">
              <w:rPr>
                <w:noProof/>
                <w:webHidden/>
              </w:rPr>
              <w:fldChar w:fldCharType="begin"/>
            </w:r>
            <w:r w:rsidR="00842F91">
              <w:rPr>
                <w:noProof/>
                <w:webHidden/>
              </w:rPr>
              <w:instrText xml:space="preserve"> PAGEREF _Toc11669397 \h </w:instrText>
            </w:r>
            <w:r w:rsidR="00842F91">
              <w:rPr>
                <w:noProof/>
                <w:webHidden/>
              </w:rPr>
            </w:r>
            <w:r w:rsidR="00842F91">
              <w:rPr>
                <w:noProof/>
                <w:webHidden/>
              </w:rPr>
              <w:fldChar w:fldCharType="separate"/>
            </w:r>
            <w:r w:rsidR="00842F91">
              <w:rPr>
                <w:noProof/>
                <w:webHidden/>
              </w:rPr>
              <w:t>16</w:t>
            </w:r>
            <w:r w:rsidR="00842F91">
              <w:rPr>
                <w:noProof/>
                <w:webHidden/>
              </w:rPr>
              <w:fldChar w:fldCharType="end"/>
            </w:r>
          </w:hyperlink>
        </w:p>
        <w:p w14:paraId="7718547C" w14:textId="1A6F367D" w:rsidR="00842F91" w:rsidRDefault="00086C58">
          <w:pPr>
            <w:pStyle w:val="TOC1"/>
            <w:tabs>
              <w:tab w:val="right" w:leader="dot" w:pos="9350"/>
            </w:tabs>
            <w:rPr>
              <w:noProof/>
            </w:rPr>
          </w:pPr>
          <w:hyperlink w:anchor="_Toc11669398" w:history="1">
            <w:r w:rsidR="00842F91" w:rsidRPr="00995FBF">
              <w:rPr>
                <w:rStyle w:val="Hyperlink"/>
                <w:rFonts w:ascii="Times New Roman" w:hAnsi="Times New Roman" w:cs="Times New Roman"/>
                <w:noProof/>
              </w:rPr>
              <w:t>ATTACHMENTS</w:t>
            </w:r>
            <w:r w:rsidR="00842F91">
              <w:rPr>
                <w:noProof/>
                <w:webHidden/>
              </w:rPr>
              <w:tab/>
            </w:r>
            <w:r w:rsidR="00842F91">
              <w:rPr>
                <w:noProof/>
                <w:webHidden/>
              </w:rPr>
              <w:fldChar w:fldCharType="begin"/>
            </w:r>
            <w:r w:rsidR="00842F91">
              <w:rPr>
                <w:noProof/>
                <w:webHidden/>
              </w:rPr>
              <w:instrText xml:space="preserve"> PAGEREF _Toc11669398 \h </w:instrText>
            </w:r>
            <w:r w:rsidR="00842F91">
              <w:rPr>
                <w:noProof/>
                <w:webHidden/>
              </w:rPr>
            </w:r>
            <w:r w:rsidR="00842F91">
              <w:rPr>
                <w:noProof/>
                <w:webHidden/>
              </w:rPr>
              <w:fldChar w:fldCharType="separate"/>
            </w:r>
            <w:r w:rsidR="00842F91">
              <w:rPr>
                <w:noProof/>
                <w:webHidden/>
              </w:rPr>
              <w:t>17</w:t>
            </w:r>
            <w:r w:rsidR="00842F91">
              <w:rPr>
                <w:noProof/>
                <w:webHidden/>
              </w:rPr>
              <w:fldChar w:fldCharType="end"/>
            </w:r>
          </w:hyperlink>
        </w:p>
        <w:p w14:paraId="7B6E017E" w14:textId="3678B09C" w:rsidR="00842F91" w:rsidRDefault="00086C58">
          <w:pPr>
            <w:pStyle w:val="TOC1"/>
            <w:tabs>
              <w:tab w:val="left" w:pos="440"/>
              <w:tab w:val="right" w:leader="dot" w:pos="9350"/>
            </w:tabs>
            <w:rPr>
              <w:noProof/>
            </w:rPr>
          </w:pPr>
          <w:hyperlink w:anchor="_Toc11669399" w:history="1">
            <w:r w:rsidR="00842F91" w:rsidRPr="00995FBF">
              <w:rPr>
                <w:rStyle w:val="Hyperlink"/>
                <w:noProof/>
              </w:rPr>
              <w:t>A.</w:t>
            </w:r>
            <w:r w:rsidR="00842F91">
              <w:rPr>
                <w:noProof/>
              </w:rPr>
              <w:tab/>
            </w:r>
            <w:r w:rsidR="00842F91" w:rsidRPr="00995FBF">
              <w:rPr>
                <w:rStyle w:val="Hyperlink"/>
                <w:noProof/>
              </w:rPr>
              <w:t>Legislative Authority: Section 301 of the Public Health Service Act (42 U.S.C. 241)</w:t>
            </w:r>
            <w:r w:rsidR="00842F91">
              <w:rPr>
                <w:noProof/>
                <w:webHidden/>
              </w:rPr>
              <w:tab/>
            </w:r>
            <w:r w:rsidR="00842F91">
              <w:rPr>
                <w:noProof/>
                <w:webHidden/>
              </w:rPr>
              <w:fldChar w:fldCharType="begin"/>
            </w:r>
            <w:r w:rsidR="00842F91">
              <w:rPr>
                <w:noProof/>
                <w:webHidden/>
              </w:rPr>
              <w:instrText xml:space="preserve"> PAGEREF _Toc11669399 \h </w:instrText>
            </w:r>
            <w:r w:rsidR="00842F91">
              <w:rPr>
                <w:noProof/>
                <w:webHidden/>
              </w:rPr>
            </w:r>
            <w:r w:rsidR="00842F91">
              <w:rPr>
                <w:noProof/>
                <w:webHidden/>
              </w:rPr>
              <w:fldChar w:fldCharType="separate"/>
            </w:r>
            <w:r w:rsidR="00842F91">
              <w:rPr>
                <w:noProof/>
                <w:webHidden/>
              </w:rPr>
              <w:t>17</w:t>
            </w:r>
            <w:r w:rsidR="00842F91">
              <w:rPr>
                <w:noProof/>
                <w:webHidden/>
              </w:rPr>
              <w:fldChar w:fldCharType="end"/>
            </w:r>
          </w:hyperlink>
        </w:p>
        <w:p w14:paraId="463C4711" w14:textId="654DB8A5" w:rsidR="00842F91" w:rsidRDefault="00086C58">
          <w:pPr>
            <w:pStyle w:val="TOC1"/>
            <w:tabs>
              <w:tab w:val="left" w:pos="440"/>
              <w:tab w:val="right" w:leader="dot" w:pos="9350"/>
            </w:tabs>
            <w:rPr>
              <w:noProof/>
            </w:rPr>
          </w:pPr>
          <w:hyperlink w:anchor="_Toc11669400" w:history="1">
            <w:r w:rsidR="00842F91" w:rsidRPr="00995FBF">
              <w:rPr>
                <w:rStyle w:val="Hyperlink"/>
                <w:noProof/>
              </w:rPr>
              <w:t>B.</w:t>
            </w:r>
            <w:r w:rsidR="00842F91">
              <w:rPr>
                <w:noProof/>
              </w:rPr>
              <w:tab/>
            </w:r>
            <w:r w:rsidR="00842F91" w:rsidRPr="00995FBF">
              <w:rPr>
                <w:rStyle w:val="Hyperlink"/>
                <w:noProof/>
              </w:rPr>
              <w:t>60-Day Federal Register Notice</w:t>
            </w:r>
            <w:r w:rsidR="00842F91">
              <w:rPr>
                <w:noProof/>
                <w:webHidden/>
              </w:rPr>
              <w:tab/>
            </w:r>
            <w:r w:rsidR="00842F91">
              <w:rPr>
                <w:noProof/>
                <w:webHidden/>
              </w:rPr>
              <w:fldChar w:fldCharType="begin"/>
            </w:r>
            <w:r w:rsidR="00842F91">
              <w:rPr>
                <w:noProof/>
                <w:webHidden/>
              </w:rPr>
              <w:instrText xml:space="preserve"> PAGEREF _Toc11669400 \h </w:instrText>
            </w:r>
            <w:r w:rsidR="00842F91">
              <w:rPr>
                <w:noProof/>
                <w:webHidden/>
              </w:rPr>
            </w:r>
            <w:r w:rsidR="00842F91">
              <w:rPr>
                <w:noProof/>
                <w:webHidden/>
              </w:rPr>
              <w:fldChar w:fldCharType="separate"/>
            </w:r>
            <w:r w:rsidR="00842F91">
              <w:rPr>
                <w:noProof/>
                <w:webHidden/>
              </w:rPr>
              <w:t>17</w:t>
            </w:r>
            <w:r w:rsidR="00842F91">
              <w:rPr>
                <w:noProof/>
                <w:webHidden/>
              </w:rPr>
              <w:fldChar w:fldCharType="end"/>
            </w:r>
          </w:hyperlink>
        </w:p>
        <w:p w14:paraId="117F409A" w14:textId="57444888" w:rsidR="00842F91" w:rsidRDefault="00086C58">
          <w:pPr>
            <w:pStyle w:val="TOC1"/>
            <w:tabs>
              <w:tab w:val="left" w:pos="440"/>
              <w:tab w:val="right" w:leader="dot" w:pos="9350"/>
            </w:tabs>
            <w:rPr>
              <w:noProof/>
            </w:rPr>
          </w:pPr>
          <w:hyperlink w:anchor="_Toc11669401" w:history="1">
            <w:r w:rsidR="00842F91" w:rsidRPr="00995FBF">
              <w:rPr>
                <w:rStyle w:val="Hyperlink"/>
                <w:noProof/>
              </w:rPr>
              <w:t>C.</w:t>
            </w:r>
            <w:r w:rsidR="00842F91">
              <w:rPr>
                <w:noProof/>
              </w:rPr>
              <w:tab/>
            </w:r>
            <w:r w:rsidR="00842F91" w:rsidRPr="00995FBF">
              <w:rPr>
                <w:rStyle w:val="Hyperlink"/>
                <w:noProof/>
              </w:rPr>
              <w:t>Questionnaire and consent form – Alabama</w:t>
            </w:r>
            <w:r w:rsidR="00842F91">
              <w:rPr>
                <w:noProof/>
                <w:webHidden/>
              </w:rPr>
              <w:tab/>
            </w:r>
            <w:r w:rsidR="00842F91">
              <w:rPr>
                <w:noProof/>
                <w:webHidden/>
              </w:rPr>
              <w:fldChar w:fldCharType="begin"/>
            </w:r>
            <w:r w:rsidR="00842F91">
              <w:rPr>
                <w:noProof/>
                <w:webHidden/>
              </w:rPr>
              <w:instrText xml:space="preserve"> PAGEREF _Toc11669401 \h </w:instrText>
            </w:r>
            <w:r w:rsidR="00842F91">
              <w:rPr>
                <w:noProof/>
                <w:webHidden/>
              </w:rPr>
            </w:r>
            <w:r w:rsidR="00842F91">
              <w:rPr>
                <w:noProof/>
                <w:webHidden/>
              </w:rPr>
              <w:fldChar w:fldCharType="separate"/>
            </w:r>
            <w:r w:rsidR="00842F91">
              <w:rPr>
                <w:noProof/>
                <w:webHidden/>
              </w:rPr>
              <w:t>17</w:t>
            </w:r>
            <w:r w:rsidR="00842F91">
              <w:rPr>
                <w:noProof/>
                <w:webHidden/>
              </w:rPr>
              <w:fldChar w:fldCharType="end"/>
            </w:r>
          </w:hyperlink>
        </w:p>
        <w:p w14:paraId="59DE1D39" w14:textId="106EFB9C" w:rsidR="00842F91" w:rsidRDefault="00086C58">
          <w:pPr>
            <w:pStyle w:val="TOC1"/>
            <w:tabs>
              <w:tab w:val="left" w:pos="440"/>
              <w:tab w:val="right" w:leader="dot" w:pos="9350"/>
            </w:tabs>
            <w:rPr>
              <w:noProof/>
            </w:rPr>
          </w:pPr>
          <w:hyperlink w:anchor="_Toc11669402" w:history="1">
            <w:r w:rsidR="00842F91" w:rsidRPr="00995FBF">
              <w:rPr>
                <w:rStyle w:val="Hyperlink"/>
                <w:noProof/>
              </w:rPr>
              <w:t>D.</w:t>
            </w:r>
            <w:r w:rsidR="00842F91">
              <w:rPr>
                <w:noProof/>
              </w:rPr>
              <w:tab/>
            </w:r>
            <w:r w:rsidR="00842F91" w:rsidRPr="00995FBF">
              <w:rPr>
                <w:rStyle w:val="Hyperlink"/>
                <w:noProof/>
              </w:rPr>
              <w:t>Questionnaire and consent form – Mississippi</w:t>
            </w:r>
            <w:r w:rsidR="00842F91">
              <w:rPr>
                <w:noProof/>
                <w:webHidden/>
              </w:rPr>
              <w:tab/>
            </w:r>
            <w:r w:rsidR="00842F91">
              <w:rPr>
                <w:noProof/>
                <w:webHidden/>
              </w:rPr>
              <w:fldChar w:fldCharType="begin"/>
            </w:r>
            <w:r w:rsidR="00842F91">
              <w:rPr>
                <w:noProof/>
                <w:webHidden/>
              </w:rPr>
              <w:instrText xml:space="preserve"> PAGEREF _Toc11669402 \h </w:instrText>
            </w:r>
            <w:r w:rsidR="00842F91">
              <w:rPr>
                <w:noProof/>
                <w:webHidden/>
              </w:rPr>
            </w:r>
            <w:r w:rsidR="00842F91">
              <w:rPr>
                <w:noProof/>
                <w:webHidden/>
              </w:rPr>
              <w:fldChar w:fldCharType="separate"/>
            </w:r>
            <w:r w:rsidR="00842F91">
              <w:rPr>
                <w:noProof/>
                <w:webHidden/>
              </w:rPr>
              <w:t>17</w:t>
            </w:r>
            <w:r w:rsidR="00842F91">
              <w:rPr>
                <w:noProof/>
                <w:webHidden/>
              </w:rPr>
              <w:fldChar w:fldCharType="end"/>
            </w:r>
          </w:hyperlink>
        </w:p>
        <w:p w14:paraId="39140646" w14:textId="3ECB9CD7" w:rsidR="00842F91" w:rsidRDefault="00086C58">
          <w:pPr>
            <w:pStyle w:val="TOC1"/>
            <w:tabs>
              <w:tab w:val="left" w:pos="440"/>
              <w:tab w:val="right" w:leader="dot" w:pos="9350"/>
            </w:tabs>
            <w:rPr>
              <w:noProof/>
            </w:rPr>
          </w:pPr>
          <w:hyperlink w:anchor="_Toc11669403" w:history="1">
            <w:r w:rsidR="00842F91" w:rsidRPr="00995FBF">
              <w:rPr>
                <w:rStyle w:val="Hyperlink"/>
                <w:noProof/>
              </w:rPr>
              <w:t>E.</w:t>
            </w:r>
            <w:r w:rsidR="00842F91">
              <w:rPr>
                <w:noProof/>
              </w:rPr>
              <w:tab/>
            </w:r>
            <w:r w:rsidR="00842F91" w:rsidRPr="00995FBF">
              <w:rPr>
                <w:rStyle w:val="Hyperlink"/>
                <w:noProof/>
              </w:rPr>
              <w:t>Anthropometric data – Mississippi</w:t>
            </w:r>
            <w:r w:rsidR="00842F91">
              <w:rPr>
                <w:noProof/>
                <w:webHidden/>
              </w:rPr>
              <w:tab/>
            </w:r>
            <w:r w:rsidR="00842F91">
              <w:rPr>
                <w:noProof/>
                <w:webHidden/>
              </w:rPr>
              <w:fldChar w:fldCharType="begin"/>
            </w:r>
            <w:r w:rsidR="00842F91">
              <w:rPr>
                <w:noProof/>
                <w:webHidden/>
              </w:rPr>
              <w:instrText xml:space="preserve"> PAGEREF _Toc11669403 \h </w:instrText>
            </w:r>
            <w:r w:rsidR="00842F91">
              <w:rPr>
                <w:noProof/>
                <w:webHidden/>
              </w:rPr>
            </w:r>
            <w:r w:rsidR="00842F91">
              <w:rPr>
                <w:noProof/>
                <w:webHidden/>
              </w:rPr>
              <w:fldChar w:fldCharType="separate"/>
            </w:r>
            <w:r w:rsidR="00842F91">
              <w:rPr>
                <w:noProof/>
                <w:webHidden/>
              </w:rPr>
              <w:t>17</w:t>
            </w:r>
            <w:r w:rsidR="00842F91">
              <w:rPr>
                <w:noProof/>
                <w:webHidden/>
              </w:rPr>
              <w:fldChar w:fldCharType="end"/>
            </w:r>
          </w:hyperlink>
        </w:p>
        <w:p w14:paraId="50417ADA" w14:textId="68551D63" w:rsidR="00842F91" w:rsidRDefault="00086C58">
          <w:pPr>
            <w:pStyle w:val="TOC1"/>
            <w:tabs>
              <w:tab w:val="left" w:pos="440"/>
              <w:tab w:val="right" w:leader="dot" w:pos="9350"/>
            </w:tabs>
            <w:rPr>
              <w:noProof/>
            </w:rPr>
          </w:pPr>
          <w:hyperlink w:anchor="_Toc11669404" w:history="1">
            <w:r w:rsidR="00842F91" w:rsidRPr="00995FBF">
              <w:rPr>
                <w:rStyle w:val="Hyperlink"/>
                <w:noProof/>
              </w:rPr>
              <w:t>F.</w:t>
            </w:r>
            <w:r w:rsidR="00842F91">
              <w:rPr>
                <w:noProof/>
              </w:rPr>
              <w:tab/>
            </w:r>
            <w:r w:rsidR="00842F91" w:rsidRPr="00995FBF">
              <w:rPr>
                <w:rStyle w:val="Hyperlink"/>
                <w:noProof/>
              </w:rPr>
              <w:t>IRB Approvals</w:t>
            </w:r>
            <w:r w:rsidR="00842F91">
              <w:rPr>
                <w:noProof/>
                <w:webHidden/>
              </w:rPr>
              <w:tab/>
            </w:r>
            <w:r w:rsidR="00842F91">
              <w:rPr>
                <w:noProof/>
                <w:webHidden/>
              </w:rPr>
              <w:fldChar w:fldCharType="begin"/>
            </w:r>
            <w:r w:rsidR="00842F91">
              <w:rPr>
                <w:noProof/>
                <w:webHidden/>
              </w:rPr>
              <w:instrText xml:space="preserve"> PAGEREF _Toc11669404 \h </w:instrText>
            </w:r>
            <w:r w:rsidR="00842F91">
              <w:rPr>
                <w:noProof/>
                <w:webHidden/>
              </w:rPr>
            </w:r>
            <w:r w:rsidR="00842F91">
              <w:rPr>
                <w:noProof/>
                <w:webHidden/>
              </w:rPr>
              <w:fldChar w:fldCharType="separate"/>
            </w:r>
            <w:r w:rsidR="00842F91">
              <w:rPr>
                <w:noProof/>
                <w:webHidden/>
              </w:rPr>
              <w:t>17</w:t>
            </w:r>
            <w:r w:rsidR="00842F91">
              <w:rPr>
                <w:noProof/>
                <w:webHidden/>
              </w:rPr>
              <w:fldChar w:fldCharType="end"/>
            </w:r>
          </w:hyperlink>
        </w:p>
        <w:p w14:paraId="7B12EBB6" w14:textId="3FAF1F75" w:rsidR="00842F91" w:rsidRDefault="00086C58">
          <w:pPr>
            <w:pStyle w:val="TOC1"/>
            <w:tabs>
              <w:tab w:val="left" w:pos="440"/>
              <w:tab w:val="right" w:leader="dot" w:pos="9350"/>
            </w:tabs>
            <w:rPr>
              <w:noProof/>
            </w:rPr>
          </w:pPr>
          <w:hyperlink w:anchor="_Toc11669405" w:history="1">
            <w:r w:rsidR="00842F91" w:rsidRPr="00995FBF">
              <w:rPr>
                <w:rStyle w:val="Hyperlink"/>
                <w:noProof/>
              </w:rPr>
              <w:t>G.</w:t>
            </w:r>
            <w:r w:rsidR="00842F91">
              <w:rPr>
                <w:noProof/>
              </w:rPr>
              <w:tab/>
            </w:r>
            <w:r w:rsidR="00842F91" w:rsidRPr="00995FBF">
              <w:rPr>
                <w:rStyle w:val="Hyperlink"/>
                <w:noProof/>
              </w:rPr>
              <w:t>CDC Non Engaged Determination</w:t>
            </w:r>
            <w:r w:rsidR="00842F91">
              <w:rPr>
                <w:noProof/>
                <w:webHidden/>
              </w:rPr>
              <w:tab/>
            </w:r>
            <w:r w:rsidR="00842F91">
              <w:rPr>
                <w:noProof/>
                <w:webHidden/>
              </w:rPr>
              <w:fldChar w:fldCharType="begin"/>
            </w:r>
            <w:r w:rsidR="00842F91">
              <w:rPr>
                <w:noProof/>
                <w:webHidden/>
              </w:rPr>
              <w:instrText xml:space="preserve"> PAGEREF _Toc11669405 \h </w:instrText>
            </w:r>
            <w:r w:rsidR="00842F91">
              <w:rPr>
                <w:noProof/>
                <w:webHidden/>
              </w:rPr>
            </w:r>
            <w:r w:rsidR="00842F91">
              <w:rPr>
                <w:noProof/>
                <w:webHidden/>
              </w:rPr>
              <w:fldChar w:fldCharType="separate"/>
            </w:r>
            <w:r w:rsidR="00842F91">
              <w:rPr>
                <w:noProof/>
                <w:webHidden/>
              </w:rPr>
              <w:t>17</w:t>
            </w:r>
            <w:r w:rsidR="00842F91">
              <w:rPr>
                <w:noProof/>
                <w:webHidden/>
              </w:rPr>
              <w:fldChar w:fldCharType="end"/>
            </w:r>
          </w:hyperlink>
        </w:p>
        <w:p w14:paraId="1FE9A240" w14:textId="2DF11087" w:rsidR="00842F91" w:rsidRDefault="00086C58">
          <w:pPr>
            <w:pStyle w:val="TOC1"/>
            <w:tabs>
              <w:tab w:val="left" w:pos="440"/>
              <w:tab w:val="right" w:leader="dot" w:pos="9350"/>
            </w:tabs>
            <w:rPr>
              <w:noProof/>
            </w:rPr>
          </w:pPr>
          <w:hyperlink w:anchor="_Toc11669406" w:history="1">
            <w:r w:rsidR="00842F91" w:rsidRPr="00995FBF">
              <w:rPr>
                <w:rStyle w:val="Hyperlink"/>
                <w:noProof/>
              </w:rPr>
              <w:t>H.</w:t>
            </w:r>
            <w:r w:rsidR="00842F91">
              <w:rPr>
                <w:noProof/>
              </w:rPr>
              <w:tab/>
            </w:r>
            <w:r w:rsidR="00842F91" w:rsidRPr="00995FBF">
              <w:rPr>
                <w:rStyle w:val="Hyperlink"/>
                <w:noProof/>
              </w:rPr>
              <w:t>Recruitment materials – Alabama</w:t>
            </w:r>
            <w:r w:rsidR="00842F91">
              <w:rPr>
                <w:noProof/>
                <w:webHidden/>
              </w:rPr>
              <w:tab/>
            </w:r>
            <w:r w:rsidR="00842F91">
              <w:rPr>
                <w:noProof/>
                <w:webHidden/>
              </w:rPr>
              <w:fldChar w:fldCharType="begin"/>
            </w:r>
            <w:r w:rsidR="00842F91">
              <w:rPr>
                <w:noProof/>
                <w:webHidden/>
              </w:rPr>
              <w:instrText xml:space="preserve"> PAGEREF _Toc11669406 \h </w:instrText>
            </w:r>
            <w:r w:rsidR="00842F91">
              <w:rPr>
                <w:noProof/>
                <w:webHidden/>
              </w:rPr>
            </w:r>
            <w:r w:rsidR="00842F91">
              <w:rPr>
                <w:noProof/>
                <w:webHidden/>
              </w:rPr>
              <w:fldChar w:fldCharType="separate"/>
            </w:r>
            <w:r w:rsidR="00842F91">
              <w:rPr>
                <w:noProof/>
                <w:webHidden/>
              </w:rPr>
              <w:t>17</w:t>
            </w:r>
            <w:r w:rsidR="00842F91">
              <w:rPr>
                <w:noProof/>
                <w:webHidden/>
              </w:rPr>
              <w:fldChar w:fldCharType="end"/>
            </w:r>
          </w:hyperlink>
        </w:p>
        <w:p w14:paraId="610231E9" w14:textId="34A1DEA5" w:rsidR="00842F91" w:rsidRDefault="00086C58">
          <w:pPr>
            <w:pStyle w:val="TOC1"/>
            <w:tabs>
              <w:tab w:val="left" w:pos="440"/>
              <w:tab w:val="right" w:leader="dot" w:pos="9350"/>
            </w:tabs>
            <w:rPr>
              <w:noProof/>
            </w:rPr>
          </w:pPr>
          <w:hyperlink w:anchor="_Toc11669407" w:history="1">
            <w:r w:rsidR="00842F91" w:rsidRPr="00995FBF">
              <w:rPr>
                <w:rStyle w:val="Hyperlink"/>
                <w:noProof/>
              </w:rPr>
              <w:t>I.</w:t>
            </w:r>
            <w:r w:rsidR="00842F91">
              <w:rPr>
                <w:noProof/>
              </w:rPr>
              <w:tab/>
            </w:r>
            <w:r w:rsidR="00842F91" w:rsidRPr="00995FBF">
              <w:rPr>
                <w:rStyle w:val="Hyperlink"/>
                <w:noProof/>
              </w:rPr>
              <w:t>Recruitment materials – Mississippi</w:t>
            </w:r>
            <w:r w:rsidR="00842F91">
              <w:rPr>
                <w:noProof/>
                <w:webHidden/>
              </w:rPr>
              <w:tab/>
            </w:r>
            <w:r w:rsidR="00842F91">
              <w:rPr>
                <w:noProof/>
                <w:webHidden/>
              </w:rPr>
              <w:fldChar w:fldCharType="begin"/>
            </w:r>
            <w:r w:rsidR="00842F91">
              <w:rPr>
                <w:noProof/>
                <w:webHidden/>
              </w:rPr>
              <w:instrText xml:space="preserve"> PAGEREF _Toc11669407 \h </w:instrText>
            </w:r>
            <w:r w:rsidR="00842F91">
              <w:rPr>
                <w:noProof/>
                <w:webHidden/>
              </w:rPr>
            </w:r>
            <w:r w:rsidR="00842F91">
              <w:rPr>
                <w:noProof/>
                <w:webHidden/>
              </w:rPr>
              <w:fldChar w:fldCharType="separate"/>
            </w:r>
            <w:r w:rsidR="00842F91">
              <w:rPr>
                <w:noProof/>
                <w:webHidden/>
              </w:rPr>
              <w:t>17</w:t>
            </w:r>
            <w:r w:rsidR="00842F91">
              <w:rPr>
                <w:noProof/>
                <w:webHidden/>
              </w:rPr>
              <w:fldChar w:fldCharType="end"/>
            </w:r>
          </w:hyperlink>
        </w:p>
        <w:p w14:paraId="2C41AE7B" w14:textId="4D534387" w:rsidR="00842F91" w:rsidRDefault="00086C58">
          <w:pPr>
            <w:pStyle w:val="TOC1"/>
            <w:tabs>
              <w:tab w:val="right" w:leader="dot" w:pos="9350"/>
            </w:tabs>
            <w:rPr>
              <w:noProof/>
            </w:rPr>
          </w:pPr>
          <w:hyperlink w:anchor="_Toc11669408" w:history="1">
            <w:r w:rsidR="00842F91" w:rsidRPr="00995FBF">
              <w:rPr>
                <w:rStyle w:val="Hyperlink"/>
                <w:rFonts w:ascii="Times New Roman" w:hAnsi="Times New Roman" w:cs="Times New Roman"/>
                <w:noProof/>
              </w:rPr>
              <w:t>REFERENCES</w:t>
            </w:r>
            <w:r w:rsidR="00842F91">
              <w:rPr>
                <w:noProof/>
                <w:webHidden/>
              </w:rPr>
              <w:tab/>
            </w:r>
            <w:r w:rsidR="00842F91">
              <w:rPr>
                <w:noProof/>
                <w:webHidden/>
              </w:rPr>
              <w:fldChar w:fldCharType="begin"/>
            </w:r>
            <w:r w:rsidR="00842F91">
              <w:rPr>
                <w:noProof/>
                <w:webHidden/>
              </w:rPr>
              <w:instrText xml:space="preserve"> PAGEREF _Toc11669408 \h </w:instrText>
            </w:r>
            <w:r w:rsidR="00842F91">
              <w:rPr>
                <w:noProof/>
                <w:webHidden/>
              </w:rPr>
            </w:r>
            <w:r w:rsidR="00842F91">
              <w:rPr>
                <w:noProof/>
                <w:webHidden/>
              </w:rPr>
              <w:fldChar w:fldCharType="separate"/>
            </w:r>
            <w:r w:rsidR="00842F91">
              <w:rPr>
                <w:noProof/>
                <w:webHidden/>
              </w:rPr>
              <w:t>17</w:t>
            </w:r>
            <w:r w:rsidR="00842F91">
              <w:rPr>
                <w:noProof/>
                <w:webHidden/>
              </w:rPr>
              <w:fldChar w:fldCharType="end"/>
            </w:r>
          </w:hyperlink>
        </w:p>
        <w:p w14:paraId="008F6AEE" w14:textId="77777777" w:rsidR="00124BF1" w:rsidRPr="004E1E50" w:rsidRDefault="00603F6D" w:rsidP="005B1C6A">
          <w:pPr>
            <w:spacing w:after="120"/>
            <w:outlineLvl w:val="0"/>
          </w:pPr>
          <w:r w:rsidRPr="004E1E50">
            <w:fldChar w:fldCharType="end"/>
          </w:r>
        </w:p>
      </w:sdtContent>
    </w:sdt>
    <w:tbl>
      <w:tblPr>
        <w:tblStyle w:val="TableGrid"/>
        <w:tblpPr w:leftFromText="180" w:rightFromText="180" w:vertAnchor="text" w:horzAnchor="margin" w:tblpY="-689"/>
        <w:tblW w:w="0" w:type="auto"/>
        <w:tblLook w:val="04A0" w:firstRow="1" w:lastRow="0" w:firstColumn="1" w:lastColumn="0" w:noHBand="0" w:noVBand="1"/>
      </w:tblPr>
      <w:tblGrid>
        <w:gridCol w:w="8630"/>
      </w:tblGrid>
      <w:tr w:rsidR="00600288" w14:paraId="5BBB22A4" w14:textId="77777777" w:rsidTr="007F00CC">
        <w:tc>
          <w:tcPr>
            <w:tcW w:w="8630" w:type="dxa"/>
          </w:tcPr>
          <w:p w14:paraId="73D2230F" w14:textId="77777777" w:rsidR="003A348F" w:rsidRPr="000B5C79" w:rsidRDefault="003A348F" w:rsidP="003A348F">
            <w:pPr>
              <w:pStyle w:val="Bullet"/>
            </w:pPr>
            <w:r w:rsidRPr="000B5C79">
              <w:rPr>
                <w:b/>
              </w:rPr>
              <w:t xml:space="preserve">Goal of the study: </w:t>
            </w:r>
            <w:r w:rsidRPr="000B5C79">
              <w:t>Determine if STH infections represent an unrecognized problem in communities in this region and to understand risk factors associated with infection.</w:t>
            </w:r>
          </w:p>
          <w:p w14:paraId="5F97D8FA" w14:textId="77777777" w:rsidR="003A348F" w:rsidRPr="000B5C79" w:rsidRDefault="003A348F" w:rsidP="003A348F">
            <w:pPr>
              <w:pStyle w:val="Bullet"/>
            </w:pPr>
            <w:r w:rsidRPr="000B5C79">
              <w:rPr>
                <w:b/>
              </w:rPr>
              <w:t xml:space="preserve">Intended use of the resulting data: </w:t>
            </w:r>
            <w:r w:rsidRPr="000B5C79">
              <w:t>This information is critical for planning and implementation of disease prevention and control strategies targeting STH infections in th</w:t>
            </w:r>
            <w:r>
              <w:t xml:space="preserve">e southeastern United States. </w:t>
            </w:r>
          </w:p>
          <w:p w14:paraId="5F6BE9A0" w14:textId="77777777" w:rsidR="003A348F" w:rsidRPr="000B5C79" w:rsidRDefault="003A348F" w:rsidP="003A348F">
            <w:pPr>
              <w:pStyle w:val="Bullet"/>
            </w:pPr>
            <w:r w:rsidRPr="000B5C79">
              <w:rPr>
                <w:b/>
              </w:rPr>
              <w:t xml:space="preserve">Methods to be used to collect:  </w:t>
            </w:r>
            <w:r w:rsidRPr="000B5C79">
              <w:t xml:space="preserve">Information collections from parents/legal guardians of enrolled children will consist of small, focused questionnaires.  Specimens will be collected from enrolled children and will include one to three stool specimens (separated by at least 24 hours) and a dried blood spot collected via finger prick. </w:t>
            </w:r>
          </w:p>
          <w:p w14:paraId="49EE942A" w14:textId="6FE82F5A" w:rsidR="003A348F" w:rsidRPr="000B5C79" w:rsidRDefault="003A348F" w:rsidP="003A348F">
            <w:pPr>
              <w:pStyle w:val="Bullet"/>
            </w:pPr>
            <w:r w:rsidRPr="000B5C79">
              <w:rPr>
                <w:b/>
              </w:rPr>
              <w:t xml:space="preserve">The subpopulation to be studied: </w:t>
            </w:r>
            <w:r w:rsidRPr="000B5C79">
              <w:t xml:space="preserve">Participants from selected at-risk counties in Alabama will be children between the ages of </w:t>
            </w:r>
            <w:r w:rsidR="00B63ACD">
              <w:t>2</w:t>
            </w:r>
            <w:r w:rsidRPr="000B5C79">
              <w:t xml:space="preserve"> and 18 years of age</w:t>
            </w:r>
            <w:r w:rsidR="00B63ACD">
              <w:t xml:space="preserve"> (specimens) and their parent/legal guardian (information).</w:t>
            </w:r>
            <w:r w:rsidRPr="000B5C79">
              <w:t xml:space="preserve"> Participants from selected at-risk counties in Mississippi will be children between the ages of 2 and 18 years of age (specimens) and their parent/legal guardian (information). </w:t>
            </w:r>
          </w:p>
          <w:p w14:paraId="5C76FC55" w14:textId="003BAEDF" w:rsidR="00600288" w:rsidRDefault="003A348F" w:rsidP="003A348F">
            <w:pPr>
              <w:pStyle w:val="Bullet"/>
            </w:pPr>
            <w:r w:rsidRPr="003A348F">
              <w:rPr>
                <w:b/>
              </w:rPr>
              <w:t>How data will be analyzed:</w:t>
            </w:r>
            <w:r>
              <w:t xml:space="preserve"> Generating descriptive statistics and pe</w:t>
            </w:r>
            <w:r w:rsidR="00B63ACD">
              <w:t>r</w:t>
            </w:r>
            <w:r>
              <w:t xml:space="preserve">forming regression analysis. </w:t>
            </w:r>
          </w:p>
        </w:tc>
      </w:tr>
    </w:tbl>
    <w:p w14:paraId="4E64FFE1" w14:textId="77777777" w:rsidR="00203AE2" w:rsidRDefault="00203AE2">
      <w:pPr>
        <w:spacing w:after="200" w:line="276" w:lineRule="auto"/>
        <w:rPr>
          <w:b/>
          <w:bCs/>
        </w:rPr>
      </w:pPr>
      <w:r>
        <w:rPr>
          <w:b/>
          <w:bCs/>
        </w:rPr>
        <w:br w:type="page"/>
      </w:r>
    </w:p>
    <w:p w14:paraId="7A3A2BAC" w14:textId="6689B9A6" w:rsidR="00E07B7E" w:rsidRPr="004E1E50" w:rsidRDefault="00E07B7E" w:rsidP="00E07B7E">
      <w:pPr>
        <w:jc w:val="center"/>
        <w:rPr>
          <w:b/>
          <w:bCs/>
        </w:rPr>
      </w:pPr>
      <w:r w:rsidRPr="004E1E50">
        <w:rPr>
          <w:b/>
          <w:bCs/>
        </w:rPr>
        <w:t xml:space="preserve">Information Collection on </w:t>
      </w:r>
      <w:r>
        <w:rPr>
          <w:b/>
          <w:bCs/>
        </w:rPr>
        <w:t>Soil-transmitted Helminth Infections</w:t>
      </w:r>
      <w:r w:rsidRPr="004E1E50">
        <w:rPr>
          <w:b/>
          <w:bCs/>
        </w:rPr>
        <w:t xml:space="preserve"> in </w:t>
      </w:r>
      <w:r w:rsidR="00035DE1">
        <w:rPr>
          <w:b/>
          <w:bCs/>
        </w:rPr>
        <w:t>Alabama and Mississippi</w:t>
      </w:r>
    </w:p>
    <w:p w14:paraId="24AA4CAA" w14:textId="77777777" w:rsidR="00E07B7E" w:rsidRPr="004E1E50" w:rsidRDefault="00E07B7E" w:rsidP="00E07B7E">
      <w:pPr>
        <w:jc w:val="center"/>
        <w:rPr>
          <w:b/>
          <w:bCs/>
        </w:rPr>
      </w:pPr>
    </w:p>
    <w:p w14:paraId="344BCDE1" w14:textId="77777777" w:rsidR="00E07B7E" w:rsidRPr="004E1E50" w:rsidRDefault="00E07B7E" w:rsidP="00E07B7E">
      <w:pPr>
        <w:jc w:val="center"/>
        <w:rPr>
          <w:b/>
          <w:bCs/>
        </w:rPr>
      </w:pPr>
      <w:r w:rsidRPr="004E1E50">
        <w:rPr>
          <w:b/>
          <w:bCs/>
        </w:rPr>
        <w:t>Request for OMB Approval for Data Collection</w:t>
      </w:r>
    </w:p>
    <w:p w14:paraId="78D1CA6D" w14:textId="7A145CD4" w:rsidR="00124BF1" w:rsidRPr="004E1E50" w:rsidRDefault="00124BF1" w:rsidP="00124BF1">
      <w:pPr>
        <w:jc w:val="center"/>
        <w:rPr>
          <w:b/>
          <w:bCs/>
        </w:rPr>
      </w:pPr>
    </w:p>
    <w:p w14:paraId="234F9EAA" w14:textId="77777777" w:rsidR="00124BF1" w:rsidRPr="004E1E50" w:rsidRDefault="00124BF1" w:rsidP="00124BF1">
      <w:pPr>
        <w:rPr>
          <w:color w:val="000000"/>
        </w:rPr>
      </w:pPr>
    </w:p>
    <w:p w14:paraId="4086A092" w14:textId="536781C2" w:rsidR="00124BF1" w:rsidRPr="004E1E50" w:rsidRDefault="00124BF1" w:rsidP="00124BF1">
      <w:pPr>
        <w:rPr>
          <w:color w:val="000000"/>
        </w:rPr>
      </w:pPr>
      <w:r w:rsidRPr="004E1E50">
        <w:rPr>
          <w:color w:val="000000"/>
        </w:rPr>
        <w:t xml:space="preserve">This is a request for a </w:t>
      </w:r>
      <w:r w:rsidR="00E07B7E">
        <w:rPr>
          <w:color w:val="000000"/>
        </w:rPr>
        <w:t xml:space="preserve">new </w:t>
      </w:r>
      <w:r w:rsidRPr="004E1E50">
        <w:rPr>
          <w:color w:val="000000"/>
        </w:rPr>
        <w:t>information collection.  CDC is requesting a t</w:t>
      </w:r>
      <w:r w:rsidR="009E48F4">
        <w:rPr>
          <w:color w:val="000000"/>
        </w:rPr>
        <w:t>hree</w:t>
      </w:r>
      <w:r w:rsidRPr="004E1E50">
        <w:rPr>
          <w:color w:val="000000"/>
        </w:rPr>
        <w:t xml:space="preserve"> year approval to collect data.</w:t>
      </w:r>
    </w:p>
    <w:p w14:paraId="0CEB1386" w14:textId="77777777" w:rsidR="00124BF1" w:rsidRPr="004E1E50" w:rsidRDefault="00124BF1" w:rsidP="00124BF1">
      <w:pPr>
        <w:pStyle w:val="Heading1"/>
        <w:rPr>
          <w:rFonts w:ascii="Times New Roman" w:hAnsi="Times New Roman" w:cs="Times New Roman"/>
          <w:color w:val="auto"/>
          <w:sz w:val="24"/>
          <w:szCs w:val="24"/>
        </w:rPr>
      </w:pPr>
      <w:bookmarkStart w:id="28" w:name="_Toc521316819"/>
      <w:bookmarkStart w:id="29" w:name="_Toc11669377"/>
      <w:r w:rsidRPr="004E1E50">
        <w:rPr>
          <w:rFonts w:ascii="Times New Roman" w:hAnsi="Times New Roman" w:cs="Times New Roman"/>
          <w:color w:val="auto"/>
          <w:sz w:val="24"/>
          <w:szCs w:val="24"/>
        </w:rPr>
        <w:t>PART A. JUSTIFICATION</w:t>
      </w:r>
      <w:bookmarkEnd w:id="0"/>
      <w:bookmarkEnd w:id="28"/>
      <w:bookmarkEnd w:id="29"/>
    </w:p>
    <w:p w14:paraId="3158BFDE" w14:textId="77777777" w:rsidR="00124BF1" w:rsidRPr="004E1E50" w:rsidRDefault="00124BF1" w:rsidP="00124BF1"/>
    <w:p w14:paraId="34C5665D" w14:textId="77777777" w:rsidR="00124BF1" w:rsidRPr="004E1E50" w:rsidRDefault="00124BF1" w:rsidP="00124BF1">
      <w:pPr>
        <w:pStyle w:val="Heading2"/>
        <w:rPr>
          <w:rFonts w:ascii="Times New Roman" w:hAnsi="Times New Roman" w:cs="Times New Roman"/>
        </w:rPr>
      </w:pPr>
      <w:bookmarkStart w:id="30" w:name="_Toc299967993"/>
      <w:bookmarkStart w:id="31" w:name="_Toc11669378"/>
      <w:r w:rsidRPr="004E1E50">
        <w:rPr>
          <w:rFonts w:ascii="Times New Roman" w:hAnsi="Times New Roman" w:cs="Times New Roman"/>
          <w:color w:val="auto"/>
          <w:sz w:val="24"/>
          <w:szCs w:val="24"/>
        </w:rPr>
        <w:t>A.1. Circumstances Making the Collection of Information Necessary</w:t>
      </w:r>
      <w:bookmarkEnd w:id="30"/>
      <w:bookmarkEnd w:id="31"/>
    </w:p>
    <w:p w14:paraId="13F4D8E7" w14:textId="77777777" w:rsidR="00124BF1" w:rsidRPr="004E1E50" w:rsidRDefault="00124BF1" w:rsidP="00124BF1"/>
    <w:p w14:paraId="735BC52B" w14:textId="12CEFD15" w:rsidR="00A86A38" w:rsidRPr="004E1E50" w:rsidRDefault="00124BF1" w:rsidP="006B1160">
      <w:pPr>
        <w:ind w:firstLine="720"/>
      </w:pPr>
      <w:r w:rsidRPr="004E1E50">
        <w:rPr>
          <w:color w:val="000000"/>
        </w:rPr>
        <w:t xml:space="preserve">The Centers for Disease Control and Prevention (CDC), </w:t>
      </w:r>
      <w:r w:rsidR="00DB43E4" w:rsidRPr="004E1E50">
        <w:rPr>
          <w:color w:val="000000"/>
        </w:rPr>
        <w:t>Center for Global Health (CGH</w:t>
      </w:r>
      <w:r w:rsidRPr="004E1E50">
        <w:rPr>
          <w:color w:val="000000"/>
        </w:rPr>
        <w:t xml:space="preserve">), Division of </w:t>
      </w:r>
      <w:r w:rsidR="00DB43E4" w:rsidRPr="004E1E50">
        <w:rPr>
          <w:color w:val="000000"/>
        </w:rPr>
        <w:t>Parasitic Diseases and Malaria (DPDM</w:t>
      </w:r>
      <w:r w:rsidRPr="004E1E50">
        <w:rPr>
          <w:color w:val="000000"/>
        </w:rPr>
        <w:t xml:space="preserve">) requests approval of a new </w:t>
      </w:r>
      <w:r w:rsidR="00E07B7E">
        <w:rPr>
          <w:color w:val="000000"/>
        </w:rPr>
        <w:t xml:space="preserve">information collection </w:t>
      </w:r>
      <w:r w:rsidR="00C101B4" w:rsidRPr="004E1E50">
        <w:rPr>
          <w:color w:val="000000"/>
        </w:rPr>
        <w:t xml:space="preserve">to </w:t>
      </w:r>
      <w:r w:rsidRPr="004E1E50">
        <w:rPr>
          <w:color w:val="000000"/>
        </w:rPr>
        <w:t>bett</w:t>
      </w:r>
      <w:r w:rsidR="007F08DA" w:rsidRPr="004E1E50">
        <w:rPr>
          <w:color w:val="000000"/>
        </w:rPr>
        <w:t xml:space="preserve">er understand </w:t>
      </w:r>
      <w:r w:rsidRPr="004E1E50">
        <w:rPr>
          <w:color w:val="000000"/>
        </w:rPr>
        <w:t>risk factors</w:t>
      </w:r>
      <w:r w:rsidR="007F08DA" w:rsidRPr="004E1E50">
        <w:rPr>
          <w:color w:val="000000"/>
        </w:rPr>
        <w:t>, attitudes and practices related to</w:t>
      </w:r>
      <w:r w:rsidRPr="004E1E50">
        <w:rPr>
          <w:color w:val="000000"/>
        </w:rPr>
        <w:t xml:space="preserve"> </w:t>
      </w:r>
      <w:r w:rsidR="00000B87">
        <w:rPr>
          <w:color w:val="000000"/>
        </w:rPr>
        <w:t>soil-transmitted helminth (STH) infection</w:t>
      </w:r>
      <w:r w:rsidR="007F08DA" w:rsidRPr="004E1E50">
        <w:rPr>
          <w:bCs/>
        </w:rPr>
        <w:t xml:space="preserve"> </w:t>
      </w:r>
      <w:r w:rsidR="00DB43E4" w:rsidRPr="004E1E50">
        <w:rPr>
          <w:bCs/>
        </w:rPr>
        <w:t xml:space="preserve">among </w:t>
      </w:r>
      <w:r w:rsidR="00000B87">
        <w:rPr>
          <w:bCs/>
        </w:rPr>
        <w:t xml:space="preserve">residents </w:t>
      </w:r>
      <w:r w:rsidR="004C70FE">
        <w:rPr>
          <w:bCs/>
        </w:rPr>
        <w:t xml:space="preserve">of Alabama and Mississippi in </w:t>
      </w:r>
      <w:r w:rsidR="001779ED" w:rsidRPr="004E1E50">
        <w:rPr>
          <w:bCs/>
        </w:rPr>
        <w:t xml:space="preserve">the </w:t>
      </w:r>
      <w:r w:rsidR="00000B87">
        <w:rPr>
          <w:bCs/>
        </w:rPr>
        <w:t xml:space="preserve">southeastern </w:t>
      </w:r>
      <w:r w:rsidR="007F08DA" w:rsidRPr="004E1E50">
        <w:rPr>
          <w:bCs/>
        </w:rPr>
        <w:t>United States</w:t>
      </w:r>
      <w:r w:rsidRPr="004E1E50">
        <w:rPr>
          <w:color w:val="000000"/>
        </w:rPr>
        <w:t>.</w:t>
      </w:r>
      <w:r w:rsidR="00D374FF" w:rsidRPr="004E1E50">
        <w:rPr>
          <w:color w:val="000000"/>
        </w:rPr>
        <w:t xml:space="preserve"> </w:t>
      </w:r>
      <w:r w:rsidR="00A86A38" w:rsidRPr="004E1E50">
        <w:rPr>
          <w:color w:val="000000"/>
        </w:rPr>
        <w:t xml:space="preserve">The information collection for which approval is sought is in accordance with </w:t>
      </w:r>
      <w:r w:rsidR="00235B16" w:rsidRPr="004E1E50">
        <w:rPr>
          <w:color w:val="000000"/>
        </w:rPr>
        <w:t xml:space="preserve">DPDM’s </w:t>
      </w:r>
      <w:r w:rsidR="00A86A38" w:rsidRPr="004E1E50">
        <w:rPr>
          <w:color w:val="000000"/>
        </w:rPr>
        <w:t xml:space="preserve">mission to </w:t>
      </w:r>
      <w:r w:rsidR="00235B16" w:rsidRPr="004E1E50">
        <w:rPr>
          <w:color w:val="000000"/>
        </w:rPr>
        <w:t>reduce death, illness, and disability from parasitic diseases in the United States and to advance research to detect, prevent, and eliminate parasitic diseases.</w:t>
      </w:r>
    </w:p>
    <w:p w14:paraId="05C0A29E" w14:textId="77777777" w:rsidR="005F126E" w:rsidRPr="004E1E50" w:rsidRDefault="005F126E" w:rsidP="00E91209">
      <w:pPr>
        <w:rPr>
          <w:color w:val="000000"/>
        </w:rPr>
      </w:pPr>
    </w:p>
    <w:p w14:paraId="14D96046" w14:textId="2EA7B036" w:rsidR="00925767" w:rsidRDefault="00925767" w:rsidP="006B1160">
      <w:pPr>
        <w:pStyle w:val="Default"/>
        <w:ind w:firstLine="720"/>
        <w:rPr>
          <w:rFonts w:ascii="Times New Roman" w:hAnsi="Times New Roman" w:cs="Times New Roman"/>
          <w:szCs w:val="22"/>
        </w:rPr>
      </w:pPr>
      <w:r>
        <w:rPr>
          <w:rFonts w:ascii="Times New Roman" w:hAnsi="Times New Roman" w:cs="Times New Roman"/>
          <w:szCs w:val="22"/>
        </w:rPr>
        <w:t>Soil-transmitted helminths (STH) are intestinal worms transmitted through contaminated soil. They include roundworms (</w:t>
      </w:r>
      <w:r>
        <w:rPr>
          <w:rFonts w:ascii="Times New Roman" w:hAnsi="Times New Roman" w:cs="Times New Roman"/>
          <w:i/>
          <w:szCs w:val="22"/>
        </w:rPr>
        <w:t>Ascaris lumbricoides</w:t>
      </w:r>
      <w:r>
        <w:rPr>
          <w:rFonts w:ascii="Times New Roman" w:hAnsi="Times New Roman" w:cs="Times New Roman"/>
          <w:szCs w:val="22"/>
        </w:rPr>
        <w:t>), whipworms (</w:t>
      </w:r>
      <w:r>
        <w:rPr>
          <w:rFonts w:ascii="Times New Roman" w:hAnsi="Times New Roman" w:cs="Times New Roman"/>
          <w:i/>
          <w:szCs w:val="22"/>
        </w:rPr>
        <w:t>Trichuris trichiura</w:t>
      </w:r>
      <w:r>
        <w:rPr>
          <w:rFonts w:ascii="Times New Roman" w:hAnsi="Times New Roman" w:cs="Times New Roman"/>
          <w:szCs w:val="22"/>
        </w:rPr>
        <w:t>)</w:t>
      </w:r>
      <w:r w:rsidR="00D040A3">
        <w:rPr>
          <w:rFonts w:ascii="Times New Roman" w:hAnsi="Times New Roman" w:cs="Times New Roman"/>
          <w:szCs w:val="22"/>
        </w:rPr>
        <w:t>,</w:t>
      </w:r>
      <w:r>
        <w:rPr>
          <w:rFonts w:ascii="Times New Roman" w:hAnsi="Times New Roman" w:cs="Times New Roman"/>
          <w:szCs w:val="22"/>
        </w:rPr>
        <w:t xml:space="preserve"> hookworms (</w:t>
      </w:r>
      <w:r>
        <w:rPr>
          <w:rFonts w:ascii="Times New Roman" w:hAnsi="Times New Roman" w:cs="Times New Roman"/>
          <w:i/>
          <w:szCs w:val="22"/>
        </w:rPr>
        <w:t xml:space="preserve">Ancylostoma duodenale </w:t>
      </w:r>
      <w:r>
        <w:rPr>
          <w:rFonts w:ascii="Times New Roman" w:hAnsi="Times New Roman" w:cs="Times New Roman"/>
          <w:szCs w:val="22"/>
        </w:rPr>
        <w:t xml:space="preserve">and </w:t>
      </w:r>
      <w:r>
        <w:rPr>
          <w:rFonts w:ascii="Times New Roman" w:hAnsi="Times New Roman" w:cs="Times New Roman"/>
          <w:i/>
          <w:szCs w:val="22"/>
        </w:rPr>
        <w:t>Necator americanus</w:t>
      </w:r>
      <w:r>
        <w:rPr>
          <w:rFonts w:ascii="Times New Roman" w:hAnsi="Times New Roman" w:cs="Times New Roman"/>
          <w:szCs w:val="22"/>
        </w:rPr>
        <w:t>)</w:t>
      </w:r>
      <w:r w:rsidR="000C7D4E">
        <w:rPr>
          <w:rFonts w:ascii="Times New Roman" w:hAnsi="Times New Roman" w:cs="Times New Roman"/>
          <w:szCs w:val="22"/>
        </w:rPr>
        <w:t xml:space="preserve"> and the worm </w:t>
      </w:r>
      <w:r w:rsidR="000C7D4E" w:rsidRPr="000C7D4E">
        <w:rPr>
          <w:rFonts w:ascii="Times New Roman" w:hAnsi="Times New Roman" w:cs="Times New Roman"/>
          <w:i/>
          <w:szCs w:val="22"/>
        </w:rPr>
        <w:t>Stro</w:t>
      </w:r>
      <w:r w:rsidR="00C00FFA">
        <w:rPr>
          <w:rFonts w:ascii="Times New Roman" w:hAnsi="Times New Roman" w:cs="Times New Roman"/>
          <w:i/>
          <w:szCs w:val="22"/>
        </w:rPr>
        <w:t>n</w:t>
      </w:r>
      <w:r w:rsidR="000C7D4E" w:rsidRPr="000C7D4E">
        <w:rPr>
          <w:rFonts w:ascii="Times New Roman" w:hAnsi="Times New Roman" w:cs="Times New Roman"/>
          <w:i/>
          <w:szCs w:val="22"/>
        </w:rPr>
        <w:t>gyloides stercoralis</w:t>
      </w:r>
      <w:r>
        <w:rPr>
          <w:rFonts w:ascii="Times New Roman" w:hAnsi="Times New Roman" w:cs="Times New Roman"/>
          <w:szCs w:val="22"/>
        </w:rPr>
        <w:t>. These worms live in the intestines of infected persons and their eggs</w:t>
      </w:r>
      <w:r w:rsidR="000C7D4E">
        <w:rPr>
          <w:rFonts w:ascii="Times New Roman" w:hAnsi="Times New Roman" w:cs="Times New Roman"/>
          <w:szCs w:val="22"/>
        </w:rPr>
        <w:t xml:space="preserve"> or larvae</w:t>
      </w:r>
      <w:r>
        <w:rPr>
          <w:rFonts w:ascii="Times New Roman" w:hAnsi="Times New Roman" w:cs="Times New Roman"/>
          <w:szCs w:val="22"/>
        </w:rPr>
        <w:t xml:space="preserve"> are shed in the stool. If an infected person defecates outside, or has inadequate sewage </w:t>
      </w:r>
      <w:r w:rsidR="00946255">
        <w:rPr>
          <w:rFonts w:ascii="Times New Roman" w:hAnsi="Times New Roman" w:cs="Times New Roman"/>
          <w:szCs w:val="22"/>
        </w:rPr>
        <w:t>facilities that</w:t>
      </w:r>
      <w:r w:rsidR="006B1160">
        <w:rPr>
          <w:rFonts w:ascii="Times New Roman" w:hAnsi="Times New Roman" w:cs="Times New Roman"/>
          <w:szCs w:val="22"/>
        </w:rPr>
        <w:t xml:space="preserve"> result in human waste being deposited into the environment</w:t>
      </w:r>
      <w:r>
        <w:rPr>
          <w:rFonts w:ascii="Times New Roman" w:hAnsi="Times New Roman" w:cs="Times New Roman"/>
          <w:szCs w:val="22"/>
        </w:rPr>
        <w:t>, then the eggs</w:t>
      </w:r>
      <w:r w:rsidR="000C7D4E">
        <w:rPr>
          <w:rFonts w:ascii="Times New Roman" w:hAnsi="Times New Roman" w:cs="Times New Roman"/>
          <w:szCs w:val="22"/>
        </w:rPr>
        <w:t xml:space="preserve"> or larvae</w:t>
      </w:r>
      <w:r>
        <w:rPr>
          <w:rFonts w:ascii="Times New Roman" w:hAnsi="Times New Roman" w:cs="Times New Roman"/>
          <w:szCs w:val="22"/>
        </w:rPr>
        <w:t xml:space="preserve"> are deposited in the soil. People are infected with roundworm and whipworm when they ingest the eggs from the soil, as can happen when dirty hands or fingers are put in the mouth or by consuming fruits and vegetables that have not been carefully washed, peeled, and/or cooked</w:t>
      </w:r>
      <w:r w:rsidR="00D040A3">
        <w:rPr>
          <w:rFonts w:ascii="Times New Roman" w:hAnsi="Times New Roman" w:cs="Times New Roman"/>
          <w:szCs w:val="22"/>
        </w:rPr>
        <w:t xml:space="preserve">. Hookworm and </w:t>
      </w:r>
      <w:r w:rsidR="00D040A3" w:rsidRPr="00B462DE">
        <w:rPr>
          <w:rFonts w:ascii="Times New Roman" w:hAnsi="Times New Roman" w:cs="Times New Roman"/>
          <w:i/>
          <w:szCs w:val="22"/>
        </w:rPr>
        <w:t>Strongyloides</w:t>
      </w:r>
      <w:r w:rsidR="00D040A3">
        <w:rPr>
          <w:rFonts w:ascii="Times New Roman" w:hAnsi="Times New Roman" w:cs="Times New Roman"/>
          <w:szCs w:val="22"/>
        </w:rPr>
        <w:t xml:space="preserve"> </w:t>
      </w:r>
      <w:r w:rsidR="00B462DE">
        <w:rPr>
          <w:rFonts w:ascii="Times New Roman" w:hAnsi="Times New Roman" w:cs="Times New Roman"/>
          <w:szCs w:val="22"/>
        </w:rPr>
        <w:t>infection are</w:t>
      </w:r>
      <w:r>
        <w:rPr>
          <w:rFonts w:ascii="Times New Roman" w:hAnsi="Times New Roman" w:cs="Times New Roman"/>
          <w:szCs w:val="22"/>
        </w:rPr>
        <w:t xml:space="preserve"> transmitted primarily by walking</w:t>
      </w:r>
      <w:r w:rsidR="00523C0E">
        <w:rPr>
          <w:rFonts w:ascii="Times New Roman" w:hAnsi="Times New Roman" w:cs="Times New Roman"/>
          <w:szCs w:val="22"/>
        </w:rPr>
        <w:t xml:space="preserve"> barefoot</w:t>
      </w:r>
      <w:r w:rsidR="006B1160">
        <w:rPr>
          <w:rFonts w:ascii="Times New Roman" w:hAnsi="Times New Roman" w:cs="Times New Roman"/>
          <w:szCs w:val="22"/>
        </w:rPr>
        <w:t xml:space="preserve"> or working with </w:t>
      </w:r>
      <w:r w:rsidR="00946255">
        <w:rPr>
          <w:rFonts w:ascii="Times New Roman" w:hAnsi="Times New Roman" w:cs="Times New Roman"/>
          <w:szCs w:val="22"/>
        </w:rPr>
        <w:t>bare hands</w:t>
      </w:r>
      <w:r w:rsidR="00523C0E">
        <w:rPr>
          <w:rFonts w:ascii="Times New Roman" w:hAnsi="Times New Roman" w:cs="Times New Roman"/>
          <w:szCs w:val="22"/>
        </w:rPr>
        <w:t xml:space="preserve"> in contaminated soil</w:t>
      </w:r>
      <w:r w:rsidR="000C7D4E">
        <w:rPr>
          <w:rFonts w:ascii="Times New Roman" w:hAnsi="Times New Roman" w:cs="Times New Roman"/>
          <w:szCs w:val="22"/>
        </w:rPr>
        <w:t xml:space="preserve"> where the larvae can penetrate the skin.</w:t>
      </w:r>
      <w:r w:rsidR="00523C0E">
        <w:rPr>
          <w:rFonts w:ascii="Times New Roman" w:hAnsi="Times New Roman" w:cs="Times New Roman"/>
          <w:szCs w:val="22"/>
        </w:rPr>
        <w:t xml:space="preserve"> People with light STH infections (e.g. caused by only a few wor</w:t>
      </w:r>
      <w:r w:rsidR="000C7D4E">
        <w:rPr>
          <w:rFonts w:ascii="Times New Roman" w:hAnsi="Times New Roman" w:cs="Times New Roman"/>
          <w:szCs w:val="22"/>
        </w:rPr>
        <w:t xml:space="preserve">ms) may not have any symptoms. </w:t>
      </w:r>
      <w:r w:rsidR="00523C0E">
        <w:rPr>
          <w:rFonts w:ascii="Times New Roman" w:hAnsi="Times New Roman" w:cs="Times New Roman"/>
          <w:szCs w:val="22"/>
        </w:rPr>
        <w:t>Heavy infections can result in abdominal pain, diarrhea, blood and protein loss, rectal prolapse, and physical and cognitive growth retardation.</w:t>
      </w:r>
      <w:r w:rsidR="00252D9F">
        <w:rPr>
          <w:rFonts w:ascii="Times New Roman" w:hAnsi="Times New Roman" w:cs="Times New Roman"/>
          <w:szCs w:val="22"/>
        </w:rPr>
        <w:t xml:space="preserve"> </w:t>
      </w:r>
      <w:r w:rsidR="000C7D4E" w:rsidRPr="00B462DE">
        <w:rPr>
          <w:rFonts w:ascii="Times New Roman" w:hAnsi="Times New Roman" w:cs="Times New Roman"/>
          <w:i/>
          <w:szCs w:val="22"/>
        </w:rPr>
        <w:t>Strongyloides</w:t>
      </w:r>
      <w:r w:rsidR="000C7D4E">
        <w:rPr>
          <w:rFonts w:ascii="Times New Roman" w:hAnsi="Times New Roman" w:cs="Times New Roman"/>
          <w:szCs w:val="22"/>
        </w:rPr>
        <w:t xml:space="preserve"> infections can sometimes result in severe life-threatening forms called hyperinfection syndrome and disseminated strongyloidiasis; these forms of disease are more common in people who are </w:t>
      </w:r>
      <w:r w:rsidR="006B1160">
        <w:rPr>
          <w:rFonts w:ascii="Times New Roman" w:hAnsi="Times New Roman" w:cs="Times New Roman"/>
          <w:szCs w:val="22"/>
        </w:rPr>
        <w:t xml:space="preserve">on </w:t>
      </w:r>
      <w:r w:rsidR="000C7D4E">
        <w:rPr>
          <w:rFonts w:ascii="Times New Roman" w:hAnsi="Times New Roman" w:cs="Times New Roman"/>
          <w:szCs w:val="22"/>
        </w:rPr>
        <w:t>immunosuppressive therapies.</w:t>
      </w:r>
      <w:r w:rsidR="00252D9F">
        <w:rPr>
          <w:rFonts w:ascii="Times New Roman" w:hAnsi="Times New Roman" w:cs="Times New Roman"/>
          <w:szCs w:val="22"/>
        </w:rPr>
        <w:t xml:space="preserve"> </w:t>
      </w:r>
    </w:p>
    <w:p w14:paraId="434BB7A0" w14:textId="45CE63AF" w:rsidR="00523C0E" w:rsidRDefault="00523C0E" w:rsidP="00235B16">
      <w:pPr>
        <w:pStyle w:val="Default"/>
        <w:rPr>
          <w:rFonts w:ascii="Times New Roman" w:hAnsi="Times New Roman" w:cs="Times New Roman"/>
          <w:szCs w:val="22"/>
        </w:rPr>
      </w:pPr>
    </w:p>
    <w:p w14:paraId="70293687" w14:textId="77777777" w:rsidR="00F1563A" w:rsidRDefault="00523C0E" w:rsidP="006B1160">
      <w:pPr>
        <w:pStyle w:val="Default"/>
        <w:ind w:firstLine="720"/>
        <w:rPr>
          <w:rFonts w:ascii="Times New Roman" w:hAnsi="Times New Roman" w:cs="Times New Roman"/>
          <w:szCs w:val="22"/>
        </w:rPr>
      </w:pPr>
      <w:r>
        <w:rPr>
          <w:rFonts w:ascii="Times New Roman" w:hAnsi="Times New Roman" w:cs="Times New Roman"/>
          <w:szCs w:val="22"/>
        </w:rPr>
        <w:t>S</w:t>
      </w:r>
      <w:r w:rsidR="00C94147">
        <w:rPr>
          <w:rFonts w:ascii="Times New Roman" w:hAnsi="Times New Roman" w:cs="Times New Roman"/>
          <w:szCs w:val="22"/>
        </w:rPr>
        <w:t>TH infections were widespread across</w:t>
      </w:r>
      <w:r>
        <w:rPr>
          <w:rFonts w:ascii="Times New Roman" w:hAnsi="Times New Roman" w:cs="Times New Roman"/>
          <w:szCs w:val="22"/>
        </w:rPr>
        <w:t xml:space="preserve"> the southeastern United States through the early 1900s.</w:t>
      </w:r>
      <w:r w:rsidR="007F3FB2">
        <w:rPr>
          <w:rFonts w:ascii="Times New Roman" w:hAnsi="Times New Roman" w:cs="Times New Roman"/>
          <w:szCs w:val="22"/>
        </w:rPr>
        <w:t xml:space="preserve"> </w:t>
      </w:r>
      <w:r w:rsidR="00B462DE">
        <w:rPr>
          <w:rFonts w:ascii="Times New Roman" w:hAnsi="Times New Roman" w:cs="Times New Roman"/>
          <w:szCs w:val="22"/>
        </w:rPr>
        <w:t xml:space="preserve">In 1909, the Rockefeller </w:t>
      </w:r>
      <w:r w:rsidR="0046111A">
        <w:rPr>
          <w:rFonts w:ascii="Times New Roman" w:hAnsi="Times New Roman" w:cs="Times New Roman"/>
          <w:szCs w:val="22"/>
        </w:rPr>
        <w:t>Sanitary Commission</w:t>
      </w:r>
      <w:r w:rsidR="00B462DE">
        <w:rPr>
          <w:rFonts w:ascii="Times New Roman" w:hAnsi="Times New Roman" w:cs="Times New Roman"/>
          <w:szCs w:val="22"/>
        </w:rPr>
        <w:t xml:space="preserve"> </w:t>
      </w:r>
      <w:r w:rsidR="007F3FB2">
        <w:rPr>
          <w:rFonts w:ascii="Times New Roman" w:hAnsi="Times New Roman" w:cs="Times New Roman"/>
          <w:szCs w:val="22"/>
        </w:rPr>
        <w:t>began conducting a widespread</w:t>
      </w:r>
      <w:r w:rsidR="00B462DE">
        <w:rPr>
          <w:rFonts w:ascii="Times New Roman" w:hAnsi="Times New Roman" w:cs="Times New Roman"/>
          <w:szCs w:val="22"/>
        </w:rPr>
        <w:t xml:space="preserve"> researc</w:t>
      </w:r>
      <w:r w:rsidR="007F3FB2">
        <w:rPr>
          <w:rFonts w:ascii="Times New Roman" w:hAnsi="Times New Roman" w:cs="Times New Roman"/>
          <w:szCs w:val="22"/>
        </w:rPr>
        <w:t>h survey and deworming campaign across the American South, and they subsequently</w:t>
      </w:r>
      <w:r>
        <w:rPr>
          <w:rFonts w:ascii="Times New Roman" w:hAnsi="Times New Roman" w:cs="Times New Roman"/>
          <w:szCs w:val="22"/>
        </w:rPr>
        <w:t xml:space="preserve"> </w:t>
      </w:r>
      <w:r w:rsidR="0082429F">
        <w:rPr>
          <w:rFonts w:ascii="Times New Roman" w:hAnsi="Times New Roman" w:cs="Times New Roman"/>
          <w:szCs w:val="22"/>
        </w:rPr>
        <w:t>identified between 43–90% of individuals surveyed were infected with hookworm</w:t>
      </w:r>
      <w:r w:rsidR="008F71AC">
        <w:rPr>
          <w:rFonts w:ascii="Times New Roman" w:hAnsi="Times New Roman" w:cs="Times New Roman"/>
          <w:szCs w:val="22"/>
        </w:rPr>
        <w:t>, depending on the location</w:t>
      </w:r>
      <w:r w:rsidR="00252D9F">
        <w:rPr>
          <w:rFonts w:ascii="Times New Roman" w:hAnsi="Times New Roman" w:cs="Times New Roman"/>
          <w:szCs w:val="22"/>
        </w:rPr>
        <w:t xml:space="preserve"> </w:t>
      </w:r>
      <w:r w:rsidR="0082429F">
        <w:rPr>
          <w:rFonts w:ascii="Times New Roman" w:hAnsi="Times New Roman" w:cs="Times New Roman"/>
          <w:szCs w:val="22"/>
        </w:rPr>
        <w:fldChar w:fldCharType="begin"/>
      </w:r>
      <w:r w:rsidR="0082429F">
        <w:rPr>
          <w:rFonts w:ascii="Times New Roman" w:hAnsi="Times New Roman" w:cs="Times New Roman"/>
          <w:szCs w:val="22"/>
        </w:rPr>
        <w:instrText xml:space="preserve"> ADDIN EN.CITE &lt;EndNote&gt;&lt;Cite&gt;&lt;Author&gt;Humphreys&lt;/Author&gt;&lt;Year&gt;2009&lt;/Year&gt;&lt;RecNum&gt;77&lt;/RecNum&gt;&lt;DisplayText&gt;[1]&lt;/DisplayText&gt;&lt;record&gt;&lt;rec-number&gt;77&lt;/rec-number&gt;&lt;foreign-keys&gt;&lt;key app="EN" db-id="xrrwp2t2or2pwcevrr1p0atcr2vrttpft2ae" timestamp="1530637912"&gt;77&lt;/key&gt;&lt;/foreign-keys&gt;&lt;ref-type name="Journal Article"&gt;17&lt;/ref-type&gt;&lt;contributors&gt;&lt;authors&gt;&lt;author&gt;Humphreys, M.&lt;/author&gt;&lt;/authors&gt;&lt;/contributors&gt;&lt;auth-address&gt;History of Medicine at Duke University in Durham, North Carolina, USA. meh@duke.edu&lt;/auth-address&gt;&lt;titles&gt;&lt;title&gt;How four once common diseases were eliminated from the American South&lt;/title&gt;&lt;secondary-title&gt;Health Aff (Millwood)&lt;/secondary-title&gt;&lt;alt-title&gt;Health affairs (Project Hope)&lt;/alt-title&gt;&lt;/titles&gt;&lt;periodical&gt;&lt;full-title&gt;Health Aff (Millwood)&lt;/full-title&gt;&lt;abbr-1&gt;Health affairs (Project Hope)&lt;/abbr-1&gt;&lt;/periodical&gt;&lt;alt-periodical&gt;&lt;full-title&gt;Health Aff (Millwood)&lt;/full-title&gt;&lt;abbr-1&gt;Health affairs (Project Hope)&lt;/abbr-1&gt;&lt;/alt-periodical&gt;&lt;pages&gt;1734-44&lt;/pages&gt;&lt;volume&gt;28&lt;/volume&gt;&lt;number&gt;6&lt;/number&gt;&lt;edition&gt;2009/11/06&lt;/edition&gt;&lt;keywords&gt;&lt;keyword&gt;History, 19th Century&lt;/keyword&gt;&lt;keyword&gt;History, 20th Century&lt;/keyword&gt;&lt;keyword&gt;Hookworm Infections/*history/prevention &amp;amp; control&lt;/keyword&gt;&lt;keyword&gt;Humans&lt;/keyword&gt;&lt;keyword&gt;Malaria/*history/prevention &amp;amp; control&lt;/keyword&gt;&lt;keyword&gt;Pellagra/*history/prevention &amp;amp; control&lt;/keyword&gt;&lt;keyword&gt;Public Health/*history&lt;/keyword&gt;&lt;keyword&gt;Southeastern United States&lt;/keyword&gt;&lt;keyword&gt;Yellow Fever/*history/prevention &amp;amp; control&lt;/keyword&gt;&lt;/keywords&gt;&lt;dates&gt;&lt;year&gt;2009&lt;/year&gt;&lt;pub-dates&gt;&lt;date&gt;Nov-Dec&lt;/date&gt;&lt;/pub-dates&gt;&lt;/dates&gt;&lt;isbn&gt;0278-2715&lt;/isbn&gt;&lt;accession-num&gt;19887414&lt;/accession-num&gt;&lt;urls&gt;&lt;/urls&gt;&lt;electronic-resource-num&gt;10.1377/hlthaff.28.6.1734&lt;/electronic-resource-num&gt;&lt;remote-database-provider&gt;NLM&lt;/remote-database-provider&gt;&lt;language&gt;eng&lt;/language&gt;&lt;/record&gt;&lt;/Cite&gt;&lt;/EndNote&gt;</w:instrText>
      </w:r>
      <w:r w:rsidR="0082429F">
        <w:rPr>
          <w:rFonts w:ascii="Times New Roman" w:hAnsi="Times New Roman" w:cs="Times New Roman"/>
          <w:szCs w:val="22"/>
        </w:rPr>
        <w:fldChar w:fldCharType="separate"/>
      </w:r>
      <w:r w:rsidR="0082429F">
        <w:rPr>
          <w:rFonts w:ascii="Times New Roman" w:hAnsi="Times New Roman" w:cs="Times New Roman"/>
          <w:noProof/>
          <w:szCs w:val="22"/>
        </w:rPr>
        <w:t>[1]</w:t>
      </w:r>
      <w:r w:rsidR="0082429F">
        <w:rPr>
          <w:rFonts w:ascii="Times New Roman" w:hAnsi="Times New Roman" w:cs="Times New Roman"/>
          <w:szCs w:val="22"/>
        </w:rPr>
        <w:fldChar w:fldCharType="end"/>
      </w:r>
      <w:r w:rsidR="00443280">
        <w:rPr>
          <w:rFonts w:ascii="Times New Roman" w:hAnsi="Times New Roman" w:cs="Times New Roman"/>
          <w:szCs w:val="22"/>
        </w:rPr>
        <w:t xml:space="preserve">. </w:t>
      </w:r>
      <w:r w:rsidR="007F3FB2">
        <w:rPr>
          <w:rFonts w:ascii="Times New Roman" w:hAnsi="Times New Roman" w:cs="Times New Roman"/>
          <w:szCs w:val="22"/>
        </w:rPr>
        <w:t xml:space="preserve">STH infections are both a result of poverty and a contributing cause of poverty – infected individuals may suffer from chronic anemia, malnourishment, </w:t>
      </w:r>
      <w:r w:rsidR="008F71AC">
        <w:rPr>
          <w:rFonts w:ascii="Times New Roman" w:hAnsi="Times New Roman" w:cs="Times New Roman"/>
          <w:szCs w:val="22"/>
        </w:rPr>
        <w:t xml:space="preserve">and </w:t>
      </w:r>
      <w:r w:rsidR="007F3FB2">
        <w:rPr>
          <w:rFonts w:ascii="Times New Roman" w:hAnsi="Times New Roman" w:cs="Times New Roman"/>
          <w:szCs w:val="22"/>
        </w:rPr>
        <w:t xml:space="preserve">growth and developmental delays, which decrease worker vitality and productivity over the long run </w:t>
      </w:r>
      <w:r w:rsidR="007F3FB2">
        <w:rPr>
          <w:rFonts w:ascii="Times New Roman" w:hAnsi="Times New Roman" w:cs="Times New Roman"/>
          <w:szCs w:val="22"/>
        </w:rPr>
        <w:fldChar w:fldCharType="begin">
          <w:fldData xml:space="preserve">PEVuZE5vdGU+PENpdGU+PEF1dGhvcj5NYXJ0aW48L0F1dGhvcj48WWVhcj4yMDA2PC9ZZWFyPjxS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=
</w:fldData>
        </w:fldChar>
      </w:r>
      <w:r w:rsidR="007F3FB2">
        <w:rPr>
          <w:rFonts w:ascii="Times New Roman" w:hAnsi="Times New Roman" w:cs="Times New Roman"/>
          <w:szCs w:val="22"/>
        </w:rPr>
        <w:instrText xml:space="preserve"> ADDIN EN.CITE </w:instrText>
      </w:r>
      <w:r w:rsidR="007F3FB2">
        <w:rPr>
          <w:rFonts w:ascii="Times New Roman" w:hAnsi="Times New Roman" w:cs="Times New Roman"/>
          <w:szCs w:val="22"/>
        </w:rPr>
        <w:fldChar w:fldCharType="begin">
          <w:fldData xml:space="preserve">PEVuZE5vdGU+PENpdGU+PEF1dGhvcj5NYXJ0aW48L0F1dGhvcj48WWVhcj4yMDA2PC9ZZWFyPjxS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=
</w:fldData>
        </w:fldChar>
      </w:r>
      <w:r w:rsidR="007F3FB2">
        <w:rPr>
          <w:rFonts w:ascii="Times New Roman" w:hAnsi="Times New Roman" w:cs="Times New Roman"/>
          <w:szCs w:val="22"/>
        </w:rPr>
        <w:instrText xml:space="preserve"> ADDIN EN.CITE.DATA </w:instrText>
      </w:r>
      <w:r w:rsidR="007F3FB2">
        <w:rPr>
          <w:rFonts w:ascii="Times New Roman" w:hAnsi="Times New Roman" w:cs="Times New Roman"/>
          <w:szCs w:val="22"/>
        </w:rPr>
      </w:r>
      <w:r w:rsidR="007F3FB2">
        <w:rPr>
          <w:rFonts w:ascii="Times New Roman" w:hAnsi="Times New Roman" w:cs="Times New Roman"/>
          <w:szCs w:val="22"/>
        </w:rPr>
        <w:fldChar w:fldCharType="end"/>
      </w:r>
      <w:r w:rsidR="007F3FB2">
        <w:rPr>
          <w:rFonts w:ascii="Times New Roman" w:hAnsi="Times New Roman" w:cs="Times New Roman"/>
          <w:szCs w:val="22"/>
        </w:rPr>
      </w:r>
      <w:r w:rsidR="007F3FB2">
        <w:rPr>
          <w:rFonts w:ascii="Times New Roman" w:hAnsi="Times New Roman" w:cs="Times New Roman"/>
          <w:szCs w:val="22"/>
        </w:rPr>
        <w:fldChar w:fldCharType="separate"/>
      </w:r>
      <w:r w:rsidR="007F3FB2">
        <w:rPr>
          <w:rFonts w:ascii="Times New Roman" w:hAnsi="Times New Roman" w:cs="Times New Roman"/>
          <w:noProof/>
          <w:szCs w:val="22"/>
        </w:rPr>
        <w:t>[2, 3]</w:t>
      </w:r>
      <w:r w:rsidR="007F3FB2">
        <w:rPr>
          <w:rFonts w:ascii="Times New Roman" w:hAnsi="Times New Roman" w:cs="Times New Roman"/>
          <w:szCs w:val="22"/>
        </w:rPr>
        <w:fldChar w:fldCharType="end"/>
      </w:r>
      <w:r w:rsidR="007F3FB2">
        <w:rPr>
          <w:rFonts w:ascii="Times New Roman" w:hAnsi="Times New Roman" w:cs="Times New Roman"/>
          <w:szCs w:val="22"/>
        </w:rPr>
        <w:t>. In the early 20</w:t>
      </w:r>
      <w:r w:rsidR="007F3FB2" w:rsidRPr="007F3FB2">
        <w:rPr>
          <w:rFonts w:ascii="Times New Roman" w:hAnsi="Times New Roman" w:cs="Times New Roman"/>
          <w:szCs w:val="22"/>
          <w:vertAlign w:val="superscript"/>
        </w:rPr>
        <w:t>th</w:t>
      </w:r>
      <w:r w:rsidR="007F3FB2">
        <w:rPr>
          <w:rFonts w:ascii="Times New Roman" w:hAnsi="Times New Roman" w:cs="Times New Roman"/>
          <w:szCs w:val="22"/>
        </w:rPr>
        <w:t xml:space="preserve"> century chronic hookworm infection was responsible for a</w:t>
      </w:r>
      <w:r w:rsidR="00104911">
        <w:rPr>
          <w:rFonts w:ascii="Times New Roman" w:hAnsi="Times New Roman" w:cs="Times New Roman"/>
          <w:szCs w:val="22"/>
        </w:rPr>
        <w:t>n estimated</w:t>
      </w:r>
      <w:r w:rsidR="007F3FB2">
        <w:rPr>
          <w:rFonts w:ascii="Times New Roman" w:hAnsi="Times New Roman" w:cs="Times New Roman"/>
          <w:szCs w:val="22"/>
        </w:rPr>
        <w:t xml:space="preserve"> 43% reduction in earning potential </w:t>
      </w:r>
      <w:r w:rsidR="00104911">
        <w:rPr>
          <w:rFonts w:ascii="Times New Roman" w:hAnsi="Times New Roman" w:cs="Times New Roman"/>
          <w:szCs w:val="22"/>
        </w:rPr>
        <w:t>among workers in</w:t>
      </w:r>
      <w:r w:rsidR="007F3FB2">
        <w:rPr>
          <w:rFonts w:ascii="Times New Roman" w:hAnsi="Times New Roman" w:cs="Times New Roman"/>
          <w:szCs w:val="22"/>
        </w:rPr>
        <w:t xml:space="preserve"> the American</w:t>
      </w:r>
      <w:r w:rsidR="00C22E62">
        <w:rPr>
          <w:rFonts w:ascii="Times New Roman" w:hAnsi="Times New Roman" w:cs="Times New Roman"/>
          <w:szCs w:val="22"/>
        </w:rPr>
        <w:t xml:space="preserve"> South, and </w:t>
      </w:r>
      <w:r w:rsidR="007F3FB2">
        <w:rPr>
          <w:rFonts w:ascii="Times New Roman" w:hAnsi="Times New Roman" w:cs="Times New Roman"/>
          <w:szCs w:val="22"/>
        </w:rPr>
        <w:t xml:space="preserve">contributed to the widespread notion at the time of the “lazy Southerner” </w:t>
      </w:r>
      <w:r w:rsidR="007F3FB2">
        <w:rPr>
          <w:rFonts w:ascii="Times New Roman" w:hAnsi="Times New Roman" w:cs="Times New Roman"/>
          <w:szCs w:val="22"/>
        </w:rPr>
        <w:fldChar w:fldCharType="begin">
          <w:fldData xml:space="preserve">PEVuZE5vdGU+PENpdGU+PEF1dGhvcj5CbGVha2xleTwvQXV0aG9yPjxZZWFyPjIwMDc8L1llYXI+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=
</w:fldData>
        </w:fldChar>
      </w:r>
      <w:r w:rsidR="007F3FB2">
        <w:rPr>
          <w:rFonts w:ascii="Times New Roman" w:hAnsi="Times New Roman" w:cs="Times New Roman"/>
          <w:szCs w:val="22"/>
        </w:rPr>
        <w:instrText xml:space="preserve"> ADDIN EN.CITE </w:instrText>
      </w:r>
      <w:r w:rsidR="007F3FB2">
        <w:rPr>
          <w:rFonts w:ascii="Times New Roman" w:hAnsi="Times New Roman" w:cs="Times New Roman"/>
          <w:szCs w:val="22"/>
        </w:rPr>
        <w:fldChar w:fldCharType="begin">
          <w:fldData xml:space="preserve">PEVuZE5vdGU+PENpdGU+PEF1dGhvcj5CbGVha2xleTwvQXV0aG9yPjxZZWFyPjIwMDc8L1llYXI+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=
</w:fldData>
        </w:fldChar>
      </w:r>
      <w:r w:rsidR="007F3FB2">
        <w:rPr>
          <w:rFonts w:ascii="Times New Roman" w:hAnsi="Times New Roman" w:cs="Times New Roman"/>
          <w:szCs w:val="22"/>
        </w:rPr>
        <w:instrText xml:space="preserve"> ADDIN EN.CITE.DATA </w:instrText>
      </w:r>
      <w:r w:rsidR="007F3FB2">
        <w:rPr>
          <w:rFonts w:ascii="Times New Roman" w:hAnsi="Times New Roman" w:cs="Times New Roman"/>
          <w:szCs w:val="22"/>
        </w:rPr>
      </w:r>
      <w:r w:rsidR="007F3FB2">
        <w:rPr>
          <w:rFonts w:ascii="Times New Roman" w:hAnsi="Times New Roman" w:cs="Times New Roman"/>
          <w:szCs w:val="22"/>
        </w:rPr>
        <w:fldChar w:fldCharType="end"/>
      </w:r>
      <w:r w:rsidR="007F3FB2">
        <w:rPr>
          <w:rFonts w:ascii="Times New Roman" w:hAnsi="Times New Roman" w:cs="Times New Roman"/>
          <w:szCs w:val="22"/>
        </w:rPr>
      </w:r>
      <w:r w:rsidR="007F3FB2">
        <w:rPr>
          <w:rFonts w:ascii="Times New Roman" w:hAnsi="Times New Roman" w:cs="Times New Roman"/>
          <w:szCs w:val="22"/>
        </w:rPr>
        <w:fldChar w:fldCharType="separate"/>
      </w:r>
      <w:r w:rsidR="007F3FB2">
        <w:rPr>
          <w:rFonts w:ascii="Times New Roman" w:hAnsi="Times New Roman" w:cs="Times New Roman"/>
          <w:noProof/>
          <w:szCs w:val="22"/>
        </w:rPr>
        <w:t>[2, 3]</w:t>
      </w:r>
      <w:r w:rsidR="007F3FB2">
        <w:rPr>
          <w:rFonts w:ascii="Times New Roman" w:hAnsi="Times New Roman" w:cs="Times New Roman"/>
          <w:szCs w:val="22"/>
        </w:rPr>
        <w:fldChar w:fldCharType="end"/>
      </w:r>
      <w:r w:rsidR="007F3FB2">
        <w:rPr>
          <w:rFonts w:ascii="Times New Roman" w:hAnsi="Times New Roman" w:cs="Times New Roman"/>
          <w:szCs w:val="22"/>
        </w:rPr>
        <w:t>.</w:t>
      </w:r>
      <w:r w:rsidR="00104911">
        <w:rPr>
          <w:rFonts w:ascii="Times New Roman" w:hAnsi="Times New Roman" w:cs="Times New Roman"/>
          <w:szCs w:val="22"/>
        </w:rPr>
        <w:t xml:space="preserve"> </w:t>
      </w:r>
      <w:r w:rsidR="007F3FB2">
        <w:rPr>
          <w:rFonts w:ascii="Times New Roman" w:hAnsi="Times New Roman" w:cs="Times New Roman"/>
          <w:szCs w:val="22"/>
        </w:rPr>
        <w:t xml:space="preserve"> Following the eradication campaigns of the early 1900s, school enrollment, school attendance, and literacy increased significantly in areas that previously had high rates of hookworm infection </w:t>
      </w:r>
      <w:r w:rsidR="007F3FB2">
        <w:rPr>
          <w:rFonts w:ascii="Times New Roman" w:hAnsi="Times New Roman" w:cs="Times New Roman"/>
          <w:szCs w:val="22"/>
        </w:rPr>
        <w:fldChar w:fldCharType="begin"/>
      </w:r>
      <w:r w:rsidR="007F3FB2">
        <w:rPr>
          <w:rFonts w:ascii="Times New Roman" w:hAnsi="Times New Roman" w:cs="Times New Roman"/>
          <w:szCs w:val="22"/>
        </w:rPr>
        <w:instrText xml:space="preserve"> ADDIN EN.CITE &lt;EndNote&gt;&lt;Cite&gt;&lt;Author&gt;Bleakley&lt;/Author&gt;&lt;Year&gt;2007&lt;/Year&gt;&lt;RecNum&gt;89&lt;/RecNum&gt;&lt;DisplayText&gt;[3]&lt;/DisplayText&gt;&lt;record&gt;&lt;rec-number&gt;89&lt;/rec-number&gt;&lt;foreign-keys&gt;&lt;key app="EN" db-id="xrrwp2t2or2pwcevrr1p0atcr2vrttpft2ae" timestamp="1531830376"&gt;89&lt;/key&gt;&lt;/foreign-keys&gt;&lt;ref-type name="Journal Article"&gt;17&lt;/ref-type&gt;&lt;contributors&gt;&lt;authors&gt;&lt;author&gt;Bleakley, H.&lt;/author&gt;&lt;/authors&gt;&lt;/contributors&gt;&lt;auth-address&gt;Assistant Professor of Economics, Graduate School of Business, University of Chicago, 5807 South Woodlawn Avenue, Chicago, IL, 60637. Telephone: (773) 834-2192.&lt;/auth-address&gt;&lt;titles&gt;&lt;title&gt;Disease and Development: Evidence from Hookworm Eradication in the American South&lt;/title&gt;&lt;secondary-title&gt;Q J Econ&lt;/secondary-title&gt;&lt;alt-title&gt;The quarterly journal of economics&lt;/alt-title&gt;&lt;/titles&gt;&lt;periodical&gt;&lt;full-title&gt;Q J Econ&lt;/full-title&gt;&lt;abbr-1&gt;The quarterly journal of economics&lt;/abbr-1&gt;&lt;/periodical&gt;&lt;alt-periodical&gt;&lt;full-title&gt;Q J Econ&lt;/full-title&gt;&lt;abbr-1&gt;The quarterly journal of economics&lt;/abbr-1&gt;&lt;/alt-periodical&gt;&lt;pages&gt;73-117&lt;/pages&gt;&lt;volume&gt;122&lt;/volume&gt;&lt;number&gt;1&lt;/number&gt;&lt;edition&gt;2007/01/01&lt;/edition&gt;&lt;keywords&gt;&lt;keyword&gt;American South&lt;/keyword&gt;&lt;keyword&gt;Rockefeller Sanitary Commission&lt;/keyword&gt;&lt;keyword&gt;hookworm&lt;/keyword&gt;&lt;keyword&gt;tropical disease&lt;/keyword&gt;&lt;/keywords&gt;&lt;dates&gt;&lt;year&gt;2007&lt;/year&gt;&lt;/dates&gt;&lt;isbn&gt;0033-5533 (Print)&amp;#xD;0033-5533&lt;/isbn&gt;&lt;accession-num&gt;24146438&lt;/accession-num&gt;&lt;urls&gt;&lt;/urls&gt;&lt;custom2&gt;PMC3800113&lt;/custom2&gt;&lt;custom6&gt;NIHMS514097&lt;/custom6&gt;&lt;electronic-resource-num&gt;10.1162/qjec.121.1.73&lt;/electronic-resource-num&gt;&lt;remote-database-provider&gt;NLM&lt;/remote-database-provider&gt;&lt;language&gt;eng&lt;/language&gt;&lt;/record&gt;&lt;/Cite&gt;&lt;/EndNote&gt;</w:instrText>
      </w:r>
      <w:r w:rsidR="007F3FB2">
        <w:rPr>
          <w:rFonts w:ascii="Times New Roman" w:hAnsi="Times New Roman" w:cs="Times New Roman"/>
          <w:szCs w:val="22"/>
        </w:rPr>
        <w:fldChar w:fldCharType="separate"/>
      </w:r>
      <w:r w:rsidR="007F3FB2">
        <w:rPr>
          <w:rFonts w:ascii="Times New Roman" w:hAnsi="Times New Roman" w:cs="Times New Roman"/>
          <w:noProof/>
          <w:szCs w:val="22"/>
        </w:rPr>
        <w:t>[3]</w:t>
      </w:r>
      <w:r w:rsidR="007F3FB2">
        <w:rPr>
          <w:rFonts w:ascii="Times New Roman" w:hAnsi="Times New Roman" w:cs="Times New Roman"/>
          <w:szCs w:val="22"/>
        </w:rPr>
        <w:fldChar w:fldCharType="end"/>
      </w:r>
      <w:r w:rsidR="007F3FB2">
        <w:rPr>
          <w:rFonts w:ascii="Times New Roman" w:hAnsi="Times New Roman" w:cs="Times New Roman"/>
          <w:szCs w:val="22"/>
        </w:rPr>
        <w:t xml:space="preserve">. </w:t>
      </w:r>
      <w:r w:rsidR="0082429F">
        <w:rPr>
          <w:rFonts w:ascii="Times New Roman" w:hAnsi="Times New Roman" w:cs="Times New Roman"/>
          <w:szCs w:val="22"/>
        </w:rPr>
        <w:t xml:space="preserve">In 1937 in Alabama, the prevalence rate was still elevated at 32% of those surveyed </w:t>
      </w:r>
      <w:r w:rsidR="0082429F">
        <w:rPr>
          <w:rFonts w:ascii="Times New Roman" w:hAnsi="Times New Roman" w:cs="Times New Roman"/>
          <w:szCs w:val="22"/>
        </w:rPr>
        <w:fldChar w:fldCharType="begin"/>
      </w:r>
      <w:r w:rsidR="007F3FB2">
        <w:rPr>
          <w:rFonts w:ascii="Times New Roman" w:hAnsi="Times New Roman" w:cs="Times New Roman"/>
          <w:szCs w:val="22"/>
        </w:rPr>
        <w:instrText xml:space="preserve"> ADDIN EN.CITE &lt;EndNote&gt;&lt;Cite&gt;&lt;Author&gt;Smith&lt;/Author&gt;&lt;Year&gt;1937&lt;/Year&gt;&lt;RecNum&gt;76&lt;/RecNum&gt;&lt;DisplayText&gt;[4]&lt;/DisplayText&gt;&lt;record&gt;&lt;rec-number&gt;76&lt;/rec-number&gt;&lt;foreign-keys&gt;&lt;key app="EN" db-id="xrrwp2t2or2pwcevrr1p0atcr2vrttpft2ae" timestamp="1530635076"&gt;76&lt;/key&gt;&lt;/foreign-keys&gt;&lt;ref-type name="Journal Article"&gt;17&lt;/ref-type&gt;&lt;contributors&gt;&lt;authors&gt;&lt;author&gt;Smith, W. H.&lt;/author&gt;&lt;author&gt;McAlpine, J. G.&lt;/author&gt;&lt;author&gt;Gill, D. G.&lt;/author&gt;&lt;/authors&gt;&lt;/contributors&gt;&lt;titles&gt;&lt;title&gt;Intestinal Parasite Survey in Alabama -I. A Comparative Study of Two Hookworm Anthelmintics&lt;/title&gt;&lt;secondary-title&gt;Am J Public Health Nations Health&lt;/secondary-title&gt;&lt;alt-title&gt;American journal of public health and the nation&amp;apos;s health&lt;/alt-title&gt;&lt;/titles&gt;&lt;periodical&gt;&lt;full-title&gt;Am J Public Health Nations Health&lt;/full-title&gt;&lt;abbr-1&gt;American journal of public health and the nation&amp;apos;s health&lt;/abbr-1&gt;&lt;/periodical&gt;&lt;alt-periodical&gt;&lt;full-title&gt;Am J Public Health Nations Health&lt;/full-title&gt;&lt;abbr-1&gt;American journal of public health and the nation&amp;apos;s health&lt;/abbr-1&gt;&lt;/alt-periodical&gt;&lt;pages&gt;471-5&lt;/pages&gt;&lt;volume&gt;27&lt;/volume&gt;&lt;number&gt;5&lt;/number&gt;&lt;edition&gt;1937/05/01&lt;/edition&gt;&lt;dates&gt;&lt;year&gt;1937&lt;/year&gt;&lt;pub-dates&gt;&lt;date&gt;May&lt;/date&gt;&lt;/pub-dates&gt;&lt;/dates&gt;&lt;isbn&gt;0002-9572 (Print)&amp;#xD;0002-9572&lt;/isbn&gt;&lt;accession-num&gt;18014623&lt;/accession-num&gt;&lt;urls&gt;&lt;/urls&gt;&lt;custom2&gt;PMC1563166&lt;/custom2&gt;&lt;remote-database-provider&gt;NLM&lt;/remote-database-provider&gt;&lt;language&gt;eng&lt;/language&gt;&lt;/record&gt;&lt;/Cite&gt;&lt;/EndNote&gt;</w:instrText>
      </w:r>
      <w:r w:rsidR="0082429F">
        <w:rPr>
          <w:rFonts w:ascii="Times New Roman" w:hAnsi="Times New Roman" w:cs="Times New Roman"/>
          <w:szCs w:val="22"/>
        </w:rPr>
        <w:fldChar w:fldCharType="separate"/>
      </w:r>
      <w:r w:rsidR="007F3FB2">
        <w:rPr>
          <w:rFonts w:ascii="Times New Roman" w:hAnsi="Times New Roman" w:cs="Times New Roman"/>
          <w:noProof/>
          <w:szCs w:val="22"/>
        </w:rPr>
        <w:t>[4]</w:t>
      </w:r>
      <w:r w:rsidR="0082429F">
        <w:rPr>
          <w:rFonts w:ascii="Times New Roman" w:hAnsi="Times New Roman" w:cs="Times New Roman"/>
          <w:szCs w:val="22"/>
        </w:rPr>
        <w:fldChar w:fldCharType="end"/>
      </w:r>
      <w:r w:rsidR="0082429F">
        <w:rPr>
          <w:rFonts w:ascii="Times New Roman" w:hAnsi="Times New Roman" w:cs="Times New Roman"/>
          <w:szCs w:val="22"/>
        </w:rPr>
        <w:t xml:space="preserve">. </w:t>
      </w:r>
      <w:r w:rsidR="007F3FB2">
        <w:rPr>
          <w:rFonts w:ascii="Times New Roman" w:hAnsi="Times New Roman" w:cs="Times New Roman"/>
          <w:szCs w:val="22"/>
        </w:rPr>
        <w:t xml:space="preserve">By 1954, the last time a large prevalence study was done in Alabama, the prevalence was reported at 17%. </w:t>
      </w:r>
    </w:p>
    <w:p w14:paraId="420CE8F6" w14:textId="77777777" w:rsidR="00F1563A" w:rsidRDefault="00F1563A" w:rsidP="006B1160">
      <w:pPr>
        <w:pStyle w:val="Default"/>
        <w:ind w:firstLine="720"/>
        <w:rPr>
          <w:rFonts w:ascii="Times New Roman" w:hAnsi="Times New Roman" w:cs="Times New Roman"/>
          <w:szCs w:val="22"/>
        </w:rPr>
      </w:pPr>
    </w:p>
    <w:p w14:paraId="6C145F11" w14:textId="7DF404A7" w:rsidR="003B041B" w:rsidRDefault="003B041B" w:rsidP="00F1563A">
      <w:pPr>
        <w:pStyle w:val="Default"/>
        <w:ind w:firstLine="720"/>
        <w:rPr>
          <w:rFonts w:ascii="Times New Roman" w:hAnsi="Times New Roman" w:cs="Times New Roman"/>
        </w:rPr>
      </w:pPr>
      <w:r>
        <w:rPr>
          <w:rFonts w:ascii="Times New Roman" w:hAnsi="Times New Roman" w:cs="Times New Roman"/>
        </w:rPr>
        <w:t>Despite the historically high burden of STH infection in endemic areas</w:t>
      </w:r>
      <w:r w:rsidR="00946255">
        <w:rPr>
          <w:rFonts w:ascii="Times New Roman" w:hAnsi="Times New Roman" w:cs="Times New Roman"/>
        </w:rPr>
        <w:t xml:space="preserve"> of the United States</w:t>
      </w:r>
      <w:r>
        <w:rPr>
          <w:rFonts w:ascii="Times New Roman" w:hAnsi="Times New Roman" w:cs="Times New Roman"/>
        </w:rPr>
        <w:t xml:space="preserve"> the last reported high-quality study examining endemic trans</w:t>
      </w:r>
      <w:r w:rsidR="006B1160">
        <w:rPr>
          <w:rFonts w:ascii="Times New Roman" w:hAnsi="Times New Roman" w:cs="Times New Roman"/>
        </w:rPr>
        <w:t>mission in the U.S. was done</w:t>
      </w:r>
      <w:r w:rsidR="001F78D1">
        <w:rPr>
          <w:rFonts w:ascii="Times New Roman" w:hAnsi="Times New Roman" w:cs="Times New Roman"/>
        </w:rPr>
        <w:t xml:space="preserve"> in </w:t>
      </w:r>
      <w:r w:rsidR="006B1160">
        <w:rPr>
          <w:rFonts w:ascii="Times New Roman" w:hAnsi="Times New Roman" w:cs="Times New Roman"/>
        </w:rPr>
        <w:t>1982 in Kentucky and found that infection persisted among children in previously endemic areas</w:t>
      </w:r>
      <w:r w:rsidR="0046111A">
        <w:rPr>
          <w:rFonts w:ascii="Times New Roman" w:hAnsi="Times New Roman" w:cs="Times New Roman"/>
        </w:rPr>
        <w:t xml:space="preserve"> </w:t>
      </w:r>
      <w:r w:rsidR="0046111A">
        <w:rPr>
          <w:rFonts w:ascii="Times New Roman" w:hAnsi="Times New Roman" w:cs="Times New Roman"/>
        </w:rPr>
        <w:fldChar w:fldCharType="begin">
          <w:fldData xml:space="preserve">PEVuZE5vdGU+PENpdGU+PEF1dGhvcj5XYWx6ZXI8L0F1dGhvcj48WWVhcj4xOTgyPC9ZZWFyPjxS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</w:fldData>
        </w:fldChar>
      </w:r>
      <w:r w:rsidR="00443280">
        <w:rPr>
          <w:rFonts w:ascii="Times New Roman" w:hAnsi="Times New Roman" w:cs="Times New Roman"/>
        </w:rPr>
        <w:instrText xml:space="preserve"> ADDIN EN.CITE </w:instrText>
      </w:r>
      <w:r w:rsidR="00443280">
        <w:rPr>
          <w:rFonts w:ascii="Times New Roman" w:hAnsi="Times New Roman" w:cs="Times New Roman"/>
        </w:rPr>
        <w:fldChar w:fldCharType="begin">
          <w:fldData xml:space="preserve">PEVuZE5vdGU+PENpdGU+PEF1dGhvcj5XYWx6ZXI8L0F1dGhvcj48WWVhcj4xOTgyPC9ZZWFyPjxS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</w:fldData>
        </w:fldChar>
      </w:r>
      <w:r w:rsidR="00443280">
        <w:rPr>
          <w:rFonts w:ascii="Times New Roman" w:hAnsi="Times New Roman" w:cs="Times New Roman"/>
        </w:rPr>
        <w:instrText xml:space="preserve"> ADDIN EN.CITE.DATA </w:instrText>
      </w:r>
      <w:r w:rsidR="00443280">
        <w:rPr>
          <w:rFonts w:ascii="Times New Roman" w:hAnsi="Times New Roman" w:cs="Times New Roman"/>
        </w:rPr>
      </w:r>
      <w:r w:rsidR="00443280">
        <w:rPr>
          <w:rFonts w:ascii="Times New Roman" w:hAnsi="Times New Roman" w:cs="Times New Roman"/>
        </w:rPr>
        <w:fldChar w:fldCharType="end"/>
      </w:r>
      <w:r w:rsidR="0046111A">
        <w:rPr>
          <w:rFonts w:ascii="Times New Roman" w:hAnsi="Times New Roman" w:cs="Times New Roman"/>
        </w:rPr>
      </w:r>
      <w:r w:rsidR="0046111A">
        <w:rPr>
          <w:rFonts w:ascii="Times New Roman" w:hAnsi="Times New Roman" w:cs="Times New Roman"/>
        </w:rPr>
        <w:fldChar w:fldCharType="separate"/>
      </w:r>
      <w:r w:rsidR="00443280">
        <w:rPr>
          <w:rFonts w:ascii="Times New Roman" w:hAnsi="Times New Roman" w:cs="Times New Roman"/>
          <w:noProof/>
        </w:rPr>
        <w:t>[5]</w:t>
      </w:r>
      <w:r w:rsidR="0046111A">
        <w:rPr>
          <w:rFonts w:ascii="Times New Roman" w:hAnsi="Times New Roman" w:cs="Times New Roman"/>
        </w:rPr>
        <w:fldChar w:fldCharType="end"/>
      </w:r>
      <w:r>
        <w:rPr>
          <w:rFonts w:ascii="Times New Roman" w:hAnsi="Times New Roman" w:cs="Times New Roman"/>
        </w:rPr>
        <w:t xml:space="preserve">. </w:t>
      </w:r>
      <w:r w:rsidR="001F78D1">
        <w:rPr>
          <w:rFonts w:ascii="Times New Roman" w:hAnsi="Times New Roman" w:cs="Times New Roman"/>
        </w:rPr>
        <w:t>The current prevalence of STH infections is unknown, but s</w:t>
      </w:r>
      <w:r>
        <w:rPr>
          <w:rFonts w:ascii="Times New Roman" w:hAnsi="Times New Roman" w:cs="Times New Roman"/>
        </w:rPr>
        <w:t>ocioeconomic and environmental conditions favorable to</w:t>
      </w:r>
      <w:r w:rsidR="001F78D1">
        <w:rPr>
          <w:rFonts w:ascii="Times New Roman" w:hAnsi="Times New Roman" w:cs="Times New Roman"/>
        </w:rPr>
        <w:t xml:space="preserve"> ongoing transmission of</w:t>
      </w:r>
      <w:r>
        <w:rPr>
          <w:rFonts w:ascii="Times New Roman" w:hAnsi="Times New Roman" w:cs="Times New Roman"/>
        </w:rPr>
        <w:t xml:space="preserve"> STH infections persist in some areas of the southeastern United States</w:t>
      </w:r>
      <w:r w:rsidR="00B462DE">
        <w:rPr>
          <w:rFonts w:ascii="Times New Roman" w:hAnsi="Times New Roman" w:cs="Times New Roman"/>
        </w:rPr>
        <w:t>, including Alabama and Mississippi</w:t>
      </w:r>
      <w:r>
        <w:rPr>
          <w:rFonts w:ascii="Times New Roman" w:hAnsi="Times New Roman" w:cs="Times New Roman"/>
        </w:rPr>
        <w:t>.</w:t>
      </w:r>
      <w:r w:rsidR="001F78D1">
        <w:rPr>
          <w:rFonts w:ascii="Times New Roman" w:hAnsi="Times New Roman" w:cs="Times New Roman"/>
        </w:rPr>
        <w:t xml:space="preserve"> </w:t>
      </w:r>
      <w:r w:rsidR="0046111A">
        <w:rPr>
          <w:rFonts w:ascii="Times New Roman" w:hAnsi="Times New Roman" w:cs="Times New Roman"/>
          <w:szCs w:val="22"/>
        </w:rPr>
        <w:t xml:space="preserve">Environment and socioeconomic status are the most important determinants of STH infection </w:t>
      </w:r>
      <w:r w:rsidR="0046111A">
        <w:rPr>
          <w:rFonts w:ascii="Times New Roman" w:hAnsi="Times New Roman" w:cs="Times New Roman"/>
          <w:szCs w:val="22"/>
        </w:rPr>
        <w:fldChar w:fldCharType="begin"/>
      </w:r>
      <w:r w:rsidR="00443280">
        <w:rPr>
          <w:rFonts w:ascii="Times New Roman" w:hAnsi="Times New Roman" w:cs="Times New Roman"/>
          <w:szCs w:val="22"/>
        </w:rPr>
        <w:instrText xml:space="preserve"> ADDIN EN.CITE &lt;EndNote&gt;&lt;Cite&gt;&lt;Author&gt;Hotez&lt;/Author&gt;&lt;Year&gt;2008&lt;/Year&gt;&lt;RecNum&gt;90&lt;/RecNum&gt;&lt;DisplayText&gt;[6]&lt;/DisplayText&gt;&lt;record&gt;&lt;rec-number&gt;90&lt;/rec-number&gt;&lt;foreign-keys&gt;&lt;key app="EN" db-id="xrrwp2t2or2pwcevrr1p0atcr2vrttpft2ae" timestamp="1531830900"&gt;90&lt;/key&gt;&lt;/foreign-keys&gt;&lt;ref-type name="Journal Article"&gt;17&lt;/ref-type&gt;&lt;contributors&gt;&lt;authors&gt;&lt;author&gt;Hotez, P.&lt;/author&gt;&lt;/authors&gt;&lt;/contributors&gt;&lt;auth-address&gt;Department of Microbiology, Immunology, and Tropical Medicine, The George Washington University, Washington, DC, USA. photez@gwu.edu&lt;/auth-address&gt;&lt;titles&gt;&lt;title&gt;Hookworm and poverty&lt;/title&gt;&lt;secondary-title&gt;Ann N Y Acad Sci&lt;/secondary-title&gt;&lt;alt-title&gt;Annals of the New York Academy of Sciences&lt;/alt-title&gt;&lt;/titles&gt;&lt;periodical&gt;&lt;full-title&gt;Ann N Y Acad Sci&lt;/full-title&gt;&lt;abbr-1&gt;Annals of the New York Academy of Sciences&lt;/abbr-1&gt;&lt;/periodical&gt;&lt;alt-periodical&gt;&lt;full-title&gt;Ann N Y Acad Sci&lt;/full-title&gt;&lt;abbr-1&gt;Annals of the New York Academy of Sciences&lt;/abbr-1&gt;&lt;/alt-periodical&gt;&lt;pages&gt;38-44&lt;/pages&gt;&lt;volume&gt;1136&lt;/volume&gt;&lt;edition&gt;2007/10/24&lt;/edition&gt;&lt;keywords&gt;&lt;keyword&gt;Africa/epidemiology&lt;/keyword&gt;&lt;keyword&gt;Asia/epidemiology&lt;/keyword&gt;&lt;keyword&gt;Developing Countries&lt;/keyword&gt;&lt;keyword&gt;*Hookworm Infections/economics/epidemiology/immunology/prevention &amp;amp; control&lt;/keyword&gt;&lt;keyword&gt;Humans&lt;/keyword&gt;&lt;keyword&gt;Middle East/epidemiology&lt;/keyword&gt;&lt;keyword&gt;*Poverty/prevention &amp;amp; control&lt;/keyword&gt;&lt;keyword&gt;Urbanization&lt;/keyword&gt;&lt;/keywords&gt;&lt;dates&gt;&lt;year&gt;2008&lt;/year&gt;&lt;/dates&gt;&lt;isbn&gt;0077-8923 (Print)&amp;#xD;0077-8923&lt;/isbn&gt;&lt;accession-num&gt;17954674&lt;/accession-num&gt;&lt;urls&gt;&lt;/urls&gt;&lt;electronic-resource-num&gt;10.1196/annals.1425.000&lt;/electronic-resource-num&gt;&lt;remote-database-provider&gt;NLM&lt;/remote-database-provider&gt;&lt;language&gt;eng&lt;/language&gt;&lt;/record&gt;&lt;/Cite&gt;&lt;/EndNote&gt;</w:instrText>
      </w:r>
      <w:r w:rsidR="0046111A">
        <w:rPr>
          <w:rFonts w:ascii="Times New Roman" w:hAnsi="Times New Roman" w:cs="Times New Roman"/>
          <w:szCs w:val="22"/>
        </w:rPr>
        <w:fldChar w:fldCharType="separate"/>
      </w:r>
      <w:r w:rsidR="00443280">
        <w:rPr>
          <w:rFonts w:ascii="Times New Roman" w:hAnsi="Times New Roman" w:cs="Times New Roman"/>
          <w:noProof/>
          <w:szCs w:val="22"/>
        </w:rPr>
        <w:t>[6]</w:t>
      </w:r>
      <w:r w:rsidR="0046111A">
        <w:rPr>
          <w:rFonts w:ascii="Times New Roman" w:hAnsi="Times New Roman" w:cs="Times New Roman"/>
          <w:szCs w:val="22"/>
        </w:rPr>
        <w:fldChar w:fldCharType="end"/>
      </w:r>
      <w:r w:rsidR="0046111A">
        <w:rPr>
          <w:rFonts w:ascii="Times New Roman" w:hAnsi="Times New Roman" w:cs="Times New Roman"/>
          <w:szCs w:val="22"/>
        </w:rPr>
        <w:t>.</w:t>
      </w:r>
      <w:r w:rsidR="00443280">
        <w:rPr>
          <w:rFonts w:ascii="Times New Roman" w:hAnsi="Times New Roman" w:cs="Times New Roman"/>
          <w:szCs w:val="22"/>
        </w:rPr>
        <w:t xml:space="preserve"> </w:t>
      </w:r>
      <w:r w:rsidR="00B462DE">
        <w:rPr>
          <w:rFonts w:ascii="Times New Roman" w:hAnsi="Times New Roman" w:cs="Times New Roman"/>
        </w:rPr>
        <w:t>T</w:t>
      </w:r>
      <w:r w:rsidR="001F78D1">
        <w:rPr>
          <w:rFonts w:ascii="Times New Roman" w:hAnsi="Times New Roman" w:cs="Times New Roman"/>
        </w:rPr>
        <w:t>he</w:t>
      </w:r>
      <w:r w:rsidR="00B462DE">
        <w:rPr>
          <w:rFonts w:ascii="Times New Roman" w:hAnsi="Times New Roman" w:cs="Times New Roman"/>
        </w:rPr>
        <w:t xml:space="preserve"> Alabama study location</w:t>
      </w:r>
      <w:r w:rsidR="00035DE1">
        <w:rPr>
          <w:rFonts w:ascii="Times New Roman" w:hAnsi="Times New Roman" w:cs="Times New Roman"/>
        </w:rPr>
        <w:t>s</w:t>
      </w:r>
      <w:r w:rsidR="00B462DE">
        <w:rPr>
          <w:rFonts w:ascii="Times New Roman" w:hAnsi="Times New Roman" w:cs="Times New Roman"/>
        </w:rPr>
        <w:t xml:space="preserve"> </w:t>
      </w:r>
      <w:r w:rsidR="00035DE1">
        <w:rPr>
          <w:rFonts w:ascii="Times New Roman" w:hAnsi="Times New Roman" w:cs="Times New Roman"/>
        </w:rPr>
        <w:t>are</w:t>
      </w:r>
      <w:r w:rsidR="00B462DE">
        <w:rPr>
          <w:rFonts w:ascii="Times New Roman" w:hAnsi="Times New Roman" w:cs="Times New Roman"/>
        </w:rPr>
        <w:t xml:space="preserve"> in the</w:t>
      </w:r>
      <w:r w:rsidR="001F78D1">
        <w:rPr>
          <w:rFonts w:ascii="Times New Roman" w:hAnsi="Times New Roman" w:cs="Times New Roman"/>
        </w:rPr>
        <w:t xml:space="preserve"> </w:t>
      </w:r>
      <w:r w:rsidR="00B462DE">
        <w:rPr>
          <w:rFonts w:ascii="Times New Roman" w:hAnsi="Times New Roman" w:cs="Times New Roman"/>
        </w:rPr>
        <w:t xml:space="preserve">Black Belt region, which </w:t>
      </w:r>
      <w:r w:rsidR="00035DE1">
        <w:rPr>
          <w:rFonts w:ascii="Times New Roman" w:hAnsi="Times New Roman" w:cs="Times New Roman"/>
        </w:rPr>
        <w:t>are largely rural counties</w:t>
      </w:r>
      <w:r w:rsidR="00B462DE">
        <w:rPr>
          <w:rFonts w:ascii="Times New Roman" w:hAnsi="Times New Roman" w:cs="Times New Roman"/>
        </w:rPr>
        <w:t xml:space="preserve"> </w:t>
      </w:r>
      <w:r w:rsidR="00035DE1">
        <w:rPr>
          <w:rFonts w:ascii="Times New Roman" w:hAnsi="Times New Roman" w:cs="Times New Roman"/>
        </w:rPr>
        <w:t>where</w:t>
      </w:r>
      <w:r w:rsidR="00B462DE">
        <w:rPr>
          <w:rFonts w:ascii="Times New Roman" w:hAnsi="Times New Roman" w:cs="Times New Roman"/>
        </w:rPr>
        <w:t xml:space="preserve"> </w:t>
      </w:r>
      <w:r w:rsidR="00035DE1">
        <w:rPr>
          <w:rFonts w:ascii="Times New Roman" w:hAnsi="Times New Roman" w:cs="Times New Roman"/>
        </w:rPr>
        <w:t xml:space="preserve">many </w:t>
      </w:r>
      <w:r w:rsidR="00B462DE">
        <w:rPr>
          <w:rFonts w:ascii="Times New Roman" w:hAnsi="Times New Roman" w:cs="Times New Roman"/>
        </w:rPr>
        <w:t xml:space="preserve">residents live below the poverty line, making </w:t>
      </w:r>
      <w:r w:rsidR="00035DE1">
        <w:rPr>
          <w:rFonts w:ascii="Times New Roman" w:hAnsi="Times New Roman" w:cs="Times New Roman"/>
        </w:rPr>
        <w:t>these som</w:t>
      </w:r>
      <w:r w:rsidR="00B462DE">
        <w:rPr>
          <w:rFonts w:ascii="Times New Roman" w:hAnsi="Times New Roman" w:cs="Times New Roman"/>
        </w:rPr>
        <w:t>e of the poorest counties in the United States.</w:t>
      </w:r>
      <w:r w:rsidR="0036592A">
        <w:rPr>
          <w:rFonts w:ascii="Times New Roman" w:hAnsi="Times New Roman" w:cs="Times New Roman"/>
        </w:rPr>
        <w:t xml:space="preserve"> </w:t>
      </w:r>
      <w:r w:rsidR="00C55C50">
        <w:rPr>
          <w:rFonts w:ascii="Times New Roman" w:hAnsi="Times New Roman" w:cs="Times New Roman"/>
        </w:rPr>
        <w:t xml:space="preserve">The Black Belt region of Alabama is largely undeveloped:  a majority of counties within the </w:t>
      </w:r>
      <w:r w:rsidR="00946255">
        <w:rPr>
          <w:rFonts w:ascii="Times New Roman" w:hAnsi="Times New Roman" w:cs="Times New Roman"/>
        </w:rPr>
        <w:t>area</w:t>
      </w:r>
      <w:r w:rsidR="00C55C50">
        <w:rPr>
          <w:rFonts w:ascii="Times New Roman" w:hAnsi="Times New Roman" w:cs="Times New Roman"/>
        </w:rPr>
        <w:t xml:space="preserve"> lack public sewage systems and </w:t>
      </w:r>
      <w:r w:rsidR="00946255">
        <w:rPr>
          <w:rFonts w:ascii="Times New Roman" w:hAnsi="Times New Roman" w:cs="Times New Roman"/>
        </w:rPr>
        <w:t xml:space="preserve">the type of specialized </w:t>
      </w:r>
      <w:r w:rsidR="00C55C50">
        <w:rPr>
          <w:rFonts w:ascii="Times New Roman" w:hAnsi="Times New Roman" w:cs="Times New Roman"/>
        </w:rPr>
        <w:t xml:space="preserve">septic systems </w:t>
      </w:r>
      <w:r w:rsidR="00946255">
        <w:rPr>
          <w:rFonts w:ascii="Times New Roman" w:hAnsi="Times New Roman" w:cs="Times New Roman"/>
        </w:rPr>
        <w:t xml:space="preserve">required because of the soil </w:t>
      </w:r>
      <w:r w:rsidR="00C55C50">
        <w:rPr>
          <w:rFonts w:ascii="Times New Roman" w:hAnsi="Times New Roman" w:cs="Times New Roman"/>
        </w:rPr>
        <w:t>are expensive, beyond the financial reach of many residents</w:t>
      </w:r>
      <w:r w:rsidR="00380A94">
        <w:rPr>
          <w:rFonts w:ascii="Times New Roman" w:hAnsi="Times New Roman" w:cs="Times New Roman"/>
        </w:rPr>
        <w:t xml:space="preserve"> to install and maintain</w:t>
      </w:r>
      <w:r w:rsidR="00C55C50">
        <w:rPr>
          <w:rFonts w:ascii="Times New Roman" w:hAnsi="Times New Roman" w:cs="Times New Roman"/>
        </w:rPr>
        <w:t>.</w:t>
      </w:r>
      <w:r w:rsidR="00380A94">
        <w:rPr>
          <w:rFonts w:ascii="Times New Roman" w:hAnsi="Times New Roman" w:cs="Times New Roman"/>
        </w:rPr>
        <w:t xml:space="preserve">  </w:t>
      </w:r>
      <w:r w:rsidR="00C55C50">
        <w:rPr>
          <w:rFonts w:ascii="Times New Roman" w:hAnsi="Times New Roman" w:cs="Times New Roman"/>
        </w:rPr>
        <w:t xml:space="preserve">Residents instead must rely on individual home systems, like “straight-piping” which involve crudely constructed piping systems and ditches to carry human waste from the home; however, these systems often fail during rain storms and allow sewage to creep back into the home </w:t>
      </w:r>
      <w:r w:rsidR="00C55C50">
        <w:rPr>
          <w:rFonts w:ascii="Times New Roman" w:hAnsi="Times New Roman" w:cs="Times New Roman"/>
        </w:rPr>
        <w:fldChar w:fldCharType="begin">
          <w:fldData xml:space="preserve">PEVuZE5vdGU+PENpdGU+PEF1dGhvcj5NY0tlbm5hPC9BdXRob3I+PFllYXI+MjAxNzwvWWVhcj48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</w:fldData>
        </w:fldChar>
      </w:r>
      <w:r w:rsidR="00C55C50">
        <w:rPr>
          <w:rFonts w:ascii="Times New Roman" w:hAnsi="Times New Roman" w:cs="Times New Roman"/>
        </w:rPr>
        <w:instrText xml:space="preserve"> ADDIN EN.CITE </w:instrText>
      </w:r>
      <w:r w:rsidR="00C55C50">
        <w:rPr>
          <w:rFonts w:ascii="Times New Roman" w:hAnsi="Times New Roman" w:cs="Times New Roman"/>
        </w:rPr>
        <w:fldChar w:fldCharType="begin">
          <w:fldData xml:space="preserve">PEVuZE5vdGU+PENpdGU+PEF1dGhvcj5NY0tlbm5hPC9BdXRob3I+PFllYXI+MjAxNzwvWWVhcj48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</w:fldData>
        </w:fldChar>
      </w:r>
      <w:r w:rsidR="00C55C50">
        <w:rPr>
          <w:rFonts w:ascii="Times New Roman" w:hAnsi="Times New Roman" w:cs="Times New Roman"/>
        </w:rPr>
        <w:instrText xml:space="preserve"> ADDIN EN.CITE.DATA </w:instrText>
      </w:r>
      <w:r w:rsidR="00C55C50">
        <w:rPr>
          <w:rFonts w:ascii="Times New Roman" w:hAnsi="Times New Roman" w:cs="Times New Roman"/>
        </w:rPr>
      </w:r>
      <w:r w:rsidR="00C55C50">
        <w:rPr>
          <w:rFonts w:ascii="Times New Roman" w:hAnsi="Times New Roman" w:cs="Times New Roman"/>
        </w:rPr>
        <w:fldChar w:fldCharType="end"/>
      </w:r>
      <w:r w:rsidR="00C55C50">
        <w:rPr>
          <w:rFonts w:ascii="Times New Roman" w:hAnsi="Times New Roman" w:cs="Times New Roman"/>
        </w:rPr>
      </w:r>
      <w:r w:rsidR="00C55C50">
        <w:rPr>
          <w:rFonts w:ascii="Times New Roman" w:hAnsi="Times New Roman" w:cs="Times New Roman"/>
        </w:rPr>
        <w:fldChar w:fldCharType="separate"/>
      </w:r>
      <w:r w:rsidR="00C55C50">
        <w:rPr>
          <w:rFonts w:ascii="Times New Roman" w:hAnsi="Times New Roman" w:cs="Times New Roman"/>
          <w:noProof/>
        </w:rPr>
        <w:t>[7]</w:t>
      </w:r>
      <w:r w:rsidR="00C55C50">
        <w:rPr>
          <w:rFonts w:ascii="Times New Roman" w:hAnsi="Times New Roman" w:cs="Times New Roman"/>
        </w:rPr>
        <w:fldChar w:fldCharType="end"/>
      </w:r>
      <w:r w:rsidR="00C55C50">
        <w:rPr>
          <w:rFonts w:ascii="Times New Roman" w:hAnsi="Times New Roman" w:cs="Times New Roman"/>
        </w:rPr>
        <w:t xml:space="preserve">. </w:t>
      </w:r>
      <w:r w:rsidR="00B462DE">
        <w:rPr>
          <w:rFonts w:ascii="Times New Roman" w:hAnsi="Times New Roman" w:cs="Times New Roman"/>
        </w:rPr>
        <w:t>Th</w:t>
      </w:r>
      <w:r w:rsidR="0036592A">
        <w:rPr>
          <w:rFonts w:ascii="Times New Roman" w:hAnsi="Times New Roman" w:cs="Times New Roman"/>
        </w:rPr>
        <w:t xml:space="preserve">e </w:t>
      </w:r>
      <w:r w:rsidR="00380A94">
        <w:rPr>
          <w:rFonts w:ascii="Times New Roman" w:hAnsi="Times New Roman" w:cs="Times New Roman"/>
        </w:rPr>
        <w:t xml:space="preserve">proposed </w:t>
      </w:r>
      <w:r w:rsidR="0036592A">
        <w:rPr>
          <w:rFonts w:ascii="Times New Roman" w:hAnsi="Times New Roman" w:cs="Times New Roman"/>
        </w:rPr>
        <w:t>Mississippi study location</w:t>
      </w:r>
      <w:r w:rsidR="00035DE1">
        <w:rPr>
          <w:rFonts w:ascii="Times New Roman" w:hAnsi="Times New Roman" w:cs="Times New Roman"/>
        </w:rPr>
        <w:t>s</w:t>
      </w:r>
      <w:r w:rsidR="0036592A">
        <w:rPr>
          <w:rFonts w:ascii="Times New Roman" w:hAnsi="Times New Roman" w:cs="Times New Roman"/>
        </w:rPr>
        <w:t xml:space="preserve"> </w:t>
      </w:r>
      <w:r w:rsidR="00035DE1">
        <w:rPr>
          <w:rFonts w:ascii="Times New Roman" w:hAnsi="Times New Roman" w:cs="Times New Roman"/>
        </w:rPr>
        <w:t>are also in impoverished, rural areas in the Delta and elsewhere</w:t>
      </w:r>
      <w:r w:rsidR="00F1563A">
        <w:rPr>
          <w:rFonts w:ascii="Times New Roman" w:hAnsi="Times New Roman" w:cs="Times New Roman"/>
        </w:rPr>
        <w:t>. M</w:t>
      </w:r>
      <w:r w:rsidR="00C007BD">
        <w:rPr>
          <w:rFonts w:ascii="Times New Roman" w:hAnsi="Times New Roman" w:cs="Times New Roman"/>
        </w:rPr>
        <w:t>any residents living in poverty</w:t>
      </w:r>
      <w:r w:rsidR="00035DE1">
        <w:rPr>
          <w:rFonts w:ascii="Times New Roman" w:hAnsi="Times New Roman" w:cs="Times New Roman"/>
        </w:rPr>
        <w:t xml:space="preserve"> in Mississippi</w:t>
      </w:r>
      <w:r w:rsidR="00C007BD">
        <w:rPr>
          <w:rFonts w:ascii="Times New Roman" w:hAnsi="Times New Roman" w:cs="Times New Roman"/>
        </w:rPr>
        <w:t xml:space="preserve"> still lack closed sewage operations</w:t>
      </w:r>
      <w:r w:rsidR="00E42207">
        <w:rPr>
          <w:rFonts w:ascii="Times New Roman" w:hAnsi="Times New Roman" w:cs="Times New Roman"/>
        </w:rPr>
        <w:t>, putting them at-risk of STH infections</w:t>
      </w:r>
      <w:r w:rsidR="005B1FD9">
        <w:rPr>
          <w:rFonts w:ascii="Times New Roman" w:hAnsi="Times New Roman" w:cs="Times New Roman"/>
        </w:rPr>
        <w:t xml:space="preserve">. </w:t>
      </w:r>
      <w:r w:rsidR="00035DE1">
        <w:rPr>
          <w:rFonts w:ascii="Times New Roman" w:hAnsi="Times New Roman" w:cs="Times New Roman"/>
        </w:rPr>
        <w:t xml:space="preserve">For example, </w:t>
      </w:r>
      <w:r w:rsidR="005B1FD9">
        <w:rPr>
          <w:rFonts w:ascii="Times New Roman" w:hAnsi="Times New Roman" w:cs="Times New Roman"/>
        </w:rPr>
        <w:t>Rankin County</w:t>
      </w:r>
      <w:r w:rsidR="00035DE1">
        <w:rPr>
          <w:rFonts w:ascii="Times New Roman" w:hAnsi="Times New Roman" w:cs="Times New Roman"/>
        </w:rPr>
        <w:t>, a proposed site in Mississippi, has</w:t>
      </w:r>
      <w:r w:rsidR="00C007BD">
        <w:rPr>
          <w:rFonts w:ascii="Times New Roman" w:hAnsi="Times New Roman" w:cs="Times New Roman"/>
        </w:rPr>
        <w:t xml:space="preserve"> historically had high rates of hookworm infection and the soil type pervasive in the county is optimum for hookworm survival.</w:t>
      </w:r>
      <w:r>
        <w:rPr>
          <w:rFonts w:ascii="Times New Roman" w:hAnsi="Times New Roman" w:cs="Times New Roman"/>
        </w:rPr>
        <w:t xml:space="preserve"> </w:t>
      </w:r>
      <w:r w:rsidR="00C55C50">
        <w:rPr>
          <w:rFonts w:ascii="Times New Roman" w:hAnsi="Times New Roman" w:cs="Times New Roman"/>
        </w:rPr>
        <w:t>Conditions such as these noted in Alabama and Mississippi are highly favorable for continued transmission of STH infections.</w:t>
      </w:r>
    </w:p>
    <w:p w14:paraId="1083F40C" w14:textId="77777777" w:rsidR="001F78D1" w:rsidRDefault="001F78D1" w:rsidP="00235B16">
      <w:pPr>
        <w:pStyle w:val="Default"/>
        <w:rPr>
          <w:rFonts w:ascii="Times New Roman" w:hAnsi="Times New Roman" w:cs="Times New Roman"/>
        </w:rPr>
      </w:pPr>
    </w:p>
    <w:p w14:paraId="185B83DF" w14:textId="7CB7DD65" w:rsidR="00E91209" w:rsidRPr="004E1E50" w:rsidRDefault="004A30FE" w:rsidP="00E54265">
      <w:pPr>
        <w:pStyle w:val="Default"/>
        <w:ind w:firstLine="720"/>
        <w:rPr>
          <w:rFonts w:ascii="Times New Roman" w:hAnsi="Times New Roman" w:cs="Times New Roman"/>
        </w:rPr>
      </w:pPr>
      <w:r w:rsidRPr="004E1E50">
        <w:rPr>
          <w:rFonts w:ascii="Times New Roman" w:hAnsi="Times New Roman" w:cs="Times New Roman"/>
        </w:rPr>
        <w:t xml:space="preserve">This data collection is needed by </w:t>
      </w:r>
      <w:r w:rsidR="00235B16" w:rsidRPr="004E1E50">
        <w:rPr>
          <w:rFonts w:ascii="Times New Roman" w:hAnsi="Times New Roman" w:cs="Times New Roman"/>
        </w:rPr>
        <w:t>DPDM</w:t>
      </w:r>
      <w:r w:rsidR="001F78D1">
        <w:rPr>
          <w:rFonts w:ascii="Times New Roman" w:hAnsi="Times New Roman" w:cs="Times New Roman"/>
        </w:rPr>
        <w:t xml:space="preserve"> to determine if STH infections represent an unrecognized problem in communities in this region</w:t>
      </w:r>
      <w:r w:rsidR="005A1E92">
        <w:rPr>
          <w:rFonts w:ascii="Times New Roman" w:hAnsi="Times New Roman" w:cs="Times New Roman"/>
        </w:rPr>
        <w:t xml:space="preserve"> and to understand risk factors associated with infection</w:t>
      </w:r>
      <w:r w:rsidR="007E35DD">
        <w:rPr>
          <w:rFonts w:ascii="Times New Roman" w:hAnsi="Times New Roman" w:cs="Times New Roman"/>
          <w:szCs w:val="22"/>
        </w:rPr>
        <w:t xml:space="preserve">. </w:t>
      </w:r>
      <w:r w:rsidR="00730E65">
        <w:rPr>
          <w:rFonts w:ascii="Times New Roman" w:hAnsi="Times New Roman" w:cs="Times New Roman"/>
          <w:szCs w:val="22"/>
        </w:rPr>
        <w:t>Relatively few resources have been devoted to surveillance, prevention and tr</w:t>
      </w:r>
      <w:r w:rsidR="00372C62">
        <w:rPr>
          <w:rFonts w:ascii="Times New Roman" w:hAnsi="Times New Roman" w:cs="Times New Roman"/>
          <w:szCs w:val="22"/>
        </w:rPr>
        <w:t xml:space="preserve">eatment of </w:t>
      </w:r>
      <w:r w:rsidR="001F78D1">
        <w:rPr>
          <w:rFonts w:ascii="Times New Roman" w:hAnsi="Times New Roman" w:cs="Times New Roman"/>
          <w:szCs w:val="22"/>
        </w:rPr>
        <w:t>STH infections in recent years</w:t>
      </w:r>
      <w:r w:rsidR="00372C62">
        <w:rPr>
          <w:rFonts w:ascii="Times New Roman" w:hAnsi="Times New Roman" w:cs="Times New Roman"/>
          <w:szCs w:val="22"/>
        </w:rPr>
        <w:t xml:space="preserve"> and they</w:t>
      </w:r>
      <w:r w:rsidR="007E35DD">
        <w:rPr>
          <w:rFonts w:ascii="Times New Roman" w:hAnsi="Times New Roman" w:cs="Times New Roman"/>
        </w:rPr>
        <w:t xml:space="preserve"> </w:t>
      </w:r>
      <w:r w:rsidR="00E91209" w:rsidRPr="004E1E50">
        <w:rPr>
          <w:rFonts w:ascii="Times New Roman" w:hAnsi="Times New Roman" w:cs="Times New Roman"/>
        </w:rPr>
        <w:t>are missed by routine information collection systems in the United States</w:t>
      </w:r>
      <w:r w:rsidR="00730E65">
        <w:rPr>
          <w:rFonts w:ascii="Times New Roman" w:hAnsi="Times New Roman" w:cs="Times New Roman"/>
        </w:rPr>
        <w:t xml:space="preserve"> </w:t>
      </w:r>
      <w:r w:rsidR="00730E65">
        <w:rPr>
          <w:rFonts w:ascii="Times New Roman" w:hAnsi="Times New Roman" w:cs="Times New Roman"/>
        </w:rPr>
        <w:fldChar w:fldCharType="begin">
          <w:fldData xml:space="preserve">PEVuZE5vdGU+PENpdGU+PEF1dGhvcj5Xb29kaGFsbDwvQXV0aG9yPjxZZWFyPjIwMTQ8L1llYXI+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</w:fldData>
        </w:fldChar>
      </w:r>
      <w:r w:rsidR="00C55C50">
        <w:rPr>
          <w:rFonts w:ascii="Times New Roman" w:hAnsi="Times New Roman" w:cs="Times New Roman"/>
        </w:rPr>
        <w:instrText xml:space="preserve"> ADDIN EN.CITE </w:instrText>
      </w:r>
      <w:r w:rsidR="00C55C50">
        <w:rPr>
          <w:rFonts w:ascii="Times New Roman" w:hAnsi="Times New Roman" w:cs="Times New Roman"/>
        </w:rPr>
        <w:fldChar w:fldCharType="begin">
          <w:fldData xml:space="preserve">PEVuZE5vdGU+PENpdGU+PEF1dGhvcj5Xb29kaGFsbDwvQXV0aG9yPjxZZWFyPjIwMTQ8L1llYXI+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</w:fldData>
        </w:fldChar>
      </w:r>
      <w:r w:rsidR="00C55C50">
        <w:rPr>
          <w:rFonts w:ascii="Times New Roman" w:hAnsi="Times New Roman" w:cs="Times New Roman"/>
        </w:rPr>
        <w:instrText xml:space="preserve"> ADDIN EN.CITE.DATA </w:instrText>
      </w:r>
      <w:r w:rsidR="00C55C50">
        <w:rPr>
          <w:rFonts w:ascii="Times New Roman" w:hAnsi="Times New Roman" w:cs="Times New Roman"/>
        </w:rPr>
      </w:r>
      <w:r w:rsidR="00C55C50">
        <w:rPr>
          <w:rFonts w:ascii="Times New Roman" w:hAnsi="Times New Roman" w:cs="Times New Roman"/>
        </w:rPr>
        <w:fldChar w:fldCharType="end"/>
      </w:r>
      <w:r w:rsidR="00730E65">
        <w:rPr>
          <w:rFonts w:ascii="Times New Roman" w:hAnsi="Times New Roman" w:cs="Times New Roman"/>
        </w:rPr>
      </w:r>
      <w:r w:rsidR="00730E65">
        <w:rPr>
          <w:rFonts w:ascii="Times New Roman" w:hAnsi="Times New Roman" w:cs="Times New Roman"/>
        </w:rPr>
        <w:fldChar w:fldCharType="separate"/>
      </w:r>
      <w:r w:rsidR="00C55C50">
        <w:rPr>
          <w:rFonts w:ascii="Times New Roman" w:hAnsi="Times New Roman" w:cs="Times New Roman"/>
          <w:noProof/>
        </w:rPr>
        <w:t>[8, 9]</w:t>
      </w:r>
      <w:r w:rsidR="00730E65">
        <w:rPr>
          <w:rFonts w:ascii="Times New Roman" w:hAnsi="Times New Roman" w:cs="Times New Roman"/>
        </w:rPr>
        <w:fldChar w:fldCharType="end"/>
      </w:r>
      <w:r w:rsidR="00730E65">
        <w:rPr>
          <w:rFonts w:ascii="Times New Roman" w:hAnsi="Times New Roman" w:cs="Times New Roman"/>
        </w:rPr>
        <w:t>.</w:t>
      </w:r>
      <w:r w:rsidR="00E91209" w:rsidRPr="004E1E50">
        <w:rPr>
          <w:rFonts w:ascii="Times New Roman" w:hAnsi="Times New Roman" w:cs="Times New Roman"/>
        </w:rPr>
        <w:t xml:space="preserve"> As a consequence, limited information is available </w:t>
      </w:r>
      <w:r w:rsidR="00B11154" w:rsidRPr="004E1E50">
        <w:rPr>
          <w:rFonts w:ascii="Times New Roman" w:hAnsi="Times New Roman" w:cs="Times New Roman"/>
        </w:rPr>
        <w:t>about the health stat</w:t>
      </w:r>
      <w:r w:rsidR="00F05F25">
        <w:rPr>
          <w:rFonts w:ascii="Times New Roman" w:hAnsi="Times New Roman" w:cs="Times New Roman"/>
        </w:rPr>
        <w:t>us</w:t>
      </w:r>
      <w:r w:rsidR="00B11154" w:rsidRPr="004E1E50">
        <w:rPr>
          <w:rFonts w:ascii="Times New Roman" w:hAnsi="Times New Roman" w:cs="Times New Roman"/>
        </w:rPr>
        <w:t>, health beliefs</w:t>
      </w:r>
      <w:r w:rsidR="003D671F" w:rsidRPr="004E1E50">
        <w:rPr>
          <w:rFonts w:ascii="Times New Roman" w:hAnsi="Times New Roman" w:cs="Times New Roman"/>
        </w:rPr>
        <w:t xml:space="preserve">, practices and </w:t>
      </w:r>
      <w:r w:rsidR="00B11154" w:rsidRPr="004E1E50">
        <w:rPr>
          <w:rFonts w:ascii="Times New Roman" w:hAnsi="Times New Roman" w:cs="Times New Roman"/>
        </w:rPr>
        <w:t xml:space="preserve">risk factors for </w:t>
      </w:r>
      <w:r w:rsidR="001F78D1">
        <w:rPr>
          <w:rFonts w:ascii="Times New Roman" w:hAnsi="Times New Roman" w:cs="Times New Roman"/>
        </w:rPr>
        <w:t>STH infections</w:t>
      </w:r>
      <w:r w:rsidR="00B11154" w:rsidRPr="004E1E50">
        <w:rPr>
          <w:rFonts w:ascii="Times New Roman" w:hAnsi="Times New Roman" w:cs="Times New Roman"/>
        </w:rPr>
        <w:t xml:space="preserve"> amongst </w:t>
      </w:r>
      <w:r w:rsidR="001F78D1">
        <w:rPr>
          <w:rFonts w:ascii="Times New Roman" w:hAnsi="Times New Roman" w:cs="Times New Roman"/>
        </w:rPr>
        <w:t>communities at risk</w:t>
      </w:r>
      <w:r w:rsidR="00DA7789" w:rsidRPr="004E1E50">
        <w:rPr>
          <w:rFonts w:ascii="Times New Roman" w:hAnsi="Times New Roman" w:cs="Times New Roman"/>
        </w:rPr>
        <w:t xml:space="preserve"> in the </w:t>
      </w:r>
      <w:r w:rsidR="001F78D1">
        <w:rPr>
          <w:rFonts w:ascii="Times New Roman" w:hAnsi="Times New Roman" w:cs="Times New Roman"/>
        </w:rPr>
        <w:t xml:space="preserve">southeastern </w:t>
      </w:r>
      <w:r w:rsidR="00DA7789" w:rsidRPr="004E1E50">
        <w:rPr>
          <w:rFonts w:ascii="Times New Roman" w:hAnsi="Times New Roman" w:cs="Times New Roman"/>
        </w:rPr>
        <w:t>United States</w:t>
      </w:r>
      <w:r w:rsidR="00035DE1">
        <w:rPr>
          <w:rFonts w:ascii="Times New Roman" w:hAnsi="Times New Roman" w:cs="Times New Roman"/>
        </w:rPr>
        <w:t>, including Alabama and Mississippi</w:t>
      </w:r>
      <w:r w:rsidR="00372C62">
        <w:rPr>
          <w:rFonts w:ascii="Times New Roman" w:hAnsi="Times New Roman" w:cs="Times New Roman"/>
        </w:rPr>
        <w:t xml:space="preserve"> </w:t>
      </w:r>
      <w:r w:rsidR="00372C62">
        <w:rPr>
          <w:rFonts w:ascii="Times New Roman" w:hAnsi="Times New Roman" w:cs="Times New Roman"/>
        </w:rPr>
        <w:fldChar w:fldCharType="begin"/>
      </w:r>
      <w:r w:rsidR="00C55C50">
        <w:rPr>
          <w:rFonts w:ascii="Times New Roman" w:hAnsi="Times New Roman" w:cs="Times New Roman"/>
        </w:rPr>
        <w:instrText xml:space="preserve"> ADDIN EN.CITE &lt;EndNote&gt;&lt;Cite&gt;&lt;Author&gt;Parise&lt;/Author&gt;&lt;Year&gt;2014&lt;/Year&gt;&lt;RecNum&gt;59&lt;/RecNum&gt;&lt;DisplayText&gt;[10]&lt;/DisplayText&gt;&lt;record&gt;&lt;rec-number&gt;59&lt;/rec-number&gt;&lt;foreign-keys&gt;&lt;key app="EN" db-id="xrrwp2t2or2pwcevrr1p0atcr2vrttpft2ae" timestamp="1528211758"&gt;59&lt;/key&gt;&lt;/foreign-keys&gt;&lt;ref-type name="Journal Article"&gt;17&lt;/ref-type&gt;&lt;contributors&gt;&lt;authors&gt;&lt;author&gt;Parise, M. E.&lt;/author&gt;&lt;author&gt;Hotez, P. J.&lt;/author&gt;&lt;author&gt;Slutsker, L.&lt;/author&gt;&lt;/authors&gt;&lt;/contributors&gt;&lt;auth-address&gt;Division of Parasitic Diseases and Malaria, Center for Global Health, Division of Parasitic Diseases and Malaria, Centers for Disease Control and Prevention, Atlanta, Georgia; National School of Tropical Medicine, Baylor College of Medicine, Houston, Texas.&lt;/auth-address&gt;&lt;titles&gt;&lt;title&gt;Neglected parasitic infections in the United States: needs and opportunities&lt;/title&gt;&lt;secondary-title&gt;Am J Trop Med Hyg&lt;/secondary-title&gt;&lt;alt-title&gt;The American journal of tropical medicine and hygiene&lt;/alt-title&gt;&lt;/titles&gt;&lt;periodical&gt;&lt;full-title&gt;Am J Trop Med Hyg&lt;/full-title&gt;&lt;abbr-1&gt;The American journal of tropical medicine and hygiene&lt;/abbr-1&gt;&lt;/periodical&gt;&lt;alt-periodical&gt;&lt;full-title&gt;Am J Trop Med Hyg&lt;/full-title&gt;&lt;abbr-1&gt;The American journal of tropical medicine and hygiene&lt;/abbr-1&gt;&lt;/alt-periodical&gt;&lt;pages&gt;783-5&lt;/pages&gt;&lt;volume&gt;90&lt;/volume&gt;&lt;number&gt;5&lt;/number&gt;&lt;edition&gt;2014/05/09&lt;/edition&gt;&lt;keywords&gt;&lt;keyword&gt;Animals&lt;/keyword&gt;&lt;keyword&gt;Chagas Disease&lt;/keyword&gt;&lt;keyword&gt;Cysticercosis&lt;/keyword&gt;&lt;keyword&gt;Humans&lt;/keyword&gt;&lt;keyword&gt;Parasitic Diseases/*diagnosis/*epidemiology/*therapy&lt;/keyword&gt;&lt;keyword&gt;Toxocariasis&lt;/keyword&gt;&lt;keyword&gt;Toxoplasmosis&lt;/keyword&gt;&lt;keyword&gt;Trichomonas Infections&lt;/keyword&gt;&lt;keyword&gt;United States/epidemiology&lt;/keyword&gt;&lt;/keywords&gt;&lt;dates&gt;&lt;year&gt;2014&lt;/year&gt;&lt;pub-dates&gt;&lt;date&gt;May&lt;/date&gt;&lt;/pub-dates&gt;&lt;/dates&gt;&lt;isbn&gt;0002-9637&lt;/isbn&gt;&lt;accession-num&gt;24808243&lt;/accession-num&gt;&lt;urls&gt;&lt;/urls&gt;&lt;custom2&gt;PMC4015562&lt;/custom2&gt;&lt;electronic-resource-num&gt;10.4269/ajtmh.13-0727&lt;/electronic-resource-num&gt;&lt;remote-database-provider&gt;NLM&lt;/remote-database-provider&gt;&lt;language&gt;eng&lt;/language&gt;&lt;/record&gt;&lt;/Cite&gt;&lt;/EndNote&gt;</w:instrText>
      </w:r>
      <w:r w:rsidR="00372C62">
        <w:rPr>
          <w:rFonts w:ascii="Times New Roman" w:hAnsi="Times New Roman" w:cs="Times New Roman"/>
        </w:rPr>
        <w:fldChar w:fldCharType="separate"/>
      </w:r>
      <w:r w:rsidR="00C55C50">
        <w:rPr>
          <w:rFonts w:ascii="Times New Roman" w:hAnsi="Times New Roman" w:cs="Times New Roman"/>
          <w:noProof/>
        </w:rPr>
        <w:t>[10]</w:t>
      </w:r>
      <w:r w:rsidR="00372C62">
        <w:rPr>
          <w:rFonts w:ascii="Times New Roman" w:hAnsi="Times New Roman" w:cs="Times New Roman"/>
        </w:rPr>
        <w:fldChar w:fldCharType="end"/>
      </w:r>
      <w:r w:rsidR="00B11154" w:rsidRPr="004E1E50">
        <w:rPr>
          <w:rFonts w:ascii="Times New Roman" w:hAnsi="Times New Roman" w:cs="Times New Roman"/>
        </w:rPr>
        <w:t xml:space="preserve">. </w:t>
      </w:r>
      <w:r w:rsidR="00BF45B9">
        <w:rPr>
          <w:rFonts w:ascii="Times New Roman" w:hAnsi="Times New Roman" w:cs="Times New Roman"/>
          <w:szCs w:val="22"/>
        </w:rPr>
        <w:t>Additionally, physicians may not be as familiar with parasitic infections as these diseases are typically not emphasized during medical training</w:t>
      </w:r>
      <w:r w:rsidR="00BE40BD">
        <w:rPr>
          <w:rFonts w:ascii="Times New Roman" w:hAnsi="Times New Roman" w:cs="Times New Roman"/>
          <w:szCs w:val="22"/>
        </w:rPr>
        <w:t xml:space="preserve">, which leads to </w:t>
      </w:r>
      <w:r w:rsidR="00B675C8">
        <w:rPr>
          <w:rFonts w:ascii="Times New Roman" w:hAnsi="Times New Roman" w:cs="Times New Roman"/>
          <w:szCs w:val="22"/>
        </w:rPr>
        <w:t>underdiagnoses</w:t>
      </w:r>
      <w:r w:rsidR="00BE40BD">
        <w:rPr>
          <w:rFonts w:ascii="Times New Roman" w:hAnsi="Times New Roman" w:cs="Times New Roman"/>
          <w:szCs w:val="22"/>
        </w:rPr>
        <w:t xml:space="preserve"> and underreporting</w:t>
      </w:r>
      <w:r w:rsidR="00BF45B9">
        <w:rPr>
          <w:rFonts w:ascii="Times New Roman" w:hAnsi="Times New Roman" w:cs="Times New Roman"/>
          <w:szCs w:val="22"/>
        </w:rPr>
        <w:t xml:space="preserve"> </w:t>
      </w:r>
      <w:r w:rsidR="00BF45B9">
        <w:rPr>
          <w:rFonts w:ascii="Times New Roman" w:hAnsi="Times New Roman" w:cs="Times New Roman"/>
          <w:szCs w:val="22"/>
        </w:rPr>
        <w:fldChar w:fldCharType="begin">
          <w:fldData xml:space="preserve">PEVuZE5vdGU+PENpdGU+PEF1dGhvcj5Xb29kaGFsbDwvQXV0aG9yPjxZZWFyPjIwMTQ8L1llYXI+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==
</w:fldData>
        </w:fldChar>
      </w:r>
      <w:r w:rsidR="00C55C50">
        <w:rPr>
          <w:rFonts w:ascii="Times New Roman" w:hAnsi="Times New Roman" w:cs="Times New Roman"/>
          <w:szCs w:val="22"/>
        </w:rPr>
        <w:instrText xml:space="preserve"> ADDIN EN.CITE </w:instrText>
      </w:r>
      <w:r w:rsidR="00C55C50">
        <w:rPr>
          <w:rFonts w:ascii="Times New Roman" w:hAnsi="Times New Roman" w:cs="Times New Roman"/>
          <w:szCs w:val="22"/>
        </w:rPr>
        <w:fldChar w:fldCharType="begin">
          <w:fldData xml:space="preserve">PEVuZE5vdGU+PENpdGU+PEF1dGhvcj5Xb29kaGFsbDwvQXV0aG9yPjxZZWFyPjIwMTQ8L1llYXI+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==
</w:fldData>
        </w:fldChar>
      </w:r>
      <w:r w:rsidR="00C55C50">
        <w:rPr>
          <w:rFonts w:ascii="Times New Roman" w:hAnsi="Times New Roman" w:cs="Times New Roman"/>
          <w:szCs w:val="22"/>
        </w:rPr>
        <w:instrText xml:space="preserve"> ADDIN EN.CITE.DATA </w:instrText>
      </w:r>
      <w:r w:rsidR="00C55C50">
        <w:rPr>
          <w:rFonts w:ascii="Times New Roman" w:hAnsi="Times New Roman" w:cs="Times New Roman"/>
          <w:szCs w:val="22"/>
        </w:rPr>
      </w:r>
      <w:r w:rsidR="00C55C50">
        <w:rPr>
          <w:rFonts w:ascii="Times New Roman" w:hAnsi="Times New Roman" w:cs="Times New Roman"/>
          <w:szCs w:val="22"/>
        </w:rPr>
        <w:fldChar w:fldCharType="end"/>
      </w:r>
      <w:r w:rsidR="00BF45B9">
        <w:rPr>
          <w:rFonts w:ascii="Times New Roman" w:hAnsi="Times New Roman" w:cs="Times New Roman"/>
          <w:szCs w:val="22"/>
        </w:rPr>
      </w:r>
      <w:r w:rsidR="00BF45B9">
        <w:rPr>
          <w:rFonts w:ascii="Times New Roman" w:hAnsi="Times New Roman" w:cs="Times New Roman"/>
          <w:szCs w:val="22"/>
        </w:rPr>
        <w:fldChar w:fldCharType="separate"/>
      </w:r>
      <w:r w:rsidR="00C55C50">
        <w:rPr>
          <w:rFonts w:ascii="Times New Roman" w:hAnsi="Times New Roman" w:cs="Times New Roman"/>
          <w:noProof/>
          <w:szCs w:val="22"/>
        </w:rPr>
        <w:t>[8, 11-13]</w:t>
      </w:r>
      <w:r w:rsidR="00BF45B9">
        <w:rPr>
          <w:rFonts w:ascii="Times New Roman" w:hAnsi="Times New Roman" w:cs="Times New Roman"/>
          <w:szCs w:val="22"/>
        </w:rPr>
        <w:fldChar w:fldCharType="end"/>
      </w:r>
      <w:r w:rsidR="00BE40BD">
        <w:rPr>
          <w:rFonts w:ascii="Times New Roman" w:hAnsi="Times New Roman" w:cs="Times New Roman"/>
          <w:szCs w:val="22"/>
        </w:rPr>
        <w:t xml:space="preserve">. </w:t>
      </w:r>
    </w:p>
    <w:p w14:paraId="09DEC9B9" w14:textId="77777777" w:rsidR="00B11154" w:rsidRPr="004E1E50" w:rsidRDefault="00B11154" w:rsidP="00B11154">
      <w:pPr>
        <w:rPr>
          <w:color w:val="000000"/>
        </w:rPr>
      </w:pPr>
    </w:p>
    <w:p w14:paraId="42ED6B2A" w14:textId="6FEA4C03" w:rsidR="006F573F" w:rsidRPr="004E1E50" w:rsidRDefault="00BE5299" w:rsidP="002B6F07">
      <w:pPr>
        <w:ind w:firstLine="720"/>
      </w:pPr>
      <w:r w:rsidRPr="004E1E50">
        <w:t xml:space="preserve">This OMB clearance will allow </w:t>
      </w:r>
      <w:r w:rsidR="00F35B1C" w:rsidRPr="004E1E50">
        <w:t>DPDM</w:t>
      </w:r>
      <w:r w:rsidRPr="004E1E50">
        <w:t xml:space="preserve"> to collect critical information</w:t>
      </w:r>
      <w:r w:rsidR="006F573F" w:rsidRPr="004E1E50">
        <w:t>, not available otherwise</w:t>
      </w:r>
      <w:r w:rsidR="006A1BA6">
        <w:t>, on the</w:t>
      </w:r>
      <w:r w:rsidR="00376E32">
        <w:t xml:space="preserve"> prevalence and distribution of disease and on</w:t>
      </w:r>
      <w:r w:rsidR="006A1BA6" w:rsidRPr="004E1E50">
        <w:rPr>
          <w:color w:val="000000"/>
        </w:rPr>
        <w:t xml:space="preserve"> </w:t>
      </w:r>
      <w:r w:rsidR="001F78D1">
        <w:rPr>
          <w:color w:val="000000"/>
        </w:rPr>
        <w:t xml:space="preserve">risk factors, </w:t>
      </w:r>
      <w:r w:rsidR="00E37D4E">
        <w:rPr>
          <w:color w:val="000000"/>
        </w:rPr>
        <w:t>knowledge</w:t>
      </w:r>
      <w:r w:rsidR="006A1BA6" w:rsidRPr="004E1E50">
        <w:rPr>
          <w:color w:val="000000"/>
        </w:rPr>
        <w:t>, attitudes and</w:t>
      </w:r>
      <w:r w:rsidR="00504A3E">
        <w:rPr>
          <w:color w:val="000000"/>
        </w:rPr>
        <w:t>/or</w:t>
      </w:r>
      <w:r w:rsidR="006A1BA6" w:rsidRPr="004E1E50">
        <w:rPr>
          <w:color w:val="000000"/>
        </w:rPr>
        <w:t xml:space="preserve"> practices related to </w:t>
      </w:r>
      <w:r w:rsidR="001F78D1">
        <w:rPr>
          <w:color w:val="000000"/>
        </w:rPr>
        <w:t>STH infections</w:t>
      </w:r>
      <w:r w:rsidR="006A1BA6" w:rsidRPr="004E1E50">
        <w:rPr>
          <w:bCs/>
        </w:rPr>
        <w:t xml:space="preserve"> among </w:t>
      </w:r>
      <w:r w:rsidR="001F78D1">
        <w:rPr>
          <w:bCs/>
        </w:rPr>
        <w:t>residents in</w:t>
      </w:r>
      <w:r w:rsidR="005B1FD9">
        <w:rPr>
          <w:bCs/>
        </w:rPr>
        <w:t xml:space="preserve"> </w:t>
      </w:r>
      <w:r w:rsidR="001F78D1">
        <w:rPr>
          <w:bCs/>
        </w:rPr>
        <w:t xml:space="preserve">at-risk </w:t>
      </w:r>
      <w:r w:rsidR="00035DE1">
        <w:rPr>
          <w:bCs/>
        </w:rPr>
        <w:t>areas in Alabama and Mississippi</w:t>
      </w:r>
      <w:r w:rsidR="006A1BA6" w:rsidRPr="004E1E50">
        <w:rPr>
          <w:color w:val="000000"/>
        </w:rPr>
        <w:t>.</w:t>
      </w:r>
      <w:r w:rsidR="006F573F" w:rsidRPr="004E1E50">
        <w:t xml:space="preserve"> </w:t>
      </w:r>
      <w:r w:rsidR="006A1BA6">
        <w:t xml:space="preserve">This information is critical </w:t>
      </w:r>
      <w:r w:rsidRPr="004E1E50">
        <w:t xml:space="preserve">for planning and implementation of disease prevention and control strategies targeting </w:t>
      </w:r>
      <w:r w:rsidR="005A1E92">
        <w:t>STH infections</w:t>
      </w:r>
      <w:r w:rsidRPr="004E1E50">
        <w:t xml:space="preserve"> in the </w:t>
      </w:r>
      <w:r w:rsidR="005A1E92">
        <w:t xml:space="preserve">southeastern </w:t>
      </w:r>
      <w:r w:rsidRPr="004E1E50">
        <w:t xml:space="preserve">United States. </w:t>
      </w:r>
    </w:p>
    <w:p w14:paraId="29350380" w14:textId="7CEB1659" w:rsidR="006F573F" w:rsidRDefault="006F573F" w:rsidP="00BE5299"/>
    <w:p w14:paraId="66583B06" w14:textId="428BF081" w:rsidR="00F15B7A" w:rsidRPr="004B3E8D" w:rsidRDefault="00F15B7A" w:rsidP="00F15B7A">
      <w:pPr>
        <w:contextualSpacing/>
      </w:pPr>
      <w:r w:rsidRPr="004B3E8D">
        <w:t>Authorizing Legislation comes from Section 301 of the Public Health Service Act (42 U.S.C. 241) (Attachment A).</w:t>
      </w:r>
      <w:r w:rsidR="001F78D1">
        <w:t xml:space="preserve"> </w:t>
      </w:r>
    </w:p>
    <w:p w14:paraId="71D405C9" w14:textId="77777777" w:rsidR="00B54FBB" w:rsidRPr="004E1E50" w:rsidRDefault="00B54FBB" w:rsidP="00BE5299"/>
    <w:p w14:paraId="01A2568C" w14:textId="77777777" w:rsidR="00124BF1" w:rsidRPr="004E1E50" w:rsidRDefault="00124BF1" w:rsidP="00124BF1">
      <w:pPr>
        <w:spacing w:before="120" w:after="120"/>
        <w:rPr>
          <w:i/>
          <w:color w:val="000000"/>
        </w:rPr>
      </w:pPr>
      <w:r w:rsidRPr="004E1E50">
        <w:rPr>
          <w:i/>
          <w:color w:val="000000"/>
        </w:rPr>
        <w:t>Overview of Data Collection System</w:t>
      </w:r>
    </w:p>
    <w:p w14:paraId="3437B546" w14:textId="748DC6C8" w:rsidR="007B0DB3" w:rsidRDefault="00441DDB" w:rsidP="000470AA">
      <w:pPr>
        <w:rPr>
          <w:color w:val="000000"/>
        </w:rPr>
      </w:pPr>
      <w:r>
        <w:rPr>
          <w:color w:val="000000"/>
        </w:rPr>
        <w:t>DPDM will engage with a</w:t>
      </w:r>
      <w:r w:rsidR="00B428B8">
        <w:rPr>
          <w:color w:val="000000"/>
        </w:rPr>
        <w:t xml:space="preserve">cademic collaborators from both the </w:t>
      </w:r>
      <w:r>
        <w:rPr>
          <w:color w:val="000000"/>
        </w:rPr>
        <w:t>University</w:t>
      </w:r>
      <w:r w:rsidR="00B428B8">
        <w:rPr>
          <w:color w:val="000000"/>
        </w:rPr>
        <w:t xml:space="preserve"> of Alabama at Birmingham </w:t>
      </w:r>
      <w:r w:rsidR="00B511C8">
        <w:rPr>
          <w:color w:val="000000"/>
        </w:rPr>
        <w:t xml:space="preserve">(UAB) </w:t>
      </w:r>
      <w:r w:rsidR="00B428B8">
        <w:rPr>
          <w:color w:val="000000"/>
        </w:rPr>
        <w:t>and the University of Mississippi Medical Center</w:t>
      </w:r>
      <w:r>
        <w:rPr>
          <w:color w:val="000000"/>
        </w:rPr>
        <w:t xml:space="preserve"> </w:t>
      </w:r>
      <w:r w:rsidR="00B428B8">
        <w:rPr>
          <w:color w:val="000000"/>
        </w:rPr>
        <w:t xml:space="preserve">(UMMC) </w:t>
      </w:r>
      <w:r>
        <w:rPr>
          <w:color w:val="000000"/>
        </w:rPr>
        <w:t>to conduct this information collection</w:t>
      </w:r>
      <w:r w:rsidR="00B428B8">
        <w:rPr>
          <w:color w:val="000000"/>
        </w:rPr>
        <w:t xml:space="preserve"> in their respective states</w:t>
      </w:r>
      <w:r>
        <w:rPr>
          <w:color w:val="000000"/>
        </w:rPr>
        <w:t xml:space="preserve">. </w:t>
      </w:r>
    </w:p>
    <w:p w14:paraId="17019A56" w14:textId="77777777" w:rsidR="007B0DB3" w:rsidRDefault="007B0DB3" w:rsidP="000470AA">
      <w:pPr>
        <w:rPr>
          <w:color w:val="000000"/>
        </w:rPr>
      </w:pPr>
    </w:p>
    <w:p w14:paraId="0C15022F" w14:textId="6174E9A2" w:rsidR="007B0DB3" w:rsidRPr="007B0DB3" w:rsidRDefault="007B0DB3" w:rsidP="000470AA">
      <w:pPr>
        <w:rPr>
          <w:i/>
          <w:color w:val="000000"/>
        </w:rPr>
      </w:pPr>
      <w:r>
        <w:rPr>
          <w:i/>
          <w:color w:val="000000"/>
        </w:rPr>
        <w:t>Alabama</w:t>
      </w:r>
    </w:p>
    <w:p w14:paraId="4BDEDB1A" w14:textId="78E15430" w:rsidR="006D7660" w:rsidRPr="004E1E50" w:rsidRDefault="00441DDB" w:rsidP="000470AA">
      <w:r>
        <w:rPr>
          <w:color w:val="000000"/>
        </w:rPr>
        <w:t>Participants</w:t>
      </w:r>
      <w:r w:rsidR="007B0DB3">
        <w:rPr>
          <w:color w:val="000000"/>
        </w:rPr>
        <w:t xml:space="preserve"> from selected at-risk counties in Alabama</w:t>
      </w:r>
      <w:r>
        <w:rPr>
          <w:color w:val="000000"/>
        </w:rPr>
        <w:t xml:space="preserve"> will be </w:t>
      </w:r>
      <w:r w:rsidR="00B428B8">
        <w:rPr>
          <w:color w:val="000000"/>
        </w:rPr>
        <w:t xml:space="preserve">children between the ages of </w:t>
      </w:r>
      <w:r w:rsidR="00B63ACD">
        <w:rPr>
          <w:color w:val="000000"/>
        </w:rPr>
        <w:t>2</w:t>
      </w:r>
      <w:r>
        <w:rPr>
          <w:color w:val="000000"/>
        </w:rPr>
        <w:t xml:space="preserve"> and 1</w:t>
      </w:r>
      <w:r w:rsidR="007B0DB3">
        <w:rPr>
          <w:color w:val="000000"/>
        </w:rPr>
        <w:t>8</w:t>
      </w:r>
      <w:r>
        <w:rPr>
          <w:color w:val="000000"/>
        </w:rPr>
        <w:t xml:space="preserve"> years of age</w:t>
      </w:r>
      <w:r w:rsidR="007B0DB3">
        <w:rPr>
          <w:color w:val="000000"/>
        </w:rPr>
        <w:t>.</w:t>
      </w:r>
      <w:r w:rsidR="003260D0">
        <w:rPr>
          <w:color w:val="000000"/>
        </w:rPr>
        <w:t xml:space="preserve"> </w:t>
      </w:r>
      <w:r w:rsidR="007B0DB3">
        <w:t xml:space="preserve">Participants will be enrolled through schools, after school programs, and through sharing investigation information at community gatherings (e.g. churches, school events, or beauty salons). </w:t>
      </w:r>
      <w:r w:rsidR="005567E8" w:rsidRPr="004E1E50">
        <w:rPr>
          <w:color w:val="000000"/>
        </w:rPr>
        <w:t>I</w:t>
      </w:r>
      <w:r w:rsidR="00BB1D20" w:rsidRPr="004E1E50">
        <w:rPr>
          <w:color w:val="000000"/>
        </w:rPr>
        <w:t>nformation</w:t>
      </w:r>
      <w:r w:rsidR="006122BA" w:rsidRPr="004E1E50">
        <w:rPr>
          <w:color w:val="000000"/>
        </w:rPr>
        <w:t xml:space="preserve"> collection</w:t>
      </w:r>
      <w:r w:rsidR="00BB1D20" w:rsidRPr="004E1E50">
        <w:rPr>
          <w:color w:val="000000"/>
        </w:rPr>
        <w:t>s</w:t>
      </w:r>
      <w:r w:rsidR="000470AA" w:rsidRPr="004E1E50">
        <w:rPr>
          <w:color w:val="000000"/>
        </w:rPr>
        <w:t xml:space="preserve"> </w:t>
      </w:r>
      <w:r>
        <w:rPr>
          <w:color w:val="000000"/>
        </w:rPr>
        <w:t xml:space="preserve">from </w:t>
      </w:r>
      <w:r w:rsidR="00D638A1">
        <w:rPr>
          <w:color w:val="000000"/>
        </w:rPr>
        <w:t>parents</w:t>
      </w:r>
      <w:r w:rsidR="00700B8D">
        <w:rPr>
          <w:color w:val="000000"/>
        </w:rPr>
        <w:t>/legal guardians</w:t>
      </w:r>
      <w:r w:rsidR="00D638A1">
        <w:rPr>
          <w:color w:val="000000"/>
        </w:rPr>
        <w:t xml:space="preserve"> of </w:t>
      </w:r>
      <w:r>
        <w:rPr>
          <w:color w:val="000000"/>
        </w:rPr>
        <w:t>enrolled children</w:t>
      </w:r>
      <w:r w:rsidR="00F355D4">
        <w:rPr>
          <w:color w:val="000000"/>
        </w:rPr>
        <w:t xml:space="preserve"> </w:t>
      </w:r>
      <w:r w:rsidR="000470AA" w:rsidRPr="004E1E50">
        <w:rPr>
          <w:color w:val="000000"/>
        </w:rPr>
        <w:t>will consist of</w:t>
      </w:r>
      <w:r w:rsidR="006122BA" w:rsidRPr="004E1E50">
        <w:t xml:space="preserve"> </w:t>
      </w:r>
      <w:r w:rsidR="00BB1D20" w:rsidRPr="004E1E50">
        <w:t>small</w:t>
      </w:r>
      <w:r w:rsidR="0093429F" w:rsidRPr="004E1E50">
        <w:t>,</w:t>
      </w:r>
      <w:r w:rsidR="00F355D4">
        <w:t xml:space="preserve"> focused questionnaires</w:t>
      </w:r>
      <w:r w:rsidR="00025CDA">
        <w:t>.</w:t>
      </w:r>
      <w:r w:rsidR="006D7660" w:rsidRPr="004E1E50">
        <w:t xml:space="preserve"> </w:t>
      </w:r>
      <w:r w:rsidR="007B0DB3">
        <w:t xml:space="preserve"> Specimens </w:t>
      </w:r>
      <w:r w:rsidR="00700B8D">
        <w:t xml:space="preserve">will be </w:t>
      </w:r>
      <w:r w:rsidR="007B0DB3">
        <w:t xml:space="preserve">collected </w:t>
      </w:r>
      <w:r w:rsidR="00700B8D">
        <w:t xml:space="preserve">from enrolled children and </w:t>
      </w:r>
      <w:r w:rsidR="007B0DB3">
        <w:t>will include one to three stool specimens (separated by at least 24 hours) and a dried blood spot collected via finger prick.  Parents</w:t>
      </w:r>
      <w:r w:rsidR="00700B8D">
        <w:t>/legal guardians</w:t>
      </w:r>
      <w:r w:rsidR="007B0DB3">
        <w:t xml:space="preserve"> will be informed of the risks and benefits and provide permission for t</w:t>
      </w:r>
      <w:r w:rsidR="005C687B">
        <w:t>heir children to participate in</w:t>
      </w:r>
      <w:r w:rsidR="007B0DB3">
        <w:t xml:space="preserve"> speci</w:t>
      </w:r>
      <w:r w:rsidR="00E70BF9">
        <w:t>men collection.</w:t>
      </w:r>
      <w:r w:rsidR="00700B8D">
        <w:t xml:space="preserve"> Informed consent will be obtained from parents/legal guardians prior to collection of information</w:t>
      </w:r>
      <w:r w:rsidR="00E70BF9">
        <w:t xml:space="preserve">  </w:t>
      </w:r>
    </w:p>
    <w:p w14:paraId="3F884EA9" w14:textId="5B45E102" w:rsidR="006D7660" w:rsidRDefault="006D7660" w:rsidP="000470AA"/>
    <w:p w14:paraId="4FBF8450" w14:textId="08EA73BD" w:rsidR="007B0DB3" w:rsidRPr="007B0DB3" w:rsidRDefault="007B0DB3" w:rsidP="00025CDA">
      <w:pPr>
        <w:rPr>
          <w:i/>
        </w:rPr>
      </w:pPr>
      <w:r>
        <w:rPr>
          <w:i/>
        </w:rPr>
        <w:t>Mississippi</w:t>
      </w:r>
    </w:p>
    <w:p w14:paraId="3760C203" w14:textId="142ADA3C" w:rsidR="00025CDA" w:rsidRPr="004E1E50" w:rsidRDefault="007B0DB3" w:rsidP="00025CDA">
      <w:r>
        <w:t>P</w:t>
      </w:r>
      <w:r w:rsidR="00B428B8">
        <w:t>articipants</w:t>
      </w:r>
      <w:r>
        <w:t xml:space="preserve"> from selected at-risk counties in Mississippi</w:t>
      </w:r>
      <w:r w:rsidR="00B428B8">
        <w:t xml:space="preserve"> will be</w:t>
      </w:r>
      <w:r>
        <w:t xml:space="preserve"> children between the ages of 2 and 18 years of age (specimens) and their parent/legal guardian (information). Participants</w:t>
      </w:r>
      <w:r w:rsidR="00B428B8">
        <w:t xml:space="preserve"> </w:t>
      </w:r>
      <w:r>
        <w:t xml:space="preserve">will be </w:t>
      </w:r>
      <w:r w:rsidR="00B428B8">
        <w:t xml:space="preserve">enrolled through health fairs and during well-child visits at UMMC Regional Outpatient Centers (ROCs).  </w:t>
      </w:r>
      <w:r>
        <w:t>Specimens collected from each child will include one to three stool specimens (separated by at least 24 hours) and a dried blood spot collected via finger prick.  Information collections from parents/guardians of participating children will consist of small focused questionnaires. Parents</w:t>
      </w:r>
      <w:r w:rsidR="00173A51">
        <w:t>/guardians</w:t>
      </w:r>
      <w:r>
        <w:t xml:space="preserve"> will be informed of the risks and benefits and provide permission for their children to participate in the specimen collection. Informed consent will be obtained from parents/legal guardians prior to collection of information.</w:t>
      </w:r>
    </w:p>
    <w:p w14:paraId="31767304" w14:textId="77777777" w:rsidR="00561A8E" w:rsidRDefault="00561A8E" w:rsidP="001A74EF"/>
    <w:p w14:paraId="550E7A9D" w14:textId="5DFB6591" w:rsidR="001A74EF" w:rsidRDefault="00B63ACD" w:rsidP="001A74EF">
      <w:r>
        <w:t>Information</w:t>
      </w:r>
      <w:r w:rsidRPr="004E1E50">
        <w:t xml:space="preserve"> </w:t>
      </w:r>
      <w:r w:rsidR="001A74EF" w:rsidRPr="004E1E50">
        <w:t>collection will take place</w:t>
      </w:r>
      <w:r w:rsidR="00501715">
        <w:t xml:space="preserve"> using </w:t>
      </w:r>
      <w:r w:rsidR="00561A8E">
        <w:t xml:space="preserve">self-completed questionnaires, </w:t>
      </w:r>
      <w:r w:rsidR="00F23BA0">
        <w:t>in-</w:t>
      </w:r>
      <w:r w:rsidR="001A74EF" w:rsidRPr="004E1E50">
        <w:t>person</w:t>
      </w:r>
      <w:r w:rsidR="00B428B8">
        <w:t xml:space="preserve"> interviews</w:t>
      </w:r>
      <w:r w:rsidR="00561A8E">
        <w:t>,</w:t>
      </w:r>
      <w:r w:rsidR="001A74EF" w:rsidRPr="004E1E50">
        <w:t xml:space="preserve"> or by phone.  </w:t>
      </w:r>
    </w:p>
    <w:p w14:paraId="2782CAC7" w14:textId="77777777" w:rsidR="001A74EF" w:rsidRPr="004E1E50" w:rsidRDefault="001A74EF" w:rsidP="0029795E"/>
    <w:p w14:paraId="5FAA03CA" w14:textId="77777777" w:rsidR="00124BF1" w:rsidRPr="004E1E50" w:rsidRDefault="00124BF1" w:rsidP="00124BF1">
      <w:pPr>
        <w:spacing w:before="120" w:after="120"/>
        <w:rPr>
          <w:i/>
          <w:color w:val="000000"/>
        </w:rPr>
      </w:pPr>
      <w:r w:rsidRPr="004E1E50">
        <w:rPr>
          <w:i/>
          <w:color w:val="000000"/>
        </w:rPr>
        <w:t>Items of Information to be Collected</w:t>
      </w:r>
    </w:p>
    <w:p w14:paraId="222E5899" w14:textId="2E3F60E3" w:rsidR="00E25DA0" w:rsidRDefault="0013632C" w:rsidP="00124BF1">
      <w:r w:rsidRPr="004E1E50">
        <w:t xml:space="preserve">Data collection will be </w:t>
      </w:r>
      <w:r w:rsidR="002D68F9" w:rsidRPr="004E1E50">
        <w:t>limited to</w:t>
      </w:r>
      <w:r w:rsidR="007D28C2">
        <w:t xml:space="preserve"> information needed to </w:t>
      </w:r>
      <w:r w:rsidR="00441DDB">
        <w:t>understand risk factors for, knowledge of, and practices to prevent STH infections among</w:t>
      </w:r>
      <w:r w:rsidR="007C0FF4" w:rsidRPr="004E1E50">
        <w:t xml:space="preserve"> high-risk populations in the United States</w:t>
      </w:r>
      <w:r w:rsidR="007D28C2">
        <w:t>. This may include country of origin, travel history, prior treatment of parasitic disease, risk factor assessments (e.g. sewer situation/condition at residence, contact with soil), basic health history (e.g. asthma, anemia – conditions which are known to be ass</w:t>
      </w:r>
      <w:r w:rsidR="00561A8E">
        <w:t>ociated with STH infection),</w:t>
      </w:r>
      <w:r w:rsidR="007D28C2">
        <w:t xml:space="preserve"> anthropometrics (to identify malnutrition or growth retardation)</w:t>
      </w:r>
      <w:r w:rsidR="00561A8E">
        <w:t>, and blood lead levels and hemoglobin levels</w:t>
      </w:r>
      <w:r w:rsidR="00035DE1">
        <w:t xml:space="preserve"> (potential confounders)</w:t>
      </w:r>
      <w:r w:rsidR="007D28C2">
        <w:t>.</w:t>
      </w:r>
    </w:p>
    <w:p w14:paraId="2A226C29" w14:textId="77777777" w:rsidR="00E25DA0" w:rsidRDefault="00E25DA0" w:rsidP="00124BF1"/>
    <w:p w14:paraId="216CEE7C" w14:textId="24D3AECE" w:rsidR="0059578F" w:rsidRPr="004E1E50" w:rsidRDefault="00E25DA0" w:rsidP="00611CF6">
      <w:r>
        <w:t>Items of inform</w:t>
      </w:r>
      <w:r w:rsidR="00611CF6">
        <w:t>ation proposed to be collected can be found in the draft survey in Appendi</w:t>
      </w:r>
      <w:r w:rsidR="00EC3FA0">
        <w:t>ces C-E.</w:t>
      </w:r>
    </w:p>
    <w:p w14:paraId="5F78AF09" w14:textId="77777777" w:rsidR="00124BF1" w:rsidRPr="004E1E50" w:rsidRDefault="00124BF1" w:rsidP="00124BF1">
      <w:pPr>
        <w:pStyle w:val="Heading2"/>
        <w:rPr>
          <w:rFonts w:ascii="Times New Roman" w:hAnsi="Times New Roman" w:cs="Times New Roman"/>
          <w:color w:val="auto"/>
          <w:sz w:val="24"/>
        </w:rPr>
      </w:pPr>
      <w:bookmarkStart w:id="32" w:name="_Toc299967994"/>
      <w:bookmarkStart w:id="33" w:name="_Toc11669379"/>
      <w:r w:rsidRPr="004E1E50">
        <w:rPr>
          <w:rFonts w:ascii="Times New Roman" w:hAnsi="Times New Roman" w:cs="Times New Roman"/>
          <w:color w:val="auto"/>
          <w:sz w:val="24"/>
        </w:rPr>
        <w:t>A.2. Purpose and Use of Information Collection</w:t>
      </w:r>
      <w:bookmarkEnd w:id="32"/>
      <w:bookmarkEnd w:id="33"/>
    </w:p>
    <w:p w14:paraId="33DFCB6E" w14:textId="77777777" w:rsidR="00124BF1" w:rsidRPr="004E1E50" w:rsidRDefault="00124BF1" w:rsidP="00124BF1">
      <w:pPr>
        <w:rPr>
          <w:b/>
          <w:bCs/>
          <w:iCs/>
          <w:color w:val="000000"/>
        </w:rPr>
      </w:pPr>
    </w:p>
    <w:p w14:paraId="2F90388B" w14:textId="3ED2430C" w:rsidR="00C04676" w:rsidRPr="004E1E50" w:rsidRDefault="00FC266E" w:rsidP="00C04676">
      <w:pPr>
        <w:rPr>
          <w:color w:val="000000"/>
        </w:rPr>
      </w:pPr>
      <w:r w:rsidRPr="004E1E50">
        <w:rPr>
          <w:color w:val="000000"/>
        </w:rPr>
        <w:t xml:space="preserve">The purpose of </w:t>
      </w:r>
      <w:r w:rsidR="007D3924">
        <w:rPr>
          <w:color w:val="000000"/>
        </w:rPr>
        <w:t>this inf</w:t>
      </w:r>
      <w:r w:rsidR="007756AB">
        <w:rPr>
          <w:color w:val="000000"/>
        </w:rPr>
        <w:t>ormation clearance is to identif</w:t>
      </w:r>
      <w:r w:rsidR="007D3924">
        <w:rPr>
          <w:color w:val="000000"/>
        </w:rPr>
        <w:t>y risk factors for</w:t>
      </w:r>
      <w:r w:rsidR="00786210">
        <w:rPr>
          <w:color w:val="000000"/>
        </w:rPr>
        <w:t xml:space="preserve"> STH infections</w:t>
      </w:r>
      <w:r w:rsidR="007D3924">
        <w:rPr>
          <w:color w:val="000000"/>
        </w:rPr>
        <w:t xml:space="preserve"> and </w:t>
      </w:r>
      <w:r w:rsidR="00786210">
        <w:rPr>
          <w:color w:val="000000"/>
        </w:rPr>
        <w:t xml:space="preserve">to </w:t>
      </w:r>
      <w:r w:rsidR="007D3924">
        <w:rPr>
          <w:color w:val="000000"/>
        </w:rPr>
        <w:t>better understand knowledge and prevention practices of parents in relation to STH infections.  Identifying risk factors in addition to studying prevalence of infection will</w:t>
      </w:r>
      <w:r w:rsidR="00904A27" w:rsidRPr="004E1E50">
        <w:rPr>
          <w:color w:val="000000"/>
        </w:rPr>
        <w:t xml:space="preserve"> allow </w:t>
      </w:r>
      <w:r w:rsidR="001D176A">
        <w:rPr>
          <w:color w:val="000000"/>
        </w:rPr>
        <w:t>DPDM</w:t>
      </w:r>
      <w:r w:rsidR="00E70FF7" w:rsidRPr="004E1E50">
        <w:rPr>
          <w:color w:val="000000"/>
        </w:rPr>
        <w:t xml:space="preserve">, in collaboration with local partner organizations, </w:t>
      </w:r>
      <w:r w:rsidR="007D3924">
        <w:rPr>
          <w:color w:val="000000"/>
        </w:rPr>
        <w:t xml:space="preserve">to </w:t>
      </w:r>
      <w:r w:rsidRPr="004E1E50">
        <w:rPr>
          <w:color w:val="000000"/>
        </w:rPr>
        <w:t xml:space="preserve">better </w:t>
      </w:r>
      <w:r w:rsidR="005516F6" w:rsidRPr="004E1E50">
        <w:rPr>
          <w:color w:val="000000"/>
        </w:rPr>
        <w:t>address</w:t>
      </w:r>
      <w:r w:rsidRPr="004E1E50">
        <w:rPr>
          <w:color w:val="000000"/>
        </w:rPr>
        <w:t xml:space="preserve"> </w:t>
      </w:r>
      <w:r w:rsidR="007D3924">
        <w:rPr>
          <w:color w:val="000000"/>
        </w:rPr>
        <w:t>STH infections</w:t>
      </w:r>
      <w:r w:rsidRPr="004E1E50">
        <w:rPr>
          <w:color w:val="000000"/>
        </w:rPr>
        <w:t xml:space="preserve"> </w:t>
      </w:r>
      <w:r w:rsidR="00C04676" w:rsidRPr="004E1E50">
        <w:rPr>
          <w:color w:val="000000"/>
        </w:rPr>
        <w:t xml:space="preserve">in </w:t>
      </w:r>
      <w:r w:rsidR="00160105" w:rsidRPr="004E1E50">
        <w:rPr>
          <w:color w:val="000000"/>
        </w:rPr>
        <w:t>the United States.</w:t>
      </w:r>
      <w:r w:rsidR="00C04676" w:rsidRPr="004E1E50">
        <w:rPr>
          <w:color w:val="000000"/>
        </w:rPr>
        <w:t xml:space="preserve"> Insights gained from </w:t>
      </w:r>
      <w:r w:rsidR="007D3924">
        <w:rPr>
          <w:color w:val="000000"/>
        </w:rPr>
        <w:t>this information collection</w:t>
      </w:r>
      <w:r w:rsidR="00C04676" w:rsidRPr="004E1E50">
        <w:rPr>
          <w:color w:val="000000"/>
        </w:rPr>
        <w:t xml:space="preserve"> will assist in the planning, implementation and improvement of disease prevention and control activities in order to reduce </w:t>
      </w:r>
      <w:r w:rsidR="00601335" w:rsidRPr="004E1E50">
        <w:rPr>
          <w:color w:val="000000"/>
        </w:rPr>
        <w:t>risks and burden</w:t>
      </w:r>
      <w:r w:rsidR="007D3924">
        <w:rPr>
          <w:color w:val="000000"/>
        </w:rPr>
        <w:t xml:space="preserve"> of STH infections</w:t>
      </w:r>
      <w:r w:rsidR="00601335" w:rsidRPr="004E1E50">
        <w:rPr>
          <w:color w:val="000000"/>
        </w:rPr>
        <w:t xml:space="preserve"> in the United States.</w:t>
      </w:r>
      <w:r w:rsidR="00C04676" w:rsidRPr="004E1E50">
        <w:rPr>
          <w:color w:val="000000"/>
        </w:rPr>
        <w:t xml:space="preserve">  </w:t>
      </w:r>
    </w:p>
    <w:p w14:paraId="6E9384D5" w14:textId="77777777" w:rsidR="00114EF8" w:rsidRDefault="00114EF8" w:rsidP="00E70FF7"/>
    <w:p w14:paraId="10677B49" w14:textId="0BDE2D3A" w:rsidR="00E70FF7" w:rsidRPr="004E1E50" w:rsidRDefault="005A1E92" w:rsidP="00E70FF7">
      <w:pPr>
        <w:rPr>
          <w:color w:val="000000"/>
        </w:rPr>
      </w:pPr>
      <w:r>
        <w:t>Information collected under this ICR will be collected from participants in conjunction with biological specimens (stool specimens and dried blood spots)</w:t>
      </w:r>
      <w:r w:rsidR="00570E4B">
        <w:t>, necessary to diagnose infection</w:t>
      </w:r>
      <w:r>
        <w:t>.  P</w:t>
      </w:r>
      <w:r w:rsidR="00E70FF7" w:rsidRPr="004E1E50">
        <w:t xml:space="preserve">ersonally identifiable information </w:t>
      </w:r>
      <w:r>
        <w:t>must also be obtained so that any positive results from laboratory testing can be referred back to the correct p</w:t>
      </w:r>
      <w:r w:rsidR="00110BE4">
        <w:t>arent/guardian and that child</w:t>
      </w:r>
      <w:r>
        <w:t xml:space="preserve"> can then be referred for treatment</w:t>
      </w:r>
      <w:r w:rsidR="00E70FF7" w:rsidRPr="004E1E50">
        <w:t xml:space="preserve">. </w:t>
      </w:r>
      <w:r>
        <w:t xml:space="preserve"> </w:t>
      </w:r>
    </w:p>
    <w:p w14:paraId="6CF16BF2" w14:textId="77777777" w:rsidR="00E70FF7" w:rsidRPr="004E1E50" w:rsidRDefault="00E70FF7" w:rsidP="00124BF1"/>
    <w:p w14:paraId="04D236D6" w14:textId="2E96A5FB" w:rsidR="00773980" w:rsidRPr="004E1E50" w:rsidRDefault="001D176A" w:rsidP="00773980">
      <w:r>
        <w:t>DPDM</w:t>
      </w:r>
      <w:r w:rsidRPr="004E1E50">
        <w:t xml:space="preserve"> </w:t>
      </w:r>
      <w:r w:rsidR="00124BF1" w:rsidRPr="004E1E50">
        <w:t xml:space="preserve">and contractors will follow procedures for assuring and maintaining privacy during all stages of data collection. </w:t>
      </w:r>
      <w:r w:rsidR="003E1117">
        <w:t>In Alabama, r</w:t>
      </w:r>
      <w:r w:rsidR="00124BF1" w:rsidRPr="004E1E50">
        <w:rPr>
          <w:bCs/>
          <w:iCs/>
          <w:color w:val="000000"/>
        </w:rPr>
        <w:t xml:space="preserve">espondents will be recruited </w:t>
      </w:r>
      <w:r w:rsidR="00124BF1" w:rsidRPr="004E1E50">
        <w:rPr>
          <w:color w:val="000000"/>
        </w:rPr>
        <w:t>through</w:t>
      </w:r>
      <w:r w:rsidR="003E1117">
        <w:rPr>
          <w:color w:val="000000"/>
        </w:rPr>
        <w:t xml:space="preserve"> schools,</w:t>
      </w:r>
      <w:r w:rsidR="00C07EA7">
        <w:rPr>
          <w:color w:val="000000"/>
        </w:rPr>
        <w:t xml:space="preserve"> after school programs</w:t>
      </w:r>
      <w:r w:rsidR="003E1117">
        <w:rPr>
          <w:color w:val="000000"/>
        </w:rPr>
        <w:t>, and community gatherings as described previously. In Mississippi, respondents will be recruited through</w:t>
      </w:r>
      <w:r w:rsidR="00C07EA7">
        <w:rPr>
          <w:color w:val="000000"/>
        </w:rPr>
        <w:t xml:space="preserve"> health fairs and mobil</w:t>
      </w:r>
      <w:r w:rsidR="003E1117">
        <w:rPr>
          <w:color w:val="000000"/>
        </w:rPr>
        <w:t>e medical clinics</w:t>
      </w:r>
      <w:r w:rsidR="00124BF1" w:rsidRPr="004E1E50">
        <w:rPr>
          <w:color w:val="000000"/>
        </w:rPr>
        <w:t>.</w:t>
      </w:r>
      <w:r w:rsidR="00C07EA7">
        <w:rPr>
          <w:color w:val="000000"/>
        </w:rPr>
        <w:t xml:space="preserve"> </w:t>
      </w:r>
      <w:r w:rsidR="00773980">
        <w:rPr>
          <w:color w:val="000000"/>
        </w:rPr>
        <w:t>Qu</w:t>
      </w:r>
      <w:r w:rsidR="009E48F4">
        <w:rPr>
          <w:color w:val="000000"/>
        </w:rPr>
        <w:t>estionnaires will be administered</w:t>
      </w:r>
      <w:r w:rsidR="00773980">
        <w:rPr>
          <w:color w:val="000000"/>
        </w:rPr>
        <w:t xml:space="preserve"> using </w:t>
      </w:r>
      <w:r w:rsidR="003E1117">
        <w:rPr>
          <w:color w:val="000000"/>
        </w:rPr>
        <w:t xml:space="preserve">tablets (Mississippi) or self-completed paper forms (Alabama) or </w:t>
      </w:r>
      <w:r w:rsidR="00773980">
        <w:rPr>
          <w:color w:val="000000"/>
        </w:rPr>
        <w:t>in-person interviews or by phone and recorded on paper forms</w:t>
      </w:r>
      <w:r w:rsidR="003E1117">
        <w:rPr>
          <w:color w:val="000000"/>
        </w:rPr>
        <w:t xml:space="preserve"> (Alabama and Mississippi participants who cannot read)</w:t>
      </w:r>
      <w:r w:rsidR="00773980">
        <w:rPr>
          <w:color w:val="000000"/>
        </w:rPr>
        <w:t>. These forms will be stored in a locked file cabinet with controlled acc</w:t>
      </w:r>
      <w:r w:rsidR="00AE5220">
        <w:rPr>
          <w:color w:val="000000"/>
        </w:rPr>
        <w:t xml:space="preserve">ess. Responses </w:t>
      </w:r>
      <w:r w:rsidR="00773980">
        <w:rPr>
          <w:color w:val="000000"/>
        </w:rPr>
        <w:t>will be</w:t>
      </w:r>
      <w:r w:rsidR="00AE5220">
        <w:rPr>
          <w:color w:val="000000"/>
        </w:rPr>
        <w:t xml:space="preserve"> deidentified and</w:t>
      </w:r>
      <w:r w:rsidR="00773980">
        <w:rPr>
          <w:color w:val="000000"/>
        </w:rPr>
        <w:t xml:space="preserve"> entered into a </w:t>
      </w:r>
      <w:r w:rsidR="00B511C8">
        <w:rPr>
          <w:color w:val="000000"/>
        </w:rPr>
        <w:t xml:space="preserve">REDCap </w:t>
      </w:r>
      <w:r w:rsidR="00773980">
        <w:rPr>
          <w:color w:val="000000"/>
        </w:rPr>
        <w:t xml:space="preserve">computer database maintained behind CDC’s firewall; contracted staff from UAB and UMMC will be required to obtain appropriate security clearances to </w:t>
      </w:r>
      <w:r w:rsidR="00B511C8">
        <w:rPr>
          <w:color w:val="000000"/>
        </w:rPr>
        <w:t xml:space="preserve">be able to enter data into the </w:t>
      </w:r>
      <w:r w:rsidR="00773980">
        <w:rPr>
          <w:color w:val="000000"/>
        </w:rPr>
        <w:t>CDC</w:t>
      </w:r>
      <w:r w:rsidR="00B511C8">
        <w:rPr>
          <w:color w:val="000000"/>
        </w:rPr>
        <w:t xml:space="preserve"> database</w:t>
      </w:r>
      <w:r w:rsidR="00773980">
        <w:rPr>
          <w:color w:val="000000"/>
        </w:rPr>
        <w:t xml:space="preserve">. </w:t>
      </w:r>
    </w:p>
    <w:p w14:paraId="626DB7C1" w14:textId="77777777" w:rsidR="00124BF1" w:rsidRPr="004E1E50" w:rsidRDefault="00124BF1" w:rsidP="00124BF1">
      <w:pPr>
        <w:autoSpaceDE w:val="0"/>
        <w:autoSpaceDN w:val="0"/>
        <w:adjustRightInd w:val="0"/>
        <w:rPr>
          <w:color w:val="000000"/>
        </w:rPr>
      </w:pPr>
    </w:p>
    <w:p w14:paraId="262F45F9" w14:textId="36E444CE" w:rsidR="00124BF1" w:rsidRPr="004E1E50" w:rsidRDefault="007D3924" w:rsidP="00124BF1">
      <w:pPr>
        <w:autoSpaceDE w:val="0"/>
        <w:autoSpaceDN w:val="0"/>
        <w:adjustRightInd w:val="0"/>
        <w:rPr>
          <w:color w:val="000000"/>
        </w:rPr>
      </w:pPr>
      <w:r>
        <w:rPr>
          <w:color w:val="000000"/>
        </w:rPr>
        <w:t>P</w:t>
      </w:r>
      <w:r w:rsidR="00124BF1" w:rsidRPr="004E1E50">
        <w:rPr>
          <w:color w:val="000000"/>
        </w:rPr>
        <w:t>rior to participating in the information collection, prospective respondents will receive information such as the purpose and sponsorship of the project, their rights as participants, risks and benefits in participating, and contacts for more information about the project. Prior to the beginning of the information collection, a staff member will address any questions the participants have about the project.</w:t>
      </w:r>
      <w:r w:rsidR="00F23BA0">
        <w:rPr>
          <w:color w:val="000000"/>
        </w:rPr>
        <w:t xml:space="preserve"> </w:t>
      </w:r>
      <w:r w:rsidR="00A04761">
        <w:rPr>
          <w:color w:val="000000"/>
        </w:rPr>
        <w:t>C</w:t>
      </w:r>
      <w:r>
        <w:rPr>
          <w:color w:val="000000"/>
        </w:rPr>
        <w:t>onsent will b</w:t>
      </w:r>
      <w:r w:rsidR="00A04761">
        <w:rPr>
          <w:color w:val="000000"/>
        </w:rPr>
        <w:t>e obtained from all paren</w:t>
      </w:r>
      <w:r w:rsidR="00786210">
        <w:rPr>
          <w:color w:val="000000"/>
        </w:rPr>
        <w:t xml:space="preserve">ts/guardians of children ages 2 to 17 </w:t>
      </w:r>
      <w:r w:rsidR="00A04761">
        <w:rPr>
          <w:color w:val="000000"/>
        </w:rPr>
        <w:t>and assent will be obtained fro</w:t>
      </w:r>
      <w:r w:rsidR="00F23BA0">
        <w:rPr>
          <w:color w:val="000000"/>
        </w:rPr>
        <w:t xml:space="preserve">m children who are at least 7 </w:t>
      </w:r>
      <w:r w:rsidR="00A04761">
        <w:rPr>
          <w:color w:val="000000"/>
        </w:rPr>
        <w:t>years of age.</w:t>
      </w:r>
    </w:p>
    <w:p w14:paraId="7E9C39A5" w14:textId="77777777" w:rsidR="00124BF1" w:rsidRPr="004E1E50" w:rsidRDefault="00124BF1" w:rsidP="00124BF1">
      <w:pPr>
        <w:autoSpaceDE w:val="0"/>
        <w:autoSpaceDN w:val="0"/>
        <w:adjustRightInd w:val="0"/>
        <w:rPr>
          <w:color w:val="000000"/>
        </w:rPr>
      </w:pPr>
    </w:p>
    <w:p w14:paraId="4A5C6720" w14:textId="54B0E717" w:rsidR="00E70FF7" w:rsidRPr="004E1E50" w:rsidRDefault="00124BF1" w:rsidP="00E70FF7">
      <w:pPr>
        <w:rPr>
          <w:color w:val="000000"/>
        </w:rPr>
      </w:pPr>
      <w:r w:rsidRPr="004E1E50">
        <w:rPr>
          <w:color w:val="000000"/>
        </w:rPr>
        <w:t xml:space="preserve">All information provided by respondents will be treated in a secure manner and will not be disclosed unless otherwise compelled by law. Respondents will be informed prior to participation that their responses will be treated in a secure manner. </w:t>
      </w:r>
      <w:r w:rsidR="001D176A">
        <w:rPr>
          <w:color w:val="000000"/>
        </w:rPr>
        <w:t xml:space="preserve">DPDM </w:t>
      </w:r>
      <w:r w:rsidR="00E70FF7" w:rsidRPr="004E1E50">
        <w:rPr>
          <w:color w:val="000000"/>
        </w:rPr>
        <w:t xml:space="preserve">staff and contractors will collect and analyze the </w:t>
      </w:r>
      <w:r w:rsidR="004150FE" w:rsidRPr="004E1E50">
        <w:rPr>
          <w:color w:val="000000"/>
        </w:rPr>
        <w:t>information</w:t>
      </w:r>
      <w:r w:rsidR="00E70FF7" w:rsidRPr="004E1E50">
        <w:rPr>
          <w:color w:val="000000"/>
        </w:rPr>
        <w:t xml:space="preserve">.  </w:t>
      </w:r>
    </w:p>
    <w:p w14:paraId="04A2DFA1" w14:textId="1E498603" w:rsidR="00124BF1" w:rsidRDefault="00124BF1" w:rsidP="00124BF1">
      <w:pPr>
        <w:rPr>
          <w:sz w:val="22"/>
          <w:szCs w:val="22"/>
        </w:rPr>
      </w:pPr>
    </w:p>
    <w:p w14:paraId="05A6EA13" w14:textId="514DA89B" w:rsidR="003E1117" w:rsidRPr="004E1E50" w:rsidRDefault="003E1117" w:rsidP="00124BF1">
      <w:pPr>
        <w:rPr>
          <w:sz w:val="22"/>
          <w:szCs w:val="22"/>
        </w:rPr>
      </w:pPr>
    </w:p>
    <w:p w14:paraId="7769C9A0" w14:textId="77777777" w:rsidR="00124BF1" w:rsidRPr="004E1E50" w:rsidRDefault="00124BF1" w:rsidP="00124BF1">
      <w:pPr>
        <w:pStyle w:val="Heading2"/>
        <w:rPr>
          <w:rFonts w:ascii="Times New Roman" w:hAnsi="Times New Roman" w:cs="Times New Roman"/>
          <w:color w:val="auto"/>
          <w:sz w:val="24"/>
        </w:rPr>
      </w:pPr>
      <w:bookmarkStart w:id="34" w:name="_Toc299967995"/>
      <w:bookmarkStart w:id="35" w:name="_Toc11669380"/>
      <w:r w:rsidRPr="004E1E50">
        <w:rPr>
          <w:rFonts w:ascii="Times New Roman" w:hAnsi="Times New Roman" w:cs="Times New Roman"/>
          <w:color w:val="auto"/>
          <w:sz w:val="24"/>
        </w:rPr>
        <w:t>A.3. Use of Improved Information Technology and Burden Reduction</w:t>
      </w:r>
      <w:bookmarkEnd w:id="34"/>
      <w:bookmarkEnd w:id="35"/>
    </w:p>
    <w:p w14:paraId="3068EA6C" w14:textId="77777777" w:rsidR="00124BF1" w:rsidRPr="004E1E50" w:rsidRDefault="00124BF1" w:rsidP="00124BF1">
      <w:pPr>
        <w:rPr>
          <w:color w:val="000000"/>
        </w:rPr>
      </w:pPr>
    </w:p>
    <w:p w14:paraId="43F60F45" w14:textId="6C573E6D" w:rsidR="00124BF1" w:rsidRPr="004E1E50" w:rsidRDefault="00A04761" w:rsidP="00124BF1">
      <w:pPr>
        <w:rPr>
          <w:color w:val="000000"/>
        </w:rPr>
      </w:pPr>
      <w:r>
        <w:rPr>
          <w:color w:val="000000"/>
        </w:rPr>
        <w:t xml:space="preserve">The targeted population for this information collection consists of residents of impoverished communities; it is likely that many of these residents do not have a home computer or access to one, such that electronic web-based surveys could be reasonably utilized.  </w:t>
      </w:r>
      <w:r w:rsidR="003E1117">
        <w:rPr>
          <w:color w:val="000000"/>
        </w:rPr>
        <w:t xml:space="preserve">In Mississippi, tablets may be utilized to allow respondents to enter their responses directly into the questionnaire.  </w:t>
      </w:r>
      <w:r w:rsidR="00124BF1" w:rsidRPr="004E1E50">
        <w:rPr>
          <w:color w:val="000000"/>
        </w:rPr>
        <w:t>Whe</w:t>
      </w:r>
      <w:r>
        <w:rPr>
          <w:color w:val="000000"/>
        </w:rPr>
        <w:t>re</w:t>
      </w:r>
      <w:r w:rsidR="00124BF1" w:rsidRPr="004E1E50">
        <w:rPr>
          <w:color w:val="000000"/>
        </w:rPr>
        <w:t xml:space="preserve"> possible, </w:t>
      </w:r>
      <w:r>
        <w:rPr>
          <w:color w:val="000000"/>
        </w:rPr>
        <w:t>p</w:t>
      </w:r>
      <w:r w:rsidR="00124BF1" w:rsidRPr="004E1E50">
        <w:rPr>
          <w:color w:val="000000"/>
        </w:rPr>
        <w:t>articular emphasis will be placed on compliance with the Government Paperwork Elimination Act (GPEA), Public Law 105-277, title XVII.</w:t>
      </w:r>
      <w:r w:rsidR="00124BF1" w:rsidRPr="004E1E50">
        <w:rPr>
          <w:sz w:val="22"/>
          <w:szCs w:val="22"/>
        </w:rPr>
        <w:t xml:space="preserve">  </w:t>
      </w:r>
      <w:r w:rsidR="00270AB3" w:rsidRPr="004E1E50">
        <w:rPr>
          <w:color w:val="000000"/>
        </w:rPr>
        <w:t>T</w:t>
      </w:r>
      <w:r w:rsidR="00124BF1" w:rsidRPr="004E1E50">
        <w:rPr>
          <w:color w:val="000000"/>
        </w:rPr>
        <w:t xml:space="preserve">he number of questions posed will be held to the minimum required </w:t>
      </w:r>
      <w:r w:rsidR="00270AB3" w:rsidRPr="004E1E50">
        <w:rPr>
          <w:color w:val="000000"/>
        </w:rPr>
        <w:t xml:space="preserve">in </w:t>
      </w:r>
      <w:r w:rsidR="00124BF1" w:rsidRPr="004E1E50">
        <w:rPr>
          <w:color w:val="000000"/>
        </w:rPr>
        <w:t xml:space="preserve">order to elicit the necessary data.  </w:t>
      </w:r>
    </w:p>
    <w:p w14:paraId="51B4A255" w14:textId="77777777" w:rsidR="00124BF1" w:rsidRPr="004E1E50" w:rsidRDefault="00124BF1" w:rsidP="00124BF1">
      <w:pPr>
        <w:outlineLvl w:val="0"/>
        <w:rPr>
          <w:bCs/>
          <w:iCs/>
          <w:color w:val="000000"/>
        </w:rPr>
      </w:pPr>
    </w:p>
    <w:p w14:paraId="19C46FAC" w14:textId="77777777" w:rsidR="00124BF1" w:rsidRPr="004E1E50" w:rsidRDefault="00124BF1" w:rsidP="00124BF1">
      <w:pPr>
        <w:pStyle w:val="Heading2"/>
        <w:rPr>
          <w:rFonts w:ascii="Times New Roman" w:hAnsi="Times New Roman" w:cs="Times New Roman"/>
          <w:color w:val="auto"/>
          <w:sz w:val="24"/>
        </w:rPr>
      </w:pPr>
      <w:bookmarkStart w:id="36" w:name="_Toc299967996"/>
      <w:bookmarkStart w:id="37" w:name="_Toc11669381"/>
      <w:r w:rsidRPr="0057333B">
        <w:rPr>
          <w:rFonts w:ascii="Times New Roman" w:hAnsi="Times New Roman" w:cs="Times New Roman"/>
          <w:color w:val="auto"/>
          <w:sz w:val="24"/>
        </w:rPr>
        <w:t>A.4</w:t>
      </w:r>
      <w:r w:rsidRPr="004E1E50">
        <w:rPr>
          <w:rFonts w:ascii="Times New Roman" w:hAnsi="Times New Roman" w:cs="Times New Roman"/>
          <w:color w:val="auto"/>
          <w:sz w:val="24"/>
        </w:rPr>
        <w:t>. Efforts to Identify Duplication and Use of Similar Information</w:t>
      </w:r>
      <w:bookmarkEnd w:id="36"/>
      <w:bookmarkEnd w:id="37"/>
      <w:r w:rsidRPr="004E1E50">
        <w:rPr>
          <w:rFonts w:ascii="Times New Roman" w:hAnsi="Times New Roman" w:cs="Times New Roman"/>
          <w:color w:val="auto"/>
          <w:sz w:val="24"/>
        </w:rPr>
        <w:t xml:space="preserve"> </w:t>
      </w:r>
    </w:p>
    <w:p w14:paraId="1FFCD654" w14:textId="77777777" w:rsidR="00124BF1" w:rsidRPr="004E1E50" w:rsidRDefault="00124BF1" w:rsidP="00124BF1"/>
    <w:p w14:paraId="41B71AE0" w14:textId="14DF26C7" w:rsidR="00917F79" w:rsidRPr="004E1E50" w:rsidRDefault="00D44061" w:rsidP="00124BF1">
      <w:r>
        <w:rPr>
          <w:color w:val="000000"/>
        </w:rPr>
        <w:t xml:space="preserve">CDC has conferred with internal and external staff to avoid duplication of data collection efforts. </w:t>
      </w:r>
      <w:r w:rsidR="00A04761">
        <w:t>STH infections</w:t>
      </w:r>
      <w:r w:rsidR="00D12BC9">
        <w:t xml:space="preserve"> are largely neglected </w:t>
      </w:r>
      <w:r w:rsidR="00A04761">
        <w:t>diseases</w:t>
      </w:r>
      <w:r w:rsidR="00D12BC9">
        <w:t xml:space="preserve"> in the United States and little</w:t>
      </w:r>
      <w:r w:rsidR="00A04761">
        <w:t xml:space="preserve"> to no</w:t>
      </w:r>
      <w:r w:rsidR="00D12BC9">
        <w:t xml:space="preserve"> information is routinely collected on their occurrence</w:t>
      </w:r>
      <w:r w:rsidR="00A04761">
        <w:t>. Therefore,</w:t>
      </w:r>
      <w:r w:rsidR="00124BF1" w:rsidRPr="004E1E50">
        <w:t xml:space="preserve"> it is not expected that any of the information collected under this proposed clearance is duplicative or is already in the possession of the federal government. </w:t>
      </w:r>
      <w:r w:rsidR="00D12BC9">
        <w:t>A</w:t>
      </w:r>
      <w:r w:rsidR="00601335" w:rsidRPr="004E1E50">
        <w:t xml:space="preserve">s indicated above, </w:t>
      </w:r>
      <w:r w:rsidR="00917F79" w:rsidRPr="004E1E50">
        <w:t>there is limited</w:t>
      </w:r>
      <w:r w:rsidR="009A3AA7" w:rsidRPr="004E1E50">
        <w:t xml:space="preserve"> information </w:t>
      </w:r>
      <w:r w:rsidR="00917F79" w:rsidRPr="004E1E50">
        <w:t xml:space="preserve">about </w:t>
      </w:r>
      <w:r w:rsidR="00D12BC9">
        <w:t>parasitic diseases</w:t>
      </w:r>
      <w:r w:rsidR="00917F79" w:rsidRPr="004E1E50">
        <w:t xml:space="preserve"> in reference to </w:t>
      </w:r>
      <w:r w:rsidR="00D12BC9">
        <w:t>U.S.</w:t>
      </w:r>
      <w:r w:rsidR="00917F79" w:rsidRPr="004E1E50">
        <w:t xml:space="preserve"> populations</w:t>
      </w:r>
      <w:r w:rsidR="000F2D93">
        <w:t xml:space="preserve"> and </w:t>
      </w:r>
      <w:r w:rsidR="000F2D93">
        <w:rPr>
          <w:color w:val="000000"/>
        </w:rPr>
        <w:t>t</w:t>
      </w:r>
      <w:r w:rsidR="000F2D93" w:rsidRPr="004E1E50">
        <w:rPr>
          <w:color w:val="000000"/>
        </w:rPr>
        <w:t xml:space="preserve">hese </w:t>
      </w:r>
      <w:r w:rsidR="000F2D93">
        <w:rPr>
          <w:color w:val="000000"/>
        </w:rPr>
        <w:t>infections</w:t>
      </w:r>
      <w:r w:rsidR="000F2D93" w:rsidRPr="004E1E50">
        <w:rPr>
          <w:color w:val="000000"/>
        </w:rPr>
        <w:t xml:space="preserve"> are missed by routine national health information systems because of </w:t>
      </w:r>
      <w:r w:rsidR="000F2D93">
        <w:rPr>
          <w:color w:val="000000"/>
        </w:rPr>
        <w:t>a lack of reporting and lack of knowledge, among other factors</w:t>
      </w:r>
      <w:r w:rsidR="000F2D93">
        <w:t xml:space="preserve"> </w:t>
      </w:r>
      <w:r w:rsidR="000F2D93">
        <w:fldChar w:fldCharType="begin">
          <w:fldData xml:space="preserve">PEVuZE5vdGU+PENpdGU+PEF1dGhvcj5Xb29kaGFsbDwvQXV0aG9yPjxZZWFyPjIwMTQ8L1llYXI+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</w:fldData>
        </w:fldChar>
      </w:r>
      <w:r w:rsidR="00C55C50">
        <w:instrText xml:space="preserve"> ADDIN EN.CITE </w:instrText>
      </w:r>
      <w:r w:rsidR="00C55C50">
        <w:fldChar w:fldCharType="begin">
          <w:fldData xml:space="preserve">PEVuZE5vdGU+PENpdGU+PEF1dGhvcj5Xb29kaGFsbDwvQXV0aG9yPjxZZWFyPjIwMTQ8L1llYXI+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</w:fldData>
        </w:fldChar>
      </w:r>
      <w:r w:rsidR="00C55C50">
        <w:instrText xml:space="preserve"> ADDIN EN.CITE.DATA </w:instrText>
      </w:r>
      <w:r w:rsidR="00C55C50">
        <w:fldChar w:fldCharType="end"/>
      </w:r>
      <w:r w:rsidR="000F2D93">
        <w:fldChar w:fldCharType="separate"/>
      </w:r>
      <w:r w:rsidR="00C55C50">
        <w:rPr>
          <w:noProof/>
        </w:rPr>
        <w:t>[8, 10]</w:t>
      </w:r>
      <w:r w:rsidR="000F2D93">
        <w:fldChar w:fldCharType="end"/>
      </w:r>
      <w:r w:rsidR="000F2D93">
        <w:t>.</w:t>
      </w:r>
      <w:r w:rsidR="009A3AA7" w:rsidRPr="004E1E50">
        <w:t xml:space="preserve"> </w:t>
      </w:r>
      <w:r w:rsidR="009A3AA7" w:rsidRPr="004E1E50">
        <w:rPr>
          <w:color w:val="000000"/>
        </w:rPr>
        <w:t>Relevant information is especia</w:t>
      </w:r>
      <w:r w:rsidR="00D450AD">
        <w:rPr>
          <w:color w:val="000000"/>
        </w:rPr>
        <w:t xml:space="preserve">lly lacking at the local level. </w:t>
      </w:r>
      <w:r w:rsidR="00A04761">
        <w:rPr>
          <w:color w:val="000000"/>
        </w:rPr>
        <w:t xml:space="preserve">The last </w:t>
      </w:r>
      <w:r w:rsidR="00D450AD">
        <w:rPr>
          <w:color w:val="000000"/>
        </w:rPr>
        <w:t xml:space="preserve">large-scale </w:t>
      </w:r>
      <w:r w:rsidR="00A04761">
        <w:rPr>
          <w:color w:val="000000"/>
        </w:rPr>
        <w:t>prevalence study done in the United States for STH infections was published in 1982.</w:t>
      </w:r>
      <w:r>
        <w:rPr>
          <w:color w:val="000000"/>
        </w:rPr>
        <w:t xml:space="preserve"> </w:t>
      </w:r>
    </w:p>
    <w:p w14:paraId="288ECC5B" w14:textId="77777777" w:rsidR="009026CD" w:rsidRPr="004E1E50" w:rsidRDefault="009026CD" w:rsidP="00124BF1">
      <w:pPr>
        <w:rPr>
          <w:color w:val="000000"/>
        </w:rPr>
      </w:pPr>
    </w:p>
    <w:p w14:paraId="094295C1" w14:textId="5777B133" w:rsidR="00124BF1" w:rsidRPr="004E1E50" w:rsidRDefault="00A04761" w:rsidP="00124BF1">
      <w:r>
        <w:t>T</w:t>
      </w:r>
      <w:r w:rsidR="00124BF1" w:rsidRPr="004E1E50">
        <w:t xml:space="preserve">he </w:t>
      </w:r>
      <w:r>
        <w:t xml:space="preserve">proposed </w:t>
      </w:r>
      <w:r w:rsidR="00124BF1" w:rsidRPr="004E1E50">
        <w:t xml:space="preserve">information collection does not overlap with other data collection on </w:t>
      </w:r>
      <w:r w:rsidR="00B35F90">
        <w:t>nationally notifiable diseases</w:t>
      </w:r>
      <w:r w:rsidR="00124BF1" w:rsidRPr="004E1E50">
        <w:t>, such as those authorized under</w:t>
      </w:r>
      <w:r w:rsidR="00B35F90">
        <w:t xml:space="preserve"> OMB control numbers</w:t>
      </w:r>
      <w:r w:rsidR="00391CC3">
        <w:t xml:space="preserve"> 0920-0728 and</w:t>
      </w:r>
      <w:r w:rsidR="00B35F90">
        <w:t xml:space="preserve"> </w:t>
      </w:r>
      <w:r w:rsidR="00391CC3">
        <w:t>0920-072</w:t>
      </w:r>
      <w:r w:rsidR="00B35F90">
        <w:t>.</w:t>
      </w:r>
    </w:p>
    <w:p w14:paraId="5A77C6A8" w14:textId="77777777" w:rsidR="00124BF1" w:rsidRPr="004E1E50" w:rsidRDefault="00124BF1" w:rsidP="00124BF1"/>
    <w:p w14:paraId="400D080D" w14:textId="77777777" w:rsidR="00124BF1" w:rsidRPr="004E1E50" w:rsidRDefault="00124BF1" w:rsidP="00124BF1">
      <w:pPr>
        <w:pStyle w:val="Heading2"/>
        <w:rPr>
          <w:rFonts w:ascii="Times New Roman" w:hAnsi="Times New Roman" w:cs="Times New Roman"/>
          <w:color w:val="auto"/>
          <w:sz w:val="24"/>
        </w:rPr>
      </w:pPr>
      <w:bookmarkStart w:id="38" w:name="_Toc299967997"/>
      <w:bookmarkStart w:id="39" w:name="_Toc11669382"/>
      <w:r w:rsidRPr="0057333B">
        <w:rPr>
          <w:rFonts w:ascii="Times New Roman" w:hAnsi="Times New Roman" w:cs="Times New Roman"/>
          <w:color w:val="auto"/>
          <w:sz w:val="24"/>
        </w:rPr>
        <w:t>A.5</w:t>
      </w:r>
      <w:r w:rsidRPr="004E1E50">
        <w:rPr>
          <w:rFonts w:ascii="Times New Roman" w:hAnsi="Times New Roman" w:cs="Times New Roman"/>
          <w:color w:val="auto"/>
          <w:sz w:val="24"/>
        </w:rPr>
        <w:t>. Impact on Small Businesses or Other Small Entities</w:t>
      </w:r>
      <w:bookmarkEnd w:id="38"/>
      <w:bookmarkEnd w:id="39"/>
    </w:p>
    <w:p w14:paraId="4EFABF93" w14:textId="77777777" w:rsidR="00124BF1" w:rsidRPr="004E1E50" w:rsidRDefault="00124BF1" w:rsidP="00124BF1"/>
    <w:p w14:paraId="049456FA" w14:textId="5266DC77" w:rsidR="00124BF1" w:rsidRPr="004E1E50" w:rsidRDefault="007756AB" w:rsidP="00124BF1">
      <w:r>
        <w:t xml:space="preserve">No small businesses will be involved in this information collection. </w:t>
      </w:r>
    </w:p>
    <w:p w14:paraId="49D96FDD" w14:textId="77777777" w:rsidR="00124BF1" w:rsidRPr="004E1E50" w:rsidRDefault="00124BF1" w:rsidP="00124BF1"/>
    <w:p w14:paraId="35A55038" w14:textId="77777777" w:rsidR="00124BF1" w:rsidRPr="004E1E50" w:rsidRDefault="00124BF1" w:rsidP="00124BF1">
      <w:pPr>
        <w:pStyle w:val="Heading2"/>
        <w:rPr>
          <w:rFonts w:ascii="Times New Roman" w:hAnsi="Times New Roman" w:cs="Times New Roman"/>
          <w:color w:val="auto"/>
          <w:sz w:val="24"/>
        </w:rPr>
      </w:pPr>
      <w:bookmarkStart w:id="40" w:name="_Toc299967998"/>
      <w:bookmarkStart w:id="41" w:name="_Toc11669383"/>
      <w:r w:rsidRPr="004E1E50">
        <w:rPr>
          <w:rFonts w:ascii="Times New Roman" w:hAnsi="Times New Roman" w:cs="Times New Roman"/>
          <w:color w:val="auto"/>
          <w:sz w:val="24"/>
        </w:rPr>
        <w:t>A.6. Consequences of Collecting the Information Less Frequently</w:t>
      </w:r>
      <w:bookmarkEnd w:id="40"/>
      <w:bookmarkEnd w:id="41"/>
    </w:p>
    <w:p w14:paraId="22035381" w14:textId="77777777" w:rsidR="00124BF1" w:rsidRPr="004E1E50" w:rsidRDefault="00124BF1" w:rsidP="00124BF1"/>
    <w:p w14:paraId="2FA795B2" w14:textId="342B3A9B" w:rsidR="002C72ED" w:rsidRPr="002C72ED" w:rsidRDefault="00480097" w:rsidP="0030127C">
      <w:r w:rsidRPr="004E1E50">
        <w:t xml:space="preserve">There is limited </w:t>
      </w:r>
      <w:r w:rsidR="00E369FB" w:rsidRPr="004E1E50">
        <w:t xml:space="preserve">information on </w:t>
      </w:r>
      <w:r w:rsidR="00ED61AF">
        <w:t>parasitic diseases</w:t>
      </w:r>
      <w:r w:rsidR="00E369FB" w:rsidRPr="004E1E50">
        <w:t xml:space="preserve"> at the local level and for high-risk populations</w:t>
      </w:r>
      <w:r w:rsidR="00ED61AF">
        <w:t xml:space="preserve"> in the United States</w:t>
      </w:r>
      <w:r w:rsidR="00E369FB" w:rsidRPr="004E1E50">
        <w:t xml:space="preserve">. </w:t>
      </w:r>
      <w:r w:rsidR="00964CDC">
        <w:t>Neglected p</w:t>
      </w:r>
      <w:r w:rsidR="00ED61AF">
        <w:t>arasitic diseases</w:t>
      </w:r>
      <w:r w:rsidR="00C26B14">
        <w:t xml:space="preserve"> such as STH infections</w:t>
      </w:r>
      <w:r w:rsidR="00ED61AF">
        <w:t xml:space="preserve"> </w:t>
      </w:r>
      <w:r w:rsidR="00124BF1" w:rsidRPr="004E1E50">
        <w:t>are missed by routine information collections</w:t>
      </w:r>
      <w:r w:rsidR="00F05F25">
        <w:t xml:space="preserve"> </w:t>
      </w:r>
      <w:r w:rsidR="00F05F25">
        <w:fldChar w:fldCharType="begin"/>
      </w:r>
      <w:r w:rsidR="00C55C50">
        <w:instrText xml:space="preserve"> ADDIN EN.CITE &lt;EndNote&gt;&lt;Cite&gt;&lt;Author&gt;Woodhall&lt;/Author&gt;&lt;Year&gt;2014&lt;/Year&gt;&lt;RecNum&gt;56&lt;/RecNum&gt;&lt;DisplayText&gt;[8]&lt;/DisplayText&gt;&lt;record&gt;&lt;rec-number&gt;56&lt;/rec-number&gt;&lt;foreign-keys&gt;&lt;key app="EN" db-id="xrrwp2t2or2pwcevrr1p0atcr2vrttpft2ae" timestamp="1528209754"&gt;56&lt;/key&gt;&lt;/foreign-keys&gt;&lt;ref-type name="Journal Article"&gt;17&lt;/ref-type&gt;&lt;contributors&gt;&lt;authors&gt;&lt;author&gt;Woodhall, D.&lt;/author&gt;&lt;author&gt;Jones, J. L.&lt;/author&gt;&lt;author&gt;Cantey, P. T.&lt;/author&gt;&lt;author&gt;Wilkins, P. P.&lt;/author&gt;&lt;author&gt;Montgomery, S. P.&lt;/author&gt;&lt;/authors&gt;&lt;/contributors&gt;&lt;auth-address&gt;Centers for Disease Control and Prevention, Atlanta, GA, USA.&lt;/auth-address&gt;&lt;titles&gt;&lt;title&gt;Neglected parasitic infections: what every family physician needs to know&lt;/title&gt;&lt;secondary-title&gt;Am Fam Physician&lt;/secondary-title&gt;&lt;alt-title&gt;American family physician&lt;/alt-title&gt;&lt;/titles&gt;&lt;periodical&gt;&lt;full-title&gt;Am Fam Physician&lt;/full-title&gt;&lt;abbr-1&gt;American family physician&lt;/abbr-1&gt;&lt;/periodical&gt;&lt;alt-periodical&gt;&lt;full-title&gt;Am Fam Physician&lt;/full-title&gt;&lt;abbr-1&gt;American family physician&lt;/abbr-1&gt;&lt;/alt-periodical&gt;&lt;pages&gt;803-11&lt;/pages&gt;&lt;volume&gt;89&lt;/volume&gt;&lt;number&gt;10&lt;/number&gt;&lt;edition&gt;2014/05/29&lt;/edition&gt;&lt;keywords&gt;&lt;keyword&gt;Animals&lt;/keyword&gt;&lt;keyword&gt;Antiparasitic Agents/therapeutic use&lt;/keyword&gt;&lt;keyword&gt;Chagas Disease/diagnosis/drug therapy/epidemiology&lt;/keyword&gt;&lt;keyword&gt;Cysticercosis/diagnosis/drug therapy/epidemiology&lt;/keyword&gt;&lt;keyword&gt;Humans&lt;/keyword&gt;&lt;keyword&gt;Neglected Diseases/diagnosis/drug therapy/*epidemiology&lt;/keyword&gt;&lt;keyword&gt;Parasitic Diseases/diagnosis/drug therapy/*epidemiology&lt;/keyword&gt;&lt;keyword&gt;Physicians, Family/*education&lt;/keyword&gt;&lt;keyword&gt;Toxocariasis/diagnosis/drug therapy/epidemiology&lt;/keyword&gt;&lt;keyword&gt;Toxoplasmosis/diagnosis/drug therapy/epidemiology&lt;/keyword&gt;&lt;keyword&gt;United States/epidemiology&lt;/keyword&gt;&lt;/keywords&gt;&lt;dates&gt;&lt;year&gt;2014&lt;/year&gt;&lt;pub-dates&gt;&lt;date&gt;May 15&lt;/date&gt;&lt;/pub-dates&gt;&lt;/dates&gt;&lt;isbn&gt;0002-838x&lt;/isbn&gt;&lt;accession-num&gt;24866216&lt;/accession-num&gt;&lt;urls&gt;&lt;/urls&gt;&lt;remote-database-provider&gt;NLM&lt;/remote-database-provider&gt;&lt;language&gt;eng&lt;/language&gt;&lt;/record&gt;&lt;/Cite&gt;&lt;/EndNote&gt;</w:instrText>
      </w:r>
      <w:r w:rsidR="00F05F25">
        <w:fldChar w:fldCharType="separate"/>
      </w:r>
      <w:r w:rsidR="00C55C50">
        <w:rPr>
          <w:noProof/>
        </w:rPr>
        <w:t>[8]</w:t>
      </w:r>
      <w:r w:rsidR="00F05F25">
        <w:fldChar w:fldCharType="end"/>
      </w:r>
      <w:r w:rsidR="00124BF1" w:rsidRPr="004E1E50">
        <w:t xml:space="preserve">. </w:t>
      </w:r>
      <w:r w:rsidR="00661040">
        <w:t xml:space="preserve">In order to design and implement effective public health interventions it is necessary to understand </w:t>
      </w:r>
      <w:r w:rsidR="00561E86">
        <w:t>the risk factors for infection</w:t>
      </w:r>
      <w:r w:rsidR="00661040">
        <w:t xml:space="preserve">, </w:t>
      </w:r>
      <w:r w:rsidR="00561E86">
        <w:t>and to assess knowledge, attitudes, and</w:t>
      </w:r>
      <w:r w:rsidR="00661040">
        <w:t xml:space="preserve"> practi</w:t>
      </w:r>
      <w:r w:rsidR="00561E86">
        <w:t>ces of at-risk communities regarding STH infections</w:t>
      </w:r>
      <w:r w:rsidR="00661040">
        <w:t xml:space="preserve">. </w:t>
      </w:r>
    </w:p>
    <w:p w14:paraId="50BE0103" w14:textId="77777777" w:rsidR="0030127C" w:rsidRPr="004E1E50" w:rsidRDefault="0030127C" w:rsidP="0030127C">
      <w:pPr>
        <w:rPr>
          <w:color w:val="000000"/>
        </w:rPr>
      </w:pPr>
    </w:p>
    <w:p w14:paraId="2439B8EB" w14:textId="38BF7F00" w:rsidR="0030127C" w:rsidRPr="004E1E50" w:rsidRDefault="00561E86" w:rsidP="0030127C">
      <w:r>
        <w:t>The information collection</w:t>
      </w:r>
      <w:r w:rsidR="00124BF1" w:rsidRPr="004E1E50">
        <w:t xml:space="preserve"> proposed under this new clearance </w:t>
      </w:r>
      <w:r>
        <w:t>is</w:t>
      </w:r>
      <w:r w:rsidR="00124BF1" w:rsidRPr="004E1E50">
        <w:t xml:space="preserve"> needed for </w:t>
      </w:r>
      <w:r w:rsidR="00ED61AF">
        <w:t>DPDM</w:t>
      </w:r>
      <w:r w:rsidR="00ED61AF" w:rsidRPr="004E1E50">
        <w:t xml:space="preserve"> </w:t>
      </w:r>
      <w:r w:rsidR="00124BF1" w:rsidRPr="004E1E50">
        <w:t xml:space="preserve">to </w:t>
      </w:r>
      <w:r w:rsidR="00E369FB" w:rsidRPr="004E1E50">
        <w:t xml:space="preserve">better </w:t>
      </w:r>
      <w:r w:rsidR="002D1A69" w:rsidRPr="004E1E50">
        <w:t xml:space="preserve">identify and respond to </w:t>
      </w:r>
      <w:r>
        <w:t>STH infection</w:t>
      </w:r>
      <w:r w:rsidR="002D1A69" w:rsidRPr="004E1E50">
        <w:t xml:space="preserve"> risks at the local level and in a timely manner</w:t>
      </w:r>
      <w:r w:rsidR="0030127C" w:rsidRPr="004E1E50">
        <w:t xml:space="preserve">, in order to reduce risks of disease transmission and address health disparities </w:t>
      </w:r>
      <w:r w:rsidR="00ED61AF">
        <w:t xml:space="preserve">contributing to parasitic infections in the </w:t>
      </w:r>
      <w:r>
        <w:t xml:space="preserve">Southeastern </w:t>
      </w:r>
      <w:r w:rsidR="00ED61AF">
        <w:t>United States</w:t>
      </w:r>
      <w:r w:rsidR="00124BF1" w:rsidRPr="004E1E50">
        <w:t xml:space="preserve">. </w:t>
      </w:r>
      <w:r w:rsidR="0030127C" w:rsidRPr="004E1E50">
        <w:t xml:space="preserve">Less frequent data collection limits </w:t>
      </w:r>
      <w:r w:rsidR="00ED61AF">
        <w:t>DPDM</w:t>
      </w:r>
      <w:r w:rsidR="00ED61AF" w:rsidRPr="004E1E50">
        <w:t xml:space="preserve">’s </w:t>
      </w:r>
      <w:r w:rsidR="0030127C" w:rsidRPr="004E1E50">
        <w:t>a</w:t>
      </w:r>
      <w:r w:rsidR="00661040">
        <w:t>bility</w:t>
      </w:r>
      <w:r w:rsidR="0030127C" w:rsidRPr="004E1E50">
        <w:t xml:space="preserve"> to protect local communities against </w:t>
      </w:r>
      <w:r w:rsidR="00ED61AF">
        <w:t>parasitic disease risks</w:t>
      </w:r>
      <w:r w:rsidR="0030127C" w:rsidRPr="004E1E50">
        <w:t xml:space="preserve">.  </w:t>
      </w:r>
    </w:p>
    <w:p w14:paraId="5577C744" w14:textId="77777777" w:rsidR="002D1A69" w:rsidRPr="004E1E50" w:rsidRDefault="002D1A69" w:rsidP="00E369FB"/>
    <w:p w14:paraId="6F2468DF" w14:textId="77777777" w:rsidR="0030127C" w:rsidRPr="004E1E50" w:rsidRDefault="0030127C" w:rsidP="0030127C">
      <w:bookmarkStart w:id="42" w:name="_Toc295817053"/>
      <w:bookmarkStart w:id="43" w:name="_Toc295817588"/>
      <w:bookmarkStart w:id="44" w:name="_Toc295818069"/>
      <w:bookmarkStart w:id="45" w:name="_Toc295819842"/>
      <w:bookmarkStart w:id="46" w:name="_Toc299967999"/>
      <w:r w:rsidRPr="004E1E50">
        <w:t>There are no legal obstacles to reducing the burden.</w:t>
      </w:r>
      <w:bookmarkEnd w:id="42"/>
      <w:bookmarkEnd w:id="43"/>
      <w:bookmarkEnd w:id="44"/>
      <w:bookmarkEnd w:id="45"/>
      <w:r w:rsidRPr="004E1E50">
        <w:t xml:space="preserve"> </w:t>
      </w:r>
    </w:p>
    <w:p w14:paraId="62D825CD" w14:textId="77777777" w:rsidR="00217489" w:rsidRPr="004E1E50" w:rsidRDefault="00217489" w:rsidP="00124BF1">
      <w:pPr>
        <w:pStyle w:val="Heading2"/>
        <w:rPr>
          <w:rFonts w:ascii="Times New Roman" w:hAnsi="Times New Roman" w:cs="Times New Roman"/>
          <w:color w:val="auto"/>
          <w:sz w:val="24"/>
        </w:rPr>
      </w:pPr>
    </w:p>
    <w:p w14:paraId="192F0DCE" w14:textId="77777777" w:rsidR="00124BF1" w:rsidRPr="004E1E50" w:rsidRDefault="00124BF1" w:rsidP="00124BF1">
      <w:pPr>
        <w:pStyle w:val="Heading2"/>
        <w:rPr>
          <w:rFonts w:ascii="Times New Roman" w:hAnsi="Times New Roman" w:cs="Times New Roman"/>
          <w:color w:val="auto"/>
          <w:sz w:val="24"/>
        </w:rPr>
      </w:pPr>
      <w:bookmarkStart w:id="47" w:name="_Toc11669384"/>
      <w:r w:rsidRPr="0057333B">
        <w:rPr>
          <w:rFonts w:ascii="Times New Roman" w:hAnsi="Times New Roman" w:cs="Times New Roman"/>
          <w:color w:val="auto"/>
          <w:sz w:val="24"/>
        </w:rPr>
        <w:t>A.7.</w:t>
      </w:r>
      <w:r w:rsidRPr="004E1E50">
        <w:rPr>
          <w:rFonts w:ascii="Times New Roman" w:hAnsi="Times New Roman" w:cs="Times New Roman"/>
          <w:color w:val="auto"/>
          <w:sz w:val="24"/>
        </w:rPr>
        <w:t xml:space="preserve"> Special Circumstances Relating to the Guidelines of 5 CFR 1320.5</w:t>
      </w:r>
      <w:bookmarkEnd w:id="46"/>
      <w:bookmarkEnd w:id="47"/>
    </w:p>
    <w:p w14:paraId="3D3153A1" w14:textId="77777777" w:rsidR="00124BF1" w:rsidRPr="004E1E50" w:rsidRDefault="00124BF1" w:rsidP="00124BF1"/>
    <w:p w14:paraId="0D4823C1" w14:textId="77777777" w:rsidR="00D44061" w:rsidRPr="000E5121" w:rsidRDefault="00D44061" w:rsidP="00D44061">
      <w:r w:rsidRPr="000E5121">
        <w:t>This request is consistent with the general information collection guidelines of 5 CFR 1320.5(d)(2). No special circumstances apply.</w:t>
      </w:r>
    </w:p>
    <w:p w14:paraId="4C00FAAB" w14:textId="77777777" w:rsidR="00124BF1" w:rsidRPr="004E1E50" w:rsidRDefault="00124BF1" w:rsidP="00124BF1"/>
    <w:p w14:paraId="5C9D5CF8" w14:textId="77777777" w:rsidR="00124BF1" w:rsidRPr="004E1E50" w:rsidRDefault="00124BF1" w:rsidP="00124BF1">
      <w:pPr>
        <w:pStyle w:val="Heading2"/>
        <w:rPr>
          <w:rFonts w:ascii="Times New Roman" w:hAnsi="Times New Roman" w:cs="Times New Roman"/>
          <w:color w:val="auto"/>
          <w:sz w:val="24"/>
        </w:rPr>
      </w:pPr>
      <w:bookmarkStart w:id="48" w:name="_Toc299968000"/>
      <w:bookmarkStart w:id="49" w:name="_Toc11669385"/>
      <w:r w:rsidRPr="004E1E50">
        <w:rPr>
          <w:rFonts w:ascii="Times New Roman" w:hAnsi="Times New Roman" w:cs="Times New Roman"/>
          <w:color w:val="auto"/>
          <w:sz w:val="24"/>
        </w:rPr>
        <w:t>A.8. Comments in Response to the Federal Register Notice and Efforts to Consult Outside the Agency</w:t>
      </w:r>
      <w:bookmarkEnd w:id="48"/>
      <w:bookmarkEnd w:id="49"/>
    </w:p>
    <w:p w14:paraId="1C0470AF" w14:textId="77777777" w:rsidR="00124BF1" w:rsidRPr="004E1E50" w:rsidRDefault="00124BF1" w:rsidP="00124BF1"/>
    <w:p w14:paraId="7163B433" w14:textId="6A84D9BB" w:rsidR="00124BF1" w:rsidRPr="004E1E50" w:rsidRDefault="00124BF1" w:rsidP="00124BF1">
      <w:r w:rsidRPr="00EC3FA0">
        <w:t xml:space="preserve">A.8a. A 60-day Federal Register notice was published in the Federal Register on </w:t>
      </w:r>
      <w:r w:rsidR="005028B9">
        <w:t>April 2</w:t>
      </w:r>
      <w:r w:rsidR="005028B9" w:rsidRPr="00D44481">
        <w:rPr>
          <w:vertAlign w:val="superscript"/>
        </w:rPr>
        <w:t>nd</w:t>
      </w:r>
      <w:r w:rsidR="005028B9">
        <w:t xml:space="preserve">, 2019, </w:t>
      </w:r>
      <w:r w:rsidR="00A17429" w:rsidRPr="00EC3FA0">
        <w:t>Vol.</w:t>
      </w:r>
      <w:r w:rsidR="005028B9">
        <w:t>84</w:t>
      </w:r>
      <w:r w:rsidR="00A17429" w:rsidRPr="00EC3FA0">
        <w:t xml:space="preserve">, </w:t>
      </w:r>
      <w:r w:rsidR="00B25F51" w:rsidRPr="00EC3FA0">
        <w:t xml:space="preserve">No. </w:t>
      </w:r>
      <w:r w:rsidR="005028B9">
        <w:t>63</w:t>
      </w:r>
      <w:r w:rsidR="00F37CCC">
        <w:t>, pages 12612-12613</w:t>
      </w:r>
      <w:r w:rsidR="005028B9" w:rsidRPr="00EC3FA0" w:rsidDel="00B25F51">
        <w:t xml:space="preserve"> </w:t>
      </w:r>
      <w:r w:rsidR="00A17429" w:rsidRPr="00EC3FA0">
        <w:t>(</w:t>
      </w:r>
      <w:r w:rsidRPr="00EC3FA0">
        <w:t xml:space="preserve">Attachment </w:t>
      </w:r>
      <w:r w:rsidR="00A17429" w:rsidRPr="00EC3FA0">
        <w:t>B</w:t>
      </w:r>
      <w:r w:rsidRPr="00EC3FA0">
        <w:t>).</w:t>
      </w:r>
      <w:r w:rsidRPr="00EC3FA0">
        <w:rPr>
          <w:b/>
          <w:bCs/>
          <w:sz w:val="22"/>
          <w:szCs w:val="22"/>
        </w:rPr>
        <w:t xml:space="preserve"> </w:t>
      </w:r>
      <w:r w:rsidR="00572987" w:rsidRPr="00EC3FA0">
        <w:rPr>
          <w:bCs/>
        </w:rPr>
        <w:t xml:space="preserve"> CDC received </w:t>
      </w:r>
      <w:r w:rsidR="004C1914">
        <w:rPr>
          <w:bCs/>
        </w:rPr>
        <w:t>no</w:t>
      </w:r>
      <w:r w:rsidR="004C1914" w:rsidRPr="00EC3FA0">
        <w:rPr>
          <w:bCs/>
        </w:rPr>
        <w:t xml:space="preserve"> </w:t>
      </w:r>
      <w:r w:rsidR="000F2D93" w:rsidRPr="00EC3FA0">
        <w:rPr>
          <w:bCs/>
        </w:rPr>
        <w:t>substantive/</w:t>
      </w:r>
      <w:r w:rsidR="00572987" w:rsidRPr="00EC3FA0">
        <w:rPr>
          <w:bCs/>
        </w:rPr>
        <w:t>non-substantive comment.</w:t>
      </w:r>
    </w:p>
    <w:p w14:paraId="1905056F" w14:textId="77777777" w:rsidR="00A17429" w:rsidRPr="004E1E50" w:rsidRDefault="00A17429" w:rsidP="00124BF1"/>
    <w:p w14:paraId="70AE455E" w14:textId="77777777" w:rsidR="00124BF1" w:rsidRPr="004E1E50" w:rsidRDefault="00124BF1" w:rsidP="00124BF1">
      <w:r w:rsidRPr="004E1E50">
        <w:t>A.8.b Consultation</w:t>
      </w:r>
    </w:p>
    <w:p w14:paraId="68A82361" w14:textId="77777777" w:rsidR="00124BF1" w:rsidRPr="004E1E50" w:rsidRDefault="00124BF1" w:rsidP="00124BF1">
      <w:pPr>
        <w:rPr>
          <w:color w:val="000000"/>
          <w:highlight w:val="yellow"/>
        </w:rPr>
      </w:pPr>
    </w:p>
    <w:p w14:paraId="15622060" w14:textId="76CDF6C7" w:rsidR="00124BF1" w:rsidRDefault="00124BF1" w:rsidP="00124BF1">
      <w:pPr>
        <w:rPr>
          <w:color w:val="000000"/>
        </w:rPr>
      </w:pPr>
      <w:r w:rsidRPr="004E1E50">
        <w:rPr>
          <w:color w:val="000000"/>
        </w:rPr>
        <w:t xml:space="preserve">The following agencies and organizations outside of CDC have been consulted on the need for data collection with the audiences, and for the purposes, described in this </w:t>
      </w:r>
      <w:r w:rsidR="00F23BA0">
        <w:rPr>
          <w:color w:val="000000"/>
        </w:rPr>
        <w:t>information collection.</w:t>
      </w:r>
    </w:p>
    <w:p w14:paraId="56812435" w14:textId="41E25775" w:rsidR="00F23BA0" w:rsidRDefault="00F23BA0" w:rsidP="00124BF1">
      <w:pPr>
        <w:rPr>
          <w:color w:val="000000"/>
        </w:rPr>
      </w:pPr>
    </w:p>
    <w:p w14:paraId="2341FDCB" w14:textId="28997943" w:rsidR="00F23BA0" w:rsidRPr="004E1E50" w:rsidRDefault="00F23BA0" w:rsidP="00124BF1">
      <w:pPr>
        <w:rPr>
          <w:color w:val="000000"/>
        </w:rPr>
      </w:pPr>
      <w:r>
        <w:rPr>
          <w:color w:val="000000"/>
        </w:rPr>
        <w:t>In Alabama:</w:t>
      </w:r>
    </w:p>
    <w:p w14:paraId="7080B812" w14:textId="77777777" w:rsidR="00124BF1" w:rsidRPr="004E1E50" w:rsidRDefault="00124BF1" w:rsidP="00124BF1"/>
    <w:p w14:paraId="0615B2F3" w14:textId="13ED4350" w:rsidR="00C26B14" w:rsidRDefault="00C26B14" w:rsidP="00124BF1">
      <w:pPr>
        <w:pStyle w:val="ListParagraph"/>
        <w:numPr>
          <w:ilvl w:val="0"/>
          <w:numId w:val="4"/>
        </w:numPr>
        <w:contextualSpacing w:val="0"/>
        <w:rPr>
          <w:color w:val="000000"/>
        </w:rPr>
      </w:pPr>
      <w:r>
        <w:rPr>
          <w:color w:val="000000"/>
        </w:rPr>
        <w:t xml:space="preserve">In consultation with the University of Alabama at Birmingham, the need for information on the prevalence and risk of STH infections among children in Alabama was identified. </w:t>
      </w:r>
    </w:p>
    <w:p w14:paraId="577521CA" w14:textId="09832493" w:rsidR="00C26B14" w:rsidRDefault="00C26B14" w:rsidP="00C26B14">
      <w:pPr>
        <w:ind w:left="720"/>
        <w:rPr>
          <w:color w:val="000000"/>
        </w:rPr>
      </w:pPr>
    </w:p>
    <w:p w14:paraId="071EE3A3" w14:textId="29E55DD1" w:rsidR="00C26B14" w:rsidRDefault="00C26B14" w:rsidP="00C26B14">
      <w:pPr>
        <w:ind w:left="720"/>
        <w:rPr>
          <w:color w:val="000000"/>
        </w:rPr>
      </w:pPr>
      <w:r>
        <w:rPr>
          <w:color w:val="000000"/>
        </w:rPr>
        <w:t xml:space="preserve">Dr. Claudette Poole, Associate Professor of Pediatric Infectious Diseases </w:t>
      </w:r>
    </w:p>
    <w:p w14:paraId="1C990A38" w14:textId="64A99CEA" w:rsidR="00C26B14" w:rsidRDefault="00C26B14" w:rsidP="00C26B14">
      <w:pPr>
        <w:ind w:left="720"/>
        <w:rPr>
          <w:color w:val="000000"/>
        </w:rPr>
      </w:pPr>
      <w:r>
        <w:rPr>
          <w:color w:val="000000"/>
        </w:rPr>
        <w:t>Phone:</w:t>
      </w:r>
      <w:r w:rsidR="00D2333A">
        <w:rPr>
          <w:color w:val="000000"/>
        </w:rPr>
        <w:t xml:space="preserve">  205-996-7108</w:t>
      </w:r>
    </w:p>
    <w:p w14:paraId="791E3BB5" w14:textId="5E85AF6D" w:rsidR="00C26B14" w:rsidRDefault="00C26B14" w:rsidP="00C26B14">
      <w:pPr>
        <w:ind w:left="720"/>
        <w:rPr>
          <w:color w:val="000000"/>
        </w:rPr>
      </w:pPr>
      <w:r>
        <w:rPr>
          <w:color w:val="000000"/>
        </w:rPr>
        <w:t>Email:</w:t>
      </w:r>
      <w:r w:rsidR="00D2333A">
        <w:rPr>
          <w:color w:val="000000"/>
        </w:rPr>
        <w:t xml:space="preserve">  </w:t>
      </w:r>
      <w:hyperlink r:id="rId9" w:history="1">
        <w:r w:rsidR="00D2333A" w:rsidRPr="00086565">
          <w:rPr>
            <w:rStyle w:val="Hyperlink"/>
          </w:rPr>
          <w:t>cpoole@peds.uab.edu</w:t>
        </w:r>
      </w:hyperlink>
      <w:r w:rsidR="00D2333A">
        <w:rPr>
          <w:color w:val="000000"/>
        </w:rPr>
        <w:t xml:space="preserve"> </w:t>
      </w:r>
    </w:p>
    <w:p w14:paraId="047FFC80" w14:textId="15B4F4DB" w:rsidR="00C26B14" w:rsidRDefault="00C26B14" w:rsidP="00C26B14">
      <w:pPr>
        <w:ind w:left="720"/>
        <w:rPr>
          <w:color w:val="000000"/>
        </w:rPr>
      </w:pPr>
      <w:r>
        <w:rPr>
          <w:color w:val="000000"/>
        </w:rPr>
        <w:t>Dr. David Kimberlin, Professor of Pediatric Infectious Diseases</w:t>
      </w:r>
    </w:p>
    <w:p w14:paraId="5A2240F0" w14:textId="5DD9CC98" w:rsidR="00C26B14" w:rsidRDefault="00C26B14" w:rsidP="00C26B14">
      <w:pPr>
        <w:ind w:left="720"/>
        <w:rPr>
          <w:color w:val="000000"/>
        </w:rPr>
      </w:pPr>
      <w:r>
        <w:rPr>
          <w:color w:val="000000"/>
        </w:rPr>
        <w:t>Phone:</w:t>
      </w:r>
      <w:r w:rsidR="00D2333A">
        <w:rPr>
          <w:color w:val="000000"/>
        </w:rPr>
        <w:t xml:space="preserve">  </w:t>
      </w:r>
    </w:p>
    <w:p w14:paraId="53136764" w14:textId="4B23243E" w:rsidR="00C26B14" w:rsidRDefault="00C26B14" w:rsidP="00C26B14">
      <w:pPr>
        <w:ind w:left="720"/>
        <w:rPr>
          <w:color w:val="000000"/>
        </w:rPr>
      </w:pPr>
      <w:r>
        <w:rPr>
          <w:color w:val="000000"/>
        </w:rPr>
        <w:t>Email:</w:t>
      </w:r>
      <w:r w:rsidR="00D2333A">
        <w:rPr>
          <w:color w:val="000000"/>
        </w:rPr>
        <w:t xml:space="preserve">  </w:t>
      </w:r>
      <w:hyperlink r:id="rId10" w:history="1">
        <w:r w:rsidR="00D2333A" w:rsidRPr="00086565">
          <w:rPr>
            <w:rStyle w:val="Hyperlink"/>
          </w:rPr>
          <w:t>DKimberlin@peds.uab.edu</w:t>
        </w:r>
      </w:hyperlink>
      <w:r w:rsidR="00D2333A">
        <w:rPr>
          <w:color w:val="000000"/>
        </w:rPr>
        <w:t xml:space="preserve"> </w:t>
      </w:r>
    </w:p>
    <w:p w14:paraId="49295FF2" w14:textId="77777777" w:rsidR="00C26B14" w:rsidRPr="00C26B14" w:rsidRDefault="00C26B14" w:rsidP="00C26B14">
      <w:pPr>
        <w:ind w:left="720"/>
        <w:rPr>
          <w:color w:val="000000"/>
        </w:rPr>
      </w:pPr>
    </w:p>
    <w:p w14:paraId="15228965" w14:textId="33619C0D" w:rsidR="00124BF1" w:rsidRPr="004E1E50" w:rsidRDefault="00F23BA0" w:rsidP="00124BF1">
      <w:pPr>
        <w:pStyle w:val="ListParagraph"/>
        <w:numPr>
          <w:ilvl w:val="0"/>
          <w:numId w:val="4"/>
        </w:numPr>
        <w:contextualSpacing w:val="0"/>
        <w:rPr>
          <w:color w:val="000000"/>
        </w:rPr>
      </w:pPr>
      <w:r>
        <w:rPr>
          <w:color w:val="000000"/>
        </w:rPr>
        <w:t xml:space="preserve">In consultation with </w:t>
      </w:r>
      <w:r w:rsidR="00663C94">
        <w:rPr>
          <w:color w:val="000000"/>
        </w:rPr>
        <w:t>BAMA (Better Activities Make All-Around) Kids, Inc.</w:t>
      </w:r>
      <w:r w:rsidR="00124BF1" w:rsidRPr="004E1E50">
        <w:rPr>
          <w:color w:val="000000"/>
        </w:rPr>
        <w:t xml:space="preserve">, the need for </w:t>
      </w:r>
      <w:r>
        <w:rPr>
          <w:color w:val="000000"/>
        </w:rPr>
        <w:t xml:space="preserve">information on the prevalence and risk of STH </w:t>
      </w:r>
      <w:r w:rsidR="008D0B43">
        <w:rPr>
          <w:color w:val="000000"/>
        </w:rPr>
        <w:t xml:space="preserve">infections among children in Wilcox County </w:t>
      </w:r>
      <w:r w:rsidR="00124BF1" w:rsidRPr="004E1E50">
        <w:rPr>
          <w:color w:val="000000"/>
        </w:rPr>
        <w:t>was identified.</w:t>
      </w:r>
      <w:r>
        <w:rPr>
          <w:color w:val="000000"/>
        </w:rPr>
        <w:t xml:space="preserve"> </w:t>
      </w:r>
      <w:r w:rsidR="00124BF1" w:rsidRPr="004E1E50">
        <w:rPr>
          <w:color w:val="000000"/>
        </w:rPr>
        <w:t xml:space="preserve"> </w:t>
      </w:r>
    </w:p>
    <w:p w14:paraId="68FDAF19" w14:textId="77777777" w:rsidR="00124BF1" w:rsidRPr="004E1E50" w:rsidRDefault="00124BF1" w:rsidP="00124BF1">
      <w:pPr>
        <w:pStyle w:val="ListParagraph"/>
        <w:rPr>
          <w:color w:val="000000"/>
        </w:rPr>
      </w:pPr>
    </w:p>
    <w:p w14:paraId="67332FE4" w14:textId="175AFD19" w:rsidR="00124BF1" w:rsidRPr="004E1E50" w:rsidRDefault="00F23BA0" w:rsidP="00124BF1">
      <w:pPr>
        <w:pStyle w:val="ListParagraph"/>
        <w:rPr>
          <w:color w:val="000000"/>
        </w:rPr>
      </w:pPr>
      <w:r>
        <w:rPr>
          <w:color w:val="000000"/>
        </w:rPr>
        <w:t>Sheryl Threadgill-Matthews</w:t>
      </w:r>
      <w:r w:rsidR="00663C94">
        <w:rPr>
          <w:color w:val="000000"/>
        </w:rPr>
        <w:t>, Director BAMA</w:t>
      </w:r>
      <w:r w:rsidR="008D0B43">
        <w:rPr>
          <w:color w:val="000000"/>
        </w:rPr>
        <w:t xml:space="preserve"> Kids Inc.</w:t>
      </w:r>
      <w:r w:rsidR="00124BF1" w:rsidRPr="004E1E50">
        <w:rPr>
          <w:color w:val="000000"/>
        </w:rPr>
        <w:br/>
        <w:t xml:space="preserve">Phone: </w:t>
      </w:r>
      <w:r w:rsidR="008D0B43">
        <w:rPr>
          <w:color w:val="000000"/>
        </w:rPr>
        <w:t xml:space="preserve"> 334-682-5925</w:t>
      </w:r>
    </w:p>
    <w:p w14:paraId="31C1278E" w14:textId="7A4D6F80" w:rsidR="00124BF1" w:rsidRDefault="008D0B43" w:rsidP="00124BF1">
      <w:pPr>
        <w:pStyle w:val="ListParagraph"/>
        <w:rPr>
          <w:color w:val="000000"/>
        </w:rPr>
      </w:pPr>
      <w:r>
        <w:rPr>
          <w:color w:val="000000"/>
        </w:rPr>
        <w:t>E</w:t>
      </w:r>
      <w:r w:rsidR="00124BF1" w:rsidRPr="004E1E50">
        <w:rPr>
          <w:color w:val="000000"/>
        </w:rPr>
        <w:t xml:space="preserve">mail: </w:t>
      </w:r>
      <w:hyperlink r:id="rId11" w:history="1">
        <w:r w:rsidRPr="009F4CBA">
          <w:rPr>
            <w:rStyle w:val="Hyperlink"/>
          </w:rPr>
          <w:t>bamakids5@hotmail.com</w:t>
        </w:r>
      </w:hyperlink>
    </w:p>
    <w:p w14:paraId="59B7E7CD" w14:textId="77777777" w:rsidR="008D0B43" w:rsidRDefault="008D0B43" w:rsidP="00124BF1">
      <w:pPr>
        <w:pStyle w:val="ListParagraph"/>
        <w:rPr>
          <w:color w:val="000000"/>
        </w:rPr>
      </w:pPr>
    </w:p>
    <w:p w14:paraId="4CBA3B29" w14:textId="0F882F05" w:rsidR="00C1598F" w:rsidRDefault="00C1598F" w:rsidP="00C1598F"/>
    <w:p w14:paraId="76809CC5" w14:textId="2FCCE76A" w:rsidR="00C1598F" w:rsidRDefault="00C1598F" w:rsidP="00C1598F">
      <w:r>
        <w:t>In Mississippi:</w:t>
      </w:r>
    </w:p>
    <w:p w14:paraId="62D6A326" w14:textId="45F6E0F1" w:rsidR="00C1598F" w:rsidRDefault="00C1598F" w:rsidP="00C1598F"/>
    <w:p w14:paraId="2B204E7A" w14:textId="06BECF3A" w:rsidR="00C1598F" w:rsidRDefault="00C1598F" w:rsidP="00C1598F">
      <w:pPr>
        <w:pStyle w:val="ListParagraph"/>
        <w:numPr>
          <w:ilvl w:val="0"/>
          <w:numId w:val="4"/>
        </w:numPr>
      </w:pPr>
      <w:r>
        <w:t xml:space="preserve">In consultation with the Mississippi State Department of Health, the need for information to determine the prevalence and risk of STH infections in </w:t>
      </w:r>
      <w:r w:rsidR="00D2333A">
        <w:t>Mississippi</w:t>
      </w:r>
      <w:r>
        <w:t xml:space="preserve"> was identified.</w:t>
      </w:r>
    </w:p>
    <w:p w14:paraId="5518BBB3" w14:textId="180EDF6A" w:rsidR="00C1598F" w:rsidRDefault="00C1598F" w:rsidP="00C1598F"/>
    <w:p w14:paraId="0D9DB3D0" w14:textId="7C178293" w:rsidR="00C1598F" w:rsidRDefault="00C1598F" w:rsidP="00C1598F">
      <w:pPr>
        <w:ind w:left="720"/>
      </w:pPr>
      <w:r>
        <w:t>Paul Byers, MD, State Epidemiologist</w:t>
      </w:r>
    </w:p>
    <w:p w14:paraId="2CF94A5F" w14:textId="093394CD" w:rsidR="00C1598F" w:rsidRDefault="00C1598F" w:rsidP="00C1598F">
      <w:pPr>
        <w:ind w:left="720"/>
      </w:pPr>
      <w:r>
        <w:t>Phone:  601-576-8090</w:t>
      </w:r>
    </w:p>
    <w:p w14:paraId="1AE02323" w14:textId="4968EE2B" w:rsidR="00C1598F" w:rsidRDefault="00C1598F" w:rsidP="00C1598F">
      <w:pPr>
        <w:ind w:left="720"/>
      </w:pPr>
      <w:r>
        <w:t>Email:</w:t>
      </w:r>
      <w:r w:rsidR="00035DE1">
        <w:t xml:space="preserve">  </w:t>
      </w:r>
      <w:hyperlink r:id="rId12" w:history="1">
        <w:r w:rsidR="00035DE1" w:rsidRPr="002D7C68">
          <w:rPr>
            <w:rStyle w:val="Hyperlink"/>
          </w:rPr>
          <w:t>Paul.Byers@msdh.ms.gov</w:t>
        </w:r>
      </w:hyperlink>
      <w:r w:rsidR="00035DE1">
        <w:t xml:space="preserve"> </w:t>
      </w:r>
    </w:p>
    <w:p w14:paraId="50928FF9" w14:textId="3C91FF92" w:rsidR="00C1598F" w:rsidRDefault="00C1598F" w:rsidP="00C1598F"/>
    <w:p w14:paraId="48066B4A" w14:textId="1C47A01A" w:rsidR="00C1598F" w:rsidRDefault="00C1598F" w:rsidP="00C1598F">
      <w:pPr>
        <w:pStyle w:val="ListParagraph"/>
        <w:numPr>
          <w:ilvl w:val="0"/>
          <w:numId w:val="4"/>
        </w:numPr>
      </w:pPr>
      <w:r>
        <w:t xml:space="preserve">In consultation with the University of Mississippi Medical Center, Department of Pediatrics, the need for information to determine the prevalence and risk of STH infections in </w:t>
      </w:r>
      <w:r w:rsidR="00D2333A">
        <w:t>Mississippi</w:t>
      </w:r>
      <w:r>
        <w:t xml:space="preserve"> was identified.</w:t>
      </w:r>
    </w:p>
    <w:p w14:paraId="19FF40D4" w14:textId="5CC3B32A" w:rsidR="00C1598F" w:rsidRDefault="00C1598F" w:rsidP="00C1598F"/>
    <w:p w14:paraId="5ABD2AE6" w14:textId="47F1996D" w:rsidR="00C1598F" w:rsidRDefault="00C1598F" w:rsidP="00C1598F">
      <w:pPr>
        <w:ind w:left="720"/>
      </w:pPr>
      <w:r>
        <w:t>Mary Taylor, MD, MSCI, Professor and Suzan B. Thames Chair</w:t>
      </w:r>
    </w:p>
    <w:p w14:paraId="1A97BA40" w14:textId="79F0420F" w:rsidR="00C1598F" w:rsidRDefault="00C1598F" w:rsidP="00C1598F">
      <w:pPr>
        <w:ind w:left="720"/>
      </w:pPr>
      <w:r>
        <w:t>Phone:  601-984-5214</w:t>
      </w:r>
    </w:p>
    <w:p w14:paraId="112327F9" w14:textId="5BE1831C" w:rsidR="00C1598F" w:rsidRDefault="00C1598F" w:rsidP="00C1598F">
      <w:pPr>
        <w:ind w:left="720"/>
        <w:rPr>
          <w:rStyle w:val="Hyperlink"/>
        </w:rPr>
      </w:pPr>
      <w:r>
        <w:t xml:space="preserve">Email:  </w:t>
      </w:r>
      <w:hyperlink r:id="rId13" w:history="1">
        <w:r w:rsidRPr="009F4CBA">
          <w:rPr>
            <w:rStyle w:val="Hyperlink"/>
          </w:rPr>
          <w:t>mbtaylor@umc.edu</w:t>
        </w:r>
      </w:hyperlink>
    </w:p>
    <w:p w14:paraId="756FB7EA" w14:textId="4D5B6CEF" w:rsidR="00D2333A" w:rsidRDefault="00D2333A" w:rsidP="00C1598F">
      <w:pPr>
        <w:ind w:left="720"/>
        <w:rPr>
          <w:rStyle w:val="Hyperlink"/>
          <w:u w:val="none"/>
        </w:rPr>
      </w:pPr>
    </w:p>
    <w:p w14:paraId="69284150" w14:textId="107CDBF5" w:rsidR="00D2333A" w:rsidRDefault="00D2333A" w:rsidP="00D2333A">
      <w:pPr>
        <w:ind w:left="720"/>
        <w:rPr>
          <w:rStyle w:val="Hyperlink"/>
          <w:color w:val="auto"/>
          <w:u w:val="none"/>
        </w:rPr>
      </w:pPr>
      <w:r>
        <w:rPr>
          <w:rStyle w:val="Hyperlink"/>
          <w:color w:val="auto"/>
          <w:u w:val="none"/>
        </w:rPr>
        <w:t>Charlotte Hobbs, MD, Associate Professor, Pediatric Infectious Disease</w:t>
      </w:r>
    </w:p>
    <w:p w14:paraId="210F02A0" w14:textId="299D8B48" w:rsidR="0033135A" w:rsidRDefault="0033135A" w:rsidP="00D2333A">
      <w:pPr>
        <w:ind w:left="720"/>
        <w:rPr>
          <w:rStyle w:val="Hyperlink"/>
          <w:color w:val="auto"/>
          <w:u w:val="none"/>
        </w:rPr>
      </w:pPr>
      <w:r>
        <w:rPr>
          <w:rStyle w:val="Hyperlink"/>
          <w:color w:val="auto"/>
          <w:u w:val="none"/>
        </w:rPr>
        <w:t>Phone:  601-984-5206</w:t>
      </w:r>
    </w:p>
    <w:p w14:paraId="1BF521CD" w14:textId="6D33CB49" w:rsidR="0033135A" w:rsidRPr="00D2333A" w:rsidRDefault="0033135A" w:rsidP="00D2333A">
      <w:pPr>
        <w:ind w:left="720"/>
      </w:pPr>
      <w:r>
        <w:rPr>
          <w:rStyle w:val="Hyperlink"/>
          <w:color w:val="auto"/>
          <w:u w:val="none"/>
        </w:rPr>
        <w:t xml:space="preserve">Email:  </w:t>
      </w:r>
      <w:hyperlink r:id="rId14" w:history="1">
        <w:r w:rsidRPr="00086565">
          <w:rPr>
            <w:rStyle w:val="Hyperlink"/>
          </w:rPr>
          <w:t>chobbs@umc.edu</w:t>
        </w:r>
      </w:hyperlink>
      <w:r>
        <w:rPr>
          <w:rStyle w:val="Hyperlink"/>
          <w:color w:val="auto"/>
          <w:u w:val="none"/>
        </w:rPr>
        <w:t xml:space="preserve"> </w:t>
      </w:r>
    </w:p>
    <w:p w14:paraId="3BAB7C62" w14:textId="35099180" w:rsidR="00C1598F" w:rsidRDefault="00C1598F" w:rsidP="00C1598F"/>
    <w:p w14:paraId="5F92037F" w14:textId="248D2636" w:rsidR="00C1598F" w:rsidRDefault="00C1598F" w:rsidP="00C1598F">
      <w:pPr>
        <w:pStyle w:val="ListParagraph"/>
        <w:numPr>
          <w:ilvl w:val="0"/>
          <w:numId w:val="4"/>
        </w:numPr>
      </w:pPr>
      <w:r>
        <w:t xml:space="preserve">In consultation with Mississippi College, School of Nursing, the need for information to determine the prevalence and risk of STH infections in </w:t>
      </w:r>
      <w:r w:rsidR="009F3069">
        <w:t>Mississippi</w:t>
      </w:r>
      <w:r>
        <w:t xml:space="preserve"> was identified.</w:t>
      </w:r>
    </w:p>
    <w:p w14:paraId="4B1F9DF6" w14:textId="39E6FE14" w:rsidR="00C1598F" w:rsidRDefault="00C1598F" w:rsidP="00C1598F"/>
    <w:p w14:paraId="6DAE1A4F" w14:textId="2BCEAD3C" w:rsidR="00C1598F" w:rsidRDefault="00C1598F" w:rsidP="00C1598F">
      <w:pPr>
        <w:ind w:left="720"/>
      </w:pPr>
      <w:r>
        <w:t>Deborah Bolian, MN, BSN, RN, Assistant Professor</w:t>
      </w:r>
    </w:p>
    <w:p w14:paraId="32D8AFD0" w14:textId="776FF5CA" w:rsidR="00C1598F" w:rsidRDefault="00C1598F" w:rsidP="00C1598F">
      <w:pPr>
        <w:ind w:left="720"/>
      </w:pPr>
      <w:r>
        <w:t>Phone:  601-925-3380</w:t>
      </w:r>
    </w:p>
    <w:p w14:paraId="1D353787" w14:textId="6CEE8624" w:rsidR="00C1598F" w:rsidRDefault="00C1598F" w:rsidP="00C1598F">
      <w:pPr>
        <w:ind w:left="720"/>
      </w:pPr>
      <w:r>
        <w:t xml:space="preserve">Email:  </w:t>
      </w:r>
      <w:hyperlink r:id="rId15" w:history="1">
        <w:r w:rsidRPr="009F4CBA">
          <w:rPr>
            <w:rStyle w:val="Hyperlink"/>
          </w:rPr>
          <w:t>bolian@mc.edu</w:t>
        </w:r>
      </w:hyperlink>
    </w:p>
    <w:p w14:paraId="7C2DC4C2" w14:textId="45D26A34" w:rsidR="00C1598F" w:rsidRDefault="00C1598F" w:rsidP="00C1598F"/>
    <w:p w14:paraId="5A173160" w14:textId="77777777" w:rsidR="00124BF1" w:rsidRPr="004E1E50" w:rsidRDefault="00124BF1" w:rsidP="000D0FED">
      <w:pPr>
        <w:pStyle w:val="ListParagraph"/>
      </w:pPr>
    </w:p>
    <w:p w14:paraId="52E2E240" w14:textId="77777777" w:rsidR="00124BF1" w:rsidRPr="004E1E50" w:rsidRDefault="00124BF1" w:rsidP="00124BF1">
      <w:pPr>
        <w:pStyle w:val="Heading2"/>
        <w:rPr>
          <w:rFonts w:ascii="Times New Roman" w:hAnsi="Times New Roman" w:cs="Times New Roman"/>
          <w:color w:val="auto"/>
        </w:rPr>
      </w:pPr>
      <w:bookmarkStart w:id="50" w:name="_Toc299968001"/>
      <w:bookmarkStart w:id="51" w:name="_Toc11669386"/>
      <w:r w:rsidRPr="004E1E50">
        <w:rPr>
          <w:rFonts w:ascii="Times New Roman" w:hAnsi="Times New Roman" w:cs="Times New Roman"/>
          <w:color w:val="auto"/>
          <w:sz w:val="24"/>
        </w:rPr>
        <w:t>A.9. Explanation of Any Payment or Gift to Respondents</w:t>
      </w:r>
      <w:bookmarkEnd w:id="50"/>
      <w:bookmarkEnd w:id="51"/>
    </w:p>
    <w:p w14:paraId="650E8ADD" w14:textId="77777777" w:rsidR="00124BF1" w:rsidRPr="004E1E50" w:rsidRDefault="00124BF1" w:rsidP="00124BF1"/>
    <w:p w14:paraId="5806EAF7" w14:textId="77777777" w:rsidR="00A6206A" w:rsidRPr="003C5A4D" w:rsidRDefault="00A6206A" w:rsidP="00A6206A">
      <w:pPr>
        <w:spacing w:before="240" w:line="276" w:lineRule="auto"/>
        <w:rPr>
          <w:rFonts w:ascii="Times" w:hAnsi="Times"/>
        </w:rPr>
      </w:pPr>
      <w:r w:rsidRPr="003C5A4D">
        <w:rPr>
          <w:rFonts w:ascii="Times" w:hAnsi="Times"/>
        </w:rPr>
        <w:t xml:space="preserve">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p>
    <w:p w14:paraId="6742CBB2" w14:textId="3A8FD4FB" w:rsidR="00A6206A" w:rsidRDefault="00A6206A" w:rsidP="00A6206A">
      <w:pPr>
        <w:spacing w:before="240" w:line="276" w:lineRule="auto"/>
      </w:pPr>
      <w:r w:rsidRPr="003C5A4D">
        <w:rPr>
          <w:rFonts w:ascii="Times" w:hAnsi="Times"/>
        </w:rPr>
        <w:t xml:space="preserve">For economically disadvantaged populations, such as those who will be included in this study, compensation for time and gas is a necessary measure to facilitate participation and return visits. </w:t>
      </w:r>
      <w:r>
        <w:rPr>
          <w:rFonts w:ascii="Times" w:hAnsi="Times"/>
        </w:rPr>
        <w:t xml:space="preserve">As stated above, </w:t>
      </w:r>
      <w:r w:rsidRPr="003C5A4D">
        <w:rPr>
          <w:rFonts w:ascii="Times" w:hAnsi="Times"/>
        </w:rPr>
        <w:t>the use of incentive</w:t>
      </w:r>
      <w:r>
        <w:rPr>
          <w:rFonts w:ascii="Times" w:hAnsi="Times"/>
        </w:rPr>
        <w:t>s</w:t>
      </w:r>
      <w:r w:rsidRPr="003C5A4D">
        <w:rPr>
          <w:rFonts w:ascii="Times" w:hAnsi="Times"/>
        </w:rPr>
        <w:t xml:space="preserve"> is also necessary to recruit historically underrepresented groups into research studies</w:t>
      </w:r>
      <w:r>
        <w:rPr>
          <w:rFonts w:ascii="Times" w:hAnsi="Times"/>
        </w:rPr>
        <w:t xml:space="preserve"> and for studies that impose exceptional burden, such as those requiring the collection of stool specimens</w:t>
      </w:r>
      <w:r w:rsidRPr="003C5A4D">
        <w:rPr>
          <w:rFonts w:ascii="Times" w:hAnsi="Times"/>
        </w:rPr>
        <w:t xml:space="preserve">. </w:t>
      </w:r>
      <w:r>
        <w:t xml:space="preserve">Collecting stool specimens, especially in marginalized communities, has long been a problem in conducting STH prevalence studies. </w:t>
      </w:r>
      <w:r w:rsidR="00EF3292">
        <w:t xml:space="preserve">Failure of respondents to participate fully in this study will jeopardize </w:t>
      </w:r>
      <w:r w:rsidR="00CC5B6F">
        <w:t xml:space="preserve">the quality of the survey data and compromise scientific relevance and generalizability, </w:t>
      </w:r>
      <w:r w:rsidR="00EF3292">
        <w:t>such that conclusions on the persistence of STH infections in these areas of the southeastern U.S. would be unable to be drawn.</w:t>
      </w:r>
    </w:p>
    <w:p w14:paraId="265C365C" w14:textId="77777777" w:rsidR="00A6206A" w:rsidRDefault="00A6206A" w:rsidP="00A6206A"/>
    <w:p w14:paraId="4B42386B" w14:textId="069F3FB8" w:rsidR="00A6206A" w:rsidRDefault="00A6206A" w:rsidP="00A6206A">
      <w:r>
        <w:t xml:space="preserve">The current study proposal requires each participant to fill out a questionnaire, submit their child to a fingerprick blood collection and then to coordinate the collection and return of three stool samples, to be collected on separate days and to be returned to research staff within a limited time frame. </w:t>
      </w:r>
    </w:p>
    <w:p w14:paraId="1C70F4C7" w14:textId="22450CBE" w:rsidR="00A6206A" w:rsidRPr="003C5A4D" w:rsidRDefault="00A6206A" w:rsidP="00A6206A">
      <w:pPr>
        <w:spacing w:before="240" w:line="276" w:lineRule="auto"/>
        <w:rPr>
          <w:rFonts w:ascii="Times" w:hAnsi="Times"/>
        </w:rPr>
      </w:pPr>
      <w:r>
        <w:t>Several barriers exist to the successful c</w:t>
      </w:r>
      <w:r w:rsidR="009F2D81">
        <w:t>ompletion of this study. First</w:t>
      </w:r>
      <w:r>
        <w:t>, coll</w:t>
      </w:r>
      <w:r w:rsidR="00EF3292">
        <w:t xml:space="preserve">ection of stool samples is </w:t>
      </w:r>
      <w:r>
        <w:t>unpleasant, inconvenient</w:t>
      </w:r>
      <w:r w:rsidR="00EF3292">
        <w:t>,</w:t>
      </w:r>
      <w:r>
        <w:t xml:space="preserve"> and</w:t>
      </w:r>
      <w:r w:rsidR="00EF3292">
        <w:t xml:space="preserve"> embarrassing. Other researcher studies</w:t>
      </w:r>
      <w:r>
        <w:t xml:space="preserve"> requiring collection and return of stool samples have found that a monetary incentive is required and is the main motivation for participation (</w:t>
      </w:r>
      <w:r w:rsidR="00D170CD" w:rsidRPr="00842F91">
        <w:t>14</w:t>
      </w:r>
      <w:r w:rsidRPr="00842F91">
        <w:t xml:space="preserve">, </w:t>
      </w:r>
      <w:r w:rsidR="00D170CD" w:rsidRPr="00842F91">
        <w:t>15</w:t>
      </w:r>
      <w:r>
        <w:t>).  Second, children being tested are expected to have minimal symptoms of intestinal parasites, thereby reducing motivation to undergo the hassle of testing for an STH infection</w:t>
      </w:r>
      <w:r w:rsidR="00EF3292">
        <w:t xml:space="preserve"> (i.e. submitting stool specimens)</w:t>
      </w:r>
      <w:r>
        <w:t>.</w:t>
      </w:r>
      <w:r w:rsidR="00EF3292">
        <w:t xml:space="preserve">  </w:t>
      </w:r>
      <w:r w:rsidRPr="003C5A4D">
        <w:rPr>
          <w:rFonts w:ascii="Times" w:hAnsi="Times"/>
        </w:rPr>
        <w:t xml:space="preserve">This project aims to enroll children from poverty-stricken areas </w:t>
      </w:r>
      <w:r>
        <w:rPr>
          <w:rFonts w:ascii="Times" w:hAnsi="Times"/>
        </w:rPr>
        <w:t>of the American south, obtain</w:t>
      </w:r>
      <w:r w:rsidRPr="003C5A4D">
        <w:rPr>
          <w:rFonts w:ascii="Times" w:hAnsi="Times"/>
        </w:rPr>
        <w:t xml:space="preserve"> sensitive information and</w:t>
      </w:r>
      <w:r>
        <w:rPr>
          <w:rFonts w:ascii="Times" w:hAnsi="Times"/>
        </w:rPr>
        <w:t xml:space="preserve"> biological</w:t>
      </w:r>
      <w:r w:rsidRPr="003C5A4D">
        <w:rPr>
          <w:rFonts w:ascii="Times" w:hAnsi="Times"/>
        </w:rPr>
        <w:t xml:space="preserve"> samples, </w:t>
      </w:r>
      <w:r>
        <w:rPr>
          <w:rFonts w:ascii="Times" w:hAnsi="Times"/>
        </w:rPr>
        <w:t xml:space="preserve">both of </w:t>
      </w:r>
      <w:r w:rsidRPr="003C5A4D">
        <w:rPr>
          <w:rFonts w:ascii="Times" w:hAnsi="Times"/>
        </w:rPr>
        <w:t>which justify the use of incentives. Pediatric populations are considered more vulnerable by definition, and poverty-stricken populations would indeed also be considered as suc</w:t>
      </w:r>
      <w:r w:rsidR="00EF3292">
        <w:rPr>
          <w:rFonts w:ascii="Times" w:hAnsi="Times"/>
        </w:rPr>
        <w:t>h.  In addition, topics for</w:t>
      </w:r>
      <w:r w:rsidRPr="003C5A4D">
        <w:rPr>
          <w:rFonts w:ascii="Times" w:hAnsi="Times"/>
        </w:rPr>
        <w:t xml:space="preserve"> study participants such type of toilet in the home, prior treatment of parasitic disease, presence of health concerns including developmental delay, are generally sensitive by nature. </w:t>
      </w:r>
    </w:p>
    <w:p w14:paraId="346B3C94" w14:textId="0CA3E890" w:rsidR="00A6206A" w:rsidRPr="003C5A4D" w:rsidRDefault="000F6889" w:rsidP="00A6206A">
      <w:pPr>
        <w:spacing w:before="240" w:line="276" w:lineRule="auto"/>
        <w:rPr>
          <w:rFonts w:ascii="Times" w:hAnsi="Times"/>
        </w:rPr>
      </w:pPr>
      <w:r>
        <w:rPr>
          <w:rFonts w:ascii="Times" w:hAnsi="Times"/>
        </w:rPr>
        <w:t xml:space="preserve">CDC/DPDM has allowed each investigator (UAB and UMMC) to tailor the amount of incentive to be offered based on their assessment of the target communities.  </w:t>
      </w:r>
      <w:r w:rsidR="00EF3292">
        <w:rPr>
          <w:rFonts w:ascii="Times" w:hAnsi="Times"/>
        </w:rPr>
        <w:t>T</w:t>
      </w:r>
      <w:r>
        <w:rPr>
          <w:rFonts w:ascii="Times" w:hAnsi="Times"/>
        </w:rPr>
        <w:t>hus, t</w:t>
      </w:r>
      <w:r w:rsidR="00EF3292">
        <w:rPr>
          <w:rFonts w:ascii="Times" w:hAnsi="Times"/>
        </w:rPr>
        <w:t>he amounts differ between Alabama and Mississippi</w:t>
      </w:r>
      <w:r w:rsidR="009C134C">
        <w:rPr>
          <w:rFonts w:ascii="Times" w:hAnsi="Times"/>
        </w:rPr>
        <w:t>, with higher amounts of total compensation offered to Alabama participants</w:t>
      </w:r>
      <w:r w:rsidR="00EF3292">
        <w:rPr>
          <w:rFonts w:ascii="Times" w:hAnsi="Times"/>
        </w:rPr>
        <w:t xml:space="preserve">.  Mississippi participants are going to be recruited from health fairs and </w:t>
      </w:r>
      <w:r w:rsidR="00EF3292">
        <w:t xml:space="preserve">during well-child visits at UMMC Regional Outpatient Centers (ROCs). </w:t>
      </w:r>
      <w:r w:rsidR="009C134C">
        <w:t xml:space="preserve"> Mississippi participants are receiving something of benefit (e.g. the provision of healthcare) whether or not they choose to participate in the study.  Alabama participants are going to be recruited from the community and as a result are not receiving any additional healthcare services in conjunction with study activities. </w:t>
      </w:r>
      <w:r w:rsidR="00EF3292">
        <w:t xml:space="preserve"> </w:t>
      </w:r>
      <w:r w:rsidR="009C134C">
        <w:t>Regardless of the amount or the site, a</w:t>
      </w:r>
      <w:r w:rsidR="00A6206A">
        <w:rPr>
          <w:rFonts w:ascii="Times" w:hAnsi="Times"/>
        </w:rPr>
        <w:t>ny</w:t>
      </w:r>
      <w:r w:rsidR="00A6206A" w:rsidRPr="003C5A4D">
        <w:rPr>
          <w:rFonts w:ascii="Times" w:hAnsi="Times"/>
        </w:rPr>
        <w:t xml:space="preserve"> gift c</w:t>
      </w:r>
      <w:r w:rsidR="00A6206A">
        <w:rPr>
          <w:rFonts w:ascii="Times" w:hAnsi="Times"/>
        </w:rPr>
        <w:t>ard incentive</w:t>
      </w:r>
      <w:r w:rsidR="00A6206A" w:rsidRPr="003C5A4D">
        <w:rPr>
          <w:rFonts w:ascii="Times" w:hAnsi="Times"/>
        </w:rPr>
        <w:t xml:space="preserve"> will be limited to study participants</w:t>
      </w:r>
      <w:r w:rsidR="00A6206A">
        <w:rPr>
          <w:rFonts w:ascii="Times" w:hAnsi="Times"/>
        </w:rPr>
        <w:t xml:space="preserve"> and distributed when a particular study activity is completed (e.g. questionnaire completion or return of stool specimen)</w:t>
      </w:r>
      <w:r w:rsidR="00A6206A" w:rsidRPr="003C5A4D">
        <w:rPr>
          <w:rFonts w:ascii="Times" w:hAnsi="Times"/>
        </w:rPr>
        <w:t xml:space="preserve">. </w:t>
      </w:r>
    </w:p>
    <w:p w14:paraId="0F57E5B3" w14:textId="77777777" w:rsidR="00A6206A" w:rsidRDefault="00A6206A" w:rsidP="009E1CF7"/>
    <w:p w14:paraId="2C138898" w14:textId="36A50F9D" w:rsidR="009E1CF7" w:rsidRDefault="009E1CF7">
      <w:r>
        <w:t>Alabama:</w:t>
      </w:r>
    </w:p>
    <w:p w14:paraId="0B1B8C27" w14:textId="2178C5D9" w:rsidR="009E1CF7" w:rsidRDefault="009E1CF7"/>
    <w:p w14:paraId="705D05F0" w14:textId="60B2E2C2" w:rsidR="00AE70DB" w:rsidRDefault="00A6206A" w:rsidP="009E1CF7">
      <w:r>
        <w:t>Rural Alabama communities have a long-standing mistrust of healthcare providers, public health officials and research in general due to the missteps and injustices of the past (</w:t>
      </w:r>
      <w:r w:rsidR="009E3485" w:rsidRPr="00FB48D9">
        <w:t>16</w:t>
      </w:r>
      <w:r w:rsidR="0089665E" w:rsidRPr="00FB48D9">
        <w:t xml:space="preserve">, </w:t>
      </w:r>
      <w:r w:rsidR="009E3485" w:rsidRPr="00842F91">
        <w:t>17</w:t>
      </w:r>
      <w:r w:rsidR="0089665E">
        <w:t>, 18</w:t>
      </w:r>
      <w:r>
        <w:t xml:space="preserve">). </w:t>
      </w:r>
      <w:r w:rsidR="009E1CF7">
        <w:t>In the design phase of this study, UAB investigators met with community leaders from</w:t>
      </w:r>
      <w:r>
        <w:t xml:space="preserve"> at-risk communities in rural</w:t>
      </w:r>
      <w:r w:rsidR="009E1CF7">
        <w:t xml:space="preserve"> Alabama, who both work with children and families within the community and have participated in prior community based research projects.</w:t>
      </w:r>
      <w:r>
        <w:t xml:space="preserve">  They believe that the provision of incentives is necessary to optimize successful completion of the study.</w:t>
      </w:r>
      <w:r w:rsidR="00AE70DB">
        <w:t xml:space="preserve">  </w:t>
      </w:r>
    </w:p>
    <w:p w14:paraId="366292B4" w14:textId="77777777" w:rsidR="00AE70DB" w:rsidRDefault="00AE70DB" w:rsidP="009E1CF7"/>
    <w:p w14:paraId="66CBC124" w14:textId="2E0581BB" w:rsidR="009E1CF7" w:rsidRDefault="009E1CF7" w:rsidP="009E1CF7">
      <w:r>
        <w:t>From their prior research experience, participants have been offered anywhere between $25 to $180 dollars for participation in various research projects. They were of the opinion that an amount of $50 would be needed to incentivize participants to both collect and return a stool sample. In a recent effort by the Alabama Department of Public Health to contain an outbreak of TB in a neighboring county, Perry County, a total of $160 was being offered to residents to present themselves to the county health department for TB screening and treatment, which proved to be successful (</w:t>
      </w:r>
      <w:r w:rsidRPr="00FB48D9">
        <w:t>1</w:t>
      </w:r>
      <w:r w:rsidR="00AE70DB" w:rsidRPr="00842F91">
        <w:t>8</w:t>
      </w:r>
      <w:r w:rsidR="001F12CB">
        <w:t>)</w:t>
      </w:r>
      <w:r>
        <w:t>.</w:t>
      </w:r>
      <w:r w:rsidR="00A6206A">
        <w:t xml:space="preserve">  </w:t>
      </w:r>
    </w:p>
    <w:p w14:paraId="03F3AD4F" w14:textId="77777777" w:rsidR="009E1CF7" w:rsidRDefault="009E1CF7" w:rsidP="009E1CF7"/>
    <w:p w14:paraId="4E04A7B8" w14:textId="7C4191DB" w:rsidR="009E1CF7" w:rsidRDefault="00A6206A" w:rsidP="009E1CF7">
      <w:r>
        <w:t>A staggered compensation</w:t>
      </w:r>
      <w:r w:rsidR="009E1CF7">
        <w:t xml:space="preserve"> </w:t>
      </w:r>
      <w:r>
        <w:t xml:space="preserve">approach of escalating payments is </w:t>
      </w:r>
      <w:r w:rsidR="009E1CF7">
        <w:t>proposed to encourage</w:t>
      </w:r>
      <w:r>
        <w:t xml:space="preserve"> the</w:t>
      </w:r>
      <w:r w:rsidR="009E1CF7">
        <w:t xml:space="preserve"> r</w:t>
      </w:r>
      <w:r>
        <w:t>eturn of all three samples to counteract</w:t>
      </w:r>
      <w:r w:rsidR="009E1CF7">
        <w:t xml:space="preserve"> declining motivation</w:t>
      </w:r>
      <w:r>
        <w:t>.  The</w:t>
      </w:r>
      <w:r w:rsidR="009E1CF7">
        <w:t xml:space="preserve"> total moneta</w:t>
      </w:r>
      <w:r>
        <w:t xml:space="preserve">ry incentive </w:t>
      </w:r>
      <w:r w:rsidR="00A072B6">
        <w:t xml:space="preserve">in the form of a gift card </w:t>
      </w:r>
      <w:r>
        <w:t>would be</w:t>
      </w:r>
      <w:r w:rsidR="00AD61E4">
        <w:t xml:space="preserve"> $150 for </w:t>
      </w:r>
      <w:r w:rsidR="00D35C29">
        <w:t>ret</w:t>
      </w:r>
      <w:r w:rsidR="00AD61E4">
        <w:t>urn of all three stool samples</w:t>
      </w:r>
      <w:r w:rsidR="009E1CF7">
        <w:t>.</w:t>
      </w:r>
      <w:r>
        <w:t xml:space="preserve"> </w:t>
      </w:r>
      <w:r w:rsidR="000F6889">
        <w:rPr>
          <w:rFonts w:ascii="Times" w:hAnsi="Times"/>
          <w:color w:val="000000"/>
        </w:rPr>
        <w:t>Based on feedback</w:t>
      </w:r>
      <w:r w:rsidRPr="003C5A4D">
        <w:rPr>
          <w:rFonts w:ascii="Times" w:hAnsi="Times"/>
          <w:color w:val="000000"/>
        </w:rPr>
        <w:t xml:space="preserve"> from community representatives in the areas in which the study is planned, such compensation will help overcome the challenges faced by subjects from </w:t>
      </w:r>
      <w:r w:rsidR="000F6889">
        <w:rPr>
          <w:rFonts w:ascii="Times" w:hAnsi="Times"/>
          <w:color w:val="000000"/>
        </w:rPr>
        <w:t xml:space="preserve">these rural, </w:t>
      </w:r>
      <w:r w:rsidRPr="003C5A4D">
        <w:rPr>
          <w:rFonts w:ascii="Times" w:hAnsi="Times"/>
          <w:color w:val="000000"/>
        </w:rPr>
        <w:t>economical</w:t>
      </w:r>
      <w:r>
        <w:rPr>
          <w:rFonts w:ascii="Times" w:hAnsi="Times"/>
          <w:color w:val="000000"/>
        </w:rPr>
        <w:t>ly disadvantaged areas</w:t>
      </w:r>
      <w:r w:rsidRPr="003C5A4D">
        <w:rPr>
          <w:rFonts w:ascii="Times" w:hAnsi="Times"/>
          <w:color w:val="000000"/>
        </w:rPr>
        <w:t>.</w:t>
      </w:r>
      <w:r>
        <w:t xml:space="preserve">  Provision of this compensation has been reviewed and approved by the University of Alabama Birmingham IRB.</w:t>
      </w:r>
    </w:p>
    <w:p w14:paraId="5529C97F" w14:textId="06D8D019" w:rsidR="00271304" w:rsidRDefault="00271304" w:rsidP="009E1CF7"/>
    <w:p w14:paraId="46B40B79" w14:textId="0D6F023D" w:rsidR="00271304" w:rsidRDefault="00271304" w:rsidP="009E1CF7">
      <w:r>
        <w:t>Mississippi</w:t>
      </w:r>
      <w:r w:rsidR="00A6206A">
        <w:t>:</w:t>
      </w:r>
    </w:p>
    <w:p w14:paraId="61E7A4D9" w14:textId="1E8F084E" w:rsidR="00271304" w:rsidRDefault="00271304" w:rsidP="009E1CF7"/>
    <w:p w14:paraId="703E4D28" w14:textId="40F1CCBB" w:rsidR="00271304" w:rsidRDefault="00A6206A" w:rsidP="009E1CF7">
      <w:pPr>
        <w:rPr>
          <w:rFonts w:ascii="Times" w:hAnsi="Times"/>
        </w:rPr>
      </w:pPr>
      <w:r>
        <w:t>R</w:t>
      </w:r>
      <w:r w:rsidRPr="00A6206A">
        <w:t xml:space="preserve">espondents who complete all study measures </w:t>
      </w:r>
      <w:r>
        <w:t xml:space="preserve">will receive </w:t>
      </w:r>
      <w:r w:rsidRPr="00A6206A">
        <w:t xml:space="preserve">non-coercive compensation (gift card) to encourage their participation by compensating for time and transportation. Numerous studies have shown that </w:t>
      </w:r>
      <w:r w:rsidR="000F6889">
        <w:t xml:space="preserve">such </w:t>
      </w:r>
      <w:r w:rsidRPr="00A6206A">
        <w:t>tokens of appreciation can significantly increase response rates and the use of modest tokens of appreciation is expected to enhance survey response rates without biasing responses</w:t>
      </w:r>
      <w:r>
        <w:t xml:space="preserve"> (</w:t>
      </w:r>
      <w:r w:rsidRPr="00FB48D9">
        <w:t>1</w:t>
      </w:r>
      <w:r w:rsidR="00AE70DB" w:rsidRPr="00842F91">
        <w:t>9</w:t>
      </w:r>
      <w:r w:rsidRPr="00FB48D9">
        <w:t xml:space="preserve">, </w:t>
      </w:r>
      <w:r w:rsidR="00AE70DB" w:rsidRPr="00842F91">
        <w:t>20</w:t>
      </w:r>
      <w:r w:rsidRPr="00FB48D9">
        <w:t xml:space="preserve">, </w:t>
      </w:r>
      <w:r w:rsidR="00AE70DB" w:rsidRPr="00842F91">
        <w:t>21</w:t>
      </w:r>
      <w:r w:rsidRPr="00FB48D9">
        <w:t>, 2</w:t>
      </w:r>
      <w:r w:rsidR="00AE70DB" w:rsidRPr="00842F91">
        <w:t>2</w:t>
      </w:r>
      <w:r>
        <w:t>)</w:t>
      </w:r>
      <w:r w:rsidRPr="00A6206A">
        <w:t>.</w:t>
      </w:r>
      <w:r>
        <w:t xml:space="preserve">  </w:t>
      </w:r>
      <w:r>
        <w:rPr>
          <w:rFonts w:ascii="Times" w:hAnsi="Times"/>
        </w:rPr>
        <w:t>T</w:t>
      </w:r>
      <w:r w:rsidRPr="003C5A4D">
        <w:rPr>
          <w:rFonts w:ascii="Times" w:hAnsi="Times"/>
        </w:rPr>
        <w:t>his compensation will be provided in the form of store (Wal-Mart) gift cards, and this pr</w:t>
      </w:r>
      <w:r>
        <w:rPr>
          <w:rFonts w:ascii="Times" w:hAnsi="Times"/>
        </w:rPr>
        <w:t>ovision has been reviewed and approved by the</w:t>
      </w:r>
      <w:r w:rsidRPr="003C5A4D">
        <w:rPr>
          <w:rFonts w:ascii="Times" w:hAnsi="Times"/>
        </w:rPr>
        <w:t xml:space="preserve"> University of Mississippi Medical Center IRB.</w:t>
      </w:r>
    </w:p>
    <w:p w14:paraId="2532C616" w14:textId="48B2224D" w:rsidR="00A6206A" w:rsidRDefault="00A6206A" w:rsidP="009E1CF7">
      <w:pPr>
        <w:rPr>
          <w:rFonts w:ascii="Times" w:hAnsi="Times"/>
        </w:rPr>
      </w:pPr>
    </w:p>
    <w:p w14:paraId="367949B9" w14:textId="4CBF263C" w:rsidR="00A6206A" w:rsidRPr="003C5A4D" w:rsidRDefault="00A6206A" w:rsidP="00A6206A">
      <w:pPr>
        <w:autoSpaceDE w:val="0"/>
        <w:autoSpaceDN w:val="0"/>
        <w:adjustRightInd w:val="0"/>
        <w:spacing w:after="240" w:line="276" w:lineRule="auto"/>
        <w:rPr>
          <w:rFonts w:ascii="Times" w:hAnsi="Times"/>
        </w:rPr>
      </w:pPr>
      <w:r w:rsidRPr="003C5A4D">
        <w:rPr>
          <w:rFonts w:ascii="Times" w:hAnsi="Times"/>
        </w:rPr>
        <w:t>The compensation for enrollees who complete all study measures will be offered as follows</w:t>
      </w:r>
      <w:r>
        <w:rPr>
          <w:rFonts w:ascii="Times" w:hAnsi="Times"/>
        </w:rPr>
        <w:t>, based on guidance from the National Institutes of Health Office of Human Research Protection Programs (</w:t>
      </w:r>
      <w:r w:rsidRPr="00FB48D9">
        <w:rPr>
          <w:rFonts w:ascii="Times" w:hAnsi="Times"/>
        </w:rPr>
        <w:t>2</w:t>
      </w:r>
      <w:r w:rsidR="00AE70DB" w:rsidRPr="00842F91">
        <w:rPr>
          <w:rFonts w:ascii="Times" w:hAnsi="Times"/>
        </w:rPr>
        <w:t>3</w:t>
      </w:r>
      <w:r>
        <w:rPr>
          <w:rFonts w:ascii="Times" w:hAnsi="Times"/>
        </w:rPr>
        <w:t>)</w:t>
      </w:r>
      <w:r w:rsidRPr="003C5A4D">
        <w:rPr>
          <w:rFonts w:ascii="Times" w:hAnsi="Times"/>
        </w:rPr>
        <w:t>:</w:t>
      </w:r>
    </w:p>
    <w:p w14:paraId="660E101A" w14:textId="77777777" w:rsidR="00A6206A" w:rsidRPr="003C5A4D" w:rsidRDefault="00A6206A" w:rsidP="00A6206A">
      <w:pPr>
        <w:autoSpaceDE w:val="0"/>
        <w:autoSpaceDN w:val="0"/>
        <w:adjustRightInd w:val="0"/>
        <w:spacing w:after="240" w:line="276" w:lineRule="auto"/>
        <w:rPr>
          <w:rFonts w:ascii="Times" w:hAnsi="Times"/>
        </w:rPr>
      </w:pPr>
      <w:r w:rsidRPr="003C5A4D">
        <w:rPr>
          <w:rFonts w:ascii="Times" w:hAnsi="Times"/>
        </w:rPr>
        <w:t>$40 for initial visit based on 4.5 X $7.25/hr for 4.5 hours (hours includes longer consent and initial visit time based on minimum wage in MS (</w:t>
      </w:r>
      <w:hyperlink r:id="rId16" w:history="1">
        <w:r w:rsidRPr="003C5A4D">
          <w:rPr>
            <w:rStyle w:val="Hyperlink"/>
            <w:rFonts w:ascii="Times" w:eastAsiaTheme="majorEastAsia" w:hAnsi="Times"/>
          </w:rPr>
          <w:t>http://www.minimum-wage.us/states/mississippi)</w:t>
        </w:r>
      </w:hyperlink>
      <w:r w:rsidRPr="003C5A4D">
        <w:rPr>
          <w:rFonts w:ascii="Times" w:hAnsi="Times"/>
        </w:rPr>
        <w:t>) with additional approximately $5.50 for gas).</w:t>
      </w:r>
    </w:p>
    <w:p w14:paraId="448CA3BD" w14:textId="77777777" w:rsidR="00A6206A" w:rsidRPr="003C5A4D" w:rsidRDefault="00A6206A" w:rsidP="00A6206A">
      <w:pPr>
        <w:autoSpaceDE w:val="0"/>
        <w:autoSpaceDN w:val="0"/>
        <w:adjustRightInd w:val="0"/>
        <w:spacing w:after="240" w:line="276" w:lineRule="auto"/>
        <w:rPr>
          <w:rFonts w:ascii="Times" w:hAnsi="Times"/>
        </w:rPr>
      </w:pPr>
      <w:r w:rsidRPr="003C5A4D">
        <w:rPr>
          <w:rFonts w:ascii="Times" w:hAnsi="Times"/>
        </w:rPr>
        <w:t>For the return study visits, $20 would be offered per each of 3 visits to return sample based on 2X $7.25/hr for 1-2 hours (minimum wage in MS (</w:t>
      </w:r>
      <w:hyperlink r:id="rId17" w:history="1">
        <w:r w:rsidRPr="003C5A4D">
          <w:rPr>
            <w:rStyle w:val="Hyperlink"/>
            <w:rFonts w:ascii="Times" w:eastAsiaTheme="majorEastAsia" w:hAnsi="Times"/>
          </w:rPr>
          <w:t>http://www.minimum-wage.us/states/mississippi)</w:t>
        </w:r>
      </w:hyperlink>
      <w:r w:rsidRPr="003C5A4D">
        <w:rPr>
          <w:rFonts w:ascii="Times" w:hAnsi="Times"/>
        </w:rPr>
        <w:t>) with additional approximately. $5.50 for gas).</w:t>
      </w:r>
    </w:p>
    <w:p w14:paraId="74DAACF3" w14:textId="2B56C0CC" w:rsidR="00A6206A" w:rsidRDefault="00EF3292" w:rsidP="00A6206A">
      <w:pPr>
        <w:rPr>
          <w:rFonts w:ascii="Times" w:hAnsi="Times"/>
          <w:color w:val="000000"/>
        </w:rPr>
      </w:pPr>
      <w:r>
        <w:rPr>
          <w:rFonts w:ascii="Times" w:hAnsi="Times"/>
        </w:rPr>
        <w:t xml:space="preserve">The total monetary incentive to be offered for completion of all study activities would total $100.  </w:t>
      </w:r>
      <w:r w:rsidR="00A6206A">
        <w:rPr>
          <w:rFonts w:ascii="Times" w:hAnsi="Times"/>
        </w:rPr>
        <w:t>Investigators in Mississippi, based on their previous studies done</w:t>
      </w:r>
      <w:r w:rsidR="00A6206A" w:rsidRPr="003C5A4D">
        <w:rPr>
          <w:rFonts w:ascii="Times" w:hAnsi="Times"/>
        </w:rPr>
        <w:t xml:space="preserve"> in collaboration with the School of Population Health and local community workers, have developed the aforementioned </w:t>
      </w:r>
      <w:r w:rsidR="00A6206A">
        <w:rPr>
          <w:rFonts w:ascii="Times" w:hAnsi="Times"/>
        </w:rPr>
        <w:t xml:space="preserve">plan </w:t>
      </w:r>
      <w:r w:rsidR="00A6206A" w:rsidRPr="003C5A4D">
        <w:rPr>
          <w:rFonts w:ascii="Times" w:hAnsi="Times"/>
        </w:rPr>
        <w:t>to optimize study success.</w:t>
      </w:r>
      <w:r w:rsidR="00A6206A">
        <w:rPr>
          <w:rFonts w:ascii="Times" w:hAnsi="Times"/>
        </w:rPr>
        <w:t xml:space="preserve">  </w:t>
      </w:r>
      <w:r w:rsidR="00A6206A">
        <w:rPr>
          <w:rFonts w:ascii="Times" w:hAnsi="Times"/>
          <w:color w:val="000000"/>
        </w:rPr>
        <w:t>Additionally, feedback gained</w:t>
      </w:r>
      <w:r w:rsidR="00A6206A" w:rsidRPr="003C5A4D">
        <w:rPr>
          <w:rFonts w:ascii="Times" w:hAnsi="Times"/>
          <w:color w:val="000000"/>
        </w:rPr>
        <w:t xml:space="preserve"> from community representatives based in the areas in which the study is planned</w:t>
      </w:r>
      <w:r w:rsidR="00A6206A">
        <w:rPr>
          <w:rFonts w:ascii="Times" w:hAnsi="Times"/>
          <w:color w:val="000000"/>
        </w:rPr>
        <w:t xml:space="preserve"> indicates that</w:t>
      </w:r>
      <w:r w:rsidR="00A6206A" w:rsidRPr="003C5A4D">
        <w:rPr>
          <w:rFonts w:ascii="Times" w:hAnsi="Times"/>
          <w:color w:val="000000"/>
        </w:rPr>
        <w:t xml:space="preserve"> such compensation will help overcome the challenges faced by subjects from economically disa</w:t>
      </w:r>
      <w:r w:rsidR="00A6206A">
        <w:rPr>
          <w:rFonts w:ascii="Times" w:hAnsi="Times"/>
          <w:color w:val="000000"/>
        </w:rPr>
        <w:t>dvantaged areas of Mississippi</w:t>
      </w:r>
      <w:r w:rsidR="00A6206A" w:rsidRPr="003C5A4D">
        <w:rPr>
          <w:rFonts w:ascii="Times" w:hAnsi="Times"/>
          <w:color w:val="000000"/>
        </w:rPr>
        <w:t>.</w:t>
      </w:r>
    </w:p>
    <w:p w14:paraId="026BBBA6" w14:textId="77777777" w:rsidR="00A6206A" w:rsidRPr="004E1E50" w:rsidRDefault="00A6206A" w:rsidP="00A6206A"/>
    <w:p w14:paraId="07A33736" w14:textId="05C9532D" w:rsidR="00297FF9" w:rsidRPr="004E1E50" w:rsidRDefault="00297FF9" w:rsidP="00297FF9">
      <w:pPr>
        <w:pStyle w:val="Heading2"/>
        <w:rPr>
          <w:rFonts w:ascii="Times New Roman" w:hAnsi="Times New Roman" w:cs="Times New Roman"/>
          <w:color w:val="auto"/>
          <w:sz w:val="24"/>
        </w:rPr>
      </w:pPr>
      <w:bookmarkStart w:id="52" w:name="_Toc299968002"/>
      <w:bookmarkStart w:id="53" w:name="_Toc11669387"/>
      <w:r w:rsidRPr="004E1E50">
        <w:rPr>
          <w:rFonts w:ascii="Times New Roman" w:hAnsi="Times New Roman" w:cs="Times New Roman"/>
          <w:color w:val="auto"/>
          <w:sz w:val="24"/>
        </w:rPr>
        <w:t xml:space="preserve">A.10. </w:t>
      </w:r>
      <w:bookmarkEnd w:id="52"/>
      <w:r w:rsidR="007F00CC">
        <w:rPr>
          <w:rFonts w:ascii="Times New Roman" w:hAnsi="Times New Roman" w:cs="Times New Roman"/>
          <w:color w:val="auto"/>
          <w:sz w:val="24"/>
        </w:rPr>
        <w:t>Protection of the Privacy and Confidentiality of Information Provided by Respondents</w:t>
      </w:r>
      <w:bookmarkEnd w:id="53"/>
    </w:p>
    <w:p w14:paraId="1B89C413" w14:textId="77777777" w:rsidR="00297FF9" w:rsidRPr="004E1E50" w:rsidRDefault="00297FF9" w:rsidP="00124BF1"/>
    <w:p w14:paraId="0F33BBE3" w14:textId="6BFE2D2F" w:rsidR="00124BF1" w:rsidRPr="004E1E50" w:rsidRDefault="00CD687F" w:rsidP="00124BF1">
      <w:r>
        <w:t>DPDM</w:t>
      </w:r>
      <w:r w:rsidRPr="004E1E50">
        <w:t xml:space="preserve"> </w:t>
      </w:r>
      <w:r w:rsidR="00124BF1" w:rsidRPr="004E1E50">
        <w:t xml:space="preserve">and </w:t>
      </w:r>
      <w:r w:rsidR="000F3677">
        <w:t>funded partners at UAB and UMMC</w:t>
      </w:r>
      <w:r w:rsidR="00124BF1" w:rsidRPr="004E1E50">
        <w:t xml:space="preserve"> will follow procedures for securing and maintaining </w:t>
      </w:r>
      <w:r w:rsidR="000435F6" w:rsidRPr="004E1E50">
        <w:t>the security of respondents</w:t>
      </w:r>
      <w:r w:rsidR="001A66DD" w:rsidRPr="004E1E50">
        <w:t>’</w:t>
      </w:r>
      <w:r w:rsidR="000435F6" w:rsidRPr="004E1E50">
        <w:t xml:space="preserve"> information</w:t>
      </w:r>
      <w:r w:rsidR="00124BF1" w:rsidRPr="004E1E50">
        <w:t xml:space="preserve"> during all stages of data collection. </w:t>
      </w:r>
      <w:r w:rsidR="00124BF1" w:rsidRPr="004E1E50">
        <w:rPr>
          <w:bCs/>
          <w:iCs/>
          <w:color w:val="000000"/>
        </w:rPr>
        <w:t xml:space="preserve">Respondents will be recruited </w:t>
      </w:r>
      <w:r w:rsidR="00124BF1" w:rsidRPr="004E1E50">
        <w:rPr>
          <w:color w:val="000000"/>
        </w:rPr>
        <w:t xml:space="preserve">through </w:t>
      </w:r>
      <w:r w:rsidR="009F3069">
        <w:rPr>
          <w:color w:val="000000"/>
        </w:rPr>
        <w:t xml:space="preserve">schools, </w:t>
      </w:r>
      <w:r w:rsidR="0009089A">
        <w:rPr>
          <w:color w:val="000000"/>
        </w:rPr>
        <w:t>after school programs</w:t>
      </w:r>
      <w:r w:rsidR="009F3069">
        <w:rPr>
          <w:color w:val="000000"/>
        </w:rPr>
        <w:t>, and community gatherings</w:t>
      </w:r>
      <w:r w:rsidR="0009089A">
        <w:rPr>
          <w:color w:val="000000"/>
        </w:rPr>
        <w:t xml:space="preserve"> in Alabama and through health fairs and mobile medical clinics in Mississippi</w:t>
      </w:r>
      <w:r w:rsidR="00182EAB">
        <w:rPr>
          <w:color w:val="000000"/>
        </w:rPr>
        <w:t>.</w:t>
      </w:r>
    </w:p>
    <w:p w14:paraId="4EBBA2AB" w14:textId="77777777" w:rsidR="00124BF1" w:rsidRPr="004E1E50" w:rsidRDefault="00124BF1" w:rsidP="00124BF1">
      <w:pPr>
        <w:autoSpaceDE w:val="0"/>
        <w:autoSpaceDN w:val="0"/>
        <w:adjustRightInd w:val="0"/>
        <w:rPr>
          <w:color w:val="000000"/>
        </w:rPr>
      </w:pPr>
    </w:p>
    <w:p w14:paraId="668BF954" w14:textId="1FAE196F" w:rsidR="00124BF1" w:rsidRPr="004E1E50" w:rsidRDefault="000F3677" w:rsidP="007E27C0">
      <w:pPr>
        <w:rPr>
          <w:color w:val="000000"/>
        </w:rPr>
      </w:pPr>
      <w:r>
        <w:rPr>
          <w:color w:val="000000"/>
        </w:rPr>
        <w:t>Funded partners at UAB and UMMC</w:t>
      </w:r>
      <w:r w:rsidR="00124BF1" w:rsidRPr="004E1E50">
        <w:rPr>
          <w:color w:val="000000"/>
        </w:rPr>
        <w:t xml:space="preserve"> will collect </w:t>
      </w:r>
      <w:r>
        <w:rPr>
          <w:color w:val="000000"/>
        </w:rPr>
        <w:t>the research data.  Analysis</w:t>
      </w:r>
      <w:r w:rsidR="00093D64">
        <w:rPr>
          <w:color w:val="000000"/>
        </w:rPr>
        <w:t xml:space="preserve"> of that collected data</w:t>
      </w:r>
      <w:r>
        <w:rPr>
          <w:color w:val="000000"/>
        </w:rPr>
        <w:t xml:space="preserve"> will be cond</w:t>
      </w:r>
      <w:r w:rsidR="00093D64">
        <w:rPr>
          <w:color w:val="000000"/>
        </w:rPr>
        <w:t>ucted by funded partners and DPDM</w:t>
      </w:r>
      <w:r>
        <w:rPr>
          <w:color w:val="000000"/>
        </w:rPr>
        <w:t xml:space="preserve">. </w:t>
      </w:r>
      <w:r w:rsidR="00124BF1" w:rsidRPr="004E1E50">
        <w:rPr>
          <w:color w:val="000000"/>
        </w:rPr>
        <w:t xml:space="preserve">All information provided by respondents will be treated in a secure manner and will not be disclosed unless otherwise compelled by law. Respondents will be informed prior to participation that their responses will be treated in </w:t>
      </w:r>
      <w:r w:rsidR="00200B22">
        <w:rPr>
          <w:color w:val="000000"/>
        </w:rPr>
        <w:t xml:space="preserve">a secure manner. </w:t>
      </w:r>
    </w:p>
    <w:p w14:paraId="22E8EAC0" w14:textId="77777777" w:rsidR="00124BF1" w:rsidRPr="004E1E50" w:rsidRDefault="00124BF1" w:rsidP="00124BF1">
      <w:pPr>
        <w:autoSpaceDE w:val="0"/>
        <w:autoSpaceDN w:val="0"/>
        <w:adjustRightInd w:val="0"/>
        <w:rPr>
          <w:color w:val="000000"/>
        </w:rPr>
      </w:pPr>
    </w:p>
    <w:p w14:paraId="5C829C6B" w14:textId="77777777" w:rsidR="00124BF1" w:rsidRPr="004E1E50" w:rsidRDefault="00124BF1" w:rsidP="00124BF1">
      <w:pPr>
        <w:autoSpaceDE w:val="0"/>
        <w:autoSpaceDN w:val="0"/>
        <w:adjustRightInd w:val="0"/>
        <w:spacing w:after="120"/>
        <w:rPr>
          <w:color w:val="000000"/>
          <w:u w:val="single"/>
        </w:rPr>
      </w:pPr>
      <w:r w:rsidRPr="004E1E50">
        <w:rPr>
          <w:color w:val="000000"/>
          <w:u w:val="single"/>
        </w:rPr>
        <w:t>Privacy Impact Assessment Information</w:t>
      </w:r>
    </w:p>
    <w:p w14:paraId="19B79874" w14:textId="77777777" w:rsidR="00077253" w:rsidRPr="004E1E50" w:rsidRDefault="00077253" w:rsidP="00077253">
      <w:pPr>
        <w:ind w:left="720"/>
        <w:rPr>
          <w:color w:val="000000"/>
        </w:rPr>
      </w:pPr>
      <w:r w:rsidRPr="004E1E50">
        <w:rPr>
          <w:color w:val="000000"/>
        </w:rPr>
        <w:t xml:space="preserve">1. </w:t>
      </w:r>
      <w:r w:rsidR="00D34320" w:rsidRPr="004E1E50">
        <w:rPr>
          <w:color w:val="000000"/>
        </w:rPr>
        <w:t>Respondents will be advised of the nature of the information collection activity, the length of time it will require, and that participation is purely voluntary. Respondents will be assured that no penalties will occur if they wish not to respond to the information collection as a whole or to any specific questions. These procedures conform to ethical practices for collecting data from human participants.</w:t>
      </w:r>
    </w:p>
    <w:p w14:paraId="33605CFA" w14:textId="77777777" w:rsidR="00D34320" w:rsidRPr="004E1E50" w:rsidRDefault="00D34320" w:rsidP="00077253">
      <w:pPr>
        <w:ind w:left="720"/>
        <w:rPr>
          <w:color w:val="000000"/>
        </w:rPr>
      </w:pPr>
    </w:p>
    <w:p w14:paraId="12DBBD90" w14:textId="571EF0A1" w:rsidR="00077253" w:rsidRPr="004E1E50" w:rsidRDefault="00077253" w:rsidP="00077253">
      <w:pPr>
        <w:ind w:left="720"/>
        <w:rPr>
          <w:color w:val="000000"/>
        </w:rPr>
      </w:pPr>
      <w:r w:rsidRPr="004E1E50">
        <w:rPr>
          <w:color w:val="000000"/>
        </w:rPr>
        <w:t xml:space="preserve">2. </w:t>
      </w:r>
      <w:r w:rsidR="009F3069">
        <w:rPr>
          <w:color w:val="000000"/>
        </w:rPr>
        <w:t xml:space="preserve">Both UAB and UMMC </w:t>
      </w:r>
      <w:r w:rsidR="00173A51">
        <w:rPr>
          <w:color w:val="000000"/>
        </w:rPr>
        <w:t>will obtain</w:t>
      </w:r>
      <w:r w:rsidR="009F3069">
        <w:rPr>
          <w:color w:val="000000"/>
        </w:rPr>
        <w:t xml:space="preserve"> IRB approval to conduct these studies from their respective institutions</w:t>
      </w:r>
      <w:r w:rsidR="00D44481">
        <w:rPr>
          <w:color w:val="000000"/>
        </w:rPr>
        <w:t xml:space="preserve"> (Attachment F). The CGH Human Subjects Advisor has determined that CDC is not engaged in human subjects research (Attachment G)</w:t>
      </w:r>
      <w:r w:rsidR="00173A51" w:rsidRPr="00615127">
        <w:rPr>
          <w:color w:val="000000"/>
        </w:rPr>
        <w:t xml:space="preserve">.  </w:t>
      </w:r>
      <w:r w:rsidR="00D34320" w:rsidRPr="004E1E50">
        <w:rPr>
          <w:color w:val="000000"/>
        </w:rPr>
        <w:t xml:space="preserve"> </w:t>
      </w:r>
      <w:r w:rsidR="00182EAB">
        <w:rPr>
          <w:color w:val="000000"/>
        </w:rPr>
        <w:t>P</w:t>
      </w:r>
      <w:r w:rsidR="00D34320" w:rsidRPr="004E1E50">
        <w:rPr>
          <w:color w:val="000000"/>
        </w:rPr>
        <w:t>rior to participating in the information collection, prospective respondents will receive information such as the purpose and sponsorship of the project, their rights as participants, risks and benefits in participating, and contacts for more information about the project. Prior to the beginning of the information collection, a staff member will address any questions the participants have about the project.</w:t>
      </w:r>
      <w:r w:rsidRPr="004E1E50">
        <w:rPr>
          <w:color w:val="000000"/>
        </w:rPr>
        <w:t xml:space="preserve"> </w:t>
      </w:r>
    </w:p>
    <w:p w14:paraId="1303EF84" w14:textId="77777777" w:rsidR="00D34320" w:rsidRPr="004E1E50" w:rsidRDefault="00D34320" w:rsidP="00D34320">
      <w:pPr>
        <w:ind w:left="720"/>
        <w:rPr>
          <w:color w:val="000000"/>
        </w:rPr>
      </w:pPr>
    </w:p>
    <w:p w14:paraId="19086942" w14:textId="4AA285C4" w:rsidR="00077253" w:rsidRPr="004E1E50" w:rsidRDefault="00077253" w:rsidP="00D34320">
      <w:pPr>
        <w:ind w:left="720"/>
        <w:rPr>
          <w:color w:val="000000"/>
        </w:rPr>
      </w:pPr>
      <w:r w:rsidRPr="004E1E50">
        <w:rPr>
          <w:color w:val="000000"/>
        </w:rPr>
        <w:t xml:space="preserve">3. </w:t>
      </w:r>
      <w:r w:rsidR="0006212F">
        <w:rPr>
          <w:color w:val="000000"/>
        </w:rPr>
        <w:t>Paper forms will be stored in a locked file cabinet and accessible only to staff directly involved in the project. Responses from paper forms will be entered into a secured electronic database maintained behind CDC firewalls</w:t>
      </w:r>
      <w:r w:rsidR="0006212F" w:rsidRPr="004E1E50">
        <w:rPr>
          <w:color w:val="000000"/>
        </w:rPr>
        <w:t xml:space="preserve"> and will be accessible only to staff directly involved in the project. All members of the project will be required to sign a statement pledging their personal commitment to guard the security of data. </w:t>
      </w:r>
      <w:r w:rsidR="00D34320" w:rsidRPr="004E1E50">
        <w:rPr>
          <w:color w:val="000000"/>
        </w:rPr>
        <w:t>Data files will be retained for a period of no more than three year</w:t>
      </w:r>
      <w:r w:rsidR="002A5139">
        <w:rPr>
          <w:color w:val="000000"/>
        </w:rPr>
        <w:t>s and then destroyed</w:t>
      </w:r>
      <w:r w:rsidR="00D34320" w:rsidRPr="004E1E50">
        <w:rPr>
          <w:color w:val="000000"/>
        </w:rPr>
        <w:t xml:space="preserve">. </w:t>
      </w:r>
      <w:r w:rsidR="002E5A4F">
        <w:rPr>
          <w:color w:val="000000"/>
        </w:rPr>
        <w:t>Electronic databases</w:t>
      </w:r>
      <w:r w:rsidR="00D34320" w:rsidRPr="004E1E50">
        <w:rPr>
          <w:color w:val="000000"/>
        </w:rPr>
        <w:t xml:space="preserve"> will conform totally to federal regulations [the Hawkins-Stafford Amendments of 1988 (P.L. 100-297) and the Computer Security Act of 1987] and will be required to have comprehensive, written plans to maintain security. This plan will include having all personnel who will have access to individual identifiers sign data security agreements. They will also be trained in the meaning of data security, particularly as it relates to handling requests for information from respondents, and in providing assurance to respondents about the protection of their responses.</w:t>
      </w:r>
    </w:p>
    <w:p w14:paraId="72BAB555" w14:textId="77777777" w:rsidR="00D34320" w:rsidRPr="004E1E50" w:rsidRDefault="00D34320" w:rsidP="00077253">
      <w:pPr>
        <w:ind w:left="720"/>
        <w:rPr>
          <w:color w:val="000000"/>
        </w:rPr>
      </w:pPr>
    </w:p>
    <w:p w14:paraId="39FEDC6A" w14:textId="33DE835D" w:rsidR="00077253" w:rsidRPr="004E1E50" w:rsidRDefault="00077253" w:rsidP="002E5A4F">
      <w:pPr>
        <w:autoSpaceDE w:val="0"/>
        <w:autoSpaceDN w:val="0"/>
        <w:adjustRightInd w:val="0"/>
        <w:ind w:left="720"/>
        <w:rPr>
          <w:color w:val="000000"/>
        </w:rPr>
      </w:pPr>
      <w:r w:rsidRPr="004E1E50">
        <w:rPr>
          <w:color w:val="000000"/>
        </w:rPr>
        <w:t xml:space="preserve">4. </w:t>
      </w:r>
      <w:r w:rsidR="00D44481" w:rsidRPr="00D44481">
        <w:rPr>
          <w:color w:val="000000"/>
        </w:rPr>
        <w:t xml:space="preserve">. Personally identifying information must also be obtained so that any positive results from laboratory testing can be referred back to the correct parent/guardian and that child can then be referred for treatment.  Identification of individuals who are positive for STH infections allows comparison of data on risk factors, such that preventive measures may be identified and implemented. </w:t>
      </w:r>
      <w:r w:rsidR="00D44481" w:rsidRPr="004E1E50">
        <w:rPr>
          <w:color w:val="000000"/>
        </w:rPr>
        <w:t xml:space="preserve">No system of records is being created under the Privacy Act. This information collection request has been reviewed by the Center for </w:t>
      </w:r>
      <w:r w:rsidR="00D44481">
        <w:rPr>
          <w:color w:val="000000"/>
        </w:rPr>
        <w:t>Global Health</w:t>
      </w:r>
      <w:r w:rsidR="00D44481" w:rsidRPr="004E1E50">
        <w:rPr>
          <w:color w:val="000000"/>
        </w:rPr>
        <w:t xml:space="preserve"> (</w:t>
      </w:r>
      <w:r w:rsidR="00D44481">
        <w:rPr>
          <w:color w:val="000000"/>
        </w:rPr>
        <w:t>CGH</w:t>
      </w:r>
      <w:r w:rsidR="00D44481" w:rsidRPr="004E1E50">
        <w:rPr>
          <w:color w:val="000000"/>
        </w:rPr>
        <w:t xml:space="preserve">), and determined that the Privacy Act does not apply. </w:t>
      </w:r>
    </w:p>
    <w:p w14:paraId="015AA68D" w14:textId="77777777" w:rsidR="00124BF1" w:rsidRPr="004E1E50" w:rsidRDefault="00124BF1" w:rsidP="00124BF1">
      <w:pPr>
        <w:autoSpaceDE w:val="0"/>
        <w:autoSpaceDN w:val="0"/>
        <w:adjustRightInd w:val="0"/>
        <w:rPr>
          <w:color w:val="000000"/>
        </w:rPr>
      </w:pPr>
    </w:p>
    <w:p w14:paraId="0DB4331C" w14:textId="4869AFA4" w:rsidR="00124BF1" w:rsidRPr="004E1E50" w:rsidRDefault="00124BF1" w:rsidP="00124BF1">
      <w:pPr>
        <w:pStyle w:val="Heading2"/>
        <w:rPr>
          <w:rFonts w:ascii="Times New Roman" w:hAnsi="Times New Roman" w:cs="Times New Roman"/>
          <w:color w:val="auto"/>
          <w:sz w:val="24"/>
        </w:rPr>
      </w:pPr>
      <w:bookmarkStart w:id="54" w:name="_Toc299968003"/>
      <w:bookmarkStart w:id="55" w:name="_Toc11669388"/>
      <w:r w:rsidRPr="004E1E50">
        <w:rPr>
          <w:rFonts w:ascii="Times New Roman" w:hAnsi="Times New Roman" w:cs="Times New Roman"/>
          <w:color w:val="auto"/>
          <w:sz w:val="24"/>
        </w:rPr>
        <w:t xml:space="preserve">A.11. </w:t>
      </w:r>
      <w:r w:rsidR="007F00CC">
        <w:rPr>
          <w:rFonts w:ascii="Times New Roman" w:hAnsi="Times New Roman" w:cs="Times New Roman"/>
          <w:color w:val="auto"/>
          <w:sz w:val="24"/>
        </w:rPr>
        <w:t xml:space="preserve">Institutional Review Board (IRB) and </w:t>
      </w:r>
      <w:r w:rsidRPr="004E1E50">
        <w:rPr>
          <w:rFonts w:ascii="Times New Roman" w:hAnsi="Times New Roman" w:cs="Times New Roman"/>
          <w:color w:val="auto"/>
          <w:sz w:val="24"/>
        </w:rPr>
        <w:t>Justification for Sensitive Questions</w:t>
      </w:r>
      <w:bookmarkEnd w:id="54"/>
      <w:bookmarkEnd w:id="55"/>
    </w:p>
    <w:p w14:paraId="55198261" w14:textId="77777777" w:rsidR="00124BF1" w:rsidRPr="004E1E50" w:rsidRDefault="00124BF1" w:rsidP="00124BF1"/>
    <w:p w14:paraId="4EAB93F9" w14:textId="71451334" w:rsidR="00124BF1" w:rsidRPr="004E1E50" w:rsidRDefault="00124BF1" w:rsidP="00124BF1">
      <w:pPr>
        <w:rPr>
          <w:color w:val="000000"/>
        </w:rPr>
      </w:pPr>
      <w:r w:rsidRPr="004E1E50">
        <w:rPr>
          <w:color w:val="000000"/>
        </w:rPr>
        <w:t xml:space="preserve">The majority of questions asked will not be of a sensitive nature. However, some respondents may find thinking about and discussing a </w:t>
      </w:r>
      <w:r w:rsidR="00EE2A44">
        <w:rPr>
          <w:color w:val="000000"/>
        </w:rPr>
        <w:t xml:space="preserve">parasite or </w:t>
      </w:r>
      <w:r w:rsidRPr="004E1E50">
        <w:rPr>
          <w:color w:val="000000"/>
        </w:rPr>
        <w:t>disease unpleasant</w:t>
      </w:r>
      <w:r w:rsidR="000A25BB" w:rsidRPr="004E1E50">
        <w:rPr>
          <w:color w:val="000000"/>
        </w:rPr>
        <w:t>, or</w:t>
      </w:r>
      <w:r w:rsidRPr="004E1E50">
        <w:rPr>
          <w:color w:val="000000"/>
        </w:rPr>
        <w:t xml:space="preserve"> </w:t>
      </w:r>
      <w:r w:rsidR="0067108F" w:rsidRPr="004E1E50">
        <w:rPr>
          <w:color w:val="000000"/>
        </w:rPr>
        <w:t>a</w:t>
      </w:r>
      <w:r w:rsidRPr="004E1E50">
        <w:rPr>
          <w:color w:val="000000"/>
        </w:rPr>
        <w:t xml:space="preserve"> portion of respondents could consider questions about race, ethnicity, demographic characteristics</w:t>
      </w:r>
      <w:r w:rsidR="00220193" w:rsidRPr="004E1E50">
        <w:rPr>
          <w:color w:val="000000"/>
        </w:rPr>
        <w:t>, or behaviors</w:t>
      </w:r>
      <w:r w:rsidRPr="004E1E50">
        <w:rPr>
          <w:color w:val="000000"/>
        </w:rPr>
        <w:t xml:space="preserve"> to be sensitive. Where relevant to the information collection, race and ethnicity data will be collected consistent with HHS policy and standard OMB classifications. </w:t>
      </w:r>
    </w:p>
    <w:p w14:paraId="2758999D" w14:textId="77777777" w:rsidR="00124BF1" w:rsidRPr="004E1E50" w:rsidRDefault="00124BF1" w:rsidP="00124BF1">
      <w:pPr>
        <w:rPr>
          <w:color w:val="000000"/>
        </w:rPr>
      </w:pPr>
    </w:p>
    <w:p w14:paraId="0D09F3EE" w14:textId="2B9B5931" w:rsidR="00124BF1" w:rsidRPr="004E1E50" w:rsidRDefault="00124BF1" w:rsidP="00124BF1">
      <w:pPr>
        <w:rPr>
          <w:color w:val="000000"/>
        </w:rPr>
      </w:pPr>
      <w:r w:rsidRPr="004E1E50">
        <w:rPr>
          <w:color w:val="000000"/>
        </w:rPr>
        <w:t xml:space="preserve">Additionally, some respondents may feel uncomfortable answering particular questions about their individual experiences, level of disease awareness, and/or adopted preventative behaviors (or lack thereof) associated with </w:t>
      </w:r>
      <w:r w:rsidR="00A25161">
        <w:rPr>
          <w:color w:val="000000"/>
        </w:rPr>
        <w:t>STH infections</w:t>
      </w:r>
      <w:r w:rsidRPr="004E1E50">
        <w:rPr>
          <w:color w:val="000000"/>
        </w:rPr>
        <w:t xml:space="preserve">. Such questions </w:t>
      </w:r>
      <w:r w:rsidR="00A25161">
        <w:rPr>
          <w:color w:val="000000"/>
        </w:rPr>
        <w:t>are</w:t>
      </w:r>
      <w:r w:rsidRPr="004E1E50">
        <w:rPr>
          <w:color w:val="000000"/>
        </w:rPr>
        <w:t xml:space="preserve"> necessary </w:t>
      </w:r>
      <w:r w:rsidR="00A25161">
        <w:rPr>
          <w:color w:val="000000"/>
        </w:rPr>
        <w:t>to understand risk factors for STH infections,</w:t>
      </w:r>
      <w:r w:rsidRPr="004E1E50">
        <w:rPr>
          <w:color w:val="000000"/>
        </w:rPr>
        <w:t xml:space="preserve"> and thus to the information collection. To minimize psychological distress, the </w:t>
      </w:r>
      <w:r w:rsidR="008B21C4" w:rsidRPr="004E1E50">
        <w:rPr>
          <w:color w:val="000000"/>
        </w:rPr>
        <w:t>survey administrator</w:t>
      </w:r>
      <w:r w:rsidR="00C76FE0" w:rsidRPr="004E1E50">
        <w:rPr>
          <w:color w:val="000000"/>
        </w:rPr>
        <w:t xml:space="preserve"> </w:t>
      </w:r>
      <w:r w:rsidRPr="004E1E50">
        <w:rPr>
          <w:color w:val="000000"/>
        </w:rPr>
        <w:t xml:space="preserve">or data collection instrument instructions will inform participants that they do not have to respond to any questions they do not want to answer and they may stop participating at any time. </w:t>
      </w:r>
    </w:p>
    <w:p w14:paraId="51DFA769" w14:textId="1E3ED0E5" w:rsidR="00124BF1" w:rsidRDefault="00124BF1" w:rsidP="00124BF1"/>
    <w:p w14:paraId="5AF1C62B" w14:textId="77777777" w:rsidR="006E36B2" w:rsidRPr="004E1E50" w:rsidRDefault="006E36B2" w:rsidP="006E36B2">
      <w:pPr>
        <w:rPr>
          <w:color w:val="000000"/>
        </w:rPr>
      </w:pPr>
      <w:r>
        <w:rPr>
          <w:color w:val="000000"/>
        </w:rPr>
        <w:t>Both UAB and UMMC have received IRB approval through their respective institutions.</w:t>
      </w:r>
    </w:p>
    <w:p w14:paraId="6AE092CB" w14:textId="77777777" w:rsidR="006E36B2" w:rsidRPr="004E1E50" w:rsidRDefault="006E36B2" w:rsidP="00124BF1"/>
    <w:p w14:paraId="0C263898" w14:textId="77777777" w:rsidR="00124BF1" w:rsidRPr="004E1E50" w:rsidRDefault="00124BF1" w:rsidP="00124BF1">
      <w:pPr>
        <w:pStyle w:val="Heading2"/>
        <w:rPr>
          <w:rFonts w:ascii="Times New Roman" w:hAnsi="Times New Roman" w:cs="Times New Roman"/>
          <w:color w:val="auto"/>
        </w:rPr>
      </w:pPr>
      <w:bookmarkStart w:id="56" w:name="_Toc299968004"/>
      <w:bookmarkStart w:id="57" w:name="_Toc11669389"/>
      <w:r w:rsidRPr="004E1E50">
        <w:rPr>
          <w:rFonts w:ascii="Times New Roman" w:hAnsi="Times New Roman" w:cs="Times New Roman"/>
          <w:color w:val="auto"/>
          <w:sz w:val="24"/>
        </w:rPr>
        <w:t>A.12. Estimates of Annualized Burden Hours and Costs</w:t>
      </w:r>
      <w:bookmarkEnd w:id="56"/>
      <w:bookmarkEnd w:id="57"/>
    </w:p>
    <w:p w14:paraId="3155E3B4" w14:textId="77777777" w:rsidR="00124BF1" w:rsidRPr="004E1E50" w:rsidRDefault="00124BF1" w:rsidP="00124BF1">
      <w:pPr>
        <w:rPr>
          <w:color w:val="000000"/>
        </w:rPr>
      </w:pPr>
    </w:p>
    <w:p w14:paraId="470D4AFB" w14:textId="2CD72C8F" w:rsidR="00124BF1" w:rsidRPr="004E1E50" w:rsidRDefault="00124BF1" w:rsidP="00124BF1">
      <w:pPr>
        <w:pStyle w:val="ListParagraph"/>
        <w:numPr>
          <w:ilvl w:val="0"/>
          <w:numId w:val="2"/>
        </w:numPr>
      </w:pPr>
      <w:r w:rsidRPr="004E1E50">
        <w:rPr>
          <w:bCs/>
          <w:iCs/>
          <w:color w:val="000000"/>
        </w:rPr>
        <w:t>The information collection instruments</w:t>
      </w:r>
      <w:r w:rsidR="00A25161">
        <w:rPr>
          <w:bCs/>
          <w:iCs/>
          <w:color w:val="000000"/>
        </w:rPr>
        <w:t xml:space="preserve"> for the proposed activity are attached (Appendix </w:t>
      </w:r>
      <w:r w:rsidR="00EC3FA0">
        <w:rPr>
          <w:bCs/>
          <w:iCs/>
          <w:color w:val="000000"/>
        </w:rPr>
        <w:t>C-E</w:t>
      </w:r>
      <w:r w:rsidR="00A25161">
        <w:rPr>
          <w:bCs/>
          <w:iCs/>
          <w:color w:val="000000"/>
        </w:rPr>
        <w:t>)</w:t>
      </w:r>
      <w:r w:rsidRPr="004E1E50">
        <w:rPr>
          <w:bCs/>
          <w:iCs/>
          <w:color w:val="000000"/>
        </w:rPr>
        <w:t xml:space="preserve">. The average burden for each respondent will range from </w:t>
      </w:r>
      <w:r w:rsidR="00DC4722">
        <w:rPr>
          <w:bCs/>
          <w:iCs/>
          <w:color w:val="000000"/>
        </w:rPr>
        <w:t>1</w:t>
      </w:r>
      <w:r w:rsidR="00887C61">
        <w:rPr>
          <w:bCs/>
          <w:iCs/>
          <w:color w:val="000000"/>
        </w:rPr>
        <w:t>0</w:t>
      </w:r>
      <w:r w:rsidR="00DC4722">
        <w:rPr>
          <w:bCs/>
          <w:iCs/>
          <w:color w:val="000000"/>
        </w:rPr>
        <w:t>-20</w:t>
      </w:r>
      <w:r w:rsidR="00173A51">
        <w:rPr>
          <w:bCs/>
          <w:iCs/>
          <w:color w:val="000000"/>
        </w:rPr>
        <w:t xml:space="preserve"> </w:t>
      </w:r>
      <w:r w:rsidRPr="004E1E50">
        <w:rPr>
          <w:bCs/>
          <w:iCs/>
          <w:color w:val="000000"/>
        </w:rPr>
        <w:t>minutes.</w:t>
      </w:r>
    </w:p>
    <w:p w14:paraId="640249CF" w14:textId="77777777" w:rsidR="00124BF1" w:rsidRPr="004E1E50" w:rsidRDefault="00124BF1" w:rsidP="00124BF1">
      <w:pPr>
        <w:rPr>
          <w:bCs/>
          <w:iCs/>
          <w:color w:val="000000"/>
        </w:rPr>
      </w:pPr>
    </w:p>
    <w:p w14:paraId="2A340F8F" w14:textId="2307F76F" w:rsidR="00124BF1" w:rsidRPr="004E1E50" w:rsidRDefault="00124BF1" w:rsidP="002C3506">
      <w:pPr>
        <w:ind w:left="720"/>
        <w:rPr>
          <w:color w:val="000000"/>
        </w:rPr>
      </w:pPr>
      <w:r w:rsidRPr="004E1E50">
        <w:rPr>
          <w:bCs/>
          <w:iCs/>
          <w:color w:val="000000"/>
        </w:rPr>
        <w:t>The estimated burden to respondents is summarized in Table A.12-A below.</w:t>
      </w:r>
      <w:r w:rsidR="00366AC7" w:rsidRPr="004E1E50">
        <w:rPr>
          <w:bCs/>
          <w:iCs/>
          <w:color w:val="000000"/>
        </w:rPr>
        <w:t xml:space="preserve"> </w:t>
      </w:r>
    </w:p>
    <w:p w14:paraId="2A459EB1" w14:textId="77777777" w:rsidR="00124BF1" w:rsidRPr="004E1E50" w:rsidRDefault="00124BF1" w:rsidP="00124BF1">
      <w:pPr>
        <w:spacing w:after="120"/>
        <w:outlineLvl w:val="0"/>
        <w:rPr>
          <w:bCs/>
          <w:color w:val="000000"/>
        </w:rPr>
      </w:pPr>
      <w:bookmarkStart w:id="58" w:name="_Toc295818078"/>
      <w:bookmarkStart w:id="59" w:name="_Toc295819851"/>
      <w:bookmarkStart w:id="60" w:name="_Toc299968005"/>
    </w:p>
    <w:p w14:paraId="4BE5B98D" w14:textId="77777777" w:rsidR="002C3506" w:rsidRPr="004E1E50" w:rsidRDefault="002C3506" w:rsidP="00124BF1">
      <w:pPr>
        <w:spacing w:after="120"/>
        <w:outlineLvl w:val="0"/>
        <w:rPr>
          <w:bCs/>
          <w:color w:val="000000"/>
        </w:rPr>
      </w:pPr>
      <w:bookmarkStart w:id="61" w:name="_Toc331406345"/>
    </w:p>
    <w:p w14:paraId="470C3A7A" w14:textId="77777777" w:rsidR="00124BF1" w:rsidRPr="004E1E50" w:rsidRDefault="00124BF1" w:rsidP="00124BF1">
      <w:pPr>
        <w:spacing w:after="120"/>
        <w:outlineLvl w:val="0"/>
        <w:rPr>
          <w:color w:val="000000"/>
        </w:rPr>
      </w:pPr>
      <w:bookmarkStart w:id="62" w:name="_Toc11669390"/>
      <w:r w:rsidRPr="004E1E50">
        <w:rPr>
          <w:bCs/>
          <w:color w:val="000000"/>
        </w:rPr>
        <w:t>Table A.12-A: Estimated Annualized Burden to Respondents</w:t>
      </w:r>
      <w:bookmarkEnd w:id="58"/>
      <w:bookmarkEnd w:id="59"/>
      <w:bookmarkEnd w:id="60"/>
      <w:bookmarkEnd w:id="61"/>
      <w:bookmarkEnd w:id="62"/>
    </w:p>
    <w:tbl>
      <w:tblPr>
        <w:tblStyle w:val="TableGrid"/>
        <w:tblW w:w="0" w:type="auto"/>
        <w:tblCellMar>
          <w:left w:w="115" w:type="dxa"/>
          <w:right w:w="115" w:type="dxa"/>
        </w:tblCellMar>
        <w:tblLook w:val="01E0" w:firstRow="1" w:lastRow="1" w:firstColumn="1" w:lastColumn="1" w:noHBand="0" w:noVBand="0"/>
      </w:tblPr>
      <w:tblGrid>
        <w:gridCol w:w="1674"/>
        <w:gridCol w:w="1636"/>
        <w:gridCol w:w="1478"/>
        <w:gridCol w:w="1367"/>
        <w:gridCol w:w="1172"/>
        <w:gridCol w:w="1036"/>
      </w:tblGrid>
      <w:tr w:rsidR="00615127" w:rsidRPr="004E1E50" w14:paraId="00371EAC" w14:textId="77777777" w:rsidTr="00615127">
        <w:trPr>
          <w:cantSplit/>
          <w:tblHeader/>
        </w:trPr>
        <w:tc>
          <w:tcPr>
            <w:tcW w:w="1674" w:type="dxa"/>
          </w:tcPr>
          <w:p w14:paraId="068A4246" w14:textId="77777777" w:rsidR="00615127" w:rsidRPr="004E1E50" w:rsidRDefault="00615127" w:rsidP="007B0DB3">
            <w:pPr>
              <w:widowControl/>
              <w:tabs>
                <w:tab w:val="left" w:pos="-1440"/>
              </w:tabs>
              <w:jc w:val="center"/>
              <w:rPr>
                <w:b/>
                <w:sz w:val="22"/>
                <w:szCs w:val="22"/>
              </w:rPr>
            </w:pPr>
            <w:r w:rsidRPr="004E1E50">
              <w:rPr>
                <w:b/>
                <w:sz w:val="22"/>
                <w:szCs w:val="22"/>
              </w:rPr>
              <w:t>Type of Respondent</w:t>
            </w:r>
          </w:p>
        </w:tc>
        <w:tc>
          <w:tcPr>
            <w:tcW w:w="1636" w:type="dxa"/>
          </w:tcPr>
          <w:p w14:paraId="011D19FA" w14:textId="77777777" w:rsidR="00615127" w:rsidRPr="004E1E50" w:rsidRDefault="00615127" w:rsidP="007B0DB3">
            <w:pPr>
              <w:widowControl/>
              <w:tabs>
                <w:tab w:val="left" w:pos="-1440"/>
              </w:tabs>
              <w:jc w:val="center"/>
              <w:rPr>
                <w:b/>
                <w:sz w:val="22"/>
                <w:szCs w:val="22"/>
              </w:rPr>
            </w:pPr>
            <w:r w:rsidRPr="004E1E50">
              <w:rPr>
                <w:b/>
                <w:sz w:val="22"/>
                <w:szCs w:val="22"/>
              </w:rPr>
              <w:t>Form Name</w:t>
            </w:r>
          </w:p>
        </w:tc>
        <w:tc>
          <w:tcPr>
            <w:tcW w:w="1478" w:type="dxa"/>
          </w:tcPr>
          <w:p w14:paraId="547A4C2C" w14:textId="77777777" w:rsidR="00615127" w:rsidRPr="004E1E50" w:rsidRDefault="00615127" w:rsidP="007B0DB3">
            <w:pPr>
              <w:widowControl/>
              <w:tabs>
                <w:tab w:val="left" w:pos="-1440"/>
              </w:tabs>
              <w:jc w:val="center"/>
              <w:rPr>
                <w:b/>
                <w:sz w:val="22"/>
                <w:szCs w:val="22"/>
              </w:rPr>
            </w:pPr>
            <w:r w:rsidRPr="004E1E50">
              <w:rPr>
                <w:b/>
                <w:sz w:val="22"/>
                <w:szCs w:val="22"/>
              </w:rPr>
              <w:t>No. of Respondents</w:t>
            </w:r>
          </w:p>
        </w:tc>
        <w:tc>
          <w:tcPr>
            <w:tcW w:w="1367" w:type="dxa"/>
          </w:tcPr>
          <w:p w14:paraId="72C9260D" w14:textId="77777777" w:rsidR="00615127" w:rsidRPr="004E1E50" w:rsidRDefault="00615127" w:rsidP="007B0DB3">
            <w:pPr>
              <w:widowControl/>
              <w:tabs>
                <w:tab w:val="left" w:pos="-1440"/>
              </w:tabs>
              <w:jc w:val="center"/>
              <w:rPr>
                <w:b/>
                <w:sz w:val="22"/>
                <w:szCs w:val="22"/>
              </w:rPr>
            </w:pPr>
            <w:r w:rsidRPr="004E1E50">
              <w:rPr>
                <w:b/>
                <w:sz w:val="22"/>
                <w:szCs w:val="22"/>
              </w:rPr>
              <w:t>No. of Responses per Respondent</w:t>
            </w:r>
          </w:p>
        </w:tc>
        <w:tc>
          <w:tcPr>
            <w:tcW w:w="1172" w:type="dxa"/>
          </w:tcPr>
          <w:p w14:paraId="29C5BEFA" w14:textId="77777777" w:rsidR="00615127" w:rsidRPr="004E1E50" w:rsidRDefault="00615127" w:rsidP="007B0DB3">
            <w:pPr>
              <w:widowControl/>
              <w:tabs>
                <w:tab w:val="left" w:pos="-1440"/>
              </w:tabs>
              <w:jc w:val="center"/>
              <w:rPr>
                <w:b/>
                <w:sz w:val="22"/>
                <w:szCs w:val="22"/>
              </w:rPr>
            </w:pPr>
            <w:r w:rsidRPr="004E1E50">
              <w:rPr>
                <w:b/>
                <w:sz w:val="22"/>
                <w:szCs w:val="22"/>
              </w:rPr>
              <w:t>Average Burden per Response  (in hours)</w:t>
            </w:r>
          </w:p>
        </w:tc>
        <w:tc>
          <w:tcPr>
            <w:tcW w:w="1036" w:type="dxa"/>
          </w:tcPr>
          <w:p w14:paraId="223C5936" w14:textId="77777777" w:rsidR="00615127" w:rsidRPr="004E1E50" w:rsidRDefault="00615127" w:rsidP="007B0DB3">
            <w:pPr>
              <w:widowControl/>
              <w:tabs>
                <w:tab w:val="left" w:pos="-1440"/>
              </w:tabs>
              <w:jc w:val="center"/>
              <w:rPr>
                <w:b/>
                <w:sz w:val="22"/>
                <w:szCs w:val="22"/>
              </w:rPr>
            </w:pPr>
            <w:r w:rsidRPr="004E1E50">
              <w:rPr>
                <w:b/>
                <w:sz w:val="22"/>
                <w:szCs w:val="22"/>
              </w:rPr>
              <w:t>Total Burden Hours</w:t>
            </w:r>
          </w:p>
        </w:tc>
      </w:tr>
      <w:tr w:rsidR="00615127" w:rsidRPr="004E1E50" w14:paraId="31FBF4B1" w14:textId="77777777" w:rsidTr="00615127">
        <w:trPr>
          <w:cantSplit/>
        </w:trPr>
        <w:tc>
          <w:tcPr>
            <w:tcW w:w="1674" w:type="dxa"/>
          </w:tcPr>
          <w:p w14:paraId="0C890323" w14:textId="39A66EF0" w:rsidR="00615127" w:rsidRDefault="00615127" w:rsidP="009F3069">
            <w:pPr>
              <w:tabs>
                <w:tab w:val="left" w:pos="-1440"/>
              </w:tabs>
              <w:rPr>
                <w:color w:val="000000"/>
                <w:sz w:val="22"/>
                <w:szCs w:val="22"/>
              </w:rPr>
            </w:pPr>
            <w:r>
              <w:rPr>
                <w:color w:val="000000"/>
                <w:sz w:val="22"/>
                <w:szCs w:val="22"/>
              </w:rPr>
              <w:t>Child or parent/guardian in Alabama</w:t>
            </w:r>
          </w:p>
        </w:tc>
        <w:tc>
          <w:tcPr>
            <w:tcW w:w="1636" w:type="dxa"/>
          </w:tcPr>
          <w:p w14:paraId="7F4A12B4" w14:textId="187E882D" w:rsidR="00615127" w:rsidRDefault="00615127" w:rsidP="007B0DB3">
            <w:pPr>
              <w:tabs>
                <w:tab w:val="left" w:pos="-1440"/>
              </w:tabs>
              <w:rPr>
                <w:sz w:val="22"/>
                <w:szCs w:val="22"/>
              </w:rPr>
            </w:pPr>
            <w:r w:rsidRPr="00615127">
              <w:rPr>
                <w:sz w:val="22"/>
                <w:szCs w:val="22"/>
              </w:rPr>
              <w:t>Questionnaire - Alabama</w:t>
            </w:r>
          </w:p>
        </w:tc>
        <w:tc>
          <w:tcPr>
            <w:tcW w:w="1478" w:type="dxa"/>
          </w:tcPr>
          <w:p w14:paraId="57BC7E0C" w14:textId="7B06AA51" w:rsidR="00615127" w:rsidRDefault="00615127" w:rsidP="007B0DB3">
            <w:pPr>
              <w:tabs>
                <w:tab w:val="left" w:pos="-1440"/>
              </w:tabs>
              <w:jc w:val="center"/>
              <w:rPr>
                <w:sz w:val="22"/>
                <w:szCs w:val="22"/>
              </w:rPr>
            </w:pPr>
            <w:r>
              <w:rPr>
                <w:sz w:val="22"/>
                <w:szCs w:val="22"/>
              </w:rPr>
              <w:t>600</w:t>
            </w:r>
          </w:p>
        </w:tc>
        <w:tc>
          <w:tcPr>
            <w:tcW w:w="1367" w:type="dxa"/>
          </w:tcPr>
          <w:p w14:paraId="753C7988" w14:textId="77777777" w:rsidR="00615127" w:rsidRPr="004E1E50" w:rsidRDefault="00615127" w:rsidP="007B0DB3">
            <w:pPr>
              <w:tabs>
                <w:tab w:val="left" w:pos="-1440"/>
              </w:tabs>
              <w:jc w:val="center"/>
              <w:rPr>
                <w:sz w:val="22"/>
                <w:szCs w:val="22"/>
              </w:rPr>
            </w:pPr>
            <w:r>
              <w:rPr>
                <w:sz w:val="22"/>
                <w:szCs w:val="22"/>
              </w:rPr>
              <w:t>1</w:t>
            </w:r>
          </w:p>
        </w:tc>
        <w:tc>
          <w:tcPr>
            <w:tcW w:w="1172" w:type="dxa"/>
          </w:tcPr>
          <w:p w14:paraId="2C0F5B2E" w14:textId="15EC66FD" w:rsidR="00615127" w:rsidRPr="004E1E50" w:rsidRDefault="00615127" w:rsidP="007B0DB3">
            <w:pPr>
              <w:tabs>
                <w:tab w:val="left" w:pos="-1440"/>
              </w:tabs>
              <w:jc w:val="center"/>
              <w:rPr>
                <w:sz w:val="22"/>
                <w:szCs w:val="22"/>
              </w:rPr>
            </w:pPr>
            <w:r>
              <w:rPr>
                <w:sz w:val="22"/>
                <w:szCs w:val="22"/>
              </w:rPr>
              <w:t>10/60</w:t>
            </w:r>
          </w:p>
        </w:tc>
        <w:tc>
          <w:tcPr>
            <w:tcW w:w="1036" w:type="dxa"/>
          </w:tcPr>
          <w:p w14:paraId="6429C874" w14:textId="2C89A6EC" w:rsidR="00615127" w:rsidRPr="004E1E50" w:rsidRDefault="00615127" w:rsidP="007B0DB3">
            <w:pPr>
              <w:tabs>
                <w:tab w:val="left" w:pos="-1440"/>
              </w:tabs>
              <w:jc w:val="center"/>
              <w:rPr>
                <w:sz w:val="22"/>
                <w:szCs w:val="22"/>
              </w:rPr>
            </w:pPr>
            <w:r>
              <w:rPr>
                <w:sz w:val="22"/>
                <w:szCs w:val="22"/>
              </w:rPr>
              <w:t>100</w:t>
            </w:r>
          </w:p>
        </w:tc>
      </w:tr>
      <w:tr w:rsidR="00615127" w:rsidRPr="004E1E50" w14:paraId="46001A32" w14:textId="77777777" w:rsidTr="00615127">
        <w:trPr>
          <w:cantSplit/>
        </w:trPr>
        <w:tc>
          <w:tcPr>
            <w:tcW w:w="1674" w:type="dxa"/>
          </w:tcPr>
          <w:p w14:paraId="1A861992" w14:textId="333E16EC" w:rsidR="00615127" w:rsidRDefault="00615127" w:rsidP="009F3069">
            <w:pPr>
              <w:tabs>
                <w:tab w:val="left" w:pos="-1440"/>
              </w:tabs>
              <w:rPr>
                <w:color w:val="000000"/>
                <w:sz w:val="22"/>
                <w:szCs w:val="22"/>
              </w:rPr>
            </w:pPr>
            <w:r>
              <w:rPr>
                <w:color w:val="000000"/>
                <w:sz w:val="22"/>
                <w:szCs w:val="22"/>
              </w:rPr>
              <w:t>Parent/guardian in Mississippi</w:t>
            </w:r>
          </w:p>
        </w:tc>
        <w:tc>
          <w:tcPr>
            <w:tcW w:w="1636" w:type="dxa"/>
          </w:tcPr>
          <w:p w14:paraId="258FA4B9" w14:textId="2EDA8EE4" w:rsidR="00615127" w:rsidRDefault="00615127" w:rsidP="007B0DB3">
            <w:pPr>
              <w:tabs>
                <w:tab w:val="left" w:pos="-1440"/>
              </w:tabs>
              <w:rPr>
                <w:sz w:val="22"/>
                <w:szCs w:val="22"/>
              </w:rPr>
            </w:pPr>
            <w:r w:rsidRPr="00615127">
              <w:rPr>
                <w:sz w:val="22"/>
                <w:szCs w:val="22"/>
              </w:rPr>
              <w:t>Questionnaire - Mississippi</w:t>
            </w:r>
          </w:p>
        </w:tc>
        <w:tc>
          <w:tcPr>
            <w:tcW w:w="1478" w:type="dxa"/>
          </w:tcPr>
          <w:p w14:paraId="12AF06E8" w14:textId="6BA35C90" w:rsidR="00615127" w:rsidRDefault="00615127" w:rsidP="007B0DB3">
            <w:pPr>
              <w:tabs>
                <w:tab w:val="left" w:pos="-1440"/>
              </w:tabs>
              <w:jc w:val="center"/>
              <w:rPr>
                <w:sz w:val="22"/>
                <w:szCs w:val="22"/>
              </w:rPr>
            </w:pPr>
            <w:r>
              <w:rPr>
                <w:sz w:val="22"/>
                <w:szCs w:val="22"/>
              </w:rPr>
              <w:t>358</w:t>
            </w:r>
          </w:p>
        </w:tc>
        <w:tc>
          <w:tcPr>
            <w:tcW w:w="1367" w:type="dxa"/>
          </w:tcPr>
          <w:p w14:paraId="5FA8A083" w14:textId="77777777" w:rsidR="00615127" w:rsidRDefault="00615127" w:rsidP="007B0DB3">
            <w:pPr>
              <w:tabs>
                <w:tab w:val="left" w:pos="-1440"/>
              </w:tabs>
              <w:jc w:val="center"/>
              <w:rPr>
                <w:sz w:val="22"/>
                <w:szCs w:val="22"/>
              </w:rPr>
            </w:pPr>
            <w:r>
              <w:rPr>
                <w:sz w:val="22"/>
                <w:szCs w:val="22"/>
              </w:rPr>
              <w:t>1</w:t>
            </w:r>
          </w:p>
        </w:tc>
        <w:tc>
          <w:tcPr>
            <w:tcW w:w="1172" w:type="dxa"/>
          </w:tcPr>
          <w:p w14:paraId="63229E33" w14:textId="0B3FE5DE" w:rsidR="00615127" w:rsidRPr="004E1E50" w:rsidRDefault="00615127" w:rsidP="007B0DB3">
            <w:pPr>
              <w:tabs>
                <w:tab w:val="left" w:pos="-1440"/>
              </w:tabs>
              <w:jc w:val="center"/>
              <w:rPr>
                <w:sz w:val="22"/>
                <w:szCs w:val="22"/>
              </w:rPr>
            </w:pPr>
            <w:r>
              <w:rPr>
                <w:sz w:val="22"/>
                <w:szCs w:val="22"/>
              </w:rPr>
              <w:t>10/60</w:t>
            </w:r>
          </w:p>
        </w:tc>
        <w:tc>
          <w:tcPr>
            <w:tcW w:w="1036" w:type="dxa"/>
          </w:tcPr>
          <w:p w14:paraId="421BF7D9" w14:textId="25221180" w:rsidR="00615127" w:rsidRPr="004E1E50" w:rsidRDefault="00615127" w:rsidP="007B0DB3">
            <w:pPr>
              <w:tabs>
                <w:tab w:val="left" w:pos="-1440"/>
              </w:tabs>
              <w:jc w:val="center"/>
              <w:rPr>
                <w:sz w:val="22"/>
                <w:szCs w:val="22"/>
              </w:rPr>
            </w:pPr>
            <w:r>
              <w:rPr>
                <w:sz w:val="22"/>
                <w:szCs w:val="22"/>
              </w:rPr>
              <w:t>60</w:t>
            </w:r>
          </w:p>
        </w:tc>
      </w:tr>
      <w:tr w:rsidR="00615127" w:rsidRPr="004E1E50" w14:paraId="78C65B03" w14:textId="77777777" w:rsidTr="00615127">
        <w:trPr>
          <w:cantSplit/>
        </w:trPr>
        <w:tc>
          <w:tcPr>
            <w:tcW w:w="1674" w:type="dxa"/>
          </w:tcPr>
          <w:p w14:paraId="6EFC5560" w14:textId="7D1DE144" w:rsidR="00615127" w:rsidRDefault="00217A7B" w:rsidP="009F3069">
            <w:pPr>
              <w:tabs>
                <w:tab w:val="left" w:pos="-1440"/>
              </w:tabs>
              <w:rPr>
                <w:color w:val="000000"/>
                <w:sz w:val="22"/>
                <w:szCs w:val="22"/>
              </w:rPr>
            </w:pPr>
            <w:r>
              <w:rPr>
                <w:color w:val="000000"/>
                <w:sz w:val="22"/>
                <w:szCs w:val="22"/>
              </w:rPr>
              <w:t>Child or p</w:t>
            </w:r>
            <w:r w:rsidR="00615127">
              <w:rPr>
                <w:color w:val="000000"/>
                <w:sz w:val="22"/>
                <w:szCs w:val="22"/>
              </w:rPr>
              <w:t>arent/guardian in Mississippi</w:t>
            </w:r>
          </w:p>
        </w:tc>
        <w:tc>
          <w:tcPr>
            <w:tcW w:w="1636" w:type="dxa"/>
          </w:tcPr>
          <w:p w14:paraId="61642BF3" w14:textId="0D0BFF7E" w:rsidR="00615127" w:rsidRDefault="00615127" w:rsidP="007B0DB3">
            <w:pPr>
              <w:tabs>
                <w:tab w:val="left" w:pos="-1440"/>
              </w:tabs>
              <w:rPr>
                <w:sz w:val="22"/>
                <w:szCs w:val="22"/>
              </w:rPr>
            </w:pPr>
            <w:r>
              <w:rPr>
                <w:sz w:val="22"/>
                <w:szCs w:val="22"/>
              </w:rPr>
              <w:t>Anthropometric measurements</w:t>
            </w:r>
          </w:p>
        </w:tc>
        <w:tc>
          <w:tcPr>
            <w:tcW w:w="1478" w:type="dxa"/>
          </w:tcPr>
          <w:p w14:paraId="5AF6EEA7" w14:textId="777AEA1D" w:rsidR="00615127" w:rsidRDefault="00615127" w:rsidP="007B0DB3">
            <w:pPr>
              <w:tabs>
                <w:tab w:val="left" w:pos="-1440"/>
              </w:tabs>
              <w:jc w:val="center"/>
              <w:rPr>
                <w:sz w:val="22"/>
                <w:szCs w:val="22"/>
              </w:rPr>
            </w:pPr>
            <w:r>
              <w:rPr>
                <w:sz w:val="22"/>
                <w:szCs w:val="22"/>
              </w:rPr>
              <w:t>358</w:t>
            </w:r>
          </w:p>
        </w:tc>
        <w:tc>
          <w:tcPr>
            <w:tcW w:w="1367" w:type="dxa"/>
          </w:tcPr>
          <w:p w14:paraId="4E2E73A7" w14:textId="0F24CCD8" w:rsidR="00615127" w:rsidRDefault="00615127" w:rsidP="007B0DB3">
            <w:pPr>
              <w:tabs>
                <w:tab w:val="left" w:pos="-1440"/>
              </w:tabs>
              <w:jc w:val="center"/>
              <w:rPr>
                <w:sz w:val="22"/>
                <w:szCs w:val="22"/>
              </w:rPr>
            </w:pPr>
            <w:r>
              <w:rPr>
                <w:sz w:val="22"/>
                <w:szCs w:val="22"/>
              </w:rPr>
              <w:t>1</w:t>
            </w:r>
          </w:p>
        </w:tc>
        <w:tc>
          <w:tcPr>
            <w:tcW w:w="1172" w:type="dxa"/>
          </w:tcPr>
          <w:p w14:paraId="6717B897" w14:textId="61944A60" w:rsidR="00615127" w:rsidRDefault="00615127" w:rsidP="007B0DB3">
            <w:pPr>
              <w:tabs>
                <w:tab w:val="left" w:pos="-1440"/>
              </w:tabs>
              <w:jc w:val="center"/>
              <w:rPr>
                <w:sz w:val="22"/>
                <w:szCs w:val="22"/>
              </w:rPr>
            </w:pPr>
            <w:r>
              <w:rPr>
                <w:sz w:val="22"/>
                <w:szCs w:val="22"/>
              </w:rPr>
              <w:t>10/60</w:t>
            </w:r>
          </w:p>
        </w:tc>
        <w:tc>
          <w:tcPr>
            <w:tcW w:w="1036" w:type="dxa"/>
          </w:tcPr>
          <w:p w14:paraId="14115A6A" w14:textId="3A6B558F" w:rsidR="00615127" w:rsidRDefault="00615127" w:rsidP="007B0DB3">
            <w:pPr>
              <w:tabs>
                <w:tab w:val="left" w:pos="-1440"/>
              </w:tabs>
              <w:jc w:val="center"/>
              <w:rPr>
                <w:sz w:val="22"/>
                <w:szCs w:val="22"/>
              </w:rPr>
            </w:pPr>
            <w:r>
              <w:rPr>
                <w:sz w:val="22"/>
                <w:szCs w:val="22"/>
              </w:rPr>
              <w:t>60</w:t>
            </w:r>
          </w:p>
        </w:tc>
      </w:tr>
      <w:tr w:rsidR="00B60116" w:rsidRPr="004E1E50" w14:paraId="3D406D35" w14:textId="77777777" w:rsidTr="00615127">
        <w:trPr>
          <w:cantSplit/>
        </w:trPr>
        <w:tc>
          <w:tcPr>
            <w:tcW w:w="1674" w:type="dxa"/>
          </w:tcPr>
          <w:p w14:paraId="75D0D0B5" w14:textId="622305F2" w:rsidR="00B60116" w:rsidRDefault="00B60116" w:rsidP="009F3069">
            <w:pPr>
              <w:tabs>
                <w:tab w:val="left" w:pos="-1440"/>
              </w:tabs>
              <w:rPr>
                <w:color w:val="000000"/>
                <w:sz w:val="22"/>
                <w:szCs w:val="22"/>
              </w:rPr>
            </w:pPr>
            <w:r>
              <w:rPr>
                <w:color w:val="000000"/>
                <w:sz w:val="22"/>
                <w:szCs w:val="22"/>
              </w:rPr>
              <w:t>Specimen collection (fingerprick)</w:t>
            </w:r>
          </w:p>
        </w:tc>
        <w:tc>
          <w:tcPr>
            <w:tcW w:w="1636" w:type="dxa"/>
          </w:tcPr>
          <w:p w14:paraId="66E39F05" w14:textId="4FA2F447" w:rsidR="00B60116" w:rsidRDefault="00B60116" w:rsidP="007B0DB3">
            <w:pPr>
              <w:tabs>
                <w:tab w:val="left" w:pos="-1440"/>
              </w:tabs>
              <w:rPr>
                <w:sz w:val="22"/>
                <w:szCs w:val="22"/>
              </w:rPr>
            </w:pPr>
            <w:r>
              <w:rPr>
                <w:sz w:val="22"/>
                <w:szCs w:val="22"/>
              </w:rPr>
              <w:t>N/A</w:t>
            </w:r>
          </w:p>
        </w:tc>
        <w:tc>
          <w:tcPr>
            <w:tcW w:w="1478" w:type="dxa"/>
          </w:tcPr>
          <w:p w14:paraId="455878FA" w14:textId="458F880B" w:rsidR="00B60116" w:rsidRDefault="00B60116" w:rsidP="007B0DB3">
            <w:pPr>
              <w:tabs>
                <w:tab w:val="left" w:pos="-1440"/>
              </w:tabs>
              <w:jc w:val="center"/>
              <w:rPr>
                <w:sz w:val="22"/>
                <w:szCs w:val="22"/>
              </w:rPr>
            </w:pPr>
            <w:r>
              <w:rPr>
                <w:sz w:val="22"/>
                <w:szCs w:val="22"/>
              </w:rPr>
              <w:t>958</w:t>
            </w:r>
          </w:p>
        </w:tc>
        <w:tc>
          <w:tcPr>
            <w:tcW w:w="1367" w:type="dxa"/>
          </w:tcPr>
          <w:p w14:paraId="6E25F9D1" w14:textId="74A806E1" w:rsidR="00B60116" w:rsidRDefault="00B60116" w:rsidP="007B0DB3">
            <w:pPr>
              <w:tabs>
                <w:tab w:val="left" w:pos="-1440"/>
              </w:tabs>
              <w:jc w:val="center"/>
              <w:rPr>
                <w:sz w:val="22"/>
                <w:szCs w:val="22"/>
              </w:rPr>
            </w:pPr>
            <w:r>
              <w:rPr>
                <w:sz w:val="22"/>
                <w:szCs w:val="22"/>
              </w:rPr>
              <w:t>1</w:t>
            </w:r>
          </w:p>
        </w:tc>
        <w:tc>
          <w:tcPr>
            <w:tcW w:w="1172" w:type="dxa"/>
          </w:tcPr>
          <w:p w14:paraId="41EDAF73" w14:textId="156FA5F4" w:rsidR="00B60116" w:rsidRDefault="00B60116" w:rsidP="007B0DB3">
            <w:pPr>
              <w:tabs>
                <w:tab w:val="left" w:pos="-1440"/>
              </w:tabs>
              <w:jc w:val="center"/>
              <w:rPr>
                <w:sz w:val="22"/>
                <w:szCs w:val="22"/>
              </w:rPr>
            </w:pPr>
            <w:r>
              <w:rPr>
                <w:sz w:val="22"/>
                <w:szCs w:val="22"/>
              </w:rPr>
              <w:t>5/60</w:t>
            </w:r>
          </w:p>
        </w:tc>
        <w:tc>
          <w:tcPr>
            <w:tcW w:w="1036" w:type="dxa"/>
          </w:tcPr>
          <w:p w14:paraId="5670B79A" w14:textId="0325FCBC" w:rsidR="00B60116" w:rsidRDefault="00B60116" w:rsidP="007B0DB3">
            <w:pPr>
              <w:tabs>
                <w:tab w:val="left" w:pos="-1440"/>
              </w:tabs>
              <w:jc w:val="center"/>
              <w:rPr>
                <w:sz w:val="22"/>
                <w:szCs w:val="22"/>
              </w:rPr>
            </w:pPr>
            <w:r>
              <w:rPr>
                <w:sz w:val="22"/>
                <w:szCs w:val="22"/>
              </w:rPr>
              <w:t>80</w:t>
            </w:r>
          </w:p>
        </w:tc>
      </w:tr>
      <w:tr w:rsidR="00B60116" w:rsidRPr="004E1E50" w14:paraId="704CC2F9" w14:textId="77777777" w:rsidTr="00615127">
        <w:trPr>
          <w:cantSplit/>
        </w:trPr>
        <w:tc>
          <w:tcPr>
            <w:tcW w:w="1674" w:type="dxa"/>
          </w:tcPr>
          <w:p w14:paraId="7F5919FB" w14:textId="583CE2C1" w:rsidR="00B60116" w:rsidRDefault="00B60116" w:rsidP="009F3069">
            <w:pPr>
              <w:tabs>
                <w:tab w:val="left" w:pos="-1440"/>
              </w:tabs>
              <w:rPr>
                <w:color w:val="000000"/>
                <w:sz w:val="22"/>
                <w:szCs w:val="22"/>
              </w:rPr>
            </w:pPr>
            <w:r>
              <w:rPr>
                <w:color w:val="000000"/>
                <w:sz w:val="22"/>
                <w:szCs w:val="22"/>
              </w:rPr>
              <w:t>Specimen collection (stool)</w:t>
            </w:r>
          </w:p>
        </w:tc>
        <w:tc>
          <w:tcPr>
            <w:tcW w:w="1636" w:type="dxa"/>
          </w:tcPr>
          <w:p w14:paraId="1846B66F" w14:textId="2A70234F" w:rsidR="00B60116" w:rsidRDefault="00B60116" w:rsidP="007B0DB3">
            <w:pPr>
              <w:tabs>
                <w:tab w:val="left" w:pos="-1440"/>
              </w:tabs>
              <w:rPr>
                <w:sz w:val="22"/>
                <w:szCs w:val="22"/>
              </w:rPr>
            </w:pPr>
            <w:r>
              <w:rPr>
                <w:sz w:val="22"/>
                <w:szCs w:val="22"/>
              </w:rPr>
              <w:t>N/A</w:t>
            </w:r>
          </w:p>
        </w:tc>
        <w:tc>
          <w:tcPr>
            <w:tcW w:w="1478" w:type="dxa"/>
          </w:tcPr>
          <w:p w14:paraId="6BD18ABA" w14:textId="55425063" w:rsidR="00B60116" w:rsidRDefault="00B60116" w:rsidP="007B0DB3">
            <w:pPr>
              <w:tabs>
                <w:tab w:val="left" w:pos="-1440"/>
              </w:tabs>
              <w:jc w:val="center"/>
              <w:rPr>
                <w:sz w:val="22"/>
                <w:szCs w:val="22"/>
              </w:rPr>
            </w:pPr>
            <w:r>
              <w:rPr>
                <w:sz w:val="22"/>
                <w:szCs w:val="22"/>
              </w:rPr>
              <w:t>958</w:t>
            </w:r>
          </w:p>
        </w:tc>
        <w:tc>
          <w:tcPr>
            <w:tcW w:w="1367" w:type="dxa"/>
          </w:tcPr>
          <w:p w14:paraId="60C3E992" w14:textId="6C12D47B" w:rsidR="00B60116" w:rsidRDefault="00B60116" w:rsidP="007B0DB3">
            <w:pPr>
              <w:tabs>
                <w:tab w:val="left" w:pos="-1440"/>
              </w:tabs>
              <w:jc w:val="center"/>
              <w:rPr>
                <w:sz w:val="22"/>
                <w:szCs w:val="22"/>
              </w:rPr>
            </w:pPr>
            <w:r>
              <w:rPr>
                <w:sz w:val="22"/>
                <w:szCs w:val="22"/>
              </w:rPr>
              <w:t>3</w:t>
            </w:r>
          </w:p>
        </w:tc>
        <w:tc>
          <w:tcPr>
            <w:tcW w:w="1172" w:type="dxa"/>
          </w:tcPr>
          <w:p w14:paraId="56E4645F" w14:textId="1983CD81" w:rsidR="00B60116" w:rsidRDefault="00B60116" w:rsidP="007B0DB3">
            <w:pPr>
              <w:tabs>
                <w:tab w:val="left" w:pos="-1440"/>
              </w:tabs>
              <w:jc w:val="center"/>
              <w:rPr>
                <w:sz w:val="22"/>
                <w:szCs w:val="22"/>
              </w:rPr>
            </w:pPr>
            <w:r>
              <w:rPr>
                <w:sz w:val="22"/>
                <w:szCs w:val="22"/>
              </w:rPr>
              <w:t>5/60</w:t>
            </w:r>
          </w:p>
        </w:tc>
        <w:tc>
          <w:tcPr>
            <w:tcW w:w="1036" w:type="dxa"/>
          </w:tcPr>
          <w:p w14:paraId="12EB84A7" w14:textId="38E09A37" w:rsidR="00B60116" w:rsidRDefault="00B60116" w:rsidP="007B0DB3">
            <w:pPr>
              <w:tabs>
                <w:tab w:val="left" w:pos="-1440"/>
              </w:tabs>
              <w:jc w:val="center"/>
              <w:rPr>
                <w:sz w:val="22"/>
                <w:szCs w:val="22"/>
              </w:rPr>
            </w:pPr>
            <w:r>
              <w:rPr>
                <w:sz w:val="22"/>
                <w:szCs w:val="22"/>
              </w:rPr>
              <w:t>240</w:t>
            </w:r>
          </w:p>
        </w:tc>
      </w:tr>
      <w:tr w:rsidR="00615127" w:rsidRPr="004E1E50" w14:paraId="5801DD95" w14:textId="77777777" w:rsidTr="00615127">
        <w:trPr>
          <w:cantSplit/>
        </w:trPr>
        <w:tc>
          <w:tcPr>
            <w:tcW w:w="1674" w:type="dxa"/>
          </w:tcPr>
          <w:p w14:paraId="661D9627" w14:textId="1A7C980F" w:rsidR="00615127" w:rsidRDefault="00615127" w:rsidP="00615127">
            <w:pPr>
              <w:tabs>
                <w:tab w:val="left" w:pos="-1440"/>
              </w:tabs>
              <w:rPr>
                <w:color w:val="000000"/>
                <w:sz w:val="22"/>
                <w:szCs w:val="22"/>
              </w:rPr>
            </w:pPr>
            <w:r w:rsidRPr="004E1E50">
              <w:rPr>
                <w:color w:val="000000"/>
                <w:sz w:val="22"/>
                <w:szCs w:val="22"/>
              </w:rPr>
              <w:t>TOTAL</w:t>
            </w:r>
            <w:r>
              <w:rPr>
                <w:color w:val="000000"/>
                <w:sz w:val="22"/>
                <w:szCs w:val="22"/>
              </w:rPr>
              <w:t xml:space="preserve"> </w:t>
            </w:r>
          </w:p>
        </w:tc>
        <w:tc>
          <w:tcPr>
            <w:tcW w:w="5653" w:type="dxa"/>
            <w:gridSpan w:val="4"/>
          </w:tcPr>
          <w:p w14:paraId="18164D62" w14:textId="77777777" w:rsidR="00615127" w:rsidRPr="004E1E50" w:rsidRDefault="00615127" w:rsidP="007B0DB3">
            <w:pPr>
              <w:tabs>
                <w:tab w:val="left" w:pos="-1440"/>
              </w:tabs>
              <w:jc w:val="center"/>
              <w:rPr>
                <w:sz w:val="22"/>
                <w:szCs w:val="22"/>
              </w:rPr>
            </w:pPr>
          </w:p>
        </w:tc>
        <w:tc>
          <w:tcPr>
            <w:tcW w:w="1036" w:type="dxa"/>
          </w:tcPr>
          <w:p w14:paraId="2AA35BB4" w14:textId="2F3B2059" w:rsidR="00615127" w:rsidRPr="004E1E50" w:rsidRDefault="00B60116" w:rsidP="007B0DB3">
            <w:pPr>
              <w:tabs>
                <w:tab w:val="left" w:pos="-1440"/>
              </w:tabs>
              <w:jc w:val="center"/>
              <w:rPr>
                <w:sz w:val="22"/>
                <w:szCs w:val="22"/>
              </w:rPr>
            </w:pPr>
            <w:r>
              <w:rPr>
                <w:sz w:val="22"/>
                <w:szCs w:val="22"/>
              </w:rPr>
              <w:t>540</w:t>
            </w:r>
          </w:p>
        </w:tc>
      </w:tr>
    </w:tbl>
    <w:p w14:paraId="519E7772" w14:textId="77777777" w:rsidR="00124BF1" w:rsidRPr="004E1E50" w:rsidRDefault="00124BF1" w:rsidP="00124BF1"/>
    <w:p w14:paraId="0D4A36B3" w14:textId="6A230C20" w:rsidR="00E4108C" w:rsidRDefault="00E4108C" w:rsidP="00E4108C">
      <w:pPr>
        <w:pStyle w:val="ListParagraph"/>
        <w:numPr>
          <w:ilvl w:val="0"/>
          <w:numId w:val="2"/>
        </w:numPr>
        <w:rPr>
          <w:color w:val="000000"/>
        </w:rPr>
      </w:pPr>
      <w:r>
        <w:rPr>
          <w:color w:val="000000"/>
        </w:rPr>
        <w:t xml:space="preserve"> We used the </w:t>
      </w:r>
      <w:r w:rsidR="00DC4722">
        <w:rPr>
          <w:color w:val="000000"/>
        </w:rPr>
        <w:t>federal minimum</w:t>
      </w:r>
      <w:r>
        <w:rPr>
          <w:color w:val="000000"/>
        </w:rPr>
        <w:t xml:space="preserve"> wage for the United States.</w:t>
      </w:r>
      <w:r w:rsidR="00DC4722">
        <w:rPr>
          <w:color w:val="000000"/>
        </w:rPr>
        <w:t xml:space="preserve"> Neither Alabama nor Mississippi has a state minimum wage, so the federal minimum wage applies.</w:t>
      </w:r>
      <w:r>
        <w:rPr>
          <w:color w:val="000000"/>
        </w:rPr>
        <w:t xml:space="preserve">  This wage (i.e. $</w:t>
      </w:r>
      <w:r w:rsidR="00DC4722">
        <w:rPr>
          <w:color w:val="000000"/>
        </w:rPr>
        <w:t>7.25</w:t>
      </w:r>
      <w:r>
        <w:rPr>
          <w:color w:val="000000"/>
        </w:rPr>
        <w:t>) was obtained from the Bureau of Labor Statistics (</w:t>
      </w:r>
      <w:r w:rsidR="00DC4722" w:rsidRPr="00DC4722">
        <w:t>https://www.dol.gov/whd/minwage/america.htm</w:t>
      </w:r>
      <w:r>
        <w:rPr>
          <w:color w:val="000000"/>
        </w:rPr>
        <w:t>)</w:t>
      </w:r>
      <w:r w:rsidR="00110C96">
        <w:rPr>
          <w:color w:val="000000"/>
        </w:rPr>
        <w:t>.</w:t>
      </w:r>
    </w:p>
    <w:p w14:paraId="60D61021" w14:textId="77777777" w:rsidR="00E4108C" w:rsidRPr="00E4108C" w:rsidRDefault="00E4108C" w:rsidP="00E4108C">
      <w:pPr>
        <w:pStyle w:val="ListParagraph"/>
        <w:rPr>
          <w:color w:val="000000"/>
        </w:rPr>
      </w:pPr>
    </w:p>
    <w:p w14:paraId="1A8220D0" w14:textId="32DA8297" w:rsidR="00E4108C" w:rsidRDefault="00E4108C" w:rsidP="00615127">
      <w:pPr>
        <w:rPr>
          <w:color w:val="000000"/>
        </w:rPr>
      </w:pPr>
      <w:r>
        <w:rPr>
          <w:color w:val="000000"/>
        </w:rPr>
        <w:t>Table A.12-B:  Estimated Annual Cost Burden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265"/>
        <w:gridCol w:w="2237"/>
        <w:gridCol w:w="1957"/>
      </w:tblGrid>
      <w:tr w:rsidR="00E4108C" w:rsidRPr="00110C96" w14:paraId="7A7FF97C" w14:textId="77777777" w:rsidTr="007F3A8B">
        <w:tc>
          <w:tcPr>
            <w:tcW w:w="2397" w:type="dxa"/>
          </w:tcPr>
          <w:p w14:paraId="0715A75B" w14:textId="77777777" w:rsidR="00E4108C" w:rsidRPr="00110C96" w:rsidRDefault="00E4108C" w:rsidP="007F3A8B">
            <w:pPr>
              <w:rPr>
                <w:b/>
                <w:sz w:val="22"/>
              </w:rPr>
            </w:pPr>
            <w:r w:rsidRPr="00110C96">
              <w:rPr>
                <w:b/>
                <w:sz w:val="22"/>
              </w:rPr>
              <w:t>Respondent Category</w:t>
            </w:r>
          </w:p>
        </w:tc>
        <w:tc>
          <w:tcPr>
            <w:tcW w:w="2265" w:type="dxa"/>
          </w:tcPr>
          <w:p w14:paraId="64C20CB2" w14:textId="77777777" w:rsidR="00E4108C" w:rsidRPr="00110C96" w:rsidRDefault="00E4108C" w:rsidP="007F3A8B">
            <w:pPr>
              <w:rPr>
                <w:b/>
                <w:sz w:val="22"/>
              </w:rPr>
            </w:pPr>
            <w:r w:rsidRPr="00110C96">
              <w:rPr>
                <w:b/>
                <w:sz w:val="22"/>
              </w:rPr>
              <w:t>Average Hourly Wage</w:t>
            </w:r>
          </w:p>
        </w:tc>
        <w:tc>
          <w:tcPr>
            <w:tcW w:w="2237" w:type="dxa"/>
          </w:tcPr>
          <w:p w14:paraId="036E032D" w14:textId="77777777" w:rsidR="00E4108C" w:rsidRPr="00110C96" w:rsidRDefault="00E4108C" w:rsidP="007F3A8B">
            <w:pPr>
              <w:rPr>
                <w:b/>
                <w:sz w:val="22"/>
              </w:rPr>
            </w:pPr>
            <w:r w:rsidRPr="00110C96">
              <w:rPr>
                <w:b/>
                <w:sz w:val="22"/>
              </w:rPr>
              <w:t>Burden (in hours)</w:t>
            </w:r>
          </w:p>
        </w:tc>
        <w:tc>
          <w:tcPr>
            <w:tcW w:w="1957" w:type="dxa"/>
          </w:tcPr>
          <w:p w14:paraId="2E7C8827" w14:textId="77777777" w:rsidR="00E4108C" w:rsidRPr="00110C96" w:rsidRDefault="00E4108C" w:rsidP="007F3A8B">
            <w:pPr>
              <w:rPr>
                <w:b/>
                <w:sz w:val="22"/>
              </w:rPr>
            </w:pPr>
            <w:r w:rsidRPr="00110C96">
              <w:rPr>
                <w:b/>
                <w:sz w:val="22"/>
              </w:rPr>
              <w:t>Cost Burden</w:t>
            </w:r>
          </w:p>
        </w:tc>
      </w:tr>
      <w:tr w:rsidR="00E4108C" w:rsidRPr="00110C96" w14:paraId="4B0C1376" w14:textId="77777777" w:rsidTr="007F3A8B">
        <w:tc>
          <w:tcPr>
            <w:tcW w:w="2397" w:type="dxa"/>
          </w:tcPr>
          <w:p w14:paraId="1A930887" w14:textId="77777777" w:rsidR="00E4108C" w:rsidRPr="00110C96" w:rsidRDefault="00E4108C" w:rsidP="007F3A8B">
            <w:pPr>
              <w:rPr>
                <w:b/>
                <w:sz w:val="22"/>
              </w:rPr>
            </w:pPr>
            <w:r w:rsidRPr="00110C96">
              <w:rPr>
                <w:sz w:val="22"/>
              </w:rPr>
              <w:t>All occupations in the United States</w:t>
            </w:r>
          </w:p>
        </w:tc>
        <w:tc>
          <w:tcPr>
            <w:tcW w:w="2265" w:type="dxa"/>
          </w:tcPr>
          <w:p w14:paraId="15BAEDE6" w14:textId="5D9527C0" w:rsidR="00E4108C" w:rsidRPr="00110C96" w:rsidRDefault="00E4108C" w:rsidP="007F3A8B">
            <w:pPr>
              <w:rPr>
                <w:sz w:val="22"/>
              </w:rPr>
            </w:pPr>
            <w:r w:rsidRPr="00110C96">
              <w:rPr>
                <w:sz w:val="22"/>
              </w:rPr>
              <w:t>$</w:t>
            </w:r>
            <w:r w:rsidR="00DC4722">
              <w:rPr>
                <w:sz w:val="22"/>
              </w:rPr>
              <w:t>7.25</w:t>
            </w:r>
          </w:p>
        </w:tc>
        <w:tc>
          <w:tcPr>
            <w:tcW w:w="2237" w:type="dxa"/>
          </w:tcPr>
          <w:p w14:paraId="3F4555A4" w14:textId="3E22E1D1" w:rsidR="00E4108C" w:rsidRPr="00110C96" w:rsidRDefault="00DC4722" w:rsidP="007F3A8B">
            <w:pPr>
              <w:rPr>
                <w:sz w:val="22"/>
              </w:rPr>
            </w:pPr>
            <w:r>
              <w:rPr>
                <w:sz w:val="22"/>
              </w:rPr>
              <w:t>540</w:t>
            </w:r>
          </w:p>
        </w:tc>
        <w:tc>
          <w:tcPr>
            <w:tcW w:w="1957" w:type="dxa"/>
          </w:tcPr>
          <w:p w14:paraId="61F33A2F" w14:textId="5B3DEC6F" w:rsidR="00E4108C" w:rsidRPr="00110C96" w:rsidRDefault="00E4108C" w:rsidP="00E4108C">
            <w:pPr>
              <w:rPr>
                <w:sz w:val="22"/>
              </w:rPr>
            </w:pPr>
            <w:r w:rsidRPr="00110C96">
              <w:rPr>
                <w:sz w:val="22"/>
              </w:rPr>
              <w:t>$</w:t>
            </w:r>
            <w:r w:rsidR="00DC4722">
              <w:rPr>
                <w:sz w:val="22"/>
              </w:rPr>
              <w:t>3,915.00</w:t>
            </w:r>
          </w:p>
        </w:tc>
      </w:tr>
      <w:tr w:rsidR="00E4108C" w:rsidRPr="00110C96" w14:paraId="1E01027F" w14:textId="77777777" w:rsidTr="007F3A8B">
        <w:tc>
          <w:tcPr>
            <w:tcW w:w="2397" w:type="dxa"/>
          </w:tcPr>
          <w:p w14:paraId="29536F69" w14:textId="77777777" w:rsidR="00E4108C" w:rsidRPr="00110C96" w:rsidRDefault="00E4108C" w:rsidP="007F3A8B">
            <w:pPr>
              <w:rPr>
                <w:b/>
                <w:sz w:val="22"/>
              </w:rPr>
            </w:pPr>
            <w:r w:rsidRPr="00110C96">
              <w:rPr>
                <w:b/>
                <w:sz w:val="22"/>
              </w:rPr>
              <w:t>Total</w:t>
            </w:r>
          </w:p>
        </w:tc>
        <w:tc>
          <w:tcPr>
            <w:tcW w:w="2265" w:type="dxa"/>
          </w:tcPr>
          <w:p w14:paraId="00E5C4F2" w14:textId="77777777" w:rsidR="00E4108C" w:rsidRPr="00110C96" w:rsidRDefault="00E4108C" w:rsidP="007F3A8B">
            <w:pPr>
              <w:rPr>
                <w:sz w:val="22"/>
              </w:rPr>
            </w:pPr>
          </w:p>
        </w:tc>
        <w:tc>
          <w:tcPr>
            <w:tcW w:w="2237" w:type="dxa"/>
          </w:tcPr>
          <w:p w14:paraId="09C13B6E" w14:textId="71A45289" w:rsidR="00E4108C" w:rsidRPr="00110C96" w:rsidRDefault="00DC4722" w:rsidP="007F3A8B">
            <w:pPr>
              <w:rPr>
                <w:sz w:val="22"/>
              </w:rPr>
            </w:pPr>
            <w:r>
              <w:rPr>
                <w:sz w:val="22"/>
              </w:rPr>
              <w:t>540</w:t>
            </w:r>
          </w:p>
        </w:tc>
        <w:tc>
          <w:tcPr>
            <w:tcW w:w="1957" w:type="dxa"/>
          </w:tcPr>
          <w:p w14:paraId="55119153" w14:textId="47FF4768" w:rsidR="00E4108C" w:rsidRPr="00110C96" w:rsidRDefault="00E4108C" w:rsidP="00E4108C">
            <w:pPr>
              <w:rPr>
                <w:sz w:val="22"/>
              </w:rPr>
            </w:pPr>
            <w:r w:rsidRPr="00110C96">
              <w:rPr>
                <w:sz w:val="22"/>
              </w:rPr>
              <w:t>$</w:t>
            </w:r>
            <w:r w:rsidR="00DC4722">
              <w:rPr>
                <w:sz w:val="22"/>
              </w:rPr>
              <w:t>3,915.00</w:t>
            </w:r>
          </w:p>
        </w:tc>
      </w:tr>
    </w:tbl>
    <w:p w14:paraId="03D0AE08" w14:textId="77777777" w:rsidR="00E4108C" w:rsidRDefault="00E4108C" w:rsidP="00615127">
      <w:pPr>
        <w:rPr>
          <w:color w:val="000000"/>
        </w:rPr>
      </w:pPr>
    </w:p>
    <w:p w14:paraId="27820E9C" w14:textId="77777777" w:rsidR="00E4108C" w:rsidRDefault="00E4108C" w:rsidP="00615127">
      <w:pPr>
        <w:rPr>
          <w:color w:val="000000"/>
        </w:rPr>
      </w:pPr>
    </w:p>
    <w:p w14:paraId="47593412" w14:textId="25D52B8A" w:rsidR="00124BF1" w:rsidRPr="00615127" w:rsidRDefault="00124BF1" w:rsidP="00615127">
      <w:pPr>
        <w:rPr>
          <w:color w:val="000000"/>
        </w:rPr>
      </w:pPr>
      <w:r w:rsidRPr="00615127">
        <w:rPr>
          <w:color w:val="000000"/>
        </w:rPr>
        <w:t>Information will be collected over a t</w:t>
      </w:r>
      <w:r w:rsidR="00CE6636" w:rsidRPr="00615127">
        <w:rPr>
          <w:color w:val="000000"/>
        </w:rPr>
        <w:t>hree</w:t>
      </w:r>
      <w:r w:rsidRPr="00615127">
        <w:rPr>
          <w:color w:val="000000"/>
        </w:rPr>
        <w:t xml:space="preserve"> year time period. There are no costs to respondents except their time to participate in the research activities. The total annualized burden to respondents is </w:t>
      </w:r>
      <w:r w:rsidR="00DC4722">
        <w:t>540</w:t>
      </w:r>
      <w:r w:rsidR="00DC4722" w:rsidRPr="004E1E50">
        <w:t xml:space="preserve"> </w:t>
      </w:r>
      <w:r w:rsidRPr="00615127">
        <w:rPr>
          <w:color w:val="000000"/>
        </w:rPr>
        <w:t>hours.</w:t>
      </w:r>
    </w:p>
    <w:p w14:paraId="442F6058" w14:textId="77777777" w:rsidR="00124BF1" w:rsidRPr="004E1E50" w:rsidRDefault="00124BF1" w:rsidP="00124BF1">
      <w:pPr>
        <w:pStyle w:val="ListParagraph"/>
        <w:rPr>
          <w:color w:val="000000"/>
        </w:rPr>
      </w:pPr>
    </w:p>
    <w:p w14:paraId="159618B1" w14:textId="77777777" w:rsidR="00124BF1" w:rsidRPr="004E1E50" w:rsidRDefault="00124BF1" w:rsidP="00124BF1">
      <w:pPr>
        <w:pStyle w:val="Heading2"/>
        <w:rPr>
          <w:rFonts w:ascii="Times New Roman" w:hAnsi="Times New Roman" w:cs="Times New Roman"/>
          <w:color w:val="auto"/>
          <w:sz w:val="24"/>
        </w:rPr>
      </w:pPr>
      <w:bookmarkStart w:id="63" w:name="_Toc68687809"/>
      <w:bookmarkStart w:id="64" w:name="_Toc299968007"/>
      <w:bookmarkStart w:id="65" w:name="_Toc11669391"/>
      <w:r w:rsidRPr="004E1E50">
        <w:rPr>
          <w:rFonts w:ascii="Times New Roman" w:hAnsi="Times New Roman" w:cs="Times New Roman"/>
          <w:color w:val="auto"/>
          <w:sz w:val="24"/>
        </w:rPr>
        <w:t>A.13. Estimates of Other Total Annual Cost Burden to Respondents or Record Keepers</w:t>
      </w:r>
      <w:bookmarkEnd w:id="63"/>
      <w:bookmarkEnd w:id="64"/>
      <w:bookmarkEnd w:id="65"/>
    </w:p>
    <w:p w14:paraId="3A3E0BAA" w14:textId="77777777" w:rsidR="00124BF1" w:rsidRPr="004E1E50" w:rsidRDefault="00124BF1" w:rsidP="00124BF1">
      <w:pPr>
        <w:outlineLvl w:val="0"/>
        <w:rPr>
          <w:color w:val="000000"/>
        </w:rPr>
      </w:pPr>
    </w:p>
    <w:p w14:paraId="79525448" w14:textId="77777777" w:rsidR="00124BF1" w:rsidRPr="004E1E50" w:rsidRDefault="009531E7" w:rsidP="00124BF1">
      <w:bookmarkStart w:id="66" w:name="_Toc295817065"/>
      <w:bookmarkStart w:id="67" w:name="_Toc295817600"/>
      <w:bookmarkStart w:id="68" w:name="_Toc295818081"/>
      <w:bookmarkStart w:id="69" w:name="_Toc295819854"/>
      <w:r w:rsidRPr="004E1E50">
        <w:t>There are no costs to respondents other than their time.</w:t>
      </w:r>
      <w:bookmarkEnd w:id="66"/>
      <w:bookmarkEnd w:id="67"/>
      <w:bookmarkEnd w:id="68"/>
      <w:bookmarkEnd w:id="69"/>
      <w:r w:rsidR="00124BF1" w:rsidRPr="004E1E50">
        <w:t xml:space="preserve">  </w:t>
      </w:r>
    </w:p>
    <w:p w14:paraId="6678364E" w14:textId="77777777" w:rsidR="00124BF1" w:rsidRPr="004E1E50" w:rsidRDefault="00124BF1" w:rsidP="00124BF1">
      <w:pPr>
        <w:rPr>
          <w:color w:val="000000"/>
        </w:rPr>
      </w:pPr>
    </w:p>
    <w:p w14:paraId="2CC83AC2" w14:textId="77777777" w:rsidR="00124BF1" w:rsidRPr="004E1E50" w:rsidRDefault="00124BF1" w:rsidP="00124BF1">
      <w:pPr>
        <w:pStyle w:val="Heading2"/>
        <w:rPr>
          <w:rFonts w:ascii="Times New Roman" w:hAnsi="Times New Roman" w:cs="Times New Roman"/>
          <w:color w:val="auto"/>
          <w:sz w:val="24"/>
        </w:rPr>
      </w:pPr>
      <w:bookmarkStart w:id="70" w:name="_Toc68687810"/>
      <w:bookmarkStart w:id="71" w:name="_Toc299968008"/>
      <w:bookmarkStart w:id="72" w:name="_Toc11669392"/>
      <w:bookmarkStart w:id="73" w:name="OLE_LINK1"/>
      <w:r w:rsidRPr="004E1E50">
        <w:rPr>
          <w:rFonts w:ascii="Times New Roman" w:hAnsi="Times New Roman" w:cs="Times New Roman"/>
          <w:color w:val="auto"/>
          <w:sz w:val="24"/>
        </w:rPr>
        <w:t>A.14. Annualized Cost to the Government</w:t>
      </w:r>
      <w:bookmarkEnd w:id="70"/>
      <w:bookmarkEnd w:id="71"/>
      <w:bookmarkEnd w:id="72"/>
    </w:p>
    <w:bookmarkEnd w:id="73"/>
    <w:p w14:paraId="1882F7F3" w14:textId="77777777" w:rsidR="00124BF1" w:rsidRPr="004E1E50" w:rsidRDefault="00124BF1" w:rsidP="00124BF1">
      <w:pPr>
        <w:autoSpaceDE w:val="0"/>
        <w:autoSpaceDN w:val="0"/>
        <w:adjustRightInd w:val="0"/>
        <w:rPr>
          <w:color w:val="000000"/>
        </w:rPr>
      </w:pPr>
    </w:p>
    <w:p w14:paraId="736EE616" w14:textId="2F021361" w:rsidR="00124BF1" w:rsidRPr="004E1E50" w:rsidRDefault="00124BF1" w:rsidP="00124BF1">
      <w:pPr>
        <w:autoSpaceDE w:val="0"/>
        <w:autoSpaceDN w:val="0"/>
        <w:adjustRightInd w:val="0"/>
        <w:rPr>
          <w:color w:val="000000"/>
        </w:rPr>
      </w:pPr>
      <w:r w:rsidRPr="004E1E50">
        <w:rPr>
          <w:color w:val="000000"/>
        </w:rPr>
        <w:t xml:space="preserve">The estimated average annual cost to the federal government for the proposed information collection activities </w:t>
      </w:r>
      <w:r w:rsidRPr="007D7960">
        <w:rPr>
          <w:color w:val="000000"/>
        </w:rPr>
        <w:t>is $</w:t>
      </w:r>
      <w:r w:rsidR="00544540">
        <w:rPr>
          <w:color w:val="000000"/>
        </w:rPr>
        <w:t>1,509,329.04</w:t>
      </w:r>
      <w:r w:rsidRPr="004E1E50">
        <w:rPr>
          <w:color w:val="000000"/>
        </w:rPr>
        <w:t xml:space="preserve">. This </w:t>
      </w:r>
      <w:r w:rsidR="000545AE" w:rsidRPr="004E1E50">
        <w:rPr>
          <w:color w:val="000000"/>
        </w:rPr>
        <w:t>figure encompasses</w:t>
      </w:r>
      <w:r w:rsidR="00544540">
        <w:rPr>
          <w:color w:val="000000"/>
        </w:rPr>
        <w:t xml:space="preserve"> contractual costs for information collection by UAB and UMMC,</w:t>
      </w:r>
      <w:r w:rsidR="000545AE" w:rsidRPr="004E1E50">
        <w:rPr>
          <w:color w:val="000000"/>
        </w:rPr>
        <w:t xml:space="preserve"> </w:t>
      </w:r>
      <w:r w:rsidR="000545AE">
        <w:rPr>
          <w:color w:val="000000"/>
        </w:rPr>
        <w:t>25</w:t>
      </w:r>
      <w:r w:rsidR="000545AE" w:rsidRPr="004E1E50">
        <w:rPr>
          <w:color w:val="000000"/>
        </w:rPr>
        <w:t xml:space="preserve">% FTE of </w:t>
      </w:r>
      <w:r w:rsidR="000545AE">
        <w:rPr>
          <w:color w:val="000000"/>
        </w:rPr>
        <w:t>one</w:t>
      </w:r>
      <w:r w:rsidR="000545AE" w:rsidRPr="004E1E50">
        <w:rPr>
          <w:color w:val="000000"/>
        </w:rPr>
        <w:t xml:space="preserve"> GS-</w:t>
      </w:r>
      <w:r w:rsidR="000545AE">
        <w:rPr>
          <w:color w:val="000000"/>
        </w:rPr>
        <w:t xml:space="preserve">11/12 employee, </w:t>
      </w:r>
      <w:r w:rsidR="00544540">
        <w:rPr>
          <w:color w:val="000000"/>
        </w:rPr>
        <w:t xml:space="preserve">and </w:t>
      </w:r>
      <w:r w:rsidR="000545AE">
        <w:rPr>
          <w:color w:val="000000"/>
        </w:rPr>
        <w:t>one 12 month ORISE fellow for laboratory and database management work</w:t>
      </w:r>
      <w:r w:rsidR="00544540">
        <w:rPr>
          <w:color w:val="000000"/>
        </w:rPr>
        <w:t>.</w:t>
      </w:r>
      <w:r w:rsidR="000545AE" w:rsidRPr="004E1E50">
        <w:rPr>
          <w:color w:val="000000"/>
        </w:rPr>
        <w:t xml:space="preserve">. </w:t>
      </w:r>
      <w:r w:rsidRPr="004E1E50">
        <w:rPr>
          <w:color w:val="000000"/>
        </w:rPr>
        <w:t>The average hourly rate was obtained from the Office of Personnel Management’s website (</w:t>
      </w:r>
      <w:hyperlink r:id="rId18" w:history="1">
        <w:r w:rsidRPr="004E1E50">
          <w:rPr>
            <w:rStyle w:val="Hyperlink"/>
          </w:rPr>
          <w:t>http://www.opm.gov/oca/09tables/html/atl_h.asp</w:t>
        </w:r>
      </w:hyperlink>
      <w:r w:rsidR="000545AE">
        <w:rPr>
          <w:color w:val="000000"/>
        </w:rPr>
        <w:t xml:space="preserve">). </w:t>
      </w:r>
      <w:r w:rsidR="000545AE" w:rsidRPr="004E1E50">
        <w:rPr>
          <w:color w:val="000000"/>
        </w:rPr>
        <w:t xml:space="preserve">The contractual cost for an information collection (e.g. the development of a </w:t>
      </w:r>
      <w:r w:rsidR="000545AE">
        <w:rPr>
          <w:color w:val="000000"/>
        </w:rPr>
        <w:t>survey</w:t>
      </w:r>
      <w:r w:rsidR="000545AE" w:rsidRPr="004E1E50">
        <w:rPr>
          <w:color w:val="000000"/>
        </w:rPr>
        <w:t xml:space="preserve"> instrument, participant recruitment, </w:t>
      </w:r>
      <w:r w:rsidR="000545AE">
        <w:rPr>
          <w:color w:val="000000"/>
        </w:rPr>
        <w:t xml:space="preserve">data collection, </w:t>
      </w:r>
      <w:r w:rsidR="000545AE" w:rsidRPr="004E1E50">
        <w:rPr>
          <w:color w:val="000000"/>
        </w:rPr>
        <w:t xml:space="preserve">and </w:t>
      </w:r>
      <w:r w:rsidR="000545AE">
        <w:rPr>
          <w:color w:val="000000"/>
        </w:rPr>
        <w:t xml:space="preserve">publishing </w:t>
      </w:r>
      <w:r w:rsidR="000545AE" w:rsidRPr="004E1E50">
        <w:rPr>
          <w:color w:val="000000"/>
        </w:rPr>
        <w:t>final reports) is estimated at $</w:t>
      </w:r>
      <w:r w:rsidR="000545AE" w:rsidRPr="0002794F">
        <w:rPr>
          <w:color w:val="000000"/>
        </w:rPr>
        <w:t>891,921 (UAB) and $529,129</w:t>
      </w:r>
      <w:r w:rsidR="000545AE">
        <w:rPr>
          <w:color w:val="000000"/>
        </w:rPr>
        <w:t xml:space="preserve"> (Mississippi)</w:t>
      </w:r>
      <w:r w:rsidR="000545AE" w:rsidRPr="004E1E50">
        <w:rPr>
          <w:color w:val="000000"/>
        </w:rPr>
        <w:t xml:space="preserve"> (Please see Table A.14-A for details).</w:t>
      </w:r>
      <w:r w:rsidRPr="004E1E50">
        <w:rPr>
          <w:color w:val="000000"/>
        </w:rPr>
        <w:t xml:space="preserve"> </w:t>
      </w:r>
    </w:p>
    <w:p w14:paraId="007DDEC5" w14:textId="77777777" w:rsidR="00124BF1" w:rsidRPr="004E1E50" w:rsidRDefault="00124BF1" w:rsidP="00124BF1">
      <w:pPr>
        <w:spacing w:after="120"/>
        <w:outlineLvl w:val="0"/>
        <w:rPr>
          <w:bCs/>
          <w:color w:val="000000"/>
        </w:rPr>
      </w:pPr>
      <w:bookmarkStart w:id="74" w:name="_Toc299968009"/>
    </w:p>
    <w:p w14:paraId="77D7D9F2" w14:textId="77777777" w:rsidR="00124BF1" w:rsidRPr="004E1E50" w:rsidRDefault="00124BF1" w:rsidP="00124BF1">
      <w:pPr>
        <w:spacing w:after="120"/>
        <w:outlineLvl w:val="0"/>
        <w:rPr>
          <w:bCs/>
          <w:color w:val="000000"/>
        </w:rPr>
      </w:pPr>
      <w:bookmarkStart w:id="75" w:name="_Toc331406349"/>
      <w:bookmarkStart w:id="76" w:name="_Toc11669393"/>
      <w:r w:rsidRPr="004E1E50">
        <w:rPr>
          <w:bCs/>
          <w:color w:val="000000"/>
        </w:rPr>
        <w:t>Table A.14-A: Estimated Annualized Cost to the Government per Activity and Total</w:t>
      </w:r>
      <w:bookmarkEnd w:id="74"/>
      <w:bookmarkEnd w:id="75"/>
      <w:bookmarkEnd w:id="76"/>
    </w:p>
    <w:tbl>
      <w:tblPr>
        <w:tblStyle w:val="TableGrid"/>
        <w:tblW w:w="0" w:type="auto"/>
        <w:tblInd w:w="288" w:type="dxa"/>
        <w:tblLook w:val="01E0" w:firstRow="1" w:lastRow="1" w:firstColumn="1" w:lastColumn="1" w:noHBand="0" w:noVBand="0"/>
      </w:tblPr>
      <w:tblGrid>
        <w:gridCol w:w="5481"/>
        <w:gridCol w:w="3132"/>
      </w:tblGrid>
      <w:tr w:rsidR="000545AE" w:rsidRPr="004E1E50" w14:paraId="3E4D618A" w14:textId="77777777" w:rsidTr="007B0DB3">
        <w:trPr>
          <w:trHeight w:val="408"/>
        </w:trPr>
        <w:tc>
          <w:tcPr>
            <w:tcW w:w="8613" w:type="dxa"/>
            <w:gridSpan w:val="2"/>
          </w:tcPr>
          <w:p w14:paraId="6DB11A5D" w14:textId="77777777" w:rsidR="000545AE" w:rsidRPr="004E1E50" w:rsidRDefault="000545AE" w:rsidP="007B0DB3">
            <w:pPr>
              <w:spacing w:before="60" w:after="60"/>
              <w:jc w:val="center"/>
              <w:rPr>
                <w:b/>
                <w:color w:val="000000"/>
              </w:rPr>
            </w:pPr>
            <w:r w:rsidRPr="004E1E50">
              <w:rPr>
                <w:b/>
                <w:color w:val="000000"/>
              </w:rPr>
              <w:t>Estimated Annualized Cost to the Government</w:t>
            </w:r>
          </w:p>
        </w:tc>
      </w:tr>
      <w:tr w:rsidR="000545AE" w:rsidRPr="004E1E50" w14:paraId="7C415636" w14:textId="77777777" w:rsidTr="007B0DB3">
        <w:trPr>
          <w:trHeight w:val="389"/>
        </w:trPr>
        <w:tc>
          <w:tcPr>
            <w:tcW w:w="5481" w:type="dxa"/>
          </w:tcPr>
          <w:p w14:paraId="39A3B96F" w14:textId="77777777" w:rsidR="000545AE" w:rsidRPr="004E1E50" w:rsidRDefault="000545AE" w:rsidP="007B0DB3">
            <w:pPr>
              <w:spacing w:before="60" w:after="60"/>
              <w:rPr>
                <w:color w:val="000000"/>
              </w:rPr>
            </w:pPr>
            <w:r w:rsidRPr="004E1E50">
              <w:rPr>
                <w:color w:val="000000"/>
              </w:rPr>
              <w:t>Cost Category</w:t>
            </w:r>
          </w:p>
        </w:tc>
        <w:tc>
          <w:tcPr>
            <w:tcW w:w="3132" w:type="dxa"/>
          </w:tcPr>
          <w:p w14:paraId="590DAA0B" w14:textId="77777777" w:rsidR="000545AE" w:rsidRPr="004E1E50" w:rsidRDefault="000545AE" w:rsidP="007B0DB3">
            <w:pPr>
              <w:spacing w:before="60" w:after="60"/>
              <w:rPr>
                <w:color w:val="000000"/>
              </w:rPr>
            </w:pPr>
            <w:r w:rsidRPr="004E1E50">
              <w:rPr>
                <w:color w:val="000000"/>
              </w:rPr>
              <w:t>Estimated Annualized Cost</w:t>
            </w:r>
          </w:p>
        </w:tc>
      </w:tr>
      <w:tr w:rsidR="000545AE" w:rsidRPr="004E1E50" w14:paraId="37B39619" w14:textId="77777777" w:rsidTr="007B0DB3">
        <w:trPr>
          <w:trHeight w:val="1264"/>
        </w:trPr>
        <w:tc>
          <w:tcPr>
            <w:tcW w:w="5481" w:type="dxa"/>
          </w:tcPr>
          <w:p w14:paraId="71955D3C" w14:textId="3DBFA47B" w:rsidR="000545AE" w:rsidRPr="004E1E50" w:rsidRDefault="000545AE" w:rsidP="007B0DB3">
            <w:pPr>
              <w:spacing w:before="60" w:after="60"/>
              <w:rPr>
                <w:color w:val="000000"/>
              </w:rPr>
            </w:pPr>
            <w:r>
              <w:rPr>
                <w:color w:val="000000"/>
              </w:rPr>
              <w:t>Contractual costs for</w:t>
            </w:r>
            <w:r w:rsidRPr="004E1E50">
              <w:rPr>
                <w:color w:val="000000"/>
              </w:rPr>
              <w:t xml:space="preserve"> information collection</w:t>
            </w:r>
            <w:r>
              <w:rPr>
                <w:color w:val="000000"/>
              </w:rPr>
              <w:t xml:space="preserve"> by site</w:t>
            </w:r>
            <w:r w:rsidRPr="004E1E50">
              <w:rPr>
                <w:color w:val="000000"/>
              </w:rPr>
              <w:t>:</w:t>
            </w:r>
          </w:p>
          <w:p w14:paraId="0A26BE50" w14:textId="77777777" w:rsidR="000545AE" w:rsidRDefault="000545AE" w:rsidP="007B0DB3">
            <w:pPr>
              <w:pStyle w:val="ListParagraph"/>
              <w:numPr>
                <w:ilvl w:val="0"/>
                <w:numId w:val="6"/>
              </w:numPr>
              <w:spacing w:before="60" w:after="60"/>
              <w:rPr>
                <w:color w:val="000000"/>
              </w:rPr>
            </w:pPr>
            <w:r>
              <w:rPr>
                <w:color w:val="000000"/>
              </w:rPr>
              <w:t>Alabama</w:t>
            </w:r>
          </w:p>
          <w:p w14:paraId="0B5FABC1" w14:textId="77777777" w:rsidR="000545AE" w:rsidRPr="00861823" w:rsidRDefault="000545AE" w:rsidP="007B0DB3">
            <w:pPr>
              <w:pStyle w:val="ListParagraph"/>
              <w:numPr>
                <w:ilvl w:val="0"/>
                <w:numId w:val="6"/>
              </w:numPr>
              <w:spacing w:before="60" w:after="60"/>
              <w:rPr>
                <w:color w:val="000000"/>
              </w:rPr>
            </w:pPr>
            <w:r>
              <w:rPr>
                <w:color w:val="000000"/>
              </w:rPr>
              <w:t>Mississippi</w:t>
            </w:r>
          </w:p>
        </w:tc>
        <w:tc>
          <w:tcPr>
            <w:tcW w:w="3132" w:type="dxa"/>
          </w:tcPr>
          <w:p w14:paraId="704CB06D" w14:textId="77777777" w:rsidR="000545AE" w:rsidRPr="004E1E50" w:rsidRDefault="000545AE" w:rsidP="007B0DB3">
            <w:pPr>
              <w:spacing w:before="60" w:after="60"/>
              <w:jc w:val="right"/>
              <w:rPr>
                <w:color w:val="000000"/>
              </w:rPr>
            </w:pPr>
          </w:p>
          <w:p w14:paraId="491930F8" w14:textId="77777777" w:rsidR="000545AE" w:rsidRDefault="000545AE" w:rsidP="007B0DB3">
            <w:pPr>
              <w:pStyle w:val="ListParagraph"/>
              <w:numPr>
                <w:ilvl w:val="0"/>
                <w:numId w:val="15"/>
              </w:numPr>
              <w:spacing w:before="60" w:after="60"/>
              <w:jc w:val="right"/>
              <w:rPr>
                <w:color w:val="000000"/>
              </w:rPr>
            </w:pPr>
            <w:r>
              <w:rPr>
                <w:color w:val="000000"/>
              </w:rPr>
              <w:t>$891,921.00</w:t>
            </w:r>
          </w:p>
          <w:p w14:paraId="66787F2C" w14:textId="77777777" w:rsidR="000545AE" w:rsidRPr="00861823" w:rsidRDefault="000545AE" w:rsidP="007B0DB3">
            <w:pPr>
              <w:pStyle w:val="ListParagraph"/>
              <w:numPr>
                <w:ilvl w:val="0"/>
                <w:numId w:val="15"/>
              </w:numPr>
              <w:spacing w:before="60" w:after="60"/>
              <w:jc w:val="right"/>
              <w:rPr>
                <w:color w:val="000000"/>
              </w:rPr>
            </w:pPr>
            <w:r>
              <w:rPr>
                <w:color w:val="000000"/>
              </w:rPr>
              <w:t>$529,129.00</w:t>
            </w:r>
          </w:p>
        </w:tc>
      </w:tr>
      <w:tr w:rsidR="000545AE" w:rsidRPr="004E1E50" w14:paraId="35A8F5B0" w14:textId="77777777" w:rsidTr="007B0DB3">
        <w:trPr>
          <w:trHeight w:val="863"/>
        </w:trPr>
        <w:tc>
          <w:tcPr>
            <w:tcW w:w="5481" w:type="dxa"/>
          </w:tcPr>
          <w:p w14:paraId="7F92121F" w14:textId="77777777" w:rsidR="000545AE" w:rsidRDefault="000545AE" w:rsidP="007B0DB3">
            <w:pPr>
              <w:spacing w:before="60" w:after="60"/>
              <w:rPr>
                <w:color w:val="000000"/>
              </w:rPr>
            </w:pPr>
            <w:r>
              <w:rPr>
                <w:color w:val="000000"/>
              </w:rPr>
              <w:t>OC11/12</w:t>
            </w:r>
          </w:p>
          <w:p w14:paraId="21CE35AF" w14:textId="77777777" w:rsidR="000545AE" w:rsidRDefault="000545AE" w:rsidP="007B0DB3">
            <w:pPr>
              <w:spacing w:before="60" w:after="60"/>
              <w:rPr>
                <w:color w:val="000000"/>
              </w:rPr>
            </w:pPr>
            <w:r>
              <w:rPr>
                <w:color w:val="000000"/>
              </w:rPr>
              <w:t>25% salary/benefits</w:t>
            </w:r>
          </w:p>
        </w:tc>
        <w:tc>
          <w:tcPr>
            <w:tcW w:w="3132" w:type="dxa"/>
          </w:tcPr>
          <w:p w14:paraId="7EEE4F51" w14:textId="77777777" w:rsidR="000545AE" w:rsidRDefault="000545AE" w:rsidP="007B0DB3">
            <w:pPr>
              <w:spacing w:before="60" w:after="60"/>
              <w:jc w:val="right"/>
              <w:rPr>
                <w:color w:val="000000"/>
              </w:rPr>
            </w:pPr>
          </w:p>
          <w:p w14:paraId="1765C0FA" w14:textId="77777777" w:rsidR="000545AE" w:rsidRPr="004E1E50" w:rsidRDefault="000545AE" w:rsidP="007B0DB3">
            <w:pPr>
              <w:spacing w:before="60" w:after="60"/>
              <w:jc w:val="right"/>
              <w:rPr>
                <w:color w:val="000000"/>
              </w:rPr>
            </w:pPr>
            <w:r>
              <w:rPr>
                <w:color w:val="000000"/>
              </w:rPr>
              <w:t>$29,831.00</w:t>
            </w:r>
          </w:p>
        </w:tc>
      </w:tr>
      <w:tr w:rsidR="000545AE" w:rsidRPr="004E1E50" w14:paraId="7B78CDE7" w14:textId="77777777" w:rsidTr="007B0DB3">
        <w:trPr>
          <w:trHeight w:val="620"/>
        </w:trPr>
        <w:tc>
          <w:tcPr>
            <w:tcW w:w="5481" w:type="dxa"/>
          </w:tcPr>
          <w:p w14:paraId="2DE623A0" w14:textId="77777777" w:rsidR="000545AE" w:rsidRDefault="000545AE" w:rsidP="007B0DB3">
            <w:pPr>
              <w:spacing w:before="60" w:after="60"/>
              <w:rPr>
                <w:color w:val="000000"/>
              </w:rPr>
            </w:pPr>
            <w:r>
              <w:rPr>
                <w:color w:val="000000"/>
              </w:rPr>
              <w:t>ORISE fellow (laboratory and database management)</w:t>
            </w:r>
          </w:p>
        </w:tc>
        <w:tc>
          <w:tcPr>
            <w:tcW w:w="3132" w:type="dxa"/>
          </w:tcPr>
          <w:p w14:paraId="70F17DED" w14:textId="77777777" w:rsidR="000545AE" w:rsidRDefault="000545AE" w:rsidP="007B0DB3">
            <w:pPr>
              <w:spacing w:before="60" w:after="60"/>
              <w:jc w:val="right"/>
              <w:rPr>
                <w:color w:val="000000"/>
              </w:rPr>
            </w:pPr>
            <w:r>
              <w:rPr>
                <w:color w:val="000000"/>
              </w:rPr>
              <w:t>$58,448.04</w:t>
            </w:r>
          </w:p>
        </w:tc>
      </w:tr>
      <w:tr w:rsidR="000545AE" w:rsidRPr="004E1E50" w14:paraId="0580A105" w14:textId="77777777" w:rsidTr="007B0DB3">
        <w:trPr>
          <w:trHeight w:val="408"/>
        </w:trPr>
        <w:tc>
          <w:tcPr>
            <w:tcW w:w="5481" w:type="dxa"/>
          </w:tcPr>
          <w:p w14:paraId="64800AD5" w14:textId="77777777" w:rsidR="000545AE" w:rsidRPr="004E1E50" w:rsidRDefault="000545AE" w:rsidP="007B0DB3">
            <w:pPr>
              <w:spacing w:before="60" w:after="60"/>
              <w:rPr>
                <w:b/>
                <w:color w:val="000000"/>
              </w:rPr>
            </w:pPr>
            <w:r w:rsidRPr="004E1E50">
              <w:rPr>
                <w:b/>
                <w:color w:val="000000"/>
              </w:rPr>
              <w:t>Total cost of  information collections/year</w:t>
            </w:r>
          </w:p>
        </w:tc>
        <w:tc>
          <w:tcPr>
            <w:tcW w:w="3132" w:type="dxa"/>
          </w:tcPr>
          <w:p w14:paraId="1F2C6738" w14:textId="77777777" w:rsidR="000545AE" w:rsidRPr="004E1E50" w:rsidRDefault="000545AE" w:rsidP="007B0DB3">
            <w:pPr>
              <w:spacing w:before="60" w:after="60"/>
              <w:jc w:val="right"/>
              <w:rPr>
                <w:color w:val="000000"/>
              </w:rPr>
            </w:pPr>
            <w:r w:rsidRPr="004E1E50">
              <w:rPr>
                <w:color w:val="000000"/>
              </w:rPr>
              <w:t>$</w:t>
            </w:r>
            <w:r>
              <w:rPr>
                <w:color w:val="000000"/>
              </w:rPr>
              <w:t>1,509,329.04</w:t>
            </w:r>
          </w:p>
        </w:tc>
      </w:tr>
    </w:tbl>
    <w:p w14:paraId="101C5F8E" w14:textId="77777777" w:rsidR="00124BF1" w:rsidRPr="004E1E50" w:rsidRDefault="00124BF1" w:rsidP="00124BF1">
      <w:pPr>
        <w:outlineLvl w:val="0"/>
        <w:rPr>
          <w:bCs/>
          <w:iCs/>
          <w:color w:val="000000"/>
        </w:rPr>
      </w:pPr>
    </w:p>
    <w:p w14:paraId="2B8A863B" w14:textId="77777777" w:rsidR="00124BF1" w:rsidRPr="004E1E50" w:rsidRDefault="00124BF1" w:rsidP="00124BF1">
      <w:pPr>
        <w:pStyle w:val="Heading2"/>
        <w:rPr>
          <w:rFonts w:ascii="Times New Roman" w:hAnsi="Times New Roman" w:cs="Times New Roman"/>
          <w:color w:val="auto"/>
          <w:sz w:val="24"/>
        </w:rPr>
      </w:pPr>
      <w:bookmarkStart w:id="77" w:name="_Toc299968010"/>
      <w:bookmarkStart w:id="78" w:name="_Toc11669394"/>
      <w:r w:rsidRPr="004E1E50">
        <w:rPr>
          <w:rFonts w:ascii="Times New Roman" w:hAnsi="Times New Roman" w:cs="Times New Roman"/>
          <w:color w:val="auto"/>
          <w:sz w:val="24"/>
        </w:rPr>
        <w:t>A.15. Explanation for Program Changes or Adjustments</w:t>
      </w:r>
      <w:bookmarkEnd w:id="77"/>
      <w:bookmarkEnd w:id="78"/>
    </w:p>
    <w:p w14:paraId="7C4C4F62" w14:textId="77777777" w:rsidR="00124BF1" w:rsidRPr="004E1E50" w:rsidRDefault="00124BF1" w:rsidP="00124BF1">
      <w:pPr>
        <w:rPr>
          <w:color w:val="000000"/>
        </w:rPr>
      </w:pPr>
    </w:p>
    <w:p w14:paraId="168E6D85" w14:textId="77777777" w:rsidR="00124BF1" w:rsidRPr="004E1E50" w:rsidRDefault="00124BF1" w:rsidP="00124BF1">
      <w:bookmarkStart w:id="79" w:name="_Toc295817068"/>
      <w:bookmarkStart w:id="80" w:name="_Toc295817603"/>
      <w:bookmarkStart w:id="81" w:name="_Toc295818084"/>
      <w:bookmarkStart w:id="82" w:name="_Toc295819857"/>
      <w:r w:rsidRPr="004E1E50">
        <w:t>This is a new information collection</w:t>
      </w:r>
      <w:r w:rsidR="00E020A7" w:rsidRPr="004E1E50">
        <w:t xml:space="preserve"> request</w:t>
      </w:r>
      <w:r w:rsidRPr="004E1E50">
        <w:t>.</w:t>
      </w:r>
      <w:bookmarkEnd w:id="79"/>
      <w:bookmarkEnd w:id="80"/>
      <w:bookmarkEnd w:id="81"/>
      <w:bookmarkEnd w:id="82"/>
    </w:p>
    <w:p w14:paraId="710C5829" w14:textId="77777777" w:rsidR="00124BF1" w:rsidRPr="004E1E50" w:rsidRDefault="00124BF1" w:rsidP="00124BF1"/>
    <w:p w14:paraId="019F1CBA" w14:textId="30EAC9E4" w:rsidR="00124BF1" w:rsidRDefault="00124BF1" w:rsidP="00124BF1">
      <w:pPr>
        <w:pStyle w:val="Heading2"/>
        <w:rPr>
          <w:rFonts w:ascii="Times New Roman" w:hAnsi="Times New Roman" w:cs="Times New Roman"/>
          <w:color w:val="auto"/>
          <w:sz w:val="24"/>
        </w:rPr>
      </w:pPr>
      <w:bookmarkStart w:id="83" w:name="_Toc299968011"/>
      <w:bookmarkStart w:id="84" w:name="_Toc11669395"/>
      <w:r w:rsidRPr="004E1E50">
        <w:rPr>
          <w:rFonts w:ascii="Times New Roman" w:hAnsi="Times New Roman" w:cs="Times New Roman"/>
          <w:color w:val="auto"/>
          <w:sz w:val="24"/>
        </w:rPr>
        <w:t>A.16. Plans for Tabulation and Publication and Project Time Schedule</w:t>
      </w:r>
      <w:bookmarkEnd w:id="83"/>
      <w:bookmarkEnd w:id="84"/>
    </w:p>
    <w:p w14:paraId="3A4FF5F6" w14:textId="77777777" w:rsidR="00E55C58" w:rsidRPr="00E55C58" w:rsidRDefault="00E55C58" w:rsidP="00E55C58"/>
    <w:tbl>
      <w:tblPr>
        <w:tblW w:w="88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7"/>
        <w:gridCol w:w="4343"/>
      </w:tblGrid>
      <w:tr w:rsidR="00E55C58" w:rsidRPr="000E5121" w14:paraId="5EAF2F72" w14:textId="77777777" w:rsidTr="007F3FB2">
        <w:tc>
          <w:tcPr>
            <w:tcW w:w="4477" w:type="dxa"/>
          </w:tcPr>
          <w:p w14:paraId="78895251" w14:textId="77777777" w:rsidR="00E55C58" w:rsidRPr="000E5121" w:rsidRDefault="00E55C58" w:rsidP="007F3FB2">
            <w:pPr>
              <w:rPr>
                <w:b/>
              </w:rPr>
            </w:pPr>
            <w:r w:rsidRPr="000E5121">
              <w:rPr>
                <w:b/>
              </w:rPr>
              <w:t>Activity</w:t>
            </w:r>
          </w:p>
        </w:tc>
        <w:tc>
          <w:tcPr>
            <w:tcW w:w="4343" w:type="dxa"/>
          </w:tcPr>
          <w:p w14:paraId="4727D8A6" w14:textId="77777777" w:rsidR="00E55C58" w:rsidRPr="000E5121" w:rsidRDefault="00E55C58" w:rsidP="007F3FB2">
            <w:pPr>
              <w:rPr>
                <w:b/>
              </w:rPr>
            </w:pPr>
            <w:r w:rsidRPr="000E5121">
              <w:rPr>
                <w:b/>
              </w:rPr>
              <w:t>Estimated time schedule following OMB clearance</w:t>
            </w:r>
          </w:p>
        </w:tc>
      </w:tr>
      <w:tr w:rsidR="00E55C58" w:rsidRPr="000E5121" w14:paraId="5857E348" w14:textId="77777777" w:rsidTr="007F3FB2">
        <w:tc>
          <w:tcPr>
            <w:tcW w:w="4477" w:type="dxa"/>
          </w:tcPr>
          <w:p w14:paraId="5A82F3F3" w14:textId="7BAE5E03" w:rsidR="00E55C58" w:rsidRPr="00E55C58" w:rsidRDefault="00E55C58" w:rsidP="007F3FB2">
            <w:r>
              <w:t>Pilot test</w:t>
            </w:r>
          </w:p>
        </w:tc>
        <w:tc>
          <w:tcPr>
            <w:tcW w:w="4343" w:type="dxa"/>
          </w:tcPr>
          <w:p w14:paraId="6CD5923B" w14:textId="4EF17096" w:rsidR="00E55C58" w:rsidRPr="00E55C58" w:rsidRDefault="00E55C58" w:rsidP="007F3FB2">
            <w:r w:rsidRPr="00E55C58">
              <w:t>Months 1-3</w:t>
            </w:r>
          </w:p>
        </w:tc>
      </w:tr>
      <w:tr w:rsidR="00E55C58" w:rsidRPr="000E5121" w14:paraId="2889D707" w14:textId="77777777" w:rsidTr="007F3FB2">
        <w:tc>
          <w:tcPr>
            <w:tcW w:w="4477" w:type="dxa"/>
          </w:tcPr>
          <w:p w14:paraId="01BC0BC6" w14:textId="42E3ED0C" w:rsidR="00E55C58" w:rsidRPr="000E5121" w:rsidRDefault="00E55C58" w:rsidP="007F3FB2">
            <w:r>
              <w:t>Recruit and screen participants</w:t>
            </w:r>
          </w:p>
        </w:tc>
        <w:tc>
          <w:tcPr>
            <w:tcW w:w="4343" w:type="dxa"/>
          </w:tcPr>
          <w:p w14:paraId="261C58DD" w14:textId="3955F0C5" w:rsidR="00E55C58" w:rsidRPr="000E5121" w:rsidRDefault="00E55C58" w:rsidP="00E55C58">
            <w:r w:rsidRPr="000E5121">
              <w:t xml:space="preserve">Months </w:t>
            </w:r>
            <w:r>
              <w:t>3</w:t>
            </w:r>
            <w:r w:rsidRPr="000E5121">
              <w:t>–</w:t>
            </w:r>
            <w:r w:rsidR="002A5139">
              <w:t>36</w:t>
            </w:r>
          </w:p>
        </w:tc>
      </w:tr>
      <w:tr w:rsidR="00E55C58" w:rsidRPr="000E5121" w14:paraId="16C42E53" w14:textId="77777777" w:rsidTr="007F3FB2">
        <w:tc>
          <w:tcPr>
            <w:tcW w:w="4477" w:type="dxa"/>
          </w:tcPr>
          <w:p w14:paraId="5C8F3B93" w14:textId="222AF896" w:rsidR="00E55C58" w:rsidRDefault="00E55C58" w:rsidP="007F3FB2">
            <w:r>
              <w:t>Conduct interviews</w:t>
            </w:r>
          </w:p>
        </w:tc>
        <w:tc>
          <w:tcPr>
            <w:tcW w:w="4343" w:type="dxa"/>
          </w:tcPr>
          <w:p w14:paraId="7DED618C" w14:textId="7FFEA0D7" w:rsidR="00E55C58" w:rsidRPr="000E5121" w:rsidRDefault="00E55C58" w:rsidP="007F3FB2">
            <w:r w:rsidRPr="000E5121">
              <w:t xml:space="preserve">Months </w:t>
            </w:r>
            <w:r>
              <w:t>3</w:t>
            </w:r>
            <w:r w:rsidRPr="000E5121">
              <w:t>–</w:t>
            </w:r>
            <w:r w:rsidR="002A5139">
              <w:t>36</w:t>
            </w:r>
          </w:p>
        </w:tc>
      </w:tr>
      <w:tr w:rsidR="00E55C58" w:rsidRPr="000E5121" w14:paraId="3C6BF4BC" w14:textId="77777777" w:rsidTr="007F3FB2">
        <w:tc>
          <w:tcPr>
            <w:tcW w:w="4477" w:type="dxa"/>
          </w:tcPr>
          <w:p w14:paraId="4B0AEFA0" w14:textId="77777777" w:rsidR="00E55C58" w:rsidRPr="000E5121" w:rsidRDefault="00E55C58" w:rsidP="007F3FB2">
            <w:r w:rsidRPr="000E5121">
              <w:t>Ongoing data analysis</w:t>
            </w:r>
          </w:p>
        </w:tc>
        <w:tc>
          <w:tcPr>
            <w:tcW w:w="4343" w:type="dxa"/>
          </w:tcPr>
          <w:p w14:paraId="7D979CEC" w14:textId="57D92217" w:rsidR="00E55C58" w:rsidRPr="000E5121" w:rsidRDefault="00E55C58" w:rsidP="007F3FB2">
            <w:r w:rsidRPr="000E5121">
              <w:t xml:space="preserve">Months </w:t>
            </w:r>
            <w:r>
              <w:t>3</w:t>
            </w:r>
            <w:r w:rsidRPr="000E5121">
              <w:t>–</w:t>
            </w:r>
            <w:r w:rsidR="002A5139">
              <w:t>36</w:t>
            </w:r>
          </w:p>
        </w:tc>
      </w:tr>
    </w:tbl>
    <w:p w14:paraId="501DBA8D" w14:textId="77777777" w:rsidR="00124BF1" w:rsidRPr="004E1E50" w:rsidRDefault="00124BF1" w:rsidP="00124BF1">
      <w:pPr>
        <w:rPr>
          <w:color w:val="000000"/>
        </w:rPr>
      </w:pPr>
    </w:p>
    <w:p w14:paraId="20AEA352" w14:textId="5BD229C4" w:rsidR="00124BF1" w:rsidRPr="004E1E50" w:rsidRDefault="00124BF1" w:rsidP="00A118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E1E50">
        <w:t>I</w:t>
      </w:r>
      <w:r w:rsidR="00A118DD">
        <w:t>t is intended that the results of this information collection will be</w:t>
      </w:r>
      <w:r w:rsidRPr="004E1E50">
        <w:t xml:space="preserve"> presented at professional conferences and in peer-reviewed journals</w:t>
      </w:r>
      <w:r w:rsidR="00A118DD">
        <w:t xml:space="preserve"> and </w:t>
      </w:r>
      <w:r w:rsidR="00A118DD" w:rsidRPr="004E1E50">
        <w:t xml:space="preserve">will </w:t>
      </w:r>
      <w:r w:rsidR="00A118DD">
        <w:t xml:space="preserve">also </w:t>
      </w:r>
      <w:r w:rsidR="00A118DD" w:rsidRPr="004E1E50">
        <w:t>be used to inform activities a</w:t>
      </w:r>
      <w:r w:rsidR="00A118DD">
        <w:t>t</w:t>
      </w:r>
      <w:r w:rsidR="00A118DD" w:rsidRPr="004E1E50">
        <w:t xml:space="preserve"> </w:t>
      </w:r>
      <w:r w:rsidR="009F3069">
        <w:t xml:space="preserve">state health departments, </w:t>
      </w:r>
      <w:r w:rsidR="00A118DD">
        <w:t>DPDM and academic partners</w:t>
      </w:r>
      <w:r w:rsidRPr="004E1E50">
        <w:t xml:space="preserve">. </w:t>
      </w:r>
    </w:p>
    <w:p w14:paraId="66BC56E1" w14:textId="77777777" w:rsidR="00124BF1" w:rsidRPr="004E1E50" w:rsidRDefault="00124BF1" w:rsidP="00124BF1">
      <w:pPr>
        <w:rPr>
          <w:color w:val="000000"/>
        </w:rPr>
      </w:pPr>
    </w:p>
    <w:p w14:paraId="625DEAA0" w14:textId="77777777" w:rsidR="00124BF1" w:rsidRPr="004E1E50" w:rsidRDefault="00124BF1" w:rsidP="00124BF1">
      <w:pPr>
        <w:pStyle w:val="Heading2"/>
        <w:rPr>
          <w:rFonts w:ascii="Times New Roman" w:hAnsi="Times New Roman" w:cs="Times New Roman"/>
          <w:color w:val="auto"/>
          <w:sz w:val="24"/>
        </w:rPr>
      </w:pPr>
      <w:bookmarkStart w:id="85" w:name="_Toc299968012"/>
      <w:bookmarkStart w:id="86" w:name="_Toc11669396"/>
      <w:r w:rsidRPr="004E1E50">
        <w:rPr>
          <w:rFonts w:ascii="Times New Roman" w:hAnsi="Times New Roman" w:cs="Times New Roman"/>
          <w:color w:val="auto"/>
          <w:sz w:val="24"/>
        </w:rPr>
        <w:t>A.17. Reason(s) Display of OMB Expiration Date is Inappropriate</w:t>
      </w:r>
      <w:bookmarkEnd w:id="85"/>
      <w:bookmarkEnd w:id="86"/>
    </w:p>
    <w:p w14:paraId="47FEE3C0" w14:textId="77777777" w:rsidR="00124BF1" w:rsidRPr="004E1E50" w:rsidRDefault="00124BF1" w:rsidP="00124BF1"/>
    <w:p w14:paraId="18741E9C" w14:textId="2C3C8120" w:rsidR="00124BF1" w:rsidRPr="004E1E50" w:rsidRDefault="002F6451" w:rsidP="00124BF1">
      <w:r>
        <w:t>None.</w:t>
      </w:r>
    </w:p>
    <w:p w14:paraId="39C702B1" w14:textId="77777777" w:rsidR="00124BF1" w:rsidRPr="004E1E50" w:rsidRDefault="00124BF1" w:rsidP="00124BF1">
      <w:pPr>
        <w:pStyle w:val="Heading2"/>
        <w:rPr>
          <w:rFonts w:ascii="Times New Roman" w:hAnsi="Times New Roman" w:cs="Times New Roman"/>
          <w:color w:val="auto"/>
          <w:sz w:val="24"/>
        </w:rPr>
      </w:pPr>
      <w:bookmarkStart w:id="87" w:name="_Toc299968013"/>
      <w:bookmarkStart w:id="88" w:name="_Toc11669397"/>
      <w:r w:rsidRPr="004E1E50">
        <w:rPr>
          <w:rFonts w:ascii="Times New Roman" w:hAnsi="Times New Roman" w:cs="Times New Roman"/>
          <w:color w:val="auto"/>
          <w:sz w:val="24"/>
        </w:rPr>
        <w:t>A.18. Exceptions to Certification for Paperwork Reduction Act Submissions</w:t>
      </w:r>
      <w:bookmarkEnd w:id="87"/>
      <w:bookmarkEnd w:id="88"/>
    </w:p>
    <w:p w14:paraId="22BF06BC" w14:textId="77777777" w:rsidR="00124BF1" w:rsidRPr="004E1E50" w:rsidRDefault="00124BF1" w:rsidP="00124BF1"/>
    <w:p w14:paraId="15722A40" w14:textId="77777777" w:rsidR="00124BF1" w:rsidRPr="004E1E50" w:rsidRDefault="00124BF1" w:rsidP="00E55A3B">
      <w:pPr>
        <w:rPr>
          <w:rFonts w:eastAsiaTheme="majorEastAsia"/>
          <w:b/>
          <w:bCs/>
          <w:color w:val="000000" w:themeColor="text1"/>
          <w:sz w:val="28"/>
          <w:szCs w:val="28"/>
        </w:rPr>
      </w:pPr>
      <w:bookmarkStart w:id="89" w:name="_Toc295817074"/>
      <w:bookmarkStart w:id="90" w:name="_Toc295817609"/>
      <w:bookmarkStart w:id="91" w:name="_Toc295818090"/>
      <w:bookmarkStart w:id="92" w:name="_Toc295819863"/>
      <w:r w:rsidRPr="004E1E50">
        <w:t>Not applicable. No certification exemption is being sought.</w:t>
      </w:r>
      <w:bookmarkStart w:id="93" w:name="_Toc299968014"/>
      <w:bookmarkEnd w:id="89"/>
      <w:bookmarkEnd w:id="90"/>
      <w:bookmarkEnd w:id="91"/>
      <w:bookmarkEnd w:id="92"/>
      <w:r w:rsidRPr="004E1E50">
        <w:rPr>
          <w:color w:val="000000" w:themeColor="text1"/>
        </w:rPr>
        <w:br w:type="page"/>
      </w:r>
    </w:p>
    <w:p w14:paraId="4C339514" w14:textId="4959AD2D" w:rsidR="00124BF1" w:rsidRPr="004E1E50" w:rsidRDefault="00124BF1" w:rsidP="00124BF1">
      <w:pPr>
        <w:pStyle w:val="Heading1"/>
        <w:rPr>
          <w:rFonts w:ascii="Times New Roman" w:hAnsi="Times New Roman" w:cs="Times New Roman"/>
          <w:color w:val="auto"/>
          <w:sz w:val="24"/>
        </w:rPr>
      </w:pPr>
      <w:bookmarkStart w:id="94" w:name="_Toc299968015"/>
      <w:bookmarkStart w:id="95" w:name="_Toc11669398"/>
      <w:bookmarkEnd w:id="93"/>
      <w:r w:rsidRPr="004E1E50">
        <w:rPr>
          <w:rFonts w:ascii="Times New Roman" w:hAnsi="Times New Roman" w:cs="Times New Roman"/>
          <w:color w:val="auto"/>
          <w:sz w:val="24"/>
        </w:rPr>
        <w:t>ATTACHMENTS</w:t>
      </w:r>
      <w:bookmarkEnd w:id="94"/>
      <w:bookmarkEnd w:id="95"/>
    </w:p>
    <w:p w14:paraId="71EB0065" w14:textId="77777777" w:rsidR="00124BF1" w:rsidRPr="004E1E50" w:rsidRDefault="00124BF1" w:rsidP="00124BF1">
      <w:pPr>
        <w:outlineLvl w:val="0"/>
        <w:rPr>
          <w:color w:val="000000"/>
        </w:rPr>
      </w:pPr>
    </w:p>
    <w:p w14:paraId="66F8F52F" w14:textId="64CED5DC" w:rsidR="00D069CE" w:rsidRPr="00A87EA4" w:rsidRDefault="00124BF1">
      <w:pPr>
        <w:pStyle w:val="ListParagraph"/>
        <w:numPr>
          <w:ilvl w:val="0"/>
          <w:numId w:val="5"/>
        </w:numPr>
        <w:spacing w:after="120" w:line="360" w:lineRule="auto"/>
        <w:outlineLvl w:val="0"/>
        <w:rPr>
          <w:color w:val="000000"/>
        </w:rPr>
      </w:pPr>
      <w:bookmarkStart w:id="96" w:name="_Toc11669399"/>
      <w:bookmarkStart w:id="97" w:name="_Toc299968016"/>
      <w:bookmarkStart w:id="98" w:name="_Toc331406356"/>
      <w:r w:rsidRPr="004E1E50">
        <w:rPr>
          <w:color w:val="000000"/>
        </w:rPr>
        <w:t xml:space="preserve">Legislative Authority: </w:t>
      </w:r>
      <w:r w:rsidR="00017CA6" w:rsidRPr="004B3E8D">
        <w:t>Section 301 of the Public Health Service Act (42 U.S.C. 241)</w:t>
      </w:r>
      <w:bookmarkEnd w:id="96"/>
      <w:r w:rsidR="00017CA6" w:rsidRPr="004B3E8D">
        <w:t xml:space="preserve"> </w:t>
      </w:r>
      <w:bookmarkEnd w:id="97"/>
      <w:bookmarkEnd w:id="98"/>
    </w:p>
    <w:p w14:paraId="12389A0B" w14:textId="77777777" w:rsidR="00BC1A03" w:rsidRPr="004E1E50" w:rsidRDefault="00BC1A03" w:rsidP="00BC1A03">
      <w:pPr>
        <w:pStyle w:val="ListParagraph"/>
        <w:numPr>
          <w:ilvl w:val="0"/>
          <w:numId w:val="5"/>
        </w:numPr>
        <w:spacing w:before="120" w:after="120" w:line="360" w:lineRule="auto"/>
        <w:contextualSpacing w:val="0"/>
        <w:outlineLvl w:val="0"/>
        <w:rPr>
          <w:color w:val="000000"/>
        </w:rPr>
      </w:pPr>
      <w:bookmarkStart w:id="99" w:name="_Toc299968019"/>
      <w:bookmarkStart w:id="100" w:name="_Toc331406359"/>
      <w:bookmarkStart w:id="101" w:name="_Toc11669400"/>
      <w:bookmarkStart w:id="102" w:name="_Toc299968017"/>
      <w:bookmarkStart w:id="103" w:name="_Toc331406357"/>
      <w:r w:rsidRPr="004E1E50">
        <w:rPr>
          <w:color w:val="000000"/>
        </w:rPr>
        <w:t>60-Day Federal Register Notice</w:t>
      </w:r>
      <w:bookmarkEnd w:id="99"/>
      <w:bookmarkEnd w:id="100"/>
      <w:bookmarkEnd w:id="101"/>
    </w:p>
    <w:p w14:paraId="0511E88D" w14:textId="4C7D32D0" w:rsidR="00124BF1" w:rsidRDefault="00615127" w:rsidP="00615127">
      <w:pPr>
        <w:pStyle w:val="ListParagraph"/>
        <w:numPr>
          <w:ilvl w:val="0"/>
          <w:numId w:val="5"/>
        </w:numPr>
        <w:spacing w:before="120" w:after="120" w:line="360" w:lineRule="auto"/>
        <w:contextualSpacing w:val="0"/>
        <w:outlineLvl w:val="0"/>
        <w:rPr>
          <w:color w:val="000000"/>
        </w:rPr>
      </w:pPr>
      <w:bookmarkStart w:id="104" w:name="_Toc11669401"/>
      <w:bookmarkEnd w:id="102"/>
      <w:bookmarkEnd w:id="103"/>
      <w:r w:rsidRPr="00615127">
        <w:rPr>
          <w:color w:val="000000"/>
        </w:rPr>
        <w:t>Questionnaire</w:t>
      </w:r>
      <w:r w:rsidR="007B5178">
        <w:rPr>
          <w:color w:val="000000"/>
        </w:rPr>
        <w:t xml:space="preserve"> and consent form</w:t>
      </w:r>
      <w:r w:rsidRPr="00615127">
        <w:rPr>
          <w:color w:val="000000"/>
        </w:rPr>
        <w:t xml:space="preserve"> </w:t>
      </w:r>
      <w:r>
        <w:rPr>
          <w:color w:val="000000"/>
        </w:rPr>
        <w:t>–</w:t>
      </w:r>
      <w:r w:rsidRPr="00615127">
        <w:rPr>
          <w:color w:val="000000"/>
        </w:rPr>
        <w:t xml:space="preserve"> Alabama</w:t>
      </w:r>
      <w:bookmarkEnd w:id="104"/>
    </w:p>
    <w:p w14:paraId="2DEADA91" w14:textId="51555D8E" w:rsidR="00615127" w:rsidRDefault="00615127" w:rsidP="00615127">
      <w:pPr>
        <w:pStyle w:val="ListParagraph"/>
        <w:numPr>
          <w:ilvl w:val="0"/>
          <w:numId w:val="5"/>
        </w:numPr>
        <w:spacing w:before="120" w:after="120" w:line="360" w:lineRule="auto"/>
        <w:contextualSpacing w:val="0"/>
        <w:outlineLvl w:val="0"/>
        <w:rPr>
          <w:color w:val="000000"/>
        </w:rPr>
      </w:pPr>
      <w:bookmarkStart w:id="105" w:name="_Toc11669402"/>
      <w:r w:rsidRPr="00615127">
        <w:rPr>
          <w:color w:val="000000"/>
        </w:rPr>
        <w:t>Questionnaire</w:t>
      </w:r>
      <w:r w:rsidR="007B5178">
        <w:rPr>
          <w:color w:val="000000"/>
        </w:rPr>
        <w:t xml:space="preserve"> and consent form</w:t>
      </w:r>
      <w:r w:rsidRPr="00615127">
        <w:rPr>
          <w:color w:val="000000"/>
        </w:rPr>
        <w:t xml:space="preserve"> </w:t>
      </w:r>
      <w:r>
        <w:rPr>
          <w:color w:val="000000"/>
        </w:rPr>
        <w:t>–</w:t>
      </w:r>
      <w:r w:rsidRPr="00615127">
        <w:rPr>
          <w:color w:val="000000"/>
        </w:rPr>
        <w:t xml:space="preserve"> Mississippi</w:t>
      </w:r>
      <w:bookmarkEnd w:id="105"/>
    </w:p>
    <w:p w14:paraId="1C7F3F60" w14:textId="6E186204" w:rsidR="00615127" w:rsidRDefault="00615127" w:rsidP="00615127">
      <w:pPr>
        <w:pStyle w:val="ListParagraph"/>
        <w:numPr>
          <w:ilvl w:val="0"/>
          <w:numId w:val="5"/>
        </w:numPr>
        <w:spacing w:before="120" w:after="120" w:line="360" w:lineRule="auto"/>
        <w:contextualSpacing w:val="0"/>
        <w:outlineLvl w:val="0"/>
        <w:rPr>
          <w:color w:val="000000"/>
        </w:rPr>
      </w:pPr>
      <w:bookmarkStart w:id="106" w:name="_Toc11669403"/>
      <w:r w:rsidRPr="00615127">
        <w:rPr>
          <w:color w:val="000000"/>
        </w:rPr>
        <w:t xml:space="preserve">Anthropometric data </w:t>
      </w:r>
      <w:r w:rsidR="00D44481">
        <w:rPr>
          <w:color w:val="000000"/>
        </w:rPr>
        <w:t>–</w:t>
      </w:r>
      <w:r w:rsidRPr="00615127">
        <w:rPr>
          <w:color w:val="000000"/>
        </w:rPr>
        <w:t xml:space="preserve"> Mississippi</w:t>
      </w:r>
      <w:bookmarkEnd w:id="106"/>
    </w:p>
    <w:p w14:paraId="4D75B8BA" w14:textId="46D8DB02" w:rsidR="00D44481" w:rsidRDefault="00D44481" w:rsidP="00615127">
      <w:pPr>
        <w:pStyle w:val="ListParagraph"/>
        <w:numPr>
          <w:ilvl w:val="0"/>
          <w:numId w:val="5"/>
        </w:numPr>
        <w:spacing w:before="120" w:after="120" w:line="360" w:lineRule="auto"/>
        <w:contextualSpacing w:val="0"/>
        <w:outlineLvl w:val="0"/>
        <w:rPr>
          <w:color w:val="000000"/>
        </w:rPr>
      </w:pPr>
      <w:bookmarkStart w:id="107" w:name="_Toc11669404"/>
      <w:r>
        <w:rPr>
          <w:color w:val="000000"/>
        </w:rPr>
        <w:t>IRB Approvals</w:t>
      </w:r>
      <w:bookmarkEnd w:id="107"/>
    </w:p>
    <w:p w14:paraId="0856B6B1" w14:textId="4D20F343" w:rsidR="00D44481" w:rsidRDefault="00D44481" w:rsidP="00615127">
      <w:pPr>
        <w:pStyle w:val="ListParagraph"/>
        <w:numPr>
          <w:ilvl w:val="0"/>
          <w:numId w:val="5"/>
        </w:numPr>
        <w:spacing w:before="120" w:after="120" w:line="360" w:lineRule="auto"/>
        <w:contextualSpacing w:val="0"/>
        <w:outlineLvl w:val="0"/>
        <w:rPr>
          <w:color w:val="000000"/>
        </w:rPr>
      </w:pPr>
      <w:bookmarkStart w:id="108" w:name="_Toc11669405"/>
      <w:r>
        <w:rPr>
          <w:color w:val="000000"/>
        </w:rPr>
        <w:t>CDC Non Engaged Determination</w:t>
      </w:r>
      <w:bookmarkEnd w:id="108"/>
    </w:p>
    <w:p w14:paraId="04212BC8" w14:textId="18676FED" w:rsidR="007B5178" w:rsidRDefault="007B5178" w:rsidP="00615127">
      <w:pPr>
        <w:pStyle w:val="ListParagraph"/>
        <w:numPr>
          <w:ilvl w:val="0"/>
          <w:numId w:val="5"/>
        </w:numPr>
        <w:spacing w:before="120" w:after="120" w:line="360" w:lineRule="auto"/>
        <w:contextualSpacing w:val="0"/>
        <w:outlineLvl w:val="0"/>
        <w:rPr>
          <w:color w:val="000000"/>
        </w:rPr>
      </w:pPr>
      <w:bookmarkStart w:id="109" w:name="_Toc11669406"/>
      <w:r>
        <w:rPr>
          <w:color w:val="000000"/>
        </w:rPr>
        <w:t>Recruitment materials – Alabama</w:t>
      </w:r>
      <w:bookmarkEnd w:id="109"/>
    </w:p>
    <w:p w14:paraId="533D9CB5" w14:textId="5EC4FC28" w:rsidR="007B5178" w:rsidRDefault="007B5178" w:rsidP="00615127">
      <w:pPr>
        <w:pStyle w:val="ListParagraph"/>
        <w:numPr>
          <w:ilvl w:val="0"/>
          <w:numId w:val="5"/>
        </w:numPr>
        <w:spacing w:before="120" w:after="120" w:line="360" w:lineRule="auto"/>
        <w:contextualSpacing w:val="0"/>
        <w:outlineLvl w:val="0"/>
        <w:rPr>
          <w:color w:val="000000"/>
        </w:rPr>
      </w:pPr>
      <w:bookmarkStart w:id="110" w:name="_Toc11669407"/>
      <w:r>
        <w:rPr>
          <w:color w:val="000000"/>
        </w:rPr>
        <w:t>Recruitment materials – Mississippi</w:t>
      </w:r>
      <w:bookmarkEnd w:id="110"/>
    </w:p>
    <w:p w14:paraId="460A83B1" w14:textId="77777777" w:rsidR="007B5178" w:rsidRPr="004E1E50" w:rsidRDefault="007B5178" w:rsidP="00842F91">
      <w:pPr>
        <w:pStyle w:val="ListParagraph"/>
        <w:spacing w:before="120" w:after="120" w:line="360" w:lineRule="auto"/>
        <w:contextualSpacing w:val="0"/>
        <w:outlineLvl w:val="0"/>
        <w:rPr>
          <w:color w:val="000000"/>
        </w:rPr>
      </w:pPr>
    </w:p>
    <w:p w14:paraId="0301EDA5" w14:textId="77777777" w:rsidR="00124BF1" w:rsidRPr="004E1E50" w:rsidRDefault="00124BF1" w:rsidP="003329BD">
      <w:pPr>
        <w:spacing w:line="360" w:lineRule="auto"/>
      </w:pPr>
    </w:p>
    <w:p w14:paraId="7C068105" w14:textId="77777777" w:rsidR="00124BF1" w:rsidRPr="004E1E50" w:rsidRDefault="00124BF1" w:rsidP="00124BF1"/>
    <w:p w14:paraId="2090A8DB" w14:textId="77777777" w:rsidR="00124BF1" w:rsidRPr="004E1E50" w:rsidRDefault="00603F6D" w:rsidP="00124BF1">
      <w:r w:rsidRPr="004E1E50">
        <w:fldChar w:fldCharType="begin"/>
      </w:r>
      <w:r w:rsidR="00124BF1" w:rsidRPr="004E1E50">
        <w:instrText xml:space="preserve"> ADDIN </w:instrText>
      </w:r>
      <w:r w:rsidRPr="004E1E50">
        <w:fldChar w:fldCharType="end"/>
      </w:r>
    </w:p>
    <w:p w14:paraId="68AA981F" w14:textId="77777777" w:rsidR="00124BF1" w:rsidRPr="004E1E50" w:rsidRDefault="00124BF1" w:rsidP="00124BF1"/>
    <w:p w14:paraId="485D9B9E" w14:textId="77777777" w:rsidR="00730E65" w:rsidRDefault="00730E65"/>
    <w:p w14:paraId="61FAA76D" w14:textId="77777777" w:rsidR="007D71E4" w:rsidRPr="004E1E50" w:rsidRDefault="007D71E4" w:rsidP="007D71E4">
      <w:pPr>
        <w:pStyle w:val="Heading1"/>
        <w:rPr>
          <w:rFonts w:ascii="Times New Roman" w:hAnsi="Times New Roman" w:cs="Times New Roman"/>
          <w:color w:val="auto"/>
          <w:sz w:val="24"/>
        </w:rPr>
      </w:pPr>
      <w:bookmarkStart w:id="111" w:name="_Toc11669408"/>
      <w:r w:rsidRPr="004E1E50">
        <w:rPr>
          <w:rFonts w:ascii="Times New Roman" w:hAnsi="Times New Roman" w:cs="Times New Roman"/>
          <w:color w:val="auto"/>
          <w:sz w:val="24"/>
        </w:rPr>
        <w:t>REFERENCES</w:t>
      </w:r>
      <w:bookmarkEnd w:id="111"/>
    </w:p>
    <w:p w14:paraId="7707A02C" w14:textId="1CD813EE" w:rsidR="00730E65" w:rsidRDefault="00931DF8">
      <w:r>
        <w:t xml:space="preserve"> US Census Poverty statistics:  </w:t>
      </w:r>
      <w:hyperlink r:id="rId19" w:history="1">
        <w:r w:rsidRPr="00C93A66">
          <w:rPr>
            <w:rStyle w:val="Hyperlink"/>
          </w:rPr>
          <w:t>https://www.census.gov/data-tools/demo/saipe/saipe.html?s_appName=saipe&amp;map_yearSelector=2016&amp;map_geoSelector=aa_c&amp;s_state=01&amp;s_county=01131</w:t>
        </w:r>
      </w:hyperlink>
      <w:r>
        <w:t>, Last accessed 7/16/2018</w:t>
      </w:r>
    </w:p>
    <w:p w14:paraId="2881519A" w14:textId="77777777" w:rsidR="00931DF8" w:rsidRDefault="00931DF8"/>
    <w:p w14:paraId="7A889757" w14:textId="2A08D75C" w:rsidR="00730E65" w:rsidRDefault="00730E65" w:rsidP="00730E65">
      <w:pPr>
        <w:ind w:left="720" w:hanging="720"/>
      </w:pPr>
    </w:p>
    <w:p w14:paraId="07A7DFD4" w14:textId="77777777" w:rsidR="00730E65" w:rsidRDefault="00730E65" w:rsidP="00730E65">
      <w:pPr>
        <w:ind w:left="720" w:hanging="720"/>
      </w:pPr>
    </w:p>
    <w:p w14:paraId="40F57E32" w14:textId="77777777" w:rsidR="00D450AD" w:rsidRPr="00D450AD" w:rsidRDefault="00730E65" w:rsidP="00D450AD">
      <w:pPr>
        <w:pStyle w:val="EndNoteBibliography"/>
        <w:ind w:left="720" w:hanging="720"/>
      </w:pPr>
      <w:r>
        <w:fldChar w:fldCharType="begin"/>
      </w:r>
      <w:r>
        <w:instrText xml:space="preserve"> ADDIN EN.REFLIST </w:instrText>
      </w:r>
      <w:r>
        <w:fldChar w:fldCharType="separate"/>
      </w:r>
      <w:r w:rsidR="00D450AD" w:rsidRPr="00D450AD">
        <w:t>1.</w:t>
      </w:r>
      <w:r w:rsidR="00D450AD" w:rsidRPr="00D450AD">
        <w:tab/>
        <w:t xml:space="preserve">Humphreys, M., </w:t>
      </w:r>
      <w:r w:rsidR="00D450AD" w:rsidRPr="00D450AD">
        <w:rPr>
          <w:i/>
        </w:rPr>
        <w:t>How four once common diseases were eliminated from the American South.</w:t>
      </w:r>
      <w:r w:rsidR="00D450AD" w:rsidRPr="00D450AD">
        <w:t xml:space="preserve"> Health Aff (Millwood), 2009. </w:t>
      </w:r>
      <w:r w:rsidR="00D450AD" w:rsidRPr="00D450AD">
        <w:rPr>
          <w:b/>
        </w:rPr>
        <w:t>28</w:t>
      </w:r>
      <w:r w:rsidR="00D450AD" w:rsidRPr="00D450AD">
        <w:t>(6): p. 1734-44.</w:t>
      </w:r>
    </w:p>
    <w:p w14:paraId="36C6D9D5" w14:textId="77777777" w:rsidR="00D450AD" w:rsidRPr="00D450AD" w:rsidRDefault="00D450AD" w:rsidP="00D450AD">
      <w:pPr>
        <w:pStyle w:val="EndNoteBibliography"/>
        <w:ind w:left="720" w:hanging="720"/>
      </w:pPr>
      <w:r w:rsidRPr="00D450AD">
        <w:t>2.</w:t>
      </w:r>
      <w:r w:rsidRPr="00D450AD">
        <w:tab/>
        <w:t xml:space="preserve">Martin, M.G. and M.E. Humphreys, </w:t>
      </w:r>
      <w:r w:rsidRPr="00D450AD">
        <w:rPr>
          <w:i/>
        </w:rPr>
        <w:t>Social consequence of disease in the American South, 1900-World War II.</w:t>
      </w:r>
      <w:r w:rsidRPr="00D450AD">
        <w:t xml:space="preserve"> South Med J, 2006. </w:t>
      </w:r>
      <w:r w:rsidRPr="00D450AD">
        <w:rPr>
          <w:b/>
        </w:rPr>
        <w:t>99</w:t>
      </w:r>
      <w:r w:rsidRPr="00D450AD">
        <w:t>(8): p. 862-4.</w:t>
      </w:r>
    </w:p>
    <w:p w14:paraId="538DCED0" w14:textId="77777777" w:rsidR="00D450AD" w:rsidRPr="00D450AD" w:rsidRDefault="00D450AD" w:rsidP="00D450AD">
      <w:pPr>
        <w:pStyle w:val="EndNoteBibliography"/>
        <w:ind w:left="720" w:hanging="720"/>
      </w:pPr>
      <w:r w:rsidRPr="00D450AD">
        <w:t>3.</w:t>
      </w:r>
      <w:r w:rsidRPr="00D450AD">
        <w:tab/>
        <w:t xml:space="preserve">Bleakley, H., </w:t>
      </w:r>
      <w:r w:rsidRPr="00D450AD">
        <w:rPr>
          <w:i/>
        </w:rPr>
        <w:t>Disease and Development: Evidence from Hookworm Eradication in the American South.</w:t>
      </w:r>
      <w:r w:rsidRPr="00D450AD">
        <w:t xml:space="preserve"> Q J Econ, 2007. </w:t>
      </w:r>
      <w:r w:rsidRPr="00D450AD">
        <w:rPr>
          <w:b/>
        </w:rPr>
        <w:t>122</w:t>
      </w:r>
      <w:r w:rsidRPr="00D450AD">
        <w:t>(1): p. 73-117.</w:t>
      </w:r>
    </w:p>
    <w:p w14:paraId="4D315BB8" w14:textId="77777777" w:rsidR="00D450AD" w:rsidRPr="00D450AD" w:rsidRDefault="00D450AD" w:rsidP="00D450AD">
      <w:pPr>
        <w:pStyle w:val="EndNoteBibliography"/>
        <w:ind w:left="720" w:hanging="720"/>
      </w:pPr>
      <w:r w:rsidRPr="00D450AD">
        <w:t>4.</w:t>
      </w:r>
      <w:r w:rsidRPr="00D450AD">
        <w:tab/>
        <w:t xml:space="preserve">Smith, W.H., J.G. McAlpine, and D.G. Gill, </w:t>
      </w:r>
      <w:r w:rsidRPr="00D450AD">
        <w:rPr>
          <w:i/>
        </w:rPr>
        <w:t>Intestinal Parasite Survey in Alabama -I. A Comparative Study of Two Hookworm Anthelmintics.</w:t>
      </w:r>
      <w:r w:rsidRPr="00D450AD">
        <w:t xml:space="preserve"> Am J Public Health Nations Health, 1937. </w:t>
      </w:r>
      <w:r w:rsidRPr="00D450AD">
        <w:rPr>
          <w:b/>
        </w:rPr>
        <w:t>27</w:t>
      </w:r>
      <w:r w:rsidRPr="00D450AD">
        <w:t>(5): p. 471-5.</w:t>
      </w:r>
    </w:p>
    <w:p w14:paraId="6414B6C5" w14:textId="77777777" w:rsidR="00D450AD" w:rsidRPr="00D450AD" w:rsidRDefault="00D450AD" w:rsidP="00D450AD">
      <w:pPr>
        <w:pStyle w:val="EndNoteBibliography"/>
        <w:ind w:left="720" w:hanging="720"/>
      </w:pPr>
      <w:r w:rsidRPr="00D450AD">
        <w:t>5.</w:t>
      </w:r>
      <w:r w:rsidRPr="00D450AD">
        <w:tab/>
        <w:t xml:space="preserve">Walzer, P.D., et al., </w:t>
      </w:r>
      <w:r w:rsidRPr="00D450AD">
        <w:rPr>
          <w:i/>
        </w:rPr>
        <w:t>Epidemiologic features of Strongyloides stercoralis infection in an endemic area of the United States.</w:t>
      </w:r>
      <w:r w:rsidRPr="00D450AD">
        <w:t xml:space="preserve"> Am J Trop Med Hyg, 1982. </w:t>
      </w:r>
      <w:r w:rsidRPr="00D450AD">
        <w:rPr>
          <w:b/>
        </w:rPr>
        <w:t>31</w:t>
      </w:r>
      <w:r w:rsidRPr="00D450AD">
        <w:t>(2): p. 313-9.</w:t>
      </w:r>
    </w:p>
    <w:p w14:paraId="6CF987EA" w14:textId="77777777" w:rsidR="00D450AD" w:rsidRPr="00D450AD" w:rsidRDefault="00D450AD" w:rsidP="00D450AD">
      <w:pPr>
        <w:pStyle w:val="EndNoteBibliography"/>
        <w:ind w:left="720" w:hanging="720"/>
      </w:pPr>
      <w:r w:rsidRPr="00D450AD">
        <w:t>6.</w:t>
      </w:r>
      <w:r w:rsidRPr="00D450AD">
        <w:tab/>
        <w:t xml:space="preserve">Hotez, P., </w:t>
      </w:r>
      <w:r w:rsidRPr="00D450AD">
        <w:rPr>
          <w:i/>
        </w:rPr>
        <w:t>Hookworm and poverty.</w:t>
      </w:r>
      <w:r w:rsidRPr="00D450AD">
        <w:t xml:space="preserve"> Ann N Y Acad Sci, 2008. </w:t>
      </w:r>
      <w:r w:rsidRPr="00D450AD">
        <w:rPr>
          <w:b/>
        </w:rPr>
        <w:t>1136</w:t>
      </w:r>
      <w:r w:rsidRPr="00D450AD">
        <w:t>: p. 38-44.</w:t>
      </w:r>
    </w:p>
    <w:p w14:paraId="1F119C17" w14:textId="77777777" w:rsidR="00D450AD" w:rsidRPr="00D450AD" w:rsidRDefault="00D450AD" w:rsidP="00D450AD">
      <w:pPr>
        <w:pStyle w:val="EndNoteBibliography"/>
        <w:ind w:left="720" w:hanging="720"/>
      </w:pPr>
      <w:r w:rsidRPr="00D450AD">
        <w:t>7.</w:t>
      </w:r>
      <w:r w:rsidRPr="00D450AD">
        <w:tab/>
        <w:t xml:space="preserve">McKenna, M.L., et al., </w:t>
      </w:r>
      <w:r w:rsidRPr="00D450AD">
        <w:rPr>
          <w:i/>
        </w:rPr>
        <w:t>Human Intestinal Parasite Burden and Poor Sanitation in Rural Alabama.</w:t>
      </w:r>
      <w:r w:rsidRPr="00D450AD">
        <w:t xml:space="preserve"> Am J Trop Med Hyg, 2017. </w:t>
      </w:r>
      <w:r w:rsidRPr="00D450AD">
        <w:rPr>
          <w:b/>
        </w:rPr>
        <w:t>97</w:t>
      </w:r>
      <w:r w:rsidRPr="00D450AD">
        <w:t>(5): p. 1623-1628.</w:t>
      </w:r>
    </w:p>
    <w:p w14:paraId="0A05A1CE" w14:textId="77777777" w:rsidR="00D450AD" w:rsidRPr="00D450AD" w:rsidRDefault="00D450AD" w:rsidP="00D450AD">
      <w:pPr>
        <w:pStyle w:val="EndNoteBibliography"/>
        <w:ind w:left="720" w:hanging="720"/>
      </w:pPr>
      <w:r w:rsidRPr="00D450AD">
        <w:t>8.</w:t>
      </w:r>
      <w:r w:rsidRPr="00D450AD">
        <w:tab/>
        <w:t xml:space="preserve">Woodhall, D., et al., </w:t>
      </w:r>
      <w:r w:rsidRPr="00D450AD">
        <w:rPr>
          <w:i/>
        </w:rPr>
        <w:t>Neglected parasitic infections: what every family physician needs to know.</w:t>
      </w:r>
      <w:r w:rsidRPr="00D450AD">
        <w:t xml:space="preserve"> Am Fam Physician, 2014. </w:t>
      </w:r>
      <w:r w:rsidRPr="00D450AD">
        <w:rPr>
          <w:b/>
        </w:rPr>
        <w:t>89</w:t>
      </w:r>
      <w:r w:rsidRPr="00D450AD">
        <w:t>(10): p. 803-11.</w:t>
      </w:r>
    </w:p>
    <w:p w14:paraId="08254636" w14:textId="77777777" w:rsidR="00D450AD" w:rsidRPr="00D450AD" w:rsidRDefault="00D450AD" w:rsidP="00D450AD">
      <w:pPr>
        <w:pStyle w:val="EndNoteBibliography"/>
        <w:ind w:left="720" w:hanging="720"/>
      </w:pPr>
      <w:r w:rsidRPr="00D450AD">
        <w:t>9.</w:t>
      </w:r>
      <w:r w:rsidRPr="00D450AD">
        <w:tab/>
        <w:t xml:space="preserve">Jones, J.L., et al., </w:t>
      </w:r>
      <w:r w:rsidRPr="00D450AD">
        <w:rPr>
          <w:i/>
        </w:rPr>
        <w:t>Survey of clinical laboratory practices for parasitic diseases.</w:t>
      </w:r>
      <w:r w:rsidRPr="00D450AD">
        <w:t xml:space="preserve"> Clin Infect Dis, 2004. </w:t>
      </w:r>
      <w:r w:rsidRPr="00D450AD">
        <w:rPr>
          <w:b/>
        </w:rPr>
        <w:t>38 Suppl 3</w:t>
      </w:r>
      <w:r w:rsidRPr="00D450AD">
        <w:t>: p. S198-202.</w:t>
      </w:r>
    </w:p>
    <w:p w14:paraId="2946AB43" w14:textId="77777777" w:rsidR="00D450AD" w:rsidRPr="00D450AD" w:rsidRDefault="00D450AD" w:rsidP="00D450AD">
      <w:pPr>
        <w:pStyle w:val="EndNoteBibliography"/>
        <w:ind w:left="720" w:hanging="720"/>
      </w:pPr>
      <w:r w:rsidRPr="00D450AD">
        <w:t>10.</w:t>
      </w:r>
      <w:r w:rsidRPr="00D450AD">
        <w:tab/>
        <w:t xml:space="preserve">Parise, M.E., P.J. Hotez, and L. Slutsker, </w:t>
      </w:r>
      <w:r w:rsidRPr="00D450AD">
        <w:rPr>
          <w:i/>
        </w:rPr>
        <w:t>Neglected parasitic infections in the United States: needs and opportunities.</w:t>
      </w:r>
      <w:r w:rsidRPr="00D450AD">
        <w:t xml:space="preserve"> Am J Trop Med Hyg, 2014. </w:t>
      </w:r>
      <w:r w:rsidRPr="00D450AD">
        <w:rPr>
          <w:b/>
        </w:rPr>
        <w:t>90</w:t>
      </w:r>
      <w:r w:rsidRPr="00D450AD">
        <w:t>(5): p. 783-5.</w:t>
      </w:r>
    </w:p>
    <w:p w14:paraId="32894746" w14:textId="340F4B07" w:rsidR="00D450AD" w:rsidRPr="00D450AD" w:rsidRDefault="00D450AD" w:rsidP="00D450AD">
      <w:pPr>
        <w:pStyle w:val="EndNoteBibliography"/>
        <w:ind w:left="720" w:hanging="720"/>
      </w:pPr>
      <w:r w:rsidRPr="00D450AD">
        <w:t>11.</w:t>
      </w:r>
      <w:r w:rsidRPr="00D450AD">
        <w:tab/>
        <w:t xml:space="preserve">Hotez, P.J., </w:t>
      </w:r>
      <w:r w:rsidRPr="00D450AD">
        <w:rPr>
          <w:i/>
        </w:rPr>
        <w:t>Fighting neglected tropical diseases in the southern United States.</w:t>
      </w:r>
      <w:r w:rsidRPr="00D450AD">
        <w:t xml:space="preserve"> B</w:t>
      </w:r>
      <w:r w:rsidR="00AE70DB">
        <w:t>MJ</w:t>
      </w:r>
      <w:r w:rsidRPr="00D450AD">
        <w:t xml:space="preserve">, 2012. </w:t>
      </w:r>
      <w:r w:rsidRPr="00D450AD">
        <w:rPr>
          <w:b/>
        </w:rPr>
        <w:t>345</w:t>
      </w:r>
      <w:r w:rsidRPr="00D450AD">
        <w:t>: p. e6112.</w:t>
      </w:r>
    </w:p>
    <w:p w14:paraId="6908CA3D" w14:textId="77777777" w:rsidR="00D450AD" w:rsidRPr="00D450AD" w:rsidRDefault="00D450AD" w:rsidP="00D450AD">
      <w:pPr>
        <w:pStyle w:val="EndNoteBibliography"/>
        <w:ind w:left="720" w:hanging="720"/>
      </w:pPr>
      <w:r w:rsidRPr="00D450AD">
        <w:t>12.</w:t>
      </w:r>
      <w:r w:rsidRPr="00D450AD">
        <w:tab/>
        <w:t xml:space="preserve">Massolo, A., et al., </w:t>
      </w:r>
      <w:r w:rsidRPr="00D450AD">
        <w:rPr>
          <w:i/>
        </w:rPr>
        <w:t>Echinococcus multilocularis in North America: the great unknown.</w:t>
      </w:r>
      <w:r w:rsidRPr="00D450AD">
        <w:t xml:space="preserve"> Parasite, 2014. </w:t>
      </w:r>
      <w:r w:rsidRPr="00D450AD">
        <w:rPr>
          <w:b/>
        </w:rPr>
        <w:t>21</w:t>
      </w:r>
      <w:r w:rsidRPr="00D450AD">
        <w:t>: p. 73.</w:t>
      </w:r>
    </w:p>
    <w:p w14:paraId="006940A2" w14:textId="77777777" w:rsidR="00D450AD" w:rsidRPr="00D450AD" w:rsidRDefault="00D450AD" w:rsidP="00D450AD">
      <w:pPr>
        <w:pStyle w:val="EndNoteBibliography"/>
        <w:ind w:left="720" w:hanging="720"/>
      </w:pPr>
      <w:r w:rsidRPr="00D450AD">
        <w:t>13.</w:t>
      </w:r>
      <w:r w:rsidRPr="00D450AD">
        <w:tab/>
        <w:t xml:space="preserve">O'Neal, S.E. and R.H. Flecker, </w:t>
      </w:r>
      <w:r w:rsidRPr="00D450AD">
        <w:rPr>
          <w:i/>
        </w:rPr>
        <w:t>Hospitalization frequency and charges for neurocysticercosis, United States, 2003-2012.</w:t>
      </w:r>
      <w:r w:rsidRPr="00D450AD">
        <w:t xml:space="preserve"> Emerg Infect Dis, 2015. </w:t>
      </w:r>
      <w:r w:rsidRPr="00D450AD">
        <w:rPr>
          <w:b/>
        </w:rPr>
        <w:t>21</w:t>
      </w:r>
      <w:r w:rsidRPr="00D450AD">
        <w:t>(6): p. 969-76.</w:t>
      </w:r>
    </w:p>
    <w:p w14:paraId="739AD0CC" w14:textId="490A27D5" w:rsidR="008F23FC" w:rsidRDefault="00730E65" w:rsidP="00A87EA4">
      <w:pPr>
        <w:ind w:left="720" w:hanging="720"/>
      </w:pPr>
      <w:r>
        <w:fldChar w:fldCharType="end"/>
      </w:r>
      <w:r w:rsidR="00AE70DB">
        <w:t>14.</w:t>
      </w:r>
      <w:r w:rsidR="00AE70DB">
        <w:tab/>
        <w:t>Lecky</w:t>
      </w:r>
      <w:r w:rsidR="001F12CB">
        <w:t>,</w:t>
      </w:r>
      <w:r w:rsidR="00AE70DB">
        <w:t xml:space="preserve"> D</w:t>
      </w:r>
      <w:r w:rsidR="001F12CB">
        <w:t>.</w:t>
      </w:r>
      <w:r w:rsidR="00AE70DB">
        <w:t>M</w:t>
      </w:r>
      <w:r w:rsidR="001F12CB">
        <w:t>.</w:t>
      </w:r>
      <w:r w:rsidR="00AE70DB">
        <w:t>, Hawking</w:t>
      </w:r>
      <w:r w:rsidR="001F12CB">
        <w:t>,</w:t>
      </w:r>
      <w:r w:rsidR="00AE70DB">
        <w:t xml:space="preserve"> M</w:t>
      </w:r>
      <w:r w:rsidR="001F12CB">
        <w:t>.</w:t>
      </w:r>
      <w:r w:rsidR="00AE70DB">
        <w:t>K</w:t>
      </w:r>
      <w:r w:rsidR="001F12CB">
        <w:t>.</w:t>
      </w:r>
      <w:r w:rsidR="00AE70DB">
        <w:t>D</w:t>
      </w:r>
      <w:r w:rsidR="001F12CB">
        <w:t>.</w:t>
      </w:r>
      <w:r w:rsidR="00AE70DB">
        <w:t>, and McNulty</w:t>
      </w:r>
      <w:r w:rsidR="001F12CB">
        <w:t>,</w:t>
      </w:r>
      <w:r w:rsidR="00AE70DB">
        <w:t xml:space="preserve"> C</w:t>
      </w:r>
      <w:r w:rsidR="001F12CB">
        <w:t>.</w:t>
      </w:r>
      <w:r w:rsidR="00AE70DB">
        <w:t>A</w:t>
      </w:r>
      <w:r w:rsidR="001F12CB">
        <w:t>.</w:t>
      </w:r>
      <w:r w:rsidR="00AE70DB">
        <w:t>M</w:t>
      </w:r>
      <w:r w:rsidR="001F12CB">
        <w:t>.</w:t>
      </w:r>
      <w:r w:rsidR="00AE70DB">
        <w:t xml:space="preserve">, </w:t>
      </w:r>
      <w:r w:rsidR="00AE70DB">
        <w:rPr>
          <w:i/>
        </w:rPr>
        <w:t>Patient’ perspectives on providing a stool sample to their GP:  a qualitative study.</w:t>
      </w:r>
      <w:r w:rsidR="00AE70DB">
        <w:t xml:space="preserve"> Br J Gen Pract, 2014. p. e684-93.</w:t>
      </w:r>
    </w:p>
    <w:p w14:paraId="74054E36" w14:textId="1B81FECD" w:rsidR="00AE70DB" w:rsidRDefault="00AE70DB" w:rsidP="00A87EA4">
      <w:pPr>
        <w:ind w:left="720" w:hanging="720"/>
      </w:pPr>
      <w:r>
        <w:t>15.</w:t>
      </w:r>
      <w:r>
        <w:tab/>
        <w:t>Rabin</w:t>
      </w:r>
      <w:r w:rsidR="001F12CB">
        <w:t>,</w:t>
      </w:r>
      <w:r>
        <w:t xml:space="preserve"> R</w:t>
      </w:r>
      <w:r w:rsidR="001F12CB">
        <w:t>.</w:t>
      </w:r>
      <w:r>
        <w:t>C</w:t>
      </w:r>
      <w:r w:rsidR="001F12CB">
        <w:t>.</w:t>
      </w:r>
      <w:r>
        <w:t xml:space="preserve">, </w:t>
      </w:r>
      <w:r>
        <w:rPr>
          <w:i/>
        </w:rPr>
        <w:t>Do you have the right stuff to be a stool donor?</w:t>
      </w:r>
      <w:r>
        <w:t xml:space="preserve"> New York Times article, June 5, 2018.</w:t>
      </w:r>
    </w:p>
    <w:p w14:paraId="679BD845" w14:textId="0D026568" w:rsidR="00AE70DB" w:rsidRPr="00FB48D9" w:rsidRDefault="00AE70DB" w:rsidP="00A87EA4">
      <w:pPr>
        <w:ind w:left="720" w:hanging="720"/>
      </w:pPr>
      <w:r>
        <w:t>16.</w:t>
      </w:r>
      <w:r>
        <w:tab/>
        <w:t>Gamble</w:t>
      </w:r>
      <w:r w:rsidR="001F12CB">
        <w:t>,</w:t>
      </w:r>
      <w:r>
        <w:t xml:space="preserve"> V</w:t>
      </w:r>
      <w:r w:rsidR="001F12CB">
        <w:t>.</w:t>
      </w:r>
      <w:r>
        <w:t>N</w:t>
      </w:r>
      <w:r w:rsidR="001F12CB">
        <w:t>.</w:t>
      </w:r>
      <w:r>
        <w:t xml:space="preserve">, </w:t>
      </w:r>
      <w:r>
        <w:rPr>
          <w:i/>
        </w:rPr>
        <w:t>Under the shadow of Tuskegee:  African Americans and health care.</w:t>
      </w:r>
      <w:r>
        <w:t xml:space="preserve">  Am J Public Health, 1997. </w:t>
      </w:r>
      <w:r>
        <w:rPr>
          <w:b/>
        </w:rPr>
        <w:t>87</w:t>
      </w:r>
      <w:r>
        <w:t>(11): p. 1773-8.</w:t>
      </w:r>
    </w:p>
    <w:p w14:paraId="0CB0A574" w14:textId="6B5CB48D" w:rsidR="00AE70DB" w:rsidRDefault="00306F75" w:rsidP="00A87EA4">
      <w:pPr>
        <w:ind w:left="720" w:hanging="720"/>
      </w:pPr>
      <w:r>
        <w:t xml:space="preserve">17.  </w:t>
      </w:r>
      <w:r>
        <w:tab/>
        <w:t>Corbie-Smith</w:t>
      </w:r>
      <w:r w:rsidR="001F12CB">
        <w:t>,</w:t>
      </w:r>
      <w:r>
        <w:t xml:space="preserve"> G</w:t>
      </w:r>
      <w:r w:rsidR="001F12CB">
        <w:t>.</w:t>
      </w:r>
      <w:r>
        <w:t>, Thomas</w:t>
      </w:r>
      <w:r w:rsidR="001F12CB">
        <w:t>,</w:t>
      </w:r>
      <w:r>
        <w:t xml:space="preserve"> S</w:t>
      </w:r>
      <w:r w:rsidR="001F12CB">
        <w:t>.</w:t>
      </w:r>
      <w:r>
        <w:t>B</w:t>
      </w:r>
      <w:r w:rsidR="001F12CB">
        <w:t>.</w:t>
      </w:r>
      <w:r>
        <w:t>, and St. George</w:t>
      </w:r>
      <w:r w:rsidR="001F12CB">
        <w:t>,</w:t>
      </w:r>
      <w:r>
        <w:t xml:space="preserve"> D</w:t>
      </w:r>
      <w:r w:rsidR="001F12CB">
        <w:t>.</w:t>
      </w:r>
      <w:r>
        <w:t>M</w:t>
      </w:r>
      <w:r w:rsidR="001F12CB">
        <w:t>.</w:t>
      </w:r>
      <w:r>
        <w:t>M</w:t>
      </w:r>
      <w:r w:rsidR="001F12CB">
        <w:t>.</w:t>
      </w:r>
      <w:r>
        <w:t xml:space="preserve">, </w:t>
      </w:r>
      <w:r>
        <w:rPr>
          <w:i/>
        </w:rPr>
        <w:t>Distrust, race, and research.</w:t>
      </w:r>
      <w:r>
        <w:t xml:space="preserve">  Arch Intern Med, 2002. </w:t>
      </w:r>
      <w:r>
        <w:rPr>
          <w:b/>
        </w:rPr>
        <w:t>162</w:t>
      </w:r>
      <w:r>
        <w:t>: 2458-63.</w:t>
      </w:r>
    </w:p>
    <w:p w14:paraId="751D6072" w14:textId="1446B95A" w:rsidR="0089665E" w:rsidRDefault="0089665E" w:rsidP="00A87EA4">
      <w:pPr>
        <w:ind w:left="720" w:hanging="720"/>
      </w:pPr>
      <w:r>
        <w:t>18.</w:t>
      </w:r>
      <w:r>
        <w:tab/>
        <w:t>Blinder</w:t>
      </w:r>
      <w:r w:rsidR="001F12CB">
        <w:t>,</w:t>
      </w:r>
      <w:r>
        <w:t xml:space="preserve"> A</w:t>
      </w:r>
      <w:r w:rsidR="001F12CB">
        <w:t>.</w:t>
      </w:r>
      <w:r>
        <w:t xml:space="preserve">, </w:t>
      </w:r>
      <w:r>
        <w:rPr>
          <w:i/>
        </w:rPr>
        <w:t>In rural Alabama, a longtime mistrust of medicine fuels a tuberculosis outbreak.</w:t>
      </w:r>
      <w:r>
        <w:t xml:space="preserve">  New York Times article, January 17, 2016.</w:t>
      </w:r>
    </w:p>
    <w:p w14:paraId="5F00277A" w14:textId="6C2AC285" w:rsidR="001F12CB" w:rsidRDefault="001F12CB" w:rsidP="00A87EA4">
      <w:pPr>
        <w:ind w:left="720" w:hanging="720"/>
      </w:pPr>
      <w:r>
        <w:t xml:space="preserve">19. </w:t>
      </w:r>
      <w:r>
        <w:tab/>
        <w:t xml:space="preserve">Arcaya, M.C., et al., </w:t>
      </w:r>
      <w:r>
        <w:rPr>
          <w:i/>
        </w:rPr>
        <w:t>Community change and resident needs:  designing a participatory action research study in metropolitan Boston.</w:t>
      </w:r>
      <w:r>
        <w:t xml:space="preserve">  Health Place, 2018. </w:t>
      </w:r>
      <w:r>
        <w:rPr>
          <w:b/>
        </w:rPr>
        <w:t>52</w:t>
      </w:r>
      <w:r>
        <w:t>: p. 221-230.</w:t>
      </w:r>
    </w:p>
    <w:p w14:paraId="3F754BBF" w14:textId="50523888" w:rsidR="001F12CB" w:rsidRDefault="001F12CB" w:rsidP="00A87EA4">
      <w:pPr>
        <w:ind w:left="720" w:hanging="720"/>
      </w:pPr>
      <w:r>
        <w:t xml:space="preserve">20. </w:t>
      </w:r>
      <w:r>
        <w:tab/>
        <w:t xml:space="preserve">Singer, E. and Kulka, R.A., </w:t>
      </w:r>
      <w:r>
        <w:rPr>
          <w:i/>
        </w:rPr>
        <w:t xml:space="preserve">Paying respondents for survey participation, </w:t>
      </w:r>
      <w:r>
        <w:t xml:space="preserve">In </w:t>
      </w:r>
      <w:r>
        <w:rPr>
          <w:i/>
        </w:rPr>
        <w:t xml:space="preserve">Studies of welfare populations:  data collection and research issues. </w:t>
      </w:r>
      <w:r>
        <w:t xml:space="preserve">Available at  </w:t>
      </w:r>
      <w:hyperlink r:id="rId20" w:history="1">
        <w:r w:rsidRPr="006C70A7">
          <w:rPr>
            <w:rStyle w:val="Hyperlink"/>
          </w:rPr>
          <w:t>https://aspe.hhs.gov/system/files/pdf/174381/04.pdf</w:t>
        </w:r>
      </w:hyperlink>
      <w:r>
        <w:t>.  Accessed 8 June, 2019.</w:t>
      </w:r>
    </w:p>
    <w:p w14:paraId="7D4FA886" w14:textId="35F192DF" w:rsidR="001F12CB" w:rsidRDefault="001F12CB" w:rsidP="00A87EA4">
      <w:pPr>
        <w:ind w:left="720" w:hanging="720"/>
      </w:pPr>
      <w:r>
        <w:t xml:space="preserve">21. </w:t>
      </w:r>
      <w:r>
        <w:tab/>
        <w:t xml:space="preserve">Singer, E. and Cong, Y.E., </w:t>
      </w:r>
      <w:r>
        <w:rPr>
          <w:i/>
        </w:rPr>
        <w:t xml:space="preserve">The use and effects of incentives in surveys. </w:t>
      </w:r>
      <w:r>
        <w:t>Ann Amer Assoc Politic Soc Sci</w:t>
      </w:r>
      <w:r w:rsidR="00DA4611">
        <w:t xml:space="preserve">, 2013. </w:t>
      </w:r>
      <w:r w:rsidR="00DA4611" w:rsidRPr="00842F91">
        <w:rPr>
          <w:b/>
        </w:rPr>
        <w:t>645</w:t>
      </w:r>
      <w:r w:rsidR="00DA4611">
        <w:t>(1): p. 112-141.</w:t>
      </w:r>
    </w:p>
    <w:p w14:paraId="0F9C475C" w14:textId="5F98E461" w:rsidR="00DA4611" w:rsidRDefault="00DA4611" w:rsidP="00A87EA4">
      <w:pPr>
        <w:ind w:left="720" w:hanging="720"/>
      </w:pPr>
      <w:r>
        <w:t>22.</w:t>
      </w:r>
      <w:r>
        <w:tab/>
        <w:t xml:space="preserve">Berry, S.H., Pevar, J.S., and Zander-Cotugno, M., </w:t>
      </w:r>
      <w:r>
        <w:rPr>
          <w:i/>
        </w:rPr>
        <w:t>The use of incentives in surveys supported by federal grants.</w:t>
      </w:r>
      <w:r>
        <w:t xml:space="preserve"> Available at: </w:t>
      </w:r>
      <w:hyperlink r:id="rId21" w:history="1">
        <w:r w:rsidRPr="006C70A7">
          <w:rPr>
            <w:rStyle w:val="Hyperlink"/>
          </w:rPr>
          <w:t>http://www.copafs.org/seminars/use_of_incentives_in_surveys.aspx</w:t>
        </w:r>
      </w:hyperlink>
      <w:r>
        <w:t>. Accessed 5 June, 2019.</w:t>
      </w:r>
    </w:p>
    <w:p w14:paraId="077E4278" w14:textId="5588DF6F" w:rsidR="00A141EE" w:rsidRPr="00FB48D9" w:rsidRDefault="00A141EE" w:rsidP="00A87EA4">
      <w:pPr>
        <w:ind w:left="720" w:hanging="720"/>
      </w:pPr>
      <w:r>
        <w:t>23.</w:t>
      </w:r>
      <w:r>
        <w:tab/>
        <w:t xml:space="preserve">Dept. of Health and Human Services, National Institutes of Health, Human Research Protections Program, </w:t>
      </w:r>
      <w:r>
        <w:rPr>
          <w:i/>
        </w:rPr>
        <w:t>Policy and procedures.</w:t>
      </w:r>
      <w:r>
        <w:t xml:space="preserve"> Available at:  </w:t>
      </w:r>
      <w:hyperlink r:id="rId22" w:history="1">
        <w:r w:rsidRPr="006C70A7">
          <w:rPr>
            <w:rStyle w:val="Hyperlink"/>
          </w:rPr>
          <w:t>https://ohsr.od.nih.gov/pnppublic.php</w:t>
        </w:r>
      </w:hyperlink>
      <w:r>
        <w:t>.  Accessed 25 May 2019.</w:t>
      </w:r>
    </w:p>
    <w:p w14:paraId="1D9447FC" w14:textId="77777777" w:rsidR="00306F75" w:rsidRPr="00842F91" w:rsidRDefault="00306F75" w:rsidP="00A87EA4">
      <w:pPr>
        <w:ind w:left="720" w:hanging="720"/>
      </w:pPr>
    </w:p>
    <w:sectPr w:rsidR="00306F75" w:rsidRPr="00842F91" w:rsidSect="008F23FC">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0B0DC" w14:textId="77777777" w:rsidR="00DC4722" w:rsidRDefault="00DC4722" w:rsidP="0068656E">
      <w:r>
        <w:separator/>
      </w:r>
    </w:p>
  </w:endnote>
  <w:endnote w:type="continuationSeparator" w:id="0">
    <w:p w14:paraId="20A617D3" w14:textId="77777777" w:rsidR="00DC4722" w:rsidRDefault="00DC4722" w:rsidP="0068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elior LT Std">
    <w:altName w:val="Melior LT St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2256"/>
      <w:docPartObj>
        <w:docPartGallery w:val="Page Numbers (Bottom of Page)"/>
        <w:docPartUnique/>
      </w:docPartObj>
    </w:sdtPr>
    <w:sdtEndPr/>
    <w:sdtContent>
      <w:p w14:paraId="30188B9C" w14:textId="3F26027F" w:rsidR="00DC4722" w:rsidRDefault="00DC4722">
        <w:pPr>
          <w:pStyle w:val="Footer"/>
          <w:jc w:val="center"/>
        </w:pPr>
        <w:r>
          <w:fldChar w:fldCharType="begin"/>
        </w:r>
        <w:r>
          <w:instrText xml:space="preserve"> PAGE   \* MERGEFORMAT </w:instrText>
        </w:r>
        <w:r>
          <w:fldChar w:fldCharType="separate"/>
        </w:r>
        <w:r w:rsidR="00086C58">
          <w:rPr>
            <w:noProof/>
          </w:rPr>
          <w:t>1</w:t>
        </w:r>
        <w:r>
          <w:rPr>
            <w:noProof/>
          </w:rPr>
          <w:fldChar w:fldCharType="end"/>
        </w:r>
      </w:p>
    </w:sdtContent>
  </w:sdt>
  <w:p w14:paraId="38B0ADF9" w14:textId="77777777" w:rsidR="00DC4722" w:rsidRDefault="00DC4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BEFB5" w14:textId="77777777" w:rsidR="00DC4722" w:rsidRDefault="00DC4722" w:rsidP="0068656E">
      <w:r>
        <w:separator/>
      </w:r>
    </w:p>
  </w:footnote>
  <w:footnote w:type="continuationSeparator" w:id="0">
    <w:p w14:paraId="22B9D0E2" w14:textId="77777777" w:rsidR="00DC4722" w:rsidRDefault="00DC4722" w:rsidP="00686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165E"/>
    <w:multiLevelType w:val="hybridMultilevel"/>
    <w:tmpl w:val="78C6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75B2B"/>
    <w:multiLevelType w:val="hybridMultilevel"/>
    <w:tmpl w:val="83E6A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90820"/>
    <w:multiLevelType w:val="hybridMultilevel"/>
    <w:tmpl w:val="C97C1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5374D"/>
    <w:multiLevelType w:val="hybridMultilevel"/>
    <w:tmpl w:val="D0D41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A082E"/>
    <w:multiLevelType w:val="hybridMultilevel"/>
    <w:tmpl w:val="414ED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252C8"/>
    <w:multiLevelType w:val="hybridMultilevel"/>
    <w:tmpl w:val="4986E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D94EA1"/>
    <w:multiLevelType w:val="multilevel"/>
    <w:tmpl w:val="5A90B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426A40"/>
    <w:multiLevelType w:val="hybridMultilevel"/>
    <w:tmpl w:val="D0C4A440"/>
    <w:lvl w:ilvl="0" w:tplc="3B465AD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4D0FE4"/>
    <w:multiLevelType w:val="hybridMultilevel"/>
    <w:tmpl w:val="C0367D10"/>
    <w:lvl w:ilvl="0" w:tplc="6840F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6446DB"/>
    <w:multiLevelType w:val="hybridMultilevel"/>
    <w:tmpl w:val="FB56D13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678613F"/>
    <w:multiLevelType w:val="hybridMultilevel"/>
    <w:tmpl w:val="9564B2F6"/>
    <w:lvl w:ilvl="0" w:tplc="61A0D038">
      <w:start w:val="1"/>
      <w:numFmt w:val="bullet"/>
      <w:pStyle w:val="Bullet"/>
      <w:lvlText w:val=""/>
      <w:lvlJc w:val="left"/>
      <w:pPr>
        <w:ind w:left="64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6A477283"/>
    <w:multiLevelType w:val="hybridMultilevel"/>
    <w:tmpl w:val="9C32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F111A8"/>
    <w:multiLevelType w:val="hybridMultilevel"/>
    <w:tmpl w:val="BED2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8546A6"/>
    <w:multiLevelType w:val="hybridMultilevel"/>
    <w:tmpl w:val="21B8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F66535"/>
    <w:multiLevelType w:val="hybridMultilevel"/>
    <w:tmpl w:val="F9F25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9"/>
  </w:num>
  <w:num w:numId="3">
    <w:abstractNumId w:val="10"/>
  </w:num>
  <w:num w:numId="4">
    <w:abstractNumId w:val="13"/>
  </w:num>
  <w:num w:numId="5">
    <w:abstractNumId w:val="4"/>
  </w:num>
  <w:num w:numId="6">
    <w:abstractNumId w:val="2"/>
  </w:num>
  <w:num w:numId="7">
    <w:abstractNumId w:val="0"/>
  </w:num>
  <w:num w:numId="8">
    <w:abstractNumId w:val="17"/>
  </w:num>
  <w:num w:numId="9">
    <w:abstractNumId w:val="7"/>
  </w:num>
  <w:num w:numId="10">
    <w:abstractNumId w:val="5"/>
  </w:num>
  <w:num w:numId="11">
    <w:abstractNumId w:val="8"/>
  </w:num>
  <w:num w:numId="12">
    <w:abstractNumId w:val="12"/>
  </w:num>
  <w:num w:numId="13">
    <w:abstractNumId w:val="6"/>
  </w:num>
  <w:num w:numId="14">
    <w:abstractNumId w:val="1"/>
  </w:num>
  <w:num w:numId="15">
    <w:abstractNumId w:val="3"/>
  </w:num>
  <w:num w:numId="16">
    <w:abstractNumId w:val="18"/>
  </w:num>
  <w:num w:numId="17">
    <w:abstractNumId w:val="11"/>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rrwp2t2or2pwcevrr1p0atcr2vrttpft2ae&quot;&gt;My EndNote Library&lt;record-ids&gt;&lt;item&gt;56&lt;/item&gt;&lt;item&gt;59&lt;/item&gt;&lt;item&gt;63&lt;/item&gt;&lt;item&gt;67&lt;/item&gt;&lt;item&gt;69&lt;/item&gt;&lt;item&gt;70&lt;/item&gt;&lt;item&gt;76&lt;/item&gt;&lt;item&gt;77&lt;/item&gt;&lt;item&gt;87&lt;/item&gt;&lt;item&gt;88&lt;/item&gt;&lt;item&gt;89&lt;/item&gt;&lt;item&gt;90&lt;/item&gt;&lt;item&gt;91&lt;/item&gt;&lt;/record-ids&gt;&lt;/item&gt;&lt;/Libraries&gt;"/>
  </w:docVars>
  <w:rsids>
    <w:rsidRoot w:val="00124BF1"/>
    <w:rsid w:val="00000B87"/>
    <w:rsid w:val="00006CA8"/>
    <w:rsid w:val="000107E7"/>
    <w:rsid w:val="00010F67"/>
    <w:rsid w:val="00012F7E"/>
    <w:rsid w:val="00017CA6"/>
    <w:rsid w:val="0002173E"/>
    <w:rsid w:val="00021F49"/>
    <w:rsid w:val="00025CDA"/>
    <w:rsid w:val="00025E2E"/>
    <w:rsid w:val="00030EDE"/>
    <w:rsid w:val="00031E0D"/>
    <w:rsid w:val="00035DE1"/>
    <w:rsid w:val="000435F6"/>
    <w:rsid w:val="0004398A"/>
    <w:rsid w:val="000453E6"/>
    <w:rsid w:val="00046AFE"/>
    <w:rsid w:val="000470AA"/>
    <w:rsid w:val="000545AE"/>
    <w:rsid w:val="0006212F"/>
    <w:rsid w:val="00064D8C"/>
    <w:rsid w:val="000667C1"/>
    <w:rsid w:val="00067BE2"/>
    <w:rsid w:val="00071A1E"/>
    <w:rsid w:val="00077253"/>
    <w:rsid w:val="00077814"/>
    <w:rsid w:val="00083605"/>
    <w:rsid w:val="00086C58"/>
    <w:rsid w:val="0009089A"/>
    <w:rsid w:val="00093D64"/>
    <w:rsid w:val="00095FC9"/>
    <w:rsid w:val="000A25BB"/>
    <w:rsid w:val="000A31DF"/>
    <w:rsid w:val="000A6E22"/>
    <w:rsid w:val="000B012D"/>
    <w:rsid w:val="000B730A"/>
    <w:rsid w:val="000C16F0"/>
    <w:rsid w:val="000C5B9C"/>
    <w:rsid w:val="000C6C44"/>
    <w:rsid w:val="000C70E0"/>
    <w:rsid w:val="000C7D4E"/>
    <w:rsid w:val="000D0772"/>
    <w:rsid w:val="000D0FED"/>
    <w:rsid w:val="000D5F20"/>
    <w:rsid w:val="000F2D93"/>
    <w:rsid w:val="000F3677"/>
    <w:rsid w:val="000F6889"/>
    <w:rsid w:val="000F7DB8"/>
    <w:rsid w:val="001016A4"/>
    <w:rsid w:val="001037A5"/>
    <w:rsid w:val="00104911"/>
    <w:rsid w:val="00110158"/>
    <w:rsid w:val="00110BE4"/>
    <w:rsid w:val="00110C96"/>
    <w:rsid w:val="00114EF8"/>
    <w:rsid w:val="0012099C"/>
    <w:rsid w:val="00123A8D"/>
    <w:rsid w:val="00124BF1"/>
    <w:rsid w:val="001258C8"/>
    <w:rsid w:val="0013632C"/>
    <w:rsid w:val="00155B1F"/>
    <w:rsid w:val="00160105"/>
    <w:rsid w:val="00173A51"/>
    <w:rsid w:val="001779ED"/>
    <w:rsid w:val="00182EAB"/>
    <w:rsid w:val="00183FC4"/>
    <w:rsid w:val="001950BA"/>
    <w:rsid w:val="001A1C3B"/>
    <w:rsid w:val="001A3A6D"/>
    <w:rsid w:val="001A44CF"/>
    <w:rsid w:val="001A66DD"/>
    <w:rsid w:val="001A68A6"/>
    <w:rsid w:val="001A74EF"/>
    <w:rsid w:val="001C10F0"/>
    <w:rsid w:val="001C1F3F"/>
    <w:rsid w:val="001D06AE"/>
    <w:rsid w:val="001D176A"/>
    <w:rsid w:val="001D4546"/>
    <w:rsid w:val="001E0678"/>
    <w:rsid w:val="001E470A"/>
    <w:rsid w:val="001E5C95"/>
    <w:rsid w:val="001E7F0A"/>
    <w:rsid w:val="001F12CB"/>
    <w:rsid w:val="001F58D3"/>
    <w:rsid w:val="001F620D"/>
    <w:rsid w:val="001F78D1"/>
    <w:rsid w:val="001F7E90"/>
    <w:rsid w:val="00200B22"/>
    <w:rsid w:val="00203AE2"/>
    <w:rsid w:val="0020603F"/>
    <w:rsid w:val="00217489"/>
    <w:rsid w:val="00217A7B"/>
    <w:rsid w:val="00220193"/>
    <w:rsid w:val="00220C98"/>
    <w:rsid w:val="00227587"/>
    <w:rsid w:val="0023415A"/>
    <w:rsid w:val="00235B16"/>
    <w:rsid w:val="002409A3"/>
    <w:rsid w:val="00247D23"/>
    <w:rsid w:val="002506D8"/>
    <w:rsid w:val="00252D9F"/>
    <w:rsid w:val="00270AB3"/>
    <w:rsid w:val="00271304"/>
    <w:rsid w:val="002752B9"/>
    <w:rsid w:val="00282016"/>
    <w:rsid w:val="002858C7"/>
    <w:rsid w:val="0029795E"/>
    <w:rsid w:val="00297EDD"/>
    <w:rsid w:val="00297FF9"/>
    <w:rsid w:val="002A5139"/>
    <w:rsid w:val="002B1E32"/>
    <w:rsid w:val="002B2103"/>
    <w:rsid w:val="002B6AAB"/>
    <w:rsid w:val="002B6F07"/>
    <w:rsid w:val="002C3506"/>
    <w:rsid w:val="002C72ED"/>
    <w:rsid w:val="002D1A69"/>
    <w:rsid w:val="002D367D"/>
    <w:rsid w:val="002D3B15"/>
    <w:rsid w:val="002D68F9"/>
    <w:rsid w:val="002E45A1"/>
    <w:rsid w:val="002E4B79"/>
    <w:rsid w:val="002E5A4F"/>
    <w:rsid w:val="002F571D"/>
    <w:rsid w:val="002F6451"/>
    <w:rsid w:val="0030127C"/>
    <w:rsid w:val="00301B3E"/>
    <w:rsid w:val="00301CEC"/>
    <w:rsid w:val="00303827"/>
    <w:rsid w:val="00304C33"/>
    <w:rsid w:val="00306F75"/>
    <w:rsid w:val="00311C6B"/>
    <w:rsid w:val="00322AA9"/>
    <w:rsid w:val="003260D0"/>
    <w:rsid w:val="0033135A"/>
    <w:rsid w:val="003329BD"/>
    <w:rsid w:val="003330F9"/>
    <w:rsid w:val="00341722"/>
    <w:rsid w:val="003552F1"/>
    <w:rsid w:val="003553C7"/>
    <w:rsid w:val="00361FF1"/>
    <w:rsid w:val="0036592A"/>
    <w:rsid w:val="00366AC7"/>
    <w:rsid w:val="00372C62"/>
    <w:rsid w:val="00376E32"/>
    <w:rsid w:val="00380A86"/>
    <w:rsid w:val="00380A94"/>
    <w:rsid w:val="00391CC3"/>
    <w:rsid w:val="003A348F"/>
    <w:rsid w:val="003B041B"/>
    <w:rsid w:val="003B1AFA"/>
    <w:rsid w:val="003B2408"/>
    <w:rsid w:val="003B35C9"/>
    <w:rsid w:val="003C3E50"/>
    <w:rsid w:val="003D08F9"/>
    <w:rsid w:val="003D1485"/>
    <w:rsid w:val="003D347A"/>
    <w:rsid w:val="003D671F"/>
    <w:rsid w:val="003E1117"/>
    <w:rsid w:val="003E52B3"/>
    <w:rsid w:val="003F5B51"/>
    <w:rsid w:val="00404511"/>
    <w:rsid w:val="004049D2"/>
    <w:rsid w:val="00406675"/>
    <w:rsid w:val="00406CA2"/>
    <w:rsid w:val="0041065C"/>
    <w:rsid w:val="00411B6F"/>
    <w:rsid w:val="0041351F"/>
    <w:rsid w:val="004150FE"/>
    <w:rsid w:val="00415598"/>
    <w:rsid w:val="00426889"/>
    <w:rsid w:val="00427170"/>
    <w:rsid w:val="00430A78"/>
    <w:rsid w:val="00437C48"/>
    <w:rsid w:val="00441DDB"/>
    <w:rsid w:val="00443280"/>
    <w:rsid w:val="00444810"/>
    <w:rsid w:val="004530B0"/>
    <w:rsid w:val="00455E69"/>
    <w:rsid w:val="0046111A"/>
    <w:rsid w:val="00462BCC"/>
    <w:rsid w:val="004762A4"/>
    <w:rsid w:val="00480097"/>
    <w:rsid w:val="004947FF"/>
    <w:rsid w:val="00497057"/>
    <w:rsid w:val="004A30FE"/>
    <w:rsid w:val="004B2E37"/>
    <w:rsid w:val="004B3B12"/>
    <w:rsid w:val="004C10BA"/>
    <w:rsid w:val="004C1914"/>
    <w:rsid w:val="004C28F9"/>
    <w:rsid w:val="004C4288"/>
    <w:rsid w:val="004C5B6B"/>
    <w:rsid w:val="004C70FE"/>
    <w:rsid w:val="004C7CC3"/>
    <w:rsid w:val="004D4165"/>
    <w:rsid w:val="004E060F"/>
    <w:rsid w:val="004E1E50"/>
    <w:rsid w:val="004F12C4"/>
    <w:rsid w:val="004F2BE5"/>
    <w:rsid w:val="00500D4E"/>
    <w:rsid w:val="00501715"/>
    <w:rsid w:val="00501EFD"/>
    <w:rsid w:val="005028B9"/>
    <w:rsid w:val="0050401F"/>
    <w:rsid w:val="00504A3E"/>
    <w:rsid w:val="00505492"/>
    <w:rsid w:val="00523C0E"/>
    <w:rsid w:val="005268F9"/>
    <w:rsid w:val="005272E2"/>
    <w:rsid w:val="00530ADD"/>
    <w:rsid w:val="00544540"/>
    <w:rsid w:val="00546350"/>
    <w:rsid w:val="005516F6"/>
    <w:rsid w:val="00552336"/>
    <w:rsid w:val="00554068"/>
    <w:rsid w:val="005567E8"/>
    <w:rsid w:val="00556F3E"/>
    <w:rsid w:val="00561A8E"/>
    <w:rsid w:val="00561E86"/>
    <w:rsid w:val="00565C0A"/>
    <w:rsid w:val="00570E4B"/>
    <w:rsid w:val="0057147A"/>
    <w:rsid w:val="005722C3"/>
    <w:rsid w:val="00572987"/>
    <w:rsid w:val="0057333B"/>
    <w:rsid w:val="005864F8"/>
    <w:rsid w:val="0059578F"/>
    <w:rsid w:val="00595BA7"/>
    <w:rsid w:val="005A1E92"/>
    <w:rsid w:val="005A38DF"/>
    <w:rsid w:val="005A3AEA"/>
    <w:rsid w:val="005A551C"/>
    <w:rsid w:val="005A6E7C"/>
    <w:rsid w:val="005A6F34"/>
    <w:rsid w:val="005B1C6A"/>
    <w:rsid w:val="005B1FD9"/>
    <w:rsid w:val="005B3DF2"/>
    <w:rsid w:val="005C0892"/>
    <w:rsid w:val="005C687B"/>
    <w:rsid w:val="005D4CAF"/>
    <w:rsid w:val="005D51ED"/>
    <w:rsid w:val="005E0181"/>
    <w:rsid w:val="005E49E1"/>
    <w:rsid w:val="005F126E"/>
    <w:rsid w:val="005F625F"/>
    <w:rsid w:val="00600288"/>
    <w:rsid w:val="00601335"/>
    <w:rsid w:val="0060319D"/>
    <w:rsid w:val="0060351C"/>
    <w:rsid w:val="00603F6D"/>
    <w:rsid w:val="00606EE8"/>
    <w:rsid w:val="00611CF6"/>
    <w:rsid w:val="006122BA"/>
    <w:rsid w:val="00615127"/>
    <w:rsid w:val="00616462"/>
    <w:rsid w:val="00654F55"/>
    <w:rsid w:val="00661040"/>
    <w:rsid w:val="00663C94"/>
    <w:rsid w:val="006646B6"/>
    <w:rsid w:val="00667AB8"/>
    <w:rsid w:val="00670D73"/>
    <w:rsid w:val="0067108F"/>
    <w:rsid w:val="00671910"/>
    <w:rsid w:val="006734AB"/>
    <w:rsid w:val="00673BA6"/>
    <w:rsid w:val="00674311"/>
    <w:rsid w:val="00676C0D"/>
    <w:rsid w:val="0068656E"/>
    <w:rsid w:val="00690088"/>
    <w:rsid w:val="00692A5E"/>
    <w:rsid w:val="006A0159"/>
    <w:rsid w:val="006A1BA6"/>
    <w:rsid w:val="006A3601"/>
    <w:rsid w:val="006A532B"/>
    <w:rsid w:val="006A617C"/>
    <w:rsid w:val="006B1160"/>
    <w:rsid w:val="006B28C6"/>
    <w:rsid w:val="006C44BB"/>
    <w:rsid w:val="006C59AC"/>
    <w:rsid w:val="006D6BBB"/>
    <w:rsid w:val="006D7524"/>
    <w:rsid w:val="006D7660"/>
    <w:rsid w:val="006E36B2"/>
    <w:rsid w:val="006E5DD6"/>
    <w:rsid w:val="006F12FF"/>
    <w:rsid w:val="006F1CBE"/>
    <w:rsid w:val="006F27CF"/>
    <w:rsid w:val="006F573F"/>
    <w:rsid w:val="00700985"/>
    <w:rsid w:val="00700B8D"/>
    <w:rsid w:val="007058E5"/>
    <w:rsid w:val="00707F15"/>
    <w:rsid w:val="00722521"/>
    <w:rsid w:val="00726E5F"/>
    <w:rsid w:val="0072785B"/>
    <w:rsid w:val="00730654"/>
    <w:rsid w:val="00730E65"/>
    <w:rsid w:val="00733F06"/>
    <w:rsid w:val="00737431"/>
    <w:rsid w:val="007417AD"/>
    <w:rsid w:val="0075501E"/>
    <w:rsid w:val="00756287"/>
    <w:rsid w:val="00764019"/>
    <w:rsid w:val="0077187F"/>
    <w:rsid w:val="00773980"/>
    <w:rsid w:val="007756AB"/>
    <w:rsid w:val="007770FF"/>
    <w:rsid w:val="0077748A"/>
    <w:rsid w:val="00777740"/>
    <w:rsid w:val="007832E2"/>
    <w:rsid w:val="00786210"/>
    <w:rsid w:val="007879A9"/>
    <w:rsid w:val="007900F6"/>
    <w:rsid w:val="007A1875"/>
    <w:rsid w:val="007A5330"/>
    <w:rsid w:val="007B0DB3"/>
    <w:rsid w:val="007B5178"/>
    <w:rsid w:val="007B52D9"/>
    <w:rsid w:val="007B55A9"/>
    <w:rsid w:val="007C0619"/>
    <w:rsid w:val="007C0E5D"/>
    <w:rsid w:val="007C0FF4"/>
    <w:rsid w:val="007C276D"/>
    <w:rsid w:val="007C5884"/>
    <w:rsid w:val="007D28C2"/>
    <w:rsid w:val="007D3924"/>
    <w:rsid w:val="007D5E68"/>
    <w:rsid w:val="007D71E4"/>
    <w:rsid w:val="007D7960"/>
    <w:rsid w:val="007D7BF8"/>
    <w:rsid w:val="007E27C0"/>
    <w:rsid w:val="007E35DD"/>
    <w:rsid w:val="007E4BF0"/>
    <w:rsid w:val="007E5E9A"/>
    <w:rsid w:val="007E6EA1"/>
    <w:rsid w:val="007F00CC"/>
    <w:rsid w:val="007F08DA"/>
    <w:rsid w:val="007F3A8B"/>
    <w:rsid w:val="007F3FB2"/>
    <w:rsid w:val="007F41F2"/>
    <w:rsid w:val="007F4633"/>
    <w:rsid w:val="007F48AE"/>
    <w:rsid w:val="007F607C"/>
    <w:rsid w:val="007F7652"/>
    <w:rsid w:val="008130A2"/>
    <w:rsid w:val="00815C4D"/>
    <w:rsid w:val="0082212C"/>
    <w:rsid w:val="00823150"/>
    <w:rsid w:val="00823D5C"/>
    <w:rsid w:val="0082429F"/>
    <w:rsid w:val="00825F4F"/>
    <w:rsid w:val="008271D8"/>
    <w:rsid w:val="00831DF8"/>
    <w:rsid w:val="0083342D"/>
    <w:rsid w:val="00842F91"/>
    <w:rsid w:val="00850F6C"/>
    <w:rsid w:val="00861492"/>
    <w:rsid w:val="00877B3C"/>
    <w:rsid w:val="00887C61"/>
    <w:rsid w:val="008912A2"/>
    <w:rsid w:val="00894DB1"/>
    <w:rsid w:val="0089665E"/>
    <w:rsid w:val="008B1F42"/>
    <w:rsid w:val="008B21C4"/>
    <w:rsid w:val="008B3941"/>
    <w:rsid w:val="008B4343"/>
    <w:rsid w:val="008B5CAA"/>
    <w:rsid w:val="008C0F3E"/>
    <w:rsid w:val="008C1E8E"/>
    <w:rsid w:val="008C7544"/>
    <w:rsid w:val="008D0016"/>
    <w:rsid w:val="008D0B43"/>
    <w:rsid w:val="008D23D1"/>
    <w:rsid w:val="008E3C8C"/>
    <w:rsid w:val="008E567E"/>
    <w:rsid w:val="008F03FA"/>
    <w:rsid w:val="008F23FC"/>
    <w:rsid w:val="008F5DF1"/>
    <w:rsid w:val="008F71AC"/>
    <w:rsid w:val="009026CD"/>
    <w:rsid w:val="00904A27"/>
    <w:rsid w:val="00904D13"/>
    <w:rsid w:val="00913FB3"/>
    <w:rsid w:val="009141AF"/>
    <w:rsid w:val="00915579"/>
    <w:rsid w:val="00917C23"/>
    <w:rsid w:val="00917F79"/>
    <w:rsid w:val="00920B73"/>
    <w:rsid w:val="0092106E"/>
    <w:rsid w:val="00923210"/>
    <w:rsid w:val="009234CC"/>
    <w:rsid w:val="00925767"/>
    <w:rsid w:val="0092583A"/>
    <w:rsid w:val="00925DE7"/>
    <w:rsid w:val="00926EF8"/>
    <w:rsid w:val="00931DF8"/>
    <w:rsid w:val="00932B8D"/>
    <w:rsid w:val="0093429F"/>
    <w:rsid w:val="00935504"/>
    <w:rsid w:val="009434D0"/>
    <w:rsid w:val="00946255"/>
    <w:rsid w:val="00951C6C"/>
    <w:rsid w:val="009531E7"/>
    <w:rsid w:val="00953C87"/>
    <w:rsid w:val="00960413"/>
    <w:rsid w:val="00961551"/>
    <w:rsid w:val="00961D5D"/>
    <w:rsid w:val="00964CDC"/>
    <w:rsid w:val="00973715"/>
    <w:rsid w:val="00974A6E"/>
    <w:rsid w:val="0097752B"/>
    <w:rsid w:val="00993D01"/>
    <w:rsid w:val="009A2E52"/>
    <w:rsid w:val="009A3AA7"/>
    <w:rsid w:val="009B4A5B"/>
    <w:rsid w:val="009C134C"/>
    <w:rsid w:val="009C6F5F"/>
    <w:rsid w:val="009D6462"/>
    <w:rsid w:val="009D6D68"/>
    <w:rsid w:val="009E1CF7"/>
    <w:rsid w:val="009E3485"/>
    <w:rsid w:val="009E3DCB"/>
    <w:rsid w:val="009E48F4"/>
    <w:rsid w:val="009F0CC5"/>
    <w:rsid w:val="009F2AA0"/>
    <w:rsid w:val="009F2D81"/>
    <w:rsid w:val="009F3069"/>
    <w:rsid w:val="009F625C"/>
    <w:rsid w:val="009F6985"/>
    <w:rsid w:val="009F771A"/>
    <w:rsid w:val="00A04761"/>
    <w:rsid w:val="00A072B6"/>
    <w:rsid w:val="00A07322"/>
    <w:rsid w:val="00A118DD"/>
    <w:rsid w:val="00A141EE"/>
    <w:rsid w:val="00A16134"/>
    <w:rsid w:val="00A17429"/>
    <w:rsid w:val="00A2245A"/>
    <w:rsid w:val="00A25161"/>
    <w:rsid w:val="00A309ED"/>
    <w:rsid w:val="00A42E2D"/>
    <w:rsid w:val="00A42E4F"/>
    <w:rsid w:val="00A43BC8"/>
    <w:rsid w:val="00A508DB"/>
    <w:rsid w:val="00A6206A"/>
    <w:rsid w:val="00A70DFF"/>
    <w:rsid w:val="00A74F88"/>
    <w:rsid w:val="00A8210F"/>
    <w:rsid w:val="00A86441"/>
    <w:rsid w:val="00A86A2D"/>
    <w:rsid w:val="00A86A38"/>
    <w:rsid w:val="00A87EA4"/>
    <w:rsid w:val="00A9151C"/>
    <w:rsid w:val="00AA3D33"/>
    <w:rsid w:val="00AA49B9"/>
    <w:rsid w:val="00AB0552"/>
    <w:rsid w:val="00AB267C"/>
    <w:rsid w:val="00AB42CD"/>
    <w:rsid w:val="00AC0035"/>
    <w:rsid w:val="00AC103D"/>
    <w:rsid w:val="00AC26B4"/>
    <w:rsid w:val="00AD4F25"/>
    <w:rsid w:val="00AD61E4"/>
    <w:rsid w:val="00AE5220"/>
    <w:rsid w:val="00AE6C89"/>
    <w:rsid w:val="00AE70DB"/>
    <w:rsid w:val="00AF541C"/>
    <w:rsid w:val="00B00D17"/>
    <w:rsid w:val="00B10D58"/>
    <w:rsid w:val="00B11154"/>
    <w:rsid w:val="00B11A55"/>
    <w:rsid w:val="00B1593E"/>
    <w:rsid w:val="00B217E8"/>
    <w:rsid w:val="00B22CED"/>
    <w:rsid w:val="00B235AA"/>
    <w:rsid w:val="00B25F51"/>
    <w:rsid w:val="00B27361"/>
    <w:rsid w:val="00B27A62"/>
    <w:rsid w:val="00B3483E"/>
    <w:rsid w:val="00B359A1"/>
    <w:rsid w:val="00B35F90"/>
    <w:rsid w:val="00B361BC"/>
    <w:rsid w:val="00B428B8"/>
    <w:rsid w:val="00B462DE"/>
    <w:rsid w:val="00B511C8"/>
    <w:rsid w:val="00B54FBB"/>
    <w:rsid w:val="00B60116"/>
    <w:rsid w:val="00B613AD"/>
    <w:rsid w:val="00B619EE"/>
    <w:rsid w:val="00B63ACD"/>
    <w:rsid w:val="00B675C8"/>
    <w:rsid w:val="00B67639"/>
    <w:rsid w:val="00B729EE"/>
    <w:rsid w:val="00B74C5A"/>
    <w:rsid w:val="00B83FAB"/>
    <w:rsid w:val="00B85CB5"/>
    <w:rsid w:val="00B8752F"/>
    <w:rsid w:val="00B96524"/>
    <w:rsid w:val="00BA3CE5"/>
    <w:rsid w:val="00BA4759"/>
    <w:rsid w:val="00BB117F"/>
    <w:rsid w:val="00BB1D20"/>
    <w:rsid w:val="00BB3E12"/>
    <w:rsid w:val="00BC16B8"/>
    <w:rsid w:val="00BC1A03"/>
    <w:rsid w:val="00BC42D6"/>
    <w:rsid w:val="00BD2E93"/>
    <w:rsid w:val="00BD5DE5"/>
    <w:rsid w:val="00BE0703"/>
    <w:rsid w:val="00BE0F36"/>
    <w:rsid w:val="00BE40BD"/>
    <w:rsid w:val="00BE5299"/>
    <w:rsid w:val="00BE68E4"/>
    <w:rsid w:val="00BE6A6C"/>
    <w:rsid w:val="00BF45B9"/>
    <w:rsid w:val="00BF5557"/>
    <w:rsid w:val="00BF7FD9"/>
    <w:rsid w:val="00C007BD"/>
    <w:rsid w:val="00C00FFA"/>
    <w:rsid w:val="00C04676"/>
    <w:rsid w:val="00C04884"/>
    <w:rsid w:val="00C07EA7"/>
    <w:rsid w:val="00C07F95"/>
    <w:rsid w:val="00C101B4"/>
    <w:rsid w:val="00C1598F"/>
    <w:rsid w:val="00C15C40"/>
    <w:rsid w:val="00C22032"/>
    <w:rsid w:val="00C22E62"/>
    <w:rsid w:val="00C23002"/>
    <w:rsid w:val="00C2665E"/>
    <w:rsid w:val="00C26B14"/>
    <w:rsid w:val="00C43A86"/>
    <w:rsid w:val="00C4656E"/>
    <w:rsid w:val="00C55599"/>
    <w:rsid w:val="00C55C50"/>
    <w:rsid w:val="00C6201E"/>
    <w:rsid w:val="00C64304"/>
    <w:rsid w:val="00C654A2"/>
    <w:rsid w:val="00C677F3"/>
    <w:rsid w:val="00C70B3B"/>
    <w:rsid w:val="00C71905"/>
    <w:rsid w:val="00C75D25"/>
    <w:rsid w:val="00C76FE0"/>
    <w:rsid w:val="00C94147"/>
    <w:rsid w:val="00C97217"/>
    <w:rsid w:val="00CB3737"/>
    <w:rsid w:val="00CB6D1C"/>
    <w:rsid w:val="00CC2D91"/>
    <w:rsid w:val="00CC2D97"/>
    <w:rsid w:val="00CC4CD2"/>
    <w:rsid w:val="00CC5B6F"/>
    <w:rsid w:val="00CD687F"/>
    <w:rsid w:val="00CE55B3"/>
    <w:rsid w:val="00CE6636"/>
    <w:rsid w:val="00CF5266"/>
    <w:rsid w:val="00D040A3"/>
    <w:rsid w:val="00D069CE"/>
    <w:rsid w:val="00D0705A"/>
    <w:rsid w:val="00D12BC9"/>
    <w:rsid w:val="00D170CD"/>
    <w:rsid w:val="00D20823"/>
    <w:rsid w:val="00D2091F"/>
    <w:rsid w:val="00D21CFC"/>
    <w:rsid w:val="00D225AF"/>
    <w:rsid w:val="00D226A1"/>
    <w:rsid w:val="00D2333A"/>
    <w:rsid w:val="00D32ABB"/>
    <w:rsid w:val="00D34320"/>
    <w:rsid w:val="00D35C29"/>
    <w:rsid w:val="00D374FF"/>
    <w:rsid w:val="00D44061"/>
    <w:rsid w:val="00D44481"/>
    <w:rsid w:val="00D450AD"/>
    <w:rsid w:val="00D46C43"/>
    <w:rsid w:val="00D47872"/>
    <w:rsid w:val="00D50408"/>
    <w:rsid w:val="00D6090B"/>
    <w:rsid w:val="00D61185"/>
    <w:rsid w:val="00D638A1"/>
    <w:rsid w:val="00D7030A"/>
    <w:rsid w:val="00D76265"/>
    <w:rsid w:val="00D97FCB"/>
    <w:rsid w:val="00DA27AD"/>
    <w:rsid w:val="00DA445D"/>
    <w:rsid w:val="00DA4611"/>
    <w:rsid w:val="00DA6ABF"/>
    <w:rsid w:val="00DA7789"/>
    <w:rsid w:val="00DB43E4"/>
    <w:rsid w:val="00DC0354"/>
    <w:rsid w:val="00DC4722"/>
    <w:rsid w:val="00DD325E"/>
    <w:rsid w:val="00DE22D1"/>
    <w:rsid w:val="00DE2CFC"/>
    <w:rsid w:val="00DF1D6C"/>
    <w:rsid w:val="00DF34F5"/>
    <w:rsid w:val="00DF4537"/>
    <w:rsid w:val="00E020A7"/>
    <w:rsid w:val="00E0535B"/>
    <w:rsid w:val="00E0535D"/>
    <w:rsid w:val="00E07B7E"/>
    <w:rsid w:val="00E100FE"/>
    <w:rsid w:val="00E113D5"/>
    <w:rsid w:val="00E24A53"/>
    <w:rsid w:val="00E25DA0"/>
    <w:rsid w:val="00E327F8"/>
    <w:rsid w:val="00E369FB"/>
    <w:rsid w:val="00E37D4E"/>
    <w:rsid w:val="00E4108C"/>
    <w:rsid w:val="00E4126E"/>
    <w:rsid w:val="00E41D5A"/>
    <w:rsid w:val="00E42207"/>
    <w:rsid w:val="00E430F8"/>
    <w:rsid w:val="00E43EB8"/>
    <w:rsid w:val="00E442D3"/>
    <w:rsid w:val="00E523B7"/>
    <w:rsid w:val="00E54265"/>
    <w:rsid w:val="00E55A3B"/>
    <w:rsid w:val="00E55C58"/>
    <w:rsid w:val="00E577A5"/>
    <w:rsid w:val="00E60F70"/>
    <w:rsid w:val="00E677D4"/>
    <w:rsid w:val="00E70BF9"/>
    <w:rsid w:val="00E70FF7"/>
    <w:rsid w:val="00E8272E"/>
    <w:rsid w:val="00E84C48"/>
    <w:rsid w:val="00E860C7"/>
    <w:rsid w:val="00E91209"/>
    <w:rsid w:val="00EA7B6D"/>
    <w:rsid w:val="00EB12A2"/>
    <w:rsid w:val="00EB3A60"/>
    <w:rsid w:val="00EC09F6"/>
    <w:rsid w:val="00EC35B7"/>
    <w:rsid w:val="00EC3FA0"/>
    <w:rsid w:val="00EC5528"/>
    <w:rsid w:val="00ED61AF"/>
    <w:rsid w:val="00EE2A44"/>
    <w:rsid w:val="00EE54A8"/>
    <w:rsid w:val="00EE5D58"/>
    <w:rsid w:val="00EF3292"/>
    <w:rsid w:val="00F0453C"/>
    <w:rsid w:val="00F05F25"/>
    <w:rsid w:val="00F10A3C"/>
    <w:rsid w:val="00F1563A"/>
    <w:rsid w:val="00F157E9"/>
    <w:rsid w:val="00F15B7A"/>
    <w:rsid w:val="00F23BA0"/>
    <w:rsid w:val="00F25238"/>
    <w:rsid w:val="00F25AD5"/>
    <w:rsid w:val="00F34F60"/>
    <w:rsid w:val="00F355D4"/>
    <w:rsid w:val="00F35791"/>
    <w:rsid w:val="00F35B1C"/>
    <w:rsid w:val="00F37CCC"/>
    <w:rsid w:val="00F4082F"/>
    <w:rsid w:val="00F427CB"/>
    <w:rsid w:val="00F5466F"/>
    <w:rsid w:val="00F6429B"/>
    <w:rsid w:val="00F6578B"/>
    <w:rsid w:val="00F71643"/>
    <w:rsid w:val="00F768EB"/>
    <w:rsid w:val="00F8718C"/>
    <w:rsid w:val="00F87AC3"/>
    <w:rsid w:val="00F93CB4"/>
    <w:rsid w:val="00F95C10"/>
    <w:rsid w:val="00FA22F6"/>
    <w:rsid w:val="00FB0D74"/>
    <w:rsid w:val="00FB48D9"/>
    <w:rsid w:val="00FB5789"/>
    <w:rsid w:val="00FB6076"/>
    <w:rsid w:val="00FC266E"/>
    <w:rsid w:val="00FC6EDA"/>
    <w:rsid w:val="00FC78FA"/>
    <w:rsid w:val="00FD1BA9"/>
    <w:rsid w:val="00FE4BBC"/>
    <w:rsid w:val="00FE5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60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4B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4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06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4BF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124BF1"/>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124BF1"/>
    <w:rPr>
      <w:rFonts w:ascii="Courier New" w:eastAsia="Times New Roman" w:hAnsi="Courier New" w:cs="Times New Roman"/>
      <w:snapToGrid w:val="0"/>
      <w:sz w:val="20"/>
      <w:szCs w:val="20"/>
    </w:rPr>
  </w:style>
  <w:style w:type="paragraph" w:styleId="ListParagraph">
    <w:name w:val="List Paragraph"/>
    <w:basedOn w:val="Normal"/>
    <w:uiPriority w:val="34"/>
    <w:qFormat/>
    <w:rsid w:val="00124BF1"/>
    <w:pPr>
      <w:ind w:left="720"/>
      <w:contextualSpacing/>
    </w:pPr>
  </w:style>
  <w:style w:type="character" w:styleId="Hyperlink">
    <w:name w:val="Hyperlink"/>
    <w:basedOn w:val="DefaultParagraphFont"/>
    <w:uiPriority w:val="99"/>
    <w:unhideWhenUsed/>
    <w:rsid w:val="00124BF1"/>
    <w:rPr>
      <w:color w:val="0000FF" w:themeColor="hyperlink"/>
      <w:u w:val="single"/>
    </w:rPr>
  </w:style>
  <w:style w:type="table" w:styleId="TableGrid">
    <w:name w:val="Table Grid"/>
    <w:basedOn w:val="TableNormal"/>
    <w:rsid w:val="00124BF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24BF1"/>
    <w:rPr>
      <w:b/>
      <w:bCs/>
    </w:rPr>
  </w:style>
  <w:style w:type="paragraph" w:styleId="Header">
    <w:name w:val="header"/>
    <w:basedOn w:val="Normal"/>
    <w:link w:val="HeaderChar"/>
    <w:uiPriority w:val="99"/>
    <w:unhideWhenUsed/>
    <w:rsid w:val="00124BF1"/>
    <w:pPr>
      <w:tabs>
        <w:tab w:val="center" w:pos="4680"/>
        <w:tab w:val="right" w:pos="9360"/>
      </w:tabs>
    </w:pPr>
  </w:style>
  <w:style w:type="character" w:customStyle="1" w:styleId="HeaderChar">
    <w:name w:val="Header Char"/>
    <w:basedOn w:val="DefaultParagraphFont"/>
    <w:link w:val="Header"/>
    <w:uiPriority w:val="99"/>
    <w:rsid w:val="00124B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4BF1"/>
    <w:pPr>
      <w:tabs>
        <w:tab w:val="center" w:pos="4680"/>
        <w:tab w:val="right" w:pos="9360"/>
      </w:tabs>
    </w:pPr>
  </w:style>
  <w:style w:type="character" w:customStyle="1" w:styleId="FooterChar">
    <w:name w:val="Footer Char"/>
    <w:basedOn w:val="DefaultParagraphFont"/>
    <w:link w:val="Footer"/>
    <w:uiPriority w:val="99"/>
    <w:rsid w:val="00124BF1"/>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24BF1"/>
    <w:pPr>
      <w:spacing w:line="276" w:lineRule="auto"/>
      <w:outlineLvl w:val="9"/>
    </w:pPr>
  </w:style>
  <w:style w:type="paragraph" w:styleId="TOC2">
    <w:name w:val="toc 2"/>
    <w:basedOn w:val="Normal"/>
    <w:next w:val="Normal"/>
    <w:autoRedefine/>
    <w:uiPriority w:val="39"/>
    <w:unhideWhenUsed/>
    <w:qFormat/>
    <w:rsid w:val="00124BF1"/>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124BF1"/>
    <w:pPr>
      <w:spacing w:after="100" w:line="276" w:lineRule="auto"/>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124BF1"/>
    <w:rPr>
      <w:rFonts w:ascii="Tahoma" w:hAnsi="Tahoma" w:cs="Tahoma"/>
      <w:sz w:val="16"/>
      <w:szCs w:val="16"/>
    </w:rPr>
  </w:style>
  <w:style w:type="character" w:customStyle="1" w:styleId="BalloonTextChar">
    <w:name w:val="Balloon Text Char"/>
    <w:basedOn w:val="DefaultParagraphFont"/>
    <w:link w:val="BalloonText"/>
    <w:uiPriority w:val="99"/>
    <w:semiHidden/>
    <w:rsid w:val="00124BF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864F8"/>
    <w:rPr>
      <w:sz w:val="16"/>
      <w:szCs w:val="16"/>
    </w:rPr>
  </w:style>
  <w:style w:type="paragraph" w:styleId="CommentText">
    <w:name w:val="annotation text"/>
    <w:basedOn w:val="Normal"/>
    <w:link w:val="CommentTextChar"/>
    <w:uiPriority w:val="99"/>
    <w:semiHidden/>
    <w:unhideWhenUsed/>
    <w:rsid w:val="005864F8"/>
    <w:rPr>
      <w:sz w:val="20"/>
      <w:szCs w:val="20"/>
    </w:rPr>
  </w:style>
  <w:style w:type="character" w:customStyle="1" w:styleId="CommentTextChar">
    <w:name w:val="Comment Text Char"/>
    <w:basedOn w:val="DefaultParagraphFont"/>
    <w:link w:val="CommentText"/>
    <w:uiPriority w:val="99"/>
    <w:semiHidden/>
    <w:rsid w:val="00586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4F8"/>
    <w:rPr>
      <w:b/>
      <w:bCs/>
    </w:rPr>
  </w:style>
  <w:style w:type="character" w:customStyle="1" w:styleId="CommentSubjectChar">
    <w:name w:val="Comment Subject Char"/>
    <w:basedOn w:val="CommentTextChar"/>
    <w:link w:val="CommentSubject"/>
    <w:uiPriority w:val="99"/>
    <w:semiHidden/>
    <w:rsid w:val="005864F8"/>
    <w:rPr>
      <w:rFonts w:ascii="Times New Roman" w:eastAsia="Times New Roman" w:hAnsi="Times New Roman" w:cs="Times New Roman"/>
      <w:b/>
      <w:bCs/>
      <w:sz w:val="20"/>
      <w:szCs w:val="20"/>
    </w:rPr>
  </w:style>
  <w:style w:type="paragraph" w:styleId="Revision">
    <w:name w:val="Revision"/>
    <w:hidden/>
    <w:uiPriority w:val="99"/>
    <w:semiHidden/>
    <w:rsid w:val="00CB3737"/>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4A5B"/>
    <w:rPr>
      <w:color w:val="800080" w:themeColor="followedHyperlink"/>
      <w:u w:val="single"/>
    </w:rPr>
  </w:style>
  <w:style w:type="character" w:customStyle="1" w:styleId="st1">
    <w:name w:val="st1"/>
    <w:basedOn w:val="DefaultParagraphFont"/>
    <w:rsid w:val="00B613AD"/>
  </w:style>
  <w:style w:type="character" w:customStyle="1" w:styleId="Heading3Char">
    <w:name w:val="Heading 3 Char"/>
    <w:basedOn w:val="DefaultParagraphFont"/>
    <w:link w:val="Heading3"/>
    <w:uiPriority w:val="9"/>
    <w:semiHidden/>
    <w:rsid w:val="004E060F"/>
    <w:rPr>
      <w:rFonts w:asciiTheme="majorHAnsi" w:eastAsiaTheme="majorEastAsia" w:hAnsiTheme="majorHAnsi" w:cstheme="majorBidi"/>
      <w:b/>
      <w:bCs/>
      <w:color w:val="4F81BD" w:themeColor="accent1"/>
      <w:sz w:val="24"/>
      <w:szCs w:val="24"/>
    </w:rPr>
  </w:style>
  <w:style w:type="paragraph" w:customStyle="1" w:styleId="Default">
    <w:name w:val="Default"/>
    <w:link w:val="DefaultChar"/>
    <w:rsid w:val="00235B16"/>
    <w:pPr>
      <w:autoSpaceDE w:val="0"/>
      <w:autoSpaceDN w:val="0"/>
      <w:adjustRightInd w:val="0"/>
      <w:spacing w:after="0" w:line="240" w:lineRule="auto"/>
    </w:pPr>
    <w:rPr>
      <w:rFonts w:ascii="Melior LT Std" w:hAnsi="Melior LT Std" w:cs="Melior LT Std"/>
      <w:color w:val="000000"/>
      <w:sz w:val="24"/>
      <w:szCs w:val="24"/>
    </w:rPr>
  </w:style>
  <w:style w:type="paragraph" w:customStyle="1" w:styleId="EndNoteBibliographyTitle">
    <w:name w:val="EndNote Bibliography Title"/>
    <w:basedOn w:val="Normal"/>
    <w:link w:val="EndNoteBibliographyTitleChar"/>
    <w:rsid w:val="00730E65"/>
    <w:pPr>
      <w:jc w:val="center"/>
    </w:pPr>
    <w:rPr>
      <w:noProof/>
    </w:rPr>
  </w:style>
  <w:style w:type="character" w:customStyle="1" w:styleId="DefaultChar">
    <w:name w:val="Default Char"/>
    <w:basedOn w:val="DefaultParagraphFont"/>
    <w:link w:val="Default"/>
    <w:rsid w:val="00730E65"/>
    <w:rPr>
      <w:rFonts w:ascii="Melior LT Std" w:hAnsi="Melior LT Std" w:cs="Melior LT Std"/>
      <w:color w:val="000000"/>
      <w:sz w:val="24"/>
      <w:szCs w:val="24"/>
    </w:rPr>
  </w:style>
  <w:style w:type="character" w:customStyle="1" w:styleId="EndNoteBibliographyTitleChar">
    <w:name w:val="EndNote Bibliography Title Char"/>
    <w:basedOn w:val="DefaultChar"/>
    <w:link w:val="EndNoteBibliographyTitle"/>
    <w:rsid w:val="00730E65"/>
    <w:rPr>
      <w:rFonts w:ascii="Times New Roman" w:eastAsia="Times New Roman" w:hAnsi="Times New Roman" w:cs="Times New Roman"/>
      <w:noProof/>
      <w:color w:val="000000"/>
      <w:sz w:val="24"/>
      <w:szCs w:val="24"/>
    </w:rPr>
  </w:style>
  <w:style w:type="paragraph" w:customStyle="1" w:styleId="EndNoteBibliography">
    <w:name w:val="EndNote Bibliography"/>
    <w:basedOn w:val="Normal"/>
    <w:link w:val="EndNoteBibliographyChar"/>
    <w:rsid w:val="00730E65"/>
    <w:rPr>
      <w:noProof/>
    </w:rPr>
  </w:style>
  <w:style w:type="character" w:customStyle="1" w:styleId="EndNoteBibliographyChar">
    <w:name w:val="EndNote Bibliography Char"/>
    <w:basedOn w:val="DefaultChar"/>
    <w:link w:val="EndNoteBibliography"/>
    <w:rsid w:val="00730E65"/>
    <w:rPr>
      <w:rFonts w:ascii="Times New Roman" w:eastAsia="Times New Roman" w:hAnsi="Times New Roman" w:cs="Times New Roman"/>
      <w:noProof/>
      <w:color w:val="000000"/>
      <w:sz w:val="24"/>
      <w:szCs w:val="24"/>
    </w:rPr>
  </w:style>
  <w:style w:type="paragraph" w:customStyle="1" w:styleId="Bullet">
    <w:name w:val="Bullet"/>
    <w:qFormat/>
    <w:rsid w:val="00600288"/>
    <w:pPr>
      <w:numPr>
        <w:numId w:val="17"/>
      </w:numPr>
      <w:tabs>
        <w:tab w:val="left" w:pos="360"/>
      </w:tabs>
      <w:spacing w:after="180" w:line="240" w:lineRule="auto"/>
      <w:ind w:left="720" w:right="360" w:hanging="288"/>
    </w:pPr>
    <w:rPr>
      <w:rFonts w:ascii="Times New Roman" w:eastAsia="Times New Roman" w:hAnsi="Times New Roman" w:cs="Times New Roman"/>
      <w:sz w:val="24"/>
      <w:szCs w:val="24"/>
    </w:rPr>
  </w:style>
  <w:style w:type="paragraph" w:customStyle="1" w:styleId="Bullets">
    <w:name w:val="Bullets"/>
    <w:basedOn w:val="ListParagraph"/>
    <w:link w:val="BulletsChar"/>
    <w:qFormat/>
    <w:rsid w:val="003A348F"/>
    <w:pPr>
      <w:numPr>
        <w:numId w:val="19"/>
      </w:numPr>
      <w:spacing w:after="200" w:line="276" w:lineRule="auto"/>
      <w:ind w:left="360"/>
    </w:pPr>
    <w:rPr>
      <w:rFonts w:eastAsiaTheme="minorHAnsi" w:cstheme="minorBidi"/>
      <w:szCs w:val="22"/>
    </w:rPr>
  </w:style>
  <w:style w:type="character" w:customStyle="1" w:styleId="BulletsChar">
    <w:name w:val="Bullets Char"/>
    <w:basedOn w:val="DefaultParagraphFont"/>
    <w:link w:val="Bullets"/>
    <w:rsid w:val="003A348F"/>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4B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4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06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4BF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124BF1"/>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124BF1"/>
    <w:rPr>
      <w:rFonts w:ascii="Courier New" w:eastAsia="Times New Roman" w:hAnsi="Courier New" w:cs="Times New Roman"/>
      <w:snapToGrid w:val="0"/>
      <w:sz w:val="20"/>
      <w:szCs w:val="20"/>
    </w:rPr>
  </w:style>
  <w:style w:type="paragraph" w:styleId="ListParagraph">
    <w:name w:val="List Paragraph"/>
    <w:basedOn w:val="Normal"/>
    <w:uiPriority w:val="34"/>
    <w:qFormat/>
    <w:rsid w:val="00124BF1"/>
    <w:pPr>
      <w:ind w:left="720"/>
      <w:contextualSpacing/>
    </w:pPr>
  </w:style>
  <w:style w:type="character" w:styleId="Hyperlink">
    <w:name w:val="Hyperlink"/>
    <w:basedOn w:val="DefaultParagraphFont"/>
    <w:uiPriority w:val="99"/>
    <w:unhideWhenUsed/>
    <w:rsid w:val="00124BF1"/>
    <w:rPr>
      <w:color w:val="0000FF" w:themeColor="hyperlink"/>
      <w:u w:val="single"/>
    </w:rPr>
  </w:style>
  <w:style w:type="table" w:styleId="TableGrid">
    <w:name w:val="Table Grid"/>
    <w:basedOn w:val="TableNormal"/>
    <w:rsid w:val="00124BF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24BF1"/>
    <w:rPr>
      <w:b/>
      <w:bCs/>
    </w:rPr>
  </w:style>
  <w:style w:type="paragraph" w:styleId="Header">
    <w:name w:val="header"/>
    <w:basedOn w:val="Normal"/>
    <w:link w:val="HeaderChar"/>
    <w:uiPriority w:val="99"/>
    <w:unhideWhenUsed/>
    <w:rsid w:val="00124BF1"/>
    <w:pPr>
      <w:tabs>
        <w:tab w:val="center" w:pos="4680"/>
        <w:tab w:val="right" w:pos="9360"/>
      </w:tabs>
    </w:pPr>
  </w:style>
  <w:style w:type="character" w:customStyle="1" w:styleId="HeaderChar">
    <w:name w:val="Header Char"/>
    <w:basedOn w:val="DefaultParagraphFont"/>
    <w:link w:val="Header"/>
    <w:uiPriority w:val="99"/>
    <w:rsid w:val="00124B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4BF1"/>
    <w:pPr>
      <w:tabs>
        <w:tab w:val="center" w:pos="4680"/>
        <w:tab w:val="right" w:pos="9360"/>
      </w:tabs>
    </w:pPr>
  </w:style>
  <w:style w:type="character" w:customStyle="1" w:styleId="FooterChar">
    <w:name w:val="Footer Char"/>
    <w:basedOn w:val="DefaultParagraphFont"/>
    <w:link w:val="Footer"/>
    <w:uiPriority w:val="99"/>
    <w:rsid w:val="00124BF1"/>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24BF1"/>
    <w:pPr>
      <w:spacing w:line="276" w:lineRule="auto"/>
      <w:outlineLvl w:val="9"/>
    </w:pPr>
  </w:style>
  <w:style w:type="paragraph" w:styleId="TOC2">
    <w:name w:val="toc 2"/>
    <w:basedOn w:val="Normal"/>
    <w:next w:val="Normal"/>
    <w:autoRedefine/>
    <w:uiPriority w:val="39"/>
    <w:unhideWhenUsed/>
    <w:qFormat/>
    <w:rsid w:val="00124BF1"/>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124BF1"/>
    <w:pPr>
      <w:spacing w:after="100" w:line="276" w:lineRule="auto"/>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124BF1"/>
    <w:rPr>
      <w:rFonts w:ascii="Tahoma" w:hAnsi="Tahoma" w:cs="Tahoma"/>
      <w:sz w:val="16"/>
      <w:szCs w:val="16"/>
    </w:rPr>
  </w:style>
  <w:style w:type="character" w:customStyle="1" w:styleId="BalloonTextChar">
    <w:name w:val="Balloon Text Char"/>
    <w:basedOn w:val="DefaultParagraphFont"/>
    <w:link w:val="BalloonText"/>
    <w:uiPriority w:val="99"/>
    <w:semiHidden/>
    <w:rsid w:val="00124BF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864F8"/>
    <w:rPr>
      <w:sz w:val="16"/>
      <w:szCs w:val="16"/>
    </w:rPr>
  </w:style>
  <w:style w:type="paragraph" w:styleId="CommentText">
    <w:name w:val="annotation text"/>
    <w:basedOn w:val="Normal"/>
    <w:link w:val="CommentTextChar"/>
    <w:uiPriority w:val="99"/>
    <w:semiHidden/>
    <w:unhideWhenUsed/>
    <w:rsid w:val="005864F8"/>
    <w:rPr>
      <w:sz w:val="20"/>
      <w:szCs w:val="20"/>
    </w:rPr>
  </w:style>
  <w:style w:type="character" w:customStyle="1" w:styleId="CommentTextChar">
    <w:name w:val="Comment Text Char"/>
    <w:basedOn w:val="DefaultParagraphFont"/>
    <w:link w:val="CommentText"/>
    <w:uiPriority w:val="99"/>
    <w:semiHidden/>
    <w:rsid w:val="00586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4F8"/>
    <w:rPr>
      <w:b/>
      <w:bCs/>
    </w:rPr>
  </w:style>
  <w:style w:type="character" w:customStyle="1" w:styleId="CommentSubjectChar">
    <w:name w:val="Comment Subject Char"/>
    <w:basedOn w:val="CommentTextChar"/>
    <w:link w:val="CommentSubject"/>
    <w:uiPriority w:val="99"/>
    <w:semiHidden/>
    <w:rsid w:val="005864F8"/>
    <w:rPr>
      <w:rFonts w:ascii="Times New Roman" w:eastAsia="Times New Roman" w:hAnsi="Times New Roman" w:cs="Times New Roman"/>
      <w:b/>
      <w:bCs/>
      <w:sz w:val="20"/>
      <w:szCs w:val="20"/>
    </w:rPr>
  </w:style>
  <w:style w:type="paragraph" w:styleId="Revision">
    <w:name w:val="Revision"/>
    <w:hidden/>
    <w:uiPriority w:val="99"/>
    <w:semiHidden/>
    <w:rsid w:val="00CB3737"/>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4A5B"/>
    <w:rPr>
      <w:color w:val="800080" w:themeColor="followedHyperlink"/>
      <w:u w:val="single"/>
    </w:rPr>
  </w:style>
  <w:style w:type="character" w:customStyle="1" w:styleId="st1">
    <w:name w:val="st1"/>
    <w:basedOn w:val="DefaultParagraphFont"/>
    <w:rsid w:val="00B613AD"/>
  </w:style>
  <w:style w:type="character" w:customStyle="1" w:styleId="Heading3Char">
    <w:name w:val="Heading 3 Char"/>
    <w:basedOn w:val="DefaultParagraphFont"/>
    <w:link w:val="Heading3"/>
    <w:uiPriority w:val="9"/>
    <w:semiHidden/>
    <w:rsid w:val="004E060F"/>
    <w:rPr>
      <w:rFonts w:asciiTheme="majorHAnsi" w:eastAsiaTheme="majorEastAsia" w:hAnsiTheme="majorHAnsi" w:cstheme="majorBidi"/>
      <w:b/>
      <w:bCs/>
      <w:color w:val="4F81BD" w:themeColor="accent1"/>
      <w:sz w:val="24"/>
      <w:szCs w:val="24"/>
    </w:rPr>
  </w:style>
  <w:style w:type="paragraph" w:customStyle="1" w:styleId="Default">
    <w:name w:val="Default"/>
    <w:link w:val="DefaultChar"/>
    <w:rsid w:val="00235B16"/>
    <w:pPr>
      <w:autoSpaceDE w:val="0"/>
      <w:autoSpaceDN w:val="0"/>
      <w:adjustRightInd w:val="0"/>
      <w:spacing w:after="0" w:line="240" w:lineRule="auto"/>
    </w:pPr>
    <w:rPr>
      <w:rFonts w:ascii="Melior LT Std" w:hAnsi="Melior LT Std" w:cs="Melior LT Std"/>
      <w:color w:val="000000"/>
      <w:sz w:val="24"/>
      <w:szCs w:val="24"/>
    </w:rPr>
  </w:style>
  <w:style w:type="paragraph" w:customStyle="1" w:styleId="EndNoteBibliographyTitle">
    <w:name w:val="EndNote Bibliography Title"/>
    <w:basedOn w:val="Normal"/>
    <w:link w:val="EndNoteBibliographyTitleChar"/>
    <w:rsid w:val="00730E65"/>
    <w:pPr>
      <w:jc w:val="center"/>
    </w:pPr>
    <w:rPr>
      <w:noProof/>
    </w:rPr>
  </w:style>
  <w:style w:type="character" w:customStyle="1" w:styleId="DefaultChar">
    <w:name w:val="Default Char"/>
    <w:basedOn w:val="DefaultParagraphFont"/>
    <w:link w:val="Default"/>
    <w:rsid w:val="00730E65"/>
    <w:rPr>
      <w:rFonts w:ascii="Melior LT Std" w:hAnsi="Melior LT Std" w:cs="Melior LT Std"/>
      <w:color w:val="000000"/>
      <w:sz w:val="24"/>
      <w:szCs w:val="24"/>
    </w:rPr>
  </w:style>
  <w:style w:type="character" w:customStyle="1" w:styleId="EndNoteBibliographyTitleChar">
    <w:name w:val="EndNote Bibliography Title Char"/>
    <w:basedOn w:val="DefaultChar"/>
    <w:link w:val="EndNoteBibliographyTitle"/>
    <w:rsid w:val="00730E65"/>
    <w:rPr>
      <w:rFonts w:ascii="Times New Roman" w:eastAsia="Times New Roman" w:hAnsi="Times New Roman" w:cs="Times New Roman"/>
      <w:noProof/>
      <w:color w:val="000000"/>
      <w:sz w:val="24"/>
      <w:szCs w:val="24"/>
    </w:rPr>
  </w:style>
  <w:style w:type="paragraph" w:customStyle="1" w:styleId="EndNoteBibliography">
    <w:name w:val="EndNote Bibliography"/>
    <w:basedOn w:val="Normal"/>
    <w:link w:val="EndNoteBibliographyChar"/>
    <w:rsid w:val="00730E65"/>
    <w:rPr>
      <w:noProof/>
    </w:rPr>
  </w:style>
  <w:style w:type="character" w:customStyle="1" w:styleId="EndNoteBibliographyChar">
    <w:name w:val="EndNote Bibliography Char"/>
    <w:basedOn w:val="DefaultChar"/>
    <w:link w:val="EndNoteBibliography"/>
    <w:rsid w:val="00730E65"/>
    <w:rPr>
      <w:rFonts w:ascii="Times New Roman" w:eastAsia="Times New Roman" w:hAnsi="Times New Roman" w:cs="Times New Roman"/>
      <w:noProof/>
      <w:color w:val="000000"/>
      <w:sz w:val="24"/>
      <w:szCs w:val="24"/>
    </w:rPr>
  </w:style>
  <w:style w:type="paragraph" w:customStyle="1" w:styleId="Bullet">
    <w:name w:val="Bullet"/>
    <w:qFormat/>
    <w:rsid w:val="00600288"/>
    <w:pPr>
      <w:numPr>
        <w:numId w:val="17"/>
      </w:numPr>
      <w:tabs>
        <w:tab w:val="left" w:pos="360"/>
      </w:tabs>
      <w:spacing w:after="180" w:line="240" w:lineRule="auto"/>
      <w:ind w:left="720" w:right="360" w:hanging="288"/>
    </w:pPr>
    <w:rPr>
      <w:rFonts w:ascii="Times New Roman" w:eastAsia="Times New Roman" w:hAnsi="Times New Roman" w:cs="Times New Roman"/>
      <w:sz w:val="24"/>
      <w:szCs w:val="24"/>
    </w:rPr>
  </w:style>
  <w:style w:type="paragraph" w:customStyle="1" w:styleId="Bullets">
    <w:name w:val="Bullets"/>
    <w:basedOn w:val="ListParagraph"/>
    <w:link w:val="BulletsChar"/>
    <w:qFormat/>
    <w:rsid w:val="003A348F"/>
    <w:pPr>
      <w:numPr>
        <w:numId w:val="19"/>
      </w:numPr>
      <w:spacing w:after="200" w:line="276" w:lineRule="auto"/>
      <w:ind w:left="360"/>
    </w:pPr>
    <w:rPr>
      <w:rFonts w:eastAsiaTheme="minorHAnsi" w:cstheme="minorBidi"/>
      <w:szCs w:val="22"/>
    </w:rPr>
  </w:style>
  <w:style w:type="character" w:customStyle="1" w:styleId="BulletsChar">
    <w:name w:val="Bullets Char"/>
    <w:basedOn w:val="DefaultParagraphFont"/>
    <w:link w:val="Bullets"/>
    <w:rsid w:val="003A348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399397">
      <w:bodyDiv w:val="1"/>
      <w:marLeft w:val="0"/>
      <w:marRight w:val="0"/>
      <w:marTop w:val="0"/>
      <w:marBottom w:val="0"/>
      <w:divBdr>
        <w:top w:val="none" w:sz="0" w:space="0" w:color="auto"/>
        <w:left w:val="none" w:sz="0" w:space="0" w:color="auto"/>
        <w:bottom w:val="none" w:sz="0" w:space="0" w:color="auto"/>
        <w:right w:val="none" w:sz="0" w:space="0" w:color="auto"/>
      </w:divBdr>
      <w:divsChild>
        <w:div w:id="2016178719">
          <w:marLeft w:val="0"/>
          <w:marRight w:val="0"/>
          <w:marTop w:val="0"/>
          <w:marBottom w:val="0"/>
          <w:divBdr>
            <w:top w:val="none" w:sz="0" w:space="0" w:color="auto"/>
            <w:left w:val="none" w:sz="0" w:space="0" w:color="auto"/>
            <w:bottom w:val="none" w:sz="0" w:space="0" w:color="auto"/>
            <w:right w:val="none" w:sz="0" w:space="0" w:color="auto"/>
          </w:divBdr>
          <w:divsChild>
            <w:div w:id="1382944582">
              <w:marLeft w:val="0"/>
              <w:marRight w:val="0"/>
              <w:marTop w:val="0"/>
              <w:marBottom w:val="0"/>
              <w:divBdr>
                <w:top w:val="none" w:sz="0" w:space="0" w:color="auto"/>
                <w:left w:val="none" w:sz="0" w:space="0" w:color="auto"/>
                <w:bottom w:val="none" w:sz="0" w:space="0" w:color="auto"/>
                <w:right w:val="none" w:sz="0" w:space="0" w:color="auto"/>
              </w:divBdr>
              <w:divsChild>
                <w:div w:id="1354573599">
                  <w:marLeft w:val="0"/>
                  <w:marRight w:val="0"/>
                  <w:marTop w:val="0"/>
                  <w:marBottom w:val="0"/>
                  <w:divBdr>
                    <w:top w:val="none" w:sz="0" w:space="0" w:color="auto"/>
                    <w:left w:val="none" w:sz="0" w:space="0" w:color="auto"/>
                    <w:bottom w:val="none" w:sz="0" w:space="0" w:color="auto"/>
                    <w:right w:val="none" w:sz="0" w:space="0" w:color="auto"/>
                  </w:divBdr>
                  <w:divsChild>
                    <w:div w:id="1925414676">
                      <w:marLeft w:val="0"/>
                      <w:marRight w:val="0"/>
                      <w:marTop w:val="0"/>
                      <w:marBottom w:val="0"/>
                      <w:divBdr>
                        <w:top w:val="none" w:sz="0" w:space="0" w:color="auto"/>
                        <w:left w:val="none" w:sz="0" w:space="0" w:color="auto"/>
                        <w:bottom w:val="none" w:sz="0" w:space="0" w:color="auto"/>
                        <w:right w:val="none" w:sz="0" w:space="0" w:color="auto"/>
                      </w:divBdr>
                      <w:divsChild>
                        <w:div w:id="112529382">
                          <w:marLeft w:val="0"/>
                          <w:marRight w:val="0"/>
                          <w:marTop w:val="0"/>
                          <w:marBottom w:val="0"/>
                          <w:divBdr>
                            <w:top w:val="none" w:sz="0" w:space="0" w:color="auto"/>
                            <w:left w:val="none" w:sz="0" w:space="0" w:color="auto"/>
                            <w:bottom w:val="none" w:sz="0" w:space="0" w:color="auto"/>
                            <w:right w:val="none" w:sz="0" w:space="0" w:color="auto"/>
                          </w:divBdr>
                          <w:divsChild>
                            <w:div w:id="1195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24708">
      <w:bodyDiv w:val="1"/>
      <w:marLeft w:val="0"/>
      <w:marRight w:val="0"/>
      <w:marTop w:val="0"/>
      <w:marBottom w:val="0"/>
      <w:divBdr>
        <w:top w:val="none" w:sz="0" w:space="0" w:color="auto"/>
        <w:left w:val="none" w:sz="0" w:space="0" w:color="auto"/>
        <w:bottom w:val="none" w:sz="0" w:space="0" w:color="auto"/>
        <w:right w:val="none" w:sz="0" w:space="0" w:color="auto"/>
      </w:divBdr>
    </w:div>
    <w:div w:id="1275137329">
      <w:bodyDiv w:val="1"/>
      <w:marLeft w:val="0"/>
      <w:marRight w:val="0"/>
      <w:marTop w:val="0"/>
      <w:marBottom w:val="0"/>
      <w:divBdr>
        <w:top w:val="none" w:sz="0" w:space="0" w:color="auto"/>
        <w:left w:val="none" w:sz="0" w:space="0" w:color="auto"/>
        <w:bottom w:val="none" w:sz="0" w:space="0" w:color="auto"/>
        <w:right w:val="none" w:sz="0" w:space="0" w:color="auto"/>
      </w:divBdr>
      <w:divsChild>
        <w:div w:id="722293251">
          <w:marLeft w:val="0"/>
          <w:marRight w:val="0"/>
          <w:marTop w:val="0"/>
          <w:marBottom w:val="0"/>
          <w:divBdr>
            <w:top w:val="none" w:sz="0" w:space="0" w:color="auto"/>
            <w:left w:val="none" w:sz="0" w:space="0" w:color="auto"/>
            <w:bottom w:val="none" w:sz="0" w:space="0" w:color="auto"/>
            <w:right w:val="none" w:sz="0" w:space="0" w:color="auto"/>
          </w:divBdr>
          <w:divsChild>
            <w:div w:id="1038503736">
              <w:marLeft w:val="0"/>
              <w:marRight w:val="0"/>
              <w:marTop w:val="0"/>
              <w:marBottom w:val="0"/>
              <w:divBdr>
                <w:top w:val="none" w:sz="0" w:space="0" w:color="auto"/>
                <w:left w:val="none" w:sz="0" w:space="0" w:color="auto"/>
                <w:bottom w:val="none" w:sz="0" w:space="0" w:color="auto"/>
                <w:right w:val="none" w:sz="0" w:space="0" w:color="auto"/>
              </w:divBdr>
              <w:divsChild>
                <w:div w:id="680090475">
                  <w:marLeft w:val="0"/>
                  <w:marRight w:val="0"/>
                  <w:marTop w:val="0"/>
                  <w:marBottom w:val="0"/>
                  <w:divBdr>
                    <w:top w:val="none" w:sz="0" w:space="0" w:color="auto"/>
                    <w:left w:val="none" w:sz="0" w:space="0" w:color="auto"/>
                    <w:bottom w:val="none" w:sz="0" w:space="0" w:color="auto"/>
                    <w:right w:val="none" w:sz="0" w:space="0" w:color="auto"/>
                  </w:divBdr>
                  <w:divsChild>
                    <w:div w:id="5031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5765">
      <w:bodyDiv w:val="1"/>
      <w:marLeft w:val="0"/>
      <w:marRight w:val="0"/>
      <w:marTop w:val="0"/>
      <w:marBottom w:val="0"/>
      <w:divBdr>
        <w:top w:val="none" w:sz="0" w:space="0" w:color="auto"/>
        <w:left w:val="none" w:sz="0" w:space="0" w:color="auto"/>
        <w:bottom w:val="none" w:sz="0" w:space="0" w:color="auto"/>
        <w:right w:val="none" w:sz="0" w:space="0" w:color="auto"/>
      </w:divBdr>
    </w:div>
    <w:div w:id="1876769789">
      <w:bodyDiv w:val="1"/>
      <w:marLeft w:val="0"/>
      <w:marRight w:val="0"/>
      <w:marTop w:val="0"/>
      <w:marBottom w:val="0"/>
      <w:divBdr>
        <w:top w:val="none" w:sz="0" w:space="0" w:color="auto"/>
        <w:left w:val="none" w:sz="0" w:space="0" w:color="auto"/>
        <w:bottom w:val="none" w:sz="0" w:space="0" w:color="auto"/>
        <w:right w:val="none" w:sz="0" w:space="0" w:color="auto"/>
      </w:divBdr>
    </w:div>
    <w:div w:id="2035645832">
      <w:bodyDiv w:val="1"/>
      <w:marLeft w:val="0"/>
      <w:marRight w:val="0"/>
      <w:marTop w:val="0"/>
      <w:marBottom w:val="0"/>
      <w:divBdr>
        <w:top w:val="none" w:sz="0" w:space="0" w:color="auto"/>
        <w:left w:val="none" w:sz="0" w:space="0" w:color="auto"/>
        <w:bottom w:val="none" w:sz="0" w:space="0" w:color="auto"/>
        <w:right w:val="none" w:sz="0" w:space="0" w:color="auto"/>
      </w:divBdr>
    </w:div>
    <w:div w:id="20655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btaylor@umc.edu" TargetMode="External"/><Relationship Id="rId18" Type="http://schemas.openxmlformats.org/officeDocument/2006/relationships/hyperlink" Target="http://www.opm.gov/oca/09tables/html/atl_h.asp" TargetMode="External"/><Relationship Id="rId3" Type="http://schemas.openxmlformats.org/officeDocument/2006/relationships/styles" Target="styles.xml"/><Relationship Id="rId21" Type="http://schemas.openxmlformats.org/officeDocument/2006/relationships/hyperlink" Target="http://www.copafs.org/seminars/use_of_incentives_in_surveys.aspx" TargetMode="External"/><Relationship Id="rId7" Type="http://schemas.openxmlformats.org/officeDocument/2006/relationships/footnotes" Target="footnotes.xml"/><Relationship Id="rId12" Type="http://schemas.openxmlformats.org/officeDocument/2006/relationships/hyperlink" Target="mailto:Paul.Byers@msdh.ms.gov" TargetMode="External"/><Relationship Id="rId17" Type="http://schemas.openxmlformats.org/officeDocument/2006/relationships/hyperlink" Target="http://www.minimum-wage.us/states/mississipp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nimum-wage.us/states/mississippi)" TargetMode="External"/><Relationship Id="rId20" Type="http://schemas.openxmlformats.org/officeDocument/2006/relationships/hyperlink" Target="https://aspe.hhs.gov/system/files/pdf/174381/0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makids5@hot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olian@mc.edu" TargetMode="External"/><Relationship Id="rId23" Type="http://schemas.openxmlformats.org/officeDocument/2006/relationships/footer" Target="footer1.xml"/><Relationship Id="rId10" Type="http://schemas.openxmlformats.org/officeDocument/2006/relationships/hyperlink" Target="mailto:DKimberlin@peds.uab.edu" TargetMode="External"/><Relationship Id="rId19" Type="http://schemas.openxmlformats.org/officeDocument/2006/relationships/hyperlink" Target="https://www.census.gov/data-tools/demo/saipe/saipe.html?s_appName=saipe&amp;map_yearSelector=2016&amp;map_geoSelector=aa_c&amp;s_state=01&amp;s_county=01131" TargetMode="External"/><Relationship Id="rId4" Type="http://schemas.microsoft.com/office/2007/relationships/stylesWithEffects" Target="stylesWithEffects.xml"/><Relationship Id="rId9" Type="http://schemas.openxmlformats.org/officeDocument/2006/relationships/hyperlink" Target="mailto:cpoole@peds.uab.edu" TargetMode="External"/><Relationship Id="rId14" Type="http://schemas.openxmlformats.org/officeDocument/2006/relationships/hyperlink" Target="mailto:chobbs@umc.edu" TargetMode="External"/><Relationship Id="rId22" Type="http://schemas.openxmlformats.org/officeDocument/2006/relationships/hyperlink" Target="https://ohsr.od.nih.gov/pnppublic.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99D72-27B9-4C07-B2C0-B906507F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8427</Words>
  <Characters>48039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56354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Straily, Anne (CDC/CGH/DPDM)</dc:creator>
  <cp:keywords/>
  <dc:description/>
  <cp:lastModifiedBy>SYSTEM</cp:lastModifiedBy>
  <cp:revision>2</cp:revision>
  <cp:lastPrinted>2013-06-14T22:56:00Z</cp:lastPrinted>
  <dcterms:created xsi:type="dcterms:W3CDTF">2019-10-07T16:31:00Z</dcterms:created>
  <dcterms:modified xsi:type="dcterms:W3CDTF">2019-10-07T16:31:00Z</dcterms:modified>
</cp:coreProperties>
</file>