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1A424" w14:textId="3A23B6EA" w:rsidR="00D32D40" w:rsidRPr="004751D5" w:rsidRDefault="003D413A" w:rsidP="005007FB">
      <w:pPr>
        <w:pStyle w:val="NoSpacing"/>
        <w:jc w:val="center"/>
        <w:rPr>
          <w:b/>
          <w:bCs/>
          <w:sz w:val="24"/>
          <w:szCs w:val="24"/>
        </w:rPr>
      </w:pPr>
      <w:bookmarkStart w:id="0" w:name="_GoBack"/>
      <w:bookmarkEnd w:id="0"/>
      <w:r w:rsidRPr="004751D5">
        <w:rPr>
          <w:b/>
          <w:bCs/>
          <w:sz w:val="24"/>
          <w:szCs w:val="24"/>
        </w:rPr>
        <w:t>Interview Guide</w:t>
      </w:r>
      <w:r w:rsidR="00D32D40" w:rsidRPr="004751D5">
        <w:rPr>
          <w:b/>
          <w:bCs/>
          <w:sz w:val="24"/>
          <w:szCs w:val="24"/>
        </w:rPr>
        <w:t xml:space="preserve">: </w:t>
      </w:r>
      <w:r w:rsidR="005007FB" w:rsidRPr="004751D5">
        <w:rPr>
          <w:b/>
          <w:bCs/>
          <w:sz w:val="24"/>
          <w:szCs w:val="24"/>
        </w:rPr>
        <w:t>NIST Economic Impact Assessment of GPS</w:t>
      </w:r>
    </w:p>
    <w:p w14:paraId="217258D3" w14:textId="685C08D0" w:rsidR="005007FB" w:rsidRPr="004751D5" w:rsidRDefault="005007FB" w:rsidP="005007FB">
      <w:pPr>
        <w:pStyle w:val="NoSpacing"/>
        <w:jc w:val="center"/>
        <w:rPr>
          <w:i/>
          <w:sz w:val="24"/>
          <w:szCs w:val="24"/>
        </w:rPr>
      </w:pPr>
      <w:r w:rsidRPr="004751D5">
        <w:rPr>
          <w:i/>
          <w:sz w:val="24"/>
          <w:szCs w:val="24"/>
        </w:rPr>
        <w:t xml:space="preserve">Evaluating </w:t>
      </w:r>
      <w:r w:rsidR="006D45DB" w:rsidRPr="004751D5">
        <w:rPr>
          <w:i/>
          <w:sz w:val="24"/>
          <w:szCs w:val="24"/>
        </w:rPr>
        <w:t>the Uses and Benefits of</w:t>
      </w:r>
      <w:r w:rsidRPr="004751D5">
        <w:rPr>
          <w:i/>
          <w:sz w:val="24"/>
          <w:szCs w:val="24"/>
        </w:rPr>
        <w:t xml:space="preserve"> GPS</w:t>
      </w:r>
      <w:r w:rsidR="006D45DB" w:rsidRPr="004751D5">
        <w:rPr>
          <w:i/>
          <w:sz w:val="24"/>
          <w:szCs w:val="24"/>
        </w:rPr>
        <w:t xml:space="preserve"> to the </w:t>
      </w:r>
      <w:r w:rsidR="004D0F5C" w:rsidRPr="004751D5">
        <w:rPr>
          <w:i/>
          <w:sz w:val="24"/>
          <w:szCs w:val="24"/>
        </w:rPr>
        <w:t>Financial</w:t>
      </w:r>
      <w:r w:rsidR="006D45DB" w:rsidRPr="004751D5">
        <w:rPr>
          <w:i/>
          <w:sz w:val="24"/>
          <w:szCs w:val="24"/>
        </w:rPr>
        <w:t xml:space="preserve"> Sector</w:t>
      </w:r>
    </w:p>
    <w:p w14:paraId="2612C67B" w14:textId="77777777" w:rsidR="00D32D40" w:rsidRPr="0035132B" w:rsidRDefault="00D32D40" w:rsidP="00D32D40">
      <w:pPr>
        <w:pStyle w:val="NoSpacing"/>
      </w:pPr>
    </w:p>
    <w:p w14:paraId="09F7DA4B" w14:textId="77777777" w:rsidR="006F1105" w:rsidRPr="00F52EDF" w:rsidRDefault="006F1105" w:rsidP="006F1105">
      <w:pPr>
        <w:spacing w:after="240"/>
        <w:rPr>
          <w:rFonts w:asciiTheme="minorHAnsi" w:hAnsiTheme="minorHAnsi"/>
          <w:sz w:val="22"/>
          <w:szCs w:val="22"/>
        </w:rPr>
      </w:pPr>
      <w:r>
        <w:rPr>
          <w:rFonts w:asciiTheme="minorHAnsi" w:hAnsiTheme="minorHAnsi"/>
          <w:sz w:val="22"/>
          <w:szCs w:val="22"/>
        </w:rPr>
        <w:t xml:space="preserve">RTI International is working with the National Institute of Standards and Technology (NIST) </w:t>
      </w:r>
      <w:r w:rsidRPr="00F52EDF">
        <w:rPr>
          <w:rFonts w:asciiTheme="minorHAnsi" w:hAnsiTheme="minorHAnsi"/>
          <w:sz w:val="22"/>
          <w:szCs w:val="22"/>
        </w:rPr>
        <w:t xml:space="preserve">to conduct an economic impact assessment of the nation’s precision, navigation, and timing (PNT) services provided through the Global Positioning System (GPS). </w:t>
      </w:r>
    </w:p>
    <w:p w14:paraId="047E189C" w14:textId="77777777" w:rsidR="006F1105" w:rsidRPr="00F52EDF" w:rsidRDefault="006F1105" w:rsidP="006F1105">
      <w:pPr>
        <w:spacing w:after="240"/>
        <w:rPr>
          <w:rFonts w:asciiTheme="minorHAnsi" w:hAnsiTheme="minorHAnsi"/>
          <w:sz w:val="22"/>
          <w:szCs w:val="22"/>
        </w:rPr>
      </w:pPr>
      <w:r w:rsidRPr="00F52EDF">
        <w:rPr>
          <w:rFonts w:asciiTheme="minorHAnsi" w:hAnsiTheme="minorHAnsi"/>
          <w:sz w:val="22"/>
          <w:szCs w:val="22"/>
        </w:rPr>
        <w:t>The study has two objectives:</w:t>
      </w:r>
    </w:p>
    <w:p w14:paraId="7482D656" w14:textId="77777777" w:rsidR="006F1105" w:rsidRPr="00F52EDF" w:rsidRDefault="006F1105" w:rsidP="00DC4E48">
      <w:pPr>
        <w:pStyle w:val="ListParagraph"/>
        <w:numPr>
          <w:ilvl w:val="0"/>
          <w:numId w:val="8"/>
        </w:numPr>
        <w:spacing w:after="240"/>
      </w:pPr>
      <w:r w:rsidRPr="00F52EDF">
        <w:t>Quantify the economic impact of GPS</w:t>
      </w:r>
      <w:r>
        <w:t>.</w:t>
      </w:r>
    </w:p>
    <w:p w14:paraId="5A658DE3" w14:textId="77777777" w:rsidR="006F1105" w:rsidRPr="00F52EDF" w:rsidRDefault="006F1105" w:rsidP="00DC4E48">
      <w:pPr>
        <w:pStyle w:val="ListParagraph"/>
        <w:numPr>
          <w:ilvl w:val="0"/>
          <w:numId w:val="8"/>
        </w:numPr>
        <w:spacing w:after="240"/>
      </w:pPr>
      <w:r w:rsidRPr="00F52EDF">
        <w:t>Quantify the economic impact of an unexpected 30-day failure of the current GPS system</w:t>
      </w:r>
      <w:r>
        <w:t>.</w:t>
      </w:r>
    </w:p>
    <w:p w14:paraId="050125FE" w14:textId="77777777" w:rsidR="006F1105" w:rsidRPr="00F52EDF" w:rsidRDefault="006F1105" w:rsidP="006F1105">
      <w:pPr>
        <w:spacing w:after="240"/>
        <w:rPr>
          <w:rFonts w:asciiTheme="minorHAnsi" w:hAnsiTheme="minorHAnsi"/>
          <w:sz w:val="22"/>
          <w:szCs w:val="22"/>
        </w:rPr>
      </w:pPr>
      <w:r w:rsidRPr="00F52EDF">
        <w:rPr>
          <w:rFonts w:asciiTheme="minorHAnsi" w:hAnsiTheme="minorHAnsi"/>
          <w:sz w:val="22"/>
          <w:szCs w:val="22"/>
        </w:rPr>
        <w:t>As part of this study, RTI identified an alternative scenario, or counterfactual, to describe what we expect might have happened in the absence of GPS being developed and leveraged for commercial applications. Preliminary research and expert interviews suggest that in the absence of GPS the terrestrial PNT system known as Loran-C would have likely evolved over time to meet some of the needs filled by GPS. Some background on the Loran-C and Enhanced Loran (eLoran) systems are provided in an attachment.</w:t>
      </w:r>
    </w:p>
    <w:p w14:paraId="181B43AA" w14:textId="77777777" w:rsidR="006F1105" w:rsidRDefault="006F1105" w:rsidP="006F1105">
      <w:pPr>
        <w:spacing w:after="240"/>
        <w:rPr>
          <w:rFonts w:asciiTheme="minorHAnsi" w:hAnsiTheme="minorHAnsi"/>
          <w:sz w:val="22"/>
          <w:szCs w:val="22"/>
        </w:rPr>
      </w:pPr>
      <w:r>
        <w:rPr>
          <w:rFonts w:asciiTheme="minorHAnsi" w:hAnsiTheme="minorHAnsi"/>
          <w:sz w:val="22"/>
          <w:szCs w:val="22"/>
        </w:rPr>
        <w:t>Your perspective will help us quantify the benefits of GPS to the financial sector. For example, we are interested in the economic impact (benefits) the financial services sector gains from the increased precision timing from using GPS.</w:t>
      </w:r>
    </w:p>
    <w:p w14:paraId="68FF81AF" w14:textId="77777777" w:rsidR="006F1105" w:rsidRDefault="006F1105" w:rsidP="006F1105">
      <w:pPr>
        <w:spacing w:after="240"/>
        <w:rPr>
          <w:rFonts w:asciiTheme="minorHAnsi" w:hAnsiTheme="minorHAnsi"/>
          <w:sz w:val="22"/>
          <w:szCs w:val="22"/>
        </w:rPr>
      </w:pPr>
      <w:r>
        <w:rPr>
          <w:rFonts w:asciiTheme="minorHAnsi" w:hAnsiTheme="minorHAnsi"/>
          <w:sz w:val="22"/>
          <w:szCs w:val="22"/>
        </w:rPr>
        <w:t>Your participation is voluntary and confidential; only aggregated information will be included in any deliverables or communications. Additionally, we do not wish to discuss any proprietary or confidential business information, but rather your professional opinion about the role of GPS in financial sector.</w:t>
      </w:r>
    </w:p>
    <w:p w14:paraId="2D1F07DE" w14:textId="77777777" w:rsidR="006F1105" w:rsidRPr="00F52EDF" w:rsidRDefault="006F1105" w:rsidP="006F1105">
      <w:pPr>
        <w:spacing w:after="240"/>
        <w:rPr>
          <w:rFonts w:asciiTheme="minorHAnsi" w:hAnsiTheme="minorHAnsi"/>
          <w:sz w:val="22"/>
          <w:szCs w:val="22"/>
        </w:rPr>
      </w:pPr>
      <w:r w:rsidRPr="00D220E3">
        <w:rPr>
          <w:rFonts w:asciiTheme="minorHAnsi" w:hAnsiTheme="minorHAnsi"/>
          <w:sz w:val="22"/>
          <w:szCs w:val="22"/>
        </w:rPr>
        <w:t xml:space="preserve">Our research products will be an economic analysis, final report, and presentation materials. All deliverables will be publicly available in </w:t>
      </w:r>
      <w:r>
        <w:rPr>
          <w:rFonts w:asciiTheme="minorHAnsi" w:hAnsiTheme="minorHAnsi"/>
          <w:sz w:val="22"/>
          <w:szCs w:val="22"/>
        </w:rPr>
        <w:t>early 2019</w:t>
      </w:r>
      <w:r w:rsidRPr="00D220E3">
        <w:rPr>
          <w:rFonts w:asciiTheme="minorHAnsi" w:hAnsiTheme="minorHAnsi"/>
          <w:sz w:val="22"/>
          <w:szCs w:val="22"/>
        </w:rPr>
        <w:t xml:space="preserve"> and these will be shared with you as soon as they are released</w:t>
      </w:r>
      <w:r>
        <w:rPr>
          <w:rFonts w:asciiTheme="minorHAnsi" w:hAnsiTheme="minorHAnsi"/>
          <w:sz w:val="22"/>
          <w:szCs w:val="22"/>
        </w:rPr>
        <w:t>.</w:t>
      </w:r>
    </w:p>
    <w:p w14:paraId="1A7D9BB4" w14:textId="77777777" w:rsidR="006F1105" w:rsidRPr="001760DC" w:rsidRDefault="006F1105" w:rsidP="006F1105">
      <w:pPr>
        <w:spacing w:after="240"/>
        <w:rPr>
          <w:rStyle w:val="Hyperlink"/>
          <w:rFonts w:asciiTheme="minorHAnsi" w:hAnsiTheme="minorHAnsi"/>
          <w:sz w:val="22"/>
          <w:szCs w:val="22"/>
        </w:rPr>
      </w:pPr>
      <w:r w:rsidRPr="00F52EDF">
        <w:rPr>
          <w:rFonts w:asciiTheme="minorHAnsi" w:hAnsiTheme="minorHAnsi"/>
          <w:sz w:val="22"/>
          <w:szCs w:val="22"/>
        </w:rPr>
        <w:t>If you have questions, please contact:</w:t>
      </w:r>
    </w:p>
    <w:p w14:paraId="5FCB09E0" w14:textId="77777777" w:rsidR="006F1105" w:rsidRPr="00C448B7" w:rsidRDefault="006F1105" w:rsidP="00DC4E48">
      <w:pPr>
        <w:pStyle w:val="ListParagraph"/>
        <w:numPr>
          <w:ilvl w:val="0"/>
          <w:numId w:val="9"/>
        </w:numPr>
        <w:spacing w:after="240"/>
        <w:rPr>
          <w:rStyle w:val="Hyperlink"/>
        </w:rPr>
      </w:pPr>
      <w:r w:rsidRPr="006346DC">
        <w:rPr>
          <w:rStyle w:val="Hyperlink"/>
          <w:color w:val="auto"/>
          <w:u w:val="none"/>
        </w:rPr>
        <w:t xml:space="preserve">Alan O’Connor, Principal Investigator, RTI, </w:t>
      </w:r>
      <w:hyperlink r:id="rId9" w:history="1">
        <w:r w:rsidRPr="007575C2">
          <w:rPr>
            <w:rStyle w:val="Hyperlink"/>
          </w:rPr>
          <w:t>oconnor@rti.org</w:t>
        </w:r>
      </w:hyperlink>
      <w:r>
        <w:rPr>
          <w:rStyle w:val="Hyperlink"/>
        </w:rPr>
        <w:t xml:space="preserve"> </w:t>
      </w:r>
    </w:p>
    <w:p w14:paraId="0B46CD24" w14:textId="77777777" w:rsidR="006F1105" w:rsidRPr="004F52B6" w:rsidRDefault="006F1105" w:rsidP="00DC4E48">
      <w:pPr>
        <w:pStyle w:val="ListParagraph"/>
        <w:numPr>
          <w:ilvl w:val="0"/>
          <w:numId w:val="9"/>
        </w:numPr>
        <w:spacing w:after="240"/>
        <w:rPr>
          <w:rStyle w:val="Hyperlink"/>
        </w:rPr>
      </w:pPr>
      <w:r w:rsidRPr="00BF3431">
        <w:rPr>
          <w:rStyle w:val="Hyperlink"/>
          <w:color w:val="auto"/>
          <w:u w:val="none"/>
        </w:rPr>
        <w:t xml:space="preserve">Kathleen McTigue, Technology Partnerships Office, NIST, </w:t>
      </w:r>
      <w:hyperlink r:id="rId10" w:history="1">
        <w:r w:rsidRPr="007575C2">
          <w:rPr>
            <w:rStyle w:val="Hyperlink"/>
          </w:rPr>
          <w:t>kathleen.mctigue@nist.gov</w:t>
        </w:r>
      </w:hyperlink>
      <w:r>
        <w:rPr>
          <w:rStyle w:val="Hyperlink"/>
        </w:rPr>
        <w:t xml:space="preserve"> </w:t>
      </w:r>
    </w:p>
    <w:p w14:paraId="36388DBC" w14:textId="77777777" w:rsidR="006F1105" w:rsidRDefault="006F1105" w:rsidP="006F1105">
      <w:pPr>
        <w:pStyle w:val="NoSpacing"/>
        <w:rPr>
          <w:i/>
          <w:color w:val="404040" w:themeColor="text1" w:themeTint="BF"/>
        </w:rPr>
      </w:pPr>
    </w:p>
    <w:p w14:paraId="32A22CDB" w14:textId="77777777" w:rsidR="006F1105" w:rsidRDefault="006F1105" w:rsidP="006F1105">
      <w:pPr>
        <w:pStyle w:val="NoSpacing"/>
        <w:rPr>
          <w:i/>
          <w:color w:val="404040" w:themeColor="text1" w:themeTint="BF"/>
        </w:rPr>
      </w:pPr>
    </w:p>
    <w:p w14:paraId="129F92F2" w14:textId="77777777" w:rsidR="006F1105" w:rsidRDefault="006F1105" w:rsidP="006F1105">
      <w:pPr>
        <w:pStyle w:val="NoSpacing"/>
        <w:rPr>
          <w:i/>
          <w:color w:val="404040" w:themeColor="text1" w:themeTint="BF"/>
        </w:rPr>
      </w:pPr>
    </w:p>
    <w:p w14:paraId="0ED50909" w14:textId="77777777" w:rsidR="006F1105" w:rsidRPr="004F52B6" w:rsidRDefault="006F1105" w:rsidP="006F1105">
      <w:pPr>
        <w:pStyle w:val="NoSpacing"/>
        <w:pBdr>
          <w:top w:val="single" w:sz="4" w:space="1" w:color="auto"/>
          <w:left w:val="single" w:sz="4" w:space="4" w:color="auto"/>
          <w:bottom w:val="single" w:sz="4" w:space="1" w:color="auto"/>
          <w:right w:val="single" w:sz="4" w:space="4" w:color="auto"/>
        </w:pBdr>
      </w:pPr>
      <w:r w:rsidRPr="004F52B6">
        <w:rPr>
          <w:i/>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Kathleen McTigue (</w:t>
      </w:r>
      <w:hyperlink r:id="rId11" w:history="1">
        <w:r w:rsidRPr="004F52B6">
          <w:rPr>
            <w:rStyle w:val="Hyperlink"/>
            <w:i/>
          </w:rPr>
          <w:t>kathleen.mctigue@nist.gov</w:t>
        </w:r>
      </w:hyperlink>
      <w:r w:rsidRPr="004F52B6">
        <w:rPr>
          <w:i/>
        </w:rPr>
        <w:t>).</w:t>
      </w:r>
    </w:p>
    <w:p w14:paraId="0696334D" w14:textId="77777777" w:rsidR="00952DF7" w:rsidRDefault="00952DF7" w:rsidP="00952DF7">
      <w:pPr>
        <w:pStyle w:val="NoSpacing"/>
        <w:rPr>
          <w:rStyle w:val="Hyperlink"/>
        </w:rPr>
      </w:pPr>
    </w:p>
    <w:p w14:paraId="59BA1603" w14:textId="346BE84E" w:rsidR="00952DF7" w:rsidRDefault="00952DF7" w:rsidP="00952DF7">
      <w:pPr>
        <w:pStyle w:val="NoSpacing"/>
        <w:rPr>
          <w:rStyle w:val="Hyperlink"/>
        </w:rPr>
      </w:pPr>
    </w:p>
    <w:p w14:paraId="2ABBD313" w14:textId="1D354F99" w:rsidR="00952DF7" w:rsidRDefault="00952DF7" w:rsidP="00952DF7">
      <w:pPr>
        <w:pStyle w:val="NoSpacing"/>
        <w:rPr>
          <w:rStyle w:val="Hyperlink"/>
        </w:rPr>
      </w:pPr>
    </w:p>
    <w:p w14:paraId="213B648B" w14:textId="1C876DDF" w:rsidR="00952DF7" w:rsidRDefault="00952DF7" w:rsidP="00952DF7">
      <w:pPr>
        <w:pStyle w:val="NoSpacing"/>
        <w:rPr>
          <w:rStyle w:val="Hyperlink"/>
        </w:rPr>
      </w:pPr>
    </w:p>
    <w:p w14:paraId="128ECE45" w14:textId="54059031" w:rsidR="00952DF7" w:rsidRDefault="00952DF7" w:rsidP="00952DF7">
      <w:pPr>
        <w:pStyle w:val="NoSpacing"/>
        <w:rPr>
          <w:rStyle w:val="Hyperlink"/>
        </w:rPr>
      </w:pPr>
    </w:p>
    <w:p w14:paraId="74797C04" w14:textId="77777777" w:rsidR="00952DF7" w:rsidRDefault="00952DF7" w:rsidP="00952DF7">
      <w:pPr>
        <w:pStyle w:val="NoSpacing"/>
        <w:rPr>
          <w:rStyle w:val="Hyperlink"/>
        </w:rPr>
      </w:pPr>
    </w:p>
    <w:p w14:paraId="76B0B5E3" w14:textId="3FE58E3F" w:rsidR="00CB21BA" w:rsidRPr="00BB5C04" w:rsidRDefault="008753F1" w:rsidP="00BB5C04">
      <w:pPr>
        <w:pStyle w:val="NoSpacing"/>
        <w:jc w:val="center"/>
        <w:rPr>
          <w:b/>
          <w:bCs/>
          <w:sz w:val="24"/>
        </w:rPr>
      </w:pPr>
      <w:r w:rsidRPr="00BB5C04">
        <w:rPr>
          <w:b/>
          <w:bCs/>
          <w:sz w:val="24"/>
        </w:rPr>
        <w:t xml:space="preserve">Interview </w:t>
      </w:r>
      <w:r w:rsidR="007A0CD2">
        <w:rPr>
          <w:b/>
          <w:bCs/>
          <w:sz w:val="24"/>
        </w:rPr>
        <w:t>Questions</w:t>
      </w:r>
    </w:p>
    <w:p w14:paraId="1068F869" w14:textId="77777777" w:rsidR="003D413A" w:rsidRDefault="003D413A" w:rsidP="00D32D40">
      <w:pPr>
        <w:pStyle w:val="NoSpacing"/>
        <w:rPr>
          <w:b/>
          <w:bCs/>
        </w:rPr>
      </w:pPr>
    </w:p>
    <w:p w14:paraId="0120F1F8" w14:textId="5293BA0B" w:rsidR="00D32D40" w:rsidRPr="00EC2FB5" w:rsidRDefault="00CF74D5" w:rsidP="007D2282">
      <w:pPr>
        <w:rPr>
          <w:rFonts w:asciiTheme="minorHAnsi" w:hAnsiTheme="minorHAnsi"/>
          <w:b/>
          <w:sz w:val="22"/>
          <w:szCs w:val="22"/>
        </w:rPr>
      </w:pPr>
      <w:r w:rsidRPr="00EC2FB5">
        <w:rPr>
          <w:rFonts w:asciiTheme="minorHAnsi" w:hAnsiTheme="minorHAnsi"/>
          <w:b/>
          <w:sz w:val="22"/>
          <w:szCs w:val="22"/>
        </w:rPr>
        <w:t xml:space="preserve">SECTION I. </w:t>
      </w:r>
      <w:r w:rsidR="00D32D40" w:rsidRPr="00EC2FB5">
        <w:rPr>
          <w:rFonts w:asciiTheme="minorHAnsi" w:hAnsiTheme="minorHAnsi"/>
          <w:b/>
          <w:sz w:val="22"/>
          <w:szCs w:val="22"/>
        </w:rPr>
        <w:t>Respondent Background</w:t>
      </w:r>
    </w:p>
    <w:p w14:paraId="67EF60C0" w14:textId="77777777" w:rsidR="00D32D40" w:rsidRPr="00EC2FB5" w:rsidRDefault="00D32D40" w:rsidP="00D32D40">
      <w:pPr>
        <w:pStyle w:val="NoSpacing"/>
        <w:rPr>
          <w:b/>
          <w:bCs/>
        </w:rPr>
      </w:pPr>
    </w:p>
    <w:p w14:paraId="065C82D2" w14:textId="1A0CF999" w:rsidR="00882368" w:rsidRPr="00EC2FB5" w:rsidRDefault="00882368" w:rsidP="00DC4E48">
      <w:pPr>
        <w:pStyle w:val="NoSpacing"/>
        <w:numPr>
          <w:ilvl w:val="0"/>
          <w:numId w:val="7"/>
        </w:numPr>
      </w:pPr>
      <w:r w:rsidRPr="00EC2FB5">
        <w:t>Please give a brief description of your background</w:t>
      </w:r>
      <w:r w:rsidR="00952DF7" w:rsidRPr="00EC2FB5">
        <w:t xml:space="preserve"> and h</w:t>
      </w:r>
      <w:r w:rsidR="00B70B6F" w:rsidRPr="00EC2FB5">
        <w:t>ow</w:t>
      </w:r>
      <w:r w:rsidR="00B76294" w:rsidRPr="00EC2FB5">
        <w:t xml:space="preserve"> </w:t>
      </w:r>
      <w:r w:rsidR="006E0A32" w:rsidRPr="00EC2FB5">
        <w:t>familiar you</w:t>
      </w:r>
      <w:r w:rsidR="00AC3C91" w:rsidRPr="00EC2FB5">
        <w:t xml:space="preserve"> are</w:t>
      </w:r>
      <w:r w:rsidR="006E0A32" w:rsidRPr="00EC2FB5">
        <w:t xml:space="preserve"> </w:t>
      </w:r>
      <w:r w:rsidR="00B76294" w:rsidRPr="00EC2FB5">
        <w:t>with</w:t>
      </w:r>
      <w:r w:rsidRPr="00EC2FB5">
        <w:t xml:space="preserve"> </w:t>
      </w:r>
      <w:r w:rsidR="00B76294" w:rsidRPr="00EC2FB5">
        <w:t xml:space="preserve">the use of GPS in the </w:t>
      </w:r>
      <w:r w:rsidR="004D0F5C" w:rsidRPr="00EC2FB5">
        <w:t>financial services</w:t>
      </w:r>
      <w:r w:rsidR="00B76294" w:rsidRPr="00EC2FB5">
        <w:t xml:space="preserve"> sector</w:t>
      </w:r>
      <w:r w:rsidR="00403C93" w:rsidRPr="00EC2FB5">
        <w:t>.</w:t>
      </w:r>
      <w:r w:rsidRPr="00EC2FB5">
        <w:br/>
      </w:r>
    </w:p>
    <w:p w14:paraId="447DFADC" w14:textId="593D897A" w:rsidR="00394B37" w:rsidRPr="00EC2FB5" w:rsidRDefault="00094224" w:rsidP="00660E9C">
      <w:pPr>
        <w:pStyle w:val="NoSpacing"/>
        <w:rPr>
          <w:b/>
        </w:rPr>
      </w:pPr>
      <w:r w:rsidRPr="00EC2FB5">
        <w:rPr>
          <w:b/>
        </w:rPr>
        <w:t xml:space="preserve">SECTION II. </w:t>
      </w:r>
      <w:r w:rsidR="00B76294" w:rsidRPr="00EC2FB5">
        <w:rPr>
          <w:b/>
        </w:rPr>
        <w:t>How GPS</w:t>
      </w:r>
      <w:r w:rsidR="00455173" w:rsidRPr="00EC2FB5">
        <w:rPr>
          <w:b/>
        </w:rPr>
        <w:t xml:space="preserve"> is</w:t>
      </w:r>
      <w:r w:rsidR="00B76294" w:rsidRPr="00EC2FB5">
        <w:rPr>
          <w:b/>
        </w:rPr>
        <w:t xml:space="preserve"> Used by </w:t>
      </w:r>
      <w:r w:rsidR="004D0F5C" w:rsidRPr="00EC2FB5">
        <w:rPr>
          <w:b/>
        </w:rPr>
        <w:t>the Financial Services Sector</w:t>
      </w:r>
      <w:r w:rsidRPr="00EC2FB5">
        <w:br/>
      </w:r>
    </w:p>
    <w:p w14:paraId="0E2BDDEE" w14:textId="75B6138A" w:rsidR="00AC3C91" w:rsidRPr="00EC2FB5" w:rsidRDefault="00AC3C91" w:rsidP="00DC4E48">
      <w:pPr>
        <w:pStyle w:val="NoSpacing"/>
        <w:numPr>
          <w:ilvl w:val="0"/>
          <w:numId w:val="7"/>
        </w:numPr>
      </w:pPr>
      <w:r w:rsidRPr="00EC2FB5">
        <w:t>What is the role of precision timing in the financial services sector</w:t>
      </w:r>
      <w:r w:rsidR="00545DC0">
        <w:t xml:space="preserve"> (select all that apply)</w:t>
      </w:r>
      <w:r w:rsidRPr="00EC2FB5">
        <w:t>?</w:t>
      </w:r>
    </w:p>
    <w:p w14:paraId="5BE56D7C" w14:textId="33EA64B4" w:rsidR="00BC4EC9" w:rsidRPr="00EC2FB5" w:rsidRDefault="00555425" w:rsidP="00DC4E48">
      <w:pPr>
        <w:pStyle w:val="NoSpacing"/>
        <w:numPr>
          <w:ilvl w:val="1"/>
          <w:numId w:val="10"/>
        </w:numPr>
      </w:pPr>
      <w:r w:rsidRPr="00EC2FB5">
        <w:t xml:space="preserve">Providing </w:t>
      </w:r>
      <w:r w:rsidR="00BC4EC9" w:rsidRPr="00EC2FB5">
        <w:t>time stamps for trades</w:t>
      </w:r>
    </w:p>
    <w:p w14:paraId="7139AC73" w14:textId="63E35D94" w:rsidR="00555425" w:rsidRPr="00EC2FB5" w:rsidRDefault="00555425" w:rsidP="00DC4E48">
      <w:pPr>
        <w:pStyle w:val="NoSpacing"/>
        <w:numPr>
          <w:ilvl w:val="1"/>
          <w:numId w:val="10"/>
        </w:numPr>
      </w:pPr>
      <w:r w:rsidRPr="00EC2FB5">
        <w:rPr>
          <w:rFonts w:cs="Times New Roman"/>
        </w:rPr>
        <w:t xml:space="preserve">Enabling the benefits of </w:t>
      </w:r>
      <w:r w:rsidR="00545DC0">
        <w:rPr>
          <w:rFonts w:cs="Times New Roman"/>
        </w:rPr>
        <w:t>High Frequency Trading (HFT)</w:t>
      </w:r>
      <w:r w:rsidR="00545DC0" w:rsidRPr="00EC2FB5">
        <w:rPr>
          <w:rFonts w:cs="Times New Roman"/>
        </w:rPr>
        <w:t xml:space="preserve"> </w:t>
      </w:r>
      <w:r w:rsidRPr="00EC2FB5">
        <w:rPr>
          <w:rFonts w:cs="Times New Roman"/>
        </w:rPr>
        <w:t>in terms of latency arbitrage and liquidity, factors that may increase financial market efficiency.</w:t>
      </w:r>
    </w:p>
    <w:p w14:paraId="4FAAFA5C" w14:textId="020CC1AC" w:rsidR="00555425" w:rsidRPr="00EC2FB5" w:rsidRDefault="00555425" w:rsidP="00DC4E48">
      <w:pPr>
        <w:pStyle w:val="NoSpacing"/>
        <w:numPr>
          <w:ilvl w:val="1"/>
          <w:numId w:val="10"/>
        </w:numPr>
      </w:pPr>
      <w:r w:rsidRPr="00EC2FB5">
        <w:t>Other __________________</w:t>
      </w:r>
    </w:p>
    <w:p w14:paraId="253EA878" w14:textId="77777777" w:rsidR="00AC3C91" w:rsidRPr="00EC2FB5" w:rsidRDefault="00AC3C91" w:rsidP="00AC3C91">
      <w:pPr>
        <w:pStyle w:val="NoSpacing"/>
        <w:ind w:left="720"/>
      </w:pPr>
    </w:p>
    <w:p w14:paraId="3B0B3920" w14:textId="2460E805" w:rsidR="00AC3C91" w:rsidRPr="00EC2FB5" w:rsidRDefault="004A393C" w:rsidP="00DC4E48">
      <w:pPr>
        <w:pStyle w:val="NoSpacing"/>
        <w:numPr>
          <w:ilvl w:val="0"/>
          <w:numId w:val="7"/>
        </w:numPr>
      </w:pPr>
      <w:r w:rsidRPr="00EC2FB5">
        <w:t xml:space="preserve">Where and how is GPS used in the </w:t>
      </w:r>
      <w:r w:rsidR="004D0F5C" w:rsidRPr="00EC2FB5">
        <w:t xml:space="preserve">financial services </w:t>
      </w:r>
      <w:r w:rsidR="006E7608" w:rsidRPr="00EC2FB5">
        <w:t>sector</w:t>
      </w:r>
      <w:r w:rsidR="00BC4EC9" w:rsidRPr="00EC2FB5">
        <w:t>?</w:t>
      </w:r>
    </w:p>
    <w:p w14:paraId="60A3BD3D" w14:textId="055740EC" w:rsidR="00555425" w:rsidRPr="00EC2FB5" w:rsidRDefault="00555425" w:rsidP="00DC4E48">
      <w:pPr>
        <w:pStyle w:val="NoSpacing"/>
        <w:numPr>
          <w:ilvl w:val="0"/>
          <w:numId w:val="11"/>
        </w:numPr>
      </w:pPr>
      <w:r w:rsidRPr="00EC2FB5">
        <w:t xml:space="preserve">What are the alternative or competing precision timing systems </w:t>
      </w:r>
      <w:r w:rsidR="00FE3475">
        <w:t>that are either used or available</w:t>
      </w:r>
      <w:r w:rsidRPr="00EC2FB5">
        <w:t>?</w:t>
      </w:r>
    </w:p>
    <w:p w14:paraId="34B1CD20" w14:textId="26D3DDF7" w:rsidR="00555425" w:rsidRPr="00EC2FB5" w:rsidRDefault="00555425" w:rsidP="00DC4E48">
      <w:pPr>
        <w:pStyle w:val="NoSpacing"/>
        <w:numPr>
          <w:ilvl w:val="0"/>
          <w:numId w:val="11"/>
        </w:numPr>
      </w:pPr>
      <w:r w:rsidRPr="00EC2FB5">
        <w:t>What backup systems are in place?</w:t>
      </w:r>
    </w:p>
    <w:p w14:paraId="77A3CA20" w14:textId="66A88D32" w:rsidR="00AC3C91" w:rsidRPr="00EC2FB5" w:rsidRDefault="00AC3C91" w:rsidP="00AC3C91">
      <w:pPr>
        <w:pStyle w:val="NoSpacing"/>
      </w:pPr>
    </w:p>
    <w:p w14:paraId="177FE6C0" w14:textId="1733E5E4" w:rsidR="00094224" w:rsidRPr="00EC2FB5" w:rsidRDefault="004A393C" w:rsidP="00DC4E48">
      <w:pPr>
        <w:pStyle w:val="NoSpacing"/>
        <w:numPr>
          <w:ilvl w:val="0"/>
          <w:numId w:val="7"/>
        </w:numPr>
      </w:pPr>
      <w:r w:rsidRPr="00EC2FB5">
        <w:t xml:space="preserve">What was used for </w:t>
      </w:r>
      <w:r w:rsidR="00B70B6F" w:rsidRPr="00EC2FB5">
        <w:t xml:space="preserve">precision timing </w:t>
      </w:r>
      <w:r w:rsidR="00455173" w:rsidRPr="00EC2FB5">
        <w:t xml:space="preserve">needs </w:t>
      </w:r>
      <w:r w:rsidRPr="00EC2FB5">
        <w:t>prior to GPS</w:t>
      </w:r>
      <w:r w:rsidR="00455173" w:rsidRPr="00EC2FB5">
        <w:t>?</w:t>
      </w:r>
      <w:r w:rsidR="00BB5C04" w:rsidRPr="00EC2FB5">
        <w:br/>
      </w:r>
    </w:p>
    <w:p w14:paraId="71FDDB96" w14:textId="31C5766C" w:rsidR="00BB5C04" w:rsidRPr="00EC2FB5" w:rsidRDefault="00656670" w:rsidP="00DC4E48">
      <w:pPr>
        <w:pStyle w:val="NoSpacing"/>
        <w:numPr>
          <w:ilvl w:val="0"/>
          <w:numId w:val="7"/>
        </w:numPr>
      </w:pPr>
      <w:r>
        <w:t>For each of the applications within the financial services sector, w</w:t>
      </w:r>
      <w:r w:rsidR="00B76294" w:rsidRPr="00EC2FB5">
        <w:t>hen was GPS first used</w:t>
      </w:r>
      <w:r>
        <w:t>?</w:t>
      </w:r>
      <w:r w:rsidR="00B76294" w:rsidRPr="00EC2FB5">
        <w:t xml:space="preserve"> </w:t>
      </w:r>
      <w:r>
        <w:t>H</w:t>
      </w:r>
      <w:r w:rsidR="00B76294" w:rsidRPr="00EC2FB5">
        <w:t>ow long did it take for full adoption throughout the system</w:t>
      </w:r>
      <w:r w:rsidR="00455173" w:rsidRPr="00EC2FB5">
        <w:t>?</w:t>
      </w:r>
      <w:r w:rsidR="00403C93" w:rsidRPr="00EC2FB5">
        <w:t xml:space="preserve"> </w:t>
      </w:r>
      <w:r w:rsidR="00501B09" w:rsidRPr="00EC2FB5">
        <w:t xml:space="preserve">What drove </w:t>
      </w:r>
      <w:r w:rsidR="007A0CD2" w:rsidRPr="00EC2FB5">
        <w:t xml:space="preserve">the </w:t>
      </w:r>
      <w:r w:rsidR="00501B09" w:rsidRPr="00EC2FB5">
        <w:t>adoption?</w:t>
      </w:r>
    </w:p>
    <w:p w14:paraId="096BFE5D" w14:textId="77777777" w:rsidR="00B70B6F" w:rsidRPr="00EC2FB5" w:rsidRDefault="00B70B6F" w:rsidP="00B70B6F">
      <w:pPr>
        <w:pStyle w:val="NoSpacing"/>
        <w:ind w:left="720"/>
      </w:pPr>
    </w:p>
    <w:p w14:paraId="76A7518B" w14:textId="7C328E33" w:rsidR="00555425" w:rsidRPr="00EC2FB5" w:rsidRDefault="00555425" w:rsidP="00DC4E48">
      <w:pPr>
        <w:pStyle w:val="NoSpacing"/>
        <w:numPr>
          <w:ilvl w:val="0"/>
          <w:numId w:val="7"/>
        </w:numPr>
      </w:pPr>
      <w:r w:rsidRPr="00EC2FB5">
        <w:t xml:space="preserve">It is our understanding that the current </w:t>
      </w:r>
      <w:r w:rsidRPr="00EC2FB5">
        <w:rPr>
          <w:rFonts w:cs="Times New Roman"/>
        </w:rPr>
        <w:t>timing system of choice in financial sites is NISTDC</w:t>
      </w:r>
      <w:r w:rsidR="00656670">
        <w:rPr>
          <w:rFonts w:cs="Times New Roman"/>
        </w:rPr>
        <w:t>.</w:t>
      </w:r>
    </w:p>
    <w:p w14:paraId="01C918DF" w14:textId="77777777" w:rsidR="00555425" w:rsidRPr="00EC2FB5" w:rsidRDefault="00555425" w:rsidP="00DC4E48">
      <w:pPr>
        <w:pStyle w:val="NoSpacing"/>
        <w:numPr>
          <w:ilvl w:val="0"/>
          <w:numId w:val="12"/>
        </w:numPr>
      </w:pPr>
      <w:bookmarkStart w:id="1" w:name="_Hlk505152232"/>
      <w:r w:rsidRPr="00EC2FB5">
        <w:t>W</w:t>
      </w:r>
      <w:r w:rsidR="00E339B0" w:rsidRPr="00EC2FB5">
        <w:t>h</w:t>
      </w:r>
      <w:r w:rsidR="00B70B6F" w:rsidRPr="00EC2FB5">
        <w:t xml:space="preserve">at was the history of the technology development </w:t>
      </w:r>
    </w:p>
    <w:p w14:paraId="46A5C418" w14:textId="77777777" w:rsidR="003653E0" w:rsidRPr="00EC2FB5" w:rsidRDefault="00555425" w:rsidP="00DC4E48">
      <w:pPr>
        <w:pStyle w:val="NoSpacing"/>
        <w:numPr>
          <w:ilvl w:val="0"/>
          <w:numId w:val="12"/>
        </w:numPr>
      </w:pPr>
      <w:r w:rsidRPr="00EC2FB5">
        <w:t xml:space="preserve">Was </w:t>
      </w:r>
      <w:r w:rsidR="00B70B6F" w:rsidRPr="00EC2FB5">
        <w:t xml:space="preserve">R&amp;D done by </w:t>
      </w:r>
      <w:r w:rsidR="00403C93" w:rsidRPr="00EC2FB5">
        <w:t>private-</w:t>
      </w:r>
      <w:r w:rsidR="00B70B6F" w:rsidRPr="00EC2FB5">
        <w:t>sector companies, government laboratories</w:t>
      </w:r>
    </w:p>
    <w:p w14:paraId="4913B822" w14:textId="6BCDAE5D" w:rsidR="00B70B6F" w:rsidRPr="00EC2FB5" w:rsidRDefault="003653E0" w:rsidP="00DC4E48">
      <w:pPr>
        <w:pStyle w:val="NoSpacing"/>
        <w:numPr>
          <w:ilvl w:val="0"/>
          <w:numId w:val="12"/>
        </w:numPr>
      </w:pPr>
      <w:r w:rsidRPr="00EC2FB5">
        <w:t xml:space="preserve">Were there collaborations and/or </w:t>
      </w:r>
      <w:r w:rsidR="00C04AC9" w:rsidRPr="00EC2FB5">
        <w:t>consortiums</w:t>
      </w:r>
      <w:r w:rsidR="00B70B6F" w:rsidRPr="00EC2FB5">
        <w:t>?</w:t>
      </w:r>
    </w:p>
    <w:bookmarkEnd w:id="1"/>
    <w:p w14:paraId="7253D84E" w14:textId="2C70E173" w:rsidR="00394B37" w:rsidRPr="00EC2FB5" w:rsidRDefault="00394B37" w:rsidP="00394B37">
      <w:pPr>
        <w:pStyle w:val="NoSpacing"/>
        <w:ind w:left="720"/>
      </w:pPr>
    </w:p>
    <w:p w14:paraId="0DFE9604" w14:textId="198E2F30" w:rsidR="00394B37" w:rsidRPr="00EC2FB5" w:rsidRDefault="00394B37" w:rsidP="00394B37">
      <w:pPr>
        <w:pStyle w:val="NoSpacing"/>
        <w:rPr>
          <w:b/>
        </w:rPr>
      </w:pPr>
      <w:r w:rsidRPr="00EC2FB5">
        <w:rPr>
          <w:b/>
        </w:rPr>
        <w:t>SECTION II</w:t>
      </w:r>
      <w:r w:rsidR="00094224" w:rsidRPr="00EC2FB5">
        <w:rPr>
          <w:b/>
        </w:rPr>
        <w:t>I</w:t>
      </w:r>
      <w:r w:rsidRPr="00EC2FB5">
        <w:rPr>
          <w:b/>
        </w:rPr>
        <w:t xml:space="preserve">. </w:t>
      </w:r>
      <w:r w:rsidR="00B76294" w:rsidRPr="00EC2FB5">
        <w:rPr>
          <w:b/>
        </w:rPr>
        <w:t xml:space="preserve">If GPS Were </w:t>
      </w:r>
      <w:r w:rsidR="004D0F5C" w:rsidRPr="00EC2FB5">
        <w:rPr>
          <w:b/>
        </w:rPr>
        <w:t>Not</w:t>
      </w:r>
      <w:r w:rsidR="00B76294" w:rsidRPr="00EC2FB5">
        <w:rPr>
          <w:b/>
        </w:rPr>
        <w:t xml:space="preserve"> Available</w:t>
      </w:r>
    </w:p>
    <w:p w14:paraId="5DE589F3" w14:textId="77777777" w:rsidR="00394B37" w:rsidRPr="00EC2FB5" w:rsidRDefault="00394B37" w:rsidP="00394B37">
      <w:pPr>
        <w:pStyle w:val="NoSpacing"/>
      </w:pPr>
    </w:p>
    <w:p w14:paraId="2C3347C5" w14:textId="2EF46696" w:rsidR="00DA22F2" w:rsidRPr="00EC2FB5" w:rsidRDefault="004A393C" w:rsidP="00DC4E48">
      <w:pPr>
        <w:pStyle w:val="NoSpacing"/>
        <w:numPr>
          <w:ilvl w:val="0"/>
          <w:numId w:val="7"/>
        </w:numPr>
      </w:pPr>
      <w:r w:rsidRPr="00EC2FB5">
        <w:t>If GPS had not become available</w:t>
      </w:r>
      <w:r w:rsidR="00455173" w:rsidRPr="00EC2FB5">
        <w:t>,</w:t>
      </w:r>
      <w:r w:rsidRPr="00EC2FB5">
        <w:t xml:space="preserve"> how would the </w:t>
      </w:r>
      <w:r w:rsidR="00532B23" w:rsidRPr="00EC2FB5">
        <w:t>process</w:t>
      </w:r>
      <w:r w:rsidR="003C3233" w:rsidRPr="00EC2FB5">
        <w:t>es for</w:t>
      </w:r>
      <w:r w:rsidR="00532B23" w:rsidRPr="00EC2FB5">
        <w:t xml:space="preserve"> </w:t>
      </w:r>
      <w:r w:rsidR="004D0F5C" w:rsidRPr="00EC2FB5">
        <w:t xml:space="preserve">financial </w:t>
      </w:r>
      <w:r w:rsidR="00532B23" w:rsidRPr="00EC2FB5">
        <w:t xml:space="preserve">transactions </w:t>
      </w:r>
      <w:r w:rsidRPr="00EC2FB5">
        <w:t>have evolved</w:t>
      </w:r>
      <w:r w:rsidR="00015641" w:rsidRPr="00EC2FB5">
        <w:t xml:space="preserve"> or </w:t>
      </w:r>
      <w:r w:rsidR="007A0CD2" w:rsidRPr="00EC2FB5">
        <w:t>adapted</w:t>
      </w:r>
      <w:r w:rsidR="00DA22F2" w:rsidRPr="00EC2FB5">
        <w:t>?</w:t>
      </w:r>
    </w:p>
    <w:p w14:paraId="443072BC" w14:textId="551DE07C" w:rsidR="00015641" w:rsidRDefault="00015641" w:rsidP="00DC4E48">
      <w:pPr>
        <w:pStyle w:val="NoSpacing"/>
        <w:numPr>
          <w:ilvl w:val="0"/>
          <w:numId w:val="13"/>
        </w:numPr>
      </w:pPr>
      <w:bookmarkStart w:id="2" w:name="_Hlk505153356"/>
      <w:r w:rsidRPr="00EC2FB5">
        <w:t xml:space="preserve">Would stock exchanges have supported their own system of </w:t>
      </w:r>
      <w:r w:rsidR="0030478B" w:rsidRPr="00EC2FB5">
        <w:t>quartz</w:t>
      </w:r>
      <w:r w:rsidRPr="00EC2FB5">
        <w:t xml:space="preserve"> or atomic clocks?</w:t>
      </w:r>
    </w:p>
    <w:p w14:paraId="7639C824" w14:textId="6D7D40A6" w:rsidR="00A1333B" w:rsidRDefault="00A1333B" w:rsidP="00DC4E48">
      <w:pPr>
        <w:pStyle w:val="NoSpacing"/>
        <w:numPr>
          <w:ilvl w:val="0"/>
          <w:numId w:val="13"/>
        </w:numPr>
      </w:pPr>
      <w:r>
        <w:t>If atomic clocks were the selected alternative to replace GPS, how many atomic clocks would be needed to provide precision timing to the entire financial sector?</w:t>
      </w:r>
    </w:p>
    <w:p w14:paraId="40C55692" w14:textId="3558D4A5" w:rsidR="00A1333B" w:rsidRDefault="00A1333B" w:rsidP="00A1333B">
      <w:pPr>
        <w:pStyle w:val="NoSpacing"/>
        <w:numPr>
          <w:ilvl w:val="1"/>
          <w:numId w:val="13"/>
        </w:numPr>
      </w:pPr>
      <w:r>
        <w:t>Where would they be located?</w:t>
      </w:r>
    </w:p>
    <w:p w14:paraId="2BE28E31" w14:textId="6024501B" w:rsidR="00A1333B" w:rsidRPr="00EC2FB5" w:rsidRDefault="00A1333B" w:rsidP="00A1333B">
      <w:pPr>
        <w:pStyle w:val="NoSpacing"/>
        <w:numPr>
          <w:ilvl w:val="1"/>
          <w:numId w:val="13"/>
        </w:numPr>
      </w:pPr>
      <w:r>
        <w:t>What would be the incremental labor cost associated with operating and maintaining them?</w:t>
      </w:r>
    </w:p>
    <w:bookmarkEnd w:id="2"/>
    <w:p w14:paraId="13EEBA54" w14:textId="77777777" w:rsidR="00015641" w:rsidRPr="00EC2FB5" w:rsidRDefault="00015641" w:rsidP="00015641">
      <w:pPr>
        <w:pStyle w:val="NoSpacing"/>
      </w:pPr>
    </w:p>
    <w:p w14:paraId="1F212814" w14:textId="3B656FFE" w:rsidR="00015641" w:rsidRPr="00EC2FB5" w:rsidRDefault="00015641" w:rsidP="00DC4E48">
      <w:pPr>
        <w:pStyle w:val="NoSpacing"/>
        <w:numPr>
          <w:ilvl w:val="0"/>
          <w:numId w:val="7"/>
        </w:numPr>
      </w:pPr>
      <w:bookmarkStart w:id="3" w:name="_Hlk505153421"/>
      <w:r w:rsidRPr="00EC2FB5">
        <w:t>What would have been the impact on financial services from not having GPS</w:t>
      </w:r>
      <w:r w:rsidR="00481988">
        <w:t>?</w:t>
      </w:r>
    </w:p>
    <w:p w14:paraId="3B7EBB53" w14:textId="6DF47270" w:rsidR="00015641" w:rsidRPr="00EC2FB5" w:rsidRDefault="00015641" w:rsidP="00DC4E48">
      <w:pPr>
        <w:pStyle w:val="NoSpacing"/>
        <w:numPr>
          <w:ilvl w:val="0"/>
          <w:numId w:val="14"/>
        </w:numPr>
      </w:pPr>
      <w:r w:rsidRPr="00EC2FB5">
        <w:t xml:space="preserve">No significant impact on trading methods or </w:t>
      </w:r>
      <w:r w:rsidR="0030478B" w:rsidRPr="00EC2FB5">
        <w:t>volume</w:t>
      </w:r>
    </w:p>
    <w:p w14:paraId="59A95BE0" w14:textId="251FA84B" w:rsidR="00015641" w:rsidRPr="00EC2FB5" w:rsidRDefault="00015641" w:rsidP="00DC4E48">
      <w:pPr>
        <w:pStyle w:val="NoSpacing"/>
        <w:numPr>
          <w:ilvl w:val="0"/>
          <w:numId w:val="14"/>
        </w:numPr>
      </w:pPr>
      <w:r w:rsidRPr="00EC2FB5">
        <w:t xml:space="preserve">Current trading </w:t>
      </w:r>
      <w:r w:rsidR="0030478B" w:rsidRPr="00EC2FB5">
        <w:t>volumes</w:t>
      </w:r>
      <w:r w:rsidRPr="00EC2FB5">
        <w:t xml:space="preserve"> could not be supported without GPS</w:t>
      </w:r>
      <w:r w:rsidR="00E87F38" w:rsidRPr="00EC2FB5">
        <w:t xml:space="preserve"> and would be ____ % less.</w:t>
      </w:r>
    </w:p>
    <w:p w14:paraId="0241E6C9" w14:textId="3FE4D15F" w:rsidR="00015641" w:rsidRPr="00EC2FB5" w:rsidRDefault="00015641" w:rsidP="00DC4E48">
      <w:pPr>
        <w:pStyle w:val="NoSpacing"/>
        <w:numPr>
          <w:ilvl w:val="0"/>
          <w:numId w:val="14"/>
        </w:numPr>
      </w:pPr>
      <w:r w:rsidRPr="00EC2FB5">
        <w:t>The introduction of HFT would have been delayed by ____ years</w:t>
      </w:r>
      <w:r w:rsidR="00E87F38" w:rsidRPr="00EC2FB5">
        <w:t xml:space="preserve">, but not </w:t>
      </w:r>
      <w:r w:rsidR="00322C71" w:rsidRPr="00EC2FB5">
        <w:t>significantly</w:t>
      </w:r>
      <w:r w:rsidR="00E87F38" w:rsidRPr="00EC2FB5">
        <w:t xml:space="preserve"> changed.</w:t>
      </w:r>
    </w:p>
    <w:p w14:paraId="01D38B23" w14:textId="6A248002" w:rsidR="00015641" w:rsidRPr="00EC2FB5" w:rsidRDefault="00015641" w:rsidP="00DC4E48">
      <w:pPr>
        <w:pStyle w:val="NoSpacing"/>
        <w:numPr>
          <w:ilvl w:val="0"/>
          <w:numId w:val="14"/>
        </w:numPr>
      </w:pPr>
      <w:r w:rsidRPr="00EC2FB5">
        <w:t>Other ________________________________________________</w:t>
      </w:r>
    </w:p>
    <w:p w14:paraId="154FCE21" w14:textId="77777777" w:rsidR="00015641" w:rsidRPr="00EC2FB5" w:rsidRDefault="00015641" w:rsidP="00015641">
      <w:pPr>
        <w:pStyle w:val="NoSpacing"/>
        <w:ind w:left="1440"/>
      </w:pPr>
    </w:p>
    <w:p w14:paraId="61043ED8" w14:textId="17A414BC" w:rsidR="00015641" w:rsidRPr="00EC2FB5" w:rsidRDefault="00015641" w:rsidP="00DC4E48">
      <w:pPr>
        <w:pStyle w:val="NoSpacing"/>
        <w:numPr>
          <w:ilvl w:val="0"/>
          <w:numId w:val="7"/>
        </w:numPr>
      </w:pPr>
      <w:r w:rsidRPr="00EC2FB5">
        <w:t xml:space="preserve">What would have been the </w:t>
      </w:r>
      <w:r w:rsidR="003F3FC7" w:rsidRPr="00EC2FB5">
        <w:t xml:space="preserve">approximate </w:t>
      </w:r>
      <w:r w:rsidRPr="00EC2FB5">
        <w:t>cost impact from not having GPS</w:t>
      </w:r>
    </w:p>
    <w:p w14:paraId="3F4BE4D3" w14:textId="2DAC0E91" w:rsidR="003F3FC7" w:rsidRPr="00EC2FB5" w:rsidRDefault="003F3FC7" w:rsidP="00DC4E48">
      <w:pPr>
        <w:pStyle w:val="NoSpacing"/>
        <w:numPr>
          <w:ilvl w:val="0"/>
          <w:numId w:val="15"/>
        </w:numPr>
      </w:pPr>
      <w:r w:rsidRPr="00EC2FB5">
        <w:t>Negligible</w:t>
      </w:r>
      <w:r w:rsidR="00BD0684" w:rsidRPr="00EC2FB5">
        <w:t xml:space="preserve"> – little to no</w:t>
      </w:r>
      <w:r w:rsidRPr="00EC2FB5">
        <w:t xml:space="preserve"> increase in costs associated with providing financial services.</w:t>
      </w:r>
    </w:p>
    <w:p w14:paraId="7E25E11B" w14:textId="4D88757A" w:rsidR="003F3FC7" w:rsidRPr="00EC2FB5" w:rsidRDefault="003F3FC7" w:rsidP="00DC4E48">
      <w:pPr>
        <w:pStyle w:val="NoSpacing"/>
        <w:numPr>
          <w:ilvl w:val="0"/>
          <w:numId w:val="15"/>
        </w:numPr>
      </w:pPr>
      <w:r w:rsidRPr="00EC2FB5">
        <w:t>If cost</w:t>
      </w:r>
      <w:r w:rsidR="00A50D34">
        <w:t>s</w:t>
      </w:r>
      <w:r w:rsidRPr="00EC2FB5">
        <w:t xml:space="preserve"> </w:t>
      </w:r>
      <w:r w:rsidR="00A50D34">
        <w:t xml:space="preserve">would be greater without GPS, </w:t>
      </w:r>
      <w:r w:rsidRPr="00EC2FB5">
        <w:t>how much money do you think you are saving by using NISTDC</w:t>
      </w:r>
      <w:r w:rsidR="00C375DB" w:rsidRPr="00EC2FB5">
        <w:t xml:space="preserve"> based on GPS</w:t>
      </w:r>
    </w:p>
    <w:p w14:paraId="7AEBE079" w14:textId="070F9959" w:rsidR="00015641" w:rsidRPr="00EC2FB5" w:rsidRDefault="00A50D34" w:rsidP="00DC4E48">
      <w:pPr>
        <w:pStyle w:val="NoSpacing"/>
        <w:numPr>
          <w:ilvl w:val="0"/>
          <w:numId w:val="15"/>
        </w:numPr>
      </w:pPr>
      <w:r>
        <w:t>If costs would be greater without GPS,</w:t>
      </w:r>
      <w:r w:rsidR="003F3FC7" w:rsidRPr="00EC2FB5">
        <w:t xml:space="preserve"> a</w:t>
      </w:r>
      <w:r w:rsidR="00F978CB" w:rsidRPr="00EC2FB5">
        <w:t xml:space="preserve">lternative systems would </w:t>
      </w:r>
      <w:r w:rsidR="003C3233" w:rsidRPr="00EC2FB5">
        <w:t xml:space="preserve">have an </w:t>
      </w:r>
      <w:r w:rsidR="00F978CB" w:rsidRPr="00EC2FB5">
        <w:t xml:space="preserve">incremental cost of $____ to </w:t>
      </w:r>
      <w:r w:rsidR="003C3233" w:rsidRPr="00EC2FB5">
        <w:t>purchase/</w:t>
      </w:r>
      <w:r w:rsidR="00F978CB" w:rsidRPr="00EC2FB5">
        <w:t xml:space="preserve">install and $____ to operate per year </w:t>
      </w:r>
    </w:p>
    <w:bookmarkEnd w:id="3"/>
    <w:p w14:paraId="42D4C3DD" w14:textId="77777777" w:rsidR="004A393C" w:rsidRPr="00EC2FB5" w:rsidRDefault="004A393C" w:rsidP="004A393C">
      <w:pPr>
        <w:pStyle w:val="NoSpacing"/>
        <w:ind w:left="720"/>
      </w:pPr>
    </w:p>
    <w:p w14:paraId="52A4B257" w14:textId="46826E9E" w:rsidR="004A393C" w:rsidRPr="00EC2FB5" w:rsidRDefault="004A393C" w:rsidP="00DC4E48">
      <w:pPr>
        <w:pStyle w:val="NoSpacing"/>
        <w:numPr>
          <w:ilvl w:val="0"/>
          <w:numId w:val="7"/>
        </w:numPr>
      </w:pPr>
      <w:r w:rsidRPr="00EC2FB5">
        <w:lastRenderedPageBreak/>
        <w:t xml:space="preserve">Would Loran-C or eLoran (as described in the </w:t>
      </w:r>
      <w:r w:rsidR="00B70B6F" w:rsidRPr="00EC2FB5">
        <w:t>attachment</w:t>
      </w:r>
      <w:r w:rsidRPr="00EC2FB5">
        <w:t>) been a viable alternative</w:t>
      </w:r>
      <w:r w:rsidR="003C3233" w:rsidRPr="00EC2FB5">
        <w:t xml:space="preserve"> to support NISTDC</w:t>
      </w:r>
      <w:r w:rsidR="00B70B6F" w:rsidRPr="00EC2FB5">
        <w:t>?</w:t>
      </w:r>
    </w:p>
    <w:p w14:paraId="14DA7A3E" w14:textId="14F7D431" w:rsidR="003C3233" w:rsidRDefault="003C3233" w:rsidP="003C3233">
      <w:pPr>
        <w:pStyle w:val="NoSpacing"/>
        <w:ind w:left="720"/>
      </w:pPr>
    </w:p>
    <w:p w14:paraId="02941C9E" w14:textId="77777777" w:rsidR="00A50D34" w:rsidRPr="00EC2FB5" w:rsidRDefault="00A50D34" w:rsidP="003C3233">
      <w:pPr>
        <w:pStyle w:val="NoSpacing"/>
        <w:ind w:left="720"/>
      </w:pPr>
    </w:p>
    <w:p w14:paraId="14DA253A" w14:textId="0D46D5A3" w:rsidR="003C3233" w:rsidRPr="00EC2FB5" w:rsidRDefault="004A393C" w:rsidP="00DC4E48">
      <w:pPr>
        <w:pStyle w:val="NoSpacing"/>
        <w:numPr>
          <w:ilvl w:val="0"/>
          <w:numId w:val="7"/>
        </w:numPr>
      </w:pPr>
      <w:r w:rsidRPr="00EC2FB5">
        <w:t>Would the decrease</w:t>
      </w:r>
      <w:r w:rsidR="00455173" w:rsidRPr="00EC2FB5">
        <w:t xml:space="preserve">d </w:t>
      </w:r>
      <w:r w:rsidRPr="00EC2FB5">
        <w:t>pr</w:t>
      </w:r>
      <w:r w:rsidR="007A0CD2" w:rsidRPr="00EC2FB5">
        <w:t xml:space="preserve">ecision of </w:t>
      </w:r>
      <w:r w:rsidR="00455173" w:rsidRPr="00EC2FB5">
        <w:t>a</w:t>
      </w:r>
      <w:r w:rsidR="007A0CD2" w:rsidRPr="00EC2FB5">
        <w:t xml:space="preserve"> Loran</w:t>
      </w:r>
      <w:r w:rsidR="00455173" w:rsidRPr="00EC2FB5">
        <w:t>-C or eLoran</w:t>
      </w:r>
      <w:r w:rsidR="007A0CD2" w:rsidRPr="00EC2FB5">
        <w:t xml:space="preserve"> system</w:t>
      </w:r>
      <w:r w:rsidR="00B70B6F" w:rsidRPr="00EC2FB5">
        <w:t xml:space="preserve"> </w:t>
      </w:r>
      <w:r w:rsidR="00455173" w:rsidRPr="00EC2FB5">
        <w:t xml:space="preserve">relative to GPS </w:t>
      </w:r>
      <w:r w:rsidR="00B70B6F" w:rsidRPr="00EC2FB5">
        <w:t>have</w:t>
      </w:r>
      <w:r w:rsidRPr="00EC2FB5">
        <w:t xml:space="preserve"> an impact on </w:t>
      </w:r>
      <w:r w:rsidR="004D0F5C" w:rsidRPr="00EC2FB5">
        <w:t>key activities such as</w:t>
      </w:r>
      <w:r w:rsidR="000A02A7" w:rsidRPr="00EC2FB5">
        <w:t xml:space="preserve"> High-Frequency Trading</w:t>
      </w:r>
      <w:r w:rsidR="004D0F5C" w:rsidRPr="00EC2FB5">
        <w:t xml:space="preserve"> </w:t>
      </w:r>
      <w:r w:rsidR="000A02A7" w:rsidRPr="00EC2FB5">
        <w:t>(</w:t>
      </w:r>
      <w:r w:rsidR="004D0F5C" w:rsidRPr="00EC2FB5">
        <w:t>HFT</w:t>
      </w:r>
      <w:r w:rsidR="000A02A7" w:rsidRPr="00EC2FB5">
        <w:t>)</w:t>
      </w:r>
      <w:r w:rsidR="0003638F" w:rsidRPr="00EC2FB5">
        <w:t xml:space="preserve"> and time</w:t>
      </w:r>
      <w:r w:rsidR="008E6563" w:rsidRPr="00EC2FB5">
        <w:t xml:space="preserve"> </w:t>
      </w:r>
      <w:r w:rsidR="0003638F" w:rsidRPr="00EC2FB5">
        <w:t>stamping</w:t>
      </w:r>
      <w:r w:rsidRPr="00EC2FB5">
        <w:t>?</w:t>
      </w:r>
      <w:r w:rsidR="003C3233" w:rsidRPr="00EC2FB5">
        <w:t xml:space="preserve"> </w:t>
      </w:r>
      <w:r w:rsidR="008237B3" w:rsidRPr="00EC2FB5">
        <w:t>If so, can you quantify the impact,</w:t>
      </w:r>
      <w:r w:rsidR="00B70B6F" w:rsidRPr="00EC2FB5">
        <w:t xml:space="preserve"> </w:t>
      </w:r>
      <w:r w:rsidR="003C3233" w:rsidRPr="00EC2FB5">
        <w:t>in terms of</w:t>
      </w:r>
      <w:r w:rsidR="00A50D34">
        <w:t>:</w:t>
      </w:r>
      <w:r w:rsidR="003C3233" w:rsidRPr="00EC2FB5">
        <w:t xml:space="preserve"> </w:t>
      </w:r>
    </w:p>
    <w:p w14:paraId="2E0F0EBB" w14:textId="59B26FB6" w:rsidR="003C3233" w:rsidRPr="00EC2FB5" w:rsidRDefault="003C3233" w:rsidP="00DC4E48">
      <w:pPr>
        <w:pStyle w:val="NoSpacing"/>
        <w:numPr>
          <w:ilvl w:val="0"/>
          <w:numId w:val="16"/>
        </w:numPr>
      </w:pPr>
      <w:r w:rsidRPr="00EC2FB5">
        <w:t>D</w:t>
      </w:r>
      <w:r w:rsidR="004D0F5C" w:rsidRPr="00EC2FB5">
        <w:t xml:space="preserve">ecrease in trading </w:t>
      </w:r>
      <w:r w:rsidR="006E7608" w:rsidRPr="00EC2FB5">
        <w:t>volume</w:t>
      </w:r>
      <w:r w:rsidRPr="00EC2FB5">
        <w:t xml:space="preserve"> - _______%?</w:t>
      </w:r>
      <w:r w:rsidR="004D0F5C" w:rsidRPr="00EC2FB5">
        <w:t xml:space="preserve"> </w:t>
      </w:r>
    </w:p>
    <w:p w14:paraId="412673E7" w14:textId="525031EB" w:rsidR="003C3233" w:rsidRPr="00EC2FB5" w:rsidRDefault="004D0F5C" w:rsidP="00DC4E48">
      <w:pPr>
        <w:pStyle w:val="NoSpacing"/>
        <w:numPr>
          <w:ilvl w:val="0"/>
          <w:numId w:val="16"/>
        </w:numPr>
      </w:pPr>
      <w:r w:rsidRPr="00EC2FB5">
        <w:t>lost revenue</w:t>
      </w:r>
      <w:r w:rsidR="003C3233" w:rsidRPr="00EC2FB5">
        <w:t xml:space="preserve"> - __________$$ (annual)?</w:t>
      </w:r>
    </w:p>
    <w:p w14:paraId="04E89AA6" w14:textId="00726780" w:rsidR="008237B3" w:rsidRPr="00EC2FB5" w:rsidRDefault="003C3233" w:rsidP="00DC4E48">
      <w:pPr>
        <w:pStyle w:val="NoSpacing"/>
        <w:numPr>
          <w:ilvl w:val="0"/>
          <w:numId w:val="16"/>
        </w:numPr>
      </w:pPr>
      <w:r w:rsidRPr="00EC2FB5">
        <w:t>I</w:t>
      </w:r>
      <w:r w:rsidR="004D0F5C" w:rsidRPr="00EC2FB5">
        <w:t>ncreased vulnerability to fraud</w:t>
      </w:r>
      <w:r w:rsidRPr="00EC2FB5">
        <w:t xml:space="preserve"> (yes/no)</w:t>
      </w:r>
      <w:r w:rsidR="00455173" w:rsidRPr="00EC2FB5">
        <w:t>?</w:t>
      </w:r>
      <w:r w:rsidR="00A1333B">
        <w:t xml:space="preserve"> please describe.</w:t>
      </w:r>
    </w:p>
    <w:p w14:paraId="3536AA73" w14:textId="77777777" w:rsidR="003C3233" w:rsidRPr="00EC2FB5" w:rsidRDefault="003C3233" w:rsidP="003C3233">
      <w:pPr>
        <w:pStyle w:val="NoSpacing"/>
        <w:ind w:left="720"/>
      </w:pPr>
    </w:p>
    <w:p w14:paraId="78595ABC" w14:textId="34C2F1AC" w:rsidR="00394B37" w:rsidRPr="00EC2FB5" w:rsidRDefault="00094224" w:rsidP="00DC07F9">
      <w:pPr>
        <w:pStyle w:val="NoSpacing"/>
      </w:pPr>
      <w:r w:rsidRPr="00EC2FB5">
        <w:rPr>
          <w:b/>
        </w:rPr>
        <w:t xml:space="preserve">SECTION </w:t>
      </w:r>
      <w:r w:rsidR="00C56737" w:rsidRPr="00EC2FB5">
        <w:rPr>
          <w:b/>
        </w:rPr>
        <w:t>I</w:t>
      </w:r>
      <w:r w:rsidRPr="00EC2FB5">
        <w:rPr>
          <w:b/>
        </w:rPr>
        <w:t>V</w:t>
      </w:r>
      <w:r w:rsidR="00C56737" w:rsidRPr="00EC2FB5">
        <w:rPr>
          <w:b/>
        </w:rPr>
        <w:t xml:space="preserve">. </w:t>
      </w:r>
      <w:r w:rsidR="00486E05" w:rsidRPr="00EC2FB5">
        <w:rPr>
          <w:b/>
        </w:rPr>
        <w:t xml:space="preserve">Unanticipated </w:t>
      </w:r>
      <w:r w:rsidR="00505C04" w:rsidRPr="00EC2FB5">
        <w:rPr>
          <w:b/>
        </w:rPr>
        <w:t xml:space="preserve">30-Day </w:t>
      </w:r>
      <w:r w:rsidR="00403C93" w:rsidRPr="00EC2FB5">
        <w:rPr>
          <w:b/>
        </w:rPr>
        <w:t xml:space="preserve">Failure </w:t>
      </w:r>
      <w:r w:rsidR="00505C04" w:rsidRPr="00EC2FB5">
        <w:rPr>
          <w:b/>
        </w:rPr>
        <w:t>of GPS</w:t>
      </w:r>
      <w:r w:rsidR="00486E05" w:rsidRPr="00EC2FB5">
        <w:rPr>
          <w:b/>
        </w:rPr>
        <w:t xml:space="preserve"> </w:t>
      </w:r>
      <w:r w:rsidR="00403C93" w:rsidRPr="00EC2FB5">
        <w:rPr>
          <w:b/>
        </w:rPr>
        <w:t>System</w:t>
      </w:r>
      <w:r w:rsidR="00C56737" w:rsidRPr="00EC2FB5">
        <w:br/>
      </w:r>
    </w:p>
    <w:p w14:paraId="753916F8" w14:textId="77777777" w:rsidR="003C3233" w:rsidRPr="00EC2FB5" w:rsidRDefault="00E95B1B" w:rsidP="00DC4E48">
      <w:pPr>
        <w:pStyle w:val="NoSpacing"/>
        <w:numPr>
          <w:ilvl w:val="0"/>
          <w:numId w:val="7"/>
        </w:numPr>
      </w:pPr>
      <w:r w:rsidRPr="00EC2FB5">
        <w:t>If GPS failed unexpectedly, what equipment</w:t>
      </w:r>
      <w:r w:rsidR="004D0F5C" w:rsidRPr="00EC2FB5">
        <w:t>/systems are</w:t>
      </w:r>
      <w:r w:rsidRPr="00EC2FB5">
        <w:t xml:space="preserve"> in place for </w:t>
      </w:r>
      <w:r w:rsidR="004D0F5C" w:rsidRPr="00EC2FB5">
        <w:t xml:space="preserve">precision timing </w:t>
      </w:r>
      <w:r w:rsidRPr="00EC2FB5">
        <w:t>holdover</w:t>
      </w:r>
      <w:r w:rsidR="00394B37" w:rsidRPr="00EC2FB5">
        <w:t>?</w:t>
      </w:r>
      <w:r w:rsidRPr="00EC2FB5">
        <w:t xml:space="preserve"> </w:t>
      </w:r>
    </w:p>
    <w:p w14:paraId="06BB45C9" w14:textId="3E7FF6E8" w:rsidR="00394B37" w:rsidRPr="00EC2FB5" w:rsidRDefault="00E95B1B" w:rsidP="00DC4E48">
      <w:pPr>
        <w:pStyle w:val="NoSpacing"/>
        <w:numPr>
          <w:ilvl w:val="0"/>
          <w:numId w:val="17"/>
        </w:numPr>
      </w:pPr>
      <w:r w:rsidRPr="00EC2FB5">
        <w:t xml:space="preserve">How long could </w:t>
      </w:r>
      <w:r w:rsidR="00A50D34">
        <w:t xml:space="preserve">the </w:t>
      </w:r>
      <w:r w:rsidR="0030478B" w:rsidRPr="00EC2FB5">
        <w:t>require</w:t>
      </w:r>
      <w:r w:rsidR="00A50D34">
        <w:t>d level of</w:t>
      </w:r>
      <w:r w:rsidRPr="00EC2FB5">
        <w:t xml:space="preserve"> </w:t>
      </w:r>
      <w:r w:rsidR="00403C93" w:rsidRPr="00EC2FB5">
        <w:t>time stamp</w:t>
      </w:r>
      <w:r w:rsidR="00D111AD" w:rsidRPr="00EC2FB5">
        <w:t xml:space="preserve"> </w:t>
      </w:r>
      <w:r w:rsidR="003F3FC7" w:rsidRPr="00EC2FB5">
        <w:t>precision</w:t>
      </w:r>
      <w:r w:rsidRPr="00EC2FB5">
        <w:t xml:space="preserve"> be maintained</w:t>
      </w:r>
      <w:r w:rsidR="003C3233" w:rsidRPr="00EC2FB5">
        <w:t xml:space="preserve"> - _____hours or _____Days</w:t>
      </w:r>
      <w:r w:rsidRPr="00EC2FB5">
        <w:t>?</w:t>
      </w:r>
      <w:r w:rsidR="003120C7" w:rsidRPr="00EC2FB5">
        <w:br/>
      </w:r>
    </w:p>
    <w:p w14:paraId="3A132476" w14:textId="01BEB501" w:rsidR="00B80E33" w:rsidRPr="00EC2FB5" w:rsidRDefault="00A50D34" w:rsidP="00DC4E48">
      <w:pPr>
        <w:pStyle w:val="NoSpacing"/>
        <w:numPr>
          <w:ilvl w:val="0"/>
          <w:numId w:val="7"/>
        </w:numPr>
      </w:pPr>
      <w:r>
        <w:t>Would</w:t>
      </w:r>
      <w:r w:rsidRPr="00EC2FB5">
        <w:t xml:space="preserve"> </w:t>
      </w:r>
      <w:r w:rsidR="00C179D4" w:rsidRPr="00EC2FB5">
        <w:t xml:space="preserve">financial exchanges be ordered to shut down HFT </w:t>
      </w:r>
      <w:r w:rsidR="006131A4" w:rsidRPr="00EC2FB5">
        <w:t>because they cannot</w:t>
      </w:r>
      <w:r w:rsidR="00C179D4" w:rsidRPr="00EC2FB5">
        <w:t xml:space="preserve"> </w:t>
      </w:r>
      <w:r w:rsidR="003F3FC7" w:rsidRPr="00EC2FB5">
        <w:t>precisely</w:t>
      </w:r>
      <w:r w:rsidR="00C179D4" w:rsidRPr="00EC2FB5">
        <w:t xml:space="preserve"> time stamp these trades?</w:t>
      </w:r>
    </w:p>
    <w:p w14:paraId="355A980D" w14:textId="77777777" w:rsidR="00B80E33" w:rsidRPr="00EC2FB5" w:rsidRDefault="00B80E33" w:rsidP="00DC4E48">
      <w:pPr>
        <w:pStyle w:val="NoSpacing"/>
        <w:numPr>
          <w:ilvl w:val="0"/>
          <w:numId w:val="18"/>
        </w:numPr>
      </w:pPr>
      <w:r w:rsidRPr="00EC2FB5">
        <w:t>Yes – after ____ hours or _____days.</w:t>
      </w:r>
    </w:p>
    <w:p w14:paraId="7ADC1BE6" w14:textId="0C32936D" w:rsidR="00C56737" w:rsidRPr="00EC2FB5" w:rsidRDefault="00B80E33" w:rsidP="00DC4E48">
      <w:pPr>
        <w:pStyle w:val="NoSpacing"/>
        <w:numPr>
          <w:ilvl w:val="0"/>
          <w:numId w:val="18"/>
        </w:numPr>
      </w:pPr>
      <w:r w:rsidRPr="00EC2FB5">
        <w:t>No – Holdover is sufficient with backup systems to keep HFT operating</w:t>
      </w:r>
      <w:r w:rsidR="00A50D34">
        <w:t xml:space="preserve"> for 30 days at the required level of precision.</w:t>
      </w:r>
      <w:r w:rsidR="003120C7" w:rsidRPr="00EC2FB5">
        <w:br/>
      </w:r>
    </w:p>
    <w:p w14:paraId="7E2855D3" w14:textId="37047779" w:rsidR="009959D0" w:rsidRPr="00EC2FB5" w:rsidRDefault="009959D0" w:rsidP="00DC4E48">
      <w:pPr>
        <w:pStyle w:val="NoSpacing"/>
        <w:numPr>
          <w:ilvl w:val="0"/>
          <w:numId w:val="7"/>
        </w:numPr>
      </w:pPr>
      <w:r w:rsidRPr="00EC2FB5">
        <w:t>What would be the economic impact to the financial system from the 30-day failure</w:t>
      </w:r>
      <w:r w:rsidR="00481988">
        <w:t>?</w:t>
      </w:r>
    </w:p>
    <w:p w14:paraId="5A5D70E7" w14:textId="77777777" w:rsidR="00A1333B" w:rsidRDefault="009959D0" w:rsidP="00DC4E48">
      <w:pPr>
        <w:pStyle w:val="NoSpacing"/>
        <w:numPr>
          <w:ilvl w:val="0"/>
          <w:numId w:val="19"/>
        </w:numPr>
      </w:pPr>
      <w:r w:rsidRPr="00EC2FB5">
        <w:t xml:space="preserve">No impact regular operations, </w:t>
      </w:r>
    </w:p>
    <w:p w14:paraId="5AAC2B0A" w14:textId="77777777" w:rsidR="00A1333B" w:rsidRPr="00EC2FB5" w:rsidRDefault="00A1333B" w:rsidP="00A1333B">
      <w:pPr>
        <w:pStyle w:val="NoSpacing"/>
        <w:numPr>
          <w:ilvl w:val="0"/>
          <w:numId w:val="19"/>
        </w:numPr>
      </w:pPr>
      <w:r w:rsidRPr="00EC2FB5">
        <w:t xml:space="preserve">Decrease in trading volume - _______%? </w:t>
      </w:r>
    </w:p>
    <w:p w14:paraId="19FC0BE2" w14:textId="77777777" w:rsidR="00A1333B" w:rsidRPr="00EC2FB5" w:rsidRDefault="00A1333B" w:rsidP="00A1333B">
      <w:pPr>
        <w:pStyle w:val="NoSpacing"/>
        <w:numPr>
          <w:ilvl w:val="0"/>
          <w:numId w:val="19"/>
        </w:numPr>
      </w:pPr>
      <w:r w:rsidRPr="00EC2FB5">
        <w:t>lost revenue - __________$$ (annual)?</w:t>
      </w:r>
    </w:p>
    <w:p w14:paraId="75608A21" w14:textId="77777777" w:rsidR="00A1333B" w:rsidRPr="00EC2FB5" w:rsidRDefault="00A1333B" w:rsidP="00A1333B">
      <w:pPr>
        <w:pStyle w:val="NoSpacing"/>
        <w:numPr>
          <w:ilvl w:val="0"/>
          <w:numId w:val="19"/>
        </w:numPr>
      </w:pPr>
      <w:r w:rsidRPr="00EC2FB5">
        <w:t>Increased vulnerability to fraud (yes/no)?</w:t>
      </w:r>
      <w:r>
        <w:t xml:space="preserve"> please describe.</w:t>
      </w:r>
    </w:p>
    <w:p w14:paraId="5B3A250E" w14:textId="6EDD5D03" w:rsidR="009959D0" w:rsidRPr="00EC2FB5" w:rsidRDefault="00A1333B" w:rsidP="00DC4E48">
      <w:pPr>
        <w:pStyle w:val="NoSpacing"/>
        <w:numPr>
          <w:ilvl w:val="0"/>
          <w:numId w:val="19"/>
        </w:numPr>
      </w:pPr>
      <w:r>
        <w:t>Reduced/delayed availability</w:t>
      </w:r>
      <w:r w:rsidR="009959D0" w:rsidRPr="00EC2FB5">
        <w:t xml:space="preserve"> of </w:t>
      </w:r>
      <w:r w:rsidR="00481988">
        <w:t xml:space="preserve">financing, </w:t>
      </w:r>
      <w:r>
        <w:t xml:space="preserve">or other </w:t>
      </w:r>
      <w:r w:rsidR="00481988">
        <w:t>financial services.</w:t>
      </w:r>
      <w:r>
        <w:t xml:space="preserve"> Please describe.</w:t>
      </w:r>
    </w:p>
    <w:p w14:paraId="60AC790E" w14:textId="77777777" w:rsidR="009959D0" w:rsidRPr="00EC2FB5" w:rsidRDefault="009959D0" w:rsidP="009959D0">
      <w:pPr>
        <w:pStyle w:val="NoSpacing"/>
        <w:ind w:left="720"/>
      </w:pPr>
    </w:p>
    <w:p w14:paraId="6F0BC08A" w14:textId="01E71867" w:rsidR="003120C7" w:rsidRPr="00EC2FB5" w:rsidRDefault="009959D0" w:rsidP="00DC4E48">
      <w:pPr>
        <w:pStyle w:val="NoSpacing"/>
        <w:numPr>
          <w:ilvl w:val="0"/>
          <w:numId w:val="7"/>
        </w:numPr>
      </w:pPr>
      <w:r w:rsidRPr="00EC2FB5">
        <w:t>What would be the impact in operating</w:t>
      </w:r>
      <w:r w:rsidR="007A0CD2" w:rsidRPr="00EC2FB5">
        <w:t xml:space="preserve"> costs</w:t>
      </w:r>
      <w:r w:rsidR="006E7608" w:rsidRPr="00EC2FB5">
        <w:t xml:space="preserve"> or efficiency</w:t>
      </w:r>
      <w:r w:rsidR="00C56737" w:rsidRPr="00EC2FB5">
        <w:t>?</w:t>
      </w:r>
    </w:p>
    <w:p w14:paraId="199FD56D" w14:textId="6ED34491" w:rsidR="009959D0" w:rsidRPr="00EC2FB5" w:rsidRDefault="009959D0" w:rsidP="00DC4E48">
      <w:pPr>
        <w:pStyle w:val="NoSpacing"/>
        <w:numPr>
          <w:ilvl w:val="0"/>
          <w:numId w:val="20"/>
        </w:numPr>
      </w:pPr>
      <w:r w:rsidRPr="00EC2FB5">
        <w:t>____% increase in cost per trade.</w:t>
      </w:r>
    </w:p>
    <w:p w14:paraId="306032FD" w14:textId="77777777" w:rsidR="007A0CD2" w:rsidRPr="00EC2FB5" w:rsidRDefault="007A0CD2" w:rsidP="007A0CD2">
      <w:pPr>
        <w:pStyle w:val="NoSpacing"/>
        <w:ind w:left="720"/>
      </w:pPr>
    </w:p>
    <w:p w14:paraId="3CC734AA" w14:textId="190F0CBF" w:rsidR="007A0CD2" w:rsidRPr="00EC2FB5" w:rsidRDefault="007A0CD2" w:rsidP="00DC4E48">
      <w:pPr>
        <w:pStyle w:val="NoSpacing"/>
        <w:numPr>
          <w:ilvl w:val="0"/>
          <w:numId w:val="7"/>
        </w:numPr>
      </w:pPr>
      <w:r w:rsidRPr="00EC2FB5">
        <w:t xml:space="preserve">Is there potential for damage to the existing infrastructure </w:t>
      </w:r>
      <w:r w:rsidR="006131A4" w:rsidRPr="00EC2FB5">
        <w:t xml:space="preserve">that </w:t>
      </w:r>
      <w:r w:rsidRPr="00EC2FB5">
        <w:t xml:space="preserve">would </w:t>
      </w:r>
      <w:r w:rsidR="006131A4" w:rsidRPr="00EC2FB5">
        <w:t>need to be repaired/replaced, thus leading to impacts past the 30-failure</w:t>
      </w:r>
      <w:r w:rsidRPr="00EC2FB5">
        <w:t>?</w:t>
      </w:r>
    </w:p>
    <w:p w14:paraId="7168BD52" w14:textId="4AE94E9F" w:rsidR="009959D0" w:rsidRPr="00EC2FB5" w:rsidRDefault="009959D0" w:rsidP="00DC4E48">
      <w:pPr>
        <w:pStyle w:val="NoSpacing"/>
        <w:numPr>
          <w:ilvl w:val="0"/>
          <w:numId w:val="21"/>
        </w:numPr>
      </w:pPr>
      <w:r w:rsidRPr="00EC2FB5">
        <w:t>____% loss in capital assets, resulting from damage to computers and software</w:t>
      </w:r>
      <w:r w:rsidR="00481988">
        <w:t>.</w:t>
      </w:r>
    </w:p>
    <w:p w14:paraId="7E8D2099" w14:textId="77777777" w:rsidR="003120C7" w:rsidRPr="00EC2FB5" w:rsidRDefault="003120C7" w:rsidP="003120C7">
      <w:pPr>
        <w:pStyle w:val="NoSpacing"/>
      </w:pPr>
    </w:p>
    <w:p w14:paraId="06595459" w14:textId="5D1F05B2" w:rsidR="00A4610C" w:rsidRPr="00EC2FB5" w:rsidRDefault="00A4610C" w:rsidP="00A4610C">
      <w:pPr>
        <w:pStyle w:val="NoSpacing"/>
      </w:pPr>
      <w:r w:rsidRPr="00EC2FB5">
        <w:rPr>
          <w:b/>
          <w:bCs/>
        </w:rPr>
        <w:t xml:space="preserve">Section IV. </w:t>
      </w:r>
      <w:r w:rsidR="00A04CC7" w:rsidRPr="00EC2FB5">
        <w:rPr>
          <w:b/>
          <w:bCs/>
        </w:rPr>
        <w:t>Concluding</w:t>
      </w:r>
      <w:r w:rsidRPr="00EC2FB5">
        <w:rPr>
          <w:b/>
          <w:bCs/>
        </w:rPr>
        <w:t xml:space="preserve"> </w:t>
      </w:r>
      <w:r w:rsidR="00A04CC7" w:rsidRPr="00EC2FB5">
        <w:rPr>
          <w:b/>
          <w:bCs/>
        </w:rPr>
        <w:t>Questions</w:t>
      </w:r>
    </w:p>
    <w:p w14:paraId="4EEC438B" w14:textId="6328C065" w:rsidR="00A04CC7" w:rsidRPr="00EC2FB5" w:rsidRDefault="00A04CC7" w:rsidP="00B70B6F">
      <w:pPr>
        <w:pStyle w:val="NoSpacing"/>
      </w:pPr>
    </w:p>
    <w:p w14:paraId="042EC23D" w14:textId="79286AAF" w:rsidR="008753F1" w:rsidRPr="00EC2FB5" w:rsidRDefault="006131A4" w:rsidP="00DC4E48">
      <w:pPr>
        <w:pStyle w:val="NoSpacing"/>
        <w:numPr>
          <w:ilvl w:val="0"/>
          <w:numId w:val="7"/>
        </w:numPr>
      </w:pPr>
      <w:bookmarkStart w:id="4" w:name="_Hlk504577276"/>
      <w:bookmarkStart w:id="5" w:name="_Hlk504649277"/>
      <w:r w:rsidRPr="00EC2FB5">
        <w:t>Would you like to share</w:t>
      </w:r>
      <w:bookmarkEnd w:id="4"/>
      <w:r w:rsidRPr="00EC2FB5">
        <w:t xml:space="preserve"> any other comments</w:t>
      </w:r>
      <w:bookmarkEnd w:id="5"/>
      <w:r w:rsidR="005D13C0" w:rsidRPr="00EC2FB5">
        <w:t>?</w:t>
      </w:r>
      <w:r w:rsidR="008753F1" w:rsidRPr="00EC2FB5">
        <w:br/>
      </w:r>
    </w:p>
    <w:p w14:paraId="618BC7A4" w14:textId="425E47FE" w:rsidR="005D13C0" w:rsidRPr="00EC2FB5" w:rsidRDefault="005D13C0" w:rsidP="00DC4E48">
      <w:pPr>
        <w:pStyle w:val="NoSpacing"/>
        <w:numPr>
          <w:ilvl w:val="0"/>
          <w:numId w:val="7"/>
        </w:numPr>
      </w:pPr>
      <w:r w:rsidRPr="00EC2FB5">
        <w:t xml:space="preserve">Would you be willing </w:t>
      </w:r>
      <w:r w:rsidR="00A04CC7" w:rsidRPr="00EC2FB5">
        <w:t>to participate in</w:t>
      </w:r>
      <w:r w:rsidRPr="00EC2FB5">
        <w:t xml:space="preserve"> a brief follow-up discussion of your responses to this </w:t>
      </w:r>
      <w:r w:rsidR="00E87F38" w:rsidRPr="00EC2FB5">
        <w:t>interview</w:t>
      </w:r>
      <w:r w:rsidRPr="00EC2FB5">
        <w:t>?</w:t>
      </w:r>
    </w:p>
    <w:p w14:paraId="3A55072E" w14:textId="77777777" w:rsidR="006F1105" w:rsidRDefault="006F1105" w:rsidP="006F1105">
      <w:pPr>
        <w:rPr>
          <w:b/>
        </w:rPr>
      </w:pPr>
      <w:bookmarkStart w:id="6" w:name="_Hlk504725959"/>
    </w:p>
    <w:p w14:paraId="6C63368F" w14:textId="77777777" w:rsidR="006F1105" w:rsidRDefault="006F1105" w:rsidP="006F1105">
      <w:pPr>
        <w:rPr>
          <w:b/>
        </w:rPr>
      </w:pPr>
    </w:p>
    <w:p w14:paraId="3C879C86" w14:textId="77777777" w:rsidR="006F1105" w:rsidRDefault="006F1105" w:rsidP="006F1105">
      <w:pPr>
        <w:rPr>
          <w:b/>
        </w:rPr>
      </w:pPr>
    </w:p>
    <w:p w14:paraId="0016427C" w14:textId="3B5EBD0E" w:rsidR="006F1105" w:rsidRPr="006F1105" w:rsidRDefault="006F1105" w:rsidP="006F1105">
      <w:pPr>
        <w:jc w:val="center"/>
        <w:rPr>
          <w:b/>
        </w:rPr>
      </w:pPr>
      <w:r w:rsidRPr="00325D81">
        <w:rPr>
          <w:rFonts w:ascii="Calibri Light" w:hAnsi="Calibri Light"/>
          <w:sz w:val="28"/>
          <w:szCs w:val="24"/>
        </w:rPr>
        <w:t>THANK YOU for contributing your time and insight to the study.</w:t>
      </w:r>
      <w:r w:rsidRPr="00735735">
        <w:rPr>
          <w:b/>
          <w:bCs/>
        </w:rPr>
        <w:br w:type="page"/>
      </w:r>
    </w:p>
    <w:p w14:paraId="107FFE0E" w14:textId="77777777" w:rsidR="006F1105" w:rsidRDefault="006F1105">
      <w:pPr>
        <w:rPr>
          <w:rFonts w:asciiTheme="minorHAnsi" w:eastAsiaTheme="minorHAnsi" w:hAnsiTheme="minorHAnsi" w:cstheme="minorBidi"/>
          <w:b/>
          <w:szCs w:val="22"/>
        </w:rPr>
      </w:pPr>
    </w:p>
    <w:p w14:paraId="1F18F937" w14:textId="451ED742" w:rsidR="00BB5C04" w:rsidRPr="00B76294" w:rsidRDefault="00392F4F" w:rsidP="00BB5C04">
      <w:pPr>
        <w:pStyle w:val="NoSpacing"/>
        <w:jc w:val="center"/>
        <w:rPr>
          <w:b/>
          <w:i/>
          <w:sz w:val="24"/>
        </w:rPr>
      </w:pPr>
      <w:r>
        <w:rPr>
          <w:b/>
          <w:sz w:val="24"/>
        </w:rPr>
        <w:t xml:space="preserve">ATTACHMENT: </w:t>
      </w:r>
      <w:r w:rsidR="00BB5C04" w:rsidRPr="00B76294">
        <w:rPr>
          <w:b/>
          <w:i/>
          <w:sz w:val="24"/>
        </w:rPr>
        <w:t>Loran as a Counterfactual in the Absence of GPS</w:t>
      </w:r>
    </w:p>
    <w:p w14:paraId="1C1D7CCA" w14:textId="77777777" w:rsidR="00BB5C04" w:rsidRPr="00B42CF1" w:rsidRDefault="00BB5C04" w:rsidP="00BB5C04">
      <w:pPr>
        <w:pStyle w:val="NoSpacing"/>
        <w:rPr>
          <w:b/>
          <w:bCs/>
        </w:rPr>
      </w:pPr>
    </w:p>
    <w:p w14:paraId="7A38A00D" w14:textId="55CF8AA1" w:rsidR="00B925CB" w:rsidRDefault="00B925CB" w:rsidP="00BB5C04">
      <w:pPr>
        <w:spacing w:after="160" w:line="300" w:lineRule="exact"/>
        <w:rPr>
          <w:rFonts w:asciiTheme="minorHAnsi" w:hAnsiTheme="minorHAnsi"/>
          <w:sz w:val="22"/>
          <w:szCs w:val="22"/>
        </w:rPr>
      </w:pPr>
      <w:r>
        <w:rPr>
          <w:rFonts w:asciiTheme="minorHAnsi" w:hAnsiTheme="minorHAnsi"/>
          <w:sz w:val="22"/>
          <w:szCs w:val="22"/>
        </w:rPr>
        <w:t xml:space="preserve">We </w:t>
      </w:r>
      <w:r w:rsidR="00677F61">
        <w:rPr>
          <w:rFonts w:asciiTheme="minorHAnsi" w:hAnsiTheme="minorHAnsi"/>
          <w:sz w:val="22"/>
          <w:szCs w:val="22"/>
        </w:rPr>
        <w:t>hypothesize</w:t>
      </w:r>
      <w:r>
        <w:rPr>
          <w:rFonts w:asciiTheme="minorHAnsi" w:hAnsiTheme="minorHAnsi"/>
          <w:sz w:val="22"/>
          <w:szCs w:val="22"/>
        </w:rPr>
        <w:t xml:space="preserve"> that in the absence of GPS a Loran</w:t>
      </w:r>
      <w:r w:rsidR="00455ED4">
        <w:rPr>
          <w:rFonts w:asciiTheme="minorHAnsi" w:hAnsiTheme="minorHAnsi"/>
          <w:sz w:val="22"/>
          <w:szCs w:val="22"/>
        </w:rPr>
        <w:t>-</w:t>
      </w:r>
      <w:r>
        <w:rPr>
          <w:rFonts w:asciiTheme="minorHAnsi" w:hAnsiTheme="minorHAnsi"/>
          <w:sz w:val="22"/>
          <w:szCs w:val="22"/>
        </w:rPr>
        <w:t xml:space="preserve">based system could have been used by the </w:t>
      </w:r>
      <w:r w:rsidR="000A02A7">
        <w:rPr>
          <w:rFonts w:asciiTheme="minorHAnsi" w:hAnsiTheme="minorHAnsi"/>
          <w:sz w:val="22"/>
          <w:szCs w:val="22"/>
        </w:rPr>
        <w:t>finance</w:t>
      </w:r>
      <w:r>
        <w:rPr>
          <w:rFonts w:asciiTheme="minorHAnsi" w:hAnsiTheme="minorHAnsi"/>
          <w:sz w:val="22"/>
          <w:szCs w:val="22"/>
        </w:rPr>
        <w:t xml:space="preserve"> industry to provide some of the frequency and precision timing needs currently being provided by GPS</w:t>
      </w:r>
      <w:r w:rsidR="00732778">
        <w:rPr>
          <w:rFonts w:asciiTheme="minorHAnsi" w:hAnsiTheme="minorHAnsi"/>
          <w:sz w:val="22"/>
          <w:szCs w:val="22"/>
        </w:rPr>
        <w:t>. The following is a brief background on Loran.</w:t>
      </w:r>
    </w:p>
    <w:p w14:paraId="324901A3" w14:textId="07310962" w:rsidR="00BB5C04" w:rsidRDefault="00BB5C04" w:rsidP="00BB5C04">
      <w:pPr>
        <w:spacing w:after="160" w:line="300" w:lineRule="exact"/>
        <w:rPr>
          <w:rFonts w:asciiTheme="minorHAnsi" w:hAnsiTheme="minorHAnsi"/>
          <w:sz w:val="22"/>
          <w:szCs w:val="22"/>
        </w:rPr>
      </w:pPr>
      <w:r>
        <w:rPr>
          <w:rFonts w:asciiTheme="minorHAnsi" w:hAnsiTheme="minorHAnsi"/>
          <w:sz w:val="22"/>
          <w:szCs w:val="22"/>
        </w:rPr>
        <w:t>The legacy Loran system</w:t>
      </w:r>
      <w:r w:rsidR="00455ED4">
        <w:rPr>
          <w:rFonts w:asciiTheme="minorHAnsi" w:hAnsiTheme="minorHAnsi"/>
          <w:sz w:val="22"/>
          <w:szCs w:val="22"/>
        </w:rPr>
        <w:t>, known as Loran-C,</w:t>
      </w:r>
      <w:r w:rsidR="00732778">
        <w:rPr>
          <w:rFonts w:asciiTheme="minorHAnsi" w:hAnsiTheme="minorHAnsi"/>
          <w:sz w:val="22"/>
          <w:szCs w:val="22"/>
        </w:rPr>
        <w:t xml:space="preserve"> was</w:t>
      </w:r>
      <w:r>
        <w:rPr>
          <w:rFonts w:asciiTheme="minorHAnsi" w:hAnsiTheme="minorHAnsi"/>
          <w:sz w:val="22"/>
          <w:szCs w:val="22"/>
        </w:rPr>
        <w:t xml:space="preserve"> introduced in </w:t>
      </w:r>
      <w:r w:rsidR="00455ED4">
        <w:rPr>
          <w:rFonts w:asciiTheme="minorHAnsi" w:hAnsiTheme="minorHAnsi"/>
          <w:sz w:val="22"/>
          <w:szCs w:val="22"/>
        </w:rPr>
        <w:t>1957</w:t>
      </w:r>
      <w:r w:rsidR="004B4947">
        <w:rPr>
          <w:rFonts w:asciiTheme="minorHAnsi" w:hAnsiTheme="minorHAnsi"/>
          <w:sz w:val="22"/>
          <w:szCs w:val="22"/>
        </w:rPr>
        <w:t xml:space="preserve"> and </w:t>
      </w:r>
      <w:r w:rsidRPr="00B42CF1">
        <w:rPr>
          <w:rFonts w:asciiTheme="minorHAnsi" w:hAnsiTheme="minorHAnsi"/>
          <w:sz w:val="22"/>
          <w:szCs w:val="22"/>
        </w:rPr>
        <w:t>operates similarly to GPS in that its primary signal is a timing and frequency message.</w:t>
      </w:r>
      <w:r>
        <w:rPr>
          <w:rFonts w:asciiTheme="minorHAnsi" w:hAnsiTheme="minorHAnsi"/>
          <w:sz w:val="22"/>
          <w:szCs w:val="22"/>
        </w:rPr>
        <w:t xml:space="preserve"> In the late 1980s and early 1990s, investments were made to expand the coverage of Loran-C </w:t>
      </w:r>
      <w:r w:rsidR="00732778">
        <w:rPr>
          <w:rFonts w:asciiTheme="minorHAnsi" w:hAnsiTheme="minorHAnsi"/>
          <w:sz w:val="22"/>
          <w:szCs w:val="22"/>
        </w:rPr>
        <w:t xml:space="preserve">to cover the continental </w:t>
      </w:r>
      <w:bookmarkStart w:id="7" w:name="_Hlk504649337"/>
      <w:r w:rsidR="00732778">
        <w:rPr>
          <w:rFonts w:asciiTheme="minorHAnsi" w:hAnsiTheme="minorHAnsi"/>
          <w:sz w:val="22"/>
          <w:szCs w:val="22"/>
        </w:rPr>
        <w:t>U</w:t>
      </w:r>
      <w:r w:rsidR="004B4947">
        <w:rPr>
          <w:rFonts w:asciiTheme="minorHAnsi" w:hAnsiTheme="minorHAnsi"/>
          <w:sz w:val="22"/>
          <w:szCs w:val="22"/>
        </w:rPr>
        <w:t>nited States</w:t>
      </w:r>
      <w:bookmarkEnd w:id="7"/>
      <w:r w:rsidR="00732778">
        <w:rPr>
          <w:rFonts w:asciiTheme="minorHAnsi" w:hAnsiTheme="minorHAnsi"/>
          <w:sz w:val="22"/>
          <w:szCs w:val="22"/>
        </w:rPr>
        <w:t xml:space="preserve"> </w:t>
      </w:r>
      <w:r>
        <w:rPr>
          <w:rFonts w:asciiTheme="minorHAnsi" w:hAnsiTheme="minorHAnsi"/>
          <w:sz w:val="22"/>
          <w:szCs w:val="22"/>
        </w:rPr>
        <w:t xml:space="preserve">and improve the precision and accuracy. However, progress on </w:t>
      </w:r>
      <w:r w:rsidR="00732778">
        <w:rPr>
          <w:rFonts w:asciiTheme="minorHAnsi" w:hAnsiTheme="minorHAnsi"/>
          <w:sz w:val="22"/>
          <w:szCs w:val="22"/>
        </w:rPr>
        <w:t>further upgrades</w:t>
      </w:r>
      <w:r>
        <w:rPr>
          <w:rFonts w:asciiTheme="minorHAnsi" w:hAnsiTheme="minorHAnsi"/>
          <w:sz w:val="22"/>
          <w:szCs w:val="22"/>
        </w:rPr>
        <w:t xml:space="preserve"> </w:t>
      </w:r>
      <w:r w:rsidR="004B4947">
        <w:rPr>
          <w:rFonts w:asciiTheme="minorHAnsi" w:hAnsiTheme="minorHAnsi"/>
          <w:sz w:val="22"/>
          <w:szCs w:val="22"/>
        </w:rPr>
        <w:t xml:space="preserve">to </w:t>
      </w:r>
      <w:r>
        <w:rPr>
          <w:rFonts w:asciiTheme="minorHAnsi" w:hAnsiTheme="minorHAnsi"/>
          <w:sz w:val="22"/>
          <w:szCs w:val="22"/>
        </w:rPr>
        <w:t xml:space="preserve">Loran-C stalled as the </w:t>
      </w:r>
      <w:r w:rsidR="00732778">
        <w:rPr>
          <w:rFonts w:asciiTheme="minorHAnsi" w:hAnsiTheme="minorHAnsi"/>
          <w:sz w:val="22"/>
          <w:szCs w:val="22"/>
        </w:rPr>
        <w:t>costs</w:t>
      </w:r>
      <w:r>
        <w:rPr>
          <w:rFonts w:asciiTheme="minorHAnsi" w:hAnsiTheme="minorHAnsi"/>
          <w:sz w:val="22"/>
          <w:szCs w:val="22"/>
        </w:rPr>
        <w:t xml:space="preserve"> exceeded available funds and as GPS was more widely adopted, eliminating the need for Loran-C in some applications. </w:t>
      </w:r>
    </w:p>
    <w:p w14:paraId="20100050" w14:textId="02243823" w:rsidR="00BB5C04" w:rsidRDefault="00BB5C04" w:rsidP="00BB5C04">
      <w:pPr>
        <w:spacing w:after="160" w:line="300" w:lineRule="exact"/>
        <w:rPr>
          <w:rFonts w:asciiTheme="minorHAnsi" w:hAnsiTheme="minorHAnsi"/>
          <w:sz w:val="22"/>
          <w:szCs w:val="22"/>
        </w:rPr>
      </w:pPr>
      <w:r w:rsidRPr="00B42CF1">
        <w:rPr>
          <w:rFonts w:asciiTheme="minorHAnsi" w:hAnsiTheme="minorHAnsi"/>
          <w:sz w:val="22"/>
          <w:szCs w:val="22"/>
        </w:rPr>
        <w:t>In 1994, the U</w:t>
      </w:r>
      <w:r w:rsidR="00455ED4">
        <w:rPr>
          <w:rFonts w:asciiTheme="minorHAnsi" w:hAnsiTheme="minorHAnsi"/>
          <w:sz w:val="22"/>
          <w:szCs w:val="22"/>
        </w:rPr>
        <w:t>.</w:t>
      </w:r>
      <w:r w:rsidRPr="00B42CF1">
        <w:rPr>
          <w:rFonts w:asciiTheme="minorHAnsi" w:hAnsiTheme="minorHAnsi"/>
          <w:sz w:val="22"/>
          <w:szCs w:val="22"/>
        </w:rPr>
        <w:t>S</w:t>
      </w:r>
      <w:r w:rsidR="00455ED4">
        <w:rPr>
          <w:rFonts w:asciiTheme="minorHAnsi" w:hAnsiTheme="minorHAnsi"/>
          <w:sz w:val="22"/>
          <w:szCs w:val="22"/>
        </w:rPr>
        <w:t xml:space="preserve">. </w:t>
      </w:r>
      <w:r w:rsidRPr="00B42CF1">
        <w:rPr>
          <w:rFonts w:asciiTheme="minorHAnsi" w:hAnsiTheme="minorHAnsi"/>
          <w:sz w:val="22"/>
          <w:szCs w:val="22"/>
        </w:rPr>
        <w:t>C</w:t>
      </w:r>
      <w:r w:rsidR="00455ED4">
        <w:rPr>
          <w:rFonts w:asciiTheme="minorHAnsi" w:hAnsiTheme="minorHAnsi"/>
          <w:sz w:val="22"/>
          <w:szCs w:val="22"/>
        </w:rPr>
        <w:t xml:space="preserve">oast </w:t>
      </w:r>
      <w:r w:rsidRPr="00B42CF1">
        <w:rPr>
          <w:rFonts w:asciiTheme="minorHAnsi" w:hAnsiTheme="minorHAnsi"/>
          <w:sz w:val="22"/>
          <w:szCs w:val="22"/>
        </w:rPr>
        <w:t>G</w:t>
      </w:r>
      <w:r w:rsidR="00455ED4">
        <w:rPr>
          <w:rFonts w:asciiTheme="minorHAnsi" w:hAnsiTheme="minorHAnsi"/>
          <w:sz w:val="22"/>
          <w:szCs w:val="22"/>
        </w:rPr>
        <w:t xml:space="preserve">uard </w:t>
      </w:r>
      <w:r w:rsidRPr="00B42CF1">
        <w:rPr>
          <w:rFonts w:asciiTheme="minorHAnsi" w:hAnsiTheme="minorHAnsi"/>
          <w:sz w:val="22"/>
          <w:szCs w:val="22"/>
        </w:rPr>
        <w:t>ceased operating the international Loran-C chains</w:t>
      </w:r>
      <w:r w:rsidR="004B4947">
        <w:rPr>
          <w:rFonts w:asciiTheme="minorHAnsi" w:hAnsiTheme="minorHAnsi"/>
          <w:sz w:val="22"/>
          <w:szCs w:val="22"/>
        </w:rPr>
        <w:t>,</w:t>
      </w:r>
      <w:r w:rsidRPr="00B42CF1">
        <w:rPr>
          <w:rFonts w:asciiTheme="minorHAnsi" w:hAnsiTheme="minorHAnsi"/>
          <w:sz w:val="22"/>
          <w:szCs w:val="22"/>
        </w:rPr>
        <w:t xml:space="preserve"> and the 1994 Federal Radionavigation Plan stated that by 2000 support for the remaining</w:t>
      </w:r>
      <w:r w:rsidR="00732778">
        <w:rPr>
          <w:rFonts w:asciiTheme="minorHAnsi" w:hAnsiTheme="minorHAnsi"/>
          <w:sz w:val="22"/>
          <w:szCs w:val="22"/>
        </w:rPr>
        <w:t xml:space="preserve"> domestic</w:t>
      </w:r>
      <w:r w:rsidRPr="00B42CF1">
        <w:rPr>
          <w:rFonts w:asciiTheme="minorHAnsi" w:hAnsiTheme="minorHAnsi"/>
          <w:sz w:val="22"/>
          <w:szCs w:val="22"/>
        </w:rPr>
        <w:t xml:space="preserve"> Loran-C network would end (Narins, 2004).</w:t>
      </w:r>
      <w:r>
        <w:rPr>
          <w:rFonts w:asciiTheme="minorHAnsi" w:hAnsiTheme="minorHAnsi"/>
          <w:sz w:val="22"/>
          <w:szCs w:val="22"/>
        </w:rPr>
        <w:t xml:space="preserve"> </w:t>
      </w:r>
      <w:r w:rsidR="00A527A9">
        <w:rPr>
          <w:rFonts w:asciiTheme="minorHAnsi" w:hAnsiTheme="minorHAnsi"/>
          <w:sz w:val="22"/>
          <w:szCs w:val="22"/>
        </w:rPr>
        <w:t>However, i</w:t>
      </w:r>
      <w:r>
        <w:rPr>
          <w:rFonts w:asciiTheme="minorHAnsi" w:hAnsiTheme="minorHAnsi"/>
          <w:sz w:val="22"/>
          <w:szCs w:val="22"/>
        </w:rPr>
        <w:t>n the late 1990s</w:t>
      </w:r>
      <w:r w:rsidRPr="00B42CF1">
        <w:rPr>
          <w:rFonts w:asciiTheme="minorHAnsi" w:hAnsiTheme="minorHAnsi"/>
          <w:sz w:val="22"/>
          <w:szCs w:val="22"/>
        </w:rPr>
        <w:t xml:space="preserve">, interest in </w:t>
      </w:r>
      <w:r w:rsidR="00455BA2">
        <w:rPr>
          <w:rFonts w:asciiTheme="minorHAnsi" w:hAnsiTheme="minorHAnsi"/>
          <w:sz w:val="22"/>
          <w:szCs w:val="22"/>
        </w:rPr>
        <w:t>maintaining and modernizing</w:t>
      </w:r>
      <w:r w:rsidRPr="00B42CF1">
        <w:rPr>
          <w:rFonts w:asciiTheme="minorHAnsi" w:hAnsiTheme="minorHAnsi"/>
          <w:sz w:val="22"/>
          <w:szCs w:val="22"/>
        </w:rPr>
        <w:t xml:space="preserve"> Loran-C rekindled because GPS was recognized as a single point of failure for much of the nation’s critical infrastructure. </w:t>
      </w:r>
      <w:r>
        <w:rPr>
          <w:rFonts w:asciiTheme="minorHAnsi" w:hAnsiTheme="minorHAnsi"/>
          <w:sz w:val="22"/>
          <w:szCs w:val="22"/>
        </w:rPr>
        <w:t>An evaluation conducted by</w:t>
      </w:r>
      <w:r w:rsidRPr="001537A1">
        <w:rPr>
          <w:rFonts w:asciiTheme="minorHAnsi" w:hAnsiTheme="minorHAnsi"/>
          <w:sz w:val="22"/>
          <w:szCs w:val="22"/>
        </w:rPr>
        <w:t xml:space="preserve"> the </w:t>
      </w:r>
      <w:r w:rsidR="001537A1" w:rsidRPr="001537A1">
        <w:rPr>
          <w:rFonts w:asciiTheme="minorHAnsi" w:hAnsiTheme="minorHAnsi"/>
          <w:sz w:val="22"/>
          <w:szCs w:val="22"/>
        </w:rPr>
        <w:t xml:space="preserve">Federal Aviation Administration </w:t>
      </w:r>
      <w:r w:rsidRPr="00B42CF1">
        <w:rPr>
          <w:rFonts w:asciiTheme="minorHAnsi" w:hAnsiTheme="minorHAnsi"/>
          <w:sz w:val="22"/>
          <w:szCs w:val="22"/>
        </w:rPr>
        <w:t>determined that with some investment in upgrades the Loran-C system could indeed function as a suitable backup in the event of a GPS outage</w:t>
      </w:r>
      <w:r>
        <w:rPr>
          <w:rFonts w:asciiTheme="minorHAnsi" w:hAnsiTheme="minorHAnsi"/>
          <w:sz w:val="22"/>
          <w:szCs w:val="22"/>
        </w:rPr>
        <w:t xml:space="preserve"> (Narins, 2004)</w:t>
      </w:r>
      <w:r w:rsidRPr="00B42CF1">
        <w:rPr>
          <w:rFonts w:asciiTheme="minorHAnsi" w:hAnsiTheme="minorHAnsi"/>
          <w:sz w:val="22"/>
          <w:szCs w:val="22"/>
        </w:rPr>
        <w:t xml:space="preserve">. </w:t>
      </w:r>
      <w:r w:rsidR="00455BA2">
        <w:rPr>
          <w:rFonts w:asciiTheme="minorHAnsi" w:hAnsiTheme="minorHAnsi"/>
          <w:sz w:val="22"/>
          <w:szCs w:val="22"/>
        </w:rPr>
        <w:t>Additionally, some research and development was being conducted to standardize an enhanced Loran (eLoran) system, which would have more capabilities and better precision and accuracy.</w:t>
      </w:r>
    </w:p>
    <w:p w14:paraId="77BD17EF" w14:textId="77777777" w:rsidR="000C13CA" w:rsidRDefault="00455BA2" w:rsidP="000C13CA">
      <w:pPr>
        <w:spacing w:after="160" w:line="300" w:lineRule="exact"/>
        <w:rPr>
          <w:rFonts w:asciiTheme="minorHAnsi" w:hAnsiTheme="minorHAnsi"/>
          <w:sz w:val="22"/>
          <w:szCs w:val="22"/>
        </w:rPr>
      </w:pPr>
      <w:r>
        <w:rPr>
          <w:rFonts w:asciiTheme="minorHAnsi" w:hAnsiTheme="minorHAnsi"/>
          <w:sz w:val="22"/>
          <w:szCs w:val="22"/>
        </w:rPr>
        <w:t>While eLoran</w:t>
      </w:r>
      <w:r w:rsidR="00732778">
        <w:rPr>
          <w:rFonts w:asciiTheme="minorHAnsi" w:hAnsiTheme="minorHAnsi"/>
          <w:sz w:val="22"/>
          <w:szCs w:val="22"/>
        </w:rPr>
        <w:t xml:space="preserve"> would not be </w:t>
      </w:r>
      <w:r>
        <w:rPr>
          <w:rFonts w:asciiTheme="minorHAnsi" w:hAnsiTheme="minorHAnsi"/>
          <w:sz w:val="22"/>
          <w:szCs w:val="22"/>
        </w:rPr>
        <w:t xml:space="preserve">able to </w:t>
      </w:r>
      <w:r w:rsidR="00732778">
        <w:rPr>
          <w:rFonts w:asciiTheme="minorHAnsi" w:hAnsiTheme="minorHAnsi"/>
          <w:sz w:val="22"/>
          <w:szCs w:val="22"/>
        </w:rPr>
        <w:t xml:space="preserve">achieve the levels of precision and accuracy available from GPS, proponents claim it could perform sufficiently to support </w:t>
      </w:r>
      <w:r>
        <w:rPr>
          <w:rFonts w:asciiTheme="minorHAnsi" w:hAnsiTheme="minorHAnsi"/>
          <w:sz w:val="22"/>
          <w:szCs w:val="22"/>
        </w:rPr>
        <w:t xml:space="preserve">many </w:t>
      </w:r>
      <w:r w:rsidR="00732778">
        <w:rPr>
          <w:rFonts w:asciiTheme="minorHAnsi" w:hAnsiTheme="minorHAnsi"/>
          <w:sz w:val="22"/>
          <w:szCs w:val="22"/>
        </w:rPr>
        <w:t>critical applications. Table 1 provides a comparison of the frequency, timing, and positioning capabilities of the different systems</w:t>
      </w:r>
      <w:r>
        <w:rPr>
          <w:rFonts w:asciiTheme="minorHAnsi" w:hAnsiTheme="minorHAnsi"/>
          <w:sz w:val="22"/>
          <w:szCs w:val="22"/>
        </w:rPr>
        <w:t>.</w:t>
      </w:r>
      <w:r w:rsidR="00732778">
        <w:rPr>
          <w:rFonts w:asciiTheme="minorHAnsi" w:hAnsiTheme="minorHAnsi"/>
          <w:sz w:val="22"/>
          <w:szCs w:val="22"/>
        </w:rPr>
        <w:t xml:space="preserve"> </w:t>
      </w:r>
      <w:bookmarkStart w:id="8" w:name="_Hlk504649542"/>
    </w:p>
    <w:tbl>
      <w:tblPr>
        <w:tblStyle w:val="TableGrid"/>
        <w:tblW w:w="0" w:type="auto"/>
        <w:jc w:val="center"/>
        <w:tblLook w:val="04A0" w:firstRow="1" w:lastRow="0" w:firstColumn="1" w:lastColumn="0" w:noHBand="0" w:noVBand="1"/>
      </w:tblPr>
      <w:tblGrid>
        <w:gridCol w:w="2249"/>
        <w:gridCol w:w="2249"/>
        <w:gridCol w:w="2420"/>
        <w:gridCol w:w="2432"/>
      </w:tblGrid>
      <w:tr w:rsidR="000C13CA" w14:paraId="7E78FA5C" w14:textId="77777777" w:rsidTr="000C13CA">
        <w:trPr>
          <w:trHeight w:val="432"/>
          <w:jc w:val="center"/>
        </w:trPr>
        <w:tc>
          <w:tcPr>
            <w:tcW w:w="9350" w:type="dxa"/>
            <w:gridSpan w:val="4"/>
            <w:tcBorders>
              <w:top w:val="nil"/>
              <w:left w:val="nil"/>
              <w:bottom w:val="single" w:sz="4" w:space="0" w:color="auto"/>
              <w:right w:val="nil"/>
            </w:tcBorders>
            <w:vAlign w:val="center"/>
            <w:hideMark/>
          </w:tcPr>
          <w:p w14:paraId="2C4C1972" w14:textId="77777777" w:rsidR="000C13CA" w:rsidRDefault="000C13CA">
            <w:pPr>
              <w:spacing w:line="260" w:lineRule="exact"/>
              <w:rPr>
                <w:rFonts w:asciiTheme="minorHAnsi" w:hAnsiTheme="minorHAnsi"/>
                <w:i/>
                <w:sz w:val="22"/>
                <w:szCs w:val="22"/>
              </w:rPr>
            </w:pPr>
            <w:r>
              <w:rPr>
                <w:rFonts w:asciiTheme="minorHAnsi" w:hAnsiTheme="minorHAnsi"/>
                <w:i/>
                <w:sz w:val="22"/>
                <w:szCs w:val="22"/>
              </w:rPr>
              <w:t>Table 1. Precision and Accuracy Performance</w:t>
            </w:r>
          </w:p>
        </w:tc>
      </w:tr>
      <w:tr w:rsidR="000C13CA" w14:paraId="6D033A3B" w14:textId="77777777" w:rsidTr="000C13CA">
        <w:trPr>
          <w:trHeight w:val="432"/>
          <w:jc w:val="center"/>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9945C" w14:textId="77777777" w:rsidR="000C13CA" w:rsidRDefault="000C13CA">
            <w:pPr>
              <w:spacing w:line="260" w:lineRule="exact"/>
              <w:jc w:val="center"/>
              <w:rPr>
                <w:rFonts w:asciiTheme="minorHAnsi" w:hAnsiTheme="minorHAnsi"/>
                <w:sz w:val="22"/>
                <w:szCs w:val="22"/>
              </w:rPr>
            </w:pPr>
          </w:p>
        </w:tc>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D477F" w14:textId="77777777" w:rsidR="000C13CA" w:rsidRDefault="000C13CA">
            <w:pPr>
              <w:spacing w:line="260" w:lineRule="exact"/>
              <w:jc w:val="center"/>
              <w:rPr>
                <w:rFonts w:asciiTheme="minorHAnsi" w:hAnsiTheme="minorHAnsi"/>
                <w:b/>
                <w:i/>
                <w:sz w:val="22"/>
                <w:szCs w:val="22"/>
              </w:rPr>
            </w:pPr>
            <w:r>
              <w:rPr>
                <w:rFonts w:asciiTheme="minorHAnsi" w:hAnsiTheme="minorHAnsi"/>
                <w:b/>
                <w:i/>
                <w:sz w:val="22"/>
                <w:szCs w:val="22"/>
              </w:rPr>
              <w:t>Loran-C</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1C7DD9" w14:textId="77777777" w:rsidR="000C13CA" w:rsidRDefault="000C13CA">
            <w:pPr>
              <w:spacing w:line="260" w:lineRule="exact"/>
              <w:jc w:val="center"/>
              <w:rPr>
                <w:rFonts w:asciiTheme="minorHAnsi" w:hAnsiTheme="minorHAnsi"/>
                <w:b/>
                <w:i/>
                <w:sz w:val="22"/>
                <w:szCs w:val="22"/>
              </w:rPr>
            </w:pPr>
            <w:r>
              <w:rPr>
                <w:rFonts w:asciiTheme="minorHAnsi" w:hAnsiTheme="minorHAnsi"/>
                <w:b/>
                <w:i/>
                <w:sz w:val="22"/>
                <w:szCs w:val="22"/>
              </w:rPr>
              <w:t>eLoran</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4CCD7" w14:textId="77777777" w:rsidR="000C13CA" w:rsidRDefault="000C13CA">
            <w:pPr>
              <w:spacing w:line="260" w:lineRule="exact"/>
              <w:jc w:val="center"/>
              <w:rPr>
                <w:rFonts w:asciiTheme="minorHAnsi" w:hAnsiTheme="minorHAnsi"/>
                <w:b/>
                <w:i/>
                <w:sz w:val="22"/>
                <w:szCs w:val="22"/>
              </w:rPr>
            </w:pPr>
            <w:r>
              <w:rPr>
                <w:rFonts w:asciiTheme="minorHAnsi" w:hAnsiTheme="minorHAnsi"/>
                <w:b/>
                <w:i/>
                <w:sz w:val="22"/>
                <w:szCs w:val="22"/>
              </w:rPr>
              <w:t>GPS</w:t>
            </w:r>
          </w:p>
        </w:tc>
      </w:tr>
      <w:tr w:rsidR="000C13CA" w14:paraId="33A872D9" w14:textId="77777777" w:rsidTr="000C13CA">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2FDDD961"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Frequency</w:t>
            </w:r>
          </w:p>
        </w:tc>
        <w:tc>
          <w:tcPr>
            <w:tcW w:w="2249" w:type="dxa"/>
            <w:tcBorders>
              <w:top w:val="single" w:sz="4" w:space="0" w:color="auto"/>
              <w:left w:val="single" w:sz="4" w:space="0" w:color="auto"/>
              <w:bottom w:val="single" w:sz="4" w:space="0" w:color="auto"/>
              <w:right w:val="single" w:sz="4" w:space="0" w:color="auto"/>
            </w:tcBorders>
            <w:vAlign w:val="center"/>
            <w:hideMark/>
          </w:tcPr>
          <w:p w14:paraId="6CE92019"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6815252"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-11</w:t>
            </w:r>
            <w:r>
              <w:rPr>
                <w:rFonts w:asciiTheme="minorHAnsi" w:hAnsiTheme="minorHAnsi"/>
                <w:sz w:val="22"/>
                <w:szCs w:val="22"/>
              </w:rPr>
              <w:t xml:space="preserve"> frequency stability</w:t>
            </w:r>
          </w:p>
        </w:tc>
        <w:tc>
          <w:tcPr>
            <w:tcW w:w="2432" w:type="dxa"/>
            <w:tcBorders>
              <w:top w:val="single" w:sz="4" w:space="0" w:color="auto"/>
              <w:left w:val="single" w:sz="4" w:space="0" w:color="auto"/>
              <w:bottom w:val="single" w:sz="4" w:space="0" w:color="auto"/>
              <w:right w:val="single" w:sz="4" w:space="0" w:color="auto"/>
            </w:tcBorders>
            <w:vAlign w:val="center"/>
            <w:hideMark/>
          </w:tcPr>
          <w:p w14:paraId="6A3FFBB6"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1 x 10</w:t>
            </w:r>
            <w:r>
              <w:rPr>
                <w:rFonts w:asciiTheme="minorHAnsi" w:hAnsiTheme="minorHAnsi"/>
                <w:sz w:val="22"/>
                <w:szCs w:val="22"/>
                <w:vertAlign w:val="superscript"/>
              </w:rPr>
              <w:t>-13</w:t>
            </w:r>
            <w:r>
              <w:rPr>
                <w:rFonts w:asciiTheme="minorHAnsi" w:hAnsiTheme="minorHAnsi"/>
                <w:sz w:val="22"/>
                <w:szCs w:val="22"/>
              </w:rPr>
              <w:t xml:space="preserve"> frequency stability</w:t>
            </w:r>
          </w:p>
        </w:tc>
      </w:tr>
      <w:tr w:rsidR="000C13CA" w14:paraId="21062A02" w14:textId="77777777" w:rsidTr="000C13CA">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604AC0BA"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Timing</w:t>
            </w:r>
          </w:p>
        </w:tc>
        <w:tc>
          <w:tcPr>
            <w:tcW w:w="2249" w:type="dxa"/>
            <w:tcBorders>
              <w:top w:val="single" w:sz="4" w:space="0" w:color="auto"/>
              <w:left w:val="single" w:sz="4" w:space="0" w:color="auto"/>
              <w:bottom w:val="single" w:sz="4" w:space="0" w:color="auto"/>
              <w:right w:val="single" w:sz="4" w:space="0" w:color="auto"/>
            </w:tcBorders>
            <w:vAlign w:val="center"/>
            <w:hideMark/>
          </w:tcPr>
          <w:p w14:paraId="2ED08DDE"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100 ns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1DF3F83"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10-50 ns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3C945178"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10 ns</w:t>
            </w:r>
          </w:p>
        </w:tc>
      </w:tr>
      <w:tr w:rsidR="000C13CA" w14:paraId="2D29C645" w14:textId="77777777" w:rsidTr="000C13CA">
        <w:trPr>
          <w:trHeight w:val="432"/>
          <w:jc w:val="center"/>
        </w:trPr>
        <w:tc>
          <w:tcPr>
            <w:tcW w:w="2249" w:type="dxa"/>
            <w:tcBorders>
              <w:top w:val="single" w:sz="4" w:space="0" w:color="auto"/>
              <w:left w:val="single" w:sz="4" w:space="0" w:color="auto"/>
              <w:bottom w:val="single" w:sz="4" w:space="0" w:color="auto"/>
              <w:right w:val="single" w:sz="4" w:space="0" w:color="auto"/>
            </w:tcBorders>
            <w:vAlign w:val="center"/>
            <w:hideMark/>
          </w:tcPr>
          <w:p w14:paraId="04865829" w14:textId="77777777" w:rsidR="000C13CA" w:rsidRDefault="000C13CA">
            <w:pPr>
              <w:spacing w:line="260" w:lineRule="exact"/>
              <w:jc w:val="center"/>
              <w:rPr>
                <w:rFonts w:asciiTheme="minorHAnsi" w:hAnsiTheme="minorHAnsi"/>
                <w:sz w:val="22"/>
                <w:szCs w:val="22"/>
              </w:rPr>
            </w:pPr>
            <w:r>
              <w:rPr>
                <w:rFonts w:asciiTheme="minorHAnsi" w:hAnsiTheme="minorHAnsi"/>
                <w:sz w:val="22"/>
                <w:szCs w:val="22"/>
              </w:rPr>
              <w:t>Positioning (meters)</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0F0D0AC" w14:textId="428A40AD" w:rsidR="000C13CA" w:rsidRDefault="000C13CA">
            <w:pPr>
              <w:spacing w:line="260" w:lineRule="exact"/>
              <w:jc w:val="center"/>
              <w:rPr>
                <w:rFonts w:asciiTheme="minorHAnsi" w:hAnsiTheme="minorHAnsi"/>
                <w:sz w:val="22"/>
                <w:szCs w:val="22"/>
              </w:rPr>
            </w:pPr>
            <w:r>
              <w:rPr>
                <w:rFonts w:asciiTheme="minorHAnsi" w:hAnsiTheme="minorHAnsi"/>
                <w:sz w:val="22"/>
                <w:szCs w:val="22"/>
              </w:rPr>
              <w:t>18–90 meters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21821DAB" w14:textId="4CDFFBE6" w:rsidR="000C13CA" w:rsidRDefault="000C13CA">
            <w:pPr>
              <w:spacing w:line="260" w:lineRule="exact"/>
              <w:jc w:val="center"/>
              <w:rPr>
                <w:rFonts w:asciiTheme="minorHAnsi" w:hAnsiTheme="minorHAnsi"/>
                <w:sz w:val="22"/>
                <w:szCs w:val="22"/>
              </w:rPr>
            </w:pPr>
            <w:r>
              <w:rPr>
                <w:rFonts w:asciiTheme="minorHAnsi" w:hAnsiTheme="minorHAnsi"/>
                <w:sz w:val="22"/>
                <w:szCs w:val="22"/>
              </w:rPr>
              <w:t>8–20 meters</w:t>
            </w:r>
          </w:p>
        </w:tc>
        <w:tc>
          <w:tcPr>
            <w:tcW w:w="2432" w:type="dxa"/>
            <w:tcBorders>
              <w:top w:val="single" w:sz="4" w:space="0" w:color="auto"/>
              <w:left w:val="single" w:sz="4" w:space="0" w:color="auto"/>
              <w:bottom w:val="single" w:sz="4" w:space="0" w:color="auto"/>
              <w:right w:val="single" w:sz="4" w:space="0" w:color="auto"/>
            </w:tcBorders>
            <w:vAlign w:val="center"/>
            <w:hideMark/>
          </w:tcPr>
          <w:p w14:paraId="17B8F207" w14:textId="7FD0A519" w:rsidR="000C13CA" w:rsidRDefault="000C13CA">
            <w:pPr>
              <w:spacing w:line="260" w:lineRule="exact"/>
              <w:jc w:val="center"/>
              <w:rPr>
                <w:rFonts w:asciiTheme="minorHAnsi" w:hAnsiTheme="minorHAnsi"/>
                <w:sz w:val="22"/>
                <w:szCs w:val="22"/>
              </w:rPr>
            </w:pPr>
            <w:r>
              <w:rPr>
                <w:rFonts w:asciiTheme="minorHAnsi" w:hAnsiTheme="minorHAnsi"/>
                <w:sz w:val="22"/>
                <w:szCs w:val="22"/>
              </w:rPr>
              <w:t>1.6–4 meters</w:t>
            </w:r>
            <w:r>
              <w:rPr>
                <w:rFonts w:asciiTheme="minorHAnsi" w:hAnsiTheme="minorHAnsi"/>
                <w:sz w:val="22"/>
                <w:szCs w:val="22"/>
                <w:vertAlign w:val="superscript"/>
              </w:rPr>
              <w:t>a</w:t>
            </w:r>
          </w:p>
        </w:tc>
      </w:tr>
      <w:tr w:rsidR="000C13CA" w14:paraId="7E529223" w14:textId="77777777" w:rsidTr="000C13CA">
        <w:trPr>
          <w:trHeight w:val="432"/>
          <w:jc w:val="center"/>
        </w:trPr>
        <w:tc>
          <w:tcPr>
            <w:tcW w:w="9350" w:type="dxa"/>
            <w:gridSpan w:val="4"/>
            <w:tcBorders>
              <w:top w:val="single" w:sz="4" w:space="0" w:color="auto"/>
              <w:left w:val="nil"/>
              <w:bottom w:val="nil"/>
              <w:right w:val="nil"/>
            </w:tcBorders>
            <w:vAlign w:val="center"/>
            <w:hideMark/>
          </w:tcPr>
          <w:p w14:paraId="36A802BC" w14:textId="77777777" w:rsidR="000C13CA" w:rsidRDefault="000C13CA">
            <w:pPr>
              <w:spacing w:line="260" w:lineRule="exact"/>
              <w:rPr>
                <w:rFonts w:asciiTheme="minorHAnsi" w:hAnsiTheme="minorHAnsi"/>
                <w:sz w:val="22"/>
                <w:szCs w:val="22"/>
              </w:rPr>
            </w:pPr>
            <w:r>
              <w:rPr>
                <w:rFonts w:asciiTheme="minorHAnsi" w:hAnsiTheme="minorHAnsi"/>
                <w:sz w:val="22"/>
                <w:szCs w:val="22"/>
              </w:rPr>
              <w:t>Sources: Narins et al. (2004); Curry (2014); FAA (2008)</w:t>
            </w:r>
          </w:p>
          <w:p w14:paraId="667DAC94" w14:textId="025ABC47" w:rsidR="000C13CA" w:rsidRDefault="000C13CA">
            <w:pPr>
              <w:spacing w:line="260" w:lineRule="exact"/>
              <w:rPr>
                <w:rFonts w:asciiTheme="minorHAnsi" w:hAnsiTheme="minorHAnsi"/>
                <w:sz w:val="22"/>
                <w:szCs w:val="22"/>
              </w:rPr>
            </w:pPr>
            <w:r>
              <w:rPr>
                <w:rFonts w:asciiTheme="minorHAnsi" w:hAnsiTheme="minorHAnsi"/>
                <w:sz w:val="22"/>
                <w:szCs w:val="22"/>
                <w:vertAlign w:val="superscript"/>
              </w:rPr>
              <w:t>a</w:t>
            </w:r>
            <w:r>
              <w:rPr>
                <w:rFonts w:asciiTheme="minorHAnsi" w:hAnsiTheme="minorHAnsi"/>
                <w:sz w:val="22"/>
                <w:szCs w:val="22"/>
              </w:rPr>
              <w:t xml:space="preserve"> GPS positioning accuracy varies widely by type of receiver and augmentations being applied. The accuracy quoted here is from the GPS Wide Area Augmentation System (WAAS) 2008 Performance Standard.</w:t>
            </w:r>
          </w:p>
        </w:tc>
      </w:tr>
    </w:tbl>
    <w:p w14:paraId="40BD49E4" w14:textId="77777777" w:rsidR="000C13CA" w:rsidRDefault="000C13CA" w:rsidP="000C13CA">
      <w:pPr>
        <w:keepNext/>
        <w:keepLines/>
        <w:pBdr>
          <w:bottom w:val="single" w:sz="6" w:space="1" w:color="auto"/>
        </w:pBdr>
        <w:spacing w:before="320" w:after="120"/>
        <w:rPr>
          <w:rFonts w:asciiTheme="minorHAnsi" w:hAnsiTheme="minorHAnsi"/>
          <w:sz w:val="22"/>
          <w:szCs w:val="22"/>
        </w:rPr>
      </w:pPr>
      <w:r>
        <w:rPr>
          <w:rFonts w:asciiTheme="minorHAnsi" w:hAnsiTheme="minorHAnsi"/>
          <w:b/>
          <w:sz w:val="22"/>
          <w:szCs w:val="22"/>
        </w:rPr>
        <w:t>References</w:t>
      </w:r>
    </w:p>
    <w:p w14:paraId="0130ACF8" w14:textId="77777777" w:rsidR="000C13CA" w:rsidRDefault="000C13CA" w:rsidP="000C13CA">
      <w:pPr>
        <w:spacing w:after="160" w:line="300" w:lineRule="exact"/>
        <w:rPr>
          <w:rFonts w:asciiTheme="minorHAnsi" w:hAnsiTheme="minorHAnsi"/>
          <w:sz w:val="20"/>
        </w:rPr>
      </w:pPr>
      <w:r>
        <w:rPr>
          <w:rFonts w:asciiTheme="minorHAnsi" w:hAnsiTheme="minorHAnsi"/>
          <w:sz w:val="20"/>
        </w:rPr>
        <w:t xml:space="preserve">Curry, C. (2014). </w:t>
      </w:r>
      <w:r>
        <w:rPr>
          <w:rFonts w:asciiTheme="minorHAnsi" w:hAnsiTheme="minorHAnsi"/>
          <w:i/>
          <w:sz w:val="20"/>
        </w:rPr>
        <w:t xml:space="preserve">Delivering a national timescale using eLoran. </w:t>
      </w:r>
      <w:r>
        <w:rPr>
          <w:rFonts w:asciiTheme="minorHAnsi" w:hAnsiTheme="minorHAnsi"/>
          <w:sz w:val="20"/>
        </w:rPr>
        <w:t>Lydbrook, UK: Chronos Technology.</w:t>
      </w:r>
    </w:p>
    <w:p w14:paraId="436852D3" w14:textId="77777777" w:rsidR="000C13CA" w:rsidRDefault="000C13CA" w:rsidP="000C13CA">
      <w:pPr>
        <w:pStyle w:val="biblio-entry"/>
        <w:spacing w:after="160"/>
        <w:rPr>
          <w:rStyle w:val="Hyperlink"/>
          <w:szCs w:val="20"/>
        </w:rPr>
      </w:pPr>
      <w:r>
        <w:rPr>
          <w:rFonts w:asciiTheme="minorHAnsi" w:hAnsiTheme="minorHAnsi"/>
          <w:szCs w:val="20"/>
        </w:rPr>
        <w:t xml:space="preserve">Federal Aviation Administration [FAA]. (2008). GPS Wide Area Augmentation System (WAAS) 2008 Performance Standard. Retrieved from </w:t>
      </w:r>
      <w:hyperlink r:id="rId12" w:history="1">
        <w:r>
          <w:rPr>
            <w:rStyle w:val="Hyperlink"/>
            <w:rFonts w:asciiTheme="minorHAnsi" w:hAnsiTheme="minorHAnsi"/>
            <w:szCs w:val="20"/>
          </w:rPr>
          <w:t>https://www.gps.gov/technical/ps/2008-WAAS-performance-standard.pdf</w:t>
        </w:r>
      </w:hyperlink>
    </w:p>
    <w:p w14:paraId="52DF7164" w14:textId="3D774519" w:rsidR="006A146C" w:rsidRPr="003C7159" w:rsidRDefault="000C13CA" w:rsidP="003C7159">
      <w:pPr>
        <w:pStyle w:val="biblio-entry"/>
        <w:spacing w:after="160"/>
        <w:rPr>
          <w:rFonts w:asciiTheme="minorHAnsi" w:hAnsiTheme="minorHAnsi"/>
          <w:szCs w:val="20"/>
        </w:rPr>
      </w:pPr>
      <w:r>
        <w:rPr>
          <w:rFonts w:asciiTheme="minorHAnsi" w:hAnsiTheme="minorHAnsi"/>
          <w:szCs w:val="20"/>
        </w:rPr>
        <w:t xml:space="preserve">Narins, M. (2004). </w:t>
      </w:r>
      <w:r>
        <w:rPr>
          <w:rFonts w:asciiTheme="minorHAnsi" w:hAnsiTheme="minorHAnsi"/>
          <w:i/>
          <w:szCs w:val="20"/>
        </w:rPr>
        <w:t>Loran’s capability to mitigate the impact of a GPS outage on GPS position, navigation, and time application</w:t>
      </w:r>
      <w:r>
        <w:rPr>
          <w:rFonts w:asciiTheme="minorHAnsi" w:hAnsiTheme="minorHAnsi"/>
          <w:szCs w:val="20"/>
        </w:rPr>
        <w:t xml:space="preserve">s. </w:t>
      </w:r>
      <w:r>
        <w:rPr>
          <w:rFonts w:asciiTheme="minorHAnsi" w:hAnsiTheme="minorHAnsi"/>
          <w:iCs/>
          <w:szCs w:val="20"/>
        </w:rPr>
        <w:t>Prepared for the Federal Aviation Administration Vice President for Technical Operations Navigation Services Directorate</w:t>
      </w:r>
      <w:r>
        <w:rPr>
          <w:rFonts w:asciiTheme="minorHAnsi" w:hAnsiTheme="minorHAnsi"/>
          <w:szCs w:val="20"/>
        </w:rPr>
        <w:t>.</w:t>
      </w:r>
      <w:bookmarkEnd w:id="6"/>
    </w:p>
    <w:bookmarkEnd w:id="8"/>
    <w:sectPr w:rsidR="006A146C" w:rsidRPr="003C7159" w:rsidSect="006A146C">
      <w:footerReference w:type="default" r:id="rId13"/>
      <w:headerReference w:type="first" r:id="rId14"/>
      <w:footnotePr>
        <w:numRestart w:val="eachPage"/>
      </w:footnotePr>
      <w:pgSz w:w="12240" w:h="15840" w:code="1"/>
      <w:pgMar w:top="720" w:right="720" w:bottom="720" w:left="720" w:header="720" w:footer="720" w:gutter="0"/>
      <w:pgNumType w:start="1" w:chapStyle="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B4480" w14:textId="77777777" w:rsidR="00010E9E" w:rsidRDefault="00010E9E">
      <w:r>
        <w:separator/>
      </w:r>
    </w:p>
  </w:endnote>
  <w:endnote w:type="continuationSeparator" w:id="0">
    <w:p w14:paraId="09164D90" w14:textId="77777777" w:rsidR="00010E9E" w:rsidRDefault="0001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38A608AC" w14:textId="0E5703DB" w:rsidR="00455173" w:rsidRPr="005124D0" w:rsidRDefault="00455173" w:rsidP="005124D0">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3231ED">
              <w:rPr>
                <w:rFonts w:asciiTheme="minorHAnsi" w:hAnsiTheme="minorHAnsi"/>
                <w:b/>
                <w:bCs/>
                <w:noProof/>
                <w:sz w:val="22"/>
                <w:szCs w:val="22"/>
              </w:rPr>
              <w:t>2</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3231ED">
              <w:rPr>
                <w:rFonts w:asciiTheme="minorHAnsi" w:hAnsiTheme="minorHAnsi"/>
                <w:b/>
                <w:bCs/>
                <w:noProof/>
                <w:sz w:val="22"/>
                <w:szCs w:val="22"/>
              </w:rPr>
              <w:t>2</w:t>
            </w:r>
            <w:r w:rsidRPr="005124D0">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70C59" w14:textId="77777777" w:rsidR="00010E9E" w:rsidRDefault="00010E9E">
      <w:r>
        <w:separator/>
      </w:r>
    </w:p>
  </w:footnote>
  <w:footnote w:type="continuationSeparator" w:id="0">
    <w:p w14:paraId="10FF6081" w14:textId="77777777" w:rsidR="00010E9E" w:rsidRDefault="0001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DE099" w14:textId="77777777" w:rsidR="006A146C" w:rsidRDefault="006A146C" w:rsidP="006A146C">
    <w:pPr>
      <w:pStyle w:val="Header"/>
      <w:jc w:val="right"/>
      <w:rPr>
        <w:rFonts w:asciiTheme="majorHAnsi" w:hAnsiTheme="majorHAnsi"/>
        <w:sz w:val="22"/>
      </w:rPr>
    </w:pPr>
    <w:r>
      <w:rPr>
        <w:rFonts w:asciiTheme="majorHAnsi" w:hAnsiTheme="majorHAnsi"/>
        <w:sz w:val="22"/>
      </w:rPr>
      <w:t>OMB Control #0693-0033</w:t>
    </w:r>
  </w:p>
  <w:p w14:paraId="5B2E02A1" w14:textId="77777777" w:rsidR="006A146C" w:rsidRDefault="006A146C" w:rsidP="006A146C">
    <w:pPr>
      <w:pStyle w:val="Header"/>
      <w:jc w:val="right"/>
      <w:rPr>
        <w:rFonts w:asciiTheme="majorHAnsi" w:hAnsiTheme="majorHAnsi"/>
        <w:sz w:val="22"/>
      </w:rPr>
    </w:pPr>
    <w:r>
      <w:rPr>
        <w:rFonts w:asciiTheme="majorHAnsi" w:hAnsiTheme="majorHAnsi"/>
        <w:sz w:val="22"/>
      </w:rPr>
      <w:t>Expiration Date:  06/30/2019</w:t>
    </w:r>
  </w:p>
  <w:p w14:paraId="6057F2A7" w14:textId="77777777" w:rsidR="00AE1445" w:rsidRDefault="00AE1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BF"/>
    <w:multiLevelType w:val="hybridMultilevel"/>
    <w:tmpl w:val="B68457EC"/>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47174"/>
    <w:multiLevelType w:val="hybridMultilevel"/>
    <w:tmpl w:val="A010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A254672"/>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A035D83"/>
    <w:multiLevelType w:val="hybridMultilevel"/>
    <w:tmpl w:val="CD1E8A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596E21"/>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6C118B"/>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0D298F"/>
    <w:multiLevelType w:val="hybridMultilevel"/>
    <w:tmpl w:val="E716E456"/>
    <w:lvl w:ilvl="0" w:tplc="66EE4B0E">
      <w:start w:val="1"/>
      <w:numFmt w:val="bullet"/>
      <w:pStyle w:val="TableBulletLM"/>
      <w:lvlText w:val="■"/>
      <w:lvlJc w:val="left"/>
      <w:pPr>
        <w:ind w:left="360" w:hanging="360"/>
      </w:pPr>
      <w:rPr>
        <w:rFonts w:ascii="Arial" w:hAnsi="Arial"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44E63"/>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3ED0F6E"/>
    <w:multiLevelType w:val="hybridMultilevel"/>
    <w:tmpl w:val="5E067FB0"/>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4462BF"/>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A30D27"/>
    <w:multiLevelType w:val="multilevel"/>
    <w:tmpl w:val="4350CE22"/>
    <w:styleLink w:val="RptFormat2"/>
    <w:lvl w:ilvl="0">
      <w:start w:val="1"/>
      <w:numFmt w:val="decimal"/>
      <w:pStyle w:val="Heading1"/>
      <w:lvlText w:val="Section %1"/>
      <w:lvlJc w:val="left"/>
      <w:pPr>
        <w:ind w:left="0" w:firstLine="0"/>
      </w:pPr>
      <w:rPr>
        <w:rFonts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hint="default"/>
        <w:b/>
        <w:i/>
        <w:sz w:val="24"/>
      </w:rPr>
    </w:lvl>
    <w:lvl w:ilvl="3">
      <w:start w:val="1"/>
      <w:numFmt w:val="decimal"/>
      <w:pStyle w:val="Heading4"/>
      <w:lvlText w:val="%1.%2.%3.%4"/>
      <w:lvlJc w:val="left"/>
      <w:pPr>
        <w:ind w:left="720" w:hanging="720"/>
      </w:pPr>
      <w:rPr>
        <w:rFonts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nsid w:val="48204483"/>
    <w:multiLevelType w:val="multilevel"/>
    <w:tmpl w:val="4350CE22"/>
    <w:numStyleLink w:val="RptFormat2"/>
  </w:abstractNum>
  <w:abstractNum w:abstractNumId="14">
    <w:nsid w:val="557F25D0"/>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662FF7"/>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65F2A7B"/>
    <w:multiLevelType w:val="hybridMultilevel"/>
    <w:tmpl w:val="4C30424E"/>
    <w:lvl w:ilvl="0" w:tplc="34306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3094F"/>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5AD2F20"/>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9A03047"/>
    <w:multiLevelType w:val="hybridMultilevel"/>
    <w:tmpl w:val="1EBA1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862D32"/>
    <w:multiLevelType w:val="hybridMultilevel"/>
    <w:tmpl w:val="CD1E8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6"/>
  </w:num>
  <w:num w:numId="3">
    <w:abstractNumId w:val="2"/>
  </w:num>
  <w:num w:numId="4">
    <w:abstractNumId w:val="12"/>
  </w:num>
  <w:num w:numId="5">
    <w:abstractNumId w:val="8"/>
  </w:num>
  <w:num w:numId="6">
    <w:abstractNumId w:val="13"/>
  </w:num>
  <w:num w:numId="7">
    <w:abstractNumId w:val="0"/>
  </w:num>
  <w:num w:numId="8">
    <w:abstractNumId w:val="1"/>
  </w:num>
  <w:num w:numId="9">
    <w:abstractNumId w:val="17"/>
  </w:num>
  <w:num w:numId="10">
    <w:abstractNumId w:val="10"/>
  </w:num>
  <w:num w:numId="11">
    <w:abstractNumId w:val="6"/>
  </w:num>
  <w:num w:numId="12">
    <w:abstractNumId w:val="9"/>
  </w:num>
  <w:num w:numId="13">
    <w:abstractNumId w:val="5"/>
  </w:num>
  <w:num w:numId="14">
    <w:abstractNumId w:val="15"/>
  </w:num>
  <w:num w:numId="15">
    <w:abstractNumId w:val="11"/>
  </w:num>
  <w:num w:numId="16">
    <w:abstractNumId w:val="14"/>
  </w:num>
  <w:num w:numId="17">
    <w:abstractNumId w:val="7"/>
  </w:num>
  <w:num w:numId="18">
    <w:abstractNumId w:val="4"/>
  </w:num>
  <w:num w:numId="19">
    <w:abstractNumId w:val="18"/>
  </w:num>
  <w:num w:numId="20">
    <w:abstractNumId w:val="19"/>
  </w:num>
  <w:num w:numId="21">
    <w:abstractNumId w:val="21"/>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rQwsjQ2MTE1MTE2MLRU0lEKTi0uzszPAykwqgUArCbHpSwAAAA="/>
  </w:docVars>
  <w:rsids>
    <w:rsidRoot w:val="009D35C0"/>
    <w:rsid w:val="00010032"/>
    <w:rsid w:val="00010E9E"/>
    <w:rsid w:val="00011259"/>
    <w:rsid w:val="00011B24"/>
    <w:rsid w:val="00011E5B"/>
    <w:rsid w:val="00013B42"/>
    <w:rsid w:val="00014290"/>
    <w:rsid w:val="00015641"/>
    <w:rsid w:val="000209EF"/>
    <w:rsid w:val="000227DC"/>
    <w:rsid w:val="0002396E"/>
    <w:rsid w:val="00023B84"/>
    <w:rsid w:val="00027606"/>
    <w:rsid w:val="00034D44"/>
    <w:rsid w:val="0003638F"/>
    <w:rsid w:val="00036ED5"/>
    <w:rsid w:val="00043CAD"/>
    <w:rsid w:val="00043DEA"/>
    <w:rsid w:val="000450AC"/>
    <w:rsid w:val="00046764"/>
    <w:rsid w:val="00047565"/>
    <w:rsid w:val="00053246"/>
    <w:rsid w:val="00054FD3"/>
    <w:rsid w:val="00061819"/>
    <w:rsid w:val="000621E0"/>
    <w:rsid w:val="00062A34"/>
    <w:rsid w:val="00063936"/>
    <w:rsid w:val="00071A41"/>
    <w:rsid w:val="00074BE5"/>
    <w:rsid w:val="00076BB2"/>
    <w:rsid w:val="00080507"/>
    <w:rsid w:val="0008402E"/>
    <w:rsid w:val="0009244F"/>
    <w:rsid w:val="00094224"/>
    <w:rsid w:val="000951AD"/>
    <w:rsid w:val="000A02A7"/>
    <w:rsid w:val="000A0F88"/>
    <w:rsid w:val="000A3ABF"/>
    <w:rsid w:val="000A53D6"/>
    <w:rsid w:val="000B3962"/>
    <w:rsid w:val="000B4056"/>
    <w:rsid w:val="000B7AB7"/>
    <w:rsid w:val="000C1231"/>
    <w:rsid w:val="000C13CA"/>
    <w:rsid w:val="000C2EE0"/>
    <w:rsid w:val="000C3D8B"/>
    <w:rsid w:val="000C57F1"/>
    <w:rsid w:val="000C679D"/>
    <w:rsid w:val="000C70D6"/>
    <w:rsid w:val="000C7CD1"/>
    <w:rsid w:val="000D6F66"/>
    <w:rsid w:val="000E1A4B"/>
    <w:rsid w:val="000E20DB"/>
    <w:rsid w:val="000E572C"/>
    <w:rsid w:val="000E5C40"/>
    <w:rsid w:val="000F00D7"/>
    <w:rsid w:val="000F02F4"/>
    <w:rsid w:val="000F253A"/>
    <w:rsid w:val="000F2D41"/>
    <w:rsid w:val="00100254"/>
    <w:rsid w:val="00100B55"/>
    <w:rsid w:val="00100CD3"/>
    <w:rsid w:val="00101A40"/>
    <w:rsid w:val="00105002"/>
    <w:rsid w:val="001068C3"/>
    <w:rsid w:val="001075E3"/>
    <w:rsid w:val="0012182F"/>
    <w:rsid w:val="001252A9"/>
    <w:rsid w:val="001261B9"/>
    <w:rsid w:val="00127306"/>
    <w:rsid w:val="00130647"/>
    <w:rsid w:val="001309DE"/>
    <w:rsid w:val="00130D49"/>
    <w:rsid w:val="001313D7"/>
    <w:rsid w:val="00132003"/>
    <w:rsid w:val="00141122"/>
    <w:rsid w:val="00141CD5"/>
    <w:rsid w:val="0014289B"/>
    <w:rsid w:val="00143331"/>
    <w:rsid w:val="00143ECE"/>
    <w:rsid w:val="0014569D"/>
    <w:rsid w:val="001457D2"/>
    <w:rsid w:val="001477DE"/>
    <w:rsid w:val="0014782A"/>
    <w:rsid w:val="001509AD"/>
    <w:rsid w:val="00151A08"/>
    <w:rsid w:val="001537A1"/>
    <w:rsid w:val="001607C4"/>
    <w:rsid w:val="001607C8"/>
    <w:rsid w:val="001669E5"/>
    <w:rsid w:val="00167B8F"/>
    <w:rsid w:val="00175CE1"/>
    <w:rsid w:val="00181CA3"/>
    <w:rsid w:val="001849B1"/>
    <w:rsid w:val="001878CB"/>
    <w:rsid w:val="00187FC8"/>
    <w:rsid w:val="00190843"/>
    <w:rsid w:val="00190B1F"/>
    <w:rsid w:val="00191891"/>
    <w:rsid w:val="001929A4"/>
    <w:rsid w:val="001929F1"/>
    <w:rsid w:val="00192D48"/>
    <w:rsid w:val="0019497C"/>
    <w:rsid w:val="001949E3"/>
    <w:rsid w:val="001967B1"/>
    <w:rsid w:val="001971F0"/>
    <w:rsid w:val="001973D8"/>
    <w:rsid w:val="001975BA"/>
    <w:rsid w:val="00197609"/>
    <w:rsid w:val="001A0077"/>
    <w:rsid w:val="001A14C7"/>
    <w:rsid w:val="001A4289"/>
    <w:rsid w:val="001A4EC3"/>
    <w:rsid w:val="001A55F3"/>
    <w:rsid w:val="001A71E5"/>
    <w:rsid w:val="001B09B2"/>
    <w:rsid w:val="001B1370"/>
    <w:rsid w:val="001B147E"/>
    <w:rsid w:val="001B2843"/>
    <w:rsid w:val="001B34ED"/>
    <w:rsid w:val="001B3F8E"/>
    <w:rsid w:val="001C04C2"/>
    <w:rsid w:val="001C2CA7"/>
    <w:rsid w:val="001C32B5"/>
    <w:rsid w:val="001C6436"/>
    <w:rsid w:val="001D09FC"/>
    <w:rsid w:val="001D16BC"/>
    <w:rsid w:val="001D1FDB"/>
    <w:rsid w:val="001D64E0"/>
    <w:rsid w:val="001D6BE5"/>
    <w:rsid w:val="001E10AC"/>
    <w:rsid w:val="001E3C16"/>
    <w:rsid w:val="001E5C21"/>
    <w:rsid w:val="001F2599"/>
    <w:rsid w:val="001F7C19"/>
    <w:rsid w:val="002006A1"/>
    <w:rsid w:val="002026BC"/>
    <w:rsid w:val="0020306B"/>
    <w:rsid w:val="00204570"/>
    <w:rsid w:val="00205DC4"/>
    <w:rsid w:val="00205EF7"/>
    <w:rsid w:val="00206639"/>
    <w:rsid w:val="002066E0"/>
    <w:rsid w:val="00207ED2"/>
    <w:rsid w:val="002128A7"/>
    <w:rsid w:val="0021291D"/>
    <w:rsid w:val="00215AA1"/>
    <w:rsid w:val="00222FB6"/>
    <w:rsid w:val="0022312B"/>
    <w:rsid w:val="00223986"/>
    <w:rsid w:val="00223E43"/>
    <w:rsid w:val="00224F97"/>
    <w:rsid w:val="002274F3"/>
    <w:rsid w:val="00227D3B"/>
    <w:rsid w:val="00230626"/>
    <w:rsid w:val="002348D7"/>
    <w:rsid w:val="00237515"/>
    <w:rsid w:val="00240A0D"/>
    <w:rsid w:val="002419D3"/>
    <w:rsid w:val="002446D0"/>
    <w:rsid w:val="00244DB0"/>
    <w:rsid w:val="0024610C"/>
    <w:rsid w:val="00246704"/>
    <w:rsid w:val="002467A6"/>
    <w:rsid w:val="00246FED"/>
    <w:rsid w:val="002476B9"/>
    <w:rsid w:val="00252E6B"/>
    <w:rsid w:val="00255FE0"/>
    <w:rsid w:val="002571D3"/>
    <w:rsid w:val="00261725"/>
    <w:rsid w:val="00267714"/>
    <w:rsid w:val="0026780D"/>
    <w:rsid w:val="002721A1"/>
    <w:rsid w:val="002724A6"/>
    <w:rsid w:val="002835EF"/>
    <w:rsid w:val="00286960"/>
    <w:rsid w:val="00286E3B"/>
    <w:rsid w:val="00290F65"/>
    <w:rsid w:val="0029126C"/>
    <w:rsid w:val="002948B9"/>
    <w:rsid w:val="00294AF1"/>
    <w:rsid w:val="002A1D9B"/>
    <w:rsid w:val="002A43D8"/>
    <w:rsid w:val="002A4E89"/>
    <w:rsid w:val="002A5767"/>
    <w:rsid w:val="002A6D99"/>
    <w:rsid w:val="002B1997"/>
    <w:rsid w:val="002B465D"/>
    <w:rsid w:val="002B4B04"/>
    <w:rsid w:val="002B69A3"/>
    <w:rsid w:val="002C0E96"/>
    <w:rsid w:val="002D0324"/>
    <w:rsid w:val="002D2479"/>
    <w:rsid w:val="002D431B"/>
    <w:rsid w:val="002D6146"/>
    <w:rsid w:val="002D706F"/>
    <w:rsid w:val="002D79B6"/>
    <w:rsid w:val="002E186B"/>
    <w:rsid w:val="002E56E6"/>
    <w:rsid w:val="002E5A0E"/>
    <w:rsid w:val="002E62D7"/>
    <w:rsid w:val="002F0FF0"/>
    <w:rsid w:val="002F1BE5"/>
    <w:rsid w:val="002F22ED"/>
    <w:rsid w:val="002F7C9B"/>
    <w:rsid w:val="003005EA"/>
    <w:rsid w:val="00300790"/>
    <w:rsid w:val="003039DF"/>
    <w:rsid w:val="0030478B"/>
    <w:rsid w:val="00310294"/>
    <w:rsid w:val="003112FC"/>
    <w:rsid w:val="00311A3A"/>
    <w:rsid w:val="003120C7"/>
    <w:rsid w:val="00312B4A"/>
    <w:rsid w:val="0031317B"/>
    <w:rsid w:val="00314936"/>
    <w:rsid w:val="00314F80"/>
    <w:rsid w:val="003171FA"/>
    <w:rsid w:val="00317810"/>
    <w:rsid w:val="00322C71"/>
    <w:rsid w:val="003231ED"/>
    <w:rsid w:val="00324271"/>
    <w:rsid w:val="00325D81"/>
    <w:rsid w:val="003264A1"/>
    <w:rsid w:val="00330562"/>
    <w:rsid w:val="00332C59"/>
    <w:rsid w:val="003370DC"/>
    <w:rsid w:val="00337BB4"/>
    <w:rsid w:val="00342A45"/>
    <w:rsid w:val="00342D80"/>
    <w:rsid w:val="00343CB6"/>
    <w:rsid w:val="0035209A"/>
    <w:rsid w:val="00352AB4"/>
    <w:rsid w:val="00353459"/>
    <w:rsid w:val="0036312D"/>
    <w:rsid w:val="00363136"/>
    <w:rsid w:val="00363174"/>
    <w:rsid w:val="00363DE9"/>
    <w:rsid w:val="00363EE1"/>
    <w:rsid w:val="003653E0"/>
    <w:rsid w:val="00366D92"/>
    <w:rsid w:val="0037059F"/>
    <w:rsid w:val="0037422D"/>
    <w:rsid w:val="00374956"/>
    <w:rsid w:val="00374F98"/>
    <w:rsid w:val="00375629"/>
    <w:rsid w:val="00375AD6"/>
    <w:rsid w:val="00382264"/>
    <w:rsid w:val="00385B72"/>
    <w:rsid w:val="00392F4F"/>
    <w:rsid w:val="0039417C"/>
    <w:rsid w:val="00394189"/>
    <w:rsid w:val="00394B37"/>
    <w:rsid w:val="00394D99"/>
    <w:rsid w:val="003A0F72"/>
    <w:rsid w:val="003A4FBA"/>
    <w:rsid w:val="003B0E83"/>
    <w:rsid w:val="003B3D5C"/>
    <w:rsid w:val="003B6941"/>
    <w:rsid w:val="003C075C"/>
    <w:rsid w:val="003C3233"/>
    <w:rsid w:val="003C60EF"/>
    <w:rsid w:val="003C6BB7"/>
    <w:rsid w:val="003C7159"/>
    <w:rsid w:val="003C7C68"/>
    <w:rsid w:val="003D06F1"/>
    <w:rsid w:val="003D1F40"/>
    <w:rsid w:val="003D1F8D"/>
    <w:rsid w:val="003D413A"/>
    <w:rsid w:val="003D5AB1"/>
    <w:rsid w:val="003E1F78"/>
    <w:rsid w:val="003E25C0"/>
    <w:rsid w:val="003E588C"/>
    <w:rsid w:val="003E5EEF"/>
    <w:rsid w:val="003E6298"/>
    <w:rsid w:val="003E6DC4"/>
    <w:rsid w:val="003E7267"/>
    <w:rsid w:val="003E7A57"/>
    <w:rsid w:val="003E7A92"/>
    <w:rsid w:val="003F1DE5"/>
    <w:rsid w:val="003F22AC"/>
    <w:rsid w:val="003F312A"/>
    <w:rsid w:val="003F3DAC"/>
    <w:rsid w:val="003F3E4C"/>
    <w:rsid w:val="003F3FC7"/>
    <w:rsid w:val="003F48E4"/>
    <w:rsid w:val="00401539"/>
    <w:rsid w:val="0040242B"/>
    <w:rsid w:val="00402E4B"/>
    <w:rsid w:val="00403C93"/>
    <w:rsid w:val="004042F8"/>
    <w:rsid w:val="00405CC7"/>
    <w:rsid w:val="00411223"/>
    <w:rsid w:val="00416ED5"/>
    <w:rsid w:val="004217A1"/>
    <w:rsid w:val="00423230"/>
    <w:rsid w:val="00423A62"/>
    <w:rsid w:val="004270D9"/>
    <w:rsid w:val="00431F10"/>
    <w:rsid w:val="00433637"/>
    <w:rsid w:val="004340F1"/>
    <w:rsid w:val="00435B3D"/>
    <w:rsid w:val="00437B60"/>
    <w:rsid w:val="0044555A"/>
    <w:rsid w:val="004457FA"/>
    <w:rsid w:val="004464BE"/>
    <w:rsid w:val="00447547"/>
    <w:rsid w:val="00451ADF"/>
    <w:rsid w:val="0045212E"/>
    <w:rsid w:val="004544C4"/>
    <w:rsid w:val="00454F09"/>
    <w:rsid w:val="00455173"/>
    <w:rsid w:val="0045588E"/>
    <w:rsid w:val="00455BA2"/>
    <w:rsid w:val="00455C37"/>
    <w:rsid w:val="00455D62"/>
    <w:rsid w:val="00455EA4"/>
    <w:rsid w:val="00455ED4"/>
    <w:rsid w:val="00456F84"/>
    <w:rsid w:val="00457A9F"/>
    <w:rsid w:val="00461380"/>
    <w:rsid w:val="00461EEF"/>
    <w:rsid w:val="0047163B"/>
    <w:rsid w:val="00474245"/>
    <w:rsid w:val="004751D5"/>
    <w:rsid w:val="00477A8C"/>
    <w:rsid w:val="00481988"/>
    <w:rsid w:val="00481D93"/>
    <w:rsid w:val="0048538C"/>
    <w:rsid w:val="00486E05"/>
    <w:rsid w:val="004907FF"/>
    <w:rsid w:val="00492857"/>
    <w:rsid w:val="004928D1"/>
    <w:rsid w:val="00492BF4"/>
    <w:rsid w:val="004930A8"/>
    <w:rsid w:val="00493491"/>
    <w:rsid w:val="00496C91"/>
    <w:rsid w:val="00497AF9"/>
    <w:rsid w:val="004A01BF"/>
    <w:rsid w:val="004A22F4"/>
    <w:rsid w:val="004A355A"/>
    <w:rsid w:val="004A393C"/>
    <w:rsid w:val="004A6320"/>
    <w:rsid w:val="004A7B89"/>
    <w:rsid w:val="004B4947"/>
    <w:rsid w:val="004B67CF"/>
    <w:rsid w:val="004B6D6F"/>
    <w:rsid w:val="004C0ECC"/>
    <w:rsid w:val="004C5FD3"/>
    <w:rsid w:val="004D0F5C"/>
    <w:rsid w:val="004D208B"/>
    <w:rsid w:val="004D254E"/>
    <w:rsid w:val="004D2E9F"/>
    <w:rsid w:val="004D31BE"/>
    <w:rsid w:val="004D6C5C"/>
    <w:rsid w:val="004D7DDB"/>
    <w:rsid w:val="004E0409"/>
    <w:rsid w:val="004E0692"/>
    <w:rsid w:val="004E360B"/>
    <w:rsid w:val="004E45C4"/>
    <w:rsid w:val="004E4E46"/>
    <w:rsid w:val="004F072C"/>
    <w:rsid w:val="004F4400"/>
    <w:rsid w:val="004F4F83"/>
    <w:rsid w:val="004F6C03"/>
    <w:rsid w:val="004F7B7B"/>
    <w:rsid w:val="004F7F13"/>
    <w:rsid w:val="005005E0"/>
    <w:rsid w:val="005007FB"/>
    <w:rsid w:val="00501B09"/>
    <w:rsid w:val="005035C1"/>
    <w:rsid w:val="00503D2C"/>
    <w:rsid w:val="00503F1E"/>
    <w:rsid w:val="00505C04"/>
    <w:rsid w:val="0050660F"/>
    <w:rsid w:val="005069F9"/>
    <w:rsid w:val="005110EF"/>
    <w:rsid w:val="0051111A"/>
    <w:rsid w:val="005124D0"/>
    <w:rsid w:val="005137AF"/>
    <w:rsid w:val="00516F32"/>
    <w:rsid w:val="0051777B"/>
    <w:rsid w:val="005256A5"/>
    <w:rsid w:val="00531A67"/>
    <w:rsid w:val="00532B23"/>
    <w:rsid w:val="005355CB"/>
    <w:rsid w:val="00536B43"/>
    <w:rsid w:val="005438B7"/>
    <w:rsid w:val="00544BDF"/>
    <w:rsid w:val="00545DC0"/>
    <w:rsid w:val="00552B15"/>
    <w:rsid w:val="00555425"/>
    <w:rsid w:val="00560130"/>
    <w:rsid w:val="00563A80"/>
    <w:rsid w:val="00565B36"/>
    <w:rsid w:val="00570D4B"/>
    <w:rsid w:val="005737DF"/>
    <w:rsid w:val="00573D7A"/>
    <w:rsid w:val="00574A80"/>
    <w:rsid w:val="00575006"/>
    <w:rsid w:val="00576C18"/>
    <w:rsid w:val="00577115"/>
    <w:rsid w:val="005818B2"/>
    <w:rsid w:val="00581C37"/>
    <w:rsid w:val="00582844"/>
    <w:rsid w:val="00582DD1"/>
    <w:rsid w:val="00585CA4"/>
    <w:rsid w:val="005868AE"/>
    <w:rsid w:val="00586C20"/>
    <w:rsid w:val="00587CA9"/>
    <w:rsid w:val="00591679"/>
    <w:rsid w:val="00597B5A"/>
    <w:rsid w:val="005A009B"/>
    <w:rsid w:val="005A0AEB"/>
    <w:rsid w:val="005A2DEA"/>
    <w:rsid w:val="005A6157"/>
    <w:rsid w:val="005A7873"/>
    <w:rsid w:val="005B134D"/>
    <w:rsid w:val="005B2241"/>
    <w:rsid w:val="005B5920"/>
    <w:rsid w:val="005B59A8"/>
    <w:rsid w:val="005B6B26"/>
    <w:rsid w:val="005C13E4"/>
    <w:rsid w:val="005C4D79"/>
    <w:rsid w:val="005C6CA3"/>
    <w:rsid w:val="005D0EF3"/>
    <w:rsid w:val="005D0F30"/>
    <w:rsid w:val="005D13C0"/>
    <w:rsid w:val="005D220D"/>
    <w:rsid w:val="005D41E6"/>
    <w:rsid w:val="005E462C"/>
    <w:rsid w:val="005E696F"/>
    <w:rsid w:val="005E727D"/>
    <w:rsid w:val="005E7A1B"/>
    <w:rsid w:val="005E7FCF"/>
    <w:rsid w:val="005F2209"/>
    <w:rsid w:val="005F25FA"/>
    <w:rsid w:val="005F28FE"/>
    <w:rsid w:val="005F3050"/>
    <w:rsid w:val="005F3A57"/>
    <w:rsid w:val="005F42B1"/>
    <w:rsid w:val="005F65C0"/>
    <w:rsid w:val="00604266"/>
    <w:rsid w:val="006059CA"/>
    <w:rsid w:val="006120EC"/>
    <w:rsid w:val="006131A4"/>
    <w:rsid w:val="00615310"/>
    <w:rsid w:val="00615AEA"/>
    <w:rsid w:val="00615F46"/>
    <w:rsid w:val="006166A7"/>
    <w:rsid w:val="00617C4E"/>
    <w:rsid w:val="00617E0B"/>
    <w:rsid w:val="00622F8C"/>
    <w:rsid w:val="006232EA"/>
    <w:rsid w:val="00624122"/>
    <w:rsid w:val="00630E87"/>
    <w:rsid w:val="00631466"/>
    <w:rsid w:val="00631F43"/>
    <w:rsid w:val="00633E5F"/>
    <w:rsid w:val="00634211"/>
    <w:rsid w:val="006346DC"/>
    <w:rsid w:val="006368A7"/>
    <w:rsid w:val="0063764F"/>
    <w:rsid w:val="006409F0"/>
    <w:rsid w:val="00642742"/>
    <w:rsid w:val="006431DC"/>
    <w:rsid w:val="0064514C"/>
    <w:rsid w:val="00647EA3"/>
    <w:rsid w:val="0065003D"/>
    <w:rsid w:val="0065082F"/>
    <w:rsid w:val="00655715"/>
    <w:rsid w:val="00656670"/>
    <w:rsid w:val="00660E9C"/>
    <w:rsid w:val="006630F3"/>
    <w:rsid w:val="006645A1"/>
    <w:rsid w:val="00664C91"/>
    <w:rsid w:val="006666C2"/>
    <w:rsid w:val="006667DC"/>
    <w:rsid w:val="006734E5"/>
    <w:rsid w:val="00675250"/>
    <w:rsid w:val="00677412"/>
    <w:rsid w:val="00677F61"/>
    <w:rsid w:val="006802FC"/>
    <w:rsid w:val="0068499A"/>
    <w:rsid w:val="00684BCC"/>
    <w:rsid w:val="00685305"/>
    <w:rsid w:val="006865EF"/>
    <w:rsid w:val="0069138B"/>
    <w:rsid w:val="006920A1"/>
    <w:rsid w:val="00692B43"/>
    <w:rsid w:val="006951FD"/>
    <w:rsid w:val="006A146C"/>
    <w:rsid w:val="006A4750"/>
    <w:rsid w:val="006A49EC"/>
    <w:rsid w:val="006A6211"/>
    <w:rsid w:val="006A676B"/>
    <w:rsid w:val="006A7349"/>
    <w:rsid w:val="006B4002"/>
    <w:rsid w:val="006B4B8B"/>
    <w:rsid w:val="006B53E8"/>
    <w:rsid w:val="006C6317"/>
    <w:rsid w:val="006C6C29"/>
    <w:rsid w:val="006C7B0E"/>
    <w:rsid w:val="006C7E63"/>
    <w:rsid w:val="006D0DF4"/>
    <w:rsid w:val="006D225C"/>
    <w:rsid w:val="006D27DE"/>
    <w:rsid w:val="006D2B18"/>
    <w:rsid w:val="006D3034"/>
    <w:rsid w:val="006D4065"/>
    <w:rsid w:val="006D45DB"/>
    <w:rsid w:val="006D7DF6"/>
    <w:rsid w:val="006E0A32"/>
    <w:rsid w:val="006E7608"/>
    <w:rsid w:val="006F1105"/>
    <w:rsid w:val="006F36C6"/>
    <w:rsid w:val="006F40E0"/>
    <w:rsid w:val="006F416B"/>
    <w:rsid w:val="006F4A06"/>
    <w:rsid w:val="006F6B44"/>
    <w:rsid w:val="007066F4"/>
    <w:rsid w:val="007072A1"/>
    <w:rsid w:val="00707FE8"/>
    <w:rsid w:val="00710307"/>
    <w:rsid w:val="00713648"/>
    <w:rsid w:val="00713932"/>
    <w:rsid w:val="00715A9E"/>
    <w:rsid w:val="007217DD"/>
    <w:rsid w:val="00722042"/>
    <w:rsid w:val="00724F27"/>
    <w:rsid w:val="0072558C"/>
    <w:rsid w:val="00726A90"/>
    <w:rsid w:val="007271B7"/>
    <w:rsid w:val="00732778"/>
    <w:rsid w:val="00733574"/>
    <w:rsid w:val="00735735"/>
    <w:rsid w:val="00741520"/>
    <w:rsid w:val="00741989"/>
    <w:rsid w:val="00744172"/>
    <w:rsid w:val="007459C2"/>
    <w:rsid w:val="00751DF0"/>
    <w:rsid w:val="007539BE"/>
    <w:rsid w:val="00753A57"/>
    <w:rsid w:val="00760E3F"/>
    <w:rsid w:val="00766925"/>
    <w:rsid w:val="00767E11"/>
    <w:rsid w:val="007708EE"/>
    <w:rsid w:val="007751B0"/>
    <w:rsid w:val="00775A78"/>
    <w:rsid w:val="0077706C"/>
    <w:rsid w:val="00780829"/>
    <w:rsid w:val="00780C85"/>
    <w:rsid w:val="00780CF5"/>
    <w:rsid w:val="00781AE0"/>
    <w:rsid w:val="00783446"/>
    <w:rsid w:val="00785EED"/>
    <w:rsid w:val="00786DD7"/>
    <w:rsid w:val="00786FA9"/>
    <w:rsid w:val="00791BFD"/>
    <w:rsid w:val="0079350C"/>
    <w:rsid w:val="007943B2"/>
    <w:rsid w:val="0079764A"/>
    <w:rsid w:val="0079775A"/>
    <w:rsid w:val="00797B88"/>
    <w:rsid w:val="007A07EC"/>
    <w:rsid w:val="007A0CD2"/>
    <w:rsid w:val="007A2444"/>
    <w:rsid w:val="007A2A3E"/>
    <w:rsid w:val="007A38E9"/>
    <w:rsid w:val="007A4D21"/>
    <w:rsid w:val="007A66E9"/>
    <w:rsid w:val="007B075A"/>
    <w:rsid w:val="007B1EFA"/>
    <w:rsid w:val="007B2347"/>
    <w:rsid w:val="007C25CE"/>
    <w:rsid w:val="007C30F1"/>
    <w:rsid w:val="007C4454"/>
    <w:rsid w:val="007C7168"/>
    <w:rsid w:val="007C7928"/>
    <w:rsid w:val="007D002B"/>
    <w:rsid w:val="007D0132"/>
    <w:rsid w:val="007D200D"/>
    <w:rsid w:val="007D2282"/>
    <w:rsid w:val="007D3205"/>
    <w:rsid w:val="007D3A2A"/>
    <w:rsid w:val="007D544D"/>
    <w:rsid w:val="007D6BB1"/>
    <w:rsid w:val="007D722E"/>
    <w:rsid w:val="007D7F70"/>
    <w:rsid w:val="007E085A"/>
    <w:rsid w:val="007E0DDD"/>
    <w:rsid w:val="007E1C4A"/>
    <w:rsid w:val="007E1F0A"/>
    <w:rsid w:val="007E2AB5"/>
    <w:rsid w:val="007E392A"/>
    <w:rsid w:val="007E41FD"/>
    <w:rsid w:val="007E4A2B"/>
    <w:rsid w:val="007E509F"/>
    <w:rsid w:val="007E5A13"/>
    <w:rsid w:val="007E651B"/>
    <w:rsid w:val="007E68F2"/>
    <w:rsid w:val="007F2972"/>
    <w:rsid w:val="007F6157"/>
    <w:rsid w:val="00800F6C"/>
    <w:rsid w:val="00801117"/>
    <w:rsid w:val="00801436"/>
    <w:rsid w:val="0080164F"/>
    <w:rsid w:val="0080736A"/>
    <w:rsid w:val="008105C3"/>
    <w:rsid w:val="00810796"/>
    <w:rsid w:val="008125D8"/>
    <w:rsid w:val="0081339A"/>
    <w:rsid w:val="00814E14"/>
    <w:rsid w:val="00816129"/>
    <w:rsid w:val="00816209"/>
    <w:rsid w:val="0081647B"/>
    <w:rsid w:val="008179A3"/>
    <w:rsid w:val="00820A64"/>
    <w:rsid w:val="008237B3"/>
    <w:rsid w:val="00823954"/>
    <w:rsid w:val="008241C8"/>
    <w:rsid w:val="00824D75"/>
    <w:rsid w:val="0082560A"/>
    <w:rsid w:val="00825DC4"/>
    <w:rsid w:val="00826964"/>
    <w:rsid w:val="00833AF3"/>
    <w:rsid w:val="00834599"/>
    <w:rsid w:val="00840F32"/>
    <w:rsid w:val="008412A9"/>
    <w:rsid w:val="00842573"/>
    <w:rsid w:val="008437DA"/>
    <w:rsid w:val="00843F97"/>
    <w:rsid w:val="00844D8B"/>
    <w:rsid w:val="008474C0"/>
    <w:rsid w:val="008475B2"/>
    <w:rsid w:val="00851E2B"/>
    <w:rsid w:val="00852295"/>
    <w:rsid w:val="0085484C"/>
    <w:rsid w:val="00857F47"/>
    <w:rsid w:val="00861BDE"/>
    <w:rsid w:val="008657F7"/>
    <w:rsid w:val="0086647C"/>
    <w:rsid w:val="008753F1"/>
    <w:rsid w:val="008757ED"/>
    <w:rsid w:val="00882368"/>
    <w:rsid w:val="00883384"/>
    <w:rsid w:val="00883974"/>
    <w:rsid w:val="00884DC3"/>
    <w:rsid w:val="00885EF3"/>
    <w:rsid w:val="00894418"/>
    <w:rsid w:val="00894547"/>
    <w:rsid w:val="008966C4"/>
    <w:rsid w:val="00897CD5"/>
    <w:rsid w:val="008A18E8"/>
    <w:rsid w:val="008A76D4"/>
    <w:rsid w:val="008B1BF5"/>
    <w:rsid w:val="008B3B90"/>
    <w:rsid w:val="008B4A2E"/>
    <w:rsid w:val="008B4A37"/>
    <w:rsid w:val="008B6810"/>
    <w:rsid w:val="008B68E4"/>
    <w:rsid w:val="008B6E85"/>
    <w:rsid w:val="008B7E22"/>
    <w:rsid w:val="008C204E"/>
    <w:rsid w:val="008C3B9F"/>
    <w:rsid w:val="008C5987"/>
    <w:rsid w:val="008C6B7C"/>
    <w:rsid w:val="008D324D"/>
    <w:rsid w:val="008D6240"/>
    <w:rsid w:val="008D63AA"/>
    <w:rsid w:val="008E255C"/>
    <w:rsid w:val="008E3982"/>
    <w:rsid w:val="008E4CAB"/>
    <w:rsid w:val="008E5B3D"/>
    <w:rsid w:val="008E6563"/>
    <w:rsid w:val="008F4744"/>
    <w:rsid w:val="009017B1"/>
    <w:rsid w:val="00902199"/>
    <w:rsid w:val="00913341"/>
    <w:rsid w:val="00920E0C"/>
    <w:rsid w:val="00922D74"/>
    <w:rsid w:val="00922F3D"/>
    <w:rsid w:val="00923751"/>
    <w:rsid w:val="00924692"/>
    <w:rsid w:val="009253FB"/>
    <w:rsid w:val="00927AB9"/>
    <w:rsid w:val="00927BA8"/>
    <w:rsid w:val="009303B9"/>
    <w:rsid w:val="00930921"/>
    <w:rsid w:val="00932EFB"/>
    <w:rsid w:val="00935571"/>
    <w:rsid w:val="00937311"/>
    <w:rsid w:val="00947827"/>
    <w:rsid w:val="00951AC1"/>
    <w:rsid w:val="00952DF7"/>
    <w:rsid w:val="00953651"/>
    <w:rsid w:val="009545B8"/>
    <w:rsid w:val="00957E75"/>
    <w:rsid w:val="0096097C"/>
    <w:rsid w:val="00962891"/>
    <w:rsid w:val="00962F17"/>
    <w:rsid w:val="0096331F"/>
    <w:rsid w:val="00964D3F"/>
    <w:rsid w:val="009715EE"/>
    <w:rsid w:val="0097228C"/>
    <w:rsid w:val="0097489D"/>
    <w:rsid w:val="0097752D"/>
    <w:rsid w:val="009826C0"/>
    <w:rsid w:val="00983499"/>
    <w:rsid w:val="00984672"/>
    <w:rsid w:val="009939D9"/>
    <w:rsid w:val="00993DCA"/>
    <w:rsid w:val="00995446"/>
    <w:rsid w:val="009959D0"/>
    <w:rsid w:val="00995A60"/>
    <w:rsid w:val="00997ED7"/>
    <w:rsid w:val="009A3E60"/>
    <w:rsid w:val="009A421F"/>
    <w:rsid w:val="009A451E"/>
    <w:rsid w:val="009A491A"/>
    <w:rsid w:val="009A4C13"/>
    <w:rsid w:val="009A5786"/>
    <w:rsid w:val="009A6442"/>
    <w:rsid w:val="009B1005"/>
    <w:rsid w:val="009B1EDA"/>
    <w:rsid w:val="009B45D9"/>
    <w:rsid w:val="009B5890"/>
    <w:rsid w:val="009B7CA9"/>
    <w:rsid w:val="009B7DF1"/>
    <w:rsid w:val="009C08D4"/>
    <w:rsid w:val="009C6F65"/>
    <w:rsid w:val="009D35C0"/>
    <w:rsid w:val="009D3F90"/>
    <w:rsid w:val="009D4158"/>
    <w:rsid w:val="009D44E1"/>
    <w:rsid w:val="009D4E3A"/>
    <w:rsid w:val="009E034D"/>
    <w:rsid w:val="009E0782"/>
    <w:rsid w:val="009E2200"/>
    <w:rsid w:val="009E4446"/>
    <w:rsid w:val="009E57AF"/>
    <w:rsid w:val="009E6E91"/>
    <w:rsid w:val="009F37F3"/>
    <w:rsid w:val="009F6CFC"/>
    <w:rsid w:val="009F71E4"/>
    <w:rsid w:val="00A02918"/>
    <w:rsid w:val="00A040CC"/>
    <w:rsid w:val="00A04CC7"/>
    <w:rsid w:val="00A06EC7"/>
    <w:rsid w:val="00A1333B"/>
    <w:rsid w:val="00A15057"/>
    <w:rsid w:val="00A2017C"/>
    <w:rsid w:val="00A21739"/>
    <w:rsid w:val="00A24A96"/>
    <w:rsid w:val="00A2734B"/>
    <w:rsid w:val="00A27D58"/>
    <w:rsid w:val="00A322DB"/>
    <w:rsid w:val="00A3542D"/>
    <w:rsid w:val="00A3577A"/>
    <w:rsid w:val="00A364DA"/>
    <w:rsid w:val="00A43E5E"/>
    <w:rsid w:val="00A4443B"/>
    <w:rsid w:val="00A4610C"/>
    <w:rsid w:val="00A47646"/>
    <w:rsid w:val="00A476B1"/>
    <w:rsid w:val="00A50028"/>
    <w:rsid w:val="00A50D34"/>
    <w:rsid w:val="00A527A9"/>
    <w:rsid w:val="00A54724"/>
    <w:rsid w:val="00A6370B"/>
    <w:rsid w:val="00A6424F"/>
    <w:rsid w:val="00A677C5"/>
    <w:rsid w:val="00A70A8C"/>
    <w:rsid w:val="00A7136D"/>
    <w:rsid w:val="00A72896"/>
    <w:rsid w:val="00A7479E"/>
    <w:rsid w:val="00A75BFA"/>
    <w:rsid w:val="00A813F6"/>
    <w:rsid w:val="00A82797"/>
    <w:rsid w:val="00A840E4"/>
    <w:rsid w:val="00A84C5F"/>
    <w:rsid w:val="00A908FF"/>
    <w:rsid w:val="00A91106"/>
    <w:rsid w:val="00A91CE4"/>
    <w:rsid w:val="00A92714"/>
    <w:rsid w:val="00A92D96"/>
    <w:rsid w:val="00A9726E"/>
    <w:rsid w:val="00A97AF1"/>
    <w:rsid w:val="00A97FBB"/>
    <w:rsid w:val="00AA178B"/>
    <w:rsid w:val="00AA2A63"/>
    <w:rsid w:val="00AA5C4F"/>
    <w:rsid w:val="00AB10A1"/>
    <w:rsid w:val="00AB22AC"/>
    <w:rsid w:val="00AC3C91"/>
    <w:rsid w:val="00AC4D4F"/>
    <w:rsid w:val="00AD09CC"/>
    <w:rsid w:val="00AD6173"/>
    <w:rsid w:val="00AD6EBE"/>
    <w:rsid w:val="00AD70B4"/>
    <w:rsid w:val="00AE1445"/>
    <w:rsid w:val="00AE2880"/>
    <w:rsid w:val="00AE4065"/>
    <w:rsid w:val="00AE7632"/>
    <w:rsid w:val="00AF0ECE"/>
    <w:rsid w:val="00AF0FCC"/>
    <w:rsid w:val="00AF1D97"/>
    <w:rsid w:val="00AF2456"/>
    <w:rsid w:val="00AF2711"/>
    <w:rsid w:val="00AF43A7"/>
    <w:rsid w:val="00AF48CC"/>
    <w:rsid w:val="00AF4FB5"/>
    <w:rsid w:val="00AF6C2B"/>
    <w:rsid w:val="00AF77A2"/>
    <w:rsid w:val="00B02081"/>
    <w:rsid w:val="00B024C6"/>
    <w:rsid w:val="00B02B76"/>
    <w:rsid w:val="00B07F1D"/>
    <w:rsid w:val="00B15781"/>
    <w:rsid w:val="00B22A4E"/>
    <w:rsid w:val="00B22DF1"/>
    <w:rsid w:val="00B234AF"/>
    <w:rsid w:val="00B23AF3"/>
    <w:rsid w:val="00B24FAE"/>
    <w:rsid w:val="00B27C0B"/>
    <w:rsid w:val="00B3484C"/>
    <w:rsid w:val="00B34FAE"/>
    <w:rsid w:val="00B361FD"/>
    <w:rsid w:val="00B366D7"/>
    <w:rsid w:val="00B40C5C"/>
    <w:rsid w:val="00B41491"/>
    <w:rsid w:val="00B42CF1"/>
    <w:rsid w:val="00B455F1"/>
    <w:rsid w:val="00B52F4B"/>
    <w:rsid w:val="00B5377B"/>
    <w:rsid w:val="00B5434D"/>
    <w:rsid w:val="00B56FD0"/>
    <w:rsid w:val="00B5766F"/>
    <w:rsid w:val="00B61739"/>
    <w:rsid w:val="00B61C99"/>
    <w:rsid w:val="00B640C1"/>
    <w:rsid w:val="00B6430A"/>
    <w:rsid w:val="00B67417"/>
    <w:rsid w:val="00B67F83"/>
    <w:rsid w:val="00B70B6F"/>
    <w:rsid w:val="00B7134C"/>
    <w:rsid w:val="00B718D7"/>
    <w:rsid w:val="00B76294"/>
    <w:rsid w:val="00B7634B"/>
    <w:rsid w:val="00B7725F"/>
    <w:rsid w:val="00B773D5"/>
    <w:rsid w:val="00B80E33"/>
    <w:rsid w:val="00B83DF1"/>
    <w:rsid w:val="00B8444E"/>
    <w:rsid w:val="00B84824"/>
    <w:rsid w:val="00B85518"/>
    <w:rsid w:val="00B8556A"/>
    <w:rsid w:val="00B87450"/>
    <w:rsid w:val="00B90650"/>
    <w:rsid w:val="00B9247D"/>
    <w:rsid w:val="00B925CB"/>
    <w:rsid w:val="00B96075"/>
    <w:rsid w:val="00BA5957"/>
    <w:rsid w:val="00BA6E8E"/>
    <w:rsid w:val="00BA742B"/>
    <w:rsid w:val="00BB0765"/>
    <w:rsid w:val="00BB0D33"/>
    <w:rsid w:val="00BB1823"/>
    <w:rsid w:val="00BB4EE7"/>
    <w:rsid w:val="00BB5C04"/>
    <w:rsid w:val="00BB6BDE"/>
    <w:rsid w:val="00BC03AE"/>
    <w:rsid w:val="00BC4993"/>
    <w:rsid w:val="00BC4EC9"/>
    <w:rsid w:val="00BD0684"/>
    <w:rsid w:val="00BD29E9"/>
    <w:rsid w:val="00BD5F90"/>
    <w:rsid w:val="00BD6B28"/>
    <w:rsid w:val="00BE1B66"/>
    <w:rsid w:val="00BE1F9E"/>
    <w:rsid w:val="00BE7D52"/>
    <w:rsid w:val="00BF16F7"/>
    <w:rsid w:val="00BF2B7F"/>
    <w:rsid w:val="00BF3431"/>
    <w:rsid w:val="00BF52F1"/>
    <w:rsid w:val="00C04000"/>
    <w:rsid w:val="00C04AC9"/>
    <w:rsid w:val="00C05827"/>
    <w:rsid w:val="00C07AFD"/>
    <w:rsid w:val="00C1008C"/>
    <w:rsid w:val="00C11A8E"/>
    <w:rsid w:val="00C160D5"/>
    <w:rsid w:val="00C168EB"/>
    <w:rsid w:val="00C16DD2"/>
    <w:rsid w:val="00C179D4"/>
    <w:rsid w:val="00C17E82"/>
    <w:rsid w:val="00C20038"/>
    <w:rsid w:val="00C2185A"/>
    <w:rsid w:val="00C23CCA"/>
    <w:rsid w:val="00C252F4"/>
    <w:rsid w:val="00C278AE"/>
    <w:rsid w:val="00C301A1"/>
    <w:rsid w:val="00C32A4F"/>
    <w:rsid w:val="00C36820"/>
    <w:rsid w:val="00C375DB"/>
    <w:rsid w:val="00C430A2"/>
    <w:rsid w:val="00C44EAD"/>
    <w:rsid w:val="00C45945"/>
    <w:rsid w:val="00C46BAA"/>
    <w:rsid w:val="00C47FB3"/>
    <w:rsid w:val="00C50651"/>
    <w:rsid w:val="00C51905"/>
    <w:rsid w:val="00C52129"/>
    <w:rsid w:val="00C52312"/>
    <w:rsid w:val="00C56737"/>
    <w:rsid w:val="00C56B6A"/>
    <w:rsid w:val="00C56EDC"/>
    <w:rsid w:val="00C63C4F"/>
    <w:rsid w:val="00C651D6"/>
    <w:rsid w:val="00C729DE"/>
    <w:rsid w:val="00C77C6F"/>
    <w:rsid w:val="00C8164C"/>
    <w:rsid w:val="00C81CA3"/>
    <w:rsid w:val="00C82F14"/>
    <w:rsid w:val="00C8469D"/>
    <w:rsid w:val="00C84D68"/>
    <w:rsid w:val="00C866B7"/>
    <w:rsid w:val="00C929D7"/>
    <w:rsid w:val="00C93A14"/>
    <w:rsid w:val="00C94BF8"/>
    <w:rsid w:val="00C94DC5"/>
    <w:rsid w:val="00C94EF3"/>
    <w:rsid w:val="00C9549D"/>
    <w:rsid w:val="00CA0422"/>
    <w:rsid w:val="00CA0B7C"/>
    <w:rsid w:val="00CA590A"/>
    <w:rsid w:val="00CA6828"/>
    <w:rsid w:val="00CB2143"/>
    <w:rsid w:val="00CB21BA"/>
    <w:rsid w:val="00CB3502"/>
    <w:rsid w:val="00CB4F85"/>
    <w:rsid w:val="00CB58E9"/>
    <w:rsid w:val="00CB6F2E"/>
    <w:rsid w:val="00CB7895"/>
    <w:rsid w:val="00CB7C1D"/>
    <w:rsid w:val="00CC0F81"/>
    <w:rsid w:val="00CC1F4B"/>
    <w:rsid w:val="00CC3D70"/>
    <w:rsid w:val="00CC6DB8"/>
    <w:rsid w:val="00CC7D23"/>
    <w:rsid w:val="00CD334D"/>
    <w:rsid w:val="00CD5BEC"/>
    <w:rsid w:val="00CD6C9F"/>
    <w:rsid w:val="00CD7C21"/>
    <w:rsid w:val="00CE1445"/>
    <w:rsid w:val="00CE3324"/>
    <w:rsid w:val="00CE401A"/>
    <w:rsid w:val="00CE7BD0"/>
    <w:rsid w:val="00CF2E2D"/>
    <w:rsid w:val="00CF3761"/>
    <w:rsid w:val="00CF3877"/>
    <w:rsid w:val="00CF44C9"/>
    <w:rsid w:val="00CF74D5"/>
    <w:rsid w:val="00D0110A"/>
    <w:rsid w:val="00D030DA"/>
    <w:rsid w:val="00D06AA5"/>
    <w:rsid w:val="00D07EDB"/>
    <w:rsid w:val="00D111AD"/>
    <w:rsid w:val="00D1492C"/>
    <w:rsid w:val="00D149EE"/>
    <w:rsid w:val="00D15D83"/>
    <w:rsid w:val="00D1749F"/>
    <w:rsid w:val="00D17AAE"/>
    <w:rsid w:val="00D20674"/>
    <w:rsid w:val="00D2112D"/>
    <w:rsid w:val="00D255E3"/>
    <w:rsid w:val="00D25B0F"/>
    <w:rsid w:val="00D306CE"/>
    <w:rsid w:val="00D314A2"/>
    <w:rsid w:val="00D323AD"/>
    <w:rsid w:val="00D32D40"/>
    <w:rsid w:val="00D355B6"/>
    <w:rsid w:val="00D40F34"/>
    <w:rsid w:val="00D46692"/>
    <w:rsid w:val="00D5470A"/>
    <w:rsid w:val="00D60565"/>
    <w:rsid w:val="00D60741"/>
    <w:rsid w:val="00D63129"/>
    <w:rsid w:val="00D63DED"/>
    <w:rsid w:val="00D6460A"/>
    <w:rsid w:val="00D67DD2"/>
    <w:rsid w:val="00D736E7"/>
    <w:rsid w:val="00D73CE2"/>
    <w:rsid w:val="00D76C8E"/>
    <w:rsid w:val="00D80F59"/>
    <w:rsid w:val="00D8182C"/>
    <w:rsid w:val="00D84541"/>
    <w:rsid w:val="00D85691"/>
    <w:rsid w:val="00D86DF3"/>
    <w:rsid w:val="00D9004A"/>
    <w:rsid w:val="00D92AA8"/>
    <w:rsid w:val="00D930DD"/>
    <w:rsid w:val="00D96151"/>
    <w:rsid w:val="00D96537"/>
    <w:rsid w:val="00D97B8A"/>
    <w:rsid w:val="00DA0EBA"/>
    <w:rsid w:val="00DA15A2"/>
    <w:rsid w:val="00DA1821"/>
    <w:rsid w:val="00DA22F2"/>
    <w:rsid w:val="00DA25FE"/>
    <w:rsid w:val="00DA3843"/>
    <w:rsid w:val="00DA3A0F"/>
    <w:rsid w:val="00DA3B17"/>
    <w:rsid w:val="00DA7304"/>
    <w:rsid w:val="00DB0757"/>
    <w:rsid w:val="00DB179F"/>
    <w:rsid w:val="00DB2871"/>
    <w:rsid w:val="00DB2BF2"/>
    <w:rsid w:val="00DB4EEC"/>
    <w:rsid w:val="00DC07F9"/>
    <w:rsid w:val="00DC0BA6"/>
    <w:rsid w:val="00DC1F5D"/>
    <w:rsid w:val="00DC2C15"/>
    <w:rsid w:val="00DC2D6D"/>
    <w:rsid w:val="00DC4E48"/>
    <w:rsid w:val="00DC6033"/>
    <w:rsid w:val="00DC6262"/>
    <w:rsid w:val="00DC6566"/>
    <w:rsid w:val="00DC732E"/>
    <w:rsid w:val="00DC753F"/>
    <w:rsid w:val="00DC7848"/>
    <w:rsid w:val="00DD24BC"/>
    <w:rsid w:val="00DD54CA"/>
    <w:rsid w:val="00DE063E"/>
    <w:rsid w:val="00DE0D1F"/>
    <w:rsid w:val="00DE10CA"/>
    <w:rsid w:val="00DE1331"/>
    <w:rsid w:val="00DE1475"/>
    <w:rsid w:val="00DE1EDA"/>
    <w:rsid w:val="00DE2E0C"/>
    <w:rsid w:val="00DE309C"/>
    <w:rsid w:val="00DE3181"/>
    <w:rsid w:val="00DE5A9F"/>
    <w:rsid w:val="00DE7C70"/>
    <w:rsid w:val="00DF035C"/>
    <w:rsid w:val="00DF05F1"/>
    <w:rsid w:val="00DF0FBB"/>
    <w:rsid w:val="00DF202E"/>
    <w:rsid w:val="00DF2D4C"/>
    <w:rsid w:val="00E04E04"/>
    <w:rsid w:val="00E1063C"/>
    <w:rsid w:val="00E120DB"/>
    <w:rsid w:val="00E138F8"/>
    <w:rsid w:val="00E1393F"/>
    <w:rsid w:val="00E13A29"/>
    <w:rsid w:val="00E14E5B"/>
    <w:rsid w:val="00E16E0B"/>
    <w:rsid w:val="00E1722C"/>
    <w:rsid w:val="00E17654"/>
    <w:rsid w:val="00E21893"/>
    <w:rsid w:val="00E218E8"/>
    <w:rsid w:val="00E268D1"/>
    <w:rsid w:val="00E339B0"/>
    <w:rsid w:val="00E35413"/>
    <w:rsid w:val="00E36116"/>
    <w:rsid w:val="00E36B90"/>
    <w:rsid w:val="00E40CD7"/>
    <w:rsid w:val="00E42398"/>
    <w:rsid w:val="00E4265B"/>
    <w:rsid w:val="00E452C1"/>
    <w:rsid w:val="00E47633"/>
    <w:rsid w:val="00E47F60"/>
    <w:rsid w:val="00E52287"/>
    <w:rsid w:val="00E5254F"/>
    <w:rsid w:val="00E52DBE"/>
    <w:rsid w:val="00E6383D"/>
    <w:rsid w:val="00E66AEA"/>
    <w:rsid w:val="00E70AF1"/>
    <w:rsid w:val="00E70C81"/>
    <w:rsid w:val="00E7355E"/>
    <w:rsid w:val="00E76568"/>
    <w:rsid w:val="00E76874"/>
    <w:rsid w:val="00E80951"/>
    <w:rsid w:val="00E873C5"/>
    <w:rsid w:val="00E87F38"/>
    <w:rsid w:val="00E94A54"/>
    <w:rsid w:val="00E95B1B"/>
    <w:rsid w:val="00E97994"/>
    <w:rsid w:val="00EA11A5"/>
    <w:rsid w:val="00EA14CE"/>
    <w:rsid w:val="00EB18BF"/>
    <w:rsid w:val="00EB27D9"/>
    <w:rsid w:val="00EB6054"/>
    <w:rsid w:val="00EB6671"/>
    <w:rsid w:val="00EC249B"/>
    <w:rsid w:val="00EC2FB5"/>
    <w:rsid w:val="00EC357B"/>
    <w:rsid w:val="00EC3798"/>
    <w:rsid w:val="00EC5962"/>
    <w:rsid w:val="00EC5E45"/>
    <w:rsid w:val="00EC6307"/>
    <w:rsid w:val="00ED6150"/>
    <w:rsid w:val="00EE0DF4"/>
    <w:rsid w:val="00EE49A9"/>
    <w:rsid w:val="00EE5D7F"/>
    <w:rsid w:val="00EE7B1F"/>
    <w:rsid w:val="00EF0383"/>
    <w:rsid w:val="00EF3453"/>
    <w:rsid w:val="00EF5949"/>
    <w:rsid w:val="00F02A88"/>
    <w:rsid w:val="00F03B88"/>
    <w:rsid w:val="00F041BA"/>
    <w:rsid w:val="00F0422B"/>
    <w:rsid w:val="00F0720D"/>
    <w:rsid w:val="00F07B61"/>
    <w:rsid w:val="00F151F4"/>
    <w:rsid w:val="00F16258"/>
    <w:rsid w:val="00F1730F"/>
    <w:rsid w:val="00F200D1"/>
    <w:rsid w:val="00F21B5D"/>
    <w:rsid w:val="00F26ADD"/>
    <w:rsid w:val="00F27460"/>
    <w:rsid w:val="00F30E00"/>
    <w:rsid w:val="00F35C11"/>
    <w:rsid w:val="00F4119C"/>
    <w:rsid w:val="00F415D9"/>
    <w:rsid w:val="00F43236"/>
    <w:rsid w:val="00F47E7A"/>
    <w:rsid w:val="00F5208B"/>
    <w:rsid w:val="00F520B4"/>
    <w:rsid w:val="00F60A7F"/>
    <w:rsid w:val="00F60D48"/>
    <w:rsid w:val="00F63EAC"/>
    <w:rsid w:val="00F65C85"/>
    <w:rsid w:val="00F66A0F"/>
    <w:rsid w:val="00F66C1A"/>
    <w:rsid w:val="00F70991"/>
    <w:rsid w:val="00F70EC8"/>
    <w:rsid w:val="00F81906"/>
    <w:rsid w:val="00F833E1"/>
    <w:rsid w:val="00F858E6"/>
    <w:rsid w:val="00F8646C"/>
    <w:rsid w:val="00F87768"/>
    <w:rsid w:val="00F9128B"/>
    <w:rsid w:val="00F93818"/>
    <w:rsid w:val="00F970E5"/>
    <w:rsid w:val="00F9712A"/>
    <w:rsid w:val="00F978CB"/>
    <w:rsid w:val="00FA0342"/>
    <w:rsid w:val="00FA0C7A"/>
    <w:rsid w:val="00FA3314"/>
    <w:rsid w:val="00FA4B5A"/>
    <w:rsid w:val="00FA7B2D"/>
    <w:rsid w:val="00FB10BD"/>
    <w:rsid w:val="00FB14C5"/>
    <w:rsid w:val="00FB171A"/>
    <w:rsid w:val="00FB65E3"/>
    <w:rsid w:val="00FB679E"/>
    <w:rsid w:val="00FB705C"/>
    <w:rsid w:val="00FC0983"/>
    <w:rsid w:val="00FC3682"/>
    <w:rsid w:val="00FC7507"/>
    <w:rsid w:val="00FD0756"/>
    <w:rsid w:val="00FD1890"/>
    <w:rsid w:val="00FD3E70"/>
    <w:rsid w:val="00FD4B98"/>
    <w:rsid w:val="00FD50C5"/>
    <w:rsid w:val="00FD64F5"/>
    <w:rsid w:val="00FE02EE"/>
    <w:rsid w:val="00FE3475"/>
    <w:rsid w:val="00FE4432"/>
    <w:rsid w:val="00FE457E"/>
    <w:rsid w:val="00FE5289"/>
    <w:rsid w:val="00FE5DC3"/>
    <w:rsid w:val="00FE7E44"/>
    <w:rsid w:val="00FF0D8D"/>
    <w:rsid w:val="00FF161C"/>
    <w:rsid w:val="00FF2E5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10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6"/>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6"/>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6"/>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uiPriority w:val="99"/>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 w:type="character" w:customStyle="1" w:styleId="bibbook">
    <w:name w:val="bib_book"/>
    <w:rsid w:val="00455BA2"/>
    <w:rPr>
      <w:bdr w:val="none" w:sz="0" w:space="0" w:color="auto"/>
      <w:shd w:val="clear" w:color="auto" w:fill="99CCFF"/>
    </w:rPr>
  </w:style>
  <w:style w:type="character" w:customStyle="1" w:styleId="bibfname">
    <w:name w:val="bib_fname"/>
    <w:rsid w:val="00455BA2"/>
    <w:rPr>
      <w:bdr w:val="none" w:sz="0" w:space="0" w:color="auto"/>
      <w:shd w:val="clear" w:color="auto" w:fill="FFFFCC"/>
    </w:rPr>
  </w:style>
  <w:style w:type="character" w:customStyle="1" w:styleId="biblocation">
    <w:name w:val="bib_location"/>
    <w:rsid w:val="00455BA2"/>
    <w:rPr>
      <w:bdr w:val="none" w:sz="0" w:space="0" w:color="auto"/>
      <w:shd w:val="clear" w:color="auto" w:fill="FFCCCC"/>
    </w:rPr>
  </w:style>
  <w:style w:type="character" w:customStyle="1" w:styleId="bibpublisher">
    <w:name w:val="bib_publisher"/>
    <w:rsid w:val="00455BA2"/>
    <w:rPr>
      <w:bdr w:val="none" w:sz="0" w:space="0" w:color="auto"/>
      <w:shd w:val="clear" w:color="auto" w:fill="FF99CC"/>
    </w:rPr>
  </w:style>
  <w:style w:type="character" w:customStyle="1" w:styleId="bibsurname">
    <w:name w:val="bib_surname"/>
    <w:rsid w:val="00455BA2"/>
    <w:rPr>
      <w:bdr w:val="none" w:sz="0" w:space="0" w:color="auto"/>
      <w:shd w:val="clear" w:color="auto" w:fill="CCFF99"/>
    </w:rPr>
  </w:style>
  <w:style w:type="character" w:customStyle="1" w:styleId="bibyear">
    <w:name w:val="bib_year"/>
    <w:rsid w:val="00455BA2"/>
    <w:rPr>
      <w:bdr w:val="none" w:sz="0" w:space="0" w:color="auto"/>
      <w:shd w:val="clear" w:color="auto" w:fill="FFCCFF"/>
    </w:rPr>
  </w:style>
  <w:style w:type="paragraph" w:customStyle="1" w:styleId="biblio-entry">
    <w:name w:val="biblio-entry"/>
    <w:basedOn w:val="Normal"/>
    <w:link w:val="biblio-entryChar"/>
    <w:rsid w:val="00455BA2"/>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455BA2"/>
    <w:rPr>
      <w:rFonts w:ascii="Verdana" w:eastAsia="SimSun" w:hAnsi="Verdana"/>
      <w:szCs w:val="22"/>
      <w:lang w:eastAsia="zh-CN"/>
    </w:rPr>
  </w:style>
  <w:style w:type="character" w:customStyle="1" w:styleId="biborganization">
    <w:name w:val="bib_organization"/>
    <w:rsid w:val="00455BA2"/>
    <w:rPr>
      <w:bdr w:val="none" w:sz="0" w:space="0" w:color="auto"/>
      <w:shd w:val="clear" w:color="auto" w:fill="CC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6"/>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6"/>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6"/>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6D7DF6"/>
    <w:rPr>
      <w:sz w:val="16"/>
      <w:szCs w:val="16"/>
    </w:rPr>
  </w:style>
  <w:style w:type="paragraph" w:styleId="CommentText">
    <w:name w:val="annotation text"/>
    <w:basedOn w:val="Normal"/>
    <w:link w:val="CommentTextChar"/>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uiPriority w:val="99"/>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 w:type="character" w:customStyle="1" w:styleId="bibbook">
    <w:name w:val="bib_book"/>
    <w:rsid w:val="00455BA2"/>
    <w:rPr>
      <w:bdr w:val="none" w:sz="0" w:space="0" w:color="auto"/>
      <w:shd w:val="clear" w:color="auto" w:fill="99CCFF"/>
    </w:rPr>
  </w:style>
  <w:style w:type="character" w:customStyle="1" w:styleId="bibfname">
    <w:name w:val="bib_fname"/>
    <w:rsid w:val="00455BA2"/>
    <w:rPr>
      <w:bdr w:val="none" w:sz="0" w:space="0" w:color="auto"/>
      <w:shd w:val="clear" w:color="auto" w:fill="FFFFCC"/>
    </w:rPr>
  </w:style>
  <w:style w:type="character" w:customStyle="1" w:styleId="biblocation">
    <w:name w:val="bib_location"/>
    <w:rsid w:val="00455BA2"/>
    <w:rPr>
      <w:bdr w:val="none" w:sz="0" w:space="0" w:color="auto"/>
      <w:shd w:val="clear" w:color="auto" w:fill="FFCCCC"/>
    </w:rPr>
  </w:style>
  <w:style w:type="character" w:customStyle="1" w:styleId="bibpublisher">
    <w:name w:val="bib_publisher"/>
    <w:rsid w:val="00455BA2"/>
    <w:rPr>
      <w:bdr w:val="none" w:sz="0" w:space="0" w:color="auto"/>
      <w:shd w:val="clear" w:color="auto" w:fill="FF99CC"/>
    </w:rPr>
  </w:style>
  <w:style w:type="character" w:customStyle="1" w:styleId="bibsurname">
    <w:name w:val="bib_surname"/>
    <w:rsid w:val="00455BA2"/>
    <w:rPr>
      <w:bdr w:val="none" w:sz="0" w:space="0" w:color="auto"/>
      <w:shd w:val="clear" w:color="auto" w:fill="CCFF99"/>
    </w:rPr>
  </w:style>
  <w:style w:type="character" w:customStyle="1" w:styleId="bibyear">
    <w:name w:val="bib_year"/>
    <w:rsid w:val="00455BA2"/>
    <w:rPr>
      <w:bdr w:val="none" w:sz="0" w:space="0" w:color="auto"/>
      <w:shd w:val="clear" w:color="auto" w:fill="FFCCFF"/>
    </w:rPr>
  </w:style>
  <w:style w:type="paragraph" w:customStyle="1" w:styleId="biblio-entry">
    <w:name w:val="biblio-entry"/>
    <w:basedOn w:val="Normal"/>
    <w:link w:val="biblio-entryChar"/>
    <w:rsid w:val="00455BA2"/>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455BA2"/>
    <w:rPr>
      <w:rFonts w:ascii="Verdana" w:eastAsia="SimSun" w:hAnsi="Verdana"/>
      <w:szCs w:val="22"/>
      <w:lang w:eastAsia="zh-CN"/>
    </w:rPr>
  </w:style>
  <w:style w:type="character" w:customStyle="1" w:styleId="biborganization">
    <w:name w:val="bib_organization"/>
    <w:rsid w:val="00455BA2"/>
    <w:rPr>
      <w:bdr w:val="none" w:sz="0" w:space="0" w:color="auto"/>
      <w:shd w:val="clear" w:color="auto" w:fill="CC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89331">
      <w:bodyDiv w:val="1"/>
      <w:marLeft w:val="0"/>
      <w:marRight w:val="0"/>
      <w:marTop w:val="0"/>
      <w:marBottom w:val="0"/>
      <w:divBdr>
        <w:top w:val="none" w:sz="0" w:space="0" w:color="auto"/>
        <w:left w:val="none" w:sz="0" w:space="0" w:color="auto"/>
        <w:bottom w:val="none" w:sz="0" w:space="0" w:color="auto"/>
        <w:right w:val="none" w:sz="0" w:space="0" w:color="auto"/>
      </w:divBdr>
    </w:div>
    <w:div w:id="350649612">
      <w:bodyDiv w:val="1"/>
      <w:marLeft w:val="0"/>
      <w:marRight w:val="0"/>
      <w:marTop w:val="0"/>
      <w:marBottom w:val="0"/>
      <w:divBdr>
        <w:top w:val="none" w:sz="0" w:space="0" w:color="auto"/>
        <w:left w:val="none" w:sz="0" w:space="0" w:color="auto"/>
        <w:bottom w:val="none" w:sz="0" w:space="0" w:color="auto"/>
        <w:right w:val="none" w:sz="0" w:space="0" w:color="auto"/>
      </w:divBdr>
    </w:div>
    <w:div w:id="423187516">
      <w:bodyDiv w:val="1"/>
      <w:marLeft w:val="0"/>
      <w:marRight w:val="0"/>
      <w:marTop w:val="0"/>
      <w:marBottom w:val="0"/>
      <w:divBdr>
        <w:top w:val="none" w:sz="0" w:space="0" w:color="auto"/>
        <w:left w:val="none" w:sz="0" w:space="0" w:color="auto"/>
        <w:bottom w:val="none" w:sz="0" w:space="0" w:color="auto"/>
        <w:right w:val="none" w:sz="0" w:space="0" w:color="auto"/>
      </w:divBdr>
    </w:div>
    <w:div w:id="582027111">
      <w:bodyDiv w:val="1"/>
      <w:marLeft w:val="0"/>
      <w:marRight w:val="0"/>
      <w:marTop w:val="0"/>
      <w:marBottom w:val="0"/>
      <w:divBdr>
        <w:top w:val="none" w:sz="0" w:space="0" w:color="auto"/>
        <w:left w:val="none" w:sz="0" w:space="0" w:color="auto"/>
        <w:bottom w:val="none" w:sz="0" w:space="0" w:color="auto"/>
        <w:right w:val="none" w:sz="0" w:space="0" w:color="auto"/>
      </w:divBdr>
    </w:div>
    <w:div w:id="623847034">
      <w:bodyDiv w:val="1"/>
      <w:marLeft w:val="0"/>
      <w:marRight w:val="0"/>
      <w:marTop w:val="0"/>
      <w:marBottom w:val="0"/>
      <w:divBdr>
        <w:top w:val="none" w:sz="0" w:space="0" w:color="auto"/>
        <w:left w:val="none" w:sz="0" w:space="0" w:color="auto"/>
        <w:bottom w:val="none" w:sz="0" w:space="0" w:color="auto"/>
        <w:right w:val="none" w:sz="0" w:space="0" w:color="auto"/>
      </w:divBdr>
      <w:divsChild>
        <w:div w:id="772633689">
          <w:marLeft w:val="547"/>
          <w:marRight w:val="0"/>
          <w:marTop w:val="106"/>
          <w:marBottom w:val="0"/>
          <w:divBdr>
            <w:top w:val="none" w:sz="0" w:space="0" w:color="auto"/>
            <w:left w:val="none" w:sz="0" w:space="0" w:color="auto"/>
            <w:bottom w:val="none" w:sz="0" w:space="0" w:color="auto"/>
            <w:right w:val="none" w:sz="0" w:space="0" w:color="auto"/>
          </w:divBdr>
        </w:div>
      </w:divsChild>
    </w:div>
    <w:div w:id="1069035136">
      <w:bodyDiv w:val="1"/>
      <w:marLeft w:val="0"/>
      <w:marRight w:val="0"/>
      <w:marTop w:val="0"/>
      <w:marBottom w:val="0"/>
      <w:divBdr>
        <w:top w:val="none" w:sz="0" w:space="0" w:color="auto"/>
        <w:left w:val="none" w:sz="0" w:space="0" w:color="auto"/>
        <w:bottom w:val="none" w:sz="0" w:space="0" w:color="auto"/>
        <w:right w:val="none" w:sz="0" w:space="0" w:color="auto"/>
      </w:divBdr>
      <w:divsChild>
        <w:div w:id="780957121">
          <w:marLeft w:val="547"/>
          <w:marRight w:val="0"/>
          <w:marTop w:val="115"/>
          <w:marBottom w:val="0"/>
          <w:divBdr>
            <w:top w:val="none" w:sz="0" w:space="0" w:color="auto"/>
            <w:left w:val="none" w:sz="0" w:space="0" w:color="auto"/>
            <w:bottom w:val="none" w:sz="0" w:space="0" w:color="auto"/>
            <w:right w:val="none" w:sz="0" w:space="0" w:color="auto"/>
          </w:divBdr>
        </w:div>
        <w:div w:id="1448046397">
          <w:marLeft w:val="547"/>
          <w:marRight w:val="0"/>
          <w:marTop w:val="115"/>
          <w:marBottom w:val="0"/>
          <w:divBdr>
            <w:top w:val="none" w:sz="0" w:space="0" w:color="auto"/>
            <w:left w:val="none" w:sz="0" w:space="0" w:color="auto"/>
            <w:bottom w:val="none" w:sz="0" w:space="0" w:color="auto"/>
            <w:right w:val="none" w:sz="0" w:space="0" w:color="auto"/>
          </w:divBdr>
        </w:div>
        <w:div w:id="835191586">
          <w:marLeft w:val="547"/>
          <w:marRight w:val="0"/>
          <w:marTop w:val="115"/>
          <w:marBottom w:val="0"/>
          <w:divBdr>
            <w:top w:val="none" w:sz="0" w:space="0" w:color="auto"/>
            <w:left w:val="none" w:sz="0" w:space="0" w:color="auto"/>
            <w:bottom w:val="none" w:sz="0" w:space="0" w:color="auto"/>
            <w:right w:val="none" w:sz="0" w:space="0" w:color="auto"/>
          </w:divBdr>
        </w:div>
      </w:divsChild>
    </w:div>
    <w:div w:id="1154178410">
      <w:bodyDiv w:val="1"/>
      <w:marLeft w:val="0"/>
      <w:marRight w:val="0"/>
      <w:marTop w:val="0"/>
      <w:marBottom w:val="0"/>
      <w:divBdr>
        <w:top w:val="none" w:sz="0" w:space="0" w:color="auto"/>
        <w:left w:val="none" w:sz="0" w:space="0" w:color="auto"/>
        <w:bottom w:val="none" w:sz="0" w:space="0" w:color="auto"/>
        <w:right w:val="none" w:sz="0" w:space="0" w:color="auto"/>
      </w:divBdr>
    </w:div>
    <w:div w:id="1229145721">
      <w:bodyDiv w:val="1"/>
      <w:marLeft w:val="0"/>
      <w:marRight w:val="0"/>
      <w:marTop w:val="0"/>
      <w:marBottom w:val="0"/>
      <w:divBdr>
        <w:top w:val="none" w:sz="0" w:space="0" w:color="auto"/>
        <w:left w:val="none" w:sz="0" w:space="0" w:color="auto"/>
        <w:bottom w:val="none" w:sz="0" w:space="0" w:color="auto"/>
        <w:right w:val="none" w:sz="0" w:space="0" w:color="auto"/>
      </w:divBdr>
    </w:div>
    <w:div w:id="1366054844">
      <w:bodyDiv w:val="1"/>
      <w:marLeft w:val="0"/>
      <w:marRight w:val="0"/>
      <w:marTop w:val="0"/>
      <w:marBottom w:val="0"/>
      <w:divBdr>
        <w:top w:val="none" w:sz="0" w:space="0" w:color="auto"/>
        <w:left w:val="none" w:sz="0" w:space="0" w:color="auto"/>
        <w:bottom w:val="none" w:sz="0" w:space="0" w:color="auto"/>
        <w:right w:val="none" w:sz="0" w:space="0" w:color="auto"/>
      </w:divBdr>
    </w:div>
    <w:div w:id="1565097061">
      <w:bodyDiv w:val="1"/>
      <w:marLeft w:val="0"/>
      <w:marRight w:val="0"/>
      <w:marTop w:val="0"/>
      <w:marBottom w:val="0"/>
      <w:divBdr>
        <w:top w:val="none" w:sz="0" w:space="0" w:color="auto"/>
        <w:left w:val="none" w:sz="0" w:space="0" w:color="auto"/>
        <w:bottom w:val="none" w:sz="0" w:space="0" w:color="auto"/>
        <w:right w:val="none" w:sz="0" w:space="0" w:color="auto"/>
      </w:divBdr>
      <w:divsChild>
        <w:div w:id="1619947717">
          <w:marLeft w:val="547"/>
          <w:marRight w:val="0"/>
          <w:marTop w:val="106"/>
          <w:marBottom w:val="0"/>
          <w:divBdr>
            <w:top w:val="none" w:sz="0" w:space="0" w:color="auto"/>
            <w:left w:val="none" w:sz="0" w:space="0" w:color="auto"/>
            <w:bottom w:val="none" w:sz="0" w:space="0" w:color="auto"/>
            <w:right w:val="none" w:sz="0" w:space="0" w:color="auto"/>
          </w:divBdr>
        </w:div>
      </w:divsChild>
    </w:div>
    <w:div w:id="1823505871">
      <w:bodyDiv w:val="1"/>
      <w:marLeft w:val="0"/>
      <w:marRight w:val="0"/>
      <w:marTop w:val="0"/>
      <w:marBottom w:val="0"/>
      <w:divBdr>
        <w:top w:val="none" w:sz="0" w:space="0" w:color="auto"/>
        <w:left w:val="none" w:sz="0" w:space="0" w:color="auto"/>
        <w:bottom w:val="none" w:sz="0" w:space="0" w:color="auto"/>
        <w:right w:val="none" w:sz="0" w:space="0" w:color="auto"/>
      </w:divBdr>
    </w:div>
    <w:div w:id="1886482748">
      <w:bodyDiv w:val="1"/>
      <w:marLeft w:val="0"/>
      <w:marRight w:val="0"/>
      <w:marTop w:val="0"/>
      <w:marBottom w:val="0"/>
      <w:divBdr>
        <w:top w:val="none" w:sz="0" w:space="0" w:color="auto"/>
        <w:left w:val="none" w:sz="0" w:space="0" w:color="auto"/>
        <w:bottom w:val="none" w:sz="0" w:space="0" w:color="auto"/>
        <w:right w:val="none" w:sz="0" w:space="0" w:color="auto"/>
      </w:divBdr>
      <w:divsChild>
        <w:div w:id="1119377140">
          <w:marLeft w:val="547"/>
          <w:marRight w:val="0"/>
          <w:marTop w:val="96"/>
          <w:marBottom w:val="0"/>
          <w:divBdr>
            <w:top w:val="none" w:sz="0" w:space="0" w:color="auto"/>
            <w:left w:val="none" w:sz="0" w:space="0" w:color="auto"/>
            <w:bottom w:val="none" w:sz="0" w:space="0" w:color="auto"/>
            <w:right w:val="none" w:sz="0" w:space="0" w:color="auto"/>
          </w:divBdr>
        </w:div>
        <w:div w:id="434179022">
          <w:marLeft w:val="547"/>
          <w:marRight w:val="0"/>
          <w:marTop w:val="96"/>
          <w:marBottom w:val="0"/>
          <w:divBdr>
            <w:top w:val="none" w:sz="0" w:space="0" w:color="auto"/>
            <w:left w:val="none" w:sz="0" w:space="0" w:color="auto"/>
            <w:bottom w:val="none" w:sz="0" w:space="0" w:color="auto"/>
            <w:right w:val="none" w:sz="0" w:space="0" w:color="auto"/>
          </w:divBdr>
        </w:div>
        <w:div w:id="545528768">
          <w:marLeft w:val="547"/>
          <w:marRight w:val="0"/>
          <w:marTop w:val="96"/>
          <w:marBottom w:val="0"/>
          <w:divBdr>
            <w:top w:val="none" w:sz="0" w:space="0" w:color="auto"/>
            <w:left w:val="none" w:sz="0" w:space="0" w:color="auto"/>
            <w:bottom w:val="none" w:sz="0" w:space="0" w:color="auto"/>
            <w:right w:val="none" w:sz="0" w:space="0" w:color="auto"/>
          </w:divBdr>
        </w:div>
        <w:div w:id="390691179">
          <w:marLeft w:val="547"/>
          <w:marRight w:val="0"/>
          <w:marTop w:val="96"/>
          <w:marBottom w:val="0"/>
          <w:divBdr>
            <w:top w:val="none" w:sz="0" w:space="0" w:color="auto"/>
            <w:left w:val="none" w:sz="0" w:space="0" w:color="auto"/>
            <w:bottom w:val="none" w:sz="0" w:space="0" w:color="auto"/>
            <w:right w:val="none" w:sz="0" w:space="0" w:color="auto"/>
          </w:divBdr>
        </w:div>
        <w:div w:id="1726565587">
          <w:marLeft w:val="547"/>
          <w:marRight w:val="0"/>
          <w:marTop w:val="96"/>
          <w:marBottom w:val="0"/>
          <w:divBdr>
            <w:top w:val="none" w:sz="0" w:space="0" w:color="auto"/>
            <w:left w:val="none" w:sz="0" w:space="0" w:color="auto"/>
            <w:bottom w:val="none" w:sz="0" w:space="0" w:color="auto"/>
            <w:right w:val="none" w:sz="0" w:space="0" w:color="auto"/>
          </w:divBdr>
        </w:div>
        <w:div w:id="1548224142">
          <w:marLeft w:val="547"/>
          <w:marRight w:val="0"/>
          <w:marTop w:val="96"/>
          <w:marBottom w:val="0"/>
          <w:divBdr>
            <w:top w:val="none" w:sz="0" w:space="0" w:color="auto"/>
            <w:left w:val="none" w:sz="0" w:space="0" w:color="auto"/>
            <w:bottom w:val="none" w:sz="0" w:space="0" w:color="auto"/>
            <w:right w:val="none" w:sz="0" w:space="0" w:color="auto"/>
          </w:divBdr>
        </w:div>
        <w:div w:id="501160176">
          <w:marLeft w:val="547"/>
          <w:marRight w:val="0"/>
          <w:marTop w:val="96"/>
          <w:marBottom w:val="0"/>
          <w:divBdr>
            <w:top w:val="none" w:sz="0" w:space="0" w:color="auto"/>
            <w:left w:val="none" w:sz="0" w:space="0" w:color="auto"/>
            <w:bottom w:val="none" w:sz="0" w:space="0" w:color="auto"/>
            <w:right w:val="none" w:sz="0" w:space="0" w:color="auto"/>
          </w:divBdr>
        </w:div>
        <w:div w:id="1729036895">
          <w:marLeft w:val="547"/>
          <w:marRight w:val="0"/>
          <w:marTop w:val="96"/>
          <w:marBottom w:val="0"/>
          <w:divBdr>
            <w:top w:val="none" w:sz="0" w:space="0" w:color="auto"/>
            <w:left w:val="none" w:sz="0" w:space="0" w:color="auto"/>
            <w:bottom w:val="none" w:sz="0" w:space="0" w:color="auto"/>
            <w:right w:val="none" w:sz="0" w:space="0" w:color="auto"/>
          </w:divBdr>
        </w:div>
        <w:div w:id="1463957931">
          <w:marLeft w:val="547"/>
          <w:marRight w:val="0"/>
          <w:marTop w:val="96"/>
          <w:marBottom w:val="0"/>
          <w:divBdr>
            <w:top w:val="none" w:sz="0" w:space="0" w:color="auto"/>
            <w:left w:val="none" w:sz="0" w:space="0" w:color="auto"/>
            <w:bottom w:val="none" w:sz="0" w:space="0" w:color="auto"/>
            <w:right w:val="none" w:sz="0" w:space="0" w:color="auto"/>
          </w:divBdr>
        </w:div>
        <w:div w:id="743986343">
          <w:marLeft w:val="547"/>
          <w:marRight w:val="0"/>
          <w:marTop w:val="96"/>
          <w:marBottom w:val="0"/>
          <w:divBdr>
            <w:top w:val="none" w:sz="0" w:space="0" w:color="auto"/>
            <w:left w:val="none" w:sz="0" w:space="0" w:color="auto"/>
            <w:bottom w:val="none" w:sz="0" w:space="0" w:color="auto"/>
            <w:right w:val="none" w:sz="0" w:space="0" w:color="auto"/>
          </w:divBdr>
        </w:div>
        <w:div w:id="1299992574">
          <w:marLeft w:val="547"/>
          <w:marRight w:val="0"/>
          <w:marTop w:val="96"/>
          <w:marBottom w:val="0"/>
          <w:divBdr>
            <w:top w:val="none" w:sz="0" w:space="0" w:color="auto"/>
            <w:left w:val="none" w:sz="0" w:space="0" w:color="auto"/>
            <w:bottom w:val="none" w:sz="0" w:space="0" w:color="auto"/>
            <w:right w:val="none" w:sz="0" w:space="0" w:color="auto"/>
          </w:divBdr>
        </w:div>
      </w:divsChild>
    </w:div>
    <w:div w:id="20866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ps.gov/technical/ps/2008-WAAS-performance-standar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leen.mctigue@nis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thleen.mctigue@nist.gov" TargetMode="External"/><Relationship Id="rId4" Type="http://schemas.microsoft.com/office/2007/relationships/stylesWithEffects" Target="stylesWithEffects.xml"/><Relationship Id="rId9" Type="http://schemas.openxmlformats.org/officeDocument/2006/relationships/hyperlink" Target="mailto:oconnor@rt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1F2D-7D20-4361-8B56-0A4EA507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Month 200X</vt:lpstr>
    </vt:vector>
  </TitlesOfParts>
  <Company>RTI International</Company>
  <LinksUpToDate>false</LinksUpToDate>
  <CharactersWithSpaces>10596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Cannada</dc:creator>
  <cp:lastModifiedBy>SYSTEM</cp:lastModifiedBy>
  <cp:revision>2</cp:revision>
  <cp:lastPrinted>2018-01-31T19:51:00Z</cp:lastPrinted>
  <dcterms:created xsi:type="dcterms:W3CDTF">2018-04-02T14:00:00Z</dcterms:created>
  <dcterms:modified xsi:type="dcterms:W3CDTF">2018-04-02T14:00:00Z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-466077525</vt:i4>
  </property>
</Properties>
</file>