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725F" w:rsidRDefault="007472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pPr>
      <w:bookmarkStart w:id="0" w:name="_GoBack"/>
      <w:bookmarkEnd w:id="0"/>
      <w:r>
        <w:t>United States Department of Agriculture</w:t>
      </w:r>
    </w:p>
    <w:p w:rsidR="0074725F" w:rsidRDefault="007472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pPr>
      <w:r>
        <w:t>Farm Service Agency</w:t>
      </w:r>
    </w:p>
    <w:p w:rsidR="0074725F" w:rsidRDefault="007472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pPr>
      <w:r>
        <w:t>OMB Number 0560-0226</w:t>
      </w:r>
    </w:p>
    <w:p w:rsidR="0074725F" w:rsidRDefault="007472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pPr>
      <w:r>
        <w:t>On-line Registration for FSA-sponsored Events and Conferences</w:t>
      </w:r>
    </w:p>
    <w:p w:rsidR="0074725F" w:rsidRDefault="007472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b/>
          <w:bCs/>
        </w:rPr>
      </w:pPr>
    </w:p>
    <w:p w:rsidR="00911B18" w:rsidRPr="004A0C29" w:rsidRDefault="000E0BC5" w:rsidP="002D2BF1">
      <w:pPr>
        <w:widowControl/>
        <w:adjustRightInd w:val="0"/>
      </w:pPr>
      <w:r>
        <w:t xml:space="preserve">FSA is requesting for </w:t>
      </w:r>
      <w:r w:rsidR="007B59E7">
        <w:t>a</w:t>
      </w:r>
      <w:r w:rsidR="00745794">
        <w:t>n extension</w:t>
      </w:r>
      <w:r>
        <w:t xml:space="preserve"> without a revision</w:t>
      </w:r>
      <w:r w:rsidR="00745794">
        <w:t xml:space="preserve"> </w:t>
      </w:r>
      <w:r w:rsidR="00911B18">
        <w:t xml:space="preserve">of </w:t>
      </w:r>
      <w:r w:rsidR="007B59E7">
        <w:t>a currently approved information collection request (ICR).</w:t>
      </w:r>
      <w:r w:rsidR="002D2BF1">
        <w:t xml:space="preserve"> </w:t>
      </w:r>
      <w:r w:rsidR="004A0C29">
        <w:t xml:space="preserve"> </w:t>
      </w:r>
    </w:p>
    <w:p w:rsidR="00911B18" w:rsidRDefault="00911B1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p>
    <w:p w:rsidR="0074725F" w:rsidRDefault="007472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b/>
          <w:bCs/>
        </w:rPr>
      </w:pPr>
      <w:r>
        <w:rPr>
          <w:b/>
          <w:bCs/>
        </w:rPr>
        <w:t>1.</w:t>
      </w:r>
      <w:r>
        <w:rPr>
          <w:b/>
          <w:bCs/>
        </w:rPr>
        <w:tab/>
        <w:t>Explain the circumstances that make the col</w:t>
      </w:r>
      <w:r>
        <w:rPr>
          <w:b/>
          <w:bCs/>
        </w:rPr>
        <w:softHyphen/>
        <w:t>lection of information necessary. Iden</w:t>
      </w:r>
      <w:r>
        <w:rPr>
          <w:b/>
          <w:bCs/>
        </w:rPr>
        <w:softHyphen/>
        <w:t>tify any legal or administrative require</w:t>
      </w:r>
      <w:r>
        <w:rPr>
          <w:b/>
          <w:bCs/>
        </w:rPr>
        <w:softHyphen/>
        <w:t>ments that necessitate the collection. Attach a copy of the appropriate section of each statute and regulation mandating or authorizing the col</w:t>
      </w:r>
      <w:r>
        <w:rPr>
          <w:b/>
          <w:bCs/>
        </w:rPr>
        <w:softHyphen/>
        <w:t>lection of information.</w:t>
      </w:r>
    </w:p>
    <w:p w:rsidR="0074725F" w:rsidRDefault="007472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p>
    <w:p w:rsidR="0074725F" w:rsidRDefault="007472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t xml:space="preserve">The respondents submit the information on-line to pay and to make reservation prior to attending any conferences and events. </w:t>
      </w:r>
      <w:r w:rsidR="00A16A54">
        <w:t xml:space="preserve"> </w:t>
      </w:r>
      <w:r>
        <w:t xml:space="preserve">The respondents </w:t>
      </w:r>
      <w:r w:rsidR="00B16B8F">
        <w:t xml:space="preserve">who do not </w:t>
      </w:r>
      <w:r>
        <w:t>have access to Internet can</w:t>
      </w:r>
      <w:r w:rsidR="00725B98">
        <w:t xml:space="preserve"> </w:t>
      </w:r>
      <w:r>
        <w:t xml:space="preserve">mail or fax the format. </w:t>
      </w:r>
    </w:p>
    <w:p w:rsidR="0074725F" w:rsidRDefault="007472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t xml:space="preserve"> </w:t>
      </w:r>
    </w:p>
    <w:p w:rsidR="0074725F" w:rsidRDefault="007472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rPr>
          <w:b/>
          <w:bCs/>
        </w:rPr>
        <w:t>2.</w:t>
      </w:r>
      <w:r>
        <w:rPr>
          <w:b/>
          <w:bCs/>
        </w:rPr>
        <w:tab/>
        <w:t>Indicate how, by whom, and for what pur</w:t>
      </w:r>
      <w:r>
        <w:rPr>
          <w:b/>
          <w:bCs/>
        </w:rPr>
        <w:softHyphen/>
        <w:t>pose the information is to be used. Except for a new collec</w:t>
      </w:r>
      <w:r>
        <w:rPr>
          <w:b/>
          <w:bCs/>
        </w:rPr>
        <w:softHyphen/>
        <w:t>tion, indicate the actual use the agency has made of the infor</w:t>
      </w:r>
      <w:r>
        <w:rPr>
          <w:b/>
          <w:bCs/>
        </w:rPr>
        <w:softHyphen/>
        <w:t>ma</w:t>
      </w:r>
      <w:r>
        <w:rPr>
          <w:b/>
          <w:bCs/>
        </w:rPr>
        <w:softHyphen/>
        <w:t>tion received from the current collec</w:t>
      </w:r>
      <w:r>
        <w:rPr>
          <w:b/>
          <w:bCs/>
        </w:rPr>
        <w:softHyphen/>
        <w:t>tion.</w:t>
      </w:r>
    </w:p>
    <w:p w:rsidR="0074725F" w:rsidRDefault="007472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p>
    <w:p w:rsidR="0074725F" w:rsidRDefault="007472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t xml:space="preserve">Farm Service Agency </w:t>
      </w:r>
      <w:r w:rsidR="00125FF9">
        <w:t xml:space="preserve">in </w:t>
      </w:r>
      <w:r w:rsidR="00D53DF1">
        <w:t xml:space="preserve">the </w:t>
      </w:r>
      <w:r w:rsidR="00125FF9">
        <w:t xml:space="preserve">Outreach office </w:t>
      </w:r>
      <w:r w:rsidR="00725B98">
        <w:t xml:space="preserve">is collecting </w:t>
      </w:r>
      <w:r>
        <w:t>common elements such as name, organization, organizations, address, country, phone number, State, payment options and special accommodations</w:t>
      </w:r>
      <w:r w:rsidR="00910BA9">
        <w:t xml:space="preserve"> </w:t>
      </w:r>
      <w:r w:rsidR="002E634C">
        <w:t>f</w:t>
      </w:r>
      <w:r>
        <w:t xml:space="preserve">rom any interested respondents.  </w:t>
      </w:r>
      <w:r w:rsidR="000625BF" w:rsidRPr="000625BF">
        <w:t>The information collection element also includes race, ethnicity, gender and veteran status</w:t>
      </w:r>
      <w:r w:rsidR="000625BF">
        <w:t xml:space="preserve">. </w:t>
      </w:r>
      <w:r w:rsidR="000625BF" w:rsidRPr="000625BF">
        <w:t xml:space="preserve"> </w:t>
      </w:r>
      <w:r>
        <w:t>The type of respondents is mainly individuals</w:t>
      </w:r>
      <w:r w:rsidR="00F252FE">
        <w:t xml:space="preserve"> or households</w:t>
      </w:r>
      <w:r>
        <w:t xml:space="preserve">.  FSA </w:t>
      </w:r>
      <w:r w:rsidR="00E55130">
        <w:t>is using</w:t>
      </w:r>
      <w:r>
        <w:t xml:space="preserve"> information to </w:t>
      </w:r>
      <w:r w:rsidR="00D53DF1">
        <w:t xml:space="preserve">make </w:t>
      </w:r>
      <w:r>
        <w:t>payment</w:t>
      </w:r>
      <w:r w:rsidR="00677CBD">
        <w:t xml:space="preserve"> (mostly free)</w:t>
      </w:r>
      <w:r>
        <w:t>, confirm and make hotel and other necessary arrangement for the individuals.  The information is collected from the On-line web-based application and mailed</w:t>
      </w:r>
      <w:r w:rsidR="00452DAB">
        <w:t xml:space="preserve"> or </w:t>
      </w:r>
      <w:r>
        <w:t xml:space="preserve">faxed copies.  The information </w:t>
      </w:r>
      <w:r w:rsidR="00E55130">
        <w:t xml:space="preserve">is </w:t>
      </w:r>
      <w:r>
        <w:t xml:space="preserve">collected occasionally from respondents. </w:t>
      </w:r>
    </w:p>
    <w:p w:rsidR="0074725F" w:rsidRDefault="007472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p>
    <w:p w:rsidR="0074725F" w:rsidRDefault="007472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t xml:space="preserve">The information </w:t>
      </w:r>
      <w:r w:rsidR="00725B98">
        <w:t xml:space="preserve">is </w:t>
      </w:r>
      <w:r>
        <w:t xml:space="preserve">not shared with any other organizations inside and outside of USDA.  The information collection may change by adding more specialized elements depend on the conferences and events sponsored by FSA, but the FSA will use the common elements for all </w:t>
      </w:r>
      <w:r w:rsidR="00F252FE">
        <w:t xml:space="preserve">web-based </w:t>
      </w:r>
      <w:r>
        <w:t>registrations.</w:t>
      </w:r>
    </w:p>
    <w:p w:rsidR="0074725F" w:rsidRDefault="007472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p>
    <w:p w:rsidR="0074725F" w:rsidRDefault="007472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rPr>
          <w:b/>
          <w:bCs/>
        </w:rPr>
        <w:t>3.</w:t>
      </w:r>
      <w:r>
        <w:rPr>
          <w:b/>
          <w:bCs/>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w:t>
      </w:r>
      <w:r>
        <w:rPr>
          <w:b/>
          <w:bCs/>
        </w:rPr>
        <w:softHyphen/>
        <w:t>sideration of using information technology to reduce burden.</w:t>
      </w:r>
    </w:p>
    <w:p w:rsidR="0074725F" w:rsidRDefault="007472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p>
    <w:p w:rsidR="0001544F" w:rsidRDefault="007472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t>The respondents are able to register on-line in the Registration On-lin</w:t>
      </w:r>
      <w:r w:rsidR="00910BA9">
        <w:t>e</w:t>
      </w:r>
      <w:r>
        <w:t xml:space="preserve"> web-based application via FSA Internet.  The electronic formats of conferences and events </w:t>
      </w:r>
      <w:r w:rsidR="00725B98">
        <w:t xml:space="preserve">are </w:t>
      </w:r>
      <w:r>
        <w:t xml:space="preserve">available to the respondents who want to mail or fax.  </w:t>
      </w:r>
    </w:p>
    <w:p w:rsidR="0074725F" w:rsidRDefault="007472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p>
    <w:p w:rsidR="0074725F" w:rsidRDefault="007472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t xml:space="preserve">4.  </w:t>
      </w:r>
      <w:r>
        <w:rPr>
          <w:b/>
          <w:bCs/>
        </w:rPr>
        <w:t>Describe efforts to identify duplica</w:t>
      </w:r>
      <w:r>
        <w:rPr>
          <w:b/>
          <w:bCs/>
        </w:rPr>
        <w:softHyphen/>
        <w:t>tion. Show specifically why any sim</w:t>
      </w:r>
      <w:r>
        <w:rPr>
          <w:b/>
          <w:bCs/>
        </w:rPr>
        <w:softHyphen/>
        <w:t>ilar in</w:t>
      </w:r>
      <w:r>
        <w:rPr>
          <w:b/>
          <w:bCs/>
        </w:rPr>
        <w:softHyphen/>
        <w:t>for</w:t>
      </w:r>
      <w:r>
        <w:rPr>
          <w:b/>
          <w:bCs/>
        </w:rPr>
        <w:softHyphen/>
        <w:t xml:space="preserve">mation </w:t>
      </w:r>
      <w:r>
        <w:rPr>
          <w:b/>
          <w:bCs/>
        </w:rPr>
        <w:lastRenderedPageBreak/>
        <w:t>already avail</w:t>
      </w:r>
      <w:r>
        <w:rPr>
          <w:b/>
          <w:bCs/>
        </w:rPr>
        <w:softHyphen/>
        <w:t>able cannot be used or modified for use for the purpos</w:t>
      </w:r>
      <w:r>
        <w:rPr>
          <w:b/>
          <w:bCs/>
        </w:rPr>
        <w:softHyphen/>
        <w:t>es de</w:t>
      </w:r>
      <w:r>
        <w:rPr>
          <w:b/>
          <w:bCs/>
        </w:rPr>
        <w:softHyphen/>
        <w:t>scri</w:t>
      </w:r>
      <w:r>
        <w:rPr>
          <w:b/>
          <w:bCs/>
        </w:rPr>
        <w:softHyphen/>
        <w:t>bed in Item 2 above.</w:t>
      </w:r>
    </w:p>
    <w:p w:rsidR="0074725F" w:rsidRDefault="007472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p>
    <w:p w:rsidR="0074725F" w:rsidRDefault="007472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t xml:space="preserve">There </w:t>
      </w:r>
      <w:r w:rsidR="00725B98">
        <w:t xml:space="preserve">are </w:t>
      </w:r>
      <w:r>
        <w:t>no duplication of information collection</w:t>
      </w:r>
      <w:r w:rsidR="00725B98">
        <w:t>s</w:t>
      </w:r>
      <w:r>
        <w:t xml:space="preserve"> in other sources and organizations because FSA</w:t>
      </w:r>
      <w:r w:rsidR="00A16A54">
        <w:t xml:space="preserve"> hosts </w:t>
      </w:r>
      <w:r>
        <w:t xml:space="preserve">the conferences and events. </w:t>
      </w:r>
    </w:p>
    <w:p w:rsidR="0074725F" w:rsidRDefault="007472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p>
    <w:p w:rsidR="0074725F" w:rsidRDefault="007472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rsidRPr="00977F92">
        <w:rPr>
          <w:b/>
        </w:rPr>
        <w:t>5.</w:t>
      </w:r>
      <w:r>
        <w:t xml:space="preserve">  </w:t>
      </w:r>
      <w:r>
        <w:rPr>
          <w:b/>
          <w:bCs/>
        </w:rPr>
        <w:t>If the collection of information im</w:t>
      </w:r>
      <w:r>
        <w:rPr>
          <w:b/>
          <w:bCs/>
        </w:rPr>
        <w:softHyphen/>
        <w:t>pacts small businesses or other small entities (Item 5 of OMB Form 83-I), describe any methods used to mini</w:t>
      </w:r>
      <w:r>
        <w:rPr>
          <w:b/>
          <w:bCs/>
        </w:rPr>
        <w:softHyphen/>
        <w:t>mize burden.</w:t>
      </w:r>
    </w:p>
    <w:p w:rsidR="0074725F" w:rsidRDefault="007472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p>
    <w:p w:rsidR="0074725F" w:rsidRDefault="007472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t>Th</w:t>
      </w:r>
      <w:r w:rsidR="005B4C20">
        <w:t>is</w:t>
      </w:r>
      <w:r>
        <w:t xml:space="preserve"> information collection activity </w:t>
      </w:r>
      <w:r w:rsidR="00725B98">
        <w:t xml:space="preserve">is </w:t>
      </w:r>
      <w:r>
        <w:t>not impact</w:t>
      </w:r>
      <w:r w:rsidR="00725B98">
        <w:t>ing</w:t>
      </w:r>
      <w:r>
        <w:t xml:space="preserve"> small business or entities. </w:t>
      </w:r>
    </w:p>
    <w:p w:rsidR="0074725F" w:rsidRDefault="007472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p>
    <w:p w:rsidR="0074725F" w:rsidRDefault="007472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rPr>
          <w:b/>
          <w:bCs/>
        </w:rPr>
        <w:t>6.  Describe the consequence to Federal program or policy activities if the collection is not conducted or is con</w:t>
      </w:r>
      <w:r>
        <w:rPr>
          <w:b/>
          <w:bCs/>
        </w:rPr>
        <w:softHyphen/>
        <w:t>ducted less fre</w:t>
      </w:r>
      <w:r>
        <w:rPr>
          <w:b/>
          <w:bCs/>
        </w:rPr>
        <w:softHyphen/>
        <w:t>quent</w:t>
      </w:r>
      <w:r>
        <w:rPr>
          <w:b/>
          <w:bCs/>
        </w:rPr>
        <w:softHyphen/>
        <w:t>ly, as well as any technical or legal obstacles to reducing burden.</w:t>
      </w:r>
    </w:p>
    <w:p w:rsidR="0074725F" w:rsidRDefault="007472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firstLine="361"/>
      </w:pPr>
    </w:p>
    <w:p w:rsidR="0074725F" w:rsidRDefault="007472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t xml:space="preserve">If this </w:t>
      </w:r>
      <w:r w:rsidR="00A16A54">
        <w:t xml:space="preserve">collection of </w:t>
      </w:r>
      <w:r>
        <w:t xml:space="preserve">information is not conducted, there would be no conferences and events for the respondents to register. </w:t>
      </w:r>
    </w:p>
    <w:p w:rsidR="00911B18" w:rsidRDefault="00911B1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b/>
          <w:bCs/>
        </w:rPr>
      </w:pPr>
    </w:p>
    <w:p w:rsidR="0074725F" w:rsidRDefault="00911B1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b/>
          <w:bCs/>
        </w:rPr>
      </w:pPr>
      <w:r>
        <w:rPr>
          <w:b/>
          <w:bCs/>
        </w:rPr>
        <w:t xml:space="preserve">7. </w:t>
      </w:r>
      <w:r w:rsidR="0074725F">
        <w:rPr>
          <w:b/>
          <w:bCs/>
        </w:rPr>
        <w:t xml:space="preserve"> Explain any special circumstances that would cause an information collecti</w:t>
      </w:r>
      <w:r w:rsidR="0074725F">
        <w:rPr>
          <w:b/>
          <w:bCs/>
        </w:rPr>
        <w:softHyphen/>
        <w:t>on to be con</w:t>
      </w:r>
      <w:r w:rsidR="0074725F">
        <w:rPr>
          <w:b/>
          <w:bCs/>
        </w:rPr>
        <w:softHyphen/>
        <w:t>ducted in a manner:</w:t>
      </w:r>
    </w:p>
    <w:p w:rsidR="00CB10A2" w:rsidRDefault="00CB10A2">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b/>
          <w:bCs/>
        </w:rPr>
      </w:pPr>
    </w:p>
    <w:p w:rsidR="00CB10A2" w:rsidRPr="00CB10A2" w:rsidRDefault="00CB10A2">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bCs/>
        </w:rPr>
      </w:pPr>
      <w:r w:rsidRPr="00CB10A2">
        <w:rPr>
          <w:bCs/>
        </w:rPr>
        <w:t xml:space="preserve">There are no special circumstances for FSA to conduct the collection of information.  </w:t>
      </w:r>
    </w:p>
    <w:p w:rsidR="0074725F" w:rsidRDefault="007472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firstLine="361"/>
      </w:pPr>
    </w:p>
    <w:p w:rsidR="0074725F" w:rsidRDefault="007472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b/>
          <w:bCs/>
        </w:rPr>
      </w:pPr>
      <w:r>
        <w:t xml:space="preserve">8.  </w:t>
      </w:r>
      <w:r>
        <w:rPr>
          <w:b/>
          <w:bCs/>
        </w:rPr>
        <w:t>If applicable, provide a copy and identify the date and page number of publication in the Federal Register of the agency's notice, required by 5 CFR 1320.8 (d), soliciting com</w:t>
      </w:r>
      <w:r>
        <w:rPr>
          <w:b/>
          <w:bCs/>
        </w:rPr>
        <w:softHyphen/>
        <w:t>ments on the information collection prior to submission to OMB. Summarize public com</w:t>
      </w:r>
      <w:r>
        <w:rPr>
          <w:b/>
          <w:bCs/>
        </w:rPr>
        <w:softHyphen/>
        <w:t xml:space="preserve">ments received in response to that notice and describe actions taken by the agency in response to these comments. Specifically address comments received on cost and hour burden. </w:t>
      </w:r>
    </w:p>
    <w:p w:rsidR="0074725F" w:rsidRDefault="0074725F">
      <w:pPr>
        <w:pStyle w:val="Header"/>
        <w:tabs>
          <w:tab w:val="clear" w:pos="4320"/>
          <w:tab w:val="clear" w:pos="8640"/>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p>
    <w:p w:rsidR="000623FF" w:rsidRDefault="0074725F" w:rsidP="000623FF">
      <w:r>
        <w:t xml:space="preserve">The Federal Register Notice was published on </w:t>
      </w:r>
      <w:r w:rsidR="006E51B8">
        <w:t xml:space="preserve">July 9, 2019 </w:t>
      </w:r>
      <w:r w:rsidR="002B5161">
        <w:t xml:space="preserve">at </w:t>
      </w:r>
      <w:r w:rsidR="00A16A54">
        <w:t>8</w:t>
      </w:r>
      <w:r w:rsidR="006E51B8">
        <w:t>4</w:t>
      </w:r>
      <w:r w:rsidR="002B5161">
        <w:t xml:space="preserve"> FR </w:t>
      </w:r>
      <w:r w:rsidR="006E51B8">
        <w:t>32703</w:t>
      </w:r>
      <w:r w:rsidR="00B74F91">
        <w:t xml:space="preserve">.  No comments received were received. </w:t>
      </w:r>
    </w:p>
    <w:p w:rsidR="000623FF" w:rsidRDefault="000623FF" w:rsidP="000623FF"/>
    <w:p w:rsidR="000623FF" w:rsidRDefault="000623FF" w:rsidP="000623FF">
      <w:pPr>
        <w:rPr>
          <w:color w:val="000000"/>
        </w:rPr>
      </w:pPr>
      <w:r>
        <w:rPr>
          <w:color w:val="000000"/>
        </w:rPr>
        <w:t xml:space="preserve">The following individuals were consulted regarding this information collection, and there were no comments on the forms and the collection process. </w:t>
      </w:r>
    </w:p>
    <w:p w:rsidR="000623FF" w:rsidRDefault="000623FF" w:rsidP="000623FF"/>
    <w:p w:rsidR="000623FF" w:rsidRPr="000623FF" w:rsidRDefault="000623FF" w:rsidP="000623FF">
      <w:r w:rsidRPr="000623FF">
        <w:t>Sarah Campbell</w:t>
      </w:r>
    </w:p>
    <w:p w:rsidR="000623FF" w:rsidRPr="000623FF" w:rsidRDefault="000623FF" w:rsidP="000623FF">
      <w:r w:rsidRPr="000623FF">
        <w:t>FPAC Customer Experience Office</w:t>
      </w:r>
    </w:p>
    <w:p w:rsidR="000623FF" w:rsidRPr="000623FF" w:rsidRDefault="000623FF" w:rsidP="000623FF">
      <w:r w:rsidRPr="000623FF">
        <w:t>1400 Independence Ave SW</w:t>
      </w:r>
    </w:p>
    <w:p w:rsidR="000623FF" w:rsidRPr="000623FF" w:rsidRDefault="000623FF" w:rsidP="000623FF">
      <w:r w:rsidRPr="000623FF">
        <w:t>202-690-0065</w:t>
      </w:r>
    </w:p>
    <w:p w:rsidR="000623FF" w:rsidRPr="000623FF" w:rsidRDefault="000623FF" w:rsidP="000623FF"/>
    <w:p w:rsidR="000623FF" w:rsidRPr="000623FF" w:rsidRDefault="000623FF" w:rsidP="000623FF">
      <w:r w:rsidRPr="000623FF">
        <w:t>Eloris D. Speight</w:t>
      </w:r>
    </w:p>
    <w:p w:rsidR="000623FF" w:rsidRPr="000623FF" w:rsidRDefault="000623FF" w:rsidP="000623FF">
      <w:r w:rsidRPr="000623FF">
        <w:t>Alcorn Policy Research Center for Socially Disadvantaged Farmers and Ranchers</w:t>
      </w:r>
    </w:p>
    <w:p w:rsidR="000623FF" w:rsidRPr="000623FF" w:rsidRDefault="000623FF" w:rsidP="000623FF">
      <w:r w:rsidRPr="000623FF">
        <w:t>1000 ASU Drive #449</w:t>
      </w:r>
    </w:p>
    <w:p w:rsidR="000623FF" w:rsidRPr="000623FF" w:rsidRDefault="000623FF" w:rsidP="000623FF">
      <w:r w:rsidRPr="000623FF">
        <w:t>Alcorn State, MS 39096-7500</w:t>
      </w:r>
    </w:p>
    <w:p w:rsidR="000623FF" w:rsidRPr="000623FF" w:rsidRDefault="000623FF" w:rsidP="000623FF">
      <w:r w:rsidRPr="000623FF">
        <w:t>601-786-7567</w:t>
      </w:r>
    </w:p>
    <w:p w:rsidR="000623FF" w:rsidRPr="000623FF" w:rsidRDefault="000623FF" w:rsidP="000623FF"/>
    <w:p w:rsidR="000623FF" w:rsidRPr="000623FF" w:rsidRDefault="000623FF" w:rsidP="000623FF">
      <w:r w:rsidRPr="000623FF">
        <w:t>Juli Obudzinski</w:t>
      </w:r>
    </w:p>
    <w:p w:rsidR="000623FF" w:rsidRPr="000623FF" w:rsidRDefault="000623FF" w:rsidP="000623FF">
      <w:r w:rsidRPr="000623FF">
        <w:t>National Sustainable Agriculture Coalition</w:t>
      </w:r>
    </w:p>
    <w:p w:rsidR="000623FF" w:rsidRPr="000623FF" w:rsidRDefault="000623FF" w:rsidP="000623FF">
      <w:r w:rsidRPr="000623FF">
        <w:t>110 Maryland Ave NE Suite 209</w:t>
      </w:r>
    </w:p>
    <w:p w:rsidR="000623FF" w:rsidRPr="000623FF" w:rsidRDefault="000623FF" w:rsidP="000623FF">
      <w:r w:rsidRPr="000623FF">
        <w:t>Washington DC 20002</w:t>
      </w:r>
    </w:p>
    <w:p w:rsidR="000623FF" w:rsidRDefault="000623FF" w:rsidP="000623FF">
      <w:r w:rsidRPr="000623FF">
        <w:t>202-547-5754</w:t>
      </w:r>
    </w:p>
    <w:p w:rsidR="000623FF" w:rsidRPr="000623FF" w:rsidRDefault="000623FF" w:rsidP="000623FF"/>
    <w:p w:rsidR="0074725F" w:rsidRDefault="007472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rPr>
          <w:b/>
          <w:bCs/>
        </w:rPr>
        <w:t xml:space="preserve">9.  Explain any decision to provide any payment or gift to respondents, other than </w:t>
      </w:r>
      <w:r w:rsidR="00440395">
        <w:rPr>
          <w:b/>
          <w:bCs/>
        </w:rPr>
        <w:t>renumeration</w:t>
      </w:r>
      <w:r>
        <w:rPr>
          <w:b/>
          <w:bCs/>
        </w:rPr>
        <w:t xml:space="preserve"> of contractors or grantees.</w:t>
      </w:r>
    </w:p>
    <w:p w:rsidR="0074725F" w:rsidRDefault="007472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p>
    <w:p w:rsidR="0074725F" w:rsidRDefault="007472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t>There are no payments or gift to respondents in this information collection.</w:t>
      </w:r>
    </w:p>
    <w:p w:rsidR="0074725F" w:rsidRDefault="007472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p>
    <w:p w:rsidR="0074725F" w:rsidRDefault="00977F92">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rPr>
          <w:b/>
          <w:bCs/>
        </w:rPr>
        <w:t>10</w:t>
      </w:r>
      <w:r w:rsidR="0074725F">
        <w:rPr>
          <w:b/>
          <w:bCs/>
        </w:rPr>
        <w:t>.  Describe any assurance of confidentiality provided to respondents and the basis for the assurance in statute, regulation, or agency policy.</w:t>
      </w:r>
    </w:p>
    <w:p w:rsidR="0074725F" w:rsidRDefault="007472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p>
    <w:p w:rsidR="0074725F" w:rsidRDefault="007472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t>The collected information is handled in according to established FSA procedures implementing the Privacy Act, Freedom of Information Act and other applicable regulations.</w:t>
      </w:r>
    </w:p>
    <w:p w:rsidR="0074725F" w:rsidRDefault="007472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p>
    <w:p w:rsidR="0074725F" w:rsidRDefault="007472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b/>
          <w:bCs/>
        </w:rPr>
      </w:pPr>
      <w:r>
        <w:rPr>
          <w:b/>
          <w:bCs/>
        </w:rPr>
        <w:t>1</w:t>
      </w:r>
      <w:r w:rsidR="00977F92">
        <w:rPr>
          <w:b/>
          <w:bCs/>
        </w:rPr>
        <w:t>1</w:t>
      </w:r>
      <w:r>
        <w:rPr>
          <w:b/>
          <w:bCs/>
        </w:rPr>
        <w:t>.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74725F" w:rsidRDefault="007472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b/>
          <w:bCs/>
        </w:rPr>
      </w:pPr>
    </w:p>
    <w:p w:rsidR="0074725F" w:rsidRDefault="007472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t xml:space="preserve">No questions of a sensitive nature are asked. </w:t>
      </w:r>
    </w:p>
    <w:p w:rsidR="0074725F" w:rsidRDefault="007472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p>
    <w:p w:rsidR="0074725F" w:rsidRDefault="007472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b/>
          <w:bCs/>
        </w:rPr>
      </w:pPr>
      <w:r>
        <w:rPr>
          <w:b/>
          <w:bCs/>
        </w:rPr>
        <w:t>1</w:t>
      </w:r>
      <w:r w:rsidR="00977F92">
        <w:rPr>
          <w:b/>
          <w:bCs/>
        </w:rPr>
        <w:t>2</w:t>
      </w:r>
      <w:r>
        <w:rPr>
          <w:b/>
          <w:bCs/>
        </w:rPr>
        <w:t>.  Provide estimates of the hour burden of the collection of information.  Indicate the number of respondents, frequency of response, annual hour burden, and an explanation of how the burden was estimated.</w:t>
      </w:r>
    </w:p>
    <w:p w:rsidR="0074725F" w:rsidRDefault="007472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b/>
          <w:bCs/>
        </w:rPr>
      </w:pPr>
    </w:p>
    <w:p w:rsidR="0074725F" w:rsidRDefault="0074725F">
      <w:pPr>
        <w:pStyle w:val="BodyText"/>
        <w:rPr>
          <w:b w:val="0"/>
          <w:bCs w:val="0"/>
          <w:i w:val="0"/>
          <w:iCs w:val="0"/>
          <w:u w:val="none"/>
        </w:rPr>
      </w:pPr>
      <w:r>
        <w:rPr>
          <w:b w:val="0"/>
          <w:bCs w:val="0"/>
          <w:i w:val="0"/>
          <w:iCs w:val="0"/>
          <w:u w:val="none"/>
        </w:rPr>
        <w:t xml:space="preserve">The form of FSA-85-1 is attached to indicate the burden hours. </w:t>
      </w:r>
    </w:p>
    <w:p w:rsidR="0074725F" w:rsidRDefault="0074725F">
      <w:pPr>
        <w:pStyle w:val="Header"/>
        <w:tabs>
          <w:tab w:val="clear" w:pos="4320"/>
          <w:tab w:val="clear" w:pos="8640"/>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p>
    <w:p w:rsidR="0074725F" w:rsidRDefault="0074725F" w:rsidP="00911B18">
      <w:pPr>
        <w:tabs>
          <w:tab w:val="left" w:pos="0"/>
          <w:tab w:val="left" w:pos="18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rPr>
          <w:b/>
          <w:bCs/>
        </w:rPr>
        <w:t>Provide estimates of annualized cost to respondents for the hour burdens for collections of information, identifying and using appropriate wage rate categories.</w:t>
      </w:r>
    </w:p>
    <w:p w:rsidR="0074725F" w:rsidRDefault="007472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p>
    <w:p w:rsidR="007073E6" w:rsidRDefault="007073E6" w:rsidP="007073E6">
      <w:pPr>
        <w:keepNext/>
      </w:pPr>
      <w:r>
        <w:t xml:space="preserve">Respondent cost per hour was derived by using U.S. Bureau of Labor Statistics Occupational Employment and Wages, May 2017, 11-9013 Farmers, Ranchers, and Other Agricultural Managers.  The U.S. mean household income, as measured by the Bureau of Labor, is $38.62 hourly.  </w:t>
      </w:r>
      <w:r w:rsidRPr="00F5205B">
        <w:rPr>
          <w:bCs/>
        </w:rPr>
        <w:t>Also, a</w:t>
      </w:r>
      <w:r w:rsidRPr="00F5205B">
        <w:t xml:space="preserve"> total employer compensation costs (fringe benefits) for all workers averaged $11.25 per hour worked from Bureau of Labor Statistics website, specifically in the document of the employer costs for employee compensation, September 2018.</w:t>
      </w:r>
      <w:r>
        <w:t xml:space="preserve">  Resulting in $49.87.</w:t>
      </w:r>
      <w:r w:rsidRPr="00F5205B">
        <w:t xml:space="preserve"> </w:t>
      </w:r>
      <w:r>
        <w:t xml:space="preserve"> The estimated cost is </w:t>
      </w:r>
      <w:r w:rsidRPr="001752F9">
        <w:t>$</w:t>
      </w:r>
      <w:r>
        <w:t>11</w:t>
      </w:r>
      <w:r w:rsidRPr="001752F9">
        <w:t>,</w:t>
      </w:r>
      <w:r>
        <w:t>221  ($49.87 x 225 burden hours).</w:t>
      </w:r>
    </w:p>
    <w:p w:rsidR="0074725F" w:rsidRDefault="007472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b/>
          <w:bCs/>
        </w:rPr>
      </w:pPr>
    </w:p>
    <w:p w:rsidR="0074725F" w:rsidRDefault="007472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rPr>
          <w:b/>
          <w:bCs/>
        </w:rPr>
        <w:t>1</w:t>
      </w:r>
      <w:r w:rsidR="00977F92">
        <w:rPr>
          <w:b/>
          <w:bCs/>
        </w:rPr>
        <w:t>3</w:t>
      </w:r>
      <w:r>
        <w:rPr>
          <w:b/>
          <w:bCs/>
        </w:rPr>
        <w:t>.  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74725F" w:rsidRDefault="007472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p>
    <w:p w:rsidR="0074725F" w:rsidRDefault="0074725F">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t xml:space="preserve">There </w:t>
      </w:r>
      <w:r w:rsidR="005B4C20">
        <w:t xml:space="preserve">are no </w:t>
      </w:r>
      <w:r>
        <w:t>capital</w:t>
      </w:r>
      <w:r w:rsidR="00977F92">
        <w:t xml:space="preserve"> </w:t>
      </w:r>
      <w:r w:rsidR="00B74F91">
        <w:t xml:space="preserve">and </w:t>
      </w:r>
      <w:r>
        <w:t>start-up or ongoing operation/maintenance costs associated with this information collection.</w:t>
      </w:r>
    </w:p>
    <w:p w:rsidR="0074725F" w:rsidRDefault="007472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1"/>
        <w:rPr>
          <w:b/>
          <w:bCs/>
        </w:rPr>
      </w:pPr>
    </w:p>
    <w:p w:rsidR="0074725F" w:rsidRDefault="007472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b/>
          <w:bCs/>
        </w:rPr>
      </w:pPr>
      <w:r>
        <w:rPr>
          <w:b/>
          <w:bCs/>
        </w:rPr>
        <w:t>1</w:t>
      </w:r>
      <w:r w:rsidR="00977F92">
        <w:rPr>
          <w:b/>
          <w:bCs/>
        </w:rPr>
        <w:t>4</w:t>
      </w:r>
      <w:r>
        <w:rPr>
          <w:b/>
          <w:bCs/>
        </w:rPr>
        <w:t>.  Provide estimates of annualized cost to the Federal government</w:t>
      </w:r>
      <w:r>
        <w:t xml:space="preserve">.  </w:t>
      </w:r>
      <w:r>
        <w:rPr>
          <w:b/>
          <w:bCs/>
        </w:rPr>
        <w:t>Provide a description of the method used to estimate cost and any other expense that would not have been incurred without this collection of information.</w:t>
      </w:r>
    </w:p>
    <w:p w:rsidR="0074725F" w:rsidRDefault="007472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b/>
          <w:bCs/>
        </w:rPr>
      </w:pPr>
    </w:p>
    <w:p w:rsidR="00EE38F4" w:rsidRDefault="00EE38F4" w:rsidP="00EE38F4">
      <w:pPr>
        <w:keepNext/>
      </w:pPr>
      <w:r>
        <w:t xml:space="preserve">The collection is mainly </w:t>
      </w:r>
      <w:r w:rsidR="007073E6">
        <w:t xml:space="preserve">web-based application </w:t>
      </w:r>
      <w:r>
        <w:t xml:space="preserve">such as </w:t>
      </w:r>
      <w:r w:rsidR="007073E6">
        <w:t>Eventbrite web-based</w:t>
      </w:r>
      <w:r>
        <w:t xml:space="preserve">. </w:t>
      </w:r>
      <w:r w:rsidRPr="00AC265C">
        <w:t xml:space="preserve"> </w:t>
      </w:r>
      <w:r w:rsidR="0074725F">
        <w:t>The cost estimates are based on (obtained from OPM GS schedule) GS-1</w:t>
      </w:r>
      <w:r w:rsidR="00A16A54">
        <w:t>3</w:t>
      </w:r>
      <w:r w:rsidR="0074725F">
        <w:t>-</w:t>
      </w:r>
      <w:r>
        <w:t>9</w:t>
      </w:r>
      <w:r w:rsidR="0074725F">
        <w:t xml:space="preserve"> (</w:t>
      </w:r>
      <w:r w:rsidR="007073E6">
        <w:t>$</w:t>
      </w:r>
      <w:r w:rsidR="00AD3B5C">
        <w:t>60</w:t>
      </w:r>
      <w:r w:rsidR="00E7502E">
        <w:t>.</w:t>
      </w:r>
      <w:r w:rsidR="007073E6">
        <w:t xml:space="preserve">19 hourly rate) </w:t>
      </w:r>
      <w:r w:rsidRPr="00F5205B">
        <w:t xml:space="preserve">A total employer compensation costs (fringe benefits) for all government workers averaged $7.20, 37%, per hour worked from Bureau of Labor Statistics website, specifically in the document of the employer costs for employee compensation, September 2018.  </w:t>
      </w:r>
      <w:r w:rsidRPr="00AC265C">
        <w:t xml:space="preserve">The total annualized cost to the Federal Government is </w:t>
      </w:r>
      <w:r w:rsidRPr="001752F9">
        <w:t>$</w:t>
      </w:r>
      <w:r>
        <w:t>1</w:t>
      </w:r>
      <w:r w:rsidR="007073E6">
        <w:t>5</w:t>
      </w:r>
      <w:r w:rsidRPr="001752F9">
        <w:t>,</w:t>
      </w:r>
      <w:r w:rsidR="007073E6">
        <w:t>162</w:t>
      </w:r>
      <w:r w:rsidRPr="001752F9">
        <w:t xml:space="preserve"> ($</w:t>
      </w:r>
      <w:r w:rsidR="007073E6">
        <w:t>60</w:t>
      </w:r>
      <w:r w:rsidRPr="001752F9">
        <w:t>.</w:t>
      </w:r>
      <w:r w:rsidR="007073E6">
        <w:t>19</w:t>
      </w:r>
      <w:r w:rsidRPr="001752F9">
        <w:t xml:space="preserve"> </w:t>
      </w:r>
      <w:r>
        <w:t xml:space="preserve">+ $7.20 </w:t>
      </w:r>
      <w:r w:rsidRPr="001752F9">
        <w:t>x 0.</w:t>
      </w:r>
      <w:r w:rsidR="007073E6">
        <w:t>2</w:t>
      </w:r>
      <w:r w:rsidRPr="001752F9">
        <w:t xml:space="preserve">5 hours x </w:t>
      </w:r>
      <w:r w:rsidR="007073E6">
        <w:t>900</w:t>
      </w:r>
      <w:r w:rsidRPr="00AC265C">
        <w:t xml:space="preserve"> responses).</w:t>
      </w:r>
    </w:p>
    <w:p w:rsidR="0074725F" w:rsidRDefault="007472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p>
    <w:p w:rsidR="0074725F" w:rsidRDefault="0074725F" w:rsidP="00F252FE">
      <w:pPr>
        <w:keepNext/>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b/>
          <w:bCs/>
        </w:rPr>
      </w:pPr>
      <w:r>
        <w:rPr>
          <w:b/>
          <w:bCs/>
        </w:rPr>
        <w:t>15.  Explain the reasons for any program changes or adjustments reported in Items 13 or 14 of the OMB Form 83-1.</w:t>
      </w:r>
    </w:p>
    <w:p w:rsidR="0074725F" w:rsidRDefault="0074725F" w:rsidP="00F252FE">
      <w:pPr>
        <w:keepNext/>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1" w:hanging="361"/>
      </w:pPr>
    </w:p>
    <w:p w:rsidR="0074725F" w:rsidRDefault="0074725F" w:rsidP="00F252FE">
      <w:pPr>
        <w:pStyle w:val="BodyTextIndent3"/>
        <w:keepNext/>
        <w:ind w:left="0"/>
      </w:pPr>
      <w:r>
        <w:t xml:space="preserve">There are no changes in this information collection since the last OMB approval. </w:t>
      </w:r>
    </w:p>
    <w:p w:rsidR="0074725F" w:rsidRDefault="007472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p>
    <w:p w:rsidR="0074725F" w:rsidRDefault="007472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rPr>
          <w:b/>
          <w:bCs/>
        </w:rPr>
        <w:t>16.  For collections of information whose results are planned to be published, outline plans for tabulation and publication.</w:t>
      </w:r>
    </w:p>
    <w:p w:rsidR="0074725F" w:rsidRDefault="007472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p>
    <w:p w:rsidR="0074725F" w:rsidRDefault="007472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t xml:space="preserve">There are no plans to publish or outline the collected information. </w:t>
      </w:r>
    </w:p>
    <w:p w:rsidR="0074725F" w:rsidRDefault="007472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1"/>
        <w:rPr>
          <w:b/>
          <w:bCs/>
        </w:rPr>
      </w:pPr>
    </w:p>
    <w:p w:rsidR="0074725F" w:rsidRDefault="007472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b/>
          <w:bCs/>
        </w:rPr>
      </w:pPr>
      <w:r>
        <w:rPr>
          <w:b/>
          <w:bCs/>
        </w:rPr>
        <w:t>17.  If seeking approval to not display the expiration date for OMB approval of the information collection, explain the reasons that display would be inappropriate.</w:t>
      </w:r>
    </w:p>
    <w:p w:rsidR="007073E6" w:rsidRDefault="007073E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p>
    <w:p w:rsidR="0074725F" w:rsidRDefault="0074725F" w:rsidP="00745794">
      <w:pPr>
        <w:pStyle w:val="BodyTextIndent3"/>
        <w:ind w:left="0"/>
        <w:rPr>
          <w:b/>
          <w:bCs/>
        </w:rPr>
      </w:pPr>
      <w:r>
        <w:t xml:space="preserve">There are no plans to display the expiration date for OMB approval </w:t>
      </w:r>
      <w:r w:rsidR="0032507B">
        <w:t xml:space="preserve">due </w:t>
      </w:r>
      <w:r w:rsidR="007073E6">
        <w:t xml:space="preserve">to </w:t>
      </w:r>
      <w:r w:rsidR="00EF49C8">
        <w:t xml:space="preserve">a </w:t>
      </w:r>
      <w:r w:rsidR="007073E6">
        <w:t xml:space="preserve"> web-based applications used for </w:t>
      </w:r>
      <w:r w:rsidR="00EF49C8">
        <w:t xml:space="preserve">each </w:t>
      </w:r>
      <w:r w:rsidR="007073E6">
        <w:t xml:space="preserve">events. </w:t>
      </w:r>
    </w:p>
    <w:p w:rsidR="0074725F" w:rsidRDefault="007472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b/>
          <w:bCs/>
        </w:rPr>
      </w:pPr>
    </w:p>
    <w:p w:rsidR="0074725F" w:rsidRDefault="007472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rPr>
          <w:b/>
          <w:bCs/>
        </w:rPr>
        <w:t>18. Explain each exception to the certification statement identified in Item 19 "Certification for Paperwork Reduction Act."</w:t>
      </w:r>
    </w:p>
    <w:p w:rsidR="0074725F" w:rsidRDefault="007472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p>
    <w:p w:rsidR="0074725F" w:rsidRDefault="0074725F" w:rsidP="00A16A54">
      <w:pPr>
        <w:tabs>
          <w:tab w:val="left" w:pos="0"/>
          <w:tab w:val="left" w:pos="9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t>The FSA is able to certify compliance with all provisions under Item 19 of OMB Form 83-I.</w:t>
      </w:r>
    </w:p>
    <w:p w:rsidR="0074725F" w:rsidRDefault="007472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1"/>
      </w:pPr>
    </w:p>
    <w:sectPr w:rsidR="0074725F">
      <w:footerReference w:type="default" r:id="rId8"/>
      <w:type w:val="continuous"/>
      <w:pgSz w:w="12240" w:h="15840"/>
      <w:pgMar w:top="1440" w:right="1440" w:bottom="1440" w:left="1440" w:header="1080" w:footer="302"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382C" w:rsidRDefault="00DC382C">
      <w:r>
        <w:separator/>
      </w:r>
    </w:p>
  </w:endnote>
  <w:endnote w:type="continuationSeparator" w:id="0">
    <w:p w:rsidR="00DC382C" w:rsidRDefault="00DC3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94A" w:rsidRDefault="0055094A" w:rsidP="00745794">
    <w:pPr>
      <w:tabs>
        <w:tab w:val="left" w:pos="-1440"/>
        <w:tab w:val="left" w:pos="-720"/>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8640" w:hanging="8640"/>
      <w:jc w:val="center"/>
      <w:rPr>
        <w:sz w:val="20"/>
        <w:szCs w:val="20"/>
      </w:rPr>
    </w:pPr>
    <w:r>
      <w:rPr>
        <w:sz w:val="20"/>
        <w:szCs w:val="20"/>
      </w:rPr>
      <w:t xml:space="preserve">Page </w:t>
    </w:r>
    <w:r>
      <w:rPr>
        <w:sz w:val="20"/>
        <w:szCs w:val="20"/>
      </w:rPr>
      <w:fldChar w:fldCharType="begin"/>
    </w:r>
    <w:r>
      <w:rPr>
        <w:sz w:val="20"/>
        <w:szCs w:val="20"/>
      </w:rPr>
      <w:instrText xml:space="preserve">PAGE </w:instrText>
    </w:r>
    <w:r>
      <w:rPr>
        <w:sz w:val="20"/>
        <w:szCs w:val="20"/>
      </w:rPr>
      <w:fldChar w:fldCharType="separate"/>
    </w:r>
    <w:r w:rsidR="00373F39">
      <w:rPr>
        <w:noProof/>
        <w:sz w:val="20"/>
        <w:szCs w:val="20"/>
      </w:rPr>
      <w:t>1</w:t>
    </w:r>
    <w:r>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382C" w:rsidRDefault="00DC382C">
      <w:r>
        <w:separator/>
      </w:r>
    </w:p>
  </w:footnote>
  <w:footnote w:type="continuationSeparator" w:id="0">
    <w:p w:rsidR="00DC382C" w:rsidRDefault="00DC38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C7E3050"/>
    <w:lvl w:ilvl="0">
      <w:numFmt w:val="decimal"/>
      <w:lvlText w:val="*"/>
      <w:lvlJc w:val="left"/>
      <w:rPr>
        <w:rFonts w:cs="Times New Roman"/>
      </w:rPr>
    </w:lvl>
  </w:abstractNum>
  <w:abstractNum w:abstractNumId="1">
    <w:nsid w:val="00000001"/>
    <w:multiLevelType w:val="multilevel"/>
    <w:tmpl w:val="0000000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
    <w:nsid w:val="00000002"/>
    <w:multiLevelType w:val="multilevel"/>
    <w:tmpl w:val="0000000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3">
    <w:nsid w:val="00000003"/>
    <w:multiLevelType w:val="multilevel"/>
    <w:tmpl w:val="0000000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4">
    <w:nsid w:val="00000004"/>
    <w:multiLevelType w:val="multilevel"/>
    <w:tmpl w:val="0000000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5">
    <w:nsid w:val="00000005"/>
    <w:multiLevelType w:val="multilevel"/>
    <w:tmpl w:val="0000000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6">
    <w:nsid w:val="00000006"/>
    <w:multiLevelType w:val="multilevel"/>
    <w:tmpl w:val="0000000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7">
    <w:nsid w:val="00000007"/>
    <w:multiLevelType w:val="multilevel"/>
    <w:tmpl w:val="0000000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8">
    <w:nsid w:val="00000008"/>
    <w:multiLevelType w:val="multilevel"/>
    <w:tmpl w:val="0000000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9">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0">
    <w:nsid w:val="0000000A"/>
    <w:multiLevelType w:val="multilevel"/>
    <w:tmpl w:val="0000000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1">
    <w:nsid w:val="0000000B"/>
    <w:multiLevelType w:val="multilevel"/>
    <w:tmpl w:val="0000000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2">
    <w:nsid w:val="0000000C"/>
    <w:multiLevelType w:val="multilevel"/>
    <w:tmpl w:val="0000000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3">
    <w:nsid w:val="0000000D"/>
    <w:multiLevelType w:val="multilevel"/>
    <w:tmpl w:val="0000000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4">
    <w:nsid w:val="0000000E"/>
    <w:multiLevelType w:val="multilevel"/>
    <w:tmpl w:val="0000000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5">
    <w:nsid w:val="0000000F"/>
    <w:multiLevelType w:val="multilevel"/>
    <w:tmpl w:val="0000000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6">
    <w:nsid w:val="00000010"/>
    <w:multiLevelType w:val="multilevel"/>
    <w:tmpl w:val="0000000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7">
    <w:nsid w:val="3AFB77B6"/>
    <w:multiLevelType w:val="singleLevel"/>
    <w:tmpl w:val="C1266E86"/>
    <w:lvl w:ilvl="0">
      <w:start w:val="1"/>
      <w:numFmt w:val="lowerLetter"/>
      <w:lvlText w:val="%1)"/>
      <w:lvlJc w:val="left"/>
      <w:pPr>
        <w:tabs>
          <w:tab w:val="num" w:pos="360"/>
        </w:tabs>
        <w:ind w:left="360" w:hanging="360"/>
      </w:pPr>
      <w:rPr>
        <w:rFonts w:cs="Times New Roman" w:hint="default"/>
      </w:rPr>
    </w:lvl>
  </w:abstractNum>
  <w:num w:numId="1">
    <w:abstractNumId w:val="9"/>
    <w:lvlOverride w:ilvl="0">
      <w:startOverride w:val="1"/>
      <w:lvl w:ilvl="0">
        <w:start w:val="1"/>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abstractNumId w:val="0"/>
    <w:lvlOverride w:ilvl="0">
      <w:lvl w:ilvl="0">
        <w:numFmt w:val="bullet"/>
        <w:lvlText w:val="·"/>
        <w:legacy w:legacy="1" w:legacySpace="0" w:legacyIndent="361"/>
        <w:lvlJc w:val="left"/>
        <w:pPr>
          <w:ind w:left="361" w:hanging="361"/>
        </w:pPr>
        <w:rPr>
          <w:rFonts w:ascii="Times New Roman" w:hAnsi="Times New Roman" w:hint="default"/>
        </w:rPr>
      </w:lvl>
    </w:lvlOverride>
  </w:num>
  <w:num w:numId="3">
    <w:abstractNumId w:val="0"/>
    <w:lvlOverride w:ilvl="0">
      <w:lvl w:ilvl="0">
        <w:numFmt w:val="bullet"/>
        <w:lvlText w:val="­"/>
        <w:legacy w:legacy="1" w:legacySpace="0" w:legacyIndent="361"/>
        <w:lvlJc w:val="left"/>
        <w:pPr>
          <w:ind w:left="722" w:hanging="361"/>
        </w:pPr>
        <w:rPr>
          <w:rFonts w:ascii="Times New Roman" w:hAnsi="Times New Roman" w:hint="default"/>
        </w:rPr>
      </w:lvl>
    </w:lvlOverride>
  </w:num>
  <w:num w:numId="4">
    <w:abstractNumId w:val="0"/>
    <w:lvlOverride w:ilvl="0">
      <w:lvl w:ilvl="0">
        <w:numFmt w:val="bullet"/>
        <w:lvlText w:val="·"/>
        <w:legacy w:legacy="1" w:legacySpace="0" w:legacyIndent="186"/>
        <w:lvlJc w:val="left"/>
        <w:pPr>
          <w:ind w:left="474" w:hanging="186"/>
        </w:pPr>
        <w:rPr>
          <w:rFonts w:ascii="Times New Roman" w:hAnsi="Times New Roman" w:hint="default"/>
        </w:rPr>
      </w:lvl>
    </w:lvlOverride>
  </w:num>
  <w:num w:numId="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uppressBottomSpacing/>
    <w:adjustLineHeightInTable/>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B98"/>
    <w:rsid w:val="0001544F"/>
    <w:rsid w:val="000623FF"/>
    <w:rsid w:val="000625BF"/>
    <w:rsid w:val="0007508D"/>
    <w:rsid w:val="000926C4"/>
    <w:rsid w:val="000E0BC5"/>
    <w:rsid w:val="00125FF9"/>
    <w:rsid w:val="00145D85"/>
    <w:rsid w:val="00177CF2"/>
    <w:rsid w:val="001C7B9C"/>
    <w:rsid w:val="001D74F5"/>
    <w:rsid w:val="00292700"/>
    <w:rsid w:val="002B5161"/>
    <w:rsid w:val="002D2BF1"/>
    <w:rsid w:val="002E634C"/>
    <w:rsid w:val="002E6697"/>
    <w:rsid w:val="0032507B"/>
    <w:rsid w:val="00373F39"/>
    <w:rsid w:val="00440395"/>
    <w:rsid w:val="00452DAB"/>
    <w:rsid w:val="004A0C29"/>
    <w:rsid w:val="004B4719"/>
    <w:rsid w:val="0055094A"/>
    <w:rsid w:val="00573C09"/>
    <w:rsid w:val="005823FF"/>
    <w:rsid w:val="005B4C20"/>
    <w:rsid w:val="00611B05"/>
    <w:rsid w:val="00677CBD"/>
    <w:rsid w:val="006E51B8"/>
    <w:rsid w:val="007073E6"/>
    <w:rsid w:val="00725B98"/>
    <w:rsid w:val="00740662"/>
    <w:rsid w:val="00745794"/>
    <w:rsid w:val="0074725F"/>
    <w:rsid w:val="007B59E7"/>
    <w:rsid w:val="00834F37"/>
    <w:rsid w:val="00910BA9"/>
    <w:rsid w:val="00911B18"/>
    <w:rsid w:val="00964309"/>
    <w:rsid w:val="00977F92"/>
    <w:rsid w:val="00A16A54"/>
    <w:rsid w:val="00A351F2"/>
    <w:rsid w:val="00A70297"/>
    <w:rsid w:val="00A74200"/>
    <w:rsid w:val="00AD3B5C"/>
    <w:rsid w:val="00B16B8F"/>
    <w:rsid w:val="00B54DA8"/>
    <w:rsid w:val="00B74F91"/>
    <w:rsid w:val="00BA6509"/>
    <w:rsid w:val="00C10024"/>
    <w:rsid w:val="00C87B49"/>
    <w:rsid w:val="00C927ED"/>
    <w:rsid w:val="00CB10A2"/>
    <w:rsid w:val="00CF569E"/>
    <w:rsid w:val="00D53DF1"/>
    <w:rsid w:val="00DB4616"/>
    <w:rsid w:val="00DC382C"/>
    <w:rsid w:val="00DD408B"/>
    <w:rsid w:val="00E55130"/>
    <w:rsid w:val="00E7502E"/>
    <w:rsid w:val="00E80F1C"/>
    <w:rsid w:val="00E822BB"/>
    <w:rsid w:val="00E82DA6"/>
    <w:rsid w:val="00EE38F4"/>
    <w:rsid w:val="00EF49C8"/>
    <w:rsid w:val="00F252FE"/>
    <w:rsid w:val="00F8006B"/>
    <w:rsid w:val="00FE3D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rPr>
      <w:rFonts w:cs="Times New Roman"/>
    </w:rPr>
  </w:style>
  <w:style w:type="paragraph" w:customStyle="1" w:styleId="Level1">
    <w:name w:val="Level 1"/>
    <w:basedOn w:val="Normal"/>
    <w:uiPriority w:val="99"/>
    <w:pPr>
      <w:numPr>
        <w:numId w:val="1"/>
      </w:numPr>
      <w:ind w:left="474" w:hanging="186"/>
      <w:outlineLvl w:val="0"/>
    </w:pPr>
  </w:style>
  <w:style w:type="paragraph" w:customStyle="1" w:styleId="Level2">
    <w:name w:val="Level 2"/>
    <w:basedOn w:val="Normal"/>
    <w:uiPriority w:val="99"/>
    <w:pPr>
      <w:ind w:left="722" w:hanging="361"/>
    </w:pPr>
  </w:style>
  <w:style w:type="paragraph" w:styleId="BodyText">
    <w:name w:val="Body Text"/>
    <w:basedOn w:val="Normal"/>
    <w:link w:val="BodyTextChar"/>
    <w:uiPriority w:val="9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Pr>
      <w:b/>
      <w:bCs/>
      <w:i/>
      <w:iCs/>
      <w:u w:val="single"/>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BodyText2">
    <w:name w:val="Body Text 2"/>
    <w:basedOn w:val="Normal"/>
    <w:link w:val="BodyText2Char"/>
    <w:uiPriority w:val="9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2" w:hanging="361"/>
    </w:pPr>
    <w:rPr>
      <w:b/>
      <w:bCs/>
      <w:i/>
      <w:iCs/>
    </w:rPr>
  </w:style>
  <w:style w:type="character" w:customStyle="1" w:styleId="BodyText2Char">
    <w:name w:val="Body Text 2 Char"/>
    <w:basedOn w:val="DefaultParagraphFont"/>
    <w:link w:val="BodyText2"/>
    <w:uiPriority w:val="99"/>
    <w:semiHidden/>
    <w:locked/>
    <w:rPr>
      <w:rFonts w:cs="Times New Roman"/>
      <w:sz w:val="24"/>
      <w:szCs w:val="24"/>
    </w:rPr>
  </w:style>
  <w:style w:type="paragraph" w:styleId="BodyTextIndent2">
    <w:name w:val="Body Text Indent 2"/>
    <w:basedOn w:val="Normal"/>
    <w:link w:val="BodyTextIndent2Char"/>
    <w:uiPriority w:val="9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1"/>
    </w:pPr>
  </w:style>
  <w:style w:type="character" w:customStyle="1" w:styleId="BodyTextIndent2Char">
    <w:name w:val="Body Text Indent 2 Char"/>
    <w:basedOn w:val="DefaultParagraphFont"/>
    <w:link w:val="BodyTextIndent2"/>
    <w:uiPriority w:val="99"/>
    <w:semiHidden/>
    <w:locked/>
    <w:rPr>
      <w:rFonts w:cs="Times New Roman"/>
      <w:sz w:val="24"/>
      <w:szCs w:val="24"/>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paragraph" w:styleId="BodyTextIndent3">
    <w:name w:val="Body Text Indent 3"/>
    <w:basedOn w:val="Normal"/>
    <w:link w:val="BodyTextIndent3Char"/>
    <w:uiPriority w:val="99"/>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90"/>
    </w:p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rPr>
      <w:rFonts w:cs="Times New Roman"/>
    </w:rPr>
  </w:style>
  <w:style w:type="paragraph" w:customStyle="1" w:styleId="Level1">
    <w:name w:val="Level 1"/>
    <w:basedOn w:val="Normal"/>
    <w:uiPriority w:val="99"/>
    <w:pPr>
      <w:numPr>
        <w:numId w:val="1"/>
      </w:numPr>
      <w:ind w:left="474" w:hanging="186"/>
      <w:outlineLvl w:val="0"/>
    </w:pPr>
  </w:style>
  <w:style w:type="paragraph" w:customStyle="1" w:styleId="Level2">
    <w:name w:val="Level 2"/>
    <w:basedOn w:val="Normal"/>
    <w:uiPriority w:val="99"/>
    <w:pPr>
      <w:ind w:left="722" w:hanging="361"/>
    </w:pPr>
  </w:style>
  <w:style w:type="paragraph" w:styleId="BodyText">
    <w:name w:val="Body Text"/>
    <w:basedOn w:val="Normal"/>
    <w:link w:val="BodyTextChar"/>
    <w:uiPriority w:val="9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Pr>
      <w:b/>
      <w:bCs/>
      <w:i/>
      <w:iCs/>
      <w:u w:val="single"/>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BodyText2">
    <w:name w:val="Body Text 2"/>
    <w:basedOn w:val="Normal"/>
    <w:link w:val="BodyText2Char"/>
    <w:uiPriority w:val="9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2" w:hanging="361"/>
    </w:pPr>
    <w:rPr>
      <w:b/>
      <w:bCs/>
      <w:i/>
      <w:iCs/>
    </w:rPr>
  </w:style>
  <w:style w:type="character" w:customStyle="1" w:styleId="BodyText2Char">
    <w:name w:val="Body Text 2 Char"/>
    <w:basedOn w:val="DefaultParagraphFont"/>
    <w:link w:val="BodyText2"/>
    <w:uiPriority w:val="99"/>
    <w:semiHidden/>
    <w:locked/>
    <w:rPr>
      <w:rFonts w:cs="Times New Roman"/>
      <w:sz w:val="24"/>
      <w:szCs w:val="24"/>
    </w:rPr>
  </w:style>
  <w:style w:type="paragraph" w:styleId="BodyTextIndent2">
    <w:name w:val="Body Text Indent 2"/>
    <w:basedOn w:val="Normal"/>
    <w:link w:val="BodyTextIndent2Char"/>
    <w:uiPriority w:val="9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1"/>
    </w:pPr>
  </w:style>
  <w:style w:type="character" w:customStyle="1" w:styleId="BodyTextIndent2Char">
    <w:name w:val="Body Text Indent 2 Char"/>
    <w:basedOn w:val="DefaultParagraphFont"/>
    <w:link w:val="BodyTextIndent2"/>
    <w:uiPriority w:val="99"/>
    <w:semiHidden/>
    <w:locked/>
    <w:rPr>
      <w:rFonts w:cs="Times New Roman"/>
      <w:sz w:val="24"/>
      <w:szCs w:val="24"/>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paragraph" w:styleId="BodyTextIndent3">
    <w:name w:val="Body Text Indent 3"/>
    <w:basedOn w:val="Normal"/>
    <w:link w:val="BodyTextIndent3Char"/>
    <w:uiPriority w:val="99"/>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90"/>
    </w:p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3049695">
      <w:bodyDiv w:val="1"/>
      <w:marLeft w:val="0"/>
      <w:marRight w:val="0"/>
      <w:marTop w:val="0"/>
      <w:marBottom w:val="0"/>
      <w:divBdr>
        <w:top w:val="none" w:sz="0" w:space="0" w:color="auto"/>
        <w:left w:val="none" w:sz="0" w:space="0" w:color="auto"/>
        <w:bottom w:val="none" w:sz="0" w:space="0" w:color="auto"/>
        <w:right w:val="none" w:sz="0" w:space="0" w:color="auto"/>
      </w:divBdr>
    </w:div>
    <w:div w:id="1790706130">
      <w:bodyDiv w:val="1"/>
      <w:marLeft w:val="0"/>
      <w:marRight w:val="0"/>
      <w:marTop w:val="0"/>
      <w:marBottom w:val="0"/>
      <w:divBdr>
        <w:top w:val="none" w:sz="0" w:space="0" w:color="auto"/>
        <w:left w:val="none" w:sz="0" w:space="0" w:color="auto"/>
        <w:bottom w:val="none" w:sz="0" w:space="0" w:color="auto"/>
        <w:right w:val="none" w:sz="0" w:space="0" w:color="auto"/>
      </w:divBdr>
    </w:div>
    <w:div w:id="1875457186">
      <w:marLeft w:val="0"/>
      <w:marRight w:val="0"/>
      <w:marTop w:val="0"/>
      <w:marBottom w:val="0"/>
      <w:divBdr>
        <w:top w:val="none" w:sz="0" w:space="0" w:color="auto"/>
        <w:left w:val="none" w:sz="0" w:space="0" w:color="auto"/>
        <w:bottom w:val="none" w:sz="0" w:space="0" w:color="auto"/>
        <w:right w:val="none" w:sz="0" w:space="0" w:color="auto"/>
      </w:divBdr>
    </w:div>
    <w:div w:id="187545718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1353</Words>
  <Characters>7714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DRAFT</vt:lpstr>
    </vt:vector>
  </TitlesOfParts>
  <Company>USDA Forest Service</Company>
  <LinksUpToDate>false</LinksUpToDate>
  <CharactersWithSpaces>9049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PCxx</dc:creator>
  <cp:keywords/>
  <dc:description/>
  <cp:lastModifiedBy>SYSTEM</cp:lastModifiedBy>
  <cp:revision>2</cp:revision>
  <cp:lastPrinted>2007-01-19T18:04:00Z</cp:lastPrinted>
  <dcterms:created xsi:type="dcterms:W3CDTF">2019-10-02T20:30:00Z</dcterms:created>
  <dcterms:modified xsi:type="dcterms:W3CDTF">2019-10-02T20:30:00Z</dcterms:modified>
</cp:coreProperties>
</file>