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14E" w:rsidRDefault="00A1741D">
      <w:pPr>
        <w:pStyle w:val="BodyText"/>
        <w:spacing w:before="127" w:line="204" w:lineRule="auto"/>
        <w:ind w:left="4174" w:right="2972" w:hanging="1100"/>
        <w:rPr>
          <w:rFonts w:ascii="Arial Black"/>
        </w:rPr>
      </w:pPr>
      <w:bookmarkStart w:id="0" w:name="_GoBack"/>
      <w:bookmarkEnd w:id="0"/>
      <w:r>
        <w:rPr>
          <w:rFonts w:ascii="Arial Black"/>
          <w:color w:val="231F20"/>
        </w:rPr>
        <w:t>U.S. Office of Personnel Management Retirement Services</w:t>
      </w:r>
    </w:p>
    <w:p w:rsidR="00C8614E" w:rsidRDefault="00A1741D">
      <w:pPr>
        <w:pStyle w:val="BodyText"/>
        <w:spacing w:line="299" w:lineRule="exact"/>
        <w:ind w:left="2992"/>
        <w:rPr>
          <w:rFonts w:ascii="Arial Black"/>
        </w:rPr>
      </w:pPr>
      <w:r>
        <w:rPr>
          <w:rFonts w:ascii="Arial Black"/>
          <w:color w:val="231F20"/>
        </w:rPr>
        <w:t>FY 2019 Customer Satisfaction Survey</w:t>
      </w:r>
    </w:p>
    <w:p w:rsidR="00C8614E" w:rsidRDefault="00C8614E">
      <w:pPr>
        <w:pStyle w:val="BodyText"/>
        <w:rPr>
          <w:rFonts w:ascii="Arial Black"/>
          <w:sz w:val="34"/>
        </w:rPr>
      </w:pPr>
    </w:p>
    <w:p w:rsidR="00C8614E" w:rsidRDefault="00A1741D">
      <w:pPr>
        <w:spacing w:before="260"/>
        <w:ind w:left="120"/>
        <w:rPr>
          <w:rFonts w:ascii="Arial"/>
          <w:b/>
        </w:rPr>
      </w:pPr>
      <w:r>
        <w:rPr>
          <w:rFonts w:ascii="Arial"/>
          <w:b/>
          <w:color w:val="231F20"/>
        </w:rPr>
        <w:t>Purpose of this Survey</w:t>
      </w:r>
    </w:p>
    <w:p w:rsidR="00C8614E" w:rsidRDefault="00A1741D">
      <w:pPr>
        <w:pStyle w:val="BodyText"/>
        <w:spacing w:before="57" w:line="249" w:lineRule="auto"/>
        <w:ind w:left="120" w:right="110"/>
      </w:pPr>
      <w:r>
        <w:rPr>
          <w:color w:val="231F20"/>
        </w:rPr>
        <w:t>Every year the Office of Personnel Management (OPM) sets new goals for improving the retirement services we provide to Federal annuitants. To reflect how well we meet these goals, our survey focuses on retirees who had a recent transaction with us during t</w:t>
      </w:r>
      <w:r>
        <w:rPr>
          <w:color w:val="231F20"/>
        </w:rPr>
        <w:t xml:space="preserve">he last quarter </w:t>
      </w:r>
      <w:r>
        <w:rPr>
          <w:i/>
          <w:color w:val="231F20"/>
        </w:rPr>
        <w:t xml:space="preserve">(from </w:t>
      </w:r>
      <w:r>
        <w:rPr>
          <w:i/>
          <w:color w:val="231F20"/>
          <w:sz w:val="23"/>
        </w:rPr>
        <w:t>Xxxxxxxxx xx, 2019</w:t>
      </w:r>
      <w:r>
        <w:rPr>
          <w:i/>
          <w:color w:val="231F20"/>
        </w:rPr>
        <w:t>)</w:t>
      </w:r>
      <w:r>
        <w:rPr>
          <w:color w:val="231F20"/>
        </w:rPr>
        <w:t xml:space="preserve">. This includes annuitants who contacted us for service regarding their retirement account, and annuitants who initially applied for and began receiving retirement annuity benefits </w:t>
      </w:r>
      <w:r>
        <w:rPr>
          <w:i/>
          <w:color w:val="231F20"/>
        </w:rPr>
        <w:t xml:space="preserve">(or survivor benefits) </w:t>
      </w:r>
      <w:r>
        <w:rPr>
          <w:color w:val="231F20"/>
        </w:rPr>
        <w:t>from OPM Re</w:t>
      </w:r>
      <w:r>
        <w:rPr>
          <w:color w:val="231F20"/>
        </w:rPr>
        <w:t>tirement Services.</w:t>
      </w:r>
    </w:p>
    <w:p w:rsidR="00C8614E" w:rsidRDefault="00C8614E">
      <w:pPr>
        <w:pStyle w:val="BodyText"/>
        <w:spacing w:before="9"/>
        <w:rPr>
          <w:sz w:val="21"/>
        </w:rPr>
      </w:pPr>
    </w:p>
    <w:p w:rsidR="00C8614E" w:rsidRDefault="00A1741D">
      <w:pPr>
        <w:ind w:left="120"/>
        <w:rPr>
          <w:rFonts w:ascii="Arial"/>
          <w:b/>
        </w:rPr>
      </w:pPr>
      <w:r>
        <w:rPr>
          <w:rFonts w:ascii="Arial"/>
          <w:b/>
          <w:color w:val="231F20"/>
        </w:rPr>
        <w:t>Instructions</w:t>
      </w:r>
    </w:p>
    <w:p w:rsidR="00C8614E" w:rsidRDefault="00A1741D">
      <w:pPr>
        <w:pStyle w:val="BodyText"/>
        <w:spacing w:before="58" w:line="249" w:lineRule="auto"/>
        <w:ind w:left="119" w:right="110"/>
      </w:pPr>
      <w:r>
        <w:rPr>
          <w:color w:val="231F20"/>
        </w:rPr>
        <w:t xml:space="preserve">Please read the instructions carefully. For all of the questions, you will mark only one response. If you need to stop doing the survey but plan to complete it later, click on </w:t>
      </w:r>
      <w:r>
        <w:rPr>
          <w:b/>
          <w:i/>
          <w:color w:val="231F20"/>
        </w:rPr>
        <w:t>Save</w:t>
      </w:r>
      <w:r>
        <w:rPr>
          <w:color w:val="231F20"/>
        </w:rPr>
        <w:t>. You can continue the survey by clicking o</w:t>
      </w:r>
      <w:r>
        <w:rPr>
          <w:color w:val="231F20"/>
        </w:rPr>
        <w:t xml:space="preserve">n your original link. It will take you to the beginning of the survey, and you can page your way back to the point at which you left off. When you have completed the survey, click on the </w:t>
      </w:r>
      <w:r>
        <w:rPr>
          <w:b/>
          <w:i/>
          <w:color w:val="231F20"/>
        </w:rPr>
        <w:t xml:space="preserve">Submit </w:t>
      </w:r>
      <w:r>
        <w:rPr>
          <w:color w:val="231F20"/>
        </w:rPr>
        <w:t>button on the last page.</w:t>
      </w:r>
    </w:p>
    <w:p w:rsidR="00C8614E" w:rsidRDefault="00C8614E">
      <w:pPr>
        <w:pStyle w:val="BodyText"/>
        <w:rPr>
          <w:sz w:val="25"/>
        </w:rPr>
      </w:pPr>
    </w:p>
    <w:p w:rsidR="00C8614E" w:rsidRDefault="00A1741D">
      <w:pPr>
        <w:pStyle w:val="BodyText"/>
        <w:ind w:left="120"/>
      </w:pPr>
      <w:r>
        <w:rPr>
          <w:color w:val="231F20"/>
        </w:rPr>
        <w:t>Please complete the questionnaire wi</w:t>
      </w:r>
      <w:r>
        <w:rPr>
          <w:color w:val="231F20"/>
        </w:rPr>
        <w:t>thin 14 days of receiving the email notice.</w:t>
      </w:r>
    </w:p>
    <w:p w:rsidR="00C8614E" w:rsidRDefault="00C8614E">
      <w:pPr>
        <w:pStyle w:val="BodyText"/>
        <w:spacing w:before="5"/>
        <w:rPr>
          <w:sz w:val="22"/>
        </w:rPr>
      </w:pPr>
    </w:p>
    <w:p w:rsidR="00C8614E" w:rsidRDefault="00A1741D">
      <w:pPr>
        <w:ind w:left="120"/>
        <w:rPr>
          <w:rFonts w:ascii="Arial"/>
          <w:b/>
        </w:rPr>
      </w:pPr>
      <w:r>
        <w:rPr>
          <w:rFonts w:ascii="Arial"/>
          <w:b/>
          <w:color w:val="231F20"/>
        </w:rPr>
        <w:t>Questions</w:t>
      </w:r>
    </w:p>
    <w:p w:rsidR="00C8614E" w:rsidRDefault="00A1741D">
      <w:pPr>
        <w:pStyle w:val="BodyText"/>
        <w:spacing w:before="57"/>
        <w:ind w:left="120"/>
      </w:pPr>
      <w:r>
        <w:rPr>
          <w:color w:val="231F20"/>
        </w:rPr>
        <w:t>If you have questions about this survey, we will be happy to help you. Please email us at:</w:t>
      </w:r>
    </w:p>
    <w:p w:rsidR="00C8614E" w:rsidRDefault="00A1741D">
      <w:pPr>
        <w:spacing w:before="12"/>
        <w:ind w:left="120"/>
        <w:rPr>
          <w:sz w:val="24"/>
        </w:rPr>
      </w:pPr>
      <w:hyperlink r:id="rId8">
        <w:r>
          <w:rPr>
            <w:i/>
            <w:color w:val="25408F"/>
            <w:sz w:val="24"/>
          </w:rPr>
          <w:t>mib_survey@opm.gov</w:t>
        </w:r>
        <w:r>
          <w:rPr>
            <w:color w:val="231F20"/>
            <w:sz w:val="24"/>
          </w:rPr>
          <w:t>.</w:t>
        </w:r>
      </w:hyperlink>
    </w:p>
    <w:p w:rsidR="00C8614E" w:rsidRDefault="00C8614E">
      <w:pPr>
        <w:pStyle w:val="BodyText"/>
        <w:rPr>
          <w:sz w:val="23"/>
        </w:rPr>
      </w:pPr>
    </w:p>
    <w:p w:rsidR="00C8614E" w:rsidRDefault="00A1741D">
      <w:pPr>
        <w:pStyle w:val="BodyText"/>
        <w:spacing w:line="249" w:lineRule="auto"/>
        <w:ind w:left="119" w:right="1255"/>
      </w:pPr>
      <w:r>
        <w:rPr>
          <w:color w:val="231F20"/>
        </w:rPr>
        <w:t>Questions about your retirement claim or ben</w:t>
      </w:r>
      <w:r>
        <w:rPr>
          <w:color w:val="231F20"/>
        </w:rPr>
        <w:t xml:space="preserve">efits should be directed to our Retirement Information Office at our toll-free number: 1-888-767-6738. You can also visit us at our Web site: </w:t>
      </w:r>
      <w:hyperlink r:id="rId9">
        <w:r>
          <w:rPr>
            <w:i/>
            <w:color w:val="25408F"/>
          </w:rPr>
          <w:t>www.opm.gov/retirement-services</w:t>
        </w:r>
        <w:r>
          <w:rPr>
            <w:color w:val="231F20"/>
          </w:rPr>
          <w:t>.</w:t>
        </w:r>
      </w:hyperlink>
    </w:p>
    <w:p w:rsidR="00C8614E" w:rsidRDefault="00C8614E">
      <w:pPr>
        <w:spacing w:line="249" w:lineRule="auto"/>
        <w:sectPr w:rsidR="00C8614E">
          <w:footerReference w:type="default" r:id="rId10"/>
          <w:type w:val="continuous"/>
          <w:pgSz w:w="12240" w:h="15840"/>
          <w:pgMar w:top="540" w:right="680" w:bottom="920" w:left="600" w:header="720" w:footer="724" w:gutter="0"/>
          <w:cols w:space="720"/>
        </w:sectPr>
      </w:pPr>
    </w:p>
    <w:p w:rsidR="00C8614E" w:rsidRDefault="00A1741D">
      <w:pPr>
        <w:pStyle w:val="BodyText"/>
        <w:spacing w:before="87"/>
        <w:ind w:left="1026" w:right="946"/>
        <w:jc w:val="center"/>
        <w:rPr>
          <w:rFonts w:ascii="Arial Black"/>
        </w:rPr>
      </w:pPr>
      <w:r>
        <w:rPr>
          <w:rFonts w:ascii="Arial Black"/>
          <w:color w:val="231F20"/>
        </w:rPr>
        <w:lastRenderedPageBreak/>
        <w:t>Frequently asked questions about the Customer Satisfaction Survey</w:t>
      </w:r>
    </w:p>
    <w:p w:rsidR="00C8614E" w:rsidRDefault="00A1741D">
      <w:pPr>
        <w:spacing w:before="236"/>
        <w:ind w:left="120"/>
        <w:rPr>
          <w:rFonts w:ascii="Arial"/>
          <w:b/>
        </w:rPr>
      </w:pPr>
      <w:r>
        <w:rPr>
          <w:rFonts w:ascii="Arial"/>
          <w:b/>
          <w:color w:val="231F20"/>
        </w:rPr>
        <w:t>What is the cost of doing the survey?</w:t>
      </w:r>
    </w:p>
    <w:p w:rsidR="00C8614E" w:rsidRDefault="00A1741D">
      <w:pPr>
        <w:pStyle w:val="BodyText"/>
        <w:spacing w:before="57"/>
        <w:ind w:left="120"/>
      </w:pPr>
      <w:r>
        <w:rPr>
          <w:color w:val="231F20"/>
        </w:rPr>
        <w:t>Annual costs are about $3,000. This is mostly a one-person task, with a GS-13 program analyst devoting about</w:t>
      </w:r>
    </w:p>
    <w:p w:rsidR="00C8614E" w:rsidRDefault="00A1741D">
      <w:pPr>
        <w:pStyle w:val="BodyText"/>
        <w:spacing w:before="12"/>
        <w:ind w:left="120"/>
      </w:pPr>
      <w:r>
        <w:rPr>
          <w:color w:val="231F20"/>
        </w:rPr>
        <w:t>five percent of annual staff hours to producing the survey and analyzing the results.</w:t>
      </w:r>
    </w:p>
    <w:p w:rsidR="00C8614E" w:rsidRDefault="00C8614E">
      <w:pPr>
        <w:pStyle w:val="BodyText"/>
        <w:spacing w:before="6"/>
        <w:rPr>
          <w:sz w:val="25"/>
        </w:rPr>
      </w:pPr>
    </w:p>
    <w:p w:rsidR="00C8614E" w:rsidRDefault="00A1741D">
      <w:pPr>
        <w:ind w:left="120"/>
        <w:rPr>
          <w:rFonts w:ascii="Arial"/>
          <w:b/>
        </w:rPr>
      </w:pPr>
      <w:r>
        <w:rPr>
          <w:rFonts w:ascii="Arial"/>
          <w:b/>
          <w:color w:val="231F20"/>
        </w:rPr>
        <w:t>How is the validity of the survey results assured?</w:t>
      </w:r>
    </w:p>
    <w:p w:rsidR="00C8614E" w:rsidRDefault="00A1741D">
      <w:pPr>
        <w:pStyle w:val="BodyText"/>
        <w:spacing w:before="58"/>
        <w:ind w:left="120"/>
      </w:pPr>
      <w:r>
        <w:rPr>
          <w:color w:val="231F20"/>
        </w:rPr>
        <w:t>The surve</w:t>
      </w:r>
      <w:r>
        <w:rPr>
          <w:color w:val="231F20"/>
        </w:rPr>
        <w:t>y results are subject to random audits by OPM’s Office of the Inspector General.</w:t>
      </w:r>
    </w:p>
    <w:p w:rsidR="00C8614E" w:rsidRDefault="00C8614E">
      <w:pPr>
        <w:sectPr w:rsidR="00C8614E">
          <w:footerReference w:type="default" r:id="rId11"/>
          <w:pgSz w:w="12240" w:h="15840"/>
          <w:pgMar w:top="540" w:right="680" w:bottom="1000" w:left="600" w:header="0" w:footer="809" w:gutter="0"/>
          <w:cols w:space="720"/>
        </w:sectPr>
      </w:pPr>
    </w:p>
    <w:p w:rsidR="00C8614E" w:rsidRDefault="00A1741D">
      <w:pPr>
        <w:spacing w:before="75"/>
        <w:ind w:left="1025" w:right="946"/>
        <w:jc w:val="center"/>
        <w:rPr>
          <w:rFonts w:ascii="Arial"/>
          <w:b/>
          <w:sz w:val="26"/>
        </w:rPr>
      </w:pPr>
      <w:r>
        <w:rPr>
          <w:rFonts w:ascii="Arial"/>
          <w:b/>
          <w:color w:val="231F20"/>
          <w:sz w:val="26"/>
        </w:rPr>
        <w:t>Public Burden Statement</w:t>
      </w:r>
    </w:p>
    <w:p w:rsidR="00C8614E" w:rsidRDefault="00A1741D">
      <w:pPr>
        <w:pStyle w:val="BodyText"/>
        <w:spacing w:before="9" w:line="249" w:lineRule="auto"/>
        <w:ind w:left="120" w:right="119"/>
      </w:pPr>
      <w:r>
        <w:rPr>
          <w:color w:val="231F20"/>
          <w:spacing w:val="-10"/>
        </w:rPr>
        <w:t xml:space="preserve">We </w:t>
      </w:r>
      <w:r>
        <w:rPr>
          <w:color w:val="231F20"/>
        </w:rPr>
        <w:t xml:space="preserve">estimate providing this information takes an average 15 minutes per </w:t>
      </w:r>
      <w:r>
        <w:rPr>
          <w:color w:val="231F20"/>
          <w:spacing w:val="-3"/>
        </w:rPr>
        <w:t xml:space="preserve">survey, </w:t>
      </w:r>
      <w:r>
        <w:rPr>
          <w:color w:val="231F20"/>
        </w:rPr>
        <w:t xml:space="preserve">including the time for reviewing instructions, getting the needed data, and reviewing the requested information. Send comments regarding our estimate or any other aspect of this </w:t>
      </w:r>
      <w:r>
        <w:rPr>
          <w:color w:val="231F20"/>
          <w:spacing w:val="-3"/>
        </w:rPr>
        <w:t xml:space="preserve">survey, </w:t>
      </w:r>
      <w:r>
        <w:rPr>
          <w:color w:val="231F20"/>
        </w:rPr>
        <w:t>including suggestions for reducing completion time, to</w:t>
      </w:r>
      <w:r>
        <w:rPr>
          <w:color w:val="231F20"/>
          <w:spacing w:val="-6"/>
        </w:rPr>
        <w:t xml:space="preserve"> </w:t>
      </w:r>
      <w:r>
        <w:rPr>
          <w:color w:val="231F20"/>
        </w:rPr>
        <w:t>the</w:t>
      </w:r>
      <w:r>
        <w:rPr>
          <w:color w:val="231F20"/>
          <w:spacing w:val="-6"/>
        </w:rPr>
        <w:t xml:space="preserve"> </w:t>
      </w:r>
      <w:r>
        <w:rPr>
          <w:color w:val="231F20"/>
        </w:rPr>
        <w:t>U.S.</w:t>
      </w:r>
      <w:r>
        <w:rPr>
          <w:color w:val="231F20"/>
          <w:spacing w:val="-6"/>
        </w:rPr>
        <w:t xml:space="preserve"> </w:t>
      </w:r>
      <w:r>
        <w:rPr>
          <w:color w:val="231F20"/>
        </w:rPr>
        <w:t>Office</w:t>
      </w:r>
      <w:r>
        <w:rPr>
          <w:color w:val="231F20"/>
          <w:spacing w:val="-6"/>
        </w:rPr>
        <w:t xml:space="preserve"> </w:t>
      </w:r>
      <w:r>
        <w:rPr>
          <w:color w:val="231F20"/>
        </w:rPr>
        <w:t>of</w:t>
      </w:r>
      <w:r>
        <w:rPr>
          <w:color w:val="231F20"/>
          <w:spacing w:val="-6"/>
        </w:rPr>
        <w:t xml:space="preserve"> </w:t>
      </w:r>
      <w:r>
        <w:rPr>
          <w:color w:val="231F20"/>
        </w:rPr>
        <w:t>Personnel</w:t>
      </w:r>
      <w:r>
        <w:rPr>
          <w:color w:val="231F20"/>
          <w:spacing w:val="-6"/>
        </w:rPr>
        <w:t xml:space="preserve"> </w:t>
      </w:r>
      <w:r>
        <w:rPr>
          <w:color w:val="231F20"/>
        </w:rPr>
        <w:t>Management,</w:t>
      </w:r>
      <w:r>
        <w:rPr>
          <w:color w:val="231F20"/>
          <w:spacing w:val="-7"/>
        </w:rPr>
        <w:t xml:space="preserve"> </w:t>
      </w:r>
      <w:r>
        <w:rPr>
          <w:color w:val="231F20"/>
        </w:rPr>
        <w:t>Retirement</w:t>
      </w:r>
      <w:r>
        <w:rPr>
          <w:color w:val="231F20"/>
          <w:spacing w:val="-5"/>
        </w:rPr>
        <w:t xml:space="preserve"> </w:t>
      </w:r>
      <w:r>
        <w:rPr>
          <w:color w:val="231F20"/>
        </w:rPr>
        <w:t>Services</w:t>
      </w:r>
      <w:r>
        <w:rPr>
          <w:color w:val="231F20"/>
          <w:spacing w:val="-7"/>
        </w:rPr>
        <w:t xml:space="preserve"> </w:t>
      </w:r>
      <w:r>
        <w:rPr>
          <w:color w:val="231F20"/>
        </w:rPr>
        <w:t>Publications</w:t>
      </w:r>
      <w:r>
        <w:rPr>
          <w:color w:val="231F20"/>
          <w:spacing w:val="-10"/>
        </w:rPr>
        <w:t xml:space="preserve"> </w:t>
      </w:r>
      <w:r>
        <w:rPr>
          <w:color w:val="231F20"/>
          <w:spacing w:val="-5"/>
        </w:rPr>
        <w:t>Team</w:t>
      </w:r>
      <w:r>
        <w:rPr>
          <w:color w:val="231F20"/>
          <w:spacing w:val="-6"/>
        </w:rPr>
        <w:t xml:space="preserve"> </w:t>
      </w:r>
      <w:r>
        <w:rPr>
          <w:color w:val="231F20"/>
        </w:rPr>
        <w:t>(3206-0236),</w:t>
      </w:r>
      <w:r>
        <w:rPr>
          <w:color w:val="231F20"/>
          <w:spacing w:val="-10"/>
        </w:rPr>
        <w:t xml:space="preserve"> </w:t>
      </w:r>
      <w:r>
        <w:rPr>
          <w:color w:val="231F20"/>
        </w:rPr>
        <w:t xml:space="preserve">Washington, DC 20415-0001. The OMB </w:t>
      </w:r>
      <w:r>
        <w:rPr>
          <w:color w:val="231F20"/>
          <w:spacing w:val="-3"/>
        </w:rPr>
        <w:t xml:space="preserve">Number, </w:t>
      </w:r>
      <w:r>
        <w:rPr>
          <w:color w:val="231F20"/>
        </w:rPr>
        <w:t>3206-0236, is currently valid. OPM may not collect information, unless this number is displayed.</w:t>
      </w:r>
    </w:p>
    <w:p w:rsidR="00C8614E" w:rsidRDefault="00C8614E">
      <w:pPr>
        <w:pStyle w:val="BodyText"/>
        <w:rPr>
          <w:sz w:val="26"/>
        </w:rPr>
      </w:pPr>
    </w:p>
    <w:p w:rsidR="00C8614E" w:rsidRDefault="00C8614E">
      <w:pPr>
        <w:pStyle w:val="BodyText"/>
        <w:rPr>
          <w:sz w:val="26"/>
        </w:rPr>
      </w:pPr>
    </w:p>
    <w:p w:rsidR="00C8614E" w:rsidRDefault="00A1741D">
      <w:pPr>
        <w:spacing w:before="158"/>
        <w:ind w:left="1025" w:right="946"/>
        <w:jc w:val="center"/>
        <w:rPr>
          <w:rFonts w:ascii="Arial"/>
          <w:b/>
        </w:rPr>
      </w:pPr>
      <w:r>
        <w:rPr>
          <w:rFonts w:ascii="Arial"/>
          <w:b/>
          <w:color w:val="231F20"/>
        </w:rPr>
        <w:t>Privacy Act Statement</w:t>
      </w:r>
    </w:p>
    <w:p w:rsidR="00C8614E" w:rsidRDefault="00A1741D">
      <w:pPr>
        <w:pStyle w:val="BodyText"/>
        <w:spacing w:before="57" w:line="249" w:lineRule="auto"/>
        <w:ind w:left="120" w:right="457"/>
      </w:pPr>
      <w:r>
        <w:rPr>
          <w:color w:val="231F20"/>
        </w:rPr>
        <w:t xml:space="preserve">Pursuant to Public Law 93-579, this Privacy Act Statement serves to inform you of why OPM is requesting the information on this survey. </w:t>
      </w:r>
      <w:r>
        <w:rPr>
          <w:b/>
          <w:color w:val="231F20"/>
        </w:rPr>
        <w:t xml:space="preserve">Authority: </w:t>
      </w:r>
      <w:r>
        <w:rPr>
          <w:color w:val="231F20"/>
        </w:rPr>
        <w:t>OPM is authorized to collect the information requested on</w:t>
      </w:r>
    </w:p>
    <w:p w:rsidR="00C8614E" w:rsidRDefault="00A1741D">
      <w:pPr>
        <w:pStyle w:val="BodyText"/>
        <w:spacing w:before="2" w:line="249" w:lineRule="auto"/>
        <w:ind w:left="119" w:right="457"/>
      </w:pPr>
      <w:r>
        <w:rPr>
          <w:color w:val="231F20"/>
        </w:rPr>
        <w:t>RI 10-72 pursuant to Title 5, U.S CFR, Sections 100</w:t>
      </w:r>
      <w:r>
        <w:rPr>
          <w:color w:val="231F20"/>
        </w:rPr>
        <w:t xml:space="preserve">2, 3301 and 3304, which discuss the principal purpose in collecting this information. </w:t>
      </w:r>
      <w:r>
        <w:rPr>
          <w:b/>
          <w:color w:val="231F20"/>
        </w:rPr>
        <w:t xml:space="preserve">Purpose: </w:t>
      </w:r>
      <w:r>
        <w:rPr>
          <w:color w:val="231F20"/>
        </w:rPr>
        <w:t>The principal purpose in collecting this information is to study and report attitudes and perceptions of Federal annuitants regarding the retirement services pro</w:t>
      </w:r>
      <w:r>
        <w:rPr>
          <w:color w:val="231F20"/>
        </w:rPr>
        <w:t xml:space="preserve">vided to them by OPM. Your responses will be used to improve these services. </w:t>
      </w:r>
      <w:r>
        <w:rPr>
          <w:b/>
          <w:color w:val="231F20"/>
        </w:rPr>
        <w:t xml:space="preserve">Routine Uses: </w:t>
      </w:r>
      <w:r>
        <w:rPr>
          <w:color w:val="231F20"/>
        </w:rPr>
        <w:t xml:space="preserve">Only OPM staff involved in collecting or preparing this information for analysis will have access to completed surveys. The information you provide will be analyzed </w:t>
      </w:r>
      <w:r>
        <w:rPr>
          <w:color w:val="231F20"/>
        </w:rPr>
        <w:t xml:space="preserve">and reported for the whole Federal annuitant population. </w:t>
      </w:r>
      <w:r>
        <w:rPr>
          <w:b/>
          <w:color w:val="231F20"/>
        </w:rPr>
        <w:t xml:space="preserve">Consequences of Failure to Provide Information: </w:t>
      </w:r>
      <w:r>
        <w:rPr>
          <w:color w:val="231F20"/>
        </w:rPr>
        <w:t>Your response to this survey is voluntary and there is no penalty for</w:t>
      </w:r>
    </w:p>
    <w:p w:rsidR="00C8614E" w:rsidRDefault="00A1741D">
      <w:pPr>
        <w:pStyle w:val="BodyText"/>
        <w:spacing w:before="7" w:line="249" w:lineRule="auto"/>
        <w:ind w:left="120"/>
      </w:pPr>
      <w:r>
        <w:rPr>
          <w:color w:val="231F20"/>
        </w:rPr>
        <w:t>not responding. However, maximum participation is encouraged so that the data wil</w:t>
      </w:r>
      <w:r>
        <w:rPr>
          <w:color w:val="231F20"/>
        </w:rPr>
        <w:t>l be complete and representative.</w:t>
      </w:r>
    </w:p>
    <w:p w:rsidR="00C8614E" w:rsidRDefault="00C8614E">
      <w:pPr>
        <w:spacing w:line="249" w:lineRule="auto"/>
        <w:sectPr w:rsidR="00C8614E">
          <w:footerReference w:type="default" r:id="rId12"/>
          <w:pgSz w:w="12240" w:h="15840"/>
          <w:pgMar w:top="580" w:right="680" w:bottom="920" w:left="600" w:header="0" w:footer="724" w:gutter="0"/>
          <w:cols w:space="720"/>
        </w:sectPr>
      </w:pPr>
    </w:p>
    <w:p w:rsidR="00C8614E" w:rsidRDefault="00A1741D">
      <w:pPr>
        <w:pStyle w:val="BodyText"/>
        <w:spacing w:before="77"/>
        <w:ind w:left="3580"/>
        <w:rPr>
          <w:rFonts w:ascii="Arial Black"/>
        </w:rPr>
      </w:pPr>
      <w:r>
        <w:rPr>
          <w:rFonts w:ascii="Arial Black"/>
          <w:color w:val="231F20"/>
        </w:rPr>
        <w:t>Customer Satisfaction Survey</w:t>
      </w:r>
    </w:p>
    <w:p w:rsidR="00C8614E" w:rsidRDefault="00C8614E">
      <w:pPr>
        <w:pStyle w:val="BodyText"/>
        <w:spacing w:before="3"/>
        <w:rPr>
          <w:rFonts w:ascii="Arial Black"/>
          <w:sz w:val="12"/>
        </w:rPr>
      </w:pPr>
    </w:p>
    <w:p w:rsidR="00C8614E" w:rsidRDefault="00C8614E">
      <w:pPr>
        <w:rPr>
          <w:rFonts w:ascii="Arial Black"/>
          <w:sz w:val="12"/>
        </w:rPr>
        <w:sectPr w:rsidR="00C8614E">
          <w:footerReference w:type="default" r:id="rId13"/>
          <w:pgSz w:w="12240" w:h="15840"/>
          <w:pgMar w:top="540" w:right="680" w:bottom="1000" w:left="600" w:header="0" w:footer="809" w:gutter="0"/>
          <w:pgNumType w:start="1"/>
          <w:cols w:space="720"/>
        </w:sectPr>
      </w:pPr>
    </w:p>
    <w:p w:rsidR="00C8614E" w:rsidRDefault="00A1741D">
      <w:pPr>
        <w:pStyle w:val="BodyText"/>
        <w:spacing w:before="113" w:line="228" w:lineRule="auto"/>
        <w:ind w:left="120" w:right="506"/>
        <w:rPr>
          <w:rFonts w:ascii="Arial Black"/>
        </w:rPr>
      </w:pPr>
      <w:r>
        <w:pict>
          <v:line id="_x0000_s2051" style="position:absolute;left:0;text-align:left;z-index:1024;mso-position-horizontal-relative:page;mso-position-vertical-relative:page" from="306pt,74.5pt" to="306pt,734.5pt" strokecolor="#231f20" strokeweight=".25pt">
            <w10:wrap anchorx="page" anchory="page"/>
          </v:line>
        </w:pict>
      </w:r>
      <w:r>
        <w:rPr>
          <w:rFonts w:ascii="Arial Black"/>
          <w:color w:val="25408F"/>
        </w:rPr>
        <w:t>2019 Retirement Services Customer Satisfaction Survey (3rd Quarter)</w:t>
      </w:r>
    </w:p>
    <w:p w:rsidR="00C8614E" w:rsidRDefault="00A1741D">
      <w:pPr>
        <w:pStyle w:val="BodyText"/>
        <w:spacing w:before="144" w:line="249" w:lineRule="auto"/>
        <w:ind w:left="120" w:right="38"/>
      </w:pPr>
      <w:r>
        <w:rPr>
          <w:color w:val="231F20"/>
        </w:rPr>
        <w:t>Whether you retired many years ago or just recently, if you contacted us for service or information on your Federal retirement account on or after Xxxxxxx xx, 2019, please answer the following questions regarding how well OPM Retirement Services served</w:t>
      </w:r>
      <w:r>
        <w:rPr>
          <w:color w:val="231F20"/>
          <w:spacing w:val="-11"/>
        </w:rPr>
        <w:t xml:space="preserve"> </w:t>
      </w:r>
      <w:r>
        <w:rPr>
          <w:color w:val="231F20"/>
        </w:rPr>
        <w:t>you</w:t>
      </w:r>
      <w:r>
        <w:rPr>
          <w:color w:val="231F20"/>
        </w:rPr>
        <w:t>.</w:t>
      </w:r>
    </w:p>
    <w:p w:rsidR="00C8614E" w:rsidRDefault="00C8614E">
      <w:pPr>
        <w:pStyle w:val="BodyText"/>
        <w:rPr>
          <w:sz w:val="26"/>
        </w:rPr>
      </w:pPr>
    </w:p>
    <w:p w:rsidR="00C8614E" w:rsidRDefault="00C8614E">
      <w:pPr>
        <w:pStyle w:val="BodyText"/>
        <w:spacing w:before="4"/>
      </w:pPr>
    </w:p>
    <w:p w:rsidR="00C8614E" w:rsidRDefault="00A1741D">
      <w:pPr>
        <w:spacing w:before="1"/>
        <w:ind w:left="120"/>
        <w:rPr>
          <w:rFonts w:ascii="Arial"/>
          <w:b/>
          <w:i/>
          <w:sz w:val="24"/>
        </w:rPr>
      </w:pPr>
      <w:r>
        <w:rPr>
          <w:rFonts w:ascii="Arial"/>
          <w:b/>
          <w:i/>
          <w:color w:val="231F20"/>
          <w:sz w:val="24"/>
        </w:rPr>
        <w:t>Contacting Retirement Services</w:t>
      </w:r>
    </w:p>
    <w:p w:rsidR="00C8614E" w:rsidRDefault="00A1741D">
      <w:pPr>
        <w:pStyle w:val="ListParagraph"/>
        <w:numPr>
          <w:ilvl w:val="0"/>
          <w:numId w:val="1"/>
        </w:numPr>
        <w:tabs>
          <w:tab w:val="left" w:pos="839"/>
          <w:tab w:val="left" w:pos="840"/>
        </w:tabs>
        <w:spacing w:before="166" w:line="249" w:lineRule="auto"/>
        <w:ind w:right="369"/>
        <w:rPr>
          <w:b/>
        </w:rPr>
      </w:pPr>
      <w:r>
        <w:rPr>
          <w:b/>
          <w:color w:val="231F20"/>
        </w:rPr>
        <w:t>I am satisfied with the service I received from OPM Retirement</w:t>
      </w:r>
      <w:r>
        <w:rPr>
          <w:b/>
          <w:color w:val="231F20"/>
          <w:spacing w:val="-3"/>
        </w:rPr>
        <w:t xml:space="preserve"> </w:t>
      </w:r>
      <w:r>
        <w:rPr>
          <w:b/>
          <w:color w:val="231F20"/>
        </w:rPr>
        <w:t>Services.</w:t>
      </w:r>
    </w:p>
    <w:p w:rsidR="00C8614E" w:rsidRDefault="00A1741D">
      <w:pPr>
        <w:pStyle w:val="ListParagraph"/>
        <w:numPr>
          <w:ilvl w:val="1"/>
          <w:numId w:val="1"/>
        </w:numPr>
        <w:tabs>
          <w:tab w:val="left" w:pos="1190"/>
        </w:tabs>
        <w:spacing w:before="93"/>
        <w:ind w:hanging="369"/>
      </w:pPr>
      <w:r>
        <w:rPr>
          <w:color w:val="231F20"/>
        </w:rPr>
        <w:t>A. Strongly</w:t>
      </w:r>
      <w:r>
        <w:rPr>
          <w:color w:val="231F20"/>
          <w:spacing w:val="-22"/>
        </w:rPr>
        <w:t xml:space="preserve"> </w:t>
      </w:r>
      <w:r>
        <w:rPr>
          <w:color w:val="231F20"/>
        </w:rPr>
        <w:t>disagree</w:t>
      </w:r>
    </w:p>
    <w:p w:rsidR="00C8614E" w:rsidRDefault="00A1741D">
      <w:pPr>
        <w:pStyle w:val="ListParagraph"/>
        <w:numPr>
          <w:ilvl w:val="1"/>
          <w:numId w:val="1"/>
        </w:numPr>
        <w:tabs>
          <w:tab w:val="left" w:pos="1202"/>
        </w:tabs>
        <w:ind w:left="1201" w:hanging="381"/>
      </w:pPr>
      <w:r>
        <w:rPr>
          <w:color w:val="231F20"/>
        </w:rPr>
        <w:t>B.</w:t>
      </w:r>
      <w:r>
        <w:rPr>
          <w:color w:val="231F20"/>
          <w:spacing w:val="27"/>
        </w:rPr>
        <w:t xml:space="preserve"> </w:t>
      </w:r>
      <w:r>
        <w:rPr>
          <w:color w:val="231F20"/>
        </w:rPr>
        <w:t>Disagree</w:t>
      </w:r>
    </w:p>
    <w:p w:rsidR="00C8614E" w:rsidRDefault="00A1741D">
      <w:pPr>
        <w:pStyle w:val="ListParagraph"/>
        <w:numPr>
          <w:ilvl w:val="1"/>
          <w:numId w:val="1"/>
        </w:numPr>
        <w:tabs>
          <w:tab w:val="left" w:pos="1202"/>
        </w:tabs>
        <w:spacing w:before="133"/>
        <w:ind w:left="1201" w:hanging="381"/>
      </w:pPr>
      <w:r>
        <w:rPr>
          <w:color w:val="231F20"/>
        </w:rPr>
        <w:t>C.</w:t>
      </w:r>
      <w:r>
        <w:rPr>
          <w:color w:val="231F20"/>
          <w:spacing w:val="14"/>
        </w:rPr>
        <w:t xml:space="preserve"> </w:t>
      </w:r>
      <w:r>
        <w:rPr>
          <w:color w:val="231F20"/>
        </w:rPr>
        <w:t>Neutral</w:t>
      </w:r>
    </w:p>
    <w:p w:rsidR="00C8614E" w:rsidRDefault="00A1741D">
      <w:pPr>
        <w:pStyle w:val="ListParagraph"/>
        <w:numPr>
          <w:ilvl w:val="1"/>
          <w:numId w:val="1"/>
        </w:numPr>
        <w:tabs>
          <w:tab w:val="left" w:pos="1202"/>
        </w:tabs>
        <w:ind w:left="1201" w:hanging="381"/>
      </w:pPr>
      <w:r>
        <w:rPr>
          <w:color w:val="231F20"/>
        </w:rPr>
        <w:t>D.</w:t>
      </w:r>
      <w:r>
        <w:rPr>
          <w:color w:val="231F20"/>
          <w:spacing w:val="14"/>
        </w:rPr>
        <w:t xml:space="preserve"> </w:t>
      </w:r>
      <w:r>
        <w:rPr>
          <w:color w:val="231F20"/>
        </w:rPr>
        <w:t>Agree</w:t>
      </w:r>
    </w:p>
    <w:p w:rsidR="00C8614E" w:rsidRDefault="00A1741D">
      <w:pPr>
        <w:pStyle w:val="ListParagraph"/>
        <w:numPr>
          <w:ilvl w:val="1"/>
          <w:numId w:val="1"/>
        </w:numPr>
        <w:tabs>
          <w:tab w:val="left" w:pos="1202"/>
        </w:tabs>
        <w:spacing w:before="133"/>
        <w:ind w:left="1201" w:hanging="381"/>
      </w:pPr>
      <w:r>
        <w:rPr>
          <w:color w:val="231F20"/>
        </w:rPr>
        <w:t>E. Strongly</w:t>
      </w:r>
      <w:r>
        <w:rPr>
          <w:color w:val="231F20"/>
          <w:spacing w:val="-34"/>
        </w:rPr>
        <w:t xml:space="preserve"> </w:t>
      </w:r>
      <w:r>
        <w:rPr>
          <w:color w:val="231F20"/>
        </w:rPr>
        <w:t>agree</w:t>
      </w:r>
    </w:p>
    <w:p w:rsidR="00C8614E" w:rsidRDefault="00C8614E">
      <w:pPr>
        <w:pStyle w:val="BodyText"/>
        <w:spacing w:before="8"/>
        <w:rPr>
          <w:rFonts w:ascii="Arial"/>
          <w:sz w:val="38"/>
        </w:rPr>
      </w:pPr>
    </w:p>
    <w:p w:rsidR="00C8614E" w:rsidRDefault="00A1741D">
      <w:pPr>
        <w:pStyle w:val="ListParagraph"/>
        <w:numPr>
          <w:ilvl w:val="0"/>
          <w:numId w:val="1"/>
        </w:numPr>
        <w:tabs>
          <w:tab w:val="left" w:pos="839"/>
          <w:tab w:val="left" w:pos="840"/>
        </w:tabs>
        <w:spacing w:before="1" w:line="249" w:lineRule="auto"/>
        <w:ind w:right="332"/>
        <w:rPr>
          <w:b/>
        </w:rPr>
      </w:pPr>
      <w:r>
        <w:rPr>
          <w:b/>
          <w:color w:val="231F20"/>
        </w:rPr>
        <w:t>This service interaction increased my confidence in OPM Retirement</w:t>
      </w:r>
      <w:r>
        <w:rPr>
          <w:b/>
          <w:color w:val="231F20"/>
          <w:spacing w:val="-12"/>
        </w:rPr>
        <w:t xml:space="preserve"> </w:t>
      </w:r>
      <w:r>
        <w:rPr>
          <w:b/>
          <w:color w:val="231F20"/>
        </w:rPr>
        <w:t>Services.</w:t>
      </w:r>
    </w:p>
    <w:p w:rsidR="00C8614E" w:rsidRDefault="00A1741D">
      <w:pPr>
        <w:pStyle w:val="ListParagraph"/>
        <w:numPr>
          <w:ilvl w:val="1"/>
          <w:numId w:val="1"/>
        </w:numPr>
        <w:tabs>
          <w:tab w:val="left" w:pos="1190"/>
        </w:tabs>
        <w:spacing w:before="92"/>
        <w:ind w:hanging="369"/>
      </w:pPr>
      <w:r>
        <w:rPr>
          <w:color w:val="231F20"/>
        </w:rPr>
        <w:t>A. Strongly</w:t>
      </w:r>
      <w:r>
        <w:rPr>
          <w:color w:val="231F20"/>
          <w:spacing w:val="-22"/>
        </w:rPr>
        <w:t xml:space="preserve"> </w:t>
      </w:r>
      <w:r>
        <w:rPr>
          <w:color w:val="231F20"/>
        </w:rPr>
        <w:t>disagree</w:t>
      </w:r>
    </w:p>
    <w:p w:rsidR="00C8614E" w:rsidRDefault="00A1741D">
      <w:pPr>
        <w:pStyle w:val="ListParagraph"/>
        <w:numPr>
          <w:ilvl w:val="1"/>
          <w:numId w:val="1"/>
        </w:numPr>
        <w:tabs>
          <w:tab w:val="left" w:pos="1202"/>
        </w:tabs>
        <w:spacing w:before="133"/>
        <w:ind w:left="1201" w:hanging="381"/>
      </w:pPr>
      <w:r>
        <w:rPr>
          <w:color w:val="231F20"/>
        </w:rPr>
        <w:t>B.</w:t>
      </w:r>
      <w:r>
        <w:rPr>
          <w:color w:val="231F20"/>
          <w:spacing w:val="27"/>
        </w:rPr>
        <w:t xml:space="preserve"> </w:t>
      </w:r>
      <w:r>
        <w:rPr>
          <w:color w:val="231F20"/>
        </w:rPr>
        <w:t>Disagree</w:t>
      </w:r>
    </w:p>
    <w:p w:rsidR="00C8614E" w:rsidRDefault="00A1741D">
      <w:pPr>
        <w:pStyle w:val="ListParagraph"/>
        <w:numPr>
          <w:ilvl w:val="1"/>
          <w:numId w:val="1"/>
        </w:numPr>
        <w:tabs>
          <w:tab w:val="left" w:pos="1202"/>
        </w:tabs>
        <w:ind w:left="1201" w:hanging="381"/>
      </w:pPr>
      <w:r>
        <w:rPr>
          <w:color w:val="231F20"/>
        </w:rPr>
        <w:t>C.</w:t>
      </w:r>
      <w:r>
        <w:rPr>
          <w:color w:val="231F20"/>
          <w:spacing w:val="14"/>
        </w:rPr>
        <w:t xml:space="preserve"> </w:t>
      </w:r>
      <w:r>
        <w:rPr>
          <w:color w:val="231F20"/>
        </w:rPr>
        <w:t>Neutral</w:t>
      </w:r>
    </w:p>
    <w:p w:rsidR="00C8614E" w:rsidRDefault="00A1741D">
      <w:pPr>
        <w:pStyle w:val="ListParagraph"/>
        <w:numPr>
          <w:ilvl w:val="1"/>
          <w:numId w:val="1"/>
        </w:numPr>
        <w:tabs>
          <w:tab w:val="left" w:pos="1202"/>
        </w:tabs>
        <w:ind w:left="1201" w:hanging="381"/>
      </w:pPr>
      <w:r>
        <w:rPr>
          <w:color w:val="231F20"/>
        </w:rPr>
        <w:t>D.</w:t>
      </w:r>
      <w:r>
        <w:rPr>
          <w:color w:val="231F20"/>
          <w:spacing w:val="14"/>
        </w:rPr>
        <w:t xml:space="preserve"> </w:t>
      </w:r>
      <w:r>
        <w:rPr>
          <w:color w:val="231F20"/>
        </w:rPr>
        <w:t>Agree</w:t>
      </w:r>
    </w:p>
    <w:p w:rsidR="00C8614E" w:rsidRDefault="00A1741D">
      <w:pPr>
        <w:pStyle w:val="ListParagraph"/>
        <w:numPr>
          <w:ilvl w:val="1"/>
          <w:numId w:val="1"/>
        </w:numPr>
        <w:tabs>
          <w:tab w:val="left" w:pos="1202"/>
        </w:tabs>
        <w:spacing w:before="133"/>
        <w:ind w:left="1201" w:hanging="381"/>
      </w:pPr>
      <w:r>
        <w:rPr>
          <w:color w:val="231F20"/>
        </w:rPr>
        <w:t>E. Strongly</w:t>
      </w:r>
      <w:r>
        <w:rPr>
          <w:color w:val="231F20"/>
          <w:spacing w:val="-34"/>
        </w:rPr>
        <w:t xml:space="preserve"> </w:t>
      </w:r>
      <w:r>
        <w:rPr>
          <w:color w:val="231F20"/>
        </w:rPr>
        <w:t>agree</w:t>
      </w:r>
    </w:p>
    <w:p w:rsidR="00C8614E" w:rsidRDefault="00A1741D">
      <w:pPr>
        <w:pStyle w:val="ListParagraph"/>
        <w:numPr>
          <w:ilvl w:val="0"/>
          <w:numId w:val="1"/>
        </w:numPr>
        <w:tabs>
          <w:tab w:val="left" w:pos="839"/>
          <w:tab w:val="left" w:pos="840"/>
        </w:tabs>
        <w:spacing w:before="154" w:line="249" w:lineRule="auto"/>
        <w:ind w:right="1198"/>
        <w:rPr>
          <w:b/>
        </w:rPr>
      </w:pPr>
      <w:r>
        <w:rPr>
          <w:b/>
          <w:color w:val="231F20"/>
        </w:rPr>
        <w:br w:type="column"/>
        <w:t>My need was addressed by OPM Retirement</w:t>
      </w:r>
      <w:r>
        <w:rPr>
          <w:b/>
          <w:color w:val="231F20"/>
          <w:spacing w:val="-2"/>
        </w:rPr>
        <w:t xml:space="preserve"> </w:t>
      </w:r>
      <w:r>
        <w:rPr>
          <w:b/>
          <w:color w:val="231F20"/>
        </w:rPr>
        <w:t>Services.</w:t>
      </w:r>
    </w:p>
    <w:p w:rsidR="00C8614E" w:rsidRDefault="00A1741D">
      <w:pPr>
        <w:pStyle w:val="ListParagraph"/>
        <w:numPr>
          <w:ilvl w:val="1"/>
          <w:numId w:val="1"/>
        </w:numPr>
        <w:tabs>
          <w:tab w:val="left" w:pos="1190"/>
        </w:tabs>
        <w:spacing w:before="92"/>
        <w:ind w:hanging="369"/>
      </w:pPr>
      <w:r>
        <w:rPr>
          <w:color w:val="231F20"/>
        </w:rPr>
        <w:t>A. Strongly</w:t>
      </w:r>
      <w:r>
        <w:rPr>
          <w:color w:val="231F20"/>
          <w:spacing w:val="-22"/>
        </w:rPr>
        <w:t xml:space="preserve"> </w:t>
      </w:r>
      <w:r>
        <w:rPr>
          <w:color w:val="231F20"/>
        </w:rPr>
        <w:t>Disagree</w:t>
      </w:r>
    </w:p>
    <w:p w:rsidR="00C8614E" w:rsidRDefault="00A1741D">
      <w:pPr>
        <w:pStyle w:val="ListParagraph"/>
        <w:numPr>
          <w:ilvl w:val="1"/>
          <w:numId w:val="1"/>
        </w:numPr>
        <w:tabs>
          <w:tab w:val="left" w:pos="1202"/>
        </w:tabs>
        <w:spacing w:before="133"/>
        <w:ind w:left="1201" w:hanging="381"/>
      </w:pPr>
      <w:r>
        <w:rPr>
          <w:color w:val="231F20"/>
        </w:rPr>
        <w:t>B.</w:t>
      </w:r>
      <w:r>
        <w:rPr>
          <w:color w:val="231F20"/>
          <w:spacing w:val="27"/>
        </w:rPr>
        <w:t xml:space="preserve"> </w:t>
      </w:r>
      <w:r>
        <w:rPr>
          <w:color w:val="231F20"/>
        </w:rPr>
        <w:t>Disagree</w:t>
      </w:r>
    </w:p>
    <w:p w:rsidR="00C8614E" w:rsidRDefault="00A1741D">
      <w:pPr>
        <w:pStyle w:val="ListParagraph"/>
        <w:numPr>
          <w:ilvl w:val="1"/>
          <w:numId w:val="1"/>
        </w:numPr>
        <w:tabs>
          <w:tab w:val="left" w:pos="1202"/>
        </w:tabs>
        <w:ind w:left="1201" w:hanging="381"/>
      </w:pPr>
      <w:r>
        <w:rPr>
          <w:color w:val="231F20"/>
        </w:rPr>
        <w:t>C.</w:t>
      </w:r>
      <w:r>
        <w:rPr>
          <w:color w:val="231F20"/>
          <w:spacing w:val="14"/>
        </w:rPr>
        <w:t xml:space="preserve"> </w:t>
      </w:r>
      <w:r>
        <w:rPr>
          <w:color w:val="231F20"/>
        </w:rPr>
        <w:t>Neutral</w:t>
      </w:r>
    </w:p>
    <w:p w:rsidR="00C8614E" w:rsidRDefault="00A1741D">
      <w:pPr>
        <w:pStyle w:val="ListParagraph"/>
        <w:numPr>
          <w:ilvl w:val="1"/>
          <w:numId w:val="1"/>
        </w:numPr>
        <w:tabs>
          <w:tab w:val="left" w:pos="1202"/>
        </w:tabs>
        <w:spacing w:before="133"/>
        <w:ind w:left="1201" w:hanging="381"/>
      </w:pPr>
      <w:r>
        <w:rPr>
          <w:color w:val="231F20"/>
        </w:rPr>
        <w:t>D.</w:t>
      </w:r>
      <w:r>
        <w:rPr>
          <w:color w:val="231F20"/>
          <w:spacing w:val="14"/>
        </w:rPr>
        <w:t xml:space="preserve"> </w:t>
      </w:r>
      <w:r>
        <w:rPr>
          <w:color w:val="231F20"/>
        </w:rPr>
        <w:t>Agree</w:t>
      </w:r>
    </w:p>
    <w:p w:rsidR="00C8614E" w:rsidRDefault="00A1741D">
      <w:pPr>
        <w:pStyle w:val="ListParagraph"/>
        <w:numPr>
          <w:ilvl w:val="1"/>
          <w:numId w:val="1"/>
        </w:numPr>
        <w:tabs>
          <w:tab w:val="left" w:pos="1202"/>
        </w:tabs>
        <w:ind w:left="1201" w:hanging="381"/>
      </w:pPr>
      <w:r>
        <w:rPr>
          <w:color w:val="231F20"/>
        </w:rPr>
        <w:t>E. Strongly</w:t>
      </w:r>
      <w:r>
        <w:rPr>
          <w:color w:val="231F20"/>
          <w:spacing w:val="-34"/>
        </w:rPr>
        <w:t xml:space="preserve"> </w:t>
      </w:r>
      <w:r>
        <w:rPr>
          <w:color w:val="231F20"/>
        </w:rPr>
        <w:t>agree</w:t>
      </w:r>
    </w:p>
    <w:p w:rsidR="00C8614E" w:rsidRDefault="00C8614E">
      <w:pPr>
        <w:pStyle w:val="BodyText"/>
        <w:spacing w:before="9"/>
        <w:rPr>
          <w:rFonts w:ascii="Arial"/>
          <w:sz w:val="38"/>
        </w:rPr>
      </w:pPr>
    </w:p>
    <w:p w:rsidR="00C8614E" w:rsidRDefault="00A1741D">
      <w:pPr>
        <w:pStyle w:val="ListParagraph"/>
        <w:numPr>
          <w:ilvl w:val="0"/>
          <w:numId w:val="1"/>
        </w:numPr>
        <w:tabs>
          <w:tab w:val="left" w:pos="839"/>
          <w:tab w:val="left" w:pos="840"/>
        </w:tabs>
        <w:spacing w:before="0" w:line="249" w:lineRule="auto"/>
        <w:ind w:right="355"/>
        <w:rPr>
          <w:b/>
        </w:rPr>
      </w:pPr>
      <w:r>
        <w:rPr>
          <w:b/>
          <w:color w:val="231F20"/>
        </w:rPr>
        <w:t>It was easy to complete what I needed to do with OPM Retirement</w:t>
      </w:r>
      <w:r>
        <w:rPr>
          <w:b/>
          <w:color w:val="231F20"/>
          <w:spacing w:val="-4"/>
        </w:rPr>
        <w:t xml:space="preserve"> </w:t>
      </w:r>
      <w:r>
        <w:rPr>
          <w:b/>
          <w:color w:val="231F20"/>
        </w:rPr>
        <w:t>Services.</w:t>
      </w:r>
    </w:p>
    <w:p w:rsidR="00C8614E" w:rsidRDefault="00A1741D">
      <w:pPr>
        <w:pStyle w:val="ListParagraph"/>
        <w:numPr>
          <w:ilvl w:val="1"/>
          <w:numId w:val="1"/>
        </w:numPr>
        <w:tabs>
          <w:tab w:val="left" w:pos="1190"/>
        </w:tabs>
        <w:spacing w:before="92"/>
        <w:ind w:hanging="369"/>
      </w:pPr>
      <w:r>
        <w:rPr>
          <w:color w:val="231F20"/>
        </w:rPr>
        <w:t>A. Strongly</w:t>
      </w:r>
      <w:r>
        <w:rPr>
          <w:color w:val="231F20"/>
          <w:spacing w:val="-22"/>
        </w:rPr>
        <w:t xml:space="preserve"> </w:t>
      </w:r>
      <w:r>
        <w:rPr>
          <w:color w:val="231F20"/>
        </w:rPr>
        <w:t>Disagree</w:t>
      </w:r>
    </w:p>
    <w:p w:rsidR="00C8614E" w:rsidRDefault="00A1741D">
      <w:pPr>
        <w:pStyle w:val="ListParagraph"/>
        <w:numPr>
          <w:ilvl w:val="1"/>
          <w:numId w:val="1"/>
        </w:numPr>
        <w:tabs>
          <w:tab w:val="left" w:pos="1202"/>
        </w:tabs>
        <w:spacing w:before="133"/>
        <w:ind w:left="1201" w:hanging="381"/>
      </w:pPr>
      <w:r>
        <w:rPr>
          <w:color w:val="231F20"/>
        </w:rPr>
        <w:t>B.</w:t>
      </w:r>
      <w:r>
        <w:rPr>
          <w:color w:val="231F20"/>
          <w:spacing w:val="27"/>
        </w:rPr>
        <w:t xml:space="preserve"> </w:t>
      </w:r>
      <w:r>
        <w:rPr>
          <w:color w:val="231F20"/>
        </w:rPr>
        <w:t>Disagree</w:t>
      </w:r>
    </w:p>
    <w:p w:rsidR="00C8614E" w:rsidRDefault="00A1741D">
      <w:pPr>
        <w:pStyle w:val="ListParagraph"/>
        <w:numPr>
          <w:ilvl w:val="1"/>
          <w:numId w:val="1"/>
        </w:numPr>
        <w:tabs>
          <w:tab w:val="left" w:pos="1202"/>
        </w:tabs>
        <w:ind w:left="1201" w:hanging="381"/>
      </w:pPr>
      <w:r>
        <w:rPr>
          <w:color w:val="231F20"/>
        </w:rPr>
        <w:t>C.</w:t>
      </w:r>
      <w:r>
        <w:rPr>
          <w:color w:val="231F20"/>
          <w:spacing w:val="14"/>
        </w:rPr>
        <w:t xml:space="preserve"> </w:t>
      </w:r>
      <w:r>
        <w:rPr>
          <w:color w:val="231F20"/>
        </w:rPr>
        <w:t>Neutral</w:t>
      </w:r>
    </w:p>
    <w:p w:rsidR="00C8614E" w:rsidRDefault="00A1741D">
      <w:pPr>
        <w:pStyle w:val="ListParagraph"/>
        <w:numPr>
          <w:ilvl w:val="1"/>
          <w:numId w:val="1"/>
        </w:numPr>
        <w:tabs>
          <w:tab w:val="left" w:pos="1202"/>
        </w:tabs>
        <w:spacing w:before="133"/>
        <w:ind w:left="1201" w:hanging="381"/>
      </w:pPr>
      <w:r>
        <w:rPr>
          <w:color w:val="231F20"/>
        </w:rPr>
        <w:t>D.</w:t>
      </w:r>
      <w:r>
        <w:rPr>
          <w:color w:val="231F20"/>
          <w:spacing w:val="14"/>
        </w:rPr>
        <w:t xml:space="preserve"> </w:t>
      </w:r>
      <w:r>
        <w:rPr>
          <w:color w:val="231F20"/>
        </w:rPr>
        <w:t>Agree</w:t>
      </w:r>
    </w:p>
    <w:p w:rsidR="00C8614E" w:rsidRDefault="00A1741D">
      <w:pPr>
        <w:pStyle w:val="ListParagraph"/>
        <w:numPr>
          <w:ilvl w:val="1"/>
          <w:numId w:val="1"/>
        </w:numPr>
        <w:tabs>
          <w:tab w:val="left" w:pos="1202"/>
        </w:tabs>
        <w:ind w:left="1201" w:hanging="381"/>
      </w:pPr>
      <w:r>
        <w:rPr>
          <w:color w:val="231F20"/>
        </w:rPr>
        <w:t>E. Strongly</w:t>
      </w:r>
      <w:r>
        <w:rPr>
          <w:color w:val="231F20"/>
          <w:spacing w:val="-47"/>
        </w:rPr>
        <w:t xml:space="preserve"> </w:t>
      </w:r>
      <w:r>
        <w:rPr>
          <w:color w:val="231F20"/>
        </w:rPr>
        <w:t>Agree</w:t>
      </w:r>
    </w:p>
    <w:p w:rsidR="00C8614E" w:rsidRDefault="00A1741D">
      <w:pPr>
        <w:pStyle w:val="ListParagraph"/>
        <w:numPr>
          <w:ilvl w:val="0"/>
          <w:numId w:val="1"/>
        </w:numPr>
        <w:tabs>
          <w:tab w:val="left" w:pos="839"/>
          <w:tab w:val="left" w:pos="840"/>
        </w:tabs>
        <w:spacing w:before="338" w:line="249" w:lineRule="auto"/>
        <w:ind w:right="626"/>
        <w:rPr>
          <w:b/>
        </w:rPr>
      </w:pPr>
      <w:r>
        <w:rPr>
          <w:b/>
          <w:color w:val="231F20"/>
        </w:rPr>
        <w:t>It took a reasonable amount of time</w:t>
      </w:r>
      <w:r>
        <w:rPr>
          <w:b/>
          <w:color w:val="231F20"/>
          <w:spacing w:val="-17"/>
        </w:rPr>
        <w:t xml:space="preserve"> </w:t>
      </w:r>
      <w:r>
        <w:rPr>
          <w:b/>
          <w:color w:val="231F20"/>
        </w:rPr>
        <w:t>to do what I needed to do with OPM Retirement</w:t>
      </w:r>
      <w:r>
        <w:rPr>
          <w:b/>
          <w:color w:val="231F20"/>
          <w:spacing w:val="-2"/>
        </w:rPr>
        <w:t xml:space="preserve"> </w:t>
      </w:r>
      <w:r>
        <w:rPr>
          <w:b/>
          <w:color w:val="231F20"/>
        </w:rPr>
        <w:t>Services.</w:t>
      </w:r>
    </w:p>
    <w:p w:rsidR="00C8614E" w:rsidRDefault="00A1741D">
      <w:pPr>
        <w:pStyle w:val="ListParagraph"/>
        <w:numPr>
          <w:ilvl w:val="1"/>
          <w:numId w:val="1"/>
        </w:numPr>
        <w:tabs>
          <w:tab w:val="left" w:pos="1190"/>
        </w:tabs>
        <w:spacing w:before="93"/>
        <w:ind w:hanging="369"/>
      </w:pPr>
      <w:r>
        <w:rPr>
          <w:color w:val="231F20"/>
        </w:rPr>
        <w:t>A. Strongly</w:t>
      </w:r>
      <w:r>
        <w:rPr>
          <w:color w:val="231F20"/>
          <w:spacing w:val="-22"/>
        </w:rPr>
        <w:t xml:space="preserve"> </w:t>
      </w:r>
      <w:r>
        <w:rPr>
          <w:color w:val="231F20"/>
        </w:rPr>
        <w:t>disagree</w:t>
      </w:r>
    </w:p>
    <w:p w:rsidR="00C8614E" w:rsidRDefault="00A1741D">
      <w:pPr>
        <w:pStyle w:val="ListParagraph"/>
        <w:numPr>
          <w:ilvl w:val="1"/>
          <w:numId w:val="1"/>
        </w:numPr>
        <w:tabs>
          <w:tab w:val="left" w:pos="1202"/>
        </w:tabs>
        <w:spacing w:before="133"/>
        <w:ind w:left="1201" w:hanging="381"/>
      </w:pPr>
      <w:r>
        <w:rPr>
          <w:color w:val="231F20"/>
        </w:rPr>
        <w:t>B.</w:t>
      </w:r>
      <w:r>
        <w:rPr>
          <w:color w:val="231F20"/>
          <w:spacing w:val="27"/>
        </w:rPr>
        <w:t xml:space="preserve"> </w:t>
      </w:r>
      <w:r>
        <w:rPr>
          <w:color w:val="231F20"/>
        </w:rPr>
        <w:t>Disagree</w:t>
      </w:r>
    </w:p>
    <w:p w:rsidR="00C8614E" w:rsidRDefault="00A1741D">
      <w:pPr>
        <w:pStyle w:val="ListParagraph"/>
        <w:numPr>
          <w:ilvl w:val="1"/>
          <w:numId w:val="1"/>
        </w:numPr>
        <w:tabs>
          <w:tab w:val="left" w:pos="1202"/>
        </w:tabs>
        <w:ind w:left="1201" w:hanging="381"/>
      </w:pPr>
      <w:r>
        <w:rPr>
          <w:color w:val="231F20"/>
        </w:rPr>
        <w:t>C.</w:t>
      </w:r>
      <w:r>
        <w:rPr>
          <w:color w:val="231F20"/>
          <w:spacing w:val="14"/>
        </w:rPr>
        <w:t xml:space="preserve"> </w:t>
      </w:r>
      <w:r>
        <w:rPr>
          <w:color w:val="231F20"/>
        </w:rPr>
        <w:t>Neutral</w:t>
      </w:r>
    </w:p>
    <w:p w:rsidR="00C8614E" w:rsidRDefault="00A1741D">
      <w:pPr>
        <w:pStyle w:val="ListParagraph"/>
        <w:numPr>
          <w:ilvl w:val="1"/>
          <w:numId w:val="1"/>
        </w:numPr>
        <w:tabs>
          <w:tab w:val="left" w:pos="1202"/>
        </w:tabs>
        <w:spacing w:before="133"/>
        <w:ind w:left="1201" w:hanging="381"/>
      </w:pPr>
      <w:r>
        <w:rPr>
          <w:color w:val="231F20"/>
        </w:rPr>
        <w:t>D.</w:t>
      </w:r>
      <w:r>
        <w:rPr>
          <w:color w:val="231F20"/>
          <w:spacing w:val="14"/>
        </w:rPr>
        <w:t xml:space="preserve"> </w:t>
      </w:r>
      <w:r>
        <w:rPr>
          <w:color w:val="231F20"/>
        </w:rPr>
        <w:t>Agree</w:t>
      </w:r>
    </w:p>
    <w:p w:rsidR="00C8614E" w:rsidRDefault="00A1741D">
      <w:pPr>
        <w:pStyle w:val="ListParagraph"/>
        <w:numPr>
          <w:ilvl w:val="1"/>
          <w:numId w:val="1"/>
        </w:numPr>
        <w:tabs>
          <w:tab w:val="left" w:pos="1202"/>
        </w:tabs>
        <w:ind w:left="1201" w:hanging="381"/>
      </w:pPr>
      <w:r>
        <w:rPr>
          <w:color w:val="231F20"/>
        </w:rPr>
        <w:t>E. Strongly</w:t>
      </w:r>
      <w:r>
        <w:rPr>
          <w:color w:val="231F20"/>
          <w:spacing w:val="-34"/>
        </w:rPr>
        <w:t xml:space="preserve"> </w:t>
      </w:r>
      <w:r>
        <w:rPr>
          <w:color w:val="231F20"/>
        </w:rPr>
        <w:t>agree</w:t>
      </w:r>
    </w:p>
    <w:p w:rsidR="00C8614E" w:rsidRDefault="00C8614E">
      <w:pPr>
        <w:sectPr w:rsidR="00C8614E">
          <w:type w:val="continuous"/>
          <w:pgSz w:w="12240" w:h="15840"/>
          <w:pgMar w:top="540" w:right="680" w:bottom="920" w:left="600" w:header="720" w:footer="720" w:gutter="0"/>
          <w:cols w:num="2" w:space="720" w:equalWidth="0">
            <w:col w:w="5393" w:space="127"/>
            <w:col w:w="5440"/>
          </w:cols>
        </w:sectPr>
      </w:pPr>
    </w:p>
    <w:p w:rsidR="00C8614E" w:rsidRDefault="00A1741D">
      <w:pPr>
        <w:pStyle w:val="ListParagraph"/>
        <w:numPr>
          <w:ilvl w:val="0"/>
          <w:numId w:val="1"/>
        </w:numPr>
        <w:tabs>
          <w:tab w:val="left" w:pos="839"/>
          <w:tab w:val="left" w:pos="840"/>
        </w:tabs>
        <w:spacing w:before="73"/>
        <w:ind w:left="839" w:hanging="719"/>
        <w:rPr>
          <w:b/>
        </w:rPr>
      </w:pPr>
      <w:r>
        <w:pict>
          <v:line id="_x0000_s2050" style="position:absolute;left:0;text-align:left;z-index:1048;mso-position-horizontal-relative:page;mso-position-vertical-relative:page" from="306pt,74.5pt" to="306pt,734.5pt" strokecolor="#231f20" strokeweight=".25pt">
            <w10:wrap anchorx="page" anchory="page"/>
          </v:line>
        </w:pict>
      </w:r>
      <w:r>
        <w:rPr>
          <w:b/>
          <w:color w:val="231F20"/>
        </w:rPr>
        <w:t>OPM Retirement Services treated me</w:t>
      </w:r>
      <w:r>
        <w:rPr>
          <w:b/>
          <w:color w:val="231F20"/>
          <w:spacing w:val="-3"/>
        </w:rPr>
        <w:t xml:space="preserve"> fairly.</w:t>
      </w:r>
    </w:p>
    <w:p w:rsidR="00C8614E" w:rsidRDefault="00A1741D">
      <w:pPr>
        <w:pStyle w:val="ListParagraph"/>
        <w:numPr>
          <w:ilvl w:val="1"/>
          <w:numId w:val="1"/>
        </w:numPr>
        <w:tabs>
          <w:tab w:val="left" w:pos="1190"/>
        </w:tabs>
        <w:spacing w:before="102"/>
        <w:ind w:hanging="369"/>
      </w:pPr>
      <w:r>
        <w:rPr>
          <w:color w:val="231F20"/>
        </w:rPr>
        <w:t>A. Strongly</w:t>
      </w:r>
      <w:r>
        <w:rPr>
          <w:color w:val="231F20"/>
          <w:spacing w:val="-1"/>
        </w:rPr>
        <w:t xml:space="preserve"> </w:t>
      </w:r>
      <w:r>
        <w:rPr>
          <w:color w:val="231F20"/>
        </w:rPr>
        <w:t>Disagree</w:t>
      </w:r>
    </w:p>
    <w:p w:rsidR="00C8614E" w:rsidRDefault="00A1741D">
      <w:pPr>
        <w:pStyle w:val="ListParagraph"/>
        <w:numPr>
          <w:ilvl w:val="1"/>
          <w:numId w:val="1"/>
        </w:numPr>
        <w:tabs>
          <w:tab w:val="left" w:pos="1202"/>
        </w:tabs>
        <w:spacing w:before="133"/>
        <w:ind w:left="1201" w:hanging="381"/>
      </w:pPr>
      <w:r>
        <w:rPr>
          <w:color w:val="231F20"/>
        </w:rPr>
        <w:t>B.</w:t>
      </w:r>
      <w:r>
        <w:rPr>
          <w:color w:val="231F20"/>
          <w:spacing w:val="-1"/>
        </w:rPr>
        <w:t xml:space="preserve"> </w:t>
      </w:r>
      <w:r>
        <w:rPr>
          <w:color w:val="231F20"/>
        </w:rPr>
        <w:t>Disagree</w:t>
      </w:r>
    </w:p>
    <w:p w:rsidR="00C8614E" w:rsidRDefault="00A1741D">
      <w:pPr>
        <w:pStyle w:val="ListParagraph"/>
        <w:numPr>
          <w:ilvl w:val="1"/>
          <w:numId w:val="1"/>
        </w:numPr>
        <w:tabs>
          <w:tab w:val="left" w:pos="1202"/>
        </w:tabs>
        <w:ind w:left="1201" w:hanging="381"/>
      </w:pPr>
      <w:r>
        <w:rPr>
          <w:color w:val="231F20"/>
        </w:rPr>
        <w:t>C.</w:t>
      </w:r>
      <w:r>
        <w:rPr>
          <w:color w:val="231F20"/>
          <w:spacing w:val="-2"/>
        </w:rPr>
        <w:t xml:space="preserve"> </w:t>
      </w:r>
      <w:r>
        <w:rPr>
          <w:color w:val="231F20"/>
        </w:rPr>
        <w:t>Neutral</w:t>
      </w:r>
    </w:p>
    <w:p w:rsidR="00C8614E" w:rsidRDefault="00A1741D">
      <w:pPr>
        <w:pStyle w:val="ListParagraph"/>
        <w:numPr>
          <w:ilvl w:val="1"/>
          <w:numId w:val="1"/>
        </w:numPr>
        <w:tabs>
          <w:tab w:val="left" w:pos="1202"/>
        </w:tabs>
        <w:spacing w:before="133"/>
        <w:ind w:left="1201" w:hanging="381"/>
      </w:pPr>
      <w:r>
        <w:rPr>
          <w:color w:val="231F20"/>
        </w:rPr>
        <w:t>D.</w:t>
      </w:r>
      <w:r>
        <w:rPr>
          <w:color w:val="231F20"/>
          <w:spacing w:val="-13"/>
        </w:rPr>
        <w:t xml:space="preserve"> </w:t>
      </w:r>
      <w:r>
        <w:rPr>
          <w:color w:val="231F20"/>
        </w:rPr>
        <w:t>Agree</w:t>
      </w:r>
    </w:p>
    <w:p w:rsidR="00C8614E" w:rsidRDefault="00A1741D">
      <w:pPr>
        <w:pStyle w:val="ListParagraph"/>
        <w:numPr>
          <w:ilvl w:val="1"/>
          <w:numId w:val="1"/>
        </w:numPr>
        <w:tabs>
          <w:tab w:val="left" w:pos="1202"/>
        </w:tabs>
        <w:ind w:left="1201" w:hanging="381"/>
      </w:pPr>
      <w:r>
        <w:rPr>
          <w:color w:val="231F20"/>
        </w:rPr>
        <w:t>E. Strongly</w:t>
      </w:r>
      <w:r>
        <w:rPr>
          <w:color w:val="231F20"/>
          <w:spacing w:val="-13"/>
        </w:rPr>
        <w:t xml:space="preserve"> </w:t>
      </w:r>
      <w:r>
        <w:rPr>
          <w:color w:val="231F20"/>
        </w:rPr>
        <w:t>Agree</w:t>
      </w:r>
    </w:p>
    <w:p w:rsidR="00C8614E" w:rsidRDefault="00C8614E">
      <w:pPr>
        <w:pStyle w:val="BodyText"/>
        <w:spacing w:before="7"/>
        <w:rPr>
          <w:rFonts w:ascii="Arial"/>
          <w:sz w:val="34"/>
        </w:rPr>
      </w:pPr>
    </w:p>
    <w:p w:rsidR="00C8614E" w:rsidRDefault="00A1741D">
      <w:pPr>
        <w:pStyle w:val="ListParagraph"/>
        <w:numPr>
          <w:ilvl w:val="0"/>
          <w:numId w:val="1"/>
        </w:numPr>
        <w:tabs>
          <w:tab w:val="left" w:pos="839"/>
          <w:tab w:val="left" w:pos="840"/>
        </w:tabs>
        <w:spacing w:before="0" w:line="249" w:lineRule="auto"/>
        <w:ind w:right="5961"/>
        <w:rPr>
          <w:b/>
        </w:rPr>
      </w:pPr>
      <w:r>
        <w:rPr>
          <w:b/>
          <w:color w:val="231F20"/>
        </w:rPr>
        <w:t>RS OPM Retirement Services personnel were helpful.</w:t>
      </w:r>
    </w:p>
    <w:p w:rsidR="00C8614E" w:rsidRDefault="00A1741D">
      <w:pPr>
        <w:pStyle w:val="ListParagraph"/>
        <w:numPr>
          <w:ilvl w:val="1"/>
          <w:numId w:val="1"/>
        </w:numPr>
        <w:tabs>
          <w:tab w:val="left" w:pos="1190"/>
        </w:tabs>
        <w:spacing w:before="92"/>
        <w:ind w:hanging="369"/>
      </w:pPr>
      <w:r>
        <w:rPr>
          <w:color w:val="231F20"/>
        </w:rPr>
        <w:t>A. Strongly</w:t>
      </w:r>
      <w:r>
        <w:rPr>
          <w:color w:val="231F20"/>
          <w:spacing w:val="-34"/>
        </w:rPr>
        <w:t xml:space="preserve"> </w:t>
      </w:r>
      <w:r>
        <w:rPr>
          <w:color w:val="231F20"/>
        </w:rPr>
        <w:t>Agree</w:t>
      </w:r>
    </w:p>
    <w:p w:rsidR="00C8614E" w:rsidRDefault="00A1741D">
      <w:pPr>
        <w:pStyle w:val="ListParagraph"/>
        <w:numPr>
          <w:ilvl w:val="1"/>
          <w:numId w:val="1"/>
        </w:numPr>
        <w:tabs>
          <w:tab w:val="left" w:pos="1202"/>
        </w:tabs>
        <w:spacing w:before="133"/>
        <w:ind w:left="1201" w:hanging="381"/>
      </w:pPr>
      <w:r>
        <w:rPr>
          <w:color w:val="231F20"/>
        </w:rPr>
        <w:t>B.</w:t>
      </w:r>
      <w:r>
        <w:rPr>
          <w:color w:val="231F20"/>
          <w:spacing w:val="27"/>
        </w:rPr>
        <w:t xml:space="preserve"> </w:t>
      </w:r>
      <w:r>
        <w:rPr>
          <w:color w:val="231F20"/>
        </w:rPr>
        <w:t>Disagree</w:t>
      </w:r>
    </w:p>
    <w:p w:rsidR="00C8614E" w:rsidRDefault="00A1741D">
      <w:pPr>
        <w:pStyle w:val="ListParagraph"/>
        <w:numPr>
          <w:ilvl w:val="1"/>
          <w:numId w:val="1"/>
        </w:numPr>
        <w:tabs>
          <w:tab w:val="left" w:pos="1202"/>
        </w:tabs>
        <w:ind w:left="1201" w:hanging="381"/>
      </w:pPr>
      <w:r>
        <w:rPr>
          <w:color w:val="231F20"/>
        </w:rPr>
        <w:t>C.</w:t>
      </w:r>
      <w:r>
        <w:rPr>
          <w:color w:val="231F20"/>
          <w:spacing w:val="14"/>
        </w:rPr>
        <w:t xml:space="preserve"> </w:t>
      </w:r>
      <w:r>
        <w:rPr>
          <w:color w:val="231F20"/>
        </w:rPr>
        <w:t>Neutral</w:t>
      </w:r>
    </w:p>
    <w:p w:rsidR="00C8614E" w:rsidRDefault="00A1741D">
      <w:pPr>
        <w:pStyle w:val="ListParagraph"/>
        <w:numPr>
          <w:ilvl w:val="1"/>
          <w:numId w:val="1"/>
        </w:numPr>
        <w:tabs>
          <w:tab w:val="left" w:pos="1202"/>
        </w:tabs>
        <w:spacing w:before="133"/>
        <w:ind w:left="1201" w:hanging="381"/>
      </w:pPr>
      <w:r>
        <w:rPr>
          <w:color w:val="231F20"/>
        </w:rPr>
        <w:t>D.</w:t>
      </w:r>
      <w:r>
        <w:rPr>
          <w:color w:val="231F20"/>
          <w:spacing w:val="14"/>
        </w:rPr>
        <w:t xml:space="preserve"> </w:t>
      </w:r>
      <w:r>
        <w:rPr>
          <w:color w:val="231F20"/>
        </w:rPr>
        <w:t>Agree</w:t>
      </w:r>
    </w:p>
    <w:p w:rsidR="00C8614E" w:rsidRDefault="00A1741D">
      <w:pPr>
        <w:pStyle w:val="ListParagraph"/>
        <w:numPr>
          <w:ilvl w:val="1"/>
          <w:numId w:val="1"/>
        </w:numPr>
        <w:tabs>
          <w:tab w:val="left" w:pos="1202"/>
        </w:tabs>
        <w:ind w:left="1201" w:hanging="381"/>
      </w:pPr>
      <w:r>
        <w:rPr>
          <w:color w:val="231F20"/>
        </w:rPr>
        <w:t>E. Strongly</w:t>
      </w:r>
      <w:r>
        <w:rPr>
          <w:color w:val="231F20"/>
          <w:spacing w:val="-47"/>
        </w:rPr>
        <w:t xml:space="preserve"> </w:t>
      </w:r>
      <w:r>
        <w:rPr>
          <w:color w:val="231F20"/>
        </w:rPr>
        <w:t>Agree</w:t>
      </w:r>
    </w:p>
    <w:sectPr w:rsidR="00C8614E">
      <w:pgSz w:w="12240" w:h="15840"/>
      <w:pgMar w:top="600" w:right="680" w:bottom="1000" w:left="600" w:header="0" w:footer="8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1741D">
      <w:r>
        <w:separator/>
      </w:r>
    </w:p>
  </w:endnote>
  <w:endnote w:type="continuationSeparator" w:id="0">
    <w:p w:rsidR="00000000" w:rsidRDefault="00A1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14E" w:rsidRDefault="00A1741D">
    <w:pPr>
      <w:pStyle w:val="BodyText"/>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299.75pt;margin-top:744.8pt;width:4.45pt;height:14.3pt;z-index:-4768;mso-position-horizontal-relative:page;mso-position-vertical-relative:page" filled="f" stroked="f">
          <v:textbox inset="0,0,0,0">
            <w:txbxContent>
              <w:p w:rsidR="00C8614E" w:rsidRDefault="00A1741D">
                <w:pPr>
                  <w:spacing w:before="13"/>
                  <w:ind w:left="20"/>
                  <w:rPr>
                    <w:rFonts w:ascii="Arial"/>
                  </w:rPr>
                </w:pPr>
                <w:r>
                  <w:rPr>
                    <w:rFonts w:ascii="Arial"/>
                    <w:color w:val="231F20"/>
                  </w:rPr>
                  <w:t>i</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14E" w:rsidRDefault="00A1741D">
    <w:pPr>
      <w:pStyle w:val="Body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281.5pt;margin-top:740.55pt;width:6.9pt;height:14.3pt;z-index:-4744;mso-position-horizontal-relative:page;mso-position-vertical-relative:page" filled="f" stroked="f">
          <v:textbox inset="0,0,0,0">
            <w:txbxContent>
              <w:p w:rsidR="00C8614E" w:rsidRDefault="00A1741D">
                <w:pPr>
                  <w:spacing w:before="13"/>
                  <w:ind w:left="20"/>
                  <w:rPr>
                    <w:rFonts w:ascii="Arial"/>
                  </w:rPr>
                </w:pPr>
                <w:r>
                  <w:rPr>
                    <w:rFonts w:ascii="Arial"/>
                    <w:color w:val="231F20"/>
                  </w:rPr>
                  <w:t>ii</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14E" w:rsidRDefault="00A1741D">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299.75pt;margin-top:744.8pt;width:9.35pt;height:14.3pt;z-index:-4720;mso-position-horizontal-relative:page;mso-position-vertical-relative:page" filled="f" stroked="f">
          <v:textbox inset="0,0,0,0">
            <w:txbxContent>
              <w:p w:rsidR="00C8614E" w:rsidRDefault="00A1741D">
                <w:pPr>
                  <w:spacing w:before="13"/>
                  <w:ind w:left="20"/>
                  <w:rPr>
                    <w:rFonts w:ascii="Arial"/>
                  </w:rPr>
                </w:pPr>
                <w:r>
                  <w:rPr>
                    <w:rFonts w:ascii="Arial"/>
                    <w:color w:val="231F20"/>
                  </w:rPr>
                  <w:t>iii</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14E" w:rsidRDefault="00A1741D">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00.5pt;margin-top:740.55pt;width:10.15pt;height:14.3pt;z-index:-4696;mso-position-horizontal-relative:page;mso-position-vertical-relative:page" filled="f" stroked="f">
          <v:textbox inset="0,0,0,0">
            <w:txbxContent>
              <w:p w:rsidR="00C8614E" w:rsidRDefault="00A1741D">
                <w:pPr>
                  <w:spacing w:before="13"/>
                  <w:ind w:left="40"/>
                  <w:rPr>
                    <w:rFonts w:ascii="Arial"/>
                  </w:rPr>
                </w:pPr>
                <w:r>
                  <w:fldChar w:fldCharType="begin"/>
                </w:r>
                <w:r>
                  <w:rPr>
                    <w:rFonts w:ascii="Arial"/>
                    <w:color w:val="231F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1741D">
      <w:r>
        <w:separator/>
      </w:r>
    </w:p>
  </w:footnote>
  <w:footnote w:type="continuationSeparator" w:id="0">
    <w:p w:rsidR="00000000" w:rsidRDefault="00A17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27889"/>
    <w:multiLevelType w:val="hybridMultilevel"/>
    <w:tmpl w:val="D526BA34"/>
    <w:lvl w:ilvl="0" w:tplc="E15E6682">
      <w:start w:val="1"/>
      <w:numFmt w:val="decimal"/>
      <w:lvlText w:val="%1."/>
      <w:lvlJc w:val="left"/>
      <w:pPr>
        <w:ind w:left="840" w:hanging="720"/>
        <w:jc w:val="left"/>
      </w:pPr>
      <w:rPr>
        <w:rFonts w:ascii="Arial" w:eastAsia="Arial" w:hAnsi="Arial" w:cs="Arial" w:hint="default"/>
        <w:b/>
        <w:bCs/>
        <w:color w:val="231F20"/>
        <w:spacing w:val="-1"/>
        <w:w w:val="100"/>
        <w:sz w:val="22"/>
        <w:szCs w:val="22"/>
      </w:rPr>
    </w:lvl>
    <w:lvl w:ilvl="1" w:tplc="F56601DC">
      <w:numFmt w:val="bullet"/>
      <w:lvlText w:val=""/>
      <w:lvlJc w:val="left"/>
      <w:pPr>
        <w:ind w:left="1189" w:hanging="370"/>
      </w:pPr>
      <w:rPr>
        <w:rFonts w:ascii="Wingdings" w:eastAsia="Wingdings" w:hAnsi="Wingdings" w:cs="Wingdings" w:hint="default"/>
        <w:color w:val="25408F"/>
        <w:w w:val="100"/>
        <w:sz w:val="36"/>
        <w:szCs w:val="36"/>
      </w:rPr>
    </w:lvl>
    <w:lvl w:ilvl="2" w:tplc="9146B6B8">
      <w:numFmt w:val="bullet"/>
      <w:lvlText w:val="•"/>
      <w:lvlJc w:val="left"/>
      <w:pPr>
        <w:ind w:left="1034" w:hanging="370"/>
      </w:pPr>
      <w:rPr>
        <w:rFonts w:hint="default"/>
      </w:rPr>
    </w:lvl>
    <w:lvl w:ilvl="3" w:tplc="50A2EAE8">
      <w:numFmt w:val="bullet"/>
      <w:lvlText w:val="•"/>
      <w:lvlJc w:val="left"/>
      <w:pPr>
        <w:ind w:left="889" w:hanging="370"/>
      </w:pPr>
      <w:rPr>
        <w:rFonts w:hint="default"/>
      </w:rPr>
    </w:lvl>
    <w:lvl w:ilvl="4" w:tplc="64B01F7E">
      <w:numFmt w:val="bullet"/>
      <w:lvlText w:val="•"/>
      <w:lvlJc w:val="left"/>
      <w:pPr>
        <w:ind w:left="744" w:hanging="370"/>
      </w:pPr>
      <w:rPr>
        <w:rFonts w:hint="default"/>
      </w:rPr>
    </w:lvl>
    <w:lvl w:ilvl="5" w:tplc="82E8A3CC">
      <w:numFmt w:val="bullet"/>
      <w:lvlText w:val="•"/>
      <w:lvlJc w:val="left"/>
      <w:pPr>
        <w:ind w:left="598" w:hanging="370"/>
      </w:pPr>
      <w:rPr>
        <w:rFonts w:hint="default"/>
      </w:rPr>
    </w:lvl>
    <w:lvl w:ilvl="6" w:tplc="3754FBE0">
      <w:numFmt w:val="bullet"/>
      <w:lvlText w:val="•"/>
      <w:lvlJc w:val="left"/>
      <w:pPr>
        <w:ind w:left="453" w:hanging="370"/>
      </w:pPr>
      <w:rPr>
        <w:rFonts w:hint="default"/>
      </w:rPr>
    </w:lvl>
    <w:lvl w:ilvl="7" w:tplc="42427216">
      <w:numFmt w:val="bullet"/>
      <w:lvlText w:val="•"/>
      <w:lvlJc w:val="left"/>
      <w:pPr>
        <w:ind w:left="308" w:hanging="370"/>
      </w:pPr>
      <w:rPr>
        <w:rFonts w:hint="default"/>
      </w:rPr>
    </w:lvl>
    <w:lvl w:ilvl="8" w:tplc="10144A8A">
      <w:numFmt w:val="bullet"/>
      <w:lvlText w:val="•"/>
      <w:lvlJc w:val="left"/>
      <w:pPr>
        <w:ind w:left="163" w:hanging="3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8614E"/>
    <w:rsid w:val="00A1741D"/>
    <w:rsid w:val="00C8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2"/>
      <w:ind w:left="1201" w:hanging="381"/>
    </w:pPr>
    <w:rPr>
      <w:rFonts w:ascii="Arial" w:eastAsia="Arial" w:hAnsi="Arial" w:cs="Arial"/>
    </w:r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ib_survey@opm.gov" TargetMode="Externa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m.gov/retirement-serv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4325</Characters>
  <Application>Microsoft Office Word</Application>
  <DocSecurity>0</DocSecurity>
  <Lines>36</Lines>
  <Paragraphs>10</Paragraphs>
  <ScaleCrop>false</ScaleCrop>
  <Company>General Services Administration</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RI10-072_2019.indd</dc:title>
  <dc:creator>CSBENSON</dc:creator>
  <cp:lastModifiedBy>SYSTEM</cp:lastModifiedBy>
  <cp:revision>2</cp:revision>
  <dcterms:created xsi:type="dcterms:W3CDTF">2019-05-16T18:13:00Z</dcterms:created>
  <dcterms:modified xsi:type="dcterms:W3CDTF">2019-05-16T18:13:00Z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PScript5.dll Version 5.2.2</vt:lpwstr>
  </property>
  <property fmtid="{D5CDD505-2E9C-101B-9397-08002B2CF9AE}" pid="4" name="LastSaved">
    <vt:filetime>2019-05-16T00:00:00Z</vt:filetime>
  </property>
</Properties>
</file>