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9EB6A" w14:textId="77777777" w:rsidR="006A120A" w:rsidRPr="00334C9B" w:rsidRDefault="00381C25" w:rsidP="00334C9B">
      <w:pPr>
        <w:tabs>
          <w:tab w:val="right" w:pos="9360"/>
        </w:tabs>
        <w:suppressAutoHyphens/>
        <w:rPr>
          <w:rFonts w:ascii="Times New Roman" w:hAnsi="Times New Roman" w:cs="Times New Roman"/>
          <w:b/>
          <w:bCs/>
          <w:sz w:val="24"/>
          <w:szCs w:val="24"/>
        </w:rPr>
      </w:pPr>
      <w:bookmarkStart w:id="0" w:name="_GoBack"/>
      <w:bookmarkEnd w:id="0"/>
      <w:r w:rsidRPr="00334C9B">
        <w:rPr>
          <w:rFonts w:ascii="Times New Roman" w:hAnsi="Times New Roman" w:cs="Times New Roman"/>
          <w:b/>
          <w:bCs/>
          <w:sz w:val="24"/>
          <w:szCs w:val="24"/>
        </w:rPr>
        <w:tab/>
      </w:r>
      <w:r w:rsidR="006A120A" w:rsidRPr="00334C9B">
        <w:rPr>
          <w:rFonts w:ascii="Times New Roman" w:hAnsi="Times New Roman" w:cs="Times New Roman"/>
          <w:b/>
          <w:bCs/>
          <w:sz w:val="24"/>
          <w:szCs w:val="24"/>
        </w:rPr>
        <w:t>3060-0975</w:t>
      </w:r>
    </w:p>
    <w:p w14:paraId="60B8FD60" w14:textId="02A9E575" w:rsidR="00381C25" w:rsidRPr="00334C9B" w:rsidRDefault="009828D5" w:rsidP="00334C9B">
      <w:pPr>
        <w:tabs>
          <w:tab w:val="right" w:pos="9360"/>
        </w:tabs>
        <w:suppressAutoHyphens/>
        <w:rPr>
          <w:rFonts w:ascii="Times New Roman" w:hAnsi="Times New Roman" w:cs="Times New Roman"/>
          <w:bCs/>
          <w:sz w:val="24"/>
          <w:szCs w:val="24"/>
        </w:rPr>
      </w:pPr>
      <w:r>
        <w:rPr>
          <w:rFonts w:ascii="Times New Roman" w:hAnsi="Times New Roman" w:cs="Times New Roman"/>
          <w:bCs/>
          <w:sz w:val="24"/>
          <w:szCs w:val="24"/>
        </w:rPr>
        <w:tab/>
      </w:r>
      <w:r w:rsidR="00B040EF">
        <w:rPr>
          <w:rFonts w:ascii="Times New Roman" w:hAnsi="Times New Roman" w:cs="Times New Roman"/>
          <w:bCs/>
          <w:sz w:val="24"/>
          <w:szCs w:val="24"/>
        </w:rPr>
        <w:t>May</w:t>
      </w:r>
      <w:r w:rsidR="00381C25" w:rsidRPr="00334C9B">
        <w:rPr>
          <w:rFonts w:ascii="Times New Roman" w:hAnsi="Times New Roman" w:cs="Times New Roman"/>
          <w:bCs/>
          <w:sz w:val="24"/>
          <w:szCs w:val="24"/>
        </w:rPr>
        <w:t xml:space="preserve"> 201</w:t>
      </w:r>
      <w:r w:rsidR="008059FF">
        <w:rPr>
          <w:rFonts w:ascii="Times New Roman" w:hAnsi="Times New Roman" w:cs="Times New Roman"/>
          <w:bCs/>
          <w:sz w:val="24"/>
          <w:szCs w:val="24"/>
        </w:rPr>
        <w:t>9</w:t>
      </w:r>
    </w:p>
    <w:p w14:paraId="33DD2ABC" w14:textId="77777777" w:rsidR="00381C25" w:rsidRPr="00334C9B" w:rsidRDefault="00381C25" w:rsidP="00334C9B">
      <w:pPr>
        <w:tabs>
          <w:tab w:val="right" w:pos="9360"/>
        </w:tabs>
        <w:suppressAutoHyphens/>
        <w:rPr>
          <w:rFonts w:ascii="Times New Roman" w:hAnsi="Times New Roman" w:cs="Times New Roman"/>
          <w:b/>
          <w:bCs/>
          <w:sz w:val="24"/>
          <w:szCs w:val="24"/>
        </w:rPr>
      </w:pPr>
    </w:p>
    <w:p w14:paraId="46BD467D" w14:textId="77777777" w:rsidR="00E2705F" w:rsidRPr="00334C9B" w:rsidRDefault="00381C25" w:rsidP="00334C9B">
      <w:pPr>
        <w:tabs>
          <w:tab w:val="right" w:pos="9360"/>
        </w:tabs>
        <w:suppressAutoHyphens/>
        <w:rPr>
          <w:rFonts w:ascii="Times New Roman" w:hAnsi="Times New Roman" w:cs="Times New Roman"/>
          <w:bCs/>
          <w:sz w:val="24"/>
          <w:szCs w:val="24"/>
        </w:rPr>
      </w:pPr>
      <w:r w:rsidRPr="00334C9B">
        <w:rPr>
          <w:rFonts w:ascii="Times New Roman" w:hAnsi="Times New Roman" w:cs="Times New Roman"/>
          <w:bCs/>
          <w:sz w:val="24"/>
          <w:szCs w:val="24"/>
        </w:rPr>
        <w:t>Sections 68.105 and 1.4000, Promotion of Competitive Networks i</w:t>
      </w:r>
      <w:r w:rsidR="006D3985" w:rsidRPr="00334C9B">
        <w:rPr>
          <w:rFonts w:ascii="Times New Roman" w:hAnsi="Times New Roman" w:cs="Times New Roman"/>
          <w:bCs/>
          <w:sz w:val="24"/>
          <w:szCs w:val="24"/>
        </w:rPr>
        <w:t>n Local Telecommunications Markets Multiple Tena</w:t>
      </w:r>
      <w:r w:rsidRPr="00334C9B">
        <w:rPr>
          <w:rFonts w:ascii="Times New Roman" w:hAnsi="Times New Roman" w:cs="Times New Roman"/>
          <w:bCs/>
          <w:sz w:val="24"/>
          <w:szCs w:val="24"/>
        </w:rPr>
        <w:t xml:space="preserve">nt Environments </w:t>
      </w:r>
      <w:r w:rsidR="006D3985" w:rsidRPr="00334C9B">
        <w:rPr>
          <w:rFonts w:ascii="Times New Roman" w:hAnsi="Times New Roman" w:cs="Times New Roman"/>
          <w:sz w:val="24"/>
          <w:szCs w:val="24"/>
        </w:rPr>
        <w:t>(</w:t>
      </w:r>
      <w:r w:rsidR="001967D6" w:rsidRPr="00334C9B">
        <w:rPr>
          <w:rFonts w:ascii="Times New Roman" w:hAnsi="Times New Roman" w:cs="Times New Roman"/>
          <w:sz w:val="24"/>
          <w:szCs w:val="24"/>
        </w:rPr>
        <w:t>MTEs</w:t>
      </w:r>
      <w:r w:rsidR="006D3985" w:rsidRPr="00334C9B">
        <w:rPr>
          <w:rFonts w:ascii="Times New Roman" w:hAnsi="Times New Roman" w:cs="Times New Roman"/>
          <w:sz w:val="24"/>
          <w:szCs w:val="24"/>
        </w:rPr>
        <w:t>)</w:t>
      </w:r>
      <w:r w:rsidR="00E2705F" w:rsidRPr="00334C9B">
        <w:rPr>
          <w:rFonts w:ascii="Times New Roman" w:hAnsi="Times New Roman" w:cs="Times New Roman"/>
          <w:sz w:val="24"/>
          <w:szCs w:val="24"/>
        </w:rPr>
        <w:t xml:space="preserve">  </w:t>
      </w:r>
    </w:p>
    <w:p w14:paraId="6645FB3B" w14:textId="77777777" w:rsidR="006A120A" w:rsidRPr="00334C9B" w:rsidRDefault="006A120A" w:rsidP="00334C9B">
      <w:pPr>
        <w:tabs>
          <w:tab w:val="left" w:pos="0"/>
        </w:tabs>
        <w:suppressAutoHyphens/>
        <w:rPr>
          <w:rFonts w:ascii="Times New Roman" w:hAnsi="Times New Roman" w:cs="Times New Roman"/>
          <w:b/>
          <w:sz w:val="24"/>
          <w:szCs w:val="24"/>
        </w:rPr>
      </w:pPr>
    </w:p>
    <w:p w14:paraId="25C3EDC3" w14:textId="77777777" w:rsidR="006A120A" w:rsidRPr="00334C9B" w:rsidRDefault="006A120A" w:rsidP="00CF27F0">
      <w:pPr>
        <w:tabs>
          <w:tab w:val="center" w:pos="4680"/>
        </w:tabs>
        <w:suppressAutoHyphens/>
        <w:jc w:val="center"/>
        <w:rPr>
          <w:rFonts w:ascii="Times New Roman" w:hAnsi="Times New Roman" w:cs="Times New Roman"/>
          <w:sz w:val="24"/>
          <w:szCs w:val="24"/>
        </w:rPr>
      </w:pPr>
      <w:r w:rsidRPr="00334C9B">
        <w:rPr>
          <w:rFonts w:ascii="Times New Roman" w:hAnsi="Times New Roman" w:cs="Times New Roman"/>
          <w:sz w:val="24"/>
          <w:szCs w:val="24"/>
        </w:rPr>
        <w:t>SUPPORTING STATEMENT</w:t>
      </w:r>
    </w:p>
    <w:p w14:paraId="688517D2" w14:textId="77777777" w:rsidR="006A120A" w:rsidRPr="00334C9B" w:rsidRDefault="006A120A" w:rsidP="00334C9B">
      <w:pPr>
        <w:tabs>
          <w:tab w:val="center" w:pos="4680"/>
        </w:tabs>
        <w:suppressAutoHyphens/>
        <w:rPr>
          <w:rFonts w:ascii="Times New Roman" w:hAnsi="Times New Roman" w:cs="Times New Roman"/>
          <w:sz w:val="24"/>
          <w:szCs w:val="24"/>
        </w:rPr>
      </w:pPr>
    </w:p>
    <w:p w14:paraId="54EFC627" w14:textId="77777777" w:rsidR="006A120A" w:rsidRPr="00334C9B" w:rsidRDefault="006A120A" w:rsidP="00334C9B">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b/>
        <w:t>Introduction:</w:t>
      </w:r>
      <w:r w:rsidRPr="00334C9B">
        <w:rPr>
          <w:rFonts w:ascii="Times New Roman" w:hAnsi="Times New Roman" w:cs="Times New Roman"/>
          <w:i/>
          <w:sz w:val="24"/>
          <w:szCs w:val="24"/>
        </w:rPr>
        <w:t xml:space="preserve">  </w:t>
      </w:r>
      <w:r w:rsidRPr="00334C9B">
        <w:rPr>
          <w:rFonts w:ascii="Times New Roman" w:hAnsi="Times New Roman" w:cs="Times New Roman"/>
          <w:sz w:val="24"/>
          <w:szCs w:val="24"/>
        </w:rPr>
        <w:t>The Commission seeks an extension</w:t>
      </w:r>
      <w:r w:rsidR="004C55F5" w:rsidRPr="00334C9B">
        <w:rPr>
          <w:rFonts w:ascii="Times New Roman" w:hAnsi="Times New Roman" w:cs="Times New Roman"/>
          <w:sz w:val="24"/>
          <w:szCs w:val="24"/>
        </w:rPr>
        <w:t xml:space="preserve"> of this information collection from the Office of Management and Budget (OMB) for a period of three years. </w:t>
      </w:r>
    </w:p>
    <w:p w14:paraId="0D91B178" w14:textId="77777777" w:rsidR="004C55F5" w:rsidRPr="00334C9B" w:rsidRDefault="004C55F5" w:rsidP="00334C9B">
      <w:pPr>
        <w:keepNext/>
        <w:tabs>
          <w:tab w:val="left" w:pos="0"/>
        </w:tabs>
        <w:suppressAutoHyphens/>
        <w:rPr>
          <w:rFonts w:ascii="Times New Roman" w:hAnsi="Times New Roman" w:cs="Times New Roman"/>
          <w:sz w:val="24"/>
          <w:szCs w:val="24"/>
        </w:rPr>
      </w:pPr>
    </w:p>
    <w:p w14:paraId="29520044" w14:textId="77777777" w:rsidR="006A120A" w:rsidRPr="00334C9B" w:rsidRDefault="006A120A" w:rsidP="00334C9B">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w:t>
      </w:r>
      <w:r w:rsidRPr="00334C9B">
        <w:rPr>
          <w:rFonts w:ascii="Times New Roman" w:hAnsi="Times New Roman" w:cs="Times New Roman"/>
          <w:b/>
          <w:sz w:val="24"/>
          <w:szCs w:val="24"/>
        </w:rPr>
        <w:tab/>
      </w:r>
      <w:r w:rsidRPr="00334C9B">
        <w:rPr>
          <w:rFonts w:ascii="Times New Roman" w:hAnsi="Times New Roman" w:cs="Times New Roman"/>
          <w:b/>
          <w:sz w:val="24"/>
          <w:szCs w:val="24"/>
          <w:u w:val="single"/>
        </w:rPr>
        <w:t>Justification:</w:t>
      </w:r>
    </w:p>
    <w:p w14:paraId="49E108F8" w14:textId="77777777" w:rsidR="006A120A" w:rsidRPr="00334C9B" w:rsidRDefault="006A120A" w:rsidP="00334C9B">
      <w:pPr>
        <w:rPr>
          <w:rFonts w:ascii="Times New Roman" w:hAnsi="Times New Roman" w:cs="Times New Roman"/>
          <w:sz w:val="24"/>
          <w:szCs w:val="24"/>
        </w:rPr>
      </w:pPr>
    </w:p>
    <w:p w14:paraId="5921EAE2" w14:textId="77777777" w:rsidR="00A626C3" w:rsidRPr="00334C9B" w:rsidRDefault="00E83444" w:rsidP="007A152C">
      <w:pPr>
        <w:pStyle w:val="ListParagraph"/>
        <w:numPr>
          <w:ilvl w:val="0"/>
          <w:numId w:val="11"/>
        </w:numPr>
        <w:rPr>
          <w:rFonts w:ascii="Times New Roman" w:hAnsi="Times New Roman" w:cs="Times New Roman"/>
          <w:sz w:val="24"/>
          <w:szCs w:val="24"/>
        </w:rPr>
      </w:pPr>
      <w:r w:rsidRPr="00334C9B">
        <w:rPr>
          <w:rFonts w:ascii="Times New Roman" w:hAnsi="Times New Roman" w:cs="Times New Roman"/>
          <w:sz w:val="24"/>
          <w:szCs w:val="24"/>
        </w:rPr>
        <w:t>I</w:t>
      </w:r>
      <w:r w:rsidR="006A120A" w:rsidRPr="00334C9B">
        <w:rPr>
          <w:rFonts w:ascii="Times New Roman" w:hAnsi="Times New Roman" w:cs="Times New Roman"/>
          <w:sz w:val="24"/>
          <w:szCs w:val="24"/>
        </w:rPr>
        <w:t>n an October 2001 Order, FCC 00-366,</w:t>
      </w:r>
      <w:r w:rsidR="0047107E" w:rsidRPr="00334C9B">
        <w:rPr>
          <w:rStyle w:val="FootnoteReference"/>
          <w:rFonts w:ascii="Times New Roman" w:hAnsi="Times New Roman" w:cs="Times New Roman"/>
          <w:sz w:val="24"/>
          <w:szCs w:val="24"/>
        </w:rPr>
        <w:footnoteReference w:id="2"/>
      </w:r>
      <w:r w:rsidR="006A120A" w:rsidRPr="00334C9B">
        <w:rPr>
          <w:rFonts w:ascii="Times New Roman" w:hAnsi="Times New Roman" w:cs="Times New Roman"/>
          <w:sz w:val="24"/>
          <w:szCs w:val="24"/>
        </w:rPr>
        <w:t xml:space="preserve"> the Commission adopted the following: 1)</w:t>
      </w:r>
    </w:p>
    <w:p w14:paraId="053CC34F" w14:textId="733B922E"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prohibited carriers from entering into contracts that restrict or effectively restrict a property owner's ability to permit entry by competing carriers; 2) established procedures to facilitate moving the demarcation point to the minimum point of entry ("MPOE") at the building owner's request, and require</w:t>
      </w:r>
      <w:r w:rsidR="003A0681">
        <w:rPr>
          <w:rFonts w:ascii="Times New Roman" w:hAnsi="Times New Roman" w:cs="Times New Roman"/>
          <w:sz w:val="24"/>
          <w:szCs w:val="24"/>
        </w:rPr>
        <w:t>d</w:t>
      </w:r>
      <w:r w:rsidRPr="00334C9B">
        <w:rPr>
          <w:rFonts w:ascii="Times New Roman" w:hAnsi="Times New Roman" w:cs="Times New Roman"/>
          <w:sz w:val="24"/>
          <w:szCs w:val="24"/>
        </w:rPr>
        <w:t xml:space="preserve"> incumbent local exchange carriers ("LECs") to timely disclose the location of existing demarcation points where they are not located at the MPOE; 3) determined that, under Section 224 of the Communications Act, utilities, including LECs, must afford telecommunications carriers and cable service providers reasonable and nondiscriminatory access to conduits and rights-of-way located in customer buildings and campuses, to the extent such conduits and rights-of-way are owned or controlled by the utility; and 4) extended to antennas that receive and transmit telecommunications and other fixed wireless signals the existing prohibition of restrictions that impair the installation, maintenance or use of certain video antennas on property within the exclusive use or control of the antenna user, where the user has a direct or indirect ownership or leasehold interest in the property. </w:t>
      </w:r>
    </w:p>
    <w:p w14:paraId="071D7410" w14:textId="77777777" w:rsidR="002B15F8" w:rsidRPr="00334C9B" w:rsidRDefault="002B15F8" w:rsidP="00334C9B">
      <w:pPr>
        <w:rPr>
          <w:rFonts w:ascii="Times New Roman" w:hAnsi="Times New Roman" w:cs="Times New Roman"/>
          <w:sz w:val="24"/>
          <w:szCs w:val="24"/>
        </w:rPr>
      </w:pPr>
    </w:p>
    <w:p w14:paraId="0FFA2C6F" w14:textId="1423249E"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b/>
          <w:bCs/>
          <w:sz w:val="24"/>
          <w:szCs w:val="24"/>
        </w:rPr>
        <w:t>a.</w:t>
      </w:r>
      <w:r w:rsidRPr="00334C9B">
        <w:rPr>
          <w:rFonts w:ascii="Times New Roman" w:hAnsi="Times New Roman" w:cs="Times New Roman"/>
          <w:sz w:val="24"/>
          <w:szCs w:val="24"/>
        </w:rPr>
        <w:t xml:space="preserve"> The demarcation point burden consists of two components: (1) </w:t>
      </w:r>
      <w:r w:rsidR="0011210A" w:rsidRPr="00334C9B">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and (2) </w:t>
      </w:r>
      <w:r w:rsidRPr="00334C9B">
        <w:rPr>
          <w:rFonts w:ascii="Times New Roman" w:hAnsi="Times New Roman" w:cs="Times New Roman"/>
          <w:sz w:val="24"/>
          <w:szCs w:val="24"/>
        </w:rPr>
        <w:t>the LEC shall make available information on the location of the demarcation point within ten business days of a request from the premises owner (location information)</w:t>
      </w:r>
      <w:r w:rsidR="0011210A" w:rsidRPr="00334C9B">
        <w:rPr>
          <w:rFonts w:ascii="Times New Roman" w:hAnsi="Times New Roman" w:cs="Times New Roman"/>
          <w:sz w:val="24"/>
          <w:szCs w:val="24"/>
        </w:rPr>
        <w:t>.</w:t>
      </w:r>
      <w:r w:rsidRPr="00334C9B">
        <w:rPr>
          <w:rFonts w:ascii="Times New Roman" w:hAnsi="Times New Roman" w:cs="Times New Roman"/>
          <w:sz w:val="24"/>
          <w:szCs w:val="24"/>
        </w:rPr>
        <w:t xml:space="preserve"> </w:t>
      </w:r>
      <w:r w:rsidR="0011210A" w:rsidRPr="00334C9B">
        <w:rPr>
          <w:rFonts w:ascii="Times New Roman" w:hAnsi="Times New Roman" w:cs="Times New Roman"/>
          <w:sz w:val="24"/>
          <w:szCs w:val="24"/>
        </w:rPr>
        <w:t xml:space="preserve"> </w:t>
      </w:r>
      <w:r w:rsidRPr="00334C9B">
        <w:rPr>
          <w:rFonts w:ascii="Times New Roman" w:hAnsi="Times New Roman" w:cs="Times New Roman"/>
          <w:sz w:val="24"/>
          <w:szCs w:val="24"/>
        </w:rPr>
        <w:t>These information requirements are codified in 47 CFR § 68.105.</w:t>
      </w:r>
    </w:p>
    <w:p w14:paraId="0B874EA8" w14:textId="77777777" w:rsidR="006A120A" w:rsidRPr="00334C9B" w:rsidRDefault="006A120A" w:rsidP="00334C9B">
      <w:pPr>
        <w:rPr>
          <w:rFonts w:ascii="Times New Roman" w:hAnsi="Times New Roman" w:cs="Times New Roman"/>
          <w:sz w:val="24"/>
          <w:szCs w:val="24"/>
        </w:rPr>
      </w:pPr>
    </w:p>
    <w:p w14:paraId="60E13C93" w14:textId="45276078"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b/>
          <w:bCs/>
          <w:sz w:val="24"/>
          <w:szCs w:val="24"/>
        </w:rPr>
        <w:t>b.</w:t>
      </w:r>
      <w:r w:rsidRPr="00334C9B">
        <w:rPr>
          <w:rFonts w:ascii="Times New Roman" w:hAnsi="Times New Roman" w:cs="Times New Roman"/>
          <w:sz w:val="24"/>
          <w:szCs w:val="24"/>
        </w:rPr>
        <w:t xml:space="preserve"> The</w:t>
      </w:r>
      <w:r w:rsidR="00C16D27" w:rsidRPr="00334C9B">
        <w:rPr>
          <w:rFonts w:ascii="Times New Roman" w:hAnsi="Times New Roman" w:cs="Times New Roman"/>
          <w:sz w:val="24"/>
          <w:szCs w:val="24"/>
        </w:rPr>
        <w:t xml:space="preserve"> Over-the-Air Reception Device</w:t>
      </w:r>
      <w:r w:rsidRPr="00334C9B">
        <w:rPr>
          <w:rFonts w:ascii="Times New Roman" w:hAnsi="Times New Roman" w:cs="Times New Roman"/>
          <w:sz w:val="24"/>
          <w:szCs w:val="24"/>
        </w:rPr>
        <w:t xml:space="preserve"> </w:t>
      </w:r>
      <w:r w:rsidR="00C16D27" w:rsidRPr="00334C9B">
        <w:rPr>
          <w:rFonts w:ascii="Times New Roman" w:hAnsi="Times New Roman" w:cs="Times New Roman"/>
          <w:sz w:val="24"/>
          <w:szCs w:val="24"/>
        </w:rPr>
        <w:t>(</w:t>
      </w:r>
      <w:r w:rsidRPr="00334C9B">
        <w:rPr>
          <w:rFonts w:ascii="Times New Roman" w:hAnsi="Times New Roman" w:cs="Times New Roman"/>
          <w:sz w:val="24"/>
          <w:szCs w:val="24"/>
        </w:rPr>
        <w:t>OTARD</w:t>
      </w:r>
      <w:r w:rsidR="00C16D27" w:rsidRPr="00334C9B">
        <w:rPr>
          <w:rFonts w:ascii="Times New Roman" w:hAnsi="Times New Roman" w:cs="Times New Roman"/>
          <w:sz w:val="24"/>
          <w:szCs w:val="24"/>
        </w:rPr>
        <w:t>)</w:t>
      </w:r>
      <w:r w:rsidRPr="00334C9B">
        <w:rPr>
          <w:rFonts w:ascii="Times New Roman" w:hAnsi="Times New Roman" w:cs="Times New Roman"/>
          <w:sz w:val="24"/>
          <w:szCs w:val="24"/>
        </w:rPr>
        <w:t xml:space="preserve"> portion of this information collection relates to the revisions of the Commission's rules regarding </w:t>
      </w:r>
      <w:r w:rsidR="00C16D27" w:rsidRPr="00334C9B">
        <w:rPr>
          <w:rFonts w:ascii="Times New Roman" w:hAnsi="Times New Roman" w:cs="Times New Roman"/>
          <w:sz w:val="24"/>
          <w:szCs w:val="24"/>
        </w:rPr>
        <w:t>"OTARDs"</w:t>
      </w:r>
      <w:r w:rsidRPr="00334C9B">
        <w:rPr>
          <w:rFonts w:ascii="Times New Roman" w:hAnsi="Times New Roman" w:cs="Times New Roman"/>
          <w:sz w:val="24"/>
          <w:szCs w:val="24"/>
        </w:rPr>
        <w:t xml:space="preserve">, 47 CFR § 1.4000. Under these revisions, as a condition of invoking protection under 47 CFR § 1.4000 from government, landlord, and association restrictions, a licensee must ensure that subscriber antennas are labeled to give notice of potential radio frequency safety hazards of these antennas. Labeling information </w:t>
      </w:r>
      <w:r w:rsidRPr="00334C9B">
        <w:rPr>
          <w:rFonts w:ascii="Times New Roman" w:hAnsi="Times New Roman" w:cs="Times New Roman"/>
          <w:sz w:val="24"/>
          <w:szCs w:val="24"/>
        </w:rPr>
        <w:lastRenderedPageBreak/>
        <w:t xml:space="preserve">should include minimum separation distances required between users and radiating antennas to meet the Commission's radio frequency exposure guidelines. Labels should also include reference to the Commission's applicable radio frequency exposure guidelines and should use the ANSI-specified warning symbol for radio frequency exposure. In addition, the instruction manuals and other information accompanying subscriber transceivers should include a full explanation of the labels, as well as a reference to the applicable Commission radiofrequency exposure guidelines. </w:t>
      </w:r>
      <w:r w:rsidRPr="00334C9B">
        <w:rPr>
          <w:rFonts w:ascii="Times New Roman" w:hAnsi="Times New Roman" w:cs="Times New Roman"/>
          <w:i/>
          <w:iCs/>
          <w:sz w:val="24"/>
          <w:szCs w:val="24"/>
        </w:rPr>
        <w:t xml:space="preserve">See </w:t>
      </w:r>
      <w:r w:rsidRPr="00334C9B">
        <w:rPr>
          <w:rFonts w:ascii="Times New Roman" w:hAnsi="Times New Roman" w:cs="Times New Roman"/>
          <w:sz w:val="24"/>
          <w:szCs w:val="24"/>
        </w:rPr>
        <w:t xml:space="preserve">para. 118 of Order. </w:t>
      </w:r>
    </w:p>
    <w:p w14:paraId="3BDDC06C" w14:textId="77777777" w:rsidR="006A120A" w:rsidRPr="00334C9B" w:rsidRDefault="006A120A" w:rsidP="00334C9B">
      <w:pPr>
        <w:rPr>
          <w:rFonts w:ascii="Times New Roman" w:hAnsi="Times New Roman" w:cs="Times New Roman"/>
          <w:sz w:val="24"/>
          <w:szCs w:val="24"/>
        </w:rPr>
      </w:pPr>
    </w:p>
    <w:p w14:paraId="452BD416"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 xml:space="preserve">The availability of this information will give notice to the public - particularly to purchasers of OTARD dishes - of potential radiofrequency safety hazards of OTARD antennas used for telecommunications service. Thus, this information will help to ensure that these antennas comply with the Commission's limits on radio frequency exposure. </w:t>
      </w:r>
    </w:p>
    <w:p w14:paraId="3D743C90" w14:textId="77777777" w:rsidR="002B15F8" w:rsidRPr="00334C9B" w:rsidRDefault="002B15F8" w:rsidP="00334C9B">
      <w:pPr>
        <w:tabs>
          <w:tab w:val="left" w:pos="0"/>
        </w:tabs>
        <w:suppressAutoHyphens/>
        <w:rPr>
          <w:rFonts w:ascii="Times New Roman" w:hAnsi="Times New Roman" w:cs="Times New Roman"/>
          <w:sz w:val="24"/>
          <w:szCs w:val="24"/>
        </w:rPr>
      </w:pPr>
    </w:p>
    <w:p w14:paraId="2F4441B8" w14:textId="77777777" w:rsidR="002B15F8" w:rsidRPr="00334C9B" w:rsidRDefault="002B15F8" w:rsidP="00334C9B">
      <w:pPr>
        <w:pStyle w:val="ListParagraph"/>
        <w:ind w:left="0"/>
        <w:rPr>
          <w:rFonts w:ascii="Times New Roman" w:hAnsi="Times New Roman" w:cs="Times New Roman"/>
          <w:sz w:val="24"/>
          <w:szCs w:val="24"/>
        </w:rPr>
      </w:pPr>
      <w:r w:rsidRPr="00334C9B">
        <w:rPr>
          <w:rFonts w:ascii="Times New Roman" w:hAnsi="Times New Roman" w:cs="Times New Roman"/>
          <w:bCs/>
          <w:sz w:val="24"/>
          <w:szCs w:val="24"/>
        </w:rPr>
        <w:t>In 2013, we revised the title of OMB Control No. 3060-0975 from “Sections 68.3 and 1.4000, Promotion of Competitive Networks in Local Telecommunications Markets Multiple Tenant Environments (MTEs)” to “Sections 68.105 and 1.4000, Promotion of Competitive Networks in Local Telecommunications Markets Multiple Tenant Environments (MTEs).”</w:t>
      </w:r>
      <w:r w:rsidRPr="00334C9B">
        <w:rPr>
          <w:rStyle w:val="FootnoteReference"/>
          <w:rFonts w:ascii="Times New Roman" w:hAnsi="Times New Roman" w:cs="Times New Roman"/>
          <w:bCs/>
          <w:sz w:val="24"/>
          <w:szCs w:val="24"/>
        </w:rPr>
        <w:footnoteReference w:id="3"/>
      </w:r>
      <w:r w:rsidRPr="00334C9B">
        <w:rPr>
          <w:rFonts w:ascii="Times New Roman" w:hAnsi="Times New Roman" w:cs="Times New Roman"/>
          <w:bCs/>
          <w:sz w:val="24"/>
          <w:szCs w:val="24"/>
        </w:rPr>
        <w:t xml:space="preserve">  </w:t>
      </w:r>
      <w:r w:rsidRPr="00334C9B">
        <w:rPr>
          <w:rFonts w:ascii="Times New Roman" w:hAnsi="Times New Roman" w:cs="Times New Roman"/>
          <w:sz w:val="24"/>
          <w:szCs w:val="24"/>
        </w:rPr>
        <w:t xml:space="preserve"> </w:t>
      </w:r>
    </w:p>
    <w:p w14:paraId="689A0EC7" w14:textId="77777777" w:rsidR="002B15F8" w:rsidRPr="00334C9B" w:rsidRDefault="002B15F8" w:rsidP="00334C9B">
      <w:pPr>
        <w:tabs>
          <w:tab w:val="left" w:pos="0"/>
        </w:tabs>
        <w:suppressAutoHyphens/>
        <w:rPr>
          <w:rFonts w:ascii="Times New Roman" w:hAnsi="Times New Roman" w:cs="Times New Roman"/>
          <w:sz w:val="24"/>
          <w:szCs w:val="24"/>
        </w:rPr>
      </w:pPr>
    </w:p>
    <w:p w14:paraId="7935C773" w14:textId="12ACB8E3"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 xml:space="preserve">Statutory authority for this information collection is contained in the Telecommunications Act of 1996, Public Law 104-104, 110 Stat. 56 codified at 47 U.S.C. § 151 </w:t>
      </w:r>
      <w:r w:rsidRPr="006225BC">
        <w:rPr>
          <w:rFonts w:ascii="Times New Roman" w:hAnsi="Times New Roman" w:cs="Times New Roman"/>
          <w:i/>
          <w:sz w:val="24"/>
          <w:szCs w:val="24"/>
        </w:rPr>
        <w:t>et seq</w:t>
      </w:r>
      <w:r w:rsidRPr="00334C9B">
        <w:rPr>
          <w:rFonts w:ascii="Times New Roman" w:hAnsi="Times New Roman" w:cs="Times New Roman"/>
          <w:sz w:val="24"/>
          <w:szCs w:val="24"/>
        </w:rPr>
        <w:t xml:space="preserve">. (1996 Act). </w:t>
      </w:r>
    </w:p>
    <w:p w14:paraId="1F317AD8" w14:textId="77777777" w:rsidR="006A120A" w:rsidRPr="00334C9B" w:rsidRDefault="006A120A" w:rsidP="00334C9B">
      <w:pPr>
        <w:rPr>
          <w:rFonts w:ascii="Times New Roman" w:hAnsi="Times New Roman" w:cs="Times New Roman"/>
          <w:sz w:val="24"/>
          <w:szCs w:val="24"/>
        </w:rPr>
      </w:pPr>
    </w:p>
    <w:p w14:paraId="484271E2" w14:textId="77777777" w:rsidR="006A120A" w:rsidRPr="00334C9B" w:rsidRDefault="004C7B0F" w:rsidP="00334C9B">
      <w:pPr>
        <w:rPr>
          <w:rFonts w:ascii="Times New Roman" w:hAnsi="Times New Roman" w:cs="Times New Roman"/>
          <w:sz w:val="24"/>
          <w:szCs w:val="24"/>
        </w:rPr>
      </w:pPr>
      <w:r w:rsidRPr="00334C9B">
        <w:rPr>
          <w:rFonts w:ascii="Times New Roman" w:hAnsi="Times New Roman" w:cs="Times New Roman"/>
          <w:sz w:val="24"/>
          <w:szCs w:val="24"/>
        </w:rPr>
        <w:t>T</w:t>
      </w:r>
      <w:r w:rsidR="006A120A" w:rsidRPr="00334C9B">
        <w:rPr>
          <w:rFonts w:ascii="Times New Roman" w:hAnsi="Times New Roman" w:cs="Times New Roman"/>
          <w:sz w:val="24"/>
          <w:szCs w:val="24"/>
        </w:rPr>
        <w:t>his collection of information does not affect individuals or households; thus, there are no impacts under the Privacy Act.</w:t>
      </w:r>
    </w:p>
    <w:p w14:paraId="3817B488" w14:textId="77777777" w:rsidR="000F0D6E" w:rsidRPr="00334C9B" w:rsidRDefault="000F0D6E" w:rsidP="00334C9B">
      <w:pPr>
        <w:widowControl/>
        <w:rPr>
          <w:rFonts w:ascii="Times New Roman" w:hAnsi="Times New Roman" w:cs="Times New Roman"/>
          <w:sz w:val="24"/>
          <w:szCs w:val="24"/>
        </w:rPr>
      </w:pPr>
    </w:p>
    <w:p w14:paraId="00759F8D" w14:textId="77777777" w:rsidR="000F0D6E" w:rsidRPr="00334C9B" w:rsidRDefault="00C70746" w:rsidP="00334C9B">
      <w:pPr>
        <w:widowControl/>
        <w:rPr>
          <w:rFonts w:ascii="Times New Roman" w:hAnsi="Times New Roman" w:cs="Times New Roman"/>
          <w:sz w:val="24"/>
          <w:szCs w:val="24"/>
        </w:rPr>
      </w:pPr>
      <w:r w:rsidRPr="00334C9B">
        <w:rPr>
          <w:rFonts w:ascii="Times New Roman" w:hAnsi="Times New Roman" w:cs="Times New Roman"/>
          <w:sz w:val="24"/>
          <w:szCs w:val="24"/>
        </w:rPr>
        <w:t>2.</w:t>
      </w:r>
      <w:r w:rsidR="000F0D6E" w:rsidRPr="00334C9B">
        <w:rPr>
          <w:rFonts w:ascii="Times New Roman" w:hAnsi="Times New Roman" w:cs="Times New Roman"/>
          <w:sz w:val="24"/>
          <w:szCs w:val="24"/>
        </w:rPr>
        <w:t xml:space="preserve">  This information will facilitate efficient interaction between premises owners and LECs regarding the placement of the demarcation point, which marks the end of wiring under control of the LEC and the beginning of wiring under the control of the premises owner or subscriber. The demarcation point is a critical point of interconnection where competitive LECs can gain access to the inside wiring of the building to provide service to customers in the building. This collection will also help ensure that customer-end antennas used for telecommunications service comply with the Commission's limits on radiofrequency exposure, and it will provide the Commission with information on the state of the market. In short, this information will be used to foster competition in local telecommunications markets by ensuring that competing telecommunications providers are able to provide services to customers in multiple tenant environments. </w:t>
      </w:r>
    </w:p>
    <w:p w14:paraId="3B76850B" w14:textId="77777777" w:rsidR="000F0D6E" w:rsidRPr="00334C9B" w:rsidRDefault="000F0D6E" w:rsidP="00334C9B">
      <w:pPr>
        <w:widowControl/>
        <w:rPr>
          <w:rFonts w:ascii="Times New Roman" w:hAnsi="Times New Roman" w:cs="Times New Roman"/>
          <w:sz w:val="24"/>
          <w:szCs w:val="24"/>
        </w:rPr>
      </w:pPr>
    </w:p>
    <w:p w14:paraId="4CDABFE7"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3. Prior to finalizing rulemakings, the Wireless Telecommunications Bureau 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 </w:t>
      </w:r>
    </w:p>
    <w:p w14:paraId="7F00DC1A" w14:textId="77777777" w:rsidR="000F0D6E" w:rsidRPr="00334C9B" w:rsidRDefault="000F0D6E" w:rsidP="00334C9B">
      <w:pPr>
        <w:widowControl/>
        <w:rPr>
          <w:rFonts w:ascii="Times New Roman" w:hAnsi="Times New Roman" w:cs="Times New Roman"/>
          <w:sz w:val="24"/>
          <w:szCs w:val="24"/>
        </w:rPr>
      </w:pPr>
    </w:p>
    <w:p w14:paraId="5F08D3D2" w14:textId="77777777"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 </w:t>
      </w:r>
      <w:r w:rsidR="00064ABD" w:rsidRPr="00334C9B">
        <w:rPr>
          <w:rFonts w:ascii="Times New Roman" w:hAnsi="Times New Roman" w:cs="Times New Roman"/>
          <w:sz w:val="24"/>
          <w:szCs w:val="24"/>
        </w:rPr>
        <w:t xml:space="preserve">The Commission does not impose a </w:t>
      </w:r>
      <w:r w:rsidR="00C70746" w:rsidRPr="00334C9B">
        <w:rPr>
          <w:rFonts w:ascii="Times New Roman" w:hAnsi="Times New Roman" w:cs="Times New Roman"/>
          <w:sz w:val="24"/>
          <w:szCs w:val="24"/>
        </w:rPr>
        <w:t>similar info</w:t>
      </w:r>
      <w:r w:rsidR="00EC5E1D" w:rsidRPr="00334C9B">
        <w:rPr>
          <w:rFonts w:ascii="Times New Roman" w:hAnsi="Times New Roman" w:cs="Times New Roman"/>
          <w:sz w:val="24"/>
          <w:szCs w:val="24"/>
        </w:rPr>
        <w:t>rma</w:t>
      </w:r>
      <w:r w:rsidR="00C70746" w:rsidRPr="00334C9B">
        <w:rPr>
          <w:rFonts w:ascii="Times New Roman" w:hAnsi="Times New Roman" w:cs="Times New Roman"/>
          <w:sz w:val="24"/>
          <w:szCs w:val="24"/>
        </w:rPr>
        <w:t xml:space="preserve">tion </w:t>
      </w:r>
      <w:r w:rsidR="00064ABD" w:rsidRPr="00334C9B">
        <w:rPr>
          <w:rFonts w:ascii="Times New Roman" w:hAnsi="Times New Roman" w:cs="Times New Roman"/>
          <w:sz w:val="24"/>
          <w:szCs w:val="24"/>
        </w:rPr>
        <w:t>collection on the respondents.  There are no similar data</w:t>
      </w:r>
      <w:r w:rsidR="00C70746" w:rsidRPr="00334C9B">
        <w:rPr>
          <w:rFonts w:ascii="Times New Roman" w:hAnsi="Times New Roman" w:cs="Times New Roman"/>
          <w:sz w:val="24"/>
          <w:szCs w:val="24"/>
        </w:rPr>
        <w:t xml:space="preserve"> available. </w:t>
      </w:r>
    </w:p>
    <w:p w14:paraId="70B2FB39" w14:textId="77777777" w:rsidR="000F0D6E" w:rsidRPr="00334C9B" w:rsidRDefault="000F0D6E" w:rsidP="00334C9B">
      <w:pPr>
        <w:widowControl/>
        <w:rPr>
          <w:rFonts w:ascii="Times New Roman" w:hAnsi="Times New Roman" w:cs="Times New Roman"/>
          <w:sz w:val="24"/>
          <w:szCs w:val="24"/>
        </w:rPr>
      </w:pPr>
    </w:p>
    <w:p w14:paraId="1D5CB50B" w14:textId="073D860E"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5</w:t>
      </w:r>
      <w:r w:rsidR="007F1C15" w:rsidRPr="00334C9B">
        <w:rPr>
          <w:rFonts w:ascii="Times New Roman" w:hAnsi="Times New Roman" w:cs="Times New Roman"/>
          <w:sz w:val="24"/>
          <w:szCs w:val="24"/>
        </w:rPr>
        <w:t xml:space="preserve">. </w:t>
      </w:r>
      <w:r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 </w:t>
      </w:r>
    </w:p>
    <w:p w14:paraId="089A19E0" w14:textId="77777777" w:rsidR="000F0D6E" w:rsidRPr="00334C9B" w:rsidRDefault="000F0D6E" w:rsidP="00334C9B">
      <w:pPr>
        <w:widowControl/>
        <w:rPr>
          <w:rFonts w:ascii="Times New Roman" w:hAnsi="Times New Roman" w:cs="Times New Roman"/>
          <w:sz w:val="24"/>
          <w:szCs w:val="24"/>
        </w:rPr>
      </w:pPr>
    </w:p>
    <w:p w14:paraId="1ADF66AB" w14:textId="5E4C734B"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6. </w:t>
      </w:r>
      <w:r w:rsidR="00992E89"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Each component of the demarcation point information collection is required only once for each premises served, upon request of the </w:t>
      </w:r>
      <w:r w:rsidR="00F51F1A" w:rsidRPr="00334C9B">
        <w:rPr>
          <w:rFonts w:ascii="Times New Roman" w:hAnsi="Times New Roman" w:cs="Times New Roman"/>
          <w:sz w:val="24"/>
          <w:szCs w:val="24"/>
        </w:rPr>
        <w:t>premise’s</w:t>
      </w:r>
      <w:r w:rsidR="00C70746" w:rsidRPr="00334C9B">
        <w:rPr>
          <w:rFonts w:ascii="Times New Roman" w:hAnsi="Times New Roman" w:cs="Times New Roman"/>
          <w:sz w:val="24"/>
          <w:szCs w:val="24"/>
        </w:rPr>
        <w:t xml:space="preserve"> owner or at the time the wiring is installed. The OTARD information collection is required once for each antenna, at the time of installation. The market data information collection is also required only once, in connection with the Commission's rulemaking process. </w:t>
      </w:r>
      <w:r w:rsidR="007F1C15"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Accordingly, less frequent collection of the information is not possible. </w:t>
      </w:r>
    </w:p>
    <w:p w14:paraId="07725BC2" w14:textId="77777777" w:rsidR="000F0D6E" w:rsidRPr="00334C9B" w:rsidRDefault="000F0D6E" w:rsidP="00334C9B">
      <w:pPr>
        <w:widowControl/>
        <w:rPr>
          <w:rFonts w:ascii="Times New Roman" w:hAnsi="Times New Roman" w:cs="Times New Roman"/>
          <w:sz w:val="24"/>
          <w:szCs w:val="24"/>
        </w:rPr>
      </w:pPr>
    </w:p>
    <w:p w14:paraId="4936C657"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7. </w:t>
      </w:r>
      <w:r w:rsidR="00992E89" w:rsidRPr="00334C9B">
        <w:rPr>
          <w:rFonts w:ascii="Times New Roman" w:hAnsi="Times New Roman" w:cs="Times New Roman"/>
          <w:sz w:val="24"/>
          <w:szCs w:val="24"/>
        </w:rPr>
        <w:t xml:space="preserve"> </w:t>
      </w:r>
      <w:r w:rsidR="005075C0" w:rsidRPr="00334C9B">
        <w:rPr>
          <w:rFonts w:ascii="Times New Roman" w:hAnsi="Times New Roman" w:cs="Times New Roman"/>
          <w:sz w:val="24"/>
          <w:szCs w:val="24"/>
        </w:rPr>
        <w:t>As described in paragraph 1a</w:t>
      </w:r>
      <w:r w:rsidR="00BD457A">
        <w:rPr>
          <w:rFonts w:ascii="Times New Roman" w:hAnsi="Times New Roman" w:cs="Times New Roman"/>
          <w:sz w:val="24"/>
          <w:szCs w:val="24"/>
        </w:rPr>
        <w:t>.</w:t>
      </w:r>
      <w:r w:rsidR="005075C0" w:rsidRPr="00334C9B">
        <w:rPr>
          <w:rFonts w:ascii="Times New Roman" w:hAnsi="Times New Roman" w:cs="Times New Roman"/>
          <w:sz w:val="24"/>
          <w:szCs w:val="24"/>
        </w:rPr>
        <w:t xml:space="preserve"> of the supporting statement, </w:t>
      </w:r>
      <w:r w:rsidR="0011210A" w:rsidRPr="00334C9B">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w:t>
      </w:r>
      <w:r w:rsidR="005075C0" w:rsidRPr="00334C9B">
        <w:rPr>
          <w:rFonts w:ascii="Times New Roman" w:hAnsi="Times New Roman" w:cs="Times New Roman"/>
          <w:sz w:val="24"/>
          <w:szCs w:val="24"/>
        </w:rPr>
        <w:t xml:space="preserve">LECs are </w:t>
      </w:r>
      <w:r w:rsidR="0011210A" w:rsidRPr="00334C9B">
        <w:rPr>
          <w:rFonts w:ascii="Times New Roman" w:hAnsi="Times New Roman" w:cs="Times New Roman"/>
          <w:sz w:val="24"/>
          <w:szCs w:val="24"/>
        </w:rPr>
        <w:t xml:space="preserve">also </w:t>
      </w:r>
      <w:r w:rsidR="005075C0" w:rsidRPr="00334C9B">
        <w:rPr>
          <w:rFonts w:ascii="Times New Roman" w:hAnsi="Times New Roman" w:cs="Times New Roman"/>
          <w:sz w:val="24"/>
          <w:szCs w:val="24"/>
        </w:rPr>
        <w:t>required to make available information on the location of the demarcation point within 10 business days of a request from the premises owner (location information)</w:t>
      </w:r>
      <w:r w:rsidR="0011210A" w:rsidRPr="00334C9B">
        <w:rPr>
          <w:rFonts w:ascii="Times New Roman" w:hAnsi="Times New Roman" w:cs="Times New Roman"/>
          <w:sz w:val="24"/>
          <w:szCs w:val="24"/>
        </w:rPr>
        <w:t>.</w:t>
      </w:r>
      <w:r w:rsidR="005075C0" w:rsidRPr="00334C9B">
        <w:rPr>
          <w:rFonts w:ascii="Times New Roman" w:hAnsi="Times New Roman" w:cs="Times New Roman"/>
          <w:sz w:val="24"/>
          <w:szCs w:val="24"/>
        </w:rPr>
        <w:t xml:space="preserve"> </w:t>
      </w:r>
    </w:p>
    <w:p w14:paraId="5563DF88" w14:textId="77777777" w:rsidR="000F0D6E" w:rsidRPr="00334C9B" w:rsidRDefault="000F0D6E" w:rsidP="00334C9B">
      <w:pPr>
        <w:widowControl/>
        <w:rPr>
          <w:rFonts w:ascii="Times New Roman" w:hAnsi="Times New Roman" w:cs="Times New Roman"/>
          <w:sz w:val="24"/>
          <w:szCs w:val="24"/>
        </w:rPr>
      </w:pPr>
    </w:p>
    <w:p w14:paraId="73833BC5" w14:textId="6E5C5A15"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8</w:t>
      </w:r>
      <w:r w:rsidR="00A879EC" w:rsidRPr="00334C9B">
        <w:rPr>
          <w:rFonts w:ascii="Times New Roman" w:hAnsi="Times New Roman" w:cs="Times New Roman"/>
          <w:sz w:val="24"/>
          <w:szCs w:val="24"/>
        </w:rPr>
        <w:t>.  T</w:t>
      </w:r>
      <w:r w:rsidR="00552E09" w:rsidRPr="00334C9B">
        <w:rPr>
          <w:rFonts w:ascii="Times New Roman" w:hAnsi="Times New Roman" w:cs="Times New Roman"/>
          <w:sz w:val="24"/>
          <w:szCs w:val="24"/>
        </w:rPr>
        <w:t>he FCC</w:t>
      </w:r>
      <w:r w:rsidR="007F1C15" w:rsidRPr="00334C9B">
        <w:rPr>
          <w:rFonts w:ascii="Times New Roman" w:hAnsi="Times New Roman" w:cs="Times New Roman"/>
          <w:sz w:val="24"/>
          <w:szCs w:val="24"/>
        </w:rPr>
        <w:t xml:space="preserve"> initiated a</w:t>
      </w:r>
      <w:r w:rsidR="005075C0" w:rsidRPr="00334C9B">
        <w:rPr>
          <w:rFonts w:ascii="Times New Roman" w:hAnsi="Times New Roman" w:cs="Times New Roman"/>
          <w:sz w:val="24"/>
          <w:szCs w:val="24"/>
        </w:rPr>
        <w:t xml:space="preserve"> 60-day</w:t>
      </w:r>
      <w:r w:rsidR="00764F7B" w:rsidRPr="00334C9B">
        <w:rPr>
          <w:rFonts w:ascii="Times New Roman" w:hAnsi="Times New Roman" w:cs="Times New Roman"/>
          <w:sz w:val="24"/>
          <w:szCs w:val="24"/>
        </w:rPr>
        <w:t xml:space="preserve"> </w:t>
      </w:r>
      <w:r w:rsidR="00552E09" w:rsidRPr="00334C9B">
        <w:rPr>
          <w:rFonts w:ascii="Times New Roman" w:hAnsi="Times New Roman" w:cs="Times New Roman"/>
          <w:sz w:val="24"/>
          <w:szCs w:val="24"/>
        </w:rPr>
        <w:t xml:space="preserve">notice </w:t>
      </w:r>
      <w:r w:rsidR="00764F7B" w:rsidRPr="00334C9B">
        <w:rPr>
          <w:rFonts w:ascii="Times New Roman" w:hAnsi="Times New Roman" w:cs="Times New Roman"/>
          <w:sz w:val="24"/>
          <w:szCs w:val="24"/>
        </w:rPr>
        <w:t xml:space="preserve">public comment </w:t>
      </w:r>
      <w:r w:rsidR="007F1C15" w:rsidRPr="00334C9B">
        <w:rPr>
          <w:rFonts w:ascii="Times New Roman" w:hAnsi="Times New Roman" w:cs="Times New Roman"/>
          <w:sz w:val="24"/>
          <w:szCs w:val="24"/>
        </w:rPr>
        <w:t xml:space="preserve">period which </w:t>
      </w:r>
      <w:r w:rsidR="00CA29AD" w:rsidRPr="00334C9B">
        <w:rPr>
          <w:rFonts w:ascii="Times New Roman" w:hAnsi="Times New Roman" w:cs="Times New Roman"/>
          <w:sz w:val="24"/>
          <w:szCs w:val="24"/>
        </w:rPr>
        <w:t>was published</w:t>
      </w:r>
      <w:r w:rsidR="007F1C15" w:rsidRPr="00334C9B">
        <w:rPr>
          <w:rFonts w:ascii="Times New Roman" w:hAnsi="Times New Roman" w:cs="Times New Roman"/>
          <w:sz w:val="24"/>
          <w:szCs w:val="24"/>
        </w:rPr>
        <w:t xml:space="preserve"> in the </w:t>
      </w:r>
      <w:r w:rsidR="00552E09" w:rsidRPr="00334C9B">
        <w:rPr>
          <w:rFonts w:ascii="Times New Roman" w:hAnsi="Times New Roman" w:cs="Times New Roman"/>
          <w:sz w:val="24"/>
          <w:szCs w:val="24"/>
          <w:u w:val="single"/>
        </w:rPr>
        <w:t>Federal Register</w:t>
      </w:r>
      <w:r w:rsidR="00552E09" w:rsidRPr="00334C9B">
        <w:rPr>
          <w:rFonts w:ascii="Times New Roman" w:hAnsi="Times New Roman" w:cs="Times New Roman"/>
          <w:sz w:val="24"/>
          <w:szCs w:val="24"/>
        </w:rPr>
        <w:t xml:space="preserve"> </w:t>
      </w:r>
      <w:r w:rsidR="00552E09" w:rsidRPr="009156FA">
        <w:rPr>
          <w:rFonts w:ascii="Times New Roman" w:hAnsi="Times New Roman" w:cs="Times New Roman"/>
          <w:sz w:val="24"/>
          <w:szCs w:val="24"/>
        </w:rPr>
        <w:t xml:space="preserve">on </w:t>
      </w:r>
      <w:r w:rsidR="00FE1F27">
        <w:rPr>
          <w:rFonts w:ascii="Times New Roman" w:hAnsi="Times New Roman" w:cs="Times New Roman"/>
          <w:sz w:val="24"/>
          <w:szCs w:val="24"/>
        </w:rPr>
        <w:t xml:space="preserve">March </w:t>
      </w:r>
      <w:r w:rsidR="00DF71AA">
        <w:rPr>
          <w:rFonts w:ascii="Times New Roman" w:hAnsi="Times New Roman" w:cs="Times New Roman"/>
          <w:sz w:val="24"/>
          <w:szCs w:val="24"/>
        </w:rPr>
        <w:t>25,</w:t>
      </w:r>
      <w:r w:rsidR="004C7B0F" w:rsidRPr="00AE63B1">
        <w:rPr>
          <w:rFonts w:ascii="Times New Roman" w:hAnsi="Times New Roman" w:cs="Times New Roman"/>
          <w:color w:val="FF0000"/>
          <w:sz w:val="24"/>
          <w:szCs w:val="24"/>
        </w:rPr>
        <w:t xml:space="preserve"> </w:t>
      </w:r>
      <w:r w:rsidR="004C7B0F" w:rsidRPr="00FE1F27">
        <w:rPr>
          <w:rFonts w:ascii="Times New Roman" w:hAnsi="Times New Roman" w:cs="Times New Roman"/>
          <w:color w:val="000000" w:themeColor="text1"/>
          <w:sz w:val="24"/>
          <w:szCs w:val="24"/>
        </w:rPr>
        <w:t>201</w:t>
      </w:r>
      <w:r w:rsidR="009F5954" w:rsidRPr="00FE1F27">
        <w:rPr>
          <w:rFonts w:ascii="Times New Roman" w:hAnsi="Times New Roman" w:cs="Times New Roman"/>
          <w:color w:val="000000" w:themeColor="text1"/>
          <w:sz w:val="24"/>
          <w:szCs w:val="24"/>
        </w:rPr>
        <w:t>9</w:t>
      </w:r>
      <w:r w:rsidR="004C7B0F" w:rsidRPr="00FE1F27">
        <w:rPr>
          <w:rFonts w:ascii="Times New Roman" w:hAnsi="Times New Roman" w:cs="Times New Roman"/>
          <w:color w:val="000000" w:themeColor="text1"/>
          <w:sz w:val="24"/>
          <w:szCs w:val="24"/>
        </w:rPr>
        <w:t xml:space="preserve"> </w:t>
      </w:r>
      <w:r w:rsidR="00401125" w:rsidRPr="00FE1F27">
        <w:rPr>
          <w:rFonts w:ascii="Times New Roman" w:hAnsi="Times New Roman" w:cs="Times New Roman"/>
          <w:color w:val="000000" w:themeColor="text1"/>
          <w:sz w:val="24"/>
          <w:szCs w:val="24"/>
        </w:rPr>
        <w:t>(</w:t>
      </w:r>
      <w:r w:rsidR="00DF71AA">
        <w:rPr>
          <w:rFonts w:ascii="Times New Roman" w:hAnsi="Times New Roman" w:cs="Times New Roman"/>
          <w:color w:val="000000" w:themeColor="text1"/>
          <w:sz w:val="24"/>
          <w:szCs w:val="24"/>
        </w:rPr>
        <w:t>84</w:t>
      </w:r>
      <w:r w:rsidR="004C7B0F" w:rsidRPr="00FE1F27">
        <w:rPr>
          <w:rFonts w:ascii="Times New Roman" w:hAnsi="Times New Roman"/>
          <w:color w:val="000000" w:themeColor="text1"/>
          <w:sz w:val="24"/>
        </w:rPr>
        <w:t xml:space="preserve"> FR </w:t>
      </w:r>
      <w:r w:rsidR="00DF71AA">
        <w:rPr>
          <w:rFonts w:ascii="Times New Roman" w:hAnsi="Times New Roman"/>
          <w:color w:val="000000" w:themeColor="text1"/>
          <w:sz w:val="24"/>
        </w:rPr>
        <w:t>11092</w:t>
      </w:r>
      <w:r w:rsidR="00401125" w:rsidRPr="00FE1F27">
        <w:rPr>
          <w:rFonts w:ascii="Times New Roman" w:hAnsi="Times New Roman"/>
          <w:color w:val="000000" w:themeColor="text1"/>
          <w:sz w:val="24"/>
        </w:rPr>
        <w:t>)</w:t>
      </w:r>
      <w:r w:rsidR="004E3964" w:rsidRPr="00FE1F27">
        <w:rPr>
          <w:rFonts w:ascii="Times New Roman" w:hAnsi="Times New Roman" w:cs="Times New Roman"/>
          <w:color w:val="000000" w:themeColor="text1"/>
          <w:sz w:val="24"/>
          <w:szCs w:val="24"/>
        </w:rPr>
        <w:t xml:space="preserve">.  </w:t>
      </w:r>
      <w:r w:rsidR="004E3964" w:rsidRPr="00FE1F27">
        <w:rPr>
          <w:rFonts w:ascii="Times New Roman" w:hAnsi="Times New Roman"/>
          <w:color w:val="000000" w:themeColor="text1"/>
          <w:sz w:val="24"/>
        </w:rPr>
        <w:t>N</w:t>
      </w:r>
      <w:r w:rsidR="00552E09" w:rsidRPr="00FE1F27">
        <w:rPr>
          <w:rFonts w:ascii="Times New Roman" w:hAnsi="Times New Roman"/>
          <w:color w:val="000000" w:themeColor="text1"/>
          <w:sz w:val="24"/>
        </w:rPr>
        <w:t xml:space="preserve">o </w:t>
      </w:r>
      <w:r w:rsidR="00401125" w:rsidRPr="00FE1F27">
        <w:rPr>
          <w:rFonts w:ascii="Times New Roman" w:hAnsi="Times New Roman"/>
          <w:color w:val="000000" w:themeColor="text1"/>
          <w:sz w:val="24"/>
        </w:rPr>
        <w:t xml:space="preserve">PRA </w:t>
      </w:r>
      <w:r w:rsidR="00552E09" w:rsidRPr="00FE1F27">
        <w:rPr>
          <w:rFonts w:ascii="Times New Roman" w:hAnsi="Times New Roman"/>
          <w:color w:val="000000" w:themeColor="text1"/>
          <w:sz w:val="24"/>
        </w:rPr>
        <w:t>comments were received</w:t>
      </w:r>
      <w:r w:rsidR="00552E09" w:rsidRPr="00FE1F27">
        <w:rPr>
          <w:rFonts w:ascii="Times New Roman" w:hAnsi="Times New Roman" w:cs="Times New Roman"/>
          <w:color w:val="000000" w:themeColor="text1"/>
          <w:sz w:val="24"/>
          <w:szCs w:val="24"/>
        </w:rPr>
        <w:t xml:space="preserve">. </w:t>
      </w:r>
      <w:r w:rsidR="007F1C15" w:rsidRPr="00FE1F27">
        <w:rPr>
          <w:rFonts w:ascii="Times New Roman" w:hAnsi="Times New Roman" w:cs="Times New Roman"/>
          <w:color w:val="000000" w:themeColor="text1"/>
          <w:sz w:val="24"/>
          <w:szCs w:val="24"/>
        </w:rPr>
        <w:t xml:space="preserve"> </w:t>
      </w:r>
    </w:p>
    <w:p w14:paraId="0C98ECD4" w14:textId="77777777" w:rsidR="000F0D6E" w:rsidRPr="00334C9B" w:rsidRDefault="000F0D6E" w:rsidP="00334C9B">
      <w:pPr>
        <w:widowControl/>
        <w:rPr>
          <w:rFonts w:ascii="Times New Roman" w:hAnsi="Times New Roman" w:cs="Times New Roman"/>
          <w:sz w:val="24"/>
          <w:szCs w:val="24"/>
        </w:rPr>
      </w:pPr>
    </w:p>
    <w:p w14:paraId="61C24905" w14:textId="4ED8F124" w:rsidR="000F0D6E" w:rsidRPr="005479FC"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9. </w:t>
      </w:r>
      <w:r w:rsidR="00992E89" w:rsidRPr="00334C9B">
        <w:rPr>
          <w:rFonts w:ascii="Times New Roman" w:hAnsi="Times New Roman" w:cs="Times New Roman"/>
          <w:sz w:val="24"/>
          <w:szCs w:val="24"/>
        </w:rPr>
        <w:t xml:space="preserve"> </w:t>
      </w:r>
      <w:r w:rsidR="007F1C15" w:rsidRPr="00334C9B">
        <w:rPr>
          <w:rFonts w:ascii="Times New Roman" w:hAnsi="Times New Roman" w:cs="Times New Roman"/>
          <w:sz w:val="24"/>
          <w:szCs w:val="24"/>
        </w:rPr>
        <w:t>R</w:t>
      </w:r>
      <w:r w:rsidRPr="00334C9B">
        <w:rPr>
          <w:rFonts w:ascii="Times New Roman" w:hAnsi="Times New Roman" w:cs="Times New Roman"/>
          <w:sz w:val="24"/>
          <w:szCs w:val="24"/>
        </w:rPr>
        <w:t>espondents</w:t>
      </w:r>
      <w:r w:rsidR="007F1C15" w:rsidRPr="00334C9B">
        <w:rPr>
          <w:rFonts w:ascii="Times New Roman" w:hAnsi="Times New Roman" w:cs="Times New Roman"/>
          <w:sz w:val="24"/>
          <w:szCs w:val="24"/>
        </w:rPr>
        <w:t xml:space="preserve"> </w:t>
      </w:r>
      <w:r w:rsidR="007F1C15" w:rsidRPr="005479FC">
        <w:rPr>
          <w:rFonts w:ascii="Times New Roman" w:hAnsi="Times New Roman" w:cs="Times New Roman"/>
          <w:sz w:val="24"/>
          <w:szCs w:val="24"/>
        </w:rPr>
        <w:t>will not receive any payments</w:t>
      </w:r>
      <w:r w:rsidR="004C7B0F" w:rsidRPr="005479FC">
        <w:rPr>
          <w:rFonts w:ascii="Times New Roman" w:hAnsi="Times New Roman" w:cs="Times New Roman"/>
          <w:sz w:val="24"/>
          <w:szCs w:val="24"/>
        </w:rPr>
        <w:t xml:space="preserve"> </w:t>
      </w:r>
      <w:r w:rsidR="00E266AE" w:rsidRPr="005479FC">
        <w:rPr>
          <w:rFonts w:ascii="Times New Roman" w:hAnsi="Times New Roman" w:cs="Times New Roman"/>
          <w:sz w:val="24"/>
          <w:szCs w:val="24"/>
        </w:rPr>
        <w:t>o</w:t>
      </w:r>
      <w:r w:rsidR="00E266AE">
        <w:rPr>
          <w:rFonts w:ascii="Times New Roman" w:hAnsi="Times New Roman" w:cs="Times New Roman"/>
          <w:sz w:val="24"/>
          <w:szCs w:val="24"/>
        </w:rPr>
        <w:t>r</w:t>
      </w:r>
      <w:r w:rsidR="00E266AE" w:rsidRPr="005479FC">
        <w:rPr>
          <w:rFonts w:ascii="Times New Roman" w:hAnsi="Times New Roman" w:cs="Times New Roman"/>
          <w:sz w:val="24"/>
          <w:szCs w:val="24"/>
        </w:rPr>
        <w:t xml:space="preserve"> </w:t>
      </w:r>
      <w:r w:rsidR="004C7B0F" w:rsidRPr="005479FC">
        <w:rPr>
          <w:rFonts w:ascii="Times New Roman" w:hAnsi="Times New Roman" w:cs="Times New Roman"/>
          <w:sz w:val="24"/>
          <w:szCs w:val="24"/>
        </w:rPr>
        <w:t>gifts associated with this collection of information.</w:t>
      </w:r>
    </w:p>
    <w:p w14:paraId="75783402" w14:textId="77777777" w:rsidR="000F0D6E" w:rsidRPr="005479FC" w:rsidRDefault="000F0D6E" w:rsidP="00334C9B">
      <w:pPr>
        <w:widowControl/>
        <w:rPr>
          <w:rFonts w:ascii="Times New Roman" w:hAnsi="Times New Roman" w:cs="Times New Roman"/>
          <w:sz w:val="24"/>
          <w:szCs w:val="24"/>
        </w:rPr>
      </w:pPr>
    </w:p>
    <w:p w14:paraId="1F701FD9" w14:textId="77777777" w:rsidR="000F0D6E" w:rsidRPr="00334C9B" w:rsidRDefault="000F0D6E" w:rsidP="00334C9B">
      <w:pPr>
        <w:widowControl/>
        <w:rPr>
          <w:rFonts w:ascii="Times New Roman" w:hAnsi="Times New Roman" w:cs="Times New Roman"/>
          <w:sz w:val="24"/>
          <w:szCs w:val="24"/>
        </w:rPr>
      </w:pPr>
      <w:r w:rsidRPr="005479FC">
        <w:rPr>
          <w:rFonts w:ascii="Times New Roman" w:hAnsi="Times New Roman" w:cs="Times New Roman"/>
          <w:sz w:val="24"/>
          <w:szCs w:val="24"/>
        </w:rPr>
        <w:t xml:space="preserve">10. </w:t>
      </w:r>
      <w:r w:rsidR="00992E89" w:rsidRPr="005479FC">
        <w:rPr>
          <w:rFonts w:ascii="Times New Roman" w:hAnsi="Times New Roman" w:cs="Times New Roman"/>
          <w:sz w:val="24"/>
          <w:szCs w:val="24"/>
        </w:rPr>
        <w:t xml:space="preserve"> </w:t>
      </w:r>
      <w:r w:rsidR="00D43313" w:rsidRPr="005479FC">
        <w:rPr>
          <w:rFonts w:ascii="Times New Roman" w:hAnsi="Times New Roman" w:cs="Times New Roman"/>
          <w:sz w:val="24"/>
          <w:szCs w:val="24"/>
        </w:rPr>
        <w:t>There is n</w:t>
      </w:r>
      <w:r w:rsidRPr="005479FC">
        <w:rPr>
          <w:rFonts w:ascii="Times New Roman" w:hAnsi="Times New Roman" w:cs="Times New Roman"/>
          <w:sz w:val="24"/>
          <w:szCs w:val="24"/>
        </w:rPr>
        <w:t>o</w:t>
      </w:r>
      <w:r w:rsidR="00D43313" w:rsidRPr="005479FC">
        <w:rPr>
          <w:rFonts w:ascii="Times New Roman" w:hAnsi="Times New Roman" w:cs="Times New Roman"/>
          <w:sz w:val="24"/>
          <w:szCs w:val="24"/>
        </w:rPr>
        <w:t xml:space="preserve"> need for confidentiality</w:t>
      </w:r>
      <w:r w:rsidR="004C7B0F" w:rsidRPr="005479FC">
        <w:rPr>
          <w:rFonts w:ascii="Times New Roman" w:hAnsi="Times New Roman" w:cs="Times New Roman"/>
          <w:sz w:val="24"/>
          <w:szCs w:val="24"/>
        </w:rPr>
        <w:t xml:space="preserve"> associated with this information collection</w:t>
      </w:r>
      <w:r w:rsidR="00D43313" w:rsidRPr="005479FC">
        <w:rPr>
          <w:rFonts w:ascii="Times New Roman" w:hAnsi="Times New Roman" w:cs="Times New Roman"/>
          <w:sz w:val="24"/>
          <w:szCs w:val="24"/>
        </w:rPr>
        <w:t>.</w:t>
      </w:r>
      <w:r w:rsidRPr="00334C9B">
        <w:rPr>
          <w:rFonts w:ascii="Times New Roman" w:hAnsi="Times New Roman" w:cs="Times New Roman"/>
          <w:sz w:val="24"/>
          <w:szCs w:val="24"/>
        </w:rPr>
        <w:t xml:space="preserve"> </w:t>
      </w:r>
    </w:p>
    <w:p w14:paraId="2B8289B2" w14:textId="77777777" w:rsidR="000F0D6E" w:rsidRPr="00334C9B" w:rsidRDefault="000F0D6E" w:rsidP="00334C9B">
      <w:pPr>
        <w:widowControl/>
        <w:rPr>
          <w:rFonts w:ascii="Times New Roman" w:hAnsi="Times New Roman" w:cs="Times New Roman"/>
          <w:sz w:val="24"/>
          <w:szCs w:val="24"/>
        </w:rPr>
      </w:pPr>
    </w:p>
    <w:p w14:paraId="49E93E8A"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11. </w:t>
      </w:r>
      <w:r w:rsidR="00992E89" w:rsidRPr="00334C9B">
        <w:rPr>
          <w:rFonts w:ascii="Times New Roman" w:hAnsi="Times New Roman" w:cs="Times New Roman"/>
          <w:sz w:val="24"/>
          <w:szCs w:val="24"/>
        </w:rPr>
        <w:t xml:space="preserve"> </w:t>
      </w:r>
      <w:r w:rsidRPr="00334C9B">
        <w:rPr>
          <w:rFonts w:ascii="Times New Roman" w:hAnsi="Times New Roman" w:cs="Times New Roman"/>
          <w:sz w:val="24"/>
          <w:szCs w:val="24"/>
        </w:rPr>
        <w:t xml:space="preserve">This collection does not address any private matters of a sensitive nature. </w:t>
      </w:r>
    </w:p>
    <w:p w14:paraId="14111BE9" w14:textId="77777777" w:rsidR="000F0D6E" w:rsidRPr="00334C9B" w:rsidRDefault="000F0D6E" w:rsidP="00334C9B">
      <w:pPr>
        <w:widowControl/>
        <w:rPr>
          <w:rFonts w:ascii="Times New Roman" w:hAnsi="Times New Roman" w:cs="Times New Roman"/>
          <w:sz w:val="24"/>
          <w:szCs w:val="24"/>
        </w:rPr>
      </w:pPr>
    </w:p>
    <w:p w14:paraId="6F688312"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12. </w:t>
      </w:r>
      <w:r w:rsidR="00992E89" w:rsidRPr="00334C9B">
        <w:rPr>
          <w:rFonts w:ascii="Times New Roman" w:hAnsi="Times New Roman" w:cs="Times New Roman"/>
          <w:sz w:val="24"/>
          <w:szCs w:val="24"/>
        </w:rPr>
        <w:t xml:space="preserve"> </w:t>
      </w:r>
      <w:r w:rsidR="00F548AE" w:rsidRPr="00334C9B">
        <w:rPr>
          <w:rFonts w:ascii="Times New Roman" w:hAnsi="Times New Roman" w:cs="Times New Roman"/>
          <w:sz w:val="24"/>
          <w:szCs w:val="24"/>
        </w:rPr>
        <w:t xml:space="preserve">Annual Burden:  For the purpose of this supporting statement, the Commission estimates the number of respondent burden hours for each of the rule sections.  We will outline the number of respondents, time per response, and total annual burden hours for each collection, to include the number of respondents and responses. This collection consists of two rule sections – Demarcation Point and OTARD.   </w:t>
      </w:r>
    </w:p>
    <w:p w14:paraId="17794A0B" w14:textId="77777777" w:rsidR="007542A6" w:rsidRDefault="007542A6" w:rsidP="00334C9B">
      <w:pPr>
        <w:widowControl/>
        <w:rPr>
          <w:rFonts w:ascii="Times New Roman" w:hAnsi="Times New Roman" w:cs="Times New Roman"/>
          <w:sz w:val="24"/>
          <w:szCs w:val="24"/>
        </w:rPr>
      </w:pPr>
    </w:p>
    <w:p w14:paraId="231A4F41" w14:textId="77777777" w:rsidR="006B6104" w:rsidRPr="00334C9B" w:rsidRDefault="006B6104" w:rsidP="00334C9B">
      <w:pPr>
        <w:widowControl/>
        <w:rPr>
          <w:rFonts w:ascii="Times New Roman" w:hAnsi="Times New Roman" w:cs="Times New Roman"/>
          <w:sz w:val="24"/>
          <w:szCs w:val="24"/>
        </w:rPr>
      </w:pPr>
    </w:p>
    <w:p w14:paraId="435F407D" w14:textId="77777777" w:rsidR="000F0D6E" w:rsidRPr="00334C9B" w:rsidRDefault="000F0D6E" w:rsidP="00334C9B">
      <w:pPr>
        <w:widowControl/>
        <w:rPr>
          <w:rFonts w:ascii="Times New Roman" w:hAnsi="Times New Roman" w:cs="Times New Roman"/>
          <w:b/>
          <w:bCs/>
          <w:sz w:val="24"/>
          <w:szCs w:val="24"/>
        </w:rPr>
      </w:pPr>
      <w:r w:rsidRPr="00334C9B">
        <w:rPr>
          <w:rFonts w:ascii="Times New Roman" w:hAnsi="Times New Roman" w:cs="Times New Roman"/>
          <w:b/>
          <w:bCs/>
          <w:sz w:val="24"/>
          <w:szCs w:val="24"/>
        </w:rPr>
        <w:t>a. Demarcation Point Hour Burden (47 CFR § 68.</w:t>
      </w:r>
      <w:r w:rsidR="001967D6" w:rsidRPr="00334C9B">
        <w:rPr>
          <w:rFonts w:ascii="Times New Roman" w:hAnsi="Times New Roman" w:cs="Times New Roman"/>
          <w:b/>
          <w:bCs/>
          <w:sz w:val="24"/>
          <w:szCs w:val="24"/>
        </w:rPr>
        <w:t>105</w:t>
      </w:r>
      <w:r w:rsidRPr="00334C9B">
        <w:rPr>
          <w:rFonts w:ascii="Times New Roman" w:hAnsi="Times New Roman" w:cs="Times New Roman"/>
          <w:b/>
          <w:bCs/>
          <w:sz w:val="24"/>
          <w:szCs w:val="24"/>
        </w:rPr>
        <w:t>)</w:t>
      </w:r>
      <w:r w:rsidR="003738F3" w:rsidRPr="00334C9B">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14:paraId="3839C703" w14:textId="77777777" w:rsidR="00F85FF8" w:rsidRDefault="00F85FF8" w:rsidP="00F85FF8">
      <w:pPr>
        <w:widowControl/>
        <w:rPr>
          <w:rFonts w:ascii="Times New Roman" w:hAnsi="Times New Roman" w:cs="Times New Roman"/>
          <w:sz w:val="24"/>
          <w:szCs w:val="24"/>
        </w:rPr>
      </w:pPr>
    </w:p>
    <w:p w14:paraId="1B94A27F" w14:textId="148602F5" w:rsidR="000F0EA1" w:rsidRPr="00F85FF8" w:rsidRDefault="00F548AE" w:rsidP="00F85FF8">
      <w:pPr>
        <w:pStyle w:val="ListParagraph"/>
        <w:widowControl/>
        <w:numPr>
          <w:ilvl w:val="0"/>
          <w:numId w:val="10"/>
        </w:numPr>
        <w:rPr>
          <w:rFonts w:ascii="Times New Roman" w:hAnsi="Times New Roman" w:cs="Times New Roman"/>
          <w:b/>
          <w:sz w:val="24"/>
          <w:szCs w:val="24"/>
        </w:rPr>
      </w:pPr>
      <w:r w:rsidRPr="00F85FF8">
        <w:rPr>
          <w:rFonts w:ascii="Times New Roman" w:hAnsi="Times New Roman" w:cs="Times New Roman"/>
          <w:b/>
          <w:sz w:val="24"/>
          <w:szCs w:val="24"/>
        </w:rPr>
        <w:t>Number of respondents</w:t>
      </w:r>
      <w:r w:rsidR="00D51056">
        <w:rPr>
          <w:rFonts w:ascii="Times New Roman" w:hAnsi="Times New Roman" w:cs="Times New Roman"/>
          <w:b/>
          <w:sz w:val="24"/>
          <w:szCs w:val="24"/>
        </w:rPr>
        <w:t xml:space="preserve">  </w:t>
      </w:r>
    </w:p>
    <w:p w14:paraId="302AA4E6" w14:textId="77777777" w:rsidR="00F548AE" w:rsidRPr="00334C9B" w:rsidRDefault="00F548AE" w:rsidP="00334C9B">
      <w:pPr>
        <w:widowControl/>
        <w:autoSpaceDE/>
        <w:autoSpaceDN/>
        <w:adjustRightInd/>
        <w:rPr>
          <w:rFonts w:ascii="Times New Roman" w:hAnsi="Times New Roman" w:cs="Times New Roman"/>
          <w:sz w:val="24"/>
          <w:szCs w:val="24"/>
        </w:rPr>
      </w:pPr>
    </w:p>
    <w:p w14:paraId="6F04DF52" w14:textId="77777777" w:rsidR="005461CF" w:rsidRPr="000946D9" w:rsidRDefault="005461CF"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 xml:space="preserve">According to </w:t>
      </w:r>
      <w:r w:rsidR="00A47254" w:rsidRPr="00334C9B">
        <w:rPr>
          <w:rFonts w:ascii="Times New Roman" w:eastAsia="Calibri" w:hAnsi="Times New Roman" w:cs="Times New Roman"/>
          <w:sz w:val="24"/>
          <w:szCs w:val="24"/>
        </w:rPr>
        <w:t xml:space="preserve">the </w:t>
      </w:r>
      <w:r w:rsidR="009710F4" w:rsidRPr="00334C9B">
        <w:rPr>
          <w:rFonts w:ascii="Times New Roman" w:eastAsia="Calibri" w:hAnsi="Times New Roman" w:cs="Times New Roman"/>
          <w:sz w:val="24"/>
          <w:szCs w:val="24"/>
        </w:rPr>
        <w:t>Commission’s</w:t>
      </w:r>
      <w:r w:rsidR="00A47254" w:rsidRPr="00334C9B">
        <w:rPr>
          <w:rFonts w:ascii="Times New Roman" w:eastAsia="Calibri" w:hAnsi="Times New Roman" w:cs="Times New Roman"/>
          <w:sz w:val="24"/>
          <w:szCs w:val="24"/>
        </w:rPr>
        <w:t xml:space="preserve"> Trends </w:t>
      </w:r>
      <w:r w:rsidR="00A47254" w:rsidRPr="000946D9">
        <w:rPr>
          <w:rFonts w:ascii="Times New Roman" w:eastAsia="Calibri" w:hAnsi="Times New Roman" w:cs="Times New Roman"/>
          <w:sz w:val="24"/>
          <w:szCs w:val="24"/>
        </w:rPr>
        <w:t>in Telephone Service</w:t>
      </w:r>
      <w:r w:rsidRPr="000946D9">
        <w:rPr>
          <w:rFonts w:ascii="Times New Roman" w:eastAsia="Calibri" w:hAnsi="Times New Roman" w:cs="Times New Roman"/>
          <w:sz w:val="24"/>
          <w:szCs w:val="24"/>
        </w:rPr>
        <w:t xml:space="preserve"> Year 20</w:t>
      </w:r>
      <w:r w:rsidR="009710F4" w:rsidRPr="000946D9">
        <w:rPr>
          <w:rFonts w:ascii="Times New Roman" w:eastAsia="Calibri" w:hAnsi="Times New Roman" w:cs="Times New Roman"/>
          <w:sz w:val="24"/>
          <w:szCs w:val="24"/>
        </w:rPr>
        <w:t>10</w:t>
      </w:r>
      <w:r w:rsidRPr="000946D9">
        <w:rPr>
          <w:rFonts w:ascii="Times New Roman" w:eastAsia="Calibri" w:hAnsi="Times New Roman" w:cs="Times New Roman"/>
          <w:sz w:val="24"/>
          <w:szCs w:val="24"/>
        </w:rPr>
        <w:t xml:space="preserve"> study,</w:t>
      </w:r>
      <w:r w:rsidR="009710F4" w:rsidRPr="000946D9">
        <w:rPr>
          <w:rStyle w:val="FootnoteReference"/>
          <w:rFonts w:ascii="Times New Roman" w:eastAsia="Calibri" w:hAnsi="Times New Roman" w:cs="Times New Roman"/>
          <w:sz w:val="24"/>
          <w:szCs w:val="24"/>
        </w:rPr>
        <w:footnoteReference w:id="4"/>
      </w:r>
      <w:r w:rsidRPr="000946D9">
        <w:rPr>
          <w:rFonts w:ascii="Times New Roman" w:eastAsia="Calibri" w:hAnsi="Times New Roman" w:cs="Times New Roman"/>
          <w:sz w:val="24"/>
          <w:szCs w:val="24"/>
        </w:rPr>
        <w:t xml:space="preserve"> 1,</w:t>
      </w:r>
      <w:r w:rsidR="009710F4" w:rsidRPr="000946D9">
        <w:rPr>
          <w:rFonts w:ascii="Times New Roman" w:eastAsia="Calibri" w:hAnsi="Times New Roman" w:cs="Times New Roman"/>
          <w:sz w:val="24"/>
          <w:szCs w:val="24"/>
        </w:rPr>
        <w:t>297</w:t>
      </w:r>
      <w:r w:rsidRPr="000946D9">
        <w:rPr>
          <w:rFonts w:ascii="Times New Roman" w:eastAsia="Calibri" w:hAnsi="Times New Roman" w:cs="Times New Roman"/>
          <w:sz w:val="24"/>
          <w:szCs w:val="24"/>
        </w:rPr>
        <w:t xml:space="preserve"> incumbent carriers reported that they were engaged in the provision of local exchange service.</w:t>
      </w:r>
      <w:r w:rsidR="003502F3" w:rsidRPr="000946D9">
        <w:rPr>
          <w:rStyle w:val="FootnoteReference"/>
          <w:rFonts w:ascii="Times New Roman" w:eastAsia="Calibri" w:hAnsi="Times New Roman" w:cs="Times New Roman"/>
          <w:sz w:val="24"/>
          <w:szCs w:val="24"/>
        </w:rPr>
        <w:footnoteReference w:id="5"/>
      </w:r>
      <w:r w:rsidRPr="000946D9">
        <w:rPr>
          <w:rFonts w:ascii="Times New Roman" w:eastAsia="Calibri" w:hAnsi="Times New Roman" w:cs="Times New Roman"/>
          <w:sz w:val="24"/>
          <w:szCs w:val="24"/>
        </w:rPr>
        <w:t xml:space="preserve"> Although </w:t>
      </w:r>
      <w:r w:rsidRPr="00334C9B">
        <w:rPr>
          <w:rFonts w:ascii="Times New Roman" w:eastAsia="Calibri" w:hAnsi="Times New Roman" w:cs="Times New Roman"/>
          <w:sz w:val="24"/>
          <w:szCs w:val="24"/>
        </w:rPr>
        <w:t xml:space="preserve">the demarcation point obligations could apply to competitive LECs </w:t>
      </w:r>
      <w:r w:rsidRPr="000946D9">
        <w:rPr>
          <w:rFonts w:ascii="Times New Roman" w:eastAsia="Calibri" w:hAnsi="Times New Roman" w:cs="Times New Roman"/>
          <w:sz w:val="24"/>
          <w:szCs w:val="24"/>
        </w:rPr>
        <w:t>as well (and probably will have more application in the future), at this time the demarcation point obligations primarily apply to incumbent LECs, since incumbent LECs are far more likely to control inside wiring in MTEs.</w:t>
      </w:r>
      <w:r w:rsidR="0011210A" w:rsidRPr="000946D9">
        <w:rPr>
          <w:rFonts w:ascii="Times New Roman" w:eastAsia="Calibri" w:hAnsi="Times New Roman" w:cs="Times New Roman"/>
          <w:sz w:val="24"/>
          <w:szCs w:val="24"/>
        </w:rPr>
        <w:t xml:space="preserve">  Therefore, for this subpart, there are 1,297 respondents.</w:t>
      </w:r>
    </w:p>
    <w:p w14:paraId="591BB91B" w14:textId="77777777" w:rsidR="00F85FF8" w:rsidRDefault="00F85FF8" w:rsidP="00F85FF8">
      <w:pPr>
        <w:pStyle w:val="ListParagraph"/>
        <w:widowControl/>
        <w:autoSpaceDE/>
        <w:autoSpaceDN/>
        <w:adjustRightInd/>
        <w:ind w:left="0"/>
        <w:rPr>
          <w:rFonts w:ascii="Times New Roman" w:eastAsia="Calibri" w:hAnsi="Times New Roman" w:cs="Times New Roman"/>
          <w:b/>
          <w:sz w:val="24"/>
          <w:szCs w:val="24"/>
        </w:rPr>
      </w:pPr>
    </w:p>
    <w:p w14:paraId="17991E06" w14:textId="77777777" w:rsidR="00E428BA" w:rsidRPr="00334C9B" w:rsidRDefault="00E428BA" w:rsidP="00F85FF8">
      <w:pPr>
        <w:pStyle w:val="ListParagraph"/>
        <w:widowControl/>
        <w:numPr>
          <w:ilvl w:val="0"/>
          <w:numId w:val="10"/>
        </w:numPr>
        <w:autoSpaceDE/>
        <w:autoSpaceDN/>
        <w:adjustRightInd/>
        <w:rPr>
          <w:rFonts w:ascii="Times New Roman" w:eastAsia="Calibri" w:hAnsi="Times New Roman" w:cs="Times New Roman"/>
          <w:b/>
          <w:sz w:val="24"/>
          <w:szCs w:val="24"/>
        </w:rPr>
      </w:pPr>
      <w:r w:rsidRPr="00334C9B">
        <w:rPr>
          <w:rFonts w:ascii="Times New Roman" w:eastAsia="Calibri" w:hAnsi="Times New Roman" w:cs="Times New Roman"/>
          <w:b/>
          <w:sz w:val="24"/>
          <w:szCs w:val="24"/>
        </w:rPr>
        <w:t>Burden Hours</w:t>
      </w:r>
    </w:p>
    <w:p w14:paraId="68217E28" w14:textId="77777777" w:rsidR="00E428BA" w:rsidRPr="00334C9B" w:rsidRDefault="00E428BA" w:rsidP="00334C9B">
      <w:pPr>
        <w:pStyle w:val="ListParagraph"/>
        <w:widowControl/>
        <w:autoSpaceDE/>
        <w:autoSpaceDN/>
        <w:adjustRightInd/>
        <w:ind w:left="0"/>
        <w:rPr>
          <w:rFonts w:ascii="Times New Roman" w:eastAsia="Calibri" w:hAnsi="Times New Roman" w:cs="Times New Roman"/>
          <w:sz w:val="24"/>
          <w:szCs w:val="24"/>
        </w:rPr>
      </w:pPr>
    </w:p>
    <w:p w14:paraId="67F1A44A" w14:textId="181F1537" w:rsidR="00560201" w:rsidRPr="00F75315" w:rsidRDefault="00560201" w:rsidP="00990628">
      <w:pPr>
        <w:pStyle w:val="ListParagraph"/>
        <w:numPr>
          <w:ilvl w:val="0"/>
          <w:numId w:val="13"/>
        </w:numPr>
        <w:rPr>
          <w:rFonts w:ascii="Times New Roman" w:hAnsi="Times New Roman" w:cs="Times New Roman"/>
          <w:sz w:val="24"/>
          <w:szCs w:val="24"/>
        </w:rPr>
      </w:pPr>
      <w:r w:rsidRPr="00990628">
        <w:rPr>
          <w:rFonts w:ascii="Times New Roman" w:eastAsia="Calibri" w:hAnsi="Times New Roman" w:cs="Times New Roman"/>
          <w:sz w:val="24"/>
          <w:szCs w:val="24"/>
        </w:rPr>
        <w:t xml:space="preserve">Options information:  </w:t>
      </w:r>
      <w:r w:rsidRPr="00990628">
        <w:rPr>
          <w:rFonts w:ascii="Times New Roman" w:hAnsi="Times New Roman" w:cs="Times New Roman"/>
          <w:sz w:val="24"/>
          <w:szCs w:val="24"/>
        </w:rPr>
        <w:t xml:space="preserve">LECs must explain a landlord’s options with regard to location of the demarcation point at the time of installation of the wiring.  Thus, the obligation </w:t>
      </w:r>
      <w:r w:rsidRPr="00032AFC">
        <w:rPr>
          <w:rFonts w:ascii="Times New Roman" w:hAnsi="Times New Roman" w:cs="Times New Roman"/>
          <w:sz w:val="24"/>
          <w:szCs w:val="24"/>
        </w:rPr>
        <w:t xml:space="preserve">would only apply in new or rewired buildings.  </w:t>
      </w:r>
      <w:r w:rsidRPr="00032AFC">
        <w:rPr>
          <w:rFonts w:ascii="Times New Roman" w:eastAsia="Calibri" w:hAnsi="Times New Roman" w:cs="Times New Roman"/>
          <w:sz w:val="24"/>
          <w:szCs w:val="24"/>
        </w:rPr>
        <w:t>At the time of the initial PRA submission on May 4, 2001,</w:t>
      </w:r>
      <w:r w:rsidRPr="00032AFC">
        <w:rPr>
          <w:rStyle w:val="FootnoteReference"/>
          <w:rFonts w:ascii="Times New Roman" w:eastAsia="Calibri" w:hAnsi="Times New Roman" w:cs="Times New Roman"/>
          <w:sz w:val="24"/>
          <w:szCs w:val="24"/>
        </w:rPr>
        <w:footnoteReference w:id="6"/>
      </w:r>
      <w:r w:rsidRPr="00032AFC">
        <w:rPr>
          <w:rFonts w:ascii="Times New Roman" w:eastAsia="Calibri" w:hAnsi="Times New Roman" w:cs="Times New Roman"/>
          <w:sz w:val="24"/>
          <w:szCs w:val="24"/>
        </w:rPr>
        <w:t xml:space="preserve"> we estimated the total number of MTEs to be 1,750,000</w:t>
      </w:r>
      <w:r w:rsidRPr="00F75315">
        <w:rPr>
          <w:rFonts w:ascii="Times New Roman" w:eastAsia="Calibri" w:hAnsi="Times New Roman" w:cs="Times New Roman"/>
          <w:sz w:val="24"/>
          <w:szCs w:val="24"/>
        </w:rPr>
        <w:t xml:space="preserve">.  </w:t>
      </w:r>
      <w:r w:rsidRPr="00CA3591">
        <w:rPr>
          <w:rFonts w:ascii="Times New Roman" w:hAnsi="Times New Roman" w:cs="Times New Roman"/>
          <w:sz w:val="24"/>
          <w:szCs w:val="24"/>
        </w:rPr>
        <w:t>We estimate that the number of new or rewired MTEs in any year will equal ten percent of the number of existing MTEs, or 175,000.</w:t>
      </w:r>
      <w:r w:rsidR="00F75315" w:rsidRPr="006225BC">
        <w:rPr>
          <w:rStyle w:val="FootnoteReference"/>
          <w:rFonts w:eastAsia="Calibri"/>
        </w:rPr>
        <w:t xml:space="preserve"> </w:t>
      </w:r>
      <w:r w:rsidR="00F75315" w:rsidRPr="00CA3591">
        <w:rPr>
          <w:rStyle w:val="FootnoteReference"/>
          <w:rFonts w:ascii="Times New Roman" w:eastAsia="Calibri" w:hAnsi="Times New Roman" w:cs="Times New Roman"/>
          <w:sz w:val="24"/>
          <w:szCs w:val="24"/>
        </w:rPr>
        <w:footnoteReference w:id="7"/>
      </w:r>
      <w:r w:rsidRPr="00F75315">
        <w:rPr>
          <w:rFonts w:ascii="Times New Roman" w:hAnsi="Times New Roman" w:cs="Times New Roman"/>
          <w:sz w:val="24"/>
          <w:szCs w:val="24"/>
        </w:rPr>
        <w:t xml:space="preserve"> Therefore, for this subpart, we estimate </w:t>
      </w:r>
      <w:r w:rsidRPr="000D4B1C">
        <w:rPr>
          <w:rFonts w:ascii="Times New Roman" w:hAnsi="Times New Roman" w:cs="Times New Roman"/>
          <w:sz w:val="24"/>
          <w:szCs w:val="24"/>
        </w:rPr>
        <w:t xml:space="preserve">175,000 </w:t>
      </w:r>
      <w:r w:rsidRPr="00F75315">
        <w:rPr>
          <w:rFonts w:ascii="Times New Roman" w:hAnsi="Times New Roman" w:cs="Times New Roman"/>
          <w:sz w:val="24"/>
          <w:szCs w:val="24"/>
        </w:rPr>
        <w:t>responses.</w:t>
      </w:r>
      <w:r w:rsidR="00E428BA" w:rsidRPr="00F75315">
        <w:rPr>
          <w:rFonts w:ascii="Times New Roman" w:hAnsi="Times New Roman" w:cs="Times New Roman"/>
          <w:sz w:val="24"/>
          <w:szCs w:val="24"/>
        </w:rPr>
        <w:t xml:space="preserve"> We anticipate th</w:t>
      </w:r>
      <w:r w:rsidR="00032AFC" w:rsidRPr="00F75315">
        <w:rPr>
          <w:rFonts w:ascii="Times New Roman" w:hAnsi="Times New Roman" w:cs="Times New Roman"/>
          <w:sz w:val="24"/>
          <w:szCs w:val="24"/>
        </w:rPr>
        <w:t>at</w:t>
      </w:r>
      <w:r w:rsidR="00E428BA" w:rsidRPr="00F75315">
        <w:rPr>
          <w:rFonts w:ascii="Times New Roman" w:hAnsi="Times New Roman" w:cs="Times New Roman"/>
          <w:sz w:val="24"/>
          <w:szCs w:val="24"/>
        </w:rPr>
        <w:t xml:space="preserve"> each response will take </w:t>
      </w:r>
      <w:r w:rsidR="00CF6E43">
        <w:rPr>
          <w:rFonts w:ascii="Times New Roman" w:hAnsi="Times New Roman" w:cs="Times New Roman"/>
          <w:sz w:val="24"/>
          <w:szCs w:val="24"/>
        </w:rPr>
        <w:t>0</w:t>
      </w:r>
      <w:r w:rsidR="00E428BA" w:rsidRPr="00F75315">
        <w:rPr>
          <w:rFonts w:ascii="Times New Roman" w:hAnsi="Times New Roman" w:cs="Times New Roman"/>
          <w:sz w:val="24"/>
          <w:szCs w:val="24"/>
        </w:rPr>
        <w:t>.5 hours to present options.</w:t>
      </w:r>
    </w:p>
    <w:p w14:paraId="3C3889F8" w14:textId="77777777" w:rsidR="00E428BA" w:rsidRPr="00F75315" w:rsidRDefault="00E428BA" w:rsidP="00334C9B">
      <w:pPr>
        <w:rPr>
          <w:rFonts w:ascii="Times New Roman" w:hAnsi="Times New Roman" w:cs="Times New Roman"/>
          <w:sz w:val="24"/>
          <w:szCs w:val="24"/>
        </w:rPr>
      </w:pPr>
    </w:p>
    <w:p w14:paraId="6011B5D3" w14:textId="77777777" w:rsidR="00E428BA" w:rsidRPr="00F75315" w:rsidRDefault="00E428BA" w:rsidP="001B39C1">
      <w:pPr>
        <w:ind w:left="360" w:firstLine="720"/>
        <w:rPr>
          <w:rFonts w:ascii="Times New Roman" w:hAnsi="Times New Roman" w:cs="Times New Roman"/>
          <w:sz w:val="24"/>
          <w:szCs w:val="24"/>
        </w:rPr>
      </w:pPr>
      <w:r w:rsidRPr="000D4B1C">
        <w:rPr>
          <w:rFonts w:ascii="Times New Roman" w:hAnsi="Times New Roman" w:cs="Times New Roman"/>
          <w:sz w:val="24"/>
          <w:szCs w:val="24"/>
        </w:rPr>
        <w:t xml:space="preserve">175,000 </w:t>
      </w:r>
      <w:r w:rsidRPr="00F75315">
        <w:rPr>
          <w:rFonts w:ascii="Times New Roman" w:hAnsi="Times New Roman" w:cs="Times New Roman"/>
          <w:sz w:val="24"/>
          <w:szCs w:val="24"/>
        </w:rPr>
        <w:t xml:space="preserve">responses x 0.5 hours per response = </w:t>
      </w:r>
      <w:r w:rsidRPr="000D4B1C">
        <w:rPr>
          <w:rFonts w:ascii="Times New Roman" w:hAnsi="Times New Roman" w:cs="Times New Roman"/>
          <w:b/>
          <w:sz w:val="24"/>
          <w:szCs w:val="24"/>
        </w:rPr>
        <w:t xml:space="preserve">87,500 </w:t>
      </w:r>
      <w:r w:rsidRPr="00F75315">
        <w:rPr>
          <w:rFonts w:ascii="Times New Roman" w:hAnsi="Times New Roman" w:cs="Times New Roman"/>
          <w:b/>
          <w:sz w:val="24"/>
          <w:szCs w:val="24"/>
        </w:rPr>
        <w:t>hours.</w:t>
      </w:r>
    </w:p>
    <w:p w14:paraId="22794B7A" w14:textId="77777777" w:rsidR="001B39C1" w:rsidRDefault="001B39C1" w:rsidP="001B39C1">
      <w:pPr>
        <w:pStyle w:val="ListParagraph"/>
        <w:widowControl/>
        <w:autoSpaceDE/>
        <w:autoSpaceDN/>
        <w:adjustRightInd/>
        <w:ind w:left="0"/>
        <w:rPr>
          <w:rFonts w:ascii="Times New Roman" w:eastAsia="Calibri" w:hAnsi="Times New Roman" w:cs="Times New Roman"/>
          <w:sz w:val="24"/>
          <w:szCs w:val="24"/>
        </w:rPr>
      </w:pPr>
    </w:p>
    <w:p w14:paraId="22514969" w14:textId="2C391485" w:rsidR="005461CF" w:rsidRPr="00155B06" w:rsidRDefault="005461CF" w:rsidP="00990628">
      <w:pPr>
        <w:pStyle w:val="ListParagraph"/>
        <w:widowControl/>
        <w:numPr>
          <w:ilvl w:val="0"/>
          <w:numId w:val="13"/>
        </w:numPr>
        <w:autoSpaceDE/>
        <w:autoSpaceDN/>
        <w:adjustRightInd/>
        <w:rPr>
          <w:rFonts w:ascii="Times New Roman" w:eastAsia="Calibri" w:hAnsi="Times New Roman" w:cs="Times New Roman"/>
          <w:sz w:val="24"/>
          <w:szCs w:val="24"/>
        </w:rPr>
      </w:pPr>
      <w:r w:rsidRPr="00990628">
        <w:rPr>
          <w:rFonts w:ascii="Times New Roman" w:eastAsia="Calibri" w:hAnsi="Times New Roman" w:cs="Times New Roman"/>
          <w:sz w:val="24"/>
          <w:szCs w:val="24"/>
        </w:rPr>
        <w:t>Location information:</w:t>
      </w:r>
      <w:r w:rsidR="00990628">
        <w:rPr>
          <w:rFonts w:ascii="Times New Roman" w:eastAsia="Calibri" w:hAnsi="Times New Roman" w:cs="Times New Roman"/>
          <w:sz w:val="24"/>
          <w:szCs w:val="24"/>
        </w:rPr>
        <w:t xml:space="preserve"> </w:t>
      </w:r>
      <w:r w:rsidR="00CE64F0" w:rsidRPr="00334C9B">
        <w:rPr>
          <w:rFonts w:ascii="Times New Roman" w:eastAsia="Calibri" w:hAnsi="Times New Roman" w:cs="Times New Roman"/>
          <w:sz w:val="24"/>
          <w:szCs w:val="24"/>
        </w:rPr>
        <w:t xml:space="preserve">LECs shall make available to the premise owner information on the location of the demarcation point within ten business days of a request.  </w:t>
      </w:r>
      <w:r w:rsidR="0051700B" w:rsidRPr="00334C9B">
        <w:rPr>
          <w:rFonts w:ascii="Times New Roman" w:eastAsia="Calibri" w:hAnsi="Times New Roman" w:cs="Times New Roman"/>
          <w:sz w:val="24"/>
          <w:szCs w:val="24"/>
        </w:rPr>
        <w:t xml:space="preserve">We predict that the number of </w:t>
      </w:r>
      <w:r w:rsidR="00F77541" w:rsidRPr="00334C9B">
        <w:rPr>
          <w:rFonts w:ascii="Times New Roman" w:eastAsia="Calibri" w:hAnsi="Times New Roman" w:cs="Times New Roman"/>
          <w:sz w:val="24"/>
          <w:szCs w:val="24"/>
        </w:rPr>
        <w:t>buildings where landlords</w:t>
      </w:r>
      <w:r w:rsidR="0051700B" w:rsidRPr="00334C9B">
        <w:rPr>
          <w:rFonts w:ascii="Times New Roman" w:eastAsia="Calibri" w:hAnsi="Times New Roman" w:cs="Times New Roman"/>
          <w:sz w:val="24"/>
          <w:szCs w:val="24"/>
        </w:rPr>
        <w:t xml:space="preserve"> seek location information will reduce </w:t>
      </w:r>
      <w:r w:rsidR="00297368" w:rsidRPr="00334C9B">
        <w:rPr>
          <w:rFonts w:ascii="Times New Roman" w:eastAsia="Calibri" w:hAnsi="Times New Roman" w:cs="Times New Roman"/>
          <w:sz w:val="24"/>
          <w:szCs w:val="24"/>
        </w:rPr>
        <w:t xml:space="preserve">by a percentage </w:t>
      </w:r>
      <w:r w:rsidR="0051700B" w:rsidRPr="00334C9B">
        <w:rPr>
          <w:rFonts w:ascii="Times New Roman" w:eastAsia="Calibri" w:hAnsi="Times New Roman" w:cs="Times New Roman"/>
          <w:sz w:val="24"/>
          <w:szCs w:val="24"/>
        </w:rPr>
        <w:t>per each PRA renewal</w:t>
      </w:r>
      <w:r w:rsidR="00297368" w:rsidRPr="00334C9B">
        <w:rPr>
          <w:rFonts w:ascii="Times New Roman" w:eastAsia="Calibri" w:hAnsi="Times New Roman" w:cs="Times New Roman"/>
          <w:sz w:val="24"/>
          <w:szCs w:val="24"/>
        </w:rPr>
        <w:t xml:space="preserve">.  At the time of the initial PRA submission in 2001, we estimated the total number of MTEs to </w:t>
      </w:r>
      <w:r w:rsidR="00297368" w:rsidRPr="001701E1">
        <w:rPr>
          <w:rFonts w:ascii="Times New Roman" w:eastAsia="Calibri" w:hAnsi="Times New Roman" w:cs="Times New Roman"/>
          <w:sz w:val="24"/>
          <w:szCs w:val="24"/>
        </w:rPr>
        <w:t>be 1,750,000</w:t>
      </w:r>
      <w:r w:rsidR="0051700B" w:rsidRPr="001701E1">
        <w:rPr>
          <w:rFonts w:ascii="Times New Roman" w:eastAsia="Calibri" w:hAnsi="Times New Roman" w:cs="Times New Roman"/>
          <w:sz w:val="24"/>
          <w:szCs w:val="24"/>
        </w:rPr>
        <w:t xml:space="preserve"> </w:t>
      </w:r>
      <w:r w:rsidR="00297368" w:rsidRPr="00334C9B">
        <w:rPr>
          <w:rFonts w:ascii="Times New Roman" w:eastAsia="Calibri" w:hAnsi="Times New Roman" w:cs="Times New Roman"/>
          <w:sz w:val="24"/>
          <w:szCs w:val="24"/>
        </w:rPr>
        <w:t>and predicted that 50 percent of buildings</w:t>
      </w:r>
      <w:r w:rsidR="00F77541" w:rsidRPr="00334C9B">
        <w:rPr>
          <w:rFonts w:ascii="Times New Roman" w:eastAsia="Calibri" w:hAnsi="Times New Roman" w:cs="Times New Roman"/>
          <w:sz w:val="24"/>
          <w:szCs w:val="24"/>
        </w:rPr>
        <w:t xml:space="preserve">’ </w:t>
      </w:r>
      <w:r w:rsidR="00297368" w:rsidRPr="00334C9B">
        <w:rPr>
          <w:rFonts w:ascii="Times New Roman" w:eastAsia="Calibri" w:hAnsi="Times New Roman" w:cs="Times New Roman"/>
          <w:sz w:val="24"/>
          <w:szCs w:val="24"/>
        </w:rPr>
        <w:t xml:space="preserve">landlords will seek location information; therefore, we </w:t>
      </w:r>
      <w:r w:rsidR="00F77541" w:rsidRPr="00334C9B">
        <w:rPr>
          <w:rFonts w:ascii="Times New Roman" w:eastAsia="Calibri" w:hAnsi="Times New Roman" w:cs="Times New Roman"/>
          <w:sz w:val="24"/>
          <w:szCs w:val="24"/>
        </w:rPr>
        <w:t>estimated</w:t>
      </w:r>
      <w:r w:rsidR="00297368" w:rsidRPr="00334C9B">
        <w:rPr>
          <w:rFonts w:ascii="Times New Roman" w:eastAsia="Calibri" w:hAnsi="Times New Roman" w:cs="Times New Roman"/>
          <w:sz w:val="24"/>
          <w:szCs w:val="24"/>
        </w:rPr>
        <w:t xml:space="preserve"> that 875,000 landlords sought information.</w:t>
      </w:r>
      <w:r w:rsidR="00F77541" w:rsidRPr="00334C9B">
        <w:rPr>
          <w:rStyle w:val="FootnoteReference"/>
          <w:rFonts w:ascii="Times New Roman" w:eastAsia="Calibri" w:hAnsi="Times New Roman" w:cs="Times New Roman"/>
          <w:sz w:val="24"/>
          <w:szCs w:val="24"/>
        </w:rPr>
        <w:footnoteReference w:id="8"/>
      </w:r>
      <w:r w:rsidR="00297368" w:rsidRPr="00334C9B">
        <w:rPr>
          <w:rFonts w:ascii="Times New Roman" w:eastAsia="Calibri" w:hAnsi="Times New Roman" w:cs="Times New Roman"/>
          <w:sz w:val="24"/>
          <w:szCs w:val="24"/>
        </w:rPr>
        <w:t xml:space="preserve">  </w:t>
      </w:r>
      <w:r w:rsidR="00F77541" w:rsidRPr="00334C9B">
        <w:rPr>
          <w:rFonts w:ascii="Times New Roman" w:eastAsia="Calibri" w:hAnsi="Times New Roman" w:cs="Times New Roman"/>
          <w:sz w:val="24"/>
          <w:szCs w:val="24"/>
        </w:rPr>
        <w:t>We use this</w:t>
      </w:r>
      <w:r w:rsidR="00297368" w:rsidRPr="00334C9B">
        <w:rPr>
          <w:rFonts w:ascii="Times New Roman" w:eastAsia="Calibri" w:hAnsi="Times New Roman" w:cs="Times New Roman"/>
          <w:sz w:val="24"/>
          <w:szCs w:val="24"/>
        </w:rPr>
        <w:t xml:space="preserve"> formula to calculate the number of </w:t>
      </w:r>
      <w:r w:rsidR="00F77541" w:rsidRPr="00334C9B">
        <w:rPr>
          <w:rFonts w:ascii="Times New Roman" w:eastAsia="Calibri" w:hAnsi="Times New Roman" w:cs="Times New Roman"/>
          <w:sz w:val="24"/>
          <w:szCs w:val="24"/>
        </w:rPr>
        <w:t xml:space="preserve">responses from </w:t>
      </w:r>
      <w:r w:rsidR="00297368" w:rsidRPr="00334C9B">
        <w:rPr>
          <w:rFonts w:ascii="Times New Roman" w:eastAsia="Calibri" w:hAnsi="Times New Roman" w:cs="Times New Roman"/>
          <w:sz w:val="24"/>
          <w:szCs w:val="24"/>
        </w:rPr>
        <w:t>buildings where landlords seek location information.</w:t>
      </w:r>
      <w:r w:rsidR="00F77541" w:rsidRPr="00334C9B">
        <w:rPr>
          <w:rFonts w:ascii="Times New Roman" w:eastAsia="Calibri" w:hAnsi="Times New Roman" w:cs="Times New Roman"/>
          <w:sz w:val="24"/>
          <w:szCs w:val="24"/>
        </w:rPr>
        <w:t xml:space="preserve">  In 2004, we </w:t>
      </w:r>
      <w:r w:rsidR="006D609B">
        <w:rPr>
          <w:rFonts w:ascii="Times New Roman" w:eastAsia="Calibri" w:hAnsi="Times New Roman" w:cs="Times New Roman"/>
          <w:sz w:val="24"/>
          <w:szCs w:val="24"/>
        </w:rPr>
        <w:t>lowered</w:t>
      </w:r>
      <w:r w:rsidR="006D609B" w:rsidRPr="00334C9B">
        <w:rPr>
          <w:rFonts w:ascii="Times New Roman" w:eastAsia="Calibri" w:hAnsi="Times New Roman" w:cs="Times New Roman"/>
          <w:sz w:val="24"/>
          <w:szCs w:val="24"/>
        </w:rPr>
        <w:t xml:space="preserve"> </w:t>
      </w:r>
      <w:r w:rsidR="00F77541" w:rsidRPr="00334C9B">
        <w:rPr>
          <w:rFonts w:ascii="Times New Roman" w:eastAsia="Calibri" w:hAnsi="Times New Roman" w:cs="Times New Roman"/>
          <w:sz w:val="24"/>
          <w:szCs w:val="24"/>
        </w:rPr>
        <w:t>the percentage</w:t>
      </w:r>
      <w:r w:rsidR="006D609B">
        <w:rPr>
          <w:rFonts w:ascii="Times New Roman" w:eastAsia="Calibri" w:hAnsi="Times New Roman" w:cs="Times New Roman"/>
          <w:sz w:val="24"/>
          <w:szCs w:val="24"/>
        </w:rPr>
        <w:t xml:space="preserve"> of landlords that would seek location information</w:t>
      </w:r>
      <w:r w:rsidR="00F77541" w:rsidRPr="00334C9B">
        <w:rPr>
          <w:rFonts w:ascii="Times New Roman" w:eastAsia="Calibri" w:hAnsi="Times New Roman" w:cs="Times New Roman"/>
          <w:sz w:val="24"/>
          <w:szCs w:val="24"/>
        </w:rPr>
        <w:t xml:space="preserve"> from 50 to 25</w:t>
      </w:r>
      <w:r w:rsidR="006D609B">
        <w:rPr>
          <w:rFonts w:ascii="Times New Roman" w:eastAsia="Calibri" w:hAnsi="Times New Roman" w:cs="Times New Roman"/>
          <w:sz w:val="24"/>
          <w:szCs w:val="24"/>
        </w:rPr>
        <w:t xml:space="preserve"> percent, to account for our expectation that the number requests would decrease over time</w:t>
      </w:r>
      <w:r w:rsidR="00F77541" w:rsidRPr="00155B06">
        <w:rPr>
          <w:rFonts w:ascii="Times New Roman" w:eastAsia="Calibri" w:hAnsi="Times New Roman" w:cs="Times New Roman"/>
          <w:sz w:val="24"/>
          <w:szCs w:val="24"/>
        </w:rPr>
        <w:t>.</w:t>
      </w:r>
      <w:r w:rsidR="00F77541" w:rsidRPr="00155B06">
        <w:rPr>
          <w:rStyle w:val="FootnoteReference"/>
          <w:rFonts w:ascii="Times New Roman" w:eastAsia="Calibri" w:hAnsi="Times New Roman" w:cs="Times New Roman"/>
          <w:sz w:val="24"/>
          <w:szCs w:val="24"/>
        </w:rPr>
        <w:footnoteReference w:id="9"/>
      </w:r>
      <w:r w:rsidR="00297368" w:rsidRPr="00155B06">
        <w:rPr>
          <w:rFonts w:ascii="Times New Roman" w:eastAsia="Calibri" w:hAnsi="Times New Roman" w:cs="Times New Roman"/>
          <w:sz w:val="24"/>
          <w:szCs w:val="24"/>
        </w:rPr>
        <w:t xml:space="preserve"> </w:t>
      </w:r>
      <w:r w:rsidR="006D609B" w:rsidRPr="00155B06">
        <w:rPr>
          <w:rFonts w:ascii="Times New Roman" w:eastAsia="Calibri" w:hAnsi="Times New Roman" w:cs="Times New Roman"/>
          <w:sz w:val="24"/>
          <w:szCs w:val="24"/>
        </w:rPr>
        <w:t xml:space="preserve"> </w:t>
      </w:r>
      <w:r w:rsidR="004A321E" w:rsidRPr="00155B06">
        <w:rPr>
          <w:rFonts w:ascii="Times New Roman" w:hAnsi="Times New Roman" w:cs="Times New Roman"/>
          <w:sz w:val="24"/>
          <w:szCs w:val="24"/>
        </w:rPr>
        <w:t>For 201</w:t>
      </w:r>
      <w:r w:rsidR="00330CE2" w:rsidRPr="00155B06">
        <w:rPr>
          <w:rFonts w:ascii="Times New Roman" w:hAnsi="Times New Roman" w:cs="Times New Roman"/>
          <w:sz w:val="24"/>
          <w:szCs w:val="24"/>
        </w:rPr>
        <w:t>9</w:t>
      </w:r>
      <w:r w:rsidR="004A321E" w:rsidRPr="00155B06">
        <w:rPr>
          <w:rFonts w:ascii="Times New Roman" w:hAnsi="Times New Roman" w:cs="Times New Roman"/>
          <w:sz w:val="24"/>
          <w:szCs w:val="24"/>
        </w:rPr>
        <w:t xml:space="preserve">, we estimate </w:t>
      </w:r>
      <w:r w:rsidR="00330CE2" w:rsidRPr="00155B06">
        <w:rPr>
          <w:rFonts w:ascii="Times New Roman" w:hAnsi="Times New Roman" w:cs="Times New Roman"/>
          <w:sz w:val="24"/>
          <w:szCs w:val="24"/>
        </w:rPr>
        <w:t xml:space="preserve">207,641 </w:t>
      </w:r>
      <w:r w:rsidR="004A321E" w:rsidRPr="00155B06">
        <w:rPr>
          <w:rFonts w:ascii="Times New Roman" w:hAnsi="Times New Roman" w:cs="Times New Roman"/>
          <w:sz w:val="24"/>
          <w:szCs w:val="24"/>
        </w:rPr>
        <w:t xml:space="preserve">remaining buildings where landlords lack location information, and that 25 percent of landlords in those buildings would seek location information, resulting in </w:t>
      </w:r>
      <w:r w:rsidR="00330CE2" w:rsidRPr="00155B06">
        <w:rPr>
          <w:rFonts w:ascii="Times New Roman" w:hAnsi="Times New Roman" w:cs="Times New Roman"/>
          <w:sz w:val="24"/>
          <w:szCs w:val="24"/>
        </w:rPr>
        <w:t xml:space="preserve">51,910 </w:t>
      </w:r>
      <w:r w:rsidR="004A321E" w:rsidRPr="00155B06">
        <w:rPr>
          <w:rFonts w:ascii="Times New Roman" w:hAnsi="Times New Roman" w:cs="Times New Roman"/>
          <w:sz w:val="24"/>
          <w:szCs w:val="24"/>
        </w:rPr>
        <w:t>responses.</w:t>
      </w:r>
      <w:r w:rsidR="004A321E" w:rsidRPr="00155B06">
        <w:rPr>
          <w:rStyle w:val="FootnoteReference"/>
          <w:rFonts w:ascii="Times New Roman" w:hAnsi="Times New Roman" w:cs="Times New Roman"/>
          <w:sz w:val="24"/>
          <w:szCs w:val="24"/>
        </w:rPr>
        <w:footnoteReference w:id="10"/>
      </w:r>
      <w:r w:rsidR="004A321E" w:rsidRPr="00155B06">
        <w:rPr>
          <w:rFonts w:ascii="Times New Roman" w:hAnsi="Times New Roman" w:cs="Times New Roman"/>
          <w:sz w:val="24"/>
          <w:szCs w:val="24"/>
        </w:rPr>
        <w:t xml:space="preserve">  </w:t>
      </w:r>
    </w:p>
    <w:p w14:paraId="2379FC91" w14:textId="77777777" w:rsidR="00CE64F0" w:rsidRPr="00334C9B" w:rsidRDefault="00CE64F0" w:rsidP="00334C9B">
      <w:pPr>
        <w:pStyle w:val="ListParagraph"/>
        <w:widowControl/>
        <w:autoSpaceDE/>
        <w:autoSpaceDN/>
        <w:adjustRightInd/>
        <w:ind w:left="0"/>
        <w:rPr>
          <w:rFonts w:ascii="Times New Roman" w:eastAsia="Calibri" w:hAnsi="Times New Roman" w:cs="Times New Roman"/>
          <w:sz w:val="24"/>
          <w:szCs w:val="24"/>
          <w:u w:val="single"/>
        </w:rPr>
      </w:pPr>
    </w:p>
    <w:p w14:paraId="00F7D921" w14:textId="1A93DF7A" w:rsidR="00C44C37" w:rsidRPr="006225BC" w:rsidRDefault="00155B06" w:rsidP="00330CE2">
      <w:pPr>
        <w:pStyle w:val="ListParagraph"/>
        <w:widowControl/>
        <w:autoSpaceDE/>
        <w:autoSpaceDN/>
        <w:adjustRightInd/>
        <w:ind w:left="360" w:firstLine="720"/>
        <w:rPr>
          <w:rFonts w:ascii="Times New Roman" w:hAnsi="Times New Roman"/>
          <w:sz w:val="24"/>
        </w:rPr>
      </w:pPr>
      <w:r w:rsidRPr="00DD3704">
        <w:rPr>
          <w:rFonts w:ascii="Times New Roman" w:hAnsi="Times New Roman" w:cs="Times New Roman"/>
          <w:sz w:val="24"/>
          <w:szCs w:val="24"/>
        </w:rPr>
        <w:t xml:space="preserve">51,910 </w:t>
      </w:r>
      <w:r w:rsidR="00CE64F0" w:rsidRPr="00334C9B">
        <w:rPr>
          <w:rFonts w:ascii="Times New Roman" w:eastAsia="Calibri" w:hAnsi="Times New Roman" w:cs="Times New Roman"/>
          <w:sz w:val="24"/>
          <w:szCs w:val="24"/>
        </w:rPr>
        <w:t xml:space="preserve">responses x 0.5 hours per response = </w:t>
      </w:r>
      <w:r w:rsidRPr="00DD3704">
        <w:rPr>
          <w:rFonts w:ascii="Times New Roman" w:eastAsia="Calibri" w:hAnsi="Times New Roman" w:cs="Times New Roman"/>
          <w:b/>
          <w:sz w:val="24"/>
          <w:szCs w:val="24"/>
        </w:rPr>
        <w:t xml:space="preserve">25,955 </w:t>
      </w:r>
      <w:r w:rsidR="00CE64F0" w:rsidRPr="00334C9B">
        <w:rPr>
          <w:rFonts w:ascii="Times New Roman" w:eastAsia="Calibri" w:hAnsi="Times New Roman" w:cs="Times New Roman"/>
          <w:b/>
          <w:sz w:val="24"/>
          <w:szCs w:val="24"/>
        </w:rPr>
        <w:t>hours.</w:t>
      </w:r>
      <w:r w:rsidR="00330CE2" w:rsidRPr="00330CE2">
        <w:rPr>
          <w:rFonts w:ascii="Times New Roman" w:hAnsi="Times New Roman" w:cs="Times New Roman"/>
          <w:sz w:val="24"/>
          <w:szCs w:val="24"/>
        </w:rPr>
        <w:t xml:space="preserve"> </w:t>
      </w:r>
    </w:p>
    <w:p w14:paraId="0D23D4C3" w14:textId="77777777" w:rsidR="00DD3704" w:rsidRPr="00334C9B" w:rsidRDefault="00DD3704" w:rsidP="006225BC">
      <w:pPr>
        <w:pStyle w:val="ListParagraph"/>
        <w:widowControl/>
        <w:autoSpaceDE/>
        <w:autoSpaceDN/>
        <w:adjustRightInd/>
        <w:ind w:left="360" w:firstLine="720"/>
        <w:rPr>
          <w:rFonts w:ascii="Times New Roman" w:eastAsia="Calibri" w:hAnsi="Times New Roman" w:cs="Times New Roman"/>
          <w:sz w:val="24"/>
          <w:szCs w:val="24"/>
        </w:rPr>
      </w:pPr>
    </w:p>
    <w:p w14:paraId="3F517033" w14:textId="79630A2A" w:rsidR="00C44C37" w:rsidRPr="00F75315" w:rsidRDefault="00CD44F2" w:rsidP="00334C9B">
      <w:pPr>
        <w:pStyle w:val="ListParagraph"/>
        <w:widowControl/>
        <w:autoSpaceDE/>
        <w:autoSpaceDN/>
        <w:adjustRightInd/>
        <w:ind w:left="0"/>
        <w:rPr>
          <w:rFonts w:ascii="Times New Roman" w:eastAsia="Calibri" w:hAnsi="Times New Roman" w:cs="Times New Roman"/>
          <w:b/>
          <w:sz w:val="24"/>
          <w:szCs w:val="24"/>
        </w:rPr>
      </w:pPr>
      <w:r w:rsidRPr="00CD44F2">
        <w:rPr>
          <w:rFonts w:ascii="Times New Roman" w:eastAsia="Calibri" w:hAnsi="Times New Roman" w:cs="Times New Roman"/>
          <w:sz w:val="24"/>
          <w:szCs w:val="24"/>
          <w:u w:val="single"/>
        </w:rPr>
        <w:t xml:space="preserve">Total Annual Burden </w:t>
      </w:r>
      <w:r w:rsidRPr="00F75315">
        <w:rPr>
          <w:rFonts w:ascii="Times New Roman" w:eastAsia="Calibri" w:hAnsi="Times New Roman" w:cs="Times New Roman"/>
          <w:sz w:val="24"/>
          <w:szCs w:val="24"/>
          <w:u w:val="single"/>
        </w:rPr>
        <w:t>Hours:</w:t>
      </w:r>
      <w:r w:rsidRPr="00F75315">
        <w:rPr>
          <w:rFonts w:ascii="Times New Roman" w:eastAsia="Calibri" w:hAnsi="Times New Roman" w:cs="Times New Roman"/>
          <w:sz w:val="24"/>
          <w:szCs w:val="24"/>
        </w:rPr>
        <w:t xml:space="preserve"> </w:t>
      </w:r>
      <w:r w:rsidR="00CE64F0" w:rsidRPr="000D4B1C">
        <w:rPr>
          <w:rFonts w:ascii="Times New Roman" w:eastAsia="Calibri" w:hAnsi="Times New Roman" w:cs="Times New Roman"/>
          <w:sz w:val="24"/>
          <w:szCs w:val="24"/>
        </w:rPr>
        <w:t>87,500</w:t>
      </w:r>
      <w:r w:rsidR="00C44C37" w:rsidRPr="000D4B1C">
        <w:rPr>
          <w:rFonts w:ascii="Times New Roman" w:eastAsia="Calibri" w:hAnsi="Times New Roman" w:cs="Times New Roman"/>
          <w:sz w:val="24"/>
          <w:szCs w:val="24"/>
        </w:rPr>
        <w:t xml:space="preserve"> </w:t>
      </w:r>
      <w:r w:rsidR="00C44C37" w:rsidRPr="00F75315">
        <w:rPr>
          <w:rFonts w:ascii="Times New Roman" w:eastAsia="Calibri" w:hAnsi="Times New Roman" w:cs="Times New Roman"/>
          <w:sz w:val="24"/>
          <w:szCs w:val="24"/>
        </w:rPr>
        <w:t xml:space="preserve">(options information) + </w:t>
      </w:r>
      <w:r w:rsidR="00600836" w:rsidRPr="00F75315">
        <w:rPr>
          <w:rFonts w:ascii="Times New Roman" w:eastAsia="Calibri" w:hAnsi="Times New Roman" w:cs="Times New Roman"/>
          <w:sz w:val="24"/>
          <w:szCs w:val="24"/>
        </w:rPr>
        <w:t xml:space="preserve">25,955 </w:t>
      </w:r>
      <w:r w:rsidR="00C44C37" w:rsidRPr="00F75315">
        <w:rPr>
          <w:rFonts w:ascii="Times New Roman" w:eastAsia="Calibri" w:hAnsi="Times New Roman" w:cs="Times New Roman"/>
          <w:sz w:val="24"/>
          <w:szCs w:val="24"/>
        </w:rPr>
        <w:t xml:space="preserve">(location information) = </w:t>
      </w:r>
      <w:bookmarkStart w:id="2" w:name="_Hlk536550473"/>
      <w:r w:rsidR="00CE64F0" w:rsidRPr="000D4B1C">
        <w:rPr>
          <w:rFonts w:ascii="Times New Roman" w:eastAsia="Calibri" w:hAnsi="Times New Roman" w:cs="Times New Roman"/>
          <w:b/>
          <w:sz w:val="24"/>
          <w:szCs w:val="24"/>
        </w:rPr>
        <w:t>1</w:t>
      </w:r>
      <w:r w:rsidR="00600836" w:rsidRPr="000D4B1C">
        <w:rPr>
          <w:rFonts w:ascii="Times New Roman" w:eastAsia="Calibri" w:hAnsi="Times New Roman" w:cs="Times New Roman"/>
          <w:b/>
          <w:sz w:val="24"/>
          <w:szCs w:val="24"/>
        </w:rPr>
        <w:t>13</w:t>
      </w:r>
      <w:r w:rsidR="00CE64F0" w:rsidRPr="000D4B1C">
        <w:rPr>
          <w:rFonts w:ascii="Times New Roman" w:eastAsia="Calibri" w:hAnsi="Times New Roman" w:cs="Times New Roman"/>
          <w:b/>
          <w:sz w:val="24"/>
          <w:szCs w:val="24"/>
        </w:rPr>
        <w:t>,</w:t>
      </w:r>
      <w:r w:rsidR="00600836" w:rsidRPr="000D4B1C">
        <w:rPr>
          <w:rFonts w:ascii="Times New Roman" w:eastAsia="Calibri" w:hAnsi="Times New Roman" w:cs="Times New Roman"/>
          <w:b/>
          <w:sz w:val="24"/>
          <w:szCs w:val="24"/>
        </w:rPr>
        <w:t>455</w:t>
      </w:r>
      <w:r w:rsidR="00CE64F0" w:rsidRPr="000D4B1C">
        <w:rPr>
          <w:rFonts w:ascii="Times New Roman" w:eastAsia="Calibri" w:hAnsi="Times New Roman" w:cs="Times New Roman"/>
          <w:b/>
          <w:sz w:val="24"/>
          <w:szCs w:val="24"/>
        </w:rPr>
        <w:t xml:space="preserve"> </w:t>
      </w:r>
      <w:bookmarkEnd w:id="2"/>
      <w:r w:rsidR="00CE64F0" w:rsidRPr="00F75315">
        <w:rPr>
          <w:rFonts w:ascii="Times New Roman" w:eastAsia="Calibri" w:hAnsi="Times New Roman" w:cs="Times New Roman"/>
          <w:b/>
          <w:sz w:val="24"/>
          <w:szCs w:val="24"/>
        </w:rPr>
        <w:t>hours.</w:t>
      </w:r>
    </w:p>
    <w:p w14:paraId="324A2A9F" w14:textId="77777777" w:rsidR="00F85FF8" w:rsidRPr="00334C9B" w:rsidRDefault="00F85FF8" w:rsidP="00334C9B">
      <w:pPr>
        <w:pStyle w:val="ListParagraph"/>
        <w:widowControl/>
        <w:autoSpaceDE/>
        <w:autoSpaceDN/>
        <w:adjustRightInd/>
        <w:ind w:left="0"/>
        <w:rPr>
          <w:rFonts w:ascii="Times New Roman" w:eastAsia="Calibri" w:hAnsi="Times New Roman" w:cs="Times New Roman"/>
          <w:b/>
          <w:sz w:val="24"/>
          <w:szCs w:val="24"/>
        </w:rPr>
      </w:pPr>
    </w:p>
    <w:p w14:paraId="6251EFC0" w14:textId="77777777" w:rsidR="00C750F8" w:rsidRPr="001B39C1" w:rsidRDefault="00C750F8" w:rsidP="00990628">
      <w:pPr>
        <w:pStyle w:val="ListParagraph"/>
        <w:widowControl/>
        <w:numPr>
          <w:ilvl w:val="0"/>
          <w:numId w:val="13"/>
        </w:numPr>
        <w:autoSpaceDE/>
        <w:autoSpaceDN/>
        <w:adjustRightInd/>
        <w:rPr>
          <w:rFonts w:ascii="Times New Roman" w:eastAsia="Calibri" w:hAnsi="Times New Roman" w:cs="Times New Roman"/>
          <w:b/>
          <w:sz w:val="24"/>
          <w:szCs w:val="24"/>
        </w:rPr>
      </w:pPr>
      <w:r w:rsidRPr="001B39C1">
        <w:rPr>
          <w:rFonts w:ascii="Times New Roman" w:eastAsia="Calibri" w:hAnsi="Times New Roman" w:cs="Times New Roman"/>
          <w:b/>
          <w:sz w:val="24"/>
          <w:szCs w:val="24"/>
        </w:rPr>
        <w:t>Number of Responses</w:t>
      </w:r>
    </w:p>
    <w:p w14:paraId="7C67785B" w14:textId="77777777" w:rsidR="00F85FF8" w:rsidRPr="00F85FF8" w:rsidRDefault="00F85FF8" w:rsidP="00F85FF8">
      <w:pPr>
        <w:pStyle w:val="ListParagraph"/>
        <w:widowControl/>
        <w:autoSpaceDE/>
        <w:autoSpaceDN/>
        <w:adjustRightInd/>
        <w:ind w:left="1080"/>
        <w:rPr>
          <w:rFonts w:ascii="Times New Roman" w:eastAsia="Calibri" w:hAnsi="Times New Roman" w:cs="Times New Roman"/>
          <w:b/>
          <w:sz w:val="24"/>
          <w:szCs w:val="24"/>
        </w:rPr>
      </w:pPr>
    </w:p>
    <w:p w14:paraId="28813292" w14:textId="2395379E" w:rsidR="00C750F8" w:rsidRPr="00334C9B" w:rsidRDefault="00C750F8"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 xml:space="preserve">The number of responses </w:t>
      </w:r>
      <w:r w:rsidR="00930DC4">
        <w:rPr>
          <w:rFonts w:ascii="Times New Roman" w:eastAsia="Calibri" w:hAnsi="Times New Roman" w:cs="Times New Roman"/>
          <w:sz w:val="24"/>
          <w:szCs w:val="24"/>
        </w:rPr>
        <w:t xml:space="preserve">include </w:t>
      </w:r>
      <w:r w:rsidRPr="00334C9B">
        <w:rPr>
          <w:rFonts w:ascii="Times New Roman" w:eastAsia="Calibri" w:hAnsi="Times New Roman" w:cs="Times New Roman"/>
          <w:sz w:val="24"/>
          <w:szCs w:val="24"/>
        </w:rPr>
        <w:t>the premise owner/landlords referred to in</w:t>
      </w:r>
      <w:r w:rsidR="00930DC4">
        <w:rPr>
          <w:rFonts w:ascii="Times New Roman" w:eastAsia="Calibri" w:hAnsi="Times New Roman" w:cs="Times New Roman"/>
          <w:sz w:val="24"/>
          <w:szCs w:val="24"/>
        </w:rPr>
        <w:t>:</w:t>
      </w:r>
      <w:r w:rsidRPr="00334C9B">
        <w:rPr>
          <w:rFonts w:ascii="Times New Roman" w:eastAsia="Calibri" w:hAnsi="Times New Roman" w:cs="Times New Roman"/>
          <w:sz w:val="24"/>
          <w:szCs w:val="24"/>
        </w:rPr>
        <w:t xml:space="preserve"> </w:t>
      </w:r>
    </w:p>
    <w:p w14:paraId="7F7DDA16" w14:textId="77777777" w:rsidR="00C750F8" w:rsidRPr="00334C9B" w:rsidRDefault="00C750F8" w:rsidP="00334C9B">
      <w:pPr>
        <w:widowControl/>
        <w:autoSpaceDE/>
        <w:autoSpaceDN/>
        <w:adjustRightInd/>
        <w:rPr>
          <w:rFonts w:ascii="Times New Roman" w:eastAsia="Calibri" w:hAnsi="Times New Roman" w:cs="Times New Roman"/>
          <w:sz w:val="24"/>
          <w:szCs w:val="24"/>
        </w:rPr>
      </w:pPr>
    </w:p>
    <w:p w14:paraId="1A247009" w14:textId="77777777" w:rsidR="00C750F8" w:rsidRPr="00F75315" w:rsidRDefault="00C750F8"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47 CFR § 68.105 Demarcation Point, Options Information</w:t>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r>
      <w:r w:rsidRPr="000D4B1C">
        <w:rPr>
          <w:rFonts w:ascii="Times New Roman" w:eastAsia="Calibri" w:hAnsi="Times New Roman" w:cs="Times New Roman"/>
          <w:sz w:val="24"/>
          <w:szCs w:val="24"/>
        </w:rPr>
        <w:t>175,000</w:t>
      </w:r>
    </w:p>
    <w:p w14:paraId="02EACE6F" w14:textId="2E835AD4" w:rsidR="00C750F8" w:rsidRPr="00F75315" w:rsidRDefault="00C750F8" w:rsidP="00334C9B">
      <w:pPr>
        <w:widowControl/>
        <w:autoSpaceDE/>
        <w:autoSpaceDN/>
        <w:adjustRightInd/>
        <w:rPr>
          <w:rFonts w:ascii="Times New Roman" w:eastAsia="Calibri" w:hAnsi="Times New Roman" w:cs="Times New Roman"/>
          <w:sz w:val="24"/>
          <w:szCs w:val="24"/>
        </w:rPr>
      </w:pPr>
      <w:r w:rsidRPr="00F75315">
        <w:rPr>
          <w:rFonts w:ascii="Times New Roman" w:eastAsia="Calibri" w:hAnsi="Times New Roman" w:cs="Times New Roman"/>
          <w:sz w:val="24"/>
          <w:szCs w:val="24"/>
        </w:rPr>
        <w:t>47 CFR § 68.105 Demarcation Point, Location Information</w:t>
      </w:r>
      <w:r w:rsidRPr="00F75315">
        <w:rPr>
          <w:rFonts w:ascii="Times New Roman" w:eastAsia="Calibri" w:hAnsi="Times New Roman" w:cs="Times New Roman"/>
          <w:sz w:val="24"/>
          <w:szCs w:val="24"/>
        </w:rPr>
        <w:tab/>
      </w:r>
      <w:r w:rsidRPr="00F75315">
        <w:rPr>
          <w:rFonts w:ascii="Times New Roman" w:eastAsia="Calibri" w:hAnsi="Times New Roman" w:cs="Times New Roman"/>
          <w:sz w:val="24"/>
          <w:szCs w:val="24"/>
        </w:rPr>
        <w:tab/>
        <w:t xml:space="preserve"> </w:t>
      </w:r>
      <w:r w:rsidRPr="00F75315">
        <w:rPr>
          <w:rFonts w:ascii="Times New Roman" w:eastAsia="Calibri" w:hAnsi="Times New Roman" w:cs="Times New Roman"/>
          <w:sz w:val="24"/>
          <w:szCs w:val="24"/>
        </w:rPr>
        <w:tab/>
        <w:t xml:space="preserve"> </w:t>
      </w:r>
      <w:r w:rsidRPr="00F75315">
        <w:rPr>
          <w:rFonts w:ascii="Times New Roman" w:eastAsia="Calibri" w:hAnsi="Times New Roman" w:cs="Times New Roman"/>
          <w:sz w:val="24"/>
          <w:szCs w:val="24"/>
        </w:rPr>
        <w:tab/>
      </w:r>
      <w:r w:rsidRPr="00F75315">
        <w:rPr>
          <w:rFonts w:ascii="Times New Roman" w:eastAsia="Calibri" w:hAnsi="Times New Roman" w:cs="Times New Roman"/>
          <w:sz w:val="24"/>
          <w:szCs w:val="24"/>
          <w:u w:val="single"/>
        </w:rPr>
        <w:t xml:space="preserve">  </w:t>
      </w:r>
      <w:r w:rsidR="00D950B4" w:rsidRPr="00F75315">
        <w:rPr>
          <w:rFonts w:ascii="Times New Roman" w:eastAsia="Calibri" w:hAnsi="Times New Roman" w:cs="Times New Roman"/>
          <w:sz w:val="24"/>
          <w:szCs w:val="24"/>
          <w:u w:val="single"/>
        </w:rPr>
        <w:t>51,910</w:t>
      </w:r>
    </w:p>
    <w:p w14:paraId="04FE1E8B" w14:textId="3A124548" w:rsidR="006027D0" w:rsidRPr="00F75315" w:rsidRDefault="00C750F8" w:rsidP="00334C9B">
      <w:pPr>
        <w:widowControl/>
        <w:autoSpaceDE/>
        <w:autoSpaceDN/>
        <w:adjustRightInd/>
        <w:rPr>
          <w:rFonts w:ascii="Times New Roman" w:eastAsia="Calibri" w:hAnsi="Times New Roman" w:cs="Times New Roman"/>
          <w:b/>
          <w:sz w:val="24"/>
          <w:szCs w:val="24"/>
        </w:rPr>
      </w:pPr>
      <w:r w:rsidRPr="00F75315">
        <w:rPr>
          <w:rFonts w:ascii="Times New Roman" w:eastAsia="Calibri" w:hAnsi="Times New Roman" w:cs="Times New Roman"/>
          <w:b/>
          <w:sz w:val="24"/>
          <w:szCs w:val="24"/>
        </w:rPr>
        <w:t xml:space="preserve">Total </w:t>
      </w:r>
      <w:r w:rsidR="00334C9B" w:rsidRPr="00F75315">
        <w:rPr>
          <w:rFonts w:ascii="Times New Roman" w:eastAsia="Calibri" w:hAnsi="Times New Roman" w:cs="Times New Roman"/>
          <w:b/>
          <w:sz w:val="24"/>
          <w:szCs w:val="24"/>
        </w:rPr>
        <w:t>Number of R</w:t>
      </w:r>
      <w:r w:rsidRPr="00F75315">
        <w:rPr>
          <w:rFonts w:ascii="Times New Roman" w:eastAsia="Calibri" w:hAnsi="Times New Roman" w:cs="Times New Roman"/>
          <w:b/>
          <w:sz w:val="24"/>
          <w:szCs w:val="24"/>
        </w:rPr>
        <w:t>esponses</w:t>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Pr="00F75315">
        <w:rPr>
          <w:rFonts w:ascii="Times New Roman" w:eastAsia="Calibri" w:hAnsi="Times New Roman" w:cs="Times New Roman"/>
          <w:b/>
          <w:sz w:val="24"/>
          <w:szCs w:val="24"/>
        </w:rPr>
        <w:tab/>
      </w:r>
      <w:r w:rsidR="00334C9B" w:rsidRPr="000D4B1C">
        <w:rPr>
          <w:rFonts w:ascii="Times New Roman" w:eastAsia="Calibri" w:hAnsi="Times New Roman" w:cs="Times New Roman"/>
          <w:b/>
          <w:sz w:val="24"/>
          <w:szCs w:val="24"/>
        </w:rPr>
        <w:t>2</w:t>
      </w:r>
      <w:r w:rsidR="00D950B4" w:rsidRPr="000D4B1C">
        <w:rPr>
          <w:rFonts w:ascii="Times New Roman" w:eastAsia="Calibri" w:hAnsi="Times New Roman" w:cs="Times New Roman"/>
          <w:b/>
          <w:sz w:val="24"/>
          <w:szCs w:val="24"/>
        </w:rPr>
        <w:t>26</w:t>
      </w:r>
      <w:r w:rsidR="00FB0057" w:rsidRPr="000D4B1C">
        <w:rPr>
          <w:rFonts w:ascii="Times New Roman" w:eastAsia="Calibri" w:hAnsi="Times New Roman" w:cs="Times New Roman"/>
          <w:b/>
          <w:sz w:val="24"/>
          <w:szCs w:val="24"/>
        </w:rPr>
        <w:t>,</w:t>
      </w:r>
      <w:r w:rsidR="00D950B4" w:rsidRPr="000D4B1C">
        <w:rPr>
          <w:rFonts w:ascii="Times New Roman" w:eastAsia="Calibri" w:hAnsi="Times New Roman" w:cs="Times New Roman"/>
          <w:b/>
          <w:sz w:val="24"/>
          <w:szCs w:val="24"/>
        </w:rPr>
        <w:t>910</w:t>
      </w:r>
    </w:p>
    <w:p w14:paraId="23E6600A" w14:textId="77777777" w:rsidR="00C750F8" w:rsidRPr="00F75315" w:rsidRDefault="00C750F8" w:rsidP="00334C9B">
      <w:pPr>
        <w:widowControl/>
        <w:autoSpaceDE/>
        <w:autoSpaceDN/>
        <w:adjustRightInd/>
        <w:rPr>
          <w:rFonts w:ascii="Times New Roman" w:eastAsia="Calibri" w:hAnsi="Times New Roman" w:cs="Times New Roman"/>
          <w:b/>
          <w:sz w:val="24"/>
          <w:szCs w:val="24"/>
        </w:rPr>
      </w:pPr>
    </w:p>
    <w:p w14:paraId="57FF2A2D" w14:textId="77777777" w:rsidR="00CA788A" w:rsidRPr="00F85FF8" w:rsidRDefault="00CA788A" w:rsidP="00334C9B">
      <w:pPr>
        <w:rPr>
          <w:rFonts w:ascii="Times New Roman" w:hAnsi="Times New Roman" w:cs="Times New Roman"/>
          <w:sz w:val="24"/>
          <w:szCs w:val="24"/>
          <w:u w:val="single"/>
        </w:rPr>
      </w:pPr>
      <w:r w:rsidRPr="00F85FF8">
        <w:rPr>
          <w:rFonts w:ascii="Times New Roman" w:hAnsi="Times New Roman" w:cs="Times New Roman"/>
          <w:sz w:val="24"/>
          <w:szCs w:val="24"/>
          <w:u w:val="single"/>
        </w:rPr>
        <w:t>In-house Administrative Staff Cost</w:t>
      </w:r>
      <w:r w:rsidR="00FB0057" w:rsidRPr="00F85FF8">
        <w:rPr>
          <w:rFonts w:ascii="Times New Roman" w:hAnsi="Times New Roman" w:cs="Times New Roman"/>
          <w:sz w:val="24"/>
          <w:szCs w:val="24"/>
          <w:u w:val="single"/>
        </w:rPr>
        <w:t>:</w:t>
      </w:r>
    </w:p>
    <w:p w14:paraId="7301E709" w14:textId="4340C1DC" w:rsidR="00370CC0" w:rsidRPr="00334C9B" w:rsidRDefault="00370CC0" w:rsidP="00334C9B">
      <w:pPr>
        <w:rPr>
          <w:rFonts w:ascii="Times New Roman" w:hAnsi="Times New Roman" w:cs="Times New Roman"/>
          <w:sz w:val="24"/>
          <w:szCs w:val="24"/>
        </w:rPr>
      </w:pPr>
      <w:r w:rsidRPr="00334C9B">
        <w:rPr>
          <w:rFonts w:ascii="Times New Roman" w:hAnsi="Times New Roman" w:cs="Times New Roman"/>
          <w:sz w:val="24"/>
          <w:szCs w:val="24"/>
        </w:rPr>
        <w:t xml:space="preserve">We continue to estimate that a respondent carrier’s in-house administrative staff will be able to </w:t>
      </w:r>
      <w:r w:rsidR="00896680" w:rsidRPr="00334C9B">
        <w:rPr>
          <w:rFonts w:ascii="Times New Roman" w:hAnsi="Times New Roman" w:cs="Times New Roman"/>
          <w:sz w:val="24"/>
          <w:szCs w:val="24"/>
        </w:rPr>
        <w:t xml:space="preserve">explain the option locations for the demarcation point or points in a new or rewired building, or to </w:t>
      </w:r>
      <w:r w:rsidRPr="00334C9B">
        <w:rPr>
          <w:rFonts w:ascii="Times New Roman" w:hAnsi="Times New Roman" w:cs="Times New Roman"/>
          <w:sz w:val="24"/>
          <w:szCs w:val="24"/>
        </w:rPr>
        <w:t>tell an MTE landlord where the demarcation point is currently located</w:t>
      </w:r>
      <w:r w:rsidR="00896680" w:rsidRPr="00C9177A">
        <w:rPr>
          <w:rFonts w:ascii="Times New Roman" w:hAnsi="Times New Roman" w:cs="Times New Roman"/>
          <w:sz w:val="24"/>
          <w:szCs w:val="24"/>
        </w:rPr>
        <w:t xml:space="preserve">.  </w:t>
      </w:r>
      <w:r w:rsidR="002C213E">
        <w:rPr>
          <w:rFonts w:ascii="Times New Roman" w:hAnsi="Times New Roman" w:cs="Times New Roman"/>
          <w:sz w:val="24"/>
          <w:szCs w:val="24"/>
        </w:rPr>
        <w:t>From</w:t>
      </w:r>
      <w:r w:rsidRPr="00C9177A">
        <w:rPr>
          <w:rFonts w:ascii="Times New Roman" w:hAnsi="Times New Roman" w:cs="Times New Roman"/>
          <w:sz w:val="24"/>
          <w:szCs w:val="24"/>
        </w:rPr>
        <w:t xml:space="preserve"> 2001</w:t>
      </w:r>
      <w:r w:rsidR="002C213E">
        <w:rPr>
          <w:rFonts w:ascii="Times New Roman" w:hAnsi="Times New Roman" w:cs="Times New Roman"/>
          <w:sz w:val="24"/>
          <w:szCs w:val="24"/>
        </w:rPr>
        <w:t>-2015</w:t>
      </w:r>
      <w:r w:rsidR="00FB0057" w:rsidRPr="00C9177A">
        <w:rPr>
          <w:rFonts w:ascii="Times New Roman" w:hAnsi="Times New Roman" w:cs="Times New Roman"/>
          <w:sz w:val="24"/>
          <w:szCs w:val="24"/>
        </w:rPr>
        <w:t>,</w:t>
      </w:r>
      <w:r w:rsidRPr="00C9177A">
        <w:rPr>
          <w:rFonts w:ascii="Times New Roman" w:hAnsi="Times New Roman" w:cs="Times New Roman"/>
          <w:sz w:val="24"/>
          <w:szCs w:val="24"/>
        </w:rPr>
        <w:t xml:space="preserve"> we have estimated the approximate wage for in-house administrative staff at $20 per hour.</w:t>
      </w:r>
      <w:r w:rsidR="00FB0057" w:rsidRPr="00C9177A">
        <w:rPr>
          <w:rStyle w:val="FootnoteReference"/>
          <w:rFonts w:ascii="Times New Roman" w:hAnsi="Times New Roman" w:cs="Times New Roman"/>
          <w:sz w:val="24"/>
          <w:szCs w:val="24"/>
        </w:rPr>
        <w:footnoteReference w:id="11"/>
      </w:r>
      <w:r w:rsidRPr="00C9177A">
        <w:rPr>
          <w:rFonts w:ascii="Times New Roman" w:hAnsi="Times New Roman" w:cs="Times New Roman"/>
          <w:sz w:val="24"/>
          <w:szCs w:val="24"/>
        </w:rPr>
        <w:t xml:space="preserve">  Taking inflation into account, </w:t>
      </w:r>
      <w:r w:rsidR="002C213E">
        <w:rPr>
          <w:rFonts w:ascii="Times New Roman" w:hAnsi="Times New Roman" w:cs="Times New Roman"/>
          <w:sz w:val="24"/>
          <w:szCs w:val="24"/>
        </w:rPr>
        <w:t xml:space="preserve">in 2016 </w:t>
      </w:r>
      <w:r w:rsidRPr="00C9177A">
        <w:rPr>
          <w:rFonts w:ascii="Times New Roman" w:hAnsi="Times New Roman" w:cs="Times New Roman"/>
          <w:sz w:val="24"/>
          <w:szCs w:val="24"/>
        </w:rPr>
        <w:t>we revise</w:t>
      </w:r>
      <w:r w:rsidR="002C213E">
        <w:rPr>
          <w:rFonts w:ascii="Times New Roman" w:hAnsi="Times New Roman" w:cs="Times New Roman"/>
          <w:sz w:val="24"/>
          <w:szCs w:val="24"/>
        </w:rPr>
        <w:t>d</w:t>
      </w:r>
      <w:r w:rsidRPr="00C9177A">
        <w:rPr>
          <w:rFonts w:ascii="Times New Roman" w:hAnsi="Times New Roman" w:cs="Times New Roman"/>
          <w:sz w:val="24"/>
          <w:szCs w:val="24"/>
        </w:rPr>
        <w:t xml:space="preserve"> ou</w:t>
      </w:r>
      <w:r w:rsidR="00FB0057" w:rsidRPr="00C9177A">
        <w:rPr>
          <w:rFonts w:ascii="Times New Roman" w:hAnsi="Times New Roman" w:cs="Times New Roman"/>
          <w:sz w:val="24"/>
          <w:szCs w:val="24"/>
        </w:rPr>
        <w:t xml:space="preserve">r in-house labor estimate </w:t>
      </w:r>
      <w:r w:rsidR="00FB0057" w:rsidRPr="002C213E">
        <w:rPr>
          <w:rFonts w:ascii="Times New Roman" w:hAnsi="Times New Roman" w:cs="Times New Roman"/>
          <w:sz w:val="24"/>
          <w:szCs w:val="24"/>
        </w:rPr>
        <w:t>to $28</w:t>
      </w:r>
      <w:r w:rsidRPr="002C213E">
        <w:rPr>
          <w:rFonts w:ascii="Times New Roman" w:hAnsi="Times New Roman" w:cs="Times New Roman"/>
          <w:sz w:val="24"/>
          <w:szCs w:val="24"/>
        </w:rPr>
        <w:t xml:space="preserve">. </w:t>
      </w:r>
      <w:r w:rsidR="002C213E">
        <w:rPr>
          <w:rFonts w:ascii="Times New Roman" w:hAnsi="Times New Roman" w:cs="Times New Roman"/>
          <w:sz w:val="24"/>
          <w:szCs w:val="24"/>
        </w:rPr>
        <w:t xml:space="preserve">For this collection, and taking inflation into account once again, </w:t>
      </w:r>
      <w:r w:rsidR="002C213E" w:rsidRPr="00C9177A">
        <w:rPr>
          <w:rFonts w:ascii="Times New Roman" w:hAnsi="Times New Roman" w:cs="Times New Roman"/>
          <w:sz w:val="24"/>
          <w:szCs w:val="24"/>
        </w:rPr>
        <w:t xml:space="preserve">we </w:t>
      </w:r>
      <w:r w:rsidR="002C213E">
        <w:rPr>
          <w:rFonts w:ascii="Times New Roman" w:hAnsi="Times New Roman" w:cs="Times New Roman"/>
          <w:sz w:val="24"/>
          <w:szCs w:val="24"/>
        </w:rPr>
        <w:t xml:space="preserve">are </w:t>
      </w:r>
      <w:r w:rsidR="002C213E" w:rsidRPr="00C9177A">
        <w:rPr>
          <w:rFonts w:ascii="Times New Roman" w:hAnsi="Times New Roman" w:cs="Times New Roman"/>
          <w:sz w:val="24"/>
          <w:szCs w:val="24"/>
        </w:rPr>
        <w:t>revis</w:t>
      </w:r>
      <w:r w:rsidR="002C213E">
        <w:rPr>
          <w:rFonts w:ascii="Times New Roman" w:hAnsi="Times New Roman" w:cs="Times New Roman"/>
          <w:sz w:val="24"/>
          <w:szCs w:val="24"/>
        </w:rPr>
        <w:t>ing</w:t>
      </w:r>
      <w:r w:rsidR="002C213E" w:rsidRPr="00C9177A">
        <w:rPr>
          <w:rFonts w:ascii="Times New Roman" w:hAnsi="Times New Roman" w:cs="Times New Roman"/>
          <w:sz w:val="24"/>
          <w:szCs w:val="24"/>
        </w:rPr>
        <w:t xml:space="preserve"> our in-house labor estimate </w:t>
      </w:r>
      <w:r w:rsidR="002C213E" w:rsidRPr="002C213E">
        <w:rPr>
          <w:rFonts w:ascii="Times New Roman" w:hAnsi="Times New Roman" w:cs="Times New Roman"/>
          <w:sz w:val="24"/>
          <w:szCs w:val="24"/>
        </w:rPr>
        <w:t>to $</w:t>
      </w:r>
      <w:r w:rsidR="002C213E">
        <w:rPr>
          <w:rFonts w:ascii="Times New Roman" w:hAnsi="Times New Roman" w:cs="Times New Roman"/>
          <w:sz w:val="24"/>
          <w:szCs w:val="24"/>
        </w:rPr>
        <w:t>30 per hour</w:t>
      </w:r>
      <w:r w:rsidR="002C213E" w:rsidRPr="002C213E">
        <w:rPr>
          <w:rFonts w:ascii="Times New Roman" w:hAnsi="Times New Roman" w:cs="Times New Roman"/>
          <w:sz w:val="24"/>
          <w:szCs w:val="24"/>
        </w:rPr>
        <w:t>.</w:t>
      </w:r>
    </w:p>
    <w:p w14:paraId="2B092EF8" w14:textId="77777777" w:rsidR="00370CC0" w:rsidRPr="00F75315" w:rsidRDefault="00370CC0" w:rsidP="00334C9B">
      <w:pPr>
        <w:rPr>
          <w:rFonts w:ascii="Times New Roman" w:hAnsi="Times New Roman" w:cs="Times New Roman"/>
          <w:sz w:val="24"/>
          <w:szCs w:val="24"/>
        </w:rPr>
      </w:pPr>
    </w:p>
    <w:p w14:paraId="1A5BACBF" w14:textId="77777777" w:rsidR="00370CC0" w:rsidRPr="00F75315" w:rsidRDefault="00370CC0" w:rsidP="00334C9B">
      <w:pPr>
        <w:rPr>
          <w:rFonts w:ascii="Times New Roman" w:hAnsi="Times New Roman" w:cs="Times New Roman"/>
          <w:sz w:val="24"/>
          <w:szCs w:val="24"/>
          <w:u w:val="single"/>
        </w:rPr>
      </w:pPr>
      <w:r w:rsidRPr="00F75315">
        <w:rPr>
          <w:rFonts w:ascii="Times New Roman" w:hAnsi="Times New Roman" w:cs="Times New Roman"/>
          <w:sz w:val="24"/>
          <w:szCs w:val="24"/>
          <w:u w:val="single"/>
        </w:rPr>
        <w:t>Respondents</w:t>
      </w:r>
      <w:r w:rsidR="00E66E2A" w:rsidRPr="00F75315">
        <w:rPr>
          <w:rFonts w:ascii="Times New Roman" w:hAnsi="Times New Roman" w:cs="Times New Roman"/>
          <w:sz w:val="24"/>
          <w:szCs w:val="24"/>
          <w:u w:val="single"/>
        </w:rPr>
        <w:t>’</w:t>
      </w:r>
      <w:r w:rsidRPr="00F75315">
        <w:rPr>
          <w:rFonts w:ascii="Times New Roman" w:hAnsi="Times New Roman" w:cs="Times New Roman"/>
          <w:sz w:val="24"/>
          <w:szCs w:val="24"/>
          <w:u w:val="single"/>
        </w:rPr>
        <w:t xml:space="preserve"> Total Demarcation P</w:t>
      </w:r>
      <w:r w:rsidR="000E6C5D" w:rsidRPr="00F75315">
        <w:rPr>
          <w:rFonts w:ascii="Times New Roman" w:hAnsi="Times New Roman" w:cs="Times New Roman"/>
          <w:sz w:val="24"/>
          <w:szCs w:val="24"/>
          <w:u w:val="single"/>
        </w:rPr>
        <w:t>oint Information In-House Cost</w:t>
      </w:r>
      <w:r w:rsidRPr="00F75315">
        <w:rPr>
          <w:rFonts w:ascii="Times New Roman" w:hAnsi="Times New Roman" w:cs="Times New Roman"/>
          <w:sz w:val="24"/>
          <w:szCs w:val="24"/>
          <w:u w:val="single"/>
        </w:rPr>
        <w:t xml:space="preserve">:  </w:t>
      </w:r>
    </w:p>
    <w:p w14:paraId="49FEEE42" w14:textId="3C0BFA46" w:rsidR="00370CC0" w:rsidRPr="00F75315" w:rsidRDefault="00623127" w:rsidP="00334C9B">
      <w:pPr>
        <w:rPr>
          <w:rFonts w:ascii="Times New Roman" w:hAnsi="Times New Roman" w:cs="Times New Roman"/>
          <w:b/>
          <w:sz w:val="24"/>
          <w:szCs w:val="24"/>
        </w:rPr>
      </w:pPr>
      <w:r w:rsidRPr="000D4B1C">
        <w:rPr>
          <w:rFonts w:ascii="Times New Roman" w:hAnsi="Times New Roman" w:cs="Times New Roman"/>
          <w:sz w:val="24"/>
          <w:szCs w:val="24"/>
        </w:rPr>
        <w:t xml:space="preserve">113,455 </w:t>
      </w:r>
      <w:r w:rsidR="00E66E2A" w:rsidRPr="00F75315">
        <w:rPr>
          <w:rFonts w:ascii="Times New Roman" w:hAnsi="Times New Roman" w:cs="Times New Roman"/>
          <w:sz w:val="24"/>
          <w:szCs w:val="24"/>
        </w:rPr>
        <w:t xml:space="preserve">hours </w:t>
      </w:r>
      <w:r w:rsidR="00FB0057" w:rsidRPr="00F75315">
        <w:rPr>
          <w:rFonts w:ascii="Times New Roman" w:hAnsi="Times New Roman" w:cs="Times New Roman"/>
          <w:sz w:val="24"/>
          <w:szCs w:val="24"/>
        </w:rPr>
        <w:t>at $</w:t>
      </w:r>
      <w:r w:rsidR="002C213E" w:rsidRPr="00F75315">
        <w:rPr>
          <w:rFonts w:ascii="Times New Roman" w:hAnsi="Times New Roman" w:cs="Times New Roman"/>
          <w:sz w:val="24"/>
          <w:szCs w:val="24"/>
        </w:rPr>
        <w:t>30</w:t>
      </w:r>
      <w:r w:rsidR="00370CC0" w:rsidRPr="00F75315">
        <w:rPr>
          <w:rFonts w:ascii="Times New Roman" w:hAnsi="Times New Roman" w:cs="Times New Roman"/>
          <w:sz w:val="24"/>
          <w:szCs w:val="24"/>
        </w:rPr>
        <w:t xml:space="preserve"> per hour = </w:t>
      </w:r>
      <w:r w:rsidR="00370CC0" w:rsidRPr="00F75315">
        <w:rPr>
          <w:rFonts w:ascii="Times New Roman" w:hAnsi="Times New Roman" w:cs="Times New Roman"/>
          <w:b/>
          <w:sz w:val="24"/>
          <w:szCs w:val="24"/>
        </w:rPr>
        <w:t>$</w:t>
      </w:r>
      <w:r w:rsidR="00370CC0" w:rsidRPr="000D4B1C">
        <w:rPr>
          <w:rFonts w:ascii="Times New Roman" w:hAnsi="Times New Roman" w:cs="Times New Roman"/>
          <w:b/>
          <w:sz w:val="24"/>
          <w:szCs w:val="24"/>
        </w:rPr>
        <w:t>3,</w:t>
      </w:r>
      <w:r w:rsidR="00FB0057" w:rsidRPr="000D4B1C">
        <w:rPr>
          <w:rFonts w:ascii="Times New Roman" w:hAnsi="Times New Roman" w:cs="Times New Roman"/>
          <w:b/>
          <w:sz w:val="24"/>
          <w:szCs w:val="24"/>
        </w:rPr>
        <w:t>4</w:t>
      </w:r>
      <w:r w:rsidR="002C213E" w:rsidRPr="000D4B1C">
        <w:rPr>
          <w:rFonts w:ascii="Times New Roman" w:hAnsi="Times New Roman" w:cs="Times New Roman"/>
          <w:b/>
          <w:sz w:val="24"/>
          <w:szCs w:val="24"/>
        </w:rPr>
        <w:t>03</w:t>
      </w:r>
      <w:r w:rsidR="00FB0057" w:rsidRPr="000D4B1C">
        <w:rPr>
          <w:rFonts w:ascii="Times New Roman" w:hAnsi="Times New Roman" w:cs="Times New Roman"/>
          <w:b/>
          <w:sz w:val="24"/>
          <w:szCs w:val="24"/>
        </w:rPr>
        <w:t>,6</w:t>
      </w:r>
      <w:r w:rsidR="002C213E" w:rsidRPr="000D4B1C">
        <w:rPr>
          <w:rFonts w:ascii="Times New Roman" w:hAnsi="Times New Roman" w:cs="Times New Roman"/>
          <w:b/>
          <w:sz w:val="24"/>
          <w:szCs w:val="24"/>
        </w:rPr>
        <w:t>50</w:t>
      </w:r>
      <w:r w:rsidR="00F85FF8" w:rsidRPr="00F75315">
        <w:rPr>
          <w:rFonts w:ascii="Times New Roman" w:hAnsi="Times New Roman" w:cs="Times New Roman"/>
          <w:b/>
          <w:sz w:val="24"/>
          <w:szCs w:val="24"/>
        </w:rPr>
        <w:t>.</w:t>
      </w:r>
      <w:r w:rsidR="00370CC0" w:rsidRPr="00F75315">
        <w:rPr>
          <w:rFonts w:ascii="Times New Roman" w:hAnsi="Times New Roman" w:cs="Times New Roman"/>
          <w:b/>
          <w:sz w:val="24"/>
          <w:szCs w:val="24"/>
        </w:rPr>
        <w:t xml:space="preserve">  </w:t>
      </w:r>
    </w:p>
    <w:p w14:paraId="54072FC5" w14:textId="77777777" w:rsidR="00EE4DC3" w:rsidRPr="00334C9B" w:rsidRDefault="00EE4DC3" w:rsidP="00334C9B">
      <w:pPr>
        <w:ind w:firstLine="720"/>
        <w:rPr>
          <w:rFonts w:ascii="Times New Roman" w:hAnsi="Times New Roman" w:cs="Times New Roman"/>
          <w:b/>
          <w:sz w:val="24"/>
          <w:szCs w:val="24"/>
        </w:rPr>
      </w:pPr>
    </w:p>
    <w:p w14:paraId="32C07195" w14:textId="77777777" w:rsidR="000F0D6E" w:rsidRPr="00334C9B" w:rsidRDefault="000F0D6E" w:rsidP="00334C9B">
      <w:pPr>
        <w:widowControl/>
        <w:rPr>
          <w:rFonts w:ascii="Times New Roman" w:hAnsi="Times New Roman" w:cs="Times New Roman"/>
          <w:b/>
          <w:bCs/>
          <w:sz w:val="24"/>
          <w:szCs w:val="24"/>
        </w:rPr>
      </w:pPr>
      <w:r w:rsidRPr="00334C9B">
        <w:rPr>
          <w:rFonts w:ascii="Times New Roman" w:hAnsi="Times New Roman" w:cs="Times New Roman"/>
          <w:b/>
          <w:bCs/>
          <w:sz w:val="24"/>
          <w:szCs w:val="24"/>
        </w:rPr>
        <w:t>b. OTARD Hour Burden (47 CFR § 1.4000)</w:t>
      </w:r>
      <w:r w:rsidR="00F07FC8" w:rsidRPr="00334C9B">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14:paraId="1BD232E1" w14:textId="77777777" w:rsidR="00B9635B" w:rsidRDefault="00B9635B" w:rsidP="00334C9B">
      <w:pPr>
        <w:widowControl/>
        <w:autoSpaceDE/>
        <w:autoSpaceDN/>
        <w:adjustRightInd/>
        <w:rPr>
          <w:rFonts w:ascii="Times New Roman" w:hAnsi="Times New Roman" w:cs="Times New Roman"/>
          <w:sz w:val="24"/>
          <w:szCs w:val="24"/>
        </w:rPr>
      </w:pPr>
    </w:p>
    <w:p w14:paraId="69F69BBB" w14:textId="3279049D" w:rsidR="00334C9B" w:rsidRPr="00775DAF"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xml:space="preserve">We estimate that there will </w:t>
      </w:r>
      <w:r w:rsidRPr="00775DAF">
        <w:rPr>
          <w:rFonts w:ascii="Times New Roman" w:hAnsi="Times New Roman" w:cs="Times New Roman"/>
          <w:sz w:val="24"/>
          <w:szCs w:val="24"/>
        </w:rPr>
        <w:t xml:space="preserve">be </w:t>
      </w:r>
      <w:r w:rsidR="00697221" w:rsidRPr="00775DAF">
        <w:rPr>
          <w:rFonts w:ascii="Times New Roman" w:hAnsi="Times New Roman" w:cs="Times New Roman"/>
          <w:b/>
          <w:sz w:val="24"/>
          <w:szCs w:val="24"/>
        </w:rPr>
        <w:t>5,</w:t>
      </w:r>
      <w:r w:rsidR="00775DAF" w:rsidRPr="00775DAF">
        <w:rPr>
          <w:rFonts w:ascii="Times New Roman" w:hAnsi="Times New Roman" w:cs="Times New Roman"/>
          <w:b/>
          <w:sz w:val="24"/>
          <w:szCs w:val="24"/>
        </w:rPr>
        <w:t>273</w:t>
      </w:r>
      <w:r w:rsidRPr="00775DAF">
        <w:rPr>
          <w:rFonts w:ascii="Times New Roman" w:hAnsi="Times New Roman" w:cs="Times New Roman"/>
          <w:b/>
          <w:sz w:val="24"/>
          <w:szCs w:val="24"/>
        </w:rPr>
        <w:t xml:space="preserve"> respondents</w:t>
      </w:r>
      <w:r w:rsidR="009973BC" w:rsidRPr="00775DAF">
        <w:rPr>
          <w:rFonts w:ascii="Times New Roman" w:hAnsi="Times New Roman" w:cs="Times New Roman"/>
          <w:sz w:val="24"/>
          <w:szCs w:val="24"/>
        </w:rPr>
        <w:t xml:space="preserve"> </w:t>
      </w:r>
      <w:r w:rsidR="0011210A" w:rsidRPr="00334C9B">
        <w:rPr>
          <w:rFonts w:ascii="Times New Roman" w:hAnsi="Times New Roman" w:cs="Times New Roman"/>
          <w:sz w:val="24"/>
          <w:szCs w:val="24"/>
        </w:rPr>
        <w:t>for this subpart</w:t>
      </w:r>
      <w:r w:rsidRPr="00334C9B">
        <w:rPr>
          <w:rFonts w:ascii="Times New Roman" w:hAnsi="Times New Roman" w:cs="Times New Roman"/>
          <w:sz w:val="24"/>
          <w:szCs w:val="24"/>
        </w:rPr>
        <w:t xml:space="preserve">. </w:t>
      </w:r>
      <w:r w:rsidR="00896680" w:rsidRPr="00334C9B">
        <w:rPr>
          <w:rFonts w:ascii="Times New Roman" w:hAnsi="Times New Roman" w:cs="Times New Roman"/>
          <w:sz w:val="24"/>
          <w:szCs w:val="24"/>
        </w:rPr>
        <w:t xml:space="preserve">Respondents include BRS, 3650 MHz, VSAT, DBS, and fixed microwave services. </w:t>
      </w:r>
      <w:r w:rsidR="00C44C37" w:rsidRPr="00334C9B">
        <w:rPr>
          <w:rFonts w:ascii="Times New Roman" w:hAnsi="Times New Roman" w:cs="Times New Roman"/>
          <w:sz w:val="24"/>
          <w:szCs w:val="24"/>
        </w:rPr>
        <w:t xml:space="preserve"> </w:t>
      </w:r>
      <w:r w:rsidR="00FC0CC3" w:rsidRPr="00334C9B">
        <w:rPr>
          <w:rFonts w:ascii="Times New Roman" w:hAnsi="Times New Roman" w:cs="Times New Roman"/>
          <w:sz w:val="24"/>
          <w:szCs w:val="24"/>
        </w:rPr>
        <w:t>W</w:t>
      </w:r>
      <w:r w:rsidRPr="00334C9B">
        <w:rPr>
          <w:rFonts w:ascii="Times New Roman" w:hAnsi="Times New Roman" w:cs="Times New Roman"/>
          <w:sz w:val="24"/>
          <w:szCs w:val="24"/>
        </w:rPr>
        <w:t xml:space="preserve">e estimate that ten percent of licensees of fixed microwave systems are designed to provide telecommunications service to </w:t>
      </w:r>
      <w:r w:rsidRPr="00775DAF">
        <w:rPr>
          <w:rFonts w:ascii="Times New Roman" w:hAnsi="Times New Roman" w:cs="Times New Roman"/>
          <w:sz w:val="24"/>
          <w:szCs w:val="24"/>
        </w:rPr>
        <w:t xml:space="preserve">OTARD antennas. The total estimated number of licensees with fixed microwave systems is </w:t>
      </w:r>
      <w:r w:rsidR="0044652D" w:rsidRPr="00775DAF">
        <w:rPr>
          <w:rFonts w:ascii="Times New Roman" w:hAnsi="Times New Roman" w:cs="Times New Roman"/>
          <w:sz w:val="24"/>
          <w:szCs w:val="24"/>
        </w:rPr>
        <w:t>8</w:t>
      </w:r>
      <w:r w:rsidR="0069073A" w:rsidRPr="00775DAF">
        <w:rPr>
          <w:rFonts w:ascii="Times New Roman" w:hAnsi="Times New Roman" w:cs="Times New Roman"/>
          <w:sz w:val="24"/>
          <w:szCs w:val="24"/>
        </w:rPr>
        <w:t>,</w:t>
      </w:r>
      <w:r w:rsidR="00F10EC3" w:rsidRPr="00775DAF">
        <w:rPr>
          <w:rFonts w:ascii="Times New Roman" w:hAnsi="Times New Roman" w:cs="Times New Roman"/>
          <w:sz w:val="24"/>
          <w:szCs w:val="24"/>
        </w:rPr>
        <w:t>438</w:t>
      </w:r>
      <w:r w:rsidR="00BF04F7" w:rsidRPr="00775DAF">
        <w:rPr>
          <w:rStyle w:val="FootnoteReference"/>
          <w:rFonts w:ascii="Times New Roman" w:hAnsi="Times New Roman" w:cs="Times New Roman"/>
          <w:sz w:val="24"/>
          <w:szCs w:val="24"/>
        </w:rPr>
        <w:footnoteReference w:id="12"/>
      </w:r>
      <w:r w:rsidRPr="00775DAF">
        <w:rPr>
          <w:rFonts w:ascii="Times New Roman" w:hAnsi="Times New Roman" w:cs="Times New Roman"/>
          <w:sz w:val="24"/>
          <w:szCs w:val="24"/>
        </w:rPr>
        <w:t xml:space="preserve">; thus, ten percent of these licensees (that is, the approximate number of licensees with systems designed for providing telecommunications service to OTARD antennas) is </w:t>
      </w:r>
      <w:r w:rsidR="00F10EC3" w:rsidRPr="00775DAF">
        <w:rPr>
          <w:rFonts w:ascii="Times New Roman" w:hAnsi="Times New Roman" w:cs="Times New Roman"/>
          <w:sz w:val="24"/>
          <w:szCs w:val="24"/>
        </w:rPr>
        <w:t xml:space="preserve">844 </w:t>
      </w:r>
      <w:r w:rsidR="00697221" w:rsidRPr="00775DAF">
        <w:rPr>
          <w:rFonts w:ascii="Times New Roman" w:hAnsi="Times New Roman" w:cs="Times New Roman"/>
          <w:sz w:val="24"/>
          <w:szCs w:val="24"/>
        </w:rPr>
        <w:t xml:space="preserve">(round </w:t>
      </w:r>
      <w:r w:rsidR="000B2C2D" w:rsidRPr="00775DAF">
        <w:rPr>
          <w:rFonts w:ascii="Times New Roman" w:hAnsi="Times New Roman" w:cs="Times New Roman"/>
          <w:sz w:val="24"/>
          <w:szCs w:val="24"/>
        </w:rPr>
        <w:t xml:space="preserve">from </w:t>
      </w:r>
      <w:r w:rsidR="00697221" w:rsidRPr="00775DAF">
        <w:rPr>
          <w:rFonts w:ascii="Times New Roman" w:hAnsi="Times New Roman" w:cs="Times New Roman"/>
          <w:sz w:val="24"/>
          <w:szCs w:val="24"/>
        </w:rPr>
        <w:t>8</w:t>
      </w:r>
      <w:r w:rsidR="00F10EC3" w:rsidRPr="00775DAF">
        <w:rPr>
          <w:rFonts w:ascii="Times New Roman" w:hAnsi="Times New Roman" w:cs="Times New Roman"/>
          <w:sz w:val="24"/>
          <w:szCs w:val="24"/>
        </w:rPr>
        <w:t>43.8</w:t>
      </w:r>
      <w:r w:rsidR="00323292" w:rsidRPr="00775DAF">
        <w:rPr>
          <w:rFonts w:ascii="Times New Roman" w:hAnsi="Times New Roman" w:cs="Times New Roman"/>
          <w:sz w:val="24"/>
          <w:szCs w:val="24"/>
        </w:rPr>
        <w:t xml:space="preserve">). </w:t>
      </w:r>
      <w:r w:rsidR="00C44C37" w:rsidRPr="00775DAF">
        <w:rPr>
          <w:rFonts w:ascii="Times New Roman" w:hAnsi="Times New Roman" w:cs="Times New Roman"/>
          <w:sz w:val="24"/>
          <w:szCs w:val="24"/>
        </w:rPr>
        <w:t xml:space="preserve"> </w:t>
      </w:r>
    </w:p>
    <w:p w14:paraId="34C14567" w14:textId="77777777" w:rsidR="00334C9B" w:rsidRPr="00334C9B" w:rsidRDefault="00334C9B" w:rsidP="00334C9B">
      <w:pPr>
        <w:widowControl/>
        <w:autoSpaceDE/>
        <w:autoSpaceDN/>
        <w:adjustRightInd/>
        <w:rPr>
          <w:rFonts w:ascii="Times New Roman" w:hAnsi="Times New Roman" w:cs="Times New Roman"/>
          <w:sz w:val="24"/>
          <w:szCs w:val="24"/>
        </w:rPr>
      </w:pPr>
    </w:p>
    <w:p w14:paraId="75904C8B" w14:textId="228FDEEF" w:rsidR="006A0CD9" w:rsidRPr="006074EF" w:rsidRDefault="006A0CD9" w:rsidP="00334C9B">
      <w:pPr>
        <w:widowControl/>
        <w:autoSpaceDE/>
        <w:autoSpaceDN/>
        <w:adjustRightInd/>
        <w:rPr>
          <w:rFonts w:ascii="Times New Roman" w:hAnsi="Times New Roman" w:cs="Times New Roman"/>
          <w:b/>
          <w:sz w:val="24"/>
          <w:szCs w:val="24"/>
        </w:rPr>
      </w:pPr>
      <w:r w:rsidRPr="006074EF">
        <w:rPr>
          <w:rFonts w:ascii="Times New Roman" w:hAnsi="Times New Roman" w:cs="Times New Roman"/>
          <w:sz w:val="24"/>
          <w:szCs w:val="24"/>
        </w:rPr>
        <w:t>1</w:t>
      </w:r>
      <w:r w:rsidR="00D41892" w:rsidRPr="006074EF">
        <w:rPr>
          <w:rFonts w:ascii="Times New Roman" w:hAnsi="Times New Roman" w:cs="Times New Roman"/>
          <w:sz w:val="24"/>
          <w:szCs w:val="24"/>
        </w:rPr>
        <w:t>,</w:t>
      </w:r>
      <w:r w:rsidR="00F10EC3" w:rsidRPr="006074EF">
        <w:rPr>
          <w:rFonts w:ascii="Times New Roman" w:hAnsi="Times New Roman" w:cs="Times New Roman"/>
          <w:sz w:val="24"/>
          <w:szCs w:val="24"/>
        </w:rPr>
        <w:t xml:space="preserve">640 </w:t>
      </w:r>
      <w:r w:rsidRPr="006074EF">
        <w:rPr>
          <w:rFonts w:ascii="Times New Roman" w:hAnsi="Times New Roman" w:cs="Times New Roman"/>
          <w:sz w:val="24"/>
          <w:szCs w:val="24"/>
        </w:rPr>
        <w:t>(</w:t>
      </w:r>
      <w:r w:rsidR="0044652D" w:rsidRPr="006074EF">
        <w:rPr>
          <w:rFonts w:ascii="Times New Roman" w:hAnsi="Times New Roman" w:cs="Times New Roman"/>
          <w:sz w:val="24"/>
          <w:szCs w:val="24"/>
        </w:rPr>
        <w:t>BRS</w:t>
      </w:r>
      <w:r w:rsidRPr="006074EF">
        <w:rPr>
          <w:rFonts w:ascii="Times New Roman" w:hAnsi="Times New Roman" w:cs="Times New Roman"/>
          <w:sz w:val="24"/>
          <w:szCs w:val="24"/>
        </w:rPr>
        <w:t xml:space="preserve">) + </w:t>
      </w:r>
      <w:r w:rsidR="0069073A" w:rsidRPr="006074EF">
        <w:rPr>
          <w:rFonts w:ascii="Times New Roman" w:hAnsi="Times New Roman" w:cs="Times New Roman"/>
          <w:sz w:val="24"/>
          <w:szCs w:val="24"/>
        </w:rPr>
        <w:t>2,</w:t>
      </w:r>
      <w:r w:rsidR="00F10EC3" w:rsidRPr="006074EF">
        <w:rPr>
          <w:rFonts w:ascii="Times New Roman" w:hAnsi="Times New Roman" w:cs="Times New Roman"/>
          <w:sz w:val="24"/>
          <w:szCs w:val="24"/>
        </w:rPr>
        <w:t xml:space="preserve">438 </w:t>
      </w:r>
      <w:r w:rsidRPr="006074EF">
        <w:rPr>
          <w:rFonts w:ascii="Times New Roman" w:hAnsi="Times New Roman" w:cs="Times New Roman"/>
          <w:sz w:val="24"/>
          <w:szCs w:val="24"/>
        </w:rPr>
        <w:t>(3650</w:t>
      </w:r>
      <w:r w:rsidR="00E47382" w:rsidRPr="006074EF">
        <w:rPr>
          <w:rFonts w:ascii="Times New Roman" w:hAnsi="Times New Roman" w:cs="Times New Roman"/>
          <w:sz w:val="24"/>
          <w:szCs w:val="24"/>
        </w:rPr>
        <w:t xml:space="preserve"> MHz</w:t>
      </w:r>
      <w:r w:rsidRPr="006074EF">
        <w:rPr>
          <w:rFonts w:ascii="Times New Roman" w:hAnsi="Times New Roman" w:cs="Times New Roman"/>
          <w:sz w:val="24"/>
          <w:szCs w:val="24"/>
        </w:rPr>
        <w:t xml:space="preserve">) + </w:t>
      </w:r>
      <w:r w:rsidR="001971D5" w:rsidRPr="006074EF">
        <w:rPr>
          <w:rFonts w:ascii="Times New Roman" w:hAnsi="Times New Roman" w:cs="Times New Roman"/>
          <w:sz w:val="24"/>
          <w:szCs w:val="24"/>
        </w:rPr>
        <w:t>349</w:t>
      </w:r>
      <w:r w:rsidRPr="006074EF">
        <w:rPr>
          <w:rFonts w:ascii="Times New Roman" w:hAnsi="Times New Roman" w:cs="Times New Roman"/>
          <w:sz w:val="24"/>
          <w:szCs w:val="24"/>
        </w:rPr>
        <w:t xml:space="preserve"> (VSAT) + </w:t>
      </w:r>
      <w:r w:rsidR="00A03498" w:rsidRPr="006074EF">
        <w:rPr>
          <w:rFonts w:ascii="Times New Roman" w:hAnsi="Times New Roman" w:cs="Times New Roman"/>
          <w:sz w:val="24"/>
          <w:szCs w:val="24"/>
        </w:rPr>
        <w:t xml:space="preserve">2 </w:t>
      </w:r>
      <w:r w:rsidRPr="006074EF">
        <w:rPr>
          <w:rFonts w:ascii="Times New Roman" w:hAnsi="Times New Roman" w:cs="Times New Roman"/>
          <w:sz w:val="24"/>
          <w:szCs w:val="24"/>
        </w:rPr>
        <w:t xml:space="preserve">(DBS) + </w:t>
      </w:r>
      <w:r w:rsidR="00F10EC3" w:rsidRPr="006074EF">
        <w:rPr>
          <w:rFonts w:ascii="Times New Roman" w:hAnsi="Times New Roman" w:cs="Times New Roman"/>
          <w:sz w:val="24"/>
          <w:szCs w:val="24"/>
        </w:rPr>
        <w:t xml:space="preserve">844 </w:t>
      </w:r>
      <w:r w:rsidRPr="006074EF">
        <w:rPr>
          <w:rFonts w:ascii="Times New Roman" w:hAnsi="Times New Roman" w:cs="Times New Roman"/>
          <w:sz w:val="24"/>
          <w:szCs w:val="24"/>
        </w:rPr>
        <w:t xml:space="preserve">(Fixed Microwave) = </w:t>
      </w:r>
      <w:r w:rsidR="00697221" w:rsidRPr="006074EF">
        <w:rPr>
          <w:rFonts w:ascii="Times New Roman" w:hAnsi="Times New Roman" w:cs="Times New Roman"/>
          <w:b/>
          <w:sz w:val="24"/>
          <w:szCs w:val="24"/>
        </w:rPr>
        <w:t>5,</w:t>
      </w:r>
      <w:r w:rsidR="00F10EC3" w:rsidRPr="006074EF">
        <w:rPr>
          <w:rFonts w:ascii="Times New Roman" w:hAnsi="Times New Roman" w:cs="Times New Roman"/>
          <w:b/>
          <w:sz w:val="24"/>
          <w:szCs w:val="24"/>
        </w:rPr>
        <w:t xml:space="preserve">273 </w:t>
      </w:r>
      <w:r w:rsidR="009973BC" w:rsidRPr="006074EF">
        <w:rPr>
          <w:rFonts w:ascii="Times New Roman" w:hAnsi="Times New Roman" w:cs="Times New Roman"/>
          <w:b/>
          <w:sz w:val="24"/>
          <w:szCs w:val="24"/>
        </w:rPr>
        <w:t>respondents</w:t>
      </w:r>
      <w:r w:rsidR="00F85FF8" w:rsidRPr="006074EF">
        <w:rPr>
          <w:rFonts w:ascii="Times New Roman" w:hAnsi="Times New Roman" w:cs="Times New Roman"/>
          <w:b/>
          <w:sz w:val="24"/>
          <w:szCs w:val="24"/>
        </w:rPr>
        <w:t>.</w:t>
      </w:r>
      <w:r w:rsidR="00DF0294">
        <w:rPr>
          <w:rStyle w:val="FootnoteReference"/>
          <w:rFonts w:ascii="Times New Roman" w:hAnsi="Times New Roman" w:cs="Times New Roman"/>
          <w:b/>
          <w:sz w:val="24"/>
          <w:szCs w:val="24"/>
        </w:rPr>
        <w:footnoteReference w:id="13"/>
      </w:r>
      <w:r w:rsidRPr="006074EF">
        <w:rPr>
          <w:rFonts w:ascii="Times New Roman" w:hAnsi="Times New Roman" w:cs="Times New Roman"/>
          <w:b/>
          <w:sz w:val="24"/>
          <w:szCs w:val="24"/>
        </w:rPr>
        <w:t xml:space="preserve"> </w:t>
      </w:r>
    </w:p>
    <w:p w14:paraId="3BD55F51" w14:textId="77777777" w:rsidR="006A0CD9" w:rsidRPr="00334C9B"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w:t>
      </w:r>
    </w:p>
    <w:p w14:paraId="03B672C8" w14:textId="537C0D5D" w:rsidR="006A0CD9" w:rsidRPr="00B40DB2"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xml:space="preserve">We estimate that </w:t>
      </w:r>
      <w:r w:rsidR="00B21B9F" w:rsidRPr="00334C9B">
        <w:rPr>
          <w:rFonts w:ascii="Times New Roman" w:hAnsi="Times New Roman" w:cs="Times New Roman"/>
          <w:sz w:val="24"/>
          <w:szCs w:val="24"/>
        </w:rPr>
        <w:t xml:space="preserve">each respondent will respond once per year </w:t>
      </w:r>
      <w:r w:rsidR="009973BC">
        <w:rPr>
          <w:rFonts w:ascii="Times New Roman" w:hAnsi="Times New Roman" w:cs="Times New Roman"/>
          <w:sz w:val="24"/>
          <w:szCs w:val="24"/>
        </w:rPr>
        <w:t xml:space="preserve">for a total </w:t>
      </w:r>
      <w:r w:rsidR="009973BC" w:rsidRPr="00B40DB2">
        <w:rPr>
          <w:rFonts w:ascii="Times New Roman" w:hAnsi="Times New Roman" w:cs="Times New Roman"/>
          <w:sz w:val="24"/>
          <w:szCs w:val="24"/>
        </w:rPr>
        <w:t xml:space="preserve">of </w:t>
      </w:r>
      <w:r w:rsidR="009973BC" w:rsidRPr="006225BC">
        <w:rPr>
          <w:rFonts w:ascii="Times New Roman" w:hAnsi="Times New Roman" w:cs="Times New Roman"/>
          <w:b/>
          <w:sz w:val="24"/>
          <w:szCs w:val="24"/>
        </w:rPr>
        <w:t>5</w:t>
      </w:r>
      <w:r w:rsidR="009973BC" w:rsidRPr="00B40DB2">
        <w:rPr>
          <w:rFonts w:ascii="Times New Roman" w:hAnsi="Times New Roman" w:cs="Times New Roman"/>
          <w:b/>
          <w:sz w:val="28"/>
          <w:szCs w:val="24"/>
        </w:rPr>
        <w:t>,</w:t>
      </w:r>
      <w:r w:rsidR="00F10EC3" w:rsidRPr="00B40DB2">
        <w:rPr>
          <w:rFonts w:ascii="Times New Roman" w:hAnsi="Times New Roman" w:cs="Times New Roman"/>
          <w:b/>
          <w:sz w:val="24"/>
          <w:szCs w:val="24"/>
        </w:rPr>
        <w:t xml:space="preserve">273 </w:t>
      </w:r>
      <w:r w:rsidR="009973BC" w:rsidRPr="00B40DB2">
        <w:rPr>
          <w:rFonts w:ascii="Times New Roman" w:hAnsi="Times New Roman" w:cs="Times New Roman"/>
          <w:b/>
          <w:sz w:val="24"/>
          <w:szCs w:val="24"/>
        </w:rPr>
        <w:t>responses</w:t>
      </w:r>
      <w:r w:rsidR="009973BC" w:rsidRPr="00B40DB2">
        <w:rPr>
          <w:rFonts w:ascii="Times New Roman" w:hAnsi="Times New Roman" w:cs="Times New Roman"/>
          <w:sz w:val="24"/>
          <w:szCs w:val="24"/>
        </w:rPr>
        <w:t xml:space="preserve"> </w:t>
      </w:r>
      <w:r w:rsidR="00B21B9F" w:rsidRPr="00B40DB2">
        <w:rPr>
          <w:rFonts w:ascii="Times New Roman" w:hAnsi="Times New Roman" w:cs="Times New Roman"/>
          <w:sz w:val="24"/>
          <w:szCs w:val="24"/>
        </w:rPr>
        <w:t xml:space="preserve">and </w:t>
      </w:r>
      <w:r w:rsidRPr="00B40DB2">
        <w:rPr>
          <w:rFonts w:ascii="Times New Roman" w:hAnsi="Times New Roman" w:cs="Times New Roman"/>
          <w:sz w:val="24"/>
          <w:szCs w:val="24"/>
        </w:rPr>
        <w:t>the tasks described above will take each respondent 10 hours</w:t>
      </w:r>
      <w:r w:rsidR="00B21B9F" w:rsidRPr="00B40DB2">
        <w:rPr>
          <w:rFonts w:ascii="Times New Roman" w:hAnsi="Times New Roman" w:cs="Times New Roman"/>
          <w:sz w:val="24"/>
          <w:szCs w:val="24"/>
        </w:rPr>
        <w:t xml:space="preserve"> to complete</w:t>
      </w:r>
      <w:r w:rsidRPr="00B40DB2">
        <w:rPr>
          <w:rFonts w:ascii="Times New Roman" w:hAnsi="Times New Roman" w:cs="Times New Roman"/>
          <w:sz w:val="24"/>
          <w:szCs w:val="24"/>
        </w:rPr>
        <w:t xml:space="preserve">. We assume that each respondent will provide service to a large number of customer-end antennas but will be able to centralize the production of labels and instruction manual inserts, thus taking advantage of economies of scale. </w:t>
      </w:r>
    </w:p>
    <w:p w14:paraId="095E19A8" w14:textId="77777777" w:rsidR="006A0CD9" w:rsidRPr="00B40DB2" w:rsidRDefault="006A0CD9" w:rsidP="00334C9B">
      <w:pPr>
        <w:widowControl/>
        <w:autoSpaceDE/>
        <w:autoSpaceDN/>
        <w:adjustRightInd/>
        <w:rPr>
          <w:rFonts w:ascii="Times New Roman" w:hAnsi="Times New Roman" w:cs="Times New Roman"/>
          <w:sz w:val="24"/>
          <w:szCs w:val="24"/>
        </w:rPr>
      </w:pPr>
      <w:r w:rsidRPr="00B40DB2">
        <w:rPr>
          <w:rFonts w:ascii="Times New Roman" w:hAnsi="Times New Roman" w:cs="Times New Roman"/>
          <w:sz w:val="24"/>
          <w:szCs w:val="24"/>
        </w:rPr>
        <w:t> </w:t>
      </w:r>
    </w:p>
    <w:p w14:paraId="7A0B01F1" w14:textId="4527A99B" w:rsidR="006A0CD9" w:rsidRPr="00B40DB2" w:rsidRDefault="00697221" w:rsidP="00334C9B">
      <w:pPr>
        <w:widowControl/>
        <w:autoSpaceDE/>
        <w:autoSpaceDN/>
        <w:adjustRightInd/>
        <w:rPr>
          <w:rFonts w:ascii="Times New Roman" w:hAnsi="Times New Roman" w:cs="Times New Roman"/>
          <w:b/>
          <w:sz w:val="24"/>
          <w:szCs w:val="24"/>
        </w:rPr>
      </w:pPr>
      <w:r w:rsidRPr="00B40DB2">
        <w:rPr>
          <w:rFonts w:ascii="Times New Roman" w:hAnsi="Times New Roman" w:cs="Times New Roman"/>
          <w:sz w:val="24"/>
          <w:szCs w:val="24"/>
        </w:rPr>
        <w:t>5,</w:t>
      </w:r>
      <w:r w:rsidR="00F10EC3" w:rsidRPr="00B40DB2">
        <w:rPr>
          <w:rFonts w:ascii="Times New Roman" w:hAnsi="Times New Roman" w:cs="Times New Roman"/>
          <w:sz w:val="24"/>
          <w:szCs w:val="24"/>
        </w:rPr>
        <w:t xml:space="preserve">273 </w:t>
      </w:r>
      <w:r w:rsidR="009973BC" w:rsidRPr="00B40DB2">
        <w:rPr>
          <w:rFonts w:ascii="Times New Roman" w:hAnsi="Times New Roman" w:cs="Times New Roman"/>
          <w:sz w:val="24"/>
          <w:szCs w:val="24"/>
        </w:rPr>
        <w:t>respondents x 1 response</w:t>
      </w:r>
      <w:r w:rsidR="006A0CD9" w:rsidRPr="00B40DB2">
        <w:rPr>
          <w:rFonts w:ascii="Times New Roman" w:hAnsi="Times New Roman" w:cs="Times New Roman"/>
          <w:sz w:val="24"/>
          <w:szCs w:val="24"/>
        </w:rPr>
        <w:t xml:space="preserve"> x </w:t>
      </w:r>
      <w:r w:rsidR="008E0644" w:rsidRPr="00B40DB2">
        <w:rPr>
          <w:rFonts w:ascii="Times New Roman" w:hAnsi="Times New Roman" w:cs="Times New Roman"/>
          <w:sz w:val="24"/>
          <w:szCs w:val="24"/>
        </w:rPr>
        <w:t xml:space="preserve">10 </w:t>
      </w:r>
      <w:r w:rsidR="006A0CD9" w:rsidRPr="00B40DB2">
        <w:rPr>
          <w:rFonts w:ascii="Times New Roman" w:hAnsi="Times New Roman" w:cs="Times New Roman"/>
          <w:sz w:val="24"/>
          <w:szCs w:val="24"/>
        </w:rPr>
        <w:t>h</w:t>
      </w:r>
      <w:r w:rsidR="00381C25" w:rsidRPr="00B40DB2">
        <w:rPr>
          <w:rFonts w:ascii="Times New Roman" w:hAnsi="Times New Roman" w:cs="Times New Roman"/>
          <w:sz w:val="24"/>
          <w:szCs w:val="24"/>
        </w:rPr>
        <w:t>ours</w:t>
      </w:r>
      <w:r w:rsidR="008E0644" w:rsidRPr="00B40DB2">
        <w:rPr>
          <w:rFonts w:ascii="Times New Roman" w:hAnsi="Times New Roman" w:cs="Times New Roman"/>
          <w:sz w:val="24"/>
          <w:szCs w:val="24"/>
        </w:rPr>
        <w:t xml:space="preserve"> per response</w:t>
      </w:r>
      <w:r w:rsidR="006A0CD9" w:rsidRPr="00B40DB2">
        <w:rPr>
          <w:rFonts w:ascii="Times New Roman" w:hAnsi="Times New Roman" w:cs="Times New Roman"/>
          <w:sz w:val="24"/>
          <w:szCs w:val="24"/>
        </w:rPr>
        <w:t xml:space="preserve"> = </w:t>
      </w:r>
      <w:r w:rsidRPr="00B40DB2">
        <w:rPr>
          <w:rFonts w:ascii="Times New Roman" w:hAnsi="Times New Roman" w:cs="Times New Roman"/>
          <w:b/>
          <w:sz w:val="24"/>
          <w:szCs w:val="24"/>
        </w:rPr>
        <w:t>5</w:t>
      </w:r>
      <w:r w:rsidR="00F10EC3" w:rsidRPr="00B40DB2">
        <w:rPr>
          <w:rFonts w:ascii="Times New Roman" w:hAnsi="Times New Roman" w:cs="Times New Roman"/>
          <w:b/>
          <w:sz w:val="24"/>
          <w:szCs w:val="24"/>
        </w:rPr>
        <w:t>2</w:t>
      </w:r>
      <w:r w:rsidRPr="00B40DB2">
        <w:rPr>
          <w:rFonts w:ascii="Times New Roman" w:hAnsi="Times New Roman" w:cs="Times New Roman"/>
          <w:b/>
          <w:sz w:val="24"/>
          <w:szCs w:val="24"/>
        </w:rPr>
        <w:t>,</w:t>
      </w:r>
      <w:r w:rsidR="00F10EC3" w:rsidRPr="00B40DB2">
        <w:rPr>
          <w:rFonts w:ascii="Times New Roman" w:hAnsi="Times New Roman" w:cs="Times New Roman"/>
          <w:b/>
          <w:sz w:val="24"/>
          <w:szCs w:val="24"/>
        </w:rPr>
        <w:t>73</w:t>
      </w:r>
      <w:r w:rsidRPr="00B40DB2">
        <w:rPr>
          <w:rFonts w:ascii="Times New Roman" w:hAnsi="Times New Roman" w:cs="Times New Roman"/>
          <w:b/>
          <w:sz w:val="24"/>
          <w:szCs w:val="24"/>
        </w:rPr>
        <w:t>0</w:t>
      </w:r>
      <w:r w:rsidR="006A0CD9" w:rsidRPr="00B40DB2">
        <w:rPr>
          <w:rFonts w:ascii="Times New Roman" w:hAnsi="Times New Roman" w:cs="Times New Roman"/>
          <w:b/>
          <w:sz w:val="24"/>
          <w:szCs w:val="24"/>
        </w:rPr>
        <w:t xml:space="preserve"> hours</w:t>
      </w:r>
      <w:r w:rsidR="00F85FF8" w:rsidRPr="00B40DB2">
        <w:rPr>
          <w:rFonts w:ascii="Times New Roman" w:hAnsi="Times New Roman" w:cs="Times New Roman"/>
          <w:b/>
          <w:sz w:val="24"/>
          <w:szCs w:val="24"/>
        </w:rPr>
        <w:t>.</w:t>
      </w:r>
    </w:p>
    <w:p w14:paraId="1356786F" w14:textId="77777777" w:rsidR="00CF13B3" w:rsidRDefault="00CF13B3" w:rsidP="00334C9B">
      <w:pPr>
        <w:widowControl/>
        <w:autoSpaceDE/>
        <w:autoSpaceDN/>
        <w:adjustRightInd/>
        <w:rPr>
          <w:rFonts w:ascii="Times New Roman" w:hAnsi="Times New Roman" w:cs="Times New Roman"/>
          <w:b/>
          <w:sz w:val="24"/>
          <w:szCs w:val="24"/>
        </w:rPr>
      </w:pPr>
    </w:p>
    <w:p w14:paraId="5DD398CC" w14:textId="77777777" w:rsidR="0007689D" w:rsidRPr="00B40DB2" w:rsidRDefault="0007689D" w:rsidP="00334C9B">
      <w:pPr>
        <w:widowControl/>
        <w:autoSpaceDE/>
        <w:autoSpaceDN/>
        <w:adjustRightInd/>
        <w:ind w:firstLine="720"/>
        <w:rPr>
          <w:rFonts w:ascii="Times New Roman" w:hAnsi="Times New Roman" w:cs="Times New Roman"/>
          <w:b/>
          <w:sz w:val="24"/>
          <w:szCs w:val="24"/>
        </w:rPr>
      </w:pPr>
    </w:p>
    <w:p w14:paraId="1999B33D" w14:textId="77777777" w:rsidR="00F85FF8" w:rsidRPr="00B40DB2" w:rsidRDefault="0007689D" w:rsidP="00334C9B">
      <w:pPr>
        <w:rPr>
          <w:rFonts w:ascii="Times New Roman" w:hAnsi="Times New Roman" w:cs="Times New Roman"/>
          <w:sz w:val="24"/>
          <w:szCs w:val="24"/>
        </w:rPr>
      </w:pPr>
      <w:r w:rsidRPr="00B40DB2">
        <w:rPr>
          <w:rFonts w:ascii="Times New Roman" w:hAnsi="Times New Roman" w:cs="Times New Roman"/>
          <w:sz w:val="24"/>
          <w:szCs w:val="24"/>
          <w:u w:val="single"/>
        </w:rPr>
        <w:t>Respondents T</w:t>
      </w:r>
      <w:r w:rsidR="000E6C5D" w:rsidRPr="00B40DB2">
        <w:rPr>
          <w:rFonts w:ascii="Times New Roman" w:hAnsi="Times New Roman" w:cs="Times New Roman"/>
          <w:sz w:val="24"/>
          <w:szCs w:val="24"/>
          <w:u w:val="single"/>
        </w:rPr>
        <w:t>otal OTARD Tasks In-House Cost</w:t>
      </w:r>
      <w:r w:rsidRPr="00B40DB2">
        <w:rPr>
          <w:rFonts w:ascii="Times New Roman" w:hAnsi="Times New Roman" w:cs="Times New Roman"/>
          <w:sz w:val="24"/>
          <w:szCs w:val="24"/>
          <w:u w:val="single"/>
        </w:rPr>
        <w:t>:</w:t>
      </w:r>
      <w:r w:rsidRPr="00B40DB2">
        <w:rPr>
          <w:rFonts w:ascii="Times New Roman" w:hAnsi="Times New Roman" w:cs="Times New Roman"/>
          <w:sz w:val="24"/>
          <w:szCs w:val="24"/>
        </w:rPr>
        <w:t xml:space="preserve">  </w:t>
      </w:r>
    </w:p>
    <w:p w14:paraId="387DD891" w14:textId="6AADB9C3" w:rsidR="0007689D" w:rsidRPr="00B40DB2" w:rsidRDefault="00976A27" w:rsidP="00334C9B">
      <w:pPr>
        <w:rPr>
          <w:rFonts w:ascii="Times New Roman" w:hAnsi="Times New Roman" w:cs="Times New Roman"/>
          <w:sz w:val="24"/>
          <w:szCs w:val="24"/>
        </w:rPr>
      </w:pPr>
      <w:r w:rsidRPr="00B40DB2">
        <w:rPr>
          <w:rFonts w:ascii="Times New Roman" w:hAnsi="Times New Roman" w:cs="Times New Roman"/>
          <w:sz w:val="24"/>
          <w:szCs w:val="24"/>
        </w:rPr>
        <w:t>5</w:t>
      </w:r>
      <w:r w:rsidR="00F10EC3" w:rsidRPr="00B40DB2">
        <w:rPr>
          <w:rFonts w:ascii="Times New Roman" w:hAnsi="Times New Roman" w:cs="Times New Roman"/>
          <w:sz w:val="24"/>
          <w:szCs w:val="24"/>
        </w:rPr>
        <w:t>2,730</w:t>
      </w:r>
      <w:r w:rsidR="009F10E6" w:rsidRPr="00B40DB2">
        <w:rPr>
          <w:rFonts w:ascii="Times New Roman" w:hAnsi="Times New Roman" w:cs="Times New Roman"/>
          <w:sz w:val="24"/>
          <w:szCs w:val="24"/>
        </w:rPr>
        <w:t xml:space="preserve"> (</w:t>
      </w:r>
      <w:r w:rsidR="00E66E2A" w:rsidRPr="00B40DB2">
        <w:rPr>
          <w:rFonts w:ascii="Times New Roman" w:hAnsi="Times New Roman" w:cs="Times New Roman"/>
          <w:sz w:val="24"/>
          <w:szCs w:val="24"/>
        </w:rPr>
        <w:t>hours</w:t>
      </w:r>
      <w:r w:rsidR="009F10E6" w:rsidRPr="00B40DB2">
        <w:rPr>
          <w:rFonts w:ascii="Times New Roman" w:hAnsi="Times New Roman" w:cs="Times New Roman"/>
          <w:sz w:val="24"/>
          <w:szCs w:val="24"/>
        </w:rPr>
        <w:t>)</w:t>
      </w:r>
      <w:r w:rsidR="00FB0057" w:rsidRPr="00B40DB2">
        <w:rPr>
          <w:rFonts w:ascii="Times New Roman" w:hAnsi="Times New Roman" w:cs="Times New Roman"/>
          <w:sz w:val="24"/>
          <w:szCs w:val="24"/>
        </w:rPr>
        <w:t xml:space="preserve"> x $</w:t>
      </w:r>
      <w:r w:rsidR="00953B85" w:rsidRPr="00B40DB2">
        <w:rPr>
          <w:rFonts w:ascii="Times New Roman" w:hAnsi="Times New Roman" w:cs="Times New Roman"/>
          <w:sz w:val="24"/>
          <w:szCs w:val="24"/>
        </w:rPr>
        <w:t>30</w:t>
      </w:r>
      <w:r w:rsidR="0007689D" w:rsidRPr="00B40DB2">
        <w:rPr>
          <w:rFonts w:ascii="Times New Roman" w:hAnsi="Times New Roman" w:cs="Times New Roman"/>
          <w:sz w:val="24"/>
          <w:szCs w:val="24"/>
        </w:rPr>
        <w:t xml:space="preserve"> per hour = </w:t>
      </w:r>
      <w:r w:rsidR="0007689D" w:rsidRPr="00B40DB2">
        <w:rPr>
          <w:rFonts w:ascii="Times New Roman" w:hAnsi="Times New Roman" w:cs="Times New Roman"/>
          <w:b/>
          <w:sz w:val="24"/>
          <w:szCs w:val="24"/>
        </w:rPr>
        <w:t>$</w:t>
      </w:r>
      <w:r w:rsidR="009F10E6" w:rsidRPr="00B40DB2">
        <w:rPr>
          <w:rFonts w:ascii="Times New Roman" w:hAnsi="Times New Roman" w:cs="Times New Roman"/>
          <w:b/>
          <w:sz w:val="24"/>
          <w:szCs w:val="24"/>
        </w:rPr>
        <w:t>1,</w:t>
      </w:r>
      <w:r w:rsidR="00F10EC3" w:rsidRPr="00B40DB2">
        <w:rPr>
          <w:rFonts w:ascii="Times New Roman" w:hAnsi="Times New Roman" w:cs="Times New Roman"/>
          <w:b/>
          <w:sz w:val="24"/>
          <w:szCs w:val="24"/>
        </w:rPr>
        <w:t>581</w:t>
      </w:r>
      <w:r w:rsidR="00FB0057" w:rsidRPr="00B40DB2">
        <w:rPr>
          <w:rFonts w:ascii="Times New Roman" w:hAnsi="Times New Roman" w:cs="Times New Roman"/>
          <w:b/>
          <w:sz w:val="24"/>
          <w:szCs w:val="24"/>
        </w:rPr>
        <w:t>,</w:t>
      </w:r>
      <w:r w:rsidR="00F10EC3" w:rsidRPr="00B40DB2">
        <w:rPr>
          <w:rFonts w:ascii="Times New Roman" w:hAnsi="Times New Roman" w:cs="Times New Roman"/>
          <w:b/>
          <w:sz w:val="24"/>
          <w:szCs w:val="24"/>
        </w:rPr>
        <w:t>90</w:t>
      </w:r>
      <w:r w:rsidR="00FB0057" w:rsidRPr="00B40DB2">
        <w:rPr>
          <w:rFonts w:ascii="Times New Roman" w:hAnsi="Times New Roman" w:cs="Times New Roman"/>
          <w:b/>
          <w:sz w:val="24"/>
          <w:szCs w:val="24"/>
        </w:rPr>
        <w:t>0.</w:t>
      </w:r>
    </w:p>
    <w:p w14:paraId="4EEA0F5D" w14:textId="77777777" w:rsidR="0007689D" w:rsidRPr="00334C9B" w:rsidRDefault="0007689D" w:rsidP="00334C9B">
      <w:pPr>
        <w:widowControl/>
        <w:autoSpaceDE/>
        <w:autoSpaceDN/>
        <w:adjustRightInd/>
        <w:ind w:firstLine="720"/>
        <w:rPr>
          <w:rFonts w:ascii="Times New Roman" w:hAnsi="Times New Roman" w:cs="Times New Roman"/>
          <w:sz w:val="24"/>
          <w:szCs w:val="24"/>
        </w:rPr>
      </w:pPr>
    </w:p>
    <w:p w14:paraId="045C30B7" w14:textId="77777777" w:rsidR="00C44C37" w:rsidRPr="005479FC" w:rsidRDefault="00FB0057" w:rsidP="00334C9B">
      <w:pPr>
        <w:widowControl/>
        <w:rPr>
          <w:rFonts w:ascii="Times New Roman" w:hAnsi="Times New Roman" w:cs="Times New Roman"/>
          <w:b/>
          <w:sz w:val="24"/>
          <w:szCs w:val="24"/>
          <w:u w:val="single"/>
        </w:rPr>
      </w:pPr>
      <w:r w:rsidRPr="005479FC">
        <w:rPr>
          <w:rFonts w:ascii="Times New Roman" w:hAnsi="Times New Roman" w:cs="Times New Roman"/>
          <w:b/>
          <w:sz w:val="24"/>
          <w:szCs w:val="24"/>
          <w:u w:val="single"/>
        </w:rPr>
        <w:t>Summary of Totals:</w:t>
      </w:r>
    </w:p>
    <w:p w14:paraId="5FC58C5C" w14:textId="77777777" w:rsidR="00C44C37" w:rsidRPr="00924F3C" w:rsidRDefault="00C44C37" w:rsidP="00334C9B">
      <w:pPr>
        <w:widowControl/>
        <w:rPr>
          <w:rFonts w:ascii="Times New Roman" w:hAnsi="Times New Roman" w:cs="Times New Roman"/>
          <w:sz w:val="24"/>
          <w:szCs w:val="24"/>
        </w:rPr>
      </w:pPr>
    </w:p>
    <w:p w14:paraId="38A681E2" w14:textId="77777777" w:rsidR="00283145" w:rsidRPr="00334C9B" w:rsidRDefault="00FB0057" w:rsidP="00334C9B">
      <w:pPr>
        <w:widowControl/>
        <w:rPr>
          <w:rFonts w:ascii="Times New Roman" w:hAnsi="Times New Roman" w:cs="Times New Roman"/>
          <w:b/>
          <w:sz w:val="24"/>
          <w:szCs w:val="24"/>
        </w:rPr>
      </w:pPr>
      <w:r w:rsidRPr="00924F3C">
        <w:rPr>
          <w:rFonts w:ascii="Times New Roman" w:hAnsi="Times New Roman" w:cs="Times New Roman"/>
          <w:sz w:val="24"/>
          <w:szCs w:val="24"/>
        </w:rPr>
        <w:t>Total Number of Respondents</w:t>
      </w:r>
      <w:r w:rsidR="0011210A" w:rsidRPr="00924F3C">
        <w:rPr>
          <w:rFonts w:ascii="Times New Roman" w:hAnsi="Times New Roman" w:cs="Times New Roman"/>
          <w:sz w:val="24"/>
          <w:szCs w:val="24"/>
        </w:rPr>
        <w:t>:</w:t>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p>
    <w:p w14:paraId="66D19A7C" w14:textId="77777777" w:rsidR="0011210A" w:rsidRPr="00175502" w:rsidRDefault="00560201"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68.105   Demarcation Point Burden  </w:t>
      </w:r>
      <w:r w:rsidRPr="00334C9B">
        <w:rPr>
          <w:rFonts w:ascii="Times New Roman" w:hAnsi="Times New Roman" w:cs="Times New Roman"/>
          <w:sz w:val="24"/>
          <w:szCs w:val="24"/>
        </w:rPr>
        <w:tab/>
      </w:r>
      <w:r w:rsidR="00CE421C" w:rsidRPr="00334C9B">
        <w:rPr>
          <w:rFonts w:ascii="Times New Roman" w:hAnsi="Times New Roman" w:cs="Times New Roman"/>
          <w:sz w:val="24"/>
          <w:szCs w:val="24"/>
        </w:rPr>
        <w:tab/>
      </w:r>
      <w:r w:rsidR="0011210A" w:rsidRPr="00175502">
        <w:rPr>
          <w:rFonts w:ascii="Times New Roman" w:hAnsi="Times New Roman" w:cs="Times New Roman"/>
          <w:sz w:val="24"/>
          <w:szCs w:val="24"/>
        </w:rPr>
        <w:t xml:space="preserve">1,297 </w:t>
      </w:r>
      <w:r w:rsidR="00924F3C" w:rsidRPr="00175502">
        <w:rPr>
          <w:rFonts w:ascii="Times New Roman" w:hAnsi="Times New Roman" w:cs="Times New Roman"/>
          <w:sz w:val="24"/>
          <w:szCs w:val="24"/>
        </w:rPr>
        <w:t>respondents</w:t>
      </w:r>
    </w:p>
    <w:p w14:paraId="122069A8" w14:textId="25BC5CD0" w:rsidR="0011210A" w:rsidRPr="00175502" w:rsidRDefault="00560201" w:rsidP="00334C9B">
      <w:pPr>
        <w:widowControl/>
        <w:rPr>
          <w:rFonts w:ascii="Times New Roman" w:hAnsi="Times New Roman" w:cs="Times New Roman"/>
          <w:sz w:val="24"/>
          <w:szCs w:val="24"/>
        </w:rPr>
      </w:pPr>
      <w:r w:rsidRPr="00175502">
        <w:rPr>
          <w:rFonts w:ascii="Times New Roman" w:hAnsi="Times New Roman" w:cs="Times New Roman"/>
          <w:sz w:val="24"/>
          <w:szCs w:val="24"/>
        </w:rPr>
        <w:t xml:space="preserve">47 CFR § 1.4000   </w:t>
      </w:r>
      <w:r w:rsidR="0011210A" w:rsidRPr="00175502">
        <w:rPr>
          <w:rFonts w:ascii="Times New Roman" w:hAnsi="Times New Roman" w:cs="Times New Roman"/>
          <w:sz w:val="24"/>
          <w:szCs w:val="24"/>
        </w:rPr>
        <w:t>OTARD Burden</w:t>
      </w:r>
      <w:r w:rsidR="0011210A" w:rsidRPr="00175502">
        <w:rPr>
          <w:rFonts w:ascii="Times New Roman" w:hAnsi="Times New Roman" w:cs="Times New Roman"/>
          <w:sz w:val="24"/>
          <w:szCs w:val="24"/>
        </w:rPr>
        <w:tab/>
      </w:r>
      <w:r w:rsidR="0011210A" w:rsidRPr="00175502">
        <w:rPr>
          <w:rFonts w:ascii="Times New Roman" w:hAnsi="Times New Roman" w:cs="Times New Roman"/>
          <w:sz w:val="24"/>
          <w:szCs w:val="24"/>
        </w:rPr>
        <w:tab/>
      </w:r>
      <w:r w:rsidR="0011210A" w:rsidRPr="00175502">
        <w:rPr>
          <w:rFonts w:ascii="Times New Roman" w:hAnsi="Times New Roman" w:cs="Times New Roman"/>
          <w:sz w:val="24"/>
          <w:szCs w:val="24"/>
        </w:rPr>
        <w:tab/>
      </w:r>
      <w:r w:rsidR="00CE421C" w:rsidRPr="00175502">
        <w:rPr>
          <w:rFonts w:ascii="Times New Roman" w:hAnsi="Times New Roman" w:cs="Times New Roman"/>
          <w:sz w:val="24"/>
          <w:szCs w:val="24"/>
        </w:rPr>
        <w:tab/>
      </w:r>
      <w:r w:rsidR="0011210A" w:rsidRPr="00175502">
        <w:rPr>
          <w:rFonts w:ascii="Times New Roman" w:hAnsi="Times New Roman" w:cs="Times New Roman"/>
          <w:sz w:val="24"/>
          <w:szCs w:val="24"/>
          <w:u w:val="single"/>
        </w:rPr>
        <w:t>5,</w:t>
      </w:r>
      <w:r w:rsidR="00DC3BCA" w:rsidRPr="00175502">
        <w:rPr>
          <w:rFonts w:ascii="Times New Roman" w:hAnsi="Times New Roman" w:cs="Times New Roman"/>
          <w:sz w:val="24"/>
          <w:szCs w:val="24"/>
          <w:u w:val="single"/>
        </w:rPr>
        <w:t xml:space="preserve">273 </w:t>
      </w:r>
      <w:r w:rsidR="00924F3C" w:rsidRPr="00175502">
        <w:rPr>
          <w:rFonts w:ascii="Times New Roman" w:hAnsi="Times New Roman" w:cs="Times New Roman"/>
          <w:sz w:val="24"/>
          <w:szCs w:val="24"/>
          <w:u w:val="single"/>
        </w:rPr>
        <w:t>respondents</w:t>
      </w:r>
    </w:p>
    <w:p w14:paraId="00820702" w14:textId="46414B6A" w:rsidR="00716612" w:rsidRPr="00175502" w:rsidRDefault="00716612" w:rsidP="00334C9B">
      <w:pPr>
        <w:widowControl/>
        <w:rPr>
          <w:rFonts w:ascii="Times New Roman" w:hAnsi="Times New Roman" w:cs="Times New Roman"/>
          <w:b/>
          <w:sz w:val="24"/>
          <w:szCs w:val="24"/>
        </w:rPr>
      </w:pPr>
      <w:r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560201" w:rsidRPr="00175502">
        <w:rPr>
          <w:rFonts w:ascii="Times New Roman" w:hAnsi="Times New Roman" w:cs="Times New Roman"/>
          <w:b/>
          <w:sz w:val="24"/>
          <w:szCs w:val="24"/>
        </w:rPr>
        <w:tab/>
      </w:r>
      <w:r w:rsidR="00CE421C" w:rsidRPr="00175502">
        <w:rPr>
          <w:rFonts w:ascii="Times New Roman" w:hAnsi="Times New Roman" w:cs="Times New Roman"/>
          <w:b/>
          <w:sz w:val="24"/>
          <w:szCs w:val="24"/>
        </w:rPr>
        <w:tab/>
      </w:r>
      <w:r w:rsidR="00560201" w:rsidRPr="00175502">
        <w:rPr>
          <w:rFonts w:ascii="Times New Roman" w:hAnsi="Times New Roman" w:cs="Times New Roman"/>
          <w:b/>
          <w:sz w:val="24"/>
          <w:szCs w:val="24"/>
        </w:rPr>
        <w:t>6,</w:t>
      </w:r>
      <w:r w:rsidR="00DC3BCA" w:rsidRPr="00175502">
        <w:rPr>
          <w:rFonts w:ascii="Times New Roman" w:hAnsi="Times New Roman" w:cs="Times New Roman"/>
          <w:b/>
          <w:sz w:val="24"/>
          <w:szCs w:val="24"/>
        </w:rPr>
        <w:t xml:space="preserve">570 </w:t>
      </w:r>
      <w:r w:rsidR="00560201" w:rsidRPr="00175502">
        <w:rPr>
          <w:rFonts w:ascii="Times New Roman" w:hAnsi="Times New Roman" w:cs="Times New Roman"/>
          <w:b/>
          <w:sz w:val="24"/>
          <w:szCs w:val="24"/>
        </w:rPr>
        <w:t>respondents</w:t>
      </w:r>
    </w:p>
    <w:p w14:paraId="17539B51" w14:textId="77777777" w:rsidR="00FB0057" w:rsidRPr="00175502" w:rsidRDefault="00FB0057" w:rsidP="00334C9B">
      <w:pPr>
        <w:rPr>
          <w:rFonts w:ascii="Times New Roman" w:hAnsi="Times New Roman" w:cs="Times New Roman"/>
          <w:b/>
          <w:sz w:val="24"/>
          <w:szCs w:val="24"/>
        </w:rPr>
      </w:pPr>
    </w:p>
    <w:p w14:paraId="7D7A1FC1" w14:textId="77777777" w:rsidR="00C44C37" w:rsidRPr="00924F3C" w:rsidRDefault="00FB0057" w:rsidP="00334C9B">
      <w:pPr>
        <w:rPr>
          <w:rFonts w:ascii="Times New Roman" w:hAnsi="Times New Roman" w:cs="Times New Roman"/>
          <w:sz w:val="24"/>
          <w:szCs w:val="24"/>
        </w:rPr>
      </w:pPr>
      <w:r w:rsidRPr="00924F3C">
        <w:rPr>
          <w:rFonts w:ascii="Times New Roman" w:hAnsi="Times New Roman" w:cs="Times New Roman"/>
          <w:sz w:val="24"/>
          <w:szCs w:val="24"/>
        </w:rPr>
        <w:t>Total Number of Responses</w:t>
      </w:r>
      <w:r w:rsidR="00C44C37" w:rsidRPr="00924F3C">
        <w:rPr>
          <w:rFonts w:ascii="Times New Roman" w:hAnsi="Times New Roman" w:cs="Times New Roman"/>
          <w:sz w:val="24"/>
          <w:szCs w:val="24"/>
        </w:rPr>
        <w:t>:</w:t>
      </w:r>
    </w:p>
    <w:p w14:paraId="512136B2" w14:textId="51F6EFA8" w:rsidR="00C44C37" w:rsidRPr="00175502" w:rsidRDefault="00C44C37"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68.105   </w:t>
      </w:r>
      <w:r w:rsidR="00924F3C">
        <w:rPr>
          <w:rFonts w:ascii="Times New Roman" w:hAnsi="Times New Roman" w:cs="Times New Roman"/>
          <w:sz w:val="24"/>
          <w:szCs w:val="24"/>
        </w:rPr>
        <w:t>Demarcation Point</w:t>
      </w:r>
      <w:r w:rsidR="00924F3C">
        <w:rPr>
          <w:rFonts w:ascii="Times New Roman" w:hAnsi="Times New Roman" w:cs="Times New Roman"/>
          <w:sz w:val="24"/>
          <w:szCs w:val="24"/>
        </w:rPr>
        <w:tab/>
      </w:r>
      <w:r w:rsidRPr="00334C9B">
        <w:rPr>
          <w:rFonts w:ascii="Times New Roman" w:hAnsi="Times New Roman" w:cs="Times New Roman"/>
          <w:sz w:val="24"/>
          <w:szCs w:val="24"/>
        </w:rPr>
        <w:t xml:space="preserve">  </w:t>
      </w:r>
      <w:r w:rsidRPr="00334C9B">
        <w:rPr>
          <w:rFonts w:ascii="Times New Roman" w:hAnsi="Times New Roman" w:cs="Times New Roman"/>
          <w:sz w:val="24"/>
          <w:szCs w:val="24"/>
        </w:rPr>
        <w:tab/>
      </w:r>
      <w:r w:rsidR="00CE421C" w:rsidRPr="00334C9B">
        <w:rPr>
          <w:rFonts w:ascii="Times New Roman" w:hAnsi="Times New Roman" w:cs="Times New Roman"/>
          <w:sz w:val="24"/>
          <w:szCs w:val="24"/>
        </w:rPr>
        <w:tab/>
      </w:r>
      <w:r w:rsidR="002B4A53" w:rsidRPr="00175502">
        <w:rPr>
          <w:rFonts w:ascii="Times New Roman" w:hAnsi="Times New Roman" w:cs="Times New Roman"/>
          <w:sz w:val="24"/>
          <w:szCs w:val="24"/>
        </w:rPr>
        <w:t xml:space="preserve">226,910 </w:t>
      </w:r>
      <w:r w:rsidRPr="00175502">
        <w:rPr>
          <w:rFonts w:ascii="Times New Roman" w:hAnsi="Times New Roman" w:cs="Times New Roman"/>
          <w:sz w:val="24"/>
          <w:szCs w:val="24"/>
        </w:rPr>
        <w:t>responses</w:t>
      </w:r>
    </w:p>
    <w:p w14:paraId="023C2B67" w14:textId="19CF13D0" w:rsidR="00C44C37" w:rsidRPr="00175502" w:rsidRDefault="00C44C37" w:rsidP="00334C9B">
      <w:pPr>
        <w:widowControl/>
        <w:rPr>
          <w:rFonts w:ascii="Times New Roman" w:hAnsi="Times New Roman" w:cs="Times New Roman"/>
          <w:sz w:val="24"/>
          <w:szCs w:val="24"/>
        </w:rPr>
      </w:pPr>
      <w:r w:rsidRPr="00175502">
        <w:rPr>
          <w:rFonts w:ascii="Times New Roman" w:hAnsi="Times New Roman" w:cs="Times New Roman"/>
          <w:sz w:val="24"/>
          <w:szCs w:val="24"/>
        </w:rPr>
        <w:t xml:space="preserve">47 CFR § 1.4000   </w:t>
      </w:r>
      <w:r w:rsidR="00924F3C" w:rsidRPr="00175502">
        <w:rPr>
          <w:rFonts w:ascii="Times New Roman" w:hAnsi="Times New Roman" w:cs="Times New Roman"/>
          <w:sz w:val="24"/>
          <w:szCs w:val="24"/>
        </w:rPr>
        <w:t>OTARD</w:t>
      </w:r>
      <w:r w:rsidR="00924F3C" w:rsidRPr="00175502">
        <w:rPr>
          <w:rFonts w:ascii="Times New Roman" w:hAnsi="Times New Roman" w:cs="Times New Roman"/>
          <w:sz w:val="24"/>
          <w:szCs w:val="24"/>
        </w:rPr>
        <w:tab/>
      </w:r>
      <w:r w:rsidR="00924F3C" w:rsidRPr="00175502">
        <w:rPr>
          <w:rFonts w:ascii="Times New Roman" w:hAnsi="Times New Roman" w:cs="Times New Roman"/>
          <w:sz w:val="24"/>
          <w:szCs w:val="24"/>
        </w:rPr>
        <w:tab/>
      </w:r>
      <w:r w:rsidRPr="00175502">
        <w:rPr>
          <w:rFonts w:ascii="Times New Roman" w:hAnsi="Times New Roman" w:cs="Times New Roman"/>
          <w:sz w:val="24"/>
          <w:szCs w:val="24"/>
        </w:rPr>
        <w:tab/>
      </w:r>
      <w:r w:rsidRPr="00175502">
        <w:rPr>
          <w:rFonts w:ascii="Times New Roman" w:hAnsi="Times New Roman" w:cs="Times New Roman"/>
          <w:sz w:val="24"/>
          <w:szCs w:val="24"/>
        </w:rPr>
        <w:tab/>
        <w:t xml:space="preserve">    </w:t>
      </w:r>
      <w:r w:rsidR="00CE421C" w:rsidRPr="00175502">
        <w:rPr>
          <w:rFonts w:ascii="Times New Roman" w:hAnsi="Times New Roman" w:cs="Times New Roman"/>
          <w:sz w:val="24"/>
          <w:szCs w:val="24"/>
        </w:rPr>
        <w:tab/>
      </w:r>
      <w:r w:rsidRPr="00175502">
        <w:rPr>
          <w:rFonts w:ascii="Times New Roman" w:hAnsi="Times New Roman" w:cs="Times New Roman"/>
          <w:sz w:val="24"/>
          <w:szCs w:val="24"/>
          <w:u w:val="single"/>
        </w:rPr>
        <w:t>5,</w:t>
      </w:r>
      <w:r w:rsidR="00DC3BCA" w:rsidRPr="00175502">
        <w:rPr>
          <w:rFonts w:ascii="Times New Roman" w:hAnsi="Times New Roman" w:cs="Times New Roman"/>
          <w:sz w:val="24"/>
          <w:szCs w:val="24"/>
          <w:u w:val="single"/>
        </w:rPr>
        <w:t xml:space="preserve">273 </w:t>
      </w:r>
      <w:r w:rsidRPr="00175502">
        <w:rPr>
          <w:rFonts w:ascii="Times New Roman" w:hAnsi="Times New Roman" w:cs="Times New Roman"/>
          <w:sz w:val="24"/>
          <w:szCs w:val="24"/>
          <w:u w:val="single"/>
        </w:rPr>
        <w:t>responses</w:t>
      </w:r>
    </w:p>
    <w:p w14:paraId="5959AEA3" w14:textId="3837CCB5" w:rsidR="00C44C37" w:rsidRPr="00175502" w:rsidRDefault="00C44C37" w:rsidP="00334C9B">
      <w:pPr>
        <w:widowControl/>
        <w:rPr>
          <w:rFonts w:ascii="Times New Roman" w:hAnsi="Times New Roman" w:cs="Times New Roman"/>
          <w:b/>
          <w:sz w:val="24"/>
          <w:szCs w:val="24"/>
        </w:rPr>
      </w:pP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Pr="00175502">
        <w:rPr>
          <w:rFonts w:ascii="Times New Roman" w:hAnsi="Times New Roman" w:cs="Times New Roman"/>
          <w:b/>
          <w:sz w:val="24"/>
          <w:szCs w:val="24"/>
        </w:rPr>
        <w:tab/>
      </w:r>
      <w:r w:rsidR="00CE421C" w:rsidRPr="00175502">
        <w:rPr>
          <w:rFonts w:ascii="Times New Roman" w:hAnsi="Times New Roman" w:cs="Times New Roman"/>
          <w:b/>
          <w:sz w:val="24"/>
          <w:szCs w:val="24"/>
        </w:rPr>
        <w:tab/>
      </w:r>
      <w:r w:rsidR="00DC3BCA" w:rsidRPr="00175502">
        <w:rPr>
          <w:rFonts w:ascii="Times New Roman" w:hAnsi="Times New Roman" w:cs="Times New Roman"/>
          <w:b/>
          <w:sz w:val="24"/>
          <w:szCs w:val="24"/>
        </w:rPr>
        <w:t>232</w:t>
      </w:r>
      <w:r w:rsidRPr="00175502">
        <w:rPr>
          <w:rFonts w:ascii="Times New Roman" w:hAnsi="Times New Roman" w:cs="Times New Roman"/>
          <w:b/>
          <w:sz w:val="24"/>
          <w:szCs w:val="24"/>
        </w:rPr>
        <w:t>,</w:t>
      </w:r>
      <w:r w:rsidR="00DC3BCA" w:rsidRPr="00175502">
        <w:rPr>
          <w:rFonts w:ascii="Times New Roman" w:hAnsi="Times New Roman" w:cs="Times New Roman"/>
          <w:b/>
          <w:sz w:val="24"/>
          <w:szCs w:val="24"/>
        </w:rPr>
        <w:t>1</w:t>
      </w:r>
      <w:r w:rsidRPr="00175502">
        <w:rPr>
          <w:rFonts w:ascii="Times New Roman" w:hAnsi="Times New Roman" w:cs="Times New Roman"/>
          <w:b/>
          <w:sz w:val="24"/>
          <w:szCs w:val="24"/>
        </w:rPr>
        <w:t>83 responses</w:t>
      </w:r>
    </w:p>
    <w:p w14:paraId="608D811A" w14:textId="77777777" w:rsidR="00C44C37" w:rsidRPr="00334C9B" w:rsidRDefault="00C44C37" w:rsidP="00334C9B">
      <w:pPr>
        <w:rPr>
          <w:rFonts w:ascii="Times New Roman" w:hAnsi="Times New Roman" w:cs="Times New Roman"/>
          <w:b/>
          <w:sz w:val="24"/>
          <w:szCs w:val="24"/>
        </w:rPr>
      </w:pPr>
    </w:p>
    <w:p w14:paraId="2F9EA3C7" w14:textId="77777777" w:rsidR="0007689D" w:rsidRPr="00924F3C" w:rsidRDefault="00334C9B" w:rsidP="00334C9B">
      <w:pPr>
        <w:rPr>
          <w:rFonts w:ascii="Times New Roman" w:hAnsi="Times New Roman" w:cs="Times New Roman"/>
          <w:sz w:val="24"/>
          <w:szCs w:val="24"/>
        </w:rPr>
      </w:pPr>
      <w:r w:rsidRPr="00924F3C">
        <w:rPr>
          <w:rFonts w:ascii="Times New Roman" w:hAnsi="Times New Roman" w:cs="Times New Roman"/>
          <w:sz w:val="24"/>
          <w:szCs w:val="24"/>
        </w:rPr>
        <w:t>Total Annual Burden Hours</w:t>
      </w:r>
      <w:r w:rsidR="0007689D" w:rsidRPr="00924F3C">
        <w:rPr>
          <w:rFonts w:ascii="Times New Roman" w:hAnsi="Times New Roman" w:cs="Times New Roman"/>
          <w:sz w:val="24"/>
          <w:szCs w:val="24"/>
        </w:rPr>
        <w:t xml:space="preserve">:  </w:t>
      </w:r>
    </w:p>
    <w:p w14:paraId="73FDE142" w14:textId="4FB513CB" w:rsidR="0007689D" w:rsidRPr="00175502" w:rsidRDefault="0007689D" w:rsidP="00334C9B">
      <w:pPr>
        <w:rPr>
          <w:rFonts w:ascii="Times New Roman" w:hAnsi="Times New Roman" w:cs="Times New Roman"/>
          <w:b/>
          <w:sz w:val="24"/>
          <w:szCs w:val="24"/>
        </w:rPr>
      </w:pPr>
      <w:r w:rsidRPr="00334C9B">
        <w:rPr>
          <w:rFonts w:ascii="Times New Roman" w:hAnsi="Times New Roman" w:cs="Times New Roman"/>
          <w:sz w:val="24"/>
          <w:szCs w:val="24"/>
        </w:rPr>
        <w:t>47 CFR § 68.</w:t>
      </w:r>
      <w:r w:rsidR="00E66E2A" w:rsidRPr="00334C9B">
        <w:rPr>
          <w:rFonts w:ascii="Times New Roman" w:hAnsi="Times New Roman" w:cs="Times New Roman"/>
          <w:sz w:val="24"/>
          <w:szCs w:val="24"/>
        </w:rPr>
        <w:t xml:space="preserve">105 </w:t>
      </w:r>
      <w:r w:rsidR="00334C9B">
        <w:rPr>
          <w:rFonts w:ascii="Times New Roman" w:hAnsi="Times New Roman" w:cs="Times New Roman"/>
          <w:sz w:val="24"/>
          <w:szCs w:val="24"/>
        </w:rPr>
        <w:t>Demarcation Point</w:t>
      </w:r>
      <w:r w:rsidR="00334C9B">
        <w:rPr>
          <w:rFonts w:ascii="Times New Roman" w:hAnsi="Times New Roman" w:cs="Times New Roman"/>
          <w:sz w:val="24"/>
          <w:szCs w:val="24"/>
        </w:rPr>
        <w:tab/>
      </w:r>
      <w:r w:rsidR="00334C9B">
        <w:rPr>
          <w:rFonts w:ascii="Times New Roman" w:hAnsi="Times New Roman" w:cs="Times New Roman"/>
          <w:sz w:val="24"/>
          <w:szCs w:val="24"/>
        </w:rPr>
        <w:tab/>
      </w:r>
      <w:r w:rsidR="00F74603" w:rsidRPr="00334C9B">
        <w:rPr>
          <w:rFonts w:ascii="Times New Roman" w:hAnsi="Times New Roman" w:cs="Times New Roman"/>
          <w:b/>
          <w:sz w:val="24"/>
          <w:szCs w:val="24"/>
        </w:rPr>
        <w:tab/>
      </w:r>
      <w:r w:rsidR="00981799" w:rsidRPr="00334C9B">
        <w:rPr>
          <w:rFonts w:ascii="Times New Roman" w:hAnsi="Times New Roman" w:cs="Times New Roman"/>
          <w:b/>
          <w:sz w:val="24"/>
          <w:szCs w:val="24"/>
        </w:rPr>
        <w:tab/>
      </w:r>
      <w:r w:rsidR="003D4CC1" w:rsidRPr="00175502">
        <w:rPr>
          <w:rFonts w:ascii="Times New Roman" w:hAnsi="Times New Roman" w:cs="Times New Roman"/>
          <w:sz w:val="24"/>
          <w:szCs w:val="24"/>
        </w:rPr>
        <w:t xml:space="preserve">113,455 </w:t>
      </w:r>
      <w:r w:rsidRPr="00175502">
        <w:rPr>
          <w:rFonts w:ascii="Times New Roman" w:hAnsi="Times New Roman" w:cs="Times New Roman"/>
          <w:sz w:val="24"/>
          <w:szCs w:val="24"/>
        </w:rPr>
        <w:t>hours</w:t>
      </w:r>
      <w:r w:rsidRPr="00175502">
        <w:rPr>
          <w:rFonts w:ascii="Times New Roman" w:hAnsi="Times New Roman" w:cs="Times New Roman"/>
          <w:b/>
          <w:sz w:val="24"/>
          <w:szCs w:val="24"/>
        </w:rPr>
        <w:t xml:space="preserve"> </w:t>
      </w:r>
    </w:p>
    <w:p w14:paraId="6DB78441" w14:textId="2EC9C6CF" w:rsidR="00F74603" w:rsidRPr="00175502" w:rsidRDefault="0007689D" w:rsidP="00334C9B">
      <w:pPr>
        <w:rPr>
          <w:rFonts w:ascii="Times New Roman" w:hAnsi="Times New Roman" w:cs="Times New Roman"/>
          <w:b/>
          <w:sz w:val="24"/>
          <w:szCs w:val="24"/>
          <w:u w:val="single"/>
        </w:rPr>
      </w:pPr>
      <w:r w:rsidRPr="00175502">
        <w:rPr>
          <w:rFonts w:ascii="Times New Roman" w:hAnsi="Times New Roman" w:cs="Times New Roman"/>
          <w:sz w:val="24"/>
          <w:szCs w:val="24"/>
        </w:rPr>
        <w:t>47 CFR § 1.4000 OTARD</w:t>
      </w:r>
      <w:r w:rsidR="00334C9B" w:rsidRPr="00175502">
        <w:rPr>
          <w:rFonts w:ascii="Times New Roman" w:hAnsi="Times New Roman" w:cs="Times New Roman"/>
          <w:sz w:val="24"/>
          <w:szCs w:val="24"/>
        </w:rPr>
        <w:tab/>
      </w:r>
      <w:r w:rsidR="00334C9B" w:rsidRPr="00175502">
        <w:rPr>
          <w:rFonts w:ascii="Times New Roman" w:hAnsi="Times New Roman" w:cs="Times New Roman"/>
          <w:sz w:val="24"/>
          <w:szCs w:val="24"/>
        </w:rPr>
        <w:tab/>
      </w:r>
      <w:r w:rsidR="00F74603" w:rsidRPr="00175502">
        <w:rPr>
          <w:rFonts w:ascii="Times New Roman" w:hAnsi="Times New Roman" w:cs="Times New Roman"/>
          <w:b/>
          <w:sz w:val="24"/>
          <w:szCs w:val="24"/>
        </w:rPr>
        <w:tab/>
      </w:r>
      <w:r w:rsidR="00F74603" w:rsidRPr="00175502">
        <w:rPr>
          <w:rFonts w:ascii="Times New Roman" w:hAnsi="Times New Roman" w:cs="Times New Roman"/>
          <w:b/>
          <w:sz w:val="24"/>
          <w:szCs w:val="24"/>
        </w:rPr>
        <w:tab/>
      </w:r>
      <w:r w:rsidR="00EE4DC3" w:rsidRPr="00175502">
        <w:rPr>
          <w:rFonts w:ascii="Times New Roman" w:hAnsi="Times New Roman" w:cs="Times New Roman"/>
          <w:b/>
          <w:sz w:val="24"/>
          <w:szCs w:val="24"/>
        </w:rPr>
        <w:t xml:space="preserve">   </w:t>
      </w:r>
      <w:r w:rsidR="002761BE" w:rsidRPr="00175502">
        <w:rPr>
          <w:rFonts w:ascii="Times New Roman" w:hAnsi="Times New Roman" w:cs="Times New Roman"/>
          <w:b/>
          <w:sz w:val="24"/>
          <w:szCs w:val="24"/>
        </w:rPr>
        <w:t xml:space="preserve">      </w:t>
      </w:r>
      <w:r w:rsidR="00EE4DC3" w:rsidRPr="00175502">
        <w:rPr>
          <w:rFonts w:ascii="Times New Roman" w:hAnsi="Times New Roman" w:cs="Times New Roman"/>
          <w:b/>
          <w:sz w:val="24"/>
          <w:szCs w:val="24"/>
        </w:rPr>
        <w:t xml:space="preserve">  </w:t>
      </w:r>
      <w:r w:rsidR="00EE4DC3" w:rsidRPr="00175502">
        <w:rPr>
          <w:rFonts w:ascii="Times New Roman" w:hAnsi="Times New Roman" w:cs="Times New Roman"/>
          <w:b/>
          <w:sz w:val="24"/>
          <w:szCs w:val="24"/>
          <w:u w:val="single"/>
        </w:rPr>
        <w:t xml:space="preserve"> </w:t>
      </w:r>
      <w:r w:rsidR="00DB13BD" w:rsidRPr="00175502">
        <w:rPr>
          <w:rFonts w:ascii="Times New Roman" w:hAnsi="Times New Roman" w:cs="Times New Roman"/>
          <w:sz w:val="24"/>
          <w:szCs w:val="24"/>
          <w:u w:val="single"/>
        </w:rPr>
        <w:t>52,730</w:t>
      </w:r>
      <w:r w:rsidR="00EE4DC3" w:rsidRPr="00175502">
        <w:rPr>
          <w:rFonts w:ascii="Times New Roman" w:hAnsi="Times New Roman" w:cs="Times New Roman"/>
          <w:sz w:val="24"/>
          <w:szCs w:val="24"/>
          <w:u w:val="single"/>
        </w:rPr>
        <w:t xml:space="preserve"> hours</w:t>
      </w:r>
    </w:p>
    <w:p w14:paraId="3459A561" w14:textId="0DDCB6DD" w:rsidR="0007689D" w:rsidRPr="00175502" w:rsidRDefault="00DB13BD" w:rsidP="00334C9B">
      <w:pPr>
        <w:ind w:left="5040" w:firstLine="720"/>
        <w:rPr>
          <w:rFonts w:ascii="Times New Roman" w:hAnsi="Times New Roman" w:cs="Times New Roman"/>
          <w:b/>
          <w:sz w:val="24"/>
          <w:szCs w:val="24"/>
        </w:rPr>
      </w:pPr>
      <w:r w:rsidRPr="00175502">
        <w:rPr>
          <w:rFonts w:ascii="Times New Roman" w:hAnsi="Times New Roman" w:cs="Times New Roman"/>
          <w:b/>
          <w:sz w:val="24"/>
          <w:szCs w:val="24"/>
        </w:rPr>
        <w:t>166,185</w:t>
      </w:r>
      <w:r w:rsidR="00EE4DC3" w:rsidRPr="00175502">
        <w:rPr>
          <w:rFonts w:ascii="Times New Roman" w:hAnsi="Times New Roman" w:cs="Times New Roman"/>
          <w:b/>
          <w:sz w:val="24"/>
          <w:szCs w:val="24"/>
        </w:rPr>
        <w:t xml:space="preserve"> hours</w:t>
      </w:r>
    </w:p>
    <w:p w14:paraId="6E2A4623" w14:textId="77777777" w:rsidR="0007689D" w:rsidRPr="00334C9B" w:rsidRDefault="0007689D" w:rsidP="00334C9B">
      <w:pPr>
        <w:rPr>
          <w:rFonts w:ascii="Times New Roman" w:hAnsi="Times New Roman" w:cs="Times New Roman"/>
          <w:b/>
          <w:sz w:val="24"/>
          <w:szCs w:val="24"/>
        </w:rPr>
      </w:pPr>
    </w:p>
    <w:p w14:paraId="66D1ACFD" w14:textId="77777777" w:rsidR="0007689D" w:rsidRPr="00924F3C" w:rsidRDefault="00334C9B" w:rsidP="00334C9B">
      <w:pPr>
        <w:rPr>
          <w:rFonts w:ascii="Times New Roman" w:hAnsi="Times New Roman" w:cs="Times New Roman"/>
          <w:sz w:val="24"/>
          <w:szCs w:val="24"/>
        </w:rPr>
      </w:pPr>
      <w:r w:rsidRPr="00924F3C">
        <w:rPr>
          <w:rFonts w:ascii="Times New Roman" w:hAnsi="Times New Roman" w:cs="Times New Roman"/>
          <w:sz w:val="24"/>
          <w:szCs w:val="24"/>
        </w:rPr>
        <w:t>Total In-house Cost</w:t>
      </w:r>
      <w:r w:rsidR="00924F3C" w:rsidRPr="00924F3C">
        <w:rPr>
          <w:rFonts w:ascii="Times New Roman" w:hAnsi="Times New Roman" w:cs="Times New Roman"/>
          <w:sz w:val="24"/>
          <w:szCs w:val="24"/>
        </w:rPr>
        <w:t xml:space="preserve"> Burden</w:t>
      </w:r>
      <w:r w:rsidR="0007689D" w:rsidRPr="00924F3C">
        <w:rPr>
          <w:rFonts w:ascii="Times New Roman" w:hAnsi="Times New Roman" w:cs="Times New Roman"/>
          <w:sz w:val="24"/>
          <w:szCs w:val="24"/>
        </w:rPr>
        <w:t xml:space="preserve">: </w:t>
      </w:r>
    </w:p>
    <w:p w14:paraId="14E664EB" w14:textId="675FF095" w:rsidR="0007689D" w:rsidRPr="00D857F3" w:rsidRDefault="0007689D" w:rsidP="00334C9B">
      <w:pPr>
        <w:rPr>
          <w:rFonts w:ascii="Times New Roman" w:hAnsi="Times New Roman" w:cs="Times New Roman"/>
          <w:sz w:val="24"/>
          <w:szCs w:val="24"/>
        </w:rPr>
      </w:pPr>
      <w:r w:rsidRPr="00334C9B">
        <w:rPr>
          <w:rFonts w:ascii="Times New Roman" w:hAnsi="Times New Roman" w:cs="Times New Roman"/>
          <w:sz w:val="24"/>
          <w:szCs w:val="24"/>
        </w:rPr>
        <w:t>47 CFR § 68.</w:t>
      </w:r>
      <w:r w:rsidR="00E66E2A" w:rsidRPr="00334C9B">
        <w:rPr>
          <w:rFonts w:ascii="Times New Roman" w:hAnsi="Times New Roman" w:cs="Times New Roman"/>
          <w:sz w:val="24"/>
          <w:szCs w:val="24"/>
        </w:rPr>
        <w:t xml:space="preserve">105 </w:t>
      </w:r>
      <w:r w:rsidRPr="00334C9B">
        <w:rPr>
          <w:rFonts w:ascii="Times New Roman" w:hAnsi="Times New Roman" w:cs="Times New Roman"/>
          <w:sz w:val="24"/>
          <w:szCs w:val="24"/>
        </w:rPr>
        <w:t>Demarcation Point</w:t>
      </w:r>
      <w:r w:rsidR="00924F3C">
        <w:rPr>
          <w:rFonts w:ascii="Times New Roman" w:hAnsi="Times New Roman" w:cs="Times New Roman"/>
          <w:sz w:val="24"/>
          <w:szCs w:val="24"/>
        </w:rPr>
        <w:tab/>
      </w:r>
      <w:r w:rsidR="00924F3C">
        <w:rPr>
          <w:rFonts w:ascii="Times New Roman" w:hAnsi="Times New Roman" w:cs="Times New Roman"/>
          <w:sz w:val="24"/>
          <w:szCs w:val="24"/>
        </w:rPr>
        <w:tab/>
      </w:r>
      <w:r w:rsidR="00924F3C">
        <w:rPr>
          <w:rFonts w:ascii="Times New Roman" w:hAnsi="Times New Roman" w:cs="Times New Roman"/>
          <w:sz w:val="24"/>
          <w:szCs w:val="24"/>
        </w:rPr>
        <w:tab/>
      </w:r>
      <w:r w:rsidR="00F74603" w:rsidRPr="00334C9B">
        <w:rPr>
          <w:rFonts w:ascii="Times New Roman" w:hAnsi="Times New Roman" w:cs="Times New Roman"/>
          <w:sz w:val="24"/>
          <w:szCs w:val="24"/>
        </w:rPr>
        <w:tab/>
      </w:r>
      <w:r w:rsidR="00EE4DC3" w:rsidRPr="00D857F3">
        <w:rPr>
          <w:rFonts w:ascii="Times New Roman" w:hAnsi="Times New Roman" w:cs="Times New Roman"/>
          <w:sz w:val="24"/>
          <w:szCs w:val="24"/>
        </w:rPr>
        <w:t>$</w:t>
      </w:r>
      <w:r w:rsidR="00953B85" w:rsidRPr="00D857F3">
        <w:rPr>
          <w:rFonts w:ascii="Times New Roman" w:hAnsi="Times New Roman" w:cs="Times New Roman"/>
          <w:sz w:val="24"/>
          <w:szCs w:val="24"/>
        </w:rPr>
        <w:t xml:space="preserve">3,403,650 </w:t>
      </w:r>
      <w:r w:rsidR="00924F3C" w:rsidRPr="00D857F3">
        <w:rPr>
          <w:rFonts w:ascii="Times New Roman" w:hAnsi="Times New Roman" w:cs="Times New Roman"/>
          <w:sz w:val="24"/>
          <w:szCs w:val="24"/>
        </w:rPr>
        <w:t>cost</w:t>
      </w:r>
    </w:p>
    <w:p w14:paraId="65BA3A46" w14:textId="669D7C16" w:rsidR="00F74603" w:rsidRPr="00D857F3" w:rsidRDefault="0007689D" w:rsidP="00334C9B">
      <w:pPr>
        <w:rPr>
          <w:rFonts w:ascii="Times New Roman" w:hAnsi="Times New Roman" w:cs="Times New Roman"/>
          <w:sz w:val="24"/>
          <w:szCs w:val="24"/>
          <w:u w:val="single"/>
        </w:rPr>
      </w:pPr>
      <w:r w:rsidRPr="00D857F3">
        <w:rPr>
          <w:rFonts w:ascii="Times New Roman" w:hAnsi="Times New Roman" w:cs="Times New Roman"/>
          <w:sz w:val="24"/>
          <w:szCs w:val="24"/>
        </w:rPr>
        <w:t>47 CFR § 1</w:t>
      </w:r>
      <w:r w:rsidR="00924F3C" w:rsidRPr="00D857F3">
        <w:rPr>
          <w:rFonts w:ascii="Times New Roman" w:hAnsi="Times New Roman" w:cs="Times New Roman"/>
          <w:sz w:val="24"/>
          <w:szCs w:val="24"/>
        </w:rPr>
        <w:t>.4000 OTARD</w:t>
      </w:r>
      <w:r w:rsidR="00924F3C" w:rsidRPr="00D857F3">
        <w:rPr>
          <w:rFonts w:ascii="Times New Roman" w:hAnsi="Times New Roman" w:cs="Times New Roman"/>
          <w:sz w:val="24"/>
          <w:szCs w:val="24"/>
        </w:rPr>
        <w:tab/>
      </w:r>
      <w:r w:rsidR="00924F3C" w:rsidRPr="00D857F3">
        <w:rPr>
          <w:rFonts w:ascii="Times New Roman" w:hAnsi="Times New Roman" w:cs="Times New Roman"/>
          <w:sz w:val="24"/>
          <w:szCs w:val="24"/>
        </w:rPr>
        <w:tab/>
      </w:r>
      <w:r w:rsidR="00924F3C" w:rsidRPr="00D857F3">
        <w:rPr>
          <w:rFonts w:ascii="Times New Roman" w:hAnsi="Times New Roman" w:cs="Times New Roman"/>
          <w:sz w:val="24"/>
          <w:szCs w:val="24"/>
        </w:rPr>
        <w:tab/>
      </w:r>
      <w:r w:rsidRPr="00D857F3">
        <w:rPr>
          <w:rFonts w:ascii="Times New Roman" w:hAnsi="Times New Roman" w:cs="Times New Roman"/>
          <w:sz w:val="24"/>
          <w:szCs w:val="24"/>
        </w:rPr>
        <w:t xml:space="preserve"> </w:t>
      </w:r>
      <w:r w:rsidR="00F74603" w:rsidRPr="00D857F3">
        <w:rPr>
          <w:rFonts w:ascii="Times New Roman" w:hAnsi="Times New Roman" w:cs="Times New Roman"/>
          <w:sz w:val="24"/>
          <w:szCs w:val="24"/>
        </w:rPr>
        <w:tab/>
      </w:r>
      <w:r w:rsidR="00F74603" w:rsidRPr="00D857F3">
        <w:rPr>
          <w:rFonts w:ascii="Times New Roman" w:hAnsi="Times New Roman" w:cs="Times New Roman"/>
          <w:sz w:val="24"/>
          <w:szCs w:val="24"/>
        </w:rPr>
        <w:tab/>
      </w:r>
      <w:r w:rsidRPr="00D857F3">
        <w:rPr>
          <w:rFonts w:ascii="Times New Roman" w:hAnsi="Times New Roman" w:cs="Times New Roman"/>
          <w:sz w:val="24"/>
          <w:szCs w:val="24"/>
          <w:u w:val="single"/>
        </w:rPr>
        <w:t>$</w:t>
      </w:r>
      <w:r w:rsidR="005B06BF" w:rsidRPr="00D857F3">
        <w:rPr>
          <w:rFonts w:ascii="Times New Roman" w:hAnsi="Times New Roman" w:cs="Times New Roman"/>
          <w:sz w:val="24"/>
          <w:szCs w:val="24"/>
          <w:u w:val="single"/>
        </w:rPr>
        <w:t>1,</w:t>
      </w:r>
      <w:r w:rsidR="00DB13BD" w:rsidRPr="00D857F3">
        <w:rPr>
          <w:rFonts w:ascii="Times New Roman" w:hAnsi="Times New Roman" w:cs="Times New Roman"/>
          <w:sz w:val="24"/>
          <w:szCs w:val="24"/>
          <w:u w:val="single"/>
        </w:rPr>
        <w:t>581,900</w:t>
      </w:r>
      <w:r w:rsidR="00924F3C" w:rsidRPr="00D857F3">
        <w:rPr>
          <w:rFonts w:ascii="Times New Roman" w:hAnsi="Times New Roman" w:cs="Times New Roman"/>
          <w:sz w:val="24"/>
          <w:szCs w:val="24"/>
          <w:u w:val="single"/>
        </w:rPr>
        <w:t xml:space="preserve"> cost</w:t>
      </w:r>
    </w:p>
    <w:p w14:paraId="345A8465" w14:textId="42AE50C7" w:rsidR="0007689D" w:rsidRPr="00D857F3" w:rsidRDefault="0007689D" w:rsidP="00334C9B">
      <w:pPr>
        <w:ind w:left="5040" w:firstLine="720"/>
        <w:rPr>
          <w:rFonts w:ascii="Times New Roman" w:hAnsi="Times New Roman" w:cs="Times New Roman"/>
          <w:sz w:val="24"/>
          <w:szCs w:val="24"/>
        </w:rPr>
      </w:pPr>
      <w:r w:rsidRPr="00D857F3">
        <w:rPr>
          <w:rFonts w:ascii="Times New Roman" w:hAnsi="Times New Roman" w:cs="Times New Roman"/>
          <w:b/>
          <w:sz w:val="24"/>
          <w:szCs w:val="24"/>
        </w:rPr>
        <w:t>$</w:t>
      </w:r>
      <w:r w:rsidR="00F74603" w:rsidRPr="00D857F3">
        <w:rPr>
          <w:rFonts w:ascii="Times New Roman" w:hAnsi="Times New Roman" w:cs="Times New Roman"/>
          <w:b/>
          <w:sz w:val="24"/>
          <w:szCs w:val="24"/>
        </w:rPr>
        <w:t>4,</w:t>
      </w:r>
      <w:r w:rsidR="00924F3C" w:rsidRPr="00D857F3">
        <w:rPr>
          <w:rFonts w:ascii="Times New Roman" w:hAnsi="Times New Roman" w:cs="Times New Roman"/>
          <w:b/>
          <w:sz w:val="24"/>
          <w:szCs w:val="24"/>
        </w:rPr>
        <w:t>9</w:t>
      </w:r>
      <w:r w:rsidR="00DB13BD" w:rsidRPr="00D857F3">
        <w:rPr>
          <w:rFonts w:ascii="Times New Roman" w:hAnsi="Times New Roman" w:cs="Times New Roman"/>
          <w:b/>
          <w:sz w:val="24"/>
          <w:szCs w:val="24"/>
        </w:rPr>
        <w:t>85,550</w:t>
      </w:r>
      <w:r w:rsidR="00334C9B" w:rsidRPr="00D857F3">
        <w:rPr>
          <w:rFonts w:ascii="Times New Roman" w:hAnsi="Times New Roman" w:cs="Times New Roman"/>
          <w:b/>
          <w:sz w:val="24"/>
          <w:szCs w:val="24"/>
        </w:rPr>
        <w:t xml:space="preserve"> cost</w:t>
      </w:r>
    </w:p>
    <w:p w14:paraId="0F95DEED" w14:textId="77777777" w:rsidR="000F0D6E" w:rsidRPr="00334C9B" w:rsidRDefault="00716612" w:rsidP="00334C9B">
      <w:pPr>
        <w:widowControl/>
        <w:rPr>
          <w:rFonts w:ascii="Times New Roman" w:hAnsi="Times New Roman" w:cs="Times New Roman"/>
          <w:sz w:val="24"/>
          <w:szCs w:val="24"/>
        </w:rPr>
      </w:pPr>
      <w:r w:rsidRPr="00334C9B">
        <w:rPr>
          <w:rFonts w:ascii="Times New Roman" w:hAnsi="Times New Roman" w:cs="Times New Roman"/>
          <w:b/>
          <w:sz w:val="24"/>
          <w:szCs w:val="24"/>
        </w:rPr>
        <w:t xml:space="preserve">  </w:t>
      </w:r>
    </w:p>
    <w:p w14:paraId="0395E179" w14:textId="77777777" w:rsidR="008973A6" w:rsidRPr="005479FC" w:rsidRDefault="00F74603" w:rsidP="00334C9B">
      <w:pPr>
        <w:rPr>
          <w:rFonts w:ascii="Times New Roman" w:hAnsi="Times New Roman" w:cs="Times New Roman"/>
          <w:sz w:val="24"/>
          <w:szCs w:val="24"/>
        </w:rPr>
      </w:pPr>
      <w:r w:rsidRPr="00334C9B">
        <w:rPr>
          <w:rFonts w:ascii="Times New Roman" w:hAnsi="Times New Roman" w:cs="Times New Roman"/>
          <w:sz w:val="24"/>
          <w:szCs w:val="24"/>
        </w:rPr>
        <w:t>1</w:t>
      </w:r>
      <w:r w:rsidR="008973A6" w:rsidRPr="00334C9B">
        <w:rPr>
          <w:rFonts w:ascii="Times New Roman" w:hAnsi="Times New Roman" w:cs="Times New Roman"/>
          <w:sz w:val="24"/>
          <w:szCs w:val="24"/>
        </w:rPr>
        <w:t xml:space="preserve">3. </w:t>
      </w:r>
      <w:r w:rsidR="008973A6" w:rsidRPr="005479FC">
        <w:rPr>
          <w:rFonts w:ascii="Times New Roman" w:hAnsi="Times New Roman" w:cs="Times New Roman"/>
          <w:sz w:val="24"/>
          <w:szCs w:val="24"/>
        </w:rPr>
        <w:t>There is n</w:t>
      </w:r>
      <w:r w:rsidR="007542A6" w:rsidRPr="005479FC">
        <w:rPr>
          <w:rFonts w:ascii="Times New Roman" w:hAnsi="Times New Roman" w:cs="Times New Roman"/>
          <w:sz w:val="24"/>
          <w:szCs w:val="24"/>
        </w:rPr>
        <w:t xml:space="preserve">o annual cost associated with this collection.  Therefore, there </w:t>
      </w:r>
      <w:r w:rsidR="008973A6" w:rsidRPr="005479FC">
        <w:rPr>
          <w:rFonts w:ascii="Times New Roman" w:hAnsi="Times New Roman" w:cs="Times New Roman"/>
          <w:sz w:val="24"/>
          <w:szCs w:val="24"/>
        </w:rPr>
        <w:t xml:space="preserve">is neither a capital and start-up cost, nor an operation, maintenance, and purchase of services cost. </w:t>
      </w:r>
    </w:p>
    <w:p w14:paraId="27F79B5A" w14:textId="77777777" w:rsidR="004E3964" w:rsidRPr="005479FC" w:rsidRDefault="004E3964" w:rsidP="00334C9B">
      <w:pPr>
        <w:widowControl/>
        <w:rPr>
          <w:rFonts w:ascii="Times New Roman" w:hAnsi="Times New Roman" w:cs="Times New Roman"/>
          <w:sz w:val="24"/>
          <w:szCs w:val="24"/>
        </w:rPr>
      </w:pPr>
    </w:p>
    <w:p w14:paraId="610F8E9B" w14:textId="77777777" w:rsidR="004E3964" w:rsidRPr="005479FC" w:rsidRDefault="004E3964" w:rsidP="00334C9B">
      <w:pPr>
        <w:widowControl/>
        <w:rPr>
          <w:rFonts w:ascii="Times New Roman" w:hAnsi="Times New Roman" w:cs="Times New Roman"/>
          <w:sz w:val="24"/>
          <w:szCs w:val="24"/>
        </w:rPr>
      </w:pPr>
      <w:r w:rsidRPr="005479FC">
        <w:rPr>
          <w:rFonts w:ascii="Times New Roman" w:hAnsi="Times New Roman" w:cs="Times New Roman"/>
          <w:sz w:val="24"/>
          <w:szCs w:val="24"/>
        </w:rPr>
        <w:t>14.   There is no cost to the Federal Government.</w:t>
      </w:r>
    </w:p>
    <w:p w14:paraId="2CDEB204" w14:textId="77777777" w:rsidR="00A844DB" w:rsidRPr="005479FC" w:rsidRDefault="00A844DB" w:rsidP="00334C9B">
      <w:pPr>
        <w:widowControl/>
        <w:rPr>
          <w:rFonts w:ascii="Times New Roman" w:hAnsi="Times New Roman" w:cs="Times New Roman"/>
          <w:sz w:val="24"/>
          <w:szCs w:val="24"/>
        </w:rPr>
      </w:pPr>
    </w:p>
    <w:p w14:paraId="4D64A2C9" w14:textId="77777777" w:rsidR="00FE1F27" w:rsidRDefault="009973BC" w:rsidP="009973BC">
      <w:pPr>
        <w:widowControl/>
        <w:rPr>
          <w:rFonts w:ascii="Times New Roman" w:hAnsi="Times New Roman" w:cs="Times New Roman"/>
          <w:sz w:val="24"/>
          <w:szCs w:val="24"/>
        </w:rPr>
      </w:pPr>
      <w:r w:rsidRPr="005479FC">
        <w:rPr>
          <w:rFonts w:ascii="Times New Roman" w:hAnsi="Times New Roman" w:cs="Times New Roman"/>
          <w:sz w:val="24"/>
          <w:szCs w:val="24"/>
        </w:rPr>
        <w:t xml:space="preserve">15.  </w:t>
      </w:r>
      <w:r w:rsidR="00CF13B3" w:rsidRPr="005479FC">
        <w:rPr>
          <w:rFonts w:ascii="Times New Roman" w:hAnsi="Times New Roman" w:cs="Times New Roman"/>
          <w:sz w:val="24"/>
          <w:szCs w:val="24"/>
        </w:rPr>
        <w:t xml:space="preserve">There are no program changes to this collection.  </w:t>
      </w:r>
      <w:r w:rsidRPr="005479FC">
        <w:rPr>
          <w:rFonts w:ascii="Times New Roman" w:hAnsi="Times New Roman" w:cs="Times New Roman"/>
          <w:sz w:val="24"/>
          <w:szCs w:val="24"/>
        </w:rPr>
        <w:t xml:space="preserve">However, there are a number of </w:t>
      </w:r>
      <w:r w:rsidR="00CF13B3" w:rsidRPr="005479FC">
        <w:rPr>
          <w:rFonts w:ascii="Times New Roman" w:hAnsi="Times New Roman" w:cs="Times New Roman"/>
          <w:sz w:val="24"/>
          <w:szCs w:val="24"/>
        </w:rPr>
        <w:t>adjustments which are due to the Commission reevaluating its calculations and numbers for this collection</w:t>
      </w:r>
      <w:r w:rsidR="00CF13B3" w:rsidRPr="00531A63">
        <w:rPr>
          <w:rFonts w:ascii="Times New Roman" w:hAnsi="Times New Roman" w:cs="Times New Roman"/>
          <w:sz w:val="24"/>
          <w:szCs w:val="24"/>
        </w:rPr>
        <w:t>.  The adjustments are as follows:  -</w:t>
      </w:r>
      <w:r w:rsidR="007A0EC4" w:rsidRPr="00531A63">
        <w:rPr>
          <w:rFonts w:ascii="Times New Roman" w:hAnsi="Times New Roman" w:cs="Times New Roman"/>
          <w:sz w:val="24"/>
          <w:szCs w:val="24"/>
        </w:rPr>
        <w:t>346</w:t>
      </w:r>
      <w:r w:rsidR="00CF13B3" w:rsidRPr="00531A63">
        <w:rPr>
          <w:rFonts w:ascii="Times New Roman" w:hAnsi="Times New Roman" w:cs="Times New Roman"/>
          <w:sz w:val="24"/>
          <w:szCs w:val="24"/>
        </w:rPr>
        <w:t xml:space="preserve"> to the number of respondents (from </w:t>
      </w:r>
      <w:r w:rsidR="007A0EC4" w:rsidRPr="00531A63">
        <w:rPr>
          <w:rFonts w:ascii="Times New Roman" w:hAnsi="Times New Roman" w:cs="Times New Roman"/>
          <w:sz w:val="24"/>
          <w:szCs w:val="24"/>
        </w:rPr>
        <w:t xml:space="preserve">6,916 </w:t>
      </w:r>
      <w:r w:rsidR="00CF13B3" w:rsidRPr="00531A63">
        <w:rPr>
          <w:rFonts w:ascii="Times New Roman" w:hAnsi="Times New Roman" w:cs="Times New Roman"/>
          <w:sz w:val="24"/>
          <w:szCs w:val="24"/>
        </w:rPr>
        <w:t>to 6,</w:t>
      </w:r>
      <w:r w:rsidR="007A0EC4" w:rsidRPr="00531A63">
        <w:rPr>
          <w:rFonts w:ascii="Times New Roman" w:hAnsi="Times New Roman" w:cs="Times New Roman"/>
          <w:sz w:val="24"/>
          <w:szCs w:val="24"/>
        </w:rPr>
        <w:t>570</w:t>
      </w:r>
      <w:r w:rsidR="00CF13B3" w:rsidRPr="00531A63">
        <w:rPr>
          <w:rFonts w:ascii="Times New Roman" w:hAnsi="Times New Roman" w:cs="Times New Roman"/>
          <w:sz w:val="24"/>
          <w:szCs w:val="24"/>
        </w:rPr>
        <w:t xml:space="preserve">), </w:t>
      </w:r>
      <w:r w:rsidR="007A0EC4" w:rsidRPr="00531A63">
        <w:rPr>
          <w:rFonts w:ascii="Times New Roman" w:hAnsi="Times New Roman" w:cs="Times New Roman"/>
          <w:sz w:val="24"/>
          <w:szCs w:val="24"/>
        </w:rPr>
        <w:t>-17,650</w:t>
      </w:r>
      <w:r w:rsidR="00CF13B3" w:rsidRPr="00531A63">
        <w:rPr>
          <w:rFonts w:ascii="Times New Roman" w:hAnsi="Times New Roman" w:cs="Times New Roman"/>
          <w:sz w:val="24"/>
          <w:szCs w:val="24"/>
        </w:rPr>
        <w:t xml:space="preserve"> to the annual number of responses (from </w:t>
      </w:r>
      <w:r w:rsidR="00531A63" w:rsidRPr="00531A63">
        <w:rPr>
          <w:rFonts w:ascii="Times New Roman" w:hAnsi="Times New Roman" w:cs="Times New Roman"/>
          <w:sz w:val="24"/>
          <w:szCs w:val="24"/>
        </w:rPr>
        <w:t xml:space="preserve">249,833 </w:t>
      </w:r>
      <w:r w:rsidR="00CF13B3" w:rsidRPr="00531A63">
        <w:rPr>
          <w:rFonts w:ascii="Times New Roman" w:hAnsi="Times New Roman" w:cs="Times New Roman"/>
          <w:sz w:val="24"/>
          <w:szCs w:val="24"/>
        </w:rPr>
        <w:t xml:space="preserve">to </w:t>
      </w:r>
      <w:r w:rsidR="00531A63" w:rsidRPr="00531A63">
        <w:rPr>
          <w:rFonts w:ascii="Times New Roman" w:hAnsi="Times New Roman" w:cs="Times New Roman"/>
          <w:sz w:val="24"/>
          <w:szCs w:val="24"/>
        </w:rPr>
        <w:t>232,183 responses</w:t>
      </w:r>
      <w:r w:rsidR="00CF13B3" w:rsidRPr="00531A63">
        <w:rPr>
          <w:rFonts w:ascii="Times New Roman" w:hAnsi="Times New Roman" w:cs="Times New Roman"/>
          <w:sz w:val="24"/>
          <w:szCs w:val="24"/>
        </w:rPr>
        <w:t>)</w:t>
      </w:r>
      <w:r w:rsidR="00FE1F27">
        <w:rPr>
          <w:rFonts w:ascii="Times New Roman" w:hAnsi="Times New Roman" w:cs="Times New Roman"/>
          <w:sz w:val="24"/>
          <w:szCs w:val="24"/>
        </w:rPr>
        <w:t xml:space="preserve"> and</w:t>
      </w:r>
    </w:p>
    <w:p w14:paraId="766017E5" w14:textId="39B36E74" w:rsidR="00CF13B3" w:rsidRPr="00323292" w:rsidRDefault="00CF13B3" w:rsidP="009973BC">
      <w:pPr>
        <w:widowControl/>
        <w:rPr>
          <w:rFonts w:ascii="Times New Roman" w:hAnsi="Times New Roman" w:cs="Times New Roman"/>
          <w:sz w:val="24"/>
          <w:szCs w:val="24"/>
        </w:rPr>
      </w:pPr>
      <w:r w:rsidRPr="00531A63">
        <w:rPr>
          <w:rFonts w:ascii="Times New Roman" w:hAnsi="Times New Roman" w:cs="Times New Roman"/>
          <w:sz w:val="24"/>
          <w:szCs w:val="24"/>
        </w:rPr>
        <w:t>-</w:t>
      </w:r>
      <w:r w:rsidR="00531A63" w:rsidRPr="00531A63">
        <w:rPr>
          <w:rFonts w:ascii="Times New Roman" w:hAnsi="Times New Roman" w:cs="Times New Roman"/>
          <w:sz w:val="24"/>
          <w:szCs w:val="24"/>
        </w:rPr>
        <w:t>12,112</w:t>
      </w:r>
      <w:r w:rsidRPr="00531A63">
        <w:rPr>
          <w:rFonts w:ascii="Times New Roman" w:hAnsi="Times New Roman" w:cs="Times New Roman"/>
          <w:sz w:val="24"/>
          <w:szCs w:val="24"/>
        </w:rPr>
        <w:t xml:space="preserve"> </w:t>
      </w:r>
      <w:r w:rsidR="00531A63" w:rsidRPr="00531A63">
        <w:rPr>
          <w:rFonts w:ascii="Times New Roman" w:hAnsi="Times New Roman" w:cs="Times New Roman"/>
          <w:sz w:val="24"/>
          <w:szCs w:val="24"/>
        </w:rPr>
        <w:t xml:space="preserve">hours </w:t>
      </w:r>
      <w:r w:rsidRPr="00531A63">
        <w:rPr>
          <w:rFonts w:ascii="Times New Roman" w:hAnsi="Times New Roman" w:cs="Times New Roman"/>
          <w:sz w:val="24"/>
          <w:szCs w:val="24"/>
        </w:rPr>
        <w:t xml:space="preserve">to the annual burden hours (from </w:t>
      </w:r>
      <w:r w:rsidR="00531A63" w:rsidRPr="00531A63">
        <w:rPr>
          <w:rFonts w:ascii="Times New Roman" w:hAnsi="Times New Roman" w:cs="Times New Roman"/>
          <w:sz w:val="24"/>
          <w:szCs w:val="24"/>
        </w:rPr>
        <w:t xml:space="preserve">178,297 </w:t>
      </w:r>
      <w:r w:rsidRPr="00531A63">
        <w:rPr>
          <w:rFonts w:ascii="Times New Roman" w:hAnsi="Times New Roman" w:cs="Times New Roman"/>
          <w:sz w:val="24"/>
          <w:szCs w:val="24"/>
        </w:rPr>
        <w:t xml:space="preserve">to </w:t>
      </w:r>
      <w:r w:rsidR="00531A63" w:rsidRPr="00531A63">
        <w:rPr>
          <w:rFonts w:ascii="Times New Roman" w:hAnsi="Times New Roman" w:cs="Times New Roman"/>
          <w:sz w:val="24"/>
          <w:szCs w:val="24"/>
        </w:rPr>
        <w:t>166,185</w:t>
      </w:r>
      <w:r w:rsidRPr="00531A63">
        <w:rPr>
          <w:rFonts w:ascii="Times New Roman" w:hAnsi="Times New Roman" w:cs="Times New Roman"/>
          <w:sz w:val="24"/>
          <w:szCs w:val="24"/>
        </w:rPr>
        <w:t>)</w:t>
      </w:r>
      <w:r w:rsidR="00FE1F27">
        <w:rPr>
          <w:rFonts w:ascii="Times New Roman" w:hAnsi="Times New Roman" w:cs="Times New Roman"/>
          <w:sz w:val="24"/>
          <w:szCs w:val="24"/>
        </w:rPr>
        <w:t xml:space="preserve">. </w:t>
      </w:r>
      <w:r w:rsidRPr="005479FC">
        <w:rPr>
          <w:rFonts w:ascii="Times New Roman" w:hAnsi="Times New Roman" w:cs="Times New Roman"/>
          <w:sz w:val="24"/>
          <w:szCs w:val="24"/>
        </w:rPr>
        <w:t xml:space="preserve">The annual cost </w:t>
      </w:r>
      <w:r w:rsidR="0098093D">
        <w:rPr>
          <w:rFonts w:ascii="Times New Roman" w:hAnsi="Times New Roman" w:cs="Times New Roman"/>
          <w:sz w:val="24"/>
          <w:szCs w:val="24"/>
        </w:rPr>
        <w:t xml:space="preserve">to </w:t>
      </w:r>
      <w:r w:rsidR="00B77B29">
        <w:rPr>
          <w:rFonts w:ascii="Times New Roman" w:hAnsi="Times New Roman" w:cs="Times New Roman"/>
          <w:sz w:val="24"/>
          <w:szCs w:val="24"/>
        </w:rPr>
        <w:t xml:space="preserve">for this collection </w:t>
      </w:r>
      <w:r w:rsidR="00FE1F27">
        <w:rPr>
          <w:rFonts w:ascii="Times New Roman" w:hAnsi="Times New Roman" w:cs="Times New Roman"/>
          <w:sz w:val="24"/>
          <w:szCs w:val="24"/>
        </w:rPr>
        <w:t xml:space="preserve">remains at </w:t>
      </w:r>
      <w:r w:rsidRPr="005479FC">
        <w:rPr>
          <w:rFonts w:ascii="Times New Roman" w:hAnsi="Times New Roman" w:cs="Times New Roman"/>
          <w:sz w:val="24"/>
          <w:szCs w:val="24"/>
        </w:rPr>
        <w:t>$0.</w:t>
      </w:r>
      <w:r>
        <w:rPr>
          <w:rFonts w:ascii="Times New Roman" w:hAnsi="Times New Roman" w:cs="Times New Roman"/>
          <w:sz w:val="24"/>
          <w:szCs w:val="24"/>
        </w:rPr>
        <w:t xml:space="preserve">  </w:t>
      </w:r>
    </w:p>
    <w:p w14:paraId="5F81A13A" w14:textId="77777777" w:rsidR="0050355B" w:rsidRDefault="0050355B" w:rsidP="0050355B">
      <w:pPr>
        <w:widowControl/>
        <w:rPr>
          <w:rFonts w:ascii="Times New Roman" w:hAnsi="Times New Roman" w:cs="Times New Roman"/>
          <w:sz w:val="24"/>
          <w:szCs w:val="24"/>
        </w:rPr>
      </w:pPr>
    </w:p>
    <w:p w14:paraId="0B1323C9" w14:textId="77777777" w:rsidR="000F0D6E" w:rsidRPr="00334C9B" w:rsidRDefault="000F0D6E" w:rsidP="0050355B">
      <w:pPr>
        <w:widowControl/>
        <w:rPr>
          <w:rFonts w:ascii="Times New Roman" w:hAnsi="Times New Roman" w:cs="Times New Roman"/>
          <w:sz w:val="24"/>
          <w:szCs w:val="24"/>
        </w:rPr>
      </w:pPr>
      <w:r w:rsidRPr="00334C9B">
        <w:rPr>
          <w:rFonts w:ascii="Times New Roman" w:hAnsi="Times New Roman" w:cs="Times New Roman"/>
          <w:sz w:val="24"/>
          <w:szCs w:val="24"/>
        </w:rPr>
        <w:t xml:space="preserve">16. The data will not be published for statistical use. </w:t>
      </w:r>
    </w:p>
    <w:p w14:paraId="78509734" w14:textId="77777777" w:rsidR="000F0D6E" w:rsidRPr="00334C9B" w:rsidRDefault="000F0D6E" w:rsidP="00334C9B">
      <w:pPr>
        <w:widowControl/>
        <w:rPr>
          <w:rFonts w:ascii="Times New Roman" w:hAnsi="Times New Roman" w:cs="Times New Roman"/>
          <w:sz w:val="24"/>
          <w:szCs w:val="24"/>
        </w:rPr>
      </w:pPr>
    </w:p>
    <w:p w14:paraId="46C5A724"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17. </w:t>
      </w:r>
      <w:r w:rsidR="004E3964" w:rsidRPr="00334C9B">
        <w:rPr>
          <w:rFonts w:ascii="Times New Roman" w:hAnsi="Times New Roman" w:cs="Times New Roman"/>
          <w:sz w:val="24"/>
          <w:szCs w:val="24"/>
        </w:rPr>
        <w:t>The Commission is not requesting OMB approval to not display the OMB expiration date.   These requirements are contained in rules and therefore display is not appropriate.   However, the Commission “displays” all OMB-approved information collections, along with their appropriate OMB control number, OMB expiration date and title(s) in 47 CFR 0.408 of the Commission’s rules.</w:t>
      </w:r>
    </w:p>
    <w:p w14:paraId="27A9F6A8" w14:textId="77777777" w:rsidR="000F0D6E" w:rsidRPr="00334C9B" w:rsidRDefault="000F0D6E" w:rsidP="00334C9B">
      <w:pPr>
        <w:widowControl/>
        <w:rPr>
          <w:rFonts w:ascii="Times New Roman" w:hAnsi="Times New Roman" w:cs="Times New Roman"/>
          <w:sz w:val="24"/>
          <w:szCs w:val="24"/>
        </w:rPr>
      </w:pPr>
    </w:p>
    <w:p w14:paraId="3E68580F"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18. </w:t>
      </w:r>
      <w:r w:rsidR="00367034" w:rsidRPr="00334C9B">
        <w:rPr>
          <w:rFonts w:ascii="Times New Roman" w:hAnsi="Times New Roman" w:cs="Times New Roman"/>
          <w:sz w:val="24"/>
          <w:szCs w:val="24"/>
        </w:rPr>
        <w:t xml:space="preserve">There are </w:t>
      </w:r>
      <w:r w:rsidR="00367034" w:rsidRPr="005479FC">
        <w:rPr>
          <w:rFonts w:ascii="Times New Roman" w:hAnsi="Times New Roman" w:cs="Times New Roman"/>
          <w:sz w:val="24"/>
          <w:szCs w:val="24"/>
        </w:rPr>
        <w:t>no exceptions</w:t>
      </w:r>
      <w:r w:rsidR="007542A6" w:rsidRPr="005479FC">
        <w:rPr>
          <w:rFonts w:ascii="Times New Roman" w:hAnsi="Times New Roman" w:cs="Times New Roman"/>
          <w:sz w:val="24"/>
          <w:szCs w:val="24"/>
        </w:rPr>
        <w:t xml:space="preserve"> to the</w:t>
      </w:r>
      <w:r w:rsidR="004E3964" w:rsidRPr="005479FC">
        <w:rPr>
          <w:rFonts w:ascii="Times New Roman" w:hAnsi="Times New Roman" w:cs="Times New Roman"/>
          <w:sz w:val="24"/>
          <w:szCs w:val="24"/>
        </w:rPr>
        <w:t xml:space="preserve"> certification statement</w:t>
      </w:r>
      <w:r w:rsidR="00367034" w:rsidRPr="005479FC">
        <w:rPr>
          <w:rFonts w:ascii="Times New Roman" w:hAnsi="Times New Roman" w:cs="Times New Roman"/>
          <w:sz w:val="24"/>
          <w:szCs w:val="24"/>
        </w:rPr>
        <w:t>.</w:t>
      </w:r>
    </w:p>
    <w:p w14:paraId="440706CC" w14:textId="77777777" w:rsidR="000F0D6E" w:rsidRPr="00334C9B" w:rsidRDefault="000F0D6E" w:rsidP="00334C9B">
      <w:pPr>
        <w:widowControl/>
        <w:rPr>
          <w:rFonts w:ascii="Times New Roman" w:hAnsi="Times New Roman" w:cs="Times New Roman"/>
          <w:sz w:val="24"/>
          <w:szCs w:val="24"/>
        </w:rPr>
      </w:pPr>
    </w:p>
    <w:p w14:paraId="5C9CA7A9" w14:textId="77777777" w:rsidR="000F0D6E" w:rsidRPr="00334C9B" w:rsidRDefault="000F0D6E" w:rsidP="00334C9B">
      <w:pPr>
        <w:widowControl/>
        <w:rPr>
          <w:rFonts w:ascii="Times New Roman" w:hAnsi="Times New Roman" w:cs="Times New Roman"/>
          <w:b/>
          <w:bCs/>
          <w:sz w:val="24"/>
          <w:szCs w:val="24"/>
          <w:u w:val="single"/>
        </w:rPr>
      </w:pPr>
      <w:r w:rsidRPr="00334C9B">
        <w:rPr>
          <w:rFonts w:ascii="Times New Roman" w:hAnsi="Times New Roman" w:cs="Times New Roman"/>
          <w:b/>
          <w:bCs/>
          <w:sz w:val="24"/>
          <w:szCs w:val="24"/>
        </w:rPr>
        <w:t xml:space="preserve">B. </w:t>
      </w:r>
      <w:r w:rsidRPr="00334C9B">
        <w:rPr>
          <w:rFonts w:ascii="Times New Roman" w:hAnsi="Times New Roman" w:cs="Times New Roman"/>
          <w:b/>
          <w:bCs/>
          <w:sz w:val="24"/>
          <w:szCs w:val="24"/>
          <w:u w:val="single"/>
        </w:rPr>
        <w:t>Coll</w:t>
      </w:r>
      <w:r w:rsidR="00C70746" w:rsidRPr="00334C9B">
        <w:rPr>
          <w:rFonts w:ascii="Times New Roman" w:hAnsi="Times New Roman" w:cs="Times New Roman"/>
          <w:b/>
          <w:bCs/>
          <w:sz w:val="24"/>
          <w:szCs w:val="24"/>
          <w:u w:val="single"/>
        </w:rPr>
        <w:t>e</w:t>
      </w:r>
      <w:r w:rsidRPr="00334C9B">
        <w:rPr>
          <w:rFonts w:ascii="Times New Roman" w:hAnsi="Times New Roman" w:cs="Times New Roman"/>
          <w:b/>
          <w:bCs/>
          <w:sz w:val="24"/>
          <w:szCs w:val="24"/>
          <w:u w:val="single"/>
        </w:rPr>
        <w:t xml:space="preserve">ctions of </w:t>
      </w:r>
      <w:r w:rsidR="00C70746" w:rsidRPr="00334C9B">
        <w:rPr>
          <w:rFonts w:ascii="Times New Roman" w:hAnsi="Times New Roman" w:cs="Times New Roman"/>
          <w:b/>
          <w:bCs/>
          <w:sz w:val="24"/>
          <w:szCs w:val="24"/>
          <w:u w:val="single"/>
        </w:rPr>
        <w:t>I</w:t>
      </w:r>
      <w:r w:rsidRPr="00334C9B">
        <w:rPr>
          <w:rFonts w:ascii="Times New Roman" w:hAnsi="Times New Roman" w:cs="Times New Roman"/>
          <w:b/>
          <w:bCs/>
          <w:sz w:val="24"/>
          <w:szCs w:val="24"/>
          <w:u w:val="single"/>
        </w:rPr>
        <w:t>nfo</w:t>
      </w:r>
      <w:r w:rsidR="00C70746" w:rsidRPr="00334C9B">
        <w:rPr>
          <w:rFonts w:ascii="Times New Roman" w:hAnsi="Times New Roman" w:cs="Times New Roman"/>
          <w:b/>
          <w:bCs/>
          <w:sz w:val="24"/>
          <w:szCs w:val="24"/>
          <w:u w:val="single"/>
        </w:rPr>
        <w:t>rm</w:t>
      </w:r>
      <w:r w:rsidRPr="00334C9B">
        <w:rPr>
          <w:rFonts w:ascii="Times New Roman" w:hAnsi="Times New Roman" w:cs="Times New Roman"/>
          <w:b/>
          <w:bCs/>
          <w:sz w:val="24"/>
          <w:szCs w:val="24"/>
          <w:u w:val="single"/>
        </w:rPr>
        <w:t>ation Em</w:t>
      </w:r>
      <w:r w:rsidR="00C70746" w:rsidRPr="00334C9B">
        <w:rPr>
          <w:rFonts w:ascii="Times New Roman" w:hAnsi="Times New Roman" w:cs="Times New Roman"/>
          <w:b/>
          <w:bCs/>
          <w:sz w:val="24"/>
          <w:szCs w:val="24"/>
          <w:u w:val="single"/>
        </w:rPr>
        <w:t>p</w:t>
      </w:r>
      <w:r w:rsidRPr="00334C9B">
        <w:rPr>
          <w:rFonts w:ascii="Times New Roman" w:hAnsi="Times New Roman" w:cs="Times New Roman"/>
          <w:b/>
          <w:bCs/>
          <w:sz w:val="24"/>
          <w:szCs w:val="24"/>
          <w:u w:val="single"/>
        </w:rPr>
        <w:t>lo</w:t>
      </w:r>
      <w:r w:rsidR="00C70746" w:rsidRPr="00334C9B">
        <w:rPr>
          <w:rFonts w:ascii="Times New Roman" w:hAnsi="Times New Roman" w:cs="Times New Roman"/>
          <w:b/>
          <w:bCs/>
          <w:sz w:val="24"/>
          <w:szCs w:val="24"/>
          <w:u w:val="single"/>
        </w:rPr>
        <w:t>y</w:t>
      </w:r>
      <w:r w:rsidR="00EC5E1D" w:rsidRPr="00334C9B">
        <w:rPr>
          <w:rFonts w:ascii="Times New Roman" w:hAnsi="Times New Roman" w:cs="Times New Roman"/>
          <w:b/>
          <w:bCs/>
          <w:sz w:val="24"/>
          <w:szCs w:val="24"/>
          <w:u w:val="single"/>
        </w:rPr>
        <w:t>ing Statistical Methods:</w:t>
      </w:r>
    </w:p>
    <w:p w14:paraId="00D8D949" w14:textId="77777777" w:rsidR="000F0D6E" w:rsidRPr="00334C9B" w:rsidRDefault="000F0D6E" w:rsidP="00334C9B">
      <w:pPr>
        <w:widowControl/>
        <w:rPr>
          <w:rFonts w:ascii="Times New Roman" w:hAnsi="Times New Roman" w:cs="Times New Roman"/>
          <w:b/>
          <w:bCs/>
          <w:sz w:val="24"/>
          <w:szCs w:val="24"/>
        </w:rPr>
      </w:pPr>
    </w:p>
    <w:p w14:paraId="1A1485A9"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No statistical methods are employed. </w:t>
      </w:r>
    </w:p>
    <w:p w14:paraId="20586A75" w14:textId="77777777" w:rsidR="00800B35" w:rsidRDefault="00800B35">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7AF8C31C" w14:textId="77777777" w:rsidR="000B2C2D" w:rsidRPr="00334C9B" w:rsidRDefault="000B2C2D" w:rsidP="00334C9B">
      <w:pPr>
        <w:widowControl/>
        <w:rPr>
          <w:rFonts w:ascii="Times New Roman" w:hAnsi="Times New Roman" w:cs="Times New Roman"/>
          <w:sz w:val="24"/>
          <w:szCs w:val="24"/>
        </w:rPr>
      </w:pPr>
    </w:p>
    <w:p w14:paraId="3461FEFF" w14:textId="77777777" w:rsidR="000B2C2D" w:rsidRPr="00334C9B" w:rsidRDefault="000B2C2D" w:rsidP="00F85FF8">
      <w:pPr>
        <w:widowControl/>
        <w:autoSpaceDE/>
        <w:autoSpaceDN/>
        <w:adjustRightInd/>
        <w:jc w:val="center"/>
        <w:rPr>
          <w:rFonts w:ascii="Times New Roman" w:hAnsi="Times New Roman" w:cs="Times New Roman"/>
          <w:b/>
          <w:sz w:val="24"/>
          <w:szCs w:val="24"/>
        </w:rPr>
      </w:pPr>
      <w:r w:rsidRPr="00334C9B">
        <w:rPr>
          <w:rFonts w:ascii="Times New Roman" w:hAnsi="Times New Roman" w:cs="Times New Roman"/>
          <w:b/>
          <w:sz w:val="24"/>
          <w:szCs w:val="24"/>
        </w:rPr>
        <w:t>Appendix A</w:t>
      </w:r>
    </w:p>
    <w:p w14:paraId="2E805B92" w14:textId="77777777" w:rsidR="000B2C2D" w:rsidRPr="00334C9B" w:rsidRDefault="000B2C2D" w:rsidP="00334C9B">
      <w:pPr>
        <w:widowControl/>
        <w:rPr>
          <w:rFonts w:ascii="Times New Roman" w:hAnsi="Times New Roman" w:cs="Times New Roman"/>
          <w:sz w:val="24"/>
          <w:szCs w:val="24"/>
        </w:rPr>
      </w:pPr>
    </w:p>
    <w:p w14:paraId="0D45CF34" w14:textId="77777777" w:rsidR="000B2C2D" w:rsidRPr="00172DF8" w:rsidRDefault="00172DF8" w:rsidP="00334C9B">
      <w:pPr>
        <w:widowControl/>
        <w:rPr>
          <w:rFonts w:ascii="Times New Roman" w:hAnsi="Times New Roman" w:cs="Times New Roman"/>
          <w:sz w:val="24"/>
          <w:szCs w:val="24"/>
          <w:u w:val="single"/>
        </w:rPr>
      </w:pPr>
      <w:r w:rsidRPr="00172DF8">
        <w:rPr>
          <w:rFonts w:ascii="Times New Roman" w:hAnsi="Times New Roman" w:cs="Times New Roman"/>
          <w:sz w:val="24"/>
          <w:szCs w:val="24"/>
          <w:u w:val="single"/>
        </w:rPr>
        <w:t xml:space="preserve">Calculation for </w:t>
      </w:r>
      <w:r w:rsidR="00433255">
        <w:rPr>
          <w:rFonts w:ascii="Times New Roman" w:hAnsi="Times New Roman" w:cs="Times New Roman"/>
          <w:sz w:val="24"/>
          <w:szCs w:val="24"/>
          <w:u w:val="single"/>
        </w:rPr>
        <w:t>Q12a, ii</w:t>
      </w:r>
      <w:r w:rsidR="00AC6C8F">
        <w:rPr>
          <w:rFonts w:ascii="Times New Roman" w:hAnsi="Times New Roman" w:cs="Times New Roman"/>
          <w:sz w:val="24"/>
          <w:szCs w:val="24"/>
          <w:u w:val="single"/>
        </w:rPr>
        <w:t>.</w:t>
      </w:r>
      <w:r w:rsidR="00433255">
        <w:rPr>
          <w:rFonts w:ascii="Times New Roman" w:hAnsi="Times New Roman" w:cs="Times New Roman"/>
          <w:sz w:val="24"/>
          <w:szCs w:val="24"/>
          <w:u w:val="single"/>
        </w:rPr>
        <w:t xml:space="preserve"> Burden Hours, 2. </w:t>
      </w:r>
      <w:r w:rsidRPr="00172DF8">
        <w:rPr>
          <w:rFonts w:ascii="Times New Roman" w:hAnsi="Times New Roman" w:cs="Times New Roman"/>
          <w:sz w:val="24"/>
          <w:szCs w:val="24"/>
          <w:u w:val="single"/>
        </w:rPr>
        <w:t>Location information:</w:t>
      </w:r>
    </w:p>
    <w:p w14:paraId="4A2AA53A" w14:textId="77777777" w:rsidR="000B2C2D" w:rsidRDefault="000B2C2D" w:rsidP="00334C9B">
      <w:pPr>
        <w:widowControl/>
        <w:rPr>
          <w:rFonts w:ascii="Times New Roman" w:hAnsi="Times New Roman" w:cs="Times New Roman"/>
          <w:sz w:val="24"/>
          <w:szCs w:val="24"/>
        </w:rPr>
      </w:pPr>
    </w:p>
    <w:p w14:paraId="25C36197" w14:textId="41D9B4A3" w:rsidR="005A3FE1" w:rsidRDefault="00FE2407" w:rsidP="00334C9B">
      <w:pPr>
        <w:widowControl/>
        <w:rPr>
          <w:rFonts w:ascii="Times New Roman" w:hAnsi="Times New Roman" w:cs="Times New Roman"/>
          <w:sz w:val="24"/>
          <w:szCs w:val="24"/>
        </w:rPr>
      </w:pPr>
      <w:r>
        <w:rPr>
          <w:rFonts w:ascii="Times New Roman" w:hAnsi="Times New Roman" w:cs="Times New Roman"/>
          <w:sz w:val="24"/>
          <w:szCs w:val="24"/>
        </w:rPr>
        <w:t>S</w:t>
      </w:r>
      <w:r w:rsidR="00AC6C8F">
        <w:rPr>
          <w:rFonts w:ascii="Times New Roman" w:hAnsi="Times New Roman" w:cs="Times New Roman"/>
          <w:sz w:val="24"/>
          <w:szCs w:val="24"/>
        </w:rPr>
        <w:t xml:space="preserve">ee </w:t>
      </w:r>
      <w:r w:rsidR="00AC6C8F" w:rsidRPr="00AC6C8F">
        <w:rPr>
          <w:rFonts w:ascii="Times New Roman" w:hAnsi="Times New Roman" w:cs="Times New Roman"/>
          <w:sz w:val="24"/>
          <w:szCs w:val="24"/>
        </w:rPr>
        <w:t xml:space="preserve">Table </w:t>
      </w:r>
      <w:r>
        <w:rPr>
          <w:rFonts w:ascii="Times New Roman" w:hAnsi="Times New Roman" w:cs="Times New Roman"/>
          <w:sz w:val="24"/>
          <w:szCs w:val="24"/>
        </w:rPr>
        <w:t xml:space="preserve">below </w:t>
      </w:r>
      <w:r w:rsidR="00AC6C8F" w:rsidRPr="00AC6C8F">
        <w:rPr>
          <w:rFonts w:ascii="Times New Roman" w:hAnsi="Times New Roman" w:cs="Times New Roman"/>
          <w:sz w:val="24"/>
          <w:szCs w:val="24"/>
        </w:rPr>
        <w:t>for 3060-0975 burden hours</w:t>
      </w:r>
      <w:r w:rsidR="00AC6C8F">
        <w:rPr>
          <w:rFonts w:ascii="Times New Roman" w:hAnsi="Times New Roman" w:cs="Times New Roman"/>
          <w:sz w:val="24"/>
          <w:szCs w:val="24"/>
        </w:rPr>
        <w:t xml:space="preserve"> </w:t>
      </w:r>
      <w:r>
        <w:rPr>
          <w:rFonts w:ascii="Times New Roman" w:hAnsi="Times New Roman" w:cs="Times New Roman"/>
          <w:sz w:val="24"/>
          <w:szCs w:val="24"/>
        </w:rPr>
        <w:t>calculation history</w:t>
      </w:r>
      <w:r w:rsidR="005A3FE1">
        <w:rPr>
          <w:rFonts w:ascii="Times New Roman" w:hAnsi="Times New Roman" w:cs="Times New Roman"/>
          <w:sz w:val="24"/>
          <w:szCs w:val="24"/>
        </w:rPr>
        <w:t xml:space="preserve">: </w:t>
      </w:r>
    </w:p>
    <w:p w14:paraId="0636616A" w14:textId="77777777" w:rsidR="00FE2407" w:rsidRDefault="00FE2407" w:rsidP="00334C9B">
      <w:pPr>
        <w:widowControl/>
        <w:rPr>
          <w:rFonts w:ascii="Times New Roman" w:hAnsi="Times New Roman" w:cs="Times New Roman"/>
          <w:sz w:val="24"/>
          <w:szCs w:val="24"/>
        </w:rPr>
      </w:pPr>
    </w:p>
    <w:p w14:paraId="5FD9EF0E" w14:textId="18AEF75D" w:rsidR="005A3FE1" w:rsidRDefault="005A3FE1" w:rsidP="00334C9B">
      <w:pPr>
        <w:widowControl/>
        <w:rPr>
          <w:rFonts w:ascii="Times New Roman" w:hAnsi="Times New Roman" w:cs="Times New Roman"/>
          <w:sz w:val="24"/>
          <w:szCs w:val="24"/>
          <w:u w:val="single"/>
        </w:rPr>
      </w:pPr>
      <w:r w:rsidRPr="005A3FE1">
        <w:rPr>
          <w:rFonts w:ascii="Times New Roman" w:hAnsi="Times New Roman" w:cs="Times New Roman"/>
          <w:sz w:val="24"/>
          <w:szCs w:val="24"/>
          <w:u w:val="single"/>
        </w:rPr>
        <w:t>History:</w:t>
      </w:r>
    </w:p>
    <w:p w14:paraId="0B5472F2" w14:textId="77777777" w:rsidR="00367F6F" w:rsidRPr="005A3FE1" w:rsidRDefault="00367F6F" w:rsidP="00334C9B">
      <w:pPr>
        <w:widowControl/>
        <w:rPr>
          <w:rFonts w:ascii="Times New Roman" w:hAnsi="Times New Roman" w:cs="Times New Roman"/>
          <w:sz w:val="24"/>
          <w:szCs w:val="24"/>
          <w:u w:val="single"/>
        </w:rPr>
      </w:pPr>
    </w:p>
    <w:p w14:paraId="46B4C3E7" w14:textId="7BEA8D16" w:rsidR="000B2C2D" w:rsidRPr="00334C9B" w:rsidRDefault="000B2C2D"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At the time of the initial PRA submission on May 4, 2001, we estimated the total number of MTEs to be 1,750,000.  We also estimated that requests for location information would be made in approximately half of the buildings, or 875,000, and that each respondent would require half an hour to acquire information on location of the demarcation point.  Thus, 875,000 buildings x </w:t>
      </w:r>
      <w:r w:rsidR="004D40F4">
        <w:rPr>
          <w:rFonts w:ascii="Times New Roman" w:hAnsi="Times New Roman" w:cs="Times New Roman"/>
          <w:sz w:val="24"/>
          <w:szCs w:val="24"/>
        </w:rPr>
        <w:t>0</w:t>
      </w:r>
      <w:r w:rsidRPr="00334C9B">
        <w:rPr>
          <w:rFonts w:ascii="Times New Roman" w:hAnsi="Times New Roman" w:cs="Times New Roman"/>
          <w:sz w:val="24"/>
          <w:szCs w:val="24"/>
        </w:rPr>
        <w:t xml:space="preserve">.5 hours = 437,500 hours.  We anticipated that this annual burden would decrease </w:t>
      </w:r>
      <w:r w:rsidR="00101B2C">
        <w:rPr>
          <w:rFonts w:ascii="Times New Roman" w:hAnsi="Times New Roman" w:cs="Times New Roman"/>
          <w:sz w:val="24"/>
          <w:szCs w:val="24"/>
        </w:rPr>
        <w:t>over time</w:t>
      </w:r>
      <w:r w:rsidR="00AB1CCC">
        <w:rPr>
          <w:rFonts w:ascii="Times New Roman" w:hAnsi="Times New Roman" w:cs="Times New Roman"/>
          <w:sz w:val="24"/>
          <w:szCs w:val="24"/>
        </w:rPr>
        <w:t xml:space="preserve"> </w:t>
      </w:r>
      <w:r w:rsidRPr="00334C9B">
        <w:rPr>
          <w:rFonts w:ascii="Times New Roman" w:hAnsi="Times New Roman" w:cs="Times New Roman"/>
          <w:sz w:val="24"/>
          <w:szCs w:val="24"/>
        </w:rPr>
        <w:t>because request</w:t>
      </w:r>
      <w:r w:rsidR="002A6E8A">
        <w:rPr>
          <w:rFonts w:ascii="Times New Roman" w:hAnsi="Times New Roman" w:cs="Times New Roman"/>
          <w:sz w:val="24"/>
          <w:szCs w:val="24"/>
        </w:rPr>
        <w:t>s</w:t>
      </w:r>
      <w:r w:rsidRPr="00334C9B">
        <w:rPr>
          <w:rFonts w:ascii="Times New Roman" w:hAnsi="Times New Roman" w:cs="Times New Roman"/>
          <w:sz w:val="24"/>
          <w:szCs w:val="24"/>
        </w:rPr>
        <w:t xml:space="preserve"> for location information would have already been made at most buildings. </w:t>
      </w:r>
    </w:p>
    <w:p w14:paraId="1FCC4A43" w14:textId="77777777" w:rsidR="000B2C2D" w:rsidRPr="00334C9B" w:rsidRDefault="000B2C2D" w:rsidP="00334C9B">
      <w:pPr>
        <w:widowControl/>
        <w:rPr>
          <w:rFonts w:ascii="Times New Roman" w:hAnsi="Times New Roman" w:cs="Times New Roman"/>
          <w:sz w:val="24"/>
          <w:szCs w:val="24"/>
        </w:rPr>
      </w:pPr>
    </w:p>
    <w:p w14:paraId="7B49C1E8" w14:textId="7EE688F5" w:rsidR="000F0D6E" w:rsidRPr="00831277" w:rsidRDefault="000B2C2D" w:rsidP="00334C9B">
      <w:pPr>
        <w:widowControl/>
        <w:rPr>
          <w:rFonts w:ascii="Times New Roman" w:hAnsi="Times New Roman" w:cs="Times New Roman"/>
          <w:sz w:val="24"/>
          <w:szCs w:val="24"/>
        </w:rPr>
      </w:pPr>
      <w:r w:rsidRPr="00831277">
        <w:rPr>
          <w:rFonts w:ascii="Times New Roman" w:hAnsi="Times New Roman" w:cs="Times New Roman"/>
          <w:sz w:val="24"/>
          <w:szCs w:val="24"/>
        </w:rPr>
        <w:t>At the time of renewal in 2004, we estimated that one quarter of the 875,000 buildings would request assistance</w:t>
      </w:r>
      <w:r w:rsidR="00472B97" w:rsidRPr="00831277">
        <w:rPr>
          <w:rFonts w:ascii="Times New Roman" w:hAnsi="Times New Roman" w:cs="Times New Roman"/>
          <w:sz w:val="24"/>
          <w:szCs w:val="24"/>
        </w:rPr>
        <w:t xml:space="preserve">, or 218,750 buildings </w:t>
      </w:r>
      <w:r w:rsidR="00BD4273" w:rsidRPr="00831277">
        <w:rPr>
          <w:rFonts w:ascii="Times New Roman" w:hAnsi="Times New Roman" w:cs="Times New Roman"/>
          <w:sz w:val="24"/>
          <w:szCs w:val="24"/>
        </w:rPr>
        <w:t xml:space="preserve">would </w:t>
      </w:r>
      <w:r w:rsidR="00472B97" w:rsidRPr="00831277">
        <w:rPr>
          <w:rFonts w:ascii="Times New Roman" w:hAnsi="Times New Roman" w:cs="Times New Roman"/>
          <w:sz w:val="24"/>
          <w:szCs w:val="24"/>
        </w:rPr>
        <w:t>seek location information</w:t>
      </w:r>
      <w:r w:rsidR="00BD4273" w:rsidRPr="00831277">
        <w:rPr>
          <w:rFonts w:ascii="Times New Roman" w:hAnsi="Times New Roman" w:cs="Times New Roman"/>
          <w:sz w:val="24"/>
          <w:szCs w:val="24"/>
        </w:rPr>
        <w:t xml:space="preserve">, leaving 656,250 buildings where landlords </w:t>
      </w:r>
      <w:r w:rsidR="00B760B9" w:rsidRPr="00831277">
        <w:rPr>
          <w:rFonts w:ascii="Times New Roman" w:hAnsi="Times New Roman" w:cs="Times New Roman"/>
          <w:sz w:val="24"/>
          <w:szCs w:val="24"/>
        </w:rPr>
        <w:t xml:space="preserve">still </w:t>
      </w:r>
      <w:r w:rsidR="00BD4273" w:rsidRPr="00831277">
        <w:rPr>
          <w:rFonts w:ascii="Times New Roman" w:hAnsi="Times New Roman" w:cs="Times New Roman"/>
          <w:sz w:val="24"/>
          <w:szCs w:val="24"/>
        </w:rPr>
        <w:t>lack location information</w:t>
      </w:r>
      <w:r w:rsidR="00472B97" w:rsidRPr="00831277">
        <w:rPr>
          <w:rFonts w:ascii="Times New Roman" w:hAnsi="Times New Roman" w:cs="Times New Roman"/>
          <w:sz w:val="24"/>
          <w:szCs w:val="24"/>
        </w:rPr>
        <w:t xml:space="preserve">. </w:t>
      </w:r>
      <w:r w:rsidRPr="00831277">
        <w:rPr>
          <w:rFonts w:ascii="Times New Roman" w:hAnsi="Times New Roman" w:cs="Times New Roman"/>
          <w:sz w:val="24"/>
          <w:szCs w:val="24"/>
        </w:rPr>
        <w:t>Th</w:t>
      </w:r>
      <w:r w:rsidR="00BD4273" w:rsidRPr="00831277">
        <w:rPr>
          <w:rFonts w:ascii="Times New Roman" w:hAnsi="Times New Roman" w:cs="Times New Roman"/>
          <w:sz w:val="24"/>
          <w:szCs w:val="24"/>
        </w:rPr>
        <w:t>ese</w:t>
      </w:r>
      <w:r w:rsidRPr="00831277">
        <w:rPr>
          <w:rFonts w:ascii="Times New Roman" w:hAnsi="Times New Roman" w:cs="Times New Roman"/>
          <w:sz w:val="24"/>
          <w:szCs w:val="24"/>
        </w:rPr>
        <w:t xml:space="preserve"> 218,750 </w:t>
      </w:r>
      <w:r w:rsidR="00BD4273" w:rsidRPr="00831277">
        <w:rPr>
          <w:rFonts w:ascii="Times New Roman" w:hAnsi="Times New Roman" w:cs="Times New Roman"/>
          <w:sz w:val="24"/>
          <w:szCs w:val="24"/>
        </w:rPr>
        <w:t xml:space="preserve">requests would </w:t>
      </w:r>
      <w:r w:rsidR="00B760B9" w:rsidRPr="00831277">
        <w:rPr>
          <w:rFonts w:ascii="Times New Roman" w:hAnsi="Times New Roman" w:cs="Times New Roman"/>
          <w:sz w:val="24"/>
          <w:szCs w:val="24"/>
        </w:rPr>
        <w:t>require</w:t>
      </w:r>
      <w:r w:rsidR="00BD4273" w:rsidRPr="00831277">
        <w:rPr>
          <w:rFonts w:ascii="Times New Roman" w:hAnsi="Times New Roman" w:cs="Times New Roman"/>
          <w:sz w:val="24"/>
          <w:szCs w:val="24"/>
        </w:rPr>
        <w:t xml:space="preserve"> approximately </w:t>
      </w:r>
      <w:r w:rsidR="004D40F4">
        <w:rPr>
          <w:rFonts w:ascii="Times New Roman" w:hAnsi="Times New Roman" w:cs="Times New Roman"/>
          <w:sz w:val="24"/>
          <w:szCs w:val="24"/>
        </w:rPr>
        <w:t>0</w:t>
      </w:r>
      <w:r w:rsidRPr="00831277">
        <w:rPr>
          <w:rFonts w:ascii="Times New Roman" w:hAnsi="Times New Roman" w:cs="Times New Roman"/>
          <w:sz w:val="24"/>
          <w:szCs w:val="24"/>
        </w:rPr>
        <w:t xml:space="preserve">.5 </w:t>
      </w:r>
      <w:bookmarkStart w:id="3" w:name="_Hlk536547982"/>
      <w:r w:rsidR="00951C63" w:rsidRPr="00831277">
        <w:rPr>
          <w:rFonts w:ascii="Times New Roman" w:hAnsi="Times New Roman" w:cs="Times New Roman"/>
          <w:sz w:val="24"/>
          <w:szCs w:val="24"/>
        </w:rPr>
        <w:t xml:space="preserve">burden </w:t>
      </w:r>
      <w:r w:rsidRPr="00831277">
        <w:rPr>
          <w:rFonts w:ascii="Times New Roman" w:hAnsi="Times New Roman" w:cs="Times New Roman"/>
          <w:sz w:val="24"/>
          <w:szCs w:val="24"/>
        </w:rPr>
        <w:t xml:space="preserve">hours </w:t>
      </w:r>
      <w:r w:rsidR="00BD4273" w:rsidRPr="00831277">
        <w:rPr>
          <w:rFonts w:ascii="Times New Roman" w:hAnsi="Times New Roman" w:cs="Times New Roman"/>
          <w:sz w:val="24"/>
          <w:szCs w:val="24"/>
        </w:rPr>
        <w:t xml:space="preserve">per request </w:t>
      </w:r>
      <w:bookmarkEnd w:id="3"/>
      <w:r w:rsidR="00BD4273" w:rsidRPr="00831277">
        <w:rPr>
          <w:rFonts w:ascii="Times New Roman" w:hAnsi="Times New Roman" w:cs="Times New Roman"/>
          <w:sz w:val="24"/>
          <w:szCs w:val="24"/>
        </w:rPr>
        <w:t xml:space="preserve">which </w:t>
      </w:r>
      <w:r w:rsidR="00842AAB" w:rsidRPr="00831277">
        <w:rPr>
          <w:rFonts w:ascii="Times New Roman" w:hAnsi="Times New Roman" w:cs="Times New Roman"/>
          <w:sz w:val="24"/>
          <w:szCs w:val="24"/>
        </w:rPr>
        <w:t xml:space="preserve">overall </w:t>
      </w:r>
      <w:r w:rsidR="00BD4273" w:rsidRPr="00831277">
        <w:rPr>
          <w:rFonts w:ascii="Times New Roman" w:hAnsi="Times New Roman" w:cs="Times New Roman"/>
          <w:sz w:val="24"/>
          <w:szCs w:val="24"/>
        </w:rPr>
        <w:t xml:space="preserve">would </w:t>
      </w:r>
      <w:r w:rsidR="00842AAB" w:rsidRPr="00831277">
        <w:rPr>
          <w:rFonts w:ascii="Times New Roman" w:hAnsi="Times New Roman" w:cs="Times New Roman"/>
          <w:sz w:val="24"/>
          <w:szCs w:val="24"/>
        </w:rPr>
        <w:t xml:space="preserve">require </w:t>
      </w:r>
      <w:r w:rsidRPr="00831277">
        <w:rPr>
          <w:rFonts w:ascii="Times New Roman" w:hAnsi="Times New Roman" w:cs="Times New Roman"/>
          <w:sz w:val="24"/>
          <w:szCs w:val="24"/>
        </w:rPr>
        <w:t>109,375 burden hours.  For 2007, we estimated that the request would be made at one quarter of the remaining 656,250 buildings, or 164,063 buildings</w:t>
      </w:r>
      <w:r w:rsidR="00AD6E6E" w:rsidRPr="00831277">
        <w:rPr>
          <w:rFonts w:ascii="Times New Roman" w:hAnsi="Times New Roman" w:cs="Times New Roman"/>
          <w:sz w:val="24"/>
          <w:szCs w:val="24"/>
        </w:rPr>
        <w:t>. T</w:t>
      </w:r>
      <w:r w:rsidRPr="00831277">
        <w:rPr>
          <w:rFonts w:ascii="Times New Roman" w:hAnsi="Times New Roman" w:cs="Times New Roman"/>
          <w:sz w:val="24"/>
          <w:szCs w:val="24"/>
        </w:rPr>
        <w:t xml:space="preserve">herefore, </w:t>
      </w:r>
      <w:r w:rsidR="00AD6E6E" w:rsidRPr="00831277">
        <w:rPr>
          <w:rFonts w:ascii="Times New Roman" w:hAnsi="Times New Roman" w:cs="Times New Roman"/>
          <w:sz w:val="24"/>
          <w:szCs w:val="24"/>
        </w:rPr>
        <w:t xml:space="preserve">the burden would be </w:t>
      </w:r>
      <w:r w:rsidRPr="00831277">
        <w:rPr>
          <w:rFonts w:ascii="Times New Roman" w:hAnsi="Times New Roman" w:cs="Times New Roman"/>
          <w:sz w:val="24"/>
          <w:szCs w:val="24"/>
        </w:rPr>
        <w:t xml:space="preserve">164,063 x </w:t>
      </w:r>
      <w:r w:rsidR="004D40F4">
        <w:rPr>
          <w:rFonts w:ascii="Times New Roman" w:hAnsi="Times New Roman" w:cs="Times New Roman"/>
          <w:sz w:val="24"/>
          <w:szCs w:val="24"/>
        </w:rPr>
        <w:t>0</w:t>
      </w:r>
      <w:r w:rsidRPr="00831277">
        <w:rPr>
          <w:rFonts w:ascii="Times New Roman" w:hAnsi="Times New Roman" w:cs="Times New Roman"/>
          <w:sz w:val="24"/>
          <w:szCs w:val="24"/>
        </w:rPr>
        <w:t xml:space="preserve">.5 </w:t>
      </w:r>
      <w:r w:rsidR="00842AAB" w:rsidRPr="00831277">
        <w:rPr>
          <w:rFonts w:ascii="Times New Roman" w:hAnsi="Times New Roman" w:cs="Times New Roman"/>
          <w:sz w:val="24"/>
          <w:szCs w:val="24"/>
        </w:rPr>
        <w:t xml:space="preserve">burden </w:t>
      </w:r>
      <w:r w:rsidRPr="00831277">
        <w:rPr>
          <w:rFonts w:ascii="Times New Roman" w:hAnsi="Times New Roman" w:cs="Times New Roman"/>
          <w:sz w:val="24"/>
          <w:szCs w:val="24"/>
        </w:rPr>
        <w:t xml:space="preserve">hours </w:t>
      </w:r>
      <w:r w:rsidR="00842AAB" w:rsidRPr="00831277">
        <w:rPr>
          <w:rFonts w:ascii="Times New Roman" w:hAnsi="Times New Roman" w:cs="Times New Roman"/>
          <w:sz w:val="24"/>
          <w:szCs w:val="24"/>
        </w:rPr>
        <w:t>per request equaling</w:t>
      </w:r>
      <w:r w:rsidRPr="00831277">
        <w:rPr>
          <w:rFonts w:ascii="Times New Roman" w:hAnsi="Times New Roman" w:cs="Times New Roman"/>
          <w:sz w:val="24"/>
          <w:szCs w:val="24"/>
        </w:rPr>
        <w:t xml:space="preserve"> 82,032 </w:t>
      </w:r>
      <w:r w:rsidR="00842AAB" w:rsidRPr="00831277">
        <w:rPr>
          <w:rFonts w:ascii="Times New Roman" w:hAnsi="Times New Roman" w:cs="Times New Roman"/>
          <w:sz w:val="24"/>
          <w:szCs w:val="24"/>
        </w:rPr>
        <w:t xml:space="preserve">total </w:t>
      </w:r>
      <w:r w:rsidRPr="00831277">
        <w:rPr>
          <w:rFonts w:ascii="Times New Roman" w:hAnsi="Times New Roman" w:cs="Times New Roman"/>
          <w:sz w:val="24"/>
          <w:szCs w:val="24"/>
        </w:rPr>
        <w:t xml:space="preserve">burden hours.  For 2010, we estimated that the requests would be made at one quarter of the remaining 492,187 buildings, or 123,047 buildings.  Thus, the predicted </w:t>
      </w:r>
      <w:r w:rsidR="00951C63" w:rsidRPr="00831277">
        <w:rPr>
          <w:rFonts w:ascii="Times New Roman" w:hAnsi="Times New Roman" w:cs="Times New Roman"/>
          <w:sz w:val="24"/>
          <w:szCs w:val="24"/>
        </w:rPr>
        <w:t xml:space="preserve">burden </w:t>
      </w:r>
      <w:r w:rsidRPr="00831277">
        <w:rPr>
          <w:rFonts w:ascii="Times New Roman" w:hAnsi="Times New Roman" w:cs="Times New Roman"/>
          <w:sz w:val="24"/>
          <w:szCs w:val="24"/>
        </w:rPr>
        <w:t xml:space="preserve">hours were 123,047 x </w:t>
      </w:r>
      <w:r w:rsidR="004D40F4">
        <w:rPr>
          <w:rFonts w:ascii="Times New Roman" w:hAnsi="Times New Roman" w:cs="Times New Roman"/>
          <w:sz w:val="24"/>
          <w:szCs w:val="24"/>
        </w:rPr>
        <w:t>0</w:t>
      </w:r>
      <w:r w:rsidRPr="00831277">
        <w:rPr>
          <w:rFonts w:ascii="Times New Roman" w:hAnsi="Times New Roman" w:cs="Times New Roman"/>
          <w:sz w:val="24"/>
          <w:szCs w:val="24"/>
        </w:rPr>
        <w:t>.5</w:t>
      </w:r>
      <w:r w:rsidR="00951C63" w:rsidRPr="00831277">
        <w:rPr>
          <w:rFonts w:ascii="Times New Roman" w:hAnsi="Times New Roman" w:cs="Times New Roman"/>
          <w:sz w:val="24"/>
          <w:szCs w:val="24"/>
        </w:rPr>
        <w:t xml:space="preserve"> burden hours per request</w:t>
      </w:r>
      <w:r w:rsidRPr="00831277">
        <w:rPr>
          <w:rFonts w:ascii="Times New Roman" w:hAnsi="Times New Roman" w:cs="Times New Roman"/>
          <w:sz w:val="24"/>
          <w:szCs w:val="24"/>
        </w:rPr>
        <w:t xml:space="preserve"> </w:t>
      </w:r>
      <w:r w:rsidR="00842AAB" w:rsidRPr="00831277">
        <w:rPr>
          <w:rFonts w:ascii="Times New Roman" w:hAnsi="Times New Roman" w:cs="Times New Roman"/>
          <w:sz w:val="24"/>
          <w:szCs w:val="24"/>
        </w:rPr>
        <w:t>equaling</w:t>
      </w:r>
      <w:r w:rsidRPr="00831277">
        <w:rPr>
          <w:rFonts w:ascii="Times New Roman" w:hAnsi="Times New Roman" w:cs="Times New Roman"/>
          <w:sz w:val="24"/>
          <w:szCs w:val="24"/>
        </w:rPr>
        <w:t xml:space="preserve"> 61,524 </w:t>
      </w:r>
      <w:r w:rsidR="00842AAB" w:rsidRPr="00831277">
        <w:rPr>
          <w:rFonts w:ascii="Times New Roman" w:hAnsi="Times New Roman" w:cs="Times New Roman"/>
          <w:sz w:val="24"/>
          <w:szCs w:val="24"/>
        </w:rPr>
        <w:t xml:space="preserve">total </w:t>
      </w:r>
      <w:r w:rsidRPr="00831277">
        <w:rPr>
          <w:rFonts w:ascii="Times New Roman" w:hAnsi="Times New Roman" w:cs="Times New Roman"/>
          <w:sz w:val="24"/>
          <w:szCs w:val="24"/>
        </w:rPr>
        <w:t xml:space="preserve">burden hours.  For 2013, we estimated that the requests would be made at one quarter of the remaining 369,140 buildings, or 92,285 buildings.  Thus, the predicted </w:t>
      </w:r>
      <w:r w:rsidR="00951C63" w:rsidRPr="00831277">
        <w:rPr>
          <w:rFonts w:ascii="Times New Roman" w:hAnsi="Times New Roman" w:cs="Times New Roman"/>
          <w:sz w:val="24"/>
          <w:szCs w:val="24"/>
        </w:rPr>
        <w:t xml:space="preserve">burden </w:t>
      </w:r>
      <w:r w:rsidRPr="00831277">
        <w:rPr>
          <w:rFonts w:ascii="Times New Roman" w:hAnsi="Times New Roman" w:cs="Times New Roman"/>
          <w:sz w:val="24"/>
          <w:szCs w:val="24"/>
        </w:rPr>
        <w:t xml:space="preserve">hours were 92,285 x </w:t>
      </w:r>
      <w:r w:rsidR="004D40F4">
        <w:rPr>
          <w:rFonts w:ascii="Times New Roman" w:hAnsi="Times New Roman" w:cs="Times New Roman"/>
          <w:sz w:val="24"/>
          <w:szCs w:val="24"/>
        </w:rPr>
        <w:t>0</w:t>
      </w:r>
      <w:r w:rsidRPr="00831277">
        <w:rPr>
          <w:rFonts w:ascii="Times New Roman" w:hAnsi="Times New Roman" w:cs="Times New Roman"/>
          <w:sz w:val="24"/>
          <w:szCs w:val="24"/>
        </w:rPr>
        <w:t xml:space="preserve">.5 </w:t>
      </w:r>
      <w:r w:rsidR="00951C63" w:rsidRPr="00831277">
        <w:rPr>
          <w:rFonts w:ascii="Times New Roman" w:hAnsi="Times New Roman" w:cs="Times New Roman"/>
          <w:sz w:val="24"/>
          <w:szCs w:val="24"/>
        </w:rPr>
        <w:t xml:space="preserve">burden hours per request </w:t>
      </w:r>
      <w:r w:rsidR="00842AAB" w:rsidRPr="00831277">
        <w:rPr>
          <w:rFonts w:ascii="Times New Roman" w:hAnsi="Times New Roman" w:cs="Times New Roman"/>
          <w:sz w:val="24"/>
          <w:szCs w:val="24"/>
        </w:rPr>
        <w:t>equaling</w:t>
      </w:r>
      <w:r w:rsidRPr="00831277">
        <w:rPr>
          <w:rFonts w:ascii="Times New Roman" w:hAnsi="Times New Roman" w:cs="Times New Roman"/>
          <w:sz w:val="24"/>
          <w:szCs w:val="24"/>
        </w:rPr>
        <w:t xml:space="preserve"> 46,143 </w:t>
      </w:r>
      <w:r w:rsidR="00842AAB" w:rsidRPr="00831277">
        <w:rPr>
          <w:rFonts w:ascii="Times New Roman" w:hAnsi="Times New Roman" w:cs="Times New Roman"/>
          <w:sz w:val="24"/>
          <w:szCs w:val="24"/>
        </w:rPr>
        <w:t xml:space="preserve">total </w:t>
      </w:r>
      <w:r w:rsidRPr="00831277">
        <w:rPr>
          <w:rFonts w:ascii="Times New Roman" w:hAnsi="Times New Roman" w:cs="Times New Roman"/>
          <w:sz w:val="24"/>
          <w:szCs w:val="24"/>
        </w:rPr>
        <w:t>burden hours. For 2016, we estimate</w:t>
      </w:r>
      <w:r w:rsidR="00951C63" w:rsidRPr="00831277">
        <w:rPr>
          <w:rFonts w:ascii="Times New Roman" w:hAnsi="Times New Roman" w:cs="Times New Roman"/>
          <w:sz w:val="24"/>
          <w:szCs w:val="24"/>
        </w:rPr>
        <w:t>d</w:t>
      </w:r>
      <w:r w:rsidRPr="00831277">
        <w:rPr>
          <w:rFonts w:ascii="Times New Roman" w:hAnsi="Times New Roman" w:cs="Times New Roman"/>
          <w:sz w:val="24"/>
          <w:szCs w:val="24"/>
        </w:rPr>
        <w:t xml:space="preserve"> </w:t>
      </w:r>
      <w:r w:rsidR="00951C63" w:rsidRPr="00831277">
        <w:rPr>
          <w:rFonts w:ascii="Times New Roman" w:hAnsi="Times New Roman" w:cs="Times New Roman"/>
          <w:sz w:val="24"/>
          <w:szCs w:val="24"/>
        </w:rPr>
        <w:t xml:space="preserve">that </w:t>
      </w:r>
      <w:r w:rsidRPr="00831277">
        <w:rPr>
          <w:rFonts w:ascii="Times New Roman" w:hAnsi="Times New Roman" w:cs="Times New Roman"/>
          <w:sz w:val="24"/>
          <w:szCs w:val="24"/>
        </w:rPr>
        <w:t xml:space="preserve">a quarter of </w:t>
      </w:r>
      <w:r w:rsidR="00951C63" w:rsidRPr="00831277">
        <w:rPr>
          <w:rFonts w:ascii="Times New Roman" w:hAnsi="Times New Roman" w:cs="Times New Roman"/>
          <w:sz w:val="24"/>
          <w:szCs w:val="24"/>
        </w:rPr>
        <w:t xml:space="preserve">the remaining </w:t>
      </w:r>
      <w:r w:rsidRPr="00831277">
        <w:rPr>
          <w:rFonts w:ascii="Times New Roman" w:hAnsi="Times New Roman" w:cs="Times New Roman"/>
          <w:sz w:val="24"/>
          <w:szCs w:val="24"/>
        </w:rPr>
        <w:t xml:space="preserve">276,855 buildings would </w:t>
      </w:r>
      <w:r w:rsidR="00951C63" w:rsidRPr="00831277">
        <w:rPr>
          <w:rFonts w:ascii="Times New Roman" w:hAnsi="Times New Roman" w:cs="Times New Roman"/>
          <w:sz w:val="24"/>
          <w:szCs w:val="24"/>
        </w:rPr>
        <w:t xml:space="preserve">seek location information, equating to </w:t>
      </w:r>
      <w:r w:rsidRPr="00831277">
        <w:rPr>
          <w:rFonts w:ascii="Times New Roman" w:hAnsi="Times New Roman" w:cs="Times New Roman"/>
          <w:sz w:val="24"/>
          <w:szCs w:val="24"/>
        </w:rPr>
        <w:t>69,214 buildings request</w:t>
      </w:r>
      <w:r w:rsidR="00951C63" w:rsidRPr="00831277">
        <w:rPr>
          <w:rFonts w:ascii="Times New Roman" w:hAnsi="Times New Roman" w:cs="Times New Roman"/>
          <w:sz w:val="24"/>
          <w:szCs w:val="24"/>
        </w:rPr>
        <w:t>ing</w:t>
      </w:r>
      <w:r w:rsidRPr="00831277">
        <w:rPr>
          <w:rFonts w:ascii="Times New Roman" w:hAnsi="Times New Roman" w:cs="Times New Roman"/>
          <w:sz w:val="24"/>
          <w:szCs w:val="24"/>
        </w:rPr>
        <w:t xml:space="preserve"> assistance. Thus, </w:t>
      </w:r>
      <w:r w:rsidR="00951C63" w:rsidRPr="00831277">
        <w:rPr>
          <w:rFonts w:ascii="Times New Roman" w:hAnsi="Times New Roman" w:cs="Times New Roman"/>
          <w:sz w:val="24"/>
          <w:szCs w:val="24"/>
        </w:rPr>
        <w:t xml:space="preserve">the predicted burden hours were </w:t>
      </w:r>
      <w:r w:rsidRPr="00831277">
        <w:rPr>
          <w:rFonts w:ascii="Times New Roman" w:hAnsi="Times New Roman" w:cs="Times New Roman"/>
          <w:sz w:val="24"/>
          <w:szCs w:val="24"/>
        </w:rPr>
        <w:t xml:space="preserve">69,214 </w:t>
      </w:r>
      <w:r w:rsidR="00951C63" w:rsidRPr="00831277">
        <w:rPr>
          <w:rFonts w:ascii="Times New Roman" w:hAnsi="Times New Roman" w:cs="Times New Roman"/>
          <w:sz w:val="24"/>
          <w:szCs w:val="24"/>
        </w:rPr>
        <w:t xml:space="preserve">requests </w:t>
      </w:r>
      <w:r w:rsidRPr="00831277">
        <w:rPr>
          <w:rFonts w:ascii="Times New Roman" w:hAnsi="Times New Roman" w:cs="Times New Roman"/>
          <w:sz w:val="24"/>
          <w:szCs w:val="24"/>
        </w:rPr>
        <w:t>x 0</w:t>
      </w:r>
      <w:r w:rsidR="004D40F4">
        <w:rPr>
          <w:rFonts w:ascii="Times New Roman" w:hAnsi="Times New Roman" w:cs="Times New Roman"/>
          <w:sz w:val="24"/>
          <w:szCs w:val="24"/>
        </w:rPr>
        <w:t>.</w:t>
      </w:r>
      <w:r w:rsidRPr="00831277">
        <w:rPr>
          <w:rFonts w:ascii="Times New Roman" w:hAnsi="Times New Roman" w:cs="Times New Roman"/>
          <w:sz w:val="24"/>
          <w:szCs w:val="24"/>
        </w:rPr>
        <w:t xml:space="preserve">5 </w:t>
      </w:r>
      <w:r w:rsidR="00951C63" w:rsidRPr="00831277">
        <w:rPr>
          <w:rFonts w:ascii="Times New Roman" w:hAnsi="Times New Roman" w:cs="Times New Roman"/>
          <w:sz w:val="24"/>
          <w:szCs w:val="24"/>
        </w:rPr>
        <w:t xml:space="preserve">burden hours per request </w:t>
      </w:r>
      <w:r w:rsidR="00842AAB" w:rsidRPr="00831277">
        <w:rPr>
          <w:rFonts w:ascii="Times New Roman" w:hAnsi="Times New Roman" w:cs="Times New Roman"/>
          <w:sz w:val="24"/>
          <w:szCs w:val="24"/>
        </w:rPr>
        <w:t xml:space="preserve">equaling </w:t>
      </w:r>
      <w:r w:rsidRPr="00831277">
        <w:rPr>
          <w:rFonts w:ascii="Times New Roman" w:hAnsi="Times New Roman" w:cs="Times New Roman"/>
          <w:sz w:val="24"/>
          <w:szCs w:val="24"/>
        </w:rPr>
        <w:t>34,607</w:t>
      </w:r>
      <w:r w:rsidR="00951C63" w:rsidRPr="00831277">
        <w:rPr>
          <w:rFonts w:ascii="Times New Roman" w:hAnsi="Times New Roman" w:cs="Times New Roman"/>
          <w:sz w:val="24"/>
          <w:szCs w:val="24"/>
        </w:rPr>
        <w:t xml:space="preserve"> </w:t>
      </w:r>
      <w:r w:rsidR="00842AAB" w:rsidRPr="00831277">
        <w:rPr>
          <w:rFonts w:ascii="Times New Roman" w:hAnsi="Times New Roman" w:cs="Times New Roman"/>
          <w:sz w:val="24"/>
          <w:szCs w:val="24"/>
        </w:rPr>
        <w:t xml:space="preserve">total </w:t>
      </w:r>
      <w:r w:rsidR="00951C63" w:rsidRPr="00831277">
        <w:rPr>
          <w:rFonts w:ascii="Times New Roman" w:hAnsi="Times New Roman" w:cs="Times New Roman"/>
          <w:sz w:val="24"/>
          <w:szCs w:val="24"/>
        </w:rPr>
        <w:t>burden hours</w:t>
      </w:r>
      <w:r w:rsidRPr="00831277">
        <w:rPr>
          <w:rFonts w:ascii="Times New Roman" w:hAnsi="Times New Roman" w:cs="Times New Roman"/>
          <w:sz w:val="24"/>
          <w:szCs w:val="24"/>
        </w:rPr>
        <w:t>.</w:t>
      </w:r>
    </w:p>
    <w:p w14:paraId="57A0CBC1" w14:textId="77777777" w:rsidR="00C750F8" w:rsidRPr="00334C9B" w:rsidRDefault="00C750F8" w:rsidP="00334C9B">
      <w:pPr>
        <w:widowControl/>
        <w:rPr>
          <w:rFonts w:ascii="Times New Roman" w:hAnsi="Times New Roman" w:cs="Times New Roman"/>
          <w:sz w:val="24"/>
          <w:szCs w:val="24"/>
        </w:rPr>
      </w:pPr>
    </w:p>
    <w:p w14:paraId="4EB5894C" w14:textId="77777777" w:rsidR="00C750F8" w:rsidRPr="00334C9B" w:rsidRDefault="000F0D6E" w:rsidP="00334C9B">
      <w:pPr>
        <w:widowControl/>
        <w:rPr>
          <w:rFonts w:ascii="Times New Roman" w:hAnsi="Times New Roman" w:cs="Times New Roman"/>
          <w:sz w:val="24"/>
          <w:szCs w:val="24"/>
          <w:u w:val="single"/>
        </w:rPr>
      </w:pPr>
      <w:r w:rsidRPr="00334C9B">
        <w:rPr>
          <w:rFonts w:ascii="Times New Roman" w:hAnsi="Times New Roman" w:cs="Times New Roman"/>
          <w:sz w:val="24"/>
          <w:szCs w:val="24"/>
        </w:rPr>
        <w:t xml:space="preserve"> </w:t>
      </w:r>
      <w:r w:rsidR="00C750F8" w:rsidRPr="00334C9B">
        <w:rPr>
          <w:rFonts w:ascii="Times New Roman" w:hAnsi="Times New Roman" w:cs="Times New Roman"/>
          <w:sz w:val="24"/>
          <w:szCs w:val="24"/>
          <w:u w:val="single"/>
        </w:rPr>
        <w:t>Table for 3060-0975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71"/>
        <w:gridCol w:w="1871"/>
        <w:gridCol w:w="1871"/>
        <w:gridCol w:w="1872"/>
      </w:tblGrid>
      <w:tr w:rsidR="00C750F8" w:rsidRPr="00334C9B" w14:paraId="50AEF8DA" w14:textId="77777777" w:rsidTr="006225BC">
        <w:trPr>
          <w:trHeight w:val="1673"/>
        </w:trPr>
        <w:tc>
          <w:tcPr>
            <w:tcW w:w="1869" w:type="dxa"/>
            <w:shd w:val="clear" w:color="auto" w:fill="auto"/>
          </w:tcPr>
          <w:p w14:paraId="25610ED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3060-0975:</w:t>
            </w:r>
          </w:p>
          <w:p w14:paraId="1782121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Inquiries regarding location of the demarcation point.  </w:t>
            </w:r>
          </w:p>
        </w:tc>
        <w:tc>
          <w:tcPr>
            <w:tcW w:w="1871" w:type="dxa"/>
            <w:shd w:val="clear" w:color="auto" w:fill="auto"/>
          </w:tcPr>
          <w:p w14:paraId="73FDA020" w14:textId="77777777" w:rsidR="00C750F8" w:rsidRPr="00334C9B" w:rsidRDefault="00C750F8" w:rsidP="00334C9B">
            <w:pPr>
              <w:widowControl/>
              <w:rPr>
                <w:rFonts w:ascii="Times New Roman" w:hAnsi="Times New Roman" w:cs="Times New Roman"/>
                <w:sz w:val="24"/>
                <w:szCs w:val="24"/>
              </w:rPr>
            </w:pPr>
            <w:bookmarkStart w:id="4" w:name="_Hlk536544432"/>
            <w:r w:rsidRPr="00334C9B">
              <w:rPr>
                <w:rFonts w:ascii="Times New Roman" w:hAnsi="Times New Roman" w:cs="Times New Roman"/>
                <w:sz w:val="24"/>
                <w:szCs w:val="24"/>
              </w:rPr>
              <w:t>Approx. number of buildings where landlords lack location information.</w:t>
            </w:r>
            <w:bookmarkEnd w:id="4"/>
          </w:p>
        </w:tc>
        <w:tc>
          <w:tcPr>
            <w:tcW w:w="1871" w:type="dxa"/>
            <w:shd w:val="clear" w:color="auto" w:fill="auto"/>
          </w:tcPr>
          <w:p w14:paraId="63F4D14D" w14:textId="77777777" w:rsidR="00C750F8" w:rsidRPr="00334C9B" w:rsidRDefault="00C750F8" w:rsidP="00334C9B">
            <w:pPr>
              <w:widowControl/>
              <w:rPr>
                <w:rFonts w:ascii="Times New Roman" w:hAnsi="Times New Roman" w:cs="Times New Roman"/>
                <w:sz w:val="24"/>
                <w:szCs w:val="24"/>
              </w:rPr>
            </w:pPr>
            <w:bookmarkStart w:id="5" w:name="_Hlk536544510"/>
            <w:r w:rsidRPr="00334C9B">
              <w:rPr>
                <w:rFonts w:ascii="Times New Roman" w:hAnsi="Times New Roman" w:cs="Times New Roman"/>
                <w:sz w:val="24"/>
                <w:szCs w:val="24"/>
              </w:rPr>
              <w:t xml:space="preserve">Predicted percentage of buildings where landlords will </w:t>
            </w:r>
            <w:bookmarkStart w:id="6" w:name="_Hlk536547187"/>
            <w:r w:rsidRPr="00334C9B">
              <w:rPr>
                <w:rFonts w:ascii="Times New Roman" w:hAnsi="Times New Roman" w:cs="Times New Roman"/>
                <w:sz w:val="24"/>
                <w:szCs w:val="24"/>
              </w:rPr>
              <w:t>seek location information.</w:t>
            </w:r>
            <w:bookmarkEnd w:id="5"/>
            <w:bookmarkEnd w:id="6"/>
          </w:p>
        </w:tc>
        <w:tc>
          <w:tcPr>
            <w:tcW w:w="1871" w:type="dxa"/>
            <w:shd w:val="clear" w:color="auto" w:fill="auto"/>
          </w:tcPr>
          <w:p w14:paraId="420E638B"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Predicted number of buildings where landlords will seek location information.</w:t>
            </w:r>
          </w:p>
        </w:tc>
        <w:tc>
          <w:tcPr>
            <w:tcW w:w="1872" w:type="dxa"/>
            <w:shd w:val="clear" w:color="auto" w:fill="auto"/>
          </w:tcPr>
          <w:p w14:paraId="3D0DACE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Remaining number of buildings where landlords will lack location information.</w:t>
            </w:r>
          </w:p>
        </w:tc>
      </w:tr>
      <w:tr w:rsidR="00C750F8" w:rsidRPr="00334C9B" w14:paraId="20466091" w14:textId="77777777" w:rsidTr="006225BC">
        <w:tc>
          <w:tcPr>
            <w:tcW w:w="1869" w:type="dxa"/>
            <w:shd w:val="clear" w:color="auto" w:fill="auto"/>
          </w:tcPr>
          <w:p w14:paraId="638DA25A"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2001</w:t>
            </w:r>
          </w:p>
        </w:tc>
        <w:tc>
          <w:tcPr>
            <w:tcW w:w="1871" w:type="dxa"/>
            <w:shd w:val="clear" w:color="auto" w:fill="auto"/>
          </w:tcPr>
          <w:p w14:paraId="4B9A4AC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1,750,000</w:t>
            </w:r>
          </w:p>
        </w:tc>
        <w:tc>
          <w:tcPr>
            <w:tcW w:w="1871" w:type="dxa"/>
            <w:shd w:val="clear" w:color="auto" w:fill="auto"/>
          </w:tcPr>
          <w:p w14:paraId="7932DC2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50 percent</w:t>
            </w:r>
          </w:p>
        </w:tc>
        <w:tc>
          <w:tcPr>
            <w:tcW w:w="1871" w:type="dxa"/>
            <w:shd w:val="clear" w:color="auto" w:fill="auto"/>
          </w:tcPr>
          <w:p w14:paraId="2F35932C"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875,000</w:t>
            </w:r>
          </w:p>
        </w:tc>
        <w:tc>
          <w:tcPr>
            <w:tcW w:w="1872" w:type="dxa"/>
            <w:shd w:val="clear" w:color="auto" w:fill="auto"/>
          </w:tcPr>
          <w:p w14:paraId="355BDD5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875,000</w:t>
            </w:r>
          </w:p>
        </w:tc>
      </w:tr>
      <w:tr w:rsidR="00C750F8" w:rsidRPr="00334C9B" w14:paraId="6203F344" w14:textId="77777777" w:rsidTr="006225BC">
        <w:tc>
          <w:tcPr>
            <w:tcW w:w="1869" w:type="dxa"/>
            <w:shd w:val="clear" w:color="auto" w:fill="auto"/>
          </w:tcPr>
          <w:p w14:paraId="46F362FB"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2004</w:t>
            </w:r>
          </w:p>
        </w:tc>
        <w:tc>
          <w:tcPr>
            <w:tcW w:w="1871" w:type="dxa"/>
            <w:shd w:val="clear" w:color="auto" w:fill="auto"/>
          </w:tcPr>
          <w:p w14:paraId="02291BE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875,000</w:t>
            </w:r>
          </w:p>
        </w:tc>
        <w:tc>
          <w:tcPr>
            <w:tcW w:w="1871" w:type="dxa"/>
            <w:shd w:val="clear" w:color="auto" w:fill="auto"/>
          </w:tcPr>
          <w:p w14:paraId="7E1FB219"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210052BC"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218,750</w:t>
            </w:r>
          </w:p>
        </w:tc>
        <w:tc>
          <w:tcPr>
            <w:tcW w:w="1872" w:type="dxa"/>
            <w:shd w:val="clear" w:color="auto" w:fill="auto"/>
          </w:tcPr>
          <w:p w14:paraId="2472C533"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656,250</w:t>
            </w:r>
          </w:p>
        </w:tc>
      </w:tr>
      <w:tr w:rsidR="00C750F8" w:rsidRPr="00334C9B" w14:paraId="23256E95" w14:textId="77777777" w:rsidTr="006225BC">
        <w:tc>
          <w:tcPr>
            <w:tcW w:w="1869" w:type="dxa"/>
            <w:shd w:val="clear" w:color="auto" w:fill="auto"/>
          </w:tcPr>
          <w:p w14:paraId="4C986B51"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2007</w:t>
            </w:r>
          </w:p>
        </w:tc>
        <w:tc>
          <w:tcPr>
            <w:tcW w:w="1871" w:type="dxa"/>
            <w:shd w:val="clear" w:color="auto" w:fill="auto"/>
          </w:tcPr>
          <w:p w14:paraId="0E59E6AF"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656,250</w:t>
            </w:r>
          </w:p>
        </w:tc>
        <w:tc>
          <w:tcPr>
            <w:tcW w:w="1871" w:type="dxa"/>
            <w:shd w:val="clear" w:color="auto" w:fill="auto"/>
          </w:tcPr>
          <w:p w14:paraId="29F37C66"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7CF8311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164,063  </w:t>
            </w:r>
          </w:p>
        </w:tc>
        <w:tc>
          <w:tcPr>
            <w:tcW w:w="1872" w:type="dxa"/>
            <w:shd w:val="clear" w:color="auto" w:fill="auto"/>
          </w:tcPr>
          <w:p w14:paraId="587F351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492,187</w:t>
            </w:r>
          </w:p>
        </w:tc>
      </w:tr>
      <w:tr w:rsidR="00C750F8" w:rsidRPr="00334C9B" w14:paraId="257BFCD5" w14:textId="77777777" w:rsidTr="006225BC">
        <w:tc>
          <w:tcPr>
            <w:tcW w:w="1869" w:type="dxa"/>
            <w:shd w:val="clear" w:color="auto" w:fill="auto"/>
          </w:tcPr>
          <w:p w14:paraId="6E1003D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2010</w:t>
            </w:r>
          </w:p>
        </w:tc>
        <w:tc>
          <w:tcPr>
            <w:tcW w:w="1871" w:type="dxa"/>
            <w:shd w:val="clear" w:color="auto" w:fill="auto"/>
          </w:tcPr>
          <w:p w14:paraId="776F8A3E"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492,187</w:t>
            </w:r>
          </w:p>
        </w:tc>
        <w:tc>
          <w:tcPr>
            <w:tcW w:w="1871" w:type="dxa"/>
            <w:shd w:val="clear" w:color="auto" w:fill="auto"/>
          </w:tcPr>
          <w:p w14:paraId="0D176F9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5720286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123,047</w:t>
            </w:r>
          </w:p>
        </w:tc>
        <w:tc>
          <w:tcPr>
            <w:tcW w:w="1872" w:type="dxa"/>
            <w:shd w:val="clear" w:color="auto" w:fill="auto"/>
          </w:tcPr>
          <w:p w14:paraId="07BAD4A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369,140</w:t>
            </w:r>
          </w:p>
        </w:tc>
      </w:tr>
      <w:tr w:rsidR="00C750F8" w:rsidRPr="00334C9B" w14:paraId="07981B83" w14:textId="77777777" w:rsidTr="006225BC">
        <w:tc>
          <w:tcPr>
            <w:tcW w:w="1869" w:type="dxa"/>
            <w:shd w:val="clear" w:color="auto" w:fill="auto"/>
          </w:tcPr>
          <w:p w14:paraId="209F30C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2013</w:t>
            </w:r>
          </w:p>
        </w:tc>
        <w:tc>
          <w:tcPr>
            <w:tcW w:w="1871" w:type="dxa"/>
            <w:shd w:val="clear" w:color="auto" w:fill="auto"/>
          </w:tcPr>
          <w:p w14:paraId="161EFB0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369,140</w:t>
            </w:r>
          </w:p>
        </w:tc>
        <w:tc>
          <w:tcPr>
            <w:tcW w:w="1871" w:type="dxa"/>
            <w:shd w:val="clear" w:color="auto" w:fill="auto"/>
          </w:tcPr>
          <w:p w14:paraId="3D908F3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6DD1E9E5" w14:textId="6D211743"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92,285</w:t>
            </w:r>
          </w:p>
        </w:tc>
        <w:tc>
          <w:tcPr>
            <w:tcW w:w="1872" w:type="dxa"/>
            <w:shd w:val="clear" w:color="auto" w:fill="auto"/>
          </w:tcPr>
          <w:p w14:paraId="2906DEA5"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276,855</w:t>
            </w:r>
          </w:p>
        </w:tc>
      </w:tr>
      <w:tr w:rsidR="00C750F8" w:rsidRPr="00334C9B" w14:paraId="44183EA7" w14:textId="77777777" w:rsidTr="006225BC">
        <w:tc>
          <w:tcPr>
            <w:tcW w:w="1869" w:type="dxa"/>
            <w:shd w:val="clear" w:color="auto" w:fill="auto"/>
          </w:tcPr>
          <w:p w14:paraId="71643393" w14:textId="77777777" w:rsidR="00C750F8" w:rsidRPr="00334C9B" w:rsidRDefault="00C750F8" w:rsidP="00334C9B">
            <w:pPr>
              <w:widowControl/>
              <w:rPr>
                <w:rFonts w:ascii="Times New Roman" w:hAnsi="Times New Roman" w:cs="Times New Roman"/>
                <w:sz w:val="24"/>
                <w:szCs w:val="24"/>
              </w:rPr>
            </w:pPr>
            <w:bookmarkStart w:id="7" w:name="_Hlk536544131"/>
            <w:bookmarkStart w:id="8" w:name="_Hlk536548995"/>
            <w:r w:rsidRPr="00334C9B">
              <w:rPr>
                <w:rFonts w:ascii="Times New Roman" w:hAnsi="Times New Roman" w:cs="Times New Roman"/>
                <w:sz w:val="24"/>
                <w:szCs w:val="24"/>
              </w:rPr>
              <w:t>2016</w:t>
            </w:r>
          </w:p>
        </w:tc>
        <w:tc>
          <w:tcPr>
            <w:tcW w:w="1871" w:type="dxa"/>
            <w:shd w:val="clear" w:color="auto" w:fill="auto"/>
          </w:tcPr>
          <w:p w14:paraId="2C1B771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276,855</w:t>
            </w:r>
          </w:p>
        </w:tc>
        <w:tc>
          <w:tcPr>
            <w:tcW w:w="1871" w:type="dxa"/>
            <w:shd w:val="clear" w:color="auto" w:fill="auto"/>
          </w:tcPr>
          <w:p w14:paraId="34B40AAA"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7A09F1C6" w14:textId="298653B6"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69,214</w:t>
            </w:r>
          </w:p>
        </w:tc>
        <w:tc>
          <w:tcPr>
            <w:tcW w:w="1872" w:type="dxa"/>
            <w:shd w:val="clear" w:color="auto" w:fill="auto"/>
          </w:tcPr>
          <w:p w14:paraId="6A8D26D9"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207,641</w:t>
            </w:r>
          </w:p>
        </w:tc>
      </w:tr>
      <w:bookmarkEnd w:id="7"/>
      <w:tr w:rsidR="00A61D16" w:rsidRPr="00334C9B" w14:paraId="2BBFEC2C" w14:textId="77777777" w:rsidTr="00A61D16">
        <w:tc>
          <w:tcPr>
            <w:tcW w:w="1869" w:type="dxa"/>
            <w:shd w:val="clear" w:color="auto" w:fill="auto"/>
          </w:tcPr>
          <w:p w14:paraId="36047383" w14:textId="6DDB83C7" w:rsidR="00A61D16" w:rsidRPr="00334C9B" w:rsidRDefault="00A61D16" w:rsidP="000B3BF7">
            <w:pPr>
              <w:widowControl/>
              <w:rPr>
                <w:rFonts w:ascii="Times New Roman" w:hAnsi="Times New Roman" w:cs="Times New Roman"/>
                <w:sz w:val="24"/>
                <w:szCs w:val="24"/>
              </w:rPr>
            </w:pPr>
            <w:r w:rsidRPr="00334C9B">
              <w:rPr>
                <w:rFonts w:ascii="Times New Roman" w:hAnsi="Times New Roman" w:cs="Times New Roman"/>
                <w:sz w:val="24"/>
                <w:szCs w:val="24"/>
              </w:rPr>
              <w:t>201</w:t>
            </w:r>
            <w:r>
              <w:rPr>
                <w:rFonts w:ascii="Times New Roman" w:hAnsi="Times New Roman" w:cs="Times New Roman"/>
                <w:sz w:val="24"/>
                <w:szCs w:val="24"/>
              </w:rPr>
              <w:t>9</w:t>
            </w:r>
          </w:p>
        </w:tc>
        <w:tc>
          <w:tcPr>
            <w:tcW w:w="1871" w:type="dxa"/>
            <w:shd w:val="clear" w:color="auto" w:fill="auto"/>
          </w:tcPr>
          <w:p w14:paraId="63D03251" w14:textId="0D150023" w:rsidR="00A61D16" w:rsidRPr="00334C9B" w:rsidRDefault="00A61D16" w:rsidP="000B3BF7">
            <w:pPr>
              <w:widowControl/>
              <w:rPr>
                <w:rFonts w:ascii="Times New Roman" w:hAnsi="Times New Roman" w:cs="Times New Roman"/>
                <w:sz w:val="24"/>
                <w:szCs w:val="24"/>
              </w:rPr>
            </w:pPr>
            <w:r w:rsidRPr="00334C9B">
              <w:rPr>
                <w:rFonts w:ascii="Times New Roman" w:hAnsi="Times New Roman" w:cs="Times New Roman"/>
                <w:sz w:val="24"/>
                <w:szCs w:val="24"/>
              </w:rPr>
              <w:t xml:space="preserve">   207,641</w:t>
            </w:r>
          </w:p>
        </w:tc>
        <w:tc>
          <w:tcPr>
            <w:tcW w:w="1871" w:type="dxa"/>
            <w:shd w:val="clear" w:color="auto" w:fill="auto"/>
          </w:tcPr>
          <w:p w14:paraId="45274370" w14:textId="77777777" w:rsidR="00A61D16" w:rsidRPr="00334C9B" w:rsidRDefault="00A61D16" w:rsidP="000B3BF7">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871" w:type="dxa"/>
            <w:shd w:val="clear" w:color="auto" w:fill="auto"/>
          </w:tcPr>
          <w:p w14:paraId="0E52FCC0" w14:textId="21463606" w:rsidR="00A61D16" w:rsidRPr="00334C9B" w:rsidRDefault="00A61D16" w:rsidP="000B3BF7">
            <w:pPr>
              <w:widowControl/>
              <w:rPr>
                <w:rFonts w:ascii="Times New Roman" w:hAnsi="Times New Roman" w:cs="Times New Roman"/>
                <w:sz w:val="24"/>
                <w:szCs w:val="24"/>
              </w:rPr>
            </w:pPr>
            <w:r>
              <w:rPr>
                <w:rFonts w:ascii="Times New Roman" w:hAnsi="Times New Roman" w:cs="Times New Roman"/>
                <w:sz w:val="24"/>
                <w:szCs w:val="24"/>
              </w:rPr>
              <w:t>51,910</w:t>
            </w:r>
          </w:p>
        </w:tc>
        <w:tc>
          <w:tcPr>
            <w:tcW w:w="1872" w:type="dxa"/>
            <w:shd w:val="clear" w:color="auto" w:fill="auto"/>
          </w:tcPr>
          <w:p w14:paraId="20B71C28" w14:textId="0D5441D4" w:rsidR="00A61D16" w:rsidRPr="00334C9B" w:rsidRDefault="00A61D16" w:rsidP="000B3BF7">
            <w:pPr>
              <w:widowControl/>
              <w:rPr>
                <w:rFonts w:ascii="Times New Roman" w:hAnsi="Times New Roman" w:cs="Times New Roman"/>
                <w:sz w:val="24"/>
                <w:szCs w:val="24"/>
              </w:rPr>
            </w:pPr>
            <w:r>
              <w:rPr>
                <w:rFonts w:ascii="Times New Roman" w:hAnsi="Times New Roman" w:cs="Times New Roman"/>
                <w:sz w:val="24"/>
                <w:szCs w:val="24"/>
              </w:rPr>
              <w:t>155,731</w:t>
            </w:r>
          </w:p>
        </w:tc>
      </w:tr>
      <w:bookmarkEnd w:id="8"/>
    </w:tbl>
    <w:p w14:paraId="7128751E" w14:textId="77777777" w:rsidR="000F0D6E" w:rsidRPr="00334C9B" w:rsidRDefault="000F0D6E" w:rsidP="00334C9B">
      <w:pPr>
        <w:widowControl/>
        <w:rPr>
          <w:rFonts w:ascii="Times New Roman" w:hAnsi="Times New Roman" w:cs="Times New Roman"/>
          <w:sz w:val="24"/>
          <w:szCs w:val="24"/>
        </w:rPr>
      </w:pPr>
    </w:p>
    <w:p w14:paraId="6337F081" w14:textId="77777777" w:rsidR="00FE2407" w:rsidRDefault="00FE2407" w:rsidP="00FE2407">
      <w:pPr>
        <w:widowControl/>
        <w:rPr>
          <w:rFonts w:ascii="Times New Roman" w:hAnsi="Times New Roman" w:cs="Times New Roman"/>
          <w:sz w:val="24"/>
          <w:szCs w:val="24"/>
        </w:rPr>
      </w:pPr>
      <w:r>
        <w:rPr>
          <w:rFonts w:ascii="Times New Roman" w:hAnsi="Times New Roman" w:cs="Times New Roman"/>
          <w:sz w:val="24"/>
          <w:szCs w:val="24"/>
        </w:rPr>
        <w:t>For 2019:</w:t>
      </w:r>
    </w:p>
    <w:p w14:paraId="741280CB" w14:textId="77777777" w:rsidR="00FE2407" w:rsidRDefault="00FE2407" w:rsidP="00FE2407">
      <w:pPr>
        <w:widowControl/>
        <w:rPr>
          <w:rFonts w:ascii="Times New Roman" w:hAnsi="Times New Roman" w:cs="Times New Roman"/>
          <w:sz w:val="24"/>
          <w:szCs w:val="24"/>
        </w:rPr>
      </w:pPr>
    </w:p>
    <w:p w14:paraId="04E3D639" w14:textId="4449FE55" w:rsidR="00FE2407" w:rsidRDefault="00FE2407" w:rsidP="00FE2407">
      <w:pPr>
        <w:widowControl/>
        <w:rPr>
          <w:rFonts w:ascii="Times New Roman" w:hAnsi="Times New Roman" w:cs="Times New Roman"/>
          <w:sz w:val="24"/>
          <w:szCs w:val="24"/>
        </w:rPr>
      </w:pPr>
      <w:r w:rsidRPr="00334C9B">
        <w:rPr>
          <w:rFonts w:ascii="Times New Roman" w:hAnsi="Times New Roman" w:cs="Times New Roman"/>
          <w:sz w:val="24"/>
          <w:szCs w:val="24"/>
        </w:rPr>
        <w:t>Approx. number of buildings where landlords lack location information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8976AB">
        <w:rPr>
          <w:rFonts w:ascii="Times New Roman" w:hAnsi="Times New Roman" w:cs="Times New Roman"/>
          <w:sz w:val="24"/>
          <w:szCs w:val="24"/>
        </w:rPr>
        <w:t xml:space="preserve">    </w:t>
      </w:r>
      <w:r w:rsidRPr="00433255">
        <w:rPr>
          <w:rFonts w:ascii="Times New Roman" w:hAnsi="Times New Roman" w:cs="Times New Roman"/>
          <w:sz w:val="24"/>
          <w:szCs w:val="24"/>
        </w:rPr>
        <w:t>2</w:t>
      </w:r>
      <w:r>
        <w:rPr>
          <w:rFonts w:ascii="Times New Roman" w:hAnsi="Times New Roman" w:cs="Times New Roman"/>
          <w:sz w:val="24"/>
          <w:szCs w:val="24"/>
        </w:rPr>
        <w:t>07,641</w:t>
      </w:r>
    </w:p>
    <w:p w14:paraId="339E0088" w14:textId="649DA952" w:rsidR="00FE2407" w:rsidRDefault="00FE2407" w:rsidP="00FE2407">
      <w:pPr>
        <w:widowControl/>
        <w:rPr>
          <w:rFonts w:ascii="Times New Roman" w:hAnsi="Times New Roman" w:cs="Times New Roman"/>
          <w:sz w:val="24"/>
          <w:szCs w:val="24"/>
        </w:rPr>
      </w:pPr>
      <w:r w:rsidRPr="00334C9B">
        <w:rPr>
          <w:rFonts w:ascii="Times New Roman" w:hAnsi="Times New Roman" w:cs="Times New Roman"/>
          <w:sz w:val="24"/>
          <w:szCs w:val="24"/>
        </w:rPr>
        <w:t>Predicted percentage of buildings where landlords will seek location information</w:t>
      </w:r>
      <w:r>
        <w:rPr>
          <w:rFonts w:ascii="Times New Roman" w:hAnsi="Times New Roman" w:cs="Times New Roman"/>
          <w:sz w:val="24"/>
          <w:szCs w:val="24"/>
        </w:rPr>
        <w:t xml:space="preserve">: </w:t>
      </w:r>
      <w:r>
        <w:rPr>
          <w:rFonts w:ascii="Times New Roman" w:hAnsi="Times New Roman" w:cs="Times New Roman"/>
          <w:sz w:val="24"/>
          <w:szCs w:val="24"/>
        </w:rPr>
        <w:tab/>
      </w:r>
      <w:r w:rsidR="008976AB">
        <w:rPr>
          <w:rFonts w:ascii="Times New Roman" w:hAnsi="Times New Roman" w:cs="Times New Roman"/>
          <w:sz w:val="24"/>
          <w:szCs w:val="24"/>
        </w:rPr>
        <w:t xml:space="preserve"> </w:t>
      </w:r>
      <w:r w:rsidR="004A5D28">
        <w:rPr>
          <w:rFonts w:ascii="Times New Roman" w:hAnsi="Times New Roman" w:cs="Times New Roman"/>
          <w:sz w:val="24"/>
          <w:szCs w:val="24"/>
        </w:rPr>
        <w:t xml:space="preserve">      </w:t>
      </w:r>
      <w:r>
        <w:rPr>
          <w:rFonts w:ascii="Times New Roman" w:hAnsi="Times New Roman" w:cs="Times New Roman"/>
          <w:sz w:val="24"/>
          <w:szCs w:val="24"/>
        </w:rPr>
        <w:t>x</w:t>
      </w:r>
      <w:r w:rsidR="008976AB">
        <w:rPr>
          <w:rFonts w:ascii="Times New Roman" w:hAnsi="Times New Roman" w:cs="Times New Roman"/>
          <w:sz w:val="24"/>
          <w:szCs w:val="24"/>
        </w:rPr>
        <w:t xml:space="preserve"> </w:t>
      </w:r>
      <w:r w:rsidR="00B47B5E">
        <w:rPr>
          <w:rFonts w:ascii="Times New Roman" w:hAnsi="Times New Roman" w:cs="Times New Roman"/>
          <w:sz w:val="24"/>
          <w:szCs w:val="24"/>
        </w:rPr>
        <w:t>0</w:t>
      </w:r>
      <w:r>
        <w:rPr>
          <w:rFonts w:ascii="Times New Roman" w:hAnsi="Times New Roman" w:cs="Times New Roman"/>
          <w:sz w:val="24"/>
          <w:szCs w:val="24"/>
        </w:rPr>
        <w:t>.25</w:t>
      </w:r>
    </w:p>
    <w:p w14:paraId="4F87213F" w14:textId="1B0108B9" w:rsidR="00FE2407" w:rsidRDefault="00FE2407" w:rsidP="00FE2407">
      <w:pPr>
        <w:widowControl/>
        <w:rPr>
          <w:rFonts w:ascii="Times New Roman" w:hAnsi="Times New Roman" w:cs="Times New Roman"/>
          <w:sz w:val="24"/>
          <w:szCs w:val="24"/>
        </w:rPr>
      </w:pPr>
      <w:r w:rsidRPr="00334C9B">
        <w:rPr>
          <w:rFonts w:ascii="Times New Roman" w:hAnsi="Times New Roman" w:cs="Times New Roman"/>
          <w:sz w:val="24"/>
          <w:szCs w:val="24"/>
        </w:rPr>
        <w:t>Predicted number of buildings where landlords will seek location information</w:t>
      </w:r>
      <w:r>
        <w:rPr>
          <w:rFonts w:ascii="Times New Roman" w:hAnsi="Times New Roman" w:cs="Times New Roman"/>
          <w:sz w:val="24"/>
          <w:szCs w:val="24"/>
        </w:rPr>
        <w:t>:</w:t>
      </w:r>
      <w:r>
        <w:rPr>
          <w:rFonts w:ascii="Times New Roman" w:hAnsi="Times New Roman" w:cs="Times New Roman"/>
          <w:sz w:val="24"/>
          <w:szCs w:val="24"/>
        </w:rPr>
        <w:tab/>
      </w:r>
      <w:r w:rsidR="008976AB">
        <w:rPr>
          <w:rFonts w:ascii="Times New Roman" w:hAnsi="Times New Roman" w:cs="Times New Roman"/>
          <w:sz w:val="24"/>
          <w:szCs w:val="24"/>
        </w:rPr>
        <w:t xml:space="preserve"> </w:t>
      </w:r>
      <w:r>
        <w:rPr>
          <w:rFonts w:ascii="Times New Roman" w:hAnsi="Times New Roman" w:cs="Times New Roman"/>
          <w:sz w:val="24"/>
          <w:szCs w:val="24"/>
        </w:rPr>
        <w:t>=</w:t>
      </w:r>
      <w:r w:rsidRPr="00433255">
        <w:rPr>
          <w:rFonts w:ascii="Times New Roman" w:hAnsi="Times New Roman" w:cs="Times New Roman"/>
          <w:sz w:val="24"/>
          <w:szCs w:val="24"/>
        </w:rPr>
        <w:t xml:space="preserve"> </w:t>
      </w:r>
      <w:r w:rsidR="004A5D28">
        <w:rPr>
          <w:rFonts w:ascii="Times New Roman" w:hAnsi="Times New Roman" w:cs="Times New Roman"/>
          <w:sz w:val="24"/>
          <w:szCs w:val="24"/>
        </w:rPr>
        <w:t xml:space="preserve">  </w:t>
      </w:r>
      <w:r>
        <w:rPr>
          <w:rFonts w:ascii="Times New Roman" w:hAnsi="Times New Roman" w:cs="Times New Roman"/>
          <w:sz w:val="24"/>
          <w:szCs w:val="24"/>
        </w:rPr>
        <w:t xml:space="preserve">51,910 </w:t>
      </w:r>
    </w:p>
    <w:p w14:paraId="0E133E70" w14:textId="77777777" w:rsidR="00FE2407" w:rsidRDefault="00FE2407" w:rsidP="00FE2407">
      <w:pPr>
        <w:widowControl/>
        <w:rPr>
          <w:rFonts w:ascii="Times New Roman" w:hAnsi="Times New Roman" w:cs="Times New Roman"/>
          <w:sz w:val="24"/>
          <w:szCs w:val="24"/>
        </w:rPr>
      </w:pPr>
    </w:p>
    <w:p w14:paraId="134F0C48" w14:textId="77777777" w:rsidR="00FE2407" w:rsidRDefault="00FE2407" w:rsidP="00FE2407">
      <w:pPr>
        <w:widowControl/>
        <w:rPr>
          <w:rFonts w:ascii="Times New Roman" w:hAnsi="Times New Roman" w:cs="Times New Roman"/>
          <w:sz w:val="24"/>
          <w:szCs w:val="24"/>
        </w:rPr>
      </w:pPr>
      <w:r>
        <w:rPr>
          <w:rFonts w:ascii="Times New Roman" w:hAnsi="Times New Roman" w:cs="Times New Roman"/>
          <w:sz w:val="24"/>
          <w:szCs w:val="24"/>
        </w:rPr>
        <w:t xml:space="preserve">This leaves 155,731 buildings still requiring location information. </w:t>
      </w:r>
    </w:p>
    <w:p w14:paraId="5A96E578" w14:textId="77777777" w:rsidR="00FE2407" w:rsidRDefault="00FE2407" w:rsidP="00FE2407">
      <w:pPr>
        <w:widowControl/>
        <w:rPr>
          <w:rFonts w:ascii="Times New Roman" w:hAnsi="Times New Roman" w:cs="Times New Roman"/>
          <w:sz w:val="24"/>
          <w:szCs w:val="24"/>
        </w:rPr>
      </w:pPr>
    </w:p>
    <w:p w14:paraId="69EE1916" w14:textId="77777777" w:rsidR="00FE2407" w:rsidRDefault="00FE2407" w:rsidP="00FE2407">
      <w:pPr>
        <w:widowControl/>
        <w:rPr>
          <w:rFonts w:ascii="Times New Roman" w:hAnsi="Times New Roman" w:cs="Times New Roman"/>
          <w:sz w:val="24"/>
          <w:szCs w:val="24"/>
        </w:rPr>
      </w:pPr>
      <w:r w:rsidRPr="00433255">
        <w:rPr>
          <w:rFonts w:ascii="Times New Roman" w:hAnsi="Times New Roman" w:cs="Times New Roman"/>
          <w:sz w:val="24"/>
          <w:szCs w:val="24"/>
        </w:rPr>
        <w:t>Th</w:t>
      </w:r>
      <w:r>
        <w:rPr>
          <w:rFonts w:ascii="Times New Roman" w:hAnsi="Times New Roman" w:cs="Times New Roman"/>
          <w:sz w:val="24"/>
          <w:szCs w:val="24"/>
        </w:rPr>
        <w:t>erefore, in 2019, this part of the collection will require 25,955 burden hours.</w:t>
      </w:r>
    </w:p>
    <w:p w14:paraId="6E4561CB" w14:textId="77777777" w:rsidR="00FE2407" w:rsidRDefault="00FE2407" w:rsidP="00FE2407">
      <w:pPr>
        <w:widowControl/>
        <w:rPr>
          <w:rFonts w:ascii="Times New Roman" w:hAnsi="Times New Roman" w:cs="Times New Roman"/>
          <w:sz w:val="24"/>
          <w:szCs w:val="24"/>
        </w:rPr>
      </w:pPr>
      <w:r>
        <w:rPr>
          <w:rFonts w:ascii="Times New Roman" w:hAnsi="Times New Roman" w:cs="Times New Roman"/>
          <w:sz w:val="24"/>
          <w:szCs w:val="24"/>
        </w:rPr>
        <w:t>(51,910</w:t>
      </w:r>
      <w:r w:rsidRPr="00433255">
        <w:rPr>
          <w:rFonts w:ascii="Times New Roman" w:hAnsi="Times New Roman" w:cs="Times New Roman"/>
          <w:sz w:val="24"/>
          <w:szCs w:val="24"/>
        </w:rPr>
        <w:t xml:space="preserve"> responses x 0.5 hours per response = </w:t>
      </w:r>
      <w:r>
        <w:rPr>
          <w:rFonts w:ascii="Times New Roman" w:hAnsi="Times New Roman" w:cs="Times New Roman"/>
          <w:sz w:val="24"/>
          <w:szCs w:val="24"/>
        </w:rPr>
        <w:t>25,955</w:t>
      </w:r>
      <w:r w:rsidRPr="00433255">
        <w:rPr>
          <w:rFonts w:ascii="Times New Roman" w:hAnsi="Times New Roman" w:cs="Times New Roman"/>
          <w:sz w:val="24"/>
          <w:szCs w:val="24"/>
        </w:rPr>
        <w:t xml:space="preserve"> </w:t>
      </w:r>
      <w:r>
        <w:rPr>
          <w:rFonts w:ascii="Times New Roman" w:hAnsi="Times New Roman" w:cs="Times New Roman"/>
          <w:sz w:val="24"/>
          <w:szCs w:val="24"/>
        </w:rPr>
        <w:t xml:space="preserve">burden </w:t>
      </w:r>
      <w:r w:rsidRPr="00433255">
        <w:rPr>
          <w:rFonts w:ascii="Times New Roman" w:hAnsi="Times New Roman" w:cs="Times New Roman"/>
          <w:sz w:val="24"/>
          <w:szCs w:val="24"/>
        </w:rPr>
        <w:t>hours</w:t>
      </w:r>
      <w:r>
        <w:rPr>
          <w:rFonts w:ascii="Times New Roman" w:hAnsi="Times New Roman" w:cs="Times New Roman"/>
          <w:sz w:val="24"/>
          <w:szCs w:val="24"/>
        </w:rPr>
        <w:t>)</w:t>
      </w:r>
      <w:r w:rsidRPr="00433255">
        <w:rPr>
          <w:rFonts w:ascii="Times New Roman" w:hAnsi="Times New Roman" w:cs="Times New Roman"/>
          <w:sz w:val="24"/>
          <w:szCs w:val="24"/>
        </w:rPr>
        <w:t>.</w:t>
      </w:r>
    </w:p>
    <w:p w14:paraId="76C58BCC" w14:textId="77777777" w:rsidR="00FE2407" w:rsidRDefault="00FE2407" w:rsidP="00FE2407">
      <w:pPr>
        <w:widowControl/>
        <w:rPr>
          <w:rFonts w:ascii="Times New Roman" w:hAnsi="Times New Roman" w:cs="Times New Roman"/>
          <w:sz w:val="24"/>
          <w:szCs w:val="24"/>
        </w:rPr>
      </w:pPr>
    </w:p>
    <w:p w14:paraId="3821E1AE" w14:textId="77777777" w:rsidR="000F0D6E" w:rsidRPr="00334C9B" w:rsidRDefault="000F0D6E" w:rsidP="00334C9B">
      <w:pPr>
        <w:widowControl/>
        <w:rPr>
          <w:rFonts w:ascii="Times New Roman" w:hAnsi="Times New Roman" w:cs="Times New Roman"/>
          <w:sz w:val="24"/>
          <w:szCs w:val="24"/>
        </w:rPr>
      </w:pPr>
    </w:p>
    <w:sectPr w:rsidR="000F0D6E" w:rsidRPr="00334C9B" w:rsidSect="000F0D6E">
      <w:headerReference w:type="default" r:id="rId9"/>
      <w:footerReference w:type="even" r:id="rId10"/>
      <w:footerReference w:type="default" r:id="rId11"/>
      <w:pgSz w:w="12244"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003C4" w14:textId="77777777" w:rsidR="00B20CF8" w:rsidRDefault="00B20CF8">
      <w:r>
        <w:separator/>
      </w:r>
    </w:p>
  </w:endnote>
  <w:endnote w:type="continuationSeparator" w:id="0">
    <w:p w14:paraId="0682F354" w14:textId="77777777" w:rsidR="00B20CF8" w:rsidRDefault="00B20CF8">
      <w:r>
        <w:continuationSeparator/>
      </w:r>
    </w:p>
  </w:endnote>
  <w:endnote w:type="continuationNotice" w:id="1">
    <w:p w14:paraId="4A78FD11" w14:textId="77777777" w:rsidR="00B20CF8" w:rsidRDefault="00B20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EFE7" w14:textId="77777777" w:rsidR="004E3964" w:rsidRDefault="004E3964" w:rsidP="002E1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36102" w14:textId="77777777" w:rsidR="004E3964" w:rsidRDefault="004E3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00994"/>
      <w:docPartObj>
        <w:docPartGallery w:val="Page Numbers (Bottom of Page)"/>
        <w:docPartUnique/>
      </w:docPartObj>
    </w:sdtPr>
    <w:sdtEndPr>
      <w:rPr>
        <w:rFonts w:ascii="Times New Roman" w:hAnsi="Times New Roman"/>
        <w:noProof/>
      </w:rPr>
    </w:sdtEndPr>
    <w:sdtContent>
      <w:p w14:paraId="54CA52CC" w14:textId="77777777" w:rsidR="009828D5" w:rsidRPr="009828D5" w:rsidRDefault="009828D5">
        <w:pPr>
          <w:pStyle w:val="Footer"/>
          <w:jc w:val="center"/>
          <w:rPr>
            <w:rFonts w:ascii="Times New Roman" w:hAnsi="Times New Roman"/>
          </w:rPr>
        </w:pPr>
        <w:r w:rsidRPr="009828D5">
          <w:rPr>
            <w:rFonts w:ascii="Times New Roman" w:hAnsi="Times New Roman"/>
          </w:rPr>
          <w:fldChar w:fldCharType="begin"/>
        </w:r>
        <w:r w:rsidRPr="009828D5">
          <w:rPr>
            <w:rFonts w:ascii="Times New Roman" w:hAnsi="Times New Roman"/>
          </w:rPr>
          <w:instrText xml:space="preserve"> PAGE   \* MERGEFORMAT </w:instrText>
        </w:r>
        <w:r w:rsidRPr="009828D5">
          <w:rPr>
            <w:rFonts w:ascii="Times New Roman" w:hAnsi="Times New Roman"/>
          </w:rPr>
          <w:fldChar w:fldCharType="separate"/>
        </w:r>
        <w:r w:rsidR="007D1F4B">
          <w:rPr>
            <w:rFonts w:ascii="Times New Roman" w:hAnsi="Times New Roman"/>
            <w:noProof/>
          </w:rPr>
          <w:t>1</w:t>
        </w:r>
        <w:r w:rsidRPr="009828D5">
          <w:rPr>
            <w:rFonts w:ascii="Times New Roman" w:hAnsi="Times New Roman"/>
            <w:noProof/>
          </w:rPr>
          <w:fldChar w:fldCharType="end"/>
        </w:r>
      </w:p>
    </w:sdtContent>
  </w:sdt>
  <w:p w14:paraId="70D72D7B" w14:textId="77777777" w:rsidR="004E3964" w:rsidRDefault="004E3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1398" w14:textId="77777777" w:rsidR="00B20CF8" w:rsidRDefault="00B20CF8">
      <w:r>
        <w:separator/>
      </w:r>
    </w:p>
  </w:footnote>
  <w:footnote w:type="continuationSeparator" w:id="0">
    <w:p w14:paraId="5B9071D2" w14:textId="77777777" w:rsidR="00B20CF8" w:rsidRDefault="00B20CF8">
      <w:r>
        <w:continuationSeparator/>
      </w:r>
    </w:p>
  </w:footnote>
  <w:footnote w:type="continuationNotice" w:id="1">
    <w:p w14:paraId="6815C52A" w14:textId="77777777" w:rsidR="00B20CF8" w:rsidRDefault="00B20CF8"/>
  </w:footnote>
  <w:footnote w:id="2">
    <w:p w14:paraId="13239A4F" w14:textId="33787912" w:rsidR="0047107E" w:rsidRPr="004F39CB" w:rsidRDefault="0047107E">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003A10EC" w:rsidRPr="003A10EC">
        <w:rPr>
          <w:rFonts w:ascii="Times New Roman" w:hAnsi="Times New Roman" w:cs="Times New Roman"/>
          <w:i/>
        </w:rPr>
        <w:t>Promotion of Competitive Networks in Local Telecommunications Market et al.</w:t>
      </w:r>
      <w:r w:rsidR="003A10EC">
        <w:rPr>
          <w:rFonts w:ascii="Times New Roman" w:hAnsi="Times New Roman" w:cs="Times New Roman"/>
        </w:rPr>
        <w:t>,</w:t>
      </w:r>
      <w:r w:rsidRPr="004F39CB">
        <w:rPr>
          <w:rFonts w:ascii="Times New Roman" w:hAnsi="Times New Roman" w:cs="Times New Roman"/>
        </w:rPr>
        <w:t xml:space="preserve"> First Report and Order and Further Notice of Proposed Rulemaking in WT Docket No. 99-217, Fifth Report and Order and Memorandum Opinion and Order in CC Docket No. 96-98, and Fourth Report and Order and Memorandum Opinion and Order in CC Docket No. 88-57</w:t>
      </w:r>
      <w:r w:rsidR="003A10EC">
        <w:rPr>
          <w:rFonts w:ascii="Times New Roman" w:hAnsi="Times New Roman" w:cs="Times New Roman"/>
        </w:rPr>
        <w:t>,</w:t>
      </w:r>
      <w:r w:rsidR="003A10EC" w:rsidRPr="003A10EC">
        <w:t xml:space="preserve"> </w:t>
      </w:r>
      <w:r w:rsidR="003A10EC" w:rsidRPr="003A10EC">
        <w:rPr>
          <w:rFonts w:ascii="Times New Roman" w:hAnsi="Times New Roman" w:cs="Times New Roman"/>
        </w:rPr>
        <w:t xml:space="preserve">15 FCC Rcd 22983 </w:t>
      </w:r>
      <w:r w:rsidR="003A10EC">
        <w:rPr>
          <w:rFonts w:ascii="Times New Roman" w:hAnsi="Times New Roman" w:cs="Times New Roman"/>
        </w:rPr>
        <w:t>(2000)</w:t>
      </w:r>
      <w:r w:rsidRPr="004F39CB">
        <w:rPr>
          <w:rFonts w:ascii="Times New Roman" w:hAnsi="Times New Roman" w:cs="Times New Roman"/>
        </w:rPr>
        <w:t xml:space="preserve"> ("the Order")</w:t>
      </w:r>
      <w:r w:rsidR="003A10EC">
        <w:rPr>
          <w:rFonts w:ascii="Times New Roman" w:hAnsi="Times New Roman" w:cs="Times New Roman"/>
        </w:rPr>
        <w:t>.  This Order endeavored</w:t>
      </w:r>
      <w:r w:rsidRPr="004F39CB">
        <w:rPr>
          <w:rFonts w:ascii="Times New Roman" w:hAnsi="Times New Roman" w:cs="Times New Roman"/>
        </w:rPr>
        <w:t xml:space="preserve"> to foster competition in local communications markets by implementing measures to ensure that competing telecommunications providers are able to provide services to customers in multiple tenant environments (“MTE”).</w:t>
      </w:r>
    </w:p>
  </w:footnote>
  <w:footnote w:id="3">
    <w:p w14:paraId="57E37847" w14:textId="73D2B1B1" w:rsidR="002B15F8" w:rsidRPr="004F39CB" w:rsidRDefault="002B15F8" w:rsidP="002B15F8">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4F39CB">
        <w:rPr>
          <w:rFonts w:ascii="Times New Roman" w:hAnsi="Times New Roman" w:cs="Times New Roman"/>
          <w:bCs/>
        </w:rPr>
        <w:t xml:space="preserve">Although </w:t>
      </w:r>
      <w:r w:rsidR="00B47B5E">
        <w:rPr>
          <w:rFonts w:ascii="Times New Roman" w:hAnsi="Times New Roman" w:cs="Times New Roman"/>
          <w:bCs/>
        </w:rPr>
        <w:t>S</w:t>
      </w:r>
      <w:r w:rsidR="00B47B5E" w:rsidRPr="004F39CB">
        <w:rPr>
          <w:rFonts w:ascii="Times New Roman" w:hAnsi="Times New Roman" w:cs="Times New Roman"/>
          <w:bCs/>
        </w:rPr>
        <w:t xml:space="preserve">ection </w:t>
      </w:r>
      <w:r w:rsidRPr="004F39CB">
        <w:rPr>
          <w:rFonts w:ascii="Times New Roman" w:hAnsi="Times New Roman" w:cs="Times New Roman"/>
          <w:bCs/>
        </w:rPr>
        <w:t>68.3 defines the demarcation point, the information requirements on carriers regarding the location of the demarcation point are located in Section 68.105.</w:t>
      </w:r>
    </w:p>
  </w:footnote>
  <w:footnote w:id="4">
    <w:p w14:paraId="4C8A22BE" w14:textId="77777777" w:rsidR="009710F4" w:rsidRPr="000946D9" w:rsidRDefault="009710F4">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Trends in Telephone Service, Wireline Competition, Federal Communications Commission, Web site: </w:t>
      </w:r>
      <w:hyperlink r:id="rId1"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xml:space="preserve">. </w:t>
      </w:r>
    </w:p>
  </w:footnote>
  <w:footnote w:id="5">
    <w:p w14:paraId="6A63C2E4" w14:textId="6C93F9AF" w:rsidR="003502F3" w:rsidRPr="000946D9" w:rsidRDefault="003502F3" w:rsidP="003502F3">
      <w:pPr>
        <w:pStyle w:val="FootnoteText"/>
        <w:rPr>
          <w:rFonts w:ascii="Times New Roman" w:hAnsi="Times New Roman" w:cs="Times New Roman"/>
        </w:rPr>
      </w:pPr>
      <w:r w:rsidRPr="000946D9">
        <w:rPr>
          <w:rStyle w:val="FootnoteReference"/>
          <w:rFonts w:ascii="Times New Roman" w:hAnsi="Times New Roman" w:cs="Times New Roman"/>
        </w:rPr>
        <w:footnoteRef/>
      </w:r>
      <w:r w:rsidRPr="000946D9">
        <w:rPr>
          <w:rFonts w:ascii="Times New Roman" w:hAnsi="Times New Roman" w:cs="Times New Roman"/>
        </w:rPr>
        <w:t xml:space="preserve"> Number of Local Competitors, Table 8.9, National Local Service Revenues and New Competitors’ Share, Trends in Telephone Service, Wireline Competition, Federal Communications Commission, Web site: </w:t>
      </w:r>
      <w:hyperlink r:id="rId2" w:history="1">
        <w:r w:rsidRPr="006225BC">
          <w:rPr>
            <w:rStyle w:val="Hyperlink"/>
            <w:rFonts w:ascii="Times New Roman" w:hAnsi="Times New Roman"/>
            <w:color w:val="auto"/>
          </w:rPr>
          <w:t>https://www.fcc.gov/general/trends-telephone-service</w:t>
        </w:r>
      </w:hyperlink>
      <w:r w:rsidRPr="000946D9">
        <w:rPr>
          <w:rFonts w:ascii="Times New Roman" w:hAnsi="Times New Roman" w:cs="Times New Roman"/>
        </w:rPr>
        <w:t>, pg. 8-13.</w:t>
      </w:r>
    </w:p>
  </w:footnote>
  <w:footnote w:id="6">
    <w:p w14:paraId="103885F0" w14:textId="7E41A84B" w:rsidR="00560201" w:rsidRPr="00F75315" w:rsidRDefault="00560201" w:rsidP="00560201">
      <w:pPr>
        <w:pStyle w:val="FootnoteText"/>
        <w:rPr>
          <w:rFonts w:ascii="Times New Roman" w:hAnsi="Times New Roman" w:cs="Times New Roman"/>
        </w:rPr>
      </w:pPr>
      <w:r w:rsidRPr="00032AFC">
        <w:rPr>
          <w:rStyle w:val="FootnoteReference"/>
          <w:rFonts w:ascii="Times New Roman" w:hAnsi="Times New Roman" w:cs="Times New Roman"/>
        </w:rPr>
        <w:footnoteRef/>
      </w:r>
      <w:r w:rsidRPr="00032AFC">
        <w:rPr>
          <w:rFonts w:ascii="Times New Roman" w:hAnsi="Times New Roman" w:cs="Times New Roman"/>
        </w:rPr>
        <w:t xml:space="preserve"> Retrieve Notice of Action - 2001; OMB CONTROL NUMBER: 3060-0975; Inventory of Currently Approved Information Collections; Office of Information and Regulatory Affairs; Web site: </w:t>
      </w:r>
      <w:hyperlink r:id="rId3" w:history="1">
        <w:r w:rsidRPr="00032AFC">
          <w:rPr>
            <w:rStyle w:val="Hyperlink"/>
            <w:rFonts w:ascii="Times New Roman" w:hAnsi="Times New Roman" w:cs="Times New Roman"/>
          </w:rPr>
          <w:t>http</w:t>
        </w:r>
        <w:r w:rsidRPr="006225BC">
          <w:rPr>
            <w:rStyle w:val="Hyperlink"/>
            <w:rFonts w:ascii="Times New Roman" w:hAnsi="Times New Roman"/>
            <w:color w:val="auto"/>
          </w:rPr>
          <w:t>://</w:t>
        </w:r>
        <w:r w:rsidRPr="00032AFC">
          <w:rPr>
            <w:rStyle w:val="Hyperlink"/>
            <w:rFonts w:ascii="Times New Roman" w:hAnsi="Times New Roman" w:cs="Times New Roman"/>
          </w:rPr>
          <w:t>www</w:t>
        </w:r>
        <w:r w:rsidRPr="006225BC">
          <w:rPr>
            <w:rStyle w:val="Hyperlink"/>
            <w:rFonts w:ascii="Times New Roman" w:hAnsi="Times New Roman"/>
            <w:color w:val="auto"/>
          </w:rPr>
          <w:t>.</w:t>
        </w:r>
        <w:r w:rsidRPr="00032AFC">
          <w:rPr>
            <w:rStyle w:val="Hyperlink"/>
            <w:rFonts w:ascii="Times New Roman" w:hAnsi="Times New Roman" w:cs="Times New Roman"/>
          </w:rPr>
          <w:t>reginfo</w:t>
        </w:r>
        <w:r w:rsidRPr="006225BC">
          <w:rPr>
            <w:rStyle w:val="Hyperlink"/>
            <w:rFonts w:ascii="Times New Roman" w:hAnsi="Times New Roman"/>
            <w:color w:val="auto"/>
          </w:rPr>
          <w:t>.</w:t>
        </w:r>
        <w:r w:rsidRPr="00032AFC">
          <w:rPr>
            <w:rStyle w:val="Hyperlink"/>
            <w:rFonts w:ascii="Times New Roman" w:hAnsi="Times New Roman" w:cs="Times New Roman"/>
          </w:rPr>
          <w:t>gov</w:t>
        </w:r>
        <w:r w:rsidRPr="006225BC">
          <w:rPr>
            <w:rStyle w:val="Hyperlink"/>
            <w:rFonts w:ascii="Times New Roman" w:hAnsi="Times New Roman"/>
            <w:color w:val="auto"/>
          </w:rPr>
          <w:t>/</w:t>
        </w:r>
        <w:r w:rsidRPr="00032AFC">
          <w:rPr>
            <w:rStyle w:val="Hyperlink"/>
            <w:rFonts w:ascii="Times New Roman" w:hAnsi="Times New Roman" w:cs="Times New Roman"/>
          </w:rPr>
          <w:t>public</w:t>
        </w:r>
        <w:r w:rsidRPr="006225BC">
          <w:rPr>
            <w:rStyle w:val="Hyperlink"/>
            <w:rFonts w:ascii="Times New Roman" w:hAnsi="Times New Roman"/>
            <w:color w:val="auto"/>
          </w:rPr>
          <w:t>/</w:t>
        </w:r>
        <w:r w:rsidRPr="00032AFC">
          <w:rPr>
            <w:rStyle w:val="Hyperlink"/>
            <w:rFonts w:ascii="Times New Roman" w:hAnsi="Times New Roman" w:cs="Times New Roman"/>
          </w:rPr>
          <w:t>do</w:t>
        </w:r>
        <w:r w:rsidRPr="006225BC">
          <w:rPr>
            <w:rStyle w:val="Hyperlink"/>
            <w:rFonts w:ascii="Times New Roman" w:hAnsi="Times New Roman"/>
            <w:color w:val="auto"/>
          </w:rPr>
          <w:t>/</w:t>
        </w:r>
        <w:r w:rsidRPr="00032AFC">
          <w:rPr>
            <w:rStyle w:val="Hyperlink"/>
            <w:rFonts w:ascii="Times New Roman" w:hAnsi="Times New Roman" w:cs="Times New Roman"/>
          </w:rPr>
          <w:t>PRAMain</w:t>
        </w:r>
        <w:r w:rsidRPr="006225BC">
          <w:rPr>
            <w:rStyle w:val="Hyperlink"/>
            <w:rFonts w:ascii="Times New Roman" w:hAnsi="Times New Roman"/>
            <w:color w:val="auto"/>
          </w:rPr>
          <w:t>;</w:t>
        </w:r>
        <w:r w:rsidRPr="00032AFC">
          <w:rPr>
            <w:rStyle w:val="Hyperlink"/>
            <w:rFonts w:ascii="Times New Roman" w:hAnsi="Times New Roman" w:cs="Times New Roman"/>
          </w:rPr>
          <w:t>jsessionid</w:t>
        </w:r>
        <w:r w:rsidRPr="006225BC">
          <w:rPr>
            <w:rStyle w:val="Hyperlink"/>
            <w:rFonts w:ascii="Times New Roman" w:hAnsi="Times New Roman"/>
            <w:color w:val="auto"/>
          </w:rPr>
          <w:t>=</w:t>
        </w:r>
        <w:r w:rsidRPr="00032AFC">
          <w:rPr>
            <w:rStyle w:val="Hyperlink"/>
            <w:rFonts w:ascii="Times New Roman" w:hAnsi="Times New Roman" w:cs="Times New Roman"/>
          </w:rPr>
          <w:t>EFD60E024F4BB4DD0996CE27875C8996</w:t>
        </w:r>
      </w:hyperlink>
      <w:r w:rsidRPr="00F75315">
        <w:rPr>
          <w:rFonts w:ascii="Times New Roman" w:hAnsi="Times New Roman" w:cs="Times New Roman"/>
        </w:rPr>
        <w:t xml:space="preserve">. </w:t>
      </w:r>
    </w:p>
  </w:footnote>
  <w:footnote w:id="7">
    <w:p w14:paraId="612CBF0D" w14:textId="77777777" w:rsidR="00F75315" w:rsidRPr="006225BC" w:rsidRDefault="00F75315" w:rsidP="00F75315">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6225BC">
        <w:rPr>
          <w:rFonts w:ascii="Times New Roman" w:hAnsi="Times New Roman" w:cs="Times New Roman"/>
          <w:i/>
        </w:rPr>
        <w:t>See</w:t>
      </w:r>
      <w:r w:rsidRPr="00B47B5E">
        <w:rPr>
          <w:rFonts w:ascii="Times New Roman" w:hAnsi="Times New Roman" w:cs="Times New Roman"/>
        </w:rPr>
        <w:t xml:space="preserve"> Supporting Statement, Appendix A, Table for 3060-0975 burden hours. Ten percent of 1,750,000, which is 175,000, is the standard number of responses for each PRA.</w:t>
      </w:r>
    </w:p>
  </w:footnote>
  <w:footnote w:id="8">
    <w:p w14:paraId="68F75F87" w14:textId="77777777" w:rsidR="00F77541" w:rsidRPr="006225BC" w:rsidRDefault="00F77541">
      <w:pPr>
        <w:pStyle w:val="FootnoteText"/>
        <w:rPr>
          <w:rFonts w:ascii="Times New Roman" w:hAnsi="Times New Roman" w:cs="Times New Roman"/>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Pr="00B47B5E">
        <w:rPr>
          <w:rFonts w:ascii="Times New Roman" w:hAnsi="Times New Roman" w:cs="Times New Roman"/>
          <w:i/>
        </w:rPr>
        <w:t>See</w:t>
      </w:r>
      <w:r w:rsidRPr="00B47B5E">
        <w:rPr>
          <w:rFonts w:ascii="Times New Roman" w:hAnsi="Times New Roman" w:cs="Times New Roman"/>
        </w:rPr>
        <w:t xml:space="preserve"> Supporting Statement, Appendix A, for further explanation.</w:t>
      </w:r>
    </w:p>
  </w:footnote>
  <w:footnote w:id="9">
    <w:p w14:paraId="7518B09B" w14:textId="7EDCBB1B" w:rsidR="00F77541" w:rsidRPr="006225BC" w:rsidRDefault="00F77541">
      <w:pPr>
        <w:pStyle w:val="FootnoteText"/>
        <w:rPr>
          <w:rFonts w:ascii="Times New Roman" w:hAnsi="Times New Roman" w:cs="Times New Roman"/>
          <w:i/>
        </w:rPr>
      </w:pPr>
      <w:r w:rsidRPr="006225BC">
        <w:rPr>
          <w:rStyle w:val="FootnoteReference"/>
          <w:rFonts w:ascii="Times New Roman" w:hAnsi="Times New Roman" w:cs="Times New Roman"/>
        </w:rPr>
        <w:footnoteRef/>
      </w:r>
      <w:r w:rsidRPr="006225BC">
        <w:rPr>
          <w:rFonts w:ascii="Times New Roman" w:hAnsi="Times New Roman" w:cs="Times New Roman"/>
        </w:rPr>
        <w:t xml:space="preserve"> </w:t>
      </w:r>
      <w:r w:rsidR="007D729B" w:rsidRPr="006225BC">
        <w:rPr>
          <w:rFonts w:ascii="Times New Roman" w:hAnsi="Times New Roman" w:cs="Times New Roman"/>
          <w:i/>
        </w:rPr>
        <w:t>I</w:t>
      </w:r>
      <w:r w:rsidR="007D729B" w:rsidRPr="00B47B5E">
        <w:rPr>
          <w:rFonts w:ascii="Times New Roman" w:hAnsi="Times New Roman" w:cs="Times New Roman"/>
          <w:i/>
        </w:rPr>
        <w:t>d</w:t>
      </w:r>
      <w:r w:rsidRPr="006225BC">
        <w:rPr>
          <w:rFonts w:ascii="Times New Roman" w:hAnsi="Times New Roman" w:cs="Times New Roman"/>
          <w:i/>
        </w:rPr>
        <w:t>.</w:t>
      </w:r>
    </w:p>
  </w:footnote>
  <w:footnote w:id="10">
    <w:p w14:paraId="4F3C2018" w14:textId="4F456D51" w:rsidR="004A321E" w:rsidRPr="004F39CB" w:rsidRDefault="004A321E">
      <w:pPr>
        <w:pStyle w:val="FootnoteText"/>
        <w:rPr>
          <w:rFonts w:ascii="Times New Roman" w:hAnsi="Times New Roman" w:cs="Times New Roman"/>
        </w:rPr>
      </w:pPr>
      <w:r w:rsidRPr="00B47B5E">
        <w:rPr>
          <w:rStyle w:val="FootnoteReference"/>
          <w:rFonts w:ascii="Times New Roman" w:hAnsi="Times New Roman" w:cs="Times New Roman"/>
        </w:rPr>
        <w:footnoteRef/>
      </w:r>
      <w:r w:rsidRPr="00B47B5E">
        <w:rPr>
          <w:rFonts w:ascii="Times New Roman" w:hAnsi="Times New Roman" w:cs="Times New Roman"/>
        </w:rPr>
        <w:t xml:space="preserve"> We</w:t>
      </w:r>
      <w:r w:rsidRPr="00032AFC">
        <w:rPr>
          <w:rFonts w:ascii="Times New Roman" w:hAnsi="Times New Roman" w:cs="Times New Roman"/>
        </w:rPr>
        <w:t xml:space="preserve"> estimate for 201</w:t>
      </w:r>
      <w:r w:rsidR="00330CE2" w:rsidRPr="00032AFC">
        <w:rPr>
          <w:rFonts w:ascii="Times New Roman" w:hAnsi="Times New Roman" w:cs="Times New Roman"/>
        </w:rPr>
        <w:t>9</w:t>
      </w:r>
      <w:r w:rsidRPr="00032AFC">
        <w:rPr>
          <w:rFonts w:ascii="Times New Roman" w:hAnsi="Times New Roman" w:cs="Times New Roman"/>
        </w:rPr>
        <w:t xml:space="preserve"> that the remaining number </w:t>
      </w:r>
      <w:r w:rsidRPr="00896680">
        <w:rPr>
          <w:rFonts w:ascii="Times New Roman" w:hAnsi="Times New Roman" w:cs="Times New Roman"/>
        </w:rPr>
        <w:t xml:space="preserve">of buildings where landlords lack location </w:t>
      </w:r>
      <w:r w:rsidRPr="00C44C37">
        <w:rPr>
          <w:rFonts w:ascii="Times New Roman" w:hAnsi="Times New Roman" w:cs="Times New Roman"/>
        </w:rPr>
        <w:t xml:space="preserve">information is </w:t>
      </w:r>
      <w:bookmarkStart w:id="1" w:name="_Hlk536549309"/>
      <w:r w:rsidR="00330CE2">
        <w:rPr>
          <w:rFonts w:ascii="Times New Roman" w:hAnsi="Times New Roman" w:cs="Times New Roman"/>
        </w:rPr>
        <w:t>155,731</w:t>
      </w:r>
      <w:bookmarkEnd w:id="1"/>
      <w:r w:rsidRPr="00C44C37">
        <w:rPr>
          <w:rFonts w:ascii="Times New Roman" w:hAnsi="Times New Roman" w:cs="Times New Roman"/>
        </w:rPr>
        <w:t>, which should be used as the starting point for determining the number of responses for subsequent location information collections (</w:t>
      </w:r>
      <w:r w:rsidRPr="006225BC">
        <w:rPr>
          <w:rFonts w:ascii="Times New Roman" w:hAnsi="Times New Roman" w:cs="Times New Roman"/>
          <w:i/>
        </w:rPr>
        <w:t>i.e.</w:t>
      </w:r>
      <w:r w:rsidRPr="00C44C37">
        <w:rPr>
          <w:rFonts w:ascii="Times New Roman" w:hAnsi="Times New Roman" w:cs="Times New Roman"/>
        </w:rPr>
        <w:t xml:space="preserve">, 25 percent of </w:t>
      </w:r>
      <w:r w:rsidR="00330CE2">
        <w:rPr>
          <w:rFonts w:ascii="Times New Roman" w:hAnsi="Times New Roman" w:cs="Times New Roman"/>
        </w:rPr>
        <w:t>155,731</w:t>
      </w:r>
      <w:r w:rsidRPr="00C44C37">
        <w:rPr>
          <w:rFonts w:ascii="Times New Roman" w:hAnsi="Times New Roman" w:cs="Times New Roman"/>
        </w:rPr>
        <w:t>).</w:t>
      </w:r>
    </w:p>
  </w:footnote>
  <w:footnote w:id="11">
    <w:p w14:paraId="50A8273D" w14:textId="357FA57A" w:rsidR="00FB0057" w:rsidRPr="00775DAF" w:rsidRDefault="00FB0057">
      <w:pPr>
        <w:pStyle w:val="FootnoteText"/>
      </w:pPr>
      <w:r>
        <w:rPr>
          <w:rStyle w:val="FootnoteReference"/>
        </w:rPr>
        <w:footnoteRef/>
      </w:r>
      <w:r>
        <w:t xml:space="preserve"> </w:t>
      </w:r>
      <w:r>
        <w:rPr>
          <w:rFonts w:ascii="Times New Roman" w:hAnsi="Times New Roman" w:cs="Times New Roman"/>
        </w:rPr>
        <w:t>Web site:</w:t>
      </w:r>
      <w:r w:rsidRPr="00FB0057">
        <w:rPr>
          <w:rFonts w:ascii="Times New Roman" w:hAnsi="Times New Roman" w:cs="Times New Roman"/>
        </w:rPr>
        <w:t xml:space="preserve"> http://www.westegg.com/inflation/infl.cgi (</w:t>
      </w:r>
      <w:r w:rsidR="004D40F4">
        <w:rPr>
          <w:rFonts w:ascii="Times New Roman" w:hAnsi="Times New Roman" w:cs="Times New Roman"/>
        </w:rPr>
        <w:t>estimating</w:t>
      </w:r>
      <w:r w:rsidR="004D40F4" w:rsidRPr="00FB0057">
        <w:rPr>
          <w:rFonts w:ascii="Times New Roman" w:hAnsi="Times New Roman" w:cs="Times New Roman"/>
        </w:rPr>
        <w:t xml:space="preserve"> </w:t>
      </w:r>
      <w:r w:rsidRPr="00FB0057">
        <w:rPr>
          <w:rFonts w:ascii="Times New Roman" w:hAnsi="Times New Roman" w:cs="Times New Roman"/>
        </w:rPr>
        <w:t>$20 in 2001</w:t>
      </w:r>
      <w:r w:rsidR="004D40F4">
        <w:rPr>
          <w:rFonts w:ascii="Times New Roman" w:hAnsi="Times New Roman" w:cs="Times New Roman"/>
        </w:rPr>
        <w:t xml:space="preserve"> to be slightly less than $30 in 2019</w:t>
      </w:r>
      <w:r w:rsidRPr="00FB0057">
        <w:rPr>
          <w:rFonts w:ascii="Times New Roman" w:hAnsi="Times New Roman" w:cs="Times New Roman"/>
        </w:rPr>
        <w:t>).</w:t>
      </w:r>
    </w:p>
  </w:footnote>
  <w:footnote w:id="12">
    <w:p w14:paraId="5DF625ED" w14:textId="77777777" w:rsidR="00BF04F7" w:rsidRPr="00775DAF" w:rsidRDefault="00BF04F7">
      <w:pPr>
        <w:pStyle w:val="FootnoteText"/>
        <w:rPr>
          <w:rFonts w:ascii="Times New Roman" w:hAnsi="Times New Roman" w:cs="Times New Roman"/>
        </w:rPr>
      </w:pPr>
      <w:r w:rsidRPr="00775DAF">
        <w:rPr>
          <w:rStyle w:val="FootnoteReference"/>
          <w:rFonts w:ascii="Times New Roman" w:hAnsi="Times New Roman" w:cs="Times New Roman"/>
        </w:rPr>
        <w:footnoteRef/>
      </w:r>
      <w:r w:rsidRPr="00775DAF">
        <w:rPr>
          <w:rFonts w:ascii="Times New Roman" w:hAnsi="Times New Roman" w:cs="Times New Roman"/>
        </w:rPr>
        <w:t xml:space="preserve"> The </w:t>
      </w:r>
      <w:r w:rsidR="00E66E2A" w:rsidRPr="00775DAF">
        <w:rPr>
          <w:rFonts w:ascii="Times New Roman" w:hAnsi="Times New Roman" w:cs="Times New Roman"/>
        </w:rPr>
        <w:t xml:space="preserve">number of </w:t>
      </w:r>
      <w:r w:rsidRPr="00775DAF">
        <w:rPr>
          <w:rFonts w:ascii="Times New Roman" w:hAnsi="Times New Roman" w:cs="Times New Roman"/>
        </w:rPr>
        <w:t xml:space="preserve">fixed microwave </w:t>
      </w:r>
      <w:r w:rsidR="00E66E2A" w:rsidRPr="00775DAF">
        <w:rPr>
          <w:rFonts w:ascii="Times New Roman" w:hAnsi="Times New Roman" w:cs="Times New Roman"/>
        </w:rPr>
        <w:t xml:space="preserve">systems </w:t>
      </w:r>
      <w:r w:rsidRPr="00775DAF">
        <w:rPr>
          <w:rFonts w:ascii="Times New Roman" w:hAnsi="Times New Roman" w:cs="Times New Roman"/>
        </w:rPr>
        <w:t>include</w:t>
      </w:r>
      <w:r w:rsidR="00E66E2A" w:rsidRPr="00775DAF">
        <w:rPr>
          <w:rFonts w:ascii="Times New Roman" w:hAnsi="Times New Roman" w:cs="Times New Roman"/>
        </w:rPr>
        <w:t>s</w:t>
      </w:r>
      <w:r w:rsidRPr="00775DAF">
        <w:rPr>
          <w:rFonts w:ascii="Times New Roman" w:hAnsi="Times New Roman" w:cs="Times New Roman"/>
        </w:rPr>
        <w:t xml:space="preserve"> Common Carrier Point to Point, Private Operational Fixed Point to Point, Aviation Microwave, Marine Microwave, Radiolocation Microwave, </w:t>
      </w:r>
      <w:r w:rsidR="003344F5" w:rsidRPr="00775DAF">
        <w:rPr>
          <w:rFonts w:ascii="Times New Roman" w:hAnsi="Times New Roman" w:cs="Times New Roman"/>
        </w:rPr>
        <w:t xml:space="preserve">and </w:t>
      </w:r>
      <w:r w:rsidRPr="00775DAF">
        <w:rPr>
          <w:rFonts w:ascii="Times New Roman" w:hAnsi="Times New Roman" w:cs="Times New Roman"/>
        </w:rPr>
        <w:t>39</w:t>
      </w:r>
      <w:r w:rsidR="00E66E2A" w:rsidRPr="00775DAF">
        <w:rPr>
          <w:rFonts w:ascii="Times New Roman" w:hAnsi="Times New Roman" w:cs="Times New Roman"/>
        </w:rPr>
        <w:t xml:space="preserve"> </w:t>
      </w:r>
      <w:r w:rsidRPr="00775DAF">
        <w:rPr>
          <w:rFonts w:ascii="Times New Roman" w:hAnsi="Times New Roman" w:cs="Times New Roman"/>
        </w:rPr>
        <w:t>GHz services, which are all point-to-point services.</w:t>
      </w:r>
    </w:p>
  </w:footnote>
  <w:footnote w:id="13">
    <w:p w14:paraId="04684C06" w14:textId="23A6091D" w:rsidR="00DF0294" w:rsidRPr="00801F8A" w:rsidRDefault="00DF0294">
      <w:pPr>
        <w:pStyle w:val="FootnoteText"/>
      </w:pPr>
      <w:r>
        <w:rPr>
          <w:rStyle w:val="FootnoteReference"/>
        </w:rPr>
        <w:footnoteRef/>
      </w:r>
      <w:r>
        <w:t xml:space="preserve"> </w:t>
      </w:r>
      <w:r w:rsidRPr="00801F8A">
        <w:rPr>
          <w:rFonts w:ascii="Times New Roman" w:hAnsi="Times New Roman" w:cs="Times New Roman"/>
        </w:rPr>
        <w:t xml:space="preserve">Numbers based on current </w:t>
      </w:r>
      <w:r w:rsidR="00E33CE9" w:rsidRPr="00801F8A">
        <w:rPr>
          <w:rFonts w:ascii="Times New Roman" w:hAnsi="Times New Roman" w:cs="Times New Roman"/>
        </w:rPr>
        <w:t xml:space="preserve">internal </w:t>
      </w:r>
      <w:r w:rsidRPr="00801F8A">
        <w:rPr>
          <w:rFonts w:ascii="Times New Roman" w:hAnsi="Times New Roman" w:cs="Times New Roman"/>
        </w:rPr>
        <w:t>FCC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908C5" w14:textId="77777777" w:rsidR="00E52400" w:rsidRDefault="00E52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7D1"/>
    <w:multiLevelType w:val="hybridMultilevel"/>
    <w:tmpl w:val="F3CC9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BE6B7B"/>
    <w:multiLevelType w:val="hybridMultilevel"/>
    <w:tmpl w:val="809A231C"/>
    <w:lvl w:ilvl="0" w:tplc="17F6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E95F04"/>
    <w:multiLevelType w:val="hybridMultilevel"/>
    <w:tmpl w:val="62D85BBA"/>
    <w:lvl w:ilvl="0" w:tplc="92B8246A">
      <w:start w:val="1"/>
      <w:numFmt w:val="lowerLetter"/>
      <w:lvlText w:val="%1."/>
      <w:lvlJc w:val="left"/>
      <w:pPr>
        <w:ind w:left="720" w:hanging="360"/>
      </w:pPr>
      <w:rPr>
        <w:rFonts w:ascii="Arial" w:eastAsia="Calibri" w:hAnsi="Arial" w:cs="Arial"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C3FB7"/>
    <w:multiLevelType w:val="hybridMultilevel"/>
    <w:tmpl w:val="E94E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F4005"/>
    <w:multiLevelType w:val="hybridMultilevel"/>
    <w:tmpl w:val="283E45BC"/>
    <w:lvl w:ilvl="0" w:tplc="9A2AE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20A79"/>
    <w:multiLevelType w:val="hybridMultilevel"/>
    <w:tmpl w:val="F64A0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CE2366"/>
    <w:multiLevelType w:val="hybridMultilevel"/>
    <w:tmpl w:val="BAE2FFF6"/>
    <w:lvl w:ilvl="0" w:tplc="9BFEC81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4148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A25760D"/>
    <w:multiLevelType w:val="multilevel"/>
    <w:tmpl w:val="0409001D"/>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9">
    <w:nsid w:val="60D80994"/>
    <w:multiLevelType w:val="hybridMultilevel"/>
    <w:tmpl w:val="BA225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D3EFE"/>
    <w:multiLevelType w:val="hybridMultilevel"/>
    <w:tmpl w:val="83D02524"/>
    <w:lvl w:ilvl="0" w:tplc="A2D8CD10">
      <w:start w:val="1"/>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73412E"/>
    <w:multiLevelType w:val="hybridMultilevel"/>
    <w:tmpl w:val="3D44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F77E0"/>
    <w:multiLevelType w:val="hybridMultilevel"/>
    <w:tmpl w:val="0CB259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11"/>
  </w:num>
  <w:num w:numId="4">
    <w:abstractNumId w:val="2"/>
  </w:num>
  <w:num w:numId="5">
    <w:abstractNumId w:val="5"/>
  </w:num>
  <w:num w:numId="6">
    <w:abstractNumId w:val="3"/>
  </w:num>
  <w:num w:numId="7">
    <w:abstractNumId w:val="12"/>
  </w:num>
  <w:num w:numId="8">
    <w:abstractNumId w:val="8"/>
  </w:num>
  <w:num w:numId="9">
    <w:abstractNumId w:val="7"/>
  </w:num>
  <w:num w:numId="10">
    <w:abstractNumId w:val="4"/>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24"/>
    <w:rsid w:val="00013E6C"/>
    <w:rsid w:val="00015A3D"/>
    <w:rsid w:val="00015ED7"/>
    <w:rsid w:val="00021B69"/>
    <w:rsid w:val="00031609"/>
    <w:rsid w:val="00032AFC"/>
    <w:rsid w:val="00033E9E"/>
    <w:rsid w:val="000341BF"/>
    <w:rsid w:val="00040C25"/>
    <w:rsid w:val="00042FE8"/>
    <w:rsid w:val="00044A1B"/>
    <w:rsid w:val="00051950"/>
    <w:rsid w:val="0005299E"/>
    <w:rsid w:val="0005749E"/>
    <w:rsid w:val="00064ABD"/>
    <w:rsid w:val="00065AE7"/>
    <w:rsid w:val="0007689D"/>
    <w:rsid w:val="00086741"/>
    <w:rsid w:val="000946D9"/>
    <w:rsid w:val="00096219"/>
    <w:rsid w:val="000A488A"/>
    <w:rsid w:val="000A5453"/>
    <w:rsid w:val="000B2C2D"/>
    <w:rsid w:val="000B3A3C"/>
    <w:rsid w:val="000C500D"/>
    <w:rsid w:val="000D4B1C"/>
    <w:rsid w:val="000E6C5D"/>
    <w:rsid w:val="000F0D6E"/>
    <w:rsid w:val="000F0EA1"/>
    <w:rsid w:val="00101B2C"/>
    <w:rsid w:val="001053A8"/>
    <w:rsid w:val="00106D80"/>
    <w:rsid w:val="00110771"/>
    <w:rsid w:val="0011210A"/>
    <w:rsid w:val="00112A66"/>
    <w:rsid w:val="001216FD"/>
    <w:rsid w:val="0012219F"/>
    <w:rsid w:val="001310F2"/>
    <w:rsid w:val="001346CD"/>
    <w:rsid w:val="00141621"/>
    <w:rsid w:val="00153910"/>
    <w:rsid w:val="00154DD4"/>
    <w:rsid w:val="00155B06"/>
    <w:rsid w:val="001574D0"/>
    <w:rsid w:val="00160CF0"/>
    <w:rsid w:val="001701E1"/>
    <w:rsid w:val="00172228"/>
    <w:rsid w:val="00172DF8"/>
    <w:rsid w:val="00175502"/>
    <w:rsid w:val="0017631D"/>
    <w:rsid w:val="001954FD"/>
    <w:rsid w:val="001967D6"/>
    <w:rsid w:val="001971D5"/>
    <w:rsid w:val="001A1AAF"/>
    <w:rsid w:val="001A25FC"/>
    <w:rsid w:val="001B39C1"/>
    <w:rsid w:val="001B77F6"/>
    <w:rsid w:val="001D660D"/>
    <w:rsid w:val="001D77C4"/>
    <w:rsid w:val="001E522A"/>
    <w:rsid w:val="001E5614"/>
    <w:rsid w:val="00215AA4"/>
    <w:rsid w:val="00233BF0"/>
    <w:rsid w:val="0023508B"/>
    <w:rsid w:val="0023734F"/>
    <w:rsid w:val="0025114E"/>
    <w:rsid w:val="00257E0D"/>
    <w:rsid w:val="00263181"/>
    <w:rsid w:val="002761BE"/>
    <w:rsid w:val="00280670"/>
    <w:rsid w:val="00283145"/>
    <w:rsid w:val="00297368"/>
    <w:rsid w:val="002A6E8A"/>
    <w:rsid w:val="002B15F8"/>
    <w:rsid w:val="002B4A53"/>
    <w:rsid w:val="002C213E"/>
    <w:rsid w:val="002C4220"/>
    <w:rsid w:val="002C6486"/>
    <w:rsid w:val="002D1EFF"/>
    <w:rsid w:val="002D77E5"/>
    <w:rsid w:val="002E0B98"/>
    <w:rsid w:val="002E1015"/>
    <w:rsid w:val="002F7E6A"/>
    <w:rsid w:val="00301463"/>
    <w:rsid w:val="003031AE"/>
    <w:rsid w:val="00314681"/>
    <w:rsid w:val="00323292"/>
    <w:rsid w:val="00324488"/>
    <w:rsid w:val="00325C12"/>
    <w:rsid w:val="00330CE2"/>
    <w:rsid w:val="003344F5"/>
    <w:rsid w:val="00334C9B"/>
    <w:rsid w:val="0034541F"/>
    <w:rsid w:val="0035012D"/>
    <w:rsid w:val="003502F3"/>
    <w:rsid w:val="0035468D"/>
    <w:rsid w:val="00355A42"/>
    <w:rsid w:val="003608DC"/>
    <w:rsid w:val="00367034"/>
    <w:rsid w:val="00367F6F"/>
    <w:rsid w:val="00370CC0"/>
    <w:rsid w:val="003738F3"/>
    <w:rsid w:val="00381C25"/>
    <w:rsid w:val="003A0681"/>
    <w:rsid w:val="003A10EC"/>
    <w:rsid w:val="003A65C0"/>
    <w:rsid w:val="003C7BAA"/>
    <w:rsid w:val="003D4CC1"/>
    <w:rsid w:val="003E2F75"/>
    <w:rsid w:val="003E6CBB"/>
    <w:rsid w:val="003E6E26"/>
    <w:rsid w:val="003F4C3D"/>
    <w:rsid w:val="00401125"/>
    <w:rsid w:val="0041572A"/>
    <w:rsid w:val="00425CD4"/>
    <w:rsid w:val="00433255"/>
    <w:rsid w:val="0044101D"/>
    <w:rsid w:val="0044196C"/>
    <w:rsid w:val="0044652D"/>
    <w:rsid w:val="0045066D"/>
    <w:rsid w:val="00463C1D"/>
    <w:rsid w:val="0047107E"/>
    <w:rsid w:val="00472B97"/>
    <w:rsid w:val="004770DE"/>
    <w:rsid w:val="00491933"/>
    <w:rsid w:val="004A321E"/>
    <w:rsid w:val="004A5D28"/>
    <w:rsid w:val="004A6E37"/>
    <w:rsid w:val="004C55F5"/>
    <w:rsid w:val="004C7B0F"/>
    <w:rsid w:val="004D40F4"/>
    <w:rsid w:val="004D5868"/>
    <w:rsid w:val="004E3964"/>
    <w:rsid w:val="004F0679"/>
    <w:rsid w:val="004F155D"/>
    <w:rsid w:val="004F39CB"/>
    <w:rsid w:val="004F61AD"/>
    <w:rsid w:val="0050355B"/>
    <w:rsid w:val="005075C0"/>
    <w:rsid w:val="0051700B"/>
    <w:rsid w:val="0052059A"/>
    <w:rsid w:val="00531A63"/>
    <w:rsid w:val="005460C5"/>
    <w:rsid w:val="005461CF"/>
    <w:rsid w:val="005479FC"/>
    <w:rsid w:val="00550756"/>
    <w:rsid w:val="00552E09"/>
    <w:rsid w:val="00554B6A"/>
    <w:rsid w:val="00560201"/>
    <w:rsid w:val="005614FB"/>
    <w:rsid w:val="0056178F"/>
    <w:rsid w:val="00561934"/>
    <w:rsid w:val="00585412"/>
    <w:rsid w:val="00587E22"/>
    <w:rsid w:val="00587F2F"/>
    <w:rsid w:val="005A3FE1"/>
    <w:rsid w:val="005B06BF"/>
    <w:rsid w:val="005C54E8"/>
    <w:rsid w:val="005D22F4"/>
    <w:rsid w:val="005D4ACD"/>
    <w:rsid w:val="005D78F9"/>
    <w:rsid w:val="005E3D4D"/>
    <w:rsid w:val="005E6E1E"/>
    <w:rsid w:val="00600836"/>
    <w:rsid w:val="00600EB7"/>
    <w:rsid w:val="006027D0"/>
    <w:rsid w:val="006074EF"/>
    <w:rsid w:val="00620DF0"/>
    <w:rsid w:val="006225BC"/>
    <w:rsid w:val="00623127"/>
    <w:rsid w:val="006232F6"/>
    <w:rsid w:val="006256ED"/>
    <w:rsid w:val="006300D0"/>
    <w:rsid w:val="0064127D"/>
    <w:rsid w:val="006444E2"/>
    <w:rsid w:val="00646F5E"/>
    <w:rsid w:val="00647B68"/>
    <w:rsid w:val="00652F99"/>
    <w:rsid w:val="0066508D"/>
    <w:rsid w:val="006673EA"/>
    <w:rsid w:val="006674C8"/>
    <w:rsid w:val="006736CC"/>
    <w:rsid w:val="00675C81"/>
    <w:rsid w:val="00675E99"/>
    <w:rsid w:val="00684637"/>
    <w:rsid w:val="0069073A"/>
    <w:rsid w:val="006933B8"/>
    <w:rsid w:val="00697221"/>
    <w:rsid w:val="006A0CD9"/>
    <w:rsid w:val="006A120A"/>
    <w:rsid w:val="006A7B02"/>
    <w:rsid w:val="006B6104"/>
    <w:rsid w:val="006C2019"/>
    <w:rsid w:val="006C6706"/>
    <w:rsid w:val="006C6B61"/>
    <w:rsid w:val="006D07E0"/>
    <w:rsid w:val="006D3985"/>
    <w:rsid w:val="006D609B"/>
    <w:rsid w:val="00700A88"/>
    <w:rsid w:val="00706262"/>
    <w:rsid w:val="007146A0"/>
    <w:rsid w:val="00715853"/>
    <w:rsid w:val="00716612"/>
    <w:rsid w:val="00716F60"/>
    <w:rsid w:val="00717A4F"/>
    <w:rsid w:val="0072002F"/>
    <w:rsid w:val="0074248C"/>
    <w:rsid w:val="00744DF9"/>
    <w:rsid w:val="007542A6"/>
    <w:rsid w:val="007577BF"/>
    <w:rsid w:val="007607D5"/>
    <w:rsid w:val="00762471"/>
    <w:rsid w:val="00764F7B"/>
    <w:rsid w:val="00770302"/>
    <w:rsid w:val="00775DAF"/>
    <w:rsid w:val="007810EC"/>
    <w:rsid w:val="007A0EC4"/>
    <w:rsid w:val="007A152C"/>
    <w:rsid w:val="007A21F0"/>
    <w:rsid w:val="007A408B"/>
    <w:rsid w:val="007B3C4C"/>
    <w:rsid w:val="007D1F4B"/>
    <w:rsid w:val="007D6BD8"/>
    <w:rsid w:val="007D729B"/>
    <w:rsid w:val="007F1C15"/>
    <w:rsid w:val="007F4F05"/>
    <w:rsid w:val="00800B35"/>
    <w:rsid w:val="00801D1E"/>
    <w:rsid w:val="00801F8A"/>
    <w:rsid w:val="00803F44"/>
    <w:rsid w:val="008059FF"/>
    <w:rsid w:val="00807A35"/>
    <w:rsid w:val="00822630"/>
    <w:rsid w:val="00825190"/>
    <w:rsid w:val="00831277"/>
    <w:rsid w:val="00831E88"/>
    <w:rsid w:val="00842AAB"/>
    <w:rsid w:val="008537C2"/>
    <w:rsid w:val="0085525D"/>
    <w:rsid w:val="00860DAB"/>
    <w:rsid w:val="008633FD"/>
    <w:rsid w:val="00867ACD"/>
    <w:rsid w:val="00882788"/>
    <w:rsid w:val="00896680"/>
    <w:rsid w:val="008973A6"/>
    <w:rsid w:val="008976AB"/>
    <w:rsid w:val="008A0055"/>
    <w:rsid w:val="008A1B02"/>
    <w:rsid w:val="008A3815"/>
    <w:rsid w:val="008D5109"/>
    <w:rsid w:val="008E0644"/>
    <w:rsid w:val="008E0797"/>
    <w:rsid w:val="008E1267"/>
    <w:rsid w:val="008E416F"/>
    <w:rsid w:val="008E7892"/>
    <w:rsid w:val="008F29BE"/>
    <w:rsid w:val="008F7B91"/>
    <w:rsid w:val="008F7E94"/>
    <w:rsid w:val="009001F1"/>
    <w:rsid w:val="009013D7"/>
    <w:rsid w:val="0090178C"/>
    <w:rsid w:val="00913BC8"/>
    <w:rsid w:val="00914E11"/>
    <w:rsid w:val="009156FA"/>
    <w:rsid w:val="00924367"/>
    <w:rsid w:val="00924F3C"/>
    <w:rsid w:val="00930DC4"/>
    <w:rsid w:val="00934758"/>
    <w:rsid w:val="00943229"/>
    <w:rsid w:val="009473FF"/>
    <w:rsid w:val="0095146D"/>
    <w:rsid w:val="00951C63"/>
    <w:rsid w:val="00953B85"/>
    <w:rsid w:val="00956709"/>
    <w:rsid w:val="00956C4A"/>
    <w:rsid w:val="00957E02"/>
    <w:rsid w:val="00965B08"/>
    <w:rsid w:val="009710F4"/>
    <w:rsid w:val="00976A27"/>
    <w:rsid w:val="0098093D"/>
    <w:rsid w:val="00981799"/>
    <w:rsid w:val="009828D5"/>
    <w:rsid w:val="00985561"/>
    <w:rsid w:val="00990628"/>
    <w:rsid w:val="00992E89"/>
    <w:rsid w:val="009973BC"/>
    <w:rsid w:val="009B4A29"/>
    <w:rsid w:val="009D13FD"/>
    <w:rsid w:val="009D1758"/>
    <w:rsid w:val="009D3020"/>
    <w:rsid w:val="009F10E6"/>
    <w:rsid w:val="009F5954"/>
    <w:rsid w:val="00A03498"/>
    <w:rsid w:val="00A03F24"/>
    <w:rsid w:val="00A11DA0"/>
    <w:rsid w:val="00A46750"/>
    <w:rsid w:val="00A47254"/>
    <w:rsid w:val="00A47E38"/>
    <w:rsid w:val="00A5373C"/>
    <w:rsid w:val="00A61D16"/>
    <w:rsid w:val="00A626C3"/>
    <w:rsid w:val="00A63269"/>
    <w:rsid w:val="00A706B3"/>
    <w:rsid w:val="00A844DB"/>
    <w:rsid w:val="00A879EC"/>
    <w:rsid w:val="00AA7558"/>
    <w:rsid w:val="00AB1CCC"/>
    <w:rsid w:val="00AB6261"/>
    <w:rsid w:val="00AB693E"/>
    <w:rsid w:val="00AC0439"/>
    <w:rsid w:val="00AC6C8F"/>
    <w:rsid w:val="00AD58DA"/>
    <w:rsid w:val="00AD6E6E"/>
    <w:rsid w:val="00AE63B1"/>
    <w:rsid w:val="00AF5918"/>
    <w:rsid w:val="00AF68B2"/>
    <w:rsid w:val="00B040EF"/>
    <w:rsid w:val="00B0591F"/>
    <w:rsid w:val="00B14EE4"/>
    <w:rsid w:val="00B20CF8"/>
    <w:rsid w:val="00B21B9F"/>
    <w:rsid w:val="00B25FD3"/>
    <w:rsid w:val="00B4070E"/>
    <w:rsid w:val="00B40DB2"/>
    <w:rsid w:val="00B45485"/>
    <w:rsid w:val="00B45F75"/>
    <w:rsid w:val="00B47B5E"/>
    <w:rsid w:val="00B50DAB"/>
    <w:rsid w:val="00B60DF7"/>
    <w:rsid w:val="00B74B17"/>
    <w:rsid w:val="00B760B9"/>
    <w:rsid w:val="00B77B29"/>
    <w:rsid w:val="00B82B79"/>
    <w:rsid w:val="00B82D42"/>
    <w:rsid w:val="00B83D04"/>
    <w:rsid w:val="00B9635B"/>
    <w:rsid w:val="00BC3627"/>
    <w:rsid w:val="00BC4821"/>
    <w:rsid w:val="00BD05E2"/>
    <w:rsid w:val="00BD4273"/>
    <w:rsid w:val="00BD457A"/>
    <w:rsid w:val="00BE5103"/>
    <w:rsid w:val="00BE73AC"/>
    <w:rsid w:val="00BE7477"/>
    <w:rsid w:val="00BF04F7"/>
    <w:rsid w:val="00BF2093"/>
    <w:rsid w:val="00C02427"/>
    <w:rsid w:val="00C0473D"/>
    <w:rsid w:val="00C10D83"/>
    <w:rsid w:val="00C16D27"/>
    <w:rsid w:val="00C20637"/>
    <w:rsid w:val="00C44C37"/>
    <w:rsid w:val="00C5166E"/>
    <w:rsid w:val="00C56F0E"/>
    <w:rsid w:val="00C67101"/>
    <w:rsid w:val="00C70746"/>
    <w:rsid w:val="00C714BB"/>
    <w:rsid w:val="00C750F8"/>
    <w:rsid w:val="00C85C4C"/>
    <w:rsid w:val="00C9177A"/>
    <w:rsid w:val="00CA278F"/>
    <w:rsid w:val="00CA29AD"/>
    <w:rsid w:val="00CA3309"/>
    <w:rsid w:val="00CA3591"/>
    <w:rsid w:val="00CA48CF"/>
    <w:rsid w:val="00CA788A"/>
    <w:rsid w:val="00CB0949"/>
    <w:rsid w:val="00CB4908"/>
    <w:rsid w:val="00CB61B1"/>
    <w:rsid w:val="00CC0E1D"/>
    <w:rsid w:val="00CC433C"/>
    <w:rsid w:val="00CD44F2"/>
    <w:rsid w:val="00CE421C"/>
    <w:rsid w:val="00CE64F0"/>
    <w:rsid w:val="00CF13B3"/>
    <w:rsid w:val="00CF27F0"/>
    <w:rsid w:val="00CF6E43"/>
    <w:rsid w:val="00D019DE"/>
    <w:rsid w:val="00D12F2E"/>
    <w:rsid w:val="00D14306"/>
    <w:rsid w:val="00D14AA9"/>
    <w:rsid w:val="00D349B6"/>
    <w:rsid w:val="00D34C3C"/>
    <w:rsid w:val="00D41892"/>
    <w:rsid w:val="00D4229E"/>
    <w:rsid w:val="00D43313"/>
    <w:rsid w:val="00D448D5"/>
    <w:rsid w:val="00D51056"/>
    <w:rsid w:val="00D545C2"/>
    <w:rsid w:val="00D5673D"/>
    <w:rsid w:val="00D56CDA"/>
    <w:rsid w:val="00D60BA4"/>
    <w:rsid w:val="00D617C4"/>
    <w:rsid w:val="00D63374"/>
    <w:rsid w:val="00D857F3"/>
    <w:rsid w:val="00D923AC"/>
    <w:rsid w:val="00D937A6"/>
    <w:rsid w:val="00D950B4"/>
    <w:rsid w:val="00D95E24"/>
    <w:rsid w:val="00DB13BD"/>
    <w:rsid w:val="00DC2763"/>
    <w:rsid w:val="00DC3BCA"/>
    <w:rsid w:val="00DD3704"/>
    <w:rsid w:val="00DD6F8C"/>
    <w:rsid w:val="00DF0294"/>
    <w:rsid w:val="00DF257C"/>
    <w:rsid w:val="00DF71AA"/>
    <w:rsid w:val="00E11921"/>
    <w:rsid w:val="00E17335"/>
    <w:rsid w:val="00E266AE"/>
    <w:rsid w:val="00E2705F"/>
    <w:rsid w:val="00E30232"/>
    <w:rsid w:val="00E320BA"/>
    <w:rsid w:val="00E33CE9"/>
    <w:rsid w:val="00E428BA"/>
    <w:rsid w:val="00E47382"/>
    <w:rsid w:val="00E52400"/>
    <w:rsid w:val="00E547A1"/>
    <w:rsid w:val="00E66E2A"/>
    <w:rsid w:val="00E75666"/>
    <w:rsid w:val="00E77947"/>
    <w:rsid w:val="00E83444"/>
    <w:rsid w:val="00E8775F"/>
    <w:rsid w:val="00E90F01"/>
    <w:rsid w:val="00EA5F16"/>
    <w:rsid w:val="00EC4C91"/>
    <w:rsid w:val="00EC5E1D"/>
    <w:rsid w:val="00EE322D"/>
    <w:rsid w:val="00EE47F6"/>
    <w:rsid w:val="00EE4DC3"/>
    <w:rsid w:val="00EE7CC3"/>
    <w:rsid w:val="00F07FC8"/>
    <w:rsid w:val="00F10475"/>
    <w:rsid w:val="00F10EC3"/>
    <w:rsid w:val="00F21D12"/>
    <w:rsid w:val="00F23C62"/>
    <w:rsid w:val="00F24897"/>
    <w:rsid w:val="00F33D1B"/>
    <w:rsid w:val="00F37098"/>
    <w:rsid w:val="00F42F69"/>
    <w:rsid w:val="00F46DC7"/>
    <w:rsid w:val="00F51F1A"/>
    <w:rsid w:val="00F548AE"/>
    <w:rsid w:val="00F71324"/>
    <w:rsid w:val="00F74603"/>
    <w:rsid w:val="00F75315"/>
    <w:rsid w:val="00F77541"/>
    <w:rsid w:val="00F85B3F"/>
    <w:rsid w:val="00F85FF8"/>
    <w:rsid w:val="00F9283D"/>
    <w:rsid w:val="00FA78AF"/>
    <w:rsid w:val="00FB0057"/>
    <w:rsid w:val="00FB2E9B"/>
    <w:rsid w:val="00FC0CC3"/>
    <w:rsid w:val="00FC27AA"/>
    <w:rsid w:val="00FC49A5"/>
    <w:rsid w:val="00FC49FD"/>
    <w:rsid w:val="00FC74A7"/>
    <w:rsid w:val="00FD4CD8"/>
    <w:rsid w:val="00FE1F27"/>
    <w:rsid w:val="00FE2407"/>
    <w:rsid w:val="00FF642B"/>
    <w:rsid w:val="00FF65E3"/>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FC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C70746"/>
    <w:pPr>
      <w:keepNext/>
      <w:tabs>
        <w:tab w:val="left" w:pos="0"/>
      </w:tabs>
      <w:suppressAutoHyphens/>
      <w:autoSpaceDE/>
      <w:autoSpaceDN/>
      <w:adjustRightInd/>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79"/>
    <w:rPr>
      <w:rFonts w:ascii="Tahoma" w:hAnsi="Tahoma" w:cs="Tahoma"/>
      <w:sz w:val="16"/>
      <w:szCs w:val="16"/>
    </w:rPr>
  </w:style>
  <w:style w:type="paragraph" w:styleId="Footer">
    <w:name w:val="footer"/>
    <w:basedOn w:val="Normal"/>
    <w:link w:val="FooterChar"/>
    <w:uiPriority w:val="99"/>
    <w:rsid w:val="00CC0E1D"/>
    <w:pPr>
      <w:tabs>
        <w:tab w:val="center" w:pos="4320"/>
        <w:tab w:val="right" w:pos="8640"/>
      </w:tabs>
    </w:pPr>
    <w:rPr>
      <w:rFonts w:cs="Times New Roman"/>
      <w:lang w:val="x-none" w:eastAsia="x-none"/>
    </w:rPr>
  </w:style>
  <w:style w:type="character" w:styleId="PageNumber">
    <w:name w:val="page number"/>
    <w:basedOn w:val="DefaultParagraphFont"/>
    <w:rsid w:val="002E1015"/>
  </w:style>
  <w:style w:type="paragraph" w:styleId="FootnoteText">
    <w:name w:val="footnote text"/>
    <w:basedOn w:val="Normal"/>
    <w:link w:val="FootnoteTextChar"/>
    <w:semiHidden/>
    <w:rsid w:val="00B0591F"/>
  </w:style>
  <w:style w:type="character" w:styleId="FootnoteReference">
    <w:name w:val="footnote reference"/>
    <w:semiHidden/>
    <w:rsid w:val="00B0591F"/>
    <w:rPr>
      <w:vertAlign w:val="superscript"/>
    </w:rPr>
  </w:style>
  <w:style w:type="paragraph" w:styleId="Header">
    <w:name w:val="header"/>
    <w:basedOn w:val="Normal"/>
    <w:link w:val="HeaderChar"/>
    <w:rsid w:val="005D22F4"/>
    <w:pPr>
      <w:tabs>
        <w:tab w:val="center" w:pos="4680"/>
        <w:tab w:val="right" w:pos="9360"/>
      </w:tabs>
    </w:pPr>
    <w:rPr>
      <w:rFonts w:cs="Times New Roman"/>
      <w:lang w:val="x-none" w:eastAsia="x-none"/>
    </w:rPr>
  </w:style>
  <w:style w:type="character" w:customStyle="1" w:styleId="HeaderChar">
    <w:name w:val="Header Char"/>
    <w:link w:val="Header"/>
    <w:rsid w:val="005D22F4"/>
    <w:rPr>
      <w:rFonts w:ascii="Arial" w:hAnsi="Arial" w:cs="Arial"/>
    </w:rPr>
  </w:style>
  <w:style w:type="character" w:customStyle="1" w:styleId="FooterChar">
    <w:name w:val="Footer Char"/>
    <w:link w:val="Footer"/>
    <w:uiPriority w:val="99"/>
    <w:rsid w:val="005D22F4"/>
    <w:rPr>
      <w:rFonts w:ascii="Arial" w:hAnsi="Arial"/>
      <w:lang w:val="x-none" w:eastAsia="x-none"/>
    </w:rPr>
  </w:style>
  <w:style w:type="table" w:styleId="TableGrid">
    <w:name w:val="Table Grid"/>
    <w:basedOn w:val="TableNormal"/>
    <w:uiPriority w:val="59"/>
    <w:rsid w:val="00602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CC0"/>
    <w:rPr>
      <w:color w:val="0000FF"/>
      <w:u w:val="single"/>
    </w:rPr>
  </w:style>
  <w:style w:type="character" w:customStyle="1" w:styleId="FootnoteTextChar">
    <w:name w:val="Footnote Text Char"/>
    <w:link w:val="FootnoteText"/>
    <w:semiHidden/>
    <w:rsid w:val="006A120A"/>
    <w:rPr>
      <w:rFonts w:ascii="Arial" w:hAnsi="Arial" w:cs="Arial"/>
    </w:rPr>
  </w:style>
  <w:style w:type="paragraph" w:styleId="Revision">
    <w:name w:val="Revision"/>
    <w:hidden/>
    <w:uiPriority w:val="99"/>
    <w:semiHidden/>
    <w:rsid w:val="00CC0E1D"/>
    <w:rPr>
      <w:rFonts w:ascii="Arial" w:hAnsi="Arial" w:cs="Arial"/>
    </w:rPr>
  </w:style>
  <w:style w:type="paragraph" w:styleId="EndnoteText">
    <w:name w:val="endnote text"/>
    <w:basedOn w:val="Normal"/>
    <w:link w:val="EndnoteTextChar"/>
    <w:rsid w:val="00976A27"/>
  </w:style>
  <w:style w:type="character" w:customStyle="1" w:styleId="EndnoteTextChar">
    <w:name w:val="Endnote Text Char"/>
    <w:basedOn w:val="DefaultParagraphFont"/>
    <w:link w:val="EndnoteText"/>
    <w:rsid w:val="00976A27"/>
    <w:rPr>
      <w:rFonts w:ascii="Arial" w:hAnsi="Arial" w:cs="Arial"/>
    </w:rPr>
  </w:style>
  <w:style w:type="character" w:styleId="EndnoteReference">
    <w:name w:val="endnote reference"/>
    <w:basedOn w:val="DefaultParagraphFont"/>
    <w:rsid w:val="00976A27"/>
    <w:rPr>
      <w:vertAlign w:val="superscript"/>
    </w:rPr>
  </w:style>
  <w:style w:type="character" w:styleId="FollowedHyperlink">
    <w:name w:val="FollowedHyperlink"/>
    <w:basedOn w:val="DefaultParagraphFont"/>
    <w:rsid w:val="00CA48CF"/>
    <w:rPr>
      <w:color w:val="954F72" w:themeColor="followedHyperlink"/>
      <w:u w:val="single"/>
    </w:rPr>
  </w:style>
  <w:style w:type="character" w:styleId="CommentReference">
    <w:name w:val="annotation reference"/>
    <w:basedOn w:val="DefaultParagraphFont"/>
    <w:rsid w:val="006232F6"/>
    <w:rPr>
      <w:sz w:val="16"/>
      <w:szCs w:val="16"/>
    </w:rPr>
  </w:style>
  <w:style w:type="paragraph" w:styleId="CommentText">
    <w:name w:val="annotation text"/>
    <w:basedOn w:val="Normal"/>
    <w:link w:val="CommentTextChar"/>
    <w:rsid w:val="006232F6"/>
  </w:style>
  <w:style w:type="character" w:customStyle="1" w:styleId="CommentTextChar">
    <w:name w:val="Comment Text Char"/>
    <w:basedOn w:val="DefaultParagraphFont"/>
    <w:link w:val="CommentText"/>
    <w:rsid w:val="006232F6"/>
    <w:rPr>
      <w:rFonts w:ascii="Arial" w:hAnsi="Arial" w:cs="Arial"/>
    </w:rPr>
  </w:style>
  <w:style w:type="paragraph" w:styleId="CommentSubject">
    <w:name w:val="annotation subject"/>
    <w:basedOn w:val="CommentText"/>
    <w:next w:val="CommentText"/>
    <w:link w:val="CommentSubjectChar"/>
    <w:rsid w:val="006232F6"/>
    <w:rPr>
      <w:b/>
      <w:bCs/>
    </w:rPr>
  </w:style>
  <w:style w:type="character" w:customStyle="1" w:styleId="CommentSubjectChar">
    <w:name w:val="Comment Subject Char"/>
    <w:basedOn w:val="CommentTextChar"/>
    <w:link w:val="CommentSubject"/>
    <w:rsid w:val="006232F6"/>
    <w:rPr>
      <w:rFonts w:ascii="Arial" w:hAnsi="Arial" w:cs="Arial"/>
      <w:b/>
      <w:bCs/>
    </w:rPr>
  </w:style>
  <w:style w:type="paragraph" w:styleId="ListParagraph">
    <w:name w:val="List Paragraph"/>
    <w:basedOn w:val="Normal"/>
    <w:uiPriority w:val="34"/>
    <w:qFormat/>
    <w:rsid w:val="002B15F8"/>
    <w:pPr>
      <w:ind w:left="720"/>
      <w:contextualSpacing/>
    </w:pPr>
  </w:style>
  <w:style w:type="character" w:customStyle="1" w:styleId="UnresolvedMention1">
    <w:name w:val="Unresolved Mention1"/>
    <w:basedOn w:val="DefaultParagraphFont"/>
    <w:uiPriority w:val="99"/>
    <w:semiHidden/>
    <w:unhideWhenUsed/>
    <w:rsid w:val="00D34C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C70746"/>
    <w:pPr>
      <w:keepNext/>
      <w:tabs>
        <w:tab w:val="left" w:pos="0"/>
      </w:tabs>
      <w:suppressAutoHyphens/>
      <w:autoSpaceDE/>
      <w:autoSpaceDN/>
      <w:adjustRightInd/>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79"/>
    <w:rPr>
      <w:rFonts w:ascii="Tahoma" w:hAnsi="Tahoma" w:cs="Tahoma"/>
      <w:sz w:val="16"/>
      <w:szCs w:val="16"/>
    </w:rPr>
  </w:style>
  <w:style w:type="paragraph" w:styleId="Footer">
    <w:name w:val="footer"/>
    <w:basedOn w:val="Normal"/>
    <w:link w:val="FooterChar"/>
    <w:uiPriority w:val="99"/>
    <w:rsid w:val="00CC0E1D"/>
    <w:pPr>
      <w:tabs>
        <w:tab w:val="center" w:pos="4320"/>
        <w:tab w:val="right" w:pos="8640"/>
      </w:tabs>
    </w:pPr>
    <w:rPr>
      <w:rFonts w:cs="Times New Roman"/>
      <w:lang w:val="x-none" w:eastAsia="x-none"/>
    </w:rPr>
  </w:style>
  <w:style w:type="character" w:styleId="PageNumber">
    <w:name w:val="page number"/>
    <w:basedOn w:val="DefaultParagraphFont"/>
    <w:rsid w:val="002E1015"/>
  </w:style>
  <w:style w:type="paragraph" w:styleId="FootnoteText">
    <w:name w:val="footnote text"/>
    <w:basedOn w:val="Normal"/>
    <w:link w:val="FootnoteTextChar"/>
    <w:semiHidden/>
    <w:rsid w:val="00B0591F"/>
  </w:style>
  <w:style w:type="character" w:styleId="FootnoteReference">
    <w:name w:val="footnote reference"/>
    <w:semiHidden/>
    <w:rsid w:val="00B0591F"/>
    <w:rPr>
      <w:vertAlign w:val="superscript"/>
    </w:rPr>
  </w:style>
  <w:style w:type="paragraph" w:styleId="Header">
    <w:name w:val="header"/>
    <w:basedOn w:val="Normal"/>
    <w:link w:val="HeaderChar"/>
    <w:rsid w:val="005D22F4"/>
    <w:pPr>
      <w:tabs>
        <w:tab w:val="center" w:pos="4680"/>
        <w:tab w:val="right" w:pos="9360"/>
      </w:tabs>
    </w:pPr>
    <w:rPr>
      <w:rFonts w:cs="Times New Roman"/>
      <w:lang w:val="x-none" w:eastAsia="x-none"/>
    </w:rPr>
  </w:style>
  <w:style w:type="character" w:customStyle="1" w:styleId="HeaderChar">
    <w:name w:val="Header Char"/>
    <w:link w:val="Header"/>
    <w:rsid w:val="005D22F4"/>
    <w:rPr>
      <w:rFonts w:ascii="Arial" w:hAnsi="Arial" w:cs="Arial"/>
    </w:rPr>
  </w:style>
  <w:style w:type="character" w:customStyle="1" w:styleId="FooterChar">
    <w:name w:val="Footer Char"/>
    <w:link w:val="Footer"/>
    <w:uiPriority w:val="99"/>
    <w:rsid w:val="005D22F4"/>
    <w:rPr>
      <w:rFonts w:ascii="Arial" w:hAnsi="Arial"/>
      <w:lang w:val="x-none" w:eastAsia="x-none"/>
    </w:rPr>
  </w:style>
  <w:style w:type="table" w:styleId="TableGrid">
    <w:name w:val="Table Grid"/>
    <w:basedOn w:val="TableNormal"/>
    <w:uiPriority w:val="59"/>
    <w:rsid w:val="00602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CC0"/>
    <w:rPr>
      <w:color w:val="0000FF"/>
      <w:u w:val="single"/>
    </w:rPr>
  </w:style>
  <w:style w:type="character" w:customStyle="1" w:styleId="FootnoteTextChar">
    <w:name w:val="Footnote Text Char"/>
    <w:link w:val="FootnoteText"/>
    <w:semiHidden/>
    <w:rsid w:val="006A120A"/>
    <w:rPr>
      <w:rFonts w:ascii="Arial" w:hAnsi="Arial" w:cs="Arial"/>
    </w:rPr>
  </w:style>
  <w:style w:type="paragraph" w:styleId="Revision">
    <w:name w:val="Revision"/>
    <w:hidden/>
    <w:uiPriority w:val="99"/>
    <w:semiHidden/>
    <w:rsid w:val="00CC0E1D"/>
    <w:rPr>
      <w:rFonts w:ascii="Arial" w:hAnsi="Arial" w:cs="Arial"/>
    </w:rPr>
  </w:style>
  <w:style w:type="paragraph" w:styleId="EndnoteText">
    <w:name w:val="endnote text"/>
    <w:basedOn w:val="Normal"/>
    <w:link w:val="EndnoteTextChar"/>
    <w:rsid w:val="00976A27"/>
  </w:style>
  <w:style w:type="character" w:customStyle="1" w:styleId="EndnoteTextChar">
    <w:name w:val="Endnote Text Char"/>
    <w:basedOn w:val="DefaultParagraphFont"/>
    <w:link w:val="EndnoteText"/>
    <w:rsid w:val="00976A27"/>
    <w:rPr>
      <w:rFonts w:ascii="Arial" w:hAnsi="Arial" w:cs="Arial"/>
    </w:rPr>
  </w:style>
  <w:style w:type="character" w:styleId="EndnoteReference">
    <w:name w:val="endnote reference"/>
    <w:basedOn w:val="DefaultParagraphFont"/>
    <w:rsid w:val="00976A27"/>
    <w:rPr>
      <w:vertAlign w:val="superscript"/>
    </w:rPr>
  </w:style>
  <w:style w:type="character" w:styleId="FollowedHyperlink">
    <w:name w:val="FollowedHyperlink"/>
    <w:basedOn w:val="DefaultParagraphFont"/>
    <w:rsid w:val="00CA48CF"/>
    <w:rPr>
      <w:color w:val="954F72" w:themeColor="followedHyperlink"/>
      <w:u w:val="single"/>
    </w:rPr>
  </w:style>
  <w:style w:type="character" w:styleId="CommentReference">
    <w:name w:val="annotation reference"/>
    <w:basedOn w:val="DefaultParagraphFont"/>
    <w:rsid w:val="006232F6"/>
    <w:rPr>
      <w:sz w:val="16"/>
      <w:szCs w:val="16"/>
    </w:rPr>
  </w:style>
  <w:style w:type="paragraph" w:styleId="CommentText">
    <w:name w:val="annotation text"/>
    <w:basedOn w:val="Normal"/>
    <w:link w:val="CommentTextChar"/>
    <w:rsid w:val="006232F6"/>
  </w:style>
  <w:style w:type="character" w:customStyle="1" w:styleId="CommentTextChar">
    <w:name w:val="Comment Text Char"/>
    <w:basedOn w:val="DefaultParagraphFont"/>
    <w:link w:val="CommentText"/>
    <w:rsid w:val="006232F6"/>
    <w:rPr>
      <w:rFonts w:ascii="Arial" w:hAnsi="Arial" w:cs="Arial"/>
    </w:rPr>
  </w:style>
  <w:style w:type="paragraph" w:styleId="CommentSubject">
    <w:name w:val="annotation subject"/>
    <w:basedOn w:val="CommentText"/>
    <w:next w:val="CommentText"/>
    <w:link w:val="CommentSubjectChar"/>
    <w:rsid w:val="006232F6"/>
    <w:rPr>
      <w:b/>
      <w:bCs/>
    </w:rPr>
  </w:style>
  <w:style w:type="character" w:customStyle="1" w:styleId="CommentSubjectChar">
    <w:name w:val="Comment Subject Char"/>
    <w:basedOn w:val="CommentTextChar"/>
    <w:link w:val="CommentSubject"/>
    <w:rsid w:val="006232F6"/>
    <w:rPr>
      <w:rFonts w:ascii="Arial" w:hAnsi="Arial" w:cs="Arial"/>
      <w:b/>
      <w:bCs/>
    </w:rPr>
  </w:style>
  <w:style w:type="paragraph" w:styleId="ListParagraph">
    <w:name w:val="List Paragraph"/>
    <w:basedOn w:val="Normal"/>
    <w:uiPriority w:val="34"/>
    <w:qFormat/>
    <w:rsid w:val="002B15F8"/>
    <w:pPr>
      <w:ind w:left="720"/>
      <w:contextualSpacing/>
    </w:pPr>
  </w:style>
  <w:style w:type="character" w:customStyle="1" w:styleId="UnresolvedMention1">
    <w:name w:val="Unresolved Mention1"/>
    <w:basedOn w:val="DefaultParagraphFont"/>
    <w:uiPriority w:val="99"/>
    <w:semiHidden/>
    <w:unhideWhenUsed/>
    <w:rsid w:val="00D3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444">
      <w:bodyDiv w:val="1"/>
      <w:marLeft w:val="0"/>
      <w:marRight w:val="0"/>
      <w:marTop w:val="0"/>
      <w:marBottom w:val="0"/>
      <w:divBdr>
        <w:top w:val="none" w:sz="0" w:space="0" w:color="auto"/>
        <w:left w:val="none" w:sz="0" w:space="0" w:color="auto"/>
        <w:bottom w:val="none" w:sz="0" w:space="0" w:color="auto"/>
        <w:right w:val="none" w:sz="0" w:space="0" w:color="auto"/>
      </w:divBdr>
    </w:div>
    <w:div w:id="177039995">
      <w:bodyDiv w:val="1"/>
      <w:marLeft w:val="0"/>
      <w:marRight w:val="0"/>
      <w:marTop w:val="0"/>
      <w:marBottom w:val="0"/>
      <w:divBdr>
        <w:top w:val="none" w:sz="0" w:space="0" w:color="auto"/>
        <w:left w:val="none" w:sz="0" w:space="0" w:color="auto"/>
        <w:bottom w:val="none" w:sz="0" w:space="0" w:color="auto"/>
        <w:right w:val="none" w:sz="0" w:space="0" w:color="auto"/>
      </w:divBdr>
    </w:div>
    <w:div w:id="362678230">
      <w:bodyDiv w:val="1"/>
      <w:marLeft w:val="0"/>
      <w:marRight w:val="0"/>
      <w:marTop w:val="0"/>
      <w:marBottom w:val="0"/>
      <w:divBdr>
        <w:top w:val="none" w:sz="0" w:space="0" w:color="auto"/>
        <w:left w:val="none" w:sz="0" w:space="0" w:color="auto"/>
        <w:bottom w:val="none" w:sz="0" w:space="0" w:color="auto"/>
        <w:right w:val="none" w:sz="0" w:space="0" w:color="auto"/>
      </w:divBdr>
    </w:div>
    <w:div w:id="939263518">
      <w:bodyDiv w:val="1"/>
      <w:marLeft w:val="0"/>
      <w:marRight w:val="0"/>
      <w:marTop w:val="0"/>
      <w:marBottom w:val="0"/>
      <w:divBdr>
        <w:top w:val="none" w:sz="0" w:space="0" w:color="auto"/>
        <w:left w:val="none" w:sz="0" w:space="0" w:color="auto"/>
        <w:bottom w:val="none" w:sz="0" w:space="0" w:color="auto"/>
        <w:right w:val="none" w:sz="0" w:space="0" w:color="auto"/>
      </w:divBdr>
    </w:div>
    <w:div w:id="18164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reginfo.gov/public/do/PRAMain;jsessionid=EFD60E024F4BB4DD0996CE27875C8996" TargetMode="External"/><Relationship Id="rId2" Type="http://schemas.openxmlformats.org/officeDocument/2006/relationships/hyperlink" Target="https://www.fcc.gov/general/trends-telephone-service" TargetMode="External"/><Relationship Id="rId1" Type="http://schemas.openxmlformats.org/officeDocument/2006/relationships/hyperlink" Target="https://www.fcc.gov/general/trends-telephon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A187-5671-4BA8-9AD8-4BFE1FBD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3060-0975</vt:lpstr>
    </vt:vector>
  </TitlesOfParts>
  <Company>FCC</Company>
  <LinksUpToDate>false</LinksUpToDate>
  <CharactersWithSpaces>17787</CharactersWithSpaces>
  <SharedDoc>false</SharedDoc>
  <HLinks>
    <vt:vector size="6" baseType="variant">
      <vt:variant>
        <vt:i4>786463</vt:i4>
      </vt:variant>
      <vt:variant>
        <vt:i4>0</vt:i4>
      </vt:variant>
      <vt:variant>
        <vt:i4>0</vt:i4>
      </vt:variant>
      <vt:variant>
        <vt:i4>5</vt:i4>
      </vt:variant>
      <vt:variant>
        <vt:lpwstr>http://www.westegg.com/inflation/infl.cgi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3060-0975</dc:title>
  <dc:subject/>
  <dc:creator>Ronnie.Banks</dc:creator>
  <cp:keywords/>
  <cp:lastModifiedBy>SYSTEM</cp:lastModifiedBy>
  <cp:revision>2</cp:revision>
  <cp:lastPrinted>2016-04-15T17:46:00Z</cp:lastPrinted>
  <dcterms:created xsi:type="dcterms:W3CDTF">2019-05-30T14:11:00Z</dcterms:created>
  <dcterms:modified xsi:type="dcterms:W3CDTF">2019-05-30T14:11:00Z</dcterms:modified>
</cp:coreProperties>
</file>