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1D281" w14:textId="114FD206" w:rsidR="004E5227" w:rsidRDefault="004E5227">
      <w:pPr>
        <w:jc w:val="center"/>
        <w:rPr>
          <w:rFonts w:ascii="Times New Roman" w:hAnsi="Times New Roman"/>
          <w:b/>
          <w:sz w:val="24"/>
          <w:szCs w:val="28"/>
        </w:rPr>
      </w:pPr>
      <w:bookmarkStart w:id="0" w:name="_GoBack"/>
      <w:bookmarkEnd w:id="0"/>
      <w:r>
        <w:rPr>
          <w:rFonts w:ascii="Times New Roman" w:hAnsi="Times New Roman"/>
          <w:b/>
          <w:sz w:val="24"/>
          <w:szCs w:val="28"/>
        </w:rPr>
        <w:t>Support Statement for Information Collection Requirements</w:t>
      </w:r>
    </w:p>
    <w:p w14:paraId="20384E97" w14:textId="4F80CCB7" w:rsidR="0069304D" w:rsidRDefault="00E569B6" w:rsidP="00BE2BF5">
      <w:pPr>
        <w:pStyle w:val="Subtitle"/>
        <w:jc w:val="center"/>
        <w:rPr>
          <w:bCs/>
          <w:i/>
          <w:iCs/>
          <w:color w:val="000000"/>
          <w:szCs w:val="24"/>
        </w:rPr>
      </w:pPr>
      <w:r w:rsidRPr="00B9521E">
        <w:rPr>
          <w:bCs/>
          <w:i/>
          <w:iCs/>
          <w:color w:val="000000"/>
          <w:szCs w:val="24"/>
        </w:rPr>
        <w:t xml:space="preserve">Information Collection </w:t>
      </w:r>
      <w:r>
        <w:rPr>
          <w:bCs/>
          <w:i/>
          <w:iCs/>
          <w:color w:val="000000"/>
          <w:szCs w:val="24"/>
        </w:rPr>
        <w:t xml:space="preserve">for </w:t>
      </w:r>
      <w:r w:rsidR="00B9521E" w:rsidRPr="00B9521E">
        <w:rPr>
          <w:bCs/>
          <w:i/>
          <w:iCs/>
          <w:color w:val="000000"/>
          <w:szCs w:val="24"/>
        </w:rPr>
        <w:t xml:space="preserve">NASA TREAT Astronauts Act </w:t>
      </w:r>
    </w:p>
    <w:p w14:paraId="4CEC43C3" w14:textId="77777777" w:rsidR="00B9521E" w:rsidRDefault="00B9521E" w:rsidP="00BE2BF5">
      <w:pPr>
        <w:pStyle w:val="Subtitle"/>
        <w:jc w:val="center"/>
        <w:rPr>
          <w:b w:val="0"/>
        </w:rPr>
      </w:pPr>
    </w:p>
    <w:p w14:paraId="25DAC709" w14:textId="097573DA" w:rsidR="0069304D" w:rsidRPr="009A649A" w:rsidRDefault="002E75E0" w:rsidP="0069304D">
      <w:pPr>
        <w:spacing w:before="0" w:after="200" w:line="276" w:lineRule="auto"/>
        <w:rPr>
          <w:rFonts w:ascii="Times New Roman" w:eastAsia="Calibri" w:hAnsi="Times New Roman"/>
          <w:bCs/>
          <w:sz w:val="24"/>
          <w:szCs w:val="24"/>
        </w:rPr>
      </w:pPr>
      <w:r w:rsidRPr="009A649A">
        <w:rPr>
          <w:rFonts w:ascii="Times New Roman" w:eastAsia="Calibri" w:hAnsi="Times New Roman"/>
          <w:bCs/>
          <w:sz w:val="24"/>
          <w:szCs w:val="24"/>
        </w:rPr>
        <w:t>Form name</w:t>
      </w:r>
      <w:r w:rsidR="0069304D" w:rsidRPr="009A649A">
        <w:rPr>
          <w:rFonts w:ascii="Times New Roman" w:eastAsia="Calibri" w:hAnsi="Times New Roman"/>
          <w:bCs/>
          <w:sz w:val="24"/>
          <w:szCs w:val="24"/>
        </w:rPr>
        <w:t xml:space="preserve">: </w:t>
      </w:r>
      <w:r w:rsidR="00B81853" w:rsidRPr="009A649A">
        <w:rPr>
          <w:rFonts w:ascii="Times New Roman" w:eastAsia="Calibri" w:hAnsi="Times New Roman"/>
          <w:bCs/>
          <w:sz w:val="24"/>
          <w:szCs w:val="24"/>
        </w:rPr>
        <w:t>Electronic Medical Record</w:t>
      </w:r>
    </w:p>
    <w:p w14:paraId="23989EA0" w14:textId="3FC12CDF" w:rsidR="00693F05" w:rsidRPr="009A649A" w:rsidRDefault="00693F05" w:rsidP="0069304D">
      <w:pPr>
        <w:spacing w:before="0" w:after="200" w:line="276" w:lineRule="auto"/>
        <w:rPr>
          <w:rFonts w:ascii="Times New Roman" w:eastAsia="Calibri" w:hAnsi="Times New Roman"/>
          <w:sz w:val="24"/>
          <w:szCs w:val="24"/>
        </w:rPr>
      </w:pPr>
      <w:r w:rsidRPr="009A649A">
        <w:rPr>
          <w:rFonts w:ascii="Times New Roman" w:eastAsia="Calibri" w:hAnsi="Times New Roman"/>
          <w:b/>
          <w:sz w:val="24"/>
          <w:szCs w:val="24"/>
        </w:rPr>
        <w:t>TYPE OF ACTION:</w:t>
      </w:r>
      <w:r w:rsidRPr="009A649A">
        <w:rPr>
          <w:rFonts w:ascii="Times New Roman" w:eastAsia="Calibri" w:hAnsi="Times New Roman"/>
          <w:sz w:val="24"/>
          <w:szCs w:val="24"/>
        </w:rPr>
        <w:t xml:space="preserve">  </w:t>
      </w:r>
      <w:r w:rsidRPr="009A649A">
        <w:rPr>
          <w:rFonts w:ascii="Times New Roman" w:eastAsia="Calibri" w:hAnsi="Times New Roman"/>
          <w:color w:val="FF0000"/>
          <w:sz w:val="24"/>
          <w:szCs w:val="24"/>
        </w:rPr>
        <w:t>NEW</w:t>
      </w:r>
    </w:p>
    <w:p w14:paraId="551260A9" w14:textId="615561DF" w:rsidR="0069304D" w:rsidRPr="009A649A" w:rsidRDefault="00693F05" w:rsidP="0069304D">
      <w:pPr>
        <w:spacing w:before="0" w:after="200" w:line="276" w:lineRule="auto"/>
        <w:rPr>
          <w:rFonts w:ascii="Times New Roman" w:eastAsia="Calibri" w:hAnsi="Times New Roman"/>
          <w:sz w:val="24"/>
          <w:szCs w:val="24"/>
        </w:rPr>
      </w:pPr>
      <w:r w:rsidRPr="009A649A">
        <w:rPr>
          <w:rFonts w:ascii="Times New Roman" w:eastAsia="Calibri" w:hAnsi="Times New Roman"/>
          <w:bCs/>
          <w:sz w:val="24"/>
          <w:szCs w:val="24"/>
        </w:rPr>
        <w:t>OMB Control Number: 2700-XXXX</w:t>
      </w:r>
      <w:r w:rsidR="0069304D" w:rsidRPr="009A649A">
        <w:rPr>
          <w:rFonts w:ascii="Times New Roman" w:eastAsia="Calibri" w:hAnsi="Times New Roman"/>
          <w:bCs/>
          <w:sz w:val="24"/>
          <w:szCs w:val="24"/>
        </w:rPr>
        <w:t xml:space="preserve"> </w:t>
      </w:r>
    </w:p>
    <w:p w14:paraId="3D131CAB" w14:textId="77777777" w:rsidR="00913D8A" w:rsidRDefault="00913D8A" w:rsidP="00BE2BF5">
      <w:pPr>
        <w:pStyle w:val="Subtitle"/>
        <w:jc w:val="center"/>
      </w:pPr>
    </w:p>
    <w:p w14:paraId="49BFE78B" w14:textId="77777777" w:rsidR="00ED74B5" w:rsidRDefault="00ED74B5" w:rsidP="00913D8A">
      <w:pPr>
        <w:pStyle w:val="Subtitle"/>
        <w:rPr>
          <w:b w:val="0"/>
          <w:color w:val="FF0000"/>
          <w:szCs w:val="24"/>
        </w:rPr>
      </w:pPr>
    </w:p>
    <w:p w14:paraId="62228EB2" w14:textId="42754717" w:rsidR="004E5227" w:rsidRDefault="004E5227" w:rsidP="00913D8A">
      <w:pPr>
        <w:pStyle w:val="Subtitle"/>
      </w:pPr>
      <w:r>
        <w:br w:type="page"/>
      </w:r>
      <w:r w:rsidR="0069304D">
        <w:lastRenderedPageBreak/>
        <w:t xml:space="preserve"> Part A. </w:t>
      </w:r>
      <w:r>
        <w:t>Justification</w:t>
      </w:r>
    </w:p>
    <w:p w14:paraId="62C91C47" w14:textId="77777777" w:rsidR="004E5227" w:rsidRPr="00D079E7" w:rsidRDefault="004E5227">
      <w:pPr>
        <w:tabs>
          <w:tab w:val="left" w:pos="440"/>
        </w:tabs>
        <w:rPr>
          <w:rFonts w:ascii="Times New Roman" w:hAnsi="Times New Roman"/>
          <w:b/>
          <w:i/>
          <w:sz w:val="24"/>
          <w:szCs w:val="24"/>
        </w:rPr>
      </w:pPr>
      <w:r w:rsidRPr="00D079E7">
        <w:rPr>
          <w:rFonts w:ascii="Times New Roman" w:hAnsi="Times New Roman"/>
          <w:i/>
          <w:sz w:val="24"/>
        </w:rPr>
        <w:t>1.</w:t>
      </w:r>
      <w:r w:rsidRPr="00D079E7">
        <w:rPr>
          <w:rFonts w:ascii="Times New Roman" w:hAnsi="Times New Roman"/>
          <w:b/>
          <w:i/>
          <w:sz w:val="24"/>
        </w:rPr>
        <w:tab/>
      </w:r>
      <w:r w:rsidRPr="00D079E7">
        <w:rPr>
          <w:rFonts w:ascii="Times New Roman" w:hAnsi="Times New Roman"/>
          <w:i/>
          <w:sz w:val="24"/>
          <w:szCs w:val="24"/>
        </w:rPr>
        <w:t>Need for the Information Collection</w:t>
      </w:r>
      <w:r w:rsidR="007530C1" w:rsidRPr="00D079E7">
        <w:rPr>
          <w:rFonts w:ascii="Times New Roman" w:hAnsi="Times New Roman"/>
          <w:i/>
          <w:sz w:val="24"/>
          <w:szCs w:val="24"/>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530C1" w:rsidRPr="00D079E7">
        <w:rPr>
          <w:rFonts w:ascii="Times New Roman" w:hAnsi="Times New Roman"/>
          <w:b/>
          <w:i/>
          <w:sz w:val="24"/>
          <w:szCs w:val="24"/>
        </w:rPr>
        <w:t>.</w:t>
      </w:r>
    </w:p>
    <w:p w14:paraId="79FB8A59" w14:textId="567D98D9" w:rsidR="004B4E36" w:rsidRDefault="00E064F7" w:rsidP="00E33015">
      <w:pPr>
        <w:pStyle w:val="BodyText"/>
        <w:spacing w:before="0"/>
        <w:rPr>
          <w:bCs/>
          <w:szCs w:val="24"/>
        </w:rPr>
      </w:pPr>
      <w:r w:rsidRPr="008C1665">
        <w:rPr>
          <w:bCs/>
          <w:szCs w:val="24"/>
        </w:rPr>
        <w:t xml:space="preserve"> </w:t>
      </w:r>
    </w:p>
    <w:p w14:paraId="3D581C54" w14:textId="0690E651" w:rsidR="00124EB2" w:rsidRDefault="004314BA" w:rsidP="00124EB2">
      <w:pPr>
        <w:pStyle w:val="BodyText"/>
        <w:spacing w:before="0"/>
        <w:rPr>
          <w:szCs w:val="24"/>
        </w:rPr>
      </w:pPr>
      <w:r w:rsidRPr="004314BA">
        <w:rPr>
          <w:szCs w:val="24"/>
        </w:rPr>
        <w:t xml:space="preserve">The </w:t>
      </w:r>
      <w:r w:rsidR="00124EB2" w:rsidRPr="004314BA">
        <w:rPr>
          <w:szCs w:val="24"/>
        </w:rPr>
        <w:t>National Aeronautics and Space Administration</w:t>
      </w:r>
      <w:r w:rsidR="00124EB2">
        <w:rPr>
          <w:szCs w:val="24"/>
        </w:rPr>
        <w:t>’s</w:t>
      </w:r>
      <w:r w:rsidR="00124EB2" w:rsidRPr="004314BA">
        <w:rPr>
          <w:szCs w:val="24"/>
        </w:rPr>
        <w:t xml:space="preserve"> (NASA</w:t>
      </w:r>
      <w:r w:rsidR="00124EB2">
        <w:rPr>
          <w:szCs w:val="24"/>
        </w:rPr>
        <w:t xml:space="preserve">) </w:t>
      </w:r>
      <w:r w:rsidRPr="004314BA">
        <w:rPr>
          <w:szCs w:val="24"/>
        </w:rPr>
        <w:t xml:space="preserve">Office of Chief Health and Medical Officer (OCHMO), </w:t>
      </w:r>
      <w:r w:rsidR="005F52B4">
        <w:rPr>
          <w:szCs w:val="24"/>
        </w:rPr>
        <w:t>in conjunction with</w:t>
      </w:r>
      <w:r w:rsidR="005A0360">
        <w:rPr>
          <w:szCs w:val="24"/>
        </w:rPr>
        <w:t xml:space="preserve"> Johnson Space Center (JSC),</w:t>
      </w:r>
      <w:r w:rsidR="005F52B4">
        <w:rPr>
          <w:szCs w:val="24"/>
        </w:rPr>
        <w:t xml:space="preserve"> Flight M</w:t>
      </w:r>
      <w:r w:rsidR="005A0360">
        <w:rPr>
          <w:szCs w:val="24"/>
        </w:rPr>
        <w:t xml:space="preserve">edicine Clinic (FMC) </w:t>
      </w:r>
      <w:r w:rsidR="00124EB2">
        <w:rPr>
          <w:szCs w:val="24"/>
        </w:rPr>
        <w:t xml:space="preserve">is implementing the </w:t>
      </w:r>
      <w:r w:rsidR="00124EB2" w:rsidRPr="004314BA">
        <w:rPr>
          <w:szCs w:val="24"/>
        </w:rPr>
        <w:t xml:space="preserve">National Aeronautics and Space Administration Transition Authorization Act of 2017 </w:t>
      </w:r>
      <w:r w:rsidR="00124EB2">
        <w:rPr>
          <w:szCs w:val="24"/>
        </w:rPr>
        <w:t>t</w:t>
      </w:r>
      <w:r w:rsidR="00124EB2" w:rsidRPr="004314BA">
        <w:rPr>
          <w:szCs w:val="24"/>
        </w:rPr>
        <w:t>he TREAT Astronaut</w:t>
      </w:r>
      <w:r w:rsidR="00124EB2">
        <w:rPr>
          <w:szCs w:val="24"/>
        </w:rPr>
        <w:t>s</w:t>
      </w:r>
      <w:r w:rsidR="00124EB2" w:rsidRPr="004314BA">
        <w:rPr>
          <w:szCs w:val="24"/>
        </w:rPr>
        <w:t xml:space="preserve"> Act</w:t>
      </w:r>
      <w:r w:rsidR="00124EB2">
        <w:rPr>
          <w:szCs w:val="24"/>
        </w:rPr>
        <w:t>,</w:t>
      </w:r>
      <w:r w:rsidR="00124EB2" w:rsidRPr="004314BA">
        <w:rPr>
          <w:szCs w:val="24"/>
        </w:rPr>
        <w:t xml:space="preserve"> </w:t>
      </w:r>
      <w:r w:rsidR="00124EB2">
        <w:rPr>
          <w:szCs w:val="24"/>
        </w:rPr>
        <w:t xml:space="preserve">noted in </w:t>
      </w:r>
      <w:r w:rsidR="00124EB2" w:rsidRPr="004314BA">
        <w:rPr>
          <w:szCs w:val="24"/>
        </w:rPr>
        <w:t>subsection 441</w:t>
      </w:r>
      <w:r w:rsidR="00124EB2">
        <w:rPr>
          <w:szCs w:val="24"/>
        </w:rPr>
        <w:t xml:space="preserve">. </w:t>
      </w:r>
      <w:r w:rsidR="00124EB2" w:rsidRPr="004314BA">
        <w:rPr>
          <w:szCs w:val="24"/>
        </w:rPr>
        <w:t xml:space="preserve"> </w:t>
      </w:r>
      <w:r w:rsidR="00124EB2">
        <w:rPr>
          <w:szCs w:val="24"/>
        </w:rPr>
        <w:t>(</w:t>
      </w:r>
      <w:r w:rsidR="00124EB2" w:rsidRPr="004314BA">
        <w:rPr>
          <w:szCs w:val="24"/>
        </w:rPr>
        <w:t>https://www.congress.gov/115/plaws/publ10/PLAW-115publ10.pdf).</w:t>
      </w:r>
    </w:p>
    <w:p w14:paraId="78438D84" w14:textId="77777777" w:rsidR="00124EB2" w:rsidRPr="00CC2603" w:rsidRDefault="00124EB2" w:rsidP="00124EB2">
      <w:pPr>
        <w:rPr>
          <w:rFonts w:ascii="Times New Roman" w:hAnsi="Times New Roman"/>
          <w:sz w:val="24"/>
          <w:szCs w:val="24"/>
        </w:rPr>
      </w:pPr>
      <w:r w:rsidRPr="00CC2603">
        <w:rPr>
          <w:rFonts w:ascii="Times New Roman" w:hAnsi="Times New Roman"/>
          <w:sz w:val="24"/>
          <w:szCs w:val="24"/>
        </w:rPr>
        <w:t>The approved PUBLIC LAW 115–10 states:</w:t>
      </w:r>
    </w:p>
    <w:p w14:paraId="5298FA56" w14:textId="77777777" w:rsidR="00124EB2" w:rsidRPr="00CC2603" w:rsidRDefault="00124EB2" w:rsidP="00124EB2">
      <w:pPr>
        <w:rPr>
          <w:rFonts w:ascii="Times New Roman" w:hAnsi="Times New Roman"/>
          <w:sz w:val="24"/>
          <w:szCs w:val="24"/>
        </w:rPr>
      </w:pPr>
      <w:r w:rsidRPr="00CC2603">
        <w:rPr>
          <w:rFonts w:ascii="Times New Roman" w:hAnsi="Times New Roman"/>
          <w:sz w:val="24"/>
          <w:szCs w:val="24"/>
        </w:rPr>
        <w:t>This law authorizes the National Aeronautics and Space Administration (NASA) to provide for:</w:t>
      </w:r>
    </w:p>
    <w:p w14:paraId="51C898F9" w14:textId="77777777" w:rsidR="00124EB2" w:rsidRPr="00C81889" w:rsidRDefault="00124EB2" w:rsidP="00124EB2">
      <w:pPr>
        <w:pStyle w:val="ListParagraph"/>
        <w:numPr>
          <w:ilvl w:val="0"/>
          <w:numId w:val="39"/>
        </w:numPr>
        <w:spacing w:before="0" w:after="160" w:line="259" w:lineRule="auto"/>
        <w:rPr>
          <w:rFonts w:ascii="Times New Roman" w:hAnsi="Times New Roman"/>
          <w:i/>
          <w:sz w:val="24"/>
          <w:szCs w:val="24"/>
        </w:rPr>
      </w:pPr>
      <w:r w:rsidRPr="00C81889">
        <w:rPr>
          <w:rFonts w:ascii="Times New Roman" w:hAnsi="Times New Roman"/>
          <w:i/>
          <w:sz w:val="24"/>
          <w:szCs w:val="24"/>
        </w:rPr>
        <w:t xml:space="preserve">the medical monitoring and diagnosis of a former United States government astronaut or a former payload specialist for conditions that the Administrator considers potentially associated with human space flight; and </w:t>
      </w:r>
    </w:p>
    <w:p w14:paraId="17A1593C" w14:textId="77777777" w:rsidR="00124EB2" w:rsidRPr="00C81889" w:rsidRDefault="00124EB2" w:rsidP="00124EB2">
      <w:pPr>
        <w:pStyle w:val="ListParagraph"/>
        <w:numPr>
          <w:ilvl w:val="0"/>
          <w:numId w:val="39"/>
        </w:numPr>
        <w:spacing w:before="0" w:after="160" w:line="259" w:lineRule="auto"/>
        <w:rPr>
          <w:rFonts w:ascii="Times New Roman" w:hAnsi="Times New Roman"/>
          <w:i/>
          <w:sz w:val="24"/>
          <w:szCs w:val="24"/>
        </w:rPr>
      </w:pPr>
      <w:r w:rsidRPr="00C81889">
        <w:rPr>
          <w:rFonts w:ascii="Times New Roman" w:hAnsi="Times New Roman"/>
          <w:i/>
          <w:sz w:val="24"/>
          <w:szCs w:val="24"/>
        </w:rPr>
        <w:t xml:space="preserve">the treatment of a former United States government astronaut or a former payload specialist for conditions that the Administrator considers associated with human space flight, including scientific and medical tests for psychological and medical conditions. </w:t>
      </w:r>
    </w:p>
    <w:p w14:paraId="667C6F43" w14:textId="509020E5" w:rsidR="00926F44" w:rsidRPr="00C81889" w:rsidRDefault="003170DE" w:rsidP="00124EB2">
      <w:pPr>
        <w:pStyle w:val="BodyText"/>
        <w:spacing w:before="0"/>
        <w:rPr>
          <w:i/>
          <w:szCs w:val="24"/>
        </w:rPr>
      </w:pPr>
      <w:r>
        <w:rPr>
          <w:szCs w:val="24"/>
        </w:rPr>
        <w:t>Implementation of this act</w:t>
      </w:r>
      <w:r w:rsidR="005C330C">
        <w:rPr>
          <w:szCs w:val="24"/>
        </w:rPr>
        <w:t xml:space="preserve"> necessitate</w:t>
      </w:r>
      <w:r w:rsidR="007F5EA6">
        <w:rPr>
          <w:szCs w:val="24"/>
        </w:rPr>
        <w:t>s</w:t>
      </w:r>
      <w:r w:rsidR="005C330C">
        <w:rPr>
          <w:szCs w:val="24"/>
        </w:rPr>
        <w:t xml:space="preserve"> the collection of information </w:t>
      </w:r>
      <w:r w:rsidR="00D2434C">
        <w:rPr>
          <w:szCs w:val="24"/>
        </w:rPr>
        <w:t xml:space="preserve">from former astronauts and/ or former payload specialists </w:t>
      </w:r>
      <w:r w:rsidR="00123380">
        <w:rPr>
          <w:szCs w:val="24"/>
        </w:rPr>
        <w:t xml:space="preserve">at the JSC FMC </w:t>
      </w:r>
      <w:r w:rsidR="004314BA" w:rsidRPr="004314BA">
        <w:rPr>
          <w:szCs w:val="24"/>
        </w:rPr>
        <w:t xml:space="preserve">in order to </w:t>
      </w:r>
      <w:r w:rsidR="00123380">
        <w:rPr>
          <w:szCs w:val="24"/>
        </w:rPr>
        <w:t xml:space="preserve">provide </w:t>
      </w:r>
      <w:r w:rsidR="00E840FC">
        <w:rPr>
          <w:szCs w:val="24"/>
        </w:rPr>
        <w:t>treatment</w:t>
      </w:r>
      <w:r w:rsidR="00123380">
        <w:rPr>
          <w:szCs w:val="24"/>
        </w:rPr>
        <w:t xml:space="preserve">. Additionally, the information </w:t>
      </w:r>
      <w:r w:rsidR="00E840FC">
        <w:rPr>
          <w:szCs w:val="24"/>
        </w:rPr>
        <w:t xml:space="preserve">collected </w:t>
      </w:r>
      <w:r w:rsidR="00123380">
        <w:rPr>
          <w:szCs w:val="24"/>
        </w:rPr>
        <w:t>will</w:t>
      </w:r>
      <w:r w:rsidR="007F5EA6">
        <w:rPr>
          <w:szCs w:val="24"/>
        </w:rPr>
        <w:t xml:space="preserve"> </w:t>
      </w:r>
      <w:r w:rsidR="004314BA" w:rsidRPr="004314BA">
        <w:rPr>
          <w:szCs w:val="24"/>
        </w:rPr>
        <w:t xml:space="preserve">develop a knowledge base </w:t>
      </w:r>
      <w:r w:rsidR="007F5EA6">
        <w:rPr>
          <w:szCs w:val="24"/>
        </w:rPr>
        <w:t xml:space="preserve">on the effects of spaceflight; </w:t>
      </w:r>
      <w:r w:rsidR="004314BA" w:rsidRPr="004314BA">
        <w:rPr>
          <w:szCs w:val="24"/>
        </w:rPr>
        <w:t xml:space="preserve">and </w:t>
      </w:r>
      <w:r w:rsidR="007F5EA6">
        <w:rPr>
          <w:szCs w:val="24"/>
        </w:rPr>
        <w:t xml:space="preserve">identify </w:t>
      </w:r>
      <w:r w:rsidR="005C330C">
        <w:rPr>
          <w:szCs w:val="24"/>
        </w:rPr>
        <w:t xml:space="preserve">any </w:t>
      </w:r>
      <w:r w:rsidR="004314BA" w:rsidRPr="004314BA">
        <w:rPr>
          <w:szCs w:val="24"/>
        </w:rPr>
        <w:t xml:space="preserve">gaps in services </w:t>
      </w:r>
      <w:r w:rsidR="007F5EA6">
        <w:rPr>
          <w:szCs w:val="24"/>
        </w:rPr>
        <w:t>that</w:t>
      </w:r>
      <w:r w:rsidR="007F5EA6" w:rsidRPr="004314BA">
        <w:rPr>
          <w:szCs w:val="24"/>
        </w:rPr>
        <w:t xml:space="preserve"> </w:t>
      </w:r>
      <w:r w:rsidR="004314BA" w:rsidRPr="004314BA">
        <w:rPr>
          <w:szCs w:val="24"/>
        </w:rPr>
        <w:t>support medical monitoring, diagnosis and treatment of conditions associated with human space fligh</w:t>
      </w:r>
      <w:r w:rsidR="00124EB2">
        <w:rPr>
          <w:szCs w:val="24"/>
        </w:rPr>
        <w:t>t.</w:t>
      </w:r>
    </w:p>
    <w:p w14:paraId="42FDA0EA" w14:textId="2764A032" w:rsidR="004E5227" w:rsidRPr="003343DA" w:rsidRDefault="004E5227">
      <w:pPr>
        <w:pStyle w:val="BodyText"/>
        <w:rPr>
          <w:b/>
          <w:i/>
        </w:rPr>
      </w:pPr>
      <w:r w:rsidRPr="008C1665">
        <w:rPr>
          <w:i/>
        </w:rPr>
        <w:t>2.  Use of this Information</w:t>
      </w:r>
      <w:r w:rsidR="007530C1" w:rsidRPr="008C1665">
        <w:rPr>
          <w:i/>
        </w:rPr>
        <w:t>:  Indicate how, by whom, and for what purpose the</w:t>
      </w:r>
      <w:r w:rsidR="007530C1" w:rsidRPr="003343DA">
        <w:rPr>
          <w:i/>
        </w:rPr>
        <w:t xml:space="preserve"> information is to be used. Except for a new collection, indicate the actual use the agency has made of the information received from the current collection.</w:t>
      </w:r>
      <w:r w:rsidRPr="003343DA">
        <w:rPr>
          <w:b/>
          <w:i/>
        </w:rPr>
        <w:tab/>
      </w:r>
    </w:p>
    <w:p w14:paraId="4A816C12" w14:textId="77777777" w:rsidR="00926F44" w:rsidRDefault="00926F44" w:rsidP="00926F44">
      <w:pPr>
        <w:pStyle w:val="BodyText"/>
        <w:spacing w:before="0"/>
      </w:pPr>
    </w:p>
    <w:p w14:paraId="7A4C8ED8" w14:textId="44CEE4A9" w:rsidR="005110F5" w:rsidRDefault="00926F44" w:rsidP="0035671D">
      <w:pPr>
        <w:spacing w:before="0"/>
        <w:rPr>
          <w:szCs w:val="24"/>
        </w:rPr>
      </w:pPr>
      <w:r w:rsidRPr="00F94C7C">
        <w:rPr>
          <w:rFonts w:ascii="Times New Roman" w:hAnsi="Times New Roman"/>
          <w:sz w:val="24"/>
          <w:szCs w:val="24"/>
        </w:rPr>
        <w:t xml:space="preserve">The </w:t>
      </w:r>
      <w:r w:rsidR="0035671D">
        <w:rPr>
          <w:rFonts w:ascii="Times New Roman" w:hAnsi="Times New Roman"/>
          <w:sz w:val="24"/>
          <w:szCs w:val="24"/>
        </w:rPr>
        <w:t>purpose for</w:t>
      </w:r>
      <w:r w:rsidR="005D3786" w:rsidRPr="00F94C7C">
        <w:rPr>
          <w:rFonts w:ascii="Times New Roman" w:hAnsi="Times New Roman"/>
          <w:sz w:val="24"/>
          <w:szCs w:val="24"/>
        </w:rPr>
        <w:t xml:space="preserve"> this information </w:t>
      </w:r>
      <w:r w:rsidR="005F5F77">
        <w:rPr>
          <w:rFonts w:ascii="Times New Roman" w:hAnsi="Times New Roman"/>
          <w:sz w:val="24"/>
          <w:szCs w:val="24"/>
        </w:rPr>
        <w:t xml:space="preserve">collection </w:t>
      </w:r>
      <w:r w:rsidR="005D3786" w:rsidRPr="00F94C7C">
        <w:rPr>
          <w:rFonts w:ascii="Times New Roman" w:hAnsi="Times New Roman"/>
          <w:sz w:val="24"/>
          <w:szCs w:val="24"/>
        </w:rPr>
        <w:t xml:space="preserve">is to support the </w:t>
      </w:r>
      <w:r w:rsidR="00E840FC">
        <w:rPr>
          <w:rFonts w:ascii="Times New Roman" w:hAnsi="Times New Roman"/>
          <w:sz w:val="24"/>
          <w:szCs w:val="24"/>
        </w:rPr>
        <w:t xml:space="preserve">approved </w:t>
      </w:r>
      <w:r w:rsidRPr="00F94C7C">
        <w:rPr>
          <w:rFonts w:ascii="Times New Roman" w:hAnsi="Times New Roman"/>
          <w:sz w:val="24"/>
          <w:szCs w:val="24"/>
        </w:rPr>
        <w:t>TREAT Astronaut</w:t>
      </w:r>
      <w:r w:rsidR="00E31495" w:rsidRPr="00F94C7C">
        <w:rPr>
          <w:rFonts w:ascii="Times New Roman" w:hAnsi="Times New Roman"/>
          <w:sz w:val="24"/>
          <w:szCs w:val="24"/>
        </w:rPr>
        <w:t>s</w:t>
      </w:r>
      <w:r w:rsidRPr="00F94C7C">
        <w:rPr>
          <w:rFonts w:ascii="Times New Roman" w:hAnsi="Times New Roman"/>
          <w:sz w:val="24"/>
          <w:szCs w:val="24"/>
        </w:rPr>
        <w:t xml:space="preserve"> Act </w:t>
      </w:r>
      <w:r w:rsidR="0035671D">
        <w:rPr>
          <w:rFonts w:ascii="Times New Roman" w:hAnsi="Times New Roman"/>
          <w:sz w:val="24"/>
          <w:szCs w:val="24"/>
        </w:rPr>
        <w:t>for former astronauts</w:t>
      </w:r>
      <w:r w:rsidR="00331E08">
        <w:rPr>
          <w:rFonts w:ascii="Times New Roman" w:hAnsi="Times New Roman"/>
          <w:sz w:val="24"/>
          <w:szCs w:val="24"/>
        </w:rPr>
        <w:t xml:space="preserve"> and/ or former payload specialists</w:t>
      </w:r>
      <w:r w:rsidR="0035671D" w:rsidRPr="0035671D">
        <w:rPr>
          <w:rFonts w:ascii="Times New Roman" w:hAnsi="Times New Roman"/>
          <w:sz w:val="24"/>
          <w:szCs w:val="24"/>
        </w:rPr>
        <w:t xml:space="preserve">. This information </w:t>
      </w:r>
      <w:r w:rsidR="00E840FC">
        <w:rPr>
          <w:rFonts w:ascii="Times New Roman" w:hAnsi="Times New Roman"/>
          <w:sz w:val="24"/>
          <w:szCs w:val="24"/>
        </w:rPr>
        <w:t xml:space="preserve">is </w:t>
      </w:r>
      <w:r w:rsidR="0035671D" w:rsidRPr="0035671D">
        <w:rPr>
          <w:rFonts w:ascii="Times New Roman" w:hAnsi="Times New Roman"/>
          <w:sz w:val="24"/>
          <w:szCs w:val="24"/>
        </w:rPr>
        <w:t xml:space="preserve">collected with </w:t>
      </w:r>
      <w:r w:rsidR="00123380">
        <w:rPr>
          <w:rFonts w:ascii="Times New Roman" w:hAnsi="Times New Roman"/>
          <w:sz w:val="24"/>
          <w:szCs w:val="24"/>
        </w:rPr>
        <w:t>electronic form</w:t>
      </w:r>
      <w:r w:rsidR="00E840FC">
        <w:rPr>
          <w:rFonts w:ascii="Times New Roman" w:hAnsi="Times New Roman"/>
          <w:sz w:val="24"/>
          <w:szCs w:val="24"/>
        </w:rPr>
        <w:t>s</w:t>
      </w:r>
      <w:r w:rsidR="00123380">
        <w:rPr>
          <w:rFonts w:ascii="Times New Roman" w:hAnsi="Times New Roman"/>
          <w:sz w:val="24"/>
          <w:szCs w:val="24"/>
        </w:rPr>
        <w:t xml:space="preserve"> built into the </w:t>
      </w:r>
      <w:r w:rsidR="0035671D" w:rsidRPr="0035671D">
        <w:rPr>
          <w:rFonts w:ascii="Times New Roman" w:hAnsi="Times New Roman"/>
          <w:sz w:val="24"/>
          <w:szCs w:val="24"/>
        </w:rPr>
        <w:t xml:space="preserve">Electronic Medical Records (EMR) </w:t>
      </w:r>
      <w:r w:rsidR="00123380">
        <w:rPr>
          <w:rFonts w:ascii="Times New Roman" w:hAnsi="Times New Roman"/>
          <w:sz w:val="24"/>
          <w:szCs w:val="24"/>
        </w:rPr>
        <w:t>software</w:t>
      </w:r>
      <w:r w:rsidR="0035671D" w:rsidRPr="0035671D">
        <w:rPr>
          <w:rFonts w:ascii="Times New Roman" w:hAnsi="Times New Roman"/>
          <w:sz w:val="24"/>
          <w:szCs w:val="24"/>
        </w:rPr>
        <w:t xml:space="preserve"> </w:t>
      </w:r>
      <w:r w:rsidR="00331E08">
        <w:rPr>
          <w:rFonts w:ascii="Times New Roman" w:hAnsi="Times New Roman"/>
          <w:sz w:val="24"/>
          <w:szCs w:val="24"/>
        </w:rPr>
        <w:t xml:space="preserve">in operation at </w:t>
      </w:r>
      <w:r w:rsidR="00331E08" w:rsidRPr="005110F5">
        <w:rPr>
          <w:rFonts w:ascii="Times New Roman" w:hAnsi="Times New Roman"/>
          <w:sz w:val="24"/>
          <w:szCs w:val="24"/>
        </w:rPr>
        <w:t>the JSC, FMC.</w:t>
      </w:r>
      <w:r w:rsidR="00331E08" w:rsidRPr="00BC3A3E">
        <w:rPr>
          <w:szCs w:val="24"/>
        </w:rPr>
        <w:t xml:space="preserve"> </w:t>
      </w:r>
    </w:p>
    <w:p w14:paraId="2EABD71B" w14:textId="77777777" w:rsidR="00123380" w:rsidRDefault="00123380" w:rsidP="0035671D">
      <w:pPr>
        <w:spacing w:before="0"/>
        <w:rPr>
          <w:szCs w:val="24"/>
        </w:rPr>
      </w:pPr>
    </w:p>
    <w:p w14:paraId="021C0075" w14:textId="3069C168" w:rsidR="00926F44" w:rsidRPr="00BC3A3E" w:rsidRDefault="0035671D" w:rsidP="00926F44">
      <w:pPr>
        <w:pStyle w:val="BodyText"/>
        <w:spacing w:before="0"/>
        <w:rPr>
          <w:szCs w:val="24"/>
        </w:rPr>
      </w:pPr>
      <w:r w:rsidRPr="0035671D">
        <w:rPr>
          <w:szCs w:val="24"/>
        </w:rPr>
        <w:t xml:space="preserve">The EMR </w:t>
      </w:r>
      <w:r w:rsidR="005F5F77">
        <w:rPr>
          <w:szCs w:val="24"/>
        </w:rPr>
        <w:t>is</w:t>
      </w:r>
      <w:r w:rsidRPr="0035671D">
        <w:rPr>
          <w:szCs w:val="24"/>
        </w:rPr>
        <w:t xml:space="preserve"> governed by NASA’s Health Information Management System (10 HIMS</w:t>
      </w:r>
      <w:r>
        <w:rPr>
          <w:szCs w:val="24"/>
        </w:rPr>
        <w:t xml:space="preserve">) and </w:t>
      </w:r>
      <w:r w:rsidRPr="0035671D">
        <w:rPr>
          <w:szCs w:val="24"/>
        </w:rPr>
        <w:t xml:space="preserve">NASA’s Privacy Act System of Records Notice </w:t>
      </w:r>
      <w:r>
        <w:rPr>
          <w:szCs w:val="24"/>
        </w:rPr>
        <w:t>(SORN</w:t>
      </w:r>
      <w:r w:rsidR="007B17E8">
        <w:rPr>
          <w:szCs w:val="24"/>
        </w:rPr>
        <w:t xml:space="preserve">) regulations. </w:t>
      </w:r>
      <w:r w:rsidR="005D3786">
        <w:rPr>
          <w:szCs w:val="24"/>
        </w:rPr>
        <w:t xml:space="preserve">This information </w:t>
      </w:r>
      <w:r w:rsidR="007B17E8">
        <w:rPr>
          <w:szCs w:val="24"/>
        </w:rPr>
        <w:t>is</w:t>
      </w:r>
      <w:r w:rsidR="005D3786">
        <w:rPr>
          <w:szCs w:val="24"/>
        </w:rPr>
        <w:t xml:space="preserve"> </w:t>
      </w:r>
      <w:r>
        <w:rPr>
          <w:szCs w:val="24"/>
        </w:rPr>
        <w:t xml:space="preserve">collected </w:t>
      </w:r>
      <w:r w:rsidR="00926F44" w:rsidRPr="00BC3A3E">
        <w:rPr>
          <w:szCs w:val="24"/>
        </w:rPr>
        <w:t xml:space="preserve">by authorized healthcare providers assigned to, employed by, contracted to, or under partnership agreement with the JSC, </w:t>
      </w:r>
      <w:r w:rsidR="005D3786">
        <w:rPr>
          <w:szCs w:val="24"/>
        </w:rPr>
        <w:t>FMC</w:t>
      </w:r>
      <w:r w:rsidR="00926F44" w:rsidRPr="00BC3A3E">
        <w:rPr>
          <w:szCs w:val="24"/>
        </w:rPr>
        <w:t xml:space="preserve">. </w:t>
      </w:r>
      <w:r w:rsidR="00D53065" w:rsidRPr="00D53065">
        <w:rPr>
          <w:szCs w:val="24"/>
        </w:rPr>
        <w:t xml:space="preserve">The </w:t>
      </w:r>
      <w:r w:rsidR="002B0A2A">
        <w:rPr>
          <w:szCs w:val="24"/>
        </w:rPr>
        <w:t xml:space="preserve">purpose of the </w:t>
      </w:r>
      <w:r w:rsidR="00903C58">
        <w:rPr>
          <w:szCs w:val="24"/>
        </w:rPr>
        <w:t>information</w:t>
      </w:r>
      <w:r w:rsidR="005F5F77">
        <w:rPr>
          <w:szCs w:val="24"/>
        </w:rPr>
        <w:t xml:space="preserve"> collected using</w:t>
      </w:r>
      <w:r w:rsidR="00903C58">
        <w:rPr>
          <w:szCs w:val="24"/>
        </w:rPr>
        <w:t xml:space="preserve"> the EMR</w:t>
      </w:r>
      <w:r w:rsidR="005F5F77">
        <w:rPr>
          <w:szCs w:val="24"/>
        </w:rPr>
        <w:t xml:space="preserve"> </w:t>
      </w:r>
      <w:r w:rsidR="00123380">
        <w:rPr>
          <w:szCs w:val="24"/>
        </w:rPr>
        <w:t>electronic</w:t>
      </w:r>
      <w:r w:rsidR="005F5F77">
        <w:rPr>
          <w:szCs w:val="24"/>
        </w:rPr>
        <w:t xml:space="preserve"> form</w:t>
      </w:r>
      <w:r w:rsidR="00903C58" w:rsidRPr="00D53065">
        <w:rPr>
          <w:szCs w:val="24"/>
        </w:rPr>
        <w:t xml:space="preserve"> </w:t>
      </w:r>
      <w:r w:rsidR="00D53065" w:rsidRPr="00D53065">
        <w:rPr>
          <w:szCs w:val="24"/>
        </w:rPr>
        <w:t xml:space="preserve">is </w:t>
      </w:r>
      <w:r w:rsidR="00D53065" w:rsidRPr="000C7ECD">
        <w:rPr>
          <w:szCs w:val="24"/>
        </w:rPr>
        <w:t>for evaluating the adequacy, appropriateness and quality of care</w:t>
      </w:r>
      <w:r w:rsidR="00844158">
        <w:rPr>
          <w:szCs w:val="24"/>
        </w:rPr>
        <w:t xml:space="preserve"> </w:t>
      </w:r>
      <w:r w:rsidR="00844158" w:rsidRPr="00D53065">
        <w:rPr>
          <w:szCs w:val="24"/>
        </w:rPr>
        <w:t>used for clinical decision making</w:t>
      </w:r>
      <w:r w:rsidR="00844158">
        <w:rPr>
          <w:szCs w:val="24"/>
        </w:rPr>
        <w:t>.</w:t>
      </w:r>
      <w:r w:rsidR="00844158" w:rsidRPr="00D53065">
        <w:rPr>
          <w:szCs w:val="24"/>
        </w:rPr>
        <w:t xml:space="preserve">  </w:t>
      </w:r>
    </w:p>
    <w:p w14:paraId="667A8965" w14:textId="49BE130D" w:rsidR="004E5227" w:rsidRPr="0055698D" w:rsidRDefault="005E06A9" w:rsidP="005E06A9">
      <w:pPr>
        <w:rPr>
          <w:rFonts w:ascii="Times New Roman" w:hAnsi="Times New Roman"/>
          <w:i/>
          <w:sz w:val="24"/>
          <w:szCs w:val="24"/>
        </w:rPr>
      </w:pPr>
      <w:r>
        <w:rPr>
          <w:rFonts w:ascii="Times New Roman" w:hAnsi="Times New Roman"/>
          <w:i/>
          <w:sz w:val="24"/>
          <w:szCs w:val="24"/>
        </w:rPr>
        <w:lastRenderedPageBreak/>
        <w:t xml:space="preserve">3.  </w:t>
      </w:r>
      <w:r w:rsidR="004E5227" w:rsidRPr="003343DA">
        <w:rPr>
          <w:rFonts w:ascii="Times New Roman" w:hAnsi="Times New Roman"/>
          <w:i/>
          <w:sz w:val="24"/>
          <w:szCs w:val="24"/>
        </w:rPr>
        <w:t>Use of Information Technology</w:t>
      </w:r>
      <w:r w:rsidR="007530C1" w:rsidRPr="003343DA">
        <w:rPr>
          <w:rFonts w:ascii="Times New Roman" w:hAnsi="Times New Roman"/>
          <w:i/>
          <w:sz w:val="24"/>
          <w:szCs w:val="24"/>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D24DAD9" w14:textId="29B094F0" w:rsidR="00931B72" w:rsidRPr="00C17EA3" w:rsidRDefault="00A95AE9" w:rsidP="00871C48">
      <w:pPr>
        <w:rPr>
          <w:rFonts w:ascii="Times New Roman" w:hAnsi="Times New Roman"/>
          <w:sz w:val="24"/>
          <w:szCs w:val="22"/>
        </w:rPr>
      </w:pPr>
      <w:r>
        <w:rPr>
          <w:rFonts w:ascii="Times New Roman" w:hAnsi="Times New Roman"/>
          <w:sz w:val="24"/>
          <w:szCs w:val="22"/>
        </w:rPr>
        <w:t xml:space="preserve">The </w:t>
      </w:r>
      <w:r w:rsidR="00871C48">
        <w:rPr>
          <w:rFonts w:ascii="Times New Roman" w:hAnsi="Times New Roman"/>
          <w:sz w:val="24"/>
          <w:szCs w:val="22"/>
        </w:rPr>
        <w:t>form</w:t>
      </w:r>
      <w:r w:rsidR="003951EA">
        <w:rPr>
          <w:rFonts w:ascii="Times New Roman" w:hAnsi="Times New Roman"/>
          <w:sz w:val="24"/>
          <w:szCs w:val="22"/>
        </w:rPr>
        <w:t xml:space="preserve"> in this collection is </w:t>
      </w:r>
      <w:r w:rsidR="00957ECC">
        <w:rPr>
          <w:rFonts w:ascii="Times New Roman" w:hAnsi="Times New Roman"/>
          <w:sz w:val="24"/>
          <w:szCs w:val="22"/>
        </w:rPr>
        <w:t>electronic</w:t>
      </w:r>
      <w:r w:rsidR="003951EA">
        <w:rPr>
          <w:rFonts w:ascii="Times New Roman" w:hAnsi="Times New Roman"/>
          <w:sz w:val="24"/>
          <w:szCs w:val="22"/>
        </w:rPr>
        <w:t xml:space="preserve"> within the clinic’s </w:t>
      </w:r>
      <w:r w:rsidRPr="00A95AE9">
        <w:rPr>
          <w:rFonts w:ascii="Times New Roman" w:hAnsi="Times New Roman"/>
          <w:sz w:val="24"/>
          <w:szCs w:val="22"/>
        </w:rPr>
        <w:t>Electronic Medical Records (EMR)</w:t>
      </w:r>
      <w:r>
        <w:rPr>
          <w:rFonts w:ascii="Times New Roman" w:hAnsi="Times New Roman"/>
          <w:sz w:val="24"/>
          <w:szCs w:val="22"/>
        </w:rPr>
        <w:t xml:space="preserve"> </w:t>
      </w:r>
      <w:r w:rsidR="00123380">
        <w:rPr>
          <w:rFonts w:ascii="Times New Roman" w:hAnsi="Times New Roman"/>
          <w:sz w:val="24"/>
          <w:szCs w:val="22"/>
        </w:rPr>
        <w:t xml:space="preserve">software </w:t>
      </w:r>
      <w:r w:rsidRPr="00A95AE9">
        <w:rPr>
          <w:rFonts w:ascii="Times New Roman" w:hAnsi="Times New Roman"/>
          <w:sz w:val="24"/>
          <w:szCs w:val="22"/>
        </w:rPr>
        <w:t xml:space="preserve">at Johnson Space Center (JSC) </w:t>
      </w:r>
      <w:r w:rsidR="005C0F5B" w:rsidRPr="005C0F5B">
        <w:rPr>
          <w:rFonts w:ascii="Times New Roman" w:hAnsi="Times New Roman"/>
          <w:sz w:val="24"/>
          <w:szCs w:val="24"/>
        </w:rPr>
        <w:t>Flight Medicine Clinic (FMC).</w:t>
      </w:r>
      <w:r w:rsidR="005C0F5B" w:rsidRPr="00BC3A3E">
        <w:rPr>
          <w:szCs w:val="24"/>
        </w:rPr>
        <w:t xml:space="preserve"> </w:t>
      </w:r>
      <w:r w:rsidR="00871C48">
        <w:rPr>
          <w:rFonts w:ascii="Times New Roman" w:hAnsi="Times New Roman"/>
          <w:sz w:val="24"/>
          <w:szCs w:val="22"/>
        </w:rPr>
        <w:t>Authorized healthcare providers at JSC FMC conduct the collection of information into the EMR</w:t>
      </w:r>
      <w:r w:rsidR="00C17EA3">
        <w:rPr>
          <w:rFonts w:ascii="Times New Roman" w:hAnsi="Times New Roman"/>
          <w:sz w:val="24"/>
          <w:szCs w:val="22"/>
        </w:rPr>
        <w:t>.</w:t>
      </w:r>
      <w:r w:rsidR="00871C48">
        <w:rPr>
          <w:rFonts w:ascii="Times New Roman" w:hAnsi="Times New Roman"/>
          <w:sz w:val="24"/>
          <w:szCs w:val="22"/>
        </w:rPr>
        <w:t xml:space="preserve"> There is no automated technique for collecting or obtaining clinical information.</w:t>
      </w:r>
    </w:p>
    <w:p w14:paraId="55AA4EE2" w14:textId="1FCA7EB2" w:rsidR="004E5227" w:rsidRPr="0034717C" w:rsidRDefault="004E5227" w:rsidP="00700BC9">
      <w:pPr>
        <w:tabs>
          <w:tab w:val="left" w:pos="440"/>
        </w:tabs>
        <w:rPr>
          <w:rFonts w:ascii="Times New Roman" w:hAnsi="Times New Roman"/>
          <w:i/>
          <w:sz w:val="24"/>
          <w:szCs w:val="22"/>
        </w:rPr>
      </w:pPr>
      <w:r>
        <w:rPr>
          <w:rFonts w:ascii="Times New Roman" w:hAnsi="Times New Roman"/>
          <w:sz w:val="24"/>
          <w:szCs w:val="22"/>
        </w:rPr>
        <w:t>4.</w:t>
      </w:r>
      <w:r>
        <w:rPr>
          <w:rFonts w:ascii="Times New Roman" w:hAnsi="Times New Roman"/>
          <w:sz w:val="24"/>
          <w:szCs w:val="22"/>
        </w:rPr>
        <w:tab/>
      </w:r>
      <w:r w:rsidRPr="0034717C">
        <w:rPr>
          <w:rFonts w:ascii="Times New Roman" w:hAnsi="Times New Roman"/>
          <w:i/>
          <w:sz w:val="24"/>
          <w:szCs w:val="24"/>
        </w:rPr>
        <w:t>Efforts to Identify Duplication</w:t>
      </w:r>
      <w:r w:rsidR="00B24737" w:rsidRPr="0034717C">
        <w:rPr>
          <w:rFonts w:ascii="Times New Roman" w:hAnsi="Times New Roman"/>
          <w:i/>
          <w:sz w:val="24"/>
          <w:szCs w:val="24"/>
        </w:rPr>
        <w:t>: Describe efforts to identify duplication.  Show specifically why any similar information already available cannot be used or modified for use for the purposes described in Item 2 above.</w:t>
      </w:r>
    </w:p>
    <w:p w14:paraId="1C8E574B" w14:textId="3E83F4B6" w:rsidR="00C72232" w:rsidRPr="003F3AEF" w:rsidRDefault="00913535" w:rsidP="00C70061">
      <w:pPr>
        <w:rPr>
          <w:rFonts w:ascii="Times New Roman" w:hAnsi="Times New Roman"/>
          <w:sz w:val="24"/>
          <w:szCs w:val="22"/>
        </w:rPr>
      </w:pPr>
      <w:r>
        <w:rPr>
          <w:rFonts w:ascii="Times New Roman" w:hAnsi="Times New Roman"/>
          <w:sz w:val="24"/>
          <w:szCs w:val="22"/>
        </w:rPr>
        <w:t xml:space="preserve">The information that NASA collects is unique to the respondent and is not available from any other source. </w:t>
      </w:r>
      <w:r w:rsidR="00C70061">
        <w:rPr>
          <w:rFonts w:ascii="Times New Roman" w:hAnsi="Times New Roman"/>
          <w:sz w:val="24"/>
          <w:szCs w:val="22"/>
        </w:rPr>
        <w:t xml:space="preserve">Information collected </w:t>
      </w:r>
      <w:r>
        <w:rPr>
          <w:rFonts w:ascii="Times New Roman" w:hAnsi="Times New Roman"/>
          <w:sz w:val="24"/>
          <w:szCs w:val="22"/>
        </w:rPr>
        <w:t xml:space="preserve">previously </w:t>
      </w:r>
      <w:r w:rsidR="00C70061">
        <w:rPr>
          <w:rFonts w:ascii="Times New Roman" w:hAnsi="Times New Roman"/>
          <w:sz w:val="24"/>
          <w:szCs w:val="22"/>
        </w:rPr>
        <w:t>during the course of the former astronaut’s career at NASA is also part of the EMR and prevents any duplication of information collected.  This allows NASA to avoid recreating health histories or collecting relevant information previously produced by or for NASA.</w:t>
      </w:r>
    </w:p>
    <w:p w14:paraId="1BB791CB" w14:textId="22F28F3E" w:rsidR="004E5227" w:rsidRPr="009678D2" w:rsidRDefault="004E5227">
      <w:pPr>
        <w:tabs>
          <w:tab w:val="left" w:pos="440"/>
        </w:tabs>
        <w:rPr>
          <w:rFonts w:ascii="Times New Roman" w:hAnsi="Times New Roman"/>
          <w:i/>
          <w:sz w:val="24"/>
          <w:szCs w:val="22"/>
        </w:rPr>
      </w:pPr>
      <w:r>
        <w:rPr>
          <w:rFonts w:ascii="Times New Roman" w:hAnsi="Times New Roman"/>
          <w:sz w:val="24"/>
          <w:szCs w:val="22"/>
        </w:rPr>
        <w:t>5.</w:t>
      </w:r>
      <w:r>
        <w:rPr>
          <w:rFonts w:ascii="Times New Roman" w:hAnsi="Times New Roman"/>
          <w:sz w:val="24"/>
          <w:szCs w:val="22"/>
        </w:rPr>
        <w:tab/>
      </w:r>
      <w:r w:rsidRPr="009678D2">
        <w:rPr>
          <w:rFonts w:ascii="Times New Roman" w:hAnsi="Times New Roman"/>
          <w:i/>
          <w:sz w:val="24"/>
          <w:szCs w:val="24"/>
        </w:rPr>
        <w:t>Burden on Small Business</w:t>
      </w:r>
      <w:r w:rsidR="00C375FF" w:rsidRPr="009678D2">
        <w:rPr>
          <w:rFonts w:ascii="Times New Roman" w:hAnsi="Times New Roman"/>
          <w:i/>
          <w:sz w:val="24"/>
          <w:szCs w:val="24"/>
        </w:rPr>
        <w:t>: If the collection of information impacts small businesses or other small entities (Item 5 of OMB Form 83-I), describe any methods used to minimize burden.</w:t>
      </w:r>
      <w:r w:rsidR="008D42C0">
        <w:rPr>
          <w:rFonts w:ascii="Times New Roman" w:hAnsi="Times New Roman"/>
          <w:i/>
          <w:sz w:val="24"/>
          <w:szCs w:val="24"/>
        </w:rPr>
        <w:t xml:space="preserve">  If the collection does not have a significant impact on small business, you may state something to the effect that “</w:t>
      </w:r>
      <w:r w:rsidR="008D42C0" w:rsidRPr="008D42C0">
        <w:rPr>
          <w:rFonts w:ascii="Times New Roman" w:hAnsi="Times New Roman"/>
          <w:i/>
          <w:sz w:val="24"/>
          <w:szCs w:val="24"/>
        </w:rPr>
        <w:t>Collection of this information does not have a significant impact on small businesses.</w:t>
      </w:r>
      <w:r w:rsidR="008D42C0">
        <w:rPr>
          <w:rFonts w:ascii="Times New Roman" w:hAnsi="Times New Roman"/>
          <w:i/>
          <w:sz w:val="24"/>
          <w:szCs w:val="24"/>
        </w:rPr>
        <w:t>”</w:t>
      </w:r>
    </w:p>
    <w:p w14:paraId="6C60DF67" w14:textId="47A5E865" w:rsidR="004E5227" w:rsidRDefault="00C84CC7">
      <w:pPr>
        <w:rPr>
          <w:rFonts w:ascii="Times New Roman" w:hAnsi="Times New Roman"/>
          <w:sz w:val="24"/>
          <w:szCs w:val="22"/>
        </w:rPr>
      </w:pPr>
      <w:r>
        <w:rPr>
          <w:rFonts w:ascii="Times New Roman" w:hAnsi="Times New Roman"/>
          <w:sz w:val="24"/>
          <w:szCs w:val="22"/>
        </w:rPr>
        <w:t>The</w:t>
      </w:r>
      <w:r w:rsidR="00A37722">
        <w:rPr>
          <w:rFonts w:ascii="Times New Roman" w:hAnsi="Times New Roman"/>
          <w:sz w:val="24"/>
          <w:szCs w:val="22"/>
        </w:rPr>
        <w:t xml:space="preserve"> collection </w:t>
      </w:r>
      <w:r>
        <w:rPr>
          <w:rFonts w:ascii="Times New Roman" w:hAnsi="Times New Roman"/>
          <w:sz w:val="24"/>
          <w:szCs w:val="22"/>
        </w:rPr>
        <w:t xml:space="preserve">of this information </w:t>
      </w:r>
      <w:r w:rsidR="00A37722">
        <w:rPr>
          <w:rFonts w:ascii="Times New Roman" w:hAnsi="Times New Roman"/>
          <w:sz w:val="24"/>
          <w:szCs w:val="22"/>
        </w:rPr>
        <w:t xml:space="preserve">does not </w:t>
      </w:r>
      <w:r>
        <w:rPr>
          <w:rFonts w:ascii="Times New Roman" w:hAnsi="Times New Roman"/>
          <w:sz w:val="24"/>
          <w:szCs w:val="22"/>
        </w:rPr>
        <w:t xml:space="preserve">have a significant </w:t>
      </w:r>
      <w:r w:rsidR="00A37722">
        <w:rPr>
          <w:rFonts w:ascii="Times New Roman" w:hAnsi="Times New Roman"/>
          <w:sz w:val="24"/>
          <w:szCs w:val="22"/>
        </w:rPr>
        <w:t xml:space="preserve">impact </w:t>
      </w:r>
      <w:r>
        <w:rPr>
          <w:rFonts w:ascii="Times New Roman" w:hAnsi="Times New Roman"/>
          <w:sz w:val="24"/>
          <w:szCs w:val="22"/>
        </w:rPr>
        <w:t xml:space="preserve">on </w:t>
      </w:r>
      <w:r w:rsidR="00A37722">
        <w:rPr>
          <w:rFonts w:ascii="Times New Roman" w:hAnsi="Times New Roman"/>
          <w:sz w:val="24"/>
          <w:szCs w:val="22"/>
        </w:rPr>
        <w:t>small business</w:t>
      </w:r>
      <w:r>
        <w:rPr>
          <w:rFonts w:ascii="Times New Roman" w:hAnsi="Times New Roman"/>
          <w:sz w:val="24"/>
          <w:szCs w:val="22"/>
        </w:rPr>
        <w:t>es</w:t>
      </w:r>
      <w:r w:rsidR="00A37722">
        <w:rPr>
          <w:rFonts w:ascii="Times New Roman" w:hAnsi="Times New Roman"/>
          <w:sz w:val="24"/>
          <w:szCs w:val="22"/>
        </w:rPr>
        <w:t xml:space="preserve"> or other small business entities.</w:t>
      </w:r>
    </w:p>
    <w:p w14:paraId="5B675745" w14:textId="77777777" w:rsidR="004E5227" w:rsidRPr="009678D2" w:rsidRDefault="004E5227">
      <w:pPr>
        <w:tabs>
          <w:tab w:val="left" w:pos="440"/>
        </w:tabs>
        <w:rPr>
          <w:rFonts w:ascii="Times New Roman" w:hAnsi="Times New Roman"/>
          <w:i/>
          <w:sz w:val="24"/>
          <w:szCs w:val="22"/>
        </w:rPr>
      </w:pPr>
      <w:r>
        <w:rPr>
          <w:rFonts w:ascii="Times New Roman" w:hAnsi="Times New Roman"/>
          <w:sz w:val="24"/>
          <w:szCs w:val="22"/>
        </w:rPr>
        <w:t>6.</w:t>
      </w:r>
      <w:r w:rsidRPr="00C375FF">
        <w:rPr>
          <w:rFonts w:ascii="Times New Roman" w:hAnsi="Times New Roman"/>
          <w:b/>
          <w:sz w:val="24"/>
          <w:szCs w:val="24"/>
        </w:rPr>
        <w:tab/>
      </w:r>
      <w:r w:rsidRPr="009678D2">
        <w:rPr>
          <w:rFonts w:ascii="Times New Roman" w:hAnsi="Times New Roman"/>
          <w:i/>
          <w:sz w:val="24"/>
          <w:szCs w:val="24"/>
        </w:rPr>
        <w:t>Consequences of Not Collecting the Information</w:t>
      </w:r>
      <w:r w:rsidR="00C375FF" w:rsidRPr="009678D2">
        <w:rPr>
          <w:rFonts w:ascii="Times New Roman" w:hAnsi="Times New Roman"/>
          <w:i/>
          <w:sz w:val="24"/>
          <w:szCs w:val="24"/>
        </w:rPr>
        <w:t>: Describe the consequence to Federal program or policy activities if the collection is not conducted or is conducted less frequently, as well as any technical or legal obstacles to reducing burden.</w:t>
      </w:r>
    </w:p>
    <w:p w14:paraId="75E3EA5D" w14:textId="2F5C885F" w:rsidR="007A1657" w:rsidRDefault="00B266CA" w:rsidP="004B7C53">
      <w:pPr>
        <w:rPr>
          <w:rFonts w:ascii="Times New Roman" w:hAnsi="Times New Roman"/>
          <w:sz w:val="24"/>
          <w:szCs w:val="22"/>
        </w:rPr>
      </w:pPr>
      <w:r>
        <w:rPr>
          <w:rFonts w:ascii="Times New Roman" w:hAnsi="Times New Roman"/>
          <w:sz w:val="24"/>
          <w:szCs w:val="22"/>
        </w:rPr>
        <w:t xml:space="preserve">If </w:t>
      </w:r>
      <w:r w:rsidR="00992D89">
        <w:rPr>
          <w:rFonts w:ascii="Times New Roman" w:hAnsi="Times New Roman"/>
          <w:sz w:val="24"/>
          <w:szCs w:val="22"/>
        </w:rPr>
        <w:t xml:space="preserve">accurate </w:t>
      </w:r>
      <w:r w:rsidR="00CD401B">
        <w:rPr>
          <w:rFonts w:ascii="Times New Roman" w:hAnsi="Times New Roman"/>
          <w:sz w:val="24"/>
          <w:szCs w:val="22"/>
        </w:rPr>
        <w:t>information</w:t>
      </w:r>
      <w:r w:rsidR="00992D89" w:rsidRPr="00992D89">
        <w:rPr>
          <w:rFonts w:ascii="Times New Roman" w:hAnsi="Times New Roman"/>
          <w:sz w:val="24"/>
          <w:szCs w:val="22"/>
        </w:rPr>
        <w:t xml:space="preserve"> of </w:t>
      </w:r>
      <w:r w:rsidR="00CA1140">
        <w:rPr>
          <w:rFonts w:ascii="Times New Roman" w:hAnsi="Times New Roman"/>
          <w:sz w:val="24"/>
          <w:szCs w:val="22"/>
        </w:rPr>
        <w:t xml:space="preserve">former </w:t>
      </w:r>
      <w:r w:rsidR="00BC2E3A">
        <w:rPr>
          <w:rFonts w:ascii="Times New Roman" w:hAnsi="Times New Roman"/>
          <w:sz w:val="24"/>
          <w:szCs w:val="22"/>
        </w:rPr>
        <w:t>a</w:t>
      </w:r>
      <w:r w:rsidR="00992D89" w:rsidRPr="00992D89">
        <w:rPr>
          <w:rFonts w:ascii="Times New Roman" w:hAnsi="Times New Roman"/>
          <w:sz w:val="24"/>
          <w:szCs w:val="22"/>
        </w:rPr>
        <w:t xml:space="preserve">stronauts </w:t>
      </w:r>
      <w:r w:rsidR="00BC2E3A">
        <w:rPr>
          <w:rFonts w:ascii="Times New Roman" w:hAnsi="Times New Roman"/>
          <w:sz w:val="24"/>
          <w:szCs w:val="22"/>
        </w:rPr>
        <w:t>and/ or payload specialists i</w:t>
      </w:r>
      <w:r>
        <w:rPr>
          <w:rFonts w:ascii="Times New Roman" w:hAnsi="Times New Roman"/>
          <w:sz w:val="24"/>
          <w:szCs w:val="22"/>
        </w:rPr>
        <w:t xml:space="preserve">s </w:t>
      </w:r>
      <w:r w:rsidR="00CA1140">
        <w:rPr>
          <w:rFonts w:ascii="Times New Roman" w:hAnsi="Times New Roman"/>
          <w:sz w:val="24"/>
          <w:szCs w:val="22"/>
        </w:rPr>
        <w:t xml:space="preserve">not collected or was </w:t>
      </w:r>
      <w:r>
        <w:rPr>
          <w:rFonts w:ascii="Times New Roman" w:hAnsi="Times New Roman"/>
          <w:sz w:val="24"/>
          <w:szCs w:val="22"/>
        </w:rPr>
        <w:t xml:space="preserve">collected less frequently, </w:t>
      </w:r>
      <w:r w:rsidR="004B7C53" w:rsidRPr="004B7C53">
        <w:rPr>
          <w:rFonts w:ascii="Times New Roman" w:hAnsi="Times New Roman"/>
          <w:sz w:val="24"/>
          <w:szCs w:val="22"/>
        </w:rPr>
        <w:t>clinical decision making</w:t>
      </w:r>
      <w:r w:rsidR="004B7C53">
        <w:rPr>
          <w:rFonts w:ascii="Times New Roman" w:hAnsi="Times New Roman"/>
          <w:sz w:val="24"/>
          <w:szCs w:val="22"/>
        </w:rPr>
        <w:t xml:space="preserve"> </w:t>
      </w:r>
      <w:r w:rsidR="00EB1D2B">
        <w:rPr>
          <w:rFonts w:ascii="Times New Roman" w:hAnsi="Times New Roman"/>
          <w:sz w:val="24"/>
          <w:szCs w:val="22"/>
        </w:rPr>
        <w:t xml:space="preserve">and treatment for </w:t>
      </w:r>
      <w:r w:rsidR="004B7C53" w:rsidRPr="004B7C53">
        <w:rPr>
          <w:rFonts w:ascii="Times New Roman" w:hAnsi="Times New Roman"/>
          <w:sz w:val="24"/>
          <w:szCs w:val="22"/>
        </w:rPr>
        <w:t>former United States government astronaut or a former payload specialist</w:t>
      </w:r>
      <w:r w:rsidR="004B7C53">
        <w:rPr>
          <w:rFonts w:ascii="Times New Roman" w:hAnsi="Times New Roman"/>
          <w:sz w:val="24"/>
          <w:szCs w:val="22"/>
        </w:rPr>
        <w:t xml:space="preserve"> would </w:t>
      </w:r>
      <w:r w:rsidR="00130395">
        <w:rPr>
          <w:rFonts w:ascii="Times New Roman" w:hAnsi="Times New Roman"/>
          <w:sz w:val="24"/>
          <w:szCs w:val="22"/>
        </w:rPr>
        <w:t xml:space="preserve">be </w:t>
      </w:r>
      <w:r w:rsidR="004B7C53">
        <w:rPr>
          <w:rFonts w:ascii="Times New Roman" w:hAnsi="Times New Roman"/>
          <w:sz w:val="24"/>
          <w:szCs w:val="22"/>
        </w:rPr>
        <w:t>compromised. This would negatively impact the authorized</w:t>
      </w:r>
      <w:r w:rsidR="004B7C53" w:rsidRPr="004B7C53">
        <w:rPr>
          <w:rFonts w:ascii="Times New Roman" w:hAnsi="Times New Roman"/>
          <w:sz w:val="24"/>
          <w:szCs w:val="22"/>
        </w:rPr>
        <w:t xml:space="preserve"> treatment of a</w:t>
      </w:r>
      <w:r w:rsidR="004B7C53">
        <w:rPr>
          <w:rFonts w:ascii="Times New Roman" w:hAnsi="Times New Roman"/>
          <w:sz w:val="24"/>
          <w:szCs w:val="22"/>
        </w:rPr>
        <w:t>ll</w:t>
      </w:r>
      <w:r w:rsidR="004B7C53" w:rsidRPr="004B7C53">
        <w:rPr>
          <w:rFonts w:ascii="Times New Roman" w:hAnsi="Times New Roman"/>
          <w:sz w:val="24"/>
          <w:szCs w:val="22"/>
        </w:rPr>
        <w:t xml:space="preserve"> former astronaut</w:t>
      </w:r>
      <w:r w:rsidR="004B7C53">
        <w:rPr>
          <w:rFonts w:ascii="Times New Roman" w:hAnsi="Times New Roman"/>
          <w:sz w:val="24"/>
          <w:szCs w:val="22"/>
        </w:rPr>
        <w:t>s</w:t>
      </w:r>
      <w:r w:rsidR="004B7C53" w:rsidRPr="004B7C53">
        <w:rPr>
          <w:rFonts w:ascii="Times New Roman" w:hAnsi="Times New Roman"/>
          <w:sz w:val="24"/>
          <w:szCs w:val="22"/>
        </w:rPr>
        <w:t xml:space="preserve"> or former payload specialist</w:t>
      </w:r>
      <w:r w:rsidR="004B7C53">
        <w:rPr>
          <w:rFonts w:ascii="Times New Roman" w:hAnsi="Times New Roman"/>
          <w:sz w:val="24"/>
          <w:szCs w:val="22"/>
        </w:rPr>
        <w:t xml:space="preserve">s </w:t>
      </w:r>
      <w:r w:rsidR="004B7C53" w:rsidRPr="004B7C53">
        <w:rPr>
          <w:rFonts w:ascii="Times New Roman" w:hAnsi="Times New Roman"/>
          <w:sz w:val="24"/>
          <w:szCs w:val="22"/>
        </w:rPr>
        <w:t xml:space="preserve">for conditions that the </w:t>
      </w:r>
      <w:r w:rsidR="004B7C53">
        <w:rPr>
          <w:rFonts w:ascii="Times New Roman" w:hAnsi="Times New Roman"/>
          <w:sz w:val="24"/>
          <w:szCs w:val="22"/>
        </w:rPr>
        <w:t xml:space="preserve">NASA </w:t>
      </w:r>
      <w:r w:rsidR="004B7C53" w:rsidRPr="004B7C53">
        <w:rPr>
          <w:rFonts w:ascii="Times New Roman" w:hAnsi="Times New Roman"/>
          <w:sz w:val="24"/>
          <w:szCs w:val="22"/>
        </w:rPr>
        <w:t>Administrator considers associated with human space flights.</w:t>
      </w:r>
    </w:p>
    <w:p w14:paraId="7B9F1158" w14:textId="77777777" w:rsidR="00C5053F" w:rsidRDefault="00C5053F" w:rsidP="004B7C53">
      <w:pPr>
        <w:rPr>
          <w:rFonts w:ascii="Times New Roman" w:hAnsi="Times New Roman"/>
          <w:sz w:val="24"/>
          <w:szCs w:val="22"/>
        </w:rPr>
      </w:pPr>
    </w:p>
    <w:p w14:paraId="20695E99" w14:textId="77777777" w:rsidR="00C5053F" w:rsidRPr="004B7C53" w:rsidRDefault="00C5053F" w:rsidP="004B7C53">
      <w:pPr>
        <w:rPr>
          <w:rFonts w:ascii="Times New Roman" w:hAnsi="Times New Roman"/>
          <w:sz w:val="24"/>
          <w:szCs w:val="22"/>
        </w:rPr>
      </w:pPr>
    </w:p>
    <w:p w14:paraId="0C697D5A" w14:textId="2A14D0E8" w:rsidR="00B63BCA" w:rsidRPr="00C5053F" w:rsidRDefault="007A1657" w:rsidP="00C5053F">
      <w:pPr>
        <w:rPr>
          <w:b/>
          <w:i/>
          <w:szCs w:val="24"/>
        </w:rPr>
      </w:pPr>
      <w:r>
        <w:rPr>
          <w:rFonts w:ascii="Times New Roman" w:hAnsi="Times New Roman"/>
          <w:sz w:val="24"/>
          <w:szCs w:val="22"/>
        </w:rPr>
        <w:t xml:space="preserve">7. </w:t>
      </w:r>
      <w:r w:rsidR="004E5227" w:rsidRPr="001175C6">
        <w:rPr>
          <w:rFonts w:ascii="Times New Roman" w:hAnsi="Times New Roman"/>
          <w:i/>
          <w:sz w:val="24"/>
          <w:szCs w:val="24"/>
        </w:rPr>
        <w:t>Special Circumstances</w:t>
      </w:r>
      <w:r w:rsidR="00C375FF" w:rsidRPr="001175C6">
        <w:rPr>
          <w:rFonts w:ascii="Times New Roman" w:hAnsi="Times New Roman"/>
          <w:i/>
          <w:sz w:val="24"/>
          <w:szCs w:val="24"/>
        </w:rPr>
        <w:t>:  Explain any special circumstances that would cause an information collection to be conducted in a manner:</w:t>
      </w:r>
      <w:r w:rsidR="00B63BCA">
        <w:rPr>
          <w:rFonts w:ascii="Times New Roman" w:hAnsi="Times New Roman"/>
          <w:b/>
          <w:i/>
          <w:sz w:val="24"/>
          <w:szCs w:val="24"/>
        </w:rPr>
        <w:t xml:space="preserve"> (</w:t>
      </w:r>
      <w:r w:rsidR="00B63BCA" w:rsidRPr="00B63BCA">
        <w:rPr>
          <w:rFonts w:ascii="Times New Roman" w:hAnsi="Times New Roman"/>
          <w:i/>
          <w:sz w:val="24"/>
          <w:szCs w:val="24"/>
        </w:rPr>
        <w:t xml:space="preserve">Exceptions/special circumstances must be explained if </w:t>
      </w:r>
      <w:r w:rsidR="00B63BCA" w:rsidRPr="00B63BCA">
        <w:rPr>
          <w:rFonts w:ascii="Times New Roman" w:hAnsi="Times New Roman"/>
          <w:i/>
          <w:szCs w:val="24"/>
        </w:rPr>
        <w:t>the collection of information is not conducted in a manner consistent with the guidelines</w:t>
      </w:r>
      <w:r w:rsidR="00B63BCA">
        <w:rPr>
          <w:rFonts w:ascii="Times New Roman" w:hAnsi="Times New Roman"/>
          <w:i/>
          <w:szCs w:val="24"/>
        </w:rPr>
        <w:t xml:space="preserve"> for PRA</w:t>
      </w:r>
      <w:r w:rsidR="00B63BCA" w:rsidRPr="00B63BCA">
        <w:rPr>
          <w:rFonts w:ascii="Times New Roman" w:hAnsi="Times New Roman"/>
          <w:i/>
          <w:szCs w:val="24"/>
        </w:rPr>
        <w:t xml:space="preserve"> in 5 CFR 1320.6”</w:t>
      </w:r>
      <w:r w:rsidR="005E06A9">
        <w:rPr>
          <w:rFonts w:ascii="Times New Roman" w:hAnsi="Times New Roman"/>
          <w:i/>
          <w:szCs w:val="24"/>
        </w:rPr>
        <w:t xml:space="preserve"> below</w:t>
      </w:r>
      <w:r w:rsidR="00B63BCA">
        <w:rPr>
          <w:rFonts w:ascii="Times New Roman" w:hAnsi="Times New Roman"/>
          <w:i/>
          <w:szCs w:val="24"/>
        </w:rPr>
        <w:t>)</w:t>
      </w:r>
      <w:r w:rsidR="00B63BCA" w:rsidRPr="00B63BCA">
        <w:rPr>
          <w:b/>
          <w:i/>
          <w:szCs w:val="24"/>
        </w:rPr>
        <w:t xml:space="preserve">    </w:t>
      </w:r>
    </w:p>
    <w:p w14:paraId="181EE230" w14:textId="14E19C2B" w:rsidR="003D56DC" w:rsidRDefault="00992D89">
      <w:pPr>
        <w:tabs>
          <w:tab w:val="left" w:pos="440"/>
        </w:tabs>
        <w:rPr>
          <w:rFonts w:ascii="Times New Roman" w:hAnsi="Times New Roman"/>
          <w:sz w:val="24"/>
          <w:szCs w:val="22"/>
        </w:rPr>
      </w:pPr>
      <w:r>
        <w:rPr>
          <w:rFonts w:ascii="Times New Roman" w:hAnsi="Times New Roman"/>
          <w:sz w:val="24"/>
          <w:szCs w:val="22"/>
        </w:rPr>
        <w:t xml:space="preserve">The collection of information in the EMR is </w:t>
      </w:r>
      <w:r w:rsidRPr="00992D89">
        <w:rPr>
          <w:rFonts w:ascii="Times New Roman" w:hAnsi="Times New Roman"/>
          <w:sz w:val="24"/>
          <w:szCs w:val="22"/>
        </w:rPr>
        <w:t xml:space="preserve">necessary </w:t>
      </w:r>
      <w:r>
        <w:rPr>
          <w:rFonts w:ascii="Times New Roman" w:hAnsi="Times New Roman"/>
          <w:sz w:val="24"/>
          <w:szCs w:val="22"/>
        </w:rPr>
        <w:t xml:space="preserve">as a critical component of </w:t>
      </w:r>
      <w:r w:rsidRPr="00992D89">
        <w:rPr>
          <w:rFonts w:ascii="Times New Roman" w:hAnsi="Times New Roman"/>
          <w:sz w:val="24"/>
          <w:szCs w:val="22"/>
        </w:rPr>
        <w:t>supportive clinical services</w:t>
      </w:r>
      <w:r w:rsidR="00065CF1">
        <w:rPr>
          <w:rFonts w:ascii="Times New Roman" w:hAnsi="Times New Roman"/>
          <w:sz w:val="24"/>
          <w:szCs w:val="22"/>
        </w:rPr>
        <w:t xml:space="preserve"> required for</w:t>
      </w:r>
      <w:r w:rsidR="00065CF1" w:rsidRPr="00065CF1">
        <w:rPr>
          <w:rFonts w:ascii="Times New Roman" w:hAnsi="Times New Roman"/>
          <w:sz w:val="24"/>
          <w:szCs w:val="22"/>
        </w:rPr>
        <w:t xml:space="preserve"> </w:t>
      </w:r>
      <w:r w:rsidR="00167918">
        <w:rPr>
          <w:rFonts w:ascii="Times New Roman" w:hAnsi="Times New Roman"/>
          <w:sz w:val="24"/>
          <w:szCs w:val="22"/>
        </w:rPr>
        <w:t xml:space="preserve">the monitoring, diagnosis and treatment of spaceflight associated conditions </w:t>
      </w:r>
      <w:r w:rsidR="00065CF1">
        <w:rPr>
          <w:rFonts w:ascii="Times New Roman" w:hAnsi="Times New Roman"/>
          <w:sz w:val="24"/>
          <w:szCs w:val="22"/>
        </w:rPr>
        <w:t xml:space="preserve">in compliance with federal </w:t>
      </w:r>
      <w:r w:rsidR="00065CF1" w:rsidRPr="00065CF1">
        <w:rPr>
          <w:rFonts w:ascii="Times New Roman" w:hAnsi="Times New Roman"/>
          <w:sz w:val="24"/>
          <w:szCs w:val="22"/>
        </w:rPr>
        <w:t>regulations</w:t>
      </w:r>
      <w:r w:rsidR="00065CF1">
        <w:rPr>
          <w:rFonts w:ascii="Times New Roman" w:hAnsi="Times New Roman"/>
          <w:sz w:val="24"/>
          <w:szCs w:val="22"/>
        </w:rPr>
        <w:t xml:space="preserve"> noted above</w:t>
      </w:r>
      <w:r w:rsidR="00167918">
        <w:rPr>
          <w:rFonts w:ascii="Times New Roman" w:hAnsi="Times New Roman"/>
          <w:sz w:val="24"/>
          <w:szCs w:val="22"/>
        </w:rPr>
        <w:t>.</w:t>
      </w:r>
      <w:r w:rsidRPr="00992D89">
        <w:rPr>
          <w:rFonts w:ascii="Times New Roman" w:hAnsi="Times New Roman"/>
          <w:sz w:val="24"/>
          <w:szCs w:val="22"/>
        </w:rPr>
        <w:t xml:space="preserve"> </w:t>
      </w:r>
      <w:r w:rsidR="00167918">
        <w:rPr>
          <w:rFonts w:ascii="Times New Roman" w:hAnsi="Times New Roman"/>
          <w:sz w:val="24"/>
          <w:szCs w:val="22"/>
        </w:rPr>
        <w:t>Collection of relevant information is determined by clinical necessity, and may occur</w:t>
      </w:r>
      <w:r w:rsidR="00600312">
        <w:rPr>
          <w:rFonts w:ascii="Times New Roman" w:hAnsi="Times New Roman"/>
          <w:sz w:val="24"/>
          <w:szCs w:val="22"/>
        </w:rPr>
        <w:t xml:space="preserve"> more frequently than</w:t>
      </w:r>
      <w:r>
        <w:rPr>
          <w:rFonts w:ascii="Times New Roman" w:hAnsi="Times New Roman"/>
          <w:sz w:val="24"/>
          <w:szCs w:val="22"/>
        </w:rPr>
        <w:t xml:space="preserve"> quarterly. </w:t>
      </w:r>
    </w:p>
    <w:p w14:paraId="23CF1D2A" w14:textId="77777777" w:rsidR="00E03BB0" w:rsidRPr="00C70E72" w:rsidRDefault="004E5227">
      <w:pPr>
        <w:tabs>
          <w:tab w:val="left" w:pos="440"/>
        </w:tabs>
        <w:rPr>
          <w:rFonts w:ascii="Times New Roman" w:hAnsi="Times New Roman"/>
          <w:i/>
          <w:sz w:val="24"/>
          <w:szCs w:val="24"/>
        </w:rPr>
      </w:pPr>
      <w:r>
        <w:rPr>
          <w:rFonts w:ascii="Times New Roman" w:hAnsi="Times New Roman"/>
          <w:sz w:val="24"/>
          <w:szCs w:val="22"/>
        </w:rPr>
        <w:t>8.</w:t>
      </w:r>
      <w:r>
        <w:rPr>
          <w:rFonts w:ascii="Times New Roman" w:hAnsi="Times New Roman"/>
          <w:sz w:val="24"/>
          <w:szCs w:val="22"/>
        </w:rPr>
        <w:tab/>
      </w:r>
      <w:r w:rsidRPr="00C70E72">
        <w:rPr>
          <w:rFonts w:ascii="Times New Roman" w:hAnsi="Times New Roman"/>
          <w:i/>
          <w:sz w:val="24"/>
          <w:szCs w:val="24"/>
        </w:rPr>
        <w:t>Consultation and Public Comments</w:t>
      </w:r>
      <w:r w:rsidR="00D76D95" w:rsidRPr="00C70E72">
        <w:rPr>
          <w:rFonts w:ascii="Times New Roman" w:hAnsi="Times New Roman"/>
          <w:i/>
          <w:sz w:val="24"/>
          <w:szCs w:val="24"/>
        </w:rPr>
        <w:t xml:space="preserve">: If applicable, provide a copy and identify the date and page number of publication in the Federal Register of the agency's notice, </w:t>
      </w:r>
      <w:r w:rsidR="00D76D95" w:rsidRPr="005C0877">
        <w:rPr>
          <w:rFonts w:ascii="Times New Roman" w:hAnsi="Times New Roman"/>
          <w:i/>
          <w:sz w:val="24"/>
          <w:szCs w:val="24"/>
        </w:rPr>
        <w:t>required by 5 CFR 1320.8(d), soliciting</w:t>
      </w:r>
      <w:r w:rsidR="00D76D95" w:rsidRPr="00C70E72">
        <w:rPr>
          <w:rFonts w:ascii="Times New Roman" w:hAnsi="Times New Roman"/>
          <w:i/>
          <w:sz w:val="24"/>
          <w:szCs w:val="24"/>
        </w:rP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1D1D36FD" w14:textId="1E184B2A" w:rsidR="00452808" w:rsidRPr="00AC091B" w:rsidRDefault="00452808" w:rsidP="00452808">
      <w:pPr>
        <w:pStyle w:val="Default"/>
        <w:spacing w:before="120" w:after="120"/>
        <w:rPr>
          <w:rFonts w:ascii="Times New Roman" w:hAnsi="Times New Roman" w:cs="Times New Roman"/>
          <w:color w:val="auto"/>
        </w:rPr>
      </w:pPr>
      <w:r w:rsidRPr="00AC091B">
        <w:rPr>
          <w:rFonts w:ascii="Times New Roman" w:hAnsi="Times New Roman" w:cs="Times New Roman"/>
          <w:b/>
          <w:color w:val="auto"/>
        </w:rPr>
        <w:t>60-day FRN:</w:t>
      </w:r>
      <w:r w:rsidRPr="00AC091B">
        <w:rPr>
          <w:rFonts w:ascii="Times New Roman" w:hAnsi="Times New Roman" w:cs="Times New Roman"/>
          <w:color w:val="auto"/>
        </w:rPr>
        <w:t xml:space="preserve">  Federal Register Volume </w:t>
      </w:r>
      <w:r>
        <w:rPr>
          <w:rFonts w:ascii="Times New Roman" w:hAnsi="Times New Roman" w:cs="Times New Roman"/>
          <w:color w:val="auto"/>
        </w:rPr>
        <w:t>_</w:t>
      </w:r>
      <w:r w:rsidR="00EC5942" w:rsidRPr="00EC5942">
        <w:rPr>
          <w:rFonts w:ascii="Times New Roman" w:hAnsi="Times New Roman" w:cs="Times New Roman"/>
          <w:color w:val="auto"/>
          <w:u w:val="single"/>
        </w:rPr>
        <w:t>83</w:t>
      </w:r>
      <w:r>
        <w:rPr>
          <w:rFonts w:ascii="Times New Roman" w:hAnsi="Times New Roman" w:cs="Times New Roman"/>
          <w:color w:val="auto"/>
        </w:rPr>
        <w:t>_, Number _</w:t>
      </w:r>
      <w:r w:rsidR="00EC5942" w:rsidRPr="00EC5942">
        <w:rPr>
          <w:rFonts w:ascii="Times New Roman" w:hAnsi="Times New Roman" w:cs="Times New Roman"/>
          <w:color w:val="auto"/>
          <w:u w:val="single"/>
        </w:rPr>
        <w:t>245</w:t>
      </w:r>
      <w:r>
        <w:rPr>
          <w:rFonts w:ascii="Times New Roman" w:hAnsi="Times New Roman" w:cs="Times New Roman"/>
          <w:color w:val="auto"/>
        </w:rPr>
        <w:t>_</w:t>
      </w:r>
      <w:r w:rsidRPr="00AC091B">
        <w:rPr>
          <w:rFonts w:ascii="Times New Roman" w:hAnsi="Times New Roman" w:cs="Times New Roman"/>
          <w:color w:val="auto"/>
        </w:rPr>
        <w:t xml:space="preserve">, on </w:t>
      </w:r>
      <w:r w:rsidR="00EC5942">
        <w:rPr>
          <w:rFonts w:ascii="Times New Roman" w:hAnsi="Times New Roman" w:cs="Times New Roman"/>
          <w:color w:val="auto"/>
        </w:rPr>
        <w:t>December</w:t>
      </w:r>
      <w:r>
        <w:rPr>
          <w:rFonts w:ascii="Times New Roman" w:hAnsi="Times New Roman" w:cs="Times New Roman"/>
          <w:color w:val="auto"/>
        </w:rPr>
        <w:t xml:space="preserve">, </w:t>
      </w:r>
      <w:r w:rsidR="00EC5942">
        <w:rPr>
          <w:rFonts w:ascii="Times New Roman" w:hAnsi="Times New Roman" w:cs="Times New Roman"/>
          <w:color w:val="auto"/>
        </w:rPr>
        <w:t>21</w:t>
      </w:r>
      <w:r w:rsidRPr="00AC091B">
        <w:rPr>
          <w:rFonts w:ascii="Times New Roman" w:hAnsi="Times New Roman" w:cs="Times New Roman"/>
          <w:color w:val="auto"/>
        </w:rPr>
        <w:t>, 201</w:t>
      </w:r>
      <w:r>
        <w:rPr>
          <w:rFonts w:ascii="Times New Roman" w:hAnsi="Times New Roman" w:cs="Times New Roman"/>
          <w:color w:val="auto"/>
        </w:rPr>
        <w:t>8</w:t>
      </w:r>
      <w:r w:rsidRPr="00AC091B">
        <w:rPr>
          <w:rFonts w:ascii="Times New Roman" w:hAnsi="Times New Roman" w:cs="Times New Roman"/>
          <w:color w:val="auto"/>
        </w:rPr>
        <w:t xml:space="preserve">.  </w:t>
      </w:r>
      <w:r w:rsidRPr="00A22F46">
        <w:rPr>
          <w:rFonts w:ascii="Times New Roman" w:hAnsi="Times New Roman" w:cs="Times New Roman"/>
          <w:color w:val="auto"/>
        </w:rPr>
        <w:t>No</w:t>
      </w:r>
      <w:r w:rsidRPr="00AE365D">
        <w:rPr>
          <w:rFonts w:ascii="Times New Roman" w:hAnsi="Times New Roman" w:cs="Times New Roman"/>
          <w:color w:val="auto"/>
        </w:rPr>
        <w:t xml:space="preserve"> comments</w:t>
      </w:r>
      <w:r w:rsidRPr="00AC091B">
        <w:rPr>
          <w:rFonts w:ascii="Times New Roman" w:hAnsi="Times New Roman" w:cs="Times New Roman"/>
          <w:color w:val="auto"/>
        </w:rPr>
        <w:t xml:space="preserve"> were received.</w:t>
      </w:r>
    </w:p>
    <w:p w14:paraId="0600C5B4" w14:textId="70E693FE" w:rsidR="00452808" w:rsidRPr="00452808" w:rsidRDefault="00452808" w:rsidP="00452808">
      <w:pPr>
        <w:pStyle w:val="Default"/>
        <w:spacing w:before="120" w:after="120"/>
        <w:rPr>
          <w:rFonts w:ascii="Times New Roman" w:hAnsi="Times New Roman" w:cs="Times New Roman"/>
          <w:color w:val="auto"/>
        </w:rPr>
      </w:pPr>
      <w:r w:rsidRPr="00AC091B">
        <w:rPr>
          <w:rFonts w:ascii="Times New Roman" w:hAnsi="Times New Roman" w:cs="Times New Roman"/>
          <w:b/>
          <w:color w:val="auto"/>
        </w:rPr>
        <w:t>30-day FRN:</w:t>
      </w:r>
      <w:r w:rsidRPr="00AC091B">
        <w:rPr>
          <w:rFonts w:ascii="Times New Roman" w:hAnsi="Times New Roman" w:cs="Times New Roman"/>
          <w:color w:val="auto"/>
        </w:rPr>
        <w:t xml:space="preserve">  </w:t>
      </w:r>
      <w:r w:rsidRPr="00BA65AA">
        <w:rPr>
          <w:rFonts w:ascii="Times New Roman" w:hAnsi="Times New Roman" w:cs="Times New Roman"/>
          <w:color w:val="auto"/>
        </w:rPr>
        <w:t xml:space="preserve">Federal Register Volume </w:t>
      </w:r>
      <w:r>
        <w:rPr>
          <w:rFonts w:ascii="Times New Roman" w:hAnsi="Times New Roman" w:cs="Times New Roman"/>
          <w:color w:val="auto"/>
        </w:rPr>
        <w:t>__</w:t>
      </w:r>
      <w:r w:rsidR="00492FD5" w:rsidRPr="00492FD5">
        <w:rPr>
          <w:rFonts w:ascii="Times New Roman" w:hAnsi="Times New Roman" w:cs="Times New Roman"/>
          <w:color w:val="auto"/>
          <w:u w:val="single"/>
        </w:rPr>
        <w:t>84</w:t>
      </w:r>
      <w:r>
        <w:rPr>
          <w:rFonts w:ascii="Times New Roman" w:hAnsi="Times New Roman" w:cs="Times New Roman"/>
          <w:color w:val="auto"/>
        </w:rPr>
        <w:t>__</w:t>
      </w:r>
      <w:r w:rsidRPr="00BA65AA">
        <w:rPr>
          <w:rFonts w:ascii="Times New Roman" w:hAnsi="Times New Roman" w:cs="Times New Roman"/>
          <w:color w:val="auto"/>
        </w:rPr>
        <w:t xml:space="preserve">, Number </w:t>
      </w:r>
      <w:r>
        <w:rPr>
          <w:rFonts w:ascii="Times New Roman" w:hAnsi="Times New Roman" w:cs="Times New Roman"/>
          <w:color w:val="auto"/>
        </w:rPr>
        <w:t>_</w:t>
      </w:r>
      <w:r w:rsidR="00492FD5">
        <w:rPr>
          <w:rFonts w:ascii="Times New Roman" w:hAnsi="Times New Roman" w:cs="Times New Roman"/>
          <w:color w:val="auto"/>
          <w:u w:val="single"/>
        </w:rPr>
        <w:t>58</w:t>
      </w:r>
      <w:r>
        <w:rPr>
          <w:rFonts w:ascii="Times New Roman" w:hAnsi="Times New Roman" w:cs="Times New Roman"/>
          <w:color w:val="auto"/>
        </w:rPr>
        <w:t>__</w:t>
      </w:r>
      <w:r w:rsidRPr="00BA65AA">
        <w:rPr>
          <w:rFonts w:ascii="Times New Roman" w:hAnsi="Times New Roman" w:cs="Times New Roman"/>
          <w:color w:val="auto"/>
        </w:rPr>
        <w:t xml:space="preserve">, on </w:t>
      </w:r>
      <w:r w:rsidR="00492FD5">
        <w:rPr>
          <w:rFonts w:ascii="Times New Roman" w:hAnsi="Times New Roman" w:cs="Times New Roman"/>
          <w:color w:val="auto"/>
        </w:rPr>
        <w:t>March</w:t>
      </w:r>
      <w:r>
        <w:rPr>
          <w:rFonts w:ascii="Times New Roman" w:hAnsi="Times New Roman" w:cs="Times New Roman"/>
          <w:color w:val="auto"/>
        </w:rPr>
        <w:t xml:space="preserve"> </w:t>
      </w:r>
      <w:r w:rsidR="00492FD5">
        <w:rPr>
          <w:rFonts w:ascii="Times New Roman" w:hAnsi="Times New Roman" w:cs="Times New Roman"/>
          <w:color w:val="auto"/>
        </w:rPr>
        <w:t>26, 2019</w:t>
      </w:r>
      <w:r w:rsidRPr="00BA65AA">
        <w:rPr>
          <w:rFonts w:ascii="Times New Roman" w:hAnsi="Times New Roman" w:cs="Times New Roman"/>
          <w:color w:val="auto"/>
        </w:rPr>
        <w:t>.</w:t>
      </w:r>
      <w:r>
        <w:rPr>
          <w:rFonts w:ascii="Times New Roman" w:hAnsi="Times New Roman" w:cs="Times New Roman"/>
          <w:color w:val="auto"/>
        </w:rPr>
        <w:t xml:space="preserve">  </w:t>
      </w:r>
      <w:r w:rsidRPr="00A22F46">
        <w:rPr>
          <w:rFonts w:ascii="Times New Roman" w:hAnsi="Times New Roman" w:cs="Times New Roman"/>
          <w:color w:val="auto"/>
        </w:rPr>
        <w:t>/No</w:t>
      </w:r>
      <w:r w:rsidRPr="00BA65AA">
        <w:rPr>
          <w:rFonts w:ascii="Times New Roman" w:hAnsi="Times New Roman" w:cs="Times New Roman"/>
          <w:color w:val="auto"/>
        </w:rPr>
        <w:t xml:space="preserve"> comments were received.</w:t>
      </w:r>
    </w:p>
    <w:p w14:paraId="28D3E6CD" w14:textId="77777777" w:rsidR="00452808" w:rsidRDefault="00452808" w:rsidP="007B1187">
      <w:pPr>
        <w:tabs>
          <w:tab w:val="left" w:pos="440"/>
        </w:tabs>
        <w:rPr>
          <w:rFonts w:ascii="Times New Roman" w:hAnsi="Times New Roman"/>
          <w:sz w:val="24"/>
          <w:szCs w:val="22"/>
        </w:rPr>
      </w:pPr>
    </w:p>
    <w:p w14:paraId="188D0E49" w14:textId="77777777" w:rsidR="004E5227" w:rsidRPr="00CD6B3D" w:rsidRDefault="004E5227" w:rsidP="00DE64FA">
      <w:pPr>
        <w:numPr>
          <w:ilvl w:val="0"/>
          <w:numId w:val="5"/>
        </w:numPr>
        <w:tabs>
          <w:tab w:val="clear" w:pos="720"/>
          <w:tab w:val="num" w:pos="-160"/>
          <w:tab w:val="left" w:pos="440"/>
        </w:tabs>
        <w:ind w:left="280" w:hanging="280"/>
        <w:rPr>
          <w:rFonts w:ascii="Times New Roman" w:hAnsi="Times New Roman"/>
          <w:i/>
          <w:sz w:val="24"/>
          <w:szCs w:val="24"/>
        </w:rPr>
      </w:pPr>
      <w:r w:rsidRPr="00CD6B3D">
        <w:rPr>
          <w:rFonts w:ascii="Times New Roman" w:hAnsi="Times New Roman"/>
          <w:i/>
          <w:sz w:val="24"/>
          <w:szCs w:val="24"/>
        </w:rPr>
        <w:t>Payments to Respondents</w:t>
      </w:r>
      <w:r w:rsidR="00700BC9" w:rsidRPr="00CD6B3D">
        <w:rPr>
          <w:rFonts w:ascii="Times New Roman" w:hAnsi="Times New Roman"/>
          <w:i/>
          <w:sz w:val="24"/>
          <w:szCs w:val="24"/>
        </w:rPr>
        <w:t>: Explain any decision to provide any payment or gift to respondents, other than remuneration of contractors or grantees.</w:t>
      </w:r>
    </w:p>
    <w:p w14:paraId="00BAD5AC" w14:textId="49F7DDB1" w:rsidR="00DF7C3D" w:rsidRPr="006352CB" w:rsidRDefault="00DD05E7" w:rsidP="00D200C0">
      <w:pPr>
        <w:tabs>
          <w:tab w:val="left" w:pos="440"/>
        </w:tabs>
        <w:rPr>
          <w:rFonts w:ascii="Times New Roman" w:hAnsi="Times New Roman"/>
          <w:sz w:val="24"/>
          <w:szCs w:val="24"/>
        </w:rPr>
      </w:pPr>
      <w:r>
        <w:rPr>
          <w:rFonts w:ascii="Times New Roman" w:hAnsi="Times New Roman"/>
          <w:sz w:val="24"/>
          <w:szCs w:val="24"/>
        </w:rPr>
        <w:t xml:space="preserve">No payments or gifts will be provided to the </w:t>
      </w:r>
      <w:r w:rsidR="00065CF1">
        <w:rPr>
          <w:rFonts w:ascii="Times New Roman" w:hAnsi="Times New Roman"/>
          <w:sz w:val="24"/>
          <w:szCs w:val="24"/>
        </w:rPr>
        <w:t>respondents</w:t>
      </w:r>
      <w:r>
        <w:rPr>
          <w:rFonts w:ascii="Times New Roman" w:hAnsi="Times New Roman"/>
          <w:sz w:val="24"/>
          <w:szCs w:val="24"/>
        </w:rPr>
        <w:t>.</w:t>
      </w:r>
      <w:r w:rsidR="0012754A" w:rsidRPr="006352CB">
        <w:rPr>
          <w:rFonts w:ascii="Times New Roman" w:hAnsi="Times New Roman"/>
          <w:sz w:val="24"/>
          <w:szCs w:val="24"/>
        </w:rPr>
        <w:t xml:space="preserve"> </w:t>
      </w:r>
    </w:p>
    <w:p w14:paraId="4A9DB3FD" w14:textId="77777777" w:rsidR="00700BC9" w:rsidRPr="006352CB" w:rsidRDefault="004E5227" w:rsidP="00DE64FA">
      <w:pPr>
        <w:numPr>
          <w:ilvl w:val="0"/>
          <w:numId w:val="5"/>
        </w:numPr>
        <w:tabs>
          <w:tab w:val="clear" w:pos="720"/>
          <w:tab w:val="num" w:pos="-160"/>
          <w:tab w:val="left" w:pos="440"/>
          <w:tab w:val="left" w:pos="770"/>
        </w:tabs>
        <w:ind w:left="280"/>
        <w:rPr>
          <w:rFonts w:ascii="Times New Roman" w:hAnsi="Times New Roman"/>
          <w:i/>
          <w:sz w:val="24"/>
          <w:szCs w:val="24"/>
        </w:rPr>
      </w:pPr>
      <w:r w:rsidRPr="006352CB">
        <w:rPr>
          <w:rFonts w:ascii="Times New Roman" w:hAnsi="Times New Roman"/>
          <w:i/>
          <w:sz w:val="24"/>
          <w:szCs w:val="24"/>
        </w:rPr>
        <w:t>Assurance of Confidentiality</w:t>
      </w:r>
      <w:r w:rsidR="00700BC9" w:rsidRPr="006352CB">
        <w:rPr>
          <w:rFonts w:ascii="Times New Roman" w:hAnsi="Times New Roman"/>
          <w:i/>
          <w:sz w:val="24"/>
          <w:szCs w:val="24"/>
        </w:rPr>
        <w:t>:   Describe any assurance of confidentiality provided to respondents and the basis for the assurance in statute, regulation, or agency policy.</w:t>
      </w:r>
    </w:p>
    <w:p w14:paraId="5E8D1ACD" w14:textId="40AE16B8" w:rsidR="008A010D" w:rsidRDefault="008A010D" w:rsidP="003F4C68">
      <w:pPr>
        <w:tabs>
          <w:tab w:val="left" w:pos="440"/>
          <w:tab w:val="left" w:pos="770"/>
        </w:tabs>
        <w:rPr>
          <w:rFonts w:ascii="Times New Roman" w:hAnsi="Times New Roman"/>
          <w:sz w:val="24"/>
          <w:szCs w:val="22"/>
        </w:rPr>
      </w:pPr>
      <w:r w:rsidRPr="008A010D">
        <w:rPr>
          <w:rFonts w:ascii="Times New Roman" w:hAnsi="Times New Roman"/>
          <w:sz w:val="24"/>
          <w:szCs w:val="22"/>
        </w:rPr>
        <w:t xml:space="preserve"> </w:t>
      </w:r>
      <w:r w:rsidR="00167BF4">
        <w:rPr>
          <w:rFonts w:ascii="Times New Roman" w:hAnsi="Times New Roman"/>
          <w:sz w:val="24"/>
          <w:szCs w:val="22"/>
        </w:rPr>
        <w:t xml:space="preserve">Confidentiality of all </w:t>
      </w:r>
      <w:r w:rsidR="000E1B03">
        <w:rPr>
          <w:rFonts w:ascii="Times New Roman" w:hAnsi="Times New Roman"/>
          <w:sz w:val="24"/>
          <w:szCs w:val="22"/>
        </w:rPr>
        <w:t>information collected with</w:t>
      </w:r>
      <w:r w:rsidR="00167BF4">
        <w:rPr>
          <w:rFonts w:ascii="Times New Roman" w:hAnsi="Times New Roman"/>
          <w:sz w:val="24"/>
          <w:szCs w:val="22"/>
        </w:rPr>
        <w:t xml:space="preserve">in the EMR is </w:t>
      </w:r>
      <w:r w:rsidR="00911EDF">
        <w:rPr>
          <w:rFonts w:ascii="Times New Roman" w:hAnsi="Times New Roman"/>
          <w:sz w:val="24"/>
          <w:szCs w:val="22"/>
        </w:rPr>
        <w:t>maintained</w:t>
      </w:r>
      <w:r w:rsidR="00167BF4">
        <w:rPr>
          <w:rFonts w:ascii="Times New Roman" w:hAnsi="Times New Roman"/>
          <w:sz w:val="24"/>
          <w:szCs w:val="22"/>
        </w:rPr>
        <w:t xml:space="preserve"> in compliance with:</w:t>
      </w:r>
    </w:p>
    <w:p w14:paraId="1CEC5250" w14:textId="48BE6B8D" w:rsidR="00237174" w:rsidRDefault="00237174" w:rsidP="00237174">
      <w:pPr>
        <w:pStyle w:val="ListParagraph"/>
        <w:numPr>
          <w:ilvl w:val="0"/>
          <w:numId w:val="44"/>
        </w:numPr>
        <w:spacing w:before="0"/>
        <w:rPr>
          <w:rFonts w:ascii="Times New Roman" w:hAnsi="Times New Roman"/>
          <w:sz w:val="24"/>
          <w:szCs w:val="24"/>
        </w:rPr>
      </w:pPr>
      <w:r w:rsidRPr="00BD0FC2">
        <w:rPr>
          <w:rFonts w:ascii="Times New Roman" w:hAnsi="Times New Roman"/>
          <w:sz w:val="24"/>
          <w:szCs w:val="24"/>
        </w:rPr>
        <w:t xml:space="preserve">The Privacy Act of 1974, 5 U.S.C. § 552a, </w:t>
      </w:r>
    </w:p>
    <w:p w14:paraId="4C30D57E" w14:textId="683C637A" w:rsidR="008F57FF" w:rsidRPr="00BD0FC2" w:rsidRDefault="008F57FF" w:rsidP="008F57FF">
      <w:pPr>
        <w:pStyle w:val="ListParagraph"/>
        <w:numPr>
          <w:ilvl w:val="0"/>
          <w:numId w:val="44"/>
        </w:numPr>
        <w:spacing w:before="0"/>
        <w:rPr>
          <w:rFonts w:ascii="Times New Roman" w:hAnsi="Times New Roman"/>
          <w:sz w:val="24"/>
          <w:szCs w:val="24"/>
        </w:rPr>
      </w:pPr>
      <w:r>
        <w:rPr>
          <w:rFonts w:ascii="Times New Roman" w:hAnsi="Times New Roman"/>
          <w:sz w:val="24"/>
          <w:szCs w:val="24"/>
        </w:rPr>
        <w:t xml:space="preserve">NASA </w:t>
      </w:r>
      <w:r w:rsidRPr="008F57FF">
        <w:rPr>
          <w:rFonts w:ascii="Times New Roman" w:hAnsi="Times New Roman"/>
          <w:sz w:val="24"/>
          <w:szCs w:val="24"/>
        </w:rPr>
        <w:t>System of Records Notice (SORN)10 HIMS</w:t>
      </w:r>
    </w:p>
    <w:p w14:paraId="7B522CCA" w14:textId="77777777" w:rsidR="00167BF4" w:rsidRPr="003F4C68" w:rsidRDefault="00167BF4" w:rsidP="003F4C68">
      <w:pPr>
        <w:tabs>
          <w:tab w:val="left" w:pos="440"/>
          <w:tab w:val="left" w:pos="770"/>
        </w:tabs>
        <w:rPr>
          <w:rFonts w:ascii="Times New Roman" w:hAnsi="Times New Roman"/>
          <w:sz w:val="24"/>
          <w:szCs w:val="22"/>
        </w:rPr>
      </w:pPr>
    </w:p>
    <w:p w14:paraId="65EB95FE" w14:textId="024D7A92" w:rsidR="004E5227" w:rsidRPr="008F7DEE" w:rsidRDefault="008D42C0" w:rsidP="00DE64FA">
      <w:pPr>
        <w:tabs>
          <w:tab w:val="left" w:pos="440"/>
          <w:tab w:val="left" w:pos="770"/>
        </w:tabs>
        <w:rPr>
          <w:rFonts w:ascii="Times New Roman" w:hAnsi="Times New Roman"/>
          <w:i/>
          <w:sz w:val="24"/>
          <w:szCs w:val="22"/>
        </w:rPr>
      </w:pPr>
      <w:r>
        <w:rPr>
          <w:rFonts w:ascii="Times New Roman" w:hAnsi="Times New Roman"/>
          <w:sz w:val="24"/>
          <w:szCs w:val="22"/>
        </w:rPr>
        <w:t>1</w:t>
      </w:r>
      <w:r w:rsidR="004E5227">
        <w:rPr>
          <w:rFonts w:ascii="Times New Roman" w:hAnsi="Times New Roman"/>
          <w:sz w:val="24"/>
          <w:szCs w:val="22"/>
        </w:rPr>
        <w:t>1.</w:t>
      </w:r>
      <w:r w:rsidR="004E5227" w:rsidRPr="00D15257">
        <w:rPr>
          <w:rFonts w:ascii="Times New Roman" w:hAnsi="Times New Roman"/>
          <w:b/>
          <w:sz w:val="24"/>
          <w:szCs w:val="24"/>
        </w:rPr>
        <w:tab/>
      </w:r>
      <w:r w:rsidR="004E5227" w:rsidRPr="008F7DEE">
        <w:rPr>
          <w:rFonts w:ascii="Times New Roman" w:hAnsi="Times New Roman"/>
          <w:i/>
          <w:sz w:val="24"/>
          <w:szCs w:val="24"/>
        </w:rPr>
        <w:t>Sensitive Questions</w:t>
      </w:r>
      <w:r w:rsidR="00D15257" w:rsidRPr="008F7DEE">
        <w:rPr>
          <w:rFonts w:ascii="Times New Roman" w:hAnsi="Times New Roman"/>
          <w:i/>
          <w:sz w:val="24"/>
          <w:szCs w:val="24"/>
        </w:rPr>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E6184D" w14:textId="0E38EE26" w:rsidR="004E5227" w:rsidRDefault="00722D04" w:rsidP="00B05F78">
      <w:pPr>
        <w:rPr>
          <w:rFonts w:ascii="Times New Roman" w:hAnsi="Times New Roman"/>
          <w:sz w:val="24"/>
          <w:szCs w:val="22"/>
        </w:rPr>
      </w:pPr>
      <w:r>
        <w:rPr>
          <w:rFonts w:ascii="Times New Roman" w:hAnsi="Times New Roman"/>
          <w:sz w:val="24"/>
          <w:szCs w:val="22"/>
        </w:rPr>
        <w:t>Collecting private information of sensitive nature</w:t>
      </w:r>
      <w:r w:rsidR="00E7010A" w:rsidRPr="00E7010A">
        <w:rPr>
          <w:rFonts w:ascii="Times New Roman" w:hAnsi="Times New Roman"/>
          <w:sz w:val="24"/>
          <w:szCs w:val="22"/>
        </w:rPr>
        <w:t xml:space="preserve"> </w:t>
      </w:r>
      <w:r w:rsidR="00E7010A">
        <w:rPr>
          <w:rFonts w:ascii="Times New Roman" w:hAnsi="Times New Roman"/>
          <w:sz w:val="24"/>
          <w:szCs w:val="22"/>
        </w:rPr>
        <w:t>may be a part of routine health monitoring of former astronauts</w:t>
      </w:r>
      <w:r w:rsidR="000E1B03">
        <w:rPr>
          <w:rFonts w:ascii="Times New Roman" w:hAnsi="Times New Roman"/>
          <w:sz w:val="24"/>
          <w:szCs w:val="22"/>
        </w:rPr>
        <w:t xml:space="preserve"> and/ or payload specialists</w:t>
      </w:r>
      <w:r w:rsidR="00E7010A">
        <w:rPr>
          <w:rFonts w:ascii="Times New Roman" w:hAnsi="Times New Roman"/>
          <w:sz w:val="24"/>
          <w:szCs w:val="22"/>
        </w:rPr>
        <w:t>, as appropriate</w:t>
      </w:r>
      <w:r>
        <w:rPr>
          <w:rFonts w:ascii="Times New Roman" w:hAnsi="Times New Roman"/>
          <w:sz w:val="24"/>
          <w:szCs w:val="22"/>
        </w:rPr>
        <w:t xml:space="preserve">. </w:t>
      </w:r>
      <w:r w:rsidR="00B05F78">
        <w:rPr>
          <w:rFonts w:ascii="Times New Roman" w:hAnsi="Times New Roman"/>
          <w:sz w:val="24"/>
          <w:szCs w:val="22"/>
        </w:rPr>
        <w:t xml:space="preserve">Inquiry </w:t>
      </w:r>
      <w:r w:rsidR="00CD3BCA">
        <w:rPr>
          <w:rFonts w:ascii="Times New Roman" w:hAnsi="Times New Roman"/>
          <w:sz w:val="24"/>
          <w:szCs w:val="22"/>
        </w:rPr>
        <w:t>by clinic staff</w:t>
      </w:r>
      <w:r w:rsidR="001F615D">
        <w:rPr>
          <w:rFonts w:ascii="Times New Roman" w:hAnsi="Times New Roman"/>
          <w:sz w:val="24"/>
          <w:szCs w:val="22"/>
        </w:rPr>
        <w:t xml:space="preserve"> </w:t>
      </w:r>
      <w:r w:rsidR="00B05F78">
        <w:rPr>
          <w:rFonts w:ascii="Times New Roman" w:hAnsi="Times New Roman"/>
          <w:sz w:val="24"/>
          <w:szCs w:val="22"/>
        </w:rPr>
        <w:t>about</w:t>
      </w:r>
      <w:r w:rsidR="00B05F78" w:rsidRPr="00B05F78">
        <w:rPr>
          <w:rFonts w:ascii="Times New Roman" w:hAnsi="Times New Roman"/>
          <w:sz w:val="24"/>
          <w:szCs w:val="22"/>
        </w:rPr>
        <w:t xml:space="preserve"> </w:t>
      </w:r>
      <w:r w:rsidR="00E7010A">
        <w:rPr>
          <w:rFonts w:ascii="Times New Roman" w:hAnsi="Times New Roman"/>
          <w:sz w:val="24"/>
          <w:szCs w:val="22"/>
        </w:rPr>
        <w:t xml:space="preserve">information of a </w:t>
      </w:r>
      <w:r w:rsidR="00B05F78">
        <w:rPr>
          <w:rFonts w:ascii="Times New Roman" w:hAnsi="Times New Roman"/>
          <w:sz w:val="24"/>
          <w:szCs w:val="22"/>
        </w:rPr>
        <w:t xml:space="preserve">sensitive nature </w:t>
      </w:r>
      <w:r w:rsidR="001F615D">
        <w:rPr>
          <w:rFonts w:ascii="Times New Roman" w:hAnsi="Times New Roman"/>
          <w:sz w:val="24"/>
          <w:szCs w:val="22"/>
        </w:rPr>
        <w:t>is</w:t>
      </w:r>
      <w:r w:rsidR="00B05F78">
        <w:rPr>
          <w:rFonts w:ascii="Times New Roman" w:hAnsi="Times New Roman"/>
          <w:sz w:val="24"/>
          <w:szCs w:val="22"/>
        </w:rPr>
        <w:t xml:space="preserve"> </w:t>
      </w:r>
      <w:r w:rsidR="001F615D">
        <w:rPr>
          <w:rFonts w:ascii="Times New Roman" w:hAnsi="Times New Roman"/>
          <w:sz w:val="24"/>
          <w:szCs w:val="22"/>
        </w:rPr>
        <w:t>relevant</w:t>
      </w:r>
      <w:r w:rsidR="00B05F78" w:rsidRPr="00B05F78">
        <w:rPr>
          <w:rFonts w:ascii="Times New Roman" w:hAnsi="Times New Roman"/>
          <w:sz w:val="24"/>
          <w:szCs w:val="22"/>
        </w:rPr>
        <w:t xml:space="preserve"> </w:t>
      </w:r>
      <w:r w:rsidR="001F615D">
        <w:rPr>
          <w:rFonts w:ascii="Times New Roman" w:hAnsi="Times New Roman"/>
          <w:sz w:val="24"/>
          <w:szCs w:val="22"/>
        </w:rPr>
        <w:t>for</w:t>
      </w:r>
      <w:r w:rsidR="00CD3BCA">
        <w:rPr>
          <w:rFonts w:ascii="Times New Roman" w:hAnsi="Times New Roman"/>
          <w:sz w:val="24"/>
          <w:szCs w:val="22"/>
        </w:rPr>
        <w:t xml:space="preserve"> </w:t>
      </w:r>
      <w:r w:rsidR="00B05F78" w:rsidRPr="00B05F78">
        <w:rPr>
          <w:rFonts w:ascii="Times New Roman" w:hAnsi="Times New Roman"/>
          <w:sz w:val="24"/>
          <w:szCs w:val="22"/>
        </w:rPr>
        <w:t>comprehensive health history</w:t>
      </w:r>
      <w:r w:rsidR="001F615D">
        <w:rPr>
          <w:rFonts w:ascii="Times New Roman" w:hAnsi="Times New Roman"/>
          <w:sz w:val="24"/>
          <w:szCs w:val="22"/>
        </w:rPr>
        <w:t>.</w:t>
      </w:r>
      <w:r w:rsidR="00B05F78" w:rsidRPr="00B05F78">
        <w:rPr>
          <w:rFonts w:ascii="Times New Roman" w:hAnsi="Times New Roman"/>
          <w:sz w:val="24"/>
          <w:szCs w:val="22"/>
        </w:rPr>
        <w:t xml:space="preserve"> </w:t>
      </w:r>
      <w:r>
        <w:rPr>
          <w:rFonts w:ascii="Times New Roman" w:hAnsi="Times New Roman"/>
          <w:sz w:val="24"/>
          <w:szCs w:val="22"/>
        </w:rPr>
        <w:t xml:space="preserve">The sensitive information </w:t>
      </w:r>
      <w:r w:rsidR="00E7010A">
        <w:rPr>
          <w:rFonts w:ascii="Times New Roman" w:hAnsi="Times New Roman"/>
          <w:sz w:val="24"/>
          <w:szCs w:val="22"/>
        </w:rPr>
        <w:t xml:space="preserve">can </w:t>
      </w:r>
      <w:r w:rsidR="006E5780">
        <w:rPr>
          <w:rFonts w:ascii="Times New Roman" w:hAnsi="Times New Roman"/>
          <w:sz w:val="24"/>
          <w:szCs w:val="22"/>
        </w:rPr>
        <w:t>be</w:t>
      </w:r>
      <w:r>
        <w:rPr>
          <w:rFonts w:ascii="Times New Roman" w:hAnsi="Times New Roman"/>
          <w:sz w:val="24"/>
          <w:szCs w:val="22"/>
        </w:rPr>
        <w:t xml:space="preserve"> used to </w:t>
      </w:r>
      <w:r w:rsidR="007876B6">
        <w:rPr>
          <w:rFonts w:ascii="Times New Roman" w:hAnsi="Times New Roman"/>
          <w:sz w:val="24"/>
          <w:szCs w:val="22"/>
        </w:rPr>
        <w:t>provide</w:t>
      </w:r>
      <w:r>
        <w:rPr>
          <w:rFonts w:ascii="Times New Roman" w:hAnsi="Times New Roman"/>
          <w:sz w:val="24"/>
          <w:szCs w:val="22"/>
        </w:rPr>
        <w:t xml:space="preserve"> comprehensive </w:t>
      </w:r>
      <w:r w:rsidR="00FD11CF">
        <w:rPr>
          <w:rFonts w:ascii="Times New Roman" w:hAnsi="Times New Roman"/>
          <w:sz w:val="24"/>
          <w:szCs w:val="22"/>
        </w:rPr>
        <w:t>treatment</w:t>
      </w:r>
      <w:r w:rsidR="001F615D">
        <w:rPr>
          <w:rFonts w:ascii="Times New Roman" w:hAnsi="Times New Roman"/>
          <w:sz w:val="24"/>
          <w:szCs w:val="22"/>
        </w:rPr>
        <w:t xml:space="preserve"> and </w:t>
      </w:r>
      <w:r w:rsidR="00FD11CF">
        <w:rPr>
          <w:rFonts w:ascii="Times New Roman" w:hAnsi="Times New Roman"/>
          <w:sz w:val="24"/>
          <w:szCs w:val="22"/>
        </w:rPr>
        <w:t>allow</w:t>
      </w:r>
      <w:r w:rsidR="001F615D" w:rsidRPr="00B05F78">
        <w:rPr>
          <w:rFonts w:ascii="Times New Roman" w:hAnsi="Times New Roman"/>
          <w:sz w:val="24"/>
          <w:szCs w:val="22"/>
        </w:rPr>
        <w:t xml:space="preserve"> </w:t>
      </w:r>
      <w:r w:rsidR="001F615D">
        <w:rPr>
          <w:rFonts w:ascii="Times New Roman" w:hAnsi="Times New Roman"/>
          <w:sz w:val="24"/>
          <w:szCs w:val="22"/>
        </w:rPr>
        <w:t xml:space="preserve">authorized clinical </w:t>
      </w:r>
      <w:r w:rsidR="00B46434">
        <w:rPr>
          <w:rFonts w:ascii="Times New Roman" w:hAnsi="Times New Roman"/>
          <w:sz w:val="24"/>
          <w:szCs w:val="22"/>
        </w:rPr>
        <w:t xml:space="preserve">personnel </w:t>
      </w:r>
      <w:r w:rsidR="001F615D" w:rsidRPr="00B05F78">
        <w:rPr>
          <w:rFonts w:ascii="Times New Roman" w:hAnsi="Times New Roman"/>
          <w:sz w:val="24"/>
          <w:szCs w:val="22"/>
        </w:rPr>
        <w:t xml:space="preserve">to </w:t>
      </w:r>
      <w:r w:rsidR="00E7010A">
        <w:rPr>
          <w:rFonts w:ascii="Times New Roman" w:hAnsi="Times New Roman"/>
          <w:sz w:val="24"/>
          <w:szCs w:val="22"/>
        </w:rPr>
        <w:t xml:space="preserve">provide </w:t>
      </w:r>
      <w:r w:rsidR="001F615D" w:rsidRPr="00B05F78">
        <w:rPr>
          <w:rFonts w:ascii="Times New Roman" w:hAnsi="Times New Roman"/>
          <w:sz w:val="24"/>
          <w:szCs w:val="22"/>
        </w:rPr>
        <w:t xml:space="preserve">information </w:t>
      </w:r>
      <w:r w:rsidR="001F615D">
        <w:rPr>
          <w:rFonts w:ascii="Times New Roman" w:hAnsi="Times New Roman"/>
          <w:sz w:val="24"/>
          <w:szCs w:val="22"/>
        </w:rPr>
        <w:t xml:space="preserve">necessary for meeting both </w:t>
      </w:r>
      <w:r w:rsidR="00FD11CF">
        <w:rPr>
          <w:rFonts w:ascii="Times New Roman" w:hAnsi="Times New Roman"/>
          <w:sz w:val="24"/>
          <w:szCs w:val="22"/>
        </w:rPr>
        <w:t>health treatment</w:t>
      </w:r>
      <w:r w:rsidR="001F615D" w:rsidRPr="00B05F78">
        <w:rPr>
          <w:rFonts w:ascii="Times New Roman" w:hAnsi="Times New Roman"/>
          <w:sz w:val="24"/>
          <w:szCs w:val="22"/>
        </w:rPr>
        <w:t xml:space="preserve"> goals</w:t>
      </w:r>
      <w:r w:rsidR="001F615D">
        <w:rPr>
          <w:rFonts w:ascii="Times New Roman" w:hAnsi="Times New Roman"/>
          <w:sz w:val="24"/>
          <w:szCs w:val="22"/>
        </w:rPr>
        <w:t>.</w:t>
      </w:r>
      <w:r w:rsidR="00FD14A9">
        <w:rPr>
          <w:rFonts w:ascii="Times New Roman" w:hAnsi="Times New Roman"/>
          <w:sz w:val="24"/>
          <w:szCs w:val="22"/>
        </w:rPr>
        <w:t xml:space="preserve"> </w:t>
      </w:r>
    </w:p>
    <w:p w14:paraId="2B3F1272" w14:textId="77777777" w:rsidR="004E5227" w:rsidRDefault="004E5227" w:rsidP="00DE64FA">
      <w:pPr>
        <w:tabs>
          <w:tab w:val="left" w:pos="540"/>
        </w:tabs>
        <w:rPr>
          <w:rFonts w:ascii="Times New Roman" w:hAnsi="Times New Roman"/>
          <w:i/>
          <w:sz w:val="24"/>
          <w:szCs w:val="24"/>
        </w:rPr>
      </w:pPr>
      <w:r>
        <w:rPr>
          <w:rFonts w:ascii="Times New Roman" w:hAnsi="Times New Roman"/>
          <w:sz w:val="24"/>
          <w:szCs w:val="22"/>
        </w:rPr>
        <w:t xml:space="preserve">12. </w:t>
      </w:r>
      <w:r w:rsidRPr="007A1657">
        <w:rPr>
          <w:rFonts w:ascii="Times New Roman" w:hAnsi="Times New Roman"/>
          <w:i/>
          <w:sz w:val="24"/>
          <w:szCs w:val="24"/>
        </w:rPr>
        <w:t>Respondent Burden Hours and Labor Costs</w:t>
      </w:r>
      <w:r w:rsidR="00D15257" w:rsidRPr="007A1657">
        <w:rPr>
          <w:rFonts w:ascii="Times New Roman" w:hAnsi="Times New Roman"/>
          <w:i/>
          <w:sz w:val="24"/>
          <w:szCs w:val="24"/>
        </w:rPr>
        <w:t>: Provide estimates of the hour burden of the collection of information.</w:t>
      </w:r>
    </w:p>
    <w:p w14:paraId="38255FC6" w14:textId="4C327514" w:rsidR="007A1657" w:rsidRDefault="000C4847" w:rsidP="00DE64FA">
      <w:pPr>
        <w:tabs>
          <w:tab w:val="left" w:pos="540"/>
        </w:tabs>
        <w:rPr>
          <w:rFonts w:ascii="Times New Roman" w:hAnsi="Times New Roman"/>
          <w:sz w:val="24"/>
          <w:szCs w:val="22"/>
        </w:rPr>
      </w:pPr>
      <w:r>
        <w:rPr>
          <w:rFonts w:ascii="Times New Roman" w:hAnsi="Times New Roman"/>
          <w:sz w:val="24"/>
          <w:szCs w:val="22"/>
        </w:rPr>
        <w:t xml:space="preserve">We estimate that there will be approximately </w:t>
      </w:r>
      <w:r w:rsidR="000E1B03">
        <w:rPr>
          <w:rFonts w:ascii="Times New Roman" w:hAnsi="Times New Roman"/>
          <w:sz w:val="24"/>
          <w:szCs w:val="22"/>
        </w:rPr>
        <w:t>175</w:t>
      </w:r>
      <w:r>
        <w:rPr>
          <w:rFonts w:ascii="Times New Roman" w:hAnsi="Times New Roman"/>
          <w:sz w:val="24"/>
          <w:szCs w:val="22"/>
        </w:rPr>
        <w:t xml:space="preserve"> respondents annually for this collection. The completion times vary depending on the activity associated with the clinic visit. At an average</w:t>
      </w:r>
      <w:r w:rsidR="006B051E">
        <w:rPr>
          <w:rFonts w:ascii="Times New Roman" w:hAnsi="Times New Roman"/>
          <w:sz w:val="24"/>
          <w:szCs w:val="22"/>
        </w:rPr>
        <w:t>,</w:t>
      </w:r>
      <w:r>
        <w:rPr>
          <w:rFonts w:ascii="Times New Roman" w:hAnsi="Times New Roman"/>
          <w:sz w:val="24"/>
          <w:szCs w:val="22"/>
        </w:rPr>
        <w:t xml:space="preserve"> completion time of 0.5 hours per collection, we estimate the annual burden hours to be </w:t>
      </w:r>
      <w:r w:rsidR="000E1B03">
        <w:rPr>
          <w:rFonts w:ascii="Times New Roman" w:hAnsi="Times New Roman"/>
          <w:sz w:val="24"/>
          <w:szCs w:val="22"/>
        </w:rPr>
        <w:t>8</w:t>
      </w:r>
      <w:r w:rsidR="00E7010A">
        <w:rPr>
          <w:rFonts w:ascii="Times New Roman" w:hAnsi="Times New Roman"/>
          <w:sz w:val="24"/>
          <w:szCs w:val="22"/>
        </w:rPr>
        <w:t>7</w:t>
      </w:r>
      <w:r w:rsidR="000E1B03">
        <w:rPr>
          <w:rFonts w:ascii="Times New Roman" w:hAnsi="Times New Roman"/>
          <w:sz w:val="24"/>
          <w:szCs w:val="22"/>
        </w:rPr>
        <w:t>.</w:t>
      </w:r>
      <w:r w:rsidR="00E7010A">
        <w:rPr>
          <w:rFonts w:ascii="Times New Roman" w:hAnsi="Times New Roman"/>
          <w:sz w:val="24"/>
          <w:szCs w:val="22"/>
        </w:rPr>
        <w:t>5</w:t>
      </w:r>
      <w:r>
        <w:rPr>
          <w:rFonts w:ascii="Times New Roman" w:hAnsi="Times New Roman"/>
          <w:sz w:val="24"/>
          <w:szCs w:val="22"/>
        </w:rPr>
        <w:t>. The table below lists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242"/>
        <w:gridCol w:w="2175"/>
        <w:gridCol w:w="2016"/>
      </w:tblGrid>
      <w:tr w:rsidR="00E268F8" w14:paraId="252B0236" w14:textId="77777777" w:rsidTr="0043427C">
        <w:tc>
          <w:tcPr>
            <w:tcW w:w="2197" w:type="dxa"/>
            <w:shd w:val="clear" w:color="auto" w:fill="auto"/>
          </w:tcPr>
          <w:p w14:paraId="027A4FEF" w14:textId="77777777" w:rsidR="00E268F8" w:rsidRPr="003E0BB4" w:rsidRDefault="00E268F8" w:rsidP="008450F4">
            <w:pPr>
              <w:autoSpaceDE w:val="0"/>
              <w:autoSpaceDN w:val="0"/>
              <w:adjustRightInd w:val="0"/>
            </w:pPr>
            <w:r w:rsidRPr="003E0BB4">
              <w:t>R</w:t>
            </w:r>
            <w:r>
              <w:t>ESPONDENT CATEGORY</w:t>
            </w:r>
          </w:p>
        </w:tc>
        <w:tc>
          <w:tcPr>
            <w:tcW w:w="2242" w:type="dxa"/>
            <w:shd w:val="clear" w:color="auto" w:fill="auto"/>
          </w:tcPr>
          <w:p w14:paraId="2959320F" w14:textId="77777777" w:rsidR="00E268F8" w:rsidRPr="005B0360" w:rsidRDefault="00E268F8" w:rsidP="008450F4">
            <w:pPr>
              <w:autoSpaceDE w:val="0"/>
              <w:autoSpaceDN w:val="0"/>
              <w:adjustRightInd w:val="0"/>
            </w:pPr>
            <w:r>
              <w:t>NUMBER OF RESPONDENTS</w:t>
            </w:r>
          </w:p>
        </w:tc>
        <w:tc>
          <w:tcPr>
            <w:tcW w:w="2175" w:type="dxa"/>
            <w:shd w:val="clear" w:color="auto" w:fill="auto"/>
          </w:tcPr>
          <w:p w14:paraId="5DE21FB3" w14:textId="77777777" w:rsidR="00E268F8" w:rsidRPr="005B0360" w:rsidRDefault="00E268F8" w:rsidP="008450F4">
            <w:pPr>
              <w:autoSpaceDE w:val="0"/>
              <w:autoSpaceDN w:val="0"/>
              <w:adjustRightInd w:val="0"/>
            </w:pPr>
            <w:r>
              <w:t>ESTIMATED COMPLETION TIME</w:t>
            </w:r>
          </w:p>
        </w:tc>
        <w:tc>
          <w:tcPr>
            <w:tcW w:w="2016" w:type="dxa"/>
            <w:shd w:val="clear" w:color="auto" w:fill="auto"/>
          </w:tcPr>
          <w:p w14:paraId="46E6F3FD" w14:textId="77777777" w:rsidR="00E268F8" w:rsidRPr="005B0360" w:rsidRDefault="00E268F8" w:rsidP="008450F4">
            <w:pPr>
              <w:autoSpaceDE w:val="0"/>
              <w:autoSpaceDN w:val="0"/>
              <w:adjustRightInd w:val="0"/>
            </w:pPr>
            <w:r>
              <w:t xml:space="preserve">ANNUAL </w:t>
            </w:r>
            <w:r w:rsidRPr="005B0360">
              <w:t>B</w:t>
            </w:r>
            <w:r>
              <w:t>URDEN</w:t>
            </w:r>
          </w:p>
        </w:tc>
      </w:tr>
      <w:tr w:rsidR="00E268F8" w14:paraId="2159672F" w14:textId="77777777" w:rsidTr="0043427C">
        <w:tc>
          <w:tcPr>
            <w:tcW w:w="2197" w:type="dxa"/>
            <w:shd w:val="clear" w:color="auto" w:fill="auto"/>
          </w:tcPr>
          <w:p w14:paraId="7E008829" w14:textId="1A0051AE" w:rsidR="00E268F8" w:rsidRPr="003E0BB4" w:rsidRDefault="00065CF1" w:rsidP="008450F4">
            <w:pPr>
              <w:autoSpaceDE w:val="0"/>
              <w:autoSpaceDN w:val="0"/>
              <w:adjustRightInd w:val="0"/>
            </w:pPr>
            <w:r>
              <w:t>F</w:t>
            </w:r>
            <w:r w:rsidRPr="00065CF1">
              <w:t>ormer United States government astronaut</w:t>
            </w:r>
            <w:r>
              <w:t>s</w:t>
            </w:r>
            <w:r w:rsidRPr="00065CF1">
              <w:t xml:space="preserve"> or a former payload specialist</w:t>
            </w:r>
            <w:r>
              <w:t>s</w:t>
            </w:r>
          </w:p>
        </w:tc>
        <w:tc>
          <w:tcPr>
            <w:tcW w:w="2242" w:type="dxa"/>
            <w:shd w:val="clear" w:color="auto" w:fill="auto"/>
          </w:tcPr>
          <w:p w14:paraId="75749616" w14:textId="614F2D76" w:rsidR="00E268F8" w:rsidRPr="005B0360" w:rsidRDefault="000E1B03" w:rsidP="000E1B03">
            <w:pPr>
              <w:autoSpaceDE w:val="0"/>
              <w:autoSpaceDN w:val="0"/>
              <w:adjustRightInd w:val="0"/>
            </w:pPr>
            <w:r>
              <w:t>175</w:t>
            </w:r>
          </w:p>
        </w:tc>
        <w:tc>
          <w:tcPr>
            <w:tcW w:w="2175" w:type="dxa"/>
            <w:shd w:val="clear" w:color="auto" w:fill="auto"/>
          </w:tcPr>
          <w:p w14:paraId="14AEBA50" w14:textId="0EBF1B74" w:rsidR="00E268F8" w:rsidRPr="005B0360" w:rsidRDefault="0043427C" w:rsidP="008450F4">
            <w:pPr>
              <w:autoSpaceDE w:val="0"/>
              <w:autoSpaceDN w:val="0"/>
              <w:adjustRightInd w:val="0"/>
            </w:pPr>
            <w:r>
              <w:t>0.5</w:t>
            </w:r>
          </w:p>
        </w:tc>
        <w:tc>
          <w:tcPr>
            <w:tcW w:w="2016" w:type="dxa"/>
            <w:shd w:val="clear" w:color="auto" w:fill="auto"/>
          </w:tcPr>
          <w:p w14:paraId="0E2E4D55" w14:textId="17150C1F" w:rsidR="00E268F8" w:rsidRPr="005B0360" w:rsidRDefault="000E1B03" w:rsidP="008450F4">
            <w:pPr>
              <w:autoSpaceDE w:val="0"/>
              <w:autoSpaceDN w:val="0"/>
              <w:adjustRightInd w:val="0"/>
            </w:pPr>
            <w:r>
              <w:t>8</w:t>
            </w:r>
            <w:r w:rsidR="00E7010A">
              <w:t>7</w:t>
            </w:r>
            <w:r>
              <w:t>.</w:t>
            </w:r>
            <w:r w:rsidR="00E7010A">
              <w:t>5</w:t>
            </w:r>
          </w:p>
        </w:tc>
      </w:tr>
      <w:tr w:rsidR="0043427C" w14:paraId="1BE11BC0" w14:textId="77777777" w:rsidTr="0043427C">
        <w:tc>
          <w:tcPr>
            <w:tcW w:w="2197" w:type="dxa"/>
            <w:shd w:val="clear" w:color="auto" w:fill="auto"/>
          </w:tcPr>
          <w:p w14:paraId="505BE7B1" w14:textId="77777777" w:rsidR="0043427C" w:rsidRPr="006A6CDB" w:rsidRDefault="0043427C" w:rsidP="0043427C">
            <w:pPr>
              <w:autoSpaceDE w:val="0"/>
              <w:autoSpaceDN w:val="0"/>
              <w:adjustRightInd w:val="0"/>
              <w:rPr>
                <w:b/>
              </w:rPr>
            </w:pPr>
            <w:r w:rsidRPr="006A6CDB">
              <w:rPr>
                <w:b/>
              </w:rPr>
              <w:t>TOTAL</w:t>
            </w:r>
          </w:p>
        </w:tc>
        <w:tc>
          <w:tcPr>
            <w:tcW w:w="2242" w:type="dxa"/>
            <w:shd w:val="clear" w:color="auto" w:fill="auto"/>
          </w:tcPr>
          <w:p w14:paraId="70D4600B" w14:textId="0F127296" w:rsidR="0043427C" w:rsidRPr="006A6CDB" w:rsidRDefault="000E1B03" w:rsidP="0043427C">
            <w:pPr>
              <w:autoSpaceDE w:val="0"/>
              <w:autoSpaceDN w:val="0"/>
              <w:adjustRightInd w:val="0"/>
              <w:rPr>
                <w:b/>
              </w:rPr>
            </w:pPr>
            <w:r>
              <w:t>175</w:t>
            </w:r>
          </w:p>
        </w:tc>
        <w:tc>
          <w:tcPr>
            <w:tcW w:w="2175" w:type="dxa"/>
            <w:shd w:val="clear" w:color="auto" w:fill="auto"/>
          </w:tcPr>
          <w:p w14:paraId="1E7571AC" w14:textId="3A8CE99C" w:rsidR="0043427C" w:rsidRPr="006A6CDB" w:rsidRDefault="0043427C" w:rsidP="0043427C">
            <w:pPr>
              <w:autoSpaceDE w:val="0"/>
              <w:autoSpaceDN w:val="0"/>
              <w:adjustRightInd w:val="0"/>
              <w:rPr>
                <w:b/>
              </w:rPr>
            </w:pPr>
            <w:r>
              <w:t>0.5</w:t>
            </w:r>
          </w:p>
        </w:tc>
        <w:tc>
          <w:tcPr>
            <w:tcW w:w="2016" w:type="dxa"/>
            <w:shd w:val="clear" w:color="auto" w:fill="auto"/>
          </w:tcPr>
          <w:p w14:paraId="1A9687B6" w14:textId="04A609EA" w:rsidR="0043427C" w:rsidRPr="006A6CDB" w:rsidRDefault="000E1B03" w:rsidP="0043427C">
            <w:pPr>
              <w:autoSpaceDE w:val="0"/>
              <w:autoSpaceDN w:val="0"/>
              <w:adjustRightInd w:val="0"/>
              <w:rPr>
                <w:b/>
              </w:rPr>
            </w:pPr>
            <w:r>
              <w:t>8</w:t>
            </w:r>
            <w:r w:rsidR="00E7010A">
              <w:t>7</w:t>
            </w:r>
            <w:r>
              <w:t>.</w:t>
            </w:r>
            <w:r w:rsidR="00E7010A">
              <w:t>5</w:t>
            </w:r>
          </w:p>
        </w:tc>
      </w:tr>
    </w:tbl>
    <w:p w14:paraId="154E936C" w14:textId="77777777" w:rsidR="00E268F8" w:rsidRPr="007A1657" w:rsidRDefault="00E268F8" w:rsidP="00DE64FA">
      <w:pPr>
        <w:tabs>
          <w:tab w:val="left" w:pos="540"/>
        </w:tabs>
        <w:rPr>
          <w:rFonts w:ascii="Times New Roman" w:hAnsi="Times New Roman"/>
          <w:sz w:val="24"/>
          <w:szCs w:val="22"/>
        </w:rPr>
      </w:pPr>
    </w:p>
    <w:p w14:paraId="650F4152" w14:textId="44F5257B" w:rsidR="004E5227" w:rsidRDefault="004E5227" w:rsidP="00DE64FA">
      <w:pPr>
        <w:tabs>
          <w:tab w:val="left" w:pos="440"/>
        </w:tabs>
        <w:rPr>
          <w:rFonts w:ascii="Times New Roman" w:hAnsi="Times New Roman"/>
          <w:i/>
          <w:sz w:val="24"/>
          <w:szCs w:val="24"/>
        </w:rPr>
      </w:pPr>
      <w:r>
        <w:rPr>
          <w:rFonts w:ascii="Times New Roman" w:hAnsi="Times New Roman"/>
          <w:sz w:val="24"/>
          <w:szCs w:val="22"/>
        </w:rPr>
        <w:t>13</w:t>
      </w:r>
      <w:r w:rsidRPr="0075676E">
        <w:rPr>
          <w:rFonts w:ascii="Times New Roman" w:hAnsi="Times New Roman"/>
          <w:sz w:val="24"/>
          <w:szCs w:val="22"/>
        </w:rPr>
        <w:t xml:space="preserve">. </w:t>
      </w:r>
      <w:r w:rsidRPr="004131A9">
        <w:rPr>
          <w:rFonts w:ascii="Times New Roman" w:hAnsi="Times New Roman"/>
          <w:i/>
          <w:sz w:val="24"/>
          <w:szCs w:val="24"/>
        </w:rPr>
        <w:t>Estimates of Cost Burden to the Respondent for Collection of Information</w:t>
      </w:r>
      <w:r w:rsidR="0075676E" w:rsidRPr="004131A9">
        <w:rPr>
          <w:rFonts w:ascii="Times New Roman" w:hAnsi="Times New Roman"/>
          <w:i/>
          <w:sz w:val="24"/>
          <w:szCs w:val="24"/>
        </w:rPr>
        <w:t>: Provide an estimate for the total annual cost burden to respondents or record</w:t>
      </w:r>
      <w:r w:rsidR="00C11208">
        <w:rPr>
          <w:rFonts w:ascii="Times New Roman" w:hAnsi="Times New Roman"/>
          <w:i/>
          <w:sz w:val="24"/>
          <w:szCs w:val="24"/>
        </w:rPr>
        <w:t xml:space="preserve"> </w:t>
      </w:r>
      <w:r w:rsidR="0075676E" w:rsidRPr="004131A9">
        <w:rPr>
          <w:rFonts w:ascii="Times New Roman" w:hAnsi="Times New Roman"/>
          <w:i/>
          <w:sz w:val="24"/>
          <w:szCs w:val="24"/>
        </w:rPr>
        <w:t>keepers resulting from the collection of information.  (Do not include the cost of any hour burden shown in Items 12 and 14).</w:t>
      </w:r>
    </w:p>
    <w:p w14:paraId="0BABC238" w14:textId="1042AE05" w:rsidR="008A26BC" w:rsidRDefault="000C4847" w:rsidP="000E455C">
      <w:pPr>
        <w:tabs>
          <w:tab w:val="left" w:pos="440"/>
        </w:tabs>
        <w:rPr>
          <w:rFonts w:ascii="Times New Roman" w:hAnsi="Times New Roman"/>
          <w:sz w:val="24"/>
          <w:szCs w:val="24"/>
        </w:rPr>
      </w:pPr>
      <w:r>
        <w:rPr>
          <w:rFonts w:ascii="Times New Roman" w:hAnsi="Times New Roman"/>
          <w:sz w:val="24"/>
          <w:szCs w:val="24"/>
        </w:rPr>
        <w:t xml:space="preserve">We estimate the </w:t>
      </w:r>
      <w:r w:rsidR="00DB1BF2">
        <w:rPr>
          <w:rFonts w:ascii="Times New Roman" w:hAnsi="Times New Roman"/>
          <w:sz w:val="24"/>
          <w:szCs w:val="24"/>
        </w:rPr>
        <w:t>annual cost b</w:t>
      </w:r>
      <w:r w:rsidR="007A32BD">
        <w:rPr>
          <w:rFonts w:ascii="Times New Roman" w:hAnsi="Times New Roman"/>
          <w:sz w:val="24"/>
          <w:szCs w:val="24"/>
        </w:rPr>
        <w:t>urden to respondents to be $</w:t>
      </w:r>
      <w:r w:rsidR="001F2C68">
        <w:rPr>
          <w:rFonts w:ascii="Times New Roman" w:hAnsi="Times New Roman"/>
          <w:sz w:val="24"/>
          <w:szCs w:val="24"/>
        </w:rPr>
        <w:t>4,</w:t>
      </w:r>
      <w:r w:rsidR="006B051E">
        <w:rPr>
          <w:rFonts w:ascii="Times New Roman" w:hAnsi="Times New Roman"/>
          <w:sz w:val="24"/>
          <w:szCs w:val="24"/>
        </w:rPr>
        <w:t>375</w:t>
      </w:r>
      <w:r w:rsidR="007A32BD">
        <w:rPr>
          <w:rFonts w:ascii="Times New Roman" w:hAnsi="Times New Roman"/>
          <w:sz w:val="24"/>
          <w:szCs w:val="24"/>
        </w:rPr>
        <w:t>.</w:t>
      </w:r>
      <w:r w:rsidR="000E455C">
        <w:rPr>
          <w:rFonts w:ascii="Times New Roman" w:hAnsi="Times New Roman"/>
          <w:sz w:val="24"/>
          <w:szCs w:val="24"/>
        </w:rPr>
        <w:t xml:space="preserve"> We estimate an average of $50.0 per hour for salary based on review of records.</w:t>
      </w:r>
    </w:p>
    <w:p w14:paraId="51DED067" w14:textId="77777777" w:rsidR="000E1B03" w:rsidRPr="000C4847" w:rsidRDefault="000E1B03" w:rsidP="00DE64FA">
      <w:pPr>
        <w:tabs>
          <w:tab w:val="left" w:pos="440"/>
        </w:tabs>
        <w:rPr>
          <w:rFonts w:ascii="Times New Roman" w:hAnsi="Times New Roman"/>
          <w:sz w:val="24"/>
          <w:szCs w:val="24"/>
        </w:rPr>
      </w:pPr>
    </w:p>
    <w:tbl>
      <w:tblPr>
        <w:tblW w:w="8812" w:type="dxa"/>
        <w:tblCellMar>
          <w:left w:w="0" w:type="dxa"/>
          <w:right w:w="0" w:type="dxa"/>
        </w:tblCellMar>
        <w:tblLook w:val="04A0" w:firstRow="1" w:lastRow="0" w:firstColumn="1" w:lastColumn="0" w:noHBand="0" w:noVBand="1"/>
      </w:tblPr>
      <w:tblGrid>
        <w:gridCol w:w="1120"/>
        <w:gridCol w:w="1405"/>
        <w:gridCol w:w="1411"/>
        <w:gridCol w:w="1995"/>
        <w:gridCol w:w="1636"/>
        <w:gridCol w:w="1213"/>
        <w:gridCol w:w="32"/>
      </w:tblGrid>
      <w:tr w:rsidR="008A26BC" w14:paraId="3757AA85" w14:textId="77777777" w:rsidTr="000E1B03">
        <w:trPr>
          <w:trHeight w:val="476"/>
        </w:trPr>
        <w:tc>
          <w:tcPr>
            <w:tcW w:w="8812"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9E19FB" w14:textId="77777777" w:rsidR="008A26BC" w:rsidRPr="00B942C3" w:rsidRDefault="008A26BC" w:rsidP="00AE6BE8">
            <w:pPr>
              <w:rPr>
                <w:rFonts w:cs="Arial"/>
                <w:szCs w:val="22"/>
              </w:rPr>
            </w:pPr>
            <w:r w:rsidRPr="00B942C3">
              <w:rPr>
                <w:rFonts w:cs="Arial"/>
                <w:b/>
                <w:bCs/>
                <w:szCs w:val="22"/>
              </w:rPr>
              <w:t>Burden Calculation:  Labor Cost of Respondent Burden</w:t>
            </w:r>
          </w:p>
        </w:tc>
      </w:tr>
      <w:tr w:rsidR="008A26BC" w:rsidRPr="005F4EF6" w14:paraId="37406F9A" w14:textId="77777777" w:rsidTr="000E1B03">
        <w:trPr>
          <w:gridAfter w:val="1"/>
          <w:wAfter w:w="32" w:type="dxa"/>
          <w:trHeight w:val="1433"/>
        </w:trPr>
        <w:tc>
          <w:tcPr>
            <w:tcW w:w="1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357F37" w14:textId="77777777" w:rsidR="008A26BC" w:rsidRPr="00B942C3" w:rsidRDefault="008A26BC" w:rsidP="00AE6BE8">
            <w:pPr>
              <w:rPr>
                <w:rFonts w:cs="Arial"/>
                <w:szCs w:val="22"/>
              </w:rPr>
            </w:pPr>
            <w:r w:rsidRPr="00B942C3">
              <w:rPr>
                <w:rFonts w:cs="Arial"/>
                <w:color w:val="000000"/>
                <w:szCs w:val="22"/>
              </w:rPr>
              <w:t> </w:t>
            </w:r>
          </w:p>
        </w:tc>
        <w:tc>
          <w:tcPr>
            <w:tcW w:w="1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5E4515" w14:textId="77777777" w:rsidR="008A26BC" w:rsidRPr="00B942C3" w:rsidRDefault="008A26BC" w:rsidP="00AE6BE8">
            <w:pPr>
              <w:rPr>
                <w:rFonts w:cs="Arial"/>
                <w:szCs w:val="22"/>
              </w:rPr>
            </w:pPr>
            <w:r w:rsidRPr="00B942C3">
              <w:rPr>
                <w:rFonts w:cs="Arial"/>
                <w:color w:val="000000"/>
                <w:szCs w:val="22"/>
              </w:rPr>
              <w:t>Number of Total Responses</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D2A3E" w14:textId="77777777" w:rsidR="008A26BC" w:rsidRPr="00B942C3" w:rsidRDefault="008A26BC" w:rsidP="00AE6BE8">
            <w:pPr>
              <w:rPr>
                <w:rFonts w:cs="Arial"/>
                <w:szCs w:val="22"/>
              </w:rPr>
            </w:pPr>
            <w:r w:rsidRPr="00B942C3">
              <w:rPr>
                <w:rFonts w:cs="Arial"/>
                <w:color w:val="000000"/>
                <w:szCs w:val="22"/>
              </w:rPr>
              <w:t xml:space="preserve">Response Time </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9A70C8" w14:textId="77777777" w:rsidR="008A26BC" w:rsidRPr="00B942C3" w:rsidRDefault="008A26BC" w:rsidP="00AE6BE8">
            <w:pPr>
              <w:rPr>
                <w:rFonts w:cs="Arial"/>
                <w:szCs w:val="22"/>
              </w:rPr>
            </w:pPr>
            <w:r w:rsidRPr="00B942C3">
              <w:rPr>
                <w:rFonts w:cs="Arial"/>
                <w:color w:val="000000"/>
                <w:szCs w:val="22"/>
              </w:rPr>
              <w:t>Respondent Hourly Wage</w:t>
            </w:r>
          </w:p>
        </w:tc>
        <w:tc>
          <w:tcPr>
            <w:tcW w:w="1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55D7B" w14:textId="77777777" w:rsidR="008A26BC" w:rsidRPr="00B942C3" w:rsidRDefault="008A26BC" w:rsidP="00AE6BE8">
            <w:pPr>
              <w:rPr>
                <w:rFonts w:cs="Arial"/>
                <w:szCs w:val="22"/>
              </w:rPr>
            </w:pPr>
            <w:r w:rsidRPr="00B942C3">
              <w:rPr>
                <w:rFonts w:cs="Arial"/>
                <w:color w:val="000000"/>
                <w:szCs w:val="22"/>
              </w:rPr>
              <w:t>Labor Burden per Response</w:t>
            </w:r>
          </w:p>
        </w:tc>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4013B1" w14:textId="77777777" w:rsidR="008A26BC" w:rsidRPr="00B942C3" w:rsidRDefault="008A26BC" w:rsidP="00AE6BE8">
            <w:pPr>
              <w:rPr>
                <w:rFonts w:cs="Arial"/>
                <w:szCs w:val="22"/>
              </w:rPr>
            </w:pPr>
            <w:r w:rsidRPr="00B942C3">
              <w:rPr>
                <w:rFonts w:cs="Arial"/>
                <w:color w:val="000000"/>
                <w:szCs w:val="22"/>
              </w:rPr>
              <w:t>Total Labor Burden</w:t>
            </w:r>
          </w:p>
        </w:tc>
      </w:tr>
      <w:tr w:rsidR="008A26BC" w:rsidRPr="005F4EF6" w14:paraId="633AE1E8" w14:textId="77777777" w:rsidTr="000E1B03">
        <w:trPr>
          <w:gridAfter w:val="1"/>
          <w:wAfter w:w="32" w:type="dxa"/>
          <w:trHeight w:val="476"/>
        </w:trPr>
        <w:tc>
          <w:tcPr>
            <w:tcW w:w="11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063BEA" w14:textId="77777777" w:rsidR="008A26BC" w:rsidRPr="00B942C3" w:rsidRDefault="008A26BC" w:rsidP="00AE6BE8">
            <w:pPr>
              <w:rPr>
                <w:rFonts w:cs="Arial"/>
                <w:szCs w:val="22"/>
              </w:rPr>
            </w:pPr>
            <w:r w:rsidRPr="00B942C3">
              <w:rPr>
                <w:rFonts w:cs="Arial"/>
                <w:color w:val="000000"/>
                <w:szCs w:val="22"/>
              </w:rPr>
              <w:t>Survey 1</w:t>
            </w:r>
          </w:p>
        </w:tc>
        <w:tc>
          <w:tcPr>
            <w:tcW w:w="14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35591A" w14:textId="06C99413" w:rsidR="008A26BC" w:rsidRPr="00B942C3" w:rsidRDefault="001F2C68" w:rsidP="00AE6BE8">
            <w:pPr>
              <w:rPr>
                <w:rFonts w:cs="Arial"/>
                <w:szCs w:val="22"/>
              </w:rPr>
            </w:pPr>
            <w:r>
              <w:rPr>
                <w:rFonts w:cs="Arial"/>
                <w:color w:val="000000"/>
                <w:szCs w:val="22"/>
              </w:rPr>
              <w:t>175</w:t>
            </w:r>
          </w:p>
        </w:tc>
        <w:tc>
          <w:tcPr>
            <w:tcW w:w="141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9A7ECCB" w14:textId="77777777" w:rsidR="008A26BC" w:rsidRPr="00B942C3" w:rsidRDefault="008A26BC" w:rsidP="00AE6BE8">
            <w:pPr>
              <w:rPr>
                <w:rFonts w:cs="Arial"/>
                <w:szCs w:val="22"/>
              </w:rPr>
            </w:pPr>
            <w:r w:rsidRPr="00B942C3">
              <w:rPr>
                <w:rFonts w:cs="Arial"/>
                <w:color w:val="000000"/>
                <w:szCs w:val="22"/>
              </w:rPr>
              <w:t>0.50</w:t>
            </w:r>
          </w:p>
        </w:tc>
        <w:tc>
          <w:tcPr>
            <w:tcW w:w="199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A342A58" w14:textId="4A2CD8A7" w:rsidR="008A26BC" w:rsidRPr="00B942C3" w:rsidRDefault="00854D3F" w:rsidP="00AE6BE8">
            <w:pPr>
              <w:rPr>
                <w:rFonts w:cs="Arial"/>
                <w:szCs w:val="22"/>
              </w:rPr>
            </w:pPr>
            <w:r>
              <w:rPr>
                <w:rFonts w:cs="Arial"/>
                <w:color w:val="000000"/>
                <w:szCs w:val="22"/>
              </w:rPr>
              <w:t>50</w:t>
            </w:r>
          </w:p>
        </w:tc>
        <w:tc>
          <w:tcPr>
            <w:tcW w:w="16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4962CF" w14:textId="685A8401" w:rsidR="008A26BC" w:rsidRPr="00B942C3" w:rsidRDefault="00854D3F" w:rsidP="00AE6BE8">
            <w:pPr>
              <w:rPr>
                <w:rFonts w:cs="Arial"/>
                <w:szCs w:val="22"/>
              </w:rPr>
            </w:pPr>
            <w:r>
              <w:rPr>
                <w:rFonts w:cs="Arial"/>
                <w:color w:val="000000"/>
                <w:szCs w:val="22"/>
              </w:rPr>
              <w:t>25</w:t>
            </w:r>
          </w:p>
        </w:tc>
        <w:tc>
          <w:tcPr>
            <w:tcW w:w="12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608E2C" w14:textId="2CC526C4" w:rsidR="008A26BC" w:rsidRPr="00B942C3" w:rsidRDefault="001F2C68" w:rsidP="001F2C68">
            <w:pPr>
              <w:rPr>
                <w:rFonts w:cs="Arial"/>
                <w:szCs w:val="22"/>
              </w:rPr>
            </w:pPr>
            <w:r>
              <w:rPr>
                <w:rFonts w:cs="Arial"/>
                <w:color w:val="000000"/>
                <w:szCs w:val="22"/>
              </w:rPr>
              <w:t>4</w:t>
            </w:r>
            <w:r w:rsidR="003E7285">
              <w:rPr>
                <w:rFonts w:cs="Arial"/>
                <w:color w:val="000000"/>
                <w:szCs w:val="22"/>
              </w:rPr>
              <w:t>,</w:t>
            </w:r>
            <w:r w:rsidR="00854D3F">
              <w:rPr>
                <w:rFonts w:cs="Arial"/>
                <w:color w:val="000000"/>
                <w:szCs w:val="22"/>
              </w:rPr>
              <w:t>375</w:t>
            </w:r>
          </w:p>
        </w:tc>
      </w:tr>
    </w:tbl>
    <w:p w14:paraId="3860313A" w14:textId="4CF15E3C" w:rsidR="004E5227" w:rsidRDefault="004E5227">
      <w:pPr>
        <w:tabs>
          <w:tab w:val="left" w:pos="440"/>
        </w:tabs>
        <w:rPr>
          <w:rFonts w:ascii="Times New Roman" w:hAnsi="Times New Roman"/>
          <w:sz w:val="24"/>
          <w:szCs w:val="22"/>
        </w:rPr>
      </w:pPr>
    </w:p>
    <w:p w14:paraId="5D29BF9A" w14:textId="7595A09B" w:rsidR="004E5227" w:rsidRDefault="004E5227" w:rsidP="00DE64FA">
      <w:pPr>
        <w:tabs>
          <w:tab w:val="left" w:pos="440"/>
          <w:tab w:val="left" w:pos="770"/>
        </w:tabs>
        <w:rPr>
          <w:rFonts w:ascii="Times New Roman" w:hAnsi="Times New Roman"/>
          <w:sz w:val="24"/>
          <w:szCs w:val="24"/>
        </w:rPr>
      </w:pPr>
      <w:r>
        <w:rPr>
          <w:rFonts w:ascii="Times New Roman" w:hAnsi="Times New Roman"/>
          <w:sz w:val="24"/>
          <w:szCs w:val="22"/>
        </w:rPr>
        <w:t>14.</w:t>
      </w:r>
      <w:r>
        <w:rPr>
          <w:rFonts w:ascii="Times New Roman" w:hAnsi="Times New Roman"/>
          <w:sz w:val="24"/>
          <w:szCs w:val="22"/>
        </w:rPr>
        <w:tab/>
      </w:r>
      <w:r w:rsidRPr="00F75E70">
        <w:rPr>
          <w:rFonts w:ascii="Times New Roman" w:hAnsi="Times New Roman"/>
          <w:i/>
          <w:sz w:val="24"/>
          <w:szCs w:val="22"/>
        </w:rPr>
        <w:t xml:space="preserve"> </w:t>
      </w:r>
      <w:r w:rsidRPr="00F75E70">
        <w:rPr>
          <w:rFonts w:ascii="Times New Roman" w:hAnsi="Times New Roman"/>
          <w:i/>
          <w:sz w:val="24"/>
          <w:szCs w:val="24"/>
        </w:rPr>
        <w:t>Cost to the Federal Government</w:t>
      </w:r>
      <w:r w:rsidR="0075676E" w:rsidRPr="00F75E70">
        <w:rPr>
          <w:rFonts w:ascii="Times New Roman" w:hAnsi="Times New Roman"/>
          <w:i/>
          <w:sz w:val="24"/>
          <w:szCs w:val="24"/>
        </w:rPr>
        <w:t>:  Provide estimates of annualized costs to the Federal government.</w:t>
      </w:r>
      <w:r w:rsidRPr="0075676E">
        <w:rPr>
          <w:rFonts w:ascii="Times New Roman" w:hAnsi="Times New Roman"/>
          <w:b/>
          <w:sz w:val="24"/>
          <w:szCs w:val="24"/>
        </w:rPr>
        <w:tab/>
      </w:r>
      <w:r w:rsidR="004B4013" w:rsidRPr="004B4013">
        <w:rPr>
          <w:rFonts w:ascii="Times New Roman" w:hAnsi="Times New Roman"/>
          <w:sz w:val="24"/>
          <w:szCs w:val="24"/>
        </w:rPr>
        <w:t>Also, provide a description of the method used to estimate cost, which should include quantification of hours, operational expenses, and any other expense that would not have been incurred without this collection of information.</w:t>
      </w:r>
    </w:p>
    <w:p w14:paraId="07FFF6A6" w14:textId="37AE3076" w:rsidR="00E57A16" w:rsidRDefault="007A32BD" w:rsidP="00DE64FA">
      <w:pPr>
        <w:tabs>
          <w:tab w:val="left" w:pos="440"/>
          <w:tab w:val="left" w:pos="770"/>
        </w:tabs>
        <w:rPr>
          <w:rFonts w:ascii="Times New Roman" w:hAnsi="Times New Roman"/>
          <w:sz w:val="24"/>
          <w:szCs w:val="24"/>
        </w:rPr>
      </w:pPr>
      <w:r w:rsidRPr="007A32BD">
        <w:rPr>
          <w:rFonts w:ascii="Times New Roman" w:hAnsi="Times New Roman"/>
          <w:sz w:val="24"/>
          <w:szCs w:val="24"/>
        </w:rPr>
        <w:t>The annual cost</w:t>
      </w:r>
      <w:r>
        <w:rPr>
          <w:rFonts w:ascii="Times New Roman" w:hAnsi="Times New Roman"/>
          <w:sz w:val="24"/>
          <w:szCs w:val="24"/>
        </w:rPr>
        <w:t xml:space="preserve"> to the Federal Government for this information collection is approximately $</w:t>
      </w:r>
      <w:r w:rsidR="004B3FF2">
        <w:rPr>
          <w:rFonts w:ascii="Times New Roman" w:hAnsi="Times New Roman"/>
          <w:sz w:val="24"/>
          <w:szCs w:val="24"/>
        </w:rPr>
        <w:t>10,325</w:t>
      </w:r>
      <w:r>
        <w:rPr>
          <w:rFonts w:ascii="Times New Roman" w:hAnsi="Times New Roman"/>
          <w:sz w:val="24"/>
          <w:szCs w:val="24"/>
        </w:rPr>
        <w:t xml:space="preserve">. These costs are primarily for staff time to process clinic visits. We estimate an average of </w:t>
      </w:r>
      <w:r w:rsidR="00454445">
        <w:rPr>
          <w:rFonts w:ascii="Times New Roman" w:hAnsi="Times New Roman"/>
          <w:sz w:val="24"/>
          <w:szCs w:val="24"/>
        </w:rPr>
        <w:t xml:space="preserve">$29.5 per hour for salary. Review/ processing time for information associated with each clinic visit varies from 0.5 hours to 2 hours depending on activity.  </w:t>
      </w:r>
    </w:p>
    <w:p w14:paraId="709BB398" w14:textId="77777777" w:rsidR="00DA2D13" w:rsidRDefault="00DA2D13" w:rsidP="00DE64FA">
      <w:pPr>
        <w:tabs>
          <w:tab w:val="left" w:pos="440"/>
          <w:tab w:val="left" w:pos="770"/>
        </w:tabs>
        <w:rPr>
          <w:rFonts w:ascii="Times New Roman" w:hAnsi="Times New Roman"/>
          <w:sz w:val="24"/>
          <w:szCs w:val="24"/>
        </w:rPr>
      </w:pPr>
    </w:p>
    <w:tbl>
      <w:tblPr>
        <w:tblW w:w="7612" w:type="dxa"/>
        <w:tblCellMar>
          <w:left w:w="0" w:type="dxa"/>
          <w:right w:w="0" w:type="dxa"/>
        </w:tblCellMar>
        <w:tblLook w:val="04A0" w:firstRow="1" w:lastRow="0" w:firstColumn="1" w:lastColumn="0" w:noHBand="0" w:noVBand="1"/>
      </w:tblPr>
      <w:tblGrid>
        <w:gridCol w:w="1166"/>
        <w:gridCol w:w="1481"/>
        <w:gridCol w:w="1476"/>
        <w:gridCol w:w="1722"/>
        <w:gridCol w:w="1767"/>
      </w:tblGrid>
      <w:tr w:rsidR="00454445" w14:paraId="0576E3E0" w14:textId="77777777" w:rsidTr="00454445">
        <w:trPr>
          <w:trHeight w:val="320"/>
        </w:trPr>
        <w:tc>
          <w:tcPr>
            <w:tcW w:w="761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9A2CBF2" w14:textId="0BDF4EC3" w:rsidR="00454445" w:rsidRPr="00B942C3" w:rsidRDefault="00454445" w:rsidP="00454445">
            <w:pPr>
              <w:rPr>
                <w:rFonts w:cs="Arial"/>
                <w:szCs w:val="22"/>
              </w:rPr>
            </w:pPr>
            <w:r>
              <w:rPr>
                <w:rFonts w:cs="Arial"/>
                <w:b/>
                <w:bCs/>
                <w:szCs w:val="22"/>
              </w:rPr>
              <w:t>Cost to Federal Government</w:t>
            </w:r>
            <w:r w:rsidRPr="00B942C3">
              <w:rPr>
                <w:rFonts w:cs="Arial"/>
                <w:b/>
                <w:bCs/>
                <w:szCs w:val="22"/>
              </w:rPr>
              <w:t xml:space="preserve">:  </w:t>
            </w:r>
            <w:r>
              <w:rPr>
                <w:rFonts w:cs="Arial"/>
                <w:b/>
                <w:bCs/>
                <w:szCs w:val="22"/>
              </w:rPr>
              <w:t>Annualized</w:t>
            </w:r>
            <w:r w:rsidRPr="00B942C3">
              <w:rPr>
                <w:rFonts w:cs="Arial"/>
                <w:b/>
                <w:bCs/>
                <w:szCs w:val="22"/>
              </w:rPr>
              <w:t xml:space="preserve"> Cost </w:t>
            </w:r>
          </w:p>
        </w:tc>
      </w:tr>
      <w:tr w:rsidR="005D4FBE" w:rsidRPr="005F4EF6" w14:paraId="1F23E3CE" w14:textId="77777777" w:rsidTr="006B7132">
        <w:trPr>
          <w:trHeight w:val="960"/>
        </w:trPr>
        <w:tc>
          <w:tcPr>
            <w:tcW w:w="1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10BD80" w14:textId="77777777" w:rsidR="005D4FBE" w:rsidRPr="00B942C3" w:rsidRDefault="005D4FBE" w:rsidP="005D4FBE">
            <w:pPr>
              <w:rPr>
                <w:rFonts w:cs="Arial"/>
                <w:szCs w:val="22"/>
              </w:rPr>
            </w:pPr>
            <w:r w:rsidRPr="00B942C3">
              <w:rPr>
                <w:rFonts w:cs="Arial"/>
                <w:color w:val="000000"/>
                <w:szCs w:val="22"/>
              </w:rPr>
              <w:t> </w:t>
            </w:r>
          </w:p>
        </w:tc>
        <w:tc>
          <w:tcPr>
            <w:tcW w:w="1481" w:type="dxa"/>
            <w:tcBorders>
              <w:top w:val="nil"/>
              <w:left w:val="nil"/>
              <w:bottom w:val="single" w:sz="8" w:space="0" w:color="auto"/>
              <w:right w:val="single" w:sz="8" w:space="0" w:color="auto"/>
            </w:tcBorders>
            <w:tcMar>
              <w:top w:w="0" w:type="dxa"/>
              <w:left w:w="108" w:type="dxa"/>
              <w:bottom w:w="0" w:type="dxa"/>
              <w:right w:w="108" w:type="dxa"/>
            </w:tcMar>
            <w:hideMark/>
          </w:tcPr>
          <w:p w14:paraId="4642A906" w14:textId="77777777" w:rsidR="005D4FBE" w:rsidRPr="00B942C3" w:rsidRDefault="005D4FBE" w:rsidP="005D4FBE">
            <w:pPr>
              <w:rPr>
                <w:rFonts w:cs="Arial"/>
                <w:szCs w:val="22"/>
              </w:rPr>
            </w:pPr>
            <w:r w:rsidRPr="00B942C3">
              <w:rPr>
                <w:rFonts w:cs="Arial"/>
                <w:color w:val="000000"/>
                <w:szCs w:val="22"/>
              </w:rPr>
              <w:t>Number of Total Responses</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14:paraId="065B16A3" w14:textId="5211AB3B" w:rsidR="005D4FBE" w:rsidRPr="00B942C3" w:rsidRDefault="005D4FBE" w:rsidP="005D4FBE">
            <w:pPr>
              <w:rPr>
                <w:rFonts w:cs="Arial"/>
                <w:szCs w:val="22"/>
              </w:rPr>
            </w:pPr>
            <w:r>
              <w:rPr>
                <w:rFonts w:cs="Arial"/>
                <w:color w:val="000000"/>
                <w:szCs w:val="22"/>
              </w:rPr>
              <w:t xml:space="preserve">Average time per </w:t>
            </w:r>
            <w:r w:rsidRPr="00B942C3">
              <w:rPr>
                <w:rFonts w:cs="Arial"/>
                <w:color w:val="000000"/>
                <w:szCs w:val="22"/>
              </w:rPr>
              <w:t xml:space="preserve">Response </w:t>
            </w:r>
            <w:r>
              <w:rPr>
                <w:rFonts w:cs="Arial"/>
                <w:color w:val="000000"/>
                <w:szCs w:val="22"/>
              </w:rPr>
              <w:t>(hours)</w:t>
            </w:r>
            <w:r w:rsidRPr="00B942C3">
              <w:rPr>
                <w:rFonts w:cs="Arial"/>
                <w:color w:val="000000"/>
                <w:szCs w:val="22"/>
              </w:rPr>
              <w:t xml:space="preserve"> </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6F801B51" w14:textId="78F6CD4D" w:rsidR="005D4FBE" w:rsidRPr="00B942C3" w:rsidRDefault="006B7132" w:rsidP="006B7132">
            <w:pPr>
              <w:rPr>
                <w:rFonts w:cs="Arial"/>
                <w:szCs w:val="22"/>
              </w:rPr>
            </w:pPr>
            <w:r>
              <w:rPr>
                <w:rFonts w:cs="Arial"/>
                <w:color w:val="000000"/>
                <w:szCs w:val="22"/>
              </w:rPr>
              <w:t>Average Cost (hourly)</w:t>
            </w:r>
            <w:r w:rsidR="005D4FBE" w:rsidRPr="00D94D9D">
              <w:rPr>
                <w:rFonts w:cs="Arial"/>
                <w:color w:val="000000"/>
                <w:szCs w:val="22"/>
              </w:rPr>
              <w:t xml:space="preserve"> </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70C3B5D7" w14:textId="36F216BB" w:rsidR="005D4FBE" w:rsidRPr="00B942C3" w:rsidRDefault="005D4FBE" w:rsidP="005D4FBE">
            <w:pPr>
              <w:rPr>
                <w:rFonts w:cs="Arial"/>
                <w:szCs w:val="22"/>
              </w:rPr>
            </w:pPr>
            <w:r w:rsidRPr="00D94D9D">
              <w:rPr>
                <w:rFonts w:cs="Arial"/>
                <w:color w:val="000000"/>
                <w:szCs w:val="22"/>
              </w:rPr>
              <w:t xml:space="preserve">Total Cost to Government </w:t>
            </w:r>
          </w:p>
        </w:tc>
      </w:tr>
      <w:tr w:rsidR="00454445" w:rsidRPr="005F4EF6" w14:paraId="29C0251B" w14:textId="77777777" w:rsidTr="006B7132">
        <w:trPr>
          <w:trHeight w:val="320"/>
        </w:trPr>
        <w:tc>
          <w:tcPr>
            <w:tcW w:w="11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7227D" w14:textId="77777777" w:rsidR="00454445" w:rsidRPr="00B942C3" w:rsidRDefault="00454445" w:rsidP="00AE6BE8">
            <w:pPr>
              <w:rPr>
                <w:rFonts w:cs="Arial"/>
                <w:szCs w:val="22"/>
              </w:rPr>
            </w:pPr>
            <w:r w:rsidRPr="00B942C3">
              <w:rPr>
                <w:rFonts w:cs="Arial"/>
                <w:color w:val="000000"/>
                <w:szCs w:val="22"/>
              </w:rPr>
              <w:t>Survey 1</w:t>
            </w:r>
          </w:p>
        </w:tc>
        <w:tc>
          <w:tcPr>
            <w:tcW w:w="1481" w:type="dxa"/>
            <w:tcBorders>
              <w:top w:val="nil"/>
              <w:left w:val="nil"/>
              <w:bottom w:val="single" w:sz="8" w:space="0" w:color="auto"/>
              <w:right w:val="single" w:sz="8" w:space="0" w:color="auto"/>
            </w:tcBorders>
            <w:tcMar>
              <w:top w:w="0" w:type="dxa"/>
              <w:left w:w="108" w:type="dxa"/>
              <w:bottom w:w="0" w:type="dxa"/>
              <w:right w:w="108" w:type="dxa"/>
            </w:tcMar>
            <w:hideMark/>
          </w:tcPr>
          <w:p w14:paraId="4422E848" w14:textId="5D4B093C" w:rsidR="00454445" w:rsidRPr="00B942C3" w:rsidRDefault="004B3FF2" w:rsidP="00AE6BE8">
            <w:pPr>
              <w:rPr>
                <w:rFonts w:cs="Arial"/>
                <w:szCs w:val="22"/>
              </w:rPr>
            </w:pPr>
            <w:r>
              <w:rPr>
                <w:rFonts w:cs="Arial"/>
                <w:color w:val="000000"/>
                <w:szCs w:val="22"/>
              </w:rPr>
              <w:t>175</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14:paraId="0A35E7F4" w14:textId="56999674" w:rsidR="00454445" w:rsidRPr="00B942C3" w:rsidRDefault="00854D3F" w:rsidP="00AE6BE8">
            <w:pPr>
              <w:rPr>
                <w:rFonts w:cs="Arial"/>
                <w:szCs w:val="22"/>
              </w:rPr>
            </w:pPr>
            <w:r>
              <w:rPr>
                <w:rFonts w:cs="Arial"/>
                <w:color w:val="000000"/>
                <w:szCs w:val="22"/>
              </w:rPr>
              <w:t>2.0</w:t>
            </w:r>
          </w:p>
        </w:tc>
        <w:tc>
          <w:tcPr>
            <w:tcW w:w="1722" w:type="dxa"/>
            <w:tcBorders>
              <w:top w:val="nil"/>
              <w:left w:val="nil"/>
              <w:bottom w:val="single" w:sz="8" w:space="0" w:color="auto"/>
              <w:right w:val="single" w:sz="8" w:space="0" w:color="auto"/>
            </w:tcBorders>
            <w:tcMar>
              <w:top w:w="0" w:type="dxa"/>
              <w:left w:w="108" w:type="dxa"/>
              <w:bottom w:w="0" w:type="dxa"/>
              <w:right w:w="108" w:type="dxa"/>
            </w:tcMar>
            <w:hideMark/>
          </w:tcPr>
          <w:p w14:paraId="51102E4B" w14:textId="6EEEEE16" w:rsidR="00454445" w:rsidRPr="00B942C3" w:rsidRDefault="006B7132" w:rsidP="00AE6BE8">
            <w:pPr>
              <w:rPr>
                <w:rFonts w:cs="Arial"/>
                <w:szCs w:val="22"/>
              </w:rPr>
            </w:pPr>
            <w:r>
              <w:rPr>
                <w:rFonts w:cs="Arial"/>
                <w:color w:val="000000"/>
                <w:szCs w:val="22"/>
              </w:rPr>
              <w:t>29.5</w:t>
            </w:r>
          </w:p>
        </w:tc>
        <w:tc>
          <w:tcPr>
            <w:tcW w:w="1767" w:type="dxa"/>
            <w:tcBorders>
              <w:top w:val="nil"/>
              <w:left w:val="nil"/>
              <w:bottom w:val="single" w:sz="8" w:space="0" w:color="auto"/>
              <w:right w:val="single" w:sz="8" w:space="0" w:color="auto"/>
            </w:tcBorders>
            <w:tcMar>
              <w:top w:w="0" w:type="dxa"/>
              <w:left w:w="108" w:type="dxa"/>
              <w:bottom w:w="0" w:type="dxa"/>
              <w:right w:w="108" w:type="dxa"/>
            </w:tcMar>
            <w:hideMark/>
          </w:tcPr>
          <w:p w14:paraId="6EAE24A1" w14:textId="352C14C0" w:rsidR="00454445" w:rsidRPr="00B942C3" w:rsidRDefault="004B3FF2" w:rsidP="00AE6BE8">
            <w:pPr>
              <w:rPr>
                <w:rFonts w:cs="Arial"/>
                <w:szCs w:val="22"/>
              </w:rPr>
            </w:pPr>
            <w:r>
              <w:rPr>
                <w:rFonts w:cs="Arial"/>
                <w:color w:val="000000"/>
                <w:szCs w:val="22"/>
              </w:rPr>
              <w:t>10</w:t>
            </w:r>
            <w:r w:rsidR="003E7285">
              <w:rPr>
                <w:rFonts w:cs="Arial"/>
                <w:color w:val="000000"/>
                <w:szCs w:val="22"/>
              </w:rPr>
              <w:t>,</w:t>
            </w:r>
            <w:r>
              <w:rPr>
                <w:rFonts w:cs="Arial"/>
                <w:color w:val="000000"/>
                <w:szCs w:val="22"/>
              </w:rPr>
              <w:t>325</w:t>
            </w:r>
          </w:p>
        </w:tc>
      </w:tr>
    </w:tbl>
    <w:p w14:paraId="451F2C83" w14:textId="77777777" w:rsidR="00454445" w:rsidRPr="007A32BD" w:rsidRDefault="00454445" w:rsidP="00DE64FA">
      <w:pPr>
        <w:tabs>
          <w:tab w:val="left" w:pos="440"/>
          <w:tab w:val="left" w:pos="770"/>
        </w:tabs>
        <w:rPr>
          <w:rFonts w:ascii="Times New Roman" w:hAnsi="Times New Roman"/>
          <w:sz w:val="24"/>
          <w:szCs w:val="24"/>
        </w:rPr>
      </w:pPr>
    </w:p>
    <w:p w14:paraId="14703635" w14:textId="02F86BFD" w:rsidR="004E5227" w:rsidRDefault="004E5227" w:rsidP="00670186">
      <w:pPr>
        <w:tabs>
          <w:tab w:val="left" w:pos="440"/>
          <w:tab w:val="left" w:pos="660"/>
        </w:tabs>
        <w:rPr>
          <w:rFonts w:ascii="Times New Roman" w:hAnsi="Times New Roman"/>
          <w:b/>
          <w:sz w:val="24"/>
          <w:szCs w:val="24"/>
          <w:u w:val="single"/>
        </w:rPr>
      </w:pPr>
      <w:r>
        <w:rPr>
          <w:rFonts w:ascii="Times New Roman" w:hAnsi="Times New Roman"/>
          <w:sz w:val="24"/>
          <w:szCs w:val="22"/>
        </w:rPr>
        <w:t>15.</w:t>
      </w:r>
      <w:r w:rsidRPr="00D72016">
        <w:rPr>
          <w:rFonts w:ascii="Times New Roman" w:hAnsi="Times New Roman"/>
          <w:i/>
          <w:sz w:val="24"/>
          <w:szCs w:val="22"/>
        </w:rPr>
        <w:t xml:space="preserve"> </w:t>
      </w:r>
      <w:r w:rsidR="0075676E" w:rsidRPr="00D72016">
        <w:rPr>
          <w:rFonts w:ascii="Times New Roman" w:hAnsi="Times New Roman"/>
          <w:i/>
          <w:sz w:val="24"/>
          <w:szCs w:val="24"/>
        </w:rPr>
        <w:t>Changes in Burden: Explain the reasons for any program changes or adjustments reported in Items 13 or 14 of the OMB Form 83-I</w:t>
      </w:r>
      <w:r w:rsidR="008D42C0">
        <w:rPr>
          <w:rFonts w:ascii="Times New Roman" w:hAnsi="Times New Roman"/>
          <w:i/>
          <w:sz w:val="24"/>
          <w:szCs w:val="24"/>
        </w:rPr>
        <w:t>, if applicable</w:t>
      </w:r>
      <w:r w:rsidR="0075676E" w:rsidRPr="00D72016">
        <w:rPr>
          <w:rFonts w:ascii="Times New Roman" w:hAnsi="Times New Roman"/>
          <w:i/>
          <w:sz w:val="24"/>
          <w:szCs w:val="24"/>
        </w:rPr>
        <w:t>.</w:t>
      </w:r>
    </w:p>
    <w:p w14:paraId="38F16EFC" w14:textId="09FDFBCE" w:rsidR="004E5227" w:rsidRDefault="00897427">
      <w:pPr>
        <w:tabs>
          <w:tab w:val="left" w:pos="440"/>
          <w:tab w:val="left" w:pos="660"/>
        </w:tabs>
        <w:rPr>
          <w:rFonts w:ascii="Times New Roman" w:hAnsi="Times New Roman"/>
          <w:sz w:val="24"/>
          <w:szCs w:val="22"/>
        </w:rPr>
      </w:pPr>
      <w:r>
        <w:rPr>
          <w:rFonts w:ascii="Times New Roman" w:hAnsi="Times New Roman"/>
          <w:sz w:val="24"/>
          <w:szCs w:val="22"/>
        </w:rPr>
        <w:t>No program changes or adjustments are applicable.</w:t>
      </w:r>
    </w:p>
    <w:p w14:paraId="213B7D6F" w14:textId="77777777" w:rsidR="004E5227" w:rsidRDefault="004E5227" w:rsidP="00670186">
      <w:pPr>
        <w:tabs>
          <w:tab w:val="left" w:pos="440"/>
          <w:tab w:val="left" w:pos="660"/>
        </w:tabs>
        <w:rPr>
          <w:rFonts w:ascii="Times New Roman" w:hAnsi="Times New Roman"/>
          <w:sz w:val="24"/>
          <w:szCs w:val="22"/>
        </w:rPr>
      </w:pPr>
      <w:r>
        <w:rPr>
          <w:rFonts w:ascii="Times New Roman" w:hAnsi="Times New Roman"/>
          <w:sz w:val="24"/>
          <w:szCs w:val="22"/>
        </w:rPr>
        <w:t xml:space="preserve">16. </w:t>
      </w:r>
      <w:r w:rsidRPr="0037786B">
        <w:rPr>
          <w:rFonts w:ascii="Times New Roman" w:hAnsi="Times New Roman"/>
          <w:i/>
          <w:sz w:val="24"/>
          <w:szCs w:val="24"/>
        </w:rPr>
        <w:t>Publication of Results</w:t>
      </w:r>
      <w:r w:rsidR="0075676E" w:rsidRPr="0037786B">
        <w:rPr>
          <w:rFonts w:ascii="Times New Roman" w:hAnsi="Times New Roman"/>
          <w:i/>
          <w:sz w:val="24"/>
          <w:szCs w:val="24"/>
        </w:rPr>
        <w:t>: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9330D56" w14:textId="75C6F85D" w:rsidR="008D42C0" w:rsidRPr="00B942C3" w:rsidRDefault="00B33965" w:rsidP="00DE64FA">
      <w:pPr>
        <w:pStyle w:val="BodyText"/>
        <w:rPr>
          <w:szCs w:val="24"/>
        </w:rPr>
      </w:pPr>
      <w:r>
        <w:rPr>
          <w:szCs w:val="24"/>
        </w:rPr>
        <w:t xml:space="preserve">NASA </w:t>
      </w:r>
      <w:r w:rsidR="00B204D8">
        <w:rPr>
          <w:szCs w:val="24"/>
        </w:rPr>
        <w:t xml:space="preserve">will not </w:t>
      </w:r>
      <w:r>
        <w:rPr>
          <w:szCs w:val="24"/>
        </w:rPr>
        <w:t>publish results from the</w:t>
      </w:r>
      <w:r w:rsidR="004B3FF2">
        <w:rPr>
          <w:szCs w:val="24"/>
        </w:rPr>
        <w:t>se information collections</w:t>
      </w:r>
      <w:r w:rsidR="00B204D8">
        <w:rPr>
          <w:szCs w:val="24"/>
        </w:rPr>
        <w:t>.</w:t>
      </w:r>
    </w:p>
    <w:p w14:paraId="5FBDA920" w14:textId="055ED05A" w:rsidR="00FC713A" w:rsidRPr="00287596" w:rsidRDefault="00FC713A" w:rsidP="00DE64FA">
      <w:pPr>
        <w:pStyle w:val="BodyText"/>
        <w:rPr>
          <w:i/>
          <w:szCs w:val="24"/>
        </w:rPr>
      </w:pPr>
      <w:r w:rsidRPr="00287596">
        <w:rPr>
          <w:i/>
          <w:szCs w:val="24"/>
        </w:rPr>
        <w:t>17.  If seeking approval to not display the expiration date for OMB approval of the information collection, explain the reasons that display would be inappropriate.</w:t>
      </w:r>
      <w:r w:rsidR="00AF1F94">
        <w:rPr>
          <w:i/>
          <w:szCs w:val="24"/>
        </w:rPr>
        <w:t xml:space="preserve">  </w:t>
      </w:r>
    </w:p>
    <w:p w14:paraId="0A0E0F6A" w14:textId="20F3CC06" w:rsidR="00DE64FA" w:rsidRDefault="00671E3B" w:rsidP="00DE64FA">
      <w:pPr>
        <w:rPr>
          <w:rFonts w:ascii="Times New Roman" w:hAnsi="Times New Roman"/>
          <w:sz w:val="24"/>
          <w:szCs w:val="24"/>
        </w:rPr>
      </w:pPr>
      <w:r>
        <w:rPr>
          <w:rFonts w:ascii="Times New Roman" w:hAnsi="Times New Roman"/>
          <w:sz w:val="24"/>
          <w:szCs w:val="24"/>
        </w:rPr>
        <w:t xml:space="preserve"> NASA will display the OMB control number and expiration date.</w:t>
      </w:r>
    </w:p>
    <w:p w14:paraId="5872005E" w14:textId="216BCC16" w:rsidR="0023398D" w:rsidRDefault="0023398D" w:rsidP="00DE64FA">
      <w:pPr>
        <w:rPr>
          <w:rFonts w:ascii="Courier New" w:hAnsi="Courier New" w:cs="Courier New"/>
          <w:szCs w:val="24"/>
        </w:rPr>
      </w:pPr>
      <w:r w:rsidRPr="00287596">
        <w:rPr>
          <w:rFonts w:ascii="Times New Roman" w:hAnsi="Times New Roman"/>
          <w:i/>
          <w:sz w:val="24"/>
          <w:szCs w:val="24"/>
        </w:rPr>
        <w:t>18. Explain each exception to the certification statement identified in Item 19, "Certification for Paperwork Reduction Act Submissions," of OMB Form 83-I.</w:t>
      </w:r>
      <w:r w:rsidR="00AF1F94">
        <w:rPr>
          <w:rFonts w:ascii="Times New Roman" w:hAnsi="Times New Roman"/>
          <w:i/>
          <w:sz w:val="24"/>
          <w:szCs w:val="24"/>
        </w:rPr>
        <w:t xml:space="preserve"> </w:t>
      </w:r>
    </w:p>
    <w:p w14:paraId="291FC697" w14:textId="77777777" w:rsidR="00FA0BBE" w:rsidRDefault="00FA0BBE" w:rsidP="00DE64FA">
      <w:pPr>
        <w:rPr>
          <w:rFonts w:ascii="Times New Roman" w:eastAsia="Calibri" w:hAnsi="Times New Roman"/>
          <w:szCs w:val="24"/>
        </w:rPr>
      </w:pPr>
    </w:p>
    <w:p w14:paraId="1DE10FBD" w14:textId="5E257EFB" w:rsidR="00452808" w:rsidRDefault="00452808" w:rsidP="00DE64FA">
      <w:pPr>
        <w:rPr>
          <w:rFonts w:ascii="Times New Roman" w:eastAsia="Calibri" w:hAnsi="Times New Roman"/>
          <w:szCs w:val="24"/>
        </w:rPr>
      </w:pPr>
      <w:r w:rsidRPr="00C56687">
        <w:rPr>
          <w:rFonts w:ascii="Times New Roman" w:eastAsia="Calibri" w:hAnsi="Times New Roman"/>
          <w:szCs w:val="24"/>
        </w:rPr>
        <w:t>The NASA information collection sponsor (civil service employee) must address the certification below, and enter their name and position title.  The NASA Office of the Chief Information Officer must concur on any exceptions requested by the information collection sponsor, or the package will not be forwarded to OMB.</w:t>
      </w:r>
    </w:p>
    <w:p w14:paraId="1D03AA4B" w14:textId="77777777" w:rsidR="00C5053F" w:rsidRDefault="00C5053F" w:rsidP="00C5053F">
      <w:pPr>
        <w:rPr>
          <w:rFonts w:ascii="Times New Roman" w:eastAsia="Calibri" w:hAnsi="Times New Roman"/>
          <w:szCs w:val="24"/>
        </w:rPr>
      </w:pPr>
      <w:r>
        <w:rPr>
          <w:rFonts w:ascii="Times New Roman" w:hAnsi="Times New Roman"/>
          <w:sz w:val="24"/>
          <w:szCs w:val="24"/>
        </w:rPr>
        <w:t>NASA will display the OMB control number and expiration date.</w:t>
      </w:r>
    </w:p>
    <w:p w14:paraId="2254F7AC" w14:textId="77777777" w:rsidR="00452808" w:rsidRPr="00AC091B" w:rsidRDefault="00452808" w:rsidP="00452808">
      <w:pPr>
        <w:pStyle w:val="Default"/>
        <w:spacing w:before="120" w:after="120"/>
        <w:rPr>
          <w:rFonts w:ascii="Times New Roman" w:hAnsi="Times New Roman" w:cs="Times New Roman"/>
          <w:color w:val="auto"/>
          <w:sz w:val="16"/>
          <w:szCs w:val="16"/>
        </w:rPr>
      </w:pPr>
    </w:p>
    <w:p w14:paraId="1766B130" w14:textId="77777777" w:rsidR="00452808" w:rsidRPr="00C56687"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The NASA office conducting or sponsoring this information collection certifies compliance with all provisions listed above.</w:t>
      </w:r>
    </w:p>
    <w:p w14:paraId="25086A40" w14:textId="79B5C462" w:rsidR="00452808" w:rsidRPr="00C56687"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 xml:space="preserve">Name: </w:t>
      </w:r>
      <w:r w:rsidR="003458AD">
        <w:rPr>
          <w:rFonts w:ascii="Times New Roman" w:hAnsi="Times New Roman"/>
          <w:szCs w:val="24"/>
        </w:rPr>
        <w:t>Dr. Mark E. Mavity, MD, MPH</w:t>
      </w:r>
      <w:r w:rsidRPr="00C56687">
        <w:rPr>
          <w:rFonts w:ascii="Times New Roman" w:hAnsi="Times New Roman"/>
          <w:i/>
          <w:szCs w:val="24"/>
        </w:rPr>
        <w:t xml:space="preserve"> </w:t>
      </w:r>
    </w:p>
    <w:p w14:paraId="4EE0DF02" w14:textId="605BE162" w:rsidR="00452808" w:rsidRPr="003458AD"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 xml:space="preserve">Title: </w:t>
      </w:r>
      <w:r w:rsidR="003458AD">
        <w:rPr>
          <w:rFonts w:ascii="Times New Roman" w:hAnsi="Times New Roman"/>
          <w:i/>
          <w:szCs w:val="24"/>
        </w:rPr>
        <w:t>Director, Health and Medical Systems, NASA Headquarters</w:t>
      </w:r>
    </w:p>
    <w:p w14:paraId="23D82DB0" w14:textId="03197AB7" w:rsidR="00452808" w:rsidRPr="00C56687"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Email address or Phone number</w:t>
      </w:r>
      <w:r>
        <w:rPr>
          <w:rFonts w:ascii="Times New Roman" w:hAnsi="Times New Roman"/>
          <w:i/>
          <w:szCs w:val="24"/>
        </w:rPr>
        <w:t xml:space="preserve">: </w:t>
      </w:r>
      <w:hyperlink r:id="rId9" w:history="1">
        <w:r w:rsidR="003458AD" w:rsidRPr="001576E4">
          <w:rPr>
            <w:rStyle w:val="Hyperlink"/>
            <w:rFonts w:ascii="Times New Roman" w:hAnsi="Times New Roman"/>
            <w:i/>
            <w:szCs w:val="24"/>
          </w:rPr>
          <w:t>mark.e.mavity@nasa.gov</w:t>
        </w:r>
      </w:hyperlink>
      <w:r w:rsidR="003458AD">
        <w:rPr>
          <w:rFonts w:ascii="Times New Roman" w:hAnsi="Times New Roman"/>
          <w:i/>
          <w:szCs w:val="24"/>
        </w:rPr>
        <w:t xml:space="preserve">  (202) 358-1794</w:t>
      </w:r>
    </w:p>
    <w:p w14:paraId="375D8A3C" w14:textId="01E0D600" w:rsidR="00452808" w:rsidRPr="00C56687"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 xml:space="preserve">Date: </w:t>
      </w:r>
      <w:r w:rsidR="003458AD">
        <w:rPr>
          <w:rFonts w:ascii="Times New Roman" w:hAnsi="Times New Roman"/>
          <w:i/>
          <w:szCs w:val="24"/>
        </w:rPr>
        <w:t>30 April 2019</w:t>
      </w:r>
    </w:p>
    <w:p w14:paraId="2DC78E96" w14:textId="77777777" w:rsidR="00452808" w:rsidRPr="00C56687" w:rsidRDefault="00452808" w:rsidP="0045280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rPr>
      </w:pPr>
      <w:r w:rsidRPr="00C56687">
        <w:rPr>
          <w:rFonts w:ascii="Times New Roman" w:hAnsi="Times New Roman"/>
          <w:i/>
          <w:szCs w:val="24"/>
        </w:rPr>
        <w:t>(Certifying individual must be a civil service employee)</w:t>
      </w:r>
    </w:p>
    <w:p w14:paraId="5BB5DA5F" w14:textId="7125D49A" w:rsidR="00452808" w:rsidRPr="00C56687" w:rsidRDefault="00452808" w:rsidP="00452808">
      <w:pPr>
        <w:ind w:left="720"/>
        <w:rPr>
          <w:rFonts w:ascii="Times New Roman" w:hAnsi="Times New Roman"/>
          <w:b/>
          <w:szCs w:val="24"/>
        </w:rPr>
      </w:pPr>
      <w:r w:rsidRPr="00C56687">
        <w:rPr>
          <w:rFonts w:ascii="Times New Roman" w:hAnsi="Times New Roman"/>
          <w:b/>
          <w:szCs w:val="24"/>
        </w:rPr>
        <w:t xml:space="preserve">         </w:t>
      </w:r>
    </w:p>
    <w:p w14:paraId="0D82D546" w14:textId="77777777" w:rsidR="00DF7C3D" w:rsidRDefault="00DF7C3D">
      <w:pPr>
        <w:spacing w:before="0"/>
        <w:rPr>
          <w:rFonts w:ascii="Times New Roman" w:hAnsi="Times New Roman"/>
          <w:b/>
          <w:sz w:val="24"/>
          <w:szCs w:val="22"/>
        </w:rPr>
      </w:pPr>
    </w:p>
    <w:sectPr w:rsidR="00DF7C3D" w:rsidSect="00625E10">
      <w:headerReference w:type="default" r:id="rId10"/>
      <w:footerReference w:type="even" r:id="rId11"/>
      <w:footerReference w:type="default" r:id="rId12"/>
      <w:pgSz w:w="12240" w:h="15840" w:code="1"/>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A22B2" w14:textId="77777777" w:rsidR="00566F13" w:rsidRDefault="00566F13">
      <w:r>
        <w:separator/>
      </w:r>
    </w:p>
  </w:endnote>
  <w:endnote w:type="continuationSeparator" w:id="0">
    <w:p w14:paraId="38CFD210" w14:textId="77777777" w:rsidR="00566F13" w:rsidRDefault="00566F13">
      <w:r>
        <w:continuationSeparator/>
      </w:r>
    </w:p>
  </w:endnote>
  <w:endnote w:type="continuationNotice" w:id="1">
    <w:p w14:paraId="6A5F3BEA" w14:textId="77777777" w:rsidR="00566F13" w:rsidRDefault="00566F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oppl-Laudatio Regular">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B8E37" w14:textId="77777777" w:rsidR="00C10DDC" w:rsidRDefault="00C10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B8D9A" w14:textId="77777777" w:rsidR="00C10DDC" w:rsidRDefault="00C10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734057"/>
      <w:docPartObj>
        <w:docPartGallery w:val="Page Numbers (Bottom of Page)"/>
        <w:docPartUnique/>
      </w:docPartObj>
    </w:sdtPr>
    <w:sdtEndPr>
      <w:rPr>
        <w:noProof/>
      </w:rPr>
    </w:sdtEndPr>
    <w:sdtContent>
      <w:p w14:paraId="5B3D4CE1" w14:textId="47C14995" w:rsidR="00C10DDC" w:rsidRDefault="00C10DDC">
        <w:pPr>
          <w:pStyle w:val="Footer"/>
          <w:jc w:val="right"/>
        </w:pPr>
        <w:r>
          <w:fldChar w:fldCharType="begin"/>
        </w:r>
        <w:r>
          <w:instrText xml:space="preserve"> PAGE   \* MERGEFORMAT </w:instrText>
        </w:r>
        <w:r>
          <w:fldChar w:fldCharType="separate"/>
        </w:r>
        <w:r w:rsidR="00F04538">
          <w:rPr>
            <w:noProof/>
          </w:rPr>
          <w:t>1</w:t>
        </w:r>
        <w:r>
          <w:rPr>
            <w:noProof/>
          </w:rPr>
          <w:fldChar w:fldCharType="end"/>
        </w:r>
      </w:p>
    </w:sdtContent>
  </w:sdt>
  <w:p w14:paraId="1C8AF984" w14:textId="77777777" w:rsidR="00C10DDC" w:rsidRDefault="00C10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17A1F" w14:textId="77777777" w:rsidR="00566F13" w:rsidRDefault="00566F13">
      <w:r>
        <w:separator/>
      </w:r>
    </w:p>
  </w:footnote>
  <w:footnote w:type="continuationSeparator" w:id="0">
    <w:p w14:paraId="343C0ECC" w14:textId="77777777" w:rsidR="00566F13" w:rsidRDefault="00566F13">
      <w:r>
        <w:continuationSeparator/>
      </w:r>
    </w:p>
  </w:footnote>
  <w:footnote w:type="continuationNotice" w:id="1">
    <w:p w14:paraId="341A3E32" w14:textId="77777777" w:rsidR="00566F13" w:rsidRDefault="00566F13">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23F6F" w14:textId="4CB7D90F" w:rsidR="006F05F5" w:rsidRDefault="00E569B6" w:rsidP="00285E33">
    <w:pPr>
      <w:pStyle w:val="Header"/>
    </w:pPr>
    <w:r>
      <w:rPr>
        <w:rFonts w:ascii="Times New Roman" w:hAnsi="Times New Roman"/>
        <w:sz w:val="24"/>
        <w:szCs w:val="24"/>
      </w:rPr>
      <w:t xml:space="preserve">Information Collection for </w:t>
    </w:r>
    <w:r w:rsidR="006F05F5">
      <w:rPr>
        <w:rFonts w:ascii="Times New Roman" w:hAnsi="Times New Roman"/>
        <w:sz w:val="24"/>
        <w:szCs w:val="24"/>
      </w:rPr>
      <w:t>NASA</w:t>
    </w:r>
    <w:r w:rsidR="006F05F5" w:rsidRPr="00CC2603">
      <w:rPr>
        <w:rFonts w:ascii="Times New Roman" w:hAnsi="Times New Roman"/>
        <w:sz w:val="24"/>
        <w:szCs w:val="24"/>
      </w:rPr>
      <w:t xml:space="preserve"> TREAT Astronaut</w:t>
    </w:r>
    <w:r w:rsidR="006F05F5">
      <w:rPr>
        <w:rFonts w:ascii="Times New Roman" w:hAnsi="Times New Roman"/>
        <w:sz w:val="24"/>
        <w:szCs w:val="24"/>
      </w:rPr>
      <w:t>s</w:t>
    </w:r>
    <w:r w:rsidR="006F05F5" w:rsidRPr="00CC2603">
      <w:rPr>
        <w:rFonts w:ascii="Times New Roman" w:hAnsi="Times New Roman"/>
        <w:sz w:val="24"/>
        <w:szCs w:val="24"/>
      </w:rPr>
      <w:t xml:space="preserve"> Act</w:t>
    </w:r>
    <w:r w:rsidR="00285E33">
      <w:rPr>
        <w:rFonts w:ascii="Times New Roman" w:hAnsi="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A40"/>
    <w:multiLevelType w:val="hybridMultilevel"/>
    <w:tmpl w:val="00948C82"/>
    <w:lvl w:ilvl="0" w:tplc="0409000F">
      <w:start w:val="7"/>
      <w:numFmt w:val="decimal"/>
      <w:lvlText w:val="%1."/>
      <w:lvlJc w:val="left"/>
      <w:pPr>
        <w:tabs>
          <w:tab w:val="num" w:pos="280"/>
        </w:tabs>
        <w:ind w:left="280" w:hanging="360"/>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1">
    <w:nsid w:val="02327750"/>
    <w:multiLevelType w:val="hybridMultilevel"/>
    <w:tmpl w:val="FDB493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5A257E8"/>
    <w:multiLevelType w:val="hybridMultilevel"/>
    <w:tmpl w:val="747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A5695"/>
    <w:multiLevelType w:val="hybridMultilevel"/>
    <w:tmpl w:val="D018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803619"/>
    <w:multiLevelType w:val="hybridMultilevel"/>
    <w:tmpl w:val="4BA08A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0409A2"/>
    <w:multiLevelType w:val="hybridMultilevel"/>
    <w:tmpl w:val="0094B03E"/>
    <w:lvl w:ilvl="0" w:tplc="E29ADD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04181"/>
    <w:multiLevelType w:val="hybridMultilevel"/>
    <w:tmpl w:val="21A4F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402310"/>
    <w:multiLevelType w:val="hybridMultilevel"/>
    <w:tmpl w:val="71983C5C"/>
    <w:lvl w:ilvl="0" w:tplc="04090001">
      <w:start w:val="1"/>
      <w:numFmt w:val="bullet"/>
      <w:lvlText w:val=""/>
      <w:lvlJc w:val="left"/>
      <w:pPr>
        <w:ind w:left="720" w:hanging="360"/>
      </w:pPr>
      <w:rPr>
        <w:rFonts w:ascii="Symbol" w:hAnsi="Symbol" w:hint="default"/>
      </w:rPr>
    </w:lvl>
    <w:lvl w:ilvl="1" w:tplc="F5E61ACA">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90CC9"/>
    <w:multiLevelType w:val="hybridMultilevel"/>
    <w:tmpl w:val="6354ED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275E0F"/>
    <w:multiLevelType w:val="hybridMultilevel"/>
    <w:tmpl w:val="7B701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526C02"/>
    <w:multiLevelType w:val="hybridMultilevel"/>
    <w:tmpl w:val="B18A6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4C66BA"/>
    <w:multiLevelType w:val="hybridMultilevel"/>
    <w:tmpl w:val="6400D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9997D35"/>
    <w:multiLevelType w:val="hybridMultilevel"/>
    <w:tmpl w:val="3F1C9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5146F8"/>
    <w:multiLevelType w:val="hybridMultilevel"/>
    <w:tmpl w:val="A634C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373DD9"/>
    <w:multiLevelType w:val="hybridMultilevel"/>
    <w:tmpl w:val="8CB0D8F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5741BF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AB01EC"/>
    <w:multiLevelType w:val="hybridMultilevel"/>
    <w:tmpl w:val="BD641ED8"/>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6D6726F"/>
    <w:multiLevelType w:val="hybridMultilevel"/>
    <w:tmpl w:val="DD1E41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EC05AB"/>
    <w:multiLevelType w:val="hybridMultilevel"/>
    <w:tmpl w:val="5AF49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183273"/>
    <w:multiLevelType w:val="hybridMultilevel"/>
    <w:tmpl w:val="2436A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501B0A"/>
    <w:multiLevelType w:val="hybridMultilevel"/>
    <w:tmpl w:val="F2DC9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717B5A"/>
    <w:multiLevelType w:val="hybridMultilevel"/>
    <w:tmpl w:val="09266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AA1EAF"/>
    <w:multiLevelType w:val="hybridMultilevel"/>
    <w:tmpl w:val="D5CC7EBA"/>
    <w:lvl w:ilvl="0" w:tplc="0409000F">
      <w:start w:val="1"/>
      <w:numFmt w:val="decimal"/>
      <w:lvlText w:val="%1."/>
      <w:lvlJc w:val="left"/>
      <w:pPr>
        <w:tabs>
          <w:tab w:val="num" w:pos="720"/>
        </w:tabs>
        <w:ind w:left="720" w:hanging="360"/>
      </w:pPr>
      <w:rPr>
        <w:rFonts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9B6903C">
      <w:start w:val="1"/>
      <w:numFmt w:val="lowerLetter"/>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186E80"/>
    <w:multiLevelType w:val="hybridMultilevel"/>
    <w:tmpl w:val="E41A68D0"/>
    <w:lvl w:ilvl="0" w:tplc="E29ADD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395B50"/>
    <w:multiLevelType w:val="hybridMultilevel"/>
    <w:tmpl w:val="96E43BAA"/>
    <w:lvl w:ilvl="0" w:tplc="04090001">
      <w:start w:val="1"/>
      <w:numFmt w:val="bullet"/>
      <w:lvlText w:val=""/>
      <w:lvlJc w:val="left"/>
      <w:pPr>
        <w:tabs>
          <w:tab w:val="num" w:pos="720"/>
        </w:tabs>
        <w:ind w:left="720" w:hanging="360"/>
      </w:pPr>
      <w:rPr>
        <w:rFonts w:ascii="Symbol" w:hAnsi="Symbol"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DC3D46"/>
    <w:multiLevelType w:val="hybridMultilevel"/>
    <w:tmpl w:val="E042EC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F190C7E"/>
    <w:multiLevelType w:val="hybridMultilevel"/>
    <w:tmpl w:val="E6443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4501409"/>
    <w:multiLevelType w:val="hybridMultilevel"/>
    <w:tmpl w:val="8D346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E046D0"/>
    <w:multiLevelType w:val="hybridMultilevel"/>
    <w:tmpl w:val="CC9C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166656"/>
    <w:multiLevelType w:val="hybridMultilevel"/>
    <w:tmpl w:val="7D28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2D4349"/>
    <w:multiLevelType w:val="hybridMultilevel"/>
    <w:tmpl w:val="B71405F0"/>
    <w:lvl w:ilvl="0" w:tplc="8A8CBF76">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F10B7D"/>
    <w:multiLevelType w:val="hybridMultilevel"/>
    <w:tmpl w:val="D9C4CD6C"/>
    <w:lvl w:ilvl="0" w:tplc="CA942C5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6C7334"/>
    <w:multiLevelType w:val="hybridMultilevel"/>
    <w:tmpl w:val="A96C45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5C61ED"/>
    <w:multiLevelType w:val="hybridMultilevel"/>
    <w:tmpl w:val="32B0F652"/>
    <w:lvl w:ilvl="0" w:tplc="CA942C54">
      <w:start w:val="1"/>
      <w:numFmt w:val="bullet"/>
      <w:lvlText w:val="−"/>
      <w:lvlJc w:val="left"/>
      <w:pPr>
        <w:tabs>
          <w:tab w:val="num" w:pos="1050"/>
        </w:tabs>
        <w:ind w:left="1050" w:hanging="360"/>
      </w:pPr>
      <w:rPr>
        <w:rFonts w:ascii="Calibri" w:hAnsi="Calibri"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4">
    <w:nsid w:val="6CA3048B"/>
    <w:multiLevelType w:val="hybridMultilevel"/>
    <w:tmpl w:val="F9A2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130C8F"/>
    <w:multiLevelType w:val="hybridMultilevel"/>
    <w:tmpl w:val="0F7671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6E5F08A4"/>
    <w:multiLevelType w:val="hybridMultilevel"/>
    <w:tmpl w:val="F424A98E"/>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3013497"/>
    <w:multiLevelType w:val="hybridMultilevel"/>
    <w:tmpl w:val="AB78B344"/>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8">
    <w:nsid w:val="736250B8"/>
    <w:multiLevelType w:val="hybridMultilevel"/>
    <w:tmpl w:val="D9E0006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9">
    <w:nsid w:val="779A1C27"/>
    <w:multiLevelType w:val="hybridMultilevel"/>
    <w:tmpl w:val="72385E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8635306"/>
    <w:multiLevelType w:val="hybridMultilevel"/>
    <w:tmpl w:val="CB2A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2D5567"/>
    <w:multiLevelType w:val="hybridMultilevel"/>
    <w:tmpl w:val="540E36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9D4157E">
      <w:start w:val="2"/>
      <w:numFmt w:val="decimal"/>
      <w:lvlText w:val="(%3)"/>
      <w:lvlJc w:val="left"/>
      <w:pPr>
        <w:tabs>
          <w:tab w:val="num" w:pos="2340"/>
        </w:tabs>
        <w:ind w:left="2340" w:hanging="360"/>
      </w:pPr>
      <w:rPr>
        <w:rFonts w:hint="default"/>
        <w:b/>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4A3A38"/>
    <w:multiLevelType w:val="hybridMultilevel"/>
    <w:tmpl w:val="7CD8DD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1"/>
  </w:num>
  <w:num w:numId="2">
    <w:abstractNumId w:val="14"/>
  </w:num>
  <w:num w:numId="3">
    <w:abstractNumId w:val="32"/>
  </w:num>
  <w:num w:numId="4">
    <w:abstractNumId w:val="0"/>
  </w:num>
  <w:num w:numId="5">
    <w:abstractNumId w:val="42"/>
  </w:num>
  <w:num w:numId="6">
    <w:abstractNumId w:val="21"/>
  </w:num>
  <w:num w:numId="7">
    <w:abstractNumId w:val="23"/>
  </w:num>
  <w:num w:numId="8">
    <w:abstractNumId w:val="9"/>
  </w:num>
  <w:num w:numId="9">
    <w:abstractNumId w:val="1"/>
  </w:num>
  <w:num w:numId="10">
    <w:abstractNumId w:val="39"/>
  </w:num>
  <w:num w:numId="11">
    <w:abstractNumId w:val="13"/>
  </w:num>
  <w:num w:numId="12">
    <w:abstractNumId w:val="18"/>
  </w:num>
  <w:num w:numId="13">
    <w:abstractNumId w:val="10"/>
  </w:num>
  <w:num w:numId="14">
    <w:abstractNumId w:val="17"/>
  </w:num>
  <w:num w:numId="15">
    <w:abstractNumId w:val="37"/>
  </w:num>
  <w:num w:numId="16">
    <w:abstractNumId w:val="12"/>
  </w:num>
  <w:num w:numId="17">
    <w:abstractNumId w:val="19"/>
  </w:num>
  <w:num w:numId="18">
    <w:abstractNumId w:val="6"/>
  </w:num>
  <w:num w:numId="19">
    <w:abstractNumId w:val="26"/>
  </w:num>
  <w:num w:numId="20">
    <w:abstractNumId w:val="8"/>
  </w:num>
  <w:num w:numId="21">
    <w:abstractNumId w:val="4"/>
  </w:num>
  <w:num w:numId="22">
    <w:abstractNumId w:val="27"/>
  </w:num>
  <w:num w:numId="23">
    <w:abstractNumId w:val="11"/>
  </w:num>
  <w:num w:numId="24">
    <w:abstractNumId w:val="15"/>
  </w:num>
  <w:num w:numId="25">
    <w:abstractNumId w:val="3"/>
  </w:num>
  <w:num w:numId="26">
    <w:abstractNumId w:val="2"/>
  </w:num>
  <w:num w:numId="27">
    <w:abstractNumId w:val="31"/>
  </w:num>
  <w:num w:numId="28">
    <w:abstractNumId w:val="33"/>
  </w:num>
  <w:num w:numId="29">
    <w:abstractNumId w:val="16"/>
  </w:num>
  <w:num w:numId="30">
    <w:abstractNumId w:val="28"/>
  </w:num>
  <w:num w:numId="31">
    <w:abstractNumId w:val="7"/>
  </w:num>
  <w:num w:numId="32">
    <w:abstractNumId w:val="20"/>
  </w:num>
  <w:num w:numId="33">
    <w:abstractNumId w:val="30"/>
  </w:num>
  <w:num w:numId="34">
    <w:abstractNumId w:val="35"/>
  </w:num>
  <w:num w:numId="35">
    <w:abstractNumId w:val="29"/>
  </w:num>
  <w:num w:numId="36">
    <w:abstractNumId w:val="34"/>
  </w:num>
  <w:num w:numId="37">
    <w:abstractNumId w:val="25"/>
  </w:num>
  <w:num w:numId="38">
    <w:abstractNumId w:val="36"/>
  </w:num>
  <w:num w:numId="39">
    <w:abstractNumId w:val="40"/>
  </w:num>
  <w:num w:numId="40">
    <w:abstractNumId w:val="38"/>
  </w:num>
  <w:num w:numId="41">
    <w:abstractNumId w:val="43"/>
  </w:num>
  <w:num w:numId="42">
    <w:abstractNumId w:val="24"/>
  </w:num>
  <w:num w:numId="43">
    <w:abstractNumId w:val="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81"/>
    <w:rsid w:val="00004E1A"/>
    <w:rsid w:val="00010120"/>
    <w:rsid w:val="000118C2"/>
    <w:rsid w:val="00011FD4"/>
    <w:rsid w:val="000120F7"/>
    <w:rsid w:val="000133FB"/>
    <w:rsid w:val="000162D1"/>
    <w:rsid w:val="000218D6"/>
    <w:rsid w:val="000249B0"/>
    <w:rsid w:val="0003113B"/>
    <w:rsid w:val="00032F7C"/>
    <w:rsid w:val="00035084"/>
    <w:rsid w:val="00037DAA"/>
    <w:rsid w:val="00040242"/>
    <w:rsid w:val="00042DE1"/>
    <w:rsid w:val="000451D0"/>
    <w:rsid w:val="000463E2"/>
    <w:rsid w:val="000505DA"/>
    <w:rsid w:val="0005108A"/>
    <w:rsid w:val="000511C1"/>
    <w:rsid w:val="00052A30"/>
    <w:rsid w:val="00054929"/>
    <w:rsid w:val="00062C66"/>
    <w:rsid w:val="000639F4"/>
    <w:rsid w:val="00065CF1"/>
    <w:rsid w:val="00080745"/>
    <w:rsid w:val="00086519"/>
    <w:rsid w:val="000879FF"/>
    <w:rsid w:val="00097255"/>
    <w:rsid w:val="000A56A9"/>
    <w:rsid w:val="000B106C"/>
    <w:rsid w:val="000B1F6D"/>
    <w:rsid w:val="000B2DB4"/>
    <w:rsid w:val="000B4FDB"/>
    <w:rsid w:val="000B5D64"/>
    <w:rsid w:val="000B7357"/>
    <w:rsid w:val="000C114A"/>
    <w:rsid w:val="000C12C6"/>
    <w:rsid w:val="000C19A1"/>
    <w:rsid w:val="000C33D2"/>
    <w:rsid w:val="000C3760"/>
    <w:rsid w:val="000C4847"/>
    <w:rsid w:val="000C6557"/>
    <w:rsid w:val="000C7ECD"/>
    <w:rsid w:val="000D0273"/>
    <w:rsid w:val="000D3089"/>
    <w:rsid w:val="000D4BDA"/>
    <w:rsid w:val="000E037F"/>
    <w:rsid w:val="000E177C"/>
    <w:rsid w:val="000E197B"/>
    <w:rsid w:val="000E1B03"/>
    <w:rsid w:val="000E4112"/>
    <w:rsid w:val="000E455C"/>
    <w:rsid w:val="000E7445"/>
    <w:rsid w:val="000F31C6"/>
    <w:rsid w:val="000F5AEF"/>
    <w:rsid w:val="00101D13"/>
    <w:rsid w:val="001036CB"/>
    <w:rsid w:val="00107681"/>
    <w:rsid w:val="00111224"/>
    <w:rsid w:val="00111444"/>
    <w:rsid w:val="0011366D"/>
    <w:rsid w:val="001144E1"/>
    <w:rsid w:val="00116E51"/>
    <w:rsid w:val="00116EAB"/>
    <w:rsid w:val="001175C6"/>
    <w:rsid w:val="00117BF1"/>
    <w:rsid w:val="00117D33"/>
    <w:rsid w:val="00123380"/>
    <w:rsid w:val="00124EB2"/>
    <w:rsid w:val="00126670"/>
    <w:rsid w:val="0012754A"/>
    <w:rsid w:val="00130395"/>
    <w:rsid w:val="001318B1"/>
    <w:rsid w:val="00133072"/>
    <w:rsid w:val="001337A6"/>
    <w:rsid w:val="00137B12"/>
    <w:rsid w:val="00143110"/>
    <w:rsid w:val="001457EA"/>
    <w:rsid w:val="0014752D"/>
    <w:rsid w:val="0015182D"/>
    <w:rsid w:val="001518B1"/>
    <w:rsid w:val="0015255E"/>
    <w:rsid w:val="00160BD7"/>
    <w:rsid w:val="001670CA"/>
    <w:rsid w:val="00167918"/>
    <w:rsid w:val="00167BF4"/>
    <w:rsid w:val="00176B28"/>
    <w:rsid w:val="00177E85"/>
    <w:rsid w:val="00182E2C"/>
    <w:rsid w:val="00182E75"/>
    <w:rsid w:val="00185FB3"/>
    <w:rsid w:val="00196A84"/>
    <w:rsid w:val="001979E8"/>
    <w:rsid w:val="001A11DA"/>
    <w:rsid w:val="001A46BD"/>
    <w:rsid w:val="001B06D5"/>
    <w:rsid w:val="001B41D0"/>
    <w:rsid w:val="001C18DD"/>
    <w:rsid w:val="001C3EB3"/>
    <w:rsid w:val="001C4B12"/>
    <w:rsid w:val="001C6404"/>
    <w:rsid w:val="001C76F7"/>
    <w:rsid w:val="001D0705"/>
    <w:rsid w:val="001D207C"/>
    <w:rsid w:val="001D6334"/>
    <w:rsid w:val="001D68DF"/>
    <w:rsid w:val="001E06D1"/>
    <w:rsid w:val="001E10E3"/>
    <w:rsid w:val="001F2C68"/>
    <w:rsid w:val="001F2D04"/>
    <w:rsid w:val="001F31DA"/>
    <w:rsid w:val="001F44E9"/>
    <w:rsid w:val="001F615D"/>
    <w:rsid w:val="00201628"/>
    <w:rsid w:val="0020383A"/>
    <w:rsid w:val="0020605C"/>
    <w:rsid w:val="00207B24"/>
    <w:rsid w:val="00210A9C"/>
    <w:rsid w:val="002117FB"/>
    <w:rsid w:val="002173EA"/>
    <w:rsid w:val="0021792C"/>
    <w:rsid w:val="00221D44"/>
    <w:rsid w:val="00221E98"/>
    <w:rsid w:val="00226221"/>
    <w:rsid w:val="00230509"/>
    <w:rsid w:val="0023103E"/>
    <w:rsid w:val="0023398D"/>
    <w:rsid w:val="00235A91"/>
    <w:rsid w:val="00237174"/>
    <w:rsid w:val="00237482"/>
    <w:rsid w:val="002427A3"/>
    <w:rsid w:val="00244ABF"/>
    <w:rsid w:val="002572EB"/>
    <w:rsid w:val="00257BDA"/>
    <w:rsid w:val="002607F0"/>
    <w:rsid w:val="00266750"/>
    <w:rsid w:val="00273382"/>
    <w:rsid w:val="00284A91"/>
    <w:rsid w:val="002855A0"/>
    <w:rsid w:val="00285E33"/>
    <w:rsid w:val="00287596"/>
    <w:rsid w:val="002959C4"/>
    <w:rsid w:val="002A2B58"/>
    <w:rsid w:val="002A6783"/>
    <w:rsid w:val="002B0A2A"/>
    <w:rsid w:val="002B60E2"/>
    <w:rsid w:val="002B7C6C"/>
    <w:rsid w:val="002C19C3"/>
    <w:rsid w:val="002C4AD9"/>
    <w:rsid w:val="002D1771"/>
    <w:rsid w:val="002D3DDB"/>
    <w:rsid w:val="002D4C7F"/>
    <w:rsid w:val="002E27C6"/>
    <w:rsid w:val="002E3C50"/>
    <w:rsid w:val="002E4F30"/>
    <w:rsid w:val="002E5FC0"/>
    <w:rsid w:val="002E75E0"/>
    <w:rsid w:val="002E7660"/>
    <w:rsid w:val="002E7ADD"/>
    <w:rsid w:val="002F336A"/>
    <w:rsid w:val="00301418"/>
    <w:rsid w:val="00304CE8"/>
    <w:rsid w:val="0030503E"/>
    <w:rsid w:val="00305AEB"/>
    <w:rsid w:val="0030726F"/>
    <w:rsid w:val="00310D7E"/>
    <w:rsid w:val="00313589"/>
    <w:rsid w:val="00313DEB"/>
    <w:rsid w:val="00315DB8"/>
    <w:rsid w:val="003170DE"/>
    <w:rsid w:val="003224BB"/>
    <w:rsid w:val="00324335"/>
    <w:rsid w:val="0033152D"/>
    <w:rsid w:val="00331E08"/>
    <w:rsid w:val="00333EFB"/>
    <w:rsid w:val="003343DA"/>
    <w:rsid w:val="00336380"/>
    <w:rsid w:val="00337B85"/>
    <w:rsid w:val="00343485"/>
    <w:rsid w:val="00344CAD"/>
    <w:rsid w:val="003458AD"/>
    <w:rsid w:val="00345B4A"/>
    <w:rsid w:val="003464B0"/>
    <w:rsid w:val="0034717C"/>
    <w:rsid w:val="00352875"/>
    <w:rsid w:val="00356424"/>
    <w:rsid w:val="0035671D"/>
    <w:rsid w:val="0036297E"/>
    <w:rsid w:val="0036683B"/>
    <w:rsid w:val="00367B37"/>
    <w:rsid w:val="00367CB4"/>
    <w:rsid w:val="003715EE"/>
    <w:rsid w:val="00373CAA"/>
    <w:rsid w:val="00374C99"/>
    <w:rsid w:val="00375D2D"/>
    <w:rsid w:val="00376143"/>
    <w:rsid w:val="0037786B"/>
    <w:rsid w:val="00382538"/>
    <w:rsid w:val="0038347E"/>
    <w:rsid w:val="0038457C"/>
    <w:rsid w:val="003916F9"/>
    <w:rsid w:val="00391E37"/>
    <w:rsid w:val="003951EA"/>
    <w:rsid w:val="00395258"/>
    <w:rsid w:val="00396BDB"/>
    <w:rsid w:val="003A0B6E"/>
    <w:rsid w:val="003A3D5C"/>
    <w:rsid w:val="003A4FCE"/>
    <w:rsid w:val="003A5B33"/>
    <w:rsid w:val="003A5D1B"/>
    <w:rsid w:val="003B21FD"/>
    <w:rsid w:val="003B66AE"/>
    <w:rsid w:val="003B6749"/>
    <w:rsid w:val="003B7A06"/>
    <w:rsid w:val="003C0717"/>
    <w:rsid w:val="003C07A6"/>
    <w:rsid w:val="003C2735"/>
    <w:rsid w:val="003C29D8"/>
    <w:rsid w:val="003C498A"/>
    <w:rsid w:val="003C4FA3"/>
    <w:rsid w:val="003C6313"/>
    <w:rsid w:val="003C7DDD"/>
    <w:rsid w:val="003D56DC"/>
    <w:rsid w:val="003E14FC"/>
    <w:rsid w:val="003E38A5"/>
    <w:rsid w:val="003E7285"/>
    <w:rsid w:val="003F06C4"/>
    <w:rsid w:val="003F07EC"/>
    <w:rsid w:val="003F126B"/>
    <w:rsid w:val="003F3AEF"/>
    <w:rsid w:val="003F4C68"/>
    <w:rsid w:val="00404B1C"/>
    <w:rsid w:val="00404EAF"/>
    <w:rsid w:val="00410F84"/>
    <w:rsid w:val="004120F9"/>
    <w:rsid w:val="004131A9"/>
    <w:rsid w:val="00413C60"/>
    <w:rsid w:val="00413D3F"/>
    <w:rsid w:val="00420A3D"/>
    <w:rsid w:val="00422BE6"/>
    <w:rsid w:val="00426912"/>
    <w:rsid w:val="004314BA"/>
    <w:rsid w:val="0043398B"/>
    <w:rsid w:val="0043427C"/>
    <w:rsid w:val="00434D9F"/>
    <w:rsid w:val="00437D2F"/>
    <w:rsid w:val="00440E6B"/>
    <w:rsid w:val="004431B3"/>
    <w:rsid w:val="004443F9"/>
    <w:rsid w:val="00445C17"/>
    <w:rsid w:val="00452808"/>
    <w:rsid w:val="0045355B"/>
    <w:rsid w:val="00454445"/>
    <w:rsid w:val="00454641"/>
    <w:rsid w:val="004572BB"/>
    <w:rsid w:val="00457AEB"/>
    <w:rsid w:val="00462C8A"/>
    <w:rsid w:val="00467C2D"/>
    <w:rsid w:val="00467FFD"/>
    <w:rsid w:val="00470915"/>
    <w:rsid w:val="00471361"/>
    <w:rsid w:val="00471EFB"/>
    <w:rsid w:val="004748AC"/>
    <w:rsid w:val="004801B3"/>
    <w:rsid w:val="00480B96"/>
    <w:rsid w:val="00481BDB"/>
    <w:rsid w:val="00485C46"/>
    <w:rsid w:val="00486FB8"/>
    <w:rsid w:val="00487720"/>
    <w:rsid w:val="00487B68"/>
    <w:rsid w:val="00490BED"/>
    <w:rsid w:val="004915BC"/>
    <w:rsid w:val="00491FDC"/>
    <w:rsid w:val="00492B3B"/>
    <w:rsid w:val="00492FD5"/>
    <w:rsid w:val="0049544F"/>
    <w:rsid w:val="004A00F2"/>
    <w:rsid w:val="004A38CF"/>
    <w:rsid w:val="004A5A3E"/>
    <w:rsid w:val="004A5D67"/>
    <w:rsid w:val="004A638A"/>
    <w:rsid w:val="004B1EA1"/>
    <w:rsid w:val="004B3FF2"/>
    <w:rsid w:val="004B4013"/>
    <w:rsid w:val="004B4E36"/>
    <w:rsid w:val="004B55C1"/>
    <w:rsid w:val="004B5B8A"/>
    <w:rsid w:val="004B7C53"/>
    <w:rsid w:val="004C7FED"/>
    <w:rsid w:val="004D060D"/>
    <w:rsid w:val="004D0EF3"/>
    <w:rsid w:val="004D35E8"/>
    <w:rsid w:val="004D5720"/>
    <w:rsid w:val="004D615F"/>
    <w:rsid w:val="004E12E1"/>
    <w:rsid w:val="004E14A8"/>
    <w:rsid w:val="004E1F63"/>
    <w:rsid w:val="004E5227"/>
    <w:rsid w:val="004E5EC3"/>
    <w:rsid w:val="004F2444"/>
    <w:rsid w:val="004F24CE"/>
    <w:rsid w:val="004F4A50"/>
    <w:rsid w:val="004F632B"/>
    <w:rsid w:val="00501FD6"/>
    <w:rsid w:val="00506948"/>
    <w:rsid w:val="00506DB0"/>
    <w:rsid w:val="005103FD"/>
    <w:rsid w:val="005110F5"/>
    <w:rsid w:val="00520905"/>
    <w:rsid w:val="00521C9E"/>
    <w:rsid w:val="005222BA"/>
    <w:rsid w:val="005228ED"/>
    <w:rsid w:val="0052306A"/>
    <w:rsid w:val="005236A7"/>
    <w:rsid w:val="00527EB7"/>
    <w:rsid w:val="0053155E"/>
    <w:rsid w:val="00535A7F"/>
    <w:rsid w:val="00537471"/>
    <w:rsid w:val="00541C32"/>
    <w:rsid w:val="0054221F"/>
    <w:rsid w:val="00550B7A"/>
    <w:rsid w:val="005512D1"/>
    <w:rsid w:val="0055461E"/>
    <w:rsid w:val="005546E0"/>
    <w:rsid w:val="00554C52"/>
    <w:rsid w:val="0055698D"/>
    <w:rsid w:val="00560CCC"/>
    <w:rsid w:val="00562C64"/>
    <w:rsid w:val="00563148"/>
    <w:rsid w:val="00563D5C"/>
    <w:rsid w:val="00566F13"/>
    <w:rsid w:val="0056712A"/>
    <w:rsid w:val="00572D42"/>
    <w:rsid w:val="0057364D"/>
    <w:rsid w:val="00575163"/>
    <w:rsid w:val="0057796D"/>
    <w:rsid w:val="00580EDC"/>
    <w:rsid w:val="005813BC"/>
    <w:rsid w:val="00581E9F"/>
    <w:rsid w:val="005828F2"/>
    <w:rsid w:val="00582D17"/>
    <w:rsid w:val="00582D26"/>
    <w:rsid w:val="005866D6"/>
    <w:rsid w:val="00587F3D"/>
    <w:rsid w:val="0059370B"/>
    <w:rsid w:val="00596843"/>
    <w:rsid w:val="005A0360"/>
    <w:rsid w:val="005A4FD1"/>
    <w:rsid w:val="005B0BA7"/>
    <w:rsid w:val="005B389A"/>
    <w:rsid w:val="005B601B"/>
    <w:rsid w:val="005C0440"/>
    <w:rsid w:val="005C0877"/>
    <w:rsid w:val="005C0F5B"/>
    <w:rsid w:val="005C330C"/>
    <w:rsid w:val="005C4C9B"/>
    <w:rsid w:val="005D3786"/>
    <w:rsid w:val="005D3FBD"/>
    <w:rsid w:val="005D4FBE"/>
    <w:rsid w:val="005D6205"/>
    <w:rsid w:val="005E010C"/>
    <w:rsid w:val="005E06A9"/>
    <w:rsid w:val="005E1D3D"/>
    <w:rsid w:val="005E21F8"/>
    <w:rsid w:val="005F42D3"/>
    <w:rsid w:val="005F52B4"/>
    <w:rsid w:val="005F5F77"/>
    <w:rsid w:val="005F7F1C"/>
    <w:rsid w:val="00600312"/>
    <w:rsid w:val="00601D35"/>
    <w:rsid w:val="00603A35"/>
    <w:rsid w:val="00605F01"/>
    <w:rsid w:val="0060763E"/>
    <w:rsid w:val="006121F3"/>
    <w:rsid w:val="00615A08"/>
    <w:rsid w:val="00621401"/>
    <w:rsid w:val="0062158D"/>
    <w:rsid w:val="00621AA3"/>
    <w:rsid w:val="00621D8D"/>
    <w:rsid w:val="00622B79"/>
    <w:rsid w:val="006253C1"/>
    <w:rsid w:val="00625E10"/>
    <w:rsid w:val="00626B1D"/>
    <w:rsid w:val="0063024E"/>
    <w:rsid w:val="006346CA"/>
    <w:rsid w:val="006352CB"/>
    <w:rsid w:val="006377AC"/>
    <w:rsid w:val="00637ED9"/>
    <w:rsid w:val="00640224"/>
    <w:rsid w:val="00644B2D"/>
    <w:rsid w:val="00645192"/>
    <w:rsid w:val="00645F2E"/>
    <w:rsid w:val="006525B9"/>
    <w:rsid w:val="00656ACA"/>
    <w:rsid w:val="00663FF2"/>
    <w:rsid w:val="006663C0"/>
    <w:rsid w:val="00670186"/>
    <w:rsid w:val="0067145B"/>
    <w:rsid w:val="00671E3B"/>
    <w:rsid w:val="0068047A"/>
    <w:rsid w:val="00682281"/>
    <w:rsid w:val="00684676"/>
    <w:rsid w:val="006875AE"/>
    <w:rsid w:val="0069102F"/>
    <w:rsid w:val="0069155A"/>
    <w:rsid w:val="00692A6C"/>
    <w:rsid w:val="0069304D"/>
    <w:rsid w:val="00693F05"/>
    <w:rsid w:val="006A18F3"/>
    <w:rsid w:val="006A3873"/>
    <w:rsid w:val="006B051E"/>
    <w:rsid w:val="006B0AA2"/>
    <w:rsid w:val="006B2729"/>
    <w:rsid w:val="006B3908"/>
    <w:rsid w:val="006B42F6"/>
    <w:rsid w:val="006B6BC1"/>
    <w:rsid w:val="006B7132"/>
    <w:rsid w:val="006B7FCA"/>
    <w:rsid w:val="006C3A9D"/>
    <w:rsid w:val="006C6C9E"/>
    <w:rsid w:val="006C7737"/>
    <w:rsid w:val="006D6929"/>
    <w:rsid w:val="006E4630"/>
    <w:rsid w:val="006E4961"/>
    <w:rsid w:val="006E5780"/>
    <w:rsid w:val="006F05F5"/>
    <w:rsid w:val="006F0CC2"/>
    <w:rsid w:val="006F39FD"/>
    <w:rsid w:val="006F4F92"/>
    <w:rsid w:val="006F6BC7"/>
    <w:rsid w:val="00700BC9"/>
    <w:rsid w:val="00714CCD"/>
    <w:rsid w:val="00722D04"/>
    <w:rsid w:val="007234F2"/>
    <w:rsid w:val="00730AF2"/>
    <w:rsid w:val="00731036"/>
    <w:rsid w:val="00734452"/>
    <w:rsid w:val="00735050"/>
    <w:rsid w:val="00735574"/>
    <w:rsid w:val="00735FB5"/>
    <w:rsid w:val="007436DF"/>
    <w:rsid w:val="00747534"/>
    <w:rsid w:val="0075032E"/>
    <w:rsid w:val="0075034F"/>
    <w:rsid w:val="00751C59"/>
    <w:rsid w:val="007530C1"/>
    <w:rsid w:val="0075676E"/>
    <w:rsid w:val="00756982"/>
    <w:rsid w:val="00760ED8"/>
    <w:rsid w:val="00761DCC"/>
    <w:rsid w:val="00764338"/>
    <w:rsid w:val="007678A4"/>
    <w:rsid w:val="00767F96"/>
    <w:rsid w:val="007709FE"/>
    <w:rsid w:val="007732DE"/>
    <w:rsid w:val="00773732"/>
    <w:rsid w:val="0077430C"/>
    <w:rsid w:val="00775CC5"/>
    <w:rsid w:val="007848C7"/>
    <w:rsid w:val="007854A0"/>
    <w:rsid w:val="007876B6"/>
    <w:rsid w:val="00787994"/>
    <w:rsid w:val="00791B48"/>
    <w:rsid w:val="00793450"/>
    <w:rsid w:val="0079347F"/>
    <w:rsid w:val="0079355B"/>
    <w:rsid w:val="007A1657"/>
    <w:rsid w:val="007A18A3"/>
    <w:rsid w:val="007A32BD"/>
    <w:rsid w:val="007A360A"/>
    <w:rsid w:val="007B1187"/>
    <w:rsid w:val="007B135C"/>
    <w:rsid w:val="007B17E8"/>
    <w:rsid w:val="007B2708"/>
    <w:rsid w:val="007B48B4"/>
    <w:rsid w:val="007B5A4F"/>
    <w:rsid w:val="007B7889"/>
    <w:rsid w:val="007D4E86"/>
    <w:rsid w:val="007D7A53"/>
    <w:rsid w:val="007E01F9"/>
    <w:rsid w:val="007E133E"/>
    <w:rsid w:val="007E2D7D"/>
    <w:rsid w:val="007E7688"/>
    <w:rsid w:val="007F000A"/>
    <w:rsid w:val="007F1449"/>
    <w:rsid w:val="007F1C73"/>
    <w:rsid w:val="007F2ADD"/>
    <w:rsid w:val="007F5EA6"/>
    <w:rsid w:val="007F620B"/>
    <w:rsid w:val="007F69B9"/>
    <w:rsid w:val="00800E0D"/>
    <w:rsid w:val="0080260F"/>
    <w:rsid w:val="0080373F"/>
    <w:rsid w:val="0080550D"/>
    <w:rsid w:val="0080709D"/>
    <w:rsid w:val="008175BE"/>
    <w:rsid w:val="00817C95"/>
    <w:rsid w:val="008315C2"/>
    <w:rsid w:val="008345AF"/>
    <w:rsid w:val="0083742C"/>
    <w:rsid w:val="00844158"/>
    <w:rsid w:val="00845C67"/>
    <w:rsid w:val="00846F67"/>
    <w:rsid w:val="008475B5"/>
    <w:rsid w:val="00850C2E"/>
    <w:rsid w:val="00854D3F"/>
    <w:rsid w:val="008568E1"/>
    <w:rsid w:val="00857AE8"/>
    <w:rsid w:val="00860EC5"/>
    <w:rsid w:val="00863090"/>
    <w:rsid w:val="00871C48"/>
    <w:rsid w:val="00873E6E"/>
    <w:rsid w:val="008802B9"/>
    <w:rsid w:val="008817C2"/>
    <w:rsid w:val="00887143"/>
    <w:rsid w:val="008965B6"/>
    <w:rsid w:val="00896DC7"/>
    <w:rsid w:val="00897427"/>
    <w:rsid w:val="008A010D"/>
    <w:rsid w:val="008A133C"/>
    <w:rsid w:val="008A26BC"/>
    <w:rsid w:val="008B0FC0"/>
    <w:rsid w:val="008B3018"/>
    <w:rsid w:val="008B77A3"/>
    <w:rsid w:val="008B7A67"/>
    <w:rsid w:val="008C0AAB"/>
    <w:rsid w:val="008C1665"/>
    <w:rsid w:val="008C1771"/>
    <w:rsid w:val="008C25F3"/>
    <w:rsid w:val="008C31F6"/>
    <w:rsid w:val="008C501C"/>
    <w:rsid w:val="008C5B10"/>
    <w:rsid w:val="008C6A37"/>
    <w:rsid w:val="008D04BF"/>
    <w:rsid w:val="008D1660"/>
    <w:rsid w:val="008D26BB"/>
    <w:rsid w:val="008D32CA"/>
    <w:rsid w:val="008D3ECC"/>
    <w:rsid w:val="008D42C0"/>
    <w:rsid w:val="008D5502"/>
    <w:rsid w:val="008D659C"/>
    <w:rsid w:val="008E1E94"/>
    <w:rsid w:val="008E32C8"/>
    <w:rsid w:val="008F05C9"/>
    <w:rsid w:val="008F170B"/>
    <w:rsid w:val="008F3B62"/>
    <w:rsid w:val="008F57FF"/>
    <w:rsid w:val="008F72BA"/>
    <w:rsid w:val="008F7DEE"/>
    <w:rsid w:val="00900353"/>
    <w:rsid w:val="00900ADB"/>
    <w:rsid w:val="00901094"/>
    <w:rsid w:val="009010BC"/>
    <w:rsid w:val="00901C8A"/>
    <w:rsid w:val="00903C58"/>
    <w:rsid w:val="00905688"/>
    <w:rsid w:val="0090633A"/>
    <w:rsid w:val="00910BF5"/>
    <w:rsid w:val="00911EDF"/>
    <w:rsid w:val="009134D6"/>
    <w:rsid w:val="00913535"/>
    <w:rsid w:val="00913D8A"/>
    <w:rsid w:val="00913DA0"/>
    <w:rsid w:val="0091716C"/>
    <w:rsid w:val="00921C8A"/>
    <w:rsid w:val="00922E19"/>
    <w:rsid w:val="0092343B"/>
    <w:rsid w:val="009267CB"/>
    <w:rsid w:val="00926D62"/>
    <w:rsid w:val="00926F44"/>
    <w:rsid w:val="009272CA"/>
    <w:rsid w:val="00931B72"/>
    <w:rsid w:val="00932474"/>
    <w:rsid w:val="00932827"/>
    <w:rsid w:val="009401AC"/>
    <w:rsid w:val="00941599"/>
    <w:rsid w:val="009501E6"/>
    <w:rsid w:val="009517D6"/>
    <w:rsid w:val="009534C0"/>
    <w:rsid w:val="00956633"/>
    <w:rsid w:val="00957ECC"/>
    <w:rsid w:val="009631D9"/>
    <w:rsid w:val="00963D26"/>
    <w:rsid w:val="009678D2"/>
    <w:rsid w:val="00974332"/>
    <w:rsid w:val="00980631"/>
    <w:rsid w:val="009810E7"/>
    <w:rsid w:val="0098550F"/>
    <w:rsid w:val="00986788"/>
    <w:rsid w:val="009878EF"/>
    <w:rsid w:val="00990AD5"/>
    <w:rsid w:val="0099106E"/>
    <w:rsid w:val="00991B4C"/>
    <w:rsid w:val="00992587"/>
    <w:rsid w:val="00992D89"/>
    <w:rsid w:val="009A1412"/>
    <w:rsid w:val="009A649A"/>
    <w:rsid w:val="009A6B38"/>
    <w:rsid w:val="009B214C"/>
    <w:rsid w:val="009B2AAB"/>
    <w:rsid w:val="009C3F74"/>
    <w:rsid w:val="009C542C"/>
    <w:rsid w:val="009D0AA1"/>
    <w:rsid w:val="009D13A7"/>
    <w:rsid w:val="009D361E"/>
    <w:rsid w:val="009D630A"/>
    <w:rsid w:val="009D7BE6"/>
    <w:rsid w:val="009D7DC9"/>
    <w:rsid w:val="009E4755"/>
    <w:rsid w:val="009E575E"/>
    <w:rsid w:val="009F0BA4"/>
    <w:rsid w:val="009F24AC"/>
    <w:rsid w:val="009F36F4"/>
    <w:rsid w:val="009F454B"/>
    <w:rsid w:val="00A01FEE"/>
    <w:rsid w:val="00A05BF2"/>
    <w:rsid w:val="00A13455"/>
    <w:rsid w:val="00A13598"/>
    <w:rsid w:val="00A152A0"/>
    <w:rsid w:val="00A20790"/>
    <w:rsid w:val="00A20845"/>
    <w:rsid w:val="00A2098B"/>
    <w:rsid w:val="00A22A8F"/>
    <w:rsid w:val="00A22F46"/>
    <w:rsid w:val="00A2320E"/>
    <w:rsid w:val="00A25BF0"/>
    <w:rsid w:val="00A300BA"/>
    <w:rsid w:val="00A308BA"/>
    <w:rsid w:val="00A30DC8"/>
    <w:rsid w:val="00A34A68"/>
    <w:rsid w:val="00A370F2"/>
    <w:rsid w:val="00A37722"/>
    <w:rsid w:val="00A40606"/>
    <w:rsid w:val="00A40E59"/>
    <w:rsid w:val="00A423F0"/>
    <w:rsid w:val="00A42AB5"/>
    <w:rsid w:val="00A615CB"/>
    <w:rsid w:val="00A6176A"/>
    <w:rsid w:val="00A6484F"/>
    <w:rsid w:val="00A67048"/>
    <w:rsid w:val="00A70648"/>
    <w:rsid w:val="00A727B3"/>
    <w:rsid w:val="00A74654"/>
    <w:rsid w:val="00A77A59"/>
    <w:rsid w:val="00A77C3C"/>
    <w:rsid w:val="00A81633"/>
    <w:rsid w:val="00A920D7"/>
    <w:rsid w:val="00A925D3"/>
    <w:rsid w:val="00A93807"/>
    <w:rsid w:val="00A9389A"/>
    <w:rsid w:val="00A93A77"/>
    <w:rsid w:val="00A95AE9"/>
    <w:rsid w:val="00AA061D"/>
    <w:rsid w:val="00AA2C4B"/>
    <w:rsid w:val="00AA47B6"/>
    <w:rsid w:val="00AA6F53"/>
    <w:rsid w:val="00AA7C0E"/>
    <w:rsid w:val="00AB348F"/>
    <w:rsid w:val="00AB4F36"/>
    <w:rsid w:val="00AB651F"/>
    <w:rsid w:val="00AB7518"/>
    <w:rsid w:val="00AC3A31"/>
    <w:rsid w:val="00AC5A09"/>
    <w:rsid w:val="00AE365D"/>
    <w:rsid w:val="00AE3B45"/>
    <w:rsid w:val="00AE6B4E"/>
    <w:rsid w:val="00AF0A6B"/>
    <w:rsid w:val="00AF1F94"/>
    <w:rsid w:val="00AF2584"/>
    <w:rsid w:val="00AF2BCA"/>
    <w:rsid w:val="00AF4981"/>
    <w:rsid w:val="00AF56B6"/>
    <w:rsid w:val="00AF7467"/>
    <w:rsid w:val="00AF7B1E"/>
    <w:rsid w:val="00B02304"/>
    <w:rsid w:val="00B03098"/>
    <w:rsid w:val="00B0362C"/>
    <w:rsid w:val="00B05ACD"/>
    <w:rsid w:val="00B05F78"/>
    <w:rsid w:val="00B07563"/>
    <w:rsid w:val="00B079F3"/>
    <w:rsid w:val="00B168BC"/>
    <w:rsid w:val="00B16E12"/>
    <w:rsid w:val="00B1701A"/>
    <w:rsid w:val="00B1796F"/>
    <w:rsid w:val="00B204D8"/>
    <w:rsid w:val="00B20810"/>
    <w:rsid w:val="00B22640"/>
    <w:rsid w:val="00B2295D"/>
    <w:rsid w:val="00B24737"/>
    <w:rsid w:val="00B249D1"/>
    <w:rsid w:val="00B266CA"/>
    <w:rsid w:val="00B31135"/>
    <w:rsid w:val="00B3180B"/>
    <w:rsid w:val="00B31AF3"/>
    <w:rsid w:val="00B323DC"/>
    <w:rsid w:val="00B33965"/>
    <w:rsid w:val="00B341C0"/>
    <w:rsid w:val="00B40D0B"/>
    <w:rsid w:val="00B46434"/>
    <w:rsid w:val="00B5331F"/>
    <w:rsid w:val="00B55505"/>
    <w:rsid w:val="00B57C2F"/>
    <w:rsid w:val="00B6080B"/>
    <w:rsid w:val="00B63BCA"/>
    <w:rsid w:val="00B64739"/>
    <w:rsid w:val="00B668F3"/>
    <w:rsid w:val="00B700C0"/>
    <w:rsid w:val="00B73A5A"/>
    <w:rsid w:val="00B73E83"/>
    <w:rsid w:val="00B7719D"/>
    <w:rsid w:val="00B81853"/>
    <w:rsid w:val="00B82803"/>
    <w:rsid w:val="00B844C5"/>
    <w:rsid w:val="00B8542A"/>
    <w:rsid w:val="00B856B0"/>
    <w:rsid w:val="00B86C64"/>
    <w:rsid w:val="00B87F62"/>
    <w:rsid w:val="00B942C3"/>
    <w:rsid w:val="00B94D11"/>
    <w:rsid w:val="00B9521E"/>
    <w:rsid w:val="00B97CDA"/>
    <w:rsid w:val="00BA1145"/>
    <w:rsid w:val="00BA384A"/>
    <w:rsid w:val="00BA7FF3"/>
    <w:rsid w:val="00BB14A1"/>
    <w:rsid w:val="00BB23BA"/>
    <w:rsid w:val="00BB46B0"/>
    <w:rsid w:val="00BB6CD8"/>
    <w:rsid w:val="00BC1B54"/>
    <w:rsid w:val="00BC2E3A"/>
    <w:rsid w:val="00BC3A3E"/>
    <w:rsid w:val="00BC50DE"/>
    <w:rsid w:val="00BD01E6"/>
    <w:rsid w:val="00BD0FC2"/>
    <w:rsid w:val="00BD49E8"/>
    <w:rsid w:val="00BD6AE3"/>
    <w:rsid w:val="00BD7335"/>
    <w:rsid w:val="00BE1D95"/>
    <w:rsid w:val="00BE2BF5"/>
    <w:rsid w:val="00BE61A4"/>
    <w:rsid w:val="00BE641C"/>
    <w:rsid w:val="00BE6908"/>
    <w:rsid w:val="00BF0581"/>
    <w:rsid w:val="00BF5B73"/>
    <w:rsid w:val="00C01C9C"/>
    <w:rsid w:val="00C01CAC"/>
    <w:rsid w:val="00C03484"/>
    <w:rsid w:val="00C05FA8"/>
    <w:rsid w:val="00C06369"/>
    <w:rsid w:val="00C10DDC"/>
    <w:rsid w:val="00C11208"/>
    <w:rsid w:val="00C12CDD"/>
    <w:rsid w:val="00C138B8"/>
    <w:rsid w:val="00C17068"/>
    <w:rsid w:val="00C17AE8"/>
    <w:rsid w:val="00C17EA3"/>
    <w:rsid w:val="00C236B2"/>
    <w:rsid w:val="00C3227E"/>
    <w:rsid w:val="00C33CC3"/>
    <w:rsid w:val="00C375FF"/>
    <w:rsid w:val="00C415BD"/>
    <w:rsid w:val="00C41BAF"/>
    <w:rsid w:val="00C457BA"/>
    <w:rsid w:val="00C5053F"/>
    <w:rsid w:val="00C50807"/>
    <w:rsid w:val="00C52C31"/>
    <w:rsid w:val="00C53C11"/>
    <w:rsid w:val="00C64DC7"/>
    <w:rsid w:val="00C65C39"/>
    <w:rsid w:val="00C65FFF"/>
    <w:rsid w:val="00C66C55"/>
    <w:rsid w:val="00C70061"/>
    <w:rsid w:val="00C70E72"/>
    <w:rsid w:val="00C70F89"/>
    <w:rsid w:val="00C71328"/>
    <w:rsid w:val="00C72232"/>
    <w:rsid w:val="00C749C1"/>
    <w:rsid w:val="00C75F6C"/>
    <w:rsid w:val="00C77542"/>
    <w:rsid w:val="00C8225D"/>
    <w:rsid w:val="00C8254F"/>
    <w:rsid w:val="00C8327C"/>
    <w:rsid w:val="00C84CC7"/>
    <w:rsid w:val="00C9362F"/>
    <w:rsid w:val="00C974EF"/>
    <w:rsid w:val="00CA0671"/>
    <w:rsid w:val="00CA1140"/>
    <w:rsid w:val="00CA320E"/>
    <w:rsid w:val="00CA5DAD"/>
    <w:rsid w:val="00CB0D73"/>
    <w:rsid w:val="00CB3DCE"/>
    <w:rsid w:val="00CB6FEB"/>
    <w:rsid w:val="00CC019D"/>
    <w:rsid w:val="00CC18B6"/>
    <w:rsid w:val="00CC1FC4"/>
    <w:rsid w:val="00CC4E1A"/>
    <w:rsid w:val="00CC78AF"/>
    <w:rsid w:val="00CD1817"/>
    <w:rsid w:val="00CD1AA8"/>
    <w:rsid w:val="00CD1E97"/>
    <w:rsid w:val="00CD271A"/>
    <w:rsid w:val="00CD3BCA"/>
    <w:rsid w:val="00CD401B"/>
    <w:rsid w:val="00CD6B3D"/>
    <w:rsid w:val="00CE4538"/>
    <w:rsid w:val="00CE5D0B"/>
    <w:rsid w:val="00CF26C8"/>
    <w:rsid w:val="00D04889"/>
    <w:rsid w:val="00D05056"/>
    <w:rsid w:val="00D06B7B"/>
    <w:rsid w:val="00D079E7"/>
    <w:rsid w:val="00D11557"/>
    <w:rsid w:val="00D14DFB"/>
    <w:rsid w:val="00D15257"/>
    <w:rsid w:val="00D15D49"/>
    <w:rsid w:val="00D17512"/>
    <w:rsid w:val="00D200C0"/>
    <w:rsid w:val="00D225EA"/>
    <w:rsid w:val="00D2434C"/>
    <w:rsid w:val="00D261EB"/>
    <w:rsid w:val="00D26842"/>
    <w:rsid w:val="00D3173A"/>
    <w:rsid w:val="00D31B77"/>
    <w:rsid w:val="00D31F42"/>
    <w:rsid w:val="00D3374B"/>
    <w:rsid w:val="00D350A1"/>
    <w:rsid w:val="00D3531A"/>
    <w:rsid w:val="00D4104C"/>
    <w:rsid w:val="00D439A3"/>
    <w:rsid w:val="00D47589"/>
    <w:rsid w:val="00D52DCB"/>
    <w:rsid w:val="00D53065"/>
    <w:rsid w:val="00D571FC"/>
    <w:rsid w:val="00D611BA"/>
    <w:rsid w:val="00D62666"/>
    <w:rsid w:val="00D70CBD"/>
    <w:rsid w:val="00D72016"/>
    <w:rsid w:val="00D72D0C"/>
    <w:rsid w:val="00D7369A"/>
    <w:rsid w:val="00D7699A"/>
    <w:rsid w:val="00D76D95"/>
    <w:rsid w:val="00D77532"/>
    <w:rsid w:val="00D8166B"/>
    <w:rsid w:val="00D82472"/>
    <w:rsid w:val="00D824D7"/>
    <w:rsid w:val="00D8715E"/>
    <w:rsid w:val="00D8719D"/>
    <w:rsid w:val="00D874BC"/>
    <w:rsid w:val="00D87803"/>
    <w:rsid w:val="00D95956"/>
    <w:rsid w:val="00D96130"/>
    <w:rsid w:val="00DA2D13"/>
    <w:rsid w:val="00DA3CF7"/>
    <w:rsid w:val="00DB0601"/>
    <w:rsid w:val="00DB1BF2"/>
    <w:rsid w:val="00DB4CD7"/>
    <w:rsid w:val="00DB691E"/>
    <w:rsid w:val="00DC23DC"/>
    <w:rsid w:val="00DC5731"/>
    <w:rsid w:val="00DC68AE"/>
    <w:rsid w:val="00DC7368"/>
    <w:rsid w:val="00DD05E7"/>
    <w:rsid w:val="00DD5F36"/>
    <w:rsid w:val="00DD7228"/>
    <w:rsid w:val="00DE32F5"/>
    <w:rsid w:val="00DE55DB"/>
    <w:rsid w:val="00DE6053"/>
    <w:rsid w:val="00DE64FA"/>
    <w:rsid w:val="00DE6FD7"/>
    <w:rsid w:val="00DF067D"/>
    <w:rsid w:val="00DF2D1B"/>
    <w:rsid w:val="00DF3D80"/>
    <w:rsid w:val="00DF44DD"/>
    <w:rsid w:val="00DF6E85"/>
    <w:rsid w:val="00DF72A1"/>
    <w:rsid w:val="00DF7C3D"/>
    <w:rsid w:val="00E0259A"/>
    <w:rsid w:val="00E03BB0"/>
    <w:rsid w:val="00E05760"/>
    <w:rsid w:val="00E064F7"/>
    <w:rsid w:val="00E12A6D"/>
    <w:rsid w:val="00E13538"/>
    <w:rsid w:val="00E219EA"/>
    <w:rsid w:val="00E241B6"/>
    <w:rsid w:val="00E268F8"/>
    <w:rsid w:val="00E27AC4"/>
    <w:rsid w:val="00E309ED"/>
    <w:rsid w:val="00E31495"/>
    <w:rsid w:val="00E3173B"/>
    <w:rsid w:val="00E31E3D"/>
    <w:rsid w:val="00E33015"/>
    <w:rsid w:val="00E4169C"/>
    <w:rsid w:val="00E42901"/>
    <w:rsid w:val="00E42DD7"/>
    <w:rsid w:val="00E472F2"/>
    <w:rsid w:val="00E474BA"/>
    <w:rsid w:val="00E47A21"/>
    <w:rsid w:val="00E502B9"/>
    <w:rsid w:val="00E50F6A"/>
    <w:rsid w:val="00E51F24"/>
    <w:rsid w:val="00E5265E"/>
    <w:rsid w:val="00E560D1"/>
    <w:rsid w:val="00E5626E"/>
    <w:rsid w:val="00E569B6"/>
    <w:rsid w:val="00E57402"/>
    <w:rsid w:val="00E57A16"/>
    <w:rsid w:val="00E57BA8"/>
    <w:rsid w:val="00E63BB6"/>
    <w:rsid w:val="00E651AE"/>
    <w:rsid w:val="00E66BA7"/>
    <w:rsid w:val="00E7010A"/>
    <w:rsid w:val="00E736DD"/>
    <w:rsid w:val="00E773B3"/>
    <w:rsid w:val="00E773E5"/>
    <w:rsid w:val="00E77E2D"/>
    <w:rsid w:val="00E80F9F"/>
    <w:rsid w:val="00E82447"/>
    <w:rsid w:val="00E838D5"/>
    <w:rsid w:val="00E83EF5"/>
    <w:rsid w:val="00E840FC"/>
    <w:rsid w:val="00E84425"/>
    <w:rsid w:val="00E84A1B"/>
    <w:rsid w:val="00E90FE2"/>
    <w:rsid w:val="00E9246C"/>
    <w:rsid w:val="00E9317C"/>
    <w:rsid w:val="00E93757"/>
    <w:rsid w:val="00E95AC7"/>
    <w:rsid w:val="00E95C8F"/>
    <w:rsid w:val="00E977F0"/>
    <w:rsid w:val="00EA3D4E"/>
    <w:rsid w:val="00EB1D2B"/>
    <w:rsid w:val="00EB1F5C"/>
    <w:rsid w:val="00EB3357"/>
    <w:rsid w:val="00EC5942"/>
    <w:rsid w:val="00EC772B"/>
    <w:rsid w:val="00ED181E"/>
    <w:rsid w:val="00ED19F2"/>
    <w:rsid w:val="00ED2079"/>
    <w:rsid w:val="00ED62D8"/>
    <w:rsid w:val="00ED74B5"/>
    <w:rsid w:val="00EE4B94"/>
    <w:rsid w:val="00EE58A0"/>
    <w:rsid w:val="00EE64B6"/>
    <w:rsid w:val="00EF19FE"/>
    <w:rsid w:val="00EF3917"/>
    <w:rsid w:val="00EF4258"/>
    <w:rsid w:val="00F0315D"/>
    <w:rsid w:val="00F04419"/>
    <w:rsid w:val="00F04538"/>
    <w:rsid w:val="00F138AC"/>
    <w:rsid w:val="00F14C54"/>
    <w:rsid w:val="00F1701E"/>
    <w:rsid w:val="00F21632"/>
    <w:rsid w:val="00F22BF1"/>
    <w:rsid w:val="00F24106"/>
    <w:rsid w:val="00F2632D"/>
    <w:rsid w:val="00F31842"/>
    <w:rsid w:val="00F32C6B"/>
    <w:rsid w:val="00F36EBF"/>
    <w:rsid w:val="00F37BD3"/>
    <w:rsid w:val="00F4112F"/>
    <w:rsid w:val="00F41CFA"/>
    <w:rsid w:val="00F420BD"/>
    <w:rsid w:val="00F433E6"/>
    <w:rsid w:val="00F44698"/>
    <w:rsid w:val="00F51D7F"/>
    <w:rsid w:val="00F52B1D"/>
    <w:rsid w:val="00F54978"/>
    <w:rsid w:val="00F54993"/>
    <w:rsid w:val="00F55962"/>
    <w:rsid w:val="00F63CE7"/>
    <w:rsid w:val="00F6674B"/>
    <w:rsid w:val="00F7067E"/>
    <w:rsid w:val="00F73AE3"/>
    <w:rsid w:val="00F75E70"/>
    <w:rsid w:val="00F77576"/>
    <w:rsid w:val="00F862B3"/>
    <w:rsid w:val="00F904CF"/>
    <w:rsid w:val="00F91519"/>
    <w:rsid w:val="00F923B9"/>
    <w:rsid w:val="00F93965"/>
    <w:rsid w:val="00F93A55"/>
    <w:rsid w:val="00F93F77"/>
    <w:rsid w:val="00F94A74"/>
    <w:rsid w:val="00F94C7C"/>
    <w:rsid w:val="00F965A0"/>
    <w:rsid w:val="00F971E0"/>
    <w:rsid w:val="00FA0BBE"/>
    <w:rsid w:val="00FA21B9"/>
    <w:rsid w:val="00FA3CB8"/>
    <w:rsid w:val="00FA4107"/>
    <w:rsid w:val="00FA5C69"/>
    <w:rsid w:val="00FA6133"/>
    <w:rsid w:val="00FB128F"/>
    <w:rsid w:val="00FB2A63"/>
    <w:rsid w:val="00FB37C9"/>
    <w:rsid w:val="00FB5599"/>
    <w:rsid w:val="00FC3CB2"/>
    <w:rsid w:val="00FC696E"/>
    <w:rsid w:val="00FC713A"/>
    <w:rsid w:val="00FD11CF"/>
    <w:rsid w:val="00FD14A9"/>
    <w:rsid w:val="00FD182C"/>
    <w:rsid w:val="00FD2A96"/>
    <w:rsid w:val="00FD2B20"/>
    <w:rsid w:val="00FD4601"/>
    <w:rsid w:val="00FD58B9"/>
    <w:rsid w:val="00FE073D"/>
    <w:rsid w:val="00FE2A93"/>
    <w:rsid w:val="00FF4D81"/>
    <w:rsid w:val="00FF52D3"/>
    <w:rsid w:val="00FF6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B4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uiPriority w:val="99"/>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 w:type="paragraph" w:customStyle="1" w:styleId="Default">
    <w:name w:val="Default"/>
    <w:rsid w:val="00452808"/>
    <w:pPr>
      <w:widowControl w:val="0"/>
      <w:autoSpaceDE w:val="0"/>
      <w:autoSpaceDN w:val="0"/>
      <w:adjustRightInd w:val="0"/>
    </w:pPr>
    <w:rPr>
      <w:rFonts w:ascii="Calibri" w:eastAsiaTheme="minorEastAsia" w:hAnsi="Calibri" w:cs="Calibri"/>
      <w:color w:val="000000"/>
      <w:sz w:val="24"/>
      <w:szCs w:val="24"/>
    </w:rPr>
  </w:style>
  <w:style w:type="paragraph" w:customStyle="1" w:styleId="CM11">
    <w:name w:val="CM11"/>
    <w:basedOn w:val="Default"/>
    <w:next w:val="Default"/>
    <w:uiPriority w:val="99"/>
    <w:rsid w:val="00452808"/>
    <w:pPr>
      <w:spacing w:line="360" w:lineRule="atLeast"/>
    </w:pPr>
    <w:rPr>
      <w:rFonts w:cs="Times New Roman"/>
      <w:color w:val="auto"/>
    </w:rPr>
  </w:style>
  <w:style w:type="character" w:customStyle="1" w:styleId="BalloonTextChar">
    <w:name w:val="Balloon Text Char"/>
    <w:basedOn w:val="DefaultParagraphFont"/>
    <w:link w:val="BalloonText"/>
    <w:uiPriority w:val="99"/>
    <w:semiHidden/>
    <w:rsid w:val="00926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uiPriority w:val="99"/>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 w:type="paragraph" w:customStyle="1" w:styleId="Default">
    <w:name w:val="Default"/>
    <w:rsid w:val="00452808"/>
    <w:pPr>
      <w:widowControl w:val="0"/>
      <w:autoSpaceDE w:val="0"/>
      <w:autoSpaceDN w:val="0"/>
      <w:adjustRightInd w:val="0"/>
    </w:pPr>
    <w:rPr>
      <w:rFonts w:ascii="Calibri" w:eastAsiaTheme="minorEastAsia" w:hAnsi="Calibri" w:cs="Calibri"/>
      <w:color w:val="000000"/>
      <w:sz w:val="24"/>
      <w:szCs w:val="24"/>
    </w:rPr>
  </w:style>
  <w:style w:type="paragraph" w:customStyle="1" w:styleId="CM11">
    <w:name w:val="CM11"/>
    <w:basedOn w:val="Default"/>
    <w:next w:val="Default"/>
    <w:uiPriority w:val="99"/>
    <w:rsid w:val="00452808"/>
    <w:pPr>
      <w:spacing w:line="360" w:lineRule="atLeast"/>
    </w:pPr>
    <w:rPr>
      <w:rFonts w:cs="Times New Roman"/>
      <w:color w:val="auto"/>
    </w:rPr>
  </w:style>
  <w:style w:type="character" w:customStyle="1" w:styleId="BalloonTextChar">
    <w:name w:val="Balloon Text Char"/>
    <w:basedOn w:val="DefaultParagraphFont"/>
    <w:link w:val="BalloonText"/>
    <w:uiPriority w:val="99"/>
    <w:semiHidden/>
    <w:rsid w:val="00926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73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k.e.mavity@na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79F0-E666-4771-891A-FFB6A9D0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 Statement for Information Collection Requirements</vt:lpstr>
    </vt:vector>
  </TitlesOfParts>
  <Company/>
  <LinksUpToDate>false</LinksUpToDate>
  <CharactersWithSpaces>12464</CharactersWithSpaces>
  <SharedDoc>false</SharedDoc>
  <HLinks>
    <vt:vector size="6" baseType="variant">
      <vt:variant>
        <vt:i4>7667802</vt:i4>
      </vt:variant>
      <vt:variant>
        <vt:i4>0</vt:i4>
      </vt:variant>
      <vt:variant>
        <vt:i4>0</vt:i4>
      </vt:variant>
      <vt:variant>
        <vt:i4>5</vt:i4>
      </vt:variant>
      <vt:variant>
        <vt:lpwstr>mailto:gauglert@lafayette.edu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 for Information Collection Requirements</dc:title>
  <dc:creator>Hodgdon</dc:creator>
  <cp:lastModifiedBy>SYSTEM</cp:lastModifiedBy>
  <cp:revision>2</cp:revision>
  <cp:lastPrinted>2018-01-16T17:24:00Z</cp:lastPrinted>
  <dcterms:created xsi:type="dcterms:W3CDTF">2019-05-13T20:11:00Z</dcterms:created>
  <dcterms:modified xsi:type="dcterms:W3CDTF">2019-05-13T20:11:00Z</dcterms:modified>
</cp:coreProperties>
</file>