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4A" w:rsidRDefault="00755D4A" w:rsidP="00755D4A"/>
    <w:p w:rsidR="00B03964" w:rsidRDefault="00B03964" w:rsidP="00B03964">
      <w:pPr>
        <w:pStyle w:val="NoSpacing"/>
        <w:rPr>
          <w:b/>
        </w:rPr>
      </w:pPr>
      <w:r>
        <w:rPr>
          <w:b/>
        </w:rPr>
        <w:tab/>
      </w:r>
      <w:r>
        <w:rPr>
          <w:b/>
        </w:rPr>
        <w:tab/>
      </w:r>
      <w:r>
        <w:rPr>
          <w:b/>
        </w:rPr>
        <w:tab/>
      </w:r>
      <w:r>
        <w:rPr>
          <w:b/>
        </w:rPr>
        <w:tab/>
      </w:r>
      <w:r>
        <w:rPr>
          <w:b/>
        </w:rPr>
        <w:tab/>
      </w:r>
      <w:r>
        <w:rPr>
          <w:b/>
        </w:rPr>
        <w:tab/>
      </w:r>
      <w:r>
        <w:rPr>
          <w:b/>
        </w:rPr>
        <w:tab/>
      </w:r>
      <w:r>
        <w:rPr>
          <w:b/>
        </w:rPr>
        <w:tab/>
      </w:r>
      <w:r>
        <w:rPr>
          <w:b/>
        </w:rPr>
        <w:tab/>
        <w:t>January 6, 2016</w:t>
      </w:r>
    </w:p>
    <w:p w:rsidR="00B03964" w:rsidRDefault="00B03964" w:rsidP="00B03964">
      <w:pPr>
        <w:pStyle w:val="NoSpacing"/>
        <w:rPr>
          <w:b/>
        </w:rPr>
      </w:pPr>
    </w:p>
    <w:p w:rsidR="00B03964" w:rsidRDefault="00B03964" w:rsidP="00B03964">
      <w:pPr>
        <w:pStyle w:val="NoSpacing"/>
        <w:rPr>
          <w:b/>
        </w:rPr>
      </w:pPr>
    </w:p>
    <w:p w:rsidR="00B03964" w:rsidRDefault="00B03964" w:rsidP="00B03964">
      <w:pPr>
        <w:pStyle w:val="NoSpacing"/>
      </w:pPr>
      <w:r w:rsidRPr="00B03964">
        <w:rPr>
          <w:b/>
        </w:rPr>
        <w:t>To:</w:t>
      </w:r>
      <w:r>
        <w:t xml:space="preserve"> </w:t>
      </w:r>
      <w:r>
        <w:tab/>
      </w:r>
      <w:r>
        <w:tab/>
        <w:t>Steph Tatham</w:t>
      </w:r>
    </w:p>
    <w:p w:rsidR="00B03964" w:rsidRPr="00B03964" w:rsidRDefault="00B03964" w:rsidP="00B03964">
      <w:pPr>
        <w:pStyle w:val="NoSpacing"/>
        <w:ind w:left="720" w:firstLine="720"/>
      </w:pPr>
      <w:r w:rsidRPr="00B03964">
        <w:t>Office of Information and Regulatory Affairs</w:t>
      </w:r>
    </w:p>
    <w:p w:rsidR="00B03964" w:rsidRDefault="00B03964" w:rsidP="00B03964">
      <w:pPr>
        <w:pStyle w:val="NoSpacing"/>
        <w:ind w:left="720" w:firstLine="720"/>
      </w:pPr>
      <w:r w:rsidRPr="00B03964">
        <w:t>Office of Management and Budget</w:t>
      </w:r>
    </w:p>
    <w:p w:rsidR="00B03964" w:rsidRDefault="00B03964" w:rsidP="00B03964">
      <w:pPr>
        <w:pStyle w:val="NoSpacing"/>
        <w:ind w:firstLine="720"/>
      </w:pPr>
    </w:p>
    <w:p w:rsidR="00B03964" w:rsidRDefault="00B03964" w:rsidP="00B03964">
      <w:pPr>
        <w:pStyle w:val="NoSpacing"/>
      </w:pPr>
      <w:r w:rsidRPr="00B03964">
        <w:rPr>
          <w:b/>
        </w:rPr>
        <w:t>Through:</w:t>
      </w:r>
      <w:r>
        <w:tab/>
        <w:t>Bob Sargis</w:t>
      </w:r>
    </w:p>
    <w:p w:rsidR="00B03964" w:rsidRDefault="00B03964" w:rsidP="00B03964">
      <w:pPr>
        <w:pStyle w:val="NoSpacing"/>
      </w:pPr>
      <w:r>
        <w:tab/>
      </w:r>
      <w:r>
        <w:tab/>
        <w:t>Office of Planning, Research and Evaluation</w:t>
      </w:r>
    </w:p>
    <w:p w:rsidR="00B03964" w:rsidRDefault="00B03964" w:rsidP="00B03964">
      <w:pPr>
        <w:pStyle w:val="NoSpacing"/>
      </w:pPr>
      <w:r>
        <w:tab/>
      </w:r>
      <w:r>
        <w:tab/>
        <w:t>Administration for Children and Families</w:t>
      </w:r>
    </w:p>
    <w:p w:rsidR="00B03964" w:rsidRDefault="00B03964" w:rsidP="00B03964">
      <w:pPr>
        <w:pStyle w:val="NoSpacing"/>
      </w:pPr>
    </w:p>
    <w:p w:rsidR="00B03964" w:rsidRDefault="00B03964" w:rsidP="00B03964">
      <w:pPr>
        <w:pStyle w:val="NoSpacing"/>
      </w:pPr>
      <w:r w:rsidRPr="00B03964">
        <w:rPr>
          <w:b/>
        </w:rPr>
        <w:t>From:</w:t>
      </w:r>
      <w:r w:rsidRPr="00B03964">
        <w:rPr>
          <w:b/>
        </w:rPr>
        <w:tab/>
      </w:r>
      <w:r>
        <w:tab/>
        <w:t>Dennis Putze</w:t>
      </w:r>
    </w:p>
    <w:p w:rsidR="00B03964" w:rsidRDefault="00B03964" w:rsidP="00B03964">
      <w:pPr>
        <w:pStyle w:val="NoSpacing"/>
      </w:pPr>
      <w:r>
        <w:tab/>
      </w:r>
      <w:r>
        <w:tab/>
        <w:t>Office of Child Support Enforcement</w:t>
      </w:r>
    </w:p>
    <w:p w:rsidR="00B03964" w:rsidRDefault="00B03964" w:rsidP="00B03964">
      <w:pPr>
        <w:pStyle w:val="NoSpacing"/>
      </w:pPr>
      <w:r>
        <w:tab/>
      </w:r>
      <w:r>
        <w:tab/>
        <w:t>Administration for Children and Families</w:t>
      </w:r>
    </w:p>
    <w:p w:rsidR="00B03964" w:rsidRDefault="00B03964" w:rsidP="00B03964">
      <w:pPr>
        <w:pStyle w:val="NoSpacing"/>
      </w:pPr>
    </w:p>
    <w:p w:rsidR="00B03964" w:rsidRDefault="00B03964" w:rsidP="00B03964">
      <w:pPr>
        <w:pStyle w:val="NoSpacing"/>
      </w:pPr>
    </w:p>
    <w:p w:rsidR="00B03964" w:rsidRDefault="00B03964" w:rsidP="00B03964">
      <w:pPr>
        <w:pStyle w:val="NoSpacing"/>
        <w:ind w:left="1440" w:hanging="1440"/>
        <w:rPr>
          <w:b/>
        </w:rPr>
      </w:pPr>
      <w:r w:rsidRPr="00B03964">
        <w:rPr>
          <w:b/>
        </w:rPr>
        <w:t>Subject:</w:t>
      </w:r>
      <w:r w:rsidRPr="00B03964">
        <w:rPr>
          <w:b/>
        </w:rPr>
        <w:tab/>
      </w:r>
      <w:r>
        <w:t>Request to Not Display OMB Control Number and Expiration Date--</w:t>
      </w:r>
      <w:r w:rsidRPr="00B03964">
        <w:t xml:space="preserve"> Non-Substantive Change</w:t>
      </w:r>
      <w:r w:rsidRPr="00B03964">
        <w:rPr>
          <w:b/>
        </w:rPr>
        <w:tab/>
      </w:r>
      <w:r w:rsidR="002D456E" w:rsidRPr="002D456E">
        <w:t>(OMB Control Number 0970-0416)</w:t>
      </w:r>
    </w:p>
    <w:p w:rsidR="00B03964" w:rsidRDefault="00B03964" w:rsidP="00B03964">
      <w:pPr>
        <w:pStyle w:val="NoSpacing"/>
        <w:ind w:left="1440" w:hanging="1440"/>
        <w:rPr>
          <w:b/>
        </w:rPr>
      </w:pPr>
    </w:p>
    <w:p w:rsidR="00CD1539" w:rsidRDefault="00CD1539" w:rsidP="00CD1539">
      <w:pPr>
        <w:pStyle w:val="NoSpacing"/>
        <w:ind w:left="1440" w:hanging="1440"/>
        <w:rPr>
          <w:b/>
        </w:rPr>
      </w:pPr>
    </w:p>
    <w:p w:rsidR="00CD1539" w:rsidRDefault="00CD1539" w:rsidP="00CD1539">
      <w:r>
        <w:t xml:space="preserve">The </w:t>
      </w:r>
      <w:r w:rsidRPr="00CD1539">
        <w:t>April 2016 Current Population Survey Supplement on Child Support</w:t>
      </w:r>
      <w:r w:rsidR="00DB54A2">
        <w:t xml:space="preserve"> (CPS-CSS)</w:t>
      </w:r>
      <w:r w:rsidRPr="00CD1539">
        <w:t xml:space="preserve"> OMB Control Number 0970-0</w:t>
      </w:r>
      <w:r w:rsidR="00392601">
        <w:t xml:space="preserve">416 </w:t>
      </w:r>
      <w:r>
        <w:t xml:space="preserve">was approved for three years on December 31, 2015. The Office of Child Support Enforcement (OCSE) requested </w:t>
      </w:r>
      <w:r w:rsidR="00392601">
        <w:t xml:space="preserve">permission </w:t>
      </w:r>
      <w:r>
        <w:t>in the supporting statement to not display the expiration date (see paragraph #17</w:t>
      </w:r>
      <w:r w:rsidR="00DB54A2">
        <w:t xml:space="preserve">). We inadvertently failed to include in this request permission to not display the OMB control number as well. Accordingly, OCSE is </w:t>
      </w:r>
      <w:r w:rsidR="00DB54A2" w:rsidRPr="00DB54A2">
        <w:t>requesting a no material/non-substantive change to</w:t>
      </w:r>
      <w:r w:rsidR="00DB54A2">
        <w:t xml:space="preserve"> request permission </w:t>
      </w:r>
      <w:r w:rsidR="008F41E4">
        <w:t xml:space="preserve">to </w:t>
      </w:r>
      <w:r w:rsidR="00DB54A2">
        <w:t>not display the expiration date or the OMB control number for the following reason:</w:t>
      </w:r>
    </w:p>
    <w:p w:rsidR="00B03964" w:rsidRPr="00CD1539" w:rsidRDefault="00CD1539" w:rsidP="00DB54A2">
      <w:pPr>
        <w:ind w:left="720"/>
      </w:pPr>
      <w:r>
        <w:t>The April</w:t>
      </w:r>
      <w:r w:rsidRPr="00CD1539">
        <w:t xml:space="preserve"> </w:t>
      </w:r>
      <w:r w:rsidR="00DB54A2">
        <w:t xml:space="preserve">CPS-CSS </w:t>
      </w:r>
      <w:r w:rsidRPr="00CD1539">
        <w:t>Supplement is administered as part of the CPS monthly inter</w:t>
      </w:r>
      <w:r>
        <w:t xml:space="preserve">view.  However, this supplement </w:t>
      </w:r>
      <w:r w:rsidRPr="00CD1539">
        <w:t>(as well as all the CPS supplements) bears an OMB control number and expiration date which is different from the basic CPS interview.  The OMB control number and expiration date for the CPS basic interview is included in the advance letter we giv</w:t>
      </w:r>
      <w:r w:rsidR="008F41E4">
        <w:t>e respondents</w:t>
      </w:r>
      <w:bookmarkStart w:id="0" w:name="_GoBack"/>
      <w:bookmarkEnd w:id="0"/>
      <w:r w:rsidRPr="00CD1539">
        <w:t>.  Because of these difficulties and anticipated respondent confusion involved with expressing a separate control number and expiration date to respondents for the supplement questions, we do not wish to display the OMB control number and expiration date for the CPS</w:t>
      </w:r>
      <w:r>
        <w:t>-CSS April</w:t>
      </w:r>
      <w:r w:rsidRPr="00CD1539">
        <w:t xml:space="preserve"> Supplement.            </w:t>
      </w:r>
    </w:p>
    <w:p w:rsidR="00B03964" w:rsidRPr="00B03964" w:rsidRDefault="00DB54A2" w:rsidP="00CD1539">
      <w:r w:rsidRPr="00DB54A2">
        <w:t xml:space="preserve">If you have any questions regarding this request, please contact </w:t>
      </w:r>
      <w:r>
        <w:t>Dennis Putze</w:t>
      </w:r>
      <w:r w:rsidRPr="00DB54A2">
        <w:t xml:space="preserve">, </w:t>
      </w:r>
      <w:r>
        <w:t xml:space="preserve">Director of the Division of Performance and Statistical Analysis, Office of Child Support Enforcement at 202-401-4030 or Dennis.Putze@acf.hhs.gov. </w:t>
      </w:r>
    </w:p>
    <w:sectPr w:rsidR="00B03964" w:rsidRPr="00B03964" w:rsidSect="00F651BD">
      <w:headerReference w:type="default" r:id="rId7"/>
      <w:footerReference w:type="default" r:id="rId8"/>
      <w:headerReference w:type="first" r:id="rId9"/>
      <w:footerReference w:type="first" r:id="rId10"/>
      <w:pgSz w:w="12240" w:h="15840"/>
      <w:pgMar w:top="364" w:right="1440" w:bottom="1440" w:left="1440" w:header="450" w:footer="2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8F" w:rsidRDefault="00E3138F" w:rsidP="0049211E">
      <w:pPr>
        <w:spacing w:after="0" w:line="240" w:lineRule="auto"/>
      </w:pPr>
      <w:r>
        <w:separator/>
      </w:r>
    </w:p>
  </w:endnote>
  <w:endnote w:type="continuationSeparator" w:id="0">
    <w:p w:rsidR="00E3138F" w:rsidRDefault="00E3138F" w:rsidP="0049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EF" w:rsidRDefault="002374EF" w:rsidP="002374EF">
    <w:pPr>
      <w:pStyle w:val="Footer"/>
      <w:ind w:left="-9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EF" w:rsidRDefault="002374EF" w:rsidP="002374EF">
    <w:pPr>
      <w:pStyle w:val="Footer"/>
      <w:ind w:left="-990"/>
    </w:pPr>
    <w:r>
      <w:rPr>
        <w:noProof/>
      </w:rPr>
      <w:drawing>
        <wp:inline distT="0" distB="0" distL="0" distR="0" wp14:anchorId="174421C6" wp14:editId="2BD074D5">
          <wp:extent cx="7204803" cy="4904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ltr-btm-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4803" cy="49047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8F" w:rsidRDefault="00E3138F" w:rsidP="0049211E">
      <w:pPr>
        <w:spacing w:after="0" w:line="240" w:lineRule="auto"/>
      </w:pPr>
      <w:r>
        <w:separator/>
      </w:r>
    </w:p>
  </w:footnote>
  <w:footnote w:type="continuationSeparator" w:id="0">
    <w:p w:rsidR="00E3138F" w:rsidRDefault="00E3138F" w:rsidP="00492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1E" w:rsidRDefault="0049211E" w:rsidP="00C13C16">
    <w:pPr>
      <w:pStyle w:val="Header"/>
      <w:ind w:left="-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EF" w:rsidRDefault="002374EF" w:rsidP="00F651BD">
    <w:pPr>
      <w:pStyle w:val="Header"/>
      <w:ind w:left="-990"/>
    </w:pPr>
    <w:r>
      <w:rPr>
        <w:noProof/>
      </w:rPr>
      <w:drawing>
        <wp:inline distT="0" distB="0" distL="0" distR="0" wp14:anchorId="404F4765" wp14:editId="3C72B2DA">
          <wp:extent cx="5937353" cy="1149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ltr-top-1.png"/>
                  <pic:cNvPicPr/>
                </pic:nvPicPr>
                <pic:blipFill rotWithShape="1">
                  <a:blip r:embed="rId1" cstate="print">
                    <a:extLst>
                      <a:ext uri="{28A0092B-C50C-407E-A947-70E740481C1C}">
                        <a14:useLocalDpi xmlns:a14="http://schemas.microsoft.com/office/drawing/2010/main" val="0"/>
                      </a:ext>
                    </a:extLst>
                  </a:blip>
                  <a:srcRect l="1320" t="5682" r="-1320" b="-5682"/>
                  <a:stretch/>
                </pic:blipFill>
                <pic:spPr bwMode="auto">
                  <a:xfrm>
                    <a:off x="0" y="0"/>
                    <a:ext cx="5943598" cy="11507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1E"/>
    <w:rsid w:val="002374EF"/>
    <w:rsid w:val="002427C1"/>
    <w:rsid w:val="002D456E"/>
    <w:rsid w:val="00321D38"/>
    <w:rsid w:val="00365902"/>
    <w:rsid w:val="00392601"/>
    <w:rsid w:val="004431C9"/>
    <w:rsid w:val="0049211E"/>
    <w:rsid w:val="005764FE"/>
    <w:rsid w:val="00596D8B"/>
    <w:rsid w:val="00755D4A"/>
    <w:rsid w:val="008F04AC"/>
    <w:rsid w:val="008F41E4"/>
    <w:rsid w:val="00901544"/>
    <w:rsid w:val="00941DF3"/>
    <w:rsid w:val="00A7108C"/>
    <w:rsid w:val="00B03964"/>
    <w:rsid w:val="00BD60D5"/>
    <w:rsid w:val="00BF3CC8"/>
    <w:rsid w:val="00C13C16"/>
    <w:rsid w:val="00C65E38"/>
    <w:rsid w:val="00CD1539"/>
    <w:rsid w:val="00D04E23"/>
    <w:rsid w:val="00DB54A2"/>
    <w:rsid w:val="00E3138F"/>
    <w:rsid w:val="00E441BA"/>
    <w:rsid w:val="00F651BD"/>
    <w:rsid w:val="00F74927"/>
    <w:rsid w:val="00FE63D2"/>
    <w:rsid w:val="00FF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1E"/>
  </w:style>
  <w:style w:type="paragraph" w:styleId="Footer">
    <w:name w:val="footer"/>
    <w:basedOn w:val="Normal"/>
    <w:link w:val="FooterChar"/>
    <w:uiPriority w:val="99"/>
    <w:unhideWhenUsed/>
    <w:rsid w:val="0049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1E"/>
  </w:style>
  <w:style w:type="paragraph" w:styleId="BalloonText">
    <w:name w:val="Balloon Text"/>
    <w:basedOn w:val="Normal"/>
    <w:link w:val="BalloonTextChar"/>
    <w:uiPriority w:val="99"/>
    <w:semiHidden/>
    <w:unhideWhenUsed/>
    <w:rsid w:val="004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1E"/>
    <w:rPr>
      <w:rFonts w:ascii="Tahoma" w:hAnsi="Tahoma" w:cs="Tahoma"/>
      <w:sz w:val="16"/>
      <w:szCs w:val="16"/>
    </w:rPr>
  </w:style>
  <w:style w:type="paragraph" w:styleId="NoSpacing">
    <w:name w:val="No Spacing"/>
    <w:uiPriority w:val="1"/>
    <w:qFormat/>
    <w:rsid w:val="00B039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1E"/>
  </w:style>
  <w:style w:type="paragraph" w:styleId="Footer">
    <w:name w:val="footer"/>
    <w:basedOn w:val="Normal"/>
    <w:link w:val="FooterChar"/>
    <w:uiPriority w:val="99"/>
    <w:unhideWhenUsed/>
    <w:rsid w:val="0049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1E"/>
  </w:style>
  <w:style w:type="paragraph" w:styleId="BalloonText">
    <w:name w:val="Balloon Text"/>
    <w:basedOn w:val="Normal"/>
    <w:link w:val="BalloonTextChar"/>
    <w:uiPriority w:val="99"/>
    <w:semiHidden/>
    <w:unhideWhenUsed/>
    <w:rsid w:val="004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1E"/>
    <w:rPr>
      <w:rFonts w:ascii="Tahoma" w:hAnsi="Tahoma" w:cs="Tahoma"/>
      <w:sz w:val="16"/>
      <w:szCs w:val="16"/>
    </w:rPr>
  </w:style>
  <w:style w:type="paragraph" w:styleId="NoSpacing">
    <w:name w:val="No Spacing"/>
    <w:uiPriority w:val="1"/>
    <w:qFormat/>
    <w:rsid w:val="00B03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DHHS</cp:lastModifiedBy>
  <cp:revision>2</cp:revision>
  <cp:lastPrinted>2015-11-17T13:09:00Z</cp:lastPrinted>
  <dcterms:created xsi:type="dcterms:W3CDTF">2016-01-06T13:49:00Z</dcterms:created>
  <dcterms:modified xsi:type="dcterms:W3CDTF">2016-01-06T13:49:00Z</dcterms:modified>
</cp:coreProperties>
</file>