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92095" w14:textId="77777777" w:rsidR="003A5D7A" w:rsidRPr="003F2CC8" w:rsidRDefault="00DF7335" w:rsidP="00DF7335">
      <w:pPr>
        <w:spacing w:after="0" w:line="240" w:lineRule="auto"/>
        <w:jc w:val="center"/>
        <w:rPr>
          <w:rFonts w:ascii="Times New Roman" w:hAnsi="Times New Roman" w:cs="Times New Roman"/>
          <w:sz w:val="24"/>
          <w:szCs w:val="24"/>
        </w:rPr>
      </w:pPr>
      <w:bookmarkStart w:id="0" w:name="_GoBack"/>
      <w:bookmarkEnd w:id="0"/>
      <w:r w:rsidRPr="003F2CC8">
        <w:rPr>
          <w:rFonts w:ascii="Times New Roman" w:hAnsi="Times New Roman" w:cs="Times New Roman"/>
          <w:sz w:val="24"/>
          <w:szCs w:val="24"/>
        </w:rPr>
        <w:t>SUPPORTING STATEMENT</w:t>
      </w:r>
    </w:p>
    <w:p w14:paraId="7FF3D30F" w14:textId="77777777" w:rsidR="00DF7335" w:rsidRPr="003F2CC8" w:rsidRDefault="00DF7335" w:rsidP="00DF7335">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PREVENTION SERVICES DATA COLLECTION</w:t>
      </w:r>
    </w:p>
    <w:p w14:paraId="47F4EBF9" w14:textId="77777777" w:rsidR="00DF7335" w:rsidRPr="003F2CC8" w:rsidRDefault="00DF7335" w:rsidP="00DF7335">
      <w:pPr>
        <w:spacing w:after="0" w:line="240" w:lineRule="auto"/>
        <w:jc w:val="center"/>
        <w:rPr>
          <w:rFonts w:ascii="Times New Roman" w:hAnsi="Times New Roman" w:cs="Times New Roman"/>
          <w:sz w:val="24"/>
          <w:szCs w:val="24"/>
        </w:rPr>
      </w:pPr>
    </w:p>
    <w:p w14:paraId="1A0D7D4F" w14:textId="77777777" w:rsidR="00DF7335" w:rsidRPr="003F2CC8" w:rsidRDefault="00DF7335" w:rsidP="00DF7335">
      <w:pPr>
        <w:pStyle w:val="ListParagraph"/>
        <w:numPr>
          <w:ilvl w:val="0"/>
          <w:numId w:val="1"/>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Justification</w:t>
      </w:r>
    </w:p>
    <w:p w14:paraId="128D0EFA" w14:textId="77777777" w:rsidR="00DF7335" w:rsidRPr="003F2CC8" w:rsidRDefault="00DF7335" w:rsidP="00DF7335">
      <w:pPr>
        <w:spacing w:after="0" w:line="240" w:lineRule="auto"/>
        <w:rPr>
          <w:rFonts w:ascii="Times New Roman" w:hAnsi="Times New Roman" w:cs="Times New Roman"/>
          <w:b/>
          <w:sz w:val="24"/>
          <w:szCs w:val="24"/>
        </w:rPr>
      </w:pPr>
    </w:p>
    <w:p w14:paraId="4884470A" w14:textId="77777777" w:rsidR="00DF7335" w:rsidRPr="003F2CC8" w:rsidRDefault="00DF7335" w:rsidP="00DF7335">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Circumstances Making the Collection of Information Necessary</w:t>
      </w:r>
    </w:p>
    <w:p w14:paraId="15A629A5" w14:textId="77777777" w:rsidR="00DF7335" w:rsidRPr="003F2CC8" w:rsidRDefault="00DF7335" w:rsidP="00DF7335">
      <w:pPr>
        <w:pStyle w:val="ListParagraph"/>
        <w:spacing w:after="0" w:line="240" w:lineRule="auto"/>
        <w:ind w:left="0"/>
        <w:rPr>
          <w:rFonts w:ascii="Times New Roman" w:hAnsi="Times New Roman" w:cs="Times New Roman"/>
          <w:b/>
          <w:sz w:val="24"/>
          <w:szCs w:val="24"/>
        </w:rPr>
      </w:pPr>
    </w:p>
    <w:p w14:paraId="22985EB5" w14:textId="77777777" w:rsidR="003B3696" w:rsidRPr="003F2CC8" w:rsidRDefault="00DF7335" w:rsidP="00DF7335">
      <w:pPr>
        <w:pStyle w:val="ListParagraph"/>
        <w:spacing w:after="0" w:line="240" w:lineRule="auto"/>
        <w:ind w:left="0"/>
        <w:rPr>
          <w:rFonts w:ascii="Times New Roman" w:hAnsi="Times New Roman" w:cs="Times New Roman"/>
          <w:sz w:val="24"/>
          <w:szCs w:val="24"/>
        </w:rPr>
      </w:pPr>
      <w:r w:rsidRPr="003F2CC8">
        <w:rPr>
          <w:rFonts w:ascii="Times New Roman" w:hAnsi="Times New Roman" w:cs="Times New Roman"/>
          <w:sz w:val="24"/>
          <w:szCs w:val="24"/>
        </w:rPr>
        <w:t xml:space="preserve">Section 471(e) of the Social Security Act (the Act)(42 U.S.C. 671) as amended by Public Law 115-123 allows state and tribal child welfare agencies to </w:t>
      </w:r>
      <w:r w:rsidR="003B3696" w:rsidRPr="003F2CC8">
        <w:rPr>
          <w:rFonts w:ascii="Times New Roman" w:hAnsi="Times New Roman" w:cs="Times New Roman"/>
          <w:sz w:val="24"/>
          <w:szCs w:val="24"/>
        </w:rPr>
        <w:t>receive reimbursement for some of the costs of providing</w:t>
      </w:r>
      <w:r w:rsidRPr="003F2CC8">
        <w:rPr>
          <w:rFonts w:ascii="Times New Roman" w:hAnsi="Times New Roman" w:cs="Times New Roman"/>
          <w:sz w:val="24"/>
          <w:szCs w:val="24"/>
        </w:rPr>
        <w:t xml:space="preserve"> </w:t>
      </w:r>
      <w:r w:rsidR="003B3696" w:rsidRPr="003F2CC8">
        <w:rPr>
          <w:rFonts w:ascii="Times New Roman" w:hAnsi="Times New Roman" w:cs="Times New Roman"/>
          <w:sz w:val="24"/>
          <w:szCs w:val="24"/>
        </w:rPr>
        <w:t xml:space="preserve">prevention services to certain children and their parents or kin caregivers. The Act requires state and tribal child welfare </w:t>
      </w:r>
      <w:r w:rsidRPr="003F2CC8">
        <w:rPr>
          <w:rFonts w:ascii="Times New Roman" w:hAnsi="Times New Roman" w:cs="Times New Roman"/>
          <w:sz w:val="24"/>
          <w:szCs w:val="24"/>
        </w:rPr>
        <w:t xml:space="preserve">agencies </w:t>
      </w:r>
      <w:r w:rsidR="003B3696" w:rsidRPr="003F2CC8">
        <w:rPr>
          <w:rFonts w:ascii="Times New Roman" w:hAnsi="Times New Roman" w:cs="Times New Roman"/>
          <w:sz w:val="24"/>
          <w:szCs w:val="24"/>
        </w:rPr>
        <w:t xml:space="preserve">that provide such services </w:t>
      </w:r>
      <w:r w:rsidRPr="003F2CC8">
        <w:rPr>
          <w:rFonts w:ascii="Times New Roman" w:hAnsi="Times New Roman" w:cs="Times New Roman"/>
          <w:sz w:val="24"/>
          <w:szCs w:val="24"/>
        </w:rPr>
        <w:t xml:space="preserve">to collect and report to the Administration for Children and Families (ACF) information on children receiving </w:t>
      </w:r>
      <w:r w:rsidR="003B3696" w:rsidRPr="003F2CC8">
        <w:rPr>
          <w:rFonts w:ascii="Times New Roman" w:hAnsi="Times New Roman" w:cs="Times New Roman"/>
          <w:sz w:val="24"/>
          <w:szCs w:val="24"/>
        </w:rPr>
        <w:t xml:space="preserve">the </w:t>
      </w:r>
      <w:r w:rsidRPr="003F2CC8">
        <w:rPr>
          <w:rFonts w:ascii="Times New Roman" w:hAnsi="Times New Roman" w:cs="Times New Roman"/>
          <w:sz w:val="24"/>
          <w:szCs w:val="24"/>
        </w:rPr>
        <w:t xml:space="preserve">prevention and family services and programs. </w:t>
      </w:r>
    </w:p>
    <w:p w14:paraId="4A760F55" w14:textId="77777777" w:rsidR="003B3696" w:rsidRPr="003F2CC8" w:rsidRDefault="003B3696" w:rsidP="00DF7335">
      <w:pPr>
        <w:pStyle w:val="ListParagraph"/>
        <w:spacing w:after="0" w:line="240" w:lineRule="auto"/>
        <w:ind w:left="0"/>
        <w:rPr>
          <w:rFonts w:ascii="Times New Roman" w:hAnsi="Times New Roman" w:cs="Times New Roman"/>
          <w:sz w:val="24"/>
          <w:szCs w:val="24"/>
        </w:rPr>
      </w:pPr>
    </w:p>
    <w:p w14:paraId="2E3717F5" w14:textId="22B78069" w:rsidR="00DF7335" w:rsidRPr="003F2CC8" w:rsidRDefault="00DF7335" w:rsidP="00DF7335">
      <w:pPr>
        <w:pStyle w:val="ListParagraph"/>
        <w:spacing w:after="0" w:line="240" w:lineRule="auto"/>
        <w:ind w:left="0"/>
        <w:rPr>
          <w:rFonts w:ascii="Times New Roman" w:hAnsi="Times New Roman" w:cs="Times New Roman"/>
          <w:b/>
          <w:sz w:val="24"/>
          <w:szCs w:val="24"/>
        </w:rPr>
      </w:pPr>
      <w:r w:rsidRPr="003F2CC8">
        <w:rPr>
          <w:rFonts w:ascii="Times New Roman" w:hAnsi="Times New Roman" w:cs="Times New Roman"/>
          <w:sz w:val="24"/>
          <w:szCs w:val="24"/>
        </w:rPr>
        <w:t>States and tribes must report</w:t>
      </w:r>
      <w:r w:rsidR="00C3424A">
        <w:rPr>
          <w:rStyle w:val="FootnoteReference"/>
          <w:rFonts w:ascii="Times New Roman" w:hAnsi="Times New Roman" w:cs="Times New Roman"/>
          <w:sz w:val="24"/>
          <w:szCs w:val="24"/>
        </w:rPr>
        <w:footnoteReference w:id="1"/>
      </w:r>
      <w:r w:rsidRPr="003F2CC8">
        <w:rPr>
          <w:rFonts w:ascii="Times New Roman" w:hAnsi="Times New Roman" w:cs="Times New Roman"/>
          <w:sz w:val="24"/>
          <w:szCs w:val="24"/>
        </w:rPr>
        <w:t xml:space="preserve">: </w:t>
      </w:r>
    </w:p>
    <w:p w14:paraId="129ED0F2" w14:textId="77777777" w:rsidR="00DF7335" w:rsidRPr="003F2CC8" w:rsidRDefault="00DF7335" w:rsidP="003B3696">
      <w:pPr>
        <w:pStyle w:val="ListParagraph"/>
        <w:numPr>
          <w:ilvl w:val="0"/>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specific services or programs provided, </w:t>
      </w:r>
    </w:p>
    <w:p w14:paraId="71C29D91" w14:textId="77777777" w:rsidR="00DF7335" w:rsidRPr="003F2CC8" w:rsidRDefault="00DF7335" w:rsidP="003B3696">
      <w:pPr>
        <w:pStyle w:val="ListParagraph"/>
        <w:numPr>
          <w:ilvl w:val="0"/>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total expenditures for each of the services or programs provided, </w:t>
      </w:r>
    </w:p>
    <w:p w14:paraId="5223B2B8" w14:textId="77777777" w:rsidR="00DF7335" w:rsidRPr="003F2CC8" w:rsidRDefault="00DF7335" w:rsidP="003B3696">
      <w:pPr>
        <w:pStyle w:val="ListParagraph"/>
        <w:numPr>
          <w:ilvl w:val="0"/>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duration of the services or programs provided, and </w:t>
      </w:r>
    </w:p>
    <w:p w14:paraId="3E8C1E2D" w14:textId="77777777" w:rsidR="00DF7335" w:rsidRPr="003F2CC8" w:rsidRDefault="00DF7335" w:rsidP="003B3696">
      <w:pPr>
        <w:pStyle w:val="ListParagraph"/>
        <w:numPr>
          <w:ilvl w:val="0"/>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If the child was identified in a prevention plan as a candidate for foster care:</w:t>
      </w:r>
    </w:p>
    <w:p w14:paraId="206E7C51" w14:textId="77777777" w:rsidR="00DF7335" w:rsidRPr="003F2CC8" w:rsidRDefault="00DF7335" w:rsidP="003B3696">
      <w:pPr>
        <w:pStyle w:val="ListParagraph"/>
        <w:numPr>
          <w:ilvl w:val="1"/>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child's placement status at the beginning, and at the end, of the 12 month period that begins on the date the child was identified as a candidate for foster care in a prevention plan; and </w:t>
      </w:r>
    </w:p>
    <w:p w14:paraId="7656B989" w14:textId="138D17CB" w:rsidR="009B224E" w:rsidRDefault="00DF7335" w:rsidP="003B3696">
      <w:pPr>
        <w:pStyle w:val="ListParagraph"/>
        <w:numPr>
          <w:ilvl w:val="1"/>
          <w:numId w:val="4"/>
        </w:num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whether the child entered foster care during the initial 12 month period and during the subsequent 12 month period</w:t>
      </w:r>
      <w:r w:rsidR="009B224E">
        <w:rPr>
          <w:rFonts w:ascii="Times New Roman" w:hAnsi="Times New Roman" w:cs="Times New Roman"/>
          <w:sz w:val="24"/>
          <w:szCs w:val="24"/>
        </w:rPr>
        <w:t xml:space="preserve">; and </w:t>
      </w:r>
    </w:p>
    <w:p w14:paraId="49A3EC58" w14:textId="79537C48" w:rsidR="00DF7335" w:rsidRPr="009B224E" w:rsidRDefault="009B224E" w:rsidP="009B224E">
      <w:pPr>
        <w:pStyle w:val="ListParagraph"/>
        <w:numPr>
          <w:ilvl w:val="0"/>
          <w:numId w:val="4"/>
        </w:numPr>
        <w:rPr>
          <w:rFonts w:ascii="Times New Roman" w:hAnsi="Times New Roman" w:cs="Times New Roman"/>
          <w:sz w:val="24"/>
          <w:szCs w:val="24"/>
        </w:rPr>
      </w:pPr>
      <w:r w:rsidRPr="009B224E">
        <w:rPr>
          <w:rFonts w:ascii="Times New Roman" w:hAnsi="Times New Roman" w:cs="Times New Roman"/>
          <w:sz w:val="24"/>
          <w:szCs w:val="24"/>
        </w:rPr>
        <w:t>Basic demographic information (e.g., age, sex, race/Hispanic Latino ethnicity).</w:t>
      </w:r>
    </w:p>
    <w:p w14:paraId="30AEB94C" w14:textId="77777777" w:rsidR="00DF7335" w:rsidRPr="003F2CC8" w:rsidRDefault="00DF7335" w:rsidP="00DF7335">
      <w:pPr>
        <w:spacing w:after="0" w:line="240" w:lineRule="auto"/>
        <w:rPr>
          <w:rFonts w:ascii="Times New Roman" w:hAnsi="Times New Roman" w:cs="Times New Roman"/>
          <w:sz w:val="24"/>
          <w:szCs w:val="24"/>
        </w:rPr>
      </w:pPr>
    </w:p>
    <w:p w14:paraId="3A075D78" w14:textId="11BB8743" w:rsidR="00DF7335" w:rsidRPr="003F2CC8" w:rsidRDefault="00D50631" w:rsidP="00DF73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Children’s Bureau (CB) </w:t>
      </w:r>
      <w:r w:rsidR="00DF7335" w:rsidRPr="003F2CC8">
        <w:rPr>
          <w:rFonts w:ascii="Times New Roman" w:hAnsi="Times New Roman" w:cs="Times New Roman"/>
          <w:sz w:val="24"/>
          <w:szCs w:val="24"/>
        </w:rPr>
        <w:t>anticipate</w:t>
      </w:r>
      <w:r>
        <w:rPr>
          <w:rFonts w:ascii="Times New Roman" w:hAnsi="Times New Roman" w:cs="Times New Roman"/>
          <w:sz w:val="24"/>
          <w:szCs w:val="24"/>
        </w:rPr>
        <w:t>s</w:t>
      </w:r>
      <w:r w:rsidR="00DF7335" w:rsidRPr="003F2CC8">
        <w:rPr>
          <w:rFonts w:ascii="Times New Roman" w:hAnsi="Times New Roman" w:cs="Times New Roman"/>
          <w:sz w:val="24"/>
          <w:szCs w:val="24"/>
        </w:rPr>
        <w:t xml:space="preserve"> that half or less of the tribes and states will choose to provide these prevention services in the first years of the program availability, but that number will increase over time.</w:t>
      </w:r>
    </w:p>
    <w:p w14:paraId="47999BA9" w14:textId="77777777" w:rsidR="003B3696" w:rsidRPr="003F2CC8" w:rsidRDefault="003B3696" w:rsidP="00DF7335">
      <w:pPr>
        <w:spacing w:after="0" w:line="240" w:lineRule="auto"/>
        <w:rPr>
          <w:rFonts w:ascii="Times New Roman" w:hAnsi="Times New Roman" w:cs="Times New Roman"/>
          <w:sz w:val="24"/>
          <w:szCs w:val="24"/>
        </w:rPr>
      </w:pPr>
    </w:p>
    <w:p w14:paraId="6AF57EC7" w14:textId="77777777" w:rsidR="003B3696" w:rsidRPr="003F2CC8" w:rsidRDefault="003B3696" w:rsidP="0011509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Purpose and Use of the Information Collection</w:t>
      </w:r>
    </w:p>
    <w:p w14:paraId="670D9712" w14:textId="77777777" w:rsidR="00DF7335" w:rsidRPr="003F2CC8" w:rsidRDefault="00DF7335" w:rsidP="00DF7335">
      <w:pPr>
        <w:spacing w:after="0" w:line="240" w:lineRule="auto"/>
        <w:rPr>
          <w:rFonts w:ascii="Times New Roman" w:hAnsi="Times New Roman" w:cs="Times New Roman"/>
          <w:sz w:val="24"/>
          <w:szCs w:val="24"/>
        </w:rPr>
      </w:pPr>
    </w:p>
    <w:p w14:paraId="0F697445" w14:textId="77777777" w:rsidR="00DF7335" w:rsidRPr="003F2CC8" w:rsidRDefault="00DF7335" w:rsidP="00DF7335">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 data collected will inform federal policy decisions, program management, and responses to Congressional and Departmental inquiries.  Specifically, the data will provide information about the use and availability of prevention services to children to prevent the need for foster care placement.  The data will contain personally identifiable information (date of birth and race/ethnicity).  </w:t>
      </w:r>
    </w:p>
    <w:p w14:paraId="5B9E2FAA" w14:textId="77777777" w:rsidR="00115097" w:rsidRPr="003F2CC8" w:rsidRDefault="00115097" w:rsidP="00DF7335">
      <w:pPr>
        <w:spacing w:after="0" w:line="240" w:lineRule="auto"/>
        <w:rPr>
          <w:rFonts w:ascii="Times New Roman" w:hAnsi="Times New Roman" w:cs="Times New Roman"/>
          <w:sz w:val="24"/>
          <w:szCs w:val="24"/>
        </w:rPr>
      </w:pPr>
    </w:p>
    <w:p w14:paraId="5E977A3A" w14:textId="77777777" w:rsidR="00115097" w:rsidRPr="003F2CC8" w:rsidRDefault="00115097" w:rsidP="0011509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Use of Improved information Technology and Burden Reduction</w:t>
      </w:r>
    </w:p>
    <w:p w14:paraId="7438EB5E" w14:textId="2F9629AC" w:rsidR="00115097" w:rsidRDefault="00D50631" w:rsidP="004906F1">
      <w:pPr>
        <w:spacing w:before="100" w:beforeAutospacing="1" w:after="100" w:afterAutospacing="1"/>
        <w:rPr>
          <w:szCs w:val="24"/>
        </w:rPr>
      </w:pPr>
      <w:r>
        <w:rPr>
          <w:rFonts w:ascii="Times New Roman" w:hAnsi="Times New Roman" w:cs="Times New Roman"/>
          <w:sz w:val="24"/>
          <w:szCs w:val="24"/>
        </w:rPr>
        <w:t xml:space="preserve">Title IV-E agencies </w:t>
      </w:r>
      <w:r w:rsidR="00D33157">
        <w:rPr>
          <w:rFonts w:ascii="Times New Roman" w:hAnsi="Times New Roman" w:cs="Times New Roman"/>
          <w:sz w:val="24"/>
          <w:szCs w:val="24"/>
        </w:rPr>
        <w:t xml:space="preserve">will </w:t>
      </w:r>
      <w:r>
        <w:rPr>
          <w:rFonts w:ascii="Times New Roman" w:hAnsi="Times New Roman" w:cs="Times New Roman"/>
          <w:sz w:val="24"/>
          <w:szCs w:val="24"/>
        </w:rPr>
        <w:t xml:space="preserve">transmit </w:t>
      </w:r>
      <w:r w:rsidR="00D33157">
        <w:rPr>
          <w:rFonts w:ascii="Times New Roman" w:hAnsi="Times New Roman" w:cs="Times New Roman"/>
          <w:sz w:val="24"/>
          <w:szCs w:val="24"/>
        </w:rPr>
        <w:t>d</w:t>
      </w:r>
      <w:r>
        <w:rPr>
          <w:rFonts w:ascii="Times New Roman" w:hAnsi="Times New Roman" w:cs="Times New Roman"/>
          <w:sz w:val="24"/>
          <w:szCs w:val="24"/>
        </w:rPr>
        <w:t>ata</w:t>
      </w:r>
      <w:r w:rsidR="00D33157">
        <w:rPr>
          <w:rFonts w:ascii="Times New Roman" w:hAnsi="Times New Roman" w:cs="Times New Roman"/>
          <w:sz w:val="24"/>
          <w:szCs w:val="24"/>
        </w:rPr>
        <w:t xml:space="preserve"> directly to the C</w:t>
      </w:r>
      <w:r>
        <w:rPr>
          <w:rFonts w:ascii="Times New Roman" w:hAnsi="Times New Roman" w:cs="Times New Roman"/>
          <w:sz w:val="24"/>
          <w:szCs w:val="24"/>
        </w:rPr>
        <w:t>B</w:t>
      </w:r>
      <w:r w:rsidR="00D33157">
        <w:rPr>
          <w:rFonts w:ascii="Times New Roman" w:hAnsi="Times New Roman" w:cs="Times New Roman"/>
          <w:sz w:val="24"/>
          <w:szCs w:val="24"/>
        </w:rPr>
        <w:t xml:space="preserve"> in electronic format. </w:t>
      </w:r>
      <w:r w:rsidR="00484BD0" w:rsidRPr="00484BD0">
        <w:rPr>
          <w:rFonts w:ascii="Times New Roman" w:hAnsi="Times New Roman" w:cs="Times New Roman"/>
          <w:sz w:val="24"/>
          <w:szCs w:val="24"/>
        </w:rPr>
        <w:t>Federal Information Security Management Act (FISMA) approved software is used that allows for a secure direct communication between the title IV-E agencies and the Federal Government.</w:t>
      </w:r>
      <w:r w:rsidR="00484BD0">
        <w:rPr>
          <w:szCs w:val="24"/>
        </w:rPr>
        <w:t xml:space="preserve"> </w:t>
      </w:r>
    </w:p>
    <w:p w14:paraId="42FA1422" w14:textId="77777777" w:rsidR="002641CE" w:rsidRPr="004906F1" w:rsidRDefault="002641CE" w:rsidP="004906F1">
      <w:pPr>
        <w:spacing w:before="100" w:beforeAutospacing="1" w:after="100" w:afterAutospacing="1"/>
        <w:rPr>
          <w:color w:val="FF0000"/>
          <w:szCs w:val="24"/>
        </w:rPr>
      </w:pPr>
    </w:p>
    <w:p w14:paraId="46AA6F5B" w14:textId="77777777" w:rsidR="00115097" w:rsidRPr="003F2CC8" w:rsidRDefault="00115097" w:rsidP="0011509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Efforts to Identify Duplication and Use of Similar Information</w:t>
      </w:r>
    </w:p>
    <w:p w14:paraId="137ED9CB" w14:textId="77777777" w:rsidR="00115097" w:rsidRPr="003F2CC8" w:rsidRDefault="00115097" w:rsidP="00DF7335">
      <w:pPr>
        <w:spacing w:after="0" w:line="240" w:lineRule="auto"/>
        <w:rPr>
          <w:rFonts w:ascii="Times New Roman" w:hAnsi="Times New Roman" w:cs="Times New Roman"/>
          <w:sz w:val="24"/>
          <w:szCs w:val="24"/>
        </w:rPr>
      </w:pPr>
    </w:p>
    <w:p w14:paraId="0475EB29" w14:textId="77777777" w:rsidR="00115097" w:rsidRPr="003F2CC8" w:rsidRDefault="00115097" w:rsidP="00DF7335">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No similar data are available. </w:t>
      </w:r>
    </w:p>
    <w:p w14:paraId="3ACB3007" w14:textId="77777777" w:rsidR="00115097" w:rsidRPr="003F2CC8" w:rsidRDefault="00115097" w:rsidP="00DF7335">
      <w:pPr>
        <w:spacing w:after="0" w:line="240" w:lineRule="auto"/>
        <w:rPr>
          <w:rFonts w:ascii="Times New Roman" w:hAnsi="Times New Roman" w:cs="Times New Roman"/>
          <w:sz w:val="24"/>
          <w:szCs w:val="24"/>
        </w:rPr>
      </w:pPr>
    </w:p>
    <w:p w14:paraId="1FFE55DC" w14:textId="77777777" w:rsidR="00115097" w:rsidRPr="003F2CC8" w:rsidRDefault="00115097" w:rsidP="0011509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Impact on Small Business or Other Small Entities</w:t>
      </w:r>
    </w:p>
    <w:p w14:paraId="7B30A02D" w14:textId="77777777" w:rsidR="00115097" w:rsidRPr="003F2CC8" w:rsidRDefault="00115097" w:rsidP="00DF7335">
      <w:pPr>
        <w:spacing w:after="0" w:line="240" w:lineRule="auto"/>
        <w:rPr>
          <w:rFonts w:ascii="Times New Roman" w:hAnsi="Times New Roman" w:cs="Times New Roman"/>
          <w:sz w:val="24"/>
          <w:szCs w:val="24"/>
        </w:rPr>
      </w:pPr>
    </w:p>
    <w:p w14:paraId="137DD496" w14:textId="77777777" w:rsidR="00DF7335" w:rsidRDefault="00115097" w:rsidP="00DF7335">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This collection will not have an adverse impact on small entities. </w:t>
      </w:r>
      <w:r w:rsidR="00DF7335" w:rsidRPr="003F2CC8">
        <w:rPr>
          <w:rFonts w:ascii="Times New Roman" w:hAnsi="Times New Roman" w:cs="Times New Roman"/>
          <w:sz w:val="24"/>
          <w:szCs w:val="24"/>
        </w:rPr>
        <w:t>Respondents</w:t>
      </w:r>
      <w:r w:rsidRPr="003F2CC8">
        <w:rPr>
          <w:rFonts w:ascii="Times New Roman" w:hAnsi="Times New Roman" w:cs="Times New Roman"/>
          <w:sz w:val="24"/>
          <w:szCs w:val="24"/>
        </w:rPr>
        <w:t xml:space="preserve"> are </w:t>
      </w:r>
      <w:r w:rsidR="00DE1DBB">
        <w:rPr>
          <w:rFonts w:ascii="Times New Roman" w:hAnsi="Times New Roman" w:cs="Times New Roman"/>
          <w:sz w:val="24"/>
          <w:szCs w:val="24"/>
        </w:rPr>
        <w:t>s</w:t>
      </w:r>
      <w:r w:rsidR="00DF7335" w:rsidRPr="003F2CC8">
        <w:rPr>
          <w:rFonts w:ascii="Times New Roman" w:hAnsi="Times New Roman" w:cs="Times New Roman"/>
          <w:sz w:val="24"/>
          <w:szCs w:val="24"/>
        </w:rPr>
        <w:t>tate and tribal child welfare agencies</w:t>
      </w:r>
      <w:r w:rsidRPr="003F2CC8">
        <w:rPr>
          <w:rFonts w:ascii="Times New Roman" w:hAnsi="Times New Roman" w:cs="Times New Roman"/>
          <w:sz w:val="24"/>
          <w:szCs w:val="24"/>
        </w:rPr>
        <w:t>.</w:t>
      </w:r>
    </w:p>
    <w:p w14:paraId="5D514A3E" w14:textId="77777777" w:rsidR="00650D14" w:rsidRPr="003F2CC8" w:rsidRDefault="00650D14" w:rsidP="00DF7335">
      <w:pPr>
        <w:spacing w:after="0" w:line="240" w:lineRule="auto"/>
        <w:rPr>
          <w:rFonts w:ascii="Times New Roman" w:hAnsi="Times New Roman" w:cs="Times New Roman"/>
          <w:sz w:val="24"/>
          <w:szCs w:val="24"/>
        </w:rPr>
      </w:pPr>
    </w:p>
    <w:p w14:paraId="129A1EDE" w14:textId="77777777" w:rsidR="00115097" w:rsidRPr="003F2CC8" w:rsidRDefault="00115097" w:rsidP="00115097">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Consequences of Collecting the Information Less Frequently</w:t>
      </w:r>
    </w:p>
    <w:p w14:paraId="3D9EE52B" w14:textId="77777777" w:rsidR="00DF7335" w:rsidRPr="003F2CC8" w:rsidRDefault="00DF7335" w:rsidP="00DF7335">
      <w:pPr>
        <w:spacing w:after="0" w:line="240" w:lineRule="auto"/>
        <w:rPr>
          <w:rFonts w:ascii="Times New Roman" w:hAnsi="Times New Roman" w:cs="Times New Roman"/>
          <w:sz w:val="24"/>
          <w:szCs w:val="24"/>
        </w:rPr>
      </w:pPr>
    </w:p>
    <w:p w14:paraId="13CA7725" w14:textId="799B63BB" w:rsidR="0074354F" w:rsidRDefault="0074354F" w:rsidP="0074354F">
      <w:pPr>
        <w:spacing w:after="0" w:line="240" w:lineRule="auto"/>
        <w:rPr>
          <w:rFonts w:ascii="Times New Roman" w:hAnsi="Times New Roman" w:cs="Times New Roman"/>
          <w:sz w:val="24"/>
          <w:szCs w:val="24"/>
        </w:rPr>
      </w:pPr>
      <w:r w:rsidRPr="00484BD0">
        <w:rPr>
          <w:rFonts w:ascii="Times New Roman" w:hAnsi="Times New Roman" w:cs="Times New Roman"/>
          <w:sz w:val="24"/>
          <w:szCs w:val="24"/>
        </w:rPr>
        <w:t xml:space="preserve">In order to reduce the burden on title IV-agencies, and still gather data on a timely basis, </w:t>
      </w:r>
      <w:r w:rsidR="00484BD0">
        <w:rPr>
          <w:rFonts w:ascii="Times New Roman" w:hAnsi="Times New Roman" w:cs="Times New Roman"/>
          <w:sz w:val="24"/>
          <w:szCs w:val="24"/>
        </w:rPr>
        <w:t xml:space="preserve">we </w:t>
      </w:r>
      <w:r w:rsidRPr="00484BD0">
        <w:rPr>
          <w:rFonts w:ascii="Times New Roman" w:hAnsi="Times New Roman" w:cs="Times New Roman"/>
          <w:sz w:val="24"/>
          <w:szCs w:val="24"/>
        </w:rPr>
        <w:t>a</w:t>
      </w:r>
      <w:r w:rsidR="00484BD0">
        <w:rPr>
          <w:rFonts w:ascii="Times New Roman" w:hAnsi="Times New Roman" w:cs="Times New Roman"/>
          <w:sz w:val="24"/>
          <w:szCs w:val="24"/>
        </w:rPr>
        <w:t xml:space="preserve">re requiring a </w:t>
      </w:r>
      <w:r w:rsidRPr="00484BD0">
        <w:rPr>
          <w:rFonts w:ascii="Times New Roman" w:hAnsi="Times New Roman" w:cs="Times New Roman"/>
          <w:sz w:val="24"/>
          <w:szCs w:val="24"/>
        </w:rPr>
        <w:t>semi-annual reporting period</w:t>
      </w:r>
      <w:r w:rsidR="00484BD0">
        <w:rPr>
          <w:rFonts w:ascii="Times New Roman" w:hAnsi="Times New Roman" w:cs="Times New Roman"/>
          <w:sz w:val="24"/>
          <w:szCs w:val="24"/>
        </w:rPr>
        <w:t>.</w:t>
      </w:r>
      <w:r>
        <w:rPr>
          <w:snapToGrid w:val="0"/>
          <w:szCs w:val="24"/>
        </w:rPr>
        <w:t xml:space="preserve"> </w:t>
      </w:r>
      <w:r w:rsidR="00484BD0">
        <w:rPr>
          <w:rFonts w:ascii="Times New Roman" w:hAnsi="Times New Roman" w:cs="Times New Roman"/>
          <w:sz w:val="24"/>
          <w:szCs w:val="24"/>
        </w:rPr>
        <w:t>Less frequent</w:t>
      </w:r>
      <w:r w:rsidR="00F14D7D">
        <w:rPr>
          <w:rFonts w:ascii="Times New Roman" w:hAnsi="Times New Roman" w:cs="Times New Roman"/>
          <w:color w:val="FF0000"/>
          <w:sz w:val="24"/>
          <w:szCs w:val="24"/>
        </w:rPr>
        <w:t xml:space="preserve"> </w:t>
      </w:r>
      <w:r w:rsidR="00F14D7D" w:rsidRPr="00F14D7D">
        <w:rPr>
          <w:rFonts w:ascii="Times New Roman" w:hAnsi="Times New Roman" w:cs="Times New Roman"/>
          <w:sz w:val="24"/>
          <w:szCs w:val="24"/>
        </w:rPr>
        <w:t>data collection would inhibit the ti</w:t>
      </w:r>
      <w:r w:rsidR="00DE1DBB">
        <w:rPr>
          <w:rFonts w:ascii="Times New Roman" w:hAnsi="Times New Roman" w:cs="Times New Roman"/>
          <w:sz w:val="24"/>
          <w:szCs w:val="24"/>
        </w:rPr>
        <w:t>mely use of th</w:t>
      </w:r>
      <w:r w:rsidR="00D50631">
        <w:rPr>
          <w:rFonts w:ascii="Times New Roman" w:hAnsi="Times New Roman" w:cs="Times New Roman"/>
          <w:sz w:val="24"/>
          <w:szCs w:val="24"/>
        </w:rPr>
        <w:t xml:space="preserve">e information by </w:t>
      </w:r>
      <w:r w:rsidR="00DE1DBB">
        <w:rPr>
          <w:rFonts w:ascii="Times New Roman" w:hAnsi="Times New Roman" w:cs="Times New Roman"/>
          <w:sz w:val="24"/>
          <w:szCs w:val="24"/>
        </w:rPr>
        <w:t>CB</w:t>
      </w:r>
      <w:r w:rsidR="00F14D7D" w:rsidRPr="00F14D7D">
        <w:rPr>
          <w:rFonts w:ascii="Times New Roman" w:hAnsi="Times New Roman" w:cs="Times New Roman"/>
          <w:sz w:val="24"/>
          <w:szCs w:val="24"/>
        </w:rPr>
        <w:t xml:space="preserve"> </w:t>
      </w:r>
      <w:r w:rsidRPr="0074354F">
        <w:rPr>
          <w:rFonts w:ascii="Times New Roman" w:hAnsi="Times New Roman" w:cs="Times New Roman"/>
          <w:sz w:val="24"/>
          <w:szCs w:val="24"/>
        </w:rPr>
        <w:t>to</w:t>
      </w:r>
      <w:r w:rsidR="00F14D7D">
        <w:rPr>
          <w:rFonts w:ascii="Melior" w:hAnsi="Melior" w:cs="Melior"/>
          <w:sz w:val="18"/>
          <w:szCs w:val="18"/>
        </w:rPr>
        <w:t xml:space="preserve"> </w:t>
      </w:r>
      <w:r w:rsidR="00F14D7D" w:rsidRPr="0074354F">
        <w:rPr>
          <w:rFonts w:ascii="Times New Roman" w:hAnsi="Times New Roman" w:cs="Times New Roman"/>
          <w:sz w:val="24"/>
          <w:szCs w:val="24"/>
        </w:rPr>
        <w:t>inform federal policy decisions, program management, and responses to Congressional and</w:t>
      </w:r>
      <w:r w:rsidRPr="0074354F">
        <w:rPr>
          <w:rFonts w:ascii="Times New Roman" w:hAnsi="Times New Roman" w:cs="Times New Roman"/>
          <w:sz w:val="24"/>
          <w:szCs w:val="24"/>
        </w:rPr>
        <w:t xml:space="preserve"> </w:t>
      </w:r>
      <w:r w:rsidR="00F14D7D" w:rsidRPr="0074354F">
        <w:rPr>
          <w:rFonts w:ascii="Times New Roman" w:hAnsi="Times New Roman" w:cs="Times New Roman"/>
          <w:sz w:val="24"/>
          <w:szCs w:val="24"/>
        </w:rPr>
        <w:t>Departmental inquiries.</w:t>
      </w:r>
    </w:p>
    <w:p w14:paraId="594975B8" w14:textId="77777777" w:rsidR="000915D4" w:rsidRPr="003F2CC8" w:rsidRDefault="00F14D7D" w:rsidP="0074354F">
      <w:pPr>
        <w:spacing w:after="0" w:line="240" w:lineRule="auto"/>
        <w:rPr>
          <w:rFonts w:ascii="Times New Roman" w:hAnsi="Times New Roman" w:cs="Times New Roman"/>
          <w:sz w:val="24"/>
          <w:szCs w:val="24"/>
        </w:rPr>
      </w:pPr>
      <w:r>
        <w:rPr>
          <w:rFonts w:ascii="Melior" w:hAnsi="Melior" w:cs="Melior"/>
          <w:sz w:val="18"/>
          <w:szCs w:val="18"/>
        </w:rPr>
        <w:t xml:space="preserve"> </w:t>
      </w:r>
    </w:p>
    <w:p w14:paraId="72360548" w14:textId="77777777" w:rsidR="000915D4" w:rsidRPr="003F2CC8" w:rsidRDefault="000915D4" w:rsidP="000915D4">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Special Circumstances Relating to the Guidelines of 5 CFR 1320.5</w:t>
      </w:r>
    </w:p>
    <w:p w14:paraId="1D759B83" w14:textId="77777777" w:rsidR="000915D4" w:rsidRPr="003F2CC8" w:rsidRDefault="000915D4" w:rsidP="000915D4">
      <w:pPr>
        <w:pStyle w:val="ListParagraph"/>
        <w:spacing w:after="0" w:line="240" w:lineRule="auto"/>
        <w:ind w:left="0"/>
        <w:rPr>
          <w:rFonts w:ascii="Times New Roman" w:hAnsi="Times New Roman" w:cs="Times New Roman"/>
          <w:b/>
          <w:sz w:val="24"/>
          <w:szCs w:val="24"/>
        </w:rPr>
      </w:pPr>
    </w:p>
    <w:p w14:paraId="43DBA9E9" w14:textId="77777777" w:rsidR="000915D4" w:rsidRPr="003F2CC8" w:rsidRDefault="000915D4" w:rsidP="000915D4">
      <w:pPr>
        <w:pStyle w:val="ListParagraph"/>
        <w:spacing w:after="0" w:line="240" w:lineRule="auto"/>
        <w:ind w:left="0"/>
        <w:rPr>
          <w:rFonts w:ascii="Times New Roman" w:hAnsi="Times New Roman" w:cs="Times New Roman"/>
          <w:sz w:val="24"/>
          <w:szCs w:val="24"/>
        </w:rPr>
      </w:pPr>
      <w:r w:rsidRPr="003F2CC8">
        <w:rPr>
          <w:rFonts w:ascii="Times New Roman" w:hAnsi="Times New Roman" w:cs="Times New Roman"/>
          <w:sz w:val="24"/>
          <w:szCs w:val="24"/>
        </w:rPr>
        <w:t>There are no special circumstances.</w:t>
      </w:r>
    </w:p>
    <w:p w14:paraId="5D1227C2" w14:textId="77777777" w:rsidR="000915D4" w:rsidRPr="003F2CC8" w:rsidRDefault="000915D4" w:rsidP="000915D4">
      <w:pPr>
        <w:pStyle w:val="ListParagraph"/>
        <w:spacing w:after="0" w:line="240" w:lineRule="auto"/>
        <w:ind w:left="0"/>
        <w:rPr>
          <w:rFonts w:ascii="Times New Roman" w:hAnsi="Times New Roman" w:cs="Times New Roman"/>
          <w:sz w:val="24"/>
          <w:szCs w:val="24"/>
        </w:rPr>
      </w:pPr>
    </w:p>
    <w:p w14:paraId="1C8C2EB2" w14:textId="77777777" w:rsidR="000915D4" w:rsidRPr="003F2CC8" w:rsidRDefault="000915D4" w:rsidP="000915D4">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Comments in Response to the Federal Register Notice and Efforts to Consult Outside the Agency</w:t>
      </w:r>
    </w:p>
    <w:p w14:paraId="48E827BF" w14:textId="77777777" w:rsidR="000915D4" w:rsidRPr="003F2CC8" w:rsidRDefault="000915D4" w:rsidP="000915D4">
      <w:pPr>
        <w:spacing w:after="0" w:line="240" w:lineRule="auto"/>
        <w:rPr>
          <w:rFonts w:ascii="Times New Roman" w:hAnsi="Times New Roman" w:cs="Times New Roman"/>
          <w:b/>
          <w:sz w:val="24"/>
          <w:szCs w:val="24"/>
        </w:rPr>
      </w:pPr>
    </w:p>
    <w:p w14:paraId="2441B526" w14:textId="2CB8D97B" w:rsidR="00673963" w:rsidRDefault="00673963" w:rsidP="00480446">
      <w:pPr>
        <w:pStyle w:val="NormalWeb"/>
        <w:spacing w:before="0" w:beforeAutospacing="0" w:after="0" w:afterAutospacing="0"/>
      </w:pPr>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February 4, 2019, Volume 84, Number 23, page 1468, and provided a sixty-day period for public comment.  During the notice and comment period, w</w:t>
      </w:r>
      <w:r w:rsidR="008D6046">
        <w:t xml:space="preserve">e received </w:t>
      </w:r>
      <w:r w:rsidR="006767B6">
        <w:t>nine</w:t>
      </w:r>
      <w:r w:rsidR="008D6046">
        <w:t xml:space="preserve"> comment</w:t>
      </w:r>
      <w:r w:rsidR="009E54AF">
        <w:t>s</w:t>
      </w:r>
      <w:r w:rsidR="00AD1A7E">
        <w:t xml:space="preserve"> from states and an advocacy agency</w:t>
      </w:r>
      <w:r w:rsidR="009E54AF">
        <w:t xml:space="preserve">. </w:t>
      </w:r>
    </w:p>
    <w:p w14:paraId="3457E329" w14:textId="77777777" w:rsidR="00673963" w:rsidRDefault="00673963" w:rsidP="00480446">
      <w:pPr>
        <w:pStyle w:val="NormalWeb"/>
        <w:spacing w:before="0" w:beforeAutospacing="0" w:after="0" w:afterAutospacing="0"/>
      </w:pPr>
    </w:p>
    <w:p w14:paraId="0D49B65D" w14:textId="07CF3CB0" w:rsidR="000915D4" w:rsidRPr="003F2CC8" w:rsidRDefault="00AD1A7E" w:rsidP="00480446">
      <w:pPr>
        <w:pStyle w:val="NormalWeb"/>
        <w:spacing w:before="0" w:beforeAutospacing="0" w:after="0" w:afterAutospacing="0"/>
      </w:pPr>
      <w:r>
        <w:t xml:space="preserve">Several </w:t>
      </w:r>
      <w:r w:rsidR="008D6046">
        <w:t>commenter</w:t>
      </w:r>
      <w:r>
        <w:t>s</w:t>
      </w:r>
      <w:r w:rsidR="008D6046">
        <w:t xml:space="preserve"> expressed concern that the total burden hours was likely to be hi</w:t>
      </w:r>
      <w:r>
        <w:t xml:space="preserve">gher than our initial estimate, in part due to the need for reprogramming of existing systems and increased communication and coordination between agencies that do not have formal methods of communication. </w:t>
      </w:r>
      <w:r w:rsidR="008D6046">
        <w:t xml:space="preserve">We based our estimate of the burden on calculations related to the burden estimate for the Adoption </w:t>
      </w:r>
      <w:r w:rsidR="008D6046" w:rsidRPr="008D6046">
        <w:t>and Foster Care Analysis and Reporting System</w:t>
      </w:r>
      <w:r w:rsidR="008D6046">
        <w:t>.</w:t>
      </w:r>
      <w:r>
        <w:t xml:space="preserve"> No commenter provided any specifics with which we could revise our estimate. </w:t>
      </w:r>
      <w:r w:rsidR="008D6046">
        <w:t xml:space="preserve"> </w:t>
      </w:r>
    </w:p>
    <w:p w14:paraId="1A9AE7A3" w14:textId="77777777" w:rsidR="00673963" w:rsidRDefault="00673963" w:rsidP="000915D4">
      <w:pPr>
        <w:spacing w:after="0" w:line="240" w:lineRule="auto"/>
        <w:rPr>
          <w:rFonts w:ascii="Times New Roman" w:hAnsi="Times New Roman" w:cs="Times New Roman"/>
          <w:sz w:val="24"/>
          <w:szCs w:val="24"/>
        </w:rPr>
      </w:pPr>
    </w:p>
    <w:p w14:paraId="5FE5B772" w14:textId="2AB270B7" w:rsidR="000915D4" w:rsidRDefault="00AD1A7E" w:rsidP="000915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commenters commented on the costs of </w:t>
      </w:r>
      <w:r w:rsidR="00923DB6">
        <w:rPr>
          <w:rFonts w:ascii="Times New Roman" w:hAnsi="Times New Roman" w:cs="Times New Roman"/>
          <w:sz w:val="24"/>
          <w:szCs w:val="24"/>
        </w:rPr>
        <w:t>com</w:t>
      </w:r>
      <w:r w:rsidR="00125281">
        <w:rPr>
          <w:rFonts w:ascii="Times New Roman" w:hAnsi="Times New Roman" w:cs="Times New Roman"/>
          <w:sz w:val="24"/>
          <w:szCs w:val="24"/>
        </w:rPr>
        <w:t>p</w:t>
      </w:r>
      <w:r w:rsidR="00923DB6">
        <w:rPr>
          <w:rFonts w:ascii="Times New Roman" w:hAnsi="Times New Roman" w:cs="Times New Roman"/>
          <w:sz w:val="24"/>
          <w:szCs w:val="24"/>
        </w:rPr>
        <w:t xml:space="preserve">uter </w:t>
      </w:r>
      <w:r>
        <w:rPr>
          <w:rFonts w:ascii="Times New Roman" w:hAnsi="Times New Roman" w:cs="Times New Roman"/>
          <w:sz w:val="24"/>
          <w:szCs w:val="24"/>
        </w:rPr>
        <w:t xml:space="preserve">programming that will be added by this new program. We acknowledge that there may be additional costs related to providing this new service. Federal financial participation </w:t>
      </w:r>
      <w:r w:rsidR="00820D7E">
        <w:rPr>
          <w:rFonts w:ascii="Times New Roman" w:hAnsi="Times New Roman" w:cs="Times New Roman"/>
          <w:sz w:val="24"/>
          <w:szCs w:val="24"/>
        </w:rPr>
        <w:t xml:space="preserve">is available in </w:t>
      </w:r>
      <w:r>
        <w:rPr>
          <w:rFonts w:ascii="Times New Roman" w:hAnsi="Times New Roman" w:cs="Times New Roman"/>
          <w:sz w:val="24"/>
          <w:szCs w:val="24"/>
        </w:rPr>
        <w:t xml:space="preserve">allowable costs associated with the new program. </w:t>
      </w:r>
    </w:p>
    <w:p w14:paraId="120EE25D" w14:textId="600EC128" w:rsidR="00AD1A7E" w:rsidRDefault="00AD1A7E" w:rsidP="000915D4">
      <w:pPr>
        <w:spacing w:after="0" w:line="240" w:lineRule="auto"/>
        <w:rPr>
          <w:rFonts w:ascii="Times New Roman" w:hAnsi="Times New Roman" w:cs="Times New Roman"/>
          <w:sz w:val="24"/>
          <w:szCs w:val="24"/>
        </w:rPr>
      </w:pPr>
    </w:p>
    <w:p w14:paraId="3114FE4A" w14:textId="2919CA05" w:rsidR="00AD1A7E" w:rsidRDefault="00AD1A7E" w:rsidP="000915D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Additionally, several commenters expressed concern that the draft instrument provided with the first notice was insufficiently detailed to allow a full understanding of the program requirements. We are issuing a revised instrument that we hope will provide more detail and explanation.</w:t>
      </w:r>
    </w:p>
    <w:p w14:paraId="5D67F1EA" w14:textId="77B87E83" w:rsidR="00923DB6" w:rsidRDefault="00923DB6" w:rsidP="000915D4">
      <w:pPr>
        <w:spacing w:after="0" w:line="240" w:lineRule="auto"/>
        <w:rPr>
          <w:rFonts w:ascii="Times New Roman" w:hAnsi="Times New Roman" w:cs="Times New Roman"/>
          <w:sz w:val="24"/>
          <w:szCs w:val="24"/>
        </w:rPr>
      </w:pPr>
    </w:p>
    <w:p w14:paraId="7BDA65FE" w14:textId="37772462" w:rsidR="00923DB6" w:rsidRDefault="00923DB6" w:rsidP="000915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commenters expressed concern that this information collection would require the collection and reporting of duplicate information available in other information collections such as AFCARS and NCANDS. The exact set of information that is statutorily required for this program does not exist elsewhere. Many of the children that title IV-E agencies will serve in this program are not in foster care and therefore, not reported in AFCARS. </w:t>
      </w:r>
      <w:r w:rsidR="00125281">
        <w:rPr>
          <w:rFonts w:ascii="Times New Roman" w:hAnsi="Times New Roman" w:cs="Times New Roman"/>
          <w:sz w:val="24"/>
          <w:szCs w:val="24"/>
        </w:rPr>
        <w:t xml:space="preserve">While certain information is reported in each data set, the information is collected once (i.e., date of birth, race/Hispanic Ethnicity and sex). </w:t>
      </w:r>
      <w:r>
        <w:rPr>
          <w:rFonts w:ascii="Times New Roman" w:hAnsi="Times New Roman" w:cs="Times New Roman"/>
          <w:sz w:val="24"/>
          <w:szCs w:val="24"/>
        </w:rPr>
        <w:t xml:space="preserve">Additionally, </w:t>
      </w:r>
      <w:r w:rsidR="009519B9">
        <w:rPr>
          <w:rFonts w:ascii="Times New Roman" w:hAnsi="Times New Roman" w:cs="Times New Roman"/>
          <w:sz w:val="24"/>
          <w:szCs w:val="24"/>
        </w:rPr>
        <w:t xml:space="preserve">title IV-E of the Social Security Act requires AFCARS be regulated and there are statutory penalties associated with AFCARS. </w:t>
      </w:r>
      <w:r>
        <w:rPr>
          <w:rFonts w:ascii="Times New Roman" w:hAnsi="Times New Roman" w:cs="Times New Roman"/>
          <w:sz w:val="24"/>
          <w:szCs w:val="24"/>
        </w:rPr>
        <w:t xml:space="preserve">NCANDS is voluntary and does not include all of the information Congress mandated related to this program.   </w:t>
      </w:r>
    </w:p>
    <w:p w14:paraId="17847A87" w14:textId="77777777" w:rsidR="00923DB6" w:rsidRPr="003F2CC8" w:rsidRDefault="00923DB6" w:rsidP="000915D4">
      <w:pPr>
        <w:spacing w:after="0" w:line="240" w:lineRule="auto"/>
        <w:rPr>
          <w:rFonts w:ascii="Times New Roman" w:hAnsi="Times New Roman" w:cs="Times New Roman"/>
          <w:sz w:val="24"/>
          <w:szCs w:val="24"/>
        </w:rPr>
      </w:pPr>
    </w:p>
    <w:p w14:paraId="0ABB69F5" w14:textId="77777777" w:rsidR="000915D4" w:rsidRPr="003F2CC8" w:rsidRDefault="000915D4" w:rsidP="000915D4">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Explanation of Any Payment or Gift to Respondents</w:t>
      </w:r>
    </w:p>
    <w:p w14:paraId="52DC91CD" w14:textId="77777777" w:rsidR="000915D4" w:rsidRPr="003F2CC8" w:rsidRDefault="000915D4" w:rsidP="000915D4">
      <w:pPr>
        <w:pStyle w:val="ListParagraph"/>
        <w:spacing w:after="0" w:line="240" w:lineRule="auto"/>
        <w:ind w:left="0"/>
        <w:rPr>
          <w:rFonts w:ascii="Times New Roman" w:hAnsi="Times New Roman" w:cs="Times New Roman"/>
          <w:b/>
          <w:sz w:val="24"/>
          <w:szCs w:val="24"/>
        </w:rPr>
      </w:pPr>
    </w:p>
    <w:p w14:paraId="72D24F58" w14:textId="77777777" w:rsidR="000915D4" w:rsidRPr="003F2CC8" w:rsidRDefault="000915D4" w:rsidP="000915D4">
      <w:pPr>
        <w:pStyle w:val="ListParagraph"/>
        <w:spacing w:after="0" w:line="240" w:lineRule="auto"/>
        <w:ind w:left="0"/>
        <w:rPr>
          <w:rFonts w:ascii="Times New Roman" w:hAnsi="Times New Roman" w:cs="Times New Roman"/>
          <w:sz w:val="24"/>
          <w:szCs w:val="24"/>
        </w:rPr>
      </w:pPr>
      <w:r w:rsidRPr="003F2CC8">
        <w:rPr>
          <w:rFonts w:ascii="Times New Roman" w:hAnsi="Times New Roman" w:cs="Times New Roman"/>
          <w:sz w:val="24"/>
          <w:szCs w:val="24"/>
        </w:rPr>
        <w:t>There are no payments or gifts to respondents.</w:t>
      </w:r>
    </w:p>
    <w:p w14:paraId="093AD610" w14:textId="77777777" w:rsidR="000915D4" w:rsidRPr="003F2CC8" w:rsidRDefault="000915D4" w:rsidP="000915D4">
      <w:pPr>
        <w:pStyle w:val="ListParagraph"/>
        <w:spacing w:after="0" w:line="240" w:lineRule="auto"/>
        <w:ind w:left="0"/>
        <w:rPr>
          <w:rFonts w:ascii="Times New Roman" w:hAnsi="Times New Roman" w:cs="Times New Roman"/>
          <w:sz w:val="24"/>
          <w:szCs w:val="24"/>
        </w:rPr>
      </w:pPr>
    </w:p>
    <w:p w14:paraId="3132D74A" w14:textId="77777777" w:rsidR="000915D4" w:rsidRPr="003F2CC8" w:rsidRDefault="000915D4" w:rsidP="000915D4">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Assurance of Confidentiality Provided to Respondents</w:t>
      </w:r>
    </w:p>
    <w:p w14:paraId="067A038F" w14:textId="77777777" w:rsidR="000915D4" w:rsidRPr="003F2CC8" w:rsidRDefault="000915D4" w:rsidP="000915D4">
      <w:pPr>
        <w:pStyle w:val="ListParagraph"/>
        <w:spacing w:after="0" w:line="240" w:lineRule="auto"/>
        <w:ind w:left="0"/>
        <w:rPr>
          <w:rFonts w:ascii="Times New Roman" w:hAnsi="Times New Roman" w:cs="Times New Roman"/>
          <w:b/>
          <w:sz w:val="24"/>
          <w:szCs w:val="24"/>
        </w:rPr>
      </w:pPr>
    </w:p>
    <w:p w14:paraId="11E737FB" w14:textId="0875B4E8" w:rsidR="000915D4" w:rsidRPr="003F2CC8" w:rsidRDefault="000915D4" w:rsidP="000915D4">
      <w:pPr>
        <w:pStyle w:val="ListParagraph"/>
        <w:spacing w:after="0" w:line="240" w:lineRule="auto"/>
        <w:ind w:left="0"/>
        <w:rPr>
          <w:rFonts w:ascii="Times New Roman" w:hAnsi="Times New Roman" w:cs="Times New Roman"/>
          <w:sz w:val="24"/>
          <w:szCs w:val="24"/>
        </w:rPr>
      </w:pPr>
      <w:r w:rsidRPr="003F2CC8">
        <w:rPr>
          <w:rFonts w:ascii="Times New Roman" w:hAnsi="Times New Roman" w:cs="Times New Roman"/>
          <w:sz w:val="24"/>
          <w:szCs w:val="24"/>
        </w:rPr>
        <w:t xml:space="preserve">We will protect respondents’ information to the extent allowed by Federal law. </w:t>
      </w:r>
      <w:r w:rsidR="00D33157">
        <w:rPr>
          <w:rFonts w:ascii="Times New Roman" w:hAnsi="Times New Roman" w:cs="Times New Roman"/>
          <w:sz w:val="24"/>
          <w:szCs w:val="24"/>
        </w:rPr>
        <w:t xml:space="preserve">Additionally, </w:t>
      </w:r>
      <w:r w:rsidR="00CE4FDB">
        <w:rPr>
          <w:rFonts w:ascii="Times New Roman" w:hAnsi="Times New Roman" w:cs="Times New Roman"/>
          <w:sz w:val="24"/>
          <w:szCs w:val="24"/>
        </w:rPr>
        <w:t xml:space="preserve">the state or tribe will assign </w:t>
      </w:r>
      <w:r w:rsidR="00D33157">
        <w:rPr>
          <w:rFonts w:ascii="Times New Roman" w:hAnsi="Times New Roman" w:cs="Times New Roman"/>
          <w:sz w:val="24"/>
          <w:szCs w:val="24"/>
        </w:rPr>
        <w:t>an encrypted record</w:t>
      </w:r>
      <w:r w:rsidR="00CE4FDB">
        <w:rPr>
          <w:rFonts w:ascii="Times New Roman" w:hAnsi="Times New Roman" w:cs="Times New Roman"/>
          <w:sz w:val="24"/>
          <w:szCs w:val="24"/>
        </w:rPr>
        <w:t xml:space="preserve"> number</w:t>
      </w:r>
      <w:r w:rsidR="00D33157">
        <w:rPr>
          <w:rFonts w:ascii="Times New Roman" w:hAnsi="Times New Roman" w:cs="Times New Roman"/>
          <w:sz w:val="24"/>
          <w:szCs w:val="24"/>
        </w:rPr>
        <w:t xml:space="preserve">.  </w:t>
      </w:r>
      <w:r w:rsidR="00CE4FDB">
        <w:rPr>
          <w:rFonts w:ascii="Times New Roman" w:hAnsi="Times New Roman" w:cs="Times New Roman"/>
          <w:sz w:val="24"/>
          <w:szCs w:val="24"/>
        </w:rPr>
        <w:t>Only the sending agency will know this number.</w:t>
      </w:r>
    </w:p>
    <w:p w14:paraId="6E5B400B" w14:textId="77777777" w:rsidR="000915D4" w:rsidRPr="003F2CC8" w:rsidRDefault="000915D4" w:rsidP="000915D4">
      <w:pPr>
        <w:pStyle w:val="ListParagraph"/>
        <w:spacing w:after="0" w:line="240" w:lineRule="auto"/>
        <w:ind w:left="0"/>
        <w:rPr>
          <w:rFonts w:ascii="Times New Roman" w:hAnsi="Times New Roman" w:cs="Times New Roman"/>
          <w:sz w:val="24"/>
          <w:szCs w:val="24"/>
        </w:rPr>
      </w:pPr>
    </w:p>
    <w:p w14:paraId="3DB4D81D" w14:textId="77777777" w:rsidR="000915D4" w:rsidRPr="003F2CC8" w:rsidRDefault="000915D4" w:rsidP="000915D4">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Justification for Sensitive Questions</w:t>
      </w:r>
    </w:p>
    <w:p w14:paraId="5DD39C96" w14:textId="77777777" w:rsidR="000915D4" w:rsidRPr="003F2CC8" w:rsidRDefault="000915D4" w:rsidP="000915D4">
      <w:pPr>
        <w:spacing w:after="0" w:line="240" w:lineRule="auto"/>
        <w:rPr>
          <w:rFonts w:ascii="Times New Roman" w:hAnsi="Times New Roman" w:cs="Times New Roman"/>
          <w:b/>
          <w:sz w:val="24"/>
          <w:szCs w:val="24"/>
        </w:rPr>
      </w:pPr>
    </w:p>
    <w:p w14:paraId="1A2B0E58" w14:textId="77777777" w:rsidR="000915D4" w:rsidRPr="003F2CC8" w:rsidRDefault="000915D4" w:rsidP="000915D4">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There are no questions of an inherently sensitive nature included in the data collection. </w:t>
      </w:r>
    </w:p>
    <w:p w14:paraId="00D2165F" w14:textId="77777777" w:rsidR="000915D4" w:rsidRPr="003F2CC8" w:rsidRDefault="000915D4" w:rsidP="000915D4">
      <w:pPr>
        <w:spacing w:after="0" w:line="240" w:lineRule="auto"/>
        <w:rPr>
          <w:rFonts w:ascii="Times New Roman" w:hAnsi="Times New Roman" w:cs="Times New Roman"/>
          <w:sz w:val="24"/>
          <w:szCs w:val="24"/>
        </w:rPr>
      </w:pPr>
    </w:p>
    <w:p w14:paraId="16B0EA2B" w14:textId="77777777" w:rsidR="000915D4" w:rsidRPr="003F2CC8" w:rsidRDefault="000915D4" w:rsidP="000915D4">
      <w:pPr>
        <w:pStyle w:val="ListParagraph"/>
        <w:numPr>
          <w:ilvl w:val="0"/>
          <w:numId w:val="2"/>
        </w:numPr>
        <w:spacing w:after="0" w:line="240" w:lineRule="auto"/>
        <w:ind w:left="0"/>
        <w:rPr>
          <w:rFonts w:ascii="Times New Roman" w:hAnsi="Times New Roman" w:cs="Times New Roman"/>
          <w:b/>
          <w:sz w:val="24"/>
          <w:szCs w:val="24"/>
        </w:rPr>
      </w:pPr>
      <w:r w:rsidRPr="003F2CC8">
        <w:rPr>
          <w:rFonts w:ascii="Times New Roman" w:hAnsi="Times New Roman" w:cs="Times New Roman"/>
          <w:b/>
          <w:sz w:val="24"/>
          <w:szCs w:val="24"/>
        </w:rPr>
        <w:t>Estimates of Annualized Burden Hours and Costs</w:t>
      </w:r>
    </w:p>
    <w:p w14:paraId="1C143B2E" w14:textId="77777777" w:rsidR="000915D4" w:rsidRPr="003F2CC8" w:rsidRDefault="000915D4" w:rsidP="000915D4">
      <w:pPr>
        <w:spacing w:after="0" w:line="240" w:lineRule="auto"/>
        <w:rPr>
          <w:rFonts w:ascii="Times New Roman" w:hAnsi="Times New Roman" w:cs="Times New Roman"/>
          <w:b/>
          <w:sz w:val="24"/>
          <w:szCs w:val="24"/>
        </w:rPr>
      </w:pPr>
    </w:p>
    <w:p w14:paraId="4F2F2498" w14:textId="77777777" w:rsidR="000915D4" w:rsidRPr="003F2CC8" w:rsidRDefault="000915D4" w:rsidP="003F2CC8">
      <w:pPr>
        <w:spacing w:after="0" w:line="240" w:lineRule="auto"/>
        <w:rPr>
          <w:rFonts w:ascii="Times New Roman" w:hAnsi="Times New Roman" w:cs="Times New Roman"/>
          <w:b/>
          <w:sz w:val="24"/>
          <w:szCs w:val="24"/>
        </w:rPr>
      </w:pPr>
    </w:p>
    <w:tbl>
      <w:tblPr>
        <w:tblW w:w="7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1716"/>
        <w:gridCol w:w="1677"/>
        <w:gridCol w:w="1587"/>
        <w:gridCol w:w="1232"/>
      </w:tblGrid>
      <w:tr w:rsidR="0083172D" w:rsidRPr="003F2CC8" w14:paraId="51D2C43E" w14:textId="77527739" w:rsidTr="0083172D">
        <w:tc>
          <w:tcPr>
            <w:tcW w:w="1640" w:type="dxa"/>
          </w:tcPr>
          <w:p w14:paraId="5E9BCB59" w14:textId="77777777" w:rsidR="0083172D" w:rsidRPr="003F2CC8" w:rsidRDefault="0083172D" w:rsidP="00A34184">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Instrument</w:t>
            </w:r>
          </w:p>
        </w:tc>
        <w:tc>
          <w:tcPr>
            <w:tcW w:w="1716" w:type="dxa"/>
          </w:tcPr>
          <w:p w14:paraId="19D4FBB0" w14:textId="77777777" w:rsidR="0083172D" w:rsidRPr="003F2CC8" w:rsidRDefault="0083172D" w:rsidP="00A34184">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Number of Respondents</w:t>
            </w:r>
          </w:p>
        </w:tc>
        <w:tc>
          <w:tcPr>
            <w:tcW w:w="1677" w:type="dxa"/>
          </w:tcPr>
          <w:p w14:paraId="1AC84710" w14:textId="298FE343" w:rsidR="0083172D" w:rsidRPr="003F2CC8" w:rsidRDefault="0083172D" w:rsidP="00A34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Annual </w:t>
            </w:r>
            <w:r w:rsidRPr="003F2CC8">
              <w:rPr>
                <w:rFonts w:ascii="Times New Roman" w:hAnsi="Times New Roman" w:cs="Times New Roman"/>
                <w:sz w:val="24"/>
                <w:szCs w:val="24"/>
              </w:rPr>
              <w:t>Number of Responses per Respondent</w:t>
            </w:r>
          </w:p>
        </w:tc>
        <w:tc>
          <w:tcPr>
            <w:tcW w:w="1587" w:type="dxa"/>
          </w:tcPr>
          <w:p w14:paraId="105AE62A" w14:textId="77777777" w:rsidR="0083172D" w:rsidRPr="003F2CC8" w:rsidRDefault="0083172D" w:rsidP="00A34184">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Average Burden Hours per Response</w:t>
            </w:r>
          </w:p>
        </w:tc>
        <w:tc>
          <w:tcPr>
            <w:tcW w:w="1232" w:type="dxa"/>
            <w:vAlign w:val="center"/>
          </w:tcPr>
          <w:p w14:paraId="17FE0DEB" w14:textId="7B3B5934" w:rsidR="0083172D" w:rsidRPr="00A34184" w:rsidRDefault="0083172D" w:rsidP="00A34184">
            <w:pPr>
              <w:spacing w:after="0" w:line="240" w:lineRule="auto"/>
              <w:jc w:val="center"/>
              <w:rPr>
                <w:rFonts w:ascii="Times New Roman" w:hAnsi="Times New Roman" w:cs="Times New Roman"/>
                <w:szCs w:val="24"/>
              </w:rPr>
            </w:pPr>
            <w:r w:rsidRPr="00A34184">
              <w:rPr>
                <w:rFonts w:ascii="Times New Roman" w:hAnsi="Times New Roman" w:cs="Times New Roman"/>
                <w:bCs/>
                <w:sz w:val="24"/>
              </w:rPr>
              <w:t>Annual Burden Hours</w:t>
            </w:r>
          </w:p>
        </w:tc>
      </w:tr>
      <w:tr w:rsidR="0083172D" w:rsidRPr="003F2CC8" w14:paraId="1C9F37E9" w14:textId="7ED7304A" w:rsidTr="0083172D">
        <w:tc>
          <w:tcPr>
            <w:tcW w:w="1640" w:type="dxa"/>
          </w:tcPr>
          <w:p w14:paraId="1DBF561E" w14:textId="77777777" w:rsidR="0083172D" w:rsidRPr="003F2CC8" w:rsidRDefault="0083172D" w:rsidP="00A34184">
            <w:pPr>
              <w:spacing w:after="0" w:line="240" w:lineRule="auto"/>
              <w:rPr>
                <w:rFonts w:ascii="Times New Roman" w:hAnsi="Times New Roman" w:cs="Times New Roman"/>
                <w:sz w:val="24"/>
                <w:szCs w:val="24"/>
              </w:rPr>
            </w:pPr>
            <w:r w:rsidRPr="003F2CC8">
              <w:rPr>
                <w:rFonts w:ascii="Times New Roman" w:hAnsi="Times New Roman" w:cs="Times New Roman"/>
                <w:sz w:val="24"/>
                <w:szCs w:val="24"/>
              </w:rPr>
              <w:t xml:space="preserve">Prevention Services Data Collection </w:t>
            </w:r>
          </w:p>
        </w:tc>
        <w:tc>
          <w:tcPr>
            <w:tcW w:w="1716" w:type="dxa"/>
            <w:vAlign w:val="center"/>
          </w:tcPr>
          <w:p w14:paraId="50577D56" w14:textId="77777777" w:rsidR="0083172D" w:rsidRPr="003F2CC8" w:rsidRDefault="0083172D" w:rsidP="00A34184">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20</w:t>
            </w:r>
          </w:p>
        </w:tc>
        <w:tc>
          <w:tcPr>
            <w:tcW w:w="1677" w:type="dxa"/>
            <w:vAlign w:val="center"/>
          </w:tcPr>
          <w:p w14:paraId="47702E2C" w14:textId="0D1CF7FF" w:rsidR="0083172D" w:rsidRPr="003F2CC8" w:rsidRDefault="008317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7" w:type="dxa"/>
            <w:vAlign w:val="center"/>
          </w:tcPr>
          <w:p w14:paraId="35A83756" w14:textId="77777777" w:rsidR="0083172D" w:rsidRPr="003F2CC8" w:rsidRDefault="0083172D">
            <w:pPr>
              <w:spacing w:after="0" w:line="240" w:lineRule="auto"/>
              <w:jc w:val="center"/>
              <w:rPr>
                <w:rFonts w:ascii="Times New Roman" w:hAnsi="Times New Roman" w:cs="Times New Roman"/>
                <w:sz w:val="24"/>
                <w:szCs w:val="24"/>
              </w:rPr>
            </w:pPr>
            <w:r w:rsidRPr="003F2CC8">
              <w:rPr>
                <w:rFonts w:ascii="Times New Roman" w:hAnsi="Times New Roman" w:cs="Times New Roman"/>
                <w:sz w:val="24"/>
                <w:szCs w:val="24"/>
              </w:rPr>
              <w:t>31</w:t>
            </w:r>
          </w:p>
        </w:tc>
        <w:tc>
          <w:tcPr>
            <w:tcW w:w="1232" w:type="dxa"/>
            <w:vAlign w:val="center"/>
          </w:tcPr>
          <w:p w14:paraId="316E0CFD" w14:textId="49C126CF" w:rsidR="0083172D" w:rsidRPr="00A34184" w:rsidRDefault="0083172D" w:rsidP="007D5E98">
            <w:pPr>
              <w:spacing w:after="0" w:line="240" w:lineRule="auto"/>
              <w:jc w:val="center"/>
              <w:rPr>
                <w:rFonts w:ascii="Times New Roman" w:hAnsi="Times New Roman" w:cs="Times New Roman"/>
                <w:szCs w:val="24"/>
              </w:rPr>
            </w:pPr>
            <w:r>
              <w:rPr>
                <w:rFonts w:ascii="Times New Roman" w:hAnsi="Times New Roman" w:cs="Times New Roman"/>
              </w:rPr>
              <w:t>1240</w:t>
            </w:r>
          </w:p>
        </w:tc>
      </w:tr>
    </w:tbl>
    <w:p w14:paraId="2330B4B2" w14:textId="77777777" w:rsidR="000915D4" w:rsidRPr="003F2CC8" w:rsidRDefault="000915D4" w:rsidP="003F2CC8">
      <w:pPr>
        <w:spacing w:after="0" w:line="240" w:lineRule="auto"/>
        <w:rPr>
          <w:rFonts w:ascii="Times New Roman" w:hAnsi="Times New Roman" w:cs="Times New Roman"/>
          <w:sz w:val="24"/>
          <w:szCs w:val="24"/>
        </w:rPr>
      </w:pPr>
    </w:p>
    <w:p w14:paraId="13BAC728" w14:textId="37985DEF" w:rsidR="00D50631" w:rsidRDefault="00480446" w:rsidP="007D5E98">
      <w:pPr>
        <w:spacing w:after="0" w:line="240" w:lineRule="auto"/>
        <w:rPr>
          <w:rFonts w:ascii="Times New Roman" w:hAnsi="Times New Roman"/>
          <w:sz w:val="24"/>
          <w:szCs w:val="24"/>
        </w:rPr>
      </w:pPr>
      <w:r w:rsidRPr="004F7B95">
        <w:rPr>
          <w:rFonts w:ascii="Times New Roman" w:hAnsi="Times New Roman"/>
          <w:sz w:val="24"/>
          <w:szCs w:val="24"/>
        </w:rPr>
        <w:t>The job code</w:t>
      </w:r>
      <w:r>
        <w:rPr>
          <w:rFonts w:ascii="Times New Roman" w:hAnsi="Times New Roman"/>
          <w:sz w:val="24"/>
          <w:szCs w:val="24"/>
        </w:rPr>
        <w:t>s</w:t>
      </w:r>
      <w:r w:rsidRPr="004F7B95">
        <w:rPr>
          <w:rFonts w:ascii="Times New Roman" w:hAnsi="Times New Roman"/>
          <w:sz w:val="24"/>
          <w:szCs w:val="24"/>
        </w:rPr>
        <w:t xml:space="preserve"> </w:t>
      </w:r>
      <w:r>
        <w:rPr>
          <w:rFonts w:ascii="Times New Roman" w:hAnsi="Times New Roman"/>
          <w:sz w:val="24"/>
          <w:szCs w:val="24"/>
        </w:rPr>
        <w:t>are</w:t>
      </w:r>
      <w:r w:rsidRPr="004F7B95">
        <w:rPr>
          <w:rFonts w:ascii="Times New Roman" w:hAnsi="Times New Roman"/>
          <w:sz w:val="24"/>
          <w:szCs w:val="24"/>
        </w:rPr>
        <w:t xml:space="preserve"> </w:t>
      </w:r>
      <w:r w:rsidR="00F36E83">
        <w:rPr>
          <w:rFonts w:ascii="Times New Roman" w:hAnsi="Times New Roman"/>
          <w:sz w:val="24"/>
          <w:szCs w:val="24"/>
        </w:rPr>
        <w:t>Computer Information and Systems Managers (11-3021) with an average hourly wage of $71.99, Computer and Mathematical Occupations (15-0000) with an average hourly wage of $43.18, Office and Administrative Support Occupations (43-000) with an average hourly wage of $18.24, Social and Community Service Managers (11-9151) with an average hourly wage of $33.91, and Community and Social Service Operations (21-0000) with an average hourly wage of $23.10</w:t>
      </w:r>
      <w:r w:rsidR="00B12DE3">
        <w:rPr>
          <w:rFonts w:ascii="Times New Roman" w:hAnsi="Times New Roman"/>
          <w:sz w:val="24"/>
          <w:szCs w:val="24"/>
        </w:rPr>
        <w:t>. We reviewed 2</w:t>
      </w:r>
      <w:r w:rsidR="00F36E83">
        <w:rPr>
          <w:rFonts w:ascii="Times New Roman" w:hAnsi="Times New Roman"/>
          <w:sz w:val="24"/>
          <w:szCs w:val="24"/>
        </w:rPr>
        <w:t>017</w:t>
      </w:r>
      <w:r w:rsidR="00B12DE3">
        <w:rPr>
          <w:rFonts w:ascii="Times New Roman" w:hAnsi="Times New Roman"/>
          <w:sz w:val="24"/>
          <w:szCs w:val="24"/>
        </w:rPr>
        <w:t xml:space="preserve"> Bureau of Labor Statistics data.  ACF averaged these wages to come to an average labor rate of $38.04.  In order to ensure we took into account overhead costs associated with these labor costs, ACF doubled this rate ($76.18).  (</w:t>
      </w:r>
      <w:hyperlink r:id="rId8" w:history="1">
        <w:r w:rsidR="00D50631" w:rsidRPr="00761516">
          <w:rPr>
            <w:rStyle w:val="Hyperlink"/>
            <w:rFonts w:ascii="Times New Roman" w:hAnsi="Times New Roman"/>
            <w:sz w:val="24"/>
            <w:szCs w:val="24"/>
          </w:rPr>
          <w:t>https://www.bls.gov/opub/mlr/2017/home.htm</w:t>
        </w:r>
      </w:hyperlink>
      <w:r w:rsidR="00D50631">
        <w:rPr>
          <w:rFonts w:ascii="Times New Roman" w:hAnsi="Times New Roman"/>
          <w:sz w:val="24"/>
          <w:szCs w:val="24"/>
        </w:rPr>
        <w:t>)</w:t>
      </w:r>
      <w:r w:rsidR="00F529FB">
        <w:rPr>
          <w:rFonts w:ascii="Times New Roman" w:hAnsi="Times New Roman"/>
          <w:sz w:val="24"/>
          <w:szCs w:val="24"/>
        </w:rPr>
        <w:t>. Therefore, the costs to respondents is estimated to be $94,463.20 (1,240 hours x $76.18).</w:t>
      </w:r>
    </w:p>
    <w:p w14:paraId="333573E5" w14:textId="5B7044A1" w:rsidR="00480446" w:rsidRPr="004F7B95" w:rsidRDefault="00480446" w:rsidP="007D5E98">
      <w:pPr>
        <w:spacing w:after="0" w:line="240" w:lineRule="auto"/>
        <w:rPr>
          <w:rFonts w:ascii="Times New Roman" w:hAnsi="Times New Roman"/>
          <w:sz w:val="24"/>
          <w:szCs w:val="24"/>
        </w:rPr>
      </w:pPr>
    </w:p>
    <w:p w14:paraId="3661E0FB" w14:textId="77777777" w:rsidR="000915D4" w:rsidRPr="003F2CC8" w:rsidRDefault="000915D4" w:rsidP="000915D4">
      <w:pPr>
        <w:spacing w:after="0" w:line="240" w:lineRule="auto"/>
        <w:rPr>
          <w:rFonts w:ascii="Times New Roman" w:hAnsi="Times New Roman" w:cs="Times New Roman"/>
          <w:b/>
          <w:sz w:val="24"/>
          <w:szCs w:val="24"/>
        </w:rPr>
      </w:pPr>
    </w:p>
    <w:p w14:paraId="6400BBD2" w14:textId="77777777" w:rsidR="003F2CC8" w:rsidRDefault="003F2CC8" w:rsidP="003F2CC8">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Estimates of Other Total Annual Cost Burden to Respondents and Record Keepers</w:t>
      </w:r>
    </w:p>
    <w:p w14:paraId="0B3261CD" w14:textId="77777777" w:rsidR="003F2CC8" w:rsidRPr="003F2CC8" w:rsidRDefault="003F2CC8" w:rsidP="003F2CC8">
      <w:pPr>
        <w:spacing w:before="100" w:beforeAutospacing="1" w:after="100" w:afterAutospacing="1"/>
        <w:rPr>
          <w:rFonts w:ascii="Times New Roman" w:hAnsi="Times New Roman" w:cs="Times New Roman"/>
          <w:sz w:val="24"/>
          <w:szCs w:val="24"/>
        </w:rPr>
      </w:pPr>
      <w:r w:rsidRPr="003F2CC8">
        <w:rPr>
          <w:rFonts w:ascii="Times New Roman" w:hAnsi="Times New Roman" w:cs="Times New Roman"/>
          <w:sz w:val="24"/>
          <w:szCs w:val="24"/>
        </w:rPr>
        <w:t xml:space="preserve">States and tribes </w:t>
      </w:r>
      <w:r>
        <w:rPr>
          <w:rFonts w:ascii="Times New Roman" w:hAnsi="Times New Roman" w:cs="Times New Roman"/>
          <w:sz w:val="24"/>
          <w:szCs w:val="24"/>
        </w:rPr>
        <w:t xml:space="preserve">will </w:t>
      </w:r>
      <w:r w:rsidRPr="003F2CC8">
        <w:rPr>
          <w:rFonts w:ascii="Times New Roman" w:hAnsi="Times New Roman" w:cs="Times New Roman"/>
          <w:sz w:val="24"/>
          <w:szCs w:val="24"/>
        </w:rPr>
        <w:t xml:space="preserve">utilize existing electronic case record systems (computers) to record and collect information pertaining to the case work associated with children </w:t>
      </w:r>
      <w:r>
        <w:rPr>
          <w:rFonts w:ascii="Times New Roman" w:hAnsi="Times New Roman" w:cs="Times New Roman"/>
          <w:sz w:val="24"/>
          <w:szCs w:val="24"/>
        </w:rPr>
        <w:t>and youth receiving prevention services</w:t>
      </w:r>
      <w:r w:rsidRPr="003F2CC8">
        <w:rPr>
          <w:rFonts w:ascii="Times New Roman" w:hAnsi="Times New Roman" w:cs="Times New Roman"/>
          <w:sz w:val="24"/>
          <w:szCs w:val="24"/>
        </w:rPr>
        <w:t xml:space="preserve">.  The cost of collecting and submitting data to </w:t>
      </w:r>
      <w:r w:rsidR="00DE1DBB">
        <w:rPr>
          <w:rFonts w:ascii="Times New Roman" w:hAnsi="Times New Roman" w:cs="Times New Roman"/>
          <w:sz w:val="24"/>
          <w:szCs w:val="24"/>
        </w:rPr>
        <w:t xml:space="preserve">the CB </w:t>
      </w:r>
      <w:r w:rsidRPr="003F2CC8">
        <w:rPr>
          <w:rFonts w:ascii="Times New Roman" w:hAnsi="Times New Roman" w:cs="Times New Roman"/>
          <w:sz w:val="24"/>
          <w:szCs w:val="24"/>
        </w:rPr>
        <w:t xml:space="preserve">for states and </w:t>
      </w:r>
      <w:r>
        <w:rPr>
          <w:rFonts w:ascii="Times New Roman" w:hAnsi="Times New Roman" w:cs="Times New Roman"/>
          <w:sz w:val="24"/>
          <w:szCs w:val="24"/>
        </w:rPr>
        <w:t>t</w:t>
      </w:r>
      <w:r w:rsidRPr="003F2CC8">
        <w:rPr>
          <w:rFonts w:ascii="Times New Roman" w:hAnsi="Times New Roman" w:cs="Times New Roman"/>
          <w:sz w:val="24"/>
          <w:szCs w:val="24"/>
        </w:rPr>
        <w:t>ribes is subsumed under</w:t>
      </w:r>
      <w:r>
        <w:rPr>
          <w:rFonts w:ascii="Times New Roman" w:hAnsi="Times New Roman" w:cs="Times New Roman"/>
          <w:sz w:val="24"/>
          <w:szCs w:val="24"/>
        </w:rPr>
        <w:t xml:space="preserve"> the agencie</w:t>
      </w:r>
      <w:r w:rsidRPr="003F2CC8">
        <w:rPr>
          <w:rFonts w:ascii="Times New Roman" w:hAnsi="Times New Roman" w:cs="Times New Roman"/>
          <w:sz w:val="24"/>
          <w:szCs w:val="24"/>
        </w:rPr>
        <w:t>s</w:t>
      </w:r>
      <w:r>
        <w:rPr>
          <w:rFonts w:ascii="Times New Roman" w:hAnsi="Times New Roman" w:cs="Times New Roman"/>
          <w:sz w:val="24"/>
          <w:szCs w:val="24"/>
        </w:rPr>
        <w:t>’</w:t>
      </w:r>
      <w:r w:rsidRPr="003F2CC8">
        <w:rPr>
          <w:rFonts w:ascii="Times New Roman" w:hAnsi="Times New Roman" w:cs="Times New Roman"/>
          <w:sz w:val="24"/>
          <w:szCs w:val="24"/>
        </w:rPr>
        <w:t xml:space="preserve"> expenses for personnel.  </w:t>
      </w:r>
    </w:p>
    <w:p w14:paraId="26DEA847" w14:textId="77777777" w:rsidR="003F2CC8" w:rsidRDefault="003F2CC8" w:rsidP="003F2CC8">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Annualized Cost to the Federal Government</w:t>
      </w:r>
    </w:p>
    <w:p w14:paraId="46EA651D" w14:textId="77777777" w:rsidR="003F2CC8" w:rsidRDefault="003F2CC8" w:rsidP="003F2CC8">
      <w:pPr>
        <w:spacing w:after="0" w:line="240" w:lineRule="auto"/>
        <w:rPr>
          <w:rFonts w:ascii="Times New Roman" w:hAnsi="Times New Roman" w:cs="Times New Roman"/>
          <w:b/>
          <w:sz w:val="24"/>
          <w:szCs w:val="24"/>
        </w:rPr>
      </w:pPr>
    </w:p>
    <w:p w14:paraId="2935E1A7" w14:textId="77777777" w:rsidR="003F2CC8" w:rsidRDefault="003F2CC8" w:rsidP="003F2C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monetary cost to the </w:t>
      </w:r>
      <w:r w:rsidR="00DE1DBB">
        <w:rPr>
          <w:rFonts w:ascii="Times New Roman" w:hAnsi="Times New Roman" w:cs="Times New Roman"/>
          <w:sz w:val="24"/>
          <w:szCs w:val="24"/>
        </w:rPr>
        <w:t>f</w:t>
      </w:r>
      <w:r>
        <w:rPr>
          <w:rFonts w:ascii="Times New Roman" w:hAnsi="Times New Roman" w:cs="Times New Roman"/>
          <w:sz w:val="24"/>
          <w:szCs w:val="24"/>
        </w:rPr>
        <w:t xml:space="preserve">ederal </w:t>
      </w:r>
      <w:r w:rsidR="00DE1DBB">
        <w:rPr>
          <w:rFonts w:ascii="Times New Roman" w:hAnsi="Times New Roman" w:cs="Times New Roman"/>
          <w:sz w:val="24"/>
          <w:szCs w:val="24"/>
        </w:rPr>
        <w:t>g</w:t>
      </w:r>
      <w:r>
        <w:rPr>
          <w:rFonts w:ascii="Times New Roman" w:hAnsi="Times New Roman" w:cs="Times New Roman"/>
          <w:sz w:val="24"/>
          <w:szCs w:val="24"/>
        </w:rPr>
        <w:t xml:space="preserve">overnment. </w:t>
      </w:r>
    </w:p>
    <w:tbl>
      <w:tblPr>
        <w:tblStyle w:val="TableGrid"/>
        <w:tblW w:w="0" w:type="auto"/>
        <w:tblLook w:val="04A0" w:firstRow="1" w:lastRow="0" w:firstColumn="1" w:lastColumn="0" w:noHBand="0" w:noVBand="1"/>
      </w:tblPr>
      <w:tblGrid>
        <w:gridCol w:w="2337"/>
        <w:gridCol w:w="2337"/>
        <w:gridCol w:w="2338"/>
        <w:gridCol w:w="2338"/>
      </w:tblGrid>
      <w:tr w:rsidR="00394739" w14:paraId="7570B5E8" w14:textId="77777777" w:rsidTr="00394739">
        <w:tc>
          <w:tcPr>
            <w:tcW w:w="2337" w:type="dxa"/>
          </w:tcPr>
          <w:p w14:paraId="38AFB62A" w14:textId="3A4D8809" w:rsidR="00394739" w:rsidRDefault="00394739" w:rsidP="003F2CC8">
            <w:pPr>
              <w:rPr>
                <w:rFonts w:ascii="Times New Roman" w:hAnsi="Times New Roman" w:cs="Times New Roman"/>
                <w:sz w:val="24"/>
                <w:szCs w:val="24"/>
              </w:rPr>
            </w:pPr>
            <w:r>
              <w:rPr>
                <w:rFonts w:ascii="Times New Roman" w:hAnsi="Times New Roman" w:cs="Times New Roman"/>
                <w:sz w:val="24"/>
                <w:szCs w:val="24"/>
              </w:rPr>
              <w:t>Item</w:t>
            </w:r>
          </w:p>
        </w:tc>
        <w:tc>
          <w:tcPr>
            <w:tcW w:w="2337" w:type="dxa"/>
          </w:tcPr>
          <w:p w14:paraId="47EC3E3A" w14:textId="7EEB8796" w:rsidR="00394739" w:rsidRDefault="00394739" w:rsidP="003F2CC8">
            <w:pPr>
              <w:rPr>
                <w:rFonts w:ascii="Times New Roman" w:hAnsi="Times New Roman" w:cs="Times New Roman"/>
                <w:sz w:val="24"/>
                <w:szCs w:val="24"/>
              </w:rPr>
            </w:pPr>
            <w:r>
              <w:rPr>
                <w:rFonts w:ascii="Times New Roman" w:hAnsi="Times New Roman" w:cs="Times New Roman"/>
                <w:sz w:val="24"/>
                <w:szCs w:val="24"/>
              </w:rPr>
              <w:t>Hours/Activities</w:t>
            </w:r>
          </w:p>
        </w:tc>
        <w:tc>
          <w:tcPr>
            <w:tcW w:w="2338" w:type="dxa"/>
          </w:tcPr>
          <w:p w14:paraId="4D1C1029" w14:textId="24CDDF5C" w:rsidR="00394739" w:rsidRDefault="00394739" w:rsidP="003F2CC8">
            <w:pPr>
              <w:rPr>
                <w:rFonts w:ascii="Times New Roman" w:hAnsi="Times New Roman" w:cs="Times New Roman"/>
                <w:sz w:val="24"/>
                <w:szCs w:val="24"/>
              </w:rPr>
            </w:pPr>
            <w:r>
              <w:rPr>
                <w:rFonts w:ascii="Times New Roman" w:hAnsi="Times New Roman" w:cs="Times New Roman"/>
                <w:sz w:val="24"/>
                <w:szCs w:val="24"/>
              </w:rPr>
              <w:t>Avg. Cost per hour</w:t>
            </w:r>
          </w:p>
        </w:tc>
        <w:tc>
          <w:tcPr>
            <w:tcW w:w="2338" w:type="dxa"/>
          </w:tcPr>
          <w:p w14:paraId="48A4CD9C" w14:textId="402F4DB2" w:rsidR="00394739" w:rsidRDefault="00394739" w:rsidP="003F2CC8">
            <w:pPr>
              <w:rPr>
                <w:rFonts w:ascii="Times New Roman" w:hAnsi="Times New Roman" w:cs="Times New Roman"/>
                <w:sz w:val="24"/>
                <w:szCs w:val="24"/>
              </w:rPr>
            </w:pPr>
            <w:r>
              <w:rPr>
                <w:rFonts w:ascii="Times New Roman" w:hAnsi="Times New Roman" w:cs="Times New Roman"/>
                <w:sz w:val="24"/>
                <w:szCs w:val="24"/>
              </w:rPr>
              <w:t>Annual Total Cost</w:t>
            </w:r>
          </w:p>
        </w:tc>
      </w:tr>
      <w:tr w:rsidR="00394739" w14:paraId="2237C096" w14:textId="77777777" w:rsidTr="00394739">
        <w:tc>
          <w:tcPr>
            <w:tcW w:w="2337" w:type="dxa"/>
          </w:tcPr>
          <w:p w14:paraId="7FFF761F" w14:textId="4E1237C7" w:rsidR="00394739" w:rsidRDefault="00394739" w:rsidP="003F2CC8">
            <w:pPr>
              <w:rPr>
                <w:rFonts w:ascii="Times New Roman" w:hAnsi="Times New Roman" w:cs="Times New Roman"/>
                <w:sz w:val="24"/>
                <w:szCs w:val="24"/>
              </w:rPr>
            </w:pPr>
            <w:r>
              <w:rPr>
                <w:rFonts w:ascii="Times New Roman" w:hAnsi="Times New Roman" w:cs="Times New Roman"/>
                <w:sz w:val="24"/>
                <w:szCs w:val="24"/>
              </w:rPr>
              <w:t xml:space="preserve">Operation </w:t>
            </w:r>
            <w:r w:rsidR="007D5E98">
              <w:rPr>
                <w:rFonts w:ascii="Times New Roman" w:hAnsi="Times New Roman" w:cs="Times New Roman"/>
                <w:sz w:val="24"/>
                <w:szCs w:val="24"/>
              </w:rPr>
              <w:t xml:space="preserve">and analysis </w:t>
            </w:r>
            <w:r>
              <w:rPr>
                <w:rFonts w:ascii="Times New Roman" w:hAnsi="Times New Roman" w:cs="Times New Roman"/>
                <w:sz w:val="24"/>
                <w:szCs w:val="24"/>
              </w:rPr>
              <w:t>of Prevention Services Database</w:t>
            </w:r>
          </w:p>
        </w:tc>
        <w:tc>
          <w:tcPr>
            <w:tcW w:w="2337" w:type="dxa"/>
          </w:tcPr>
          <w:p w14:paraId="06637262" w14:textId="7148157E" w:rsidR="00394739" w:rsidRDefault="007D5E98" w:rsidP="003F2CC8">
            <w:pPr>
              <w:rPr>
                <w:rFonts w:ascii="Times New Roman" w:hAnsi="Times New Roman" w:cs="Times New Roman"/>
                <w:sz w:val="24"/>
                <w:szCs w:val="24"/>
              </w:rPr>
            </w:pPr>
            <w:r>
              <w:rPr>
                <w:rFonts w:ascii="Times New Roman" w:hAnsi="Times New Roman" w:cs="Times New Roman"/>
                <w:sz w:val="24"/>
                <w:szCs w:val="24"/>
              </w:rPr>
              <w:t>10 hr/week per employee</w:t>
            </w:r>
          </w:p>
        </w:tc>
        <w:tc>
          <w:tcPr>
            <w:tcW w:w="2338" w:type="dxa"/>
          </w:tcPr>
          <w:p w14:paraId="3027DB77" w14:textId="7226857A" w:rsidR="00394739" w:rsidRDefault="007D5E98" w:rsidP="003F2CC8">
            <w:pPr>
              <w:rPr>
                <w:rFonts w:ascii="Times New Roman" w:hAnsi="Times New Roman" w:cs="Times New Roman"/>
                <w:sz w:val="24"/>
                <w:szCs w:val="24"/>
              </w:rPr>
            </w:pPr>
            <w:r>
              <w:rPr>
                <w:rFonts w:ascii="Times New Roman" w:hAnsi="Times New Roman" w:cs="Times New Roman"/>
                <w:sz w:val="24"/>
                <w:szCs w:val="24"/>
              </w:rPr>
              <w:t>$40.00</w:t>
            </w:r>
          </w:p>
        </w:tc>
        <w:tc>
          <w:tcPr>
            <w:tcW w:w="2338" w:type="dxa"/>
          </w:tcPr>
          <w:p w14:paraId="041B311C" w14:textId="6F6CB51B" w:rsidR="00394739" w:rsidRDefault="007D5E98" w:rsidP="003F2CC8">
            <w:pPr>
              <w:rPr>
                <w:rFonts w:ascii="Times New Roman" w:hAnsi="Times New Roman" w:cs="Times New Roman"/>
                <w:sz w:val="24"/>
                <w:szCs w:val="24"/>
              </w:rPr>
            </w:pPr>
            <w:r>
              <w:rPr>
                <w:rFonts w:ascii="Times New Roman" w:hAnsi="Times New Roman" w:cs="Times New Roman"/>
                <w:sz w:val="24"/>
                <w:szCs w:val="24"/>
              </w:rPr>
              <w:t>$83,200</w:t>
            </w:r>
          </w:p>
        </w:tc>
      </w:tr>
    </w:tbl>
    <w:p w14:paraId="5558A4DA" w14:textId="77777777" w:rsidR="007D5E98" w:rsidRDefault="007D5E98" w:rsidP="003F2CC8">
      <w:pPr>
        <w:spacing w:after="0" w:line="240" w:lineRule="auto"/>
        <w:rPr>
          <w:rFonts w:ascii="Times New Roman" w:hAnsi="Times New Roman" w:cs="Times New Roman"/>
          <w:sz w:val="24"/>
          <w:szCs w:val="24"/>
        </w:rPr>
      </w:pPr>
    </w:p>
    <w:p w14:paraId="131E8E86" w14:textId="209A2A62" w:rsidR="003F2CC8" w:rsidRDefault="00394739" w:rsidP="003F2C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average annual Federal costs associated with operation of the database is based on 25% of one </w:t>
      </w:r>
      <w:r w:rsidR="007D5E98">
        <w:rPr>
          <w:rFonts w:ascii="Times New Roman" w:hAnsi="Times New Roman" w:cs="Times New Roman"/>
          <w:sz w:val="24"/>
          <w:szCs w:val="24"/>
        </w:rPr>
        <w:t>full-</w:t>
      </w:r>
      <w:r>
        <w:rPr>
          <w:rFonts w:ascii="Times New Roman" w:hAnsi="Times New Roman" w:cs="Times New Roman"/>
          <w:sz w:val="24"/>
          <w:szCs w:val="24"/>
        </w:rPr>
        <w:t xml:space="preserve">time federal employee and 25% of one </w:t>
      </w:r>
      <w:r w:rsidR="007D5E98">
        <w:rPr>
          <w:rFonts w:ascii="Times New Roman" w:hAnsi="Times New Roman" w:cs="Times New Roman"/>
          <w:sz w:val="24"/>
          <w:szCs w:val="24"/>
        </w:rPr>
        <w:t xml:space="preserve">full-time </w:t>
      </w:r>
      <w:r>
        <w:rPr>
          <w:rFonts w:ascii="Times New Roman" w:hAnsi="Times New Roman" w:cs="Times New Roman"/>
          <w:sz w:val="24"/>
          <w:szCs w:val="24"/>
        </w:rPr>
        <w:t xml:space="preserve">contract employee. </w:t>
      </w:r>
      <w:r w:rsidR="007D5E98">
        <w:rPr>
          <w:rFonts w:ascii="Times New Roman" w:hAnsi="Times New Roman" w:cs="Times New Roman"/>
          <w:sz w:val="24"/>
          <w:szCs w:val="24"/>
        </w:rPr>
        <w:t xml:space="preserve">ACF </w:t>
      </w:r>
      <w:r>
        <w:rPr>
          <w:rFonts w:ascii="Times New Roman" w:hAnsi="Times New Roman" w:cs="Times New Roman"/>
          <w:sz w:val="24"/>
          <w:szCs w:val="24"/>
        </w:rPr>
        <w:t>expect</w:t>
      </w:r>
      <w:r w:rsidR="007D5E98">
        <w:rPr>
          <w:rFonts w:ascii="Times New Roman" w:hAnsi="Times New Roman" w:cs="Times New Roman"/>
          <w:sz w:val="24"/>
          <w:szCs w:val="24"/>
        </w:rPr>
        <w:t>s costs</w:t>
      </w:r>
      <w:r>
        <w:rPr>
          <w:rFonts w:ascii="Times New Roman" w:hAnsi="Times New Roman" w:cs="Times New Roman"/>
          <w:sz w:val="24"/>
          <w:szCs w:val="24"/>
        </w:rPr>
        <w:t xml:space="preserve"> to rise as more states and tribes participate in the program over time. </w:t>
      </w:r>
      <w:r w:rsidR="007D5E98">
        <w:rPr>
          <w:rFonts w:ascii="Times New Roman" w:hAnsi="Times New Roman" w:cs="Times New Roman"/>
          <w:sz w:val="24"/>
          <w:szCs w:val="24"/>
        </w:rPr>
        <w:t>In order to take ensure we took into account overhead associated with these labor costs, ACF doubled the estimated hourly rate ($80)</w:t>
      </w:r>
    </w:p>
    <w:p w14:paraId="101695F1" w14:textId="77777777" w:rsidR="00394739" w:rsidRPr="003F2CC8" w:rsidRDefault="00394739" w:rsidP="003F2CC8">
      <w:pPr>
        <w:spacing w:after="0" w:line="240" w:lineRule="auto"/>
        <w:rPr>
          <w:rFonts w:ascii="Times New Roman" w:hAnsi="Times New Roman" w:cs="Times New Roman"/>
          <w:sz w:val="24"/>
          <w:szCs w:val="24"/>
        </w:rPr>
      </w:pPr>
    </w:p>
    <w:p w14:paraId="164E6FC4" w14:textId="77777777" w:rsidR="003F2CC8" w:rsidRDefault="003F2CC8" w:rsidP="003F2CC8">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Explanation for Program Changes or Adjustments</w:t>
      </w:r>
    </w:p>
    <w:p w14:paraId="5A2277CF" w14:textId="77777777" w:rsidR="003F2CC8" w:rsidRDefault="003F2CC8" w:rsidP="003F2CC8">
      <w:pPr>
        <w:spacing w:after="0" w:line="240" w:lineRule="auto"/>
        <w:rPr>
          <w:rFonts w:ascii="Times New Roman" w:hAnsi="Times New Roman" w:cs="Times New Roman"/>
          <w:b/>
          <w:sz w:val="24"/>
          <w:szCs w:val="24"/>
        </w:rPr>
      </w:pPr>
    </w:p>
    <w:p w14:paraId="775B3695" w14:textId="77777777" w:rsidR="003F2CC8" w:rsidRDefault="003F2CC8" w:rsidP="003F2CC8">
      <w:pPr>
        <w:spacing w:after="0" w:line="240" w:lineRule="auto"/>
        <w:rPr>
          <w:rFonts w:ascii="Times New Roman" w:hAnsi="Times New Roman" w:cs="Times New Roman"/>
          <w:sz w:val="24"/>
          <w:szCs w:val="24"/>
        </w:rPr>
      </w:pPr>
      <w:r>
        <w:rPr>
          <w:rFonts w:ascii="Times New Roman" w:hAnsi="Times New Roman" w:cs="Times New Roman"/>
          <w:sz w:val="24"/>
          <w:szCs w:val="24"/>
        </w:rPr>
        <w:t>This is a new request.</w:t>
      </w:r>
    </w:p>
    <w:p w14:paraId="0149F209" w14:textId="77777777" w:rsidR="003F2CC8" w:rsidRPr="003F2CC8" w:rsidRDefault="003F2CC8" w:rsidP="003F2CC8">
      <w:pPr>
        <w:spacing w:after="0" w:line="240" w:lineRule="auto"/>
        <w:rPr>
          <w:rFonts w:ascii="Times New Roman" w:hAnsi="Times New Roman" w:cs="Times New Roman"/>
          <w:sz w:val="24"/>
          <w:szCs w:val="24"/>
        </w:rPr>
      </w:pPr>
    </w:p>
    <w:p w14:paraId="0CD6F925" w14:textId="77777777" w:rsidR="003F2CC8" w:rsidRDefault="003F2CC8" w:rsidP="003F2CC8">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Plans for Tabulation and Publication and Project Time Schedule</w:t>
      </w:r>
    </w:p>
    <w:p w14:paraId="2E20CAEC" w14:textId="77777777" w:rsidR="003F2CC8" w:rsidRDefault="003F2CC8" w:rsidP="003F2CC8">
      <w:pPr>
        <w:spacing w:after="0" w:line="240" w:lineRule="auto"/>
        <w:rPr>
          <w:rFonts w:ascii="Times New Roman" w:hAnsi="Times New Roman" w:cs="Times New Roman"/>
          <w:b/>
          <w:sz w:val="24"/>
          <w:szCs w:val="24"/>
        </w:rPr>
      </w:pPr>
    </w:p>
    <w:p w14:paraId="3B1593D8" w14:textId="77777777" w:rsidR="003F2CC8" w:rsidRDefault="00DE1DBB" w:rsidP="003F2C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CB will make the information available annually to the public by publishing on our website at </w:t>
      </w:r>
      <w:hyperlink r:id="rId9" w:history="1">
        <w:r w:rsidRPr="0028183E">
          <w:rPr>
            <w:rStyle w:val="Hyperlink"/>
            <w:rFonts w:ascii="Times New Roman" w:hAnsi="Times New Roman" w:cs="Times New Roman"/>
            <w:sz w:val="24"/>
            <w:szCs w:val="24"/>
          </w:rPr>
          <w:t>https://www.acf.hhs.gov/cb</w:t>
        </w:r>
      </w:hyperlink>
      <w:r>
        <w:rPr>
          <w:rFonts w:ascii="Times New Roman" w:hAnsi="Times New Roman" w:cs="Times New Roman"/>
          <w:sz w:val="24"/>
          <w:szCs w:val="24"/>
        </w:rPr>
        <w:t>.</w:t>
      </w:r>
    </w:p>
    <w:p w14:paraId="45D587F8" w14:textId="77777777" w:rsidR="00DE1DBB" w:rsidRDefault="00DE1DBB" w:rsidP="003F2CC8">
      <w:pPr>
        <w:spacing w:after="0" w:line="240" w:lineRule="auto"/>
        <w:rPr>
          <w:rFonts w:ascii="Times New Roman" w:hAnsi="Times New Roman" w:cs="Times New Roman"/>
          <w:color w:val="FF0000"/>
          <w:sz w:val="24"/>
          <w:szCs w:val="24"/>
        </w:rPr>
      </w:pPr>
    </w:p>
    <w:p w14:paraId="2BCE039F" w14:textId="77777777" w:rsidR="00A17309" w:rsidRPr="003F2CC8" w:rsidRDefault="00A17309" w:rsidP="003F2CC8">
      <w:pPr>
        <w:spacing w:after="0" w:line="240" w:lineRule="auto"/>
        <w:rPr>
          <w:rFonts w:ascii="Times New Roman" w:hAnsi="Times New Roman" w:cs="Times New Roman"/>
          <w:color w:val="FF0000"/>
          <w:sz w:val="24"/>
          <w:szCs w:val="24"/>
        </w:rPr>
      </w:pPr>
    </w:p>
    <w:p w14:paraId="196DAC07" w14:textId="77777777" w:rsidR="003F2CC8" w:rsidRDefault="00A17309" w:rsidP="003F2CC8">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Reason(s) Display of OMB Expiration Date is Inappropriate</w:t>
      </w:r>
    </w:p>
    <w:p w14:paraId="1F6D440A" w14:textId="77777777" w:rsidR="00A17309" w:rsidRDefault="00A17309" w:rsidP="00A17309">
      <w:pPr>
        <w:pStyle w:val="ListParagraph"/>
        <w:spacing w:after="0" w:line="240" w:lineRule="auto"/>
        <w:ind w:left="0"/>
        <w:rPr>
          <w:rFonts w:ascii="Times New Roman" w:hAnsi="Times New Roman" w:cs="Times New Roman"/>
          <w:b/>
          <w:sz w:val="24"/>
          <w:szCs w:val="24"/>
        </w:rPr>
      </w:pPr>
    </w:p>
    <w:p w14:paraId="3DD7EFA7" w14:textId="77777777" w:rsidR="00A17309" w:rsidRDefault="00A17309" w:rsidP="00A17309">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Not applicable. </w:t>
      </w:r>
    </w:p>
    <w:p w14:paraId="2011A01A" w14:textId="77777777" w:rsidR="00A17309" w:rsidRPr="00A17309" w:rsidRDefault="00A17309" w:rsidP="00A17309">
      <w:pPr>
        <w:pStyle w:val="ListParagraph"/>
        <w:spacing w:after="0" w:line="240" w:lineRule="auto"/>
        <w:ind w:left="0"/>
        <w:rPr>
          <w:rFonts w:ascii="Times New Roman" w:hAnsi="Times New Roman" w:cs="Times New Roman"/>
          <w:sz w:val="24"/>
          <w:szCs w:val="24"/>
        </w:rPr>
      </w:pPr>
    </w:p>
    <w:p w14:paraId="5F37D564" w14:textId="77777777" w:rsidR="00A17309" w:rsidRDefault="00A17309" w:rsidP="003F2CC8">
      <w:pPr>
        <w:pStyle w:val="ListParagraph"/>
        <w:numPr>
          <w:ilvl w:val="0"/>
          <w:numId w:val="2"/>
        </w:numPr>
        <w:spacing w:after="0" w:line="240" w:lineRule="auto"/>
        <w:ind w:left="0"/>
        <w:rPr>
          <w:rFonts w:ascii="Times New Roman" w:hAnsi="Times New Roman" w:cs="Times New Roman"/>
          <w:b/>
          <w:sz w:val="24"/>
          <w:szCs w:val="24"/>
        </w:rPr>
      </w:pPr>
      <w:r>
        <w:rPr>
          <w:rFonts w:ascii="Times New Roman" w:hAnsi="Times New Roman" w:cs="Times New Roman"/>
          <w:b/>
          <w:sz w:val="24"/>
          <w:szCs w:val="24"/>
        </w:rPr>
        <w:t>Exceptions to Certification for Paperwork Reduction Act Submissions</w:t>
      </w:r>
    </w:p>
    <w:p w14:paraId="7C025642" w14:textId="77777777" w:rsidR="00A17309" w:rsidRDefault="00A17309" w:rsidP="00A17309">
      <w:pPr>
        <w:spacing w:after="0" w:line="240" w:lineRule="auto"/>
        <w:rPr>
          <w:rFonts w:ascii="Times New Roman" w:hAnsi="Times New Roman" w:cs="Times New Roman"/>
          <w:b/>
          <w:sz w:val="24"/>
          <w:szCs w:val="24"/>
        </w:rPr>
      </w:pPr>
    </w:p>
    <w:p w14:paraId="00B428A0" w14:textId="77777777" w:rsidR="00A17309" w:rsidRPr="00A17309" w:rsidRDefault="00A17309" w:rsidP="00A17309">
      <w:pPr>
        <w:spacing w:after="0" w:line="240" w:lineRule="auto"/>
        <w:rPr>
          <w:rFonts w:ascii="Times New Roman" w:hAnsi="Times New Roman" w:cs="Times New Roman"/>
          <w:sz w:val="24"/>
          <w:szCs w:val="24"/>
        </w:rPr>
      </w:pPr>
      <w:r>
        <w:rPr>
          <w:rFonts w:ascii="Times New Roman" w:hAnsi="Times New Roman" w:cs="Times New Roman"/>
          <w:sz w:val="24"/>
          <w:szCs w:val="24"/>
        </w:rPr>
        <w:t>No exceptions.</w:t>
      </w:r>
    </w:p>
    <w:p w14:paraId="1A874557" w14:textId="77777777" w:rsidR="003F2CC8" w:rsidRPr="003F2CC8" w:rsidRDefault="003F2CC8" w:rsidP="003F2CC8">
      <w:pPr>
        <w:spacing w:after="0" w:line="240" w:lineRule="auto"/>
        <w:rPr>
          <w:rFonts w:ascii="Times New Roman" w:hAnsi="Times New Roman" w:cs="Times New Roman"/>
          <w:b/>
          <w:sz w:val="24"/>
          <w:szCs w:val="24"/>
        </w:rPr>
      </w:pPr>
    </w:p>
    <w:sectPr w:rsidR="003F2CC8" w:rsidRPr="003F2C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C222B" w14:textId="77777777" w:rsidR="00333646" w:rsidRDefault="00333646" w:rsidP="00C3424A">
      <w:pPr>
        <w:spacing w:after="0" w:line="240" w:lineRule="auto"/>
      </w:pPr>
      <w:r>
        <w:separator/>
      </w:r>
    </w:p>
  </w:endnote>
  <w:endnote w:type="continuationSeparator" w:id="0">
    <w:p w14:paraId="18FE5E17" w14:textId="77777777" w:rsidR="00333646" w:rsidRDefault="00333646" w:rsidP="00C3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83A93" w14:textId="77777777" w:rsidR="00333646" w:rsidRDefault="00333646" w:rsidP="00C3424A">
      <w:pPr>
        <w:spacing w:after="0" w:line="240" w:lineRule="auto"/>
      </w:pPr>
      <w:r>
        <w:separator/>
      </w:r>
    </w:p>
  </w:footnote>
  <w:footnote w:type="continuationSeparator" w:id="0">
    <w:p w14:paraId="4794D652" w14:textId="77777777" w:rsidR="00333646" w:rsidRDefault="00333646" w:rsidP="00C3424A">
      <w:pPr>
        <w:spacing w:after="0" w:line="240" w:lineRule="auto"/>
      </w:pPr>
      <w:r>
        <w:continuationSeparator/>
      </w:r>
    </w:p>
  </w:footnote>
  <w:footnote w:id="1">
    <w:p w14:paraId="74C60186" w14:textId="2EA134D5" w:rsidR="00C3424A" w:rsidRDefault="00C3424A">
      <w:pPr>
        <w:pStyle w:val="FootnoteText"/>
      </w:pPr>
      <w:r>
        <w:rPr>
          <w:rStyle w:val="FootnoteReference"/>
        </w:rPr>
        <w:footnoteRef/>
      </w:r>
      <w:r>
        <w:t xml:space="preserve"> Section 471(e)(4)(E) of the Social Security 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30EAB"/>
    <w:multiLevelType w:val="hybridMultilevel"/>
    <w:tmpl w:val="107CC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94B0A"/>
    <w:multiLevelType w:val="hybridMultilevel"/>
    <w:tmpl w:val="E844261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C011083"/>
    <w:multiLevelType w:val="hybridMultilevel"/>
    <w:tmpl w:val="2C482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E11630E"/>
    <w:multiLevelType w:val="hybridMultilevel"/>
    <w:tmpl w:val="A16C5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A54C1C"/>
    <w:multiLevelType w:val="hybridMultilevel"/>
    <w:tmpl w:val="74820BEA"/>
    <w:lvl w:ilvl="0" w:tplc="ADC4B8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35"/>
    <w:rsid w:val="000446D3"/>
    <w:rsid w:val="000915D4"/>
    <w:rsid w:val="000A1122"/>
    <w:rsid w:val="000A2894"/>
    <w:rsid w:val="00115097"/>
    <w:rsid w:val="00125281"/>
    <w:rsid w:val="001F1EC8"/>
    <w:rsid w:val="00200D86"/>
    <w:rsid w:val="00205AF2"/>
    <w:rsid w:val="00261796"/>
    <w:rsid w:val="002641CE"/>
    <w:rsid w:val="002E0674"/>
    <w:rsid w:val="00333646"/>
    <w:rsid w:val="00394739"/>
    <w:rsid w:val="003A5D7A"/>
    <w:rsid w:val="003B3696"/>
    <w:rsid w:val="003F2CC8"/>
    <w:rsid w:val="00480446"/>
    <w:rsid w:val="00484BD0"/>
    <w:rsid w:val="004906F1"/>
    <w:rsid w:val="00553158"/>
    <w:rsid w:val="006009BE"/>
    <w:rsid w:val="00650D14"/>
    <w:rsid w:val="00673963"/>
    <w:rsid w:val="006767B6"/>
    <w:rsid w:val="006B5CFD"/>
    <w:rsid w:val="0074354F"/>
    <w:rsid w:val="007951CB"/>
    <w:rsid w:val="007D5E98"/>
    <w:rsid w:val="00820D7E"/>
    <w:rsid w:val="0083172D"/>
    <w:rsid w:val="008D6046"/>
    <w:rsid w:val="00923DB6"/>
    <w:rsid w:val="0092760F"/>
    <w:rsid w:val="009519B9"/>
    <w:rsid w:val="0095796C"/>
    <w:rsid w:val="00993371"/>
    <w:rsid w:val="009B224E"/>
    <w:rsid w:val="009E54AF"/>
    <w:rsid w:val="00A17309"/>
    <w:rsid w:val="00A34184"/>
    <w:rsid w:val="00A44105"/>
    <w:rsid w:val="00AD1A7E"/>
    <w:rsid w:val="00B12DE3"/>
    <w:rsid w:val="00C3424A"/>
    <w:rsid w:val="00C8096A"/>
    <w:rsid w:val="00CB1D48"/>
    <w:rsid w:val="00CE4FDB"/>
    <w:rsid w:val="00D33157"/>
    <w:rsid w:val="00D50631"/>
    <w:rsid w:val="00DE1DBB"/>
    <w:rsid w:val="00DF7335"/>
    <w:rsid w:val="00F14D7D"/>
    <w:rsid w:val="00F36E83"/>
    <w:rsid w:val="00F529FB"/>
    <w:rsid w:val="00FB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335"/>
    <w:pPr>
      <w:ind w:left="720"/>
      <w:contextualSpacing/>
    </w:pPr>
  </w:style>
  <w:style w:type="character" w:styleId="Hyperlink">
    <w:name w:val="Hyperlink"/>
    <w:basedOn w:val="DefaultParagraphFont"/>
    <w:uiPriority w:val="99"/>
    <w:unhideWhenUsed/>
    <w:rsid w:val="00DE1DBB"/>
    <w:rPr>
      <w:color w:val="0000FF" w:themeColor="hyperlink"/>
      <w:u w:val="single"/>
    </w:rPr>
  </w:style>
  <w:style w:type="character" w:styleId="CommentReference">
    <w:name w:val="annotation reference"/>
    <w:basedOn w:val="DefaultParagraphFont"/>
    <w:uiPriority w:val="99"/>
    <w:semiHidden/>
    <w:unhideWhenUsed/>
    <w:rsid w:val="004906F1"/>
    <w:rPr>
      <w:sz w:val="16"/>
      <w:szCs w:val="16"/>
    </w:rPr>
  </w:style>
  <w:style w:type="paragraph" w:styleId="CommentText">
    <w:name w:val="annotation text"/>
    <w:basedOn w:val="Normal"/>
    <w:link w:val="CommentTextChar"/>
    <w:unhideWhenUsed/>
    <w:rsid w:val="004906F1"/>
    <w:pPr>
      <w:spacing w:line="240" w:lineRule="auto"/>
    </w:pPr>
    <w:rPr>
      <w:sz w:val="20"/>
      <w:szCs w:val="20"/>
    </w:rPr>
  </w:style>
  <w:style w:type="character" w:customStyle="1" w:styleId="CommentTextChar">
    <w:name w:val="Comment Text Char"/>
    <w:basedOn w:val="DefaultParagraphFont"/>
    <w:link w:val="CommentText"/>
    <w:rsid w:val="004906F1"/>
    <w:rPr>
      <w:sz w:val="20"/>
      <w:szCs w:val="20"/>
    </w:rPr>
  </w:style>
  <w:style w:type="paragraph" w:styleId="CommentSubject">
    <w:name w:val="annotation subject"/>
    <w:basedOn w:val="CommentText"/>
    <w:next w:val="CommentText"/>
    <w:link w:val="CommentSubjectChar"/>
    <w:uiPriority w:val="99"/>
    <w:semiHidden/>
    <w:unhideWhenUsed/>
    <w:rsid w:val="004906F1"/>
    <w:rPr>
      <w:b/>
      <w:bCs/>
    </w:rPr>
  </w:style>
  <w:style w:type="character" w:customStyle="1" w:styleId="CommentSubjectChar">
    <w:name w:val="Comment Subject Char"/>
    <w:basedOn w:val="CommentTextChar"/>
    <w:link w:val="CommentSubject"/>
    <w:uiPriority w:val="99"/>
    <w:semiHidden/>
    <w:rsid w:val="004906F1"/>
    <w:rPr>
      <w:b/>
      <w:bCs/>
      <w:sz w:val="20"/>
      <w:szCs w:val="20"/>
    </w:rPr>
  </w:style>
  <w:style w:type="paragraph" w:styleId="BalloonText">
    <w:name w:val="Balloon Text"/>
    <w:basedOn w:val="Normal"/>
    <w:link w:val="BalloonTextChar"/>
    <w:uiPriority w:val="99"/>
    <w:semiHidden/>
    <w:unhideWhenUsed/>
    <w:rsid w:val="0049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6F1"/>
    <w:rPr>
      <w:rFonts w:ascii="Segoe UI" w:hAnsi="Segoe UI" w:cs="Segoe UI"/>
      <w:sz w:val="18"/>
      <w:szCs w:val="18"/>
    </w:rPr>
  </w:style>
  <w:style w:type="paragraph" w:styleId="NormalWeb">
    <w:name w:val="Normal (Web)"/>
    <w:basedOn w:val="Normal"/>
    <w:uiPriority w:val="99"/>
    <w:unhideWhenUsed/>
    <w:rsid w:val="006739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9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7B6"/>
    <w:pPr>
      <w:spacing w:after="0" w:line="240" w:lineRule="auto"/>
    </w:pPr>
  </w:style>
  <w:style w:type="paragraph" w:styleId="FootnoteText">
    <w:name w:val="footnote text"/>
    <w:basedOn w:val="Normal"/>
    <w:link w:val="FootnoteTextChar"/>
    <w:uiPriority w:val="99"/>
    <w:semiHidden/>
    <w:unhideWhenUsed/>
    <w:rsid w:val="00C342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24A"/>
    <w:rPr>
      <w:sz w:val="20"/>
      <w:szCs w:val="20"/>
    </w:rPr>
  </w:style>
  <w:style w:type="character" w:styleId="FootnoteReference">
    <w:name w:val="footnote reference"/>
    <w:basedOn w:val="DefaultParagraphFont"/>
    <w:uiPriority w:val="99"/>
    <w:semiHidden/>
    <w:unhideWhenUsed/>
    <w:rsid w:val="00C342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335"/>
    <w:pPr>
      <w:ind w:left="720"/>
      <w:contextualSpacing/>
    </w:pPr>
  </w:style>
  <w:style w:type="character" w:styleId="Hyperlink">
    <w:name w:val="Hyperlink"/>
    <w:basedOn w:val="DefaultParagraphFont"/>
    <w:uiPriority w:val="99"/>
    <w:unhideWhenUsed/>
    <w:rsid w:val="00DE1DBB"/>
    <w:rPr>
      <w:color w:val="0000FF" w:themeColor="hyperlink"/>
      <w:u w:val="single"/>
    </w:rPr>
  </w:style>
  <w:style w:type="character" w:styleId="CommentReference">
    <w:name w:val="annotation reference"/>
    <w:basedOn w:val="DefaultParagraphFont"/>
    <w:uiPriority w:val="99"/>
    <w:semiHidden/>
    <w:unhideWhenUsed/>
    <w:rsid w:val="004906F1"/>
    <w:rPr>
      <w:sz w:val="16"/>
      <w:szCs w:val="16"/>
    </w:rPr>
  </w:style>
  <w:style w:type="paragraph" w:styleId="CommentText">
    <w:name w:val="annotation text"/>
    <w:basedOn w:val="Normal"/>
    <w:link w:val="CommentTextChar"/>
    <w:unhideWhenUsed/>
    <w:rsid w:val="004906F1"/>
    <w:pPr>
      <w:spacing w:line="240" w:lineRule="auto"/>
    </w:pPr>
    <w:rPr>
      <w:sz w:val="20"/>
      <w:szCs w:val="20"/>
    </w:rPr>
  </w:style>
  <w:style w:type="character" w:customStyle="1" w:styleId="CommentTextChar">
    <w:name w:val="Comment Text Char"/>
    <w:basedOn w:val="DefaultParagraphFont"/>
    <w:link w:val="CommentText"/>
    <w:rsid w:val="004906F1"/>
    <w:rPr>
      <w:sz w:val="20"/>
      <w:szCs w:val="20"/>
    </w:rPr>
  </w:style>
  <w:style w:type="paragraph" w:styleId="CommentSubject">
    <w:name w:val="annotation subject"/>
    <w:basedOn w:val="CommentText"/>
    <w:next w:val="CommentText"/>
    <w:link w:val="CommentSubjectChar"/>
    <w:uiPriority w:val="99"/>
    <w:semiHidden/>
    <w:unhideWhenUsed/>
    <w:rsid w:val="004906F1"/>
    <w:rPr>
      <w:b/>
      <w:bCs/>
    </w:rPr>
  </w:style>
  <w:style w:type="character" w:customStyle="1" w:styleId="CommentSubjectChar">
    <w:name w:val="Comment Subject Char"/>
    <w:basedOn w:val="CommentTextChar"/>
    <w:link w:val="CommentSubject"/>
    <w:uiPriority w:val="99"/>
    <w:semiHidden/>
    <w:rsid w:val="004906F1"/>
    <w:rPr>
      <w:b/>
      <w:bCs/>
      <w:sz w:val="20"/>
      <w:szCs w:val="20"/>
    </w:rPr>
  </w:style>
  <w:style w:type="paragraph" w:styleId="BalloonText">
    <w:name w:val="Balloon Text"/>
    <w:basedOn w:val="Normal"/>
    <w:link w:val="BalloonTextChar"/>
    <w:uiPriority w:val="99"/>
    <w:semiHidden/>
    <w:unhideWhenUsed/>
    <w:rsid w:val="0049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6F1"/>
    <w:rPr>
      <w:rFonts w:ascii="Segoe UI" w:hAnsi="Segoe UI" w:cs="Segoe UI"/>
      <w:sz w:val="18"/>
      <w:szCs w:val="18"/>
    </w:rPr>
  </w:style>
  <w:style w:type="paragraph" w:styleId="NormalWeb">
    <w:name w:val="Normal (Web)"/>
    <w:basedOn w:val="Normal"/>
    <w:uiPriority w:val="99"/>
    <w:unhideWhenUsed/>
    <w:rsid w:val="006739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9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67B6"/>
    <w:pPr>
      <w:spacing w:after="0" w:line="240" w:lineRule="auto"/>
    </w:pPr>
  </w:style>
  <w:style w:type="paragraph" w:styleId="FootnoteText">
    <w:name w:val="footnote text"/>
    <w:basedOn w:val="Normal"/>
    <w:link w:val="FootnoteTextChar"/>
    <w:uiPriority w:val="99"/>
    <w:semiHidden/>
    <w:unhideWhenUsed/>
    <w:rsid w:val="00C342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24A"/>
    <w:rPr>
      <w:sz w:val="20"/>
      <w:szCs w:val="20"/>
    </w:rPr>
  </w:style>
  <w:style w:type="character" w:styleId="FootnoteReference">
    <w:name w:val="footnote reference"/>
    <w:basedOn w:val="DefaultParagraphFont"/>
    <w:uiPriority w:val="99"/>
    <w:semiHidden/>
    <w:unhideWhenUsed/>
    <w:rsid w:val="00C342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53962">
      <w:bodyDiv w:val="1"/>
      <w:marLeft w:val="0"/>
      <w:marRight w:val="0"/>
      <w:marTop w:val="0"/>
      <w:marBottom w:val="0"/>
      <w:divBdr>
        <w:top w:val="none" w:sz="0" w:space="0" w:color="auto"/>
        <w:left w:val="none" w:sz="0" w:space="0" w:color="auto"/>
        <w:bottom w:val="none" w:sz="0" w:space="0" w:color="auto"/>
        <w:right w:val="none" w:sz="0" w:space="0" w:color="auto"/>
      </w:divBdr>
    </w:div>
    <w:div w:id="17968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pub/mlr/2017/home.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f.hhs.gov/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Jan (ACF)</dc:creator>
  <cp:keywords/>
  <dc:description/>
  <cp:lastModifiedBy>SYSTEM</cp:lastModifiedBy>
  <cp:revision>2</cp:revision>
  <dcterms:created xsi:type="dcterms:W3CDTF">2019-06-17T19:39:00Z</dcterms:created>
  <dcterms:modified xsi:type="dcterms:W3CDTF">2019-06-17T19:39:00Z</dcterms:modified>
</cp:coreProperties>
</file>