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965" w:rsidRDefault="00FE5965" w:rsidP="00FE5965">
      <w:pPr>
        <w:spacing w:after="0" w:line="240" w:lineRule="auto"/>
        <w:jc w:val="center"/>
        <w:rPr>
          <w:rFonts w:ascii="Times New Roman" w:hAnsi="Times New Roman" w:cs="Times New Roman"/>
          <w:b/>
          <w:sz w:val="24"/>
          <w:szCs w:val="24"/>
        </w:rPr>
      </w:pPr>
      <w:bookmarkStart w:id="0" w:name="_GoBack"/>
      <w:bookmarkEnd w:id="0"/>
      <w:r w:rsidRPr="004B6F57">
        <w:rPr>
          <w:rFonts w:ascii="Times New Roman" w:hAnsi="Times New Roman" w:cs="Times New Roman"/>
          <w:b/>
          <w:sz w:val="24"/>
          <w:szCs w:val="24"/>
        </w:rPr>
        <w:t>Change Request</w:t>
      </w:r>
    </w:p>
    <w:p w:rsidR="00FE5965" w:rsidRDefault="00C876DA" w:rsidP="00FE59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Assisted Reproductive Technology (ART) Program Reporting System</w:t>
      </w:r>
    </w:p>
    <w:p w:rsidR="00FE5965" w:rsidRDefault="00C876DA" w:rsidP="00FE59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(OMB Control No. 0920-0556; Exp. date 08/31/2021</w:t>
      </w:r>
      <w:r w:rsidR="00FE5965">
        <w:rPr>
          <w:rFonts w:ascii="Times New Roman" w:hAnsi="Times New Roman" w:cs="Times New Roman"/>
          <w:sz w:val="24"/>
          <w:szCs w:val="24"/>
        </w:rPr>
        <w:t>)</w:t>
      </w:r>
    </w:p>
    <w:p w:rsidR="00FE5965" w:rsidRDefault="00FE0093" w:rsidP="00FE59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April 24</w:t>
      </w:r>
      <w:r w:rsidR="00FE5965">
        <w:rPr>
          <w:rFonts w:ascii="Times New Roman" w:hAnsi="Times New Roman" w:cs="Times New Roman"/>
          <w:sz w:val="24"/>
          <w:szCs w:val="24"/>
        </w:rPr>
        <w:t>, 2019</w:t>
      </w:r>
    </w:p>
    <w:p w:rsidR="00FE5965" w:rsidRDefault="00FE5965" w:rsidP="00FE5965">
      <w:pPr>
        <w:spacing w:after="0" w:line="240" w:lineRule="auto"/>
        <w:jc w:val="center"/>
        <w:rPr>
          <w:rFonts w:ascii="Times New Roman" w:hAnsi="Times New Roman" w:cs="Times New Roman"/>
          <w:sz w:val="24"/>
          <w:szCs w:val="24"/>
        </w:rPr>
      </w:pPr>
    </w:p>
    <w:p w:rsidR="00FE5965" w:rsidRDefault="00FE5965" w:rsidP="00FE5965">
      <w:pPr>
        <w:spacing w:after="0" w:line="240" w:lineRule="auto"/>
        <w:rPr>
          <w:rFonts w:ascii="Times New Roman" w:hAnsi="Times New Roman" w:cs="Times New Roman"/>
          <w:b/>
          <w:sz w:val="24"/>
          <w:szCs w:val="24"/>
        </w:rPr>
      </w:pPr>
      <w:r>
        <w:rPr>
          <w:rFonts w:ascii="Times New Roman" w:hAnsi="Times New Roman" w:cs="Times New Roman"/>
          <w:b/>
          <w:sz w:val="24"/>
          <w:szCs w:val="24"/>
        </w:rPr>
        <w:t>Summary</w:t>
      </w:r>
    </w:p>
    <w:p w:rsidR="00FE5965" w:rsidRDefault="00FE5965" w:rsidP="00FE5965">
      <w:pPr>
        <w:spacing w:after="0" w:line="240" w:lineRule="auto"/>
        <w:rPr>
          <w:rFonts w:ascii="Times New Roman" w:hAnsi="Times New Roman" w:cs="Times New Roman"/>
          <w:b/>
          <w:sz w:val="24"/>
          <w:szCs w:val="24"/>
        </w:rPr>
      </w:pPr>
    </w:p>
    <w:p w:rsidR="00AA7848" w:rsidRDefault="00AA7848" w:rsidP="00AA7848">
      <w:pPr>
        <w:spacing w:after="0" w:line="240" w:lineRule="auto"/>
        <w:rPr>
          <w:rFonts w:ascii="Times New Roman" w:hAnsi="Times New Roman" w:cs="Times New Roman"/>
          <w:sz w:val="24"/>
          <w:szCs w:val="24"/>
        </w:rPr>
      </w:pPr>
      <w:r w:rsidRPr="00C876DA">
        <w:rPr>
          <w:rFonts w:ascii="Times New Roman" w:hAnsi="Times New Roman" w:cs="Times New Roman"/>
          <w:sz w:val="24"/>
          <w:szCs w:val="24"/>
        </w:rPr>
        <w:t xml:space="preserve">CDC is currently approved to collect information needed to determine the annual pregnancy success rates of each clinic that provides assisted reproductive technology (ART) services.  This information includes clinical information pertaining to the ART procedure, outcome information on resultant pregnancies and births, and information on factors that may affect outcomes, such as de-identified patient demographics, medical history, and infertility diagnosis.   </w:t>
      </w:r>
    </w:p>
    <w:p w:rsidR="00AA7848" w:rsidRDefault="00AA7848" w:rsidP="00AA7848">
      <w:pPr>
        <w:spacing w:after="0" w:line="240" w:lineRule="auto"/>
        <w:rPr>
          <w:rFonts w:ascii="Times New Roman" w:hAnsi="Times New Roman" w:cs="Times New Roman"/>
          <w:sz w:val="24"/>
          <w:szCs w:val="24"/>
        </w:rPr>
      </w:pPr>
    </w:p>
    <w:p w:rsidR="00FE5965" w:rsidRPr="00CE14AC" w:rsidRDefault="00FE5965" w:rsidP="00FE5965">
      <w:pPr>
        <w:spacing w:after="0" w:line="240" w:lineRule="auto"/>
        <w:rPr>
          <w:rFonts w:ascii="Times New Roman" w:hAnsi="Times New Roman" w:cs="Times New Roman"/>
          <w:sz w:val="24"/>
          <w:szCs w:val="24"/>
        </w:rPr>
      </w:pPr>
      <w:r>
        <w:rPr>
          <w:rFonts w:ascii="Times New Roman" w:hAnsi="Times New Roman" w:cs="Times New Roman"/>
          <w:sz w:val="24"/>
          <w:szCs w:val="24"/>
        </w:rPr>
        <w:t>We request OMB approval to</w:t>
      </w:r>
      <w:r w:rsidR="00C876DA">
        <w:rPr>
          <w:rFonts w:ascii="Times New Roman" w:eastAsia="Times New Roman" w:hAnsi="Times New Roman" w:cs="Times New Roman"/>
          <w:sz w:val="24"/>
          <w:szCs w:val="24"/>
        </w:rPr>
        <w:t xml:space="preserve"> add oocyte source for embryo banking cycles</w:t>
      </w:r>
      <w:r w:rsidR="007563B0">
        <w:rPr>
          <w:rFonts w:ascii="Times New Roman" w:eastAsia="Times New Roman" w:hAnsi="Times New Roman" w:cs="Times New Roman"/>
          <w:sz w:val="24"/>
          <w:szCs w:val="24"/>
        </w:rPr>
        <w:t xml:space="preserve"> (question #9</w:t>
      </w:r>
      <w:r w:rsidR="00C876DA">
        <w:rPr>
          <w:rFonts w:ascii="Times New Roman" w:eastAsia="Times New Roman" w:hAnsi="Times New Roman" w:cs="Times New Roman"/>
          <w:sz w:val="24"/>
          <w:szCs w:val="24"/>
        </w:rPr>
        <w:t>).</w:t>
      </w:r>
    </w:p>
    <w:p w:rsidR="00FE5965" w:rsidRDefault="00FE5965" w:rsidP="00FE5965">
      <w:pPr>
        <w:spacing w:after="0" w:line="240" w:lineRule="auto"/>
        <w:rPr>
          <w:rFonts w:ascii="Times New Roman" w:hAnsi="Times New Roman" w:cs="Times New Roman"/>
          <w:b/>
          <w:sz w:val="24"/>
          <w:szCs w:val="24"/>
        </w:rPr>
      </w:pPr>
    </w:p>
    <w:p w:rsidR="007379FA" w:rsidRDefault="007379FA" w:rsidP="0029592C">
      <w:pPr>
        <w:spacing w:after="0" w:line="240" w:lineRule="auto"/>
        <w:jc w:val="center"/>
        <w:rPr>
          <w:rFonts w:ascii="Times New Roman" w:hAnsi="Times New Roman" w:cs="Times New Roman"/>
          <w:sz w:val="24"/>
          <w:szCs w:val="24"/>
        </w:rPr>
      </w:pPr>
    </w:p>
    <w:p w:rsidR="007379FA" w:rsidRPr="00023CC4" w:rsidRDefault="007379FA" w:rsidP="00023CC4">
      <w:pPr>
        <w:spacing w:after="0" w:line="480" w:lineRule="auto"/>
        <w:rPr>
          <w:rFonts w:ascii="Times New Roman" w:hAnsi="Times New Roman" w:cs="Times New Roman"/>
          <w:b/>
          <w:sz w:val="24"/>
          <w:szCs w:val="24"/>
        </w:rPr>
      </w:pPr>
      <w:r w:rsidRPr="00023CC4">
        <w:rPr>
          <w:rFonts w:ascii="Times New Roman" w:hAnsi="Times New Roman" w:cs="Times New Roman"/>
          <w:b/>
          <w:sz w:val="24"/>
          <w:szCs w:val="24"/>
        </w:rPr>
        <w:t xml:space="preserve">Background </w:t>
      </w:r>
      <w:r w:rsidR="00FE5965">
        <w:rPr>
          <w:rFonts w:ascii="Times New Roman" w:hAnsi="Times New Roman" w:cs="Times New Roman"/>
          <w:b/>
          <w:sz w:val="24"/>
          <w:szCs w:val="24"/>
        </w:rPr>
        <w:t>and Justification</w:t>
      </w:r>
    </w:p>
    <w:p w:rsidR="00C876DA" w:rsidRPr="001D4192" w:rsidRDefault="00C876DA" w:rsidP="001D4192">
      <w:pPr>
        <w:rPr>
          <w:rFonts w:ascii="Times New Roman" w:hAnsi="Times New Roman" w:cs="Times New Roman"/>
          <w:color w:val="1F497D"/>
          <w:sz w:val="24"/>
          <w:szCs w:val="24"/>
        </w:rPr>
      </w:pPr>
      <w:r w:rsidRPr="00C876DA">
        <w:rPr>
          <w:rFonts w:ascii="Times New Roman" w:hAnsi="Times New Roman" w:cs="Times New Roman"/>
          <w:sz w:val="24"/>
          <w:szCs w:val="24"/>
        </w:rPr>
        <w:t>CDC is approved to collect information on intended type of ART, including oocyte or embryo banking cycles (questions #8-9; Att C1b_v</w:t>
      </w:r>
      <w:r w:rsidR="007563B0">
        <w:rPr>
          <w:rFonts w:ascii="Times New Roman" w:hAnsi="Times New Roman" w:cs="Times New Roman"/>
          <w:sz w:val="24"/>
          <w:szCs w:val="24"/>
        </w:rPr>
        <w:t>4</w:t>
      </w:r>
      <w:r w:rsidRPr="00C876DA">
        <w:rPr>
          <w:rFonts w:ascii="Times New Roman" w:hAnsi="Times New Roman" w:cs="Times New Roman"/>
          <w:sz w:val="24"/>
          <w:szCs w:val="24"/>
        </w:rPr>
        <w:t xml:space="preserve">).  However, for embryo banking cycles, oocyte source was </w:t>
      </w:r>
      <w:r w:rsidR="001D4192">
        <w:rPr>
          <w:rFonts w:ascii="Times New Roman" w:hAnsi="Times New Roman" w:cs="Times New Roman"/>
          <w:sz w:val="24"/>
          <w:szCs w:val="24"/>
        </w:rPr>
        <w:t>not included in</w:t>
      </w:r>
      <w:r w:rsidR="007563B0">
        <w:rPr>
          <w:rFonts w:ascii="Times New Roman" w:hAnsi="Times New Roman" w:cs="Times New Roman"/>
          <w:sz w:val="24"/>
          <w:szCs w:val="24"/>
        </w:rPr>
        <w:t xml:space="preserve"> the approved collection too</w:t>
      </w:r>
      <w:r w:rsidR="00197DD1">
        <w:rPr>
          <w:rFonts w:ascii="Times New Roman" w:hAnsi="Times New Roman" w:cs="Times New Roman"/>
          <w:sz w:val="24"/>
          <w:szCs w:val="24"/>
        </w:rPr>
        <w:t>l</w:t>
      </w:r>
      <w:r w:rsidR="007563B0">
        <w:rPr>
          <w:rFonts w:ascii="Times New Roman" w:hAnsi="Times New Roman" w:cs="Times New Roman"/>
          <w:sz w:val="24"/>
          <w:szCs w:val="24"/>
        </w:rPr>
        <w:t xml:space="preserve"> (question #9; AttC1b_v4)</w:t>
      </w:r>
      <w:r w:rsidRPr="00C876DA">
        <w:rPr>
          <w:rFonts w:ascii="Times New Roman" w:hAnsi="Times New Roman" w:cs="Times New Roman"/>
          <w:sz w:val="24"/>
          <w:szCs w:val="24"/>
        </w:rPr>
        <w:t xml:space="preserve">.  </w:t>
      </w:r>
      <w:r w:rsidR="00A05F06">
        <w:rPr>
          <w:rFonts w:ascii="Times New Roman" w:hAnsi="Times New Roman" w:cs="Times New Roman"/>
          <w:sz w:val="24"/>
          <w:szCs w:val="24"/>
        </w:rPr>
        <w:t>Per the</w:t>
      </w:r>
      <w:r w:rsidR="005079D5" w:rsidRPr="00FE0093">
        <w:rPr>
          <w:rFonts w:ascii="Times New Roman" w:hAnsi="Times New Roman" w:cs="Times New Roman"/>
          <w:sz w:val="24"/>
          <w:szCs w:val="24"/>
        </w:rPr>
        <w:t xml:space="preserve"> Federal Register Notice </w:t>
      </w:r>
      <w:r w:rsidR="00A05F06">
        <w:rPr>
          <w:rFonts w:ascii="Times New Roman" w:hAnsi="Times New Roman" w:cs="Times New Roman"/>
          <w:sz w:val="24"/>
          <w:szCs w:val="24"/>
        </w:rPr>
        <w:t xml:space="preserve">for “Assisted Reproductive Technology (ART) Success Rates Reporting and Data Validation Procedures” </w:t>
      </w:r>
      <w:r w:rsidR="005079D5" w:rsidRPr="00FE0093">
        <w:rPr>
          <w:rFonts w:ascii="Times New Roman" w:hAnsi="Times New Roman" w:cs="Times New Roman"/>
          <w:sz w:val="24"/>
          <w:szCs w:val="24"/>
        </w:rPr>
        <w:t>(</w:t>
      </w:r>
      <w:r w:rsidR="00A05F06">
        <w:rPr>
          <w:rFonts w:ascii="Times New Roman" w:hAnsi="Times New Roman" w:cs="Times New Roman"/>
          <w:sz w:val="24"/>
          <w:szCs w:val="24"/>
        </w:rPr>
        <w:t xml:space="preserve">October 22, 2018; </w:t>
      </w:r>
      <w:r w:rsidR="00F539F0" w:rsidRPr="00FE0093">
        <w:rPr>
          <w:rFonts w:ascii="Times New Roman" w:hAnsi="Times New Roman" w:cs="Times New Roman"/>
          <w:sz w:val="24"/>
          <w:szCs w:val="24"/>
        </w:rPr>
        <w:t xml:space="preserve">83 FR </w:t>
      </w:r>
      <w:r w:rsidR="00A05F06">
        <w:rPr>
          <w:rFonts w:ascii="Times New Roman" w:hAnsi="Times New Roman" w:cs="Times New Roman"/>
          <w:sz w:val="24"/>
          <w:szCs w:val="24"/>
        </w:rPr>
        <w:t>(</w:t>
      </w:r>
      <w:r w:rsidR="00F539F0" w:rsidRPr="00FE0093">
        <w:rPr>
          <w:rFonts w:ascii="Times New Roman" w:hAnsi="Times New Roman" w:cs="Times New Roman"/>
          <w:sz w:val="24"/>
          <w:szCs w:val="24"/>
        </w:rPr>
        <w:t>53253</w:t>
      </w:r>
      <w:r w:rsidR="00A05F06">
        <w:rPr>
          <w:rFonts w:ascii="Times New Roman" w:hAnsi="Times New Roman" w:cs="Times New Roman"/>
          <w:sz w:val="24"/>
          <w:szCs w:val="24"/>
        </w:rPr>
        <w:t>-53255</w:t>
      </w:r>
      <w:r w:rsidR="001D4192" w:rsidRPr="00FE0093">
        <w:rPr>
          <w:rFonts w:ascii="Times New Roman" w:hAnsi="Times New Roman" w:cs="Times New Roman"/>
          <w:sz w:val="24"/>
          <w:szCs w:val="24"/>
        </w:rPr>
        <w:t>)</w:t>
      </w:r>
      <w:r w:rsidR="00A05F06">
        <w:rPr>
          <w:rFonts w:ascii="Times New Roman" w:hAnsi="Times New Roman" w:cs="Times New Roman"/>
          <w:sz w:val="24"/>
          <w:szCs w:val="24"/>
        </w:rPr>
        <w:t>)</w:t>
      </w:r>
      <w:r w:rsidR="001D4192" w:rsidRPr="00FE0093">
        <w:rPr>
          <w:rFonts w:ascii="Times New Roman" w:hAnsi="Times New Roman" w:cs="Times New Roman"/>
          <w:sz w:val="24"/>
          <w:szCs w:val="24"/>
        </w:rPr>
        <w:t>, success rates are calcula</w:t>
      </w:r>
      <w:r w:rsidR="005079D5" w:rsidRPr="00FE0093">
        <w:rPr>
          <w:rFonts w:ascii="Times New Roman" w:hAnsi="Times New Roman" w:cs="Times New Roman"/>
          <w:sz w:val="24"/>
          <w:szCs w:val="24"/>
        </w:rPr>
        <w:t xml:space="preserve">ted by </w:t>
      </w:r>
      <w:r w:rsidR="00A05F06">
        <w:rPr>
          <w:rFonts w:ascii="Times New Roman" w:hAnsi="Times New Roman" w:cs="Times New Roman"/>
          <w:sz w:val="24"/>
          <w:szCs w:val="24"/>
        </w:rPr>
        <w:t>oocyte source (autologous oocytes vs. donor oocytes</w:t>
      </w:r>
      <w:r w:rsidR="005079D5" w:rsidRPr="001D4192">
        <w:rPr>
          <w:rFonts w:ascii="Times New Roman" w:hAnsi="Times New Roman" w:cs="Times New Roman"/>
          <w:sz w:val="24"/>
          <w:szCs w:val="24"/>
        </w:rPr>
        <w:t xml:space="preserve">), including for embryo banking cycles; thus, we must collect information on the oocyte source for </w:t>
      </w:r>
      <w:r w:rsidR="00011FD3">
        <w:rPr>
          <w:rFonts w:ascii="Times New Roman" w:hAnsi="Times New Roman" w:cs="Times New Roman"/>
          <w:sz w:val="24"/>
          <w:szCs w:val="24"/>
        </w:rPr>
        <w:t xml:space="preserve">embryo </w:t>
      </w:r>
      <w:r w:rsidR="005079D5" w:rsidRPr="001D4192">
        <w:rPr>
          <w:rFonts w:ascii="Times New Roman" w:hAnsi="Times New Roman" w:cs="Times New Roman"/>
          <w:sz w:val="24"/>
          <w:szCs w:val="24"/>
        </w:rPr>
        <w:t xml:space="preserve">banking cycles. </w:t>
      </w:r>
    </w:p>
    <w:p w:rsidR="00C876DA" w:rsidRDefault="00C876DA" w:rsidP="00C876DA">
      <w:pPr>
        <w:spacing w:after="0" w:line="240" w:lineRule="auto"/>
        <w:rPr>
          <w:rFonts w:ascii="Times New Roman" w:hAnsi="Times New Roman" w:cs="Times New Roman"/>
          <w:sz w:val="24"/>
          <w:szCs w:val="24"/>
        </w:rPr>
      </w:pPr>
    </w:p>
    <w:p w:rsidR="00443CE0" w:rsidRDefault="00443CE0" w:rsidP="00C876DA">
      <w:pPr>
        <w:spacing w:after="0" w:line="240" w:lineRule="auto"/>
        <w:rPr>
          <w:rFonts w:ascii="Times New Roman" w:hAnsi="Times New Roman" w:cs="Times New Roman"/>
          <w:b/>
          <w:sz w:val="24"/>
          <w:szCs w:val="24"/>
        </w:rPr>
      </w:pPr>
      <w:r w:rsidRPr="00443CE0">
        <w:rPr>
          <w:rFonts w:ascii="Times New Roman" w:hAnsi="Times New Roman" w:cs="Times New Roman"/>
          <w:b/>
          <w:sz w:val="24"/>
          <w:szCs w:val="24"/>
        </w:rPr>
        <w:t>Explanation of Changes</w:t>
      </w:r>
    </w:p>
    <w:p w:rsidR="00443CE0" w:rsidRPr="00443CE0" w:rsidRDefault="00443CE0" w:rsidP="00C876DA">
      <w:pPr>
        <w:spacing w:after="0" w:line="240" w:lineRule="auto"/>
        <w:rPr>
          <w:rFonts w:ascii="Times New Roman" w:hAnsi="Times New Roman" w:cs="Times New Roman"/>
          <w:b/>
          <w:sz w:val="24"/>
          <w:szCs w:val="24"/>
        </w:rPr>
      </w:pPr>
    </w:p>
    <w:p w:rsidR="00443CE0" w:rsidRPr="00C876DA" w:rsidRDefault="00443CE0" w:rsidP="00C876DA">
      <w:pPr>
        <w:spacing w:after="0" w:line="240" w:lineRule="auto"/>
        <w:rPr>
          <w:rFonts w:ascii="Times New Roman" w:hAnsi="Times New Roman" w:cs="Times New Roman"/>
          <w:sz w:val="24"/>
          <w:szCs w:val="24"/>
        </w:rPr>
      </w:pPr>
      <w:r w:rsidRPr="001D4192">
        <w:rPr>
          <w:rFonts w:ascii="Times New Roman" w:hAnsi="Times New Roman" w:cs="Times New Roman"/>
          <w:sz w:val="24"/>
          <w:szCs w:val="24"/>
        </w:rPr>
        <w:t xml:space="preserve">We propose adding responses for oocyte source to embryo banking cycles (question #9; Att C1b_v5).  </w:t>
      </w:r>
    </w:p>
    <w:p w:rsidR="00443CE0" w:rsidRDefault="00443CE0" w:rsidP="00C876DA">
      <w:pPr>
        <w:spacing w:after="0" w:line="240" w:lineRule="auto"/>
        <w:rPr>
          <w:rFonts w:ascii="Times New Roman" w:hAnsi="Times New Roman" w:cs="Times New Roman"/>
          <w:sz w:val="24"/>
          <w:szCs w:val="24"/>
        </w:rPr>
      </w:pPr>
    </w:p>
    <w:p w:rsidR="00FE5965" w:rsidRPr="00C876DA" w:rsidRDefault="00C876DA" w:rsidP="00C876DA">
      <w:pPr>
        <w:spacing w:after="0" w:line="240" w:lineRule="auto"/>
        <w:rPr>
          <w:rFonts w:ascii="Times New Roman" w:hAnsi="Times New Roman" w:cs="Times New Roman"/>
          <w:sz w:val="24"/>
          <w:szCs w:val="24"/>
        </w:rPr>
      </w:pPr>
      <w:r>
        <w:rPr>
          <w:rFonts w:ascii="Times New Roman" w:hAnsi="Times New Roman" w:cs="Times New Roman"/>
          <w:sz w:val="24"/>
          <w:szCs w:val="24"/>
        </w:rPr>
        <w:t>CDC plans to begin admin</w:t>
      </w:r>
      <w:r w:rsidR="00B60D78">
        <w:rPr>
          <w:rFonts w:ascii="Times New Roman" w:hAnsi="Times New Roman" w:cs="Times New Roman"/>
          <w:sz w:val="24"/>
          <w:szCs w:val="24"/>
        </w:rPr>
        <w:t>istering the revised instrument</w:t>
      </w:r>
      <w:r>
        <w:rPr>
          <w:rFonts w:ascii="Times New Roman" w:hAnsi="Times New Roman" w:cs="Times New Roman"/>
          <w:sz w:val="24"/>
          <w:szCs w:val="24"/>
        </w:rPr>
        <w:t xml:space="preserve"> in 2020</w:t>
      </w:r>
      <w:r w:rsidRPr="00C876DA">
        <w:rPr>
          <w:rFonts w:ascii="Times New Roman" w:hAnsi="Times New Roman" w:cs="Times New Roman"/>
          <w:sz w:val="24"/>
          <w:szCs w:val="24"/>
        </w:rPr>
        <w:t>.</w:t>
      </w:r>
      <w:r w:rsidR="00B60D78">
        <w:rPr>
          <w:rFonts w:ascii="Times New Roman" w:hAnsi="Times New Roman" w:cs="Times New Roman"/>
          <w:sz w:val="24"/>
          <w:szCs w:val="24"/>
        </w:rPr>
        <w:t xml:space="preserve"> </w:t>
      </w:r>
      <w:r w:rsidR="00B60D78" w:rsidRPr="00C876DA">
        <w:rPr>
          <w:rFonts w:ascii="Times New Roman" w:hAnsi="Times New Roman" w:cs="Times New Roman"/>
          <w:sz w:val="24"/>
          <w:szCs w:val="24"/>
        </w:rPr>
        <w:t>The propose</w:t>
      </w:r>
      <w:r w:rsidR="00B60D78">
        <w:rPr>
          <w:rFonts w:ascii="Times New Roman" w:hAnsi="Times New Roman" w:cs="Times New Roman"/>
          <w:sz w:val="24"/>
          <w:szCs w:val="24"/>
        </w:rPr>
        <w:t xml:space="preserve">d change is illustrated below. </w:t>
      </w:r>
    </w:p>
    <w:p w:rsidR="00C876DA" w:rsidRDefault="00C876DA" w:rsidP="00FE5965">
      <w:pPr>
        <w:spacing w:after="0" w:line="240" w:lineRule="auto"/>
        <w:rPr>
          <w:rFonts w:ascii="Times New Roman" w:hAnsi="Times New Roman" w:cs="Times New Roman"/>
          <w:sz w:val="24"/>
          <w:szCs w:val="24"/>
        </w:rPr>
      </w:pPr>
    </w:p>
    <w:p w:rsidR="00C876DA" w:rsidRDefault="00C876DA" w:rsidP="00FE5965">
      <w:pPr>
        <w:spacing w:after="0" w:line="240" w:lineRule="auto"/>
        <w:rPr>
          <w:rFonts w:ascii="Times New Roman" w:hAnsi="Times New Roman" w:cs="Times New Roman"/>
          <w:i/>
          <w:sz w:val="24"/>
          <w:szCs w:val="24"/>
        </w:rPr>
      </w:pPr>
      <w:r>
        <w:rPr>
          <w:rFonts w:ascii="Times New Roman" w:hAnsi="Times New Roman" w:cs="Times New Roman"/>
          <w:i/>
          <w:sz w:val="24"/>
          <w:szCs w:val="24"/>
        </w:rPr>
        <w:t>Currently Approved Question Format</w:t>
      </w:r>
    </w:p>
    <w:p w:rsidR="00C876DA" w:rsidRDefault="00C876DA" w:rsidP="00FE5965">
      <w:pPr>
        <w:spacing w:after="0" w:line="240" w:lineRule="auto"/>
        <w:rPr>
          <w:rFonts w:ascii="Times New Roman" w:hAnsi="Times New Roman" w:cs="Times New Roman"/>
          <w:i/>
          <w:sz w:val="24"/>
          <w:szCs w:val="24"/>
        </w:rPr>
      </w:pPr>
    </w:p>
    <w:tbl>
      <w:tblPr>
        <w:tblStyle w:val="TableGrid19"/>
        <w:tblW w:w="10368" w:type="dxa"/>
        <w:tblInd w:w="-111"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00" w:firstRow="0" w:lastRow="0" w:firstColumn="0" w:lastColumn="0" w:noHBand="0" w:noVBand="1"/>
      </w:tblPr>
      <w:tblGrid>
        <w:gridCol w:w="810"/>
        <w:gridCol w:w="1322"/>
        <w:gridCol w:w="8236"/>
      </w:tblGrid>
      <w:tr w:rsidR="00C876DA" w:rsidRPr="00BB02AC" w:rsidTr="005079D5">
        <w:tc>
          <w:tcPr>
            <w:tcW w:w="810" w:type="dxa"/>
            <w:tcBorders>
              <w:bottom w:val="single" w:sz="2" w:space="0" w:color="808080" w:themeColor="background1" w:themeShade="80"/>
            </w:tcBorders>
            <w:shd w:val="clear" w:color="auto" w:fill="0000FF"/>
            <w:vAlign w:val="center"/>
          </w:tcPr>
          <w:p w:rsidR="00C876DA" w:rsidRPr="00BB02AC" w:rsidRDefault="00C876DA" w:rsidP="005079D5">
            <w:pPr>
              <w:rPr>
                <w:rFonts w:eastAsia="Times New Roman" w:cs="Times New Roman"/>
                <w:sz w:val="18"/>
                <w:szCs w:val="18"/>
              </w:rPr>
            </w:pPr>
          </w:p>
        </w:tc>
        <w:tc>
          <w:tcPr>
            <w:tcW w:w="9558" w:type="dxa"/>
            <w:gridSpan w:val="2"/>
            <w:tcBorders>
              <w:bottom w:val="single" w:sz="2" w:space="0" w:color="808080" w:themeColor="background1" w:themeShade="80"/>
            </w:tcBorders>
            <w:shd w:val="clear" w:color="auto" w:fill="0000FF"/>
            <w:vAlign w:val="center"/>
          </w:tcPr>
          <w:p w:rsidR="00C876DA" w:rsidRPr="00BB02AC" w:rsidRDefault="00C876DA" w:rsidP="005079D5">
            <w:pPr>
              <w:rPr>
                <w:sz w:val="18"/>
                <w:szCs w:val="18"/>
              </w:rPr>
            </w:pPr>
            <w:r w:rsidRPr="00BB02AC">
              <w:rPr>
                <w:b/>
                <w:color w:val="FFFFFF" w:themeColor="background1"/>
                <w:sz w:val="18"/>
                <w:szCs w:val="18"/>
              </w:rPr>
              <w:t xml:space="preserve">INTENT </w:t>
            </w:r>
          </w:p>
        </w:tc>
      </w:tr>
      <w:tr w:rsidR="00C876DA" w:rsidRPr="00BB02AC" w:rsidTr="005079D5">
        <w:trPr>
          <w:trHeight w:val="643"/>
        </w:trPr>
        <w:tc>
          <w:tcPr>
            <w:tcW w:w="810" w:type="dxa"/>
            <w:tcBorders>
              <w:bottom w:val="single" w:sz="2" w:space="0" w:color="808080" w:themeColor="background1" w:themeShade="80"/>
            </w:tcBorders>
            <w:shd w:val="clear" w:color="auto" w:fill="FFFFFF" w:themeFill="background1"/>
            <w:vAlign w:val="center"/>
          </w:tcPr>
          <w:p w:rsidR="00C876DA" w:rsidRPr="00BB02AC" w:rsidRDefault="00C876DA" w:rsidP="005079D5">
            <w:pPr>
              <w:tabs>
                <w:tab w:val="left" w:pos="576"/>
              </w:tabs>
              <w:ind w:left="576" w:right="259" w:hanging="576"/>
              <w:rPr>
                <w:rFonts w:eastAsia="Times New Roman" w:cs="Times New Roman"/>
                <w:sz w:val="18"/>
                <w:szCs w:val="18"/>
              </w:rPr>
            </w:pPr>
            <w:r w:rsidRPr="00BB02AC">
              <w:rPr>
                <w:rFonts w:eastAsia="Times New Roman" w:cs="Times New Roman"/>
                <w:sz w:val="18"/>
                <w:szCs w:val="18"/>
              </w:rPr>
              <w:t xml:space="preserve"> 8</w:t>
            </w:r>
          </w:p>
        </w:tc>
        <w:tc>
          <w:tcPr>
            <w:tcW w:w="9558" w:type="dxa"/>
            <w:gridSpan w:val="2"/>
            <w:tcBorders>
              <w:bottom w:val="single" w:sz="2" w:space="0" w:color="808080" w:themeColor="background1" w:themeShade="80"/>
            </w:tcBorders>
            <w:shd w:val="clear" w:color="auto" w:fill="FFFFFF" w:themeFill="background1"/>
            <w:vAlign w:val="center"/>
          </w:tcPr>
          <w:p w:rsidR="00C876DA" w:rsidRPr="00BB02AC" w:rsidRDefault="00C876DA" w:rsidP="005079D5">
            <w:pPr>
              <w:tabs>
                <w:tab w:val="left" w:pos="2865"/>
                <w:tab w:val="right" w:pos="6570"/>
                <w:tab w:val="left" w:pos="6864"/>
              </w:tabs>
              <w:jc w:val="both"/>
              <w:rPr>
                <w:rFonts w:eastAsia="Times New Roman" w:cs="Times New Roman"/>
                <w:b/>
                <w:sz w:val="18"/>
                <w:szCs w:val="18"/>
              </w:rPr>
            </w:pPr>
            <w:r w:rsidRPr="00BB02AC">
              <w:rPr>
                <w:rFonts w:eastAsia="Times New Roman" w:cs="Times New Roman"/>
                <w:b/>
                <w:sz w:val="18"/>
                <w:szCs w:val="18"/>
              </w:rPr>
              <w:t>Intended type of ART (select all that apply)</w:t>
            </w:r>
          </w:p>
          <w:p w:rsidR="00C876DA" w:rsidRPr="00BB02AC" w:rsidRDefault="00C876DA" w:rsidP="005079D5">
            <w:pPr>
              <w:tabs>
                <w:tab w:val="left" w:pos="2865"/>
                <w:tab w:val="right" w:pos="6570"/>
                <w:tab w:val="left" w:pos="6864"/>
              </w:tabs>
              <w:jc w:val="both"/>
              <w:rPr>
                <w:rFonts w:eastAsia="Times New Roman" w:cs="Times New Roman"/>
                <w:sz w:val="18"/>
                <w:szCs w:val="18"/>
              </w:rPr>
            </w:pP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IVF:  Transcervical</w:t>
            </w:r>
          </w:p>
          <w:p w:rsidR="00C876DA" w:rsidRPr="00BB02AC" w:rsidRDefault="00C876DA" w:rsidP="005079D5">
            <w:pPr>
              <w:tabs>
                <w:tab w:val="left" w:pos="2865"/>
                <w:tab w:val="right" w:pos="6570"/>
                <w:tab w:val="left" w:pos="6864"/>
              </w:tabs>
              <w:jc w:val="both"/>
              <w:rPr>
                <w:rFonts w:eastAsia="Times New Roman" w:cs="Times New Roman"/>
                <w:sz w:val="18"/>
                <w:szCs w:val="18"/>
              </w:rPr>
            </w:pP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GIFT:  Gametes to tubes</w:t>
            </w:r>
            <w:r w:rsidRPr="00BB02AC">
              <w:rPr>
                <w:rFonts w:eastAsia="Times New Roman" w:cs="Times New Roman"/>
                <w:sz w:val="18"/>
                <w:szCs w:val="18"/>
              </w:rPr>
              <w:tab/>
            </w:r>
          </w:p>
          <w:p w:rsidR="00C876DA" w:rsidRPr="00BB02AC" w:rsidRDefault="00C876DA" w:rsidP="005079D5">
            <w:pPr>
              <w:tabs>
                <w:tab w:val="left" w:pos="2865"/>
                <w:tab w:val="right" w:pos="6570"/>
                <w:tab w:val="left" w:pos="6864"/>
              </w:tabs>
              <w:jc w:val="both"/>
              <w:rPr>
                <w:rFonts w:eastAsia="Times New Roman" w:cs="Times New Roman"/>
                <w:sz w:val="18"/>
                <w:szCs w:val="18"/>
              </w:rPr>
            </w:pP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ZIFT: Zygotes to tubes or TET: tubal embryo transfer</w:t>
            </w:r>
          </w:p>
          <w:p w:rsidR="00C876DA" w:rsidRPr="00BB02AC" w:rsidRDefault="00C876DA" w:rsidP="005079D5">
            <w:pPr>
              <w:rPr>
                <w:sz w:val="18"/>
                <w:szCs w:val="18"/>
              </w:rPr>
            </w:pPr>
            <w:r w:rsidRPr="00BB02AC">
              <w:rPr>
                <w:sz w:val="18"/>
                <w:szCs w:val="18"/>
              </w:rPr>
              <w:t xml:space="preserve">Or </w:t>
            </w:r>
          </w:p>
          <w:p w:rsidR="00C876DA" w:rsidRPr="00BB02AC" w:rsidRDefault="00C876DA" w:rsidP="005079D5">
            <w:pPr>
              <w:rPr>
                <w:sz w:val="18"/>
                <w:szCs w:val="18"/>
              </w:rPr>
            </w:pP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Oocyte or embryo banking</w:t>
            </w:r>
          </w:p>
        </w:tc>
      </w:tr>
      <w:tr w:rsidR="00C876DA" w:rsidRPr="00BB02AC" w:rsidTr="005079D5">
        <w:tc>
          <w:tcPr>
            <w:tcW w:w="810" w:type="dxa"/>
            <w:tcBorders>
              <w:bottom w:val="single" w:sz="2" w:space="0" w:color="808080" w:themeColor="background1" w:themeShade="80"/>
            </w:tcBorders>
            <w:shd w:val="clear" w:color="auto" w:fill="FFFFFF" w:themeFill="background1"/>
            <w:vAlign w:val="center"/>
          </w:tcPr>
          <w:p w:rsidR="00C876DA" w:rsidRPr="00BB02AC" w:rsidRDefault="00C876DA" w:rsidP="005079D5">
            <w:pPr>
              <w:tabs>
                <w:tab w:val="left" w:pos="576"/>
              </w:tabs>
              <w:ind w:left="576" w:right="259" w:hanging="576"/>
              <w:rPr>
                <w:rFonts w:eastAsia="Times New Roman" w:cs="Times New Roman"/>
                <w:sz w:val="18"/>
                <w:szCs w:val="18"/>
              </w:rPr>
            </w:pPr>
            <w:r w:rsidRPr="00BB02AC">
              <w:rPr>
                <w:rFonts w:eastAsia="Times New Roman" w:cs="Times New Roman"/>
                <w:sz w:val="18"/>
                <w:szCs w:val="18"/>
              </w:rPr>
              <w:t xml:space="preserve">   9</w:t>
            </w:r>
          </w:p>
        </w:tc>
        <w:tc>
          <w:tcPr>
            <w:tcW w:w="1322" w:type="dxa"/>
            <w:vMerge w:val="restart"/>
            <w:shd w:val="clear" w:color="auto" w:fill="FFFFFF" w:themeFill="background1"/>
            <w:vAlign w:val="center"/>
          </w:tcPr>
          <w:p w:rsidR="00C876DA" w:rsidRPr="00BB02AC" w:rsidRDefault="00C876DA" w:rsidP="005079D5">
            <w:pPr>
              <w:rPr>
                <w:rFonts w:eastAsia="Times New Roman" w:cs="Times New Roman"/>
                <w:b/>
                <w:sz w:val="18"/>
                <w:szCs w:val="18"/>
              </w:rPr>
            </w:pPr>
            <w:r w:rsidRPr="00BB02AC">
              <w:rPr>
                <w:rFonts w:eastAsia="Times New Roman" w:cs="Times New Roman"/>
                <w:b/>
                <w:sz w:val="18"/>
                <w:szCs w:val="18"/>
              </w:rPr>
              <w:t>[SKIP IF NOT A BANKING ONLY CYCLE]</w:t>
            </w:r>
          </w:p>
        </w:tc>
        <w:tc>
          <w:tcPr>
            <w:tcW w:w="8236" w:type="dxa"/>
            <w:tcBorders>
              <w:bottom w:val="single" w:sz="2" w:space="0" w:color="808080" w:themeColor="background1" w:themeShade="80"/>
            </w:tcBorders>
            <w:vAlign w:val="center"/>
          </w:tcPr>
          <w:p w:rsidR="00C876DA" w:rsidRPr="00BB02AC" w:rsidRDefault="00C876DA" w:rsidP="005079D5">
            <w:pPr>
              <w:tabs>
                <w:tab w:val="left" w:pos="2865"/>
                <w:tab w:val="right" w:pos="6570"/>
                <w:tab w:val="left" w:pos="6864"/>
              </w:tabs>
              <w:jc w:val="both"/>
              <w:rPr>
                <w:rFonts w:eastAsia="Times New Roman" w:cs="Times New Roman"/>
                <w:b/>
                <w:sz w:val="18"/>
                <w:szCs w:val="18"/>
              </w:rPr>
            </w:pPr>
            <w:r w:rsidRPr="00BB02AC">
              <w:rPr>
                <w:rFonts w:eastAsia="Times New Roman" w:cs="Times New Roman"/>
                <w:b/>
                <w:sz w:val="18"/>
                <w:szCs w:val="18"/>
              </w:rPr>
              <w:t>Banking type (select all that apply)</w:t>
            </w:r>
          </w:p>
          <w:p w:rsidR="00C876DA" w:rsidRPr="00BB02AC" w:rsidRDefault="00C876DA" w:rsidP="005079D5">
            <w:pPr>
              <w:tabs>
                <w:tab w:val="left" w:pos="2865"/>
                <w:tab w:val="right" w:pos="6570"/>
                <w:tab w:val="left" w:pos="6864"/>
              </w:tabs>
              <w:jc w:val="both"/>
              <w:rPr>
                <w:rFonts w:eastAsia="Times New Roman" w:cs="Times New Roman"/>
                <w:sz w:val="18"/>
                <w:szCs w:val="18"/>
              </w:rPr>
            </w:pP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Embryo banking   </w:t>
            </w: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Autologous oocyte banking  </w:t>
            </w: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Donor oocyte banking</w:t>
            </w:r>
          </w:p>
        </w:tc>
      </w:tr>
      <w:tr w:rsidR="00C876DA" w:rsidRPr="00BB02AC" w:rsidTr="005079D5">
        <w:tc>
          <w:tcPr>
            <w:tcW w:w="810" w:type="dxa"/>
            <w:tcBorders>
              <w:bottom w:val="single" w:sz="2" w:space="0" w:color="808080" w:themeColor="background1" w:themeShade="80"/>
            </w:tcBorders>
            <w:shd w:val="clear" w:color="auto" w:fill="FFFFFF" w:themeFill="background1"/>
            <w:vAlign w:val="center"/>
          </w:tcPr>
          <w:p w:rsidR="00C876DA" w:rsidRPr="00BB02AC" w:rsidRDefault="00C876DA" w:rsidP="005079D5">
            <w:pPr>
              <w:tabs>
                <w:tab w:val="left" w:pos="576"/>
              </w:tabs>
              <w:ind w:left="576" w:right="259" w:hanging="576"/>
              <w:rPr>
                <w:rFonts w:eastAsia="Times New Roman" w:cs="Times New Roman"/>
                <w:sz w:val="18"/>
                <w:szCs w:val="18"/>
              </w:rPr>
            </w:pPr>
            <w:r w:rsidRPr="00BB02AC">
              <w:rPr>
                <w:rFonts w:eastAsia="Times New Roman" w:cs="Times New Roman"/>
                <w:sz w:val="18"/>
                <w:szCs w:val="18"/>
              </w:rPr>
              <w:t xml:space="preserve">  9A</w:t>
            </w:r>
          </w:p>
        </w:tc>
        <w:tc>
          <w:tcPr>
            <w:tcW w:w="1322" w:type="dxa"/>
            <w:vMerge/>
            <w:shd w:val="clear" w:color="auto" w:fill="FFFFFF" w:themeFill="background1"/>
            <w:vAlign w:val="center"/>
          </w:tcPr>
          <w:p w:rsidR="00C876DA" w:rsidRPr="00BB02AC" w:rsidRDefault="00C876DA" w:rsidP="005079D5">
            <w:pPr>
              <w:rPr>
                <w:rFonts w:eastAsia="Times New Roman" w:cs="Times New Roman"/>
                <w:sz w:val="18"/>
                <w:szCs w:val="18"/>
              </w:rPr>
            </w:pPr>
          </w:p>
        </w:tc>
        <w:tc>
          <w:tcPr>
            <w:tcW w:w="8236" w:type="dxa"/>
            <w:tcBorders>
              <w:bottom w:val="single" w:sz="2" w:space="0" w:color="808080" w:themeColor="background1" w:themeShade="80"/>
            </w:tcBorders>
            <w:vAlign w:val="center"/>
          </w:tcPr>
          <w:p w:rsidR="00C876DA" w:rsidRPr="00BB02AC" w:rsidRDefault="00C876DA" w:rsidP="005079D5">
            <w:pPr>
              <w:tabs>
                <w:tab w:val="left" w:pos="2865"/>
                <w:tab w:val="right" w:pos="6570"/>
                <w:tab w:val="left" w:pos="6864"/>
              </w:tabs>
              <w:jc w:val="both"/>
              <w:rPr>
                <w:rFonts w:eastAsia="Times New Roman" w:cs="Times New Roman"/>
                <w:b/>
                <w:sz w:val="18"/>
                <w:szCs w:val="18"/>
              </w:rPr>
            </w:pPr>
            <w:r w:rsidRPr="00BB02AC">
              <w:rPr>
                <w:rFonts w:eastAsia="Times New Roman" w:cs="Times New Roman"/>
                <w:b/>
                <w:sz w:val="18"/>
                <w:szCs w:val="18"/>
              </w:rPr>
              <w:t>Intended duration of oocyte banking (select all that apply)</w:t>
            </w:r>
          </w:p>
          <w:p w:rsidR="00C876DA" w:rsidRPr="00BB02AC" w:rsidRDefault="00C876DA" w:rsidP="005079D5">
            <w:pPr>
              <w:tabs>
                <w:tab w:val="left" w:pos="2865"/>
                <w:tab w:val="right" w:pos="6570"/>
                <w:tab w:val="left" w:pos="6864"/>
              </w:tabs>
              <w:jc w:val="both"/>
              <w:rPr>
                <w:rFonts w:eastAsia="Times New Roman" w:cs="Times New Roman"/>
                <w:sz w:val="18"/>
                <w:szCs w:val="18"/>
              </w:rPr>
            </w:pP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Short term (&lt;12 months)  </w:t>
            </w:r>
          </w:p>
          <w:p w:rsidR="00C876DA" w:rsidRPr="00BB02AC" w:rsidRDefault="00C876DA" w:rsidP="005079D5">
            <w:pPr>
              <w:tabs>
                <w:tab w:val="left" w:pos="2865"/>
                <w:tab w:val="right" w:pos="6570"/>
                <w:tab w:val="left" w:pos="6864"/>
              </w:tabs>
              <w:jc w:val="both"/>
              <w:rPr>
                <w:rFonts w:eastAsia="Times New Roman" w:cs="Times New Roman"/>
                <w:sz w:val="18"/>
                <w:szCs w:val="18"/>
              </w:rPr>
            </w:pP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Long term (≥12 months) banking for fertility preservation prior to gonadotoxic medical treatments</w:t>
            </w:r>
          </w:p>
          <w:p w:rsidR="00C876DA" w:rsidRPr="00BB02AC" w:rsidRDefault="00C876DA" w:rsidP="005079D5">
            <w:pPr>
              <w:tabs>
                <w:tab w:val="left" w:pos="2865"/>
                <w:tab w:val="right" w:pos="6570"/>
                <w:tab w:val="left" w:pos="6864"/>
              </w:tabs>
              <w:jc w:val="both"/>
              <w:rPr>
                <w:rFonts w:eastAsia="Times New Roman" w:cs="Times New Roman"/>
                <w:b/>
                <w:sz w:val="18"/>
                <w:szCs w:val="18"/>
              </w:rPr>
            </w:pP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Long term (≥12 months) banking for other reasons</w:t>
            </w:r>
          </w:p>
        </w:tc>
      </w:tr>
      <w:tr w:rsidR="00C876DA" w:rsidRPr="00BB02AC" w:rsidTr="005079D5">
        <w:tc>
          <w:tcPr>
            <w:tcW w:w="810" w:type="dxa"/>
            <w:tcBorders>
              <w:bottom w:val="single" w:sz="2" w:space="0" w:color="808080" w:themeColor="background1" w:themeShade="80"/>
            </w:tcBorders>
            <w:shd w:val="clear" w:color="auto" w:fill="FFFFFF" w:themeFill="background1"/>
            <w:vAlign w:val="center"/>
          </w:tcPr>
          <w:p w:rsidR="00C876DA" w:rsidRPr="00BB02AC" w:rsidRDefault="00C876DA" w:rsidP="005079D5">
            <w:pPr>
              <w:tabs>
                <w:tab w:val="left" w:pos="576"/>
              </w:tabs>
              <w:ind w:left="576" w:right="259" w:hanging="576"/>
              <w:rPr>
                <w:rFonts w:eastAsia="Times New Roman" w:cs="Times New Roman"/>
                <w:sz w:val="18"/>
                <w:szCs w:val="18"/>
              </w:rPr>
            </w:pPr>
            <w:r w:rsidRPr="00BB02AC">
              <w:rPr>
                <w:rFonts w:eastAsia="Times New Roman" w:cs="Times New Roman"/>
                <w:sz w:val="18"/>
                <w:szCs w:val="18"/>
              </w:rPr>
              <w:t>9B</w:t>
            </w:r>
          </w:p>
        </w:tc>
        <w:tc>
          <w:tcPr>
            <w:tcW w:w="1322" w:type="dxa"/>
            <w:vMerge/>
            <w:tcBorders>
              <w:bottom w:val="single" w:sz="2" w:space="0" w:color="808080" w:themeColor="background1" w:themeShade="80"/>
            </w:tcBorders>
            <w:shd w:val="clear" w:color="auto" w:fill="FFFFFF" w:themeFill="background1"/>
            <w:vAlign w:val="center"/>
          </w:tcPr>
          <w:p w:rsidR="00C876DA" w:rsidRPr="00BB02AC" w:rsidRDefault="00C876DA" w:rsidP="005079D5">
            <w:pPr>
              <w:rPr>
                <w:rFonts w:eastAsia="Times New Roman" w:cs="Times New Roman"/>
                <w:sz w:val="18"/>
                <w:szCs w:val="18"/>
              </w:rPr>
            </w:pPr>
          </w:p>
        </w:tc>
        <w:tc>
          <w:tcPr>
            <w:tcW w:w="8236" w:type="dxa"/>
            <w:tcBorders>
              <w:bottom w:val="single" w:sz="2" w:space="0" w:color="808080" w:themeColor="background1" w:themeShade="80"/>
            </w:tcBorders>
            <w:vAlign w:val="center"/>
          </w:tcPr>
          <w:p w:rsidR="00C876DA" w:rsidRPr="00BB02AC" w:rsidRDefault="00C876DA" w:rsidP="005079D5">
            <w:pPr>
              <w:tabs>
                <w:tab w:val="left" w:pos="2865"/>
                <w:tab w:val="right" w:pos="6570"/>
                <w:tab w:val="left" w:pos="6864"/>
              </w:tabs>
              <w:jc w:val="both"/>
              <w:rPr>
                <w:rFonts w:eastAsia="Times New Roman" w:cs="Times New Roman"/>
                <w:b/>
                <w:sz w:val="18"/>
                <w:szCs w:val="18"/>
              </w:rPr>
            </w:pPr>
            <w:r w:rsidRPr="00BB02AC">
              <w:rPr>
                <w:rFonts w:eastAsia="Times New Roman" w:cs="Times New Roman"/>
                <w:b/>
                <w:sz w:val="18"/>
                <w:szCs w:val="18"/>
              </w:rPr>
              <w:t>Intended duration of embryo banking (select all that apply)</w:t>
            </w:r>
          </w:p>
          <w:p w:rsidR="00C876DA" w:rsidRPr="00BB02AC" w:rsidRDefault="00C876DA" w:rsidP="005079D5">
            <w:pPr>
              <w:tabs>
                <w:tab w:val="left" w:pos="2865"/>
                <w:tab w:val="right" w:pos="6570"/>
                <w:tab w:val="left" w:pos="6864"/>
              </w:tabs>
              <w:jc w:val="both"/>
              <w:rPr>
                <w:rFonts w:eastAsia="Times New Roman" w:cs="Times New Roman"/>
                <w:sz w:val="18"/>
                <w:szCs w:val="18"/>
              </w:rPr>
            </w:pP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Short term (&lt;12 months)  </w:t>
            </w:r>
          </w:p>
          <w:p w:rsidR="00C876DA" w:rsidRPr="00BB02AC" w:rsidRDefault="00C876DA" w:rsidP="00C876DA">
            <w:pPr>
              <w:numPr>
                <w:ilvl w:val="0"/>
                <w:numId w:val="4"/>
              </w:numPr>
              <w:rPr>
                <w:bCs/>
                <w:sz w:val="18"/>
                <w:szCs w:val="18"/>
              </w:rPr>
            </w:pPr>
            <w:r w:rsidRPr="00BB02AC">
              <w:rPr>
                <w:bCs/>
                <w:sz w:val="18"/>
                <w:szCs w:val="18"/>
              </w:rPr>
              <w:t>Delay of transfer to obtain genetic information</w:t>
            </w:r>
          </w:p>
          <w:p w:rsidR="00C876DA" w:rsidRPr="00BB02AC" w:rsidRDefault="00C876DA" w:rsidP="00C876DA">
            <w:pPr>
              <w:numPr>
                <w:ilvl w:val="0"/>
                <w:numId w:val="4"/>
              </w:numPr>
              <w:rPr>
                <w:bCs/>
                <w:sz w:val="18"/>
                <w:szCs w:val="18"/>
              </w:rPr>
            </w:pPr>
            <w:r w:rsidRPr="00BB02AC">
              <w:rPr>
                <w:bCs/>
                <w:sz w:val="18"/>
                <w:szCs w:val="18"/>
              </w:rPr>
              <w:lastRenderedPageBreak/>
              <w:t>Delay of transfer for other reasons</w:t>
            </w:r>
          </w:p>
          <w:p w:rsidR="00C876DA" w:rsidRPr="00BB02AC" w:rsidRDefault="00C876DA" w:rsidP="005079D5">
            <w:pPr>
              <w:tabs>
                <w:tab w:val="left" w:pos="2865"/>
                <w:tab w:val="right" w:pos="6570"/>
                <w:tab w:val="left" w:pos="6864"/>
              </w:tabs>
              <w:jc w:val="both"/>
              <w:rPr>
                <w:rFonts w:eastAsia="Times New Roman" w:cs="Times New Roman"/>
                <w:sz w:val="18"/>
                <w:szCs w:val="18"/>
              </w:rPr>
            </w:pP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Long term (≥12 months) banking for fertility preservation prior to gonadotoxic medical treatments</w:t>
            </w:r>
          </w:p>
          <w:p w:rsidR="00C876DA" w:rsidRPr="00BB02AC" w:rsidRDefault="00C876DA" w:rsidP="005079D5">
            <w:pPr>
              <w:tabs>
                <w:tab w:val="left" w:pos="2865"/>
                <w:tab w:val="right" w:pos="6570"/>
                <w:tab w:val="left" w:pos="6864"/>
              </w:tabs>
              <w:jc w:val="both"/>
              <w:rPr>
                <w:rFonts w:eastAsia="Times New Roman" w:cs="Times New Roman"/>
                <w:sz w:val="18"/>
                <w:szCs w:val="18"/>
              </w:rPr>
            </w:pP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Long term (≥12 months) banking for other reasons</w:t>
            </w:r>
          </w:p>
          <w:p w:rsidR="00C876DA" w:rsidRPr="00BB02AC" w:rsidRDefault="00C876DA" w:rsidP="005079D5">
            <w:pPr>
              <w:tabs>
                <w:tab w:val="left" w:pos="2865"/>
                <w:tab w:val="right" w:pos="6570"/>
                <w:tab w:val="left" w:pos="6864"/>
              </w:tabs>
              <w:jc w:val="both"/>
              <w:rPr>
                <w:rFonts w:eastAsia="Times New Roman" w:cs="Times New Roman"/>
                <w:sz w:val="18"/>
                <w:szCs w:val="18"/>
              </w:rPr>
            </w:pPr>
          </w:p>
          <w:p w:rsidR="00C876DA" w:rsidRPr="00BB02AC" w:rsidRDefault="00C876DA" w:rsidP="005079D5">
            <w:pPr>
              <w:tabs>
                <w:tab w:val="left" w:pos="2865"/>
                <w:tab w:val="right" w:pos="6570"/>
                <w:tab w:val="left" w:pos="6864"/>
              </w:tabs>
              <w:jc w:val="both"/>
              <w:rPr>
                <w:rFonts w:eastAsia="Times New Roman" w:cs="Times New Roman"/>
                <w:b/>
                <w:sz w:val="18"/>
                <w:szCs w:val="18"/>
              </w:rPr>
            </w:pPr>
            <w:r w:rsidRPr="00BB02AC">
              <w:rPr>
                <w:rFonts w:eastAsia="Times New Roman" w:cs="Times New Roman"/>
                <w:b/>
                <w:sz w:val="18"/>
                <w:szCs w:val="18"/>
              </w:rPr>
              <w:t>[IF BANKING ONLY, SKIP TO #11 AFTER #9 IS COMPLETED]</w:t>
            </w:r>
          </w:p>
        </w:tc>
      </w:tr>
      <w:tr w:rsidR="00C876DA" w:rsidRPr="00BB02AC" w:rsidTr="005079D5">
        <w:trPr>
          <w:trHeight w:val="126"/>
        </w:trPr>
        <w:tc>
          <w:tcPr>
            <w:tcW w:w="810" w:type="dxa"/>
            <w:tcBorders>
              <w:top w:val="single" w:sz="2" w:space="0" w:color="808080" w:themeColor="background1" w:themeShade="80"/>
            </w:tcBorders>
            <w:vAlign w:val="center"/>
          </w:tcPr>
          <w:p w:rsidR="00C876DA" w:rsidRPr="00BB02AC" w:rsidRDefault="00C876DA" w:rsidP="005079D5">
            <w:pPr>
              <w:rPr>
                <w:rFonts w:eastAsia="Times New Roman" w:cs="Times New Roman"/>
                <w:sz w:val="18"/>
                <w:szCs w:val="18"/>
              </w:rPr>
            </w:pPr>
            <w:r w:rsidRPr="00BB02AC">
              <w:rPr>
                <w:rFonts w:eastAsia="Times New Roman" w:cs="Times New Roman"/>
                <w:sz w:val="18"/>
                <w:szCs w:val="18"/>
              </w:rPr>
              <w:lastRenderedPageBreak/>
              <w:t>10</w:t>
            </w:r>
          </w:p>
        </w:tc>
        <w:tc>
          <w:tcPr>
            <w:tcW w:w="9558" w:type="dxa"/>
            <w:gridSpan w:val="2"/>
            <w:tcBorders>
              <w:top w:val="single" w:sz="2" w:space="0" w:color="808080" w:themeColor="background1" w:themeShade="80"/>
            </w:tcBorders>
            <w:vAlign w:val="center"/>
          </w:tcPr>
          <w:p w:rsidR="00C876DA" w:rsidRPr="00BB02AC" w:rsidRDefault="00C876DA" w:rsidP="005079D5">
            <w:pPr>
              <w:tabs>
                <w:tab w:val="left" w:pos="1560"/>
              </w:tabs>
              <w:rPr>
                <w:rFonts w:eastAsia="Times New Roman" w:cs="Times New Roman"/>
                <w:b/>
                <w:sz w:val="18"/>
                <w:szCs w:val="18"/>
              </w:rPr>
            </w:pPr>
            <w:r w:rsidRPr="00BB02AC">
              <w:rPr>
                <w:rFonts w:eastAsia="Times New Roman" w:cs="Times New Roman"/>
                <w:b/>
                <w:sz w:val="18"/>
                <w:szCs w:val="18"/>
              </w:rPr>
              <w:t>Intended embryo source (select all that apply)</w:t>
            </w:r>
          </w:p>
          <w:p w:rsidR="00C876DA" w:rsidRPr="00BB02AC" w:rsidRDefault="00C876DA" w:rsidP="005079D5">
            <w:pPr>
              <w:tabs>
                <w:tab w:val="left" w:pos="2865"/>
                <w:tab w:val="right" w:pos="6570"/>
                <w:tab w:val="left" w:pos="6864"/>
              </w:tabs>
              <w:jc w:val="both"/>
              <w:rPr>
                <w:b/>
                <w:bCs/>
                <w:sz w:val="18"/>
                <w:szCs w:val="18"/>
              </w:rPr>
            </w:pP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Patient embryos </w:t>
            </w:r>
          </w:p>
          <w:p w:rsidR="00C876DA" w:rsidRPr="00BB02AC" w:rsidRDefault="00C876DA" w:rsidP="005079D5">
            <w:pPr>
              <w:tabs>
                <w:tab w:val="left" w:pos="2865"/>
                <w:tab w:val="right" w:pos="6570"/>
                <w:tab w:val="left" w:pos="6864"/>
              </w:tabs>
              <w:jc w:val="both"/>
              <w:rPr>
                <w:rFonts w:eastAsia="Times New Roman" w:cs="Times New Roman"/>
                <w:sz w:val="18"/>
                <w:szCs w:val="18"/>
              </w:rPr>
            </w:pP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Donor embryos (donated from another patient’s IVF cycle)</w:t>
            </w:r>
          </w:p>
          <w:p w:rsidR="00C876DA" w:rsidRPr="00BB02AC" w:rsidRDefault="00C876DA" w:rsidP="005079D5">
            <w:pPr>
              <w:tabs>
                <w:tab w:val="left" w:pos="2865"/>
                <w:tab w:val="right" w:pos="6570"/>
                <w:tab w:val="left" w:pos="6864"/>
              </w:tabs>
              <w:jc w:val="both"/>
              <w:rPr>
                <w:b/>
                <w:sz w:val="18"/>
                <w:szCs w:val="18"/>
              </w:rPr>
            </w:pPr>
            <w:r w:rsidRPr="00BB02AC">
              <w:rPr>
                <w:sz w:val="18"/>
                <w:szCs w:val="18"/>
              </w:rPr>
              <w:t xml:space="preserve">                </w:t>
            </w:r>
            <w:r w:rsidRPr="00BB02AC">
              <w:rPr>
                <w:sz w:val="18"/>
                <w:szCs w:val="18"/>
              </w:rPr>
              <w:fldChar w:fldCharType="begin">
                <w:ffData>
                  <w:name w:val="Check1"/>
                  <w:enabled/>
                  <w:calcOnExit w:val="0"/>
                  <w:checkBox>
                    <w:size w:val="14"/>
                    <w:default w:val="0"/>
                  </w:checkBox>
                </w:ffData>
              </w:fldChar>
            </w:r>
            <w:r w:rsidRPr="00BB02AC">
              <w:rPr>
                <w:sz w:val="18"/>
                <w:szCs w:val="18"/>
              </w:rPr>
              <w:instrText xml:space="preserve"> FORMCHECKBOX </w:instrText>
            </w:r>
            <w:r w:rsidR="003320BA">
              <w:rPr>
                <w:sz w:val="18"/>
                <w:szCs w:val="18"/>
              </w:rPr>
            </w:r>
            <w:r w:rsidR="003320BA">
              <w:rPr>
                <w:sz w:val="18"/>
                <w:szCs w:val="18"/>
              </w:rPr>
              <w:fldChar w:fldCharType="separate"/>
            </w:r>
            <w:r w:rsidRPr="00BB02AC">
              <w:rPr>
                <w:sz w:val="18"/>
                <w:szCs w:val="18"/>
              </w:rPr>
              <w:fldChar w:fldCharType="end"/>
            </w:r>
            <w:r w:rsidRPr="00BB02AC">
              <w:rPr>
                <w:sz w:val="18"/>
                <w:szCs w:val="18"/>
              </w:rPr>
              <w:t xml:space="preserve">  FRESH embryos   </w:t>
            </w:r>
            <w:r w:rsidRPr="00BB02AC">
              <w:rPr>
                <w:sz w:val="18"/>
                <w:szCs w:val="18"/>
              </w:rPr>
              <w:fldChar w:fldCharType="begin">
                <w:ffData>
                  <w:name w:val="Check1"/>
                  <w:enabled/>
                  <w:calcOnExit w:val="0"/>
                  <w:checkBox>
                    <w:size w:val="14"/>
                    <w:default w:val="0"/>
                  </w:checkBox>
                </w:ffData>
              </w:fldChar>
            </w:r>
            <w:r w:rsidRPr="00BB02AC">
              <w:rPr>
                <w:sz w:val="18"/>
                <w:szCs w:val="18"/>
              </w:rPr>
              <w:instrText xml:space="preserve"> FORMCHECKBOX </w:instrText>
            </w:r>
            <w:r w:rsidR="003320BA">
              <w:rPr>
                <w:sz w:val="18"/>
                <w:szCs w:val="18"/>
              </w:rPr>
            </w:r>
            <w:r w:rsidR="003320BA">
              <w:rPr>
                <w:sz w:val="18"/>
                <w:szCs w:val="18"/>
              </w:rPr>
              <w:fldChar w:fldCharType="separate"/>
            </w:r>
            <w:r w:rsidRPr="00BB02AC">
              <w:rPr>
                <w:sz w:val="18"/>
                <w:szCs w:val="18"/>
              </w:rPr>
              <w:fldChar w:fldCharType="end"/>
            </w:r>
            <w:r w:rsidRPr="00BB02AC">
              <w:rPr>
                <w:sz w:val="18"/>
                <w:szCs w:val="18"/>
              </w:rPr>
              <w:t xml:space="preserve">  FROZEN embryos</w:t>
            </w:r>
          </w:p>
        </w:tc>
      </w:tr>
      <w:tr w:rsidR="00C876DA" w:rsidRPr="00BB02AC" w:rsidTr="005079D5">
        <w:trPr>
          <w:trHeight w:val="126"/>
        </w:trPr>
        <w:tc>
          <w:tcPr>
            <w:tcW w:w="810" w:type="dxa"/>
            <w:tcBorders>
              <w:top w:val="single" w:sz="2" w:space="0" w:color="808080" w:themeColor="background1" w:themeShade="80"/>
            </w:tcBorders>
            <w:vAlign w:val="center"/>
          </w:tcPr>
          <w:p w:rsidR="00C876DA" w:rsidRPr="00BB02AC" w:rsidRDefault="00C876DA" w:rsidP="005079D5">
            <w:pPr>
              <w:rPr>
                <w:rFonts w:eastAsia="Times New Roman" w:cs="Times New Roman"/>
                <w:sz w:val="18"/>
                <w:szCs w:val="18"/>
              </w:rPr>
            </w:pPr>
            <w:r w:rsidRPr="00BB02AC">
              <w:rPr>
                <w:rFonts w:eastAsia="Times New Roman" w:cs="Times New Roman"/>
                <w:sz w:val="18"/>
                <w:szCs w:val="18"/>
              </w:rPr>
              <w:t>10A</w:t>
            </w:r>
          </w:p>
        </w:tc>
        <w:tc>
          <w:tcPr>
            <w:tcW w:w="9558" w:type="dxa"/>
            <w:gridSpan w:val="2"/>
            <w:tcBorders>
              <w:top w:val="single" w:sz="2" w:space="0" w:color="808080" w:themeColor="background1" w:themeShade="80"/>
            </w:tcBorders>
            <w:vAlign w:val="center"/>
          </w:tcPr>
          <w:p w:rsidR="00C876DA" w:rsidRPr="00BB02AC" w:rsidRDefault="00C876DA" w:rsidP="005079D5">
            <w:pPr>
              <w:tabs>
                <w:tab w:val="left" w:pos="1560"/>
              </w:tabs>
              <w:rPr>
                <w:rFonts w:eastAsia="Times New Roman" w:cs="Times New Roman"/>
                <w:b/>
                <w:sz w:val="18"/>
                <w:szCs w:val="18"/>
              </w:rPr>
            </w:pPr>
            <w:r w:rsidRPr="00BB02AC">
              <w:rPr>
                <w:rFonts w:eastAsia="Times New Roman" w:cs="Times New Roman"/>
                <w:b/>
                <w:sz w:val="18"/>
                <w:szCs w:val="18"/>
              </w:rPr>
              <w:t xml:space="preserve">Intended oocyte source and state for FRESH embryos (select all that apply)               </w:t>
            </w:r>
          </w:p>
          <w:p w:rsidR="00C876DA" w:rsidRPr="00BB02AC" w:rsidRDefault="00C876DA" w:rsidP="005079D5">
            <w:pPr>
              <w:tabs>
                <w:tab w:val="left" w:pos="1560"/>
              </w:tabs>
              <w:rPr>
                <w:rFonts w:eastAsia="Times New Roman" w:cs="Times New Roman"/>
                <w:sz w:val="18"/>
                <w:szCs w:val="18"/>
              </w:rPr>
            </w:pPr>
            <w:r w:rsidRPr="00BB02AC">
              <w:rPr>
                <w:rFonts w:eastAsia="Times New Roman" w:cs="Times New Roman"/>
                <w:sz w:val="18"/>
                <w:szCs w:val="18"/>
              </w:rPr>
              <w:t xml:space="preserve">                </w:t>
            </w:r>
            <w:r w:rsidRPr="00BB02AC">
              <w:rPr>
                <w:rFonts w:eastAsia="Times New Roman" w:cs="Times New Roman"/>
                <w:sz w:val="18"/>
                <w:szCs w:val="18"/>
              </w:rPr>
              <w:fldChar w:fldCharType="begin">
                <w:ffData>
                  <w:name w:val="Check1"/>
                  <w:enabled/>
                  <w:calcOnExit w:val="0"/>
                  <w:checkBox>
                    <w:size w:val="14"/>
                    <w:default w:val="0"/>
                  </w:checkBox>
                </w:ffData>
              </w:fldChar>
            </w:r>
            <w:bookmarkStart w:id="1" w:name="Check1"/>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bookmarkEnd w:id="1"/>
            <w:r w:rsidRPr="00BB02AC">
              <w:rPr>
                <w:rFonts w:eastAsia="Times New Roman" w:cs="Times New Roman"/>
                <w:sz w:val="18"/>
                <w:szCs w:val="18"/>
              </w:rPr>
              <w:t xml:space="preserve">  PATIENT oocytes   </w:t>
            </w:r>
            <w:r w:rsidRPr="00BB02AC">
              <w:rPr>
                <w:rFonts w:eastAsia="Times New Roman" w:cs="Times New Roman"/>
                <w:sz w:val="18"/>
                <w:szCs w:val="18"/>
              </w:rPr>
              <w:fldChar w:fldCharType="begin">
                <w:ffData>
                  <w:name w:val="Check1"/>
                  <w:enabled/>
                  <w:calcOnExit w:val="0"/>
                  <w:checkBox>
                    <w:size w:val="14"/>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PATIENT frozen oocytes   </w:t>
            </w:r>
          </w:p>
          <w:p w:rsidR="00C876DA" w:rsidRPr="00BB02AC" w:rsidRDefault="00C876DA" w:rsidP="005079D5">
            <w:pPr>
              <w:rPr>
                <w:bCs/>
                <w:sz w:val="18"/>
                <w:szCs w:val="18"/>
              </w:rPr>
            </w:pPr>
            <w:r w:rsidRPr="00BB02AC">
              <w:rPr>
                <w:sz w:val="18"/>
                <w:szCs w:val="18"/>
              </w:rPr>
              <w:t xml:space="preserve">                </w:t>
            </w:r>
            <w:r w:rsidRPr="00BB02AC">
              <w:rPr>
                <w:sz w:val="18"/>
                <w:szCs w:val="18"/>
              </w:rPr>
              <w:fldChar w:fldCharType="begin">
                <w:ffData>
                  <w:name w:val="Check1"/>
                  <w:enabled/>
                  <w:calcOnExit w:val="0"/>
                  <w:checkBox>
                    <w:size w:val="14"/>
                    <w:default w:val="0"/>
                  </w:checkBox>
                </w:ffData>
              </w:fldChar>
            </w:r>
            <w:r w:rsidRPr="00BB02AC">
              <w:rPr>
                <w:sz w:val="18"/>
                <w:szCs w:val="18"/>
              </w:rPr>
              <w:instrText xml:space="preserve"> FORMCHECKBOX </w:instrText>
            </w:r>
            <w:r w:rsidR="003320BA">
              <w:rPr>
                <w:sz w:val="18"/>
                <w:szCs w:val="18"/>
              </w:rPr>
            </w:r>
            <w:r w:rsidR="003320BA">
              <w:rPr>
                <w:sz w:val="18"/>
                <w:szCs w:val="18"/>
              </w:rPr>
              <w:fldChar w:fldCharType="separate"/>
            </w:r>
            <w:r w:rsidRPr="00BB02AC">
              <w:rPr>
                <w:sz w:val="18"/>
                <w:szCs w:val="18"/>
              </w:rPr>
              <w:fldChar w:fldCharType="end"/>
            </w:r>
            <w:r w:rsidRPr="00BB02AC">
              <w:rPr>
                <w:sz w:val="18"/>
                <w:szCs w:val="18"/>
              </w:rPr>
              <w:t xml:space="preserve">  DONOR fresh oocytes    </w:t>
            </w:r>
            <w:r w:rsidRPr="00BB02AC">
              <w:rPr>
                <w:sz w:val="18"/>
                <w:szCs w:val="18"/>
              </w:rPr>
              <w:fldChar w:fldCharType="begin">
                <w:ffData>
                  <w:name w:val="Check1"/>
                  <w:enabled/>
                  <w:calcOnExit w:val="0"/>
                  <w:checkBox>
                    <w:size w:val="14"/>
                    <w:default w:val="0"/>
                  </w:checkBox>
                </w:ffData>
              </w:fldChar>
            </w:r>
            <w:r w:rsidRPr="00BB02AC">
              <w:rPr>
                <w:sz w:val="18"/>
                <w:szCs w:val="18"/>
              </w:rPr>
              <w:instrText xml:space="preserve"> FORMCHECKBOX </w:instrText>
            </w:r>
            <w:r w:rsidR="003320BA">
              <w:rPr>
                <w:sz w:val="18"/>
                <w:szCs w:val="18"/>
              </w:rPr>
            </w:r>
            <w:r w:rsidR="003320BA">
              <w:rPr>
                <w:sz w:val="18"/>
                <w:szCs w:val="18"/>
              </w:rPr>
              <w:fldChar w:fldCharType="separate"/>
            </w:r>
            <w:r w:rsidRPr="00BB02AC">
              <w:rPr>
                <w:sz w:val="18"/>
                <w:szCs w:val="18"/>
              </w:rPr>
              <w:fldChar w:fldCharType="end"/>
            </w:r>
            <w:r w:rsidRPr="00BB02AC">
              <w:rPr>
                <w:sz w:val="18"/>
                <w:szCs w:val="18"/>
              </w:rPr>
              <w:t xml:space="preserve">  DONOR frozen oocytes   </w:t>
            </w:r>
          </w:p>
          <w:p w:rsidR="00C876DA" w:rsidRPr="00BB02AC" w:rsidRDefault="00C876DA" w:rsidP="005079D5">
            <w:pPr>
              <w:rPr>
                <w:bCs/>
                <w:sz w:val="18"/>
                <w:szCs w:val="18"/>
              </w:rPr>
            </w:pPr>
          </w:p>
          <w:p w:rsidR="00C876DA" w:rsidRPr="00BB02AC" w:rsidRDefault="00C876DA" w:rsidP="005079D5">
            <w:pPr>
              <w:tabs>
                <w:tab w:val="left" w:pos="1560"/>
              </w:tabs>
              <w:rPr>
                <w:rFonts w:eastAsia="Times New Roman" w:cs="Times New Roman"/>
                <w:b/>
                <w:sz w:val="18"/>
                <w:szCs w:val="18"/>
              </w:rPr>
            </w:pPr>
            <w:r w:rsidRPr="00BB02AC">
              <w:rPr>
                <w:rFonts w:eastAsia="Times New Roman" w:cs="Times New Roman"/>
                <w:b/>
                <w:sz w:val="18"/>
                <w:szCs w:val="18"/>
              </w:rPr>
              <w:t xml:space="preserve">Intended oocyte source and state for FROZEN embryos (select all that apply)                     </w:t>
            </w:r>
          </w:p>
          <w:p w:rsidR="00C876DA" w:rsidRPr="00BB02AC" w:rsidRDefault="00C876DA" w:rsidP="005079D5">
            <w:pPr>
              <w:tabs>
                <w:tab w:val="left" w:pos="1560"/>
              </w:tabs>
              <w:rPr>
                <w:rFonts w:eastAsia="Times New Roman" w:cs="Times New Roman"/>
                <w:sz w:val="18"/>
                <w:szCs w:val="18"/>
              </w:rPr>
            </w:pPr>
            <w:r w:rsidRPr="00BB02AC">
              <w:rPr>
                <w:rFonts w:eastAsia="Times New Roman" w:cs="Times New Roman"/>
                <w:sz w:val="18"/>
                <w:szCs w:val="18"/>
              </w:rPr>
              <w:t xml:space="preserve">                </w:t>
            </w:r>
            <w:r w:rsidRPr="00BB02AC">
              <w:rPr>
                <w:rFonts w:eastAsia="Times New Roman" w:cs="Times New Roman"/>
                <w:sz w:val="18"/>
                <w:szCs w:val="18"/>
              </w:rPr>
              <w:fldChar w:fldCharType="begin">
                <w:ffData>
                  <w:name w:val="Check1"/>
                  <w:enabled/>
                  <w:calcOnExit w:val="0"/>
                  <w:checkBox>
                    <w:size w:val="14"/>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PATIENT fresh oocytes   </w:t>
            </w:r>
            <w:r w:rsidRPr="00BB02AC">
              <w:rPr>
                <w:rFonts w:eastAsia="Times New Roman" w:cs="Times New Roman"/>
                <w:sz w:val="18"/>
                <w:szCs w:val="18"/>
              </w:rPr>
              <w:fldChar w:fldCharType="begin">
                <w:ffData>
                  <w:name w:val="Check1"/>
                  <w:enabled/>
                  <w:calcOnExit w:val="0"/>
                  <w:checkBox>
                    <w:size w:val="14"/>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PATIENT frozen oocytes   </w:t>
            </w:r>
          </w:p>
          <w:p w:rsidR="00C876DA" w:rsidRPr="00BB02AC" w:rsidRDefault="00C876DA" w:rsidP="005079D5">
            <w:pPr>
              <w:rPr>
                <w:sz w:val="18"/>
                <w:szCs w:val="18"/>
              </w:rPr>
            </w:pPr>
            <w:r w:rsidRPr="00BB02AC">
              <w:rPr>
                <w:sz w:val="18"/>
                <w:szCs w:val="18"/>
              </w:rPr>
              <w:t xml:space="preserve">                </w:t>
            </w:r>
            <w:r w:rsidRPr="00BB02AC">
              <w:rPr>
                <w:sz w:val="18"/>
                <w:szCs w:val="18"/>
              </w:rPr>
              <w:fldChar w:fldCharType="begin">
                <w:ffData>
                  <w:name w:val="Check1"/>
                  <w:enabled/>
                  <w:calcOnExit w:val="0"/>
                  <w:checkBox>
                    <w:size w:val="14"/>
                    <w:default w:val="0"/>
                  </w:checkBox>
                </w:ffData>
              </w:fldChar>
            </w:r>
            <w:r w:rsidRPr="00BB02AC">
              <w:rPr>
                <w:sz w:val="18"/>
                <w:szCs w:val="18"/>
              </w:rPr>
              <w:instrText xml:space="preserve"> FORMCHECKBOX </w:instrText>
            </w:r>
            <w:r w:rsidR="003320BA">
              <w:rPr>
                <w:sz w:val="18"/>
                <w:szCs w:val="18"/>
              </w:rPr>
            </w:r>
            <w:r w:rsidR="003320BA">
              <w:rPr>
                <w:sz w:val="18"/>
                <w:szCs w:val="18"/>
              </w:rPr>
              <w:fldChar w:fldCharType="separate"/>
            </w:r>
            <w:r w:rsidRPr="00BB02AC">
              <w:rPr>
                <w:sz w:val="18"/>
                <w:szCs w:val="18"/>
              </w:rPr>
              <w:fldChar w:fldCharType="end"/>
            </w:r>
            <w:r w:rsidRPr="00BB02AC">
              <w:rPr>
                <w:sz w:val="18"/>
                <w:szCs w:val="18"/>
              </w:rPr>
              <w:t xml:space="preserve">  DONOR fresh oocytes    </w:t>
            </w:r>
            <w:r w:rsidRPr="00BB02AC">
              <w:rPr>
                <w:sz w:val="18"/>
                <w:szCs w:val="18"/>
              </w:rPr>
              <w:fldChar w:fldCharType="begin">
                <w:ffData>
                  <w:name w:val="Check1"/>
                  <w:enabled/>
                  <w:calcOnExit w:val="0"/>
                  <w:checkBox>
                    <w:size w:val="14"/>
                    <w:default w:val="0"/>
                  </w:checkBox>
                </w:ffData>
              </w:fldChar>
            </w:r>
            <w:r w:rsidRPr="00BB02AC">
              <w:rPr>
                <w:sz w:val="18"/>
                <w:szCs w:val="18"/>
              </w:rPr>
              <w:instrText xml:space="preserve"> FORMCHECKBOX </w:instrText>
            </w:r>
            <w:r w:rsidR="003320BA">
              <w:rPr>
                <w:sz w:val="18"/>
                <w:szCs w:val="18"/>
              </w:rPr>
            </w:r>
            <w:r w:rsidR="003320BA">
              <w:rPr>
                <w:sz w:val="18"/>
                <w:szCs w:val="18"/>
              </w:rPr>
              <w:fldChar w:fldCharType="separate"/>
            </w:r>
            <w:r w:rsidRPr="00BB02AC">
              <w:rPr>
                <w:sz w:val="18"/>
                <w:szCs w:val="18"/>
              </w:rPr>
              <w:fldChar w:fldCharType="end"/>
            </w:r>
            <w:r w:rsidRPr="00BB02AC">
              <w:rPr>
                <w:sz w:val="18"/>
                <w:szCs w:val="18"/>
              </w:rPr>
              <w:t xml:space="preserve">  DONOR frozen oocytes   </w:t>
            </w:r>
            <w:r w:rsidRPr="00BB02AC">
              <w:rPr>
                <w:sz w:val="18"/>
                <w:szCs w:val="18"/>
              </w:rPr>
              <w:fldChar w:fldCharType="begin">
                <w:ffData>
                  <w:name w:val="Check1"/>
                  <w:enabled/>
                  <w:calcOnExit w:val="0"/>
                  <w:checkBox>
                    <w:size w:val="14"/>
                    <w:default w:val="0"/>
                  </w:checkBox>
                </w:ffData>
              </w:fldChar>
            </w:r>
            <w:r w:rsidRPr="00BB02AC">
              <w:rPr>
                <w:sz w:val="18"/>
                <w:szCs w:val="18"/>
              </w:rPr>
              <w:instrText xml:space="preserve"> FORMCHECKBOX </w:instrText>
            </w:r>
            <w:r w:rsidR="003320BA">
              <w:rPr>
                <w:sz w:val="18"/>
                <w:szCs w:val="18"/>
              </w:rPr>
            </w:r>
            <w:r w:rsidR="003320BA">
              <w:rPr>
                <w:sz w:val="18"/>
                <w:szCs w:val="18"/>
              </w:rPr>
              <w:fldChar w:fldCharType="separate"/>
            </w:r>
            <w:r w:rsidRPr="00BB02AC">
              <w:rPr>
                <w:sz w:val="18"/>
                <w:szCs w:val="18"/>
              </w:rPr>
              <w:fldChar w:fldCharType="end"/>
            </w:r>
            <w:r w:rsidRPr="00BB02AC">
              <w:rPr>
                <w:sz w:val="18"/>
                <w:szCs w:val="18"/>
              </w:rPr>
              <w:t xml:space="preserve">  DONOR Unknown  (select only if oocyte source is unknown)</w:t>
            </w:r>
          </w:p>
        </w:tc>
      </w:tr>
      <w:tr w:rsidR="00C876DA" w:rsidRPr="00BB02AC" w:rsidTr="005079D5">
        <w:tc>
          <w:tcPr>
            <w:tcW w:w="810" w:type="dxa"/>
            <w:tcBorders>
              <w:bottom w:val="single" w:sz="2" w:space="0" w:color="808080" w:themeColor="background1" w:themeShade="80"/>
            </w:tcBorders>
            <w:vAlign w:val="center"/>
          </w:tcPr>
          <w:p w:rsidR="00C876DA" w:rsidRPr="00BB02AC" w:rsidRDefault="00C876DA" w:rsidP="005079D5">
            <w:pPr>
              <w:rPr>
                <w:rFonts w:eastAsia="Times New Roman" w:cs="Times New Roman"/>
                <w:sz w:val="18"/>
                <w:szCs w:val="18"/>
              </w:rPr>
            </w:pPr>
            <w:r w:rsidRPr="00BB02AC">
              <w:rPr>
                <w:rFonts w:ascii="Arial" w:eastAsia="Times New Roman" w:hAnsi="Arial" w:cs="Times New Roman"/>
                <w:sz w:val="20"/>
                <w:szCs w:val="20"/>
              </w:rPr>
              <w:br w:type="page"/>
            </w:r>
            <w:r w:rsidRPr="00BB02AC">
              <w:rPr>
                <w:rFonts w:eastAsia="Times New Roman" w:cs="Times New Roman"/>
                <w:sz w:val="18"/>
                <w:szCs w:val="18"/>
              </w:rPr>
              <w:t>11</w:t>
            </w:r>
          </w:p>
        </w:tc>
        <w:tc>
          <w:tcPr>
            <w:tcW w:w="9558" w:type="dxa"/>
            <w:gridSpan w:val="2"/>
            <w:tcBorders>
              <w:bottom w:val="single" w:sz="2" w:space="0" w:color="808080" w:themeColor="background1" w:themeShade="80"/>
            </w:tcBorders>
            <w:vAlign w:val="center"/>
          </w:tcPr>
          <w:p w:rsidR="00C876DA" w:rsidRPr="00BB02AC" w:rsidRDefault="00C876DA" w:rsidP="005079D5">
            <w:pPr>
              <w:rPr>
                <w:rFonts w:eastAsia="Times New Roman" w:cs="Times New Roman"/>
                <w:b/>
                <w:sz w:val="18"/>
                <w:szCs w:val="18"/>
              </w:rPr>
            </w:pPr>
            <w:r w:rsidRPr="00BB02AC">
              <w:rPr>
                <w:rFonts w:eastAsia="Times New Roman" w:cs="Times New Roman"/>
                <w:b/>
                <w:sz w:val="18"/>
                <w:szCs w:val="18"/>
              </w:rPr>
              <w:t>Intended sperm source (select all that apply)  [SKIP IF DONOR EMBRYO IS INTENDED SOURCE]</w:t>
            </w:r>
          </w:p>
          <w:p w:rsidR="00C876DA" w:rsidRPr="00BB02AC" w:rsidRDefault="00C876DA" w:rsidP="005079D5">
            <w:pPr>
              <w:tabs>
                <w:tab w:val="left" w:pos="1560"/>
              </w:tabs>
              <w:rPr>
                <w:rFonts w:eastAsia="Times New Roman" w:cs="Times New Roman"/>
                <w:sz w:val="18"/>
                <w:szCs w:val="18"/>
              </w:rPr>
            </w:pP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Partner</w:t>
            </w:r>
          </w:p>
          <w:p w:rsidR="00C876DA" w:rsidRPr="00BB02AC" w:rsidRDefault="00C876DA" w:rsidP="005079D5">
            <w:pPr>
              <w:tabs>
                <w:tab w:val="left" w:pos="1560"/>
              </w:tabs>
              <w:rPr>
                <w:rFonts w:eastAsia="Times New Roman" w:cs="Times New Roman"/>
                <w:sz w:val="18"/>
                <w:szCs w:val="18"/>
              </w:rPr>
            </w:pP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Donor</w:t>
            </w:r>
          </w:p>
          <w:p w:rsidR="00C876DA" w:rsidRPr="00BB02AC" w:rsidRDefault="00C876DA" w:rsidP="005079D5">
            <w:pPr>
              <w:tabs>
                <w:tab w:val="left" w:pos="1560"/>
              </w:tabs>
              <w:rPr>
                <w:rFonts w:eastAsia="Times New Roman" w:cs="Times New Roman"/>
                <w:sz w:val="18"/>
                <w:szCs w:val="18"/>
              </w:rPr>
            </w:pP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Patient, if male</w:t>
            </w:r>
          </w:p>
          <w:p w:rsidR="00C876DA" w:rsidRPr="00BB02AC" w:rsidRDefault="00C876DA" w:rsidP="005079D5">
            <w:pPr>
              <w:rPr>
                <w:rFonts w:eastAsia="Times New Roman" w:cs="Times New Roman"/>
                <w:sz w:val="18"/>
                <w:szCs w:val="18"/>
              </w:rPr>
            </w:pPr>
            <w:r w:rsidRPr="00BB02AC">
              <w:rPr>
                <w:rFonts w:eastAsia="Times New Roman" w:cs="Times New Roman"/>
                <w:sz w:val="18"/>
                <w:szCs w:val="18"/>
              </w:rPr>
              <w:t xml:space="preserve">Or </w:t>
            </w:r>
          </w:p>
          <w:p w:rsidR="00C876DA" w:rsidRPr="00BB02AC" w:rsidRDefault="00C876DA" w:rsidP="005079D5">
            <w:pPr>
              <w:rPr>
                <w:rFonts w:eastAsia="Times New Roman" w:cs="Times New Roman"/>
                <w:b/>
                <w:sz w:val="18"/>
                <w:szCs w:val="18"/>
              </w:rPr>
            </w:pP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Unknown (select only if </w:t>
            </w:r>
            <w:r w:rsidRPr="00BB02AC">
              <w:rPr>
                <w:rFonts w:eastAsia="Times New Roman" w:cs="Times New Roman"/>
                <w:sz w:val="18"/>
                <w:szCs w:val="18"/>
                <w:u w:val="single"/>
              </w:rPr>
              <w:t xml:space="preserve">all </w:t>
            </w:r>
            <w:r w:rsidRPr="00BB02AC">
              <w:rPr>
                <w:rFonts w:eastAsia="Times New Roman" w:cs="Times New Roman"/>
                <w:sz w:val="18"/>
                <w:szCs w:val="18"/>
              </w:rPr>
              <w:t>sperm sources unknown)</w:t>
            </w:r>
          </w:p>
        </w:tc>
      </w:tr>
      <w:tr w:rsidR="00C876DA" w:rsidRPr="00BB02AC" w:rsidTr="005079D5">
        <w:tc>
          <w:tcPr>
            <w:tcW w:w="810" w:type="dxa"/>
            <w:tcBorders>
              <w:bottom w:val="single" w:sz="4" w:space="0" w:color="auto"/>
            </w:tcBorders>
            <w:vAlign w:val="center"/>
          </w:tcPr>
          <w:p w:rsidR="00C876DA" w:rsidRPr="00BB02AC" w:rsidRDefault="00C876DA" w:rsidP="005079D5">
            <w:pPr>
              <w:rPr>
                <w:rFonts w:eastAsia="Times New Roman" w:cs="Times New Roman"/>
                <w:sz w:val="18"/>
                <w:szCs w:val="18"/>
              </w:rPr>
            </w:pPr>
            <w:r w:rsidRPr="00BB02AC">
              <w:rPr>
                <w:rFonts w:eastAsia="Times New Roman" w:cs="Times New Roman"/>
                <w:sz w:val="18"/>
                <w:szCs w:val="18"/>
              </w:rPr>
              <w:t>12</w:t>
            </w:r>
          </w:p>
        </w:tc>
        <w:tc>
          <w:tcPr>
            <w:tcW w:w="9558" w:type="dxa"/>
            <w:gridSpan w:val="2"/>
            <w:tcBorders>
              <w:bottom w:val="single" w:sz="4" w:space="0" w:color="auto"/>
            </w:tcBorders>
            <w:vAlign w:val="center"/>
          </w:tcPr>
          <w:p w:rsidR="00C876DA" w:rsidRPr="00BB02AC" w:rsidRDefault="00C876DA" w:rsidP="005079D5">
            <w:pPr>
              <w:rPr>
                <w:rFonts w:eastAsia="Times New Roman" w:cs="Times New Roman"/>
                <w:b/>
                <w:sz w:val="18"/>
                <w:szCs w:val="18"/>
              </w:rPr>
            </w:pPr>
            <w:r w:rsidRPr="00BB02AC">
              <w:rPr>
                <w:rFonts w:eastAsia="Times New Roman" w:cs="Times New Roman"/>
                <w:b/>
                <w:sz w:val="18"/>
                <w:szCs w:val="18"/>
              </w:rPr>
              <w:t xml:space="preserve">Intended pregnancy carrier  </w:t>
            </w:r>
          </w:p>
          <w:p w:rsidR="00C876DA" w:rsidRPr="00BB02AC" w:rsidRDefault="00C876DA" w:rsidP="005079D5">
            <w:pPr>
              <w:rPr>
                <w:rFonts w:eastAsia="Times New Roman" w:cs="Times New Roman"/>
                <w:sz w:val="18"/>
                <w:szCs w:val="18"/>
              </w:rPr>
            </w:pP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Patient </w:t>
            </w:r>
          </w:p>
          <w:p w:rsidR="00C876DA" w:rsidRPr="00BB02AC" w:rsidRDefault="00C876DA" w:rsidP="005079D5">
            <w:pPr>
              <w:rPr>
                <w:rFonts w:eastAsia="Times New Roman" w:cs="Times New Roman"/>
                <w:sz w:val="18"/>
                <w:szCs w:val="18"/>
              </w:rPr>
            </w:pP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Gestational carrier </w:t>
            </w:r>
          </w:p>
          <w:p w:rsidR="00C876DA" w:rsidRPr="00BB02AC" w:rsidRDefault="00C876DA" w:rsidP="005079D5">
            <w:pPr>
              <w:rPr>
                <w:rFonts w:eastAsia="Times New Roman" w:cs="Times New Roman"/>
                <w:b/>
                <w:sz w:val="18"/>
                <w:szCs w:val="18"/>
              </w:rPr>
            </w:pP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None (oocyte or embryo banking cycle only)</w:t>
            </w:r>
          </w:p>
        </w:tc>
      </w:tr>
    </w:tbl>
    <w:p w:rsidR="00C876DA" w:rsidRDefault="00C876DA" w:rsidP="00FE5965">
      <w:pPr>
        <w:spacing w:after="0" w:line="240" w:lineRule="auto"/>
        <w:rPr>
          <w:rFonts w:ascii="Times New Roman" w:hAnsi="Times New Roman" w:cs="Times New Roman"/>
          <w:i/>
          <w:sz w:val="24"/>
          <w:szCs w:val="24"/>
        </w:rPr>
      </w:pPr>
    </w:p>
    <w:p w:rsidR="00C876DA" w:rsidRDefault="00C876DA" w:rsidP="00FE5965">
      <w:pPr>
        <w:spacing w:after="0" w:line="240" w:lineRule="auto"/>
        <w:rPr>
          <w:rFonts w:ascii="Times New Roman" w:hAnsi="Times New Roman" w:cs="Times New Roman"/>
          <w:i/>
          <w:sz w:val="24"/>
          <w:szCs w:val="24"/>
        </w:rPr>
      </w:pPr>
    </w:p>
    <w:p w:rsidR="00C876DA" w:rsidRDefault="00C876DA" w:rsidP="00FE5965">
      <w:pPr>
        <w:spacing w:after="0" w:line="240" w:lineRule="auto"/>
        <w:rPr>
          <w:rFonts w:ascii="Times New Roman" w:hAnsi="Times New Roman" w:cs="Times New Roman"/>
          <w:i/>
          <w:sz w:val="24"/>
          <w:szCs w:val="24"/>
        </w:rPr>
      </w:pPr>
    </w:p>
    <w:p w:rsidR="00C876DA" w:rsidRPr="00C876DA" w:rsidRDefault="00C876DA" w:rsidP="00FE5965">
      <w:pPr>
        <w:spacing w:after="0" w:line="240" w:lineRule="auto"/>
        <w:rPr>
          <w:rFonts w:ascii="Times New Roman" w:hAnsi="Times New Roman" w:cs="Times New Roman"/>
          <w:i/>
          <w:sz w:val="24"/>
          <w:szCs w:val="24"/>
        </w:rPr>
      </w:pPr>
      <w:r>
        <w:rPr>
          <w:rFonts w:ascii="Times New Roman" w:hAnsi="Times New Roman" w:cs="Times New Roman"/>
          <w:i/>
          <w:sz w:val="24"/>
          <w:szCs w:val="24"/>
        </w:rPr>
        <w:t>Proposed Question Format</w:t>
      </w:r>
    </w:p>
    <w:p w:rsidR="00C876DA" w:rsidRDefault="00C876DA" w:rsidP="00FE5965">
      <w:pPr>
        <w:spacing w:after="0" w:line="240" w:lineRule="auto"/>
        <w:rPr>
          <w:rFonts w:ascii="Times New Roman" w:hAnsi="Times New Roman" w:cs="Times New Roman"/>
          <w:sz w:val="24"/>
          <w:szCs w:val="24"/>
        </w:rPr>
      </w:pPr>
    </w:p>
    <w:tbl>
      <w:tblPr>
        <w:tblStyle w:val="TableGrid19"/>
        <w:tblW w:w="10368" w:type="dxa"/>
        <w:tblInd w:w="-111"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00" w:firstRow="0" w:lastRow="0" w:firstColumn="0" w:lastColumn="0" w:noHBand="0" w:noVBand="1"/>
      </w:tblPr>
      <w:tblGrid>
        <w:gridCol w:w="810"/>
        <w:gridCol w:w="1322"/>
        <w:gridCol w:w="8236"/>
      </w:tblGrid>
      <w:tr w:rsidR="00664F7D" w:rsidRPr="00BB02AC" w:rsidTr="005079D5">
        <w:tc>
          <w:tcPr>
            <w:tcW w:w="810" w:type="dxa"/>
            <w:tcBorders>
              <w:bottom w:val="single" w:sz="2" w:space="0" w:color="808080" w:themeColor="background1" w:themeShade="80"/>
            </w:tcBorders>
            <w:shd w:val="clear" w:color="auto" w:fill="0000FF"/>
            <w:vAlign w:val="center"/>
          </w:tcPr>
          <w:p w:rsidR="00664F7D" w:rsidRPr="00BB02AC" w:rsidRDefault="00664F7D" w:rsidP="005079D5">
            <w:pPr>
              <w:rPr>
                <w:rFonts w:eastAsia="Times New Roman" w:cs="Times New Roman"/>
                <w:sz w:val="18"/>
                <w:szCs w:val="18"/>
              </w:rPr>
            </w:pPr>
          </w:p>
        </w:tc>
        <w:tc>
          <w:tcPr>
            <w:tcW w:w="9558" w:type="dxa"/>
            <w:gridSpan w:val="2"/>
            <w:tcBorders>
              <w:bottom w:val="single" w:sz="2" w:space="0" w:color="808080" w:themeColor="background1" w:themeShade="80"/>
            </w:tcBorders>
            <w:shd w:val="clear" w:color="auto" w:fill="0000FF"/>
            <w:vAlign w:val="center"/>
          </w:tcPr>
          <w:p w:rsidR="00664F7D" w:rsidRPr="00BB02AC" w:rsidRDefault="00664F7D" w:rsidP="005079D5">
            <w:pPr>
              <w:rPr>
                <w:sz w:val="18"/>
                <w:szCs w:val="18"/>
              </w:rPr>
            </w:pPr>
            <w:r w:rsidRPr="00BB02AC">
              <w:rPr>
                <w:b/>
                <w:color w:val="FFFFFF" w:themeColor="background1"/>
                <w:sz w:val="18"/>
                <w:szCs w:val="18"/>
              </w:rPr>
              <w:t xml:space="preserve">INTENT </w:t>
            </w:r>
          </w:p>
        </w:tc>
      </w:tr>
      <w:tr w:rsidR="00664F7D" w:rsidRPr="00BB02AC" w:rsidTr="005079D5">
        <w:trPr>
          <w:trHeight w:val="643"/>
        </w:trPr>
        <w:tc>
          <w:tcPr>
            <w:tcW w:w="810" w:type="dxa"/>
            <w:tcBorders>
              <w:bottom w:val="single" w:sz="2" w:space="0" w:color="808080" w:themeColor="background1" w:themeShade="80"/>
            </w:tcBorders>
            <w:shd w:val="clear" w:color="auto" w:fill="FFFFFF" w:themeFill="background1"/>
            <w:vAlign w:val="center"/>
          </w:tcPr>
          <w:p w:rsidR="00664F7D" w:rsidRPr="00BB02AC" w:rsidRDefault="00664F7D" w:rsidP="005079D5">
            <w:pPr>
              <w:tabs>
                <w:tab w:val="left" w:pos="576"/>
              </w:tabs>
              <w:ind w:left="576" w:right="259" w:hanging="576"/>
              <w:rPr>
                <w:rFonts w:eastAsia="Times New Roman" w:cs="Times New Roman"/>
                <w:sz w:val="18"/>
                <w:szCs w:val="18"/>
              </w:rPr>
            </w:pPr>
            <w:r w:rsidRPr="00BB02AC">
              <w:rPr>
                <w:rFonts w:eastAsia="Times New Roman" w:cs="Times New Roman"/>
                <w:sz w:val="18"/>
                <w:szCs w:val="18"/>
              </w:rPr>
              <w:t xml:space="preserve"> 8</w:t>
            </w:r>
          </w:p>
        </w:tc>
        <w:tc>
          <w:tcPr>
            <w:tcW w:w="9558" w:type="dxa"/>
            <w:gridSpan w:val="2"/>
            <w:tcBorders>
              <w:bottom w:val="single" w:sz="2" w:space="0" w:color="808080" w:themeColor="background1" w:themeShade="80"/>
            </w:tcBorders>
            <w:shd w:val="clear" w:color="auto" w:fill="FFFFFF" w:themeFill="background1"/>
            <w:vAlign w:val="center"/>
          </w:tcPr>
          <w:p w:rsidR="00664F7D" w:rsidRPr="00BB02AC" w:rsidRDefault="00664F7D" w:rsidP="005079D5">
            <w:pPr>
              <w:tabs>
                <w:tab w:val="left" w:pos="2865"/>
                <w:tab w:val="right" w:pos="6570"/>
                <w:tab w:val="left" w:pos="6864"/>
              </w:tabs>
              <w:jc w:val="both"/>
              <w:rPr>
                <w:rFonts w:eastAsia="Times New Roman" w:cs="Times New Roman"/>
                <w:b/>
                <w:sz w:val="18"/>
                <w:szCs w:val="18"/>
              </w:rPr>
            </w:pPr>
            <w:r w:rsidRPr="00BB02AC">
              <w:rPr>
                <w:rFonts w:eastAsia="Times New Roman" w:cs="Times New Roman"/>
                <w:b/>
                <w:sz w:val="18"/>
                <w:szCs w:val="18"/>
              </w:rPr>
              <w:t>Intended type of ART (select all that apply)</w:t>
            </w:r>
          </w:p>
          <w:p w:rsidR="00664F7D" w:rsidRPr="00BB02AC" w:rsidRDefault="00664F7D" w:rsidP="005079D5">
            <w:pPr>
              <w:tabs>
                <w:tab w:val="left" w:pos="2865"/>
                <w:tab w:val="right" w:pos="6570"/>
                <w:tab w:val="left" w:pos="6864"/>
              </w:tabs>
              <w:jc w:val="both"/>
              <w:rPr>
                <w:rFonts w:eastAsia="Times New Roman" w:cs="Times New Roman"/>
                <w:sz w:val="18"/>
                <w:szCs w:val="18"/>
              </w:rPr>
            </w:pP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IVF:  Transcervical</w:t>
            </w:r>
          </w:p>
          <w:p w:rsidR="00664F7D" w:rsidRPr="00BB02AC" w:rsidRDefault="00664F7D" w:rsidP="005079D5">
            <w:pPr>
              <w:tabs>
                <w:tab w:val="left" w:pos="2865"/>
                <w:tab w:val="right" w:pos="6570"/>
                <w:tab w:val="left" w:pos="6864"/>
              </w:tabs>
              <w:jc w:val="both"/>
              <w:rPr>
                <w:rFonts w:eastAsia="Times New Roman" w:cs="Times New Roman"/>
                <w:sz w:val="18"/>
                <w:szCs w:val="18"/>
              </w:rPr>
            </w:pP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GIFT:  Gametes to tubes</w:t>
            </w:r>
            <w:r w:rsidRPr="00BB02AC">
              <w:rPr>
                <w:rFonts w:eastAsia="Times New Roman" w:cs="Times New Roman"/>
                <w:sz w:val="18"/>
                <w:szCs w:val="18"/>
              </w:rPr>
              <w:tab/>
            </w:r>
          </w:p>
          <w:p w:rsidR="00664F7D" w:rsidRPr="00BB02AC" w:rsidRDefault="00664F7D" w:rsidP="005079D5">
            <w:pPr>
              <w:tabs>
                <w:tab w:val="left" w:pos="2865"/>
                <w:tab w:val="right" w:pos="6570"/>
                <w:tab w:val="left" w:pos="6864"/>
              </w:tabs>
              <w:jc w:val="both"/>
              <w:rPr>
                <w:rFonts w:eastAsia="Times New Roman" w:cs="Times New Roman"/>
                <w:sz w:val="18"/>
                <w:szCs w:val="18"/>
              </w:rPr>
            </w:pP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ZIFT: Zygotes to tubes or TET: tubal embryo transfer</w:t>
            </w:r>
          </w:p>
          <w:p w:rsidR="00664F7D" w:rsidRPr="00BB02AC" w:rsidRDefault="00664F7D" w:rsidP="005079D5">
            <w:pPr>
              <w:rPr>
                <w:sz w:val="18"/>
                <w:szCs w:val="18"/>
              </w:rPr>
            </w:pPr>
            <w:r w:rsidRPr="00BB02AC">
              <w:rPr>
                <w:sz w:val="18"/>
                <w:szCs w:val="18"/>
              </w:rPr>
              <w:t xml:space="preserve">Or </w:t>
            </w:r>
          </w:p>
          <w:p w:rsidR="00664F7D" w:rsidRPr="00BB02AC" w:rsidRDefault="00664F7D" w:rsidP="005079D5">
            <w:pPr>
              <w:rPr>
                <w:sz w:val="18"/>
                <w:szCs w:val="18"/>
              </w:rPr>
            </w:pP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Oocyte or embryo banking</w:t>
            </w:r>
          </w:p>
        </w:tc>
      </w:tr>
      <w:tr w:rsidR="00664F7D" w:rsidRPr="00BB02AC" w:rsidTr="005079D5">
        <w:tc>
          <w:tcPr>
            <w:tcW w:w="810" w:type="dxa"/>
            <w:tcBorders>
              <w:bottom w:val="single" w:sz="2" w:space="0" w:color="808080" w:themeColor="background1" w:themeShade="80"/>
            </w:tcBorders>
            <w:shd w:val="clear" w:color="auto" w:fill="FFFFFF" w:themeFill="background1"/>
            <w:vAlign w:val="center"/>
          </w:tcPr>
          <w:p w:rsidR="00664F7D" w:rsidRPr="00BB02AC" w:rsidRDefault="00664F7D" w:rsidP="005079D5">
            <w:pPr>
              <w:tabs>
                <w:tab w:val="left" w:pos="576"/>
              </w:tabs>
              <w:ind w:left="576" w:right="259" w:hanging="576"/>
              <w:rPr>
                <w:rFonts w:eastAsia="Times New Roman" w:cs="Times New Roman"/>
                <w:sz w:val="18"/>
                <w:szCs w:val="18"/>
              </w:rPr>
            </w:pPr>
            <w:r w:rsidRPr="00BB02AC">
              <w:rPr>
                <w:rFonts w:eastAsia="Times New Roman" w:cs="Times New Roman"/>
                <w:sz w:val="18"/>
                <w:szCs w:val="18"/>
              </w:rPr>
              <w:t xml:space="preserve">   9</w:t>
            </w:r>
          </w:p>
        </w:tc>
        <w:tc>
          <w:tcPr>
            <w:tcW w:w="1322" w:type="dxa"/>
            <w:vMerge w:val="restart"/>
            <w:shd w:val="clear" w:color="auto" w:fill="FFFFFF" w:themeFill="background1"/>
            <w:vAlign w:val="center"/>
          </w:tcPr>
          <w:p w:rsidR="00664F7D" w:rsidRPr="00BB02AC" w:rsidRDefault="00664F7D" w:rsidP="005079D5">
            <w:pPr>
              <w:rPr>
                <w:rFonts w:eastAsia="Times New Roman" w:cs="Times New Roman"/>
                <w:b/>
                <w:sz w:val="18"/>
                <w:szCs w:val="18"/>
              </w:rPr>
            </w:pPr>
            <w:r w:rsidRPr="00BB02AC">
              <w:rPr>
                <w:rFonts w:eastAsia="Times New Roman" w:cs="Times New Roman"/>
                <w:b/>
                <w:sz w:val="18"/>
                <w:szCs w:val="18"/>
              </w:rPr>
              <w:t>[SKIP IF NOT A BANKING ONLY CYCLE]</w:t>
            </w:r>
          </w:p>
        </w:tc>
        <w:tc>
          <w:tcPr>
            <w:tcW w:w="8236" w:type="dxa"/>
            <w:tcBorders>
              <w:bottom w:val="single" w:sz="2" w:space="0" w:color="808080" w:themeColor="background1" w:themeShade="80"/>
            </w:tcBorders>
            <w:vAlign w:val="center"/>
          </w:tcPr>
          <w:p w:rsidR="00664F7D" w:rsidRPr="00706899" w:rsidRDefault="00664F7D" w:rsidP="005079D5">
            <w:pPr>
              <w:tabs>
                <w:tab w:val="left" w:pos="2865"/>
                <w:tab w:val="right" w:pos="6570"/>
                <w:tab w:val="left" w:pos="6864"/>
              </w:tabs>
              <w:jc w:val="both"/>
              <w:rPr>
                <w:rFonts w:eastAsia="Times New Roman" w:cs="Times New Roman"/>
                <w:b/>
                <w:sz w:val="18"/>
                <w:szCs w:val="18"/>
                <w:highlight w:val="yellow"/>
              </w:rPr>
            </w:pPr>
            <w:r w:rsidRPr="00706899">
              <w:rPr>
                <w:rFonts w:eastAsia="Times New Roman" w:cs="Times New Roman"/>
                <w:b/>
                <w:sz w:val="18"/>
                <w:szCs w:val="18"/>
                <w:highlight w:val="yellow"/>
              </w:rPr>
              <w:t>Banking type (select all that apply)</w:t>
            </w:r>
          </w:p>
          <w:p w:rsidR="00664F7D" w:rsidRPr="00706899" w:rsidRDefault="00664F7D" w:rsidP="005079D5">
            <w:pPr>
              <w:tabs>
                <w:tab w:val="left" w:pos="2865"/>
                <w:tab w:val="right" w:pos="6570"/>
                <w:tab w:val="left" w:pos="6864"/>
              </w:tabs>
              <w:jc w:val="both"/>
              <w:rPr>
                <w:rFonts w:eastAsia="Times New Roman" w:cs="Times New Roman"/>
                <w:sz w:val="18"/>
                <w:szCs w:val="18"/>
                <w:highlight w:val="yellow"/>
              </w:rPr>
            </w:pPr>
            <w:r w:rsidRPr="00706899">
              <w:rPr>
                <w:rFonts w:eastAsia="Times New Roman" w:cs="Times New Roman"/>
                <w:sz w:val="18"/>
                <w:szCs w:val="18"/>
                <w:highlight w:val="yellow"/>
              </w:rPr>
              <w:fldChar w:fldCharType="begin">
                <w:ffData>
                  <w:name w:val="Check1"/>
                  <w:enabled/>
                  <w:calcOnExit w:val="0"/>
                  <w:checkBox>
                    <w:sizeAuto/>
                    <w:default w:val="0"/>
                  </w:checkBox>
                </w:ffData>
              </w:fldChar>
            </w:r>
            <w:r w:rsidRPr="00706899">
              <w:rPr>
                <w:rFonts w:eastAsia="Times New Roman" w:cs="Times New Roman"/>
                <w:sz w:val="18"/>
                <w:szCs w:val="18"/>
                <w:highlight w:val="yellow"/>
              </w:rPr>
              <w:instrText xml:space="preserve"> FORMCHECKBOX </w:instrText>
            </w:r>
            <w:r w:rsidR="003320BA">
              <w:rPr>
                <w:rFonts w:eastAsia="Times New Roman" w:cs="Times New Roman"/>
                <w:sz w:val="18"/>
                <w:szCs w:val="18"/>
                <w:highlight w:val="yellow"/>
              </w:rPr>
            </w:r>
            <w:r w:rsidR="003320BA">
              <w:rPr>
                <w:rFonts w:eastAsia="Times New Roman" w:cs="Times New Roman"/>
                <w:sz w:val="18"/>
                <w:szCs w:val="18"/>
                <w:highlight w:val="yellow"/>
              </w:rPr>
              <w:fldChar w:fldCharType="separate"/>
            </w:r>
            <w:r w:rsidRPr="00706899">
              <w:rPr>
                <w:rFonts w:eastAsia="Times New Roman" w:cs="Times New Roman"/>
                <w:sz w:val="18"/>
                <w:szCs w:val="18"/>
                <w:highlight w:val="yellow"/>
              </w:rPr>
              <w:fldChar w:fldCharType="end"/>
            </w:r>
            <w:r w:rsidRPr="00706899">
              <w:rPr>
                <w:rFonts w:eastAsia="Times New Roman" w:cs="Times New Roman"/>
                <w:sz w:val="18"/>
                <w:szCs w:val="18"/>
                <w:highlight w:val="yellow"/>
              </w:rPr>
              <w:t xml:space="preserve"> Embryo banking from autologous oocytes   </w:t>
            </w:r>
            <w:r w:rsidRPr="00706899">
              <w:rPr>
                <w:rFonts w:eastAsia="Times New Roman" w:cs="Times New Roman"/>
                <w:sz w:val="18"/>
                <w:szCs w:val="18"/>
                <w:highlight w:val="yellow"/>
              </w:rPr>
              <w:fldChar w:fldCharType="begin">
                <w:ffData>
                  <w:name w:val="Check1"/>
                  <w:enabled/>
                  <w:calcOnExit w:val="0"/>
                  <w:checkBox>
                    <w:sizeAuto/>
                    <w:default w:val="0"/>
                  </w:checkBox>
                </w:ffData>
              </w:fldChar>
            </w:r>
            <w:r w:rsidRPr="00706899">
              <w:rPr>
                <w:rFonts w:eastAsia="Times New Roman" w:cs="Times New Roman"/>
                <w:sz w:val="18"/>
                <w:szCs w:val="18"/>
                <w:highlight w:val="yellow"/>
              </w:rPr>
              <w:instrText xml:space="preserve"> FORMCHECKBOX </w:instrText>
            </w:r>
            <w:r w:rsidR="003320BA">
              <w:rPr>
                <w:rFonts w:eastAsia="Times New Roman" w:cs="Times New Roman"/>
                <w:sz w:val="18"/>
                <w:szCs w:val="18"/>
                <w:highlight w:val="yellow"/>
              </w:rPr>
            </w:r>
            <w:r w:rsidR="003320BA">
              <w:rPr>
                <w:rFonts w:eastAsia="Times New Roman" w:cs="Times New Roman"/>
                <w:sz w:val="18"/>
                <w:szCs w:val="18"/>
                <w:highlight w:val="yellow"/>
              </w:rPr>
              <w:fldChar w:fldCharType="separate"/>
            </w:r>
            <w:r w:rsidRPr="00706899">
              <w:rPr>
                <w:rFonts w:eastAsia="Times New Roman" w:cs="Times New Roman"/>
                <w:sz w:val="18"/>
                <w:szCs w:val="18"/>
                <w:highlight w:val="yellow"/>
              </w:rPr>
              <w:fldChar w:fldCharType="end"/>
            </w:r>
            <w:r w:rsidRPr="00706899">
              <w:rPr>
                <w:rFonts w:eastAsia="Times New Roman" w:cs="Times New Roman"/>
                <w:sz w:val="18"/>
                <w:szCs w:val="18"/>
                <w:highlight w:val="yellow"/>
              </w:rPr>
              <w:t xml:space="preserve"> Embryo banking from donor oocytes   </w:t>
            </w:r>
          </w:p>
          <w:p w:rsidR="00664F7D" w:rsidRPr="00BB02AC" w:rsidRDefault="00664F7D" w:rsidP="005079D5">
            <w:pPr>
              <w:tabs>
                <w:tab w:val="left" w:pos="2865"/>
                <w:tab w:val="right" w:pos="6570"/>
                <w:tab w:val="left" w:pos="6864"/>
              </w:tabs>
              <w:jc w:val="both"/>
              <w:rPr>
                <w:rFonts w:eastAsia="Times New Roman" w:cs="Times New Roman"/>
                <w:sz w:val="18"/>
                <w:szCs w:val="18"/>
              </w:rPr>
            </w:pPr>
            <w:r w:rsidRPr="00706899">
              <w:rPr>
                <w:rFonts w:eastAsia="Times New Roman" w:cs="Times New Roman"/>
                <w:sz w:val="18"/>
                <w:szCs w:val="18"/>
                <w:highlight w:val="yellow"/>
              </w:rPr>
              <w:fldChar w:fldCharType="begin">
                <w:ffData>
                  <w:name w:val="Check1"/>
                  <w:enabled/>
                  <w:calcOnExit w:val="0"/>
                  <w:checkBox>
                    <w:sizeAuto/>
                    <w:default w:val="0"/>
                  </w:checkBox>
                </w:ffData>
              </w:fldChar>
            </w:r>
            <w:r w:rsidRPr="00706899">
              <w:rPr>
                <w:rFonts w:eastAsia="Times New Roman" w:cs="Times New Roman"/>
                <w:sz w:val="18"/>
                <w:szCs w:val="18"/>
                <w:highlight w:val="yellow"/>
              </w:rPr>
              <w:instrText xml:space="preserve"> FORMCHECKBOX </w:instrText>
            </w:r>
            <w:r w:rsidR="003320BA">
              <w:rPr>
                <w:rFonts w:eastAsia="Times New Roman" w:cs="Times New Roman"/>
                <w:sz w:val="18"/>
                <w:szCs w:val="18"/>
                <w:highlight w:val="yellow"/>
              </w:rPr>
            </w:r>
            <w:r w:rsidR="003320BA">
              <w:rPr>
                <w:rFonts w:eastAsia="Times New Roman" w:cs="Times New Roman"/>
                <w:sz w:val="18"/>
                <w:szCs w:val="18"/>
                <w:highlight w:val="yellow"/>
              </w:rPr>
              <w:fldChar w:fldCharType="separate"/>
            </w:r>
            <w:r w:rsidRPr="00706899">
              <w:rPr>
                <w:rFonts w:eastAsia="Times New Roman" w:cs="Times New Roman"/>
                <w:sz w:val="18"/>
                <w:szCs w:val="18"/>
                <w:highlight w:val="yellow"/>
              </w:rPr>
              <w:fldChar w:fldCharType="end"/>
            </w:r>
            <w:r w:rsidRPr="00706899">
              <w:rPr>
                <w:rFonts w:eastAsia="Times New Roman" w:cs="Times New Roman"/>
                <w:sz w:val="18"/>
                <w:szCs w:val="18"/>
                <w:highlight w:val="yellow"/>
              </w:rPr>
              <w:t xml:space="preserve">  Autologous oocyte banking  </w:t>
            </w:r>
            <w:r w:rsidRPr="00706899">
              <w:rPr>
                <w:rFonts w:eastAsia="Times New Roman" w:cs="Times New Roman"/>
                <w:sz w:val="18"/>
                <w:szCs w:val="18"/>
                <w:highlight w:val="yellow"/>
              </w:rPr>
              <w:fldChar w:fldCharType="begin">
                <w:ffData>
                  <w:name w:val="Check1"/>
                  <w:enabled/>
                  <w:calcOnExit w:val="0"/>
                  <w:checkBox>
                    <w:sizeAuto/>
                    <w:default w:val="0"/>
                  </w:checkBox>
                </w:ffData>
              </w:fldChar>
            </w:r>
            <w:r w:rsidRPr="00706899">
              <w:rPr>
                <w:rFonts w:eastAsia="Times New Roman" w:cs="Times New Roman"/>
                <w:sz w:val="18"/>
                <w:szCs w:val="18"/>
                <w:highlight w:val="yellow"/>
              </w:rPr>
              <w:instrText xml:space="preserve"> FORMCHECKBOX </w:instrText>
            </w:r>
            <w:r w:rsidR="003320BA">
              <w:rPr>
                <w:rFonts w:eastAsia="Times New Roman" w:cs="Times New Roman"/>
                <w:sz w:val="18"/>
                <w:szCs w:val="18"/>
                <w:highlight w:val="yellow"/>
              </w:rPr>
            </w:r>
            <w:r w:rsidR="003320BA">
              <w:rPr>
                <w:rFonts w:eastAsia="Times New Roman" w:cs="Times New Roman"/>
                <w:sz w:val="18"/>
                <w:szCs w:val="18"/>
                <w:highlight w:val="yellow"/>
              </w:rPr>
              <w:fldChar w:fldCharType="separate"/>
            </w:r>
            <w:r w:rsidRPr="00706899">
              <w:rPr>
                <w:rFonts w:eastAsia="Times New Roman" w:cs="Times New Roman"/>
                <w:sz w:val="18"/>
                <w:szCs w:val="18"/>
                <w:highlight w:val="yellow"/>
              </w:rPr>
              <w:fldChar w:fldCharType="end"/>
            </w:r>
            <w:r w:rsidRPr="00706899">
              <w:rPr>
                <w:rFonts w:eastAsia="Times New Roman" w:cs="Times New Roman"/>
                <w:sz w:val="18"/>
                <w:szCs w:val="18"/>
                <w:highlight w:val="yellow"/>
              </w:rPr>
              <w:t xml:space="preserve">  Donor oocyte banking</w:t>
            </w:r>
          </w:p>
        </w:tc>
      </w:tr>
      <w:tr w:rsidR="00664F7D" w:rsidRPr="00BB02AC" w:rsidTr="005079D5">
        <w:tc>
          <w:tcPr>
            <w:tcW w:w="810" w:type="dxa"/>
            <w:tcBorders>
              <w:bottom w:val="single" w:sz="2" w:space="0" w:color="808080" w:themeColor="background1" w:themeShade="80"/>
            </w:tcBorders>
            <w:shd w:val="clear" w:color="auto" w:fill="FFFFFF" w:themeFill="background1"/>
            <w:vAlign w:val="center"/>
          </w:tcPr>
          <w:p w:rsidR="00664F7D" w:rsidRPr="00BB02AC" w:rsidRDefault="00664F7D" w:rsidP="005079D5">
            <w:pPr>
              <w:tabs>
                <w:tab w:val="left" w:pos="576"/>
              </w:tabs>
              <w:ind w:left="576" w:right="259" w:hanging="576"/>
              <w:rPr>
                <w:rFonts w:eastAsia="Times New Roman" w:cs="Times New Roman"/>
                <w:sz w:val="18"/>
                <w:szCs w:val="18"/>
              </w:rPr>
            </w:pPr>
            <w:r w:rsidRPr="00BB02AC">
              <w:rPr>
                <w:rFonts w:eastAsia="Times New Roman" w:cs="Times New Roman"/>
                <w:sz w:val="18"/>
                <w:szCs w:val="18"/>
              </w:rPr>
              <w:t xml:space="preserve">  9A</w:t>
            </w:r>
          </w:p>
        </w:tc>
        <w:tc>
          <w:tcPr>
            <w:tcW w:w="1322" w:type="dxa"/>
            <w:vMerge/>
            <w:shd w:val="clear" w:color="auto" w:fill="FFFFFF" w:themeFill="background1"/>
            <w:vAlign w:val="center"/>
          </w:tcPr>
          <w:p w:rsidR="00664F7D" w:rsidRPr="00BB02AC" w:rsidRDefault="00664F7D" w:rsidP="005079D5">
            <w:pPr>
              <w:rPr>
                <w:rFonts w:eastAsia="Times New Roman" w:cs="Times New Roman"/>
                <w:sz w:val="18"/>
                <w:szCs w:val="18"/>
              </w:rPr>
            </w:pPr>
          </w:p>
        </w:tc>
        <w:tc>
          <w:tcPr>
            <w:tcW w:w="8236" w:type="dxa"/>
            <w:tcBorders>
              <w:bottom w:val="single" w:sz="2" w:space="0" w:color="808080" w:themeColor="background1" w:themeShade="80"/>
            </w:tcBorders>
            <w:vAlign w:val="center"/>
          </w:tcPr>
          <w:p w:rsidR="00664F7D" w:rsidRPr="00BB02AC" w:rsidRDefault="00664F7D" w:rsidP="005079D5">
            <w:pPr>
              <w:tabs>
                <w:tab w:val="left" w:pos="2865"/>
                <w:tab w:val="right" w:pos="6570"/>
                <w:tab w:val="left" w:pos="6864"/>
              </w:tabs>
              <w:jc w:val="both"/>
              <w:rPr>
                <w:rFonts w:eastAsia="Times New Roman" w:cs="Times New Roman"/>
                <w:b/>
                <w:sz w:val="18"/>
                <w:szCs w:val="18"/>
              </w:rPr>
            </w:pPr>
            <w:r w:rsidRPr="00BB02AC">
              <w:rPr>
                <w:rFonts w:eastAsia="Times New Roman" w:cs="Times New Roman"/>
                <w:b/>
                <w:sz w:val="18"/>
                <w:szCs w:val="18"/>
              </w:rPr>
              <w:t>Intended duration of oocyte banking (select all that apply)</w:t>
            </w:r>
          </w:p>
          <w:p w:rsidR="00664F7D" w:rsidRPr="00BB02AC" w:rsidRDefault="00664F7D" w:rsidP="005079D5">
            <w:pPr>
              <w:tabs>
                <w:tab w:val="left" w:pos="2865"/>
                <w:tab w:val="right" w:pos="6570"/>
                <w:tab w:val="left" w:pos="6864"/>
              </w:tabs>
              <w:jc w:val="both"/>
              <w:rPr>
                <w:rFonts w:eastAsia="Times New Roman" w:cs="Times New Roman"/>
                <w:sz w:val="18"/>
                <w:szCs w:val="18"/>
              </w:rPr>
            </w:pP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Short term (&lt;12 months)  </w:t>
            </w:r>
          </w:p>
          <w:p w:rsidR="00664F7D" w:rsidRPr="00BB02AC" w:rsidRDefault="00664F7D" w:rsidP="005079D5">
            <w:pPr>
              <w:tabs>
                <w:tab w:val="left" w:pos="2865"/>
                <w:tab w:val="right" w:pos="6570"/>
                <w:tab w:val="left" w:pos="6864"/>
              </w:tabs>
              <w:jc w:val="both"/>
              <w:rPr>
                <w:rFonts w:eastAsia="Times New Roman" w:cs="Times New Roman"/>
                <w:sz w:val="18"/>
                <w:szCs w:val="18"/>
              </w:rPr>
            </w:pP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Long term (≥12 months) banking for fertility preservation prior to gonadotoxic medical treatments</w:t>
            </w:r>
          </w:p>
          <w:p w:rsidR="00664F7D" w:rsidRPr="00BB02AC" w:rsidRDefault="00664F7D" w:rsidP="005079D5">
            <w:pPr>
              <w:tabs>
                <w:tab w:val="left" w:pos="2865"/>
                <w:tab w:val="right" w:pos="6570"/>
                <w:tab w:val="left" w:pos="6864"/>
              </w:tabs>
              <w:jc w:val="both"/>
              <w:rPr>
                <w:rFonts w:eastAsia="Times New Roman" w:cs="Times New Roman"/>
                <w:b/>
                <w:sz w:val="18"/>
                <w:szCs w:val="18"/>
              </w:rPr>
            </w:pP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Long term (≥12 months) banking for other reasons</w:t>
            </w:r>
          </w:p>
        </w:tc>
      </w:tr>
      <w:tr w:rsidR="00664F7D" w:rsidRPr="00BB02AC" w:rsidTr="005079D5">
        <w:tc>
          <w:tcPr>
            <w:tcW w:w="810" w:type="dxa"/>
            <w:tcBorders>
              <w:bottom w:val="single" w:sz="2" w:space="0" w:color="808080" w:themeColor="background1" w:themeShade="80"/>
            </w:tcBorders>
            <w:shd w:val="clear" w:color="auto" w:fill="FFFFFF" w:themeFill="background1"/>
            <w:vAlign w:val="center"/>
          </w:tcPr>
          <w:p w:rsidR="00664F7D" w:rsidRPr="00BB02AC" w:rsidRDefault="00664F7D" w:rsidP="005079D5">
            <w:pPr>
              <w:tabs>
                <w:tab w:val="left" w:pos="576"/>
              </w:tabs>
              <w:ind w:left="576" w:right="259" w:hanging="576"/>
              <w:rPr>
                <w:rFonts w:eastAsia="Times New Roman" w:cs="Times New Roman"/>
                <w:sz w:val="18"/>
                <w:szCs w:val="18"/>
              </w:rPr>
            </w:pPr>
            <w:r w:rsidRPr="00BB02AC">
              <w:rPr>
                <w:rFonts w:eastAsia="Times New Roman" w:cs="Times New Roman"/>
                <w:sz w:val="18"/>
                <w:szCs w:val="18"/>
              </w:rPr>
              <w:t>9B</w:t>
            </w:r>
          </w:p>
        </w:tc>
        <w:tc>
          <w:tcPr>
            <w:tcW w:w="1322" w:type="dxa"/>
            <w:vMerge/>
            <w:tcBorders>
              <w:bottom w:val="single" w:sz="2" w:space="0" w:color="808080" w:themeColor="background1" w:themeShade="80"/>
            </w:tcBorders>
            <w:shd w:val="clear" w:color="auto" w:fill="FFFFFF" w:themeFill="background1"/>
            <w:vAlign w:val="center"/>
          </w:tcPr>
          <w:p w:rsidR="00664F7D" w:rsidRPr="00BB02AC" w:rsidRDefault="00664F7D" w:rsidP="005079D5">
            <w:pPr>
              <w:rPr>
                <w:rFonts w:eastAsia="Times New Roman" w:cs="Times New Roman"/>
                <w:sz w:val="18"/>
                <w:szCs w:val="18"/>
              </w:rPr>
            </w:pPr>
          </w:p>
        </w:tc>
        <w:tc>
          <w:tcPr>
            <w:tcW w:w="8236" w:type="dxa"/>
            <w:tcBorders>
              <w:bottom w:val="single" w:sz="2" w:space="0" w:color="808080" w:themeColor="background1" w:themeShade="80"/>
            </w:tcBorders>
            <w:vAlign w:val="center"/>
          </w:tcPr>
          <w:p w:rsidR="00664F7D" w:rsidRPr="00BB02AC" w:rsidRDefault="00664F7D" w:rsidP="005079D5">
            <w:pPr>
              <w:tabs>
                <w:tab w:val="left" w:pos="2865"/>
                <w:tab w:val="right" w:pos="6570"/>
                <w:tab w:val="left" w:pos="6864"/>
              </w:tabs>
              <w:jc w:val="both"/>
              <w:rPr>
                <w:rFonts w:eastAsia="Times New Roman" w:cs="Times New Roman"/>
                <w:b/>
                <w:sz w:val="18"/>
                <w:szCs w:val="18"/>
              </w:rPr>
            </w:pPr>
            <w:r w:rsidRPr="00BB02AC">
              <w:rPr>
                <w:rFonts w:eastAsia="Times New Roman" w:cs="Times New Roman"/>
                <w:b/>
                <w:sz w:val="18"/>
                <w:szCs w:val="18"/>
              </w:rPr>
              <w:t>Intended duration of embryo banking (select all that apply)</w:t>
            </w:r>
          </w:p>
          <w:p w:rsidR="00664F7D" w:rsidRPr="00BB02AC" w:rsidRDefault="00664F7D" w:rsidP="005079D5">
            <w:pPr>
              <w:tabs>
                <w:tab w:val="left" w:pos="2865"/>
                <w:tab w:val="right" w:pos="6570"/>
                <w:tab w:val="left" w:pos="6864"/>
              </w:tabs>
              <w:jc w:val="both"/>
              <w:rPr>
                <w:rFonts w:eastAsia="Times New Roman" w:cs="Times New Roman"/>
                <w:sz w:val="18"/>
                <w:szCs w:val="18"/>
              </w:rPr>
            </w:pP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Short term (&lt;12 months)  </w:t>
            </w:r>
          </w:p>
          <w:p w:rsidR="00664F7D" w:rsidRPr="00BB02AC" w:rsidRDefault="00664F7D" w:rsidP="00664F7D">
            <w:pPr>
              <w:numPr>
                <w:ilvl w:val="0"/>
                <w:numId w:val="4"/>
              </w:numPr>
              <w:rPr>
                <w:bCs/>
                <w:sz w:val="18"/>
                <w:szCs w:val="18"/>
              </w:rPr>
            </w:pPr>
            <w:r w:rsidRPr="00BB02AC">
              <w:rPr>
                <w:bCs/>
                <w:sz w:val="18"/>
                <w:szCs w:val="18"/>
              </w:rPr>
              <w:t>Delay of transfer to obtain genetic information</w:t>
            </w:r>
          </w:p>
          <w:p w:rsidR="00664F7D" w:rsidRPr="00BB02AC" w:rsidRDefault="00664F7D" w:rsidP="00664F7D">
            <w:pPr>
              <w:numPr>
                <w:ilvl w:val="0"/>
                <w:numId w:val="4"/>
              </w:numPr>
              <w:rPr>
                <w:bCs/>
                <w:sz w:val="18"/>
                <w:szCs w:val="18"/>
              </w:rPr>
            </w:pPr>
            <w:r w:rsidRPr="00BB02AC">
              <w:rPr>
                <w:bCs/>
                <w:sz w:val="18"/>
                <w:szCs w:val="18"/>
              </w:rPr>
              <w:t>Delay of transfer for other reasons</w:t>
            </w:r>
          </w:p>
          <w:p w:rsidR="00664F7D" w:rsidRPr="00BB02AC" w:rsidRDefault="00664F7D" w:rsidP="005079D5">
            <w:pPr>
              <w:tabs>
                <w:tab w:val="left" w:pos="2865"/>
                <w:tab w:val="right" w:pos="6570"/>
                <w:tab w:val="left" w:pos="6864"/>
              </w:tabs>
              <w:jc w:val="both"/>
              <w:rPr>
                <w:rFonts w:eastAsia="Times New Roman" w:cs="Times New Roman"/>
                <w:sz w:val="18"/>
                <w:szCs w:val="18"/>
              </w:rPr>
            </w:pP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Long term (≥12 months) banking for fertility preservation prior to gonadotoxic medical treatments</w:t>
            </w:r>
          </w:p>
          <w:p w:rsidR="00664F7D" w:rsidRPr="00BB02AC" w:rsidRDefault="00664F7D" w:rsidP="005079D5">
            <w:pPr>
              <w:tabs>
                <w:tab w:val="left" w:pos="2865"/>
                <w:tab w:val="right" w:pos="6570"/>
                <w:tab w:val="left" w:pos="6864"/>
              </w:tabs>
              <w:jc w:val="both"/>
              <w:rPr>
                <w:rFonts w:eastAsia="Times New Roman" w:cs="Times New Roman"/>
                <w:sz w:val="18"/>
                <w:szCs w:val="18"/>
              </w:rPr>
            </w:pP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Long term (≥12 months) banking for other reasons</w:t>
            </w:r>
          </w:p>
          <w:p w:rsidR="00664F7D" w:rsidRPr="00BB02AC" w:rsidRDefault="00664F7D" w:rsidP="005079D5">
            <w:pPr>
              <w:tabs>
                <w:tab w:val="left" w:pos="2865"/>
                <w:tab w:val="right" w:pos="6570"/>
                <w:tab w:val="left" w:pos="6864"/>
              </w:tabs>
              <w:jc w:val="both"/>
              <w:rPr>
                <w:rFonts w:eastAsia="Times New Roman" w:cs="Times New Roman"/>
                <w:sz w:val="18"/>
                <w:szCs w:val="18"/>
              </w:rPr>
            </w:pPr>
          </w:p>
          <w:p w:rsidR="00664F7D" w:rsidRPr="00BB02AC" w:rsidRDefault="00664F7D" w:rsidP="005079D5">
            <w:pPr>
              <w:tabs>
                <w:tab w:val="left" w:pos="2865"/>
                <w:tab w:val="right" w:pos="6570"/>
                <w:tab w:val="left" w:pos="6864"/>
              </w:tabs>
              <w:jc w:val="both"/>
              <w:rPr>
                <w:rFonts w:eastAsia="Times New Roman" w:cs="Times New Roman"/>
                <w:b/>
                <w:sz w:val="18"/>
                <w:szCs w:val="18"/>
              </w:rPr>
            </w:pPr>
            <w:r w:rsidRPr="00BB02AC">
              <w:rPr>
                <w:rFonts w:eastAsia="Times New Roman" w:cs="Times New Roman"/>
                <w:b/>
                <w:sz w:val="18"/>
                <w:szCs w:val="18"/>
              </w:rPr>
              <w:t>[IF BANKING ONLY, SKIP TO #11 AFTER #9 IS COMPLETED]</w:t>
            </w:r>
          </w:p>
        </w:tc>
      </w:tr>
      <w:tr w:rsidR="00664F7D" w:rsidRPr="00BB02AC" w:rsidTr="005079D5">
        <w:trPr>
          <w:trHeight w:val="126"/>
        </w:trPr>
        <w:tc>
          <w:tcPr>
            <w:tcW w:w="810" w:type="dxa"/>
            <w:tcBorders>
              <w:top w:val="single" w:sz="2" w:space="0" w:color="808080" w:themeColor="background1" w:themeShade="80"/>
            </w:tcBorders>
            <w:vAlign w:val="center"/>
          </w:tcPr>
          <w:p w:rsidR="00664F7D" w:rsidRPr="00BB02AC" w:rsidRDefault="00664F7D" w:rsidP="005079D5">
            <w:pPr>
              <w:rPr>
                <w:rFonts w:eastAsia="Times New Roman" w:cs="Times New Roman"/>
                <w:sz w:val="18"/>
                <w:szCs w:val="18"/>
              </w:rPr>
            </w:pPr>
            <w:r w:rsidRPr="00BB02AC">
              <w:rPr>
                <w:rFonts w:eastAsia="Times New Roman" w:cs="Times New Roman"/>
                <w:sz w:val="18"/>
                <w:szCs w:val="18"/>
              </w:rPr>
              <w:t>10</w:t>
            </w:r>
          </w:p>
        </w:tc>
        <w:tc>
          <w:tcPr>
            <w:tcW w:w="9558" w:type="dxa"/>
            <w:gridSpan w:val="2"/>
            <w:tcBorders>
              <w:top w:val="single" w:sz="2" w:space="0" w:color="808080" w:themeColor="background1" w:themeShade="80"/>
            </w:tcBorders>
            <w:vAlign w:val="center"/>
          </w:tcPr>
          <w:p w:rsidR="00664F7D" w:rsidRPr="00BB02AC" w:rsidRDefault="00664F7D" w:rsidP="005079D5">
            <w:pPr>
              <w:tabs>
                <w:tab w:val="left" w:pos="1560"/>
              </w:tabs>
              <w:rPr>
                <w:rFonts w:eastAsia="Times New Roman" w:cs="Times New Roman"/>
                <w:b/>
                <w:sz w:val="18"/>
                <w:szCs w:val="18"/>
              </w:rPr>
            </w:pPr>
            <w:r w:rsidRPr="00BB02AC">
              <w:rPr>
                <w:rFonts w:eastAsia="Times New Roman" w:cs="Times New Roman"/>
                <w:b/>
                <w:sz w:val="18"/>
                <w:szCs w:val="18"/>
              </w:rPr>
              <w:t>Intended embryo source (select all that apply)</w:t>
            </w:r>
          </w:p>
          <w:p w:rsidR="00664F7D" w:rsidRPr="00BB02AC" w:rsidRDefault="00664F7D" w:rsidP="005079D5">
            <w:pPr>
              <w:tabs>
                <w:tab w:val="left" w:pos="2865"/>
                <w:tab w:val="right" w:pos="6570"/>
                <w:tab w:val="left" w:pos="6864"/>
              </w:tabs>
              <w:jc w:val="both"/>
              <w:rPr>
                <w:b/>
                <w:bCs/>
                <w:sz w:val="18"/>
                <w:szCs w:val="18"/>
              </w:rPr>
            </w:pP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Patient embryos </w:t>
            </w:r>
          </w:p>
          <w:p w:rsidR="00664F7D" w:rsidRPr="00BB02AC" w:rsidRDefault="00664F7D" w:rsidP="005079D5">
            <w:pPr>
              <w:tabs>
                <w:tab w:val="left" w:pos="2865"/>
                <w:tab w:val="right" w:pos="6570"/>
                <w:tab w:val="left" w:pos="6864"/>
              </w:tabs>
              <w:jc w:val="both"/>
              <w:rPr>
                <w:rFonts w:eastAsia="Times New Roman" w:cs="Times New Roman"/>
                <w:sz w:val="18"/>
                <w:szCs w:val="18"/>
              </w:rPr>
            </w:pP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Donor embryos (donated from another patient’s IVF cycle)</w:t>
            </w:r>
          </w:p>
          <w:p w:rsidR="00664F7D" w:rsidRPr="00BB02AC" w:rsidRDefault="00664F7D" w:rsidP="005079D5">
            <w:pPr>
              <w:tabs>
                <w:tab w:val="left" w:pos="2865"/>
                <w:tab w:val="right" w:pos="6570"/>
                <w:tab w:val="left" w:pos="6864"/>
              </w:tabs>
              <w:jc w:val="both"/>
              <w:rPr>
                <w:b/>
                <w:sz w:val="18"/>
                <w:szCs w:val="18"/>
              </w:rPr>
            </w:pPr>
            <w:r w:rsidRPr="00BB02AC">
              <w:rPr>
                <w:sz w:val="18"/>
                <w:szCs w:val="18"/>
              </w:rPr>
              <w:t xml:space="preserve">                </w:t>
            </w:r>
            <w:r w:rsidRPr="00BB02AC">
              <w:rPr>
                <w:sz w:val="18"/>
                <w:szCs w:val="18"/>
              </w:rPr>
              <w:fldChar w:fldCharType="begin">
                <w:ffData>
                  <w:name w:val="Check1"/>
                  <w:enabled/>
                  <w:calcOnExit w:val="0"/>
                  <w:checkBox>
                    <w:size w:val="14"/>
                    <w:default w:val="0"/>
                  </w:checkBox>
                </w:ffData>
              </w:fldChar>
            </w:r>
            <w:r w:rsidRPr="00BB02AC">
              <w:rPr>
                <w:sz w:val="18"/>
                <w:szCs w:val="18"/>
              </w:rPr>
              <w:instrText xml:space="preserve"> FORMCHECKBOX </w:instrText>
            </w:r>
            <w:r w:rsidR="003320BA">
              <w:rPr>
                <w:sz w:val="18"/>
                <w:szCs w:val="18"/>
              </w:rPr>
            </w:r>
            <w:r w:rsidR="003320BA">
              <w:rPr>
                <w:sz w:val="18"/>
                <w:szCs w:val="18"/>
              </w:rPr>
              <w:fldChar w:fldCharType="separate"/>
            </w:r>
            <w:r w:rsidRPr="00BB02AC">
              <w:rPr>
                <w:sz w:val="18"/>
                <w:szCs w:val="18"/>
              </w:rPr>
              <w:fldChar w:fldCharType="end"/>
            </w:r>
            <w:r w:rsidRPr="00BB02AC">
              <w:rPr>
                <w:sz w:val="18"/>
                <w:szCs w:val="18"/>
              </w:rPr>
              <w:t xml:space="preserve">  FRESH embryos   </w:t>
            </w:r>
            <w:r w:rsidRPr="00BB02AC">
              <w:rPr>
                <w:sz w:val="18"/>
                <w:szCs w:val="18"/>
              </w:rPr>
              <w:fldChar w:fldCharType="begin">
                <w:ffData>
                  <w:name w:val="Check1"/>
                  <w:enabled/>
                  <w:calcOnExit w:val="0"/>
                  <w:checkBox>
                    <w:size w:val="14"/>
                    <w:default w:val="0"/>
                  </w:checkBox>
                </w:ffData>
              </w:fldChar>
            </w:r>
            <w:r w:rsidRPr="00BB02AC">
              <w:rPr>
                <w:sz w:val="18"/>
                <w:szCs w:val="18"/>
              </w:rPr>
              <w:instrText xml:space="preserve"> FORMCHECKBOX </w:instrText>
            </w:r>
            <w:r w:rsidR="003320BA">
              <w:rPr>
                <w:sz w:val="18"/>
                <w:szCs w:val="18"/>
              </w:rPr>
            </w:r>
            <w:r w:rsidR="003320BA">
              <w:rPr>
                <w:sz w:val="18"/>
                <w:szCs w:val="18"/>
              </w:rPr>
              <w:fldChar w:fldCharType="separate"/>
            </w:r>
            <w:r w:rsidRPr="00BB02AC">
              <w:rPr>
                <w:sz w:val="18"/>
                <w:szCs w:val="18"/>
              </w:rPr>
              <w:fldChar w:fldCharType="end"/>
            </w:r>
            <w:r w:rsidRPr="00BB02AC">
              <w:rPr>
                <w:sz w:val="18"/>
                <w:szCs w:val="18"/>
              </w:rPr>
              <w:t xml:space="preserve">  FROZEN embryos</w:t>
            </w:r>
          </w:p>
        </w:tc>
      </w:tr>
      <w:tr w:rsidR="00664F7D" w:rsidRPr="00BB02AC" w:rsidTr="005079D5">
        <w:trPr>
          <w:trHeight w:val="126"/>
        </w:trPr>
        <w:tc>
          <w:tcPr>
            <w:tcW w:w="810" w:type="dxa"/>
            <w:tcBorders>
              <w:top w:val="single" w:sz="2" w:space="0" w:color="808080" w:themeColor="background1" w:themeShade="80"/>
            </w:tcBorders>
            <w:vAlign w:val="center"/>
          </w:tcPr>
          <w:p w:rsidR="00664F7D" w:rsidRPr="00BB02AC" w:rsidRDefault="00664F7D" w:rsidP="005079D5">
            <w:pPr>
              <w:rPr>
                <w:rFonts w:eastAsia="Times New Roman" w:cs="Times New Roman"/>
                <w:sz w:val="18"/>
                <w:szCs w:val="18"/>
              </w:rPr>
            </w:pPr>
            <w:r w:rsidRPr="00BB02AC">
              <w:rPr>
                <w:rFonts w:eastAsia="Times New Roman" w:cs="Times New Roman"/>
                <w:sz w:val="18"/>
                <w:szCs w:val="18"/>
              </w:rPr>
              <w:t>10A</w:t>
            </w:r>
          </w:p>
        </w:tc>
        <w:tc>
          <w:tcPr>
            <w:tcW w:w="9558" w:type="dxa"/>
            <w:gridSpan w:val="2"/>
            <w:tcBorders>
              <w:top w:val="single" w:sz="2" w:space="0" w:color="808080" w:themeColor="background1" w:themeShade="80"/>
            </w:tcBorders>
            <w:vAlign w:val="center"/>
          </w:tcPr>
          <w:p w:rsidR="00664F7D" w:rsidRPr="00BB02AC" w:rsidRDefault="00664F7D" w:rsidP="005079D5">
            <w:pPr>
              <w:tabs>
                <w:tab w:val="left" w:pos="1560"/>
              </w:tabs>
              <w:rPr>
                <w:rFonts w:eastAsia="Times New Roman" w:cs="Times New Roman"/>
                <w:b/>
                <w:sz w:val="18"/>
                <w:szCs w:val="18"/>
              </w:rPr>
            </w:pPr>
            <w:r w:rsidRPr="00BB02AC">
              <w:rPr>
                <w:rFonts w:eastAsia="Times New Roman" w:cs="Times New Roman"/>
                <w:b/>
                <w:sz w:val="18"/>
                <w:szCs w:val="18"/>
              </w:rPr>
              <w:t xml:space="preserve">Intended oocyte source and state for FRESH embryos (select all that apply)               </w:t>
            </w:r>
          </w:p>
          <w:p w:rsidR="00664F7D" w:rsidRPr="00BB02AC" w:rsidRDefault="00664F7D" w:rsidP="005079D5">
            <w:pPr>
              <w:tabs>
                <w:tab w:val="left" w:pos="1560"/>
              </w:tabs>
              <w:rPr>
                <w:rFonts w:eastAsia="Times New Roman" w:cs="Times New Roman"/>
                <w:sz w:val="18"/>
                <w:szCs w:val="18"/>
              </w:rPr>
            </w:pPr>
            <w:r w:rsidRPr="00BB02AC">
              <w:rPr>
                <w:rFonts w:eastAsia="Times New Roman" w:cs="Times New Roman"/>
                <w:sz w:val="18"/>
                <w:szCs w:val="18"/>
              </w:rPr>
              <w:t xml:space="preserve">                </w:t>
            </w:r>
            <w:r w:rsidRPr="00BB02AC">
              <w:rPr>
                <w:rFonts w:eastAsia="Times New Roman" w:cs="Times New Roman"/>
                <w:sz w:val="18"/>
                <w:szCs w:val="18"/>
              </w:rPr>
              <w:fldChar w:fldCharType="begin">
                <w:ffData>
                  <w:name w:val="Check1"/>
                  <w:enabled/>
                  <w:calcOnExit w:val="0"/>
                  <w:checkBox>
                    <w:size w:val="14"/>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PATIENT oocytes   </w:t>
            </w:r>
            <w:r w:rsidRPr="00BB02AC">
              <w:rPr>
                <w:rFonts w:eastAsia="Times New Roman" w:cs="Times New Roman"/>
                <w:sz w:val="18"/>
                <w:szCs w:val="18"/>
              </w:rPr>
              <w:fldChar w:fldCharType="begin">
                <w:ffData>
                  <w:name w:val="Check1"/>
                  <w:enabled/>
                  <w:calcOnExit w:val="0"/>
                  <w:checkBox>
                    <w:size w:val="14"/>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PATIENT frozen oocytes   </w:t>
            </w:r>
          </w:p>
          <w:p w:rsidR="00664F7D" w:rsidRPr="00BB02AC" w:rsidRDefault="00664F7D" w:rsidP="005079D5">
            <w:pPr>
              <w:rPr>
                <w:bCs/>
                <w:sz w:val="18"/>
                <w:szCs w:val="18"/>
              </w:rPr>
            </w:pPr>
            <w:r w:rsidRPr="00BB02AC">
              <w:rPr>
                <w:sz w:val="18"/>
                <w:szCs w:val="18"/>
              </w:rPr>
              <w:t xml:space="preserve">                </w:t>
            </w:r>
            <w:r w:rsidRPr="00BB02AC">
              <w:rPr>
                <w:sz w:val="18"/>
                <w:szCs w:val="18"/>
              </w:rPr>
              <w:fldChar w:fldCharType="begin">
                <w:ffData>
                  <w:name w:val="Check1"/>
                  <w:enabled/>
                  <w:calcOnExit w:val="0"/>
                  <w:checkBox>
                    <w:size w:val="14"/>
                    <w:default w:val="0"/>
                  </w:checkBox>
                </w:ffData>
              </w:fldChar>
            </w:r>
            <w:r w:rsidRPr="00BB02AC">
              <w:rPr>
                <w:sz w:val="18"/>
                <w:szCs w:val="18"/>
              </w:rPr>
              <w:instrText xml:space="preserve"> FORMCHECKBOX </w:instrText>
            </w:r>
            <w:r w:rsidR="003320BA">
              <w:rPr>
                <w:sz w:val="18"/>
                <w:szCs w:val="18"/>
              </w:rPr>
            </w:r>
            <w:r w:rsidR="003320BA">
              <w:rPr>
                <w:sz w:val="18"/>
                <w:szCs w:val="18"/>
              </w:rPr>
              <w:fldChar w:fldCharType="separate"/>
            </w:r>
            <w:r w:rsidRPr="00BB02AC">
              <w:rPr>
                <w:sz w:val="18"/>
                <w:szCs w:val="18"/>
              </w:rPr>
              <w:fldChar w:fldCharType="end"/>
            </w:r>
            <w:r w:rsidRPr="00BB02AC">
              <w:rPr>
                <w:sz w:val="18"/>
                <w:szCs w:val="18"/>
              </w:rPr>
              <w:t xml:space="preserve">  DONOR fresh oocytes    </w:t>
            </w:r>
            <w:r w:rsidRPr="00BB02AC">
              <w:rPr>
                <w:sz w:val="18"/>
                <w:szCs w:val="18"/>
              </w:rPr>
              <w:fldChar w:fldCharType="begin">
                <w:ffData>
                  <w:name w:val="Check1"/>
                  <w:enabled/>
                  <w:calcOnExit w:val="0"/>
                  <w:checkBox>
                    <w:size w:val="14"/>
                    <w:default w:val="0"/>
                  </w:checkBox>
                </w:ffData>
              </w:fldChar>
            </w:r>
            <w:r w:rsidRPr="00BB02AC">
              <w:rPr>
                <w:sz w:val="18"/>
                <w:szCs w:val="18"/>
              </w:rPr>
              <w:instrText xml:space="preserve"> FORMCHECKBOX </w:instrText>
            </w:r>
            <w:r w:rsidR="003320BA">
              <w:rPr>
                <w:sz w:val="18"/>
                <w:szCs w:val="18"/>
              </w:rPr>
            </w:r>
            <w:r w:rsidR="003320BA">
              <w:rPr>
                <w:sz w:val="18"/>
                <w:szCs w:val="18"/>
              </w:rPr>
              <w:fldChar w:fldCharType="separate"/>
            </w:r>
            <w:r w:rsidRPr="00BB02AC">
              <w:rPr>
                <w:sz w:val="18"/>
                <w:szCs w:val="18"/>
              </w:rPr>
              <w:fldChar w:fldCharType="end"/>
            </w:r>
            <w:r w:rsidRPr="00BB02AC">
              <w:rPr>
                <w:sz w:val="18"/>
                <w:szCs w:val="18"/>
              </w:rPr>
              <w:t xml:space="preserve">  DONOR frozen oocytes   </w:t>
            </w:r>
          </w:p>
          <w:p w:rsidR="00664F7D" w:rsidRPr="00BB02AC" w:rsidRDefault="00664F7D" w:rsidP="005079D5">
            <w:pPr>
              <w:rPr>
                <w:bCs/>
                <w:sz w:val="18"/>
                <w:szCs w:val="18"/>
              </w:rPr>
            </w:pPr>
          </w:p>
          <w:p w:rsidR="00664F7D" w:rsidRPr="00BB02AC" w:rsidRDefault="00664F7D" w:rsidP="005079D5">
            <w:pPr>
              <w:tabs>
                <w:tab w:val="left" w:pos="1560"/>
              </w:tabs>
              <w:rPr>
                <w:rFonts w:eastAsia="Times New Roman" w:cs="Times New Roman"/>
                <w:b/>
                <w:sz w:val="18"/>
                <w:szCs w:val="18"/>
              </w:rPr>
            </w:pPr>
            <w:r w:rsidRPr="00BB02AC">
              <w:rPr>
                <w:rFonts w:eastAsia="Times New Roman" w:cs="Times New Roman"/>
                <w:b/>
                <w:sz w:val="18"/>
                <w:szCs w:val="18"/>
              </w:rPr>
              <w:t xml:space="preserve">Intended oocyte source and state for FROZEN embryos (select all that apply)                     </w:t>
            </w:r>
          </w:p>
          <w:p w:rsidR="00664F7D" w:rsidRPr="00BB02AC" w:rsidRDefault="00664F7D" w:rsidP="005079D5">
            <w:pPr>
              <w:tabs>
                <w:tab w:val="left" w:pos="1560"/>
              </w:tabs>
              <w:rPr>
                <w:rFonts w:eastAsia="Times New Roman" w:cs="Times New Roman"/>
                <w:sz w:val="18"/>
                <w:szCs w:val="18"/>
              </w:rPr>
            </w:pPr>
            <w:r w:rsidRPr="00BB02AC">
              <w:rPr>
                <w:rFonts w:eastAsia="Times New Roman" w:cs="Times New Roman"/>
                <w:sz w:val="18"/>
                <w:szCs w:val="18"/>
              </w:rPr>
              <w:t xml:space="preserve">                </w:t>
            </w:r>
            <w:r w:rsidRPr="00BB02AC">
              <w:rPr>
                <w:rFonts w:eastAsia="Times New Roman" w:cs="Times New Roman"/>
                <w:sz w:val="18"/>
                <w:szCs w:val="18"/>
              </w:rPr>
              <w:fldChar w:fldCharType="begin">
                <w:ffData>
                  <w:name w:val="Check1"/>
                  <w:enabled/>
                  <w:calcOnExit w:val="0"/>
                  <w:checkBox>
                    <w:size w:val="14"/>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PATIENT fresh oocytes   </w:t>
            </w:r>
            <w:r w:rsidRPr="00BB02AC">
              <w:rPr>
                <w:rFonts w:eastAsia="Times New Roman" w:cs="Times New Roman"/>
                <w:sz w:val="18"/>
                <w:szCs w:val="18"/>
              </w:rPr>
              <w:fldChar w:fldCharType="begin">
                <w:ffData>
                  <w:name w:val="Check1"/>
                  <w:enabled/>
                  <w:calcOnExit w:val="0"/>
                  <w:checkBox>
                    <w:size w:val="14"/>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PATIENT frozen oocytes   </w:t>
            </w:r>
          </w:p>
          <w:p w:rsidR="00664F7D" w:rsidRPr="00BB02AC" w:rsidRDefault="00664F7D" w:rsidP="005079D5">
            <w:pPr>
              <w:rPr>
                <w:sz w:val="18"/>
                <w:szCs w:val="18"/>
              </w:rPr>
            </w:pPr>
            <w:r w:rsidRPr="00BB02AC">
              <w:rPr>
                <w:sz w:val="18"/>
                <w:szCs w:val="18"/>
              </w:rPr>
              <w:t xml:space="preserve">                </w:t>
            </w:r>
            <w:r w:rsidRPr="00BB02AC">
              <w:rPr>
                <w:sz w:val="18"/>
                <w:szCs w:val="18"/>
              </w:rPr>
              <w:fldChar w:fldCharType="begin">
                <w:ffData>
                  <w:name w:val="Check1"/>
                  <w:enabled/>
                  <w:calcOnExit w:val="0"/>
                  <w:checkBox>
                    <w:size w:val="14"/>
                    <w:default w:val="0"/>
                  </w:checkBox>
                </w:ffData>
              </w:fldChar>
            </w:r>
            <w:r w:rsidRPr="00BB02AC">
              <w:rPr>
                <w:sz w:val="18"/>
                <w:szCs w:val="18"/>
              </w:rPr>
              <w:instrText xml:space="preserve"> FORMCHECKBOX </w:instrText>
            </w:r>
            <w:r w:rsidR="003320BA">
              <w:rPr>
                <w:sz w:val="18"/>
                <w:szCs w:val="18"/>
              </w:rPr>
            </w:r>
            <w:r w:rsidR="003320BA">
              <w:rPr>
                <w:sz w:val="18"/>
                <w:szCs w:val="18"/>
              </w:rPr>
              <w:fldChar w:fldCharType="separate"/>
            </w:r>
            <w:r w:rsidRPr="00BB02AC">
              <w:rPr>
                <w:sz w:val="18"/>
                <w:szCs w:val="18"/>
              </w:rPr>
              <w:fldChar w:fldCharType="end"/>
            </w:r>
            <w:r w:rsidRPr="00BB02AC">
              <w:rPr>
                <w:sz w:val="18"/>
                <w:szCs w:val="18"/>
              </w:rPr>
              <w:t xml:space="preserve">  DONOR fresh oocytes    </w:t>
            </w:r>
            <w:r w:rsidRPr="00BB02AC">
              <w:rPr>
                <w:sz w:val="18"/>
                <w:szCs w:val="18"/>
              </w:rPr>
              <w:fldChar w:fldCharType="begin">
                <w:ffData>
                  <w:name w:val="Check1"/>
                  <w:enabled/>
                  <w:calcOnExit w:val="0"/>
                  <w:checkBox>
                    <w:size w:val="14"/>
                    <w:default w:val="0"/>
                  </w:checkBox>
                </w:ffData>
              </w:fldChar>
            </w:r>
            <w:r w:rsidRPr="00BB02AC">
              <w:rPr>
                <w:sz w:val="18"/>
                <w:szCs w:val="18"/>
              </w:rPr>
              <w:instrText xml:space="preserve"> FORMCHECKBOX </w:instrText>
            </w:r>
            <w:r w:rsidR="003320BA">
              <w:rPr>
                <w:sz w:val="18"/>
                <w:szCs w:val="18"/>
              </w:rPr>
            </w:r>
            <w:r w:rsidR="003320BA">
              <w:rPr>
                <w:sz w:val="18"/>
                <w:szCs w:val="18"/>
              </w:rPr>
              <w:fldChar w:fldCharType="separate"/>
            </w:r>
            <w:r w:rsidRPr="00BB02AC">
              <w:rPr>
                <w:sz w:val="18"/>
                <w:szCs w:val="18"/>
              </w:rPr>
              <w:fldChar w:fldCharType="end"/>
            </w:r>
            <w:r w:rsidRPr="00BB02AC">
              <w:rPr>
                <w:sz w:val="18"/>
                <w:szCs w:val="18"/>
              </w:rPr>
              <w:t xml:space="preserve">  DONOR frozen oocytes   </w:t>
            </w:r>
            <w:r w:rsidRPr="00BB02AC">
              <w:rPr>
                <w:sz w:val="18"/>
                <w:szCs w:val="18"/>
              </w:rPr>
              <w:fldChar w:fldCharType="begin">
                <w:ffData>
                  <w:name w:val="Check1"/>
                  <w:enabled/>
                  <w:calcOnExit w:val="0"/>
                  <w:checkBox>
                    <w:size w:val="14"/>
                    <w:default w:val="0"/>
                  </w:checkBox>
                </w:ffData>
              </w:fldChar>
            </w:r>
            <w:r w:rsidRPr="00BB02AC">
              <w:rPr>
                <w:sz w:val="18"/>
                <w:szCs w:val="18"/>
              </w:rPr>
              <w:instrText xml:space="preserve"> FORMCHECKBOX </w:instrText>
            </w:r>
            <w:r w:rsidR="003320BA">
              <w:rPr>
                <w:sz w:val="18"/>
                <w:szCs w:val="18"/>
              </w:rPr>
            </w:r>
            <w:r w:rsidR="003320BA">
              <w:rPr>
                <w:sz w:val="18"/>
                <w:szCs w:val="18"/>
              </w:rPr>
              <w:fldChar w:fldCharType="separate"/>
            </w:r>
            <w:r w:rsidRPr="00BB02AC">
              <w:rPr>
                <w:sz w:val="18"/>
                <w:szCs w:val="18"/>
              </w:rPr>
              <w:fldChar w:fldCharType="end"/>
            </w:r>
            <w:r w:rsidRPr="00BB02AC">
              <w:rPr>
                <w:sz w:val="18"/>
                <w:szCs w:val="18"/>
              </w:rPr>
              <w:t xml:space="preserve">  DONOR Unknown  (select only if oocyte source is unknown)</w:t>
            </w:r>
          </w:p>
        </w:tc>
      </w:tr>
      <w:tr w:rsidR="00664F7D" w:rsidRPr="00BB02AC" w:rsidTr="005079D5">
        <w:tc>
          <w:tcPr>
            <w:tcW w:w="810" w:type="dxa"/>
            <w:tcBorders>
              <w:bottom w:val="single" w:sz="2" w:space="0" w:color="808080" w:themeColor="background1" w:themeShade="80"/>
            </w:tcBorders>
            <w:vAlign w:val="center"/>
          </w:tcPr>
          <w:p w:rsidR="00664F7D" w:rsidRPr="00BB02AC" w:rsidRDefault="00664F7D" w:rsidP="005079D5">
            <w:pPr>
              <w:rPr>
                <w:rFonts w:eastAsia="Times New Roman" w:cs="Times New Roman"/>
                <w:sz w:val="18"/>
                <w:szCs w:val="18"/>
              </w:rPr>
            </w:pPr>
            <w:r w:rsidRPr="00BB02AC">
              <w:rPr>
                <w:rFonts w:ascii="Arial" w:eastAsia="Times New Roman" w:hAnsi="Arial" w:cs="Times New Roman"/>
                <w:sz w:val="20"/>
                <w:szCs w:val="20"/>
              </w:rPr>
              <w:lastRenderedPageBreak/>
              <w:br w:type="page"/>
            </w:r>
            <w:r w:rsidRPr="00BB02AC">
              <w:rPr>
                <w:rFonts w:eastAsia="Times New Roman" w:cs="Times New Roman"/>
                <w:sz w:val="18"/>
                <w:szCs w:val="18"/>
              </w:rPr>
              <w:t>11</w:t>
            </w:r>
          </w:p>
        </w:tc>
        <w:tc>
          <w:tcPr>
            <w:tcW w:w="9558" w:type="dxa"/>
            <w:gridSpan w:val="2"/>
            <w:tcBorders>
              <w:bottom w:val="single" w:sz="2" w:space="0" w:color="808080" w:themeColor="background1" w:themeShade="80"/>
            </w:tcBorders>
            <w:vAlign w:val="center"/>
          </w:tcPr>
          <w:p w:rsidR="00664F7D" w:rsidRPr="00BB02AC" w:rsidRDefault="00664F7D" w:rsidP="005079D5">
            <w:pPr>
              <w:rPr>
                <w:rFonts w:eastAsia="Times New Roman" w:cs="Times New Roman"/>
                <w:b/>
                <w:sz w:val="18"/>
                <w:szCs w:val="18"/>
              </w:rPr>
            </w:pPr>
            <w:r w:rsidRPr="00BB02AC">
              <w:rPr>
                <w:rFonts w:eastAsia="Times New Roman" w:cs="Times New Roman"/>
                <w:b/>
                <w:sz w:val="18"/>
                <w:szCs w:val="18"/>
              </w:rPr>
              <w:t>Intended sperm source (select all that apply)  [SKIP IF DONOR EMBRYO IS INTENDED SOURCE]</w:t>
            </w:r>
          </w:p>
          <w:p w:rsidR="00664F7D" w:rsidRPr="00BB02AC" w:rsidRDefault="00664F7D" w:rsidP="005079D5">
            <w:pPr>
              <w:tabs>
                <w:tab w:val="left" w:pos="1560"/>
              </w:tabs>
              <w:rPr>
                <w:rFonts w:eastAsia="Times New Roman" w:cs="Times New Roman"/>
                <w:sz w:val="18"/>
                <w:szCs w:val="18"/>
              </w:rPr>
            </w:pP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Partner</w:t>
            </w:r>
          </w:p>
          <w:p w:rsidR="00664F7D" w:rsidRPr="00BB02AC" w:rsidRDefault="00664F7D" w:rsidP="005079D5">
            <w:pPr>
              <w:tabs>
                <w:tab w:val="left" w:pos="1560"/>
              </w:tabs>
              <w:rPr>
                <w:rFonts w:eastAsia="Times New Roman" w:cs="Times New Roman"/>
                <w:sz w:val="18"/>
                <w:szCs w:val="18"/>
              </w:rPr>
            </w:pP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Donor</w:t>
            </w:r>
          </w:p>
          <w:p w:rsidR="00664F7D" w:rsidRPr="00BB02AC" w:rsidRDefault="00664F7D" w:rsidP="005079D5">
            <w:pPr>
              <w:tabs>
                <w:tab w:val="left" w:pos="1560"/>
              </w:tabs>
              <w:rPr>
                <w:rFonts w:eastAsia="Times New Roman" w:cs="Times New Roman"/>
                <w:sz w:val="18"/>
                <w:szCs w:val="18"/>
              </w:rPr>
            </w:pP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Patient, if male</w:t>
            </w:r>
          </w:p>
          <w:p w:rsidR="00664F7D" w:rsidRPr="00BB02AC" w:rsidRDefault="00664F7D" w:rsidP="005079D5">
            <w:pPr>
              <w:rPr>
                <w:rFonts w:eastAsia="Times New Roman" w:cs="Times New Roman"/>
                <w:sz w:val="18"/>
                <w:szCs w:val="18"/>
              </w:rPr>
            </w:pPr>
            <w:r w:rsidRPr="00BB02AC">
              <w:rPr>
                <w:rFonts w:eastAsia="Times New Roman" w:cs="Times New Roman"/>
                <w:sz w:val="18"/>
                <w:szCs w:val="18"/>
              </w:rPr>
              <w:t xml:space="preserve">Or </w:t>
            </w:r>
          </w:p>
          <w:p w:rsidR="00664F7D" w:rsidRPr="00BB02AC" w:rsidRDefault="00664F7D" w:rsidP="005079D5">
            <w:pPr>
              <w:rPr>
                <w:rFonts w:eastAsia="Times New Roman" w:cs="Times New Roman"/>
                <w:b/>
                <w:sz w:val="18"/>
                <w:szCs w:val="18"/>
              </w:rPr>
            </w:pP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Unknown (select only if </w:t>
            </w:r>
            <w:r w:rsidRPr="00BB02AC">
              <w:rPr>
                <w:rFonts w:eastAsia="Times New Roman" w:cs="Times New Roman"/>
                <w:sz w:val="18"/>
                <w:szCs w:val="18"/>
                <w:u w:val="single"/>
              </w:rPr>
              <w:t xml:space="preserve">all </w:t>
            </w:r>
            <w:r w:rsidRPr="00BB02AC">
              <w:rPr>
                <w:rFonts w:eastAsia="Times New Roman" w:cs="Times New Roman"/>
                <w:sz w:val="18"/>
                <w:szCs w:val="18"/>
              </w:rPr>
              <w:t>sperm sources unknown)</w:t>
            </w:r>
          </w:p>
        </w:tc>
      </w:tr>
      <w:tr w:rsidR="00664F7D" w:rsidRPr="00BB02AC" w:rsidTr="005079D5">
        <w:tc>
          <w:tcPr>
            <w:tcW w:w="810" w:type="dxa"/>
            <w:tcBorders>
              <w:bottom w:val="single" w:sz="4" w:space="0" w:color="auto"/>
            </w:tcBorders>
            <w:vAlign w:val="center"/>
          </w:tcPr>
          <w:p w:rsidR="00664F7D" w:rsidRPr="00BB02AC" w:rsidRDefault="00664F7D" w:rsidP="005079D5">
            <w:pPr>
              <w:rPr>
                <w:rFonts w:eastAsia="Times New Roman" w:cs="Times New Roman"/>
                <w:sz w:val="18"/>
                <w:szCs w:val="18"/>
              </w:rPr>
            </w:pPr>
            <w:r w:rsidRPr="00BB02AC">
              <w:rPr>
                <w:rFonts w:eastAsia="Times New Roman" w:cs="Times New Roman"/>
                <w:sz w:val="18"/>
                <w:szCs w:val="18"/>
              </w:rPr>
              <w:t>12</w:t>
            </w:r>
          </w:p>
        </w:tc>
        <w:tc>
          <w:tcPr>
            <w:tcW w:w="9558" w:type="dxa"/>
            <w:gridSpan w:val="2"/>
            <w:tcBorders>
              <w:bottom w:val="single" w:sz="4" w:space="0" w:color="auto"/>
            </w:tcBorders>
            <w:vAlign w:val="center"/>
          </w:tcPr>
          <w:p w:rsidR="00664F7D" w:rsidRPr="00BB02AC" w:rsidRDefault="00664F7D" w:rsidP="005079D5">
            <w:pPr>
              <w:rPr>
                <w:rFonts w:eastAsia="Times New Roman" w:cs="Times New Roman"/>
                <w:b/>
                <w:sz w:val="18"/>
                <w:szCs w:val="18"/>
              </w:rPr>
            </w:pPr>
            <w:r w:rsidRPr="00BB02AC">
              <w:rPr>
                <w:rFonts w:eastAsia="Times New Roman" w:cs="Times New Roman"/>
                <w:b/>
                <w:sz w:val="18"/>
                <w:szCs w:val="18"/>
              </w:rPr>
              <w:t xml:space="preserve">Intended pregnancy carrier  </w:t>
            </w:r>
          </w:p>
          <w:p w:rsidR="00664F7D" w:rsidRPr="00BB02AC" w:rsidRDefault="00664F7D" w:rsidP="005079D5">
            <w:pPr>
              <w:rPr>
                <w:rFonts w:eastAsia="Times New Roman" w:cs="Times New Roman"/>
                <w:sz w:val="18"/>
                <w:szCs w:val="18"/>
              </w:rPr>
            </w:pP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Patient </w:t>
            </w:r>
          </w:p>
          <w:p w:rsidR="00664F7D" w:rsidRPr="00BB02AC" w:rsidRDefault="00664F7D" w:rsidP="005079D5">
            <w:pPr>
              <w:rPr>
                <w:rFonts w:eastAsia="Times New Roman" w:cs="Times New Roman"/>
                <w:sz w:val="18"/>
                <w:szCs w:val="18"/>
              </w:rPr>
            </w:pP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Gestational carrier </w:t>
            </w:r>
          </w:p>
          <w:p w:rsidR="00664F7D" w:rsidRPr="00BB02AC" w:rsidRDefault="00664F7D" w:rsidP="005079D5">
            <w:pPr>
              <w:rPr>
                <w:rFonts w:eastAsia="Times New Roman" w:cs="Times New Roman"/>
                <w:b/>
                <w:sz w:val="18"/>
                <w:szCs w:val="18"/>
              </w:rPr>
            </w:pPr>
            <w:r w:rsidRPr="00BB02AC">
              <w:rPr>
                <w:rFonts w:eastAsia="Times New Roman" w:cs="Times New Roman"/>
                <w:sz w:val="18"/>
                <w:szCs w:val="18"/>
              </w:rPr>
              <w:fldChar w:fldCharType="begin">
                <w:ffData>
                  <w:name w:val="Check1"/>
                  <w:enabled/>
                  <w:calcOnExit w:val="0"/>
                  <w:checkBox>
                    <w:sizeAuto/>
                    <w:default w:val="0"/>
                  </w:checkBox>
                </w:ffData>
              </w:fldChar>
            </w:r>
            <w:r w:rsidRPr="00BB02AC">
              <w:rPr>
                <w:rFonts w:eastAsia="Times New Roman" w:cs="Times New Roman"/>
                <w:sz w:val="18"/>
                <w:szCs w:val="18"/>
              </w:rPr>
              <w:instrText xml:space="preserve"> FORMCHECKBOX </w:instrText>
            </w:r>
            <w:r w:rsidR="003320BA">
              <w:rPr>
                <w:rFonts w:eastAsia="Times New Roman" w:cs="Times New Roman"/>
                <w:sz w:val="18"/>
                <w:szCs w:val="18"/>
              </w:rPr>
            </w:r>
            <w:r w:rsidR="003320BA">
              <w:rPr>
                <w:rFonts w:eastAsia="Times New Roman" w:cs="Times New Roman"/>
                <w:sz w:val="18"/>
                <w:szCs w:val="18"/>
              </w:rPr>
              <w:fldChar w:fldCharType="separate"/>
            </w:r>
            <w:r w:rsidRPr="00BB02AC">
              <w:rPr>
                <w:rFonts w:eastAsia="Times New Roman" w:cs="Times New Roman"/>
                <w:sz w:val="18"/>
                <w:szCs w:val="18"/>
              </w:rPr>
              <w:fldChar w:fldCharType="end"/>
            </w:r>
            <w:r w:rsidRPr="00BB02AC">
              <w:rPr>
                <w:rFonts w:eastAsia="Times New Roman" w:cs="Times New Roman"/>
                <w:sz w:val="18"/>
                <w:szCs w:val="18"/>
              </w:rPr>
              <w:t xml:space="preserve">  None (oocyte or embryo banking cycle only)</w:t>
            </w:r>
          </w:p>
        </w:tc>
      </w:tr>
    </w:tbl>
    <w:p w:rsidR="00664F7D" w:rsidRDefault="00664F7D" w:rsidP="00FE5965">
      <w:pPr>
        <w:spacing w:after="0" w:line="240" w:lineRule="auto"/>
        <w:rPr>
          <w:rStyle w:val="CommentReference"/>
          <w:rFonts w:ascii="Times New Roman" w:hAnsi="Times New Roman" w:cs="Times New Roman"/>
          <w:sz w:val="24"/>
          <w:szCs w:val="24"/>
        </w:rPr>
      </w:pPr>
    </w:p>
    <w:p w:rsidR="00664F7D" w:rsidRDefault="00664F7D" w:rsidP="00FE5965">
      <w:pPr>
        <w:spacing w:after="0" w:line="240" w:lineRule="auto"/>
        <w:rPr>
          <w:rStyle w:val="CommentReference"/>
          <w:rFonts w:ascii="Times New Roman" w:hAnsi="Times New Roman" w:cs="Times New Roman"/>
          <w:sz w:val="24"/>
          <w:szCs w:val="24"/>
        </w:rPr>
      </w:pPr>
    </w:p>
    <w:p w:rsidR="00FE5965" w:rsidRPr="00FE5965" w:rsidRDefault="00FE5965" w:rsidP="00DB0D57">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Burden Estimate</w:t>
      </w:r>
    </w:p>
    <w:p w:rsidR="008860D1" w:rsidRDefault="00FE5965" w:rsidP="00AE3DD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change to the burden estimate is requested.</w:t>
      </w:r>
    </w:p>
    <w:p w:rsidR="00FE5965" w:rsidRPr="00D10A73" w:rsidRDefault="00FE5965" w:rsidP="00FE5965">
      <w:pPr>
        <w:pStyle w:val="BodyText21"/>
        <w:rPr>
          <w:rFonts w:ascii="Times New Roman" w:hAnsi="Times New Roman"/>
          <w:b/>
        </w:rPr>
      </w:pPr>
      <w:r w:rsidRPr="00D10A73">
        <w:rPr>
          <w:rFonts w:ascii="Times New Roman" w:hAnsi="Times New Roman"/>
          <w:b/>
        </w:rPr>
        <w:t>Effect of Proposed Changes on Currently Approved Instruments and Attachments</w:t>
      </w:r>
    </w:p>
    <w:p w:rsidR="00FE5965" w:rsidRPr="00D10A73" w:rsidRDefault="00FE5965" w:rsidP="00FE5965">
      <w:pPr>
        <w:pStyle w:val="BodyText21"/>
        <w:rPr>
          <w:rFonts w:ascii="Times New Roman" w:hAnsi="Times New Roman"/>
        </w:rPr>
      </w:pPr>
    </w:p>
    <w:p w:rsidR="00FE5965" w:rsidRDefault="00B60D78" w:rsidP="00FE5965">
      <w:pPr>
        <w:pStyle w:val="BodyText21"/>
        <w:rPr>
          <w:rFonts w:ascii="Times New Roman" w:hAnsi="Times New Roman"/>
          <w:szCs w:val="24"/>
        </w:rPr>
      </w:pPr>
      <w:r>
        <w:rPr>
          <w:rFonts w:ascii="Times New Roman" w:hAnsi="Times New Roman"/>
          <w:szCs w:val="24"/>
        </w:rPr>
        <w:t xml:space="preserve">Non-substantive change to question #9 of data collection instrument. </w:t>
      </w:r>
    </w:p>
    <w:p w:rsidR="00FE5965" w:rsidRDefault="00FE5965" w:rsidP="00AE3DD1">
      <w:pPr>
        <w:spacing w:after="0" w:line="480" w:lineRule="auto"/>
        <w:rPr>
          <w:rFonts w:ascii="Times New Roman" w:hAnsi="Times New Roman" w:cs="Times New Roman"/>
          <w:b/>
          <w:sz w:val="24"/>
          <w:szCs w:val="24"/>
        </w:rPr>
      </w:pPr>
    </w:p>
    <w:p w:rsidR="00A05F06" w:rsidRPr="000012E9" w:rsidRDefault="000012E9" w:rsidP="000012E9">
      <w:pPr>
        <w:pStyle w:val="NoSpacing"/>
        <w:rPr>
          <w:rFonts w:ascii="Times New Roman" w:hAnsi="Times New Roman" w:cs="Times New Roman"/>
          <w:b/>
        </w:rPr>
      </w:pPr>
      <w:r w:rsidRPr="000012E9">
        <w:rPr>
          <w:rFonts w:ascii="Times New Roman" w:hAnsi="Times New Roman" w:cs="Times New Roman"/>
          <w:b/>
        </w:rPr>
        <w:t>Request for Approval</w:t>
      </w:r>
    </w:p>
    <w:p w:rsidR="00FE5965" w:rsidRPr="00FE5965" w:rsidRDefault="00FE5965" w:rsidP="00AE3DD1">
      <w:pPr>
        <w:spacing w:after="0" w:line="480" w:lineRule="auto"/>
        <w:rPr>
          <w:rFonts w:ascii="Times New Roman" w:hAnsi="Times New Roman" w:cs="Times New Roman"/>
          <w:sz w:val="24"/>
          <w:szCs w:val="24"/>
        </w:rPr>
      </w:pPr>
      <w:r>
        <w:rPr>
          <w:rFonts w:ascii="Times New Roman" w:hAnsi="Times New Roman" w:cs="Times New Roman"/>
          <w:sz w:val="24"/>
          <w:szCs w:val="24"/>
        </w:rPr>
        <w:t>OMB approval is requested, effective immediately.</w:t>
      </w:r>
    </w:p>
    <w:p w:rsidR="00FE5965" w:rsidRDefault="00FE5965" w:rsidP="00AE3DD1">
      <w:pPr>
        <w:spacing w:after="0" w:line="480" w:lineRule="auto"/>
        <w:rPr>
          <w:rFonts w:ascii="Times New Roman" w:hAnsi="Times New Roman" w:cs="Times New Roman"/>
          <w:b/>
          <w:sz w:val="24"/>
          <w:szCs w:val="24"/>
        </w:rPr>
      </w:pPr>
    </w:p>
    <w:p w:rsidR="00FE5965" w:rsidRDefault="00FE5965" w:rsidP="00AE3DD1">
      <w:pPr>
        <w:spacing w:after="0" w:line="480" w:lineRule="auto"/>
        <w:rPr>
          <w:rFonts w:ascii="Times New Roman" w:hAnsi="Times New Roman" w:cs="Times New Roman"/>
          <w:b/>
          <w:sz w:val="24"/>
          <w:szCs w:val="24"/>
        </w:rPr>
      </w:pPr>
    </w:p>
    <w:p w:rsidR="00FE5965" w:rsidRDefault="00FE5965" w:rsidP="00AE3DD1">
      <w:pPr>
        <w:spacing w:after="0" w:line="480" w:lineRule="auto"/>
        <w:rPr>
          <w:rFonts w:ascii="Times New Roman" w:hAnsi="Times New Roman" w:cs="Times New Roman"/>
          <w:b/>
          <w:sz w:val="24"/>
          <w:szCs w:val="24"/>
        </w:rPr>
      </w:pPr>
    </w:p>
    <w:p w:rsidR="00FE5965" w:rsidRDefault="00FE5965" w:rsidP="00AE3DD1">
      <w:pPr>
        <w:spacing w:after="0" w:line="480" w:lineRule="auto"/>
        <w:rPr>
          <w:rFonts w:ascii="Times New Roman" w:hAnsi="Times New Roman" w:cs="Times New Roman"/>
          <w:b/>
          <w:sz w:val="24"/>
          <w:szCs w:val="24"/>
        </w:rPr>
      </w:pPr>
    </w:p>
    <w:p w:rsidR="00FE5965" w:rsidRDefault="00FE5965" w:rsidP="0014163D">
      <w:pPr>
        <w:rPr>
          <w:rFonts w:ascii="Times New Roman" w:hAnsi="Times New Roman" w:cs="Times New Roman"/>
          <w:b/>
          <w:sz w:val="24"/>
          <w:szCs w:val="24"/>
        </w:rPr>
      </w:pPr>
    </w:p>
    <w:p w:rsidR="004B6F57" w:rsidRPr="004B6F57" w:rsidRDefault="004B6F57" w:rsidP="0014163D">
      <w:pPr>
        <w:rPr>
          <w:rFonts w:ascii="Times New Roman" w:hAnsi="Times New Roman" w:cs="Times New Roman"/>
          <w:sz w:val="24"/>
          <w:szCs w:val="24"/>
        </w:rPr>
      </w:pPr>
    </w:p>
    <w:sectPr w:rsidR="004B6F57" w:rsidRPr="004B6F57"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74449"/>
    <w:multiLevelType w:val="hybridMultilevel"/>
    <w:tmpl w:val="B69E7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B44B78"/>
    <w:multiLevelType w:val="hybridMultilevel"/>
    <w:tmpl w:val="1E5AABB6"/>
    <w:lvl w:ilvl="0" w:tplc="27402860">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B256CA"/>
    <w:multiLevelType w:val="hybridMultilevel"/>
    <w:tmpl w:val="F3FA8616"/>
    <w:lvl w:ilvl="0" w:tplc="7E807D46">
      <w:start w:val="1"/>
      <w:numFmt w:val="decimal"/>
      <w:pStyle w:val="Heading1"/>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xrfav0mvsapdexepap9atd5ssvw5zddeaz&quot;&gt;OMB Package References Articles&lt;record-ids&gt;&lt;item&gt;12&lt;/item&gt;&lt;item&gt;13&lt;/item&gt;&lt;item&gt;14&lt;/item&gt;&lt;item&gt;15&lt;/item&gt;&lt;/record-ids&gt;&lt;/item&gt;&lt;/Libraries&gt;"/>
  </w:docVars>
  <w:rsids>
    <w:rsidRoot w:val="004B6F57"/>
    <w:rsid w:val="000012E9"/>
    <w:rsid w:val="00011FD3"/>
    <w:rsid w:val="00023CC4"/>
    <w:rsid w:val="00043433"/>
    <w:rsid w:val="000A0BD8"/>
    <w:rsid w:val="000A2FC6"/>
    <w:rsid w:val="000E3B8F"/>
    <w:rsid w:val="000E55F0"/>
    <w:rsid w:val="001320CA"/>
    <w:rsid w:val="001334D6"/>
    <w:rsid w:val="0014163D"/>
    <w:rsid w:val="00147C31"/>
    <w:rsid w:val="00167F27"/>
    <w:rsid w:val="00197DD1"/>
    <w:rsid w:val="001D416F"/>
    <w:rsid w:val="001D4192"/>
    <w:rsid w:val="001E3A2E"/>
    <w:rsid w:val="001F3201"/>
    <w:rsid w:val="00202AD2"/>
    <w:rsid w:val="00214425"/>
    <w:rsid w:val="0022304D"/>
    <w:rsid w:val="00254204"/>
    <w:rsid w:val="00261A9E"/>
    <w:rsid w:val="0029592C"/>
    <w:rsid w:val="002C62D8"/>
    <w:rsid w:val="002C7670"/>
    <w:rsid w:val="002D3488"/>
    <w:rsid w:val="002D40A6"/>
    <w:rsid w:val="00301706"/>
    <w:rsid w:val="00313008"/>
    <w:rsid w:val="003320BA"/>
    <w:rsid w:val="00333FD8"/>
    <w:rsid w:val="003601F3"/>
    <w:rsid w:val="00365CF1"/>
    <w:rsid w:val="0037217B"/>
    <w:rsid w:val="003A2903"/>
    <w:rsid w:val="003B657C"/>
    <w:rsid w:val="003B7564"/>
    <w:rsid w:val="003D1C19"/>
    <w:rsid w:val="003E0E4B"/>
    <w:rsid w:val="003F2208"/>
    <w:rsid w:val="003F5004"/>
    <w:rsid w:val="00400210"/>
    <w:rsid w:val="00416425"/>
    <w:rsid w:val="00436A86"/>
    <w:rsid w:val="00443CE0"/>
    <w:rsid w:val="0044784B"/>
    <w:rsid w:val="004A23DC"/>
    <w:rsid w:val="004B30D7"/>
    <w:rsid w:val="004B6F57"/>
    <w:rsid w:val="004E6ACC"/>
    <w:rsid w:val="004F63A4"/>
    <w:rsid w:val="005079D5"/>
    <w:rsid w:val="00507BBC"/>
    <w:rsid w:val="00583548"/>
    <w:rsid w:val="005A561A"/>
    <w:rsid w:val="005C64A1"/>
    <w:rsid w:val="005C7C75"/>
    <w:rsid w:val="005D679D"/>
    <w:rsid w:val="00603F26"/>
    <w:rsid w:val="00633854"/>
    <w:rsid w:val="0064054D"/>
    <w:rsid w:val="00664F7D"/>
    <w:rsid w:val="006B1E9A"/>
    <w:rsid w:val="006C49D2"/>
    <w:rsid w:val="006F5770"/>
    <w:rsid w:val="007379FA"/>
    <w:rsid w:val="00746415"/>
    <w:rsid w:val="007563B0"/>
    <w:rsid w:val="007965AE"/>
    <w:rsid w:val="008153C2"/>
    <w:rsid w:val="00830E54"/>
    <w:rsid w:val="008352D0"/>
    <w:rsid w:val="00857688"/>
    <w:rsid w:val="00861CF1"/>
    <w:rsid w:val="008860D1"/>
    <w:rsid w:val="00895C5D"/>
    <w:rsid w:val="00900275"/>
    <w:rsid w:val="00965BAE"/>
    <w:rsid w:val="009A0C81"/>
    <w:rsid w:val="009D4BAD"/>
    <w:rsid w:val="009D7400"/>
    <w:rsid w:val="009E237D"/>
    <w:rsid w:val="00A05F06"/>
    <w:rsid w:val="00A167E3"/>
    <w:rsid w:val="00A26ED8"/>
    <w:rsid w:val="00A414AA"/>
    <w:rsid w:val="00A52402"/>
    <w:rsid w:val="00AA7848"/>
    <w:rsid w:val="00AB2862"/>
    <w:rsid w:val="00AE0AC5"/>
    <w:rsid w:val="00AE3DD1"/>
    <w:rsid w:val="00B20AC6"/>
    <w:rsid w:val="00B60D78"/>
    <w:rsid w:val="00B93F55"/>
    <w:rsid w:val="00B95EB8"/>
    <w:rsid w:val="00B96C96"/>
    <w:rsid w:val="00BE60B7"/>
    <w:rsid w:val="00C0362C"/>
    <w:rsid w:val="00C24A86"/>
    <w:rsid w:val="00C63A5B"/>
    <w:rsid w:val="00C876DA"/>
    <w:rsid w:val="00CE0B7F"/>
    <w:rsid w:val="00CF77CF"/>
    <w:rsid w:val="00D12819"/>
    <w:rsid w:val="00D22D77"/>
    <w:rsid w:val="00D26908"/>
    <w:rsid w:val="00D9696B"/>
    <w:rsid w:val="00DB0D57"/>
    <w:rsid w:val="00DF54B4"/>
    <w:rsid w:val="00E07E22"/>
    <w:rsid w:val="00E37E20"/>
    <w:rsid w:val="00E9419B"/>
    <w:rsid w:val="00EC10D4"/>
    <w:rsid w:val="00ED5AB5"/>
    <w:rsid w:val="00EE7CC1"/>
    <w:rsid w:val="00F539F0"/>
    <w:rsid w:val="00F84B0E"/>
    <w:rsid w:val="00FB116D"/>
    <w:rsid w:val="00FB4397"/>
    <w:rsid w:val="00FC39C3"/>
    <w:rsid w:val="00FC70C6"/>
    <w:rsid w:val="00FD14F9"/>
    <w:rsid w:val="00FE0093"/>
    <w:rsid w:val="00FE13E7"/>
    <w:rsid w:val="00FE5965"/>
    <w:rsid w:val="00FF2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416425"/>
    <w:pPr>
      <w:numPr>
        <w:numId w:val="1"/>
      </w:numPr>
      <w:spacing w:after="0" w:line="240" w:lineRule="auto"/>
      <w:ind w:left="720"/>
      <w:outlineLvl w:val="0"/>
    </w:pPr>
    <w:rPr>
      <w:rFonts w:ascii="Times New Roman" w:eastAsia="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79FA"/>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3F55"/>
    <w:rPr>
      <w:sz w:val="16"/>
      <w:szCs w:val="16"/>
    </w:rPr>
  </w:style>
  <w:style w:type="paragraph" w:styleId="CommentText">
    <w:name w:val="annotation text"/>
    <w:basedOn w:val="Normal"/>
    <w:link w:val="CommentTextChar"/>
    <w:uiPriority w:val="99"/>
    <w:semiHidden/>
    <w:unhideWhenUsed/>
    <w:rsid w:val="00B93F55"/>
    <w:pPr>
      <w:spacing w:line="240" w:lineRule="auto"/>
    </w:pPr>
    <w:rPr>
      <w:sz w:val="20"/>
      <w:szCs w:val="20"/>
    </w:rPr>
  </w:style>
  <w:style w:type="character" w:customStyle="1" w:styleId="CommentTextChar">
    <w:name w:val="Comment Text Char"/>
    <w:basedOn w:val="DefaultParagraphFont"/>
    <w:link w:val="CommentText"/>
    <w:uiPriority w:val="99"/>
    <w:semiHidden/>
    <w:rsid w:val="00B93F55"/>
    <w:rPr>
      <w:sz w:val="20"/>
      <w:szCs w:val="20"/>
    </w:rPr>
  </w:style>
  <w:style w:type="paragraph" w:styleId="CommentSubject">
    <w:name w:val="annotation subject"/>
    <w:basedOn w:val="CommentText"/>
    <w:next w:val="CommentText"/>
    <w:link w:val="CommentSubjectChar"/>
    <w:uiPriority w:val="99"/>
    <w:semiHidden/>
    <w:unhideWhenUsed/>
    <w:rsid w:val="00B93F55"/>
    <w:rPr>
      <w:b/>
      <w:bCs/>
    </w:rPr>
  </w:style>
  <w:style w:type="character" w:customStyle="1" w:styleId="CommentSubjectChar">
    <w:name w:val="Comment Subject Char"/>
    <w:basedOn w:val="CommentTextChar"/>
    <w:link w:val="CommentSubject"/>
    <w:uiPriority w:val="99"/>
    <w:semiHidden/>
    <w:rsid w:val="00B93F55"/>
    <w:rPr>
      <w:b/>
      <w:bCs/>
      <w:sz w:val="20"/>
      <w:szCs w:val="20"/>
    </w:rPr>
  </w:style>
  <w:style w:type="paragraph" w:styleId="BalloonText">
    <w:name w:val="Balloon Text"/>
    <w:basedOn w:val="Normal"/>
    <w:link w:val="BalloonTextChar"/>
    <w:uiPriority w:val="99"/>
    <w:semiHidden/>
    <w:unhideWhenUsed/>
    <w:rsid w:val="00B93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F55"/>
    <w:rPr>
      <w:rFonts w:ascii="Segoe UI" w:hAnsi="Segoe UI" w:cs="Segoe UI"/>
      <w:sz w:val="18"/>
      <w:szCs w:val="18"/>
    </w:rPr>
  </w:style>
  <w:style w:type="character" w:styleId="Hyperlink">
    <w:name w:val="Hyperlink"/>
    <w:basedOn w:val="DefaultParagraphFont"/>
    <w:uiPriority w:val="99"/>
    <w:semiHidden/>
    <w:unhideWhenUsed/>
    <w:rsid w:val="009E237D"/>
    <w:rPr>
      <w:color w:val="0563C1"/>
      <w:u w:val="single"/>
    </w:rPr>
  </w:style>
  <w:style w:type="character" w:customStyle="1" w:styleId="Heading1Char">
    <w:name w:val="Heading 1 Char"/>
    <w:basedOn w:val="DefaultParagraphFont"/>
    <w:link w:val="Heading1"/>
    <w:uiPriority w:val="9"/>
    <w:rsid w:val="00416425"/>
    <w:rPr>
      <w:rFonts w:ascii="Times New Roman" w:eastAsia="Times New Roman" w:hAnsi="Times New Roman"/>
      <w:b/>
      <w:sz w:val="24"/>
    </w:rPr>
  </w:style>
  <w:style w:type="paragraph" w:styleId="ListParagraph">
    <w:name w:val="List Paragraph"/>
    <w:basedOn w:val="Normal"/>
    <w:uiPriority w:val="34"/>
    <w:qFormat/>
    <w:rsid w:val="00416425"/>
    <w:pPr>
      <w:ind w:left="720"/>
      <w:contextualSpacing/>
    </w:pPr>
  </w:style>
  <w:style w:type="paragraph" w:styleId="Quote">
    <w:name w:val="Quote"/>
    <w:basedOn w:val="Normal"/>
    <w:next w:val="Normal"/>
    <w:link w:val="QuoteChar"/>
    <w:uiPriority w:val="29"/>
    <w:qFormat/>
    <w:rsid w:val="00023CC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23CC4"/>
    <w:rPr>
      <w:i/>
      <w:iCs/>
      <w:color w:val="404040" w:themeColor="text1" w:themeTint="BF"/>
    </w:rPr>
  </w:style>
  <w:style w:type="paragraph" w:customStyle="1" w:styleId="biblio">
    <w:name w:val="biblio"/>
    <w:basedOn w:val="Normal"/>
    <w:uiPriority w:val="99"/>
    <w:rsid w:val="008352D0"/>
    <w:pPr>
      <w:spacing w:after="240" w:line="240" w:lineRule="auto"/>
      <w:ind w:left="720" w:hanging="720"/>
    </w:pPr>
    <w:rPr>
      <w:rFonts w:ascii="Times New Roman" w:eastAsia="Times New Roman" w:hAnsi="Times New Roman" w:cs="Times New Roman"/>
      <w:sz w:val="24"/>
      <w:szCs w:val="24"/>
    </w:rPr>
  </w:style>
  <w:style w:type="character" w:styleId="FootnoteReference">
    <w:name w:val="footnote reference"/>
    <w:semiHidden/>
    <w:rsid w:val="00857688"/>
  </w:style>
  <w:style w:type="paragraph" w:styleId="FootnoteText">
    <w:name w:val="footnote text"/>
    <w:basedOn w:val="Normal"/>
    <w:link w:val="FootnoteTextChar"/>
    <w:semiHidden/>
    <w:rsid w:val="00857688"/>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857688"/>
    <w:rPr>
      <w:rFonts w:ascii="Calibri" w:eastAsia="Calibri" w:hAnsi="Calibri" w:cs="Times New Roman"/>
      <w:sz w:val="20"/>
      <w:szCs w:val="20"/>
    </w:rPr>
  </w:style>
  <w:style w:type="paragraph" w:styleId="TOCHeading">
    <w:name w:val="TOC Heading"/>
    <w:basedOn w:val="Heading1"/>
    <w:next w:val="Normal"/>
    <w:uiPriority w:val="39"/>
    <w:semiHidden/>
    <w:unhideWhenUsed/>
    <w:qFormat/>
    <w:rsid w:val="00857688"/>
    <w:pPr>
      <w:keepNext/>
      <w:keepLines/>
      <w:numPr>
        <w:numId w:val="0"/>
      </w:numPr>
      <w:spacing w:before="480" w:line="276" w:lineRule="auto"/>
      <w:contextualSpacing w:val="0"/>
      <w:outlineLvl w:val="9"/>
    </w:pPr>
    <w:rPr>
      <w:rFonts w:ascii="Cambria" w:hAnsi="Cambria" w:cs="Times New Roman"/>
      <w:bCs/>
      <w:color w:val="365F91"/>
      <w:sz w:val="28"/>
      <w:szCs w:val="28"/>
    </w:rPr>
  </w:style>
  <w:style w:type="character" w:styleId="FollowedHyperlink">
    <w:name w:val="FollowedHyperlink"/>
    <w:basedOn w:val="DefaultParagraphFont"/>
    <w:uiPriority w:val="99"/>
    <w:semiHidden/>
    <w:unhideWhenUsed/>
    <w:rsid w:val="00AE0AC5"/>
    <w:rPr>
      <w:color w:val="954F72" w:themeColor="followedHyperlink"/>
      <w:u w:val="single"/>
    </w:rPr>
  </w:style>
  <w:style w:type="paragraph" w:customStyle="1" w:styleId="EndNoteBibliographyTitle">
    <w:name w:val="EndNote Bibliography Title"/>
    <w:basedOn w:val="Normal"/>
    <w:link w:val="EndNoteBibliographyTitleChar"/>
    <w:rsid w:val="00365CF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65CF1"/>
    <w:rPr>
      <w:rFonts w:ascii="Calibri" w:hAnsi="Calibri" w:cs="Calibri"/>
      <w:noProof/>
    </w:rPr>
  </w:style>
  <w:style w:type="paragraph" w:customStyle="1" w:styleId="EndNoteBibliography">
    <w:name w:val="EndNote Bibliography"/>
    <w:basedOn w:val="Normal"/>
    <w:link w:val="EndNoteBibliographyChar"/>
    <w:rsid w:val="00365CF1"/>
    <w:pPr>
      <w:spacing w:line="240" w:lineRule="auto"/>
      <w:jc w:val="center"/>
    </w:pPr>
    <w:rPr>
      <w:rFonts w:ascii="Calibri" w:hAnsi="Calibri" w:cs="Calibri"/>
      <w:noProof/>
    </w:rPr>
  </w:style>
  <w:style w:type="character" w:customStyle="1" w:styleId="EndNoteBibliographyChar">
    <w:name w:val="EndNote Bibliography Char"/>
    <w:basedOn w:val="DefaultParagraphFont"/>
    <w:link w:val="EndNoteBibliography"/>
    <w:rsid w:val="00365CF1"/>
    <w:rPr>
      <w:rFonts w:ascii="Calibri" w:hAnsi="Calibri" w:cs="Calibri"/>
      <w:noProof/>
    </w:rPr>
  </w:style>
  <w:style w:type="paragraph" w:customStyle="1" w:styleId="BodyText21">
    <w:name w:val="Body Text 21"/>
    <w:basedOn w:val="Normal"/>
    <w:rsid w:val="00FE5965"/>
    <w:pPr>
      <w:spacing w:after="0" w:line="240" w:lineRule="auto"/>
    </w:pPr>
    <w:rPr>
      <w:rFonts w:ascii="Times" w:eastAsia="Times New Roman" w:hAnsi="Times" w:cs="Times New Roman"/>
      <w:sz w:val="24"/>
      <w:szCs w:val="20"/>
    </w:rPr>
  </w:style>
  <w:style w:type="table" w:customStyle="1" w:styleId="TableGrid19">
    <w:name w:val="Table Grid19"/>
    <w:basedOn w:val="TableNormal"/>
    <w:next w:val="TableGrid"/>
    <w:uiPriority w:val="59"/>
    <w:rsid w:val="00C87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012E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416425"/>
    <w:pPr>
      <w:numPr>
        <w:numId w:val="1"/>
      </w:numPr>
      <w:spacing w:after="0" w:line="240" w:lineRule="auto"/>
      <w:ind w:left="720"/>
      <w:outlineLvl w:val="0"/>
    </w:pPr>
    <w:rPr>
      <w:rFonts w:ascii="Times New Roman" w:eastAsia="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79FA"/>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3F55"/>
    <w:rPr>
      <w:sz w:val="16"/>
      <w:szCs w:val="16"/>
    </w:rPr>
  </w:style>
  <w:style w:type="paragraph" w:styleId="CommentText">
    <w:name w:val="annotation text"/>
    <w:basedOn w:val="Normal"/>
    <w:link w:val="CommentTextChar"/>
    <w:uiPriority w:val="99"/>
    <w:semiHidden/>
    <w:unhideWhenUsed/>
    <w:rsid w:val="00B93F55"/>
    <w:pPr>
      <w:spacing w:line="240" w:lineRule="auto"/>
    </w:pPr>
    <w:rPr>
      <w:sz w:val="20"/>
      <w:szCs w:val="20"/>
    </w:rPr>
  </w:style>
  <w:style w:type="character" w:customStyle="1" w:styleId="CommentTextChar">
    <w:name w:val="Comment Text Char"/>
    <w:basedOn w:val="DefaultParagraphFont"/>
    <w:link w:val="CommentText"/>
    <w:uiPriority w:val="99"/>
    <w:semiHidden/>
    <w:rsid w:val="00B93F55"/>
    <w:rPr>
      <w:sz w:val="20"/>
      <w:szCs w:val="20"/>
    </w:rPr>
  </w:style>
  <w:style w:type="paragraph" w:styleId="CommentSubject">
    <w:name w:val="annotation subject"/>
    <w:basedOn w:val="CommentText"/>
    <w:next w:val="CommentText"/>
    <w:link w:val="CommentSubjectChar"/>
    <w:uiPriority w:val="99"/>
    <w:semiHidden/>
    <w:unhideWhenUsed/>
    <w:rsid w:val="00B93F55"/>
    <w:rPr>
      <w:b/>
      <w:bCs/>
    </w:rPr>
  </w:style>
  <w:style w:type="character" w:customStyle="1" w:styleId="CommentSubjectChar">
    <w:name w:val="Comment Subject Char"/>
    <w:basedOn w:val="CommentTextChar"/>
    <w:link w:val="CommentSubject"/>
    <w:uiPriority w:val="99"/>
    <w:semiHidden/>
    <w:rsid w:val="00B93F55"/>
    <w:rPr>
      <w:b/>
      <w:bCs/>
      <w:sz w:val="20"/>
      <w:szCs w:val="20"/>
    </w:rPr>
  </w:style>
  <w:style w:type="paragraph" w:styleId="BalloonText">
    <w:name w:val="Balloon Text"/>
    <w:basedOn w:val="Normal"/>
    <w:link w:val="BalloonTextChar"/>
    <w:uiPriority w:val="99"/>
    <w:semiHidden/>
    <w:unhideWhenUsed/>
    <w:rsid w:val="00B93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F55"/>
    <w:rPr>
      <w:rFonts w:ascii="Segoe UI" w:hAnsi="Segoe UI" w:cs="Segoe UI"/>
      <w:sz w:val="18"/>
      <w:szCs w:val="18"/>
    </w:rPr>
  </w:style>
  <w:style w:type="character" w:styleId="Hyperlink">
    <w:name w:val="Hyperlink"/>
    <w:basedOn w:val="DefaultParagraphFont"/>
    <w:uiPriority w:val="99"/>
    <w:semiHidden/>
    <w:unhideWhenUsed/>
    <w:rsid w:val="009E237D"/>
    <w:rPr>
      <w:color w:val="0563C1"/>
      <w:u w:val="single"/>
    </w:rPr>
  </w:style>
  <w:style w:type="character" w:customStyle="1" w:styleId="Heading1Char">
    <w:name w:val="Heading 1 Char"/>
    <w:basedOn w:val="DefaultParagraphFont"/>
    <w:link w:val="Heading1"/>
    <w:uiPriority w:val="9"/>
    <w:rsid w:val="00416425"/>
    <w:rPr>
      <w:rFonts w:ascii="Times New Roman" w:eastAsia="Times New Roman" w:hAnsi="Times New Roman"/>
      <w:b/>
      <w:sz w:val="24"/>
    </w:rPr>
  </w:style>
  <w:style w:type="paragraph" w:styleId="ListParagraph">
    <w:name w:val="List Paragraph"/>
    <w:basedOn w:val="Normal"/>
    <w:uiPriority w:val="34"/>
    <w:qFormat/>
    <w:rsid w:val="00416425"/>
    <w:pPr>
      <w:ind w:left="720"/>
      <w:contextualSpacing/>
    </w:pPr>
  </w:style>
  <w:style w:type="paragraph" w:styleId="Quote">
    <w:name w:val="Quote"/>
    <w:basedOn w:val="Normal"/>
    <w:next w:val="Normal"/>
    <w:link w:val="QuoteChar"/>
    <w:uiPriority w:val="29"/>
    <w:qFormat/>
    <w:rsid w:val="00023CC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23CC4"/>
    <w:rPr>
      <w:i/>
      <w:iCs/>
      <w:color w:val="404040" w:themeColor="text1" w:themeTint="BF"/>
    </w:rPr>
  </w:style>
  <w:style w:type="paragraph" w:customStyle="1" w:styleId="biblio">
    <w:name w:val="biblio"/>
    <w:basedOn w:val="Normal"/>
    <w:uiPriority w:val="99"/>
    <w:rsid w:val="008352D0"/>
    <w:pPr>
      <w:spacing w:after="240" w:line="240" w:lineRule="auto"/>
      <w:ind w:left="720" w:hanging="720"/>
    </w:pPr>
    <w:rPr>
      <w:rFonts w:ascii="Times New Roman" w:eastAsia="Times New Roman" w:hAnsi="Times New Roman" w:cs="Times New Roman"/>
      <w:sz w:val="24"/>
      <w:szCs w:val="24"/>
    </w:rPr>
  </w:style>
  <w:style w:type="character" w:styleId="FootnoteReference">
    <w:name w:val="footnote reference"/>
    <w:semiHidden/>
    <w:rsid w:val="00857688"/>
  </w:style>
  <w:style w:type="paragraph" w:styleId="FootnoteText">
    <w:name w:val="footnote text"/>
    <w:basedOn w:val="Normal"/>
    <w:link w:val="FootnoteTextChar"/>
    <w:semiHidden/>
    <w:rsid w:val="00857688"/>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857688"/>
    <w:rPr>
      <w:rFonts w:ascii="Calibri" w:eastAsia="Calibri" w:hAnsi="Calibri" w:cs="Times New Roman"/>
      <w:sz w:val="20"/>
      <w:szCs w:val="20"/>
    </w:rPr>
  </w:style>
  <w:style w:type="paragraph" w:styleId="TOCHeading">
    <w:name w:val="TOC Heading"/>
    <w:basedOn w:val="Heading1"/>
    <w:next w:val="Normal"/>
    <w:uiPriority w:val="39"/>
    <w:semiHidden/>
    <w:unhideWhenUsed/>
    <w:qFormat/>
    <w:rsid w:val="00857688"/>
    <w:pPr>
      <w:keepNext/>
      <w:keepLines/>
      <w:numPr>
        <w:numId w:val="0"/>
      </w:numPr>
      <w:spacing w:before="480" w:line="276" w:lineRule="auto"/>
      <w:contextualSpacing w:val="0"/>
      <w:outlineLvl w:val="9"/>
    </w:pPr>
    <w:rPr>
      <w:rFonts w:ascii="Cambria" w:hAnsi="Cambria" w:cs="Times New Roman"/>
      <w:bCs/>
      <w:color w:val="365F91"/>
      <w:sz w:val="28"/>
      <w:szCs w:val="28"/>
    </w:rPr>
  </w:style>
  <w:style w:type="character" w:styleId="FollowedHyperlink">
    <w:name w:val="FollowedHyperlink"/>
    <w:basedOn w:val="DefaultParagraphFont"/>
    <w:uiPriority w:val="99"/>
    <w:semiHidden/>
    <w:unhideWhenUsed/>
    <w:rsid w:val="00AE0AC5"/>
    <w:rPr>
      <w:color w:val="954F72" w:themeColor="followedHyperlink"/>
      <w:u w:val="single"/>
    </w:rPr>
  </w:style>
  <w:style w:type="paragraph" w:customStyle="1" w:styleId="EndNoteBibliographyTitle">
    <w:name w:val="EndNote Bibliography Title"/>
    <w:basedOn w:val="Normal"/>
    <w:link w:val="EndNoteBibliographyTitleChar"/>
    <w:rsid w:val="00365CF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65CF1"/>
    <w:rPr>
      <w:rFonts w:ascii="Calibri" w:hAnsi="Calibri" w:cs="Calibri"/>
      <w:noProof/>
    </w:rPr>
  </w:style>
  <w:style w:type="paragraph" w:customStyle="1" w:styleId="EndNoteBibliography">
    <w:name w:val="EndNote Bibliography"/>
    <w:basedOn w:val="Normal"/>
    <w:link w:val="EndNoteBibliographyChar"/>
    <w:rsid w:val="00365CF1"/>
    <w:pPr>
      <w:spacing w:line="240" w:lineRule="auto"/>
      <w:jc w:val="center"/>
    </w:pPr>
    <w:rPr>
      <w:rFonts w:ascii="Calibri" w:hAnsi="Calibri" w:cs="Calibri"/>
      <w:noProof/>
    </w:rPr>
  </w:style>
  <w:style w:type="character" w:customStyle="1" w:styleId="EndNoteBibliographyChar">
    <w:name w:val="EndNote Bibliography Char"/>
    <w:basedOn w:val="DefaultParagraphFont"/>
    <w:link w:val="EndNoteBibliography"/>
    <w:rsid w:val="00365CF1"/>
    <w:rPr>
      <w:rFonts w:ascii="Calibri" w:hAnsi="Calibri" w:cs="Calibri"/>
      <w:noProof/>
    </w:rPr>
  </w:style>
  <w:style w:type="paragraph" w:customStyle="1" w:styleId="BodyText21">
    <w:name w:val="Body Text 21"/>
    <w:basedOn w:val="Normal"/>
    <w:rsid w:val="00FE5965"/>
    <w:pPr>
      <w:spacing w:after="0" w:line="240" w:lineRule="auto"/>
    </w:pPr>
    <w:rPr>
      <w:rFonts w:ascii="Times" w:eastAsia="Times New Roman" w:hAnsi="Times" w:cs="Times New Roman"/>
      <w:sz w:val="24"/>
      <w:szCs w:val="20"/>
    </w:rPr>
  </w:style>
  <w:style w:type="table" w:customStyle="1" w:styleId="TableGrid19">
    <w:name w:val="Table Grid19"/>
    <w:basedOn w:val="TableNormal"/>
    <w:next w:val="TableGrid"/>
    <w:uiPriority w:val="59"/>
    <w:rsid w:val="00C87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012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507531">
      <w:bodyDiv w:val="1"/>
      <w:marLeft w:val="0"/>
      <w:marRight w:val="0"/>
      <w:marTop w:val="0"/>
      <w:marBottom w:val="0"/>
      <w:divBdr>
        <w:top w:val="none" w:sz="0" w:space="0" w:color="auto"/>
        <w:left w:val="none" w:sz="0" w:space="0" w:color="auto"/>
        <w:bottom w:val="none" w:sz="0" w:space="0" w:color="auto"/>
        <w:right w:val="none" w:sz="0" w:space="0" w:color="auto"/>
      </w:divBdr>
    </w:div>
    <w:div w:id="291710385">
      <w:bodyDiv w:val="1"/>
      <w:marLeft w:val="0"/>
      <w:marRight w:val="0"/>
      <w:marTop w:val="0"/>
      <w:marBottom w:val="0"/>
      <w:divBdr>
        <w:top w:val="none" w:sz="0" w:space="0" w:color="auto"/>
        <w:left w:val="none" w:sz="0" w:space="0" w:color="auto"/>
        <w:bottom w:val="none" w:sz="0" w:space="0" w:color="auto"/>
        <w:right w:val="none" w:sz="0" w:space="0" w:color="auto"/>
      </w:divBdr>
    </w:div>
    <w:div w:id="392197086">
      <w:bodyDiv w:val="1"/>
      <w:marLeft w:val="0"/>
      <w:marRight w:val="0"/>
      <w:marTop w:val="0"/>
      <w:marBottom w:val="0"/>
      <w:divBdr>
        <w:top w:val="none" w:sz="0" w:space="0" w:color="auto"/>
        <w:left w:val="none" w:sz="0" w:space="0" w:color="auto"/>
        <w:bottom w:val="none" w:sz="0" w:space="0" w:color="auto"/>
        <w:right w:val="none" w:sz="0" w:space="0" w:color="auto"/>
      </w:divBdr>
    </w:div>
    <w:div w:id="463039659">
      <w:bodyDiv w:val="1"/>
      <w:marLeft w:val="0"/>
      <w:marRight w:val="0"/>
      <w:marTop w:val="0"/>
      <w:marBottom w:val="0"/>
      <w:divBdr>
        <w:top w:val="none" w:sz="0" w:space="0" w:color="auto"/>
        <w:left w:val="none" w:sz="0" w:space="0" w:color="auto"/>
        <w:bottom w:val="none" w:sz="0" w:space="0" w:color="auto"/>
        <w:right w:val="none" w:sz="0" w:space="0" w:color="auto"/>
      </w:divBdr>
    </w:div>
    <w:div w:id="891624640">
      <w:bodyDiv w:val="1"/>
      <w:marLeft w:val="0"/>
      <w:marRight w:val="0"/>
      <w:marTop w:val="0"/>
      <w:marBottom w:val="0"/>
      <w:divBdr>
        <w:top w:val="none" w:sz="0" w:space="0" w:color="auto"/>
        <w:left w:val="none" w:sz="0" w:space="0" w:color="auto"/>
        <w:bottom w:val="none" w:sz="0" w:space="0" w:color="auto"/>
        <w:right w:val="none" w:sz="0" w:space="0" w:color="auto"/>
      </w:divBdr>
    </w:div>
    <w:div w:id="950551436">
      <w:bodyDiv w:val="1"/>
      <w:marLeft w:val="0"/>
      <w:marRight w:val="0"/>
      <w:marTop w:val="0"/>
      <w:marBottom w:val="0"/>
      <w:divBdr>
        <w:top w:val="none" w:sz="0" w:space="0" w:color="auto"/>
        <w:left w:val="none" w:sz="0" w:space="0" w:color="auto"/>
        <w:bottom w:val="none" w:sz="0" w:space="0" w:color="auto"/>
        <w:right w:val="none" w:sz="0" w:space="0" w:color="auto"/>
      </w:divBdr>
    </w:div>
    <w:div w:id="1289556645">
      <w:bodyDiv w:val="1"/>
      <w:marLeft w:val="0"/>
      <w:marRight w:val="0"/>
      <w:marTop w:val="0"/>
      <w:marBottom w:val="0"/>
      <w:divBdr>
        <w:top w:val="none" w:sz="0" w:space="0" w:color="auto"/>
        <w:left w:val="none" w:sz="0" w:space="0" w:color="auto"/>
        <w:bottom w:val="none" w:sz="0" w:space="0" w:color="auto"/>
        <w:right w:val="none" w:sz="0" w:space="0" w:color="auto"/>
      </w:divBdr>
    </w:div>
    <w:div w:id="1378554848">
      <w:bodyDiv w:val="1"/>
      <w:marLeft w:val="0"/>
      <w:marRight w:val="0"/>
      <w:marTop w:val="0"/>
      <w:marBottom w:val="0"/>
      <w:divBdr>
        <w:top w:val="none" w:sz="0" w:space="0" w:color="auto"/>
        <w:left w:val="none" w:sz="0" w:space="0" w:color="auto"/>
        <w:bottom w:val="none" w:sz="0" w:space="0" w:color="auto"/>
        <w:right w:val="none" w:sz="0" w:space="0" w:color="auto"/>
      </w:divBdr>
    </w:div>
    <w:div w:id="1999768995">
      <w:bodyDiv w:val="1"/>
      <w:marLeft w:val="0"/>
      <w:marRight w:val="0"/>
      <w:marTop w:val="0"/>
      <w:marBottom w:val="0"/>
      <w:divBdr>
        <w:top w:val="none" w:sz="0" w:space="0" w:color="auto"/>
        <w:left w:val="none" w:sz="0" w:space="0" w:color="auto"/>
        <w:bottom w:val="none" w:sz="0" w:space="0" w:color="auto"/>
        <w:right w:val="none" w:sz="0" w:space="0" w:color="auto"/>
      </w:divBdr>
    </w:div>
    <w:div w:id="208950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Zapata, Lauren (CDC/DDNID/NCCDPHP/DRH)</dc:creator>
  <cp:keywords/>
  <dc:description/>
  <cp:lastModifiedBy>SYSTEM</cp:lastModifiedBy>
  <cp:revision>2</cp:revision>
  <dcterms:created xsi:type="dcterms:W3CDTF">2019-05-15T13:45:00Z</dcterms:created>
  <dcterms:modified xsi:type="dcterms:W3CDTF">2019-05-15T13:45:00Z</dcterms:modified>
</cp:coreProperties>
</file>