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EE3B6" w14:textId="77777777" w:rsidR="00BA1A0C" w:rsidRPr="00C45431" w:rsidRDefault="009B3794" w:rsidP="00CE5AA9">
      <w:pPr>
        <w:tabs>
          <w:tab w:val="center" w:pos="4680"/>
        </w:tabs>
        <w:spacing w:before="120"/>
        <w:jc w:val="center"/>
        <w:rPr>
          <w:rFonts w:ascii="Arial" w:hAnsi="Arial" w:cs="Arial"/>
          <w:b/>
          <w:bCs/>
          <w:sz w:val="32"/>
          <w:szCs w:val="32"/>
        </w:rPr>
      </w:pPr>
      <w:bookmarkStart w:id="0" w:name="_GoBack"/>
      <w:bookmarkEnd w:id="0"/>
      <w:r w:rsidRPr="00C45431">
        <w:rPr>
          <w:rFonts w:ascii="Arial" w:hAnsi="Arial" w:cs="Arial"/>
          <w:b/>
          <w:bCs/>
          <w:sz w:val="32"/>
          <w:szCs w:val="32"/>
        </w:rPr>
        <w:t xml:space="preserve">Supporting Statement </w:t>
      </w:r>
      <w:r w:rsidR="00BA1A0C" w:rsidRPr="00C45431">
        <w:rPr>
          <w:rFonts w:ascii="Arial" w:hAnsi="Arial" w:cs="Arial"/>
          <w:b/>
          <w:bCs/>
          <w:sz w:val="32"/>
          <w:szCs w:val="32"/>
        </w:rPr>
        <w:t>A</w:t>
      </w:r>
    </w:p>
    <w:p w14:paraId="0F8EE3B7" w14:textId="77777777" w:rsidR="00BA1A0C" w:rsidRPr="00C45431" w:rsidRDefault="00BA1A0C" w:rsidP="00CE5AA9">
      <w:pPr>
        <w:tabs>
          <w:tab w:val="center" w:pos="4680"/>
        </w:tabs>
        <w:spacing w:before="120"/>
        <w:jc w:val="center"/>
        <w:rPr>
          <w:rFonts w:ascii="Arial" w:hAnsi="Arial" w:cs="Arial"/>
          <w:b/>
          <w:bCs/>
          <w:sz w:val="32"/>
          <w:szCs w:val="32"/>
        </w:rPr>
      </w:pPr>
    </w:p>
    <w:p w14:paraId="0F8EE3B8" w14:textId="1B1D1095" w:rsidR="00BA1A0C" w:rsidRPr="00C45431" w:rsidRDefault="00C753B7" w:rsidP="00CE5AA9">
      <w:pPr>
        <w:tabs>
          <w:tab w:val="center" w:pos="4680"/>
        </w:tabs>
        <w:spacing w:before="120"/>
        <w:jc w:val="center"/>
        <w:rPr>
          <w:rFonts w:ascii="Arial" w:hAnsi="Arial" w:cs="Arial"/>
          <w:b/>
          <w:bCs/>
          <w:sz w:val="32"/>
          <w:szCs w:val="32"/>
        </w:rPr>
      </w:pPr>
      <w:r w:rsidRPr="00C753B7">
        <w:rPr>
          <w:rFonts w:ascii="Arial" w:hAnsi="Arial" w:cs="Arial"/>
          <w:b/>
          <w:bCs/>
          <w:sz w:val="32"/>
          <w:szCs w:val="32"/>
        </w:rPr>
        <w:t>Medicare Rural Hospital Flexibility Program Performance</w:t>
      </w:r>
    </w:p>
    <w:p w14:paraId="3493957A" w14:textId="77777777" w:rsidR="009548C7" w:rsidRDefault="00BA1A0C" w:rsidP="00CE5AA9">
      <w:pPr>
        <w:tabs>
          <w:tab w:val="center" w:pos="4680"/>
        </w:tabs>
        <w:spacing w:before="120"/>
        <w:jc w:val="center"/>
        <w:rPr>
          <w:rFonts w:ascii="Arial" w:hAnsi="Arial" w:cs="Arial"/>
          <w:b/>
          <w:bCs/>
          <w:sz w:val="32"/>
          <w:szCs w:val="32"/>
        </w:rPr>
      </w:pPr>
      <w:r w:rsidRPr="00C45431">
        <w:rPr>
          <w:rFonts w:ascii="Arial" w:hAnsi="Arial" w:cs="Arial"/>
          <w:b/>
          <w:bCs/>
          <w:sz w:val="32"/>
          <w:szCs w:val="32"/>
        </w:rPr>
        <w:t>OMB Control No. 09</w:t>
      </w:r>
      <w:r w:rsidR="00E34A1F" w:rsidRPr="00C45431">
        <w:rPr>
          <w:rFonts w:ascii="Arial" w:hAnsi="Arial" w:cs="Arial"/>
          <w:b/>
          <w:bCs/>
          <w:sz w:val="32"/>
          <w:szCs w:val="32"/>
        </w:rPr>
        <w:t>15</w:t>
      </w:r>
      <w:r w:rsidRPr="00C45431">
        <w:rPr>
          <w:rFonts w:ascii="Arial" w:hAnsi="Arial" w:cs="Arial"/>
          <w:b/>
          <w:bCs/>
          <w:sz w:val="32"/>
          <w:szCs w:val="32"/>
        </w:rPr>
        <w:t>-</w:t>
      </w:r>
      <w:r w:rsidR="00C753B7" w:rsidRPr="00C753B7">
        <w:rPr>
          <w:rFonts w:ascii="Arial" w:hAnsi="Arial" w:cs="Arial"/>
          <w:b/>
          <w:bCs/>
          <w:sz w:val="32"/>
          <w:szCs w:val="32"/>
        </w:rPr>
        <w:t>0363</w:t>
      </w:r>
    </w:p>
    <w:p w14:paraId="0F8EE3B9" w14:textId="03C99023" w:rsidR="00BA1A0C" w:rsidRPr="00C45431" w:rsidRDefault="00953E81" w:rsidP="00CE5AA9">
      <w:pPr>
        <w:tabs>
          <w:tab w:val="center" w:pos="4680"/>
        </w:tabs>
        <w:spacing w:before="120"/>
        <w:jc w:val="center"/>
        <w:rPr>
          <w:rFonts w:ascii="Arial" w:hAnsi="Arial" w:cs="Arial"/>
          <w:b/>
          <w:bCs/>
          <w:sz w:val="32"/>
          <w:szCs w:val="32"/>
        </w:rPr>
      </w:pPr>
      <w:r>
        <w:rPr>
          <w:rFonts w:ascii="Arial" w:hAnsi="Arial" w:cs="Arial"/>
          <w:b/>
          <w:bCs/>
          <w:sz w:val="32"/>
          <w:szCs w:val="32"/>
        </w:rPr>
        <w:t xml:space="preserve">   </w:t>
      </w:r>
      <w:r w:rsidR="00775E2D">
        <w:rPr>
          <w:rFonts w:ascii="Arial" w:hAnsi="Arial" w:cs="Arial"/>
          <w:b/>
          <w:bCs/>
          <w:sz w:val="32"/>
          <w:szCs w:val="32"/>
        </w:rPr>
        <w:t>Extension</w:t>
      </w:r>
    </w:p>
    <w:p w14:paraId="0F8EE3BB" w14:textId="77777777" w:rsidR="009B3794" w:rsidRPr="00C45431" w:rsidRDefault="009B3794" w:rsidP="00CE5AA9">
      <w:pPr>
        <w:tabs>
          <w:tab w:val="center" w:pos="4680"/>
        </w:tabs>
        <w:spacing w:before="120"/>
        <w:jc w:val="center"/>
        <w:rPr>
          <w:rFonts w:ascii="Arial" w:hAnsi="Arial" w:cs="Arial"/>
          <w:b/>
          <w:bCs/>
          <w:sz w:val="32"/>
          <w:szCs w:val="32"/>
        </w:rPr>
      </w:pPr>
    </w:p>
    <w:p w14:paraId="0F8EE3BC" w14:textId="0619DEA8" w:rsidR="009B3794" w:rsidRDefault="00DE3A45" w:rsidP="00CE5AA9">
      <w:pPr>
        <w:spacing w:before="120"/>
        <w:rPr>
          <w:rFonts w:ascii="Arial" w:hAnsi="Arial" w:cs="Arial"/>
          <w:sz w:val="24"/>
        </w:rPr>
      </w:pPr>
      <w:r w:rsidRPr="00C45431">
        <w:rPr>
          <w:rFonts w:ascii="Arial" w:hAnsi="Arial" w:cs="Arial"/>
          <w:b/>
          <w:sz w:val="24"/>
        </w:rPr>
        <w:t>Terms of Clearance</w:t>
      </w:r>
      <w:r w:rsidR="00BA1A0C" w:rsidRPr="00C45431">
        <w:rPr>
          <w:rFonts w:ascii="Arial" w:hAnsi="Arial" w:cs="Arial"/>
          <w:b/>
          <w:sz w:val="24"/>
        </w:rPr>
        <w:t>:</w:t>
      </w:r>
      <w:r w:rsidR="00BA1A0C" w:rsidRPr="00C45431">
        <w:rPr>
          <w:rFonts w:ascii="Arial" w:hAnsi="Arial" w:cs="Arial"/>
          <w:sz w:val="24"/>
        </w:rPr>
        <w:t xml:space="preserve">  </w:t>
      </w:r>
      <w:r w:rsidR="00CE5C62">
        <w:rPr>
          <w:rFonts w:ascii="Arial" w:hAnsi="Arial" w:cs="Arial"/>
          <w:sz w:val="24"/>
        </w:rPr>
        <w:t>None</w:t>
      </w:r>
      <w:r w:rsidRPr="00C45431">
        <w:rPr>
          <w:rFonts w:ascii="Arial" w:hAnsi="Arial" w:cs="Arial"/>
          <w:sz w:val="24"/>
        </w:rPr>
        <w:t xml:space="preserve"> </w:t>
      </w:r>
      <w:r w:rsidR="00BA1A0C" w:rsidRPr="00C45431">
        <w:rPr>
          <w:rFonts w:ascii="Arial" w:hAnsi="Arial" w:cs="Arial"/>
          <w:sz w:val="24"/>
        </w:rPr>
        <w:t xml:space="preserve"> </w:t>
      </w:r>
    </w:p>
    <w:p w14:paraId="297F74FA" w14:textId="77777777" w:rsidR="003C0C6C" w:rsidRPr="00C45431" w:rsidRDefault="003C0C6C" w:rsidP="00CE5AA9">
      <w:pPr>
        <w:spacing w:before="120"/>
        <w:rPr>
          <w:rFonts w:ascii="Arial" w:hAnsi="Arial" w:cs="Arial"/>
          <w:b/>
          <w:sz w:val="24"/>
        </w:rPr>
      </w:pPr>
    </w:p>
    <w:p w14:paraId="0F8EE3BD" w14:textId="77777777" w:rsidR="009B3794" w:rsidRPr="00C45431" w:rsidRDefault="009B3794" w:rsidP="00CA3DA6">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14:paraId="0F8EE3BE" w14:textId="1CAACD88" w:rsidR="009B3794" w:rsidRPr="004C0BE9"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14:paraId="5F9B9CDE" w14:textId="312D37FB" w:rsidR="004C0BE9" w:rsidRDefault="004C0BE9" w:rsidP="004C0BE9">
      <w:pPr>
        <w:spacing w:before="240"/>
        <w:rPr>
          <w:rFonts w:ascii="Arial" w:hAnsi="Arial" w:cs="Arial"/>
          <w:sz w:val="24"/>
        </w:rPr>
      </w:pPr>
      <w:r>
        <w:rPr>
          <w:rFonts w:ascii="Arial" w:hAnsi="Arial" w:cs="Arial"/>
          <w:sz w:val="24"/>
        </w:rPr>
        <w:t xml:space="preserve">The Health Resources and Services Administration (HRSA) is requesting the Office of Management and Budget’s continued approval of the 0915-0363 information collection request with a current expiration date of 6/30/2019.  This is an </w:t>
      </w:r>
      <w:r w:rsidRPr="004C0BE9">
        <w:rPr>
          <w:rFonts w:ascii="Arial" w:hAnsi="Arial" w:cs="Arial"/>
          <w:i/>
          <w:sz w:val="24"/>
        </w:rPr>
        <w:t>extension</w:t>
      </w:r>
      <w:r>
        <w:rPr>
          <w:rFonts w:ascii="Arial" w:hAnsi="Arial" w:cs="Arial"/>
          <w:sz w:val="24"/>
        </w:rPr>
        <w:t xml:space="preserve"> request. </w:t>
      </w:r>
    </w:p>
    <w:p w14:paraId="0F8EE3BF" w14:textId="45A16E61" w:rsidR="002E76FB" w:rsidRPr="00992070" w:rsidRDefault="004C0BE9" w:rsidP="00CE5C62">
      <w:pPr>
        <w:spacing w:before="120"/>
        <w:rPr>
          <w:rFonts w:ascii="Arial" w:hAnsi="Arial" w:cs="Arial"/>
          <w:sz w:val="24"/>
        </w:rPr>
      </w:pPr>
      <w:r>
        <w:rPr>
          <w:rFonts w:ascii="Arial" w:hAnsi="Arial" w:cs="Arial"/>
          <w:sz w:val="24"/>
        </w:rPr>
        <w:t>HRSA</w:t>
      </w:r>
      <w:r w:rsidR="00CE5C62" w:rsidRPr="00992070">
        <w:rPr>
          <w:rFonts w:ascii="Arial" w:hAnsi="Arial" w:cs="Arial"/>
          <w:sz w:val="24"/>
        </w:rPr>
        <w:t>’s Federal Office of Rural Health Policy (FORHP)</w:t>
      </w:r>
      <w:r w:rsidR="000214B5" w:rsidRPr="00992070">
        <w:rPr>
          <w:rFonts w:ascii="Arial" w:hAnsi="Arial" w:cs="Arial"/>
          <w:sz w:val="24"/>
        </w:rPr>
        <w:t xml:space="preserve"> </w:t>
      </w:r>
      <w:r w:rsidR="002E76FB" w:rsidRPr="00992070">
        <w:rPr>
          <w:rFonts w:ascii="Arial" w:hAnsi="Arial" w:cs="Arial"/>
          <w:sz w:val="24"/>
        </w:rPr>
        <w:t>is</w:t>
      </w:r>
      <w:r w:rsidR="00992070" w:rsidRPr="00992070">
        <w:rPr>
          <w:rFonts w:ascii="Arial" w:hAnsi="Arial" w:cs="Arial"/>
          <w:sz w:val="24"/>
        </w:rPr>
        <w:t xml:space="preserve"> </w:t>
      </w:r>
      <w:r w:rsidR="002E76FB" w:rsidRPr="00992070">
        <w:rPr>
          <w:rFonts w:ascii="Arial" w:hAnsi="Arial" w:cs="Arial"/>
          <w:sz w:val="24"/>
        </w:rPr>
        <w:t>authorized (</w:t>
      </w:r>
      <w:r w:rsidR="002A26F6">
        <w:rPr>
          <w:rFonts w:ascii="Arial" w:hAnsi="Arial" w:cs="Arial"/>
          <w:sz w:val="24"/>
        </w:rPr>
        <w:t xml:space="preserve">Title VII, </w:t>
      </w:r>
      <w:r w:rsidR="002A26F6" w:rsidRPr="00992070">
        <w:rPr>
          <w:rFonts w:ascii="Arial" w:hAnsi="Arial" w:cs="Arial"/>
          <w:sz w:val="24"/>
        </w:rPr>
        <w:t>§</w:t>
      </w:r>
      <w:r w:rsidR="002A26F6">
        <w:rPr>
          <w:rFonts w:ascii="Arial" w:hAnsi="Arial" w:cs="Arial"/>
          <w:sz w:val="24"/>
        </w:rPr>
        <w:t>711 of the Social Security Act</w:t>
      </w:r>
      <w:r w:rsidR="002E76FB" w:rsidRPr="00992070">
        <w:rPr>
          <w:rFonts w:ascii="Arial" w:hAnsi="Arial" w:cs="Arial"/>
          <w:sz w:val="24"/>
        </w:rPr>
        <w:t xml:space="preserve"> [42 U.S.C. 912]), </w:t>
      </w:r>
      <w:r w:rsidR="002A26F6">
        <w:rPr>
          <w:rFonts w:ascii="Arial" w:hAnsi="Arial" w:cs="Arial"/>
          <w:sz w:val="24"/>
        </w:rPr>
        <w:t>to</w:t>
      </w:r>
      <w:r w:rsidR="002E76FB" w:rsidRPr="00992070">
        <w:rPr>
          <w:rFonts w:ascii="Arial" w:hAnsi="Arial" w:cs="Arial"/>
          <w:sz w:val="24"/>
        </w:rPr>
        <w:t xml:space="preserve"> “administer grants, cooperative agreements, and contracts to provide technical assistance and other activities as necessary to support activities related to improving health care in rural areas.” </w:t>
      </w:r>
    </w:p>
    <w:p w14:paraId="4C5D9C85" w14:textId="6145BDF2" w:rsidR="00DD2F76" w:rsidRDefault="002E76FB" w:rsidP="00DD2F76">
      <w:pPr>
        <w:spacing w:before="120"/>
        <w:rPr>
          <w:rFonts w:ascii="Arial" w:hAnsi="Arial" w:cs="Arial"/>
          <w:sz w:val="24"/>
        </w:rPr>
      </w:pPr>
      <w:r w:rsidRPr="00992070">
        <w:rPr>
          <w:rFonts w:ascii="Arial" w:hAnsi="Arial" w:cs="Arial"/>
          <w:sz w:val="24"/>
        </w:rPr>
        <w:t>The mission of FORHP is “to collaborate with rural communities and partners to support programs and shape policy that will improve health in rural America.</w:t>
      </w:r>
      <w:r w:rsidR="002A26F6" w:rsidRPr="00992070">
        <w:rPr>
          <w:rFonts w:ascii="Arial" w:hAnsi="Arial" w:cs="Arial"/>
          <w:sz w:val="24"/>
        </w:rPr>
        <w:t xml:space="preserve">” </w:t>
      </w:r>
      <w:r w:rsidR="00992070">
        <w:rPr>
          <w:rFonts w:ascii="Arial" w:hAnsi="Arial" w:cs="Arial"/>
          <w:sz w:val="24"/>
        </w:rPr>
        <w:t>The</w:t>
      </w:r>
      <w:r w:rsidR="00C3559E" w:rsidRPr="00992070">
        <w:rPr>
          <w:rFonts w:ascii="Arial" w:hAnsi="Arial" w:cs="Arial"/>
          <w:sz w:val="24"/>
        </w:rPr>
        <w:t xml:space="preserve"> </w:t>
      </w:r>
      <w:r w:rsidR="00DD2F76" w:rsidRPr="00992070">
        <w:rPr>
          <w:rFonts w:ascii="Arial" w:hAnsi="Arial" w:cs="Arial"/>
          <w:sz w:val="24"/>
        </w:rPr>
        <w:t xml:space="preserve">Medicare Rural Hospital Flexibility (Flex) </w:t>
      </w:r>
      <w:r w:rsidR="00726013" w:rsidRPr="00992070">
        <w:rPr>
          <w:rFonts w:ascii="Arial" w:hAnsi="Arial" w:cs="Arial"/>
          <w:sz w:val="24"/>
        </w:rPr>
        <w:t>P</w:t>
      </w:r>
      <w:r w:rsidR="00DD2F76" w:rsidRPr="00992070">
        <w:rPr>
          <w:rFonts w:ascii="Arial" w:hAnsi="Arial" w:cs="Arial"/>
          <w:sz w:val="24"/>
        </w:rPr>
        <w:t xml:space="preserve">rogram </w:t>
      </w:r>
      <w:r w:rsidR="00C3559E" w:rsidRPr="00992070">
        <w:rPr>
          <w:rFonts w:ascii="Arial" w:hAnsi="Arial" w:cs="Arial"/>
          <w:sz w:val="24"/>
        </w:rPr>
        <w:t>is a key</w:t>
      </w:r>
      <w:r w:rsidR="00DD2F76" w:rsidRPr="00992070">
        <w:rPr>
          <w:rFonts w:ascii="Arial" w:hAnsi="Arial" w:cs="Arial"/>
          <w:sz w:val="24"/>
        </w:rPr>
        <w:t xml:space="preserve"> </w:t>
      </w:r>
      <w:r w:rsidR="00C3559E" w:rsidRPr="00992070">
        <w:rPr>
          <w:rFonts w:ascii="Arial" w:hAnsi="Arial" w:cs="Arial"/>
          <w:sz w:val="24"/>
        </w:rPr>
        <w:t>contributor</w:t>
      </w:r>
      <w:r w:rsidR="00DD2F76" w:rsidRPr="00992070">
        <w:rPr>
          <w:rFonts w:ascii="Arial" w:hAnsi="Arial" w:cs="Arial"/>
          <w:sz w:val="24"/>
        </w:rPr>
        <w:t xml:space="preserve"> to</w:t>
      </w:r>
      <w:r w:rsidR="00992070">
        <w:rPr>
          <w:rFonts w:ascii="Arial" w:hAnsi="Arial" w:cs="Arial"/>
          <w:sz w:val="24"/>
        </w:rPr>
        <w:t xml:space="preserve"> FORHP’s</w:t>
      </w:r>
      <w:r w:rsidR="00726013" w:rsidRPr="00992070">
        <w:rPr>
          <w:rFonts w:ascii="Arial" w:hAnsi="Arial" w:cs="Arial"/>
          <w:sz w:val="24"/>
        </w:rPr>
        <w:t xml:space="preserve"> mission. </w:t>
      </w:r>
      <w:r w:rsidR="00DD2F76" w:rsidRPr="00992070">
        <w:rPr>
          <w:rFonts w:ascii="Arial" w:hAnsi="Arial" w:cs="Arial"/>
          <w:sz w:val="24"/>
        </w:rPr>
        <w:t xml:space="preserve">The Flex program </w:t>
      </w:r>
      <w:r w:rsidR="002A26F6">
        <w:rPr>
          <w:rFonts w:ascii="Arial" w:hAnsi="Arial" w:cs="Arial"/>
          <w:sz w:val="24"/>
        </w:rPr>
        <w:t>is authorized by Title XVIII, §</w:t>
      </w:r>
      <w:r w:rsidR="00DD2F76" w:rsidRPr="00992070">
        <w:rPr>
          <w:rFonts w:ascii="Arial" w:hAnsi="Arial" w:cs="Arial"/>
          <w:sz w:val="24"/>
        </w:rPr>
        <w:t>1820(g)(1</w:t>
      </w:r>
      <w:r w:rsidR="002A26F6">
        <w:rPr>
          <w:rFonts w:ascii="Arial" w:hAnsi="Arial" w:cs="Arial"/>
          <w:sz w:val="24"/>
        </w:rPr>
        <w:t>) and (</w:t>
      </w:r>
      <w:r w:rsidR="00DD2F76" w:rsidRPr="00992070">
        <w:rPr>
          <w:rFonts w:ascii="Arial" w:hAnsi="Arial" w:cs="Arial"/>
          <w:sz w:val="24"/>
        </w:rPr>
        <w:t>2) of the Social Security Act (42 U.S.C. 1395i-4), as amended</w:t>
      </w:r>
      <w:r w:rsidR="00D33CFA">
        <w:rPr>
          <w:rFonts w:ascii="Arial" w:hAnsi="Arial" w:cs="Arial"/>
          <w:sz w:val="24"/>
        </w:rPr>
        <w:t xml:space="preserve"> (see </w:t>
      </w:r>
      <w:r w:rsidR="004E3D6F">
        <w:rPr>
          <w:rFonts w:ascii="Arial" w:hAnsi="Arial" w:cs="Arial"/>
          <w:sz w:val="24"/>
        </w:rPr>
        <w:t>A</w:t>
      </w:r>
      <w:r w:rsidR="00D33CFA">
        <w:rPr>
          <w:rFonts w:ascii="Arial" w:hAnsi="Arial" w:cs="Arial"/>
          <w:sz w:val="24"/>
        </w:rPr>
        <w:t>ttachment A)</w:t>
      </w:r>
      <w:r w:rsidR="00E223F5">
        <w:rPr>
          <w:rFonts w:ascii="Arial" w:hAnsi="Arial" w:cs="Arial"/>
          <w:sz w:val="24"/>
        </w:rPr>
        <w:t xml:space="preserve">, </w:t>
      </w:r>
      <w:r w:rsidR="00DD2F76" w:rsidRPr="00992070">
        <w:rPr>
          <w:rFonts w:ascii="Arial" w:hAnsi="Arial" w:cs="Arial"/>
          <w:sz w:val="24"/>
        </w:rPr>
        <w:t>in which the Secretary can establish grants to States for</w:t>
      </w:r>
      <w:r w:rsidR="00D33CFA">
        <w:rPr>
          <w:rFonts w:ascii="Arial" w:hAnsi="Arial" w:cs="Arial"/>
          <w:sz w:val="24"/>
        </w:rPr>
        <w:t xml:space="preserve"> a</w:t>
      </w:r>
      <w:r w:rsidR="00DD2F76" w:rsidRPr="00992070">
        <w:rPr>
          <w:rFonts w:ascii="Arial" w:hAnsi="Arial" w:cs="Arial"/>
          <w:sz w:val="24"/>
        </w:rPr>
        <w:t>:</w:t>
      </w:r>
    </w:p>
    <w:p w14:paraId="4B94D30A" w14:textId="77777777" w:rsidR="003C0C6C" w:rsidRPr="00992070" w:rsidRDefault="003C0C6C" w:rsidP="00DD2F76">
      <w:pPr>
        <w:spacing w:before="120"/>
        <w:rPr>
          <w:rFonts w:ascii="Arial" w:hAnsi="Arial" w:cs="Arial"/>
          <w:sz w:val="24"/>
        </w:rPr>
      </w:pPr>
    </w:p>
    <w:p w14:paraId="3E4A755B" w14:textId="77777777" w:rsidR="00DD2F76" w:rsidRPr="00992070" w:rsidRDefault="00DD2F76" w:rsidP="00E748A7">
      <w:pPr>
        <w:spacing w:before="120"/>
        <w:ind w:firstLine="720"/>
        <w:rPr>
          <w:rFonts w:ascii="Arial" w:hAnsi="Arial" w:cs="Arial"/>
          <w:sz w:val="24"/>
        </w:rPr>
      </w:pPr>
      <w:r w:rsidRPr="00992070">
        <w:rPr>
          <w:rFonts w:ascii="Arial" w:hAnsi="Arial" w:cs="Arial"/>
          <w:sz w:val="24"/>
        </w:rPr>
        <w:t>(1) Medicare rural hospital flexibility program.</w:t>
      </w:r>
    </w:p>
    <w:p w14:paraId="4984F222" w14:textId="77777777" w:rsidR="00DD2F76" w:rsidRPr="00992070" w:rsidRDefault="00DD2F76" w:rsidP="00E748A7">
      <w:pPr>
        <w:spacing w:before="120"/>
        <w:ind w:left="1440"/>
        <w:rPr>
          <w:rFonts w:ascii="Arial" w:hAnsi="Arial" w:cs="Arial"/>
          <w:sz w:val="24"/>
        </w:rPr>
      </w:pPr>
      <w:r w:rsidRPr="00992070">
        <w:rPr>
          <w:rFonts w:ascii="Arial" w:hAnsi="Arial" w:cs="Arial"/>
          <w:sz w:val="24"/>
        </w:rPr>
        <w:t>(A) engaging in activities relating to planning and implementing a rural health care plan;</w:t>
      </w:r>
    </w:p>
    <w:p w14:paraId="0C49E689" w14:textId="77777777" w:rsidR="00DD2F76" w:rsidRPr="00992070" w:rsidRDefault="00DD2F76" w:rsidP="00E748A7">
      <w:pPr>
        <w:spacing w:before="120"/>
        <w:ind w:left="1440"/>
        <w:rPr>
          <w:rFonts w:ascii="Arial" w:hAnsi="Arial" w:cs="Arial"/>
          <w:sz w:val="24"/>
        </w:rPr>
      </w:pPr>
      <w:r w:rsidRPr="00992070">
        <w:rPr>
          <w:rFonts w:ascii="Arial" w:hAnsi="Arial" w:cs="Arial"/>
          <w:sz w:val="24"/>
        </w:rPr>
        <w:t>(B) engaging in activities relating to planning and implementing rural health networks;</w:t>
      </w:r>
    </w:p>
    <w:p w14:paraId="0A1DC3A1" w14:textId="391BD991" w:rsidR="00DD2F76" w:rsidRPr="00992070" w:rsidRDefault="00DD2F76" w:rsidP="00E748A7">
      <w:pPr>
        <w:spacing w:before="120"/>
        <w:ind w:left="720" w:firstLine="720"/>
        <w:rPr>
          <w:rFonts w:ascii="Arial" w:hAnsi="Arial" w:cs="Arial"/>
          <w:sz w:val="24"/>
        </w:rPr>
      </w:pPr>
      <w:r w:rsidRPr="00992070">
        <w:rPr>
          <w:rFonts w:ascii="Arial" w:hAnsi="Arial" w:cs="Arial"/>
          <w:sz w:val="24"/>
        </w:rPr>
        <w:t>(C) designating facilities as critical access hospitals; and</w:t>
      </w:r>
    </w:p>
    <w:p w14:paraId="32E6B142" w14:textId="64BBBB50" w:rsidR="00DD2F76" w:rsidRDefault="00DD2F76" w:rsidP="00E748A7">
      <w:pPr>
        <w:spacing w:before="120"/>
        <w:ind w:left="1440"/>
        <w:rPr>
          <w:rFonts w:ascii="Arial" w:hAnsi="Arial" w:cs="Arial"/>
          <w:sz w:val="24"/>
        </w:rPr>
      </w:pPr>
      <w:r w:rsidRPr="00992070">
        <w:rPr>
          <w:rFonts w:ascii="Arial" w:hAnsi="Arial" w:cs="Arial"/>
          <w:sz w:val="24"/>
        </w:rPr>
        <w:t>(D) providing support for critical access hospitals for quality improvement, quality reporting, performance improvements, and benchmarking.</w:t>
      </w:r>
    </w:p>
    <w:p w14:paraId="110DCC20" w14:textId="77777777" w:rsidR="003C0C6C" w:rsidRPr="00992070" w:rsidRDefault="003C0C6C" w:rsidP="00E748A7">
      <w:pPr>
        <w:spacing w:before="120"/>
        <w:ind w:left="1440"/>
        <w:rPr>
          <w:rFonts w:ascii="Arial" w:hAnsi="Arial" w:cs="Arial"/>
          <w:sz w:val="24"/>
        </w:rPr>
      </w:pPr>
    </w:p>
    <w:p w14:paraId="7CE81598" w14:textId="63FDB89B" w:rsidR="00D86EDD" w:rsidRDefault="00A209C4" w:rsidP="00D86EDD">
      <w:pPr>
        <w:spacing w:before="120"/>
        <w:rPr>
          <w:rFonts w:ascii="Arial" w:hAnsi="Arial" w:cs="Arial"/>
          <w:sz w:val="24"/>
        </w:rPr>
      </w:pPr>
      <w:r>
        <w:rPr>
          <w:rFonts w:ascii="Arial" w:hAnsi="Arial" w:cs="Arial"/>
          <w:sz w:val="24"/>
        </w:rPr>
        <w:lastRenderedPageBreak/>
        <w:t>With its inception in 1997 an</w:t>
      </w:r>
      <w:r w:rsidR="00F06544">
        <w:rPr>
          <w:rFonts w:ascii="Arial" w:hAnsi="Arial" w:cs="Arial"/>
          <w:sz w:val="24"/>
        </w:rPr>
        <w:t>d subsequent program iterations</w:t>
      </w:r>
      <w:r w:rsidR="00694568">
        <w:rPr>
          <w:rFonts w:ascii="Arial" w:hAnsi="Arial" w:cs="Arial"/>
          <w:sz w:val="24"/>
        </w:rPr>
        <w:t xml:space="preserve"> </w:t>
      </w:r>
      <w:r>
        <w:rPr>
          <w:rFonts w:ascii="Arial" w:hAnsi="Arial" w:cs="Arial"/>
          <w:sz w:val="24"/>
        </w:rPr>
        <w:t xml:space="preserve">Flex has </w:t>
      </w:r>
      <w:r w:rsidRPr="00992070">
        <w:rPr>
          <w:rFonts w:ascii="Arial" w:hAnsi="Arial" w:cs="Arial"/>
          <w:sz w:val="24"/>
        </w:rPr>
        <w:t xml:space="preserve">been instrumental in </w:t>
      </w:r>
      <w:r>
        <w:rPr>
          <w:rFonts w:ascii="Arial" w:hAnsi="Arial" w:cs="Arial"/>
          <w:sz w:val="24"/>
        </w:rPr>
        <w:t xml:space="preserve">converting many small rural hospitals to </w:t>
      </w:r>
      <w:r w:rsidR="002A26F6">
        <w:rPr>
          <w:rFonts w:ascii="Arial" w:hAnsi="Arial" w:cs="Arial"/>
          <w:sz w:val="24"/>
        </w:rPr>
        <w:t>critical access hospital (</w:t>
      </w:r>
      <w:r>
        <w:rPr>
          <w:rFonts w:ascii="Arial" w:hAnsi="Arial" w:cs="Arial"/>
          <w:sz w:val="24"/>
        </w:rPr>
        <w:t>CAH</w:t>
      </w:r>
      <w:r w:rsidR="002A26F6">
        <w:rPr>
          <w:rFonts w:ascii="Arial" w:hAnsi="Arial" w:cs="Arial"/>
          <w:sz w:val="24"/>
        </w:rPr>
        <w:t>)</w:t>
      </w:r>
      <w:r>
        <w:rPr>
          <w:rFonts w:ascii="Arial" w:hAnsi="Arial" w:cs="Arial"/>
          <w:sz w:val="24"/>
        </w:rPr>
        <w:t xml:space="preserve"> designation, and providing technical assistance opportunities through </w:t>
      </w:r>
      <w:r w:rsidR="002A26F6">
        <w:rPr>
          <w:rFonts w:ascii="Arial" w:hAnsi="Arial" w:cs="Arial"/>
          <w:sz w:val="24"/>
        </w:rPr>
        <w:t xml:space="preserve">state </w:t>
      </w:r>
      <w:r w:rsidR="006E2085">
        <w:rPr>
          <w:rFonts w:ascii="Arial" w:hAnsi="Arial" w:cs="Arial"/>
          <w:sz w:val="24"/>
        </w:rPr>
        <w:t>recipient</w:t>
      </w:r>
      <w:r w:rsidR="002A26F6">
        <w:rPr>
          <w:rFonts w:ascii="Arial" w:hAnsi="Arial" w:cs="Arial"/>
          <w:sz w:val="24"/>
        </w:rPr>
        <w:t>s</w:t>
      </w:r>
      <w:r>
        <w:rPr>
          <w:rFonts w:ascii="Arial" w:hAnsi="Arial" w:cs="Arial"/>
          <w:sz w:val="24"/>
        </w:rPr>
        <w:t xml:space="preserve"> for CAHs to improve quality, financ</w:t>
      </w:r>
      <w:r w:rsidR="002A26F6">
        <w:rPr>
          <w:rFonts w:ascii="Arial" w:hAnsi="Arial" w:cs="Arial"/>
          <w:sz w:val="24"/>
        </w:rPr>
        <w:t xml:space="preserve">ial and operational indicators. </w:t>
      </w:r>
      <w:r w:rsidR="00DD2F76" w:rsidRPr="00992070">
        <w:rPr>
          <w:rFonts w:ascii="Arial" w:hAnsi="Arial" w:cs="Arial"/>
          <w:sz w:val="24"/>
        </w:rPr>
        <w:t>Th</w:t>
      </w:r>
      <w:r w:rsidR="00E15CA9">
        <w:rPr>
          <w:rFonts w:ascii="Arial" w:hAnsi="Arial" w:cs="Arial"/>
          <w:sz w:val="24"/>
        </w:rPr>
        <w:t xml:space="preserve">rough these activities </w:t>
      </w:r>
      <w:r w:rsidR="00DD2F76" w:rsidRPr="00992070">
        <w:rPr>
          <w:rFonts w:ascii="Arial" w:hAnsi="Arial" w:cs="Arial"/>
          <w:sz w:val="24"/>
        </w:rPr>
        <w:t xml:space="preserve">the </w:t>
      </w:r>
      <w:r w:rsidR="00585169">
        <w:rPr>
          <w:rFonts w:ascii="Arial" w:hAnsi="Arial" w:cs="Arial"/>
          <w:sz w:val="24"/>
        </w:rPr>
        <w:t xml:space="preserve">Flex </w:t>
      </w:r>
      <w:r w:rsidR="007821E7">
        <w:rPr>
          <w:rFonts w:ascii="Arial" w:hAnsi="Arial" w:cs="Arial"/>
          <w:sz w:val="24"/>
        </w:rPr>
        <w:t>P</w:t>
      </w:r>
      <w:r w:rsidR="00DD2F76" w:rsidRPr="00992070">
        <w:rPr>
          <w:rFonts w:ascii="Arial" w:hAnsi="Arial" w:cs="Arial"/>
          <w:sz w:val="24"/>
        </w:rPr>
        <w:t xml:space="preserve">rogram </w:t>
      </w:r>
      <w:r w:rsidR="00585169">
        <w:rPr>
          <w:rFonts w:ascii="Arial" w:hAnsi="Arial" w:cs="Arial"/>
          <w:sz w:val="24"/>
        </w:rPr>
        <w:t>provides technical assistance and resources</w:t>
      </w:r>
      <w:r w:rsidR="004F26C3">
        <w:rPr>
          <w:rFonts w:ascii="Arial" w:hAnsi="Arial" w:cs="Arial"/>
          <w:sz w:val="24"/>
        </w:rPr>
        <w:t xml:space="preserve"> to state designated entities</w:t>
      </w:r>
      <w:r w:rsidR="00585169">
        <w:rPr>
          <w:rFonts w:ascii="Arial" w:hAnsi="Arial" w:cs="Arial"/>
          <w:sz w:val="24"/>
        </w:rPr>
        <w:t xml:space="preserve"> </w:t>
      </w:r>
      <w:r w:rsidR="00014017">
        <w:rPr>
          <w:rFonts w:ascii="Arial" w:hAnsi="Arial" w:cs="Arial"/>
          <w:sz w:val="24"/>
        </w:rPr>
        <w:t>to help</w:t>
      </w:r>
      <w:r w:rsidR="00BF6EAC">
        <w:rPr>
          <w:rFonts w:ascii="Arial" w:hAnsi="Arial" w:cs="Arial"/>
          <w:sz w:val="24"/>
        </w:rPr>
        <w:t xml:space="preserve"> </w:t>
      </w:r>
      <w:r w:rsidR="00DD2F76" w:rsidRPr="00992070">
        <w:rPr>
          <w:rFonts w:ascii="Arial" w:hAnsi="Arial" w:cs="Arial"/>
          <w:sz w:val="24"/>
        </w:rPr>
        <w:t xml:space="preserve">CAHs maintain high-quality and economically viable </w:t>
      </w:r>
      <w:r w:rsidR="00014017">
        <w:rPr>
          <w:rFonts w:ascii="Arial" w:hAnsi="Arial" w:cs="Arial"/>
          <w:sz w:val="24"/>
        </w:rPr>
        <w:t>operations</w:t>
      </w:r>
      <w:r w:rsidR="00DD2F76" w:rsidRPr="00992070">
        <w:rPr>
          <w:rFonts w:ascii="Arial" w:hAnsi="Arial" w:cs="Arial"/>
          <w:sz w:val="24"/>
        </w:rPr>
        <w:t xml:space="preserve"> </w:t>
      </w:r>
      <w:r w:rsidR="00934A83">
        <w:rPr>
          <w:rFonts w:ascii="Arial" w:hAnsi="Arial" w:cs="Arial"/>
          <w:sz w:val="24"/>
        </w:rPr>
        <w:t xml:space="preserve">ensuring </w:t>
      </w:r>
      <w:r w:rsidR="00934A83" w:rsidRPr="00992070">
        <w:rPr>
          <w:rFonts w:ascii="Arial" w:hAnsi="Arial" w:cs="Arial"/>
          <w:sz w:val="24"/>
        </w:rPr>
        <w:t>that</w:t>
      </w:r>
      <w:r w:rsidR="00DD2F76" w:rsidRPr="00992070">
        <w:rPr>
          <w:rFonts w:ascii="Arial" w:hAnsi="Arial" w:cs="Arial"/>
          <w:sz w:val="24"/>
        </w:rPr>
        <w:t xml:space="preserve"> residents in rural communities, and particularly Medicare beneficiaries, have access to high quality health care services. </w:t>
      </w:r>
      <w:r w:rsidR="003C0C6C">
        <w:rPr>
          <w:rFonts w:ascii="Arial" w:hAnsi="Arial" w:cs="Arial"/>
          <w:sz w:val="24"/>
        </w:rPr>
        <w:t xml:space="preserve"> </w:t>
      </w:r>
      <w:r w:rsidR="002342F6">
        <w:rPr>
          <w:rFonts w:ascii="Arial" w:hAnsi="Arial" w:cs="Arial"/>
          <w:sz w:val="24"/>
        </w:rPr>
        <w:t xml:space="preserve">However, </w:t>
      </w:r>
      <w:r w:rsidR="001843DD">
        <w:rPr>
          <w:rFonts w:ascii="Arial" w:hAnsi="Arial" w:cs="Arial"/>
          <w:sz w:val="24"/>
        </w:rPr>
        <w:t xml:space="preserve">policy and industry trends </w:t>
      </w:r>
      <w:r w:rsidR="000F5753">
        <w:rPr>
          <w:rFonts w:ascii="Arial" w:hAnsi="Arial" w:cs="Arial"/>
          <w:sz w:val="24"/>
        </w:rPr>
        <w:t>continue to push</w:t>
      </w:r>
      <w:r w:rsidR="00850B12">
        <w:rPr>
          <w:rFonts w:ascii="Arial" w:hAnsi="Arial" w:cs="Arial"/>
          <w:sz w:val="24"/>
        </w:rPr>
        <w:t xml:space="preserve"> health care from a volume </w:t>
      </w:r>
      <w:r w:rsidR="000F5753">
        <w:rPr>
          <w:rFonts w:ascii="Arial" w:hAnsi="Arial" w:cs="Arial"/>
          <w:sz w:val="24"/>
        </w:rPr>
        <w:t>to value-</w:t>
      </w:r>
      <w:r w:rsidR="00850B12">
        <w:rPr>
          <w:rFonts w:ascii="Arial" w:hAnsi="Arial" w:cs="Arial"/>
          <w:sz w:val="24"/>
        </w:rPr>
        <w:t xml:space="preserve">based </w:t>
      </w:r>
      <w:r w:rsidR="00461193">
        <w:rPr>
          <w:rFonts w:ascii="Arial" w:hAnsi="Arial" w:cs="Arial"/>
          <w:sz w:val="24"/>
        </w:rPr>
        <w:t>model</w:t>
      </w:r>
      <w:r w:rsidR="001843DD">
        <w:rPr>
          <w:rFonts w:ascii="Arial" w:hAnsi="Arial" w:cs="Arial"/>
          <w:sz w:val="24"/>
        </w:rPr>
        <w:t>. CAHs are in a delicate b</w:t>
      </w:r>
      <w:r w:rsidR="000F5753">
        <w:rPr>
          <w:rFonts w:ascii="Arial" w:hAnsi="Arial" w:cs="Arial"/>
          <w:sz w:val="24"/>
        </w:rPr>
        <w:t xml:space="preserve">alance of operating in a volume-driven payment system </w:t>
      </w:r>
      <w:r w:rsidR="001843DD">
        <w:rPr>
          <w:rFonts w:ascii="Arial" w:hAnsi="Arial" w:cs="Arial"/>
          <w:sz w:val="24"/>
        </w:rPr>
        <w:t>while working toward a value</w:t>
      </w:r>
      <w:r w:rsidR="000F5753">
        <w:rPr>
          <w:rFonts w:ascii="Arial" w:hAnsi="Arial" w:cs="Arial"/>
          <w:sz w:val="24"/>
        </w:rPr>
        <w:t>-</w:t>
      </w:r>
      <w:r w:rsidR="00A82737">
        <w:rPr>
          <w:rFonts w:ascii="Arial" w:hAnsi="Arial" w:cs="Arial"/>
          <w:sz w:val="24"/>
        </w:rPr>
        <w:t>based</w:t>
      </w:r>
      <w:r w:rsidR="001843DD">
        <w:rPr>
          <w:rFonts w:ascii="Arial" w:hAnsi="Arial" w:cs="Arial"/>
          <w:sz w:val="24"/>
        </w:rPr>
        <w:t xml:space="preserve"> mode</w:t>
      </w:r>
      <w:r w:rsidR="005F140A">
        <w:rPr>
          <w:rFonts w:ascii="Arial" w:hAnsi="Arial" w:cs="Arial"/>
          <w:sz w:val="24"/>
        </w:rPr>
        <w:t>l</w:t>
      </w:r>
      <w:r w:rsidR="00A82737">
        <w:rPr>
          <w:rFonts w:ascii="Arial" w:hAnsi="Arial" w:cs="Arial"/>
          <w:sz w:val="24"/>
        </w:rPr>
        <w:t xml:space="preserve"> that emphasizes quality</w:t>
      </w:r>
      <w:r w:rsidR="002044FB">
        <w:rPr>
          <w:rFonts w:ascii="Arial" w:hAnsi="Arial" w:cs="Arial"/>
          <w:sz w:val="24"/>
        </w:rPr>
        <w:t xml:space="preserve"> reporting and improvement</w:t>
      </w:r>
      <w:r w:rsidR="00BF6EAC">
        <w:rPr>
          <w:rFonts w:ascii="Arial" w:hAnsi="Arial" w:cs="Arial"/>
          <w:sz w:val="24"/>
        </w:rPr>
        <w:t xml:space="preserve">. </w:t>
      </w:r>
    </w:p>
    <w:p w14:paraId="769462CB" w14:textId="62BEF559" w:rsidR="00D86EDD" w:rsidRDefault="00D86EDD" w:rsidP="00D86EDD">
      <w:pPr>
        <w:spacing w:before="120"/>
        <w:rPr>
          <w:rFonts w:ascii="Arial" w:hAnsi="Arial" w:cs="Arial"/>
          <w:sz w:val="24"/>
        </w:rPr>
      </w:pPr>
      <w:r>
        <w:rPr>
          <w:rFonts w:ascii="Arial" w:hAnsi="Arial" w:cs="Arial"/>
          <w:sz w:val="24"/>
        </w:rPr>
        <w:t xml:space="preserve">Currently, unless required via state statute, </w:t>
      </w:r>
      <w:r w:rsidR="000F5753">
        <w:rPr>
          <w:rFonts w:ascii="Arial" w:hAnsi="Arial" w:cs="Arial"/>
          <w:sz w:val="24"/>
        </w:rPr>
        <w:t>most</w:t>
      </w:r>
      <w:r>
        <w:rPr>
          <w:rFonts w:ascii="Arial" w:hAnsi="Arial" w:cs="Arial"/>
          <w:sz w:val="24"/>
        </w:rPr>
        <w:t xml:space="preserve"> CAHs are not required to report the quality me</w:t>
      </w:r>
      <w:r w:rsidR="002044FB">
        <w:rPr>
          <w:rFonts w:ascii="Arial" w:hAnsi="Arial" w:cs="Arial"/>
          <w:sz w:val="24"/>
        </w:rPr>
        <w:t>trics</w:t>
      </w:r>
      <w:r>
        <w:rPr>
          <w:rFonts w:ascii="Arial" w:hAnsi="Arial" w:cs="Arial"/>
          <w:sz w:val="24"/>
        </w:rPr>
        <w:t xml:space="preserve"> Medicare</w:t>
      </w:r>
      <w:r w:rsidRPr="00D86EDD">
        <w:rPr>
          <w:rFonts w:ascii="Arial" w:hAnsi="Arial" w:cs="Arial"/>
          <w:sz w:val="24"/>
        </w:rPr>
        <w:t xml:space="preserve"> </w:t>
      </w:r>
      <w:r>
        <w:rPr>
          <w:rFonts w:ascii="Arial" w:hAnsi="Arial" w:cs="Arial"/>
          <w:sz w:val="24"/>
        </w:rPr>
        <w:t>requires</w:t>
      </w:r>
      <w:r w:rsidR="002044FB">
        <w:rPr>
          <w:rFonts w:ascii="Arial" w:hAnsi="Arial" w:cs="Arial"/>
          <w:sz w:val="24"/>
        </w:rPr>
        <w:t xml:space="preserve"> other hospitals to report for payment purposes</w:t>
      </w:r>
      <w:r>
        <w:rPr>
          <w:rFonts w:ascii="Arial" w:hAnsi="Arial" w:cs="Arial"/>
          <w:sz w:val="24"/>
        </w:rPr>
        <w:t>. As a result, many CAHs have lagged in quality benchmarking, reporting</w:t>
      </w:r>
      <w:r w:rsidR="00361106">
        <w:rPr>
          <w:rFonts w:ascii="Arial" w:hAnsi="Arial" w:cs="Arial"/>
          <w:sz w:val="24"/>
        </w:rPr>
        <w:t>,</w:t>
      </w:r>
      <w:r>
        <w:rPr>
          <w:rFonts w:ascii="Arial" w:hAnsi="Arial" w:cs="Arial"/>
          <w:sz w:val="24"/>
        </w:rPr>
        <w:t xml:space="preserve"> and improvement</w:t>
      </w:r>
      <w:r w:rsidRPr="00297CCD">
        <w:rPr>
          <w:rFonts w:ascii="Arial" w:hAnsi="Arial" w:cs="Arial"/>
          <w:sz w:val="24"/>
        </w:rPr>
        <w:t xml:space="preserve"> </w:t>
      </w:r>
      <w:r>
        <w:rPr>
          <w:rFonts w:ascii="Arial" w:hAnsi="Arial" w:cs="Arial"/>
          <w:sz w:val="24"/>
        </w:rPr>
        <w:t xml:space="preserve">and are in a precarious position as health care reform moves toward a </w:t>
      </w:r>
      <w:r w:rsidR="00374E97">
        <w:rPr>
          <w:rFonts w:ascii="Arial" w:hAnsi="Arial" w:cs="Arial"/>
          <w:sz w:val="24"/>
        </w:rPr>
        <w:t>value</w:t>
      </w:r>
      <w:r w:rsidR="00D57745">
        <w:rPr>
          <w:rFonts w:ascii="Arial" w:hAnsi="Arial" w:cs="Arial"/>
          <w:sz w:val="24"/>
        </w:rPr>
        <w:t>-</w:t>
      </w:r>
      <w:r w:rsidR="00374E97">
        <w:rPr>
          <w:rFonts w:ascii="Arial" w:hAnsi="Arial" w:cs="Arial"/>
          <w:sz w:val="24"/>
        </w:rPr>
        <w:t xml:space="preserve">based health care system </w:t>
      </w:r>
      <w:r w:rsidR="00361106">
        <w:rPr>
          <w:rFonts w:ascii="Arial" w:hAnsi="Arial" w:cs="Arial"/>
          <w:sz w:val="24"/>
        </w:rPr>
        <w:t>with a foundation of</w:t>
      </w:r>
      <w:r>
        <w:rPr>
          <w:rFonts w:ascii="Arial" w:hAnsi="Arial" w:cs="Arial"/>
          <w:sz w:val="24"/>
        </w:rPr>
        <w:t xml:space="preserve"> quality reporting and improvement. To prepare for a future driven by quality reporting and improvement, the Flex program </w:t>
      </w:r>
      <w:r w:rsidR="00361106">
        <w:rPr>
          <w:rFonts w:ascii="Arial" w:hAnsi="Arial" w:cs="Arial"/>
          <w:sz w:val="24"/>
        </w:rPr>
        <w:t>created</w:t>
      </w:r>
      <w:r>
        <w:rPr>
          <w:rFonts w:ascii="Arial" w:hAnsi="Arial" w:cs="Arial"/>
          <w:sz w:val="24"/>
        </w:rPr>
        <w:t xml:space="preserve"> the Medicare Beneficiary Quality Improvement Program (MBQIP) assisting states in improving quality reporting participation among CAHs and prioritizing quality improvement activities based on quality data. MBQIP participation </w:t>
      </w:r>
      <w:r w:rsidR="005368D3">
        <w:rPr>
          <w:rFonts w:ascii="Arial" w:hAnsi="Arial" w:cs="Arial"/>
          <w:sz w:val="24"/>
        </w:rPr>
        <w:t xml:space="preserve">is </w:t>
      </w:r>
      <w:r>
        <w:rPr>
          <w:rFonts w:ascii="Arial" w:hAnsi="Arial" w:cs="Arial"/>
          <w:sz w:val="24"/>
        </w:rPr>
        <w:t xml:space="preserve">a required </w:t>
      </w:r>
      <w:r w:rsidR="00D57745">
        <w:rPr>
          <w:rFonts w:ascii="Arial" w:hAnsi="Arial" w:cs="Arial"/>
          <w:sz w:val="24"/>
        </w:rPr>
        <w:t>area</w:t>
      </w:r>
      <w:r w:rsidR="005368D3">
        <w:rPr>
          <w:rFonts w:ascii="Arial" w:hAnsi="Arial" w:cs="Arial"/>
          <w:sz w:val="24"/>
        </w:rPr>
        <w:t xml:space="preserve"> of the Flex program, as i</w:t>
      </w:r>
      <w:r>
        <w:rPr>
          <w:rFonts w:ascii="Arial" w:hAnsi="Arial" w:cs="Arial"/>
          <w:sz w:val="24"/>
        </w:rPr>
        <w:t>s working on financial and operational improvement activities</w:t>
      </w:r>
      <w:r w:rsidR="005368D3">
        <w:rPr>
          <w:rFonts w:ascii="Arial" w:hAnsi="Arial" w:cs="Arial"/>
          <w:sz w:val="24"/>
        </w:rPr>
        <w:t xml:space="preserve"> with CAHs</w:t>
      </w:r>
      <w:r>
        <w:rPr>
          <w:rFonts w:ascii="Arial" w:hAnsi="Arial" w:cs="Arial"/>
          <w:sz w:val="24"/>
        </w:rPr>
        <w:t xml:space="preserve">. </w:t>
      </w:r>
    </w:p>
    <w:p w14:paraId="0674424A" w14:textId="045D6B23" w:rsidR="00DD2F76" w:rsidRPr="00992070" w:rsidRDefault="00D86EDD" w:rsidP="002E76FB">
      <w:pPr>
        <w:spacing w:before="120"/>
        <w:rPr>
          <w:rFonts w:ascii="Arial" w:hAnsi="Arial" w:cs="Arial"/>
          <w:sz w:val="24"/>
        </w:rPr>
      </w:pPr>
      <w:r>
        <w:rPr>
          <w:rFonts w:ascii="Arial" w:hAnsi="Arial" w:cs="Arial"/>
          <w:sz w:val="24"/>
        </w:rPr>
        <w:t xml:space="preserve">Assisting CAHs </w:t>
      </w:r>
      <w:r w:rsidR="00D57745">
        <w:rPr>
          <w:rFonts w:ascii="Arial" w:hAnsi="Arial" w:cs="Arial"/>
          <w:sz w:val="24"/>
        </w:rPr>
        <w:t xml:space="preserve">to </w:t>
      </w:r>
      <w:r>
        <w:rPr>
          <w:rFonts w:ascii="Arial" w:hAnsi="Arial" w:cs="Arial"/>
          <w:sz w:val="24"/>
        </w:rPr>
        <w:t xml:space="preserve">maintain a financially viable </w:t>
      </w:r>
      <w:r w:rsidR="00D57745">
        <w:rPr>
          <w:rFonts w:ascii="Arial" w:hAnsi="Arial" w:cs="Arial"/>
          <w:sz w:val="24"/>
        </w:rPr>
        <w:t>health care operation</w:t>
      </w:r>
      <w:r>
        <w:rPr>
          <w:rFonts w:ascii="Arial" w:hAnsi="Arial" w:cs="Arial"/>
          <w:sz w:val="24"/>
        </w:rPr>
        <w:t xml:space="preserve"> given the challenging variables of patient volume, payer mix, and population needs is</w:t>
      </w:r>
      <w:r w:rsidR="00461193">
        <w:rPr>
          <w:rFonts w:ascii="Arial" w:hAnsi="Arial" w:cs="Arial"/>
          <w:sz w:val="24"/>
        </w:rPr>
        <w:t xml:space="preserve"> equally</w:t>
      </w:r>
      <w:r>
        <w:rPr>
          <w:rFonts w:ascii="Arial" w:hAnsi="Arial" w:cs="Arial"/>
          <w:sz w:val="24"/>
        </w:rPr>
        <w:t xml:space="preserve"> </w:t>
      </w:r>
      <w:r w:rsidR="00D57745">
        <w:rPr>
          <w:rFonts w:ascii="Arial" w:hAnsi="Arial" w:cs="Arial"/>
          <w:sz w:val="24"/>
        </w:rPr>
        <w:t>important for high quality health care services</w:t>
      </w:r>
      <w:r>
        <w:rPr>
          <w:rFonts w:ascii="Arial" w:hAnsi="Arial" w:cs="Arial"/>
          <w:sz w:val="24"/>
        </w:rPr>
        <w:t xml:space="preserve">. CAHs </w:t>
      </w:r>
      <w:r w:rsidR="002044FB">
        <w:rPr>
          <w:rFonts w:ascii="Arial" w:hAnsi="Arial" w:cs="Arial"/>
          <w:sz w:val="24"/>
        </w:rPr>
        <w:t>can</w:t>
      </w:r>
      <w:r>
        <w:rPr>
          <w:rFonts w:ascii="Arial" w:hAnsi="Arial" w:cs="Arial"/>
          <w:sz w:val="24"/>
        </w:rPr>
        <w:t xml:space="preserve"> benefit </w:t>
      </w:r>
      <w:r w:rsidR="001C1EA4">
        <w:rPr>
          <w:rFonts w:ascii="Arial" w:hAnsi="Arial" w:cs="Arial"/>
          <w:sz w:val="24"/>
        </w:rPr>
        <w:t>from</w:t>
      </w:r>
      <w:r>
        <w:rPr>
          <w:rFonts w:ascii="Arial" w:hAnsi="Arial" w:cs="Arial"/>
          <w:sz w:val="24"/>
        </w:rPr>
        <w:t xml:space="preserve"> the </w:t>
      </w:r>
      <w:r w:rsidR="001C1EA4">
        <w:rPr>
          <w:rFonts w:ascii="Arial" w:hAnsi="Arial" w:cs="Arial"/>
          <w:sz w:val="24"/>
        </w:rPr>
        <w:t>training</w:t>
      </w:r>
      <w:r>
        <w:rPr>
          <w:rFonts w:ascii="Arial" w:hAnsi="Arial" w:cs="Arial"/>
          <w:sz w:val="24"/>
        </w:rPr>
        <w:t xml:space="preserve"> and technical assistance provided to them via the Flex program for improving their finances and operations</w:t>
      </w:r>
      <w:r w:rsidR="00D33CFA">
        <w:rPr>
          <w:rFonts w:ascii="Arial" w:hAnsi="Arial" w:cs="Arial"/>
          <w:sz w:val="24"/>
        </w:rPr>
        <w:t>.</w:t>
      </w:r>
      <w:r w:rsidR="003C0C6C">
        <w:rPr>
          <w:rFonts w:ascii="Arial" w:hAnsi="Arial" w:cs="Arial"/>
          <w:sz w:val="24"/>
        </w:rPr>
        <w:t xml:space="preserve">  </w:t>
      </w:r>
      <w:r w:rsidR="00BF6EAC">
        <w:rPr>
          <w:rFonts w:ascii="Arial" w:hAnsi="Arial" w:cs="Arial"/>
          <w:sz w:val="24"/>
        </w:rPr>
        <w:t>Therefore</w:t>
      </w:r>
      <w:r w:rsidR="0046163B">
        <w:rPr>
          <w:rFonts w:ascii="Arial" w:hAnsi="Arial" w:cs="Arial"/>
          <w:sz w:val="24"/>
        </w:rPr>
        <w:t>,</w:t>
      </w:r>
      <w:r w:rsidR="00BF6EAC">
        <w:rPr>
          <w:rFonts w:ascii="Arial" w:hAnsi="Arial" w:cs="Arial"/>
          <w:sz w:val="24"/>
        </w:rPr>
        <w:t xml:space="preserve"> the </w:t>
      </w:r>
      <w:r w:rsidR="00DD2F76" w:rsidRPr="00992070">
        <w:rPr>
          <w:rFonts w:ascii="Arial" w:hAnsi="Arial" w:cs="Arial"/>
          <w:sz w:val="24"/>
        </w:rPr>
        <w:t xml:space="preserve">Flex </w:t>
      </w:r>
      <w:r w:rsidR="00BF6EAC">
        <w:rPr>
          <w:rFonts w:ascii="Arial" w:hAnsi="Arial" w:cs="Arial"/>
          <w:sz w:val="24"/>
        </w:rPr>
        <w:t>p</w:t>
      </w:r>
      <w:r w:rsidR="00DD2F76" w:rsidRPr="00992070">
        <w:rPr>
          <w:rFonts w:ascii="Arial" w:hAnsi="Arial" w:cs="Arial"/>
          <w:sz w:val="24"/>
        </w:rPr>
        <w:t xml:space="preserve">rogram </w:t>
      </w:r>
      <w:r w:rsidR="00BF6EAC">
        <w:rPr>
          <w:rFonts w:ascii="Arial" w:hAnsi="Arial" w:cs="Arial"/>
          <w:sz w:val="24"/>
        </w:rPr>
        <w:t xml:space="preserve">has focused program </w:t>
      </w:r>
      <w:r w:rsidR="00461193">
        <w:rPr>
          <w:rFonts w:ascii="Arial" w:hAnsi="Arial" w:cs="Arial"/>
          <w:sz w:val="24"/>
        </w:rPr>
        <w:t xml:space="preserve">area </w:t>
      </w:r>
      <w:r w:rsidR="00BF6EAC">
        <w:rPr>
          <w:rFonts w:ascii="Arial" w:hAnsi="Arial" w:cs="Arial"/>
          <w:sz w:val="24"/>
        </w:rPr>
        <w:t>requirements</w:t>
      </w:r>
      <w:r w:rsidR="00E5192E">
        <w:rPr>
          <w:rFonts w:ascii="Arial" w:hAnsi="Arial" w:cs="Arial"/>
          <w:sz w:val="24"/>
        </w:rPr>
        <w:t xml:space="preserve">, activities, and </w:t>
      </w:r>
      <w:r w:rsidR="00EF1973">
        <w:rPr>
          <w:rFonts w:ascii="Arial" w:hAnsi="Arial" w:cs="Arial"/>
          <w:sz w:val="24"/>
        </w:rPr>
        <w:t>resources</w:t>
      </w:r>
      <w:r w:rsidR="00C355EA">
        <w:rPr>
          <w:rFonts w:ascii="Arial" w:hAnsi="Arial" w:cs="Arial"/>
          <w:sz w:val="24"/>
        </w:rPr>
        <w:t xml:space="preserve"> toward </w:t>
      </w:r>
      <w:r w:rsidR="00E5192E">
        <w:rPr>
          <w:rFonts w:ascii="Arial" w:hAnsi="Arial" w:cs="Arial"/>
          <w:sz w:val="24"/>
        </w:rPr>
        <w:t>initiatives</w:t>
      </w:r>
      <w:r w:rsidR="002044FB">
        <w:rPr>
          <w:rFonts w:ascii="Arial" w:hAnsi="Arial" w:cs="Arial"/>
          <w:sz w:val="24"/>
        </w:rPr>
        <w:t xml:space="preserve"> to help CAHs remain financially and operationally viable as well</w:t>
      </w:r>
      <w:r w:rsidR="00934A83" w:rsidRPr="00934A83">
        <w:rPr>
          <w:rFonts w:ascii="Arial" w:hAnsi="Arial" w:cs="Arial"/>
          <w:sz w:val="24"/>
        </w:rPr>
        <w:t xml:space="preserve"> </w:t>
      </w:r>
      <w:r w:rsidR="00934A83">
        <w:rPr>
          <w:rFonts w:ascii="Arial" w:hAnsi="Arial" w:cs="Arial"/>
          <w:sz w:val="24"/>
        </w:rPr>
        <w:t>preparing</w:t>
      </w:r>
      <w:r w:rsidR="002044FB">
        <w:rPr>
          <w:rFonts w:ascii="Arial" w:hAnsi="Arial" w:cs="Arial"/>
          <w:sz w:val="24"/>
        </w:rPr>
        <w:t xml:space="preserve"> them</w:t>
      </w:r>
      <w:r w:rsidR="00361106">
        <w:rPr>
          <w:rFonts w:ascii="Arial" w:hAnsi="Arial" w:cs="Arial"/>
          <w:sz w:val="24"/>
        </w:rPr>
        <w:t xml:space="preserve"> for a value-</w:t>
      </w:r>
      <w:r w:rsidR="00934A83">
        <w:rPr>
          <w:rFonts w:ascii="Arial" w:hAnsi="Arial" w:cs="Arial"/>
          <w:sz w:val="24"/>
        </w:rPr>
        <w:t>based model</w:t>
      </w:r>
      <w:r w:rsidR="002044FB">
        <w:rPr>
          <w:rFonts w:ascii="Arial" w:hAnsi="Arial" w:cs="Arial"/>
          <w:sz w:val="24"/>
        </w:rPr>
        <w:t xml:space="preserve"> of care</w:t>
      </w:r>
      <w:r w:rsidR="00C22156">
        <w:rPr>
          <w:rFonts w:ascii="Arial" w:hAnsi="Arial" w:cs="Arial"/>
          <w:sz w:val="24"/>
        </w:rPr>
        <w:t xml:space="preserve">. </w:t>
      </w:r>
      <w:r w:rsidR="009055FA">
        <w:rPr>
          <w:rFonts w:ascii="Arial" w:hAnsi="Arial" w:cs="Arial"/>
          <w:sz w:val="24"/>
        </w:rPr>
        <w:t>Due</w:t>
      </w:r>
      <w:r w:rsidR="00153B7D">
        <w:rPr>
          <w:rFonts w:ascii="Arial" w:hAnsi="Arial" w:cs="Arial"/>
          <w:sz w:val="24"/>
        </w:rPr>
        <w:t xml:space="preserve"> to</w:t>
      </w:r>
      <w:r w:rsidR="00461193">
        <w:rPr>
          <w:rFonts w:ascii="Arial" w:hAnsi="Arial" w:cs="Arial"/>
          <w:sz w:val="24"/>
        </w:rPr>
        <w:t xml:space="preserve"> the unique nature in which a variety of </w:t>
      </w:r>
      <w:r w:rsidR="00C22156">
        <w:rPr>
          <w:rFonts w:ascii="Arial" w:hAnsi="Arial" w:cs="Arial"/>
          <w:sz w:val="24"/>
        </w:rPr>
        <w:t>value-based</w:t>
      </w:r>
      <w:r w:rsidR="00461193">
        <w:rPr>
          <w:rFonts w:ascii="Arial" w:hAnsi="Arial" w:cs="Arial"/>
          <w:sz w:val="24"/>
        </w:rPr>
        <w:t xml:space="preserve"> models may arise, t</w:t>
      </w:r>
      <w:r w:rsidR="003C5C09">
        <w:rPr>
          <w:rFonts w:ascii="Arial" w:hAnsi="Arial" w:cs="Arial"/>
          <w:sz w:val="24"/>
        </w:rPr>
        <w:t xml:space="preserve">he Flex program is encouraging </w:t>
      </w:r>
      <w:r w:rsidR="006E2085">
        <w:rPr>
          <w:rFonts w:ascii="Arial" w:hAnsi="Arial" w:cs="Arial"/>
          <w:sz w:val="24"/>
        </w:rPr>
        <w:t>recipient</w:t>
      </w:r>
      <w:r w:rsidR="007B7F0D">
        <w:rPr>
          <w:rFonts w:ascii="Arial" w:hAnsi="Arial" w:cs="Arial"/>
          <w:sz w:val="24"/>
        </w:rPr>
        <w:t>s</w:t>
      </w:r>
      <w:r w:rsidR="003C5C09">
        <w:rPr>
          <w:rFonts w:ascii="Arial" w:hAnsi="Arial" w:cs="Arial"/>
          <w:sz w:val="24"/>
        </w:rPr>
        <w:t xml:space="preserve"> to</w:t>
      </w:r>
      <w:r w:rsidR="00461193">
        <w:rPr>
          <w:rFonts w:ascii="Arial" w:hAnsi="Arial" w:cs="Arial"/>
          <w:sz w:val="24"/>
        </w:rPr>
        <w:t xml:space="preserve"> explore and</w:t>
      </w:r>
      <w:r w:rsidR="003C5C09">
        <w:rPr>
          <w:rFonts w:ascii="Arial" w:hAnsi="Arial" w:cs="Arial"/>
          <w:sz w:val="24"/>
        </w:rPr>
        <w:t xml:space="preserve"> integrate innovative models of care that </w:t>
      </w:r>
      <w:r w:rsidR="00461193">
        <w:rPr>
          <w:rFonts w:ascii="Arial" w:hAnsi="Arial" w:cs="Arial"/>
          <w:sz w:val="24"/>
        </w:rPr>
        <w:t>could</w:t>
      </w:r>
      <w:r w:rsidR="003C5C09">
        <w:rPr>
          <w:rFonts w:ascii="Arial" w:hAnsi="Arial" w:cs="Arial"/>
          <w:sz w:val="24"/>
        </w:rPr>
        <w:t xml:space="preserve"> assist CAHs</w:t>
      </w:r>
      <w:r w:rsidR="00361106">
        <w:rPr>
          <w:rFonts w:ascii="Arial" w:hAnsi="Arial" w:cs="Arial"/>
          <w:sz w:val="24"/>
        </w:rPr>
        <w:t xml:space="preserve"> in their transition to a value-</w:t>
      </w:r>
      <w:r w:rsidR="003C5C09">
        <w:rPr>
          <w:rFonts w:ascii="Arial" w:hAnsi="Arial" w:cs="Arial"/>
          <w:sz w:val="24"/>
        </w:rPr>
        <w:t xml:space="preserve">based </w:t>
      </w:r>
      <w:r w:rsidR="00361106">
        <w:rPr>
          <w:rFonts w:ascii="Arial" w:hAnsi="Arial" w:cs="Arial"/>
          <w:sz w:val="24"/>
        </w:rPr>
        <w:t xml:space="preserve">payment </w:t>
      </w:r>
      <w:r w:rsidR="003C5C09">
        <w:rPr>
          <w:rFonts w:ascii="Arial" w:hAnsi="Arial" w:cs="Arial"/>
          <w:sz w:val="24"/>
        </w:rPr>
        <w:t>system.</w:t>
      </w:r>
    </w:p>
    <w:p w14:paraId="0905C7DE" w14:textId="65CE89A3" w:rsidR="00085FD2" w:rsidRDefault="00455E43" w:rsidP="00085FD2">
      <w:pPr>
        <w:spacing w:before="120"/>
        <w:rPr>
          <w:rFonts w:ascii="Arial" w:hAnsi="Arial" w:cs="Arial"/>
          <w:sz w:val="24"/>
        </w:rPr>
      </w:pPr>
      <w:r w:rsidRPr="000F3BE7">
        <w:rPr>
          <w:rFonts w:ascii="Arial" w:hAnsi="Arial" w:cs="Arial"/>
          <w:sz w:val="24"/>
        </w:rPr>
        <w:t xml:space="preserve">While there is </w:t>
      </w:r>
      <w:r w:rsidR="001D5F42">
        <w:rPr>
          <w:rFonts w:ascii="Arial" w:hAnsi="Arial" w:cs="Arial"/>
          <w:sz w:val="24"/>
        </w:rPr>
        <w:t>flexibility</w:t>
      </w:r>
      <w:r w:rsidRPr="000F3BE7">
        <w:rPr>
          <w:rFonts w:ascii="Arial" w:hAnsi="Arial" w:cs="Arial"/>
          <w:sz w:val="24"/>
        </w:rPr>
        <w:t xml:space="preserve"> in the program, e</w:t>
      </w:r>
      <w:r w:rsidR="00374E97" w:rsidRPr="000F3BE7">
        <w:rPr>
          <w:rFonts w:ascii="Arial" w:hAnsi="Arial" w:cs="Arial"/>
          <w:sz w:val="24"/>
        </w:rPr>
        <w:t>ach</w:t>
      </w:r>
      <w:r w:rsidR="00085FD2" w:rsidRPr="000F3BE7">
        <w:rPr>
          <w:rFonts w:ascii="Arial" w:hAnsi="Arial" w:cs="Arial"/>
          <w:sz w:val="24"/>
        </w:rPr>
        <w:t xml:space="preserve"> of the 45 state </w:t>
      </w:r>
      <w:r w:rsidRPr="000F3BE7">
        <w:rPr>
          <w:rFonts w:ascii="Arial" w:hAnsi="Arial" w:cs="Arial"/>
          <w:sz w:val="24"/>
        </w:rPr>
        <w:t xml:space="preserve">designated </w:t>
      </w:r>
      <w:r w:rsidR="006E2085">
        <w:rPr>
          <w:rFonts w:ascii="Arial" w:hAnsi="Arial" w:cs="Arial"/>
          <w:sz w:val="24"/>
        </w:rPr>
        <w:t>recipient</w:t>
      </w:r>
      <w:r w:rsidR="001D5F42">
        <w:rPr>
          <w:rFonts w:ascii="Arial" w:hAnsi="Arial" w:cs="Arial"/>
          <w:sz w:val="24"/>
        </w:rPr>
        <w:t>s</w:t>
      </w:r>
      <w:r w:rsidR="00085FD2" w:rsidRPr="000F3BE7">
        <w:rPr>
          <w:rFonts w:ascii="Arial" w:hAnsi="Arial" w:cs="Arial"/>
          <w:sz w:val="24"/>
        </w:rPr>
        <w:t xml:space="preserve"> are held to standard program areas and required </w:t>
      </w:r>
      <w:r w:rsidR="00073B30">
        <w:rPr>
          <w:rFonts w:ascii="Arial" w:hAnsi="Arial" w:cs="Arial"/>
          <w:sz w:val="24"/>
        </w:rPr>
        <w:t xml:space="preserve">and optional </w:t>
      </w:r>
      <w:r w:rsidR="00085FD2" w:rsidRPr="000F3BE7">
        <w:rPr>
          <w:rFonts w:ascii="Arial" w:hAnsi="Arial" w:cs="Arial"/>
          <w:sz w:val="24"/>
        </w:rPr>
        <w:t xml:space="preserve">activity </w:t>
      </w:r>
      <w:r w:rsidR="007821E7">
        <w:rPr>
          <w:rFonts w:ascii="Arial" w:hAnsi="Arial" w:cs="Arial"/>
          <w:sz w:val="24"/>
        </w:rPr>
        <w:t>categories</w:t>
      </w:r>
      <w:r w:rsidR="00085FD2" w:rsidRPr="000F3BE7">
        <w:rPr>
          <w:rFonts w:ascii="Arial" w:hAnsi="Arial" w:cs="Arial"/>
          <w:sz w:val="24"/>
        </w:rPr>
        <w:t xml:space="preserve"> </w:t>
      </w:r>
      <w:r w:rsidR="00C02B97" w:rsidRPr="000F3BE7">
        <w:rPr>
          <w:rFonts w:ascii="Arial" w:hAnsi="Arial" w:cs="Arial"/>
          <w:sz w:val="24"/>
        </w:rPr>
        <w:t>so</w:t>
      </w:r>
      <w:r w:rsidR="00085FD2" w:rsidRPr="000F3BE7">
        <w:rPr>
          <w:rFonts w:ascii="Arial" w:hAnsi="Arial" w:cs="Arial"/>
          <w:sz w:val="24"/>
        </w:rPr>
        <w:t xml:space="preserve"> cross-cutting measures </w:t>
      </w:r>
      <w:r w:rsidR="00C02B97" w:rsidRPr="000F3BE7">
        <w:rPr>
          <w:rFonts w:ascii="Arial" w:hAnsi="Arial" w:cs="Arial"/>
          <w:sz w:val="24"/>
        </w:rPr>
        <w:t xml:space="preserve">can </w:t>
      </w:r>
      <w:r w:rsidR="00085FD2" w:rsidRPr="000F3BE7">
        <w:rPr>
          <w:rFonts w:ascii="Arial" w:hAnsi="Arial" w:cs="Arial"/>
          <w:sz w:val="24"/>
        </w:rPr>
        <w:t xml:space="preserve">be applied to initiatives implemented under the Flex program. Therefore, FORHP is requesting </w:t>
      </w:r>
      <w:r w:rsidR="00953E81" w:rsidRPr="000F3BE7">
        <w:rPr>
          <w:rFonts w:ascii="Arial" w:hAnsi="Arial" w:cs="Arial"/>
          <w:sz w:val="24"/>
        </w:rPr>
        <w:t xml:space="preserve">continued approval from </w:t>
      </w:r>
      <w:r w:rsidR="00D33CFA">
        <w:rPr>
          <w:rFonts w:ascii="Arial" w:hAnsi="Arial" w:cs="Arial"/>
          <w:sz w:val="24"/>
        </w:rPr>
        <w:t xml:space="preserve">OMB of the </w:t>
      </w:r>
      <w:r w:rsidR="00085FD2" w:rsidRPr="000F3BE7">
        <w:rPr>
          <w:rFonts w:ascii="Arial" w:hAnsi="Arial" w:cs="Arial"/>
          <w:sz w:val="24"/>
        </w:rPr>
        <w:t xml:space="preserve">electronic data collection </w:t>
      </w:r>
      <w:r w:rsidR="00D33CFA">
        <w:rPr>
          <w:rFonts w:ascii="Arial" w:hAnsi="Arial" w:cs="Arial"/>
          <w:sz w:val="24"/>
        </w:rPr>
        <w:t xml:space="preserve">tool supporting this endeavor. </w:t>
      </w:r>
      <w:r w:rsidR="00085FD2" w:rsidRPr="000F3BE7">
        <w:rPr>
          <w:rFonts w:ascii="Arial" w:hAnsi="Arial" w:cs="Arial"/>
          <w:sz w:val="24"/>
        </w:rPr>
        <w:t xml:space="preserve">Specifically, 45 </w:t>
      </w:r>
      <w:r w:rsidR="006E2085">
        <w:rPr>
          <w:rFonts w:ascii="Arial" w:hAnsi="Arial" w:cs="Arial"/>
          <w:sz w:val="24"/>
        </w:rPr>
        <w:t>recipient</w:t>
      </w:r>
      <w:r w:rsidR="007B7F0D">
        <w:rPr>
          <w:rFonts w:ascii="Arial" w:hAnsi="Arial" w:cs="Arial"/>
          <w:sz w:val="24"/>
        </w:rPr>
        <w:t>s</w:t>
      </w:r>
      <w:r w:rsidRPr="000F3BE7">
        <w:rPr>
          <w:rFonts w:ascii="Arial" w:hAnsi="Arial" w:cs="Arial"/>
          <w:sz w:val="24"/>
        </w:rPr>
        <w:t xml:space="preserve"> </w:t>
      </w:r>
      <w:r w:rsidR="00085FD2" w:rsidRPr="000F3BE7">
        <w:rPr>
          <w:rFonts w:ascii="Arial" w:hAnsi="Arial" w:cs="Arial"/>
          <w:sz w:val="24"/>
        </w:rPr>
        <w:t xml:space="preserve">receiving support administered under the Flex program would be subject to reporting on only program </w:t>
      </w:r>
      <w:r w:rsidR="00D33CFA">
        <w:rPr>
          <w:rFonts w:ascii="Arial" w:hAnsi="Arial" w:cs="Arial"/>
          <w:sz w:val="24"/>
        </w:rPr>
        <w:t>areas in which they actively work</w:t>
      </w:r>
      <w:r w:rsidR="00085FD2" w:rsidRPr="000F3BE7">
        <w:rPr>
          <w:rFonts w:ascii="Arial" w:hAnsi="Arial" w:cs="Arial"/>
          <w:sz w:val="24"/>
        </w:rPr>
        <w:t>, as well as information to meet requirements under the GPRA Modernization Act of 2010 (GPRAMA).</w:t>
      </w:r>
      <w:r w:rsidR="00073B30">
        <w:rPr>
          <w:rFonts w:ascii="Arial" w:hAnsi="Arial" w:cs="Arial"/>
          <w:sz w:val="24"/>
        </w:rPr>
        <w:t xml:space="preserve"> </w:t>
      </w:r>
    </w:p>
    <w:p w14:paraId="3F831725" w14:textId="6A351493" w:rsidR="003C0C6C" w:rsidRDefault="003C0C6C" w:rsidP="00085FD2">
      <w:pPr>
        <w:spacing w:before="120"/>
        <w:rPr>
          <w:rFonts w:ascii="Arial" w:hAnsi="Arial" w:cs="Arial"/>
          <w:sz w:val="24"/>
        </w:rPr>
      </w:pPr>
    </w:p>
    <w:p w14:paraId="1163398D" w14:textId="77777777" w:rsidR="003C0C6C" w:rsidRDefault="003C0C6C" w:rsidP="00085FD2">
      <w:pPr>
        <w:spacing w:before="120"/>
        <w:rPr>
          <w:rFonts w:ascii="Arial" w:hAnsi="Arial" w:cs="Arial"/>
          <w:sz w:val="24"/>
        </w:rPr>
      </w:pPr>
    </w:p>
    <w:p w14:paraId="7985B785" w14:textId="77777777" w:rsidR="004C0BE9" w:rsidRPr="00992070" w:rsidRDefault="004C0BE9" w:rsidP="00085FD2">
      <w:pPr>
        <w:spacing w:before="120"/>
        <w:rPr>
          <w:rFonts w:ascii="Arial" w:hAnsi="Arial" w:cs="Arial"/>
          <w:sz w:val="24"/>
        </w:rPr>
      </w:pPr>
    </w:p>
    <w:p w14:paraId="0F8EE3DB" w14:textId="230BD3D8" w:rsidR="009B3794" w:rsidRPr="00B74900" w:rsidRDefault="009B3794" w:rsidP="00CA3DA6">
      <w:pPr>
        <w:numPr>
          <w:ilvl w:val="0"/>
          <w:numId w:val="2"/>
        </w:numPr>
        <w:tabs>
          <w:tab w:val="clear" w:pos="1080"/>
          <w:tab w:val="num" w:pos="360"/>
        </w:tabs>
        <w:spacing w:before="240"/>
        <w:ind w:left="360"/>
        <w:rPr>
          <w:rFonts w:ascii="Arial" w:hAnsi="Arial" w:cs="Arial"/>
          <w:b/>
          <w:sz w:val="24"/>
        </w:rPr>
      </w:pPr>
      <w:r w:rsidRPr="00B74900">
        <w:rPr>
          <w:rFonts w:ascii="Arial" w:hAnsi="Arial" w:cs="Arial"/>
          <w:b/>
          <w:sz w:val="24"/>
          <w:u w:val="single"/>
        </w:rPr>
        <w:t>Purpose and Use of Information Collection</w:t>
      </w:r>
    </w:p>
    <w:p w14:paraId="706CC315" w14:textId="77777777" w:rsidR="00A55211" w:rsidRPr="00B74900" w:rsidRDefault="00A55211" w:rsidP="00CA3DA6">
      <w:pPr>
        <w:spacing w:before="120"/>
        <w:rPr>
          <w:rFonts w:ascii="Arial" w:hAnsi="Arial" w:cs="Arial"/>
          <w:sz w:val="24"/>
        </w:rPr>
      </w:pPr>
    </w:p>
    <w:p w14:paraId="6765F036" w14:textId="0BD7318D" w:rsidR="007821E7" w:rsidRDefault="004F4EF1" w:rsidP="003A19A7">
      <w:pPr>
        <w:spacing w:before="120"/>
        <w:ind w:left="360"/>
        <w:rPr>
          <w:rFonts w:ascii="Arial" w:hAnsi="Arial" w:cs="Arial"/>
          <w:sz w:val="24"/>
        </w:rPr>
      </w:pPr>
      <w:r>
        <w:rPr>
          <w:rFonts w:ascii="Arial" w:hAnsi="Arial" w:cs="Arial"/>
          <w:sz w:val="24"/>
        </w:rPr>
        <w:t>FORHP</w:t>
      </w:r>
      <w:r w:rsidR="00F13C68">
        <w:rPr>
          <w:rFonts w:ascii="Arial" w:hAnsi="Arial" w:cs="Arial"/>
          <w:sz w:val="24"/>
        </w:rPr>
        <w:t xml:space="preserve"> </w:t>
      </w:r>
      <w:r w:rsidR="007821E7">
        <w:rPr>
          <w:rFonts w:ascii="Arial" w:hAnsi="Arial" w:cs="Arial"/>
          <w:sz w:val="24"/>
        </w:rPr>
        <w:t>use</w:t>
      </w:r>
      <w:r w:rsidR="00F13C68">
        <w:rPr>
          <w:rFonts w:ascii="Arial" w:hAnsi="Arial" w:cs="Arial"/>
          <w:sz w:val="24"/>
        </w:rPr>
        <w:t>s</w:t>
      </w:r>
      <w:r w:rsidR="007821E7">
        <w:rPr>
          <w:rFonts w:ascii="Arial" w:hAnsi="Arial" w:cs="Arial"/>
          <w:sz w:val="24"/>
        </w:rPr>
        <w:t xml:space="preserve"> the d</w:t>
      </w:r>
      <w:r w:rsidR="004C0BE9">
        <w:rPr>
          <w:rFonts w:ascii="Arial" w:hAnsi="Arial" w:cs="Arial"/>
          <w:sz w:val="24"/>
        </w:rPr>
        <w:t>ata from performance measures as approved in</w:t>
      </w:r>
      <w:r w:rsidR="007821E7">
        <w:rPr>
          <w:rFonts w:ascii="Arial" w:hAnsi="Arial" w:cs="Arial"/>
          <w:sz w:val="24"/>
        </w:rPr>
        <w:t xml:space="preserve"> this information collection request to monitor </w:t>
      </w:r>
      <w:r w:rsidR="004C0BE9">
        <w:rPr>
          <w:rFonts w:ascii="Arial" w:hAnsi="Arial" w:cs="Arial"/>
          <w:sz w:val="24"/>
        </w:rPr>
        <w:t xml:space="preserve">the </w:t>
      </w:r>
      <w:r w:rsidR="007821E7">
        <w:rPr>
          <w:rFonts w:ascii="Arial" w:hAnsi="Arial" w:cs="Arial"/>
          <w:sz w:val="24"/>
        </w:rPr>
        <w:t xml:space="preserve">performance of state recipients of Flex awards and to </w:t>
      </w:r>
      <w:r w:rsidR="00F13C68">
        <w:rPr>
          <w:rFonts w:ascii="Arial" w:hAnsi="Arial" w:cs="Arial"/>
          <w:sz w:val="24"/>
        </w:rPr>
        <w:t>report program outcomes in the annual Congressional Justification</w:t>
      </w:r>
      <w:r>
        <w:rPr>
          <w:rFonts w:ascii="Arial" w:hAnsi="Arial" w:cs="Arial"/>
          <w:sz w:val="24"/>
        </w:rPr>
        <w:t xml:space="preserve"> for</w:t>
      </w:r>
      <w:r w:rsidR="00F13C68">
        <w:rPr>
          <w:rFonts w:ascii="Arial" w:hAnsi="Arial" w:cs="Arial"/>
          <w:sz w:val="24"/>
        </w:rPr>
        <w:t xml:space="preserve"> the </w:t>
      </w:r>
      <w:r>
        <w:rPr>
          <w:rFonts w:ascii="Arial" w:hAnsi="Arial" w:cs="Arial"/>
          <w:sz w:val="24"/>
        </w:rPr>
        <w:t>HRSA B</w:t>
      </w:r>
      <w:r w:rsidR="00F13C68">
        <w:rPr>
          <w:rFonts w:ascii="Arial" w:hAnsi="Arial" w:cs="Arial"/>
          <w:sz w:val="24"/>
        </w:rPr>
        <w:t xml:space="preserve">udget. </w:t>
      </w:r>
    </w:p>
    <w:p w14:paraId="5DF6C349" w14:textId="6F460E9C" w:rsidR="00F13C68" w:rsidRDefault="004F4EF1" w:rsidP="003A19A7">
      <w:pPr>
        <w:spacing w:before="120"/>
        <w:ind w:left="360"/>
        <w:rPr>
          <w:rFonts w:ascii="Arial" w:hAnsi="Arial" w:cs="Arial"/>
          <w:sz w:val="24"/>
        </w:rPr>
      </w:pPr>
      <w:r>
        <w:rPr>
          <w:rFonts w:ascii="Arial" w:hAnsi="Arial" w:cs="Arial"/>
          <w:sz w:val="24"/>
        </w:rPr>
        <w:t>Specifically for the annual Congressional Justification, w</w:t>
      </w:r>
      <w:r w:rsidR="00F13C68">
        <w:rPr>
          <w:rFonts w:ascii="Arial" w:hAnsi="Arial" w:cs="Arial"/>
          <w:sz w:val="24"/>
        </w:rPr>
        <w:t xml:space="preserve">e calculate </w:t>
      </w:r>
      <w:r>
        <w:rPr>
          <w:rFonts w:ascii="Arial" w:hAnsi="Arial" w:cs="Arial"/>
          <w:sz w:val="24"/>
        </w:rPr>
        <w:t xml:space="preserve">the number of CAHs that show improved quality of care following participation in required and optional Flex-funded quality improvement initiatives. The annual reports submitted by recipients under this information collection are the only way to collect these data and calculate these program outcome measures. </w:t>
      </w:r>
    </w:p>
    <w:p w14:paraId="6DAB64E4" w14:textId="7D8E7F67" w:rsidR="004F4EF1" w:rsidRDefault="004F4EF1" w:rsidP="003A19A7">
      <w:pPr>
        <w:spacing w:before="120"/>
        <w:ind w:left="360"/>
        <w:rPr>
          <w:rFonts w:ascii="Arial" w:hAnsi="Arial" w:cs="Arial"/>
          <w:sz w:val="24"/>
        </w:rPr>
      </w:pPr>
      <w:r>
        <w:rPr>
          <w:rFonts w:ascii="Arial" w:hAnsi="Arial" w:cs="Arial"/>
          <w:sz w:val="24"/>
        </w:rPr>
        <w:t xml:space="preserve">In addition to calculating the annual outcome measures, we use data from this information collection to monitor progress at the program level and by individual recipients. We also use these data to provide summary reports about program activities for recipients and program stakeholders. </w:t>
      </w:r>
      <w:r w:rsidR="00CD7AB7">
        <w:rPr>
          <w:rFonts w:ascii="Arial" w:hAnsi="Arial" w:cs="Arial"/>
          <w:sz w:val="24"/>
        </w:rPr>
        <w:t xml:space="preserve">Without these </w:t>
      </w:r>
      <w:r w:rsidR="002E0AFE">
        <w:rPr>
          <w:rFonts w:ascii="Arial" w:hAnsi="Arial" w:cs="Arial"/>
          <w:sz w:val="24"/>
        </w:rPr>
        <w:t>data,</w:t>
      </w:r>
      <w:r w:rsidR="00CD7AB7">
        <w:rPr>
          <w:rFonts w:ascii="Arial" w:hAnsi="Arial" w:cs="Arial"/>
          <w:sz w:val="24"/>
        </w:rPr>
        <w:t xml:space="preserve"> we would be unable to provide a clear summary of Flex activities nationwide to program stakeholders. </w:t>
      </w:r>
      <w:r>
        <w:rPr>
          <w:rFonts w:ascii="Arial" w:hAnsi="Arial" w:cs="Arial"/>
          <w:sz w:val="24"/>
        </w:rPr>
        <w:t xml:space="preserve"> </w:t>
      </w:r>
    </w:p>
    <w:p w14:paraId="2CAC5E59" w14:textId="4CC7BE2C" w:rsidR="004F4EF1" w:rsidRDefault="002E0AFE" w:rsidP="003A19A7">
      <w:pPr>
        <w:spacing w:before="120"/>
        <w:ind w:left="360"/>
        <w:rPr>
          <w:rFonts w:ascii="Arial" w:hAnsi="Arial" w:cs="Arial"/>
          <w:sz w:val="24"/>
        </w:rPr>
      </w:pPr>
      <w:r>
        <w:rPr>
          <w:rFonts w:ascii="Arial" w:hAnsi="Arial" w:cs="Arial"/>
          <w:sz w:val="24"/>
        </w:rPr>
        <w:t>Finally,</w:t>
      </w:r>
      <w:r w:rsidR="004F4EF1">
        <w:rPr>
          <w:rFonts w:ascii="Arial" w:hAnsi="Arial" w:cs="Arial"/>
          <w:sz w:val="24"/>
        </w:rPr>
        <w:t xml:space="preserve"> the Flex Monitoring Team</w:t>
      </w:r>
      <w:r w:rsidR="005900A4">
        <w:rPr>
          <w:rFonts w:ascii="Arial" w:hAnsi="Arial" w:cs="Arial"/>
          <w:sz w:val="24"/>
        </w:rPr>
        <w:t xml:space="preserve">, </w:t>
      </w:r>
      <w:r w:rsidR="00167E33" w:rsidRPr="002D7BEC">
        <w:rPr>
          <w:rFonts w:ascii="Arial" w:hAnsi="Arial" w:cs="Arial"/>
          <w:sz w:val="24"/>
        </w:rPr>
        <w:t xml:space="preserve">a consortium of the Rural Health Research Centers </w:t>
      </w:r>
      <w:r w:rsidR="00167E33">
        <w:rPr>
          <w:rFonts w:ascii="Arial" w:hAnsi="Arial" w:cs="Arial"/>
          <w:sz w:val="24"/>
        </w:rPr>
        <w:t>at the</w:t>
      </w:r>
      <w:r w:rsidR="00167E33" w:rsidRPr="002D7BEC">
        <w:rPr>
          <w:rFonts w:ascii="Arial" w:hAnsi="Arial" w:cs="Arial"/>
          <w:sz w:val="24"/>
        </w:rPr>
        <w:t xml:space="preserve"> University of Minnesota, </w:t>
      </w:r>
      <w:r w:rsidR="00167E33">
        <w:rPr>
          <w:rFonts w:ascii="Arial" w:hAnsi="Arial" w:cs="Arial"/>
          <w:sz w:val="24"/>
        </w:rPr>
        <w:t>t</w:t>
      </w:r>
      <w:r w:rsidR="00167E33" w:rsidRPr="002D7BEC">
        <w:rPr>
          <w:rFonts w:ascii="Arial" w:hAnsi="Arial" w:cs="Arial"/>
          <w:sz w:val="24"/>
        </w:rPr>
        <w:t>he University of Southern Maine</w:t>
      </w:r>
      <w:r w:rsidR="00167E33">
        <w:rPr>
          <w:rFonts w:ascii="Arial" w:hAnsi="Arial" w:cs="Arial"/>
          <w:sz w:val="24"/>
        </w:rPr>
        <w:t>,</w:t>
      </w:r>
      <w:r w:rsidR="00167E33" w:rsidRPr="002D7BEC">
        <w:rPr>
          <w:rFonts w:ascii="Arial" w:hAnsi="Arial" w:cs="Arial"/>
          <w:sz w:val="24"/>
        </w:rPr>
        <w:t xml:space="preserve"> and the</w:t>
      </w:r>
      <w:r w:rsidR="00167E33">
        <w:rPr>
          <w:rFonts w:ascii="Arial" w:hAnsi="Arial" w:cs="Arial"/>
          <w:sz w:val="24"/>
        </w:rPr>
        <w:t xml:space="preserve"> University of North Carolina,</w:t>
      </w:r>
      <w:r w:rsidR="004F4EF1">
        <w:rPr>
          <w:rFonts w:ascii="Arial" w:hAnsi="Arial" w:cs="Arial"/>
          <w:sz w:val="24"/>
        </w:rPr>
        <w:t xml:space="preserve"> which evaluates the Flex Program under a HRSA-funded cooperative </w:t>
      </w:r>
      <w:r>
        <w:rPr>
          <w:rFonts w:ascii="Arial" w:hAnsi="Arial" w:cs="Arial"/>
          <w:sz w:val="24"/>
        </w:rPr>
        <w:t>agreement,</w:t>
      </w:r>
      <w:r w:rsidR="004F4EF1">
        <w:rPr>
          <w:rFonts w:ascii="Arial" w:hAnsi="Arial" w:cs="Arial"/>
          <w:sz w:val="24"/>
        </w:rPr>
        <w:t xml:space="preserve"> </w:t>
      </w:r>
      <w:r w:rsidR="005900A4">
        <w:rPr>
          <w:rFonts w:ascii="Arial" w:hAnsi="Arial" w:cs="Arial"/>
          <w:sz w:val="24"/>
        </w:rPr>
        <w:t xml:space="preserve">is using data collected under this information collection in their studies evaluating the Flex Program. The researchers are currently studying the relationship between </w:t>
      </w:r>
      <w:r w:rsidR="00CF09EC">
        <w:rPr>
          <w:rFonts w:ascii="Arial" w:hAnsi="Arial" w:cs="Arial"/>
          <w:sz w:val="24"/>
        </w:rPr>
        <w:t>CAH</w:t>
      </w:r>
      <w:r w:rsidR="005900A4">
        <w:rPr>
          <w:rFonts w:ascii="Arial" w:hAnsi="Arial" w:cs="Arial"/>
          <w:sz w:val="24"/>
        </w:rPr>
        <w:t xml:space="preserve"> participation in Flex-funded performance improvement projects and </w:t>
      </w:r>
      <w:r w:rsidR="00CF09EC">
        <w:rPr>
          <w:rFonts w:ascii="Arial" w:hAnsi="Arial" w:cs="Arial"/>
          <w:sz w:val="24"/>
        </w:rPr>
        <w:t>CAH</w:t>
      </w:r>
      <w:r w:rsidR="005900A4">
        <w:rPr>
          <w:rFonts w:ascii="Arial" w:hAnsi="Arial" w:cs="Arial"/>
          <w:sz w:val="24"/>
        </w:rPr>
        <w:t xml:space="preserve"> performance as measured by national standardized quality measures, financial metrics, and operational efficiency indicators. </w:t>
      </w:r>
    </w:p>
    <w:p w14:paraId="5FD6CDD0" w14:textId="619F08A3" w:rsidR="004F4EF1" w:rsidRDefault="00CD7AB7" w:rsidP="003A19A7">
      <w:pPr>
        <w:spacing w:before="120"/>
        <w:ind w:left="360"/>
        <w:rPr>
          <w:rFonts w:ascii="Arial" w:hAnsi="Arial" w:cs="Arial"/>
          <w:sz w:val="24"/>
        </w:rPr>
      </w:pPr>
      <w:r>
        <w:rPr>
          <w:rFonts w:ascii="Arial" w:hAnsi="Arial" w:cs="Arial"/>
          <w:sz w:val="24"/>
        </w:rPr>
        <w:t xml:space="preserve">For this submission to OMB, FORHP is requesting an </w:t>
      </w:r>
      <w:r w:rsidRPr="004C0BE9">
        <w:rPr>
          <w:rFonts w:ascii="Arial" w:hAnsi="Arial" w:cs="Arial"/>
          <w:i/>
          <w:sz w:val="24"/>
        </w:rPr>
        <w:t>extension</w:t>
      </w:r>
      <w:r>
        <w:rPr>
          <w:rFonts w:ascii="Arial" w:hAnsi="Arial" w:cs="Arial"/>
          <w:sz w:val="24"/>
        </w:rPr>
        <w:t xml:space="preserve"> of the current information collection</w:t>
      </w:r>
      <w:r w:rsidR="003A19A7">
        <w:rPr>
          <w:rFonts w:ascii="Arial" w:hAnsi="Arial" w:cs="Arial"/>
          <w:sz w:val="24"/>
        </w:rPr>
        <w:t xml:space="preserve"> approval</w:t>
      </w:r>
      <w:r>
        <w:rPr>
          <w:rFonts w:ascii="Arial" w:hAnsi="Arial" w:cs="Arial"/>
          <w:sz w:val="24"/>
        </w:rPr>
        <w:t xml:space="preserve">. Previously in 2016, we revised the Flex Program information collection tool to </w:t>
      </w:r>
      <w:r w:rsidR="003A19A7">
        <w:rPr>
          <w:rFonts w:ascii="Arial" w:hAnsi="Arial" w:cs="Arial"/>
          <w:sz w:val="24"/>
        </w:rPr>
        <w:t>align with program areas and activity categories in the curre</w:t>
      </w:r>
      <w:r w:rsidR="00DD2E90">
        <w:rPr>
          <w:rFonts w:ascii="Arial" w:hAnsi="Arial" w:cs="Arial"/>
          <w:sz w:val="24"/>
        </w:rPr>
        <w:t>nt period of performance in addition to minimizing</w:t>
      </w:r>
      <w:r w:rsidR="003A19A7">
        <w:rPr>
          <w:rFonts w:ascii="Arial" w:hAnsi="Arial" w:cs="Arial"/>
          <w:sz w:val="24"/>
        </w:rPr>
        <w:t xml:space="preserve"> responder burden by </w:t>
      </w:r>
      <w:r w:rsidR="003A19A7" w:rsidRPr="003A19A7">
        <w:rPr>
          <w:rFonts w:ascii="Arial" w:hAnsi="Arial" w:cs="Arial"/>
          <w:sz w:val="24"/>
        </w:rPr>
        <w:t>simplifying requested information</w:t>
      </w:r>
      <w:r w:rsidR="00073B30">
        <w:rPr>
          <w:rFonts w:ascii="Arial" w:hAnsi="Arial" w:cs="Arial"/>
          <w:sz w:val="24"/>
        </w:rPr>
        <w:t xml:space="preserve"> and making the information collection flexible to reflect the variation in needs and Flex projects in different states</w:t>
      </w:r>
      <w:r w:rsidR="003A19A7">
        <w:rPr>
          <w:rFonts w:ascii="Arial" w:hAnsi="Arial" w:cs="Arial"/>
          <w:sz w:val="24"/>
        </w:rPr>
        <w:t>.</w:t>
      </w:r>
      <w:r w:rsidR="004C0BE9">
        <w:rPr>
          <w:rFonts w:ascii="Arial" w:hAnsi="Arial" w:cs="Arial"/>
          <w:sz w:val="24"/>
        </w:rPr>
        <w:t xml:space="preserve"> We have since implemented this </w:t>
      </w:r>
      <w:r w:rsidR="003A19A7">
        <w:rPr>
          <w:rFonts w:ascii="Arial" w:hAnsi="Arial" w:cs="Arial"/>
          <w:sz w:val="24"/>
        </w:rPr>
        <w:t>information collection in an online el</w:t>
      </w:r>
      <w:r w:rsidR="00DD2E90">
        <w:rPr>
          <w:rFonts w:ascii="Arial" w:hAnsi="Arial" w:cs="Arial"/>
          <w:sz w:val="24"/>
        </w:rPr>
        <w:t xml:space="preserve">ectronic data collection system, </w:t>
      </w:r>
      <w:r w:rsidR="003A19A7">
        <w:rPr>
          <w:rFonts w:ascii="Arial" w:hAnsi="Arial" w:cs="Arial"/>
          <w:sz w:val="24"/>
        </w:rPr>
        <w:t xml:space="preserve">and we will continue to use the same information collection tool with this extension. </w:t>
      </w:r>
    </w:p>
    <w:p w14:paraId="2D1B453C" w14:textId="094D82F9" w:rsidR="00DD2E90" w:rsidRDefault="00DD2E90" w:rsidP="003A19A7">
      <w:pPr>
        <w:spacing w:before="120"/>
        <w:ind w:left="360"/>
        <w:rPr>
          <w:rFonts w:ascii="Arial" w:hAnsi="Arial" w:cs="Arial"/>
          <w:sz w:val="24"/>
        </w:rPr>
      </w:pPr>
    </w:p>
    <w:p w14:paraId="7DA63D08" w14:textId="798DA94C" w:rsidR="00DD2E90" w:rsidRDefault="00DD2E90" w:rsidP="003A19A7">
      <w:pPr>
        <w:spacing w:before="120"/>
        <w:ind w:left="360"/>
        <w:rPr>
          <w:rFonts w:ascii="Arial" w:hAnsi="Arial" w:cs="Arial"/>
          <w:sz w:val="24"/>
        </w:rPr>
      </w:pPr>
    </w:p>
    <w:p w14:paraId="4AA4D1BA" w14:textId="77777777" w:rsidR="00DD2E90" w:rsidRDefault="00DD2E90" w:rsidP="003A19A7">
      <w:pPr>
        <w:spacing w:before="120"/>
        <w:ind w:left="360"/>
        <w:rPr>
          <w:rFonts w:ascii="Arial" w:hAnsi="Arial" w:cs="Arial"/>
          <w:sz w:val="24"/>
        </w:rPr>
      </w:pPr>
    </w:p>
    <w:p w14:paraId="0F8EE3E0" w14:textId="77777777" w:rsidR="009B3794" w:rsidRPr="00C45431" w:rsidRDefault="009B3794" w:rsidP="00CA3DA6">
      <w:pPr>
        <w:numPr>
          <w:ilvl w:val="0"/>
          <w:numId w:val="2"/>
        </w:numPr>
        <w:tabs>
          <w:tab w:val="clear" w:pos="1080"/>
          <w:tab w:val="num" w:pos="36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14:paraId="06C57334" w14:textId="77777777" w:rsidR="003A19A7" w:rsidRDefault="003A19A7" w:rsidP="00223030">
      <w:pPr>
        <w:spacing w:before="120"/>
        <w:ind w:left="360"/>
        <w:rPr>
          <w:rFonts w:ascii="Arial" w:hAnsi="Arial" w:cs="Arial"/>
          <w:sz w:val="24"/>
        </w:rPr>
      </w:pPr>
    </w:p>
    <w:p w14:paraId="1F632E7D" w14:textId="17D71946" w:rsidR="005D65BC" w:rsidRDefault="005D65BC" w:rsidP="00223030">
      <w:pPr>
        <w:spacing w:before="120"/>
        <w:ind w:left="360"/>
        <w:rPr>
          <w:rFonts w:ascii="Arial" w:hAnsi="Arial" w:cs="Arial"/>
          <w:sz w:val="24"/>
        </w:rPr>
      </w:pPr>
      <w:r w:rsidRPr="00D60E01">
        <w:rPr>
          <w:rFonts w:ascii="Arial" w:hAnsi="Arial" w:cs="Arial"/>
          <w:sz w:val="24"/>
        </w:rPr>
        <w:t xml:space="preserve">This activity is </w:t>
      </w:r>
      <w:r w:rsidR="007B7F0D">
        <w:rPr>
          <w:rFonts w:ascii="Arial" w:hAnsi="Arial" w:cs="Arial"/>
          <w:sz w:val="24"/>
        </w:rPr>
        <w:t xml:space="preserve">fully electronic. </w:t>
      </w:r>
      <w:r w:rsidR="00CF09EC">
        <w:rPr>
          <w:rFonts w:ascii="Arial" w:hAnsi="Arial" w:cs="Arial"/>
          <w:sz w:val="24"/>
        </w:rPr>
        <w:t>We collect and maintain the d</w:t>
      </w:r>
      <w:r w:rsidRPr="00D60E01">
        <w:rPr>
          <w:rFonts w:ascii="Arial" w:hAnsi="Arial" w:cs="Arial"/>
          <w:sz w:val="24"/>
        </w:rPr>
        <w:t>ata in a database in HRSA’s Electronic Handbook</w:t>
      </w:r>
      <w:r w:rsidR="005C7F82">
        <w:rPr>
          <w:rFonts w:ascii="Arial" w:hAnsi="Arial" w:cs="Arial"/>
          <w:sz w:val="24"/>
        </w:rPr>
        <w:t>s</w:t>
      </w:r>
      <w:r w:rsidRPr="00D60E01">
        <w:rPr>
          <w:rFonts w:ascii="Arial" w:hAnsi="Arial" w:cs="Arial"/>
          <w:sz w:val="24"/>
        </w:rPr>
        <w:t xml:space="preserve"> (EHB). </w:t>
      </w:r>
      <w:r w:rsidR="006E2085">
        <w:rPr>
          <w:rFonts w:ascii="Arial" w:hAnsi="Arial" w:cs="Arial"/>
          <w:sz w:val="24"/>
        </w:rPr>
        <w:t>Recipient</w:t>
      </w:r>
      <w:r w:rsidRPr="00D60E01">
        <w:rPr>
          <w:rFonts w:ascii="Arial" w:hAnsi="Arial" w:cs="Arial"/>
          <w:sz w:val="24"/>
        </w:rPr>
        <w:t xml:space="preserve">s submit </w:t>
      </w:r>
      <w:r w:rsidR="00CF09EC">
        <w:rPr>
          <w:rFonts w:ascii="Arial" w:hAnsi="Arial" w:cs="Arial"/>
          <w:sz w:val="24"/>
        </w:rPr>
        <w:t>information</w:t>
      </w:r>
      <w:r w:rsidRPr="00D60E01">
        <w:rPr>
          <w:rFonts w:ascii="Arial" w:hAnsi="Arial" w:cs="Arial"/>
          <w:sz w:val="24"/>
        </w:rPr>
        <w:t xml:space="preserve"> electronically via a HRSA managed website at </w:t>
      </w:r>
      <w:hyperlink r:id="rId14" w:history="1">
        <w:r w:rsidR="00E963EA" w:rsidRPr="00893567">
          <w:rPr>
            <w:rStyle w:val="Hyperlink"/>
            <w:rFonts w:ascii="Arial" w:hAnsi="Arial" w:cs="Arial"/>
            <w:sz w:val="24"/>
          </w:rPr>
          <w:t>https://grants.hrsa.gov/webexternal</w:t>
        </w:r>
      </w:hyperlink>
      <w:r w:rsidR="007B7F0D">
        <w:rPr>
          <w:rFonts w:ascii="Arial" w:hAnsi="Arial" w:cs="Arial"/>
          <w:sz w:val="24"/>
        </w:rPr>
        <w:t xml:space="preserve">. </w:t>
      </w:r>
      <w:r w:rsidRPr="00D60E01">
        <w:rPr>
          <w:rFonts w:ascii="Arial" w:hAnsi="Arial" w:cs="Arial"/>
          <w:sz w:val="24"/>
        </w:rPr>
        <w:t xml:space="preserve">This reduces the paper burden on the </w:t>
      </w:r>
      <w:r w:rsidR="006E2085">
        <w:rPr>
          <w:rFonts w:ascii="Arial" w:hAnsi="Arial" w:cs="Arial"/>
          <w:sz w:val="24"/>
        </w:rPr>
        <w:t>recipient</w:t>
      </w:r>
      <w:r w:rsidRPr="00D60E01">
        <w:rPr>
          <w:rFonts w:ascii="Arial" w:hAnsi="Arial" w:cs="Arial"/>
          <w:sz w:val="24"/>
        </w:rPr>
        <w:t xml:space="preserve"> and on the program staff</w:t>
      </w:r>
      <w:r w:rsidRPr="00393639">
        <w:rPr>
          <w:rFonts w:ascii="Arial" w:hAnsi="Arial" w:cs="Arial"/>
          <w:sz w:val="24"/>
        </w:rPr>
        <w:t>.</w:t>
      </w:r>
    </w:p>
    <w:p w14:paraId="35D8B5E2" w14:textId="398F8540" w:rsidR="006B023F" w:rsidRDefault="002E0AFE" w:rsidP="00223030">
      <w:pPr>
        <w:spacing w:before="120"/>
        <w:ind w:left="360"/>
        <w:rPr>
          <w:rFonts w:ascii="Arial" w:hAnsi="Arial" w:cs="Arial"/>
          <w:sz w:val="24"/>
        </w:rPr>
      </w:pPr>
      <w:r>
        <w:rPr>
          <w:rFonts w:ascii="Arial" w:hAnsi="Arial" w:cs="Arial"/>
          <w:sz w:val="24"/>
        </w:rPr>
        <w:t xml:space="preserve">In addition to the online </w:t>
      </w:r>
      <w:r w:rsidR="006B023F">
        <w:rPr>
          <w:rFonts w:ascii="Arial" w:hAnsi="Arial" w:cs="Arial"/>
          <w:sz w:val="24"/>
        </w:rPr>
        <w:t>electronic reporting system</w:t>
      </w:r>
      <w:r>
        <w:rPr>
          <w:rFonts w:ascii="Arial" w:hAnsi="Arial" w:cs="Arial"/>
          <w:sz w:val="24"/>
        </w:rPr>
        <w:t>,</w:t>
      </w:r>
      <w:r w:rsidR="006B023F">
        <w:rPr>
          <w:rFonts w:ascii="Arial" w:hAnsi="Arial" w:cs="Arial"/>
          <w:sz w:val="24"/>
        </w:rPr>
        <w:t xml:space="preserve"> we have developed and implemented basic data logic checks that automatically evaluate the data reported by respondents in real time and inform them of possible errors before they submit reports. These logic and validation checks also help to reduce respondent burden by preventing accidental errors and minimizing the time they spend answering questions and making revisions following their project officers’ review of their initial report. </w:t>
      </w:r>
    </w:p>
    <w:p w14:paraId="5F2154D5" w14:textId="54849F84" w:rsidR="00536335" w:rsidRDefault="00536335" w:rsidP="00223030">
      <w:pPr>
        <w:spacing w:before="120"/>
        <w:ind w:left="360"/>
        <w:rPr>
          <w:rFonts w:ascii="Arial" w:hAnsi="Arial" w:cs="Arial"/>
          <w:sz w:val="24"/>
        </w:rPr>
      </w:pPr>
      <w:r>
        <w:rPr>
          <w:rFonts w:ascii="Arial" w:hAnsi="Arial" w:cs="Arial"/>
          <w:sz w:val="24"/>
        </w:rPr>
        <w:t xml:space="preserve">Attachment </w:t>
      </w:r>
      <w:r w:rsidR="004E3D6F">
        <w:rPr>
          <w:rFonts w:ascii="Arial" w:hAnsi="Arial" w:cs="Arial"/>
          <w:sz w:val="24"/>
        </w:rPr>
        <w:t>B</w:t>
      </w:r>
      <w:r>
        <w:rPr>
          <w:rFonts w:ascii="Arial" w:hAnsi="Arial" w:cs="Arial"/>
          <w:sz w:val="24"/>
        </w:rPr>
        <w:t xml:space="preserve"> is a spreadsheet listing the measures used in this information collection. </w:t>
      </w:r>
    </w:p>
    <w:p w14:paraId="431C7D02" w14:textId="1C274F30" w:rsidR="00536335" w:rsidRDefault="00536335" w:rsidP="004E3D6F">
      <w:pPr>
        <w:spacing w:before="120"/>
        <w:ind w:left="360"/>
        <w:rPr>
          <w:rFonts w:ascii="Arial" w:hAnsi="Arial" w:cs="Arial"/>
          <w:sz w:val="24"/>
        </w:rPr>
      </w:pPr>
      <w:r>
        <w:rPr>
          <w:rFonts w:ascii="Arial" w:hAnsi="Arial" w:cs="Arial"/>
          <w:sz w:val="24"/>
        </w:rPr>
        <w:t xml:space="preserve">Attachment </w:t>
      </w:r>
      <w:r w:rsidR="004E3D6F">
        <w:rPr>
          <w:rFonts w:ascii="Arial" w:hAnsi="Arial" w:cs="Arial"/>
          <w:sz w:val="24"/>
        </w:rPr>
        <w:t>C</w:t>
      </w:r>
      <w:r>
        <w:rPr>
          <w:rFonts w:ascii="Arial" w:hAnsi="Arial" w:cs="Arial"/>
          <w:sz w:val="24"/>
        </w:rPr>
        <w:t xml:space="preserve"> has screenshots of all of the electronic data submission forms for this information collection. Note that respondents will only report a subset of the measures as applicable to their chosen Flex projects so no respondent will use all of the measures displayed in these screenshots. </w:t>
      </w:r>
    </w:p>
    <w:p w14:paraId="0F8EE3E5"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Efforts to  Identify Duplication and Use of Similar Information</w:t>
      </w:r>
    </w:p>
    <w:p w14:paraId="4725FEBF" w14:textId="77777777" w:rsidR="005D65BC" w:rsidRDefault="005D65BC" w:rsidP="00CA3DA6">
      <w:pPr>
        <w:spacing w:before="120"/>
        <w:rPr>
          <w:rFonts w:ascii="Arial" w:hAnsi="Arial" w:cs="Arial"/>
          <w:sz w:val="24"/>
        </w:rPr>
      </w:pPr>
    </w:p>
    <w:p w14:paraId="272912FA" w14:textId="03F26B12" w:rsidR="008830C7" w:rsidRDefault="004E1F19" w:rsidP="00223030">
      <w:pPr>
        <w:spacing w:before="120"/>
        <w:ind w:left="360"/>
        <w:rPr>
          <w:rFonts w:ascii="Arial" w:hAnsi="Arial" w:cs="Arial"/>
          <w:sz w:val="24"/>
        </w:rPr>
      </w:pPr>
      <w:r w:rsidRPr="00D60E01">
        <w:rPr>
          <w:rFonts w:ascii="Arial" w:hAnsi="Arial" w:cs="Arial"/>
          <w:sz w:val="24"/>
        </w:rPr>
        <w:t xml:space="preserve">The </w:t>
      </w:r>
      <w:r w:rsidR="006E2085">
        <w:rPr>
          <w:rFonts w:ascii="Arial" w:hAnsi="Arial" w:cs="Arial"/>
          <w:sz w:val="24"/>
        </w:rPr>
        <w:t>recipient</w:t>
      </w:r>
      <w:r w:rsidR="00E963EA">
        <w:rPr>
          <w:rFonts w:ascii="Arial" w:hAnsi="Arial" w:cs="Arial"/>
          <w:sz w:val="24"/>
        </w:rPr>
        <w:t xml:space="preserve">-specific </w:t>
      </w:r>
      <w:r w:rsidR="008830C7">
        <w:rPr>
          <w:rFonts w:ascii="Arial" w:hAnsi="Arial" w:cs="Arial"/>
          <w:sz w:val="24"/>
        </w:rPr>
        <w:t xml:space="preserve">state </w:t>
      </w:r>
      <w:r w:rsidRPr="00D60E01">
        <w:rPr>
          <w:rFonts w:ascii="Arial" w:hAnsi="Arial" w:cs="Arial"/>
          <w:sz w:val="24"/>
        </w:rPr>
        <w:t>data collect</w:t>
      </w:r>
      <w:r w:rsidR="00E963EA">
        <w:rPr>
          <w:rFonts w:ascii="Arial" w:hAnsi="Arial" w:cs="Arial"/>
          <w:sz w:val="24"/>
        </w:rPr>
        <w:t>ed</w:t>
      </w:r>
      <w:r w:rsidRPr="00D60E01">
        <w:rPr>
          <w:rFonts w:ascii="Arial" w:hAnsi="Arial" w:cs="Arial"/>
          <w:sz w:val="24"/>
        </w:rPr>
        <w:t xml:space="preserve"> for this program is not available elsewhere, and aligns well with respondents</w:t>
      </w:r>
      <w:r w:rsidR="00E963EA">
        <w:rPr>
          <w:rFonts w:ascii="Arial" w:hAnsi="Arial" w:cs="Arial"/>
          <w:sz w:val="24"/>
        </w:rPr>
        <w:t>’</w:t>
      </w:r>
      <w:r w:rsidRPr="00D60E01">
        <w:rPr>
          <w:rFonts w:ascii="Arial" w:hAnsi="Arial" w:cs="Arial"/>
          <w:sz w:val="24"/>
        </w:rPr>
        <w:t xml:space="preserve"> required work plans and self-assessment activities. </w:t>
      </w:r>
    </w:p>
    <w:p w14:paraId="545D6D54" w14:textId="1C0144DF" w:rsidR="005D65BC" w:rsidRPr="00D60E01" w:rsidRDefault="005D65BC" w:rsidP="00223030">
      <w:pPr>
        <w:spacing w:before="120"/>
        <w:ind w:left="360"/>
        <w:rPr>
          <w:rFonts w:ascii="Arial" w:hAnsi="Arial" w:cs="Arial"/>
          <w:sz w:val="24"/>
        </w:rPr>
      </w:pPr>
      <w:r w:rsidRPr="00D60E01">
        <w:rPr>
          <w:rFonts w:ascii="Arial" w:hAnsi="Arial" w:cs="Arial"/>
          <w:sz w:val="24"/>
        </w:rPr>
        <w:t xml:space="preserve">In an effort to reduce the overall burden on </w:t>
      </w:r>
      <w:r w:rsidR="006E2085">
        <w:rPr>
          <w:rFonts w:ascii="Arial" w:hAnsi="Arial" w:cs="Arial"/>
          <w:sz w:val="24"/>
        </w:rPr>
        <w:t>recipient</w:t>
      </w:r>
      <w:r w:rsidRPr="00D60E01">
        <w:rPr>
          <w:rFonts w:ascii="Arial" w:hAnsi="Arial" w:cs="Arial"/>
          <w:sz w:val="24"/>
        </w:rPr>
        <w:t xml:space="preserve">s and their subcontract recipients, </w:t>
      </w:r>
      <w:r w:rsidR="0085041A" w:rsidRPr="00D60E01">
        <w:rPr>
          <w:rFonts w:ascii="Arial" w:hAnsi="Arial" w:cs="Arial"/>
          <w:sz w:val="24"/>
        </w:rPr>
        <w:t xml:space="preserve">the Flex </w:t>
      </w:r>
      <w:r w:rsidRPr="00D60E01">
        <w:rPr>
          <w:rFonts w:ascii="Arial" w:hAnsi="Arial" w:cs="Arial"/>
          <w:sz w:val="24"/>
        </w:rPr>
        <w:t xml:space="preserve">program </w:t>
      </w:r>
      <w:r w:rsidR="00C27381">
        <w:rPr>
          <w:rFonts w:ascii="Arial" w:hAnsi="Arial" w:cs="Arial"/>
          <w:sz w:val="24"/>
        </w:rPr>
        <w:t xml:space="preserve">collects the minimum data necessary from recipients and </w:t>
      </w:r>
      <w:r w:rsidR="00E963EA">
        <w:rPr>
          <w:rFonts w:ascii="Arial" w:hAnsi="Arial" w:cs="Arial"/>
          <w:sz w:val="24"/>
        </w:rPr>
        <w:t>utilizes</w:t>
      </w:r>
      <w:r w:rsidRPr="00D60E01">
        <w:rPr>
          <w:rFonts w:ascii="Arial" w:hAnsi="Arial" w:cs="Arial"/>
          <w:sz w:val="24"/>
        </w:rPr>
        <w:t xml:space="preserve"> </w:t>
      </w:r>
      <w:r w:rsidR="00C27381">
        <w:rPr>
          <w:rFonts w:ascii="Arial" w:hAnsi="Arial" w:cs="Arial"/>
          <w:sz w:val="24"/>
        </w:rPr>
        <w:t xml:space="preserve">other </w:t>
      </w:r>
      <w:r w:rsidRPr="00D60E01">
        <w:rPr>
          <w:rFonts w:ascii="Arial" w:hAnsi="Arial" w:cs="Arial"/>
          <w:sz w:val="24"/>
        </w:rPr>
        <w:t xml:space="preserve">publicly reported data </w:t>
      </w:r>
      <w:r w:rsidR="00C27381">
        <w:rPr>
          <w:rFonts w:ascii="Arial" w:hAnsi="Arial" w:cs="Arial"/>
          <w:sz w:val="24"/>
        </w:rPr>
        <w:t xml:space="preserve">to augment this data collection and support program monitoring efforts. Other public data used </w:t>
      </w:r>
      <w:r w:rsidR="00CF09EC">
        <w:rPr>
          <w:rFonts w:ascii="Arial" w:hAnsi="Arial" w:cs="Arial"/>
          <w:sz w:val="24"/>
        </w:rPr>
        <w:t xml:space="preserve">to monitor the Flex program, </w:t>
      </w:r>
      <w:r w:rsidR="00C27381">
        <w:rPr>
          <w:rFonts w:ascii="Arial" w:hAnsi="Arial" w:cs="Arial"/>
          <w:sz w:val="24"/>
        </w:rPr>
        <w:t>in addition to this data collection</w:t>
      </w:r>
      <w:r w:rsidR="00CF09EC">
        <w:rPr>
          <w:rFonts w:ascii="Arial" w:hAnsi="Arial" w:cs="Arial"/>
          <w:sz w:val="24"/>
        </w:rPr>
        <w:t>,</w:t>
      </w:r>
      <w:r w:rsidR="00C27381">
        <w:rPr>
          <w:rFonts w:ascii="Arial" w:hAnsi="Arial" w:cs="Arial"/>
          <w:sz w:val="24"/>
        </w:rPr>
        <w:t xml:space="preserve"> include quality data reported by CAHs in</w:t>
      </w:r>
      <w:r w:rsidR="00E963EA">
        <w:rPr>
          <w:rFonts w:ascii="Arial" w:hAnsi="Arial" w:cs="Arial"/>
          <w:sz w:val="24"/>
        </w:rPr>
        <w:t xml:space="preserve"> Medicare</w:t>
      </w:r>
      <w:r w:rsidRPr="00D60E01">
        <w:rPr>
          <w:rFonts w:ascii="Arial" w:hAnsi="Arial" w:cs="Arial"/>
          <w:sz w:val="24"/>
        </w:rPr>
        <w:t xml:space="preserve"> Hospital Compare </w:t>
      </w:r>
      <w:r w:rsidR="00E963EA">
        <w:rPr>
          <w:rFonts w:ascii="Arial" w:hAnsi="Arial" w:cs="Arial"/>
          <w:sz w:val="24"/>
        </w:rPr>
        <w:t>(</w:t>
      </w:r>
      <w:hyperlink r:id="rId15" w:history="1">
        <w:r w:rsidR="00E963EA" w:rsidRPr="008830C7">
          <w:rPr>
            <w:rStyle w:val="Hyperlink"/>
            <w:rFonts w:ascii="Arial" w:hAnsi="Arial" w:cs="Arial"/>
            <w:sz w:val="22"/>
          </w:rPr>
          <w:t>https://www.medicare.gov/hospitalcompare/search.html</w:t>
        </w:r>
      </w:hyperlink>
      <w:r w:rsidR="00E963EA">
        <w:rPr>
          <w:rFonts w:ascii="Arial" w:hAnsi="Arial" w:cs="Arial"/>
          <w:sz w:val="24"/>
        </w:rPr>
        <w:t xml:space="preserve">) and </w:t>
      </w:r>
      <w:r w:rsidR="008E7B1B">
        <w:rPr>
          <w:rFonts w:ascii="Arial" w:hAnsi="Arial" w:cs="Arial"/>
          <w:sz w:val="24"/>
        </w:rPr>
        <w:t xml:space="preserve">public </w:t>
      </w:r>
      <w:r w:rsidRPr="00D60E01">
        <w:rPr>
          <w:rFonts w:ascii="Arial" w:hAnsi="Arial" w:cs="Arial"/>
          <w:sz w:val="24"/>
        </w:rPr>
        <w:t>cost report</w:t>
      </w:r>
      <w:r w:rsidR="00E963EA">
        <w:rPr>
          <w:rFonts w:ascii="Arial" w:hAnsi="Arial" w:cs="Arial"/>
          <w:sz w:val="24"/>
        </w:rPr>
        <w:t xml:space="preserve"> data</w:t>
      </w:r>
      <w:r w:rsidRPr="00D60E01">
        <w:rPr>
          <w:rFonts w:ascii="Arial" w:hAnsi="Arial" w:cs="Arial"/>
          <w:sz w:val="24"/>
        </w:rPr>
        <w:t xml:space="preserve"> submitted to the Centers for Medicare and Medicaid by CAHs. </w:t>
      </w:r>
      <w:r w:rsidR="00A16836" w:rsidRPr="00D60E01">
        <w:rPr>
          <w:rFonts w:ascii="Arial" w:hAnsi="Arial" w:cs="Arial"/>
          <w:sz w:val="24"/>
        </w:rPr>
        <w:t xml:space="preserve">FORHP and its partners triangulate </w:t>
      </w:r>
      <w:r w:rsidR="00C27381">
        <w:rPr>
          <w:rFonts w:ascii="Arial" w:hAnsi="Arial" w:cs="Arial"/>
          <w:sz w:val="24"/>
        </w:rPr>
        <w:t xml:space="preserve">this </w:t>
      </w:r>
      <w:r w:rsidR="00A16836" w:rsidRPr="00D60E01">
        <w:rPr>
          <w:rFonts w:ascii="Arial" w:hAnsi="Arial" w:cs="Arial"/>
          <w:sz w:val="24"/>
        </w:rPr>
        <w:t>publicly reported data</w:t>
      </w:r>
      <w:r w:rsidR="00C27381">
        <w:rPr>
          <w:rFonts w:ascii="Arial" w:hAnsi="Arial" w:cs="Arial"/>
          <w:sz w:val="24"/>
        </w:rPr>
        <w:t xml:space="preserve"> with the program data collection</w:t>
      </w:r>
      <w:r w:rsidR="00A16836" w:rsidRPr="00D60E01">
        <w:rPr>
          <w:rFonts w:ascii="Arial" w:hAnsi="Arial" w:cs="Arial"/>
          <w:sz w:val="24"/>
        </w:rPr>
        <w:t xml:space="preserve"> to observe the </w:t>
      </w:r>
      <w:r w:rsidR="00CE077E">
        <w:rPr>
          <w:rFonts w:ascii="Arial" w:hAnsi="Arial" w:cs="Arial"/>
          <w:sz w:val="24"/>
        </w:rPr>
        <w:t>progress</w:t>
      </w:r>
      <w:r w:rsidR="00CE077E" w:rsidRPr="00D60E01">
        <w:rPr>
          <w:rFonts w:ascii="Arial" w:hAnsi="Arial" w:cs="Arial"/>
          <w:sz w:val="24"/>
        </w:rPr>
        <w:t xml:space="preserve"> </w:t>
      </w:r>
      <w:r w:rsidR="00A16836" w:rsidRPr="00D60E01">
        <w:rPr>
          <w:rFonts w:ascii="Arial" w:hAnsi="Arial" w:cs="Arial"/>
          <w:sz w:val="24"/>
        </w:rPr>
        <w:t>of Flex program activities</w:t>
      </w:r>
      <w:r w:rsidR="009046DF" w:rsidRPr="00D60E01">
        <w:rPr>
          <w:rFonts w:ascii="Arial" w:hAnsi="Arial" w:cs="Arial"/>
          <w:sz w:val="24"/>
        </w:rPr>
        <w:t>, observe trends, and pinpoint strengths</w:t>
      </w:r>
      <w:r w:rsidR="008A1441" w:rsidRPr="00D60E01">
        <w:rPr>
          <w:rFonts w:ascii="Arial" w:hAnsi="Arial" w:cs="Arial"/>
          <w:sz w:val="24"/>
        </w:rPr>
        <w:t xml:space="preserve"> and weaknesses of state F</w:t>
      </w:r>
      <w:r w:rsidR="009046DF" w:rsidRPr="00D60E01">
        <w:rPr>
          <w:rFonts w:ascii="Arial" w:hAnsi="Arial" w:cs="Arial"/>
          <w:sz w:val="24"/>
        </w:rPr>
        <w:t xml:space="preserve">lex programs. </w:t>
      </w:r>
    </w:p>
    <w:p w14:paraId="0F8EE3E7" w14:textId="43139ACF" w:rsidR="009B3794" w:rsidRPr="00552567" w:rsidRDefault="009B3794" w:rsidP="00CA3DA6">
      <w:pPr>
        <w:numPr>
          <w:ilvl w:val="0"/>
          <w:numId w:val="2"/>
        </w:numPr>
        <w:tabs>
          <w:tab w:val="clear" w:pos="1080"/>
          <w:tab w:val="num" w:pos="36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14:paraId="6226D11D" w14:textId="25299541" w:rsidR="00552567" w:rsidRDefault="00552567" w:rsidP="00552567">
      <w:pPr>
        <w:spacing w:before="240"/>
        <w:ind w:firstLine="360"/>
        <w:rPr>
          <w:rFonts w:ascii="Arial" w:hAnsi="Arial" w:cs="Arial"/>
          <w:sz w:val="24"/>
        </w:rPr>
      </w:pPr>
      <w:r w:rsidRPr="00D60E01">
        <w:rPr>
          <w:rFonts w:ascii="Arial" w:hAnsi="Arial" w:cs="Arial"/>
          <w:sz w:val="24"/>
        </w:rPr>
        <w:t>No small businesses will be involved in this study.</w:t>
      </w:r>
    </w:p>
    <w:p w14:paraId="474FA545" w14:textId="77777777" w:rsidR="00DD2E90" w:rsidRPr="002D36C8" w:rsidRDefault="00DD2E90" w:rsidP="00552567">
      <w:pPr>
        <w:spacing w:before="240"/>
        <w:ind w:firstLine="360"/>
        <w:rPr>
          <w:rFonts w:ascii="Arial" w:hAnsi="Arial" w:cs="Arial"/>
          <w:color w:val="000000"/>
          <w:sz w:val="24"/>
        </w:rPr>
      </w:pPr>
    </w:p>
    <w:p w14:paraId="0F8EE3ED" w14:textId="79910264"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001325B2" w:rsidRPr="00C45431">
        <w:rPr>
          <w:rFonts w:ascii="Arial" w:hAnsi="Arial" w:cs="Arial"/>
          <w:b/>
          <w:sz w:val="24"/>
          <w:u w:val="single"/>
        </w:rPr>
        <w:t>ly</w:t>
      </w:r>
    </w:p>
    <w:p w14:paraId="01D55A43" w14:textId="2E53AD48" w:rsidR="001D7893" w:rsidRDefault="00F32938" w:rsidP="00992070">
      <w:pPr>
        <w:widowControl/>
        <w:autoSpaceDE/>
        <w:autoSpaceDN/>
        <w:adjustRightInd/>
        <w:spacing w:before="120"/>
        <w:ind w:left="360"/>
        <w:rPr>
          <w:rFonts w:ascii="Arial" w:hAnsi="Arial" w:cs="Arial"/>
          <w:sz w:val="24"/>
        </w:rPr>
      </w:pPr>
      <w:r w:rsidRPr="00D60E01">
        <w:rPr>
          <w:rFonts w:ascii="Arial" w:hAnsi="Arial" w:cs="Arial"/>
          <w:sz w:val="24"/>
        </w:rPr>
        <w:t xml:space="preserve">Data in response to these performance measures </w:t>
      </w:r>
      <w:r w:rsidR="00BA16AE">
        <w:rPr>
          <w:rFonts w:ascii="Arial" w:hAnsi="Arial" w:cs="Arial"/>
          <w:sz w:val="24"/>
        </w:rPr>
        <w:t xml:space="preserve">are </w:t>
      </w:r>
      <w:r w:rsidRPr="00D60E01">
        <w:rPr>
          <w:rFonts w:ascii="Arial" w:hAnsi="Arial" w:cs="Arial"/>
          <w:sz w:val="24"/>
        </w:rPr>
        <w:t>collected on</w:t>
      </w:r>
      <w:r w:rsidR="00BA16AE">
        <w:rPr>
          <w:rFonts w:ascii="Arial" w:hAnsi="Arial" w:cs="Arial"/>
          <w:sz w:val="24"/>
        </w:rPr>
        <w:t xml:space="preserve"> </w:t>
      </w:r>
      <w:r w:rsidRPr="00D60E01">
        <w:rPr>
          <w:rFonts w:ascii="Arial" w:hAnsi="Arial" w:cs="Arial"/>
          <w:sz w:val="24"/>
        </w:rPr>
        <w:t xml:space="preserve">an annual basis. </w:t>
      </w:r>
      <w:r w:rsidR="00E9413A">
        <w:rPr>
          <w:rFonts w:ascii="Arial" w:hAnsi="Arial" w:cs="Arial"/>
          <w:sz w:val="24"/>
        </w:rPr>
        <w:t>Federal</w:t>
      </w:r>
      <w:r w:rsidRPr="00D60E01">
        <w:rPr>
          <w:rFonts w:ascii="Arial" w:hAnsi="Arial" w:cs="Arial"/>
          <w:sz w:val="24"/>
        </w:rPr>
        <w:t xml:space="preserve"> dollars for these programs are awarded annually. This information is needed by the </w:t>
      </w:r>
      <w:r w:rsidR="00E9413A">
        <w:rPr>
          <w:rFonts w:ascii="Arial" w:hAnsi="Arial" w:cs="Arial"/>
          <w:sz w:val="24"/>
        </w:rPr>
        <w:t>Flex Program</w:t>
      </w:r>
      <w:r w:rsidRPr="00D60E01">
        <w:rPr>
          <w:rFonts w:ascii="Arial" w:hAnsi="Arial" w:cs="Arial"/>
          <w:sz w:val="24"/>
        </w:rPr>
        <w:t xml:space="preserve">, </w:t>
      </w:r>
      <w:r w:rsidR="0086372E" w:rsidRPr="00D60E01">
        <w:rPr>
          <w:rFonts w:ascii="Arial" w:hAnsi="Arial" w:cs="Arial"/>
          <w:sz w:val="24"/>
        </w:rPr>
        <w:t>F</w:t>
      </w:r>
      <w:r w:rsidRPr="00D60E01">
        <w:rPr>
          <w:rFonts w:ascii="Arial" w:hAnsi="Arial" w:cs="Arial"/>
          <w:sz w:val="24"/>
        </w:rPr>
        <w:t>ORHP</w:t>
      </w:r>
      <w:r w:rsidR="00E9413A">
        <w:rPr>
          <w:rFonts w:ascii="Arial" w:hAnsi="Arial" w:cs="Arial"/>
          <w:sz w:val="24"/>
        </w:rPr>
        <w:t>,</w:t>
      </w:r>
      <w:r w:rsidRPr="00D60E01">
        <w:rPr>
          <w:rFonts w:ascii="Arial" w:hAnsi="Arial" w:cs="Arial"/>
          <w:sz w:val="24"/>
        </w:rPr>
        <w:t xml:space="preserve"> and HRSA in order to measure effective use of </w:t>
      </w:r>
      <w:r w:rsidR="00291E65">
        <w:rPr>
          <w:rFonts w:ascii="Arial" w:hAnsi="Arial" w:cs="Arial"/>
          <w:sz w:val="24"/>
        </w:rPr>
        <w:t>federal</w:t>
      </w:r>
      <w:r w:rsidRPr="00D60E01">
        <w:rPr>
          <w:rFonts w:ascii="Arial" w:hAnsi="Arial" w:cs="Arial"/>
          <w:sz w:val="24"/>
        </w:rPr>
        <w:t xml:space="preserve"> dollars</w:t>
      </w:r>
      <w:r w:rsidR="00E9413A">
        <w:rPr>
          <w:rFonts w:ascii="Arial" w:hAnsi="Arial" w:cs="Arial"/>
          <w:sz w:val="24"/>
        </w:rPr>
        <w:t>, for required Congressional reporting,</w:t>
      </w:r>
      <w:r w:rsidRPr="00D60E01">
        <w:rPr>
          <w:rFonts w:ascii="Arial" w:hAnsi="Arial" w:cs="Arial"/>
          <w:sz w:val="24"/>
        </w:rPr>
        <w:t xml:space="preserve"> </w:t>
      </w:r>
      <w:r w:rsidR="00E9413A">
        <w:rPr>
          <w:rFonts w:ascii="Arial" w:hAnsi="Arial" w:cs="Arial"/>
          <w:sz w:val="24"/>
        </w:rPr>
        <w:t xml:space="preserve">and </w:t>
      </w:r>
      <w:r w:rsidRPr="00D60E01">
        <w:rPr>
          <w:rFonts w:ascii="Arial" w:hAnsi="Arial" w:cs="Arial"/>
          <w:sz w:val="24"/>
        </w:rPr>
        <w:t xml:space="preserve">to </w:t>
      </w:r>
      <w:r w:rsidR="00E9413A">
        <w:rPr>
          <w:rFonts w:ascii="Arial" w:hAnsi="Arial" w:cs="Arial"/>
          <w:sz w:val="24"/>
        </w:rPr>
        <w:t>monitor</w:t>
      </w:r>
      <w:r w:rsidRPr="00D60E01">
        <w:rPr>
          <w:rFonts w:ascii="Arial" w:hAnsi="Arial" w:cs="Arial"/>
          <w:sz w:val="24"/>
        </w:rPr>
        <w:t xml:space="preserve"> progress toward strategic goals and objectives.</w:t>
      </w:r>
    </w:p>
    <w:p w14:paraId="6F498859" w14:textId="6FCF619E" w:rsidR="00E9413A" w:rsidRDefault="00E9413A" w:rsidP="00992070">
      <w:pPr>
        <w:widowControl/>
        <w:autoSpaceDE/>
        <w:autoSpaceDN/>
        <w:adjustRightInd/>
        <w:spacing w:before="120"/>
        <w:ind w:left="360"/>
        <w:rPr>
          <w:rFonts w:ascii="Arial" w:hAnsi="Arial" w:cs="Arial"/>
          <w:sz w:val="24"/>
        </w:rPr>
      </w:pPr>
      <w:r>
        <w:rPr>
          <w:rFonts w:ascii="Arial" w:hAnsi="Arial" w:cs="Arial"/>
          <w:sz w:val="24"/>
        </w:rPr>
        <w:t xml:space="preserve">HRSA must collect these program performance data annually in order to provide performance </w:t>
      </w:r>
      <w:r w:rsidR="00DC328F">
        <w:rPr>
          <w:rFonts w:ascii="Arial" w:hAnsi="Arial" w:cs="Arial"/>
          <w:sz w:val="24"/>
        </w:rPr>
        <w:t>data</w:t>
      </w:r>
      <w:r>
        <w:rPr>
          <w:rFonts w:ascii="Arial" w:hAnsi="Arial" w:cs="Arial"/>
          <w:sz w:val="24"/>
        </w:rPr>
        <w:t xml:space="preserve"> in the annual </w:t>
      </w:r>
      <w:r w:rsidR="00DC328F">
        <w:rPr>
          <w:rFonts w:ascii="Arial" w:hAnsi="Arial" w:cs="Arial"/>
          <w:sz w:val="24"/>
        </w:rPr>
        <w:t xml:space="preserve">Federal </w:t>
      </w:r>
      <w:r>
        <w:rPr>
          <w:rFonts w:ascii="Arial" w:hAnsi="Arial" w:cs="Arial"/>
          <w:sz w:val="24"/>
        </w:rPr>
        <w:t xml:space="preserve">budget justification and in order to conduct oversight and ensure program integrity for the annual award of funds. </w:t>
      </w:r>
      <w:r w:rsidR="00DC328F">
        <w:rPr>
          <w:rFonts w:ascii="Arial" w:hAnsi="Arial" w:cs="Arial"/>
          <w:sz w:val="24"/>
        </w:rPr>
        <w:t xml:space="preserve">Less frequent data collection would result in gaps in the data used for program monitoring and annual program reporting. </w:t>
      </w:r>
    </w:p>
    <w:p w14:paraId="0F8EE3F2"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14:paraId="0F8EE3FB" w14:textId="12F59B31" w:rsidR="009B3794" w:rsidRPr="002D36C8" w:rsidRDefault="00627FFD" w:rsidP="002D36C8">
      <w:pPr>
        <w:widowControl/>
        <w:spacing w:before="120"/>
        <w:ind w:left="360"/>
        <w:rPr>
          <w:rFonts w:ascii="Arial" w:hAnsi="Arial" w:cs="Arial"/>
          <w:sz w:val="24"/>
        </w:rPr>
      </w:pPr>
      <w:r w:rsidRPr="00C45431">
        <w:rPr>
          <w:rFonts w:ascii="Arial" w:hAnsi="Arial" w:cs="Arial"/>
          <w:b/>
          <w:sz w:val="24"/>
        </w:rPr>
        <w:t xml:space="preserve"> </w:t>
      </w:r>
      <w:r w:rsidRPr="002D36C8">
        <w:rPr>
          <w:rFonts w:ascii="Arial" w:hAnsi="Arial" w:cs="Arial"/>
          <w:sz w:val="24"/>
        </w:rPr>
        <w:t>T</w:t>
      </w:r>
      <w:r w:rsidR="009B3794" w:rsidRPr="002D36C8">
        <w:rPr>
          <w:rFonts w:ascii="Arial" w:hAnsi="Arial" w:cs="Arial"/>
          <w:sz w:val="24"/>
        </w:rPr>
        <w:t>he request fully complies with the regulation.</w:t>
      </w:r>
    </w:p>
    <w:p w14:paraId="0F8EE3FC"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14:paraId="0F8EE3FD" w14:textId="77777777" w:rsidR="00DE3A45" w:rsidRPr="00E90577" w:rsidRDefault="00DE3A45" w:rsidP="00CA3DA6">
      <w:pPr>
        <w:spacing w:before="120"/>
        <w:rPr>
          <w:rFonts w:ascii="Arial" w:hAnsi="Arial" w:cs="Arial"/>
          <w:b/>
          <w:sz w:val="28"/>
          <w:szCs w:val="28"/>
        </w:rPr>
      </w:pPr>
      <w:r w:rsidRPr="00E90577">
        <w:rPr>
          <w:rFonts w:ascii="Arial" w:hAnsi="Arial" w:cs="Arial"/>
          <w:b/>
          <w:sz w:val="28"/>
          <w:szCs w:val="28"/>
        </w:rPr>
        <w:t>Section 8A:</w:t>
      </w:r>
    </w:p>
    <w:p w14:paraId="6D10F6E6" w14:textId="2D81094D" w:rsidR="00E60CE6" w:rsidRDefault="00E90577" w:rsidP="008C598C">
      <w:pPr>
        <w:spacing w:before="120"/>
        <w:ind w:left="360"/>
        <w:rPr>
          <w:rFonts w:ascii="Arial" w:hAnsi="Arial" w:cs="Arial"/>
          <w:sz w:val="24"/>
        </w:rPr>
      </w:pPr>
      <w:r w:rsidRPr="007D5D3D">
        <w:rPr>
          <w:rFonts w:ascii="Arial" w:hAnsi="Arial" w:cs="Arial"/>
          <w:sz w:val="24"/>
        </w:rPr>
        <w:t xml:space="preserve">A 60-day Federal Register Notice was published in the </w:t>
      </w:r>
      <w:r w:rsidRPr="007D5D3D">
        <w:rPr>
          <w:rFonts w:ascii="Arial" w:hAnsi="Arial" w:cs="Arial"/>
          <w:i/>
          <w:sz w:val="24"/>
        </w:rPr>
        <w:t>Federal Register</w:t>
      </w:r>
      <w:r w:rsidRPr="007D5D3D">
        <w:rPr>
          <w:rFonts w:ascii="Arial" w:hAnsi="Arial" w:cs="Arial"/>
          <w:sz w:val="24"/>
        </w:rPr>
        <w:t xml:space="preserve"> on February 5, 2019, vol. 84, No. 24; pp. 1751-1752 (see </w:t>
      </w:r>
      <w:r w:rsidR="004E3D6F">
        <w:rPr>
          <w:rFonts w:ascii="Arial" w:hAnsi="Arial" w:cs="Arial"/>
          <w:sz w:val="24"/>
        </w:rPr>
        <w:t>A</w:t>
      </w:r>
      <w:r w:rsidRPr="007D5D3D">
        <w:rPr>
          <w:rFonts w:ascii="Arial" w:hAnsi="Arial" w:cs="Arial"/>
          <w:sz w:val="24"/>
        </w:rPr>
        <w:t xml:space="preserve">ttachment </w:t>
      </w:r>
      <w:r w:rsidR="004E3D6F">
        <w:rPr>
          <w:rFonts w:ascii="Arial" w:hAnsi="Arial" w:cs="Arial"/>
          <w:sz w:val="24"/>
        </w:rPr>
        <w:t>D</w:t>
      </w:r>
      <w:r w:rsidR="00322F96">
        <w:rPr>
          <w:rFonts w:ascii="Arial" w:hAnsi="Arial" w:cs="Arial"/>
          <w:sz w:val="24"/>
        </w:rPr>
        <w:t>)</w:t>
      </w:r>
      <w:r w:rsidRPr="007D5D3D">
        <w:rPr>
          <w:rFonts w:ascii="Arial" w:hAnsi="Arial" w:cs="Arial"/>
          <w:sz w:val="24"/>
        </w:rPr>
        <w:t>. There were no public comments.</w:t>
      </w:r>
    </w:p>
    <w:p w14:paraId="76CC9A05" w14:textId="77777777" w:rsidR="00DF6791" w:rsidRDefault="00DF6791" w:rsidP="00490265">
      <w:pPr>
        <w:spacing w:before="120"/>
        <w:ind w:left="360"/>
        <w:rPr>
          <w:rFonts w:ascii="Arial" w:hAnsi="Arial" w:cs="Arial"/>
          <w:sz w:val="24"/>
        </w:rPr>
      </w:pPr>
    </w:p>
    <w:p w14:paraId="0F8EE401" w14:textId="77777777" w:rsidR="00DE3A45" w:rsidRPr="002D7BEC" w:rsidRDefault="00DE3A45" w:rsidP="00CA3DA6">
      <w:pPr>
        <w:spacing w:before="120"/>
        <w:rPr>
          <w:rFonts w:ascii="Arial" w:hAnsi="Arial" w:cs="Arial"/>
          <w:b/>
          <w:sz w:val="28"/>
          <w:szCs w:val="28"/>
        </w:rPr>
      </w:pPr>
      <w:r w:rsidRPr="002D7BEC">
        <w:rPr>
          <w:rFonts w:ascii="Arial" w:hAnsi="Arial" w:cs="Arial"/>
          <w:b/>
          <w:sz w:val="28"/>
          <w:szCs w:val="28"/>
        </w:rPr>
        <w:t>Section 8B:</w:t>
      </w:r>
    </w:p>
    <w:p w14:paraId="6A26E8BC" w14:textId="77777777" w:rsidR="0047368F" w:rsidRDefault="001B0C9D" w:rsidP="002D36C8">
      <w:pPr>
        <w:spacing w:before="120"/>
        <w:ind w:left="360"/>
        <w:rPr>
          <w:rFonts w:ascii="Arial" w:hAnsi="Arial" w:cs="Arial"/>
          <w:sz w:val="24"/>
        </w:rPr>
      </w:pPr>
      <w:r>
        <w:rPr>
          <w:rFonts w:ascii="Arial" w:hAnsi="Arial" w:cs="Arial"/>
          <w:sz w:val="24"/>
        </w:rPr>
        <w:t xml:space="preserve">We </w:t>
      </w:r>
      <w:r w:rsidR="006B023F">
        <w:rPr>
          <w:rFonts w:ascii="Arial" w:hAnsi="Arial" w:cs="Arial"/>
          <w:sz w:val="24"/>
        </w:rPr>
        <w:t xml:space="preserve">consulted with Flex award recipients (the respondents to this information collection) using a webinar platform open to all Flex recipients in 2017 and in 2018. Approximately 40 </w:t>
      </w:r>
      <w:r w:rsidR="00142188">
        <w:rPr>
          <w:rFonts w:ascii="Arial" w:hAnsi="Arial" w:cs="Arial"/>
          <w:sz w:val="24"/>
        </w:rPr>
        <w:t>of the 45 recipients</w:t>
      </w:r>
      <w:r w:rsidR="006B023F">
        <w:rPr>
          <w:rFonts w:ascii="Arial" w:hAnsi="Arial" w:cs="Arial"/>
          <w:sz w:val="24"/>
        </w:rPr>
        <w:t xml:space="preserve"> participated in each webinar. </w:t>
      </w:r>
    </w:p>
    <w:p w14:paraId="1BC54200" w14:textId="380F0484" w:rsidR="006B023F" w:rsidRDefault="00142188" w:rsidP="002D36C8">
      <w:pPr>
        <w:spacing w:before="120"/>
        <w:ind w:left="360"/>
        <w:rPr>
          <w:rFonts w:ascii="Arial" w:hAnsi="Arial" w:cs="Arial"/>
          <w:sz w:val="24"/>
        </w:rPr>
      </w:pPr>
      <w:r>
        <w:rPr>
          <w:rFonts w:ascii="Arial" w:hAnsi="Arial" w:cs="Arial"/>
          <w:sz w:val="24"/>
        </w:rPr>
        <w:t xml:space="preserve">In these </w:t>
      </w:r>
      <w:r w:rsidR="002E0AFE">
        <w:rPr>
          <w:rFonts w:ascii="Arial" w:hAnsi="Arial" w:cs="Arial"/>
          <w:sz w:val="24"/>
        </w:rPr>
        <w:t>webinars,</w:t>
      </w:r>
      <w:r>
        <w:rPr>
          <w:rFonts w:ascii="Arial" w:hAnsi="Arial" w:cs="Arial"/>
          <w:sz w:val="24"/>
        </w:rPr>
        <w:t xml:space="preserve"> we reviewed the national </w:t>
      </w:r>
      <w:r w:rsidR="0044366B">
        <w:rPr>
          <w:rFonts w:ascii="Arial" w:hAnsi="Arial" w:cs="Arial"/>
          <w:sz w:val="24"/>
        </w:rPr>
        <w:t xml:space="preserve">Flex Program </w:t>
      </w:r>
      <w:r>
        <w:rPr>
          <w:rFonts w:ascii="Arial" w:hAnsi="Arial" w:cs="Arial"/>
          <w:sz w:val="24"/>
        </w:rPr>
        <w:t xml:space="preserve">data </w:t>
      </w:r>
      <w:r w:rsidR="0044366B">
        <w:rPr>
          <w:rFonts w:ascii="Arial" w:hAnsi="Arial" w:cs="Arial"/>
          <w:sz w:val="24"/>
        </w:rPr>
        <w:t xml:space="preserve">collected for the year and discussed reporting challenges and opportunities for improvement with recipients. As a result of feedback provided in these review and consultation </w:t>
      </w:r>
      <w:r w:rsidR="002E0AFE">
        <w:rPr>
          <w:rFonts w:ascii="Arial" w:hAnsi="Arial" w:cs="Arial"/>
          <w:sz w:val="24"/>
        </w:rPr>
        <w:t>webinars,</w:t>
      </w:r>
      <w:r w:rsidR="0044366B">
        <w:rPr>
          <w:rFonts w:ascii="Arial" w:hAnsi="Arial" w:cs="Arial"/>
          <w:sz w:val="24"/>
        </w:rPr>
        <w:t xml:space="preserve"> we developed an Excel-based data collection tool to help recipients organize information throughout the year to be ready for the annual online report. We also developed the data logic checks noted in item 3, above, to help respondents review and correct their reports before submission.  </w:t>
      </w:r>
    </w:p>
    <w:p w14:paraId="6CCCC063" w14:textId="69532546" w:rsidR="00167E33" w:rsidRDefault="00167E33" w:rsidP="002D36C8">
      <w:pPr>
        <w:spacing w:before="120"/>
        <w:ind w:left="360"/>
        <w:rPr>
          <w:rFonts w:ascii="Arial" w:hAnsi="Arial" w:cs="Arial"/>
          <w:sz w:val="24"/>
        </w:rPr>
      </w:pPr>
      <w:r>
        <w:rPr>
          <w:rFonts w:ascii="Arial" w:hAnsi="Arial" w:cs="Arial"/>
          <w:sz w:val="24"/>
        </w:rPr>
        <w:t xml:space="preserve">In addition to consulting directly with </w:t>
      </w:r>
      <w:r w:rsidR="0047368F">
        <w:rPr>
          <w:rFonts w:ascii="Arial" w:hAnsi="Arial" w:cs="Arial"/>
          <w:sz w:val="24"/>
        </w:rPr>
        <w:t xml:space="preserve">all 45 Flex </w:t>
      </w:r>
      <w:r>
        <w:rPr>
          <w:rFonts w:ascii="Arial" w:hAnsi="Arial" w:cs="Arial"/>
          <w:sz w:val="24"/>
        </w:rPr>
        <w:t xml:space="preserve">recipients, </w:t>
      </w:r>
      <w:r w:rsidR="00D8587C">
        <w:rPr>
          <w:rFonts w:ascii="Arial" w:hAnsi="Arial" w:cs="Arial"/>
          <w:sz w:val="24"/>
        </w:rPr>
        <w:t>in 2018</w:t>
      </w:r>
      <w:r w:rsidR="00884696">
        <w:rPr>
          <w:rFonts w:ascii="Arial" w:hAnsi="Arial" w:cs="Arial"/>
          <w:sz w:val="24"/>
        </w:rPr>
        <w:t>,</w:t>
      </w:r>
      <w:r w:rsidR="00D8587C">
        <w:rPr>
          <w:rFonts w:ascii="Arial" w:hAnsi="Arial" w:cs="Arial"/>
          <w:sz w:val="24"/>
        </w:rPr>
        <w:t xml:space="preserve"> </w:t>
      </w:r>
      <w:r>
        <w:rPr>
          <w:rFonts w:ascii="Arial" w:hAnsi="Arial" w:cs="Arial"/>
          <w:sz w:val="24"/>
        </w:rPr>
        <w:t>we consulted with members of the Flex Monitoring Team (FMT), a consortium of three</w:t>
      </w:r>
      <w:r w:rsidRPr="002D7BEC">
        <w:rPr>
          <w:rFonts w:ascii="Arial" w:hAnsi="Arial" w:cs="Arial"/>
          <w:sz w:val="24"/>
        </w:rPr>
        <w:t xml:space="preserve"> Rural Health Research Centers at </w:t>
      </w:r>
      <w:r>
        <w:rPr>
          <w:rFonts w:ascii="Arial" w:hAnsi="Arial" w:cs="Arial"/>
          <w:sz w:val="24"/>
        </w:rPr>
        <w:t>t</w:t>
      </w:r>
      <w:r w:rsidRPr="002D7BEC">
        <w:rPr>
          <w:rFonts w:ascii="Arial" w:hAnsi="Arial" w:cs="Arial"/>
          <w:sz w:val="24"/>
        </w:rPr>
        <w:t xml:space="preserve">he University of Minnesota, </w:t>
      </w:r>
      <w:r>
        <w:rPr>
          <w:rFonts w:ascii="Arial" w:hAnsi="Arial" w:cs="Arial"/>
          <w:sz w:val="24"/>
        </w:rPr>
        <w:t>t</w:t>
      </w:r>
      <w:r w:rsidRPr="002D7BEC">
        <w:rPr>
          <w:rFonts w:ascii="Arial" w:hAnsi="Arial" w:cs="Arial"/>
          <w:sz w:val="24"/>
        </w:rPr>
        <w:t>he University of Southern Maine</w:t>
      </w:r>
      <w:r>
        <w:rPr>
          <w:rFonts w:ascii="Arial" w:hAnsi="Arial" w:cs="Arial"/>
          <w:sz w:val="24"/>
        </w:rPr>
        <w:t>,</w:t>
      </w:r>
      <w:r w:rsidRPr="002D7BEC">
        <w:rPr>
          <w:rFonts w:ascii="Arial" w:hAnsi="Arial" w:cs="Arial"/>
          <w:sz w:val="24"/>
        </w:rPr>
        <w:t xml:space="preserve"> and the</w:t>
      </w:r>
      <w:r>
        <w:rPr>
          <w:rFonts w:ascii="Arial" w:hAnsi="Arial" w:cs="Arial"/>
          <w:sz w:val="24"/>
        </w:rPr>
        <w:t xml:space="preserve"> University of North Carolina. FMT </w:t>
      </w:r>
      <w:r w:rsidR="00D8587C">
        <w:rPr>
          <w:rFonts w:ascii="Arial" w:hAnsi="Arial" w:cs="Arial"/>
          <w:sz w:val="24"/>
        </w:rPr>
        <w:t xml:space="preserve">researchers reviewed the timing of data collection, the clarity of instructions, the data elements that are collected, and the format of the data files produced by the electronic collection system. Based on the researchers’ feedback we are </w:t>
      </w:r>
      <w:r w:rsidR="0047368F">
        <w:rPr>
          <w:rFonts w:ascii="Arial" w:hAnsi="Arial" w:cs="Arial"/>
          <w:sz w:val="24"/>
        </w:rPr>
        <w:t>in the process of reformatting the output data files to make them easier to use</w:t>
      </w:r>
      <w:r w:rsidR="00F44694">
        <w:rPr>
          <w:rFonts w:ascii="Arial" w:hAnsi="Arial" w:cs="Arial"/>
          <w:sz w:val="24"/>
        </w:rPr>
        <w:t xml:space="preserve"> for research and analysis</w:t>
      </w:r>
      <w:r w:rsidR="0047368F">
        <w:rPr>
          <w:rFonts w:ascii="Arial" w:hAnsi="Arial" w:cs="Arial"/>
          <w:sz w:val="24"/>
        </w:rPr>
        <w:t xml:space="preserve">. We also refined the reporting instructions based on their feedback (the latest version of the instructions is included as Attachment </w:t>
      </w:r>
      <w:r w:rsidR="004E3D6F">
        <w:rPr>
          <w:rFonts w:ascii="Arial" w:hAnsi="Arial" w:cs="Arial"/>
          <w:sz w:val="24"/>
        </w:rPr>
        <w:t>E</w:t>
      </w:r>
      <w:r w:rsidR="0047368F">
        <w:rPr>
          <w:rFonts w:ascii="Arial" w:hAnsi="Arial" w:cs="Arial"/>
          <w:sz w:val="24"/>
        </w:rPr>
        <w:t xml:space="preserve">). </w:t>
      </w:r>
    </w:p>
    <w:p w14:paraId="478AFB39" w14:textId="29152339" w:rsidR="00167E33" w:rsidRDefault="0047368F" w:rsidP="002D36C8">
      <w:pPr>
        <w:spacing w:before="120"/>
        <w:ind w:left="360"/>
        <w:rPr>
          <w:rFonts w:ascii="Arial" w:hAnsi="Arial" w:cs="Arial"/>
          <w:sz w:val="24"/>
        </w:rPr>
      </w:pPr>
      <w:r>
        <w:rPr>
          <w:rFonts w:ascii="Arial" w:hAnsi="Arial" w:cs="Arial"/>
          <w:sz w:val="24"/>
        </w:rPr>
        <w:t xml:space="preserve">We consulted with the following FMT researchers about this information collection:  </w:t>
      </w:r>
    </w:p>
    <w:p w14:paraId="414B1965" w14:textId="6025AEA5" w:rsidR="0047368F" w:rsidRPr="00CB160E" w:rsidRDefault="0047368F" w:rsidP="00CB160E">
      <w:pPr>
        <w:pStyle w:val="ListParagraph"/>
        <w:numPr>
          <w:ilvl w:val="0"/>
          <w:numId w:val="49"/>
        </w:numPr>
        <w:spacing w:before="120"/>
        <w:rPr>
          <w:rFonts w:ascii="Arial" w:hAnsi="Arial" w:cs="Arial"/>
          <w:sz w:val="24"/>
        </w:rPr>
      </w:pPr>
      <w:r w:rsidRPr="00CB160E">
        <w:rPr>
          <w:rFonts w:ascii="Arial" w:hAnsi="Arial" w:cs="Arial"/>
          <w:sz w:val="24"/>
        </w:rPr>
        <w:t xml:space="preserve">Mariah Quick, MPH, Research Fellow, School of Public Health, University of Minnesota, </w:t>
      </w:r>
      <w:hyperlink r:id="rId16" w:history="1">
        <w:r w:rsidRPr="00CB160E">
          <w:rPr>
            <w:rStyle w:val="Hyperlink"/>
            <w:rFonts w:ascii="Arial" w:hAnsi="Arial" w:cs="Arial"/>
            <w:sz w:val="24"/>
          </w:rPr>
          <w:t>quick078@umn.edu</w:t>
        </w:r>
      </w:hyperlink>
      <w:r w:rsidRPr="00CB160E">
        <w:rPr>
          <w:rFonts w:ascii="Arial" w:hAnsi="Arial" w:cs="Arial"/>
          <w:sz w:val="24"/>
        </w:rPr>
        <w:t xml:space="preserve"> </w:t>
      </w:r>
    </w:p>
    <w:p w14:paraId="2944C29F" w14:textId="77777777" w:rsidR="006477A6" w:rsidRPr="00CB160E" w:rsidRDefault="006477A6" w:rsidP="006477A6">
      <w:pPr>
        <w:pStyle w:val="ListParagraph"/>
        <w:numPr>
          <w:ilvl w:val="0"/>
          <w:numId w:val="49"/>
        </w:numPr>
        <w:spacing w:before="120"/>
        <w:rPr>
          <w:rFonts w:ascii="Arial" w:hAnsi="Arial" w:cs="Arial"/>
          <w:sz w:val="24"/>
        </w:rPr>
      </w:pPr>
      <w:r>
        <w:rPr>
          <w:rFonts w:ascii="Arial" w:hAnsi="Arial" w:cs="Arial"/>
          <w:sz w:val="24"/>
        </w:rPr>
        <w:t xml:space="preserve">Megan Lahr, MPH, </w:t>
      </w:r>
      <w:r w:rsidRPr="00CB160E">
        <w:rPr>
          <w:rFonts w:ascii="Arial" w:hAnsi="Arial" w:cs="Arial"/>
          <w:sz w:val="24"/>
        </w:rPr>
        <w:t>Research Fellow, School of Public Health, University of Minnesota,</w:t>
      </w:r>
      <w:r>
        <w:rPr>
          <w:rFonts w:ascii="Arial" w:hAnsi="Arial" w:cs="Arial"/>
          <w:sz w:val="24"/>
        </w:rPr>
        <w:t xml:space="preserve"> </w:t>
      </w:r>
      <w:hyperlink r:id="rId17" w:history="1">
        <w:r w:rsidRPr="00F151A8">
          <w:rPr>
            <w:rStyle w:val="Hyperlink"/>
            <w:rFonts w:ascii="Arial" w:hAnsi="Arial" w:cs="Arial"/>
            <w:sz w:val="24"/>
          </w:rPr>
          <w:t>lahrx074@umn.edu</w:t>
        </w:r>
      </w:hyperlink>
      <w:r>
        <w:rPr>
          <w:rFonts w:ascii="Arial" w:hAnsi="Arial" w:cs="Arial"/>
          <w:sz w:val="24"/>
        </w:rPr>
        <w:t xml:space="preserve"> </w:t>
      </w:r>
    </w:p>
    <w:p w14:paraId="2B4C798C" w14:textId="33B25542" w:rsidR="0047368F" w:rsidRPr="00CB160E" w:rsidRDefault="0047368F" w:rsidP="00CB160E">
      <w:pPr>
        <w:pStyle w:val="ListParagraph"/>
        <w:numPr>
          <w:ilvl w:val="0"/>
          <w:numId w:val="49"/>
        </w:numPr>
        <w:spacing w:before="120"/>
        <w:rPr>
          <w:rFonts w:ascii="Arial" w:hAnsi="Arial" w:cs="Arial"/>
          <w:sz w:val="24"/>
        </w:rPr>
      </w:pPr>
      <w:r w:rsidRPr="00CB160E">
        <w:rPr>
          <w:rFonts w:ascii="Arial" w:hAnsi="Arial" w:cs="Arial"/>
          <w:sz w:val="24"/>
        </w:rPr>
        <w:t xml:space="preserve">Ira Moscovice, PhD, Mayo Professor in the Division of Health Policy and Management, School of Public Health, University of Minnesota, </w:t>
      </w:r>
      <w:hyperlink r:id="rId18" w:history="1">
        <w:r w:rsidRPr="00CB160E">
          <w:rPr>
            <w:rStyle w:val="Hyperlink"/>
            <w:rFonts w:ascii="Arial" w:hAnsi="Arial" w:cs="Arial"/>
            <w:sz w:val="24"/>
          </w:rPr>
          <w:t>mosco001@umn.edu</w:t>
        </w:r>
      </w:hyperlink>
      <w:r w:rsidRPr="00CB160E">
        <w:rPr>
          <w:rFonts w:ascii="Arial" w:hAnsi="Arial" w:cs="Arial"/>
          <w:sz w:val="24"/>
        </w:rPr>
        <w:t xml:space="preserve"> </w:t>
      </w:r>
    </w:p>
    <w:p w14:paraId="5B7D967F" w14:textId="7640CE06" w:rsidR="0047368F" w:rsidRPr="00CB160E" w:rsidRDefault="00CB160E" w:rsidP="00CB160E">
      <w:pPr>
        <w:pStyle w:val="ListParagraph"/>
        <w:numPr>
          <w:ilvl w:val="0"/>
          <w:numId w:val="49"/>
        </w:numPr>
        <w:spacing w:before="120"/>
        <w:rPr>
          <w:rFonts w:ascii="Arial" w:hAnsi="Arial" w:cs="Arial"/>
          <w:sz w:val="24"/>
        </w:rPr>
      </w:pPr>
      <w:r w:rsidRPr="00CB160E">
        <w:rPr>
          <w:rFonts w:ascii="Arial" w:hAnsi="Arial" w:cs="Arial"/>
          <w:sz w:val="24"/>
        </w:rPr>
        <w:t xml:space="preserve">George Pink, PhD, Humana Distinguished Professor, Department of Health Policy and Management, University of North Carolina at Chapel Hill, </w:t>
      </w:r>
      <w:hyperlink r:id="rId19" w:history="1">
        <w:r w:rsidRPr="00CB160E">
          <w:rPr>
            <w:rStyle w:val="Hyperlink"/>
            <w:rFonts w:ascii="Arial" w:hAnsi="Arial" w:cs="Arial"/>
            <w:sz w:val="24"/>
          </w:rPr>
          <w:t>gpink@email.unc.edu</w:t>
        </w:r>
      </w:hyperlink>
      <w:r w:rsidRPr="00CB160E">
        <w:rPr>
          <w:rFonts w:ascii="Arial" w:hAnsi="Arial" w:cs="Arial"/>
          <w:sz w:val="24"/>
        </w:rPr>
        <w:t xml:space="preserve"> </w:t>
      </w:r>
    </w:p>
    <w:p w14:paraId="798A4339" w14:textId="436F7AC3" w:rsidR="0047368F" w:rsidRDefault="00CB160E" w:rsidP="00CB160E">
      <w:pPr>
        <w:pStyle w:val="ListParagraph"/>
        <w:numPr>
          <w:ilvl w:val="0"/>
          <w:numId w:val="49"/>
        </w:numPr>
        <w:spacing w:before="120"/>
        <w:rPr>
          <w:rFonts w:ascii="Arial" w:hAnsi="Arial" w:cs="Arial"/>
          <w:sz w:val="24"/>
        </w:rPr>
      </w:pPr>
      <w:r w:rsidRPr="00CB160E">
        <w:rPr>
          <w:rFonts w:ascii="Arial" w:hAnsi="Arial" w:cs="Arial"/>
          <w:sz w:val="24"/>
        </w:rPr>
        <w:t xml:space="preserve">Kristin Reiter, PhD, Professor and Associate Chair, Department of Health Policy and Management, University of North Carolina at Chapel Hill, </w:t>
      </w:r>
      <w:hyperlink r:id="rId20" w:history="1">
        <w:r w:rsidR="0047368F" w:rsidRPr="00CB160E">
          <w:rPr>
            <w:rStyle w:val="Hyperlink"/>
            <w:rFonts w:ascii="Arial" w:hAnsi="Arial" w:cs="Arial"/>
            <w:sz w:val="24"/>
          </w:rPr>
          <w:t>reiter@email.unc.edu</w:t>
        </w:r>
      </w:hyperlink>
    </w:p>
    <w:p w14:paraId="26C55984" w14:textId="24E83764" w:rsidR="00CB160E" w:rsidRPr="006477A6" w:rsidRDefault="00CB160E" w:rsidP="006477A6">
      <w:pPr>
        <w:pStyle w:val="ListParagraph"/>
        <w:numPr>
          <w:ilvl w:val="0"/>
          <w:numId w:val="49"/>
        </w:numPr>
        <w:spacing w:before="120"/>
        <w:rPr>
          <w:rFonts w:ascii="Arial" w:hAnsi="Arial" w:cs="Arial"/>
          <w:sz w:val="24"/>
        </w:rPr>
      </w:pPr>
      <w:r w:rsidRPr="006477A6">
        <w:rPr>
          <w:rFonts w:ascii="Arial" w:hAnsi="Arial" w:cs="Arial"/>
          <w:sz w:val="24"/>
        </w:rPr>
        <w:t>John Gale, MS, Senior Research Associate</w:t>
      </w:r>
      <w:r w:rsidR="006477A6" w:rsidRPr="006477A6">
        <w:rPr>
          <w:rFonts w:ascii="Arial" w:hAnsi="Arial" w:cs="Arial"/>
          <w:sz w:val="24"/>
        </w:rPr>
        <w:t>, Maine Rural Health Research Center, Muskie School of Public Service</w:t>
      </w:r>
      <w:r w:rsidR="006477A6">
        <w:rPr>
          <w:rFonts w:ascii="Arial" w:hAnsi="Arial" w:cs="Arial"/>
          <w:sz w:val="24"/>
        </w:rPr>
        <w:t xml:space="preserve">, University of Southern Maine, </w:t>
      </w:r>
      <w:hyperlink r:id="rId21" w:history="1">
        <w:r w:rsidR="006477A6" w:rsidRPr="00F151A8">
          <w:rPr>
            <w:rStyle w:val="Hyperlink"/>
            <w:rFonts w:ascii="Arial" w:hAnsi="Arial" w:cs="Arial"/>
            <w:sz w:val="24"/>
          </w:rPr>
          <w:t>john.gale@maine.edu</w:t>
        </w:r>
      </w:hyperlink>
      <w:r w:rsidR="006477A6">
        <w:rPr>
          <w:rFonts w:ascii="Arial" w:hAnsi="Arial" w:cs="Arial"/>
          <w:sz w:val="24"/>
        </w:rPr>
        <w:t xml:space="preserve"> </w:t>
      </w:r>
    </w:p>
    <w:p w14:paraId="3A9DC0C1" w14:textId="73D0CF26" w:rsidR="00CB160E" w:rsidRPr="006477A6" w:rsidRDefault="00CB160E" w:rsidP="006477A6">
      <w:pPr>
        <w:pStyle w:val="ListParagraph"/>
        <w:numPr>
          <w:ilvl w:val="0"/>
          <w:numId w:val="49"/>
        </w:numPr>
        <w:spacing w:before="120"/>
        <w:rPr>
          <w:rFonts w:ascii="Arial" w:hAnsi="Arial" w:cs="Arial"/>
          <w:sz w:val="24"/>
        </w:rPr>
      </w:pPr>
      <w:r>
        <w:rPr>
          <w:rFonts w:ascii="Arial" w:hAnsi="Arial" w:cs="Arial"/>
          <w:sz w:val="24"/>
        </w:rPr>
        <w:t xml:space="preserve">Zach Croll, MPH, </w:t>
      </w:r>
      <w:r w:rsidRPr="00CB160E">
        <w:rPr>
          <w:rFonts w:ascii="Arial" w:hAnsi="Arial" w:cs="Arial"/>
          <w:sz w:val="24"/>
        </w:rPr>
        <w:t>Research Analyst</w:t>
      </w:r>
      <w:r>
        <w:rPr>
          <w:rFonts w:ascii="Arial" w:hAnsi="Arial" w:cs="Arial"/>
          <w:sz w:val="24"/>
        </w:rPr>
        <w:t xml:space="preserve">, </w:t>
      </w:r>
      <w:r w:rsidR="006477A6" w:rsidRPr="006477A6">
        <w:rPr>
          <w:rFonts w:ascii="Arial" w:hAnsi="Arial" w:cs="Arial"/>
          <w:sz w:val="24"/>
        </w:rPr>
        <w:t>Maine Rural Health Research Center, Muskie School of Public Service</w:t>
      </w:r>
      <w:r w:rsidR="006477A6">
        <w:rPr>
          <w:rFonts w:ascii="Arial" w:hAnsi="Arial" w:cs="Arial"/>
          <w:sz w:val="24"/>
        </w:rPr>
        <w:t xml:space="preserve">, University of Southern Maine, </w:t>
      </w:r>
      <w:hyperlink r:id="rId22" w:history="1">
        <w:r w:rsidR="006477A6" w:rsidRPr="00F151A8">
          <w:rPr>
            <w:rStyle w:val="Hyperlink"/>
            <w:rFonts w:ascii="Arial" w:hAnsi="Arial" w:cs="Arial"/>
            <w:sz w:val="24"/>
          </w:rPr>
          <w:t>zachariah.croll@maine.edu</w:t>
        </w:r>
      </w:hyperlink>
      <w:r w:rsidR="006477A6">
        <w:rPr>
          <w:rFonts w:ascii="Arial" w:hAnsi="Arial" w:cs="Arial"/>
          <w:sz w:val="24"/>
        </w:rPr>
        <w:t xml:space="preserve"> </w:t>
      </w:r>
    </w:p>
    <w:p w14:paraId="0F8EE40A"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Explanation of any Payment/Gift to Respondents</w:t>
      </w:r>
    </w:p>
    <w:p w14:paraId="0F8EE40D" w14:textId="10DEF6C8" w:rsidR="00935E77" w:rsidRPr="00961E7A" w:rsidRDefault="00935E77" w:rsidP="00A51243">
      <w:pPr>
        <w:spacing w:before="120"/>
        <w:ind w:left="360"/>
        <w:rPr>
          <w:rFonts w:ascii="Arial" w:hAnsi="Arial" w:cs="Arial"/>
          <w:sz w:val="24"/>
        </w:rPr>
      </w:pPr>
      <w:r w:rsidRPr="00D60E01">
        <w:rPr>
          <w:rFonts w:ascii="Arial" w:hAnsi="Arial" w:cs="Arial"/>
          <w:sz w:val="24"/>
        </w:rPr>
        <w:t xml:space="preserve">Respondents will not receive </w:t>
      </w:r>
      <w:r w:rsidR="008B04CA" w:rsidRPr="00D60E01">
        <w:rPr>
          <w:rFonts w:ascii="Arial" w:hAnsi="Arial" w:cs="Arial"/>
          <w:sz w:val="24"/>
        </w:rPr>
        <w:t xml:space="preserve">any </w:t>
      </w:r>
      <w:r w:rsidRPr="00D60E01">
        <w:rPr>
          <w:rFonts w:ascii="Arial" w:hAnsi="Arial" w:cs="Arial"/>
          <w:sz w:val="24"/>
        </w:rPr>
        <w:t>payment</w:t>
      </w:r>
      <w:r w:rsidR="008B04CA" w:rsidRPr="00D60E01">
        <w:rPr>
          <w:rFonts w:ascii="Arial" w:hAnsi="Arial" w:cs="Arial"/>
          <w:sz w:val="24"/>
        </w:rPr>
        <w:t>s</w:t>
      </w:r>
      <w:r w:rsidRPr="00D60E01">
        <w:rPr>
          <w:rFonts w:ascii="Arial" w:hAnsi="Arial" w:cs="Arial"/>
          <w:sz w:val="24"/>
        </w:rPr>
        <w:t xml:space="preserve"> or gifts.</w:t>
      </w:r>
      <w:r w:rsidR="00743679" w:rsidRPr="00961E7A" w:rsidDel="00743679">
        <w:rPr>
          <w:rFonts w:ascii="Arial" w:hAnsi="Arial" w:cs="Arial"/>
          <w:sz w:val="24"/>
        </w:rPr>
        <w:t xml:space="preserve"> </w:t>
      </w:r>
    </w:p>
    <w:p w14:paraId="0F8EE40E" w14:textId="77777777" w:rsidR="009B3794" w:rsidRPr="00D60E01" w:rsidRDefault="009B3794" w:rsidP="00CA3DA6">
      <w:pPr>
        <w:numPr>
          <w:ilvl w:val="0"/>
          <w:numId w:val="2"/>
        </w:numPr>
        <w:tabs>
          <w:tab w:val="clear" w:pos="1080"/>
          <w:tab w:val="num" w:pos="360"/>
        </w:tabs>
        <w:spacing w:before="240"/>
        <w:ind w:left="360"/>
        <w:rPr>
          <w:rFonts w:ascii="Arial" w:hAnsi="Arial" w:cs="Arial"/>
          <w:b/>
          <w:sz w:val="24"/>
        </w:rPr>
      </w:pPr>
      <w:r w:rsidRPr="00D60E01">
        <w:rPr>
          <w:rFonts w:ascii="Arial" w:hAnsi="Arial" w:cs="Arial"/>
          <w:b/>
          <w:sz w:val="24"/>
          <w:u w:val="single"/>
        </w:rPr>
        <w:t>Assurance of Confidentiality Provided to Respondents</w:t>
      </w:r>
    </w:p>
    <w:p w14:paraId="1A683AD0" w14:textId="77777777" w:rsidR="00A25F3F" w:rsidRDefault="00A25F3F" w:rsidP="00CA3DA6">
      <w:pPr>
        <w:spacing w:before="120"/>
        <w:rPr>
          <w:rFonts w:ascii="Arial" w:hAnsi="Arial" w:cs="Arial"/>
          <w:sz w:val="24"/>
        </w:rPr>
      </w:pPr>
    </w:p>
    <w:p w14:paraId="2975678C" w14:textId="412FABED" w:rsidR="00A25F3F" w:rsidRDefault="00A25F3F" w:rsidP="00CA3DA6">
      <w:pPr>
        <w:spacing w:before="120"/>
        <w:rPr>
          <w:rFonts w:ascii="Arial" w:hAnsi="Arial" w:cs="Arial"/>
          <w:sz w:val="24"/>
        </w:rPr>
      </w:pPr>
      <w:r w:rsidRPr="00D60E01">
        <w:rPr>
          <w:rFonts w:ascii="Arial" w:hAnsi="Arial" w:cs="Arial"/>
          <w:sz w:val="24"/>
        </w:rPr>
        <w:t xml:space="preserve">The data system does not involve the reporting of information about identifiable individuals; therefore, the Privacy Act is not applicable to this activity. The performance measures </w:t>
      </w:r>
      <w:r w:rsidR="00112B9B">
        <w:rPr>
          <w:rFonts w:ascii="Arial" w:hAnsi="Arial" w:cs="Arial"/>
          <w:sz w:val="24"/>
        </w:rPr>
        <w:t>are</w:t>
      </w:r>
      <w:r w:rsidRPr="00D60E01">
        <w:rPr>
          <w:rFonts w:ascii="Arial" w:hAnsi="Arial" w:cs="Arial"/>
          <w:sz w:val="24"/>
        </w:rPr>
        <w:t xml:space="preserve"> used in aggregate </w:t>
      </w:r>
      <w:r w:rsidR="00112B9B">
        <w:rPr>
          <w:rFonts w:ascii="Arial" w:hAnsi="Arial" w:cs="Arial"/>
          <w:sz w:val="24"/>
        </w:rPr>
        <w:t>to report</w:t>
      </w:r>
      <w:r w:rsidRPr="00D60E01">
        <w:rPr>
          <w:rFonts w:ascii="Arial" w:hAnsi="Arial" w:cs="Arial"/>
          <w:sz w:val="24"/>
        </w:rPr>
        <w:t xml:space="preserve"> program activities.</w:t>
      </w:r>
    </w:p>
    <w:p w14:paraId="0F8EE416"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Justification for Sensitive Questions</w:t>
      </w:r>
    </w:p>
    <w:p w14:paraId="282E7629" w14:textId="77777777" w:rsidR="00362ED4" w:rsidRDefault="00362ED4" w:rsidP="00992070">
      <w:pPr>
        <w:widowControl/>
        <w:spacing w:before="120"/>
        <w:ind w:left="360"/>
        <w:rPr>
          <w:rFonts w:ascii="Arial" w:hAnsi="Arial" w:cs="Arial"/>
          <w:sz w:val="24"/>
        </w:rPr>
      </w:pPr>
    </w:p>
    <w:p w14:paraId="2C209C54" w14:textId="2F6E9C81" w:rsidR="00A25F3F" w:rsidRDefault="00A25F3F" w:rsidP="00992070">
      <w:pPr>
        <w:widowControl/>
        <w:spacing w:before="120"/>
        <w:ind w:left="360"/>
        <w:rPr>
          <w:rFonts w:ascii="Arial" w:hAnsi="Arial" w:cs="Arial"/>
          <w:sz w:val="24"/>
        </w:rPr>
      </w:pPr>
      <w:r w:rsidRPr="00D60E01">
        <w:rPr>
          <w:rFonts w:ascii="Arial" w:hAnsi="Arial" w:cs="Arial"/>
          <w:sz w:val="24"/>
        </w:rPr>
        <w:t>There are no sensitive questions.</w:t>
      </w:r>
    </w:p>
    <w:p w14:paraId="4176DF33" w14:textId="2F2E9822" w:rsidR="00B27DDE" w:rsidRDefault="00B27DDE" w:rsidP="00992070">
      <w:pPr>
        <w:widowControl/>
        <w:spacing w:before="120"/>
        <w:ind w:left="360"/>
        <w:rPr>
          <w:rFonts w:ascii="Arial" w:hAnsi="Arial" w:cs="Arial"/>
          <w:sz w:val="24"/>
        </w:rPr>
      </w:pPr>
    </w:p>
    <w:p w14:paraId="298F26BF" w14:textId="77777777" w:rsidR="00B27DDE" w:rsidRDefault="00B27DDE" w:rsidP="00992070">
      <w:pPr>
        <w:widowControl/>
        <w:spacing w:before="120"/>
        <w:ind w:left="360"/>
        <w:rPr>
          <w:rFonts w:ascii="Arial" w:hAnsi="Arial" w:cs="Arial"/>
          <w:sz w:val="24"/>
        </w:rPr>
      </w:pPr>
    </w:p>
    <w:p w14:paraId="127F18EC" w14:textId="3D70593A" w:rsidR="00362ED4" w:rsidRPr="00C45431" w:rsidRDefault="00362ED4" w:rsidP="00362ED4">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Estimates of Annualized Hour and Cost Burden</w:t>
      </w:r>
    </w:p>
    <w:p w14:paraId="2D2436AA" w14:textId="20062830" w:rsidR="00362ED4" w:rsidRPr="00341E8B" w:rsidRDefault="00362ED4" w:rsidP="00362ED4">
      <w:pPr>
        <w:widowControl/>
        <w:spacing w:before="120"/>
        <w:rPr>
          <w:rFonts w:ascii="Arial" w:hAnsi="Arial" w:cs="Arial"/>
          <w:sz w:val="24"/>
        </w:rPr>
      </w:pPr>
      <w:r w:rsidRPr="00341E8B">
        <w:rPr>
          <w:rFonts w:ascii="Arial" w:hAnsi="Arial" w:cs="Arial"/>
          <w:b/>
          <w:sz w:val="24"/>
        </w:rPr>
        <w:t>12</w:t>
      </w:r>
      <w:r>
        <w:rPr>
          <w:rFonts w:ascii="Arial" w:hAnsi="Arial" w:cs="Arial"/>
          <w:b/>
          <w:sz w:val="24"/>
        </w:rPr>
        <w:t>A</w:t>
      </w:r>
      <w:r w:rsidRPr="00341E8B">
        <w:rPr>
          <w:rFonts w:ascii="Arial" w:hAnsi="Arial" w:cs="Arial"/>
          <w:sz w:val="24"/>
        </w:rPr>
        <w:t xml:space="preserve">.  </w:t>
      </w:r>
    </w:p>
    <w:p w14:paraId="275A359B" w14:textId="175BD66A" w:rsidR="00362ED4" w:rsidRDefault="00362ED4" w:rsidP="00362ED4">
      <w:pPr>
        <w:widowControl/>
        <w:spacing w:before="120"/>
        <w:ind w:left="360"/>
        <w:rPr>
          <w:rFonts w:ascii="Arial" w:hAnsi="Arial" w:cs="Arial"/>
          <w:sz w:val="24"/>
        </w:rPr>
      </w:pPr>
      <w:r w:rsidRPr="00C45431">
        <w:rPr>
          <w:rFonts w:ascii="Arial" w:hAnsi="Arial" w:cs="Arial"/>
          <w:b/>
          <w:sz w:val="24"/>
        </w:rPr>
        <w:t>Estimated Annualized Burden Hours</w:t>
      </w:r>
    </w:p>
    <w:p w14:paraId="0F8EE41F" w14:textId="2C78F4AC" w:rsidR="009B3794" w:rsidRPr="00C45431" w:rsidRDefault="009B3794" w:rsidP="00CA3DA6">
      <w:pPr>
        <w:framePr w:hSpace="180" w:wrap="around" w:vAnchor="text" w:hAnchor="margin" w:xAlign="center" w:y="34"/>
        <w:widowControl/>
        <w:tabs>
          <w:tab w:val="num" w:pos="720"/>
        </w:tabs>
        <w:spacing w:before="120"/>
        <w:rPr>
          <w:rFonts w:ascii="Arial" w:hAnsi="Arial" w:cs="Arial"/>
          <w:sz w:val="24"/>
        </w:rPr>
      </w:pP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1204"/>
        <w:gridCol w:w="1737"/>
        <w:gridCol w:w="1603"/>
        <w:gridCol w:w="1497"/>
        <w:gridCol w:w="1364"/>
        <w:gridCol w:w="1056"/>
      </w:tblGrid>
      <w:tr w:rsidR="00110150" w:rsidRPr="00C45431" w14:paraId="0F8EE431" w14:textId="77777777" w:rsidTr="00362ED4">
        <w:trPr>
          <w:trHeight w:val="2189"/>
          <w:jc w:val="center"/>
        </w:trPr>
        <w:tc>
          <w:tcPr>
            <w:tcW w:w="2046" w:type="dxa"/>
          </w:tcPr>
          <w:p w14:paraId="0F8EE420" w14:textId="77777777" w:rsidR="00110150" w:rsidRPr="009C2564" w:rsidRDefault="00110150" w:rsidP="00362ED4">
            <w:pPr>
              <w:widowControl/>
              <w:tabs>
                <w:tab w:val="num" w:pos="1080"/>
              </w:tabs>
              <w:spacing w:before="120"/>
              <w:rPr>
                <w:rFonts w:ascii="Arial" w:hAnsi="Arial" w:cs="Arial"/>
                <w:b/>
                <w:bCs/>
                <w:sz w:val="24"/>
              </w:rPr>
            </w:pPr>
            <w:r w:rsidRPr="009C2564">
              <w:rPr>
                <w:rFonts w:ascii="Arial" w:hAnsi="Arial" w:cs="Arial"/>
                <w:b/>
                <w:bCs/>
                <w:sz w:val="24"/>
              </w:rPr>
              <w:t>Type of</w:t>
            </w:r>
          </w:p>
          <w:p w14:paraId="0F8EE421" w14:textId="77777777" w:rsidR="00110150" w:rsidRPr="009C2564" w:rsidRDefault="00110150" w:rsidP="00362ED4">
            <w:pPr>
              <w:widowControl/>
              <w:tabs>
                <w:tab w:val="num" w:pos="1080"/>
              </w:tabs>
              <w:spacing w:before="120"/>
              <w:rPr>
                <w:rFonts w:ascii="Arial" w:hAnsi="Arial" w:cs="Arial"/>
                <w:b/>
                <w:bCs/>
                <w:sz w:val="24"/>
              </w:rPr>
            </w:pPr>
            <w:r w:rsidRPr="009C2564">
              <w:rPr>
                <w:rFonts w:ascii="Arial" w:hAnsi="Arial" w:cs="Arial"/>
                <w:b/>
                <w:bCs/>
                <w:sz w:val="24"/>
              </w:rPr>
              <w:t>Respondent</w:t>
            </w:r>
          </w:p>
          <w:p w14:paraId="0F8EE422" w14:textId="77777777" w:rsidR="00110150" w:rsidRPr="009C2564" w:rsidRDefault="00110150" w:rsidP="00362ED4">
            <w:pPr>
              <w:widowControl/>
              <w:tabs>
                <w:tab w:val="num" w:pos="1080"/>
              </w:tabs>
              <w:spacing w:before="120"/>
              <w:rPr>
                <w:rFonts w:ascii="Arial" w:hAnsi="Arial" w:cs="Arial"/>
                <w:b/>
                <w:bCs/>
                <w:sz w:val="24"/>
              </w:rPr>
            </w:pPr>
          </w:p>
        </w:tc>
        <w:tc>
          <w:tcPr>
            <w:tcW w:w="1148" w:type="dxa"/>
          </w:tcPr>
          <w:p w14:paraId="0F8EE423" w14:textId="77777777" w:rsidR="00110150" w:rsidRPr="009C2564" w:rsidRDefault="00110150" w:rsidP="00362ED4">
            <w:pPr>
              <w:widowControl/>
              <w:tabs>
                <w:tab w:val="num" w:pos="1080"/>
              </w:tabs>
              <w:spacing w:before="120"/>
              <w:rPr>
                <w:rFonts w:ascii="Arial" w:hAnsi="Arial" w:cs="Arial"/>
                <w:b/>
                <w:bCs/>
                <w:sz w:val="24"/>
              </w:rPr>
            </w:pPr>
            <w:r w:rsidRPr="009C2564">
              <w:rPr>
                <w:rFonts w:ascii="Arial" w:hAnsi="Arial" w:cs="Arial"/>
                <w:b/>
                <w:bCs/>
                <w:sz w:val="24"/>
              </w:rPr>
              <w:t>Form</w:t>
            </w:r>
          </w:p>
          <w:p w14:paraId="0F8EE424" w14:textId="77777777" w:rsidR="00110150" w:rsidRPr="009C2564" w:rsidRDefault="00110150" w:rsidP="00362ED4">
            <w:pPr>
              <w:widowControl/>
              <w:tabs>
                <w:tab w:val="num" w:pos="1080"/>
              </w:tabs>
              <w:spacing w:before="120"/>
              <w:rPr>
                <w:rFonts w:ascii="Arial" w:hAnsi="Arial" w:cs="Arial"/>
                <w:b/>
                <w:bCs/>
                <w:sz w:val="24"/>
              </w:rPr>
            </w:pPr>
            <w:r w:rsidRPr="009C2564">
              <w:rPr>
                <w:rFonts w:ascii="Arial" w:hAnsi="Arial" w:cs="Arial"/>
                <w:b/>
                <w:bCs/>
                <w:sz w:val="24"/>
              </w:rPr>
              <w:t>Name</w:t>
            </w:r>
          </w:p>
          <w:p w14:paraId="0F8EE425" w14:textId="77777777" w:rsidR="00110150" w:rsidRPr="009C2564" w:rsidRDefault="00110150" w:rsidP="00362ED4">
            <w:pPr>
              <w:widowControl/>
              <w:tabs>
                <w:tab w:val="num" w:pos="1080"/>
              </w:tabs>
              <w:spacing w:before="120"/>
              <w:rPr>
                <w:rFonts w:ascii="Arial" w:hAnsi="Arial" w:cs="Arial"/>
                <w:b/>
                <w:bCs/>
                <w:sz w:val="24"/>
              </w:rPr>
            </w:pPr>
          </w:p>
        </w:tc>
        <w:tc>
          <w:tcPr>
            <w:tcW w:w="1650" w:type="dxa"/>
          </w:tcPr>
          <w:p w14:paraId="0F8EE426" w14:textId="77777777" w:rsidR="00110150" w:rsidRPr="009C2564" w:rsidRDefault="00110150" w:rsidP="00362ED4">
            <w:pPr>
              <w:widowControl/>
              <w:tabs>
                <w:tab w:val="num" w:pos="1080"/>
              </w:tabs>
              <w:spacing w:before="120"/>
              <w:rPr>
                <w:rFonts w:ascii="Arial" w:hAnsi="Arial" w:cs="Arial"/>
                <w:b/>
                <w:bCs/>
                <w:sz w:val="24"/>
              </w:rPr>
            </w:pPr>
            <w:r w:rsidRPr="009C2564">
              <w:rPr>
                <w:rFonts w:ascii="Arial" w:hAnsi="Arial" w:cs="Arial"/>
                <w:b/>
                <w:bCs/>
                <w:sz w:val="24"/>
              </w:rPr>
              <w:t>No. of</w:t>
            </w:r>
          </w:p>
          <w:p w14:paraId="0F8EE427" w14:textId="77777777" w:rsidR="00110150" w:rsidRPr="009C2564" w:rsidRDefault="00110150" w:rsidP="00362ED4">
            <w:pPr>
              <w:widowControl/>
              <w:tabs>
                <w:tab w:val="num" w:pos="1080"/>
              </w:tabs>
              <w:spacing w:before="120"/>
              <w:rPr>
                <w:rFonts w:ascii="Arial" w:hAnsi="Arial" w:cs="Arial"/>
                <w:b/>
                <w:bCs/>
                <w:sz w:val="24"/>
              </w:rPr>
            </w:pPr>
            <w:r w:rsidRPr="009C2564">
              <w:rPr>
                <w:rFonts w:ascii="Arial" w:hAnsi="Arial" w:cs="Arial"/>
                <w:b/>
                <w:bCs/>
                <w:sz w:val="24"/>
              </w:rPr>
              <w:t>Respondents</w:t>
            </w:r>
          </w:p>
        </w:tc>
        <w:tc>
          <w:tcPr>
            <w:tcW w:w="1524" w:type="dxa"/>
          </w:tcPr>
          <w:p w14:paraId="0F8EE428" w14:textId="77777777" w:rsidR="00110150" w:rsidRPr="009C2564" w:rsidRDefault="00110150" w:rsidP="00362ED4">
            <w:pPr>
              <w:widowControl/>
              <w:tabs>
                <w:tab w:val="num" w:pos="1080"/>
              </w:tabs>
              <w:spacing w:before="120"/>
              <w:rPr>
                <w:rFonts w:ascii="Arial" w:hAnsi="Arial" w:cs="Arial"/>
                <w:b/>
                <w:bCs/>
                <w:sz w:val="24"/>
              </w:rPr>
            </w:pPr>
            <w:r w:rsidRPr="009C2564">
              <w:rPr>
                <w:rFonts w:ascii="Arial" w:hAnsi="Arial" w:cs="Arial"/>
                <w:b/>
                <w:bCs/>
                <w:sz w:val="24"/>
              </w:rPr>
              <w:t>No.</w:t>
            </w:r>
          </w:p>
          <w:p w14:paraId="0F8EE429" w14:textId="77777777" w:rsidR="00110150" w:rsidRPr="009C2564" w:rsidRDefault="00110150" w:rsidP="00362ED4">
            <w:pPr>
              <w:widowControl/>
              <w:tabs>
                <w:tab w:val="num" w:pos="1080"/>
              </w:tabs>
              <w:spacing w:before="120"/>
              <w:rPr>
                <w:rFonts w:ascii="Arial" w:hAnsi="Arial" w:cs="Arial"/>
                <w:b/>
                <w:bCs/>
                <w:sz w:val="24"/>
              </w:rPr>
            </w:pPr>
            <w:r w:rsidRPr="009C2564">
              <w:rPr>
                <w:rFonts w:ascii="Arial" w:hAnsi="Arial" w:cs="Arial"/>
                <w:b/>
                <w:bCs/>
                <w:sz w:val="24"/>
              </w:rPr>
              <w:t>Responses</w:t>
            </w:r>
          </w:p>
          <w:p w14:paraId="0F8EE42A" w14:textId="77777777" w:rsidR="00110150" w:rsidRPr="009C2564" w:rsidRDefault="00110150" w:rsidP="00362ED4">
            <w:pPr>
              <w:widowControl/>
              <w:tabs>
                <w:tab w:val="num" w:pos="1080"/>
              </w:tabs>
              <w:spacing w:before="120"/>
              <w:rPr>
                <w:rFonts w:ascii="Arial" w:hAnsi="Arial" w:cs="Arial"/>
                <w:b/>
                <w:bCs/>
                <w:sz w:val="24"/>
              </w:rPr>
            </w:pPr>
            <w:r w:rsidRPr="009C2564">
              <w:rPr>
                <w:rFonts w:ascii="Arial" w:hAnsi="Arial" w:cs="Arial"/>
                <w:b/>
                <w:bCs/>
                <w:sz w:val="24"/>
              </w:rPr>
              <w:t>per</w:t>
            </w:r>
          </w:p>
          <w:p w14:paraId="0F8EE42B" w14:textId="77777777" w:rsidR="00110150" w:rsidRPr="009C2564" w:rsidRDefault="00110150" w:rsidP="00362ED4">
            <w:pPr>
              <w:widowControl/>
              <w:tabs>
                <w:tab w:val="num" w:pos="1080"/>
              </w:tabs>
              <w:spacing w:before="120"/>
              <w:rPr>
                <w:rFonts w:ascii="Arial" w:hAnsi="Arial" w:cs="Arial"/>
                <w:b/>
                <w:bCs/>
                <w:sz w:val="24"/>
              </w:rPr>
            </w:pPr>
            <w:r w:rsidRPr="009C2564">
              <w:rPr>
                <w:rFonts w:ascii="Arial" w:hAnsi="Arial" w:cs="Arial"/>
                <w:b/>
                <w:bCs/>
                <w:sz w:val="24"/>
              </w:rPr>
              <w:t>Respondent</w:t>
            </w:r>
          </w:p>
        </w:tc>
        <w:tc>
          <w:tcPr>
            <w:tcW w:w="1424" w:type="dxa"/>
          </w:tcPr>
          <w:p w14:paraId="4058D685" w14:textId="76BF6245" w:rsidR="00110150" w:rsidRPr="009C2564" w:rsidRDefault="00110150" w:rsidP="00362ED4">
            <w:pPr>
              <w:widowControl/>
              <w:tabs>
                <w:tab w:val="num" w:pos="1080"/>
              </w:tabs>
              <w:spacing w:before="120"/>
              <w:rPr>
                <w:rFonts w:ascii="Arial" w:hAnsi="Arial" w:cs="Arial"/>
                <w:b/>
                <w:bCs/>
                <w:sz w:val="24"/>
              </w:rPr>
            </w:pPr>
            <w:r w:rsidRPr="009C2564">
              <w:rPr>
                <w:rFonts w:ascii="Arial" w:hAnsi="Arial" w:cs="Arial"/>
                <w:b/>
                <w:bCs/>
                <w:sz w:val="24"/>
              </w:rPr>
              <w:t>Total Responses</w:t>
            </w:r>
          </w:p>
        </w:tc>
        <w:tc>
          <w:tcPr>
            <w:tcW w:w="1298" w:type="dxa"/>
          </w:tcPr>
          <w:p w14:paraId="0F8EE42C" w14:textId="57FA81F7" w:rsidR="00110150" w:rsidRPr="009C2564" w:rsidRDefault="00110150" w:rsidP="00362ED4">
            <w:pPr>
              <w:widowControl/>
              <w:tabs>
                <w:tab w:val="num" w:pos="1080"/>
              </w:tabs>
              <w:spacing w:before="120"/>
              <w:rPr>
                <w:rFonts w:ascii="Arial" w:hAnsi="Arial" w:cs="Arial"/>
                <w:b/>
                <w:bCs/>
                <w:sz w:val="24"/>
              </w:rPr>
            </w:pPr>
            <w:r w:rsidRPr="009C2564">
              <w:rPr>
                <w:rFonts w:ascii="Arial" w:hAnsi="Arial" w:cs="Arial"/>
                <w:b/>
                <w:bCs/>
                <w:sz w:val="24"/>
              </w:rPr>
              <w:t>Average</w:t>
            </w:r>
          </w:p>
          <w:p w14:paraId="0F8EE42D" w14:textId="77777777" w:rsidR="00110150" w:rsidRPr="009C2564" w:rsidRDefault="00110150" w:rsidP="00362ED4">
            <w:pPr>
              <w:widowControl/>
              <w:tabs>
                <w:tab w:val="num" w:pos="1080"/>
              </w:tabs>
              <w:spacing w:before="120"/>
              <w:rPr>
                <w:rFonts w:ascii="Arial" w:hAnsi="Arial" w:cs="Arial"/>
                <w:b/>
                <w:bCs/>
                <w:sz w:val="24"/>
              </w:rPr>
            </w:pPr>
            <w:r w:rsidRPr="009C2564">
              <w:rPr>
                <w:rFonts w:ascii="Arial" w:hAnsi="Arial" w:cs="Arial"/>
                <w:b/>
                <w:bCs/>
                <w:sz w:val="24"/>
              </w:rPr>
              <w:t>Burden per</w:t>
            </w:r>
          </w:p>
          <w:p w14:paraId="0F8EE42E" w14:textId="77777777" w:rsidR="00110150" w:rsidRPr="009C2564" w:rsidRDefault="00110150" w:rsidP="00362ED4">
            <w:pPr>
              <w:widowControl/>
              <w:tabs>
                <w:tab w:val="num" w:pos="1080"/>
              </w:tabs>
              <w:spacing w:before="120"/>
              <w:rPr>
                <w:rFonts w:ascii="Arial" w:hAnsi="Arial" w:cs="Arial"/>
                <w:b/>
                <w:bCs/>
                <w:sz w:val="24"/>
              </w:rPr>
            </w:pPr>
            <w:r w:rsidRPr="009C2564">
              <w:rPr>
                <w:rFonts w:ascii="Arial" w:hAnsi="Arial" w:cs="Arial"/>
                <w:b/>
                <w:bCs/>
                <w:sz w:val="24"/>
              </w:rPr>
              <w:t>Response</w:t>
            </w:r>
          </w:p>
          <w:p w14:paraId="0F8EE42F" w14:textId="77777777" w:rsidR="00110150" w:rsidRPr="009C2564" w:rsidRDefault="00110150" w:rsidP="00362ED4">
            <w:pPr>
              <w:widowControl/>
              <w:tabs>
                <w:tab w:val="num" w:pos="1080"/>
              </w:tabs>
              <w:spacing w:before="120"/>
              <w:rPr>
                <w:rFonts w:ascii="Arial" w:hAnsi="Arial" w:cs="Arial"/>
                <w:b/>
                <w:bCs/>
                <w:sz w:val="24"/>
              </w:rPr>
            </w:pPr>
            <w:r w:rsidRPr="009C2564">
              <w:rPr>
                <w:rFonts w:ascii="Arial" w:hAnsi="Arial" w:cs="Arial"/>
                <w:b/>
                <w:bCs/>
                <w:sz w:val="24"/>
              </w:rPr>
              <w:t>(in hours)</w:t>
            </w:r>
          </w:p>
        </w:tc>
        <w:tc>
          <w:tcPr>
            <w:tcW w:w="1008" w:type="dxa"/>
          </w:tcPr>
          <w:p w14:paraId="0F8EE430" w14:textId="77777777" w:rsidR="00110150" w:rsidRPr="009C2564" w:rsidRDefault="00110150" w:rsidP="00362ED4">
            <w:pPr>
              <w:widowControl/>
              <w:tabs>
                <w:tab w:val="num" w:pos="1080"/>
              </w:tabs>
              <w:spacing w:before="120"/>
              <w:rPr>
                <w:rFonts w:ascii="Arial" w:hAnsi="Arial" w:cs="Arial"/>
                <w:b/>
                <w:bCs/>
                <w:sz w:val="24"/>
              </w:rPr>
            </w:pPr>
            <w:r w:rsidRPr="009C2564">
              <w:rPr>
                <w:rFonts w:ascii="Arial" w:hAnsi="Arial" w:cs="Arial"/>
                <w:b/>
                <w:bCs/>
                <w:sz w:val="24"/>
              </w:rPr>
              <w:t>Total Burden Hours</w:t>
            </w:r>
          </w:p>
        </w:tc>
      </w:tr>
      <w:tr w:rsidR="00110150" w:rsidRPr="00C45431" w14:paraId="0F8EE438" w14:textId="77777777" w:rsidTr="00362ED4">
        <w:trPr>
          <w:trHeight w:val="679"/>
          <w:jc w:val="center"/>
        </w:trPr>
        <w:tc>
          <w:tcPr>
            <w:tcW w:w="2046" w:type="dxa"/>
          </w:tcPr>
          <w:p w14:paraId="0F8EE432" w14:textId="1D34A610" w:rsidR="00110150" w:rsidRPr="009C2564" w:rsidRDefault="00362ED4" w:rsidP="00362ED4">
            <w:pPr>
              <w:widowControl/>
              <w:tabs>
                <w:tab w:val="num" w:pos="1080"/>
              </w:tabs>
              <w:spacing w:before="120"/>
              <w:rPr>
                <w:rFonts w:ascii="Arial" w:hAnsi="Arial" w:cs="Arial"/>
                <w:b/>
                <w:bCs/>
                <w:sz w:val="24"/>
              </w:rPr>
            </w:pPr>
            <w:r>
              <w:rPr>
                <w:rFonts w:ascii="Arial" w:hAnsi="Arial" w:cs="Arial"/>
                <w:b/>
                <w:bCs/>
                <w:sz w:val="24"/>
              </w:rPr>
              <w:t>State Program</w:t>
            </w:r>
            <w:r w:rsidR="00110150" w:rsidRPr="009C2564">
              <w:rPr>
                <w:rFonts w:ascii="Arial" w:hAnsi="Arial" w:cs="Arial"/>
                <w:b/>
                <w:bCs/>
                <w:sz w:val="24"/>
              </w:rPr>
              <w:t xml:space="preserve"> Coordinator</w:t>
            </w:r>
          </w:p>
        </w:tc>
        <w:tc>
          <w:tcPr>
            <w:tcW w:w="1148" w:type="dxa"/>
          </w:tcPr>
          <w:p w14:paraId="0F8EE433" w14:textId="3EC67472" w:rsidR="00110150" w:rsidRPr="009C2564" w:rsidRDefault="00110150" w:rsidP="00362ED4">
            <w:pPr>
              <w:widowControl/>
              <w:tabs>
                <w:tab w:val="num" w:pos="1080"/>
              </w:tabs>
              <w:spacing w:before="120"/>
              <w:rPr>
                <w:rFonts w:ascii="Arial" w:hAnsi="Arial" w:cs="Arial"/>
                <w:b/>
                <w:bCs/>
                <w:sz w:val="24"/>
              </w:rPr>
            </w:pPr>
            <w:r w:rsidRPr="009C2564">
              <w:rPr>
                <w:rFonts w:ascii="Arial" w:hAnsi="Arial" w:cs="Arial"/>
                <w:sz w:val="24"/>
              </w:rPr>
              <w:t xml:space="preserve">Medicare Rural Hospital Flexibility Program </w:t>
            </w:r>
          </w:p>
        </w:tc>
        <w:tc>
          <w:tcPr>
            <w:tcW w:w="1650" w:type="dxa"/>
          </w:tcPr>
          <w:p w14:paraId="0F8EE434" w14:textId="3A0DA220" w:rsidR="00110150" w:rsidRPr="009C2564" w:rsidRDefault="00110150" w:rsidP="00362ED4">
            <w:pPr>
              <w:widowControl/>
              <w:tabs>
                <w:tab w:val="num" w:pos="1080"/>
              </w:tabs>
              <w:spacing w:before="120"/>
              <w:rPr>
                <w:rFonts w:ascii="Arial" w:hAnsi="Arial" w:cs="Arial"/>
                <w:b/>
                <w:bCs/>
                <w:sz w:val="24"/>
              </w:rPr>
            </w:pPr>
            <w:r w:rsidRPr="009C2564">
              <w:rPr>
                <w:rFonts w:ascii="Arial" w:hAnsi="Arial" w:cs="Arial"/>
                <w:sz w:val="24"/>
              </w:rPr>
              <w:t>45</w:t>
            </w:r>
          </w:p>
        </w:tc>
        <w:tc>
          <w:tcPr>
            <w:tcW w:w="1524" w:type="dxa"/>
          </w:tcPr>
          <w:p w14:paraId="0F8EE435" w14:textId="381173C7" w:rsidR="00110150" w:rsidRPr="009C2564" w:rsidRDefault="00110150" w:rsidP="00362ED4">
            <w:pPr>
              <w:widowControl/>
              <w:tabs>
                <w:tab w:val="num" w:pos="1080"/>
              </w:tabs>
              <w:spacing w:before="120"/>
              <w:rPr>
                <w:rFonts w:ascii="Arial" w:hAnsi="Arial" w:cs="Arial"/>
                <w:b/>
                <w:bCs/>
                <w:sz w:val="24"/>
              </w:rPr>
            </w:pPr>
            <w:r w:rsidRPr="009C2564">
              <w:rPr>
                <w:rFonts w:ascii="Arial" w:hAnsi="Arial" w:cs="Arial"/>
                <w:sz w:val="24"/>
              </w:rPr>
              <w:t>1</w:t>
            </w:r>
          </w:p>
        </w:tc>
        <w:tc>
          <w:tcPr>
            <w:tcW w:w="1424" w:type="dxa"/>
          </w:tcPr>
          <w:p w14:paraId="16C31CBA" w14:textId="2729DA1E" w:rsidR="00110150" w:rsidRPr="009C2564" w:rsidRDefault="00110150" w:rsidP="00362ED4">
            <w:pPr>
              <w:widowControl/>
              <w:tabs>
                <w:tab w:val="num" w:pos="1080"/>
              </w:tabs>
              <w:spacing w:before="120"/>
              <w:rPr>
                <w:rFonts w:ascii="Arial" w:hAnsi="Arial" w:cs="Arial"/>
                <w:sz w:val="24"/>
              </w:rPr>
            </w:pPr>
            <w:r w:rsidRPr="009C2564">
              <w:rPr>
                <w:rFonts w:ascii="Arial" w:hAnsi="Arial" w:cs="Arial"/>
                <w:sz w:val="24"/>
              </w:rPr>
              <w:t>45</w:t>
            </w:r>
          </w:p>
        </w:tc>
        <w:tc>
          <w:tcPr>
            <w:tcW w:w="1298" w:type="dxa"/>
          </w:tcPr>
          <w:p w14:paraId="49B07910" w14:textId="2B2A7479" w:rsidR="00110150" w:rsidRPr="009C2564" w:rsidRDefault="00110150" w:rsidP="00362ED4">
            <w:pPr>
              <w:widowControl/>
              <w:tabs>
                <w:tab w:val="num" w:pos="1080"/>
              </w:tabs>
              <w:spacing w:before="120"/>
              <w:rPr>
                <w:rFonts w:ascii="Arial" w:hAnsi="Arial" w:cs="Arial"/>
                <w:sz w:val="24"/>
              </w:rPr>
            </w:pPr>
            <w:r w:rsidRPr="009C2564">
              <w:rPr>
                <w:rFonts w:ascii="Arial" w:hAnsi="Arial" w:cs="Arial"/>
                <w:sz w:val="24"/>
              </w:rPr>
              <w:t>70</w:t>
            </w:r>
          </w:p>
          <w:p w14:paraId="0F8EE436" w14:textId="37828C7F" w:rsidR="00110150" w:rsidRPr="009C2564" w:rsidRDefault="00110150" w:rsidP="00362ED4">
            <w:pPr>
              <w:widowControl/>
              <w:tabs>
                <w:tab w:val="num" w:pos="1080"/>
              </w:tabs>
              <w:spacing w:before="120"/>
              <w:rPr>
                <w:rFonts w:ascii="Arial" w:hAnsi="Arial" w:cs="Arial"/>
                <w:b/>
                <w:bCs/>
                <w:sz w:val="24"/>
              </w:rPr>
            </w:pPr>
          </w:p>
        </w:tc>
        <w:tc>
          <w:tcPr>
            <w:tcW w:w="1008" w:type="dxa"/>
          </w:tcPr>
          <w:p w14:paraId="0F8EE437" w14:textId="421D41EA" w:rsidR="00110150" w:rsidRPr="009C2564" w:rsidRDefault="00110150" w:rsidP="00362ED4">
            <w:pPr>
              <w:widowControl/>
              <w:tabs>
                <w:tab w:val="num" w:pos="1080"/>
              </w:tabs>
              <w:spacing w:before="120"/>
              <w:rPr>
                <w:rFonts w:ascii="Arial" w:hAnsi="Arial" w:cs="Arial"/>
                <w:b/>
                <w:bCs/>
                <w:sz w:val="24"/>
              </w:rPr>
            </w:pPr>
            <w:r w:rsidRPr="009C2564">
              <w:rPr>
                <w:rFonts w:ascii="Arial" w:hAnsi="Arial" w:cs="Arial"/>
                <w:sz w:val="24"/>
              </w:rPr>
              <w:t>3150</w:t>
            </w:r>
          </w:p>
        </w:tc>
      </w:tr>
      <w:tr w:rsidR="00110150" w:rsidRPr="00C45431" w14:paraId="0F8EE448" w14:textId="77777777" w:rsidTr="00D60C91">
        <w:trPr>
          <w:trHeight w:val="512"/>
          <w:jc w:val="center"/>
        </w:trPr>
        <w:tc>
          <w:tcPr>
            <w:tcW w:w="2046" w:type="dxa"/>
          </w:tcPr>
          <w:p w14:paraId="0F8EE441" w14:textId="1221498F" w:rsidR="00110150" w:rsidRPr="009C2564" w:rsidRDefault="00110150" w:rsidP="00362ED4">
            <w:pPr>
              <w:widowControl/>
              <w:tabs>
                <w:tab w:val="num" w:pos="1080"/>
              </w:tabs>
              <w:spacing w:before="120"/>
              <w:rPr>
                <w:rFonts w:ascii="Arial" w:hAnsi="Arial" w:cs="Arial"/>
                <w:b/>
                <w:bCs/>
                <w:sz w:val="24"/>
              </w:rPr>
            </w:pPr>
            <w:r w:rsidRPr="009C2564">
              <w:rPr>
                <w:rFonts w:ascii="Arial" w:hAnsi="Arial" w:cs="Arial"/>
                <w:b/>
                <w:bCs/>
                <w:sz w:val="24"/>
              </w:rPr>
              <w:t>Total</w:t>
            </w:r>
          </w:p>
        </w:tc>
        <w:tc>
          <w:tcPr>
            <w:tcW w:w="1148" w:type="dxa"/>
          </w:tcPr>
          <w:p w14:paraId="0F8EE442" w14:textId="77777777" w:rsidR="00110150" w:rsidRPr="009C2564" w:rsidRDefault="00110150" w:rsidP="00362ED4">
            <w:pPr>
              <w:widowControl/>
              <w:tabs>
                <w:tab w:val="num" w:pos="1080"/>
              </w:tabs>
              <w:spacing w:before="120"/>
              <w:rPr>
                <w:rFonts w:ascii="Arial" w:hAnsi="Arial" w:cs="Arial"/>
                <w:sz w:val="24"/>
              </w:rPr>
            </w:pPr>
          </w:p>
        </w:tc>
        <w:tc>
          <w:tcPr>
            <w:tcW w:w="1650" w:type="dxa"/>
          </w:tcPr>
          <w:p w14:paraId="0F8EE443" w14:textId="0458F6E3" w:rsidR="00110150" w:rsidRPr="009C2564" w:rsidRDefault="00110150" w:rsidP="00362ED4">
            <w:pPr>
              <w:widowControl/>
              <w:tabs>
                <w:tab w:val="num" w:pos="1080"/>
              </w:tabs>
              <w:spacing w:before="120"/>
              <w:rPr>
                <w:rFonts w:ascii="Arial" w:hAnsi="Arial" w:cs="Arial"/>
                <w:sz w:val="24"/>
              </w:rPr>
            </w:pPr>
            <w:r w:rsidRPr="009C2564">
              <w:rPr>
                <w:rFonts w:ascii="Arial" w:hAnsi="Arial" w:cs="Arial"/>
                <w:sz w:val="24"/>
              </w:rPr>
              <w:t>45</w:t>
            </w:r>
          </w:p>
        </w:tc>
        <w:tc>
          <w:tcPr>
            <w:tcW w:w="1524" w:type="dxa"/>
          </w:tcPr>
          <w:p w14:paraId="0F8EE444" w14:textId="77777777" w:rsidR="00110150" w:rsidRPr="009C2564" w:rsidRDefault="00110150" w:rsidP="00362ED4">
            <w:pPr>
              <w:widowControl/>
              <w:tabs>
                <w:tab w:val="num" w:pos="1080"/>
              </w:tabs>
              <w:spacing w:before="120"/>
              <w:rPr>
                <w:rFonts w:ascii="Arial" w:hAnsi="Arial" w:cs="Arial"/>
                <w:sz w:val="24"/>
              </w:rPr>
            </w:pPr>
          </w:p>
        </w:tc>
        <w:tc>
          <w:tcPr>
            <w:tcW w:w="1424" w:type="dxa"/>
          </w:tcPr>
          <w:p w14:paraId="4F6F2A87" w14:textId="0BA17DB4" w:rsidR="00110150" w:rsidRPr="009C2564" w:rsidRDefault="00110150" w:rsidP="00362ED4">
            <w:pPr>
              <w:widowControl/>
              <w:tabs>
                <w:tab w:val="num" w:pos="1080"/>
              </w:tabs>
              <w:spacing w:before="120"/>
              <w:rPr>
                <w:rFonts w:ascii="Arial" w:hAnsi="Arial" w:cs="Arial"/>
                <w:sz w:val="24"/>
              </w:rPr>
            </w:pPr>
            <w:r w:rsidRPr="009C2564">
              <w:rPr>
                <w:rFonts w:ascii="Arial" w:hAnsi="Arial" w:cs="Arial"/>
                <w:sz w:val="24"/>
              </w:rPr>
              <w:t>45</w:t>
            </w:r>
          </w:p>
        </w:tc>
        <w:tc>
          <w:tcPr>
            <w:tcW w:w="1298" w:type="dxa"/>
          </w:tcPr>
          <w:p w14:paraId="0F8EE445" w14:textId="5631CC15" w:rsidR="00110150" w:rsidRPr="009C2564" w:rsidRDefault="00110150" w:rsidP="00362ED4">
            <w:pPr>
              <w:widowControl/>
              <w:tabs>
                <w:tab w:val="num" w:pos="1080"/>
              </w:tabs>
              <w:spacing w:before="120"/>
              <w:rPr>
                <w:rFonts w:ascii="Arial" w:hAnsi="Arial" w:cs="Arial"/>
                <w:sz w:val="24"/>
              </w:rPr>
            </w:pPr>
          </w:p>
        </w:tc>
        <w:tc>
          <w:tcPr>
            <w:tcW w:w="1008" w:type="dxa"/>
          </w:tcPr>
          <w:p w14:paraId="0F8EE447" w14:textId="48850641" w:rsidR="00110150" w:rsidRPr="009C2564" w:rsidRDefault="00110150" w:rsidP="00D60C91">
            <w:pPr>
              <w:widowControl/>
              <w:tabs>
                <w:tab w:val="num" w:pos="1080"/>
              </w:tabs>
              <w:spacing w:before="120"/>
              <w:rPr>
                <w:rFonts w:ascii="Arial" w:hAnsi="Arial" w:cs="Arial"/>
                <w:sz w:val="24"/>
              </w:rPr>
            </w:pPr>
            <w:r w:rsidRPr="009C2564">
              <w:rPr>
                <w:rFonts w:ascii="Arial" w:hAnsi="Arial" w:cs="Arial"/>
                <w:bCs/>
                <w:sz w:val="24"/>
              </w:rPr>
              <w:t>3150</w:t>
            </w:r>
          </w:p>
        </w:tc>
      </w:tr>
    </w:tbl>
    <w:p w14:paraId="7E3F0763" w14:textId="79AAB481" w:rsidR="001A26CF" w:rsidRDefault="00362ED4" w:rsidP="001A26CF">
      <w:pPr>
        <w:widowControl/>
        <w:tabs>
          <w:tab w:val="num" w:pos="990"/>
        </w:tabs>
        <w:spacing w:before="120"/>
        <w:rPr>
          <w:rFonts w:ascii="Arial" w:hAnsi="Arial" w:cs="Arial"/>
          <w:bCs/>
          <w:sz w:val="24"/>
        </w:rPr>
      </w:pPr>
      <w:r>
        <w:rPr>
          <w:rFonts w:ascii="Arial" w:hAnsi="Arial" w:cs="Arial"/>
          <w:bCs/>
          <w:sz w:val="24"/>
        </w:rPr>
        <w:t xml:space="preserve">The estimated burden per respondent is based on </w:t>
      </w:r>
      <w:r w:rsidR="001A26CF">
        <w:rPr>
          <w:rFonts w:ascii="Arial" w:hAnsi="Arial" w:cs="Arial"/>
          <w:bCs/>
          <w:sz w:val="24"/>
        </w:rPr>
        <w:t xml:space="preserve">5 hours of program monitoring </w:t>
      </w:r>
      <w:r>
        <w:rPr>
          <w:rFonts w:ascii="Arial" w:hAnsi="Arial" w:cs="Arial"/>
          <w:bCs/>
          <w:sz w:val="24"/>
        </w:rPr>
        <w:t xml:space="preserve">and data collection </w:t>
      </w:r>
      <w:r w:rsidR="001A26CF">
        <w:rPr>
          <w:rFonts w:ascii="Arial" w:hAnsi="Arial" w:cs="Arial"/>
          <w:bCs/>
          <w:sz w:val="24"/>
        </w:rPr>
        <w:t xml:space="preserve">per month over a </w:t>
      </w:r>
      <w:r>
        <w:rPr>
          <w:rFonts w:ascii="Arial" w:hAnsi="Arial" w:cs="Arial"/>
          <w:bCs/>
          <w:sz w:val="24"/>
        </w:rPr>
        <w:t>12-month</w:t>
      </w:r>
      <w:r w:rsidR="001A26CF">
        <w:rPr>
          <w:rFonts w:ascii="Arial" w:hAnsi="Arial" w:cs="Arial"/>
          <w:bCs/>
          <w:sz w:val="24"/>
        </w:rPr>
        <w:t xml:space="preserve"> period and 10 hours for fina</w:t>
      </w:r>
      <w:r>
        <w:rPr>
          <w:rFonts w:ascii="Arial" w:hAnsi="Arial" w:cs="Arial"/>
          <w:bCs/>
          <w:sz w:val="24"/>
        </w:rPr>
        <w:t>l data aggregation and electronic report</w:t>
      </w:r>
      <w:r w:rsidR="001A26CF">
        <w:rPr>
          <w:rFonts w:ascii="Arial" w:hAnsi="Arial" w:cs="Arial"/>
          <w:bCs/>
          <w:sz w:val="24"/>
        </w:rPr>
        <w:t xml:space="preserve"> submission. </w:t>
      </w:r>
    </w:p>
    <w:p w14:paraId="24DBB000" w14:textId="77777777" w:rsidR="00362ED4" w:rsidRPr="001A26CF" w:rsidRDefault="00362ED4" w:rsidP="001A26CF">
      <w:pPr>
        <w:widowControl/>
        <w:tabs>
          <w:tab w:val="num" w:pos="990"/>
        </w:tabs>
        <w:spacing w:before="120"/>
        <w:rPr>
          <w:rFonts w:ascii="Arial" w:hAnsi="Arial" w:cs="Arial"/>
          <w:bCs/>
          <w:sz w:val="24"/>
        </w:rPr>
      </w:pPr>
    </w:p>
    <w:p w14:paraId="0F8EE452" w14:textId="77777777" w:rsidR="00D92E1D" w:rsidRPr="00341E8B" w:rsidRDefault="009B3794" w:rsidP="00CA3DA6">
      <w:pPr>
        <w:widowControl/>
        <w:spacing w:before="120"/>
        <w:rPr>
          <w:rFonts w:ascii="Arial" w:hAnsi="Arial" w:cs="Arial"/>
          <w:sz w:val="24"/>
        </w:rPr>
      </w:pPr>
      <w:r w:rsidRPr="00341E8B">
        <w:rPr>
          <w:rFonts w:ascii="Arial" w:hAnsi="Arial" w:cs="Arial"/>
          <w:b/>
          <w:sz w:val="24"/>
        </w:rPr>
        <w:t>12B</w:t>
      </w:r>
      <w:r w:rsidRPr="00341E8B">
        <w:rPr>
          <w:rFonts w:ascii="Arial" w:hAnsi="Arial" w:cs="Arial"/>
          <w:sz w:val="24"/>
        </w:rPr>
        <w:t xml:space="preserve">.  </w:t>
      </w:r>
    </w:p>
    <w:p w14:paraId="0F8EE454" w14:textId="77777777" w:rsidR="009B3794" w:rsidRPr="0092270F" w:rsidRDefault="009B3794" w:rsidP="00CA3DA6">
      <w:pPr>
        <w:widowControl/>
        <w:spacing w:before="120"/>
        <w:ind w:left="270"/>
        <w:rPr>
          <w:rFonts w:ascii="Arial" w:hAnsi="Arial" w:cs="Arial"/>
          <w:b/>
          <w:sz w:val="24"/>
        </w:rPr>
      </w:pPr>
      <w:r w:rsidRPr="0092270F">
        <w:rPr>
          <w:rFonts w:ascii="Arial" w:hAnsi="Arial" w:cs="Arial"/>
          <w:b/>
          <w:sz w:val="24"/>
        </w:rPr>
        <w:t>Estimated Annualized Burden Costs</w:t>
      </w: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277"/>
        <w:gridCol w:w="1342"/>
        <w:gridCol w:w="1743"/>
      </w:tblGrid>
      <w:tr w:rsidR="009B3794" w:rsidRPr="00C45431" w14:paraId="0F8EE460" w14:textId="77777777" w:rsidTr="00992070">
        <w:tc>
          <w:tcPr>
            <w:tcW w:w="1603" w:type="dxa"/>
          </w:tcPr>
          <w:p w14:paraId="0F8EE457" w14:textId="3569AA85" w:rsidR="009B3794" w:rsidRPr="0092270F" w:rsidRDefault="009B3794" w:rsidP="00742704">
            <w:pPr>
              <w:widowControl/>
              <w:spacing w:before="120"/>
              <w:rPr>
                <w:rFonts w:ascii="Arial" w:hAnsi="Arial" w:cs="Arial"/>
                <w:b/>
                <w:bCs/>
                <w:sz w:val="24"/>
              </w:rPr>
            </w:pPr>
            <w:r w:rsidRPr="0092270F">
              <w:rPr>
                <w:rFonts w:ascii="Arial" w:hAnsi="Arial" w:cs="Arial"/>
                <w:b/>
                <w:bCs/>
                <w:sz w:val="24"/>
              </w:rPr>
              <w:t>Type of</w:t>
            </w:r>
            <w:r w:rsidR="00742704">
              <w:rPr>
                <w:rFonts w:ascii="Arial" w:hAnsi="Arial" w:cs="Arial"/>
                <w:b/>
                <w:bCs/>
                <w:sz w:val="24"/>
              </w:rPr>
              <w:t xml:space="preserve"> </w:t>
            </w:r>
            <w:r w:rsidRPr="0092270F">
              <w:rPr>
                <w:rFonts w:ascii="Arial" w:hAnsi="Arial" w:cs="Arial"/>
                <w:b/>
                <w:bCs/>
                <w:sz w:val="24"/>
              </w:rPr>
              <w:t>Respondent</w:t>
            </w:r>
          </w:p>
        </w:tc>
        <w:tc>
          <w:tcPr>
            <w:tcW w:w="1277" w:type="dxa"/>
          </w:tcPr>
          <w:p w14:paraId="0F8EE45A" w14:textId="22DFAFB1" w:rsidR="009B3794" w:rsidRPr="0092270F" w:rsidRDefault="009B3794" w:rsidP="00742704">
            <w:pPr>
              <w:widowControl/>
              <w:spacing w:before="120"/>
              <w:rPr>
                <w:rFonts w:ascii="Arial" w:hAnsi="Arial" w:cs="Arial"/>
                <w:b/>
                <w:bCs/>
                <w:sz w:val="24"/>
              </w:rPr>
            </w:pPr>
            <w:r w:rsidRPr="0092270F">
              <w:rPr>
                <w:rFonts w:ascii="Arial" w:hAnsi="Arial" w:cs="Arial"/>
                <w:b/>
                <w:bCs/>
                <w:sz w:val="24"/>
              </w:rPr>
              <w:t>Total Burden</w:t>
            </w:r>
            <w:r w:rsidR="00742704">
              <w:rPr>
                <w:rFonts w:ascii="Arial" w:hAnsi="Arial" w:cs="Arial"/>
                <w:b/>
                <w:bCs/>
                <w:sz w:val="24"/>
              </w:rPr>
              <w:t xml:space="preserve"> </w:t>
            </w:r>
            <w:r w:rsidRPr="0092270F">
              <w:rPr>
                <w:rFonts w:ascii="Arial" w:hAnsi="Arial" w:cs="Arial"/>
                <w:b/>
                <w:bCs/>
                <w:sz w:val="24"/>
              </w:rPr>
              <w:t>Hours</w:t>
            </w:r>
          </w:p>
        </w:tc>
        <w:tc>
          <w:tcPr>
            <w:tcW w:w="1342" w:type="dxa"/>
          </w:tcPr>
          <w:p w14:paraId="0F8EE45D" w14:textId="639C7EB6" w:rsidR="009B3794" w:rsidRPr="0092270F" w:rsidRDefault="009B3794" w:rsidP="00742704">
            <w:pPr>
              <w:widowControl/>
              <w:spacing w:before="120"/>
              <w:rPr>
                <w:rFonts w:ascii="Arial" w:hAnsi="Arial" w:cs="Arial"/>
                <w:b/>
                <w:bCs/>
                <w:sz w:val="24"/>
              </w:rPr>
            </w:pPr>
            <w:r w:rsidRPr="0092270F">
              <w:rPr>
                <w:rFonts w:ascii="Arial" w:hAnsi="Arial" w:cs="Arial"/>
                <w:b/>
                <w:bCs/>
                <w:sz w:val="24"/>
              </w:rPr>
              <w:t>Hourly</w:t>
            </w:r>
            <w:r w:rsidR="00742704">
              <w:rPr>
                <w:rFonts w:ascii="Arial" w:hAnsi="Arial" w:cs="Arial"/>
                <w:b/>
                <w:bCs/>
                <w:sz w:val="24"/>
              </w:rPr>
              <w:t xml:space="preserve"> </w:t>
            </w:r>
            <w:r w:rsidRPr="0092270F">
              <w:rPr>
                <w:rFonts w:ascii="Arial" w:hAnsi="Arial" w:cs="Arial"/>
                <w:b/>
                <w:bCs/>
                <w:sz w:val="24"/>
              </w:rPr>
              <w:t>Wage Rate</w:t>
            </w:r>
          </w:p>
        </w:tc>
        <w:tc>
          <w:tcPr>
            <w:tcW w:w="1743" w:type="dxa"/>
          </w:tcPr>
          <w:p w14:paraId="0F8EE45F" w14:textId="057C6E44" w:rsidR="009B3794" w:rsidRPr="00C45431" w:rsidRDefault="009B3794" w:rsidP="00742704">
            <w:pPr>
              <w:widowControl/>
              <w:spacing w:before="120"/>
              <w:rPr>
                <w:rFonts w:ascii="Arial" w:hAnsi="Arial" w:cs="Arial"/>
                <w:b/>
                <w:bCs/>
                <w:sz w:val="24"/>
              </w:rPr>
            </w:pPr>
            <w:r w:rsidRPr="0092270F">
              <w:rPr>
                <w:rFonts w:ascii="Arial" w:hAnsi="Arial" w:cs="Arial"/>
                <w:b/>
                <w:bCs/>
                <w:sz w:val="24"/>
              </w:rPr>
              <w:t>Total Respondent Costs</w:t>
            </w:r>
          </w:p>
        </w:tc>
      </w:tr>
      <w:tr w:rsidR="009B3794" w:rsidRPr="00C45431" w14:paraId="0F8EE465" w14:textId="77777777" w:rsidTr="00992070">
        <w:tc>
          <w:tcPr>
            <w:tcW w:w="1603" w:type="dxa"/>
          </w:tcPr>
          <w:p w14:paraId="0F8EE461" w14:textId="4C51A898" w:rsidR="009B3794" w:rsidRPr="00C45431" w:rsidRDefault="00E46C07" w:rsidP="00CE5AA9">
            <w:pPr>
              <w:spacing w:before="120"/>
              <w:rPr>
                <w:rFonts w:ascii="Arial" w:hAnsi="Arial" w:cs="Arial"/>
                <w:sz w:val="24"/>
              </w:rPr>
            </w:pPr>
            <w:r>
              <w:rPr>
                <w:rFonts w:ascii="Arial" w:hAnsi="Arial" w:cs="Arial"/>
                <w:sz w:val="24"/>
              </w:rPr>
              <w:t>State Office of Rural Health staff</w:t>
            </w:r>
          </w:p>
        </w:tc>
        <w:tc>
          <w:tcPr>
            <w:tcW w:w="1277" w:type="dxa"/>
          </w:tcPr>
          <w:p w14:paraId="0F8EE462" w14:textId="44652422" w:rsidR="009B3794" w:rsidRPr="00C45431" w:rsidRDefault="001A26CF" w:rsidP="00BE1C5A">
            <w:pPr>
              <w:spacing w:before="120"/>
              <w:rPr>
                <w:rFonts w:ascii="Arial" w:hAnsi="Arial" w:cs="Arial"/>
                <w:sz w:val="24"/>
              </w:rPr>
            </w:pPr>
            <w:r>
              <w:rPr>
                <w:rFonts w:ascii="Arial" w:hAnsi="Arial" w:cs="Arial"/>
                <w:sz w:val="24"/>
              </w:rPr>
              <w:t>3</w:t>
            </w:r>
            <w:r w:rsidR="00387885">
              <w:rPr>
                <w:rFonts w:ascii="Arial" w:hAnsi="Arial" w:cs="Arial"/>
                <w:sz w:val="24"/>
              </w:rPr>
              <w:t>,</w:t>
            </w:r>
            <w:r w:rsidR="00BE1C5A">
              <w:rPr>
                <w:rFonts w:ascii="Arial" w:hAnsi="Arial" w:cs="Arial"/>
                <w:sz w:val="24"/>
              </w:rPr>
              <w:t>150</w:t>
            </w:r>
          </w:p>
        </w:tc>
        <w:tc>
          <w:tcPr>
            <w:tcW w:w="1342" w:type="dxa"/>
          </w:tcPr>
          <w:p w14:paraId="0F8EE463" w14:textId="3941FC4D" w:rsidR="009B3794" w:rsidRPr="00C45431" w:rsidRDefault="009B3794" w:rsidP="00E46C07">
            <w:pPr>
              <w:spacing w:before="120"/>
              <w:jc w:val="right"/>
              <w:rPr>
                <w:rFonts w:ascii="Arial" w:hAnsi="Arial" w:cs="Arial"/>
                <w:sz w:val="24"/>
              </w:rPr>
            </w:pPr>
            <w:r w:rsidRPr="00C45431">
              <w:rPr>
                <w:rFonts w:ascii="Arial" w:hAnsi="Arial" w:cs="Arial"/>
                <w:sz w:val="24"/>
              </w:rPr>
              <w:t xml:space="preserve"> $</w:t>
            </w:r>
            <w:r w:rsidR="001A26CF">
              <w:rPr>
                <w:rFonts w:ascii="Arial" w:hAnsi="Arial" w:cs="Arial"/>
                <w:sz w:val="24"/>
              </w:rPr>
              <w:t>3</w:t>
            </w:r>
            <w:r w:rsidR="00E46C07">
              <w:rPr>
                <w:rFonts w:ascii="Arial" w:hAnsi="Arial" w:cs="Arial"/>
                <w:sz w:val="24"/>
              </w:rPr>
              <w:t>7</w:t>
            </w:r>
            <w:r w:rsidR="001A26CF">
              <w:rPr>
                <w:rFonts w:ascii="Arial" w:hAnsi="Arial" w:cs="Arial"/>
                <w:sz w:val="24"/>
              </w:rPr>
              <w:t>.</w:t>
            </w:r>
            <w:r w:rsidR="00E46C07">
              <w:rPr>
                <w:rFonts w:ascii="Arial" w:hAnsi="Arial" w:cs="Arial"/>
                <w:sz w:val="24"/>
              </w:rPr>
              <w:t>5</w:t>
            </w:r>
            <w:r w:rsidR="001A26CF">
              <w:rPr>
                <w:rFonts w:ascii="Arial" w:hAnsi="Arial" w:cs="Arial"/>
                <w:sz w:val="24"/>
              </w:rPr>
              <w:t>0</w:t>
            </w:r>
            <w:r w:rsidRPr="00C45431">
              <w:rPr>
                <w:rFonts w:ascii="Arial" w:hAnsi="Arial" w:cs="Arial"/>
                <w:sz w:val="24"/>
              </w:rPr>
              <w:t xml:space="preserve"> </w:t>
            </w:r>
          </w:p>
        </w:tc>
        <w:tc>
          <w:tcPr>
            <w:tcW w:w="1743" w:type="dxa"/>
          </w:tcPr>
          <w:p w14:paraId="0F8EE464" w14:textId="75EE8B16" w:rsidR="009B3794" w:rsidRPr="00C45431" w:rsidRDefault="009B3794" w:rsidP="00E46C07">
            <w:pPr>
              <w:spacing w:before="120"/>
              <w:jc w:val="right"/>
              <w:rPr>
                <w:rFonts w:ascii="Arial" w:hAnsi="Arial" w:cs="Arial"/>
                <w:sz w:val="24"/>
              </w:rPr>
            </w:pPr>
            <w:r w:rsidRPr="00C45431">
              <w:rPr>
                <w:rFonts w:ascii="Arial" w:hAnsi="Arial" w:cs="Arial"/>
                <w:sz w:val="24"/>
              </w:rPr>
              <w:t xml:space="preserve"> $</w:t>
            </w:r>
            <w:r w:rsidR="00E46C07">
              <w:rPr>
                <w:rFonts w:ascii="Arial" w:hAnsi="Arial" w:cs="Arial"/>
                <w:sz w:val="24"/>
              </w:rPr>
              <w:t>118,125</w:t>
            </w:r>
          </w:p>
        </w:tc>
      </w:tr>
      <w:tr w:rsidR="009B3794" w:rsidRPr="00C45431" w14:paraId="0F8EE46F" w14:textId="77777777" w:rsidTr="00992070">
        <w:trPr>
          <w:trHeight w:val="440"/>
        </w:trPr>
        <w:tc>
          <w:tcPr>
            <w:tcW w:w="1603" w:type="dxa"/>
          </w:tcPr>
          <w:p w14:paraId="0F8EE46B" w14:textId="77777777" w:rsidR="009B3794" w:rsidRPr="00C45431" w:rsidRDefault="009B3794" w:rsidP="00CE5AA9">
            <w:pPr>
              <w:widowControl/>
              <w:spacing w:before="120"/>
              <w:rPr>
                <w:rFonts w:ascii="Arial" w:hAnsi="Arial" w:cs="Arial"/>
                <w:sz w:val="24"/>
              </w:rPr>
            </w:pPr>
            <w:r w:rsidRPr="00C45431">
              <w:rPr>
                <w:rFonts w:ascii="Arial" w:hAnsi="Arial" w:cs="Arial"/>
                <w:sz w:val="24"/>
              </w:rPr>
              <w:t>Total</w:t>
            </w:r>
          </w:p>
        </w:tc>
        <w:tc>
          <w:tcPr>
            <w:tcW w:w="1277" w:type="dxa"/>
          </w:tcPr>
          <w:p w14:paraId="0F8EE46C" w14:textId="44F2EF80" w:rsidR="009B3794" w:rsidRPr="00C45431" w:rsidRDefault="0092270F" w:rsidP="00E46C07">
            <w:pPr>
              <w:widowControl/>
              <w:spacing w:before="120"/>
              <w:rPr>
                <w:rFonts w:ascii="Arial" w:hAnsi="Arial" w:cs="Arial"/>
                <w:sz w:val="24"/>
              </w:rPr>
            </w:pPr>
            <w:r>
              <w:rPr>
                <w:rFonts w:ascii="Arial" w:hAnsi="Arial" w:cs="Arial"/>
                <w:sz w:val="24"/>
              </w:rPr>
              <w:t>3,1</w:t>
            </w:r>
            <w:r w:rsidR="00E46C07">
              <w:rPr>
                <w:rFonts w:ascii="Arial" w:hAnsi="Arial" w:cs="Arial"/>
                <w:sz w:val="24"/>
              </w:rPr>
              <w:t>50</w:t>
            </w:r>
          </w:p>
        </w:tc>
        <w:tc>
          <w:tcPr>
            <w:tcW w:w="1342" w:type="dxa"/>
          </w:tcPr>
          <w:p w14:paraId="0F8EE46D" w14:textId="77777777" w:rsidR="009B3794" w:rsidRPr="00C45431" w:rsidRDefault="009B3794" w:rsidP="00CE5AA9">
            <w:pPr>
              <w:widowControl/>
              <w:spacing w:before="120"/>
              <w:jc w:val="right"/>
              <w:rPr>
                <w:rFonts w:ascii="Arial" w:hAnsi="Arial" w:cs="Arial"/>
                <w:sz w:val="24"/>
              </w:rPr>
            </w:pPr>
          </w:p>
        </w:tc>
        <w:tc>
          <w:tcPr>
            <w:tcW w:w="1743" w:type="dxa"/>
          </w:tcPr>
          <w:p w14:paraId="0F8EE46E" w14:textId="57D8E870" w:rsidR="009B3794" w:rsidRPr="00C45431" w:rsidRDefault="009B3794" w:rsidP="00E46C07">
            <w:pPr>
              <w:widowControl/>
              <w:spacing w:before="120"/>
              <w:jc w:val="right"/>
              <w:rPr>
                <w:rFonts w:ascii="Arial" w:hAnsi="Arial" w:cs="Arial"/>
                <w:sz w:val="24"/>
              </w:rPr>
            </w:pPr>
            <w:r w:rsidRPr="00C45431">
              <w:rPr>
                <w:rFonts w:ascii="Arial" w:hAnsi="Arial" w:cs="Arial"/>
                <w:sz w:val="24"/>
              </w:rPr>
              <w:t>$</w:t>
            </w:r>
            <w:r w:rsidR="00E46C07">
              <w:rPr>
                <w:rFonts w:ascii="Arial" w:hAnsi="Arial" w:cs="Arial"/>
                <w:sz w:val="24"/>
              </w:rPr>
              <w:t>118,125</w:t>
            </w:r>
          </w:p>
        </w:tc>
      </w:tr>
    </w:tbl>
    <w:p w14:paraId="25B64CD4" w14:textId="53EFAE59" w:rsidR="008B36CE" w:rsidRDefault="00AA0C2C" w:rsidP="00D11CA3">
      <w:pPr>
        <w:spacing w:before="240"/>
        <w:ind w:left="360"/>
        <w:rPr>
          <w:rFonts w:ascii="Arial" w:hAnsi="Arial" w:cs="Arial"/>
          <w:bCs/>
          <w:sz w:val="24"/>
        </w:rPr>
      </w:pPr>
      <w:r>
        <w:rPr>
          <w:rFonts w:ascii="Arial" w:hAnsi="Arial" w:cs="Arial"/>
          <w:bCs/>
          <w:sz w:val="24"/>
        </w:rPr>
        <w:t xml:space="preserve">A recent survey of staff salaries conducted by the National Organization of State Offices of Rural Health reported that the median wage for program directors and project coordinators </w:t>
      </w:r>
      <w:r w:rsidR="00ED7F22">
        <w:rPr>
          <w:rFonts w:ascii="Arial" w:hAnsi="Arial" w:cs="Arial"/>
          <w:bCs/>
          <w:sz w:val="24"/>
        </w:rPr>
        <w:t>i</w:t>
      </w:r>
      <w:r w:rsidR="00884696">
        <w:rPr>
          <w:rFonts w:ascii="Arial" w:hAnsi="Arial" w:cs="Arial"/>
          <w:bCs/>
          <w:sz w:val="24"/>
        </w:rPr>
        <w:t>n State Offices of Rural Health</w:t>
      </w:r>
      <w:r w:rsidR="00E46C07">
        <w:rPr>
          <w:rFonts w:ascii="Arial" w:hAnsi="Arial" w:cs="Arial"/>
          <w:bCs/>
          <w:sz w:val="24"/>
        </w:rPr>
        <w:t xml:space="preserve"> </w:t>
      </w:r>
      <w:r>
        <w:rPr>
          <w:rFonts w:ascii="Arial" w:hAnsi="Arial" w:cs="Arial"/>
          <w:bCs/>
          <w:sz w:val="24"/>
        </w:rPr>
        <w:t>was $50,00</w:t>
      </w:r>
      <w:r w:rsidR="00E46C07">
        <w:rPr>
          <w:rFonts w:ascii="Arial" w:hAnsi="Arial" w:cs="Arial"/>
          <w:bCs/>
          <w:sz w:val="24"/>
        </w:rPr>
        <w:t>1</w:t>
      </w:r>
      <w:r>
        <w:rPr>
          <w:rFonts w:ascii="Arial" w:hAnsi="Arial" w:cs="Arial"/>
          <w:bCs/>
          <w:sz w:val="24"/>
        </w:rPr>
        <w:t xml:space="preserve"> </w:t>
      </w:r>
      <w:r w:rsidR="00E46C07">
        <w:rPr>
          <w:rFonts w:ascii="Arial" w:hAnsi="Arial" w:cs="Arial"/>
          <w:bCs/>
          <w:sz w:val="24"/>
        </w:rPr>
        <w:t xml:space="preserve">– </w:t>
      </w:r>
      <w:r>
        <w:rPr>
          <w:rFonts w:ascii="Arial" w:hAnsi="Arial" w:cs="Arial"/>
          <w:bCs/>
          <w:sz w:val="24"/>
        </w:rPr>
        <w:t xml:space="preserve">$70,000 per year, not including benefits and fringe. </w:t>
      </w:r>
      <w:r w:rsidR="00ED7F22">
        <w:rPr>
          <w:rFonts w:ascii="Arial" w:hAnsi="Arial" w:cs="Arial"/>
          <w:bCs/>
          <w:sz w:val="24"/>
        </w:rPr>
        <w:t xml:space="preserve">This study is available at </w:t>
      </w:r>
      <w:hyperlink r:id="rId23" w:history="1">
        <w:r w:rsidR="00ED7F22" w:rsidRPr="00893567">
          <w:rPr>
            <w:rStyle w:val="Hyperlink"/>
            <w:rFonts w:ascii="Arial" w:hAnsi="Arial" w:cs="Arial"/>
            <w:bCs/>
            <w:sz w:val="24"/>
          </w:rPr>
          <w:t>https://nosorh.org/wp-content/uploads/2019/03/Compensation-Survey-Final-3-4-2019.pdf</w:t>
        </w:r>
      </w:hyperlink>
      <w:r w:rsidR="00FD3E23">
        <w:rPr>
          <w:rFonts w:ascii="Arial" w:hAnsi="Arial" w:cs="Arial"/>
          <w:bCs/>
          <w:sz w:val="24"/>
        </w:rPr>
        <w:t>, accessed 3/5/2019.</w:t>
      </w:r>
      <w:r w:rsidR="00E46C07">
        <w:rPr>
          <w:rFonts w:ascii="Arial" w:hAnsi="Arial" w:cs="Arial"/>
          <w:bCs/>
          <w:sz w:val="24"/>
        </w:rPr>
        <w:t xml:space="preserve"> </w:t>
      </w:r>
    </w:p>
    <w:p w14:paraId="7BED7E27" w14:textId="7D0FAF87" w:rsidR="00AA0C2C" w:rsidRDefault="00E46C07" w:rsidP="00D11CA3">
      <w:pPr>
        <w:spacing w:before="240"/>
        <w:ind w:left="360"/>
        <w:rPr>
          <w:rFonts w:ascii="Arial" w:hAnsi="Arial" w:cs="Arial"/>
          <w:bCs/>
          <w:sz w:val="24"/>
        </w:rPr>
      </w:pPr>
      <w:r>
        <w:rPr>
          <w:rFonts w:ascii="Arial" w:hAnsi="Arial" w:cs="Arial"/>
          <w:bCs/>
          <w:sz w:val="24"/>
        </w:rPr>
        <w:t>This hourly cost estimate uses the midpoint of this wage range, $60,000 per year. The hourly staff cost is calculated as follows, $60,000 per year / 2080 hours per year = hourly rate of $28.85. Benefits and fringe are estimated as 30% of the hourly cost or $8.65 per hour. The total hourly cost of SORH staff is therefo</w:t>
      </w:r>
      <w:r w:rsidR="002E0AFE">
        <w:rPr>
          <w:rFonts w:ascii="Arial" w:hAnsi="Arial" w:cs="Arial"/>
          <w:bCs/>
          <w:sz w:val="24"/>
        </w:rPr>
        <w:t xml:space="preserve">re estimated at </w:t>
      </w:r>
      <w:r w:rsidR="00112B9B">
        <w:rPr>
          <w:rFonts w:ascii="Arial" w:hAnsi="Arial" w:cs="Arial"/>
          <w:bCs/>
          <w:sz w:val="24"/>
        </w:rPr>
        <w:t>$37.50 per hour composed of</w:t>
      </w:r>
      <w:r>
        <w:rPr>
          <w:rFonts w:ascii="Arial" w:hAnsi="Arial" w:cs="Arial"/>
          <w:bCs/>
          <w:sz w:val="24"/>
        </w:rPr>
        <w:t xml:space="preserve"> $28.85 (wage) + $8.65 (fringe). </w:t>
      </w:r>
    </w:p>
    <w:p w14:paraId="0F8EE471"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Estimates of other Total Annual Cost Burden to Respondents or Recordkeepers/Capital Costs</w:t>
      </w:r>
    </w:p>
    <w:p w14:paraId="0F8EE474" w14:textId="108F9441" w:rsidR="00D11CA3" w:rsidRPr="00D60E01" w:rsidRDefault="00D11CA3" w:rsidP="002D36C8">
      <w:pPr>
        <w:pStyle w:val="BodyTextIndent"/>
        <w:spacing w:before="120"/>
        <w:ind w:left="360"/>
        <w:rPr>
          <w:rFonts w:ascii="Arial" w:hAnsi="Arial" w:cs="Arial"/>
        </w:rPr>
      </w:pPr>
      <w:r w:rsidRPr="00C45431">
        <w:rPr>
          <w:rFonts w:ascii="Arial" w:hAnsi="Arial" w:cs="Arial"/>
          <w:b/>
        </w:rPr>
        <w:t xml:space="preserve"> </w:t>
      </w:r>
      <w:r w:rsidRPr="00D60E01">
        <w:rPr>
          <w:rFonts w:ascii="Arial" w:hAnsi="Arial" w:cs="Arial"/>
        </w:rPr>
        <w:t>Other than their time, there is no cost to respondents.</w:t>
      </w:r>
    </w:p>
    <w:p w14:paraId="0F8EE475"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Annualized Cost to Federal Government</w:t>
      </w:r>
    </w:p>
    <w:p w14:paraId="65D04672" w14:textId="018413DA" w:rsidR="005C7F82" w:rsidRDefault="003A31E5" w:rsidP="00C23674">
      <w:pPr>
        <w:spacing w:before="120"/>
        <w:ind w:left="360"/>
        <w:rPr>
          <w:rFonts w:ascii="Arial" w:hAnsi="Arial" w:cs="Arial"/>
          <w:sz w:val="24"/>
        </w:rPr>
      </w:pPr>
      <w:r>
        <w:rPr>
          <w:rFonts w:ascii="Arial" w:hAnsi="Arial" w:cs="Arial"/>
        </w:rPr>
        <w:br/>
      </w:r>
      <w:r w:rsidR="005C7F82">
        <w:rPr>
          <w:rFonts w:ascii="Arial" w:hAnsi="Arial" w:cs="Arial"/>
          <w:sz w:val="24"/>
        </w:rPr>
        <w:t xml:space="preserve">The electronic reporting system is part of HRSA EHB and </w:t>
      </w:r>
      <w:r w:rsidR="00A177F0">
        <w:rPr>
          <w:rFonts w:ascii="Arial" w:hAnsi="Arial" w:cs="Arial"/>
          <w:sz w:val="24"/>
        </w:rPr>
        <w:t>is maintained by an information technology (IT) contractor. The annual cost of the Flex program share of this IT contract is estimated to be $</w:t>
      </w:r>
      <w:r w:rsidR="006E2085">
        <w:rPr>
          <w:rFonts w:ascii="Arial" w:hAnsi="Arial" w:cs="Arial"/>
          <w:sz w:val="24"/>
        </w:rPr>
        <w:t>230,000</w:t>
      </w:r>
      <w:r w:rsidR="00A177F0">
        <w:rPr>
          <w:rFonts w:ascii="Arial" w:hAnsi="Arial" w:cs="Arial"/>
          <w:sz w:val="24"/>
        </w:rPr>
        <w:t xml:space="preserve">. </w:t>
      </w:r>
    </w:p>
    <w:p w14:paraId="0B3E89DA" w14:textId="4E48E087" w:rsidR="0083075F" w:rsidRDefault="003A31E5" w:rsidP="00C23674">
      <w:pPr>
        <w:spacing w:before="120"/>
        <w:ind w:left="360"/>
        <w:rPr>
          <w:rFonts w:ascii="Arial" w:hAnsi="Arial" w:cs="Arial"/>
          <w:sz w:val="24"/>
        </w:rPr>
      </w:pPr>
      <w:r w:rsidRPr="00C23674">
        <w:rPr>
          <w:rFonts w:ascii="Arial" w:hAnsi="Arial" w:cs="Arial"/>
          <w:sz w:val="24"/>
        </w:rPr>
        <w:t xml:space="preserve">Staff at FORHP monitor the contract and provide guidance to </w:t>
      </w:r>
      <w:r w:rsidR="006E2085">
        <w:rPr>
          <w:rFonts w:ascii="Arial" w:hAnsi="Arial" w:cs="Arial"/>
          <w:sz w:val="24"/>
        </w:rPr>
        <w:t>recipient</w:t>
      </w:r>
      <w:r w:rsidRPr="00C23674">
        <w:rPr>
          <w:rFonts w:ascii="Arial" w:hAnsi="Arial" w:cs="Arial"/>
          <w:sz w:val="24"/>
        </w:rPr>
        <w:t xml:space="preserve"> project staff at a cost of $</w:t>
      </w:r>
      <w:r w:rsidR="00A177F0">
        <w:rPr>
          <w:rFonts w:ascii="Arial" w:hAnsi="Arial" w:cs="Arial"/>
          <w:sz w:val="24"/>
        </w:rPr>
        <w:t>4</w:t>
      </w:r>
      <w:r w:rsidRPr="00C23674">
        <w:rPr>
          <w:rFonts w:ascii="Arial" w:hAnsi="Arial" w:cs="Arial"/>
          <w:sz w:val="24"/>
        </w:rPr>
        <w:t>,</w:t>
      </w:r>
      <w:r w:rsidR="00A177F0">
        <w:rPr>
          <w:rFonts w:ascii="Arial" w:hAnsi="Arial" w:cs="Arial"/>
          <w:sz w:val="24"/>
        </w:rPr>
        <w:t>774</w:t>
      </w:r>
      <w:r w:rsidRPr="00C23674">
        <w:rPr>
          <w:rFonts w:ascii="Arial" w:hAnsi="Arial" w:cs="Arial"/>
          <w:sz w:val="24"/>
        </w:rPr>
        <w:t xml:space="preserve"> per year</w:t>
      </w:r>
      <w:r w:rsidR="00A177F0">
        <w:rPr>
          <w:rFonts w:ascii="Arial" w:hAnsi="Arial" w:cs="Arial"/>
          <w:sz w:val="24"/>
        </w:rPr>
        <w:t xml:space="preserve">. This cost is estimated as </w:t>
      </w:r>
      <w:r w:rsidRPr="00C23674">
        <w:rPr>
          <w:rFonts w:ascii="Arial" w:hAnsi="Arial" w:cs="Arial"/>
          <w:sz w:val="24"/>
        </w:rPr>
        <w:t xml:space="preserve">72 hours </w:t>
      </w:r>
      <w:r w:rsidR="00A177F0">
        <w:rPr>
          <w:rFonts w:ascii="Arial" w:hAnsi="Arial" w:cs="Arial"/>
          <w:sz w:val="24"/>
        </w:rPr>
        <w:t xml:space="preserve">of staff time </w:t>
      </w:r>
      <w:r w:rsidRPr="00C23674">
        <w:rPr>
          <w:rFonts w:ascii="Arial" w:hAnsi="Arial" w:cs="Arial"/>
          <w:sz w:val="24"/>
        </w:rPr>
        <w:t xml:space="preserve">per year at </w:t>
      </w:r>
      <w:r w:rsidR="00A177F0">
        <w:rPr>
          <w:rFonts w:ascii="Arial" w:hAnsi="Arial" w:cs="Arial"/>
          <w:sz w:val="24"/>
        </w:rPr>
        <w:t>a GS-13 salary level, estimated hourly wage of $51 plus 30% for benefits and fringe ([$51 per hour + $15.30 fringe per hour] x 72 hours = $4,773.60)</w:t>
      </w:r>
      <w:r w:rsidR="00F23BDA">
        <w:rPr>
          <w:rFonts w:ascii="Arial" w:hAnsi="Arial" w:cs="Arial"/>
          <w:sz w:val="24"/>
        </w:rPr>
        <w:t>.</w:t>
      </w:r>
      <w:r w:rsidRPr="00C23674">
        <w:rPr>
          <w:rFonts w:ascii="Arial" w:hAnsi="Arial" w:cs="Arial"/>
          <w:sz w:val="24"/>
        </w:rPr>
        <w:t xml:space="preserve"> </w:t>
      </w:r>
    </w:p>
    <w:p w14:paraId="7E661E4F" w14:textId="2C358CA0" w:rsidR="003A31E5" w:rsidRDefault="000D6A98" w:rsidP="00C23674">
      <w:pPr>
        <w:spacing w:before="120"/>
        <w:ind w:left="360"/>
        <w:rPr>
          <w:rFonts w:ascii="Arial" w:hAnsi="Arial" w:cs="Arial"/>
        </w:rPr>
      </w:pPr>
      <w:r>
        <w:rPr>
          <w:rFonts w:ascii="Arial" w:hAnsi="Arial" w:cs="Arial"/>
          <w:sz w:val="24"/>
        </w:rPr>
        <w:t>The total cost to the government of this project for three years is $</w:t>
      </w:r>
      <w:r w:rsidR="006E2085">
        <w:rPr>
          <w:rFonts w:ascii="Arial" w:hAnsi="Arial" w:cs="Arial"/>
          <w:sz w:val="24"/>
        </w:rPr>
        <w:t>704,322</w:t>
      </w:r>
      <w:r>
        <w:rPr>
          <w:rFonts w:ascii="Arial" w:hAnsi="Arial" w:cs="Arial"/>
          <w:sz w:val="24"/>
        </w:rPr>
        <w:t xml:space="preserve">. </w:t>
      </w:r>
      <w:r w:rsidR="003A31E5" w:rsidRPr="00C23674">
        <w:rPr>
          <w:rFonts w:ascii="Arial" w:hAnsi="Arial" w:cs="Arial"/>
          <w:sz w:val="24"/>
        </w:rPr>
        <w:t>The total annual cost to the government for this project is $</w:t>
      </w:r>
      <w:r w:rsidR="006E2085">
        <w:rPr>
          <w:rFonts w:ascii="Arial" w:hAnsi="Arial" w:cs="Arial"/>
          <w:sz w:val="24"/>
        </w:rPr>
        <w:t>234,774</w:t>
      </w:r>
      <w:r w:rsidR="00A05299" w:rsidRPr="00C23674">
        <w:rPr>
          <w:rFonts w:ascii="Arial" w:hAnsi="Arial" w:cs="Arial"/>
          <w:sz w:val="24"/>
        </w:rPr>
        <w:t>.</w:t>
      </w:r>
      <w:r w:rsidR="0083075F">
        <w:rPr>
          <w:rFonts w:ascii="Arial" w:hAnsi="Arial" w:cs="Arial"/>
          <w:sz w:val="24"/>
        </w:rPr>
        <w:t xml:space="preserve"> </w:t>
      </w:r>
      <w:r w:rsidR="003A31E5" w:rsidRPr="00C23674">
        <w:rPr>
          <w:rFonts w:ascii="Arial" w:hAnsi="Arial" w:cs="Arial"/>
          <w:sz w:val="24"/>
        </w:rPr>
        <w:br/>
      </w:r>
    </w:p>
    <w:p w14:paraId="50F39DC6" w14:textId="2FC9C321" w:rsidR="00C66A4A" w:rsidRPr="00C66A4A" w:rsidRDefault="009B3794" w:rsidP="00C66A4A">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Explanation for Program Changes or Adjustments</w:t>
      </w:r>
    </w:p>
    <w:p w14:paraId="4D125DE8" w14:textId="77777777" w:rsidR="000C1A89" w:rsidRDefault="000C1A89" w:rsidP="00CA3DA6">
      <w:pPr>
        <w:pStyle w:val="BodyTextIndent"/>
        <w:spacing w:before="120"/>
        <w:ind w:left="360"/>
        <w:rPr>
          <w:rFonts w:ascii="Arial" w:hAnsi="Arial" w:cs="Arial"/>
        </w:rPr>
      </w:pPr>
    </w:p>
    <w:p w14:paraId="66332C86" w14:textId="4E6512EC" w:rsidR="00C66A4A" w:rsidRPr="00393639" w:rsidRDefault="00C23674" w:rsidP="00CA3DA6">
      <w:pPr>
        <w:pStyle w:val="BodyTextIndent"/>
        <w:spacing w:before="120"/>
        <w:ind w:left="360"/>
        <w:rPr>
          <w:rFonts w:ascii="Arial" w:hAnsi="Arial" w:cs="Arial"/>
          <w:b/>
        </w:rPr>
      </w:pPr>
      <w:r>
        <w:rPr>
          <w:rFonts w:ascii="Arial" w:hAnsi="Arial" w:cs="Arial"/>
        </w:rPr>
        <w:t>This</w:t>
      </w:r>
      <w:r w:rsidR="002E0AFE">
        <w:rPr>
          <w:rFonts w:ascii="Arial" w:hAnsi="Arial" w:cs="Arial"/>
        </w:rPr>
        <w:t xml:space="preserve"> is an extension without change</w:t>
      </w:r>
      <w:r w:rsidR="00C66A4A">
        <w:rPr>
          <w:rFonts w:ascii="Arial" w:hAnsi="Arial" w:cs="Arial"/>
        </w:rPr>
        <w:t>.</w:t>
      </w:r>
      <w:r>
        <w:rPr>
          <w:rFonts w:ascii="Arial" w:hAnsi="Arial" w:cs="Arial"/>
        </w:rPr>
        <w:t xml:space="preserve"> The </w:t>
      </w:r>
      <w:r w:rsidR="002E0AFE">
        <w:rPr>
          <w:rFonts w:ascii="Arial" w:hAnsi="Arial" w:cs="Arial"/>
        </w:rPr>
        <w:t xml:space="preserve">estimated </w:t>
      </w:r>
      <w:r>
        <w:rPr>
          <w:rFonts w:ascii="Arial" w:hAnsi="Arial" w:cs="Arial"/>
        </w:rPr>
        <w:t xml:space="preserve">burden has not changed from the </w:t>
      </w:r>
      <w:r w:rsidR="002E0AFE">
        <w:rPr>
          <w:rFonts w:ascii="Arial" w:hAnsi="Arial" w:cs="Arial"/>
        </w:rPr>
        <w:t xml:space="preserve">current </w:t>
      </w:r>
      <w:r>
        <w:rPr>
          <w:rFonts w:ascii="Arial" w:hAnsi="Arial" w:cs="Arial"/>
        </w:rPr>
        <w:t xml:space="preserve">burden </w:t>
      </w:r>
      <w:r w:rsidR="002E0AFE">
        <w:rPr>
          <w:rFonts w:ascii="Arial" w:hAnsi="Arial" w:cs="Arial"/>
        </w:rPr>
        <w:t>inventory of 3,150 total hours</w:t>
      </w:r>
      <w:r>
        <w:rPr>
          <w:rFonts w:ascii="Arial" w:hAnsi="Arial" w:cs="Arial"/>
        </w:rPr>
        <w:t>.</w:t>
      </w:r>
    </w:p>
    <w:p w14:paraId="0F8EE480" w14:textId="77777777" w:rsidR="009B3794" w:rsidRPr="00393639" w:rsidRDefault="009B3794" w:rsidP="00CA3DA6">
      <w:pPr>
        <w:numPr>
          <w:ilvl w:val="0"/>
          <w:numId w:val="2"/>
        </w:numPr>
        <w:tabs>
          <w:tab w:val="clear" w:pos="1080"/>
          <w:tab w:val="num" w:pos="360"/>
        </w:tabs>
        <w:spacing w:before="240"/>
        <w:ind w:left="360"/>
        <w:rPr>
          <w:rFonts w:ascii="Arial" w:hAnsi="Arial" w:cs="Arial"/>
          <w:b/>
          <w:sz w:val="24"/>
        </w:rPr>
      </w:pPr>
      <w:r w:rsidRPr="00393639">
        <w:rPr>
          <w:rFonts w:ascii="Arial" w:hAnsi="Arial" w:cs="Arial"/>
          <w:b/>
          <w:sz w:val="24"/>
          <w:u w:val="single"/>
        </w:rPr>
        <w:t>Plans for Tabulation</w:t>
      </w:r>
      <w:r w:rsidR="002118B4" w:rsidRPr="00393639">
        <w:rPr>
          <w:rFonts w:ascii="Arial" w:hAnsi="Arial" w:cs="Arial"/>
          <w:b/>
          <w:sz w:val="24"/>
          <w:u w:val="single"/>
        </w:rPr>
        <w:t xml:space="preserve">, </w:t>
      </w:r>
      <w:r w:rsidRPr="00393639">
        <w:rPr>
          <w:rFonts w:ascii="Arial" w:hAnsi="Arial" w:cs="Arial"/>
          <w:b/>
          <w:sz w:val="24"/>
          <w:u w:val="single"/>
        </w:rPr>
        <w:t>Publication</w:t>
      </w:r>
      <w:r w:rsidR="002118B4" w:rsidRPr="00393639">
        <w:rPr>
          <w:rFonts w:ascii="Arial" w:hAnsi="Arial" w:cs="Arial"/>
          <w:b/>
          <w:sz w:val="24"/>
          <w:u w:val="single"/>
        </w:rPr>
        <w:t>,</w:t>
      </w:r>
      <w:r w:rsidRPr="00393639">
        <w:rPr>
          <w:rFonts w:ascii="Arial" w:hAnsi="Arial" w:cs="Arial"/>
          <w:b/>
          <w:sz w:val="24"/>
          <w:u w:val="single"/>
        </w:rPr>
        <w:t xml:space="preserve"> and Project Time Schedule</w:t>
      </w:r>
    </w:p>
    <w:p w14:paraId="7BF97B2A" w14:textId="77777777" w:rsidR="006E72D7" w:rsidRDefault="006E72D7" w:rsidP="00CA3DA6">
      <w:pPr>
        <w:spacing w:before="120"/>
        <w:ind w:left="360"/>
        <w:rPr>
          <w:rFonts w:ascii="Arial" w:hAnsi="Arial" w:cs="Arial"/>
          <w:sz w:val="24"/>
        </w:rPr>
      </w:pPr>
    </w:p>
    <w:p w14:paraId="0F8EE482" w14:textId="00FC5AF1" w:rsidR="00D74B86" w:rsidRPr="00DE79DA" w:rsidRDefault="006E72D7" w:rsidP="00A05299">
      <w:pPr>
        <w:spacing w:before="120"/>
        <w:ind w:left="360"/>
        <w:rPr>
          <w:rFonts w:ascii="Arial" w:hAnsi="Arial" w:cs="Arial"/>
          <w:sz w:val="24"/>
        </w:rPr>
      </w:pPr>
      <w:r w:rsidRPr="00D60E01">
        <w:rPr>
          <w:rFonts w:ascii="Arial" w:hAnsi="Arial" w:cs="Arial"/>
          <w:sz w:val="24"/>
        </w:rPr>
        <w:t xml:space="preserve">At this time, </w:t>
      </w:r>
      <w:r w:rsidR="00A05299" w:rsidRPr="00D60E01">
        <w:rPr>
          <w:rFonts w:ascii="Arial" w:hAnsi="Arial" w:cs="Arial"/>
          <w:sz w:val="24"/>
        </w:rPr>
        <w:t>FORHP has no intention to</w:t>
      </w:r>
      <w:r w:rsidR="00884696">
        <w:rPr>
          <w:rFonts w:ascii="Arial" w:hAnsi="Arial" w:cs="Arial"/>
          <w:sz w:val="24"/>
        </w:rPr>
        <w:t xml:space="preserve"> publish the data. </w:t>
      </w:r>
      <w:r w:rsidRPr="00D60E01">
        <w:rPr>
          <w:rFonts w:ascii="Arial" w:hAnsi="Arial" w:cs="Arial"/>
          <w:sz w:val="24"/>
        </w:rPr>
        <w:t xml:space="preserve">This information </w:t>
      </w:r>
      <w:r w:rsidR="008A0610">
        <w:rPr>
          <w:rFonts w:ascii="Arial" w:hAnsi="Arial" w:cs="Arial"/>
          <w:sz w:val="24"/>
        </w:rPr>
        <w:t>is</w:t>
      </w:r>
      <w:r w:rsidR="00487195">
        <w:rPr>
          <w:rFonts w:ascii="Arial" w:hAnsi="Arial" w:cs="Arial"/>
          <w:sz w:val="24"/>
        </w:rPr>
        <w:t xml:space="preserve"> </w:t>
      </w:r>
      <w:r w:rsidRPr="00D60E01">
        <w:rPr>
          <w:rFonts w:ascii="Arial" w:hAnsi="Arial" w:cs="Arial"/>
          <w:sz w:val="24"/>
        </w:rPr>
        <w:t>collected to comply with GPRA requirements</w:t>
      </w:r>
      <w:r w:rsidR="00DE79DA">
        <w:rPr>
          <w:rFonts w:ascii="Arial" w:hAnsi="Arial" w:cs="Arial"/>
          <w:sz w:val="24"/>
        </w:rPr>
        <w:t xml:space="preserve"> and certain measures are published in the annual Budget for HRSA</w:t>
      </w:r>
      <w:r w:rsidRPr="00D60E01">
        <w:rPr>
          <w:rFonts w:ascii="Arial" w:hAnsi="Arial" w:cs="Arial"/>
          <w:sz w:val="24"/>
        </w:rPr>
        <w:t xml:space="preserve">. </w:t>
      </w:r>
      <w:r w:rsidR="00817DB3">
        <w:rPr>
          <w:rFonts w:ascii="Arial" w:hAnsi="Arial" w:cs="Arial"/>
          <w:sz w:val="24"/>
        </w:rPr>
        <w:t>Aggregate</w:t>
      </w:r>
      <w:r w:rsidRPr="00D60E01">
        <w:rPr>
          <w:rFonts w:ascii="Arial" w:hAnsi="Arial" w:cs="Arial"/>
          <w:sz w:val="24"/>
        </w:rPr>
        <w:t xml:space="preserve"> data </w:t>
      </w:r>
      <w:r w:rsidR="00487195">
        <w:rPr>
          <w:rFonts w:ascii="Arial" w:hAnsi="Arial" w:cs="Arial"/>
          <w:sz w:val="24"/>
        </w:rPr>
        <w:t xml:space="preserve">are </w:t>
      </w:r>
      <w:r w:rsidR="00DE79DA">
        <w:rPr>
          <w:rFonts w:ascii="Arial" w:hAnsi="Arial" w:cs="Arial"/>
          <w:sz w:val="24"/>
        </w:rPr>
        <w:t xml:space="preserve">also </w:t>
      </w:r>
      <w:r w:rsidRPr="00D60E01">
        <w:rPr>
          <w:rFonts w:ascii="Arial" w:hAnsi="Arial" w:cs="Arial"/>
          <w:sz w:val="24"/>
        </w:rPr>
        <w:t xml:space="preserve">used to </w:t>
      </w:r>
      <w:r w:rsidR="00DE79DA">
        <w:rPr>
          <w:rFonts w:ascii="Arial" w:hAnsi="Arial" w:cs="Arial"/>
          <w:sz w:val="24"/>
        </w:rPr>
        <w:t xml:space="preserve">assess the </w:t>
      </w:r>
      <w:r w:rsidR="00CE077E">
        <w:rPr>
          <w:rFonts w:ascii="Arial" w:hAnsi="Arial" w:cs="Arial"/>
          <w:sz w:val="24"/>
        </w:rPr>
        <w:t>progress</w:t>
      </w:r>
      <w:r w:rsidR="00CE077E" w:rsidRPr="00D60E01">
        <w:rPr>
          <w:rFonts w:ascii="Arial" w:hAnsi="Arial" w:cs="Arial"/>
          <w:sz w:val="24"/>
        </w:rPr>
        <w:t xml:space="preserve"> </w:t>
      </w:r>
      <w:r w:rsidRPr="00D60E01">
        <w:rPr>
          <w:rFonts w:ascii="Arial" w:hAnsi="Arial" w:cs="Arial"/>
          <w:sz w:val="24"/>
        </w:rPr>
        <w:t xml:space="preserve">and success of </w:t>
      </w:r>
      <w:r w:rsidR="00DE79DA">
        <w:rPr>
          <w:rFonts w:ascii="Arial" w:hAnsi="Arial" w:cs="Arial"/>
          <w:sz w:val="24"/>
        </w:rPr>
        <w:t xml:space="preserve">this </w:t>
      </w:r>
      <w:r w:rsidRPr="00D60E01">
        <w:rPr>
          <w:rFonts w:ascii="Arial" w:hAnsi="Arial" w:cs="Arial"/>
          <w:sz w:val="24"/>
        </w:rPr>
        <w:t xml:space="preserve">rural health, state-based program. The information </w:t>
      </w:r>
      <w:r w:rsidR="00487195">
        <w:rPr>
          <w:rFonts w:ascii="Arial" w:hAnsi="Arial" w:cs="Arial"/>
          <w:sz w:val="24"/>
        </w:rPr>
        <w:t xml:space="preserve">is </w:t>
      </w:r>
      <w:r w:rsidRPr="00D60E01">
        <w:rPr>
          <w:rFonts w:ascii="Arial" w:hAnsi="Arial" w:cs="Arial"/>
          <w:sz w:val="24"/>
        </w:rPr>
        <w:t xml:space="preserve">accessible to the state-based </w:t>
      </w:r>
      <w:r w:rsidR="006E2085">
        <w:rPr>
          <w:rFonts w:ascii="Arial" w:hAnsi="Arial" w:cs="Arial"/>
          <w:sz w:val="24"/>
        </w:rPr>
        <w:t>recipient</w:t>
      </w:r>
      <w:r w:rsidRPr="00D60E01">
        <w:rPr>
          <w:rFonts w:ascii="Arial" w:hAnsi="Arial" w:cs="Arial"/>
          <w:sz w:val="24"/>
        </w:rPr>
        <w:t>s</w:t>
      </w:r>
      <w:r w:rsidR="00731BBE">
        <w:rPr>
          <w:rFonts w:ascii="Arial" w:hAnsi="Arial" w:cs="Arial"/>
          <w:sz w:val="24"/>
        </w:rPr>
        <w:t xml:space="preserve"> as the data relate</w:t>
      </w:r>
      <w:r w:rsidRPr="00D60E01">
        <w:rPr>
          <w:rFonts w:ascii="Arial" w:hAnsi="Arial" w:cs="Arial"/>
          <w:sz w:val="24"/>
        </w:rPr>
        <w:t xml:space="preserve"> to them</w:t>
      </w:r>
      <w:r w:rsidR="00731BBE">
        <w:rPr>
          <w:rFonts w:ascii="Arial" w:hAnsi="Arial" w:cs="Arial"/>
          <w:sz w:val="24"/>
        </w:rPr>
        <w:t>.</w:t>
      </w:r>
      <w:r w:rsidRPr="00D60E01">
        <w:rPr>
          <w:rFonts w:ascii="Arial" w:hAnsi="Arial" w:cs="Arial"/>
          <w:sz w:val="24"/>
        </w:rPr>
        <w:t xml:space="preserve"> </w:t>
      </w:r>
      <w:r w:rsidR="00731BBE">
        <w:rPr>
          <w:rFonts w:ascii="Arial" w:hAnsi="Arial" w:cs="Arial"/>
          <w:sz w:val="24"/>
        </w:rPr>
        <w:t>Data</w:t>
      </w:r>
      <w:r w:rsidRPr="00D60E01">
        <w:rPr>
          <w:rFonts w:ascii="Arial" w:hAnsi="Arial" w:cs="Arial"/>
          <w:sz w:val="24"/>
        </w:rPr>
        <w:t xml:space="preserve"> </w:t>
      </w:r>
      <w:r w:rsidR="00731BBE">
        <w:rPr>
          <w:rFonts w:ascii="Arial" w:hAnsi="Arial" w:cs="Arial"/>
          <w:sz w:val="24"/>
        </w:rPr>
        <w:t>may also be used by</w:t>
      </w:r>
      <w:r w:rsidR="00731BBE" w:rsidRPr="00D60E01">
        <w:rPr>
          <w:rFonts w:ascii="Arial" w:hAnsi="Arial" w:cs="Arial"/>
          <w:sz w:val="24"/>
        </w:rPr>
        <w:t xml:space="preserve"> evaluation cooperative agreement</w:t>
      </w:r>
      <w:r w:rsidR="00731BBE">
        <w:rPr>
          <w:rFonts w:ascii="Arial" w:hAnsi="Arial" w:cs="Arial"/>
          <w:sz w:val="24"/>
        </w:rPr>
        <w:t xml:space="preserve"> recipient</w:t>
      </w:r>
      <w:r w:rsidR="00731BBE" w:rsidRPr="00D60E01">
        <w:rPr>
          <w:rFonts w:ascii="Arial" w:hAnsi="Arial" w:cs="Arial"/>
          <w:sz w:val="24"/>
        </w:rPr>
        <w:t>s</w:t>
      </w:r>
      <w:r w:rsidR="00731BBE" w:rsidRPr="00DE79DA">
        <w:rPr>
          <w:rFonts w:ascii="Arial" w:hAnsi="Arial" w:cs="Arial"/>
          <w:sz w:val="24"/>
        </w:rPr>
        <w:t xml:space="preserve"> </w:t>
      </w:r>
      <w:r w:rsidRPr="00DE79DA">
        <w:rPr>
          <w:rFonts w:ascii="Arial" w:hAnsi="Arial" w:cs="Arial"/>
          <w:sz w:val="24"/>
        </w:rPr>
        <w:t xml:space="preserve">for comparisons of </w:t>
      </w:r>
      <w:r w:rsidR="00731BBE">
        <w:rPr>
          <w:rFonts w:ascii="Arial" w:hAnsi="Arial" w:cs="Arial"/>
          <w:sz w:val="24"/>
        </w:rPr>
        <w:t>national and</w:t>
      </w:r>
      <w:r w:rsidRPr="00DE79DA">
        <w:rPr>
          <w:rFonts w:ascii="Arial" w:hAnsi="Arial" w:cs="Arial"/>
          <w:sz w:val="24"/>
        </w:rPr>
        <w:t xml:space="preserve"> regional </w:t>
      </w:r>
      <w:r w:rsidR="00731BBE">
        <w:rPr>
          <w:rFonts w:ascii="Arial" w:hAnsi="Arial" w:cs="Arial"/>
          <w:sz w:val="24"/>
        </w:rPr>
        <w:t>performance and secondary analysis as part of their ongoing evaluation of the Flex Program</w:t>
      </w:r>
      <w:r w:rsidRPr="00DE79DA">
        <w:rPr>
          <w:rFonts w:ascii="Arial" w:hAnsi="Arial" w:cs="Arial"/>
          <w:sz w:val="24"/>
        </w:rPr>
        <w:t xml:space="preserve">. </w:t>
      </w:r>
    </w:p>
    <w:p w14:paraId="0A2E012A" w14:textId="1E8565C5" w:rsidR="00DE79DA" w:rsidRPr="00DE79DA" w:rsidRDefault="00DE79DA" w:rsidP="00A05299">
      <w:pPr>
        <w:spacing w:before="120"/>
        <w:ind w:left="360"/>
        <w:rPr>
          <w:rFonts w:ascii="Arial" w:hAnsi="Arial" w:cs="Arial"/>
          <w:sz w:val="24"/>
        </w:rPr>
      </w:pPr>
      <w:r w:rsidRPr="00DE79DA">
        <w:rPr>
          <w:rFonts w:ascii="Arial" w:hAnsi="Arial" w:cs="Arial"/>
          <w:sz w:val="24"/>
        </w:rPr>
        <w:t xml:space="preserve">This is a recurring data collection that program </w:t>
      </w:r>
      <w:r w:rsidR="006E2085">
        <w:rPr>
          <w:rFonts w:ascii="Arial" w:hAnsi="Arial" w:cs="Arial"/>
          <w:sz w:val="24"/>
        </w:rPr>
        <w:t>recipient</w:t>
      </w:r>
      <w:r w:rsidRPr="00DE79DA">
        <w:rPr>
          <w:rFonts w:ascii="Arial" w:hAnsi="Arial" w:cs="Arial"/>
          <w:sz w:val="24"/>
        </w:rPr>
        <w:t xml:space="preserve">s report once a year. We are requesting clearance of this information collection for the next three years. </w:t>
      </w:r>
      <w:r>
        <w:rPr>
          <w:rFonts w:ascii="Arial" w:hAnsi="Arial" w:cs="Arial"/>
          <w:sz w:val="24"/>
        </w:rPr>
        <w:t xml:space="preserve">The next reporting period is scheduled for September 1, 2019, to October </w:t>
      </w:r>
      <w:r w:rsidR="00F44694">
        <w:rPr>
          <w:rFonts w:ascii="Arial" w:hAnsi="Arial" w:cs="Arial"/>
          <w:sz w:val="24"/>
        </w:rPr>
        <w:t>30</w:t>
      </w:r>
      <w:r>
        <w:rPr>
          <w:rFonts w:ascii="Arial" w:hAnsi="Arial" w:cs="Arial"/>
          <w:sz w:val="24"/>
        </w:rPr>
        <w:t xml:space="preserve">, 2019. </w:t>
      </w:r>
    </w:p>
    <w:p w14:paraId="72730422" w14:textId="5E889560" w:rsidR="0033379C" w:rsidRPr="00C45431" w:rsidRDefault="0033379C" w:rsidP="00A05299">
      <w:pPr>
        <w:spacing w:before="120"/>
        <w:ind w:left="360"/>
        <w:rPr>
          <w:rFonts w:ascii="Arial" w:hAnsi="Arial" w:cs="Arial"/>
          <w:sz w:val="24"/>
        </w:rPr>
      </w:pPr>
      <w:r w:rsidRPr="00DE79DA">
        <w:rPr>
          <w:rFonts w:ascii="Arial" w:hAnsi="Arial" w:cs="Arial"/>
          <w:sz w:val="24"/>
        </w:rPr>
        <w:t>This information</w:t>
      </w:r>
      <w:r>
        <w:rPr>
          <w:rFonts w:ascii="Arial" w:hAnsi="Arial" w:cs="Arial"/>
          <w:sz w:val="24"/>
        </w:rPr>
        <w:t xml:space="preserve"> collection will not use </w:t>
      </w:r>
      <w:r w:rsidRPr="0033379C">
        <w:rPr>
          <w:rFonts w:ascii="Arial" w:hAnsi="Arial" w:cs="Arial"/>
          <w:sz w:val="24"/>
        </w:rPr>
        <w:t>statistical methods such as sampling, imputation, or other statistical estimation techniques</w:t>
      </w:r>
      <w:r>
        <w:rPr>
          <w:rFonts w:ascii="Arial" w:hAnsi="Arial" w:cs="Arial"/>
          <w:sz w:val="24"/>
        </w:rPr>
        <w:t>.</w:t>
      </w:r>
    </w:p>
    <w:p w14:paraId="0F8EE483"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Reason(s) Display of OMB Expiration Date is Inappropriate</w:t>
      </w:r>
    </w:p>
    <w:p w14:paraId="0F8EE484" w14:textId="10A02056" w:rsidR="009B3794" w:rsidRPr="00D60E01" w:rsidRDefault="00D11CA3" w:rsidP="00CA3DA6">
      <w:pPr>
        <w:pStyle w:val="BodyTextIndent"/>
        <w:spacing w:before="120"/>
        <w:ind w:left="360"/>
        <w:rPr>
          <w:rFonts w:ascii="Arial" w:hAnsi="Arial" w:cs="Arial"/>
        </w:rPr>
      </w:pPr>
      <w:r w:rsidRPr="00D60E01">
        <w:rPr>
          <w:rFonts w:ascii="Arial" w:hAnsi="Arial" w:cs="Arial"/>
        </w:rPr>
        <w:t xml:space="preserve">The OMB number and </w:t>
      </w:r>
      <w:r w:rsidR="00487195">
        <w:rPr>
          <w:rFonts w:ascii="Arial" w:hAnsi="Arial" w:cs="Arial"/>
        </w:rPr>
        <w:t>e</w:t>
      </w:r>
      <w:r w:rsidRPr="00D60E01">
        <w:rPr>
          <w:rFonts w:ascii="Arial" w:hAnsi="Arial" w:cs="Arial"/>
        </w:rPr>
        <w:t xml:space="preserve">xpiration date </w:t>
      </w:r>
      <w:r w:rsidR="00705844">
        <w:rPr>
          <w:rFonts w:ascii="Arial" w:hAnsi="Arial" w:cs="Arial"/>
        </w:rPr>
        <w:t xml:space="preserve">is </w:t>
      </w:r>
      <w:r w:rsidRPr="00D60E01">
        <w:rPr>
          <w:rFonts w:ascii="Arial" w:hAnsi="Arial" w:cs="Arial"/>
        </w:rPr>
        <w:t>displayed on every page of every form/instrument.</w:t>
      </w:r>
    </w:p>
    <w:p w14:paraId="0F8EE485"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Exceptions to Certification for Paperwork Reduction Act Submissions</w:t>
      </w:r>
    </w:p>
    <w:p w14:paraId="0F8EE486" w14:textId="31F39FAF" w:rsidR="009B3794" w:rsidRPr="00D60E01" w:rsidRDefault="009B3794" w:rsidP="00CA3DA6">
      <w:pPr>
        <w:pStyle w:val="BodyTextIndent"/>
        <w:spacing w:before="120"/>
        <w:ind w:left="360"/>
        <w:rPr>
          <w:rFonts w:ascii="Arial" w:hAnsi="Arial" w:cs="Arial"/>
        </w:rPr>
      </w:pPr>
      <w:r w:rsidRPr="00D60E01">
        <w:rPr>
          <w:rFonts w:ascii="Arial" w:hAnsi="Arial" w:cs="Arial"/>
        </w:rPr>
        <w:t>There are no exceptions to the certification.</w:t>
      </w:r>
    </w:p>
    <w:sectPr w:rsidR="009B3794" w:rsidRPr="00D60E01" w:rsidSect="001D4856">
      <w:footerReference w:type="default" r:id="rId2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90E07" w14:textId="77777777" w:rsidR="00F45A71" w:rsidRDefault="00F45A71">
      <w:r>
        <w:separator/>
      </w:r>
    </w:p>
  </w:endnote>
  <w:endnote w:type="continuationSeparator" w:id="0">
    <w:p w14:paraId="3E55C8EF" w14:textId="77777777" w:rsidR="00F45A71" w:rsidRDefault="00F45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EE48C" w14:textId="77777777" w:rsidR="00D92E1D" w:rsidRDefault="00D92E1D">
    <w:pPr>
      <w:spacing w:line="240" w:lineRule="exact"/>
    </w:pPr>
  </w:p>
  <w:p w14:paraId="0F8EE48D" w14:textId="1537CD29"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DA1714">
      <w:rPr>
        <w:noProof/>
        <w:sz w:val="24"/>
      </w:rPr>
      <w:t>1</w:t>
    </w:r>
    <w:r>
      <w:rPr>
        <w:sz w:val="24"/>
      </w:rPr>
      <w:fldChar w:fldCharType="end"/>
    </w:r>
  </w:p>
  <w:p w14:paraId="0F8EE48E" w14:textId="77777777"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A37F9" w14:textId="77777777" w:rsidR="00F45A71" w:rsidRDefault="00F45A71">
      <w:r>
        <w:separator/>
      </w:r>
    </w:p>
  </w:footnote>
  <w:footnote w:type="continuationSeparator" w:id="0">
    <w:p w14:paraId="7AD3ECCD" w14:textId="77777777" w:rsidR="00F45A71" w:rsidRDefault="00F45A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CAD3D23"/>
    <w:multiLevelType w:val="hybridMultilevel"/>
    <w:tmpl w:val="44B89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82677FF"/>
    <w:multiLevelType w:val="hybridMultilevel"/>
    <w:tmpl w:val="79E2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6">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2C865327"/>
    <w:multiLevelType w:val="hybridMultilevel"/>
    <w:tmpl w:val="7478C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9">
    <w:nsid w:val="37463CA5"/>
    <w:multiLevelType w:val="hybridMultilevel"/>
    <w:tmpl w:val="24B6E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3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5CEA3E70"/>
    <w:multiLevelType w:val="hybridMultilevel"/>
    <w:tmpl w:val="A3D81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9">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nsid w:val="76141D5A"/>
    <w:multiLevelType w:val="hybridMultilevel"/>
    <w:tmpl w:val="62723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nsid w:val="79B974A1"/>
    <w:multiLevelType w:val="hybridMultilevel"/>
    <w:tmpl w:val="60842C0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b w:val="0"/>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8">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8"/>
  </w:num>
  <w:num w:numId="2">
    <w:abstractNumId w:val="25"/>
  </w:num>
  <w:num w:numId="3">
    <w:abstractNumId w:val="16"/>
  </w:num>
  <w:num w:numId="4">
    <w:abstractNumId w:val="43"/>
  </w:num>
  <w:num w:numId="5">
    <w:abstractNumId w:val="47"/>
  </w:num>
  <w:num w:numId="6">
    <w:abstractNumId w:val="9"/>
  </w:num>
  <w:num w:numId="7">
    <w:abstractNumId w:val="39"/>
  </w:num>
  <w:num w:numId="8">
    <w:abstractNumId w:val="21"/>
  </w:num>
  <w:num w:numId="9">
    <w:abstractNumId w:val="29"/>
  </w:num>
  <w:num w:numId="10">
    <w:abstractNumId w:val="23"/>
  </w:num>
  <w:num w:numId="11">
    <w:abstractNumId w:val="8"/>
  </w:num>
  <w:num w:numId="12">
    <w:abstractNumId w:val="28"/>
  </w:num>
  <w:num w:numId="13">
    <w:abstractNumId w:val="24"/>
  </w:num>
  <w:num w:numId="14">
    <w:abstractNumId w:val="26"/>
  </w:num>
  <w:num w:numId="15">
    <w:abstractNumId w:val="7"/>
  </w:num>
  <w:num w:numId="16">
    <w:abstractNumId w:val="0"/>
  </w:num>
  <w:num w:numId="17">
    <w:abstractNumId w:val="1"/>
  </w:num>
  <w:num w:numId="18">
    <w:abstractNumId w:val="18"/>
  </w:num>
  <w:num w:numId="19">
    <w:abstractNumId w:val="38"/>
  </w:num>
  <w:num w:numId="20">
    <w:abstractNumId w:val="36"/>
  </w:num>
  <w:num w:numId="21">
    <w:abstractNumId w:val="22"/>
  </w:num>
  <w:num w:numId="22">
    <w:abstractNumId w:val="42"/>
  </w:num>
  <w:num w:numId="23">
    <w:abstractNumId w:val="33"/>
  </w:num>
  <w:num w:numId="24">
    <w:abstractNumId w:val="35"/>
  </w:num>
  <w:num w:numId="25">
    <w:abstractNumId w:val="46"/>
  </w:num>
  <w:num w:numId="26">
    <w:abstractNumId w:val="41"/>
  </w:num>
  <w:num w:numId="27">
    <w:abstractNumId w:val="3"/>
  </w:num>
  <w:num w:numId="28">
    <w:abstractNumId w:val="20"/>
  </w:num>
  <w:num w:numId="29">
    <w:abstractNumId w:val="45"/>
  </w:num>
  <w:num w:numId="30">
    <w:abstractNumId w:val="40"/>
  </w:num>
  <w:num w:numId="31">
    <w:abstractNumId w:val="37"/>
  </w:num>
  <w:num w:numId="32">
    <w:abstractNumId w:val="10"/>
  </w:num>
  <w:num w:numId="33">
    <w:abstractNumId w:val="2"/>
  </w:num>
  <w:num w:numId="34">
    <w:abstractNumId w:val="30"/>
  </w:num>
  <w:num w:numId="35">
    <w:abstractNumId w:val="13"/>
  </w:num>
  <w:num w:numId="36">
    <w:abstractNumId w:val="12"/>
  </w:num>
  <w:num w:numId="37">
    <w:abstractNumId w:val="15"/>
  </w:num>
  <w:num w:numId="38">
    <w:abstractNumId w:val="4"/>
  </w:num>
  <w:num w:numId="39">
    <w:abstractNumId w:val="32"/>
  </w:num>
  <w:num w:numId="40">
    <w:abstractNumId w:val="6"/>
  </w:num>
  <w:num w:numId="41">
    <w:abstractNumId w:val="31"/>
  </w:num>
  <w:num w:numId="42">
    <w:abstractNumId w:val="27"/>
  </w:num>
  <w:num w:numId="43">
    <w:abstractNumId w:val="5"/>
  </w:num>
  <w:num w:numId="44">
    <w:abstractNumId w:val="14"/>
  </w:num>
  <w:num w:numId="45">
    <w:abstractNumId w:val="11"/>
  </w:num>
  <w:num w:numId="46">
    <w:abstractNumId w:val="34"/>
  </w:num>
  <w:num w:numId="47">
    <w:abstractNumId w:val="19"/>
  </w:num>
  <w:num w:numId="48">
    <w:abstractNumId w:val="17"/>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4017"/>
    <w:rsid w:val="00015505"/>
    <w:rsid w:val="000214B5"/>
    <w:rsid w:val="000236C2"/>
    <w:rsid w:val="00043252"/>
    <w:rsid w:val="0004788C"/>
    <w:rsid w:val="00057204"/>
    <w:rsid w:val="00071CD3"/>
    <w:rsid w:val="00072137"/>
    <w:rsid w:val="00073B30"/>
    <w:rsid w:val="0007699A"/>
    <w:rsid w:val="00085FD2"/>
    <w:rsid w:val="000B1883"/>
    <w:rsid w:val="000B6CAB"/>
    <w:rsid w:val="000C0599"/>
    <w:rsid w:val="000C1A89"/>
    <w:rsid w:val="000C4A22"/>
    <w:rsid w:val="000C632E"/>
    <w:rsid w:val="000D67AF"/>
    <w:rsid w:val="000D6A98"/>
    <w:rsid w:val="000F3BE7"/>
    <w:rsid w:val="000F561B"/>
    <w:rsid w:val="000F5753"/>
    <w:rsid w:val="00110150"/>
    <w:rsid w:val="00110E3E"/>
    <w:rsid w:val="00112B9B"/>
    <w:rsid w:val="001325B2"/>
    <w:rsid w:val="00142188"/>
    <w:rsid w:val="001476B2"/>
    <w:rsid w:val="00153B7D"/>
    <w:rsid w:val="00153F85"/>
    <w:rsid w:val="00156DE4"/>
    <w:rsid w:val="00167E33"/>
    <w:rsid w:val="001843DD"/>
    <w:rsid w:val="00190B96"/>
    <w:rsid w:val="001920C3"/>
    <w:rsid w:val="001A1144"/>
    <w:rsid w:val="001A26CF"/>
    <w:rsid w:val="001B0A4A"/>
    <w:rsid w:val="001B0C9D"/>
    <w:rsid w:val="001B0CD2"/>
    <w:rsid w:val="001B3994"/>
    <w:rsid w:val="001B4F2F"/>
    <w:rsid w:val="001B5478"/>
    <w:rsid w:val="001C1EA4"/>
    <w:rsid w:val="001C61EA"/>
    <w:rsid w:val="001D4856"/>
    <w:rsid w:val="001D5F42"/>
    <w:rsid w:val="001D6158"/>
    <w:rsid w:val="001D7893"/>
    <w:rsid w:val="001F4235"/>
    <w:rsid w:val="002044FB"/>
    <w:rsid w:val="0021070E"/>
    <w:rsid w:val="002118B4"/>
    <w:rsid w:val="00223030"/>
    <w:rsid w:val="00223927"/>
    <w:rsid w:val="002342F6"/>
    <w:rsid w:val="0024691F"/>
    <w:rsid w:val="00246BEE"/>
    <w:rsid w:val="002476E6"/>
    <w:rsid w:val="00254F58"/>
    <w:rsid w:val="00257C87"/>
    <w:rsid w:val="002640E7"/>
    <w:rsid w:val="002661EB"/>
    <w:rsid w:val="00267DF5"/>
    <w:rsid w:val="002746B4"/>
    <w:rsid w:val="00276020"/>
    <w:rsid w:val="00281049"/>
    <w:rsid w:val="00291E65"/>
    <w:rsid w:val="00297CCD"/>
    <w:rsid w:val="002A26F6"/>
    <w:rsid w:val="002B55AD"/>
    <w:rsid w:val="002C0272"/>
    <w:rsid w:val="002D1CED"/>
    <w:rsid w:val="002D36C8"/>
    <w:rsid w:val="002D7BEC"/>
    <w:rsid w:val="002E0AFE"/>
    <w:rsid w:val="002E76FB"/>
    <w:rsid w:val="003043DE"/>
    <w:rsid w:val="00321142"/>
    <w:rsid w:val="00322313"/>
    <w:rsid w:val="00322F96"/>
    <w:rsid w:val="00324355"/>
    <w:rsid w:val="00326853"/>
    <w:rsid w:val="00332647"/>
    <w:rsid w:val="0033379C"/>
    <w:rsid w:val="0033797D"/>
    <w:rsid w:val="00341E8B"/>
    <w:rsid w:val="00360A35"/>
    <w:rsid w:val="00361106"/>
    <w:rsid w:val="00362ED4"/>
    <w:rsid w:val="00374E97"/>
    <w:rsid w:val="003767C5"/>
    <w:rsid w:val="00381742"/>
    <w:rsid w:val="00387885"/>
    <w:rsid w:val="00391E16"/>
    <w:rsid w:val="00393639"/>
    <w:rsid w:val="00396F32"/>
    <w:rsid w:val="003A069F"/>
    <w:rsid w:val="003A19A7"/>
    <w:rsid w:val="003A1EE6"/>
    <w:rsid w:val="003A31E5"/>
    <w:rsid w:val="003B613B"/>
    <w:rsid w:val="003C0C6C"/>
    <w:rsid w:val="003C4165"/>
    <w:rsid w:val="003C5C09"/>
    <w:rsid w:val="003C68F6"/>
    <w:rsid w:val="003D23B1"/>
    <w:rsid w:val="003D29E3"/>
    <w:rsid w:val="00401884"/>
    <w:rsid w:val="0044366B"/>
    <w:rsid w:val="00453C51"/>
    <w:rsid w:val="00455E43"/>
    <w:rsid w:val="00461193"/>
    <w:rsid w:val="0046163B"/>
    <w:rsid w:val="00472847"/>
    <w:rsid w:val="0047368F"/>
    <w:rsid w:val="00473FFC"/>
    <w:rsid w:val="004746CA"/>
    <w:rsid w:val="00481FBF"/>
    <w:rsid w:val="00482D72"/>
    <w:rsid w:val="00487195"/>
    <w:rsid w:val="00487761"/>
    <w:rsid w:val="00490265"/>
    <w:rsid w:val="00490720"/>
    <w:rsid w:val="004C0696"/>
    <w:rsid w:val="004C0BE9"/>
    <w:rsid w:val="004C2F18"/>
    <w:rsid w:val="004D48DF"/>
    <w:rsid w:val="004E1F19"/>
    <w:rsid w:val="004E3D6F"/>
    <w:rsid w:val="004E687D"/>
    <w:rsid w:val="004F26C3"/>
    <w:rsid w:val="004F4EF1"/>
    <w:rsid w:val="004F6D9A"/>
    <w:rsid w:val="005007EE"/>
    <w:rsid w:val="00503BAB"/>
    <w:rsid w:val="0050403B"/>
    <w:rsid w:val="00504FF1"/>
    <w:rsid w:val="00511E13"/>
    <w:rsid w:val="0051627F"/>
    <w:rsid w:val="00517131"/>
    <w:rsid w:val="00520216"/>
    <w:rsid w:val="00520636"/>
    <w:rsid w:val="00535794"/>
    <w:rsid w:val="00536335"/>
    <w:rsid w:val="005368D3"/>
    <w:rsid w:val="00544347"/>
    <w:rsid w:val="00552567"/>
    <w:rsid w:val="00565EAB"/>
    <w:rsid w:val="0058006D"/>
    <w:rsid w:val="00585169"/>
    <w:rsid w:val="005900A4"/>
    <w:rsid w:val="0059089B"/>
    <w:rsid w:val="005B229E"/>
    <w:rsid w:val="005C7F82"/>
    <w:rsid w:val="005D421D"/>
    <w:rsid w:val="005D65BC"/>
    <w:rsid w:val="005D7625"/>
    <w:rsid w:val="005E1765"/>
    <w:rsid w:val="005E6DEC"/>
    <w:rsid w:val="005F140A"/>
    <w:rsid w:val="005F6D90"/>
    <w:rsid w:val="00624019"/>
    <w:rsid w:val="006246C5"/>
    <w:rsid w:val="00627FFD"/>
    <w:rsid w:val="00630308"/>
    <w:rsid w:val="006433CE"/>
    <w:rsid w:val="006447E4"/>
    <w:rsid w:val="006477A6"/>
    <w:rsid w:val="00662B82"/>
    <w:rsid w:val="00680D76"/>
    <w:rsid w:val="0068531B"/>
    <w:rsid w:val="00694568"/>
    <w:rsid w:val="00697155"/>
    <w:rsid w:val="006B023F"/>
    <w:rsid w:val="006B46C5"/>
    <w:rsid w:val="006C5894"/>
    <w:rsid w:val="006E2085"/>
    <w:rsid w:val="006E29F7"/>
    <w:rsid w:val="006E72D7"/>
    <w:rsid w:val="00700C17"/>
    <w:rsid w:val="007017F9"/>
    <w:rsid w:val="00705618"/>
    <w:rsid w:val="00705844"/>
    <w:rsid w:val="00726013"/>
    <w:rsid w:val="0073114C"/>
    <w:rsid w:val="00731BBE"/>
    <w:rsid w:val="00742704"/>
    <w:rsid w:val="00743679"/>
    <w:rsid w:val="007440BF"/>
    <w:rsid w:val="0074436E"/>
    <w:rsid w:val="00775E2D"/>
    <w:rsid w:val="007821E7"/>
    <w:rsid w:val="007B366C"/>
    <w:rsid w:val="007B40CE"/>
    <w:rsid w:val="007B7F0D"/>
    <w:rsid w:val="007D29AC"/>
    <w:rsid w:val="007D5D3D"/>
    <w:rsid w:val="007D69A9"/>
    <w:rsid w:val="007F047A"/>
    <w:rsid w:val="007F14F4"/>
    <w:rsid w:val="008002AB"/>
    <w:rsid w:val="00817DB3"/>
    <w:rsid w:val="008246C1"/>
    <w:rsid w:val="0083075F"/>
    <w:rsid w:val="0085041A"/>
    <w:rsid w:val="00850B12"/>
    <w:rsid w:val="00851128"/>
    <w:rsid w:val="00852651"/>
    <w:rsid w:val="0086372E"/>
    <w:rsid w:val="008830C7"/>
    <w:rsid w:val="00884696"/>
    <w:rsid w:val="008931F0"/>
    <w:rsid w:val="00893363"/>
    <w:rsid w:val="008A0610"/>
    <w:rsid w:val="008A1441"/>
    <w:rsid w:val="008A2E7D"/>
    <w:rsid w:val="008B04CA"/>
    <w:rsid w:val="008B36CE"/>
    <w:rsid w:val="008B685F"/>
    <w:rsid w:val="008C598C"/>
    <w:rsid w:val="008D2D67"/>
    <w:rsid w:val="008E0E54"/>
    <w:rsid w:val="008E7B1B"/>
    <w:rsid w:val="009046DF"/>
    <w:rsid w:val="009055FA"/>
    <w:rsid w:val="0092270F"/>
    <w:rsid w:val="00930C66"/>
    <w:rsid w:val="00932020"/>
    <w:rsid w:val="00934A83"/>
    <w:rsid w:val="00935E77"/>
    <w:rsid w:val="00953E81"/>
    <w:rsid w:val="009548C7"/>
    <w:rsid w:val="00961E7A"/>
    <w:rsid w:val="009721D7"/>
    <w:rsid w:val="00983241"/>
    <w:rsid w:val="00992070"/>
    <w:rsid w:val="009A30BA"/>
    <w:rsid w:val="009B3794"/>
    <w:rsid w:val="009B7E4D"/>
    <w:rsid w:val="009C2564"/>
    <w:rsid w:val="009D0007"/>
    <w:rsid w:val="009E5CC3"/>
    <w:rsid w:val="009F1B75"/>
    <w:rsid w:val="00A00AD6"/>
    <w:rsid w:val="00A05299"/>
    <w:rsid w:val="00A149BD"/>
    <w:rsid w:val="00A16836"/>
    <w:rsid w:val="00A1688A"/>
    <w:rsid w:val="00A177F0"/>
    <w:rsid w:val="00A209C4"/>
    <w:rsid w:val="00A24C7F"/>
    <w:rsid w:val="00A25F3F"/>
    <w:rsid w:val="00A51243"/>
    <w:rsid w:val="00A52CA3"/>
    <w:rsid w:val="00A55211"/>
    <w:rsid w:val="00A57584"/>
    <w:rsid w:val="00A80F86"/>
    <w:rsid w:val="00A82737"/>
    <w:rsid w:val="00A92CAB"/>
    <w:rsid w:val="00A96A87"/>
    <w:rsid w:val="00AA0C2C"/>
    <w:rsid w:val="00AB339F"/>
    <w:rsid w:val="00AE513B"/>
    <w:rsid w:val="00AE52E5"/>
    <w:rsid w:val="00AE7154"/>
    <w:rsid w:val="00B03FB9"/>
    <w:rsid w:val="00B22952"/>
    <w:rsid w:val="00B26CE6"/>
    <w:rsid w:val="00B27DDE"/>
    <w:rsid w:val="00B315BC"/>
    <w:rsid w:val="00B40FBD"/>
    <w:rsid w:val="00B41373"/>
    <w:rsid w:val="00B52F02"/>
    <w:rsid w:val="00B655C6"/>
    <w:rsid w:val="00B716BF"/>
    <w:rsid w:val="00B74900"/>
    <w:rsid w:val="00B8229E"/>
    <w:rsid w:val="00BA16AE"/>
    <w:rsid w:val="00BA1A0C"/>
    <w:rsid w:val="00BC4934"/>
    <w:rsid w:val="00BC5579"/>
    <w:rsid w:val="00BE1C5A"/>
    <w:rsid w:val="00BE2D7A"/>
    <w:rsid w:val="00BF6EAC"/>
    <w:rsid w:val="00BF79B1"/>
    <w:rsid w:val="00C02B97"/>
    <w:rsid w:val="00C10422"/>
    <w:rsid w:val="00C22156"/>
    <w:rsid w:val="00C23674"/>
    <w:rsid w:val="00C27381"/>
    <w:rsid w:val="00C3559E"/>
    <w:rsid w:val="00C355EA"/>
    <w:rsid w:val="00C36990"/>
    <w:rsid w:val="00C45431"/>
    <w:rsid w:val="00C66A4A"/>
    <w:rsid w:val="00C74B86"/>
    <w:rsid w:val="00C753B7"/>
    <w:rsid w:val="00C871BA"/>
    <w:rsid w:val="00C90E33"/>
    <w:rsid w:val="00C974A0"/>
    <w:rsid w:val="00CA3DA6"/>
    <w:rsid w:val="00CB160E"/>
    <w:rsid w:val="00CD36E7"/>
    <w:rsid w:val="00CD7AB7"/>
    <w:rsid w:val="00CE077E"/>
    <w:rsid w:val="00CE45FB"/>
    <w:rsid w:val="00CE5AA9"/>
    <w:rsid w:val="00CE5C62"/>
    <w:rsid w:val="00CF09EC"/>
    <w:rsid w:val="00CF7DE0"/>
    <w:rsid w:val="00D02621"/>
    <w:rsid w:val="00D11CA3"/>
    <w:rsid w:val="00D26FF6"/>
    <w:rsid w:val="00D33CFA"/>
    <w:rsid w:val="00D46313"/>
    <w:rsid w:val="00D534BC"/>
    <w:rsid w:val="00D56CC2"/>
    <w:rsid w:val="00D57745"/>
    <w:rsid w:val="00D60C91"/>
    <w:rsid w:val="00D60E01"/>
    <w:rsid w:val="00D661CC"/>
    <w:rsid w:val="00D72307"/>
    <w:rsid w:val="00D74B86"/>
    <w:rsid w:val="00D759D4"/>
    <w:rsid w:val="00D81A47"/>
    <w:rsid w:val="00D8587C"/>
    <w:rsid w:val="00D86EDD"/>
    <w:rsid w:val="00D918D4"/>
    <w:rsid w:val="00D92E1D"/>
    <w:rsid w:val="00DA0741"/>
    <w:rsid w:val="00DA1714"/>
    <w:rsid w:val="00DA20A7"/>
    <w:rsid w:val="00DB4B56"/>
    <w:rsid w:val="00DC328F"/>
    <w:rsid w:val="00DD2E90"/>
    <w:rsid w:val="00DD2F76"/>
    <w:rsid w:val="00DD756A"/>
    <w:rsid w:val="00DE2C2D"/>
    <w:rsid w:val="00DE3A45"/>
    <w:rsid w:val="00DE6F4F"/>
    <w:rsid w:val="00DE79DA"/>
    <w:rsid w:val="00DF16F9"/>
    <w:rsid w:val="00DF1CF1"/>
    <w:rsid w:val="00DF6791"/>
    <w:rsid w:val="00E00CEE"/>
    <w:rsid w:val="00E15CA9"/>
    <w:rsid w:val="00E203FA"/>
    <w:rsid w:val="00E223F5"/>
    <w:rsid w:val="00E22599"/>
    <w:rsid w:val="00E24A9D"/>
    <w:rsid w:val="00E34A1F"/>
    <w:rsid w:val="00E46C07"/>
    <w:rsid w:val="00E5192E"/>
    <w:rsid w:val="00E52405"/>
    <w:rsid w:val="00E60B84"/>
    <w:rsid w:val="00E60CE6"/>
    <w:rsid w:val="00E748A7"/>
    <w:rsid w:val="00E8057C"/>
    <w:rsid w:val="00E87554"/>
    <w:rsid w:val="00E90577"/>
    <w:rsid w:val="00E9413A"/>
    <w:rsid w:val="00E962DB"/>
    <w:rsid w:val="00E963EA"/>
    <w:rsid w:val="00E978D5"/>
    <w:rsid w:val="00EC38CD"/>
    <w:rsid w:val="00EC6BF0"/>
    <w:rsid w:val="00ED18EA"/>
    <w:rsid w:val="00ED7F22"/>
    <w:rsid w:val="00EE529C"/>
    <w:rsid w:val="00EF0FEB"/>
    <w:rsid w:val="00EF1973"/>
    <w:rsid w:val="00EF25C2"/>
    <w:rsid w:val="00EF748B"/>
    <w:rsid w:val="00F01089"/>
    <w:rsid w:val="00F0642F"/>
    <w:rsid w:val="00F06544"/>
    <w:rsid w:val="00F13C68"/>
    <w:rsid w:val="00F23BDA"/>
    <w:rsid w:val="00F32938"/>
    <w:rsid w:val="00F4221E"/>
    <w:rsid w:val="00F44694"/>
    <w:rsid w:val="00F45A71"/>
    <w:rsid w:val="00F4627B"/>
    <w:rsid w:val="00F55FA8"/>
    <w:rsid w:val="00F712B0"/>
    <w:rsid w:val="00F86016"/>
    <w:rsid w:val="00F909A1"/>
    <w:rsid w:val="00F974F4"/>
    <w:rsid w:val="00FD3E23"/>
    <w:rsid w:val="00FE6C30"/>
    <w:rsid w:val="00FF0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EE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4">
    <w:name w:val="heading 4"/>
    <w:basedOn w:val="Normal"/>
    <w:next w:val="Normal"/>
    <w:link w:val="Heading4Char"/>
    <w:semiHidden/>
    <w:unhideWhenUsed/>
    <w:qFormat/>
    <w:rsid w:val="00CB160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NormalWeb">
    <w:name w:val="Normal (Web)"/>
    <w:basedOn w:val="Normal"/>
    <w:uiPriority w:val="99"/>
    <w:unhideWhenUsed/>
    <w:rsid w:val="00700C17"/>
    <w:pPr>
      <w:widowControl/>
      <w:autoSpaceDE/>
      <w:autoSpaceDN/>
      <w:adjustRightInd/>
      <w:spacing w:before="100" w:beforeAutospacing="1" w:after="100" w:afterAutospacing="1"/>
    </w:pPr>
    <w:rPr>
      <w:sz w:val="24"/>
    </w:rPr>
  </w:style>
  <w:style w:type="character" w:styleId="CommentReference">
    <w:name w:val="annotation reference"/>
    <w:basedOn w:val="DefaultParagraphFont"/>
    <w:rsid w:val="003D29E3"/>
    <w:rPr>
      <w:sz w:val="16"/>
      <w:szCs w:val="16"/>
    </w:rPr>
  </w:style>
  <w:style w:type="paragraph" w:styleId="CommentText">
    <w:name w:val="annotation text"/>
    <w:basedOn w:val="Normal"/>
    <w:link w:val="CommentTextChar"/>
    <w:uiPriority w:val="99"/>
    <w:rsid w:val="003D29E3"/>
    <w:rPr>
      <w:szCs w:val="20"/>
    </w:rPr>
  </w:style>
  <w:style w:type="character" w:customStyle="1" w:styleId="CommentTextChar">
    <w:name w:val="Comment Text Char"/>
    <w:basedOn w:val="DefaultParagraphFont"/>
    <w:link w:val="CommentText"/>
    <w:uiPriority w:val="99"/>
    <w:rsid w:val="003D29E3"/>
  </w:style>
  <w:style w:type="paragraph" w:styleId="CommentSubject">
    <w:name w:val="annotation subject"/>
    <w:basedOn w:val="CommentText"/>
    <w:next w:val="CommentText"/>
    <w:link w:val="CommentSubjectChar"/>
    <w:rsid w:val="003D29E3"/>
    <w:rPr>
      <w:b/>
      <w:bCs/>
    </w:rPr>
  </w:style>
  <w:style w:type="character" w:customStyle="1" w:styleId="CommentSubjectChar">
    <w:name w:val="Comment Subject Char"/>
    <w:basedOn w:val="CommentTextChar"/>
    <w:link w:val="CommentSubject"/>
    <w:rsid w:val="003D29E3"/>
    <w:rPr>
      <w:b/>
      <w:bCs/>
    </w:rPr>
  </w:style>
  <w:style w:type="character" w:styleId="FollowedHyperlink">
    <w:name w:val="FollowedHyperlink"/>
    <w:basedOn w:val="DefaultParagraphFont"/>
    <w:rsid w:val="00C36990"/>
    <w:rPr>
      <w:color w:val="800080" w:themeColor="followedHyperlink"/>
      <w:u w:val="single"/>
    </w:rPr>
  </w:style>
  <w:style w:type="character" w:customStyle="1" w:styleId="Heading4Char">
    <w:name w:val="Heading 4 Char"/>
    <w:basedOn w:val="DefaultParagraphFont"/>
    <w:link w:val="Heading4"/>
    <w:semiHidden/>
    <w:rsid w:val="00CB160E"/>
    <w:rPr>
      <w:rFonts w:asciiTheme="majorHAnsi" w:eastAsiaTheme="majorEastAsia" w:hAnsiTheme="majorHAnsi" w:cstheme="majorBidi"/>
      <w:i/>
      <w:iCs/>
      <w:color w:val="365F91" w:themeColor="accent1" w:themeShade="B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4">
    <w:name w:val="heading 4"/>
    <w:basedOn w:val="Normal"/>
    <w:next w:val="Normal"/>
    <w:link w:val="Heading4Char"/>
    <w:semiHidden/>
    <w:unhideWhenUsed/>
    <w:qFormat/>
    <w:rsid w:val="00CB160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NormalWeb">
    <w:name w:val="Normal (Web)"/>
    <w:basedOn w:val="Normal"/>
    <w:uiPriority w:val="99"/>
    <w:unhideWhenUsed/>
    <w:rsid w:val="00700C17"/>
    <w:pPr>
      <w:widowControl/>
      <w:autoSpaceDE/>
      <w:autoSpaceDN/>
      <w:adjustRightInd/>
      <w:spacing w:before="100" w:beforeAutospacing="1" w:after="100" w:afterAutospacing="1"/>
    </w:pPr>
    <w:rPr>
      <w:sz w:val="24"/>
    </w:rPr>
  </w:style>
  <w:style w:type="character" w:styleId="CommentReference">
    <w:name w:val="annotation reference"/>
    <w:basedOn w:val="DefaultParagraphFont"/>
    <w:rsid w:val="003D29E3"/>
    <w:rPr>
      <w:sz w:val="16"/>
      <w:szCs w:val="16"/>
    </w:rPr>
  </w:style>
  <w:style w:type="paragraph" w:styleId="CommentText">
    <w:name w:val="annotation text"/>
    <w:basedOn w:val="Normal"/>
    <w:link w:val="CommentTextChar"/>
    <w:uiPriority w:val="99"/>
    <w:rsid w:val="003D29E3"/>
    <w:rPr>
      <w:szCs w:val="20"/>
    </w:rPr>
  </w:style>
  <w:style w:type="character" w:customStyle="1" w:styleId="CommentTextChar">
    <w:name w:val="Comment Text Char"/>
    <w:basedOn w:val="DefaultParagraphFont"/>
    <w:link w:val="CommentText"/>
    <w:uiPriority w:val="99"/>
    <w:rsid w:val="003D29E3"/>
  </w:style>
  <w:style w:type="paragraph" w:styleId="CommentSubject">
    <w:name w:val="annotation subject"/>
    <w:basedOn w:val="CommentText"/>
    <w:next w:val="CommentText"/>
    <w:link w:val="CommentSubjectChar"/>
    <w:rsid w:val="003D29E3"/>
    <w:rPr>
      <w:b/>
      <w:bCs/>
    </w:rPr>
  </w:style>
  <w:style w:type="character" w:customStyle="1" w:styleId="CommentSubjectChar">
    <w:name w:val="Comment Subject Char"/>
    <w:basedOn w:val="CommentTextChar"/>
    <w:link w:val="CommentSubject"/>
    <w:rsid w:val="003D29E3"/>
    <w:rPr>
      <w:b/>
      <w:bCs/>
    </w:rPr>
  </w:style>
  <w:style w:type="character" w:styleId="FollowedHyperlink">
    <w:name w:val="FollowedHyperlink"/>
    <w:basedOn w:val="DefaultParagraphFont"/>
    <w:rsid w:val="00C36990"/>
    <w:rPr>
      <w:color w:val="800080" w:themeColor="followedHyperlink"/>
      <w:u w:val="single"/>
    </w:rPr>
  </w:style>
  <w:style w:type="character" w:customStyle="1" w:styleId="Heading4Char">
    <w:name w:val="Heading 4 Char"/>
    <w:basedOn w:val="DefaultParagraphFont"/>
    <w:link w:val="Heading4"/>
    <w:semiHidden/>
    <w:rsid w:val="00CB160E"/>
    <w:rPr>
      <w:rFonts w:asciiTheme="majorHAnsi" w:eastAsiaTheme="majorEastAsia" w:hAnsiTheme="majorHAnsi" w:cstheme="majorBidi"/>
      <w:i/>
      <w:iCs/>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53012">
      <w:bodyDiv w:val="1"/>
      <w:marLeft w:val="0"/>
      <w:marRight w:val="0"/>
      <w:marTop w:val="0"/>
      <w:marBottom w:val="0"/>
      <w:divBdr>
        <w:top w:val="none" w:sz="0" w:space="0" w:color="auto"/>
        <w:left w:val="none" w:sz="0" w:space="0" w:color="auto"/>
        <w:bottom w:val="none" w:sz="0" w:space="0" w:color="auto"/>
        <w:right w:val="none" w:sz="0" w:space="0" w:color="auto"/>
      </w:divBdr>
    </w:div>
    <w:div w:id="257758005">
      <w:bodyDiv w:val="1"/>
      <w:marLeft w:val="0"/>
      <w:marRight w:val="0"/>
      <w:marTop w:val="0"/>
      <w:marBottom w:val="0"/>
      <w:divBdr>
        <w:top w:val="none" w:sz="0" w:space="0" w:color="auto"/>
        <w:left w:val="none" w:sz="0" w:space="0" w:color="auto"/>
        <w:bottom w:val="none" w:sz="0" w:space="0" w:color="auto"/>
        <w:right w:val="none" w:sz="0" w:space="0" w:color="auto"/>
      </w:divBdr>
    </w:div>
    <w:div w:id="414136297">
      <w:bodyDiv w:val="1"/>
      <w:marLeft w:val="0"/>
      <w:marRight w:val="0"/>
      <w:marTop w:val="0"/>
      <w:marBottom w:val="0"/>
      <w:divBdr>
        <w:top w:val="none" w:sz="0" w:space="0" w:color="auto"/>
        <w:left w:val="none" w:sz="0" w:space="0" w:color="auto"/>
        <w:bottom w:val="none" w:sz="0" w:space="0" w:color="auto"/>
        <w:right w:val="none" w:sz="0" w:space="0" w:color="auto"/>
      </w:divBdr>
    </w:div>
    <w:div w:id="883298054">
      <w:bodyDiv w:val="1"/>
      <w:marLeft w:val="0"/>
      <w:marRight w:val="0"/>
      <w:marTop w:val="0"/>
      <w:marBottom w:val="0"/>
      <w:divBdr>
        <w:top w:val="none" w:sz="0" w:space="0" w:color="auto"/>
        <w:left w:val="none" w:sz="0" w:space="0" w:color="auto"/>
        <w:bottom w:val="none" w:sz="0" w:space="0" w:color="auto"/>
        <w:right w:val="none" w:sz="0" w:space="0" w:color="auto"/>
      </w:divBdr>
    </w:div>
    <w:div w:id="1570454933">
      <w:bodyDiv w:val="1"/>
      <w:marLeft w:val="0"/>
      <w:marRight w:val="0"/>
      <w:marTop w:val="0"/>
      <w:marBottom w:val="0"/>
      <w:divBdr>
        <w:top w:val="none" w:sz="0" w:space="0" w:color="auto"/>
        <w:left w:val="none" w:sz="0" w:space="0" w:color="auto"/>
        <w:bottom w:val="none" w:sz="0" w:space="0" w:color="auto"/>
        <w:right w:val="none" w:sz="0" w:space="0" w:color="auto"/>
      </w:divBdr>
    </w:div>
    <w:div w:id="1872067214">
      <w:bodyDiv w:val="1"/>
      <w:marLeft w:val="0"/>
      <w:marRight w:val="0"/>
      <w:marTop w:val="0"/>
      <w:marBottom w:val="0"/>
      <w:divBdr>
        <w:top w:val="none" w:sz="0" w:space="0" w:color="auto"/>
        <w:left w:val="none" w:sz="0" w:space="0" w:color="auto"/>
        <w:bottom w:val="none" w:sz="0" w:space="0" w:color="auto"/>
        <w:right w:val="none" w:sz="0" w:space="0" w:color="auto"/>
      </w:divBdr>
    </w:div>
    <w:div w:id="1916275690">
      <w:bodyDiv w:val="1"/>
      <w:marLeft w:val="0"/>
      <w:marRight w:val="0"/>
      <w:marTop w:val="0"/>
      <w:marBottom w:val="0"/>
      <w:divBdr>
        <w:top w:val="none" w:sz="0" w:space="0" w:color="auto"/>
        <w:left w:val="none" w:sz="0" w:space="0" w:color="auto"/>
        <w:bottom w:val="none" w:sz="0" w:space="0" w:color="auto"/>
        <w:right w:val="none" w:sz="0" w:space="0" w:color="auto"/>
      </w:divBdr>
    </w:div>
    <w:div w:id="2055932776">
      <w:bodyDiv w:val="1"/>
      <w:marLeft w:val="0"/>
      <w:marRight w:val="0"/>
      <w:marTop w:val="0"/>
      <w:marBottom w:val="0"/>
      <w:divBdr>
        <w:top w:val="none" w:sz="0" w:space="0" w:color="auto"/>
        <w:left w:val="none" w:sz="0" w:space="0" w:color="auto"/>
        <w:bottom w:val="none" w:sz="0" w:space="0" w:color="auto"/>
        <w:right w:val="none" w:sz="0" w:space="0" w:color="auto"/>
      </w:divBdr>
      <w:divsChild>
        <w:div w:id="1448622904">
          <w:marLeft w:val="0"/>
          <w:marRight w:val="0"/>
          <w:marTop w:val="0"/>
          <w:marBottom w:val="0"/>
          <w:divBdr>
            <w:top w:val="none" w:sz="0" w:space="0" w:color="auto"/>
            <w:left w:val="none" w:sz="0" w:space="0" w:color="auto"/>
            <w:bottom w:val="none" w:sz="0" w:space="0" w:color="auto"/>
            <w:right w:val="none" w:sz="0" w:space="0" w:color="auto"/>
          </w:divBdr>
        </w:div>
      </w:divsChild>
    </w:div>
    <w:div w:id="2088073400">
      <w:bodyDiv w:val="1"/>
      <w:marLeft w:val="0"/>
      <w:marRight w:val="0"/>
      <w:marTop w:val="0"/>
      <w:marBottom w:val="0"/>
      <w:divBdr>
        <w:top w:val="none" w:sz="0" w:space="0" w:color="auto"/>
        <w:left w:val="none" w:sz="0" w:space="0" w:color="auto"/>
        <w:bottom w:val="none" w:sz="0" w:space="0" w:color="auto"/>
        <w:right w:val="none" w:sz="0" w:space="0" w:color="auto"/>
      </w:divBdr>
      <w:divsChild>
        <w:div w:id="709191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mosco001@umn.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ohn.gale@maine.ed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ahrx074@umn.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quick078@umn.edu" TargetMode="External"/><Relationship Id="rId20" Type="http://schemas.openxmlformats.org/officeDocument/2006/relationships/hyperlink" Target="mailto:reiter@email.unc.ed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medicare.gov/hospitalcompare/search.html" TargetMode="External"/><Relationship Id="rId23" Type="http://schemas.openxmlformats.org/officeDocument/2006/relationships/hyperlink" Target="https://nosorh.org/wp-content/uploads/2019/03/Compensation-Survey-Final-3-4-2019.pdf" TargetMode="External"/><Relationship Id="rId10" Type="http://schemas.openxmlformats.org/officeDocument/2006/relationships/settings" Target="settings.xml"/><Relationship Id="rId19" Type="http://schemas.openxmlformats.org/officeDocument/2006/relationships/hyperlink" Target="mailto:gpink@email.unc.ed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grants.hrsa.gov/webexternal" TargetMode="External"/><Relationship Id="rId22" Type="http://schemas.openxmlformats.org/officeDocument/2006/relationships/hyperlink" Target="mailto:zachariah.croll@ma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D2C573F9A2844596131EBCF79747F8" ma:contentTypeVersion="7" ma:contentTypeDescription="Create a new document." ma:contentTypeScope="" ma:versionID="c1ae31cdcba65381d9a848ca62d8b64f">
  <xsd:schema xmlns:xsd="http://www.w3.org/2001/XMLSchema" xmlns:xs="http://www.w3.org/2001/XMLSchema" xmlns:p="http://schemas.microsoft.com/office/2006/metadata/properties" xmlns:ns2="053a5afd-1424-405b-82d9-63deec7446f8" xmlns:ns3="c7d0ed18-d4ec-4450-b043-97ba750af715" targetNamespace="http://schemas.microsoft.com/office/2006/metadata/properties" ma:root="true" ma:fieldsID="0cc618764cafe038a6a0d408dfabfe9c" ns2:_="" ns3:_="">
    <xsd:import namespace="053a5afd-1424-405b-82d9-63deec7446f8"/>
    <xsd:import namespace="c7d0ed18-d4ec-4450-b043-97ba750af7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956400a-697c-479e-ba7a-93488a611975}" ma:internalName="TaxCatchAll" ma:showField="CatchAllData" ma:web="793d03b2-8864-480e-b538-9d5f88db1a4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b956400a-697c-479e-ba7a-93488a611975}" ma:internalName="TaxCatchAllLabel" ma:readOnly="true" ma:showField="CatchAllDataLabel" ma:web="793d03b2-8864-480e-b538-9d5f88db1a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3ff120d-8bd5-4291-a148-70db8d7e9204" ContentTypeId="0x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HRSA-23-2709</_dlc_DocId>
    <_dlc_DocIdUrl xmlns="053a5afd-1424-405b-82d9-63deec7446f8">
      <Url>https://sharepoint.hrsa.gov/sites/ORHP/hsd/_layouts/15/DocIdRedir.aspx?ID=HRSA-23-2709</Url>
      <Description>HRSA-23-2709</Description>
    </_dlc_DocIdUrl>
    <TaxCatchAll xmlns="c7d0ed18-d4ec-4450-b043-97ba750af715"/>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E3FB1-F61B-4C14-A201-6261B343A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F70B5-74E1-44D3-A788-3A24258D6F96}">
  <ds:schemaRefs>
    <ds:schemaRef ds:uri="http://schemas.microsoft.com/sharepoint/events"/>
  </ds:schemaRefs>
</ds:datastoreItem>
</file>

<file path=customXml/itemProps3.xml><?xml version="1.0" encoding="utf-8"?>
<ds:datastoreItem xmlns:ds="http://schemas.openxmlformats.org/officeDocument/2006/customXml" ds:itemID="{90068A41-FDDC-48A3-975D-65802AB27B69}">
  <ds:schemaRefs>
    <ds:schemaRef ds:uri="http://schemas.microsoft.com/sharepoint/v3/contenttype/forms"/>
  </ds:schemaRefs>
</ds:datastoreItem>
</file>

<file path=customXml/itemProps4.xml><?xml version="1.0" encoding="utf-8"?>
<ds:datastoreItem xmlns:ds="http://schemas.openxmlformats.org/officeDocument/2006/customXml" ds:itemID="{4D34EA28-738B-4B54-AE6A-9DAEBBBCA186}">
  <ds:schemaRefs>
    <ds:schemaRef ds:uri="Microsoft.SharePoint.Taxonomy.ContentTypeSync"/>
  </ds:schemaRefs>
</ds:datastoreItem>
</file>

<file path=customXml/itemProps5.xml><?xml version="1.0" encoding="utf-8"?>
<ds:datastoreItem xmlns:ds="http://schemas.openxmlformats.org/officeDocument/2006/customXml" ds:itemID="{D9669018-9417-4B26-8F33-EDC937DD9242}">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c7d0ed18-d4ec-4450-b043-97ba750af715"/>
    <ds:schemaRef ds:uri="http://purl.org/dc/terms/"/>
    <ds:schemaRef ds:uri="http://schemas.microsoft.com/office/2006/documentManagement/types"/>
    <ds:schemaRef ds:uri="053a5afd-1424-405b-82d9-63deec7446f8"/>
    <ds:schemaRef ds:uri="http://www.w3.org/XML/1998/namespace"/>
    <ds:schemaRef ds:uri="http://purl.org/dc/dcmitype/"/>
  </ds:schemaRefs>
</ds:datastoreItem>
</file>

<file path=customXml/itemProps6.xml><?xml version="1.0" encoding="utf-8"?>
<ds:datastoreItem xmlns:ds="http://schemas.openxmlformats.org/officeDocument/2006/customXml" ds:itemID="{5205773D-5B5B-4E4C-AB9B-E726CA131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2746</Words>
  <Characters>15657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18367</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SYSTEM</cp:lastModifiedBy>
  <cp:revision>2</cp:revision>
  <cp:lastPrinted>2016-06-14T15:26:00Z</cp:lastPrinted>
  <dcterms:created xsi:type="dcterms:W3CDTF">2019-05-22T14:11:00Z</dcterms:created>
  <dcterms:modified xsi:type="dcterms:W3CDTF">2019-05-22T14:11:00Z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0x0101003AD2C573F9A2844596131EBCF79747F8</vt:lpwstr>
  </property>
  <property fmtid="{D5CDD505-2E9C-101B-9397-08002B2CF9AE}" pid="3" name="_dlc_DocIdItemGuid">
    <vt:lpwstr>0205696a-8f23-48bc-899c-a80c86d7621e</vt:lpwstr>
  </property>
</Properties>
</file>