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7EB03" w14:textId="77777777" w:rsidR="005D3956" w:rsidRPr="004D4B3A" w:rsidRDefault="005D3956" w:rsidP="005D3956">
      <w:pPr>
        <w:spacing w:after="0" w:line="240" w:lineRule="auto"/>
        <w:rPr>
          <w:rFonts w:ascii="Times New Roman" w:eastAsia="Times New Roman" w:hAnsi="Times New Roman" w:cs="Times New Roman"/>
          <w:sz w:val="24"/>
          <w:szCs w:val="24"/>
        </w:rPr>
      </w:pPr>
      <w:bookmarkStart w:id="0" w:name="_GoBack"/>
      <w:bookmarkEnd w:id="0"/>
    </w:p>
    <w:p w14:paraId="649FAF86" w14:textId="77777777" w:rsidR="005D3956" w:rsidRPr="004D4B3A" w:rsidRDefault="005D3956" w:rsidP="005D3956">
      <w:pPr>
        <w:spacing w:after="0" w:line="240" w:lineRule="auto"/>
        <w:rPr>
          <w:rFonts w:ascii="Times New Roman" w:eastAsia="Times New Roman" w:hAnsi="Times New Roman" w:cs="Times New Roman"/>
          <w:sz w:val="24"/>
          <w:szCs w:val="24"/>
        </w:rPr>
      </w:pPr>
    </w:p>
    <w:p w14:paraId="3A683519" w14:textId="77777777" w:rsidR="00453EBA" w:rsidRPr="00D55945" w:rsidRDefault="00453EBA" w:rsidP="000F78AA">
      <w:pPr>
        <w:spacing w:after="0" w:line="240" w:lineRule="auto"/>
        <w:rPr>
          <w:rFonts w:ascii="Times New Roman" w:eastAsia="Times New Roman" w:hAnsi="Times New Roman" w:cs="Times New Roman"/>
          <w:sz w:val="24"/>
          <w:szCs w:val="24"/>
        </w:rPr>
      </w:pPr>
    </w:p>
    <w:p w14:paraId="60D7FA66" w14:textId="77777777" w:rsidR="00453EBA" w:rsidRDefault="00453EBA" w:rsidP="00453EB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General Instructions</w:t>
      </w:r>
    </w:p>
    <w:p w14:paraId="58AE0288" w14:textId="77777777" w:rsidR="00453EBA" w:rsidRDefault="00453EBA" w:rsidP="00453E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Supporting Statement, including the text of the notice to the public required by 5 CFR</w:t>
      </w:r>
    </w:p>
    <w:p w14:paraId="26A3EF54" w14:textId="77777777" w:rsidR="00453EBA" w:rsidRDefault="00453EBA" w:rsidP="00453E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1320.5(a)(i)(iv) and its actual or estimated date of publication in the Federal Register,</w:t>
      </w:r>
    </w:p>
    <w:p w14:paraId="7A212DC6" w14:textId="77777777" w:rsidR="00453EBA" w:rsidRDefault="00453EBA" w:rsidP="00453E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must accompany each request for approval of a collection of information. The Supporting</w:t>
      </w:r>
    </w:p>
    <w:p w14:paraId="65E5F0F9" w14:textId="77777777" w:rsidR="00453EBA" w:rsidRDefault="00453EBA" w:rsidP="00453E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Statement must be prepared in the format described below, and must contain the</w:t>
      </w:r>
    </w:p>
    <w:p w14:paraId="415A7DD0" w14:textId="77777777" w:rsidR="00453EBA" w:rsidRDefault="00453EBA" w:rsidP="00453E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information specified in Section A below. If an item is not applicable, provide a brief</w:t>
      </w:r>
    </w:p>
    <w:p w14:paraId="479969FB" w14:textId="77777777" w:rsidR="00453EBA" w:rsidRDefault="00453EBA" w:rsidP="00453E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explanation. When the question “Does this ICR contain surveys, censuses or employ</w:t>
      </w:r>
    </w:p>
    <w:p w14:paraId="63839EB8" w14:textId="77777777" w:rsidR="00453EBA" w:rsidRDefault="00453EBA" w:rsidP="00453E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statistical methods” is checked "Yes", Section B of the Supporting Statement must be</w:t>
      </w:r>
    </w:p>
    <w:p w14:paraId="4B6CDF32" w14:textId="77777777" w:rsidR="00453EBA" w:rsidRDefault="00453EBA" w:rsidP="00453E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completed. OMB reserves the right to require the submission of additional information</w:t>
      </w:r>
    </w:p>
    <w:p w14:paraId="3553FBF4" w14:textId="2ABB5FA6" w:rsidR="00453EBA" w:rsidRDefault="00453EBA" w:rsidP="00453EBA">
      <w:pPr>
        <w:keepNext/>
        <w:spacing w:after="0" w:line="240" w:lineRule="auto"/>
        <w:outlineLvl w:val="0"/>
        <w:rPr>
          <w:rFonts w:ascii="Arial" w:eastAsia="Times New Roman" w:hAnsi="Arial" w:cs="Arial"/>
          <w:b/>
          <w:sz w:val="24"/>
          <w:szCs w:val="24"/>
        </w:rPr>
      </w:pPr>
      <w:r>
        <w:rPr>
          <w:rFonts w:ascii="Times New Roman" w:hAnsi="Times New Roman" w:cs="Times New Roman"/>
          <w:sz w:val="24"/>
          <w:szCs w:val="24"/>
        </w:rPr>
        <w:t>with respect to any request for approval.</w:t>
      </w:r>
    </w:p>
    <w:p w14:paraId="71F58360" w14:textId="77777777" w:rsidR="00453EBA" w:rsidRDefault="00453EBA" w:rsidP="005D3956">
      <w:pPr>
        <w:keepNext/>
        <w:spacing w:after="0" w:line="240" w:lineRule="auto"/>
        <w:outlineLvl w:val="0"/>
        <w:rPr>
          <w:rFonts w:ascii="Arial" w:eastAsia="Times New Roman" w:hAnsi="Arial" w:cs="Arial"/>
          <w:b/>
          <w:sz w:val="24"/>
          <w:szCs w:val="24"/>
        </w:rPr>
      </w:pPr>
    </w:p>
    <w:p w14:paraId="5D1D94EC" w14:textId="77777777" w:rsidR="005D3956" w:rsidRPr="004D4B3A" w:rsidRDefault="005D3956" w:rsidP="005D3956">
      <w:pPr>
        <w:keepNext/>
        <w:spacing w:after="0" w:line="240" w:lineRule="auto"/>
        <w:outlineLvl w:val="0"/>
        <w:rPr>
          <w:rFonts w:ascii="Arial" w:eastAsia="Times New Roman" w:hAnsi="Arial" w:cs="Arial"/>
          <w:b/>
          <w:sz w:val="24"/>
          <w:szCs w:val="24"/>
        </w:rPr>
      </w:pPr>
      <w:r w:rsidRPr="004D4B3A">
        <w:rPr>
          <w:rFonts w:ascii="Arial" w:eastAsia="Times New Roman" w:hAnsi="Arial" w:cs="Arial"/>
          <w:b/>
          <w:sz w:val="24"/>
          <w:szCs w:val="24"/>
        </w:rPr>
        <w:t>Section A. Justification</w:t>
      </w:r>
    </w:p>
    <w:p w14:paraId="52E71B7E" w14:textId="77777777" w:rsidR="00662092" w:rsidRPr="004D4B3A" w:rsidRDefault="00662092" w:rsidP="00662092">
      <w:pPr>
        <w:spacing w:after="0" w:line="240" w:lineRule="auto"/>
        <w:rPr>
          <w:rFonts w:ascii="Arial" w:eastAsia="Times New Roman" w:hAnsi="Arial" w:cs="Arial"/>
          <w:sz w:val="24"/>
          <w:szCs w:val="24"/>
        </w:rPr>
      </w:pPr>
    </w:p>
    <w:p w14:paraId="071690FC" w14:textId="77777777" w:rsidR="00662092" w:rsidRPr="008152DC" w:rsidRDefault="00662092" w:rsidP="0017606A">
      <w:pPr>
        <w:pStyle w:val="ListParagraph"/>
        <w:numPr>
          <w:ilvl w:val="0"/>
          <w:numId w:val="6"/>
        </w:numPr>
        <w:tabs>
          <w:tab w:val="left" w:pos="360"/>
        </w:tabs>
        <w:autoSpaceDE w:val="0"/>
        <w:autoSpaceDN w:val="0"/>
        <w:adjustRightInd w:val="0"/>
        <w:ind w:left="0" w:firstLine="0"/>
        <w:rPr>
          <w:rFonts w:ascii="Arial" w:hAnsi="Arial" w:cs="Arial"/>
        </w:rPr>
      </w:pPr>
      <w:r w:rsidRPr="004D4B3A">
        <w:rPr>
          <w:rFonts w:ascii="Arial" w:hAnsi="Arial" w:cs="Arial"/>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AEA6589" w14:textId="77777777" w:rsidR="008152DC" w:rsidRPr="008152DC" w:rsidRDefault="008152DC" w:rsidP="008152DC">
      <w:pPr>
        <w:tabs>
          <w:tab w:val="left" w:pos="360"/>
        </w:tabs>
        <w:autoSpaceDE w:val="0"/>
        <w:autoSpaceDN w:val="0"/>
        <w:adjustRightInd w:val="0"/>
        <w:rPr>
          <w:rFonts w:ascii="Arial" w:hAnsi="Arial" w:cs="Arial"/>
        </w:rPr>
      </w:pPr>
    </w:p>
    <w:p w14:paraId="7089AA58" w14:textId="7632289C" w:rsidR="000742AD" w:rsidRDefault="008152DC" w:rsidP="008152DC">
      <w:pPr>
        <w:pStyle w:val="Heading1"/>
        <w:spacing w:before="0" w:beforeAutospacing="0" w:after="0" w:afterAutospacing="0"/>
        <w:jc w:val="both"/>
        <w:textAlignment w:val="baseline"/>
        <w:rPr>
          <w:rFonts w:asciiTheme="minorHAnsi" w:hAnsiTheme="minorHAnsi"/>
          <w:b w:val="0"/>
          <w:sz w:val="22"/>
          <w:szCs w:val="22"/>
        </w:rPr>
      </w:pPr>
      <w:r w:rsidRPr="008828F4">
        <w:rPr>
          <w:rFonts w:asciiTheme="minorHAnsi" w:hAnsiTheme="minorHAnsi"/>
          <w:b w:val="0"/>
          <w:sz w:val="22"/>
          <w:szCs w:val="22"/>
        </w:rPr>
        <w:t xml:space="preserve">The Peace Corps Office of Third Goal and Returned Volunteer Services office (3GL) has two primary duties: aiding returning and recently returned Peace Corps Volunteers with transition back to the United States; and supporting the Third Goal of Peace Corps, which is to promote a better understanding of other peoples on the part of Americans. </w:t>
      </w:r>
      <w:r w:rsidR="000742AD" w:rsidRPr="008828F4">
        <w:rPr>
          <w:rFonts w:asciiTheme="minorHAnsi" w:hAnsiTheme="minorHAnsi"/>
          <w:b w:val="0"/>
          <w:sz w:val="22"/>
          <w:szCs w:val="22"/>
        </w:rPr>
        <w:t>Th</w:t>
      </w:r>
      <w:r w:rsidR="000742AD">
        <w:rPr>
          <w:rFonts w:asciiTheme="minorHAnsi" w:hAnsiTheme="minorHAnsi"/>
          <w:b w:val="0"/>
          <w:sz w:val="22"/>
          <w:szCs w:val="22"/>
        </w:rPr>
        <w:t>e</w:t>
      </w:r>
      <w:r w:rsidR="000742AD" w:rsidRPr="008828F4">
        <w:rPr>
          <w:rFonts w:asciiTheme="minorHAnsi" w:hAnsiTheme="minorHAnsi"/>
          <w:b w:val="0"/>
          <w:sz w:val="22"/>
          <w:szCs w:val="22"/>
        </w:rPr>
        <w:t xml:space="preserve"> </w:t>
      </w:r>
      <w:r w:rsidRPr="008828F4">
        <w:rPr>
          <w:rFonts w:asciiTheme="minorHAnsi" w:hAnsiTheme="minorHAnsi"/>
          <w:b w:val="0"/>
          <w:sz w:val="22"/>
          <w:szCs w:val="22"/>
        </w:rPr>
        <w:t>authority</w:t>
      </w:r>
      <w:r w:rsidR="000742AD">
        <w:rPr>
          <w:rFonts w:asciiTheme="minorHAnsi" w:hAnsiTheme="minorHAnsi"/>
          <w:b w:val="0"/>
          <w:sz w:val="22"/>
          <w:szCs w:val="22"/>
        </w:rPr>
        <w:t xml:space="preserve"> for these duties</w:t>
      </w:r>
      <w:r w:rsidRPr="008828F4">
        <w:rPr>
          <w:rFonts w:asciiTheme="minorHAnsi" w:hAnsiTheme="minorHAnsi"/>
          <w:b w:val="0"/>
          <w:sz w:val="22"/>
          <w:szCs w:val="22"/>
        </w:rPr>
        <w:t xml:space="preserve"> is outlined in two sections of the Peace Corps Act.  </w:t>
      </w:r>
    </w:p>
    <w:p w14:paraId="33FD433D" w14:textId="75605BB5" w:rsidR="000742AD" w:rsidRPr="00F039EC" w:rsidRDefault="008152DC" w:rsidP="003F001B">
      <w:pPr>
        <w:pStyle w:val="Heading1"/>
        <w:numPr>
          <w:ilvl w:val="0"/>
          <w:numId w:val="13"/>
        </w:numPr>
        <w:spacing w:before="0" w:beforeAutospacing="0" w:after="0" w:afterAutospacing="0"/>
        <w:jc w:val="both"/>
        <w:textAlignment w:val="baseline"/>
        <w:rPr>
          <w:rFonts w:asciiTheme="minorHAnsi" w:hAnsiTheme="minorHAnsi"/>
          <w:i/>
          <w:sz w:val="22"/>
          <w:szCs w:val="22"/>
        </w:rPr>
      </w:pPr>
      <w:r w:rsidRPr="008828F4">
        <w:rPr>
          <w:rFonts w:asciiTheme="minorHAnsi" w:hAnsiTheme="minorHAnsi"/>
          <w:b w:val="0"/>
          <w:sz w:val="22"/>
          <w:szCs w:val="22"/>
        </w:rPr>
        <w:t xml:space="preserve">22 U.S.C. </w:t>
      </w:r>
      <w:r w:rsidRPr="008828F4">
        <w:rPr>
          <w:rFonts w:asciiTheme="minorHAnsi" w:hAnsiTheme="minorHAnsi"/>
          <w:b w:val="0"/>
          <w:bCs w:val="0"/>
          <w:sz w:val="22"/>
          <w:szCs w:val="22"/>
        </w:rPr>
        <w:t>§ 2517 states</w:t>
      </w:r>
      <w:r w:rsidR="000742AD">
        <w:rPr>
          <w:rFonts w:asciiTheme="minorHAnsi" w:hAnsiTheme="minorHAnsi"/>
          <w:b w:val="0"/>
          <w:bCs w:val="0"/>
          <w:sz w:val="22"/>
          <w:szCs w:val="22"/>
        </w:rPr>
        <w:t>:</w:t>
      </w:r>
      <w:r w:rsidR="000742AD" w:rsidRPr="008828F4">
        <w:rPr>
          <w:rFonts w:asciiTheme="minorHAnsi" w:hAnsiTheme="minorHAnsi"/>
          <w:b w:val="0"/>
          <w:bCs w:val="0"/>
          <w:sz w:val="22"/>
          <w:szCs w:val="22"/>
        </w:rPr>
        <w:t xml:space="preserve"> </w:t>
      </w:r>
      <w:r w:rsidRPr="008828F4">
        <w:rPr>
          <w:rFonts w:asciiTheme="minorHAnsi" w:hAnsiTheme="minorHAnsi"/>
          <w:b w:val="0"/>
          <w:bCs w:val="0"/>
          <w:sz w:val="22"/>
          <w:szCs w:val="22"/>
        </w:rPr>
        <w:t>“</w:t>
      </w:r>
      <w:r w:rsidRPr="008828F4">
        <w:rPr>
          <w:rFonts w:asciiTheme="minorHAnsi" w:hAnsiTheme="minorHAnsi"/>
          <w:b w:val="0"/>
          <w:i/>
          <w:sz w:val="22"/>
          <w:szCs w:val="22"/>
          <w:shd w:val="clear" w:color="auto" w:fill="FFFFFF"/>
        </w:rPr>
        <w:t>In order to further the goal of the Peace Corps, as set forth in section</w:t>
      </w:r>
      <w:r w:rsidRPr="008828F4">
        <w:rPr>
          <w:rStyle w:val="apple-converted-space"/>
          <w:rFonts w:asciiTheme="minorHAnsi" w:hAnsiTheme="minorHAnsi"/>
          <w:b w:val="0"/>
          <w:i/>
          <w:sz w:val="22"/>
          <w:szCs w:val="22"/>
          <w:shd w:val="clear" w:color="auto" w:fill="FFFFFF"/>
        </w:rPr>
        <w:t> </w:t>
      </w:r>
      <w:r w:rsidRPr="008828F4">
        <w:rPr>
          <w:rFonts w:asciiTheme="minorHAnsi" w:hAnsiTheme="minorHAnsi"/>
          <w:b w:val="0"/>
          <w:bCs w:val="0"/>
          <w:i/>
          <w:sz w:val="22"/>
          <w:szCs w:val="22"/>
          <w:bdr w:val="none" w:sz="0" w:space="0" w:color="auto" w:frame="1"/>
          <w:shd w:val="clear" w:color="auto" w:fill="FFFFFF"/>
        </w:rPr>
        <w:t>2501</w:t>
      </w:r>
      <w:r w:rsidRPr="008828F4">
        <w:rPr>
          <w:rStyle w:val="apple-converted-space"/>
          <w:rFonts w:asciiTheme="minorHAnsi" w:hAnsiTheme="minorHAnsi"/>
          <w:b w:val="0"/>
          <w:i/>
          <w:sz w:val="22"/>
          <w:szCs w:val="22"/>
          <w:shd w:val="clear" w:color="auto" w:fill="FFFFFF"/>
        </w:rPr>
        <w:t> </w:t>
      </w:r>
      <w:r w:rsidRPr="008828F4">
        <w:rPr>
          <w:rFonts w:asciiTheme="minorHAnsi" w:hAnsiTheme="minorHAnsi"/>
          <w:b w:val="0"/>
          <w:i/>
          <w:sz w:val="22"/>
          <w:szCs w:val="22"/>
          <w:shd w:val="clear" w:color="auto" w:fill="FFFFFF"/>
        </w:rPr>
        <w:t>of this title, relating to the promotion of a better understanding of other peoples on the part of the American people, the Director, utilizing the authorities under section</w:t>
      </w:r>
      <w:r w:rsidRPr="008828F4">
        <w:rPr>
          <w:rStyle w:val="apple-converted-space"/>
          <w:rFonts w:asciiTheme="minorHAnsi" w:hAnsiTheme="minorHAnsi"/>
          <w:b w:val="0"/>
          <w:i/>
          <w:sz w:val="22"/>
          <w:szCs w:val="22"/>
          <w:shd w:val="clear" w:color="auto" w:fill="FFFFFF"/>
        </w:rPr>
        <w:t> </w:t>
      </w:r>
      <w:r w:rsidRPr="008828F4">
        <w:rPr>
          <w:rFonts w:asciiTheme="minorHAnsi" w:hAnsiTheme="minorHAnsi"/>
          <w:b w:val="0"/>
          <w:bCs w:val="0"/>
          <w:i/>
          <w:sz w:val="22"/>
          <w:szCs w:val="22"/>
          <w:bdr w:val="none" w:sz="0" w:space="0" w:color="auto" w:frame="1"/>
          <w:shd w:val="clear" w:color="auto" w:fill="FFFFFF"/>
        </w:rPr>
        <w:t>2509</w:t>
      </w:r>
      <w:r w:rsidRPr="008828F4">
        <w:rPr>
          <w:rStyle w:val="apple-converted-space"/>
          <w:rFonts w:asciiTheme="minorHAnsi" w:hAnsiTheme="minorHAnsi"/>
          <w:b w:val="0"/>
          <w:i/>
          <w:sz w:val="22"/>
          <w:szCs w:val="22"/>
          <w:shd w:val="clear" w:color="auto" w:fill="FFFFFF"/>
        </w:rPr>
        <w:t> </w:t>
      </w:r>
      <w:r w:rsidRPr="008828F4">
        <w:rPr>
          <w:rFonts w:asciiTheme="minorHAnsi" w:hAnsiTheme="minorHAnsi"/>
          <w:b w:val="0"/>
          <w:bCs w:val="0"/>
          <w:i/>
          <w:sz w:val="22"/>
          <w:szCs w:val="22"/>
          <w:bdr w:val="none" w:sz="0" w:space="0" w:color="auto" w:frame="1"/>
          <w:shd w:val="clear" w:color="auto" w:fill="FFFFFF"/>
        </w:rPr>
        <w:t>(a)(1)</w:t>
      </w:r>
      <w:r w:rsidRPr="008828F4">
        <w:rPr>
          <w:rStyle w:val="apple-converted-space"/>
          <w:rFonts w:asciiTheme="minorHAnsi" w:hAnsiTheme="minorHAnsi"/>
          <w:b w:val="0"/>
          <w:i/>
          <w:sz w:val="22"/>
          <w:szCs w:val="22"/>
          <w:shd w:val="clear" w:color="auto" w:fill="FFFFFF"/>
        </w:rPr>
        <w:t> </w:t>
      </w:r>
      <w:r w:rsidRPr="008828F4">
        <w:rPr>
          <w:rFonts w:asciiTheme="minorHAnsi" w:hAnsiTheme="minorHAnsi"/>
          <w:b w:val="0"/>
          <w:i/>
          <w:sz w:val="22"/>
          <w:szCs w:val="22"/>
          <w:shd w:val="clear" w:color="auto" w:fill="FFFFFF"/>
        </w:rPr>
        <w:t>of this title and other provisions of law, shall, as appropriate, encourage, facilitate, and assist activities carried out by former volunteers in furtherance of such goal and the efforts of agencies, organizations, and other individuals to support or assist in former volunteers carrying out such activities.”</w:t>
      </w:r>
      <w:r w:rsidRPr="008828F4">
        <w:rPr>
          <w:rFonts w:asciiTheme="minorHAnsi" w:hAnsiTheme="minorHAnsi"/>
          <w:b w:val="0"/>
          <w:sz w:val="22"/>
          <w:szCs w:val="22"/>
          <w:shd w:val="clear" w:color="auto" w:fill="FFFFFF"/>
        </w:rPr>
        <w:t xml:space="preserve"> </w:t>
      </w:r>
    </w:p>
    <w:p w14:paraId="2E4330F9" w14:textId="7D4CEDAB" w:rsidR="008152DC" w:rsidRPr="008828F4" w:rsidRDefault="008152DC" w:rsidP="003F001B">
      <w:pPr>
        <w:pStyle w:val="Heading1"/>
        <w:numPr>
          <w:ilvl w:val="0"/>
          <w:numId w:val="13"/>
        </w:numPr>
        <w:spacing w:before="0" w:beforeAutospacing="0" w:after="0" w:afterAutospacing="0"/>
        <w:jc w:val="both"/>
        <w:textAlignment w:val="baseline"/>
        <w:rPr>
          <w:rFonts w:asciiTheme="minorHAnsi" w:hAnsiTheme="minorHAnsi"/>
          <w:i/>
          <w:sz w:val="22"/>
          <w:szCs w:val="22"/>
        </w:rPr>
      </w:pPr>
      <w:r w:rsidRPr="008828F4">
        <w:rPr>
          <w:rFonts w:asciiTheme="minorHAnsi" w:hAnsiTheme="minorHAnsi"/>
          <w:b w:val="0"/>
          <w:sz w:val="22"/>
          <w:szCs w:val="22"/>
          <w:shd w:val="clear" w:color="auto" w:fill="FFFFFF"/>
        </w:rPr>
        <w:t xml:space="preserve">22 USC 2504(k) </w:t>
      </w:r>
      <w:r w:rsidR="000742AD">
        <w:rPr>
          <w:rFonts w:asciiTheme="minorHAnsi" w:hAnsiTheme="minorHAnsi"/>
          <w:b w:val="0"/>
          <w:sz w:val="22"/>
          <w:szCs w:val="22"/>
          <w:shd w:val="clear" w:color="auto" w:fill="FFFFFF"/>
        </w:rPr>
        <w:t>states</w:t>
      </w:r>
      <w:r w:rsidRPr="008828F4">
        <w:rPr>
          <w:rFonts w:asciiTheme="minorHAnsi" w:hAnsiTheme="minorHAnsi"/>
          <w:b w:val="0"/>
          <w:sz w:val="22"/>
          <w:szCs w:val="22"/>
          <w:shd w:val="clear" w:color="auto" w:fill="FFFFFF"/>
        </w:rPr>
        <w:t>: “</w:t>
      </w:r>
      <w:r w:rsidRPr="008828F4">
        <w:rPr>
          <w:rFonts w:asciiTheme="minorHAnsi" w:hAnsiTheme="minorHAnsi"/>
          <w:b w:val="0"/>
          <w:i/>
          <w:sz w:val="22"/>
          <w:szCs w:val="22"/>
          <w:shd w:val="clear" w:color="auto" w:fill="FFFFFF"/>
        </w:rPr>
        <w:t>In order to assure that the skills and experience which former volunteers have derived from their training and their service abroad are best utilized in the national interest, the [Peace Corps Director] may, in cooperation with agencies of the United States, private employers, educational institutions, and other entities of the United States, undertake programs under which volunteers would be counseled with respect to opportunities for further education and employment.”</w:t>
      </w:r>
    </w:p>
    <w:p w14:paraId="7BD96D39" w14:textId="77777777" w:rsidR="008152DC" w:rsidRPr="00740263" w:rsidRDefault="008152DC" w:rsidP="008152DC">
      <w:pPr>
        <w:widowControl w:val="0"/>
        <w:autoSpaceDE w:val="0"/>
        <w:autoSpaceDN w:val="0"/>
        <w:adjustRightInd w:val="0"/>
        <w:jc w:val="both"/>
      </w:pPr>
    </w:p>
    <w:p w14:paraId="07C4CFB8" w14:textId="7254B4C3" w:rsidR="00194C74" w:rsidRPr="004D4B3A" w:rsidRDefault="008152DC" w:rsidP="00C240F9">
      <w:pPr>
        <w:spacing w:after="0" w:line="240" w:lineRule="auto"/>
        <w:contextualSpacing/>
        <w:rPr>
          <w:rFonts w:ascii="Arial" w:eastAsia="Times New Roman" w:hAnsi="Arial" w:cs="Arial"/>
          <w:sz w:val="24"/>
          <w:szCs w:val="24"/>
        </w:rPr>
      </w:pPr>
      <w:r w:rsidRPr="00740263">
        <w:t xml:space="preserve">To </w:t>
      </w:r>
      <w:r w:rsidR="000742AD">
        <w:t>fulfill these goals,</w:t>
      </w:r>
      <w:r w:rsidRPr="00740263">
        <w:t xml:space="preserve"> it is essential that Peace Corps </w:t>
      </w:r>
      <w:r>
        <w:t xml:space="preserve">provide </w:t>
      </w:r>
      <w:r w:rsidR="000742AD">
        <w:t xml:space="preserve">RPCVs with (1) </w:t>
      </w:r>
      <w:r>
        <w:t xml:space="preserve">opportunities for career advancement and job search training and </w:t>
      </w:r>
      <w:r w:rsidR="000742AD">
        <w:t xml:space="preserve">(2) </w:t>
      </w:r>
      <w:r>
        <w:t>opportunities to connect with the RPCV community at large and in the location where an individual RPCV resides</w:t>
      </w:r>
      <w:r w:rsidR="003F001B">
        <w:t xml:space="preserve">, and (3) opportunities to reach the American </w:t>
      </w:r>
      <w:r w:rsidR="003F001B">
        <w:lastRenderedPageBreak/>
        <w:t>public with events that promote understanding of other peoples and cultures</w:t>
      </w:r>
      <w:r>
        <w:t xml:space="preserve">. </w:t>
      </w:r>
      <w:r w:rsidR="000742AD">
        <w:t xml:space="preserve">For these purposes, </w:t>
      </w:r>
      <w:r w:rsidRPr="00740263">
        <w:t xml:space="preserve">3GL has developed </w:t>
      </w:r>
      <w:r>
        <w:t xml:space="preserve">an RPCV Events Bulletin Board that </w:t>
      </w:r>
      <w:r w:rsidR="000742AD">
        <w:t xml:space="preserve">RPCVs and other members of the public </w:t>
      </w:r>
      <w:r>
        <w:t xml:space="preserve">access at any time to </w:t>
      </w:r>
      <w:r w:rsidR="000742AD">
        <w:t xml:space="preserve">view RPCV career development opportunities and Third Goal-related </w:t>
      </w:r>
      <w:r>
        <w:t xml:space="preserve">events available </w:t>
      </w:r>
      <w:r w:rsidR="000742AD">
        <w:t>at any particular location</w:t>
      </w:r>
      <w:r>
        <w:t xml:space="preserve">. This </w:t>
      </w:r>
      <w:r w:rsidR="000742AD">
        <w:t xml:space="preserve">Events Bulletin Board </w:t>
      </w:r>
      <w:r>
        <w:t>will replace a monthly events newsletter as a</w:t>
      </w:r>
      <w:r w:rsidR="000742AD">
        <w:t xml:space="preserve"> more effective</w:t>
      </w:r>
      <w:r>
        <w:t xml:space="preserve"> </w:t>
      </w:r>
      <w:r w:rsidR="000742AD">
        <w:t xml:space="preserve">vehicle </w:t>
      </w:r>
      <w:r>
        <w:t xml:space="preserve">to promote RPCV opportunities and events. </w:t>
      </w:r>
      <w:r w:rsidR="00662C94">
        <w:br/>
      </w:r>
    </w:p>
    <w:p w14:paraId="2B1AEEB5" w14:textId="77777777" w:rsidR="00FD68BF" w:rsidRPr="004D4B3A" w:rsidRDefault="00FD68BF" w:rsidP="005D3956">
      <w:pPr>
        <w:spacing w:after="0" w:line="240" w:lineRule="auto"/>
        <w:rPr>
          <w:rFonts w:ascii="Arial" w:eastAsia="Times New Roman" w:hAnsi="Arial" w:cs="Arial"/>
          <w:sz w:val="24"/>
          <w:szCs w:val="24"/>
        </w:rPr>
      </w:pPr>
    </w:p>
    <w:p w14:paraId="434469C0" w14:textId="54D49CC2" w:rsidR="0017606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2. Indicate how, by whom, and for what purpose the information is to be used. Except for a new collection, indicate the actual use the agency has made of the information received from the current collection.</w:t>
      </w:r>
    </w:p>
    <w:p w14:paraId="4FFDC0A7" w14:textId="77777777" w:rsidR="00832D3F" w:rsidRPr="004D4B3A" w:rsidRDefault="00832D3F" w:rsidP="0017606A">
      <w:pPr>
        <w:autoSpaceDE w:val="0"/>
        <w:autoSpaceDN w:val="0"/>
        <w:adjustRightInd w:val="0"/>
        <w:spacing w:after="0"/>
        <w:rPr>
          <w:rFonts w:ascii="Arial" w:eastAsia="Times New Roman" w:hAnsi="Arial" w:cs="Arial"/>
          <w:b/>
          <w:sz w:val="24"/>
          <w:szCs w:val="24"/>
        </w:rPr>
      </w:pPr>
    </w:p>
    <w:p w14:paraId="3299B5FB" w14:textId="36A7A07D" w:rsidR="0017606A" w:rsidRDefault="00AB7EC4" w:rsidP="005D3956">
      <w:pPr>
        <w:spacing w:after="0" w:line="240" w:lineRule="auto"/>
        <w:rPr>
          <w:rFonts w:eastAsia="Times New Roman" w:cs="Arial"/>
        </w:rPr>
      </w:pPr>
      <w:r>
        <w:rPr>
          <w:rFonts w:eastAsia="Times New Roman" w:cs="Arial"/>
        </w:rPr>
        <w:t xml:space="preserve">This is a new data collection point. </w:t>
      </w:r>
      <w:r w:rsidR="008828F4" w:rsidRPr="008828F4">
        <w:rPr>
          <w:rFonts w:eastAsia="Times New Roman" w:cs="Arial"/>
        </w:rPr>
        <w:t>The event information submitted</w:t>
      </w:r>
      <w:r w:rsidR="004C759E">
        <w:rPr>
          <w:rFonts w:eastAsia="Times New Roman" w:cs="Arial"/>
        </w:rPr>
        <w:t xml:space="preserve"> </w:t>
      </w:r>
      <w:r w:rsidR="00662C94">
        <w:rPr>
          <w:rFonts w:eastAsia="Times New Roman" w:cs="Arial"/>
        </w:rPr>
        <w:t xml:space="preserve">via the form </w:t>
      </w:r>
      <w:r w:rsidR="004C759E">
        <w:rPr>
          <w:rFonts w:eastAsia="Times New Roman" w:cs="Arial"/>
        </w:rPr>
        <w:t xml:space="preserve">will be used to </w:t>
      </w:r>
      <w:r w:rsidR="00662C94">
        <w:rPr>
          <w:rFonts w:eastAsia="Times New Roman" w:cs="Arial"/>
        </w:rPr>
        <w:t>(1)</w:t>
      </w:r>
      <w:r w:rsidR="00662C94">
        <w:rPr>
          <w:rFonts w:eastAsia="Times New Roman" w:cs="Arial" w:hint="eastAsia"/>
        </w:rPr>
        <w:t> </w:t>
      </w:r>
      <w:r w:rsidR="004C759E">
        <w:rPr>
          <w:rFonts w:eastAsia="Times New Roman" w:cs="Arial"/>
        </w:rPr>
        <w:t>populate events on the RPCV Events Bulletin Board webpage</w:t>
      </w:r>
      <w:r w:rsidR="000355DB">
        <w:rPr>
          <w:rFonts w:eastAsia="Times New Roman" w:cs="Arial"/>
        </w:rPr>
        <w:t>;</w:t>
      </w:r>
      <w:r w:rsidR="00662C94">
        <w:rPr>
          <w:rFonts w:eastAsia="Times New Roman" w:cs="Arial"/>
        </w:rPr>
        <w:t xml:space="preserve"> (2) assess the events for compliance with the Peace Corps statutory authority, regulations, and policy</w:t>
      </w:r>
      <w:r w:rsidR="000355DB">
        <w:rPr>
          <w:rFonts w:eastAsia="Times New Roman" w:cs="Arial"/>
        </w:rPr>
        <w:t>;</w:t>
      </w:r>
      <w:r w:rsidR="00662C94">
        <w:rPr>
          <w:rFonts w:eastAsia="Times New Roman" w:cs="Arial"/>
        </w:rPr>
        <w:t xml:space="preserve"> (3)</w:t>
      </w:r>
      <w:r w:rsidR="000355DB">
        <w:rPr>
          <w:rFonts w:eastAsia="Times New Roman" w:cs="Arial"/>
        </w:rPr>
        <w:t xml:space="preserve"> enable 3GL </w:t>
      </w:r>
      <w:r w:rsidR="00662C94">
        <w:rPr>
          <w:rFonts w:eastAsia="Times New Roman" w:cs="Arial"/>
        </w:rPr>
        <w:t xml:space="preserve">to </w:t>
      </w:r>
      <w:r w:rsidR="000355DB">
        <w:rPr>
          <w:rFonts w:eastAsia="Times New Roman" w:cs="Arial"/>
        </w:rPr>
        <w:t>better understand</w:t>
      </w:r>
      <w:r w:rsidR="00662C94">
        <w:rPr>
          <w:rFonts w:eastAsia="Times New Roman" w:cs="Arial"/>
        </w:rPr>
        <w:t xml:space="preserve"> </w:t>
      </w:r>
      <w:r w:rsidR="000355DB">
        <w:rPr>
          <w:rFonts w:eastAsia="Times New Roman" w:cs="Arial"/>
        </w:rPr>
        <w:t xml:space="preserve">and support </w:t>
      </w:r>
      <w:r w:rsidR="00662C94">
        <w:rPr>
          <w:rFonts w:eastAsia="Times New Roman" w:cs="Arial"/>
        </w:rPr>
        <w:t>activities of RPCV groups</w:t>
      </w:r>
      <w:r w:rsidR="000355DB">
        <w:rPr>
          <w:rFonts w:eastAsia="Times New Roman" w:cs="Arial"/>
        </w:rPr>
        <w:t xml:space="preserve"> related to the Third Goal and career; and (4) enable University Programs to better understand and support activities of </w:t>
      </w:r>
      <w:r w:rsidR="003F001B">
        <w:rPr>
          <w:rFonts w:eastAsia="Times New Roman" w:cs="Arial"/>
        </w:rPr>
        <w:t xml:space="preserve">the Paul. D. </w:t>
      </w:r>
      <w:r w:rsidR="000355DB">
        <w:rPr>
          <w:rFonts w:eastAsia="Times New Roman" w:cs="Arial"/>
        </w:rPr>
        <w:t>Coverdell Fellow</w:t>
      </w:r>
      <w:r w:rsidR="003F001B">
        <w:rPr>
          <w:rFonts w:eastAsia="Times New Roman" w:cs="Arial"/>
        </w:rPr>
        <w:t>s</w:t>
      </w:r>
      <w:r w:rsidR="000355DB">
        <w:rPr>
          <w:rFonts w:eastAsia="Times New Roman" w:cs="Arial"/>
        </w:rPr>
        <w:t xml:space="preserve"> partner universities related to RPCV career development.</w:t>
      </w:r>
      <w:r w:rsidR="004C759E">
        <w:rPr>
          <w:rFonts w:eastAsia="Times New Roman" w:cs="Arial"/>
        </w:rPr>
        <w:t xml:space="preserve"> </w:t>
      </w:r>
    </w:p>
    <w:p w14:paraId="3112819A" w14:textId="77777777" w:rsidR="00AB7EC4" w:rsidRPr="008828F4" w:rsidRDefault="00AB7EC4" w:rsidP="005D3956">
      <w:pPr>
        <w:spacing w:after="0" w:line="240" w:lineRule="auto"/>
        <w:rPr>
          <w:rFonts w:eastAsia="Times New Roman" w:cs="Arial"/>
        </w:rPr>
      </w:pPr>
    </w:p>
    <w:p w14:paraId="36B9B9C1" w14:textId="77777777" w:rsidR="003B686A" w:rsidRPr="004D4B3A" w:rsidRDefault="003B686A" w:rsidP="004C6395">
      <w:pPr>
        <w:spacing w:after="0" w:line="240" w:lineRule="auto"/>
        <w:contextualSpacing/>
        <w:rPr>
          <w:rFonts w:ascii="Arial" w:eastAsia="Times New Roman" w:hAnsi="Arial" w:cs="Arial"/>
          <w:sz w:val="24"/>
          <w:szCs w:val="24"/>
        </w:rPr>
      </w:pPr>
    </w:p>
    <w:p w14:paraId="0E17F303" w14:textId="77777777" w:rsidR="0017606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7C5E579" w14:textId="77777777" w:rsidR="00AB7EC4" w:rsidRPr="004D4B3A" w:rsidRDefault="00AB7EC4" w:rsidP="0017606A">
      <w:pPr>
        <w:autoSpaceDE w:val="0"/>
        <w:autoSpaceDN w:val="0"/>
        <w:adjustRightInd w:val="0"/>
        <w:spacing w:after="0"/>
        <w:rPr>
          <w:rFonts w:ascii="Arial" w:eastAsia="Times New Roman" w:hAnsi="Arial" w:cs="Arial"/>
          <w:b/>
          <w:sz w:val="24"/>
          <w:szCs w:val="24"/>
        </w:rPr>
      </w:pPr>
    </w:p>
    <w:p w14:paraId="415BE5C3" w14:textId="57C4BACB" w:rsidR="00A22BB0" w:rsidRDefault="00291D40" w:rsidP="004C6395">
      <w:pPr>
        <w:spacing w:after="0" w:line="240" w:lineRule="auto"/>
        <w:contextualSpacing/>
        <w:rPr>
          <w:rFonts w:eastAsia="Times New Roman" w:cs="Arial"/>
        </w:rPr>
      </w:pPr>
      <w:r>
        <w:rPr>
          <w:rFonts w:eastAsia="Times New Roman" w:cs="Arial"/>
        </w:rPr>
        <w:t>Submitting informat</w:t>
      </w:r>
      <w:r w:rsidR="0083026B">
        <w:rPr>
          <w:rFonts w:eastAsia="Times New Roman" w:cs="Arial"/>
        </w:rPr>
        <w:t>ion via web-based technology</w:t>
      </w:r>
      <w:r>
        <w:rPr>
          <w:rFonts w:eastAsia="Times New Roman" w:cs="Arial"/>
        </w:rPr>
        <w:t xml:space="preserve"> versus the current collection method (by email) is the fastest and most secure process for collecting information.  </w:t>
      </w:r>
    </w:p>
    <w:p w14:paraId="42368CDF" w14:textId="77777777" w:rsidR="005D3956" w:rsidRPr="004D4B3A" w:rsidRDefault="005D3956" w:rsidP="005D3956">
      <w:pPr>
        <w:spacing w:after="0" w:line="240" w:lineRule="auto"/>
        <w:rPr>
          <w:rFonts w:ascii="Arial" w:eastAsia="Times New Roman" w:hAnsi="Arial" w:cs="Arial"/>
          <w:sz w:val="24"/>
          <w:szCs w:val="24"/>
        </w:rPr>
      </w:pPr>
    </w:p>
    <w:p w14:paraId="41C72EF0" w14:textId="7777777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4. Describe efforts to identify duplication. Show specifically why any similar information already available cannot be used or modified for use for the purposes described in Item 2 above.</w:t>
      </w:r>
    </w:p>
    <w:p w14:paraId="1160848F" w14:textId="77777777" w:rsidR="0017606A" w:rsidRDefault="0017606A" w:rsidP="005D3956">
      <w:pPr>
        <w:spacing w:after="0" w:line="240" w:lineRule="auto"/>
        <w:rPr>
          <w:rFonts w:ascii="Arial" w:eastAsia="Times New Roman" w:hAnsi="Arial" w:cs="Arial"/>
          <w:sz w:val="24"/>
          <w:szCs w:val="24"/>
        </w:rPr>
      </w:pPr>
    </w:p>
    <w:p w14:paraId="0D1D6FE3" w14:textId="5431B808" w:rsidR="00B506D6" w:rsidRDefault="00514AC0" w:rsidP="005D3956">
      <w:pPr>
        <w:spacing w:after="0" w:line="240" w:lineRule="auto"/>
        <w:rPr>
          <w:rFonts w:eastAsia="Times New Roman" w:cs="Arial"/>
        </w:rPr>
      </w:pPr>
      <w:r>
        <w:rPr>
          <w:rFonts w:eastAsia="Times New Roman" w:cs="Arial"/>
        </w:rPr>
        <w:t>Peace Corps</w:t>
      </w:r>
      <w:r w:rsidR="00291D40">
        <w:rPr>
          <w:rFonts w:eastAsia="Times New Roman" w:cs="Arial"/>
        </w:rPr>
        <w:t>, or any other U.S. government entity,</w:t>
      </w:r>
      <w:r>
        <w:rPr>
          <w:rFonts w:eastAsia="Times New Roman" w:cs="Arial"/>
        </w:rPr>
        <w:t xml:space="preserve"> does not currently collect s</w:t>
      </w:r>
      <w:r w:rsidR="00D749FB" w:rsidRPr="001C1B9C">
        <w:rPr>
          <w:rFonts w:eastAsia="Times New Roman" w:cs="Arial"/>
        </w:rPr>
        <w:t>imilar event information</w:t>
      </w:r>
      <w:r>
        <w:rPr>
          <w:rFonts w:eastAsia="Times New Roman" w:cs="Arial"/>
        </w:rPr>
        <w:t>. Information currently submitted for inclusion in the monthly email, or information provided in the event description is limited and brief, and does not allow Peace Corps to fulfill its Third Goal as effectively, nor to monitor that events are compliant with the Peace Corps statutory authority, regulations, and policies, as would the information submitted on this form</w:t>
      </w:r>
      <w:r w:rsidR="00B506D6">
        <w:rPr>
          <w:rFonts w:eastAsia="Times New Roman" w:cs="Arial"/>
        </w:rPr>
        <w:t xml:space="preserve">. </w:t>
      </w:r>
    </w:p>
    <w:p w14:paraId="687415FA" w14:textId="77777777" w:rsidR="005D3956" w:rsidRPr="004D4B3A" w:rsidRDefault="005D3956" w:rsidP="005D3956">
      <w:pPr>
        <w:spacing w:after="0" w:line="240" w:lineRule="auto"/>
        <w:rPr>
          <w:rFonts w:ascii="Arial" w:eastAsia="Times New Roman" w:hAnsi="Arial" w:cs="Arial"/>
          <w:sz w:val="24"/>
          <w:szCs w:val="24"/>
        </w:rPr>
      </w:pPr>
    </w:p>
    <w:p w14:paraId="487C000C" w14:textId="2E7D4E4F"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5. If the collection of information impacts small businesses or other small entities describe any methods used to minimize burden.</w:t>
      </w:r>
    </w:p>
    <w:p w14:paraId="581A993C" w14:textId="77777777" w:rsidR="0017606A" w:rsidRPr="004D4B3A" w:rsidRDefault="0017606A" w:rsidP="005D3956">
      <w:pPr>
        <w:spacing w:after="0" w:line="240" w:lineRule="auto"/>
        <w:rPr>
          <w:rFonts w:ascii="Arial" w:eastAsia="Times New Roman" w:hAnsi="Arial" w:cs="Arial"/>
          <w:sz w:val="24"/>
          <w:szCs w:val="24"/>
        </w:rPr>
      </w:pPr>
    </w:p>
    <w:p w14:paraId="747E7F80" w14:textId="1EA5DF75" w:rsidR="00BE5BCB" w:rsidRPr="003D4D75" w:rsidRDefault="00291D40" w:rsidP="00BE5BCB">
      <w:pPr>
        <w:widowControl w:val="0"/>
        <w:tabs>
          <w:tab w:val="left" w:pos="360"/>
        </w:tabs>
        <w:autoSpaceDE w:val="0"/>
        <w:autoSpaceDN w:val="0"/>
        <w:adjustRightInd w:val="0"/>
        <w:spacing w:line="220" w:lineRule="atLeast"/>
        <w:jc w:val="both"/>
      </w:pPr>
      <w:r>
        <w:t xml:space="preserve">Some RPCV Groups or university programs may be considered small entities. </w:t>
      </w:r>
      <w:r>
        <w:rPr>
          <w:rFonts w:eastAsia="Times New Roman" w:cs="Arial"/>
        </w:rPr>
        <w:t xml:space="preserve">Submitting information via </w:t>
      </w:r>
      <w:r>
        <w:rPr>
          <w:rFonts w:eastAsia="Times New Roman" w:cs="Arial"/>
        </w:rPr>
        <w:lastRenderedPageBreak/>
        <w:t>the web</w:t>
      </w:r>
      <w:r w:rsidR="0083026B">
        <w:rPr>
          <w:rFonts w:eastAsia="Times New Roman" w:cs="Arial"/>
        </w:rPr>
        <w:t>-based technology</w:t>
      </w:r>
      <w:r>
        <w:rPr>
          <w:rFonts w:eastAsia="Times New Roman" w:cs="Arial"/>
        </w:rPr>
        <w:t xml:space="preserve"> versus the current collection method (by email) is the fastest and most secure process for collecting information</w:t>
      </w:r>
      <w:r w:rsidR="0083026B">
        <w:rPr>
          <w:rFonts w:eastAsia="Times New Roman" w:cs="Arial"/>
        </w:rPr>
        <w:t xml:space="preserve"> and would reduce the burden to these entities</w:t>
      </w:r>
      <w:r>
        <w:rPr>
          <w:rFonts w:eastAsia="Times New Roman" w:cs="Arial"/>
        </w:rPr>
        <w:t xml:space="preserve">.  </w:t>
      </w:r>
    </w:p>
    <w:p w14:paraId="28EC22D5" w14:textId="77777777" w:rsidR="00B402A8" w:rsidRPr="004D4B3A" w:rsidRDefault="00B402A8" w:rsidP="00B402A8">
      <w:pPr>
        <w:spacing w:after="0" w:line="240" w:lineRule="auto"/>
        <w:contextualSpacing/>
        <w:rPr>
          <w:rFonts w:ascii="Arial" w:eastAsia="Times New Roman" w:hAnsi="Arial" w:cs="Arial"/>
          <w:sz w:val="24"/>
          <w:szCs w:val="24"/>
        </w:rPr>
      </w:pPr>
    </w:p>
    <w:p w14:paraId="61472733" w14:textId="126DF4DC" w:rsidR="00F76E2D"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6.  Describe the consequence to Federal program or policy activities if the collection is not conducted or is conducted less frequently, as well as any technical or legal obstacles to reducing burden.</w:t>
      </w:r>
    </w:p>
    <w:p w14:paraId="085DF5C5" w14:textId="77777777" w:rsidR="00BE5BCB" w:rsidRDefault="00BE5BCB" w:rsidP="00915568">
      <w:pPr>
        <w:autoSpaceDE w:val="0"/>
        <w:autoSpaceDN w:val="0"/>
        <w:adjustRightInd w:val="0"/>
        <w:spacing w:after="0"/>
      </w:pPr>
    </w:p>
    <w:p w14:paraId="429392B9" w14:textId="28B1B8ED" w:rsidR="00514AC0" w:rsidRPr="00BE5BCB" w:rsidRDefault="00846AAD" w:rsidP="001E7341">
      <w:r>
        <w:t>Information solicited on the form is limited to that necessary to fulfill the goals identified previously. If the information is not collected, it would not be possible for the Peace Corps to list the RPCV Events on the website, as it will not be possible to determine if the events are consistent with the Peace Corps statutory authority, regulations, and policy.</w:t>
      </w:r>
    </w:p>
    <w:p w14:paraId="37EC8AE9" w14:textId="77777777" w:rsidR="009C1A46" w:rsidRPr="004D4B3A" w:rsidRDefault="009C1A46" w:rsidP="00B402A8">
      <w:pPr>
        <w:spacing w:after="0" w:line="240" w:lineRule="auto"/>
        <w:contextualSpacing/>
        <w:rPr>
          <w:rFonts w:ascii="Arial" w:eastAsia="Times New Roman" w:hAnsi="Arial" w:cs="Arial"/>
          <w:sz w:val="24"/>
          <w:szCs w:val="24"/>
        </w:rPr>
      </w:pPr>
    </w:p>
    <w:p w14:paraId="585490D6" w14:textId="5BAF415E" w:rsidR="0017606A" w:rsidRPr="004D4B3A" w:rsidRDefault="00646623"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sz w:val="24"/>
          <w:szCs w:val="24"/>
        </w:rPr>
        <w:t xml:space="preserve"> </w:t>
      </w:r>
      <w:r w:rsidR="0017606A" w:rsidRPr="004D4B3A">
        <w:rPr>
          <w:rFonts w:ascii="Arial" w:eastAsia="Times New Roman" w:hAnsi="Arial" w:cs="Arial"/>
          <w:b/>
          <w:sz w:val="24"/>
          <w:szCs w:val="24"/>
        </w:rPr>
        <w:t xml:space="preserve">7. Explain any special circumstances that would cause an information collection to be conducted in a manner: </w:t>
      </w:r>
    </w:p>
    <w:p w14:paraId="5A2CB9D3" w14:textId="77777777" w:rsidR="00453EBA" w:rsidRPr="00453EBA" w:rsidRDefault="00453EBA" w:rsidP="00453EBA">
      <w:pPr>
        <w:numPr>
          <w:ilvl w:val="0"/>
          <w:numId w:val="10"/>
        </w:numPr>
        <w:spacing w:after="0" w:line="240" w:lineRule="auto"/>
        <w:contextualSpacing/>
        <w:rPr>
          <w:rFonts w:ascii="Arial" w:eastAsia="Times New Roman" w:hAnsi="Arial" w:cs="Arial"/>
          <w:sz w:val="24"/>
          <w:szCs w:val="24"/>
        </w:rPr>
      </w:pPr>
      <w:r w:rsidRPr="00453EBA">
        <w:rPr>
          <w:rFonts w:ascii="Arial" w:eastAsia="Times New Roman" w:hAnsi="Arial" w:cs="Arial"/>
          <w:sz w:val="24"/>
          <w:szCs w:val="24"/>
        </w:rPr>
        <w:t>requiring respondents to report information to the agency more often than quarterly;</w:t>
      </w:r>
    </w:p>
    <w:p w14:paraId="00E1CC71" w14:textId="77777777" w:rsidR="00453EBA" w:rsidRPr="00453EBA" w:rsidRDefault="00453EBA" w:rsidP="00453EBA">
      <w:pPr>
        <w:numPr>
          <w:ilvl w:val="0"/>
          <w:numId w:val="10"/>
        </w:numPr>
        <w:spacing w:after="0" w:line="240" w:lineRule="auto"/>
        <w:contextualSpacing/>
        <w:rPr>
          <w:rFonts w:ascii="Arial" w:eastAsia="Times New Roman" w:hAnsi="Arial" w:cs="Arial"/>
          <w:sz w:val="24"/>
          <w:szCs w:val="24"/>
        </w:rPr>
      </w:pPr>
      <w:r w:rsidRPr="00453EBA">
        <w:rPr>
          <w:rFonts w:ascii="Arial" w:eastAsia="Times New Roman" w:hAnsi="Arial" w:cs="Arial"/>
          <w:sz w:val="24"/>
          <w:szCs w:val="24"/>
        </w:rPr>
        <w:t>requiring respondents to prepare a written response to a collection of information in fewer than 30 days after receipt of it;</w:t>
      </w:r>
    </w:p>
    <w:p w14:paraId="716CB708" w14:textId="77777777" w:rsidR="00453EBA" w:rsidRPr="00453EBA" w:rsidRDefault="00453EBA" w:rsidP="00453EBA">
      <w:pPr>
        <w:numPr>
          <w:ilvl w:val="0"/>
          <w:numId w:val="10"/>
        </w:numPr>
        <w:spacing w:after="0" w:line="240" w:lineRule="auto"/>
        <w:contextualSpacing/>
        <w:rPr>
          <w:rFonts w:ascii="Arial" w:eastAsia="Times New Roman" w:hAnsi="Arial" w:cs="Arial"/>
          <w:sz w:val="24"/>
          <w:szCs w:val="24"/>
        </w:rPr>
      </w:pPr>
      <w:r w:rsidRPr="00453EBA">
        <w:rPr>
          <w:rFonts w:ascii="Arial" w:eastAsia="Times New Roman" w:hAnsi="Arial" w:cs="Arial"/>
          <w:sz w:val="24"/>
          <w:szCs w:val="24"/>
        </w:rPr>
        <w:t>requiring respondents to submit more than an original and two copies of any document;</w:t>
      </w:r>
    </w:p>
    <w:p w14:paraId="72B69FA5" w14:textId="77777777" w:rsidR="00453EBA" w:rsidRPr="00453EBA" w:rsidRDefault="00453EBA" w:rsidP="00453EBA">
      <w:pPr>
        <w:numPr>
          <w:ilvl w:val="0"/>
          <w:numId w:val="10"/>
        </w:numPr>
        <w:spacing w:after="0" w:line="240" w:lineRule="auto"/>
        <w:contextualSpacing/>
        <w:rPr>
          <w:rFonts w:ascii="Arial" w:eastAsia="Times New Roman" w:hAnsi="Arial" w:cs="Arial"/>
          <w:sz w:val="24"/>
          <w:szCs w:val="24"/>
        </w:rPr>
      </w:pPr>
      <w:r w:rsidRPr="00453EBA">
        <w:rPr>
          <w:rFonts w:ascii="Arial" w:eastAsia="Times New Roman" w:hAnsi="Arial" w:cs="Arial"/>
          <w:sz w:val="24"/>
          <w:szCs w:val="24"/>
        </w:rPr>
        <w:t>requiring respondents to retain records, other than health, medical, government contract, grant-in-aid, or tax records, for more than three years;</w:t>
      </w:r>
    </w:p>
    <w:p w14:paraId="63177E57" w14:textId="77777777" w:rsidR="00453EBA" w:rsidRPr="00453EBA" w:rsidRDefault="00453EBA" w:rsidP="00453EBA">
      <w:pPr>
        <w:numPr>
          <w:ilvl w:val="0"/>
          <w:numId w:val="10"/>
        </w:numPr>
        <w:spacing w:after="0" w:line="240" w:lineRule="auto"/>
        <w:contextualSpacing/>
        <w:rPr>
          <w:rFonts w:ascii="Arial" w:eastAsia="Times New Roman" w:hAnsi="Arial" w:cs="Arial"/>
          <w:sz w:val="24"/>
          <w:szCs w:val="24"/>
        </w:rPr>
      </w:pPr>
      <w:r w:rsidRPr="00453EBA">
        <w:rPr>
          <w:rFonts w:ascii="Arial" w:eastAsia="Times New Roman" w:hAnsi="Arial" w:cs="Arial"/>
          <w:sz w:val="24"/>
          <w:szCs w:val="24"/>
        </w:rPr>
        <w:t>in connection with a statistical survey, that is not designed to produce valid and reliable results that can be generalized to the universe of study;</w:t>
      </w:r>
    </w:p>
    <w:p w14:paraId="1756C41F" w14:textId="77777777" w:rsidR="00453EBA" w:rsidRPr="00453EBA" w:rsidRDefault="00453EBA" w:rsidP="00453EBA">
      <w:pPr>
        <w:numPr>
          <w:ilvl w:val="0"/>
          <w:numId w:val="10"/>
        </w:numPr>
        <w:spacing w:after="0" w:line="240" w:lineRule="auto"/>
        <w:contextualSpacing/>
        <w:rPr>
          <w:rFonts w:ascii="Arial" w:eastAsia="Times New Roman" w:hAnsi="Arial" w:cs="Arial"/>
          <w:sz w:val="24"/>
          <w:szCs w:val="24"/>
        </w:rPr>
      </w:pPr>
      <w:r w:rsidRPr="00453EBA">
        <w:rPr>
          <w:rFonts w:ascii="Arial" w:eastAsia="Times New Roman" w:hAnsi="Arial" w:cs="Arial"/>
          <w:sz w:val="24"/>
          <w:szCs w:val="24"/>
        </w:rPr>
        <w:t>requiring the use of a statistical data classification that has not been reviewed and approved by OMB;</w:t>
      </w:r>
    </w:p>
    <w:p w14:paraId="76AE9E0B" w14:textId="77777777" w:rsidR="00453EBA" w:rsidRPr="00453EBA" w:rsidRDefault="00453EBA" w:rsidP="00453EBA">
      <w:pPr>
        <w:numPr>
          <w:ilvl w:val="0"/>
          <w:numId w:val="10"/>
        </w:numPr>
        <w:spacing w:after="0" w:line="240" w:lineRule="auto"/>
        <w:contextualSpacing/>
        <w:rPr>
          <w:rFonts w:ascii="Arial" w:eastAsia="Times New Roman" w:hAnsi="Arial" w:cs="Arial"/>
          <w:sz w:val="24"/>
          <w:szCs w:val="24"/>
        </w:rPr>
      </w:pPr>
      <w:r w:rsidRPr="00453EBA">
        <w:rPr>
          <w:rFonts w:ascii="Arial" w:eastAsia="Times New Roman" w:hAnsi="Arial" w:cs="Arial"/>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3F20276" w14:textId="77777777" w:rsidR="00453EBA" w:rsidRPr="00453EBA" w:rsidRDefault="00453EBA" w:rsidP="00453EBA">
      <w:pPr>
        <w:numPr>
          <w:ilvl w:val="0"/>
          <w:numId w:val="10"/>
        </w:numPr>
        <w:spacing w:after="0" w:line="240" w:lineRule="auto"/>
        <w:contextualSpacing/>
        <w:rPr>
          <w:rFonts w:ascii="Arial" w:eastAsia="Times New Roman" w:hAnsi="Arial" w:cs="Arial"/>
          <w:sz w:val="24"/>
          <w:szCs w:val="24"/>
        </w:rPr>
      </w:pPr>
      <w:r w:rsidRPr="00453EBA">
        <w:rPr>
          <w:rFonts w:ascii="Arial" w:eastAsia="Times New Roman" w:hAnsi="Arial" w:cs="Arial"/>
          <w:sz w:val="24"/>
          <w:szCs w:val="24"/>
        </w:rPr>
        <w:t>requiring respondents to submit proprietary trade secrets, or other confidential information unless the agency can demonstrate that it has instituted procedures to protect the information's confidentiality to the extent permitted by law.</w:t>
      </w:r>
    </w:p>
    <w:p w14:paraId="649CD419" w14:textId="77777777" w:rsidR="003A3E1B" w:rsidRPr="004D4B3A" w:rsidRDefault="003A3E1B" w:rsidP="003A3E1B">
      <w:pPr>
        <w:spacing w:after="0" w:line="240" w:lineRule="auto"/>
        <w:contextualSpacing/>
        <w:rPr>
          <w:rFonts w:ascii="Arial" w:eastAsia="Times New Roman" w:hAnsi="Arial" w:cs="Arial"/>
          <w:sz w:val="24"/>
          <w:szCs w:val="24"/>
        </w:rPr>
      </w:pPr>
    </w:p>
    <w:p w14:paraId="21D24982" w14:textId="656C6253" w:rsidR="001E7341" w:rsidRPr="00CF3500" w:rsidRDefault="001E7341" w:rsidP="00E22209">
      <w:pPr>
        <w:ind w:left="100"/>
        <w:rPr>
          <w:rFonts w:cs="Arial"/>
        </w:rPr>
      </w:pPr>
      <w:r w:rsidRPr="00CF3500">
        <w:rPr>
          <w:rFonts w:cs="Arial"/>
        </w:rPr>
        <w:t>No special circumstances exist that require the information collection to be conducted in a manner inconsistent with the guidelines in 5 CFR 1320.6.</w:t>
      </w:r>
    </w:p>
    <w:p w14:paraId="5C118886" w14:textId="77777777" w:rsidR="005D3956" w:rsidRPr="004D4B3A" w:rsidRDefault="005D3956" w:rsidP="003A3E1B">
      <w:pPr>
        <w:spacing w:after="0" w:line="240" w:lineRule="auto"/>
        <w:rPr>
          <w:rFonts w:ascii="Arial" w:eastAsia="Times New Roman" w:hAnsi="Arial" w:cs="Arial"/>
          <w:sz w:val="24"/>
          <w:szCs w:val="24"/>
        </w:rPr>
      </w:pPr>
    </w:p>
    <w:p w14:paraId="27AF6236" w14:textId="7777777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0E5769D1" w14:textId="77777777" w:rsidR="0017606A" w:rsidRPr="004D4B3A" w:rsidRDefault="0017606A" w:rsidP="003A3E1B">
      <w:pPr>
        <w:spacing w:after="0" w:line="240" w:lineRule="auto"/>
        <w:rPr>
          <w:rFonts w:ascii="Arial" w:eastAsia="Times New Roman" w:hAnsi="Arial" w:cs="Arial"/>
          <w:sz w:val="24"/>
          <w:szCs w:val="24"/>
        </w:rPr>
      </w:pPr>
    </w:p>
    <w:p w14:paraId="4A83333E" w14:textId="7777777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651B3D5" w14:textId="77777777" w:rsidR="0017606A" w:rsidRPr="004D4B3A" w:rsidRDefault="0017606A" w:rsidP="0017606A">
      <w:pPr>
        <w:autoSpaceDE w:val="0"/>
        <w:autoSpaceDN w:val="0"/>
        <w:adjustRightInd w:val="0"/>
        <w:spacing w:after="0"/>
        <w:rPr>
          <w:rFonts w:ascii="Arial" w:eastAsia="Times New Roman" w:hAnsi="Arial" w:cs="Arial"/>
          <w:b/>
          <w:sz w:val="24"/>
          <w:szCs w:val="24"/>
        </w:rPr>
      </w:pPr>
    </w:p>
    <w:p w14:paraId="276CB1D8" w14:textId="7777777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FEF7F8B" w14:textId="77777777" w:rsidR="0017606A" w:rsidRDefault="0017606A" w:rsidP="003A3E1B">
      <w:pPr>
        <w:spacing w:after="0" w:line="240" w:lineRule="auto"/>
        <w:rPr>
          <w:rFonts w:ascii="Arial" w:eastAsia="Times New Roman" w:hAnsi="Arial" w:cs="Arial"/>
          <w:sz w:val="24"/>
          <w:szCs w:val="24"/>
        </w:rPr>
      </w:pPr>
    </w:p>
    <w:p w14:paraId="67F04358" w14:textId="42A04E1F" w:rsidR="000E02D3" w:rsidRDefault="00653D5D" w:rsidP="003A3E1B">
      <w:pPr>
        <w:tabs>
          <w:tab w:val="left" w:pos="360"/>
        </w:tabs>
        <w:spacing w:after="0" w:line="240" w:lineRule="auto"/>
        <w:contextualSpacing/>
        <w:rPr>
          <w:rFonts w:eastAsia="Times New Roman" w:cs="Arial"/>
        </w:rPr>
      </w:pPr>
      <w:r w:rsidRPr="00653D5D">
        <w:rPr>
          <w:rFonts w:eastAsia="Times New Roman" w:cs="Arial"/>
        </w:rPr>
        <w:t>The agency</w:t>
      </w:r>
      <w:r w:rsidRPr="00653D5D">
        <w:rPr>
          <w:rFonts w:eastAsia="Times New Roman" w:cs="Arial" w:hint="eastAsia"/>
        </w:rPr>
        <w:t>’</w:t>
      </w:r>
      <w:r w:rsidRPr="00653D5D">
        <w:rPr>
          <w:rFonts w:eastAsia="Times New Roman" w:cs="Arial"/>
        </w:rPr>
        <w:t xml:space="preserve">s 60-day notice was published in the Federal Register on </w:t>
      </w:r>
      <w:r>
        <w:rPr>
          <w:rFonts w:eastAsia="Times New Roman" w:cs="Arial"/>
        </w:rPr>
        <w:t>May 16, 2018, 83 FR 22715</w:t>
      </w:r>
      <w:r w:rsidRPr="00653D5D">
        <w:rPr>
          <w:rFonts w:eastAsia="Times New Roman" w:cs="Arial"/>
        </w:rPr>
        <w:t xml:space="preserve">. No public comments were received. The 30-day notice was published in the Federal Register on </w:t>
      </w:r>
      <w:r>
        <w:rPr>
          <w:rFonts w:eastAsia="Times New Roman" w:cs="Arial"/>
        </w:rPr>
        <w:t>July 30, 2018</w:t>
      </w:r>
      <w:r w:rsidRPr="00653D5D">
        <w:rPr>
          <w:rFonts w:eastAsia="Times New Roman" w:cs="Arial"/>
        </w:rPr>
        <w:t>,</w:t>
      </w:r>
      <w:r>
        <w:rPr>
          <w:rFonts w:eastAsia="Times New Roman" w:cs="Arial"/>
        </w:rPr>
        <w:t xml:space="preserve"> 83 FR 36634</w:t>
      </w:r>
      <w:r w:rsidRPr="00653D5D">
        <w:rPr>
          <w:rFonts w:eastAsia="Times New Roman" w:cs="Arial"/>
        </w:rPr>
        <w:t>. No public comments were received.</w:t>
      </w:r>
    </w:p>
    <w:p w14:paraId="1AE1E5AA" w14:textId="77777777" w:rsidR="00653D5D" w:rsidRPr="004D4B3A" w:rsidRDefault="00653D5D" w:rsidP="003A3E1B">
      <w:pPr>
        <w:tabs>
          <w:tab w:val="left" w:pos="360"/>
        </w:tabs>
        <w:spacing w:after="0" w:line="240" w:lineRule="auto"/>
        <w:contextualSpacing/>
        <w:rPr>
          <w:rFonts w:ascii="Arial" w:eastAsia="Times New Roman" w:hAnsi="Arial" w:cs="Arial"/>
          <w:sz w:val="24"/>
          <w:szCs w:val="24"/>
        </w:rPr>
      </w:pPr>
    </w:p>
    <w:p w14:paraId="07547112" w14:textId="65CE48D7" w:rsidR="0017606A" w:rsidRPr="004D4B3A" w:rsidRDefault="0017606A" w:rsidP="0017606A">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 xml:space="preserve">9. Explain any decision to provide any payment or gift to respondents, other than </w:t>
      </w:r>
      <w:r w:rsidR="00207D06" w:rsidRPr="004D4B3A">
        <w:rPr>
          <w:rFonts w:ascii="Arial" w:eastAsia="Times New Roman" w:hAnsi="Arial" w:cs="Arial"/>
          <w:b/>
          <w:sz w:val="24"/>
          <w:szCs w:val="24"/>
        </w:rPr>
        <w:t>remuneration</w:t>
      </w:r>
      <w:r w:rsidRPr="004D4B3A">
        <w:rPr>
          <w:rFonts w:ascii="Arial" w:eastAsia="Times New Roman" w:hAnsi="Arial" w:cs="Arial"/>
          <w:b/>
          <w:sz w:val="24"/>
          <w:szCs w:val="24"/>
        </w:rPr>
        <w:t xml:space="preserve"> of contractors or grantees.</w:t>
      </w:r>
    </w:p>
    <w:p w14:paraId="4D827ACF" w14:textId="77777777" w:rsidR="0017606A" w:rsidRDefault="0017606A" w:rsidP="003A3E1B">
      <w:pPr>
        <w:tabs>
          <w:tab w:val="left" w:pos="360"/>
        </w:tabs>
        <w:spacing w:after="0" w:line="240" w:lineRule="auto"/>
        <w:contextualSpacing/>
        <w:rPr>
          <w:rFonts w:ascii="Arial" w:eastAsia="Times New Roman" w:hAnsi="Arial" w:cs="Arial"/>
          <w:sz w:val="24"/>
          <w:szCs w:val="24"/>
        </w:rPr>
      </w:pPr>
    </w:p>
    <w:p w14:paraId="683AC2AA" w14:textId="52BECB33" w:rsidR="00E22209" w:rsidRPr="00CF3500" w:rsidRDefault="00E22209" w:rsidP="00915568">
      <w:pPr>
        <w:pStyle w:val="Default"/>
        <w:rPr>
          <w:rFonts w:asciiTheme="minorHAnsi" w:hAnsiTheme="minorHAnsi" w:cs="Arial"/>
          <w:sz w:val="22"/>
          <w:szCs w:val="22"/>
        </w:rPr>
      </w:pPr>
      <w:r w:rsidRPr="00CF3500">
        <w:rPr>
          <w:rFonts w:asciiTheme="minorHAnsi" w:hAnsiTheme="minorHAnsi" w:cs="Arial"/>
          <w:sz w:val="22"/>
          <w:szCs w:val="22"/>
        </w:rPr>
        <w:t xml:space="preserve">No payments or gifts </w:t>
      </w:r>
      <w:r w:rsidR="00846AAD">
        <w:rPr>
          <w:rFonts w:asciiTheme="minorHAnsi" w:hAnsiTheme="minorHAnsi" w:cs="Arial"/>
          <w:sz w:val="22"/>
          <w:szCs w:val="22"/>
        </w:rPr>
        <w:t>will be</w:t>
      </w:r>
      <w:r w:rsidR="00846AAD" w:rsidRPr="00CF3500">
        <w:rPr>
          <w:rFonts w:asciiTheme="minorHAnsi" w:hAnsiTheme="minorHAnsi" w:cs="Arial"/>
          <w:sz w:val="22"/>
          <w:szCs w:val="22"/>
        </w:rPr>
        <w:t xml:space="preserve"> </w:t>
      </w:r>
      <w:r w:rsidRPr="00CF3500">
        <w:rPr>
          <w:rFonts w:asciiTheme="minorHAnsi" w:hAnsiTheme="minorHAnsi" w:cs="Arial"/>
          <w:sz w:val="22"/>
          <w:szCs w:val="22"/>
        </w:rPr>
        <w:t xml:space="preserve">provided to respondents. </w:t>
      </w:r>
    </w:p>
    <w:p w14:paraId="798E6EBA" w14:textId="77777777" w:rsidR="00E22209" w:rsidRPr="004D4B3A" w:rsidRDefault="00E22209" w:rsidP="003A3E1B">
      <w:pPr>
        <w:tabs>
          <w:tab w:val="left" w:pos="360"/>
        </w:tabs>
        <w:spacing w:after="0" w:line="240" w:lineRule="auto"/>
        <w:contextualSpacing/>
        <w:rPr>
          <w:rFonts w:ascii="Arial" w:eastAsia="Times New Roman" w:hAnsi="Arial" w:cs="Arial"/>
          <w:sz w:val="24"/>
          <w:szCs w:val="24"/>
        </w:rPr>
      </w:pPr>
    </w:p>
    <w:p w14:paraId="30C1D3A5" w14:textId="77777777" w:rsidR="003A3E1B" w:rsidRPr="004D4B3A" w:rsidRDefault="003A3E1B" w:rsidP="003A3E1B">
      <w:pPr>
        <w:spacing w:after="0" w:line="240" w:lineRule="auto"/>
        <w:rPr>
          <w:rFonts w:ascii="Arial" w:eastAsia="Times New Roman" w:hAnsi="Arial" w:cs="Arial"/>
          <w:sz w:val="24"/>
          <w:szCs w:val="24"/>
        </w:rPr>
      </w:pPr>
    </w:p>
    <w:p w14:paraId="16E12FC5" w14:textId="77777777" w:rsidR="0006372E" w:rsidRPr="004D4B3A" w:rsidRDefault="0006372E" w:rsidP="0006372E">
      <w:pPr>
        <w:autoSpaceDE w:val="0"/>
        <w:autoSpaceDN w:val="0"/>
        <w:adjustRightInd w:val="0"/>
        <w:spacing w:after="0"/>
        <w:rPr>
          <w:rFonts w:ascii="Arial" w:eastAsia="Times New Roman" w:hAnsi="Arial" w:cs="Arial"/>
          <w:b/>
          <w:sz w:val="24"/>
          <w:szCs w:val="24"/>
        </w:rPr>
      </w:pPr>
      <w:r w:rsidRPr="00F76E2D">
        <w:rPr>
          <w:rFonts w:ascii="Arial" w:eastAsia="Times New Roman" w:hAnsi="Arial" w:cs="Arial"/>
          <w:b/>
          <w:sz w:val="24"/>
          <w:szCs w:val="24"/>
        </w:rPr>
        <w:t>10. Describe any assurance of confidentiality provided to respondents and the basis for the assurance in statute, regulation, or agency policy.</w:t>
      </w:r>
    </w:p>
    <w:p w14:paraId="57F24F56" w14:textId="77777777" w:rsidR="0006372E" w:rsidRPr="00CF3500" w:rsidRDefault="0006372E" w:rsidP="003A3E1B">
      <w:pPr>
        <w:spacing w:after="0" w:line="240" w:lineRule="auto"/>
        <w:rPr>
          <w:rFonts w:eastAsia="Times New Roman" w:cs="Arial"/>
          <w:sz w:val="24"/>
          <w:szCs w:val="24"/>
        </w:rPr>
      </w:pPr>
    </w:p>
    <w:p w14:paraId="444BFBB8" w14:textId="77777777" w:rsidR="00F76E2D" w:rsidRPr="00F76E2D" w:rsidRDefault="00F76E2D" w:rsidP="00F76E2D">
      <w:pPr>
        <w:rPr>
          <w:bCs/>
        </w:rPr>
      </w:pPr>
      <w:r w:rsidRPr="00F76E2D">
        <w:rPr>
          <w:bCs/>
        </w:rPr>
        <w:t>No assurance of confidentiality beyond that provided by the Privacy Act is provided to respondents.</w:t>
      </w:r>
    </w:p>
    <w:p w14:paraId="600F3CA3" w14:textId="77777777" w:rsidR="00E22209" w:rsidRPr="004D4B3A" w:rsidRDefault="00E22209" w:rsidP="00DC1EC3">
      <w:pPr>
        <w:autoSpaceDE w:val="0"/>
        <w:autoSpaceDN w:val="0"/>
        <w:adjustRightInd w:val="0"/>
        <w:spacing w:after="0"/>
        <w:rPr>
          <w:rFonts w:ascii="Arial" w:eastAsia="Times New Roman" w:hAnsi="Arial" w:cs="Arial"/>
          <w:b/>
          <w:sz w:val="24"/>
          <w:szCs w:val="24"/>
        </w:rPr>
      </w:pPr>
    </w:p>
    <w:p w14:paraId="1B8018BD" w14:textId="77777777" w:rsidR="00DC1EC3" w:rsidRPr="004D4B3A" w:rsidRDefault="00DC1EC3" w:rsidP="00DC1EC3">
      <w:pPr>
        <w:autoSpaceDE w:val="0"/>
        <w:autoSpaceDN w:val="0"/>
        <w:adjustRightInd w:val="0"/>
        <w:spacing w:after="0"/>
        <w:rPr>
          <w:rFonts w:ascii="Arial" w:eastAsia="Times New Roman" w:hAnsi="Arial" w:cs="Arial"/>
          <w:b/>
          <w:sz w:val="24"/>
          <w:szCs w:val="24"/>
        </w:rPr>
      </w:pPr>
      <w:r w:rsidRPr="004D4B3A">
        <w:rPr>
          <w:rFonts w:ascii="Arial" w:eastAsia="Times New Roman" w:hAnsi="Arial" w:cs="Arial"/>
          <w:b/>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491EF13" w14:textId="77777777" w:rsidR="00DC1EC3" w:rsidRDefault="00DC1EC3" w:rsidP="00F77473">
      <w:pPr>
        <w:spacing w:after="0" w:line="240" w:lineRule="auto"/>
        <w:ind w:firstLine="720"/>
        <w:contextualSpacing/>
        <w:rPr>
          <w:rFonts w:ascii="Arial" w:eastAsia="Times New Roman" w:hAnsi="Arial" w:cs="Arial"/>
          <w:sz w:val="24"/>
          <w:szCs w:val="24"/>
        </w:rPr>
      </w:pPr>
    </w:p>
    <w:p w14:paraId="057987EE" w14:textId="72A21854" w:rsidR="00E1366B" w:rsidRPr="004D4B3A" w:rsidRDefault="00DE6CFB" w:rsidP="00915568">
      <w:pPr>
        <w:tabs>
          <w:tab w:val="left" w:pos="360"/>
        </w:tabs>
        <w:jc w:val="both"/>
        <w:rPr>
          <w:rFonts w:ascii="Arial" w:eastAsia="Times New Roman" w:hAnsi="Arial" w:cs="Arial"/>
          <w:sz w:val="24"/>
          <w:szCs w:val="24"/>
        </w:rPr>
      </w:pPr>
      <w:r>
        <w:rPr>
          <w:rFonts w:cs="Arial"/>
        </w:rPr>
        <w:t>No questions of a sensitive nature will be asked.</w:t>
      </w:r>
    </w:p>
    <w:p w14:paraId="7C6707AC" w14:textId="77777777" w:rsidR="000F78AA" w:rsidRPr="000A7EA7" w:rsidRDefault="00D30218" w:rsidP="00D30218">
      <w:pPr>
        <w:autoSpaceDE w:val="0"/>
        <w:autoSpaceDN w:val="0"/>
        <w:adjustRightInd w:val="0"/>
        <w:spacing w:after="0"/>
        <w:rPr>
          <w:rFonts w:ascii="Arial" w:eastAsia="Times New Roman" w:hAnsi="Arial" w:cs="Arial"/>
          <w:b/>
          <w:sz w:val="24"/>
          <w:szCs w:val="24"/>
        </w:rPr>
      </w:pPr>
      <w:r w:rsidRPr="000A7EA7">
        <w:rPr>
          <w:rFonts w:ascii="Arial" w:eastAsia="Times New Roman" w:hAnsi="Arial" w:cs="Arial"/>
          <w:b/>
          <w:sz w:val="24"/>
          <w:szCs w:val="24"/>
        </w:rPr>
        <w:t xml:space="preserve">12.  Provide estimates of the hour burden of the collection of information. The statement should: </w:t>
      </w:r>
    </w:p>
    <w:p w14:paraId="22605E73" w14:textId="179E5BBB" w:rsidR="00D30218" w:rsidRPr="000A7EA7" w:rsidRDefault="00D30218" w:rsidP="00D30218">
      <w:pPr>
        <w:autoSpaceDE w:val="0"/>
        <w:autoSpaceDN w:val="0"/>
        <w:adjustRightInd w:val="0"/>
        <w:spacing w:after="0"/>
        <w:rPr>
          <w:rFonts w:ascii="Arial" w:eastAsia="Times New Roman" w:hAnsi="Arial" w:cs="Arial"/>
          <w:b/>
          <w:sz w:val="24"/>
          <w:szCs w:val="24"/>
        </w:rPr>
      </w:pPr>
      <w:r w:rsidRPr="000A7EA7">
        <w:rPr>
          <w:rFonts w:ascii="Arial" w:eastAsia="Times New Roman" w:hAnsi="Arial" w:cs="Arial"/>
          <w:b/>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661422F7" w14:textId="77777777" w:rsidR="00D30218" w:rsidRPr="000A7EA7" w:rsidRDefault="00D30218" w:rsidP="00D30218">
      <w:pPr>
        <w:autoSpaceDE w:val="0"/>
        <w:autoSpaceDN w:val="0"/>
        <w:adjustRightInd w:val="0"/>
        <w:spacing w:after="0"/>
        <w:rPr>
          <w:rFonts w:ascii="Arial" w:eastAsia="Times New Roman" w:hAnsi="Arial" w:cs="Arial"/>
          <w:b/>
          <w:sz w:val="24"/>
          <w:szCs w:val="24"/>
        </w:rPr>
      </w:pPr>
    </w:p>
    <w:p w14:paraId="2D8E389F" w14:textId="77777777" w:rsidR="00D30218" w:rsidRPr="000A7EA7" w:rsidRDefault="00D30218" w:rsidP="00D30218">
      <w:pPr>
        <w:autoSpaceDE w:val="0"/>
        <w:autoSpaceDN w:val="0"/>
        <w:adjustRightInd w:val="0"/>
        <w:spacing w:after="0"/>
        <w:rPr>
          <w:rFonts w:ascii="Arial" w:eastAsia="Times New Roman" w:hAnsi="Arial" w:cs="Arial"/>
          <w:b/>
          <w:sz w:val="24"/>
          <w:szCs w:val="24"/>
        </w:rPr>
      </w:pPr>
      <w:r w:rsidRPr="000A7EA7">
        <w:rPr>
          <w:rFonts w:ascii="Arial" w:eastAsia="Times New Roman" w:hAnsi="Arial" w:cs="Arial"/>
          <w:b/>
          <w:sz w:val="24"/>
          <w:szCs w:val="24"/>
        </w:rPr>
        <w:t>* If this request for approval covers more than one form, provide separate hour burden estimates for each form and aggregate the hour burdens in Item 13 of OMB Form 83-I.</w:t>
      </w:r>
    </w:p>
    <w:p w14:paraId="441EEBE7" w14:textId="77777777" w:rsidR="00D30218" w:rsidRPr="000A7EA7" w:rsidRDefault="00D30218" w:rsidP="00D30218">
      <w:pPr>
        <w:autoSpaceDE w:val="0"/>
        <w:autoSpaceDN w:val="0"/>
        <w:adjustRightInd w:val="0"/>
        <w:spacing w:after="0"/>
        <w:rPr>
          <w:rFonts w:ascii="Arial" w:eastAsia="Times New Roman" w:hAnsi="Arial" w:cs="Arial"/>
          <w:b/>
          <w:sz w:val="24"/>
          <w:szCs w:val="24"/>
        </w:rPr>
      </w:pPr>
    </w:p>
    <w:p w14:paraId="714CC2F9" w14:textId="77777777" w:rsidR="00D30218" w:rsidRPr="004D4B3A" w:rsidRDefault="00D30218" w:rsidP="00D30218">
      <w:pPr>
        <w:autoSpaceDE w:val="0"/>
        <w:autoSpaceDN w:val="0"/>
        <w:adjustRightInd w:val="0"/>
        <w:spacing w:after="0"/>
        <w:rPr>
          <w:rFonts w:ascii="Arial" w:eastAsia="Times New Roman" w:hAnsi="Arial" w:cs="Arial"/>
          <w:b/>
          <w:sz w:val="24"/>
          <w:szCs w:val="24"/>
        </w:rPr>
      </w:pPr>
      <w:r w:rsidRPr="000A7EA7">
        <w:rPr>
          <w:rFonts w:ascii="Arial" w:eastAsia="Times New Roman" w:hAnsi="Arial" w:cs="Arial"/>
          <w:b/>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w:t>
      </w:r>
      <w:r w:rsidRPr="00F5220C">
        <w:rPr>
          <w:rFonts w:ascii="Arial" w:eastAsia="Times New Roman" w:hAnsi="Arial" w:cs="Arial"/>
          <w:b/>
          <w:sz w:val="24"/>
          <w:szCs w:val="24"/>
        </w:rPr>
        <w:t>3.</w:t>
      </w:r>
    </w:p>
    <w:p w14:paraId="28E0C44B" w14:textId="77777777" w:rsidR="00D30218" w:rsidRDefault="00D30218" w:rsidP="00E1366B">
      <w:pPr>
        <w:spacing w:after="0" w:line="240" w:lineRule="auto"/>
        <w:rPr>
          <w:rFonts w:ascii="Arial" w:eastAsia="Times New Roman" w:hAnsi="Arial" w:cs="Arial"/>
          <w:sz w:val="24"/>
          <w:szCs w:val="24"/>
        </w:rPr>
      </w:pPr>
    </w:p>
    <w:p w14:paraId="19562975" w14:textId="77777777" w:rsidR="00E923A1" w:rsidRPr="00915568" w:rsidRDefault="00E923A1" w:rsidP="00E923A1">
      <w:pPr>
        <w:pStyle w:val="Default"/>
        <w:tabs>
          <w:tab w:val="left" w:pos="1080"/>
        </w:tabs>
        <w:ind w:left="360"/>
        <w:jc w:val="both"/>
        <w:rPr>
          <w:rFonts w:asciiTheme="minorHAnsi" w:hAnsiTheme="minorHAnsi"/>
          <w:color w:val="auto"/>
          <w:sz w:val="22"/>
          <w:szCs w:val="22"/>
        </w:rPr>
      </w:pPr>
      <w:r w:rsidRPr="00915568">
        <w:rPr>
          <w:rFonts w:asciiTheme="minorHAnsi" w:hAnsiTheme="minorHAnsi"/>
          <w:color w:val="auto"/>
          <w:sz w:val="22"/>
          <w:szCs w:val="22"/>
        </w:rPr>
        <w:t>Estimated burden (hours) of the collection of information:</w:t>
      </w:r>
    </w:p>
    <w:p w14:paraId="19813776" w14:textId="77777777" w:rsidR="00E923A1" w:rsidRPr="00915568" w:rsidRDefault="00E923A1" w:rsidP="00E923A1">
      <w:pPr>
        <w:pStyle w:val="Default"/>
        <w:tabs>
          <w:tab w:val="left" w:pos="1080"/>
          <w:tab w:val="left" w:pos="5760"/>
        </w:tabs>
        <w:jc w:val="both"/>
        <w:rPr>
          <w:rFonts w:asciiTheme="minorHAnsi" w:hAnsiTheme="minorHAnsi"/>
          <w:color w:val="auto"/>
          <w:sz w:val="22"/>
          <w:szCs w:val="22"/>
        </w:rPr>
      </w:pPr>
    </w:p>
    <w:p w14:paraId="0D396810" w14:textId="4D8ABAD8" w:rsidR="00E923A1" w:rsidRPr="00915568" w:rsidRDefault="00E923A1" w:rsidP="00E923A1">
      <w:pPr>
        <w:pStyle w:val="Default"/>
        <w:numPr>
          <w:ilvl w:val="1"/>
          <w:numId w:val="11"/>
        </w:numPr>
        <w:tabs>
          <w:tab w:val="left" w:pos="1080"/>
          <w:tab w:val="left" w:pos="5040"/>
        </w:tabs>
        <w:jc w:val="both"/>
        <w:rPr>
          <w:rFonts w:asciiTheme="minorHAnsi" w:hAnsiTheme="minorHAnsi"/>
          <w:color w:val="auto"/>
          <w:sz w:val="22"/>
          <w:szCs w:val="22"/>
        </w:rPr>
      </w:pPr>
      <w:r w:rsidRPr="00915568">
        <w:rPr>
          <w:rFonts w:asciiTheme="minorHAnsi" w:hAnsiTheme="minorHAnsi"/>
          <w:color w:val="auto"/>
          <w:sz w:val="22"/>
          <w:szCs w:val="22"/>
        </w:rPr>
        <w:t>Number of Respondents (first year)</w:t>
      </w:r>
      <w:r w:rsidRPr="00915568">
        <w:rPr>
          <w:rFonts w:asciiTheme="minorHAnsi" w:hAnsiTheme="minorHAnsi"/>
          <w:color w:val="auto"/>
          <w:sz w:val="22"/>
          <w:szCs w:val="22"/>
        </w:rPr>
        <w:tab/>
      </w:r>
      <w:r w:rsidRPr="00915568">
        <w:rPr>
          <w:rFonts w:asciiTheme="minorHAnsi" w:hAnsiTheme="minorHAnsi"/>
          <w:color w:val="auto"/>
          <w:sz w:val="22"/>
          <w:szCs w:val="22"/>
        </w:rPr>
        <w:tab/>
      </w:r>
      <w:r w:rsidR="009109F2" w:rsidRPr="00915568">
        <w:rPr>
          <w:rFonts w:asciiTheme="minorHAnsi" w:hAnsiTheme="minorHAnsi"/>
          <w:color w:val="auto"/>
          <w:sz w:val="22"/>
          <w:szCs w:val="22"/>
        </w:rPr>
        <w:t>25</w:t>
      </w:r>
    </w:p>
    <w:p w14:paraId="6E59D825" w14:textId="46B4AC1C" w:rsidR="00E923A1" w:rsidRPr="00915568" w:rsidRDefault="00E923A1" w:rsidP="00E923A1">
      <w:pPr>
        <w:pStyle w:val="Default"/>
        <w:numPr>
          <w:ilvl w:val="1"/>
          <w:numId w:val="11"/>
        </w:numPr>
        <w:tabs>
          <w:tab w:val="left" w:pos="1080"/>
          <w:tab w:val="left" w:pos="5040"/>
        </w:tabs>
        <w:jc w:val="both"/>
        <w:rPr>
          <w:rFonts w:asciiTheme="minorHAnsi" w:hAnsiTheme="minorHAnsi"/>
          <w:color w:val="auto"/>
          <w:sz w:val="22"/>
          <w:szCs w:val="22"/>
        </w:rPr>
      </w:pPr>
      <w:r w:rsidRPr="00915568">
        <w:rPr>
          <w:rFonts w:asciiTheme="minorHAnsi" w:hAnsiTheme="minorHAnsi"/>
          <w:color w:val="auto"/>
          <w:sz w:val="22"/>
          <w:szCs w:val="22"/>
        </w:rPr>
        <w:t>Number of Respondents (annually)</w:t>
      </w:r>
      <w:r w:rsidRPr="00915568">
        <w:rPr>
          <w:rFonts w:asciiTheme="minorHAnsi" w:hAnsiTheme="minorHAnsi"/>
          <w:color w:val="auto"/>
          <w:sz w:val="22"/>
          <w:szCs w:val="22"/>
        </w:rPr>
        <w:tab/>
      </w:r>
      <w:r w:rsidRPr="00915568">
        <w:rPr>
          <w:rFonts w:asciiTheme="minorHAnsi" w:hAnsiTheme="minorHAnsi"/>
          <w:color w:val="auto"/>
          <w:sz w:val="22"/>
          <w:szCs w:val="22"/>
        </w:rPr>
        <w:tab/>
      </w:r>
      <w:r w:rsidR="009109F2" w:rsidRPr="00915568">
        <w:rPr>
          <w:rFonts w:asciiTheme="minorHAnsi" w:hAnsiTheme="minorHAnsi"/>
          <w:color w:val="auto"/>
          <w:sz w:val="22"/>
          <w:szCs w:val="22"/>
        </w:rPr>
        <w:t>50</w:t>
      </w:r>
    </w:p>
    <w:p w14:paraId="07C5F556" w14:textId="64A4657F" w:rsidR="00E923A1" w:rsidRPr="00915568" w:rsidRDefault="00E923A1" w:rsidP="00E923A1">
      <w:pPr>
        <w:pStyle w:val="Default"/>
        <w:numPr>
          <w:ilvl w:val="1"/>
          <w:numId w:val="11"/>
        </w:numPr>
        <w:tabs>
          <w:tab w:val="left" w:pos="1080"/>
          <w:tab w:val="left" w:pos="5040"/>
        </w:tabs>
        <w:jc w:val="both"/>
        <w:rPr>
          <w:rFonts w:asciiTheme="minorHAnsi" w:hAnsiTheme="minorHAnsi"/>
          <w:color w:val="auto"/>
          <w:sz w:val="22"/>
          <w:szCs w:val="22"/>
        </w:rPr>
      </w:pPr>
      <w:r w:rsidRPr="00915568">
        <w:rPr>
          <w:rFonts w:asciiTheme="minorHAnsi" w:hAnsiTheme="minorHAnsi"/>
          <w:color w:val="auto"/>
          <w:sz w:val="22"/>
          <w:szCs w:val="22"/>
        </w:rPr>
        <w:t>Frequency of response:</w:t>
      </w:r>
      <w:r w:rsidRPr="00915568">
        <w:rPr>
          <w:rFonts w:asciiTheme="minorHAnsi" w:hAnsiTheme="minorHAnsi"/>
          <w:color w:val="auto"/>
          <w:sz w:val="22"/>
          <w:szCs w:val="22"/>
        </w:rPr>
        <w:tab/>
      </w:r>
      <w:r w:rsidRPr="00915568">
        <w:rPr>
          <w:rFonts w:asciiTheme="minorHAnsi" w:hAnsiTheme="minorHAnsi"/>
          <w:color w:val="auto"/>
          <w:sz w:val="22"/>
          <w:szCs w:val="22"/>
        </w:rPr>
        <w:tab/>
      </w:r>
      <w:r w:rsidR="00A73938" w:rsidRPr="00915568">
        <w:rPr>
          <w:rFonts w:asciiTheme="minorHAnsi" w:hAnsiTheme="minorHAnsi"/>
          <w:color w:val="auto"/>
          <w:sz w:val="22"/>
          <w:szCs w:val="22"/>
        </w:rPr>
        <w:t>10</w:t>
      </w:r>
      <w:r w:rsidRPr="00915568">
        <w:rPr>
          <w:rFonts w:asciiTheme="minorHAnsi" w:hAnsiTheme="minorHAnsi"/>
          <w:color w:val="auto"/>
          <w:sz w:val="22"/>
          <w:szCs w:val="22"/>
        </w:rPr>
        <w:t xml:space="preserve"> times</w:t>
      </w:r>
    </w:p>
    <w:p w14:paraId="50619B50" w14:textId="77777777" w:rsidR="00E923A1" w:rsidRPr="00915568" w:rsidRDefault="00E923A1" w:rsidP="00E923A1">
      <w:pPr>
        <w:pStyle w:val="Default"/>
        <w:numPr>
          <w:ilvl w:val="1"/>
          <w:numId w:val="11"/>
        </w:numPr>
        <w:tabs>
          <w:tab w:val="left" w:pos="1080"/>
          <w:tab w:val="left" w:pos="5040"/>
        </w:tabs>
        <w:jc w:val="both"/>
        <w:rPr>
          <w:rFonts w:asciiTheme="minorHAnsi" w:hAnsiTheme="minorHAnsi"/>
          <w:color w:val="auto"/>
          <w:sz w:val="22"/>
          <w:szCs w:val="22"/>
        </w:rPr>
      </w:pPr>
      <w:r w:rsidRPr="00915568">
        <w:rPr>
          <w:rFonts w:asciiTheme="minorHAnsi" w:hAnsiTheme="minorHAnsi"/>
          <w:color w:val="auto"/>
          <w:sz w:val="22"/>
          <w:szCs w:val="22"/>
        </w:rPr>
        <w:t>Completion time:</w:t>
      </w:r>
      <w:r w:rsidRPr="00915568">
        <w:rPr>
          <w:rFonts w:asciiTheme="minorHAnsi" w:hAnsiTheme="minorHAnsi"/>
          <w:color w:val="auto"/>
          <w:sz w:val="22"/>
          <w:szCs w:val="22"/>
        </w:rPr>
        <w:tab/>
      </w:r>
      <w:r w:rsidRPr="00915568">
        <w:rPr>
          <w:rFonts w:asciiTheme="minorHAnsi" w:hAnsiTheme="minorHAnsi"/>
          <w:color w:val="auto"/>
          <w:sz w:val="22"/>
          <w:szCs w:val="22"/>
        </w:rPr>
        <w:tab/>
        <w:t xml:space="preserve">5 minutes </w:t>
      </w:r>
    </w:p>
    <w:p w14:paraId="4B90394F" w14:textId="192A0FC2" w:rsidR="00E923A1" w:rsidRPr="00915568" w:rsidRDefault="00E923A1" w:rsidP="00E923A1">
      <w:pPr>
        <w:pStyle w:val="Default"/>
        <w:numPr>
          <w:ilvl w:val="1"/>
          <w:numId w:val="11"/>
        </w:numPr>
        <w:tabs>
          <w:tab w:val="left" w:pos="1080"/>
          <w:tab w:val="left" w:pos="5040"/>
        </w:tabs>
        <w:jc w:val="both"/>
        <w:rPr>
          <w:rFonts w:asciiTheme="minorHAnsi" w:hAnsiTheme="minorHAnsi"/>
          <w:color w:val="auto"/>
          <w:sz w:val="22"/>
          <w:szCs w:val="22"/>
        </w:rPr>
      </w:pPr>
      <w:r w:rsidRPr="00915568">
        <w:rPr>
          <w:rFonts w:asciiTheme="minorHAnsi" w:hAnsiTheme="minorHAnsi"/>
          <w:color w:val="auto"/>
          <w:sz w:val="22"/>
          <w:szCs w:val="22"/>
        </w:rPr>
        <w:t>Annual burden hours (first year):</w:t>
      </w:r>
      <w:r w:rsidRPr="00915568">
        <w:rPr>
          <w:rFonts w:asciiTheme="minorHAnsi" w:hAnsiTheme="minorHAnsi"/>
          <w:color w:val="auto"/>
          <w:sz w:val="22"/>
          <w:szCs w:val="22"/>
        </w:rPr>
        <w:tab/>
      </w:r>
      <w:r w:rsidRPr="00915568">
        <w:rPr>
          <w:rFonts w:asciiTheme="minorHAnsi" w:hAnsiTheme="minorHAnsi"/>
          <w:color w:val="auto"/>
          <w:sz w:val="22"/>
          <w:szCs w:val="22"/>
        </w:rPr>
        <w:tab/>
      </w:r>
      <w:r w:rsidR="000A7EA7" w:rsidRPr="00915568">
        <w:rPr>
          <w:rFonts w:asciiTheme="minorHAnsi" w:hAnsiTheme="minorHAnsi"/>
          <w:color w:val="auto"/>
          <w:sz w:val="22"/>
          <w:szCs w:val="22"/>
        </w:rPr>
        <w:t>21</w:t>
      </w:r>
      <w:r w:rsidRPr="00915568">
        <w:rPr>
          <w:rFonts w:asciiTheme="minorHAnsi" w:hAnsiTheme="minorHAnsi"/>
          <w:color w:val="auto"/>
          <w:sz w:val="22"/>
          <w:szCs w:val="22"/>
        </w:rPr>
        <w:t xml:space="preserve"> hours </w:t>
      </w:r>
    </w:p>
    <w:p w14:paraId="20FA54AB" w14:textId="4F8C46ED" w:rsidR="00F76E2D" w:rsidRPr="00915568" w:rsidRDefault="00E923A1" w:rsidP="00E923A1">
      <w:pPr>
        <w:pStyle w:val="Default"/>
        <w:numPr>
          <w:ilvl w:val="1"/>
          <w:numId w:val="11"/>
        </w:numPr>
        <w:tabs>
          <w:tab w:val="left" w:pos="1080"/>
          <w:tab w:val="left" w:pos="5040"/>
        </w:tabs>
        <w:jc w:val="both"/>
        <w:rPr>
          <w:rFonts w:asciiTheme="minorHAnsi" w:hAnsiTheme="minorHAnsi"/>
          <w:color w:val="auto"/>
          <w:sz w:val="22"/>
          <w:szCs w:val="22"/>
        </w:rPr>
      </w:pPr>
      <w:r w:rsidRPr="00915568">
        <w:t>Annual burden hours (annually)</w:t>
      </w:r>
      <w:r w:rsidRPr="00915568">
        <w:tab/>
      </w:r>
      <w:r w:rsidRPr="00915568">
        <w:tab/>
      </w:r>
      <w:r w:rsidR="00DE6CFB" w:rsidRPr="00915568">
        <w:t xml:space="preserve">42 </w:t>
      </w:r>
      <w:r w:rsidRPr="00915568">
        <w:t>hours</w:t>
      </w:r>
    </w:p>
    <w:p w14:paraId="553495A1" w14:textId="77777777" w:rsidR="00E923A1" w:rsidRPr="003D4D75" w:rsidRDefault="00E923A1" w:rsidP="00915568">
      <w:pPr>
        <w:pStyle w:val="Default"/>
        <w:tabs>
          <w:tab w:val="left" w:pos="1080"/>
          <w:tab w:val="left" w:pos="5040"/>
        </w:tabs>
        <w:ind w:left="1440"/>
        <w:jc w:val="both"/>
      </w:pPr>
    </w:p>
    <w:p w14:paraId="0AC06AE5" w14:textId="5389C80A" w:rsidR="001B2723" w:rsidRPr="0049229F" w:rsidRDefault="00E923A1" w:rsidP="00915568">
      <w:pPr>
        <w:spacing w:after="0" w:line="240" w:lineRule="auto"/>
      </w:pPr>
      <w:r w:rsidRPr="003D4D75">
        <w:t xml:space="preserve">The burden was calculated by </w:t>
      </w:r>
      <w:r w:rsidR="00A93143">
        <w:t xml:space="preserve">researching the number of individuals who have contributed to the RPCV events newsletter in the last year. 25 RPCV Group members or Coverdell Fellows partners will submit </w:t>
      </w:r>
      <w:r w:rsidR="000A7EA7">
        <w:t xml:space="preserve">events monthly to the RPCV Event Bulletin Board via the web submission form. </w:t>
      </w:r>
      <w:r w:rsidRPr="003D4D75">
        <w:t xml:space="preserve">The 5 minute approximation was calculated by having several Peace Corps staff </w:t>
      </w:r>
      <w:r w:rsidR="00846AAD">
        <w:t>fill out the form and report</w:t>
      </w:r>
      <w:r w:rsidRPr="003D4D75">
        <w:t xml:space="preserve"> the </w:t>
      </w:r>
      <w:r w:rsidR="00846AAD">
        <w:t xml:space="preserve">completion </w:t>
      </w:r>
      <w:r w:rsidRPr="003D4D75">
        <w:t xml:space="preserve">time back to </w:t>
      </w:r>
      <w:r w:rsidR="00846AAD">
        <w:t>3GL</w:t>
      </w:r>
      <w:r w:rsidRPr="003D4D75">
        <w:t xml:space="preserve">. Having </w:t>
      </w:r>
      <w:r w:rsidR="000A7EA7">
        <w:t>25 submitters</w:t>
      </w:r>
      <w:r w:rsidRPr="003D4D75">
        <w:t xml:space="preserve"> access the service </w:t>
      </w:r>
      <w:r w:rsidR="000A7EA7">
        <w:t>10 times in the first year</w:t>
      </w:r>
      <w:r w:rsidRPr="003D4D75">
        <w:t xml:space="preserve">, with a 5 minute completion time per visit results in a burden of </w:t>
      </w:r>
      <w:r w:rsidR="000A7EA7">
        <w:t>1,250</w:t>
      </w:r>
      <w:r w:rsidRPr="003D4D75">
        <w:t xml:space="preserve"> minutes in a year, or </w:t>
      </w:r>
      <w:r w:rsidR="000A7EA7">
        <w:t>21</w:t>
      </w:r>
      <w:r w:rsidRPr="003D4D75">
        <w:t xml:space="preserve"> hours. </w:t>
      </w:r>
      <w:r>
        <w:t xml:space="preserve">After the first year, an estimated </w:t>
      </w:r>
      <w:r w:rsidR="000A7EA7">
        <w:t>50 submitters</w:t>
      </w:r>
      <w:r>
        <w:t xml:space="preserve"> will </w:t>
      </w:r>
      <w:r w:rsidR="000A7EA7">
        <w:t>submit events to the RPCV Events Bulletin Board</w:t>
      </w:r>
      <w:r>
        <w:t xml:space="preserve">, resulting in a burden of </w:t>
      </w:r>
      <w:r w:rsidR="00DE6CFB">
        <w:t xml:space="preserve">42 </w:t>
      </w:r>
      <w:r>
        <w:t>hours annually after the first year.</w:t>
      </w:r>
    </w:p>
    <w:p w14:paraId="7725DB6E" w14:textId="77777777" w:rsidR="004D2F70" w:rsidRPr="004D4B3A" w:rsidRDefault="004D2F70" w:rsidP="004D2F70">
      <w:pPr>
        <w:spacing w:after="0" w:line="240" w:lineRule="auto"/>
        <w:rPr>
          <w:rFonts w:ascii="Arial" w:eastAsia="Times New Roman" w:hAnsi="Arial" w:cs="Arial"/>
          <w:sz w:val="24"/>
          <w:szCs w:val="24"/>
        </w:rPr>
      </w:pPr>
    </w:p>
    <w:p w14:paraId="02600A45" w14:textId="7287715A" w:rsidR="00D30218" w:rsidRPr="004D4B3A" w:rsidRDefault="00D30218" w:rsidP="00D30218">
      <w:pPr>
        <w:spacing w:after="0" w:line="240" w:lineRule="auto"/>
        <w:rPr>
          <w:rFonts w:ascii="Arial" w:eastAsia="Times New Roman" w:hAnsi="Arial" w:cs="Arial"/>
          <w:b/>
          <w:sz w:val="24"/>
          <w:szCs w:val="24"/>
        </w:rPr>
      </w:pPr>
      <w:r w:rsidRPr="00F5220C">
        <w:rPr>
          <w:rFonts w:ascii="Arial" w:eastAsia="Times New Roman" w:hAnsi="Arial" w:cs="Arial"/>
          <w:b/>
          <w:sz w:val="24"/>
          <w:szCs w:val="24"/>
        </w:rPr>
        <w:t xml:space="preserve">13. Provide an estimate for the total annual cost burden to </w:t>
      </w:r>
      <w:r w:rsidRPr="00F039EC">
        <w:rPr>
          <w:rFonts w:ascii="Arial" w:eastAsia="Times New Roman" w:hAnsi="Arial" w:cs="Arial"/>
          <w:b/>
          <w:sz w:val="24"/>
          <w:szCs w:val="24"/>
        </w:rPr>
        <w:t xml:space="preserve">respondents or </w:t>
      </w:r>
      <w:r w:rsidR="00207D06" w:rsidRPr="00F039EC">
        <w:rPr>
          <w:rFonts w:ascii="Arial" w:eastAsia="Times New Roman" w:hAnsi="Arial" w:cs="Arial"/>
          <w:b/>
          <w:sz w:val="24"/>
          <w:szCs w:val="24"/>
        </w:rPr>
        <w:t>record-keeper’s</w:t>
      </w:r>
      <w:r w:rsidRPr="00F5220C">
        <w:rPr>
          <w:rFonts w:ascii="Arial" w:eastAsia="Times New Roman" w:hAnsi="Arial" w:cs="Arial"/>
          <w:b/>
          <w:sz w:val="24"/>
          <w:szCs w:val="24"/>
        </w:rPr>
        <w:t xml:space="preserve"> resulting</w:t>
      </w:r>
      <w:r w:rsidR="009449A6" w:rsidRPr="00F5220C">
        <w:rPr>
          <w:rFonts w:ascii="Arial" w:eastAsia="Times New Roman" w:hAnsi="Arial" w:cs="Arial"/>
          <w:b/>
          <w:sz w:val="24"/>
          <w:szCs w:val="24"/>
        </w:rPr>
        <w:t xml:space="preserve"> </w:t>
      </w:r>
      <w:r w:rsidRPr="00F5220C">
        <w:rPr>
          <w:rFonts w:ascii="Arial" w:eastAsia="Times New Roman" w:hAnsi="Arial" w:cs="Arial"/>
          <w:b/>
          <w:sz w:val="24"/>
          <w:szCs w:val="24"/>
        </w:rPr>
        <w:t>from the collection of information. (Do not include the cost of any hour burden shown in Items 12 and 14).</w:t>
      </w:r>
    </w:p>
    <w:p w14:paraId="39769D8F" w14:textId="77777777" w:rsidR="00D30218" w:rsidRPr="004D4B3A" w:rsidRDefault="00D30218" w:rsidP="00D30218">
      <w:pPr>
        <w:spacing w:after="0" w:line="240" w:lineRule="auto"/>
        <w:rPr>
          <w:rFonts w:ascii="Arial" w:eastAsia="Times New Roman" w:hAnsi="Arial" w:cs="Arial"/>
          <w:b/>
          <w:sz w:val="24"/>
          <w:szCs w:val="24"/>
        </w:rPr>
      </w:pPr>
      <w:r w:rsidRPr="004D4B3A">
        <w:rPr>
          <w:rFonts w:ascii="Arial" w:eastAsia="Times New Roman" w:hAnsi="Arial" w:cs="Arial"/>
          <w:b/>
          <w:sz w:val="24"/>
          <w:szCs w:val="24"/>
        </w:rPr>
        <w:t>* The cost estimate should be split into two components: (a) a total capital and start-up cost</w:t>
      </w:r>
      <w:r w:rsidR="009449A6" w:rsidRPr="004D4B3A">
        <w:rPr>
          <w:rFonts w:ascii="Arial" w:eastAsia="Times New Roman" w:hAnsi="Arial" w:cs="Arial"/>
          <w:b/>
          <w:sz w:val="24"/>
          <w:szCs w:val="24"/>
        </w:rPr>
        <w:t xml:space="preserve"> </w:t>
      </w:r>
      <w:r w:rsidRPr="004D4B3A">
        <w:rPr>
          <w:rFonts w:ascii="Arial" w:eastAsia="Times New Roman" w:hAnsi="Arial" w:cs="Arial"/>
          <w:b/>
          <w:sz w:val="24"/>
          <w:szCs w:val="24"/>
        </w:rPr>
        <w:t xml:space="preserve">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16873C0A" w14:textId="77777777" w:rsidR="00D30218" w:rsidRPr="004D4B3A" w:rsidRDefault="00D30218" w:rsidP="00D30218">
      <w:pPr>
        <w:spacing w:after="0" w:line="240" w:lineRule="auto"/>
        <w:rPr>
          <w:rFonts w:ascii="Arial" w:eastAsia="Times New Roman" w:hAnsi="Arial" w:cs="Arial"/>
          <w:b/>
          <w:sz w:val="24"/>
          <w:szCs w:val="24"/>
        </w:rPr>
      </w:pPr>
      <w:r w:rsidRPr="004D4B3A">
        <w:rPr>
          <w:rFonts w:ascii="Arial" w:eastAsia="Times New Roman" w:hAnsi="Arial" w:cs="Arial"/>
          <w:b/>
          <w:sz w:val="24"/>
          <w:szCs w:val="24"/>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80D2F58" w14:textId="1A585A00" w:rsidR="00846AAD" w:rsidRPr="004D4B3A" w:rsidRDefault="00D30218" w:rsidP="00915568">
      <w:pPr>
        <w:rPr>
          <w:rFonts w:ascii="Arial" w:eastAsia="Times New Roman" w:hAnsi="Arial" w:cs="Arial"/>
          <w:sz w:val="24"/>
          <w:szCs w:val="24"/>
        </w:rPr>
      </w:pPr>
      <w:r w:rsidRPr="004D4B3A">
        <w:rPr>
          <w:rFonts w:ascii="Arial" w:eastAsia="Times New Roman" w:hAnsi="Arial" w:cs="Arial"/>
          <w:b/>
          <w:sz w:val="24"/>
          <w:szCs w:val="24"/>
        </w:rPr>
        <w:t>* Generally, estimates should not include purchases of equipment or services, or portions</w:t>
      </w:r>
      <w:r w:rsidR="009449A6" w:rsidRPr="004D4B3A">
        <w:rPr>
          <w:rFonts w:ascii="Arial" w:eastAsia="Times New Roman" w:hAnsi="Arial" w:cs="Arial"/>
          <w:b/>
          <w:sz w:val="24"/>
          <w:szCs w:val="24"/>
        </w:rPr>
        <w:t xml:space="preserve"> </w:t>
      </w:r>
      <w:r w:rsidRPr="004D4B3A">
        <w:rPr>
          <w:rFonts w:ascii="Arial" w:eastAsia="Times New Roman" w:hAnsi="Arial" w:cs="Arial"/>
          <w:b/>
          <w:sz w:val="24"/>
          <w:szCs w:val="24"/>
        </w:rPr>
        <w:t xml:space="preserve">thereof, made: (1) prior to October 1, 1995, (2) to achieve regulatory compliance with requirements not associated with the information collection, (3) for reasons other than to provide information or keep records for the </w:t>
      </w:r>
      <w:r w:rsidR="00207D06" w:rsidRPr="004D4B3A">
        <w:rPr>
          <w:rFonts w:ascii="Arial" w:eastAsia="Times New Roman" w:hAnsi="Arial" w:cs="Arial"/>
          <w:b/>
          <w:sz w:val="24"/>
          <w:szCs w:val="24"/>
        </w:rPr>
        <w:t>government</w:t>
      </w:r>
      <w:r w:rsidRPr="004D4B3A">
        <w:rPr>
          <w:rFonts w:ascii="Arial" w:eastAsia="Times New Roman" w:hAnsi="Arial" w:cs="Arial"/>
          <w:b/>
          <w:sz w:val="24"/>
          <w:szCs w:val="24"/>
        </w:rPr>
        <w:t xml:space="preserve"> or (4) as part of customary and usual business or private practices.</w:t>
      </w:r>
    </w:p>
    <w:p w14:paraId="0176779C" w14:textId="3E0C6B0F" w:rsidR="00F76E2D" w:rsidRPr="00F5220C" w:rsidRDefault="009F359F" w:rsidP="00F5220C">
      <w:pPr>
        <w:jc w:val="both"/>
      </w:pPr>
      <w:r>
        <w:t xml:space="preserve">There will no cost to respondents. </w:t>
      </w:r>
    </w:p>
    <w:p w14:paraId="2D09AEA7" w14:textId="77777777" w:rsidR="004D2F70" w:rsidRPr="004D4B3A" w:rsidRDefault="004D2F70" w:rsidP="004D2F70">
      <w:pPr>
        <w:spacing w:after="0" w:line="240" w:lineRule="auto"/>
        <w:rPr>
          <w:rFonts w:ascii="Arial" w:eastAsia="Times New Roman" w:hAnsi="Arial" w:cs="Arial"/>
          <w:sz w:val="24"/>
          <w:szCs w:val="24"/>
        </w:rPr>
      </w:pPr>
    </w:p>
    <w:p w14:paraId="677DF935" w14:textId="77777777" w:rsidR="009449A6" w:rsidRDefault="009449A6" w:rsidP="009449A6">
      <w:pPr>
        <w:autoSpaceDE w:val="0"/>
        <w:autoSpaceDN w:val="0"/>
        <w:adjustRightInd w:val="0"/>
        <w:spacing w:after="0"/>
        <w:rPr>
          <w:rFonts w:ascii="Arial" w:eastAsia="Times New Roman" w:hAnsi="Arial" w:cs="Arial"/>
          <w:b/>
          <w:sz w:val="24"/>
          <w:szCs w:val="24"/>
        </w:rPr>
      </w:pPr>
      <w:r w:rsidRPr="003D3523">
        <w:rPr>
          <w:rFonts w:ascii="Arial" w:eastAsia="Times New Roman" w:hAnsi="Arial" w:cs="Arial"/>
          <w:b/>
          <w:sz w:val="24"/>
          <w:szCs w:val="24"/>
        </w:rPr>
        <w:t>14. Provide estimates of annualized costs to the Federal government. Also, provide a description of the method used to estimate cost, which should include quantification of hours, operational</w:t>
      </w:r>
      <w:r w:rsidRPr="004D4B3A">
        <w:rPr>
          <w:rFonts w:ascii="Arial" w:eastAsia="Times New Roman" w:hAnsi="Arial" w:cs="Arial"/>
          <w:b/>
          <w:sz w:val="24"/>
          <w:szCs w:val="24"/>
        </w:rPr>
        <w:t xml:space="preserve"> expenses (such as equipment, overhead, printing, and support staff), and any other expense that would not have been incurred without this collection of information. Agencies may also aggregate cost estimates from Items 12, 13, and 14 in a single table.</w:t>
      </w:r>
    </w:p>
    <w:p w14:paraId="3CC32127" w14:textId="4AA4CBA7" w:rsidR="009F359F" w:rsidRDefault="009F359F" w:rsidP="009449A6">
      <w:pPr>
        <w:autoSpaceDE w:val="0"/>
        <w:autoSpaceDN w:val="0"/>
        <w:adjustRightInd w:val="0"/>
        <w:spacing w:after="0"/>
        <w:rPr>
          <w:rFonts w:ascii="Arial" w:eastAsia="Times New Roman" w:hAnsi="Arial" w:cs="Arial"/>
          <w:b/>
          <w:sz w:val="24"/>
          <w:szCs w:val="24"/>
        </w:rPr>
      </w:pPr>
    </w:p>
    <w:p w14:paraId="23DCA3DE" w14:textId="7D73EAA6" w:rsidR="009F359F" w:rsidRPr="00915568" w:rsidRDefault="009F359F" w:rsidP="00915568">
      <w:pPr>
        <w:jc w:val="both"/>
      </w:pPr>
      <w:r w:rsidRPr="00F76E2D">
        <w:t xml:space="preserve">The estimated start-up costs to the Peace Corps as the record keeper were as follows and totaled $4,600: </w:t>
      </w:r>
    </w:p>
    <w:p w14:paraId="6287435A" w14:textId="77777777" w:rsidR="009F359F" w:rsidRPr="00915568" w:rsidRDefault="009F359F" w:rsidP="009F359F">
      <w:pPr>
        <w:pStyle w:val="ListParagraph"/>
        <w:numPr>
          <w:ilvl w:val="0"/>
          <w:numId w:val="12"/>
        </w:numPr>
        <w:jc w:val="both"/>
        <w:rPr>
          <w:rFonts w:asciiTheme="minorHAnsi" w:hAnsiTheme="minorHAnsi"/>
          <w:sz w:val="22"/>
          <w:szCs w:val="22"/>
        </w:rPr>
      </w:pPr>
      <w:r w:rsidRPr="00915568">
        <w:rPr>
          <w:rFonts w:asciiTheme="minorHAnsi" w:hAnsiTheme="minorHAnsi"/>
          <w:sz w:val="22"/>
          <w:szCs w:val="22"/>
        </w:rPr>
        <w:t>Forum One Designer — $600 (4 hours)</w:t>
      </w:r>
    </w:p>
    <w:p w14:paraId="7A2FCD60" w14:textId="77777777" w:rsidR="009F359F" w:rsidRPr="00915568" w:rsidRDefault="009F359F" w:rsidP="009F359F">
      <w:pPr>
        <w:pStyle w:val="ListParagraph"/>
        <w:numPr>
          <w:ilvl w:val="0"/>
          <w:numId w:val="12"/>
        </w:numPr>
        <w:jc w:val="both"/>
        <w:rPr>
          <w:rFonts w:asciiTheme="minorHAnsi" w:hAnsiTheme="minorHAnsi"/>
          <w:sz w:val="22"/>
          <w:szCs w:val="22"/>
        </w:rPr>
      </w:pPr>
      <w:r w:rsidRPr="00915568">
        <w:rPr>
          <w:rFonts w:asciiTheme="minorHAnsi" w:hAnsiTheme="minorHAnsi"/>
          <w:sz w:val="22"/>
          <w:szCs w:val="22"/>
        </w:rPr>
        <w:t>Forum One Developer — $400 (3 hours)</w:t>
      </w:r>
    </w:p>
    <w:p w14:paraId="16E6DB7B" w14:textId="77777777" w:rsidR="009F359F" w:rsidRPr="00915568" w:rsidRDefault="009F359F" w:rsidP="009F359F">
      <w:pPr>
        <w:pStyle w:val="ListParagraph"/>
        <w:numPr>
          <w:ilvl w:val="0"/>
          <w:numId w:val="12"/>
        </w:numPr>
        <w:jc w:val="both"/>
        <w:rPr>
          <w:rFonts w:asciiTheme="minorHAnsi" w:hAnsiTheme="minorHAnsi"/>
          <w:sz w:val="22"/>
          <w:szCs w:val="22"/>
        </w:rPr>
      </w:pPr>
      <w:r w:rsidRPr="00915568">
        <w:rPr>
          <w:rFonts w:asciiTheme="minorHAnsi" w:hAnsiTheme="minorHAnsi"/>
          <w:sz w:val="22"/>
          <w:szCs w:val="22"/>
        </w:rPr>
        <w:t>Current Peace Corps staff time:</w:t>
      </w:r>
    </w:p>
    <w:p w14:paraId="317EBE0C" w14:textId="77777777" w:rsidR="009F359F" w:rsidRPr="00915568" w:rsidRDefault="009F359F" w:rsidP="009F359F">
      <w:pPr>
        <w:pStyle w:val="ListParagraph"/>
        <w:numPr>
          <w:ilvl w:val="1"/>
          <w:numId w:val="12"/>
        </w:numPr>
        <w:jc w:val="both"/>
        <w:rPr>
          <w:rFonts w:asciiTheme="minorHAnsi" w:hAnsiTheme="minorHAnsi"/>
          <w:sz w:val="22"/>
          <w:szCs w:val="22"/>
        </w:rPr>
      </w:pPr>
      <w:r w:rsidRPr="00915568">
        <w:rPr>
          <w:rFonts w:asciiTheme="minorHAnsi" w:hAnsiTheme="minorHAnsi"/>
          <w:sz w:val="22"/>
          <w:szCs w:val="22"/>
        </w:rPr>
        <w:t>Peace Corps IT Specialist: 28 hours at $45/hour = $1260</w:t>
      </w:r>
    </w:p>
    <w:p w14:paraId="664DAD52" w14:textId="77777777" w:rsidR="009F359F" w:rsidRPr="00915568" w:rsidRDefault="009F359F" w:rsidP="009F359F">
      <w:pPr>
        <w:pStyle w:val="ListParagraph"/>
        <w:numPr>
          <w:ilvl w:val="1"/>
          <w:numId w:val="12"/>
        </w:numPr>
        <w:jc w:val="both"/>
        <w:rPr>
          <w:rFonts w:asciiTheme="minorHAnsi" w:hAnsiTheme="minorHAnsi"/>
          <w:sz w:val="22"/>
          <w:szCs w:val="22"/>
        </w:rPr>
      </w:pPr>
      <w:r w:rsidRPr="00915568">
        <w:rPr>
          <w:rFonts w:asciiTheme="minorHAnsi" w:hAnsiTheme="minorHAnsi"/>
          <w:sz w:val="22"/>
          <w:szCs w:val="22"/>
        </w:rPr>
        <w:t>Third Goal staff for project management: 15 hours at $40/hour = $600</w:t>
      </w:r>
    </w:p>
    <w:p w14:paraId="4CFF1042" w14:textId="77777777" w:rsidR="009F359F" w:rsidRPr="00915568" w:rsidRDefault="009F359F" w:rsidP="009F359F">
      <w:pPr>
        <w:pStyle w:val="ListParagraph"/>
        <w:numPr>
          <w:ilvl w:val="1"/>
          <w:numId w:val="12"/>
        </w:numPr>
        <w:jc w:val="both"/>
        <w:rPr>
          <w:rFonts w:asciiTheme="minorHAnsi" w:hAnsiTheme="minorHAnsi"/>
          <w:sz w:val="22"/>
          <w:szCs w:val="22"/>
        </w:rPr>
      </w:pPr>
      <w:r w:rsidRPr="00915568">
        <w:rPr>
          <w:rFonts w:asciiTheme="minorHAnsi" w:hAnsiTheme="minorHAnsi"/>
          <w:sz w:val="22"/>
          <w:szCs w:val="22"/>
        </w:rPr>
        <w:t xml:space="preserve">Peace Corps Supervisory IT Specialist: 20 hours at $60/hour = $1200 </w:t>
      </w:r>
    </w:p>
    <w:p w14:paraId="40B3BEA0" w14:textId="77777777" w:rsidR="009F359F" w:rsidRPr="004D4B3A" w:rsidRDefault="009F359F" w:rsidP="009449A6">
      <w:pPr>
        <w:autoSpaceDE w:val="0"/>
        <w:autoSpaceDN w:val="0"/>
        <w:adjustRightInd w:val="0"/>
        <w:spacing w:after="0"/>
        <w:rPr>
          <w:rFonts w:ascii="Arial" w:eastAsia="Times New Roman" w:hAnsi="Arial" w:cs="Arial"/>
          <w:b/>
          <w:sz w:val="24"/>
          <w:szCs w:val="24"/>
        </w:rPr>
      </w:pPr>
    </w:p>
    <w:p w14:paraId="66CE5D76" w14:textId="77777777" w:rsidR="009449A6" w:rsidRPr="004D4B3A" w:rsidRDefault="009449A6" w:rsidP="004D2F70">
      <w:pPr>
        <w:spacing w:after="0" w:line="240" w:lineRule="auto"/>
        <w:rPr>
          <w:rFonts w:ascii="Arial" w:eastAsia="Times New Roman" w:hAnsi="Arial" w:cs="Arial"/>
          <w:sz w:val="24"/>
          <w:szCs w:val="24"/>
        </w:rPr>
      </w:pPr>
    </w:p>
    <w:p w14:paraId="06455EA0" w14:textId="69A9AE5F" w:rsidR="009449A6" w:rsidRPr="003D3523" w:rsidRDefault="00E923A1" w:rsidP="003D3523">
      <w:pPr>
        <w:autoSpaceDE w:val="0"/>
        <w:autoSpaceDN w:val="0"/>
        <w:adjustRightInd w:val="0"/>
      </w:pPr>
      <w:r w:rsidRPr="003D4D75">
        <w:t xml:space="preserve">The RPCV </w:t>
      </w:r>
      <w:r w:rsidR="003D3523">
        <w:t>Events Bulletin Board</w:t>
      </w:r>
      <w:r w:rsidRPr="003D4D75">
        <w:t xml:space="preserve"> requires periodic maintenance and updates, w</w:t>
      </w:r>
      <w:r w:rsidR="00F5220C">
        <w:t>hich will amount to less than 10</w:t>
      </w:r>
      <w:r w:rsidRPr="003D4D75">
        <w:t xml:space="preserve"> staff hours a year. </w:t>
      </w:r>
      <w:r>
        <w:t xml:space="preserve">Maintenance and </w:t>
      </w:r>
      <w:r w:rsidR="00F5220C">
        <w:t xml:space="preserve">updates will be performed by an IT </w:t>
      </w:r>
      <w:r w:rsidR="003D3523">
        <w:t xml:space="preserve">Specialist </w:t>
      </w:r>
      <w:r>
        <w:t xml:space="preserve">located in the Office of </w:t>
      </w:r>
      <w:r w:rsidR="003D3523">
        <w:t>Communications</w:t>
      </w:r>
      <w:r>
        <w:t xml:space="preserve"> at Peace Corps Headquarters. The</w:t>
      </w:r>
      <w:r w:rsidR="003D3523">
        <w:t xml:space="preserve"> current rate for this position is $45 per hour</w:t>
      </w:r>
      <w:r>
        <w:t xml:space="preserve">. </w:t>
      </w:r>
      <w:r w:rsidR="00F5220C">
        <w:t xml:space="preserve">Anticipated annual cost for maintenance is $450.  Event form submissions will be monitored for criteria compliance and then </w:t>
      </w:r>
      <w:r w:rsidR="00BA5259">
        <w:t xml:space="preserve">published to the Peace Corps website by a Peace Corps headquarters staff member in the Office of Third Goal and Returned Volunteer services. </w:t>
      </w:r>
      <w:r w:rsidR="0025262D">
        <w:t xml:space="preserve">The current rate for this position is $40 per hour. </w:t>
      </w:r>
      <w:r w:rsidR="00BA5259">
        <w:t xml:space="preserve">Each submission will take 5 minutes to review and publish. Based upon submissions </w:t>
      </w:r>
      <w:r w:rsidR="0025262D">
        <w:t xml:space="preserve">received for the current events newsletter, anticipated staff </w:t>
      </w:r>
      <w:r w:rsidR="00BF54C8">
        <w:t>cost is $1,000.</w:t>
      </w:r>
    </w:p>
    <w:p w14:paraId="653A4CE5" w14:textId="77777777" w:rsidR="00E923A1" w:rsidRPr="004D4B3A" w:rsidRDefault="00E923A1" w:rsidP="009449A6">
      <w:pPr>
        <w:spacing w:after="0"/>
        <w:rPr>
          <w:rFonts w:ascii="Arial" w:eastAsia="Times New Roman" w:hAnsi="Arial" w:cs="Arial"/>
          <w:b/>
          <w:sz w:val="24"/>
          <w:szCs w:val="24"/>
        </w:rPr>
      </w:pPr>
    </w:p>
    <w:p w14:paraId="2E4BE715" w14:textId="726B74B1" w:rsidR="009449A6" w:rsidRDefault="009449A6" w:rsidP="009449A6">
      <w:pPr>
        <w:spacing w:after="0"/>
        <w:rPr>
          <w:rFonts w:ascii="Arial" w:eastAsia="Times New Roman" w:hAnsi="Arial" w:cs="Arial"/>
          <w:b/>
          <w:sz w:val="24"/>
          <w:szCs w:val="24"/>
        </w:rPr>
      </w:pPr>
      <w:r w:rsidRPr="00CB1480">
        <w:rPr>
          <w:rFonts w:ascii="Arial" w:eastAsia="Times New Roman" w:hAnsi="Arial" w:cs="Arial"/>
          <w:b/>
          <w:sz w:val="24"/>
          <w:szCs w:val="24"/>
        </w:rPr>
        <w:t xml:space="preserve">15. Explain the reasons for any program changes or adjustments reported </w:t>
      </w:r>
      <w:r w:rsidR="000F78AA" w:rsidRPr="00CB1480">
        <w:rPr>
          <w:rFonts w:ascii="Arial" w:eastAsia="Times New Roman" w:hAnsi="Arial" w:cs="Arial"/>
          <w:b/>
          <w:sz w:val="24"/>
          <w:szCs w:val="24"/>
        </w:rPr>
        <w:t>on the burden worksheet.</w:t>
      </w:r>
    </w:p>
    <w:p w14:paraId="486DE1E5" w14:textId="3A7FE76F" w:rsidR="00CB1480" w:rsidRPr="00BD7513" w:rsidRDefault="00CB1480" w:rsidP="009449A6">
      <w:pPr>
        <w:spacing w:after="0"/>
        <w:rPr>
          <w:rFonts w:eastAsia="Times New Roman" w:cs="Arial"/>
        </w:rPr>
      </w:pPr>
      <w:r w:rsidRPr="00BD7513">
        <w:rPr>
          <w:rFonts w:eastAsia="Times New Roman" w:cs="Arial"/>
        </w:rPr>
        <w:t>N/A</w:t>
      </w:r>
    </w:p>
    <w:p w14:paraId="30ECEAFE" w14:textId="77777777" w:rsidR="009449A6" w:rsidRPr="004D4B3A" w:rsidRDefault="009449A6" w:rsidP="00E95D87">
      <w:pPr>
        <w:spacing w:line="240" w:lineRule="auto"/>
        <w:rPr>
          <w:rFonts w:ascii="Arial" w:eastAsia="Times New Roman" w:hAnsi="Arial" w:cs="Arial"/>
          <w:sz w:val="24"/>
          <w:szCs w:val="24"/>
        </w:rPr>
      </w:pPr>
    </w:p>
    <w:p w14:paraId="74682253" w14:textId="77777777" w:rsidR="009449A6" w:rsidRDefault="009449A6" w:rsidP="009449A6">
      <w:pPr>
        <w:autoSpaceDE w:val="0"/>
        <w:autoSpaceDN w:val="0"/>
        <w:adjustRightInd w:val="0"/>
        <w:spacing w:after="0"/>
        <w:rPr>
          <w:rFonts w:ascii="Arial" w:eastAsia="Times New Roman" w:hAnsi="Arial" w:cs="Arial"/>
          <w:b/>
          <w:sz w:val="24"/>
          <w:szCs w:val="24"/>
        </w:rPr>
      </w:pPr>
      <w:r w:rsidRPr="00CB1480">
        <w:rPr>
          <w:rFonts w:ascii="Arial" w:eastAsia="Times New Roman" w:hAnsi="Arial" w:cs="Arial"/>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AF04C93" w14:textId="77777777" w:rsidR="00BD7513" w:rsidRPr="00BD7513" w:rsidRDefault="00BD7513" w:rsidP="009449A6">
      <w:pPr>
        <w:autoSpaceDE w:val="0"/>
        <w:autoSpaceDN w:val="0"/>
        <w:adjustRightInd w:val="0"/>
        <w:spacing w:after="0"/>
        <w:rPr>
          <w:rFonts w:eastAsia="Times New Roman" w:cs="Arial"/>
          <w:b/>
        </w:rPr>
      </w:pPr>
    </w:p>
    <w:p w14:paraId="75177486" w14:textId="64DEA68E" w:rsidR="00A007A4" w:rsidRPr="00BD7513" w:rsidRDefault="00CB1480" w:rsidP="00435348">
      <w:pPr>
        <w:rPr>
          <w:rFonts w:cs="Arial"/>
        </w:rPr>
      </w:pPr>
      <w:r w:rsidRPr="00BD7513">
        <w:rPr>
          <w:rFonts w:cs="Arial"/>
        </w:rPr>
        <w:t>Collection of RPCV Events Bulletin Board information does not employ statistical methods. The RPCV Events Bulletin Board is intended for continuous use. Event submissions will be assessed for publication based upon a set of criteria. 3GL staff members will review each submission for compliance with the criteria before publication. If an event submission fails to meet with event criteria, the submitter will be notified and has the opportunity to resubmit the event for consideration.</w:t>
      </w:r>
    </w:p>
    <w:p w14:paraId="5224EC55" w14:textId="77777777" w:rsidR="009449A6" w:rsidRPr="004D4B3A" w:rsidRDefault="009449A6" w:rsidP="00A235EC">
      <w:pPr>
        <w:autoSpaceDE w:val="0"/>
        <w:autoSpaceDN w:val="0"/>
        <w:adjustRightInd w:val="0"/>
        <w:spacing w:after="0" w:line="240" w:lineRule="auto"/>
        <w:rPr>
          <w:rFonts w:ascii="Arial" w:eastAsia="Times New Roman" w:hAnsi="Arial" w:cs="Arial"/>
          <w:b/>
          <w:sz w:val="24"/>
          <w:szCs w:val="24"/>
        </w:rPr>
      </w:pPr>
      <w:r w:rsidRPr="004D4B3A">
        <w:rPr>
          <w:rFonts w:ascii="Arial" w:eastAsia="Times New Roman" w:hAnsi="Arial" w:cs="Arial"/>
          <w:b/>
          <w:sz w:val="24"/>
          <w:szCs w:val="24"/>
        </w:rPr>
        <w:t>17. If seeking approval to not display the expiration date for OMB approval of the information collection, explain the reasons that display would be inappropriate.</w:t>
      </w:r>
    </w:p>
    <w:p w14:paraId="31159FE3" w14:textId="77777777" w:rsidR="00A235EC" w:rsidRPr="00C5545C" w:rsidRDefault="00A235EC" w:rsidP="00A235EC">
      <w:pPr>
        <w:spacing w:after="0" w:line="240" w:lineRule="auto"/>
        <w:rPr>
          <w:rFonts w:ascii="Arial" w:eastAsia="Times New Roman" w:hAnsi="Arial" w:cs="Arial"/>
          <w:sz w:val="24"/>
          <w:szCs w:val="24"/>
        </w:rPr>
      </w:pPr>
    </w:p>
    <w:p w14:paraId="34FDFFEA" w14:textId="16356BA9" w:rsidR="00A235EC" w:rsidRPr="00CF3500" w:rsidRDefault="009F359F" w:rsidP="0074232C">
      <w:pPr>
        <w:autoSpaceDE w:val="0"/>
        <w:autoSpaceDN w:val="0"/>
        <w:adjustRightInd w:val="0"/>
        <w:spacing w:after="0" w:line="240" w:lineRule="auto"/>
        <w:rPr>
          <w:rFonts w:cs="Arial"/>
        </w:rPr>
      </w:pPr>
      <w:r>
        <w:rPr>
          <w:rFonts w:cs="Arial"/>
        </w:rPr>
        <w:t>N/A</w:t>
      </w:r>
    </w:p>
    <w:p w14:paraId="6D44BFB6" w14:textId="77777777" w:rsidR="00E22209" w:rsidRPr="00C5545C" w:rsidRDefault="00E22209" w:rsidP="0074232C">
      <w:pPr>
        <w:autoSpaceDE w:val="0"/>
        <w:autoSpaceDN w:val="0"/>
        <w:adjustRightInd w:val="0"/>
        <w:spacing w:after="0" w:line="240" w:lineRule="auto"/>
        <w:rPr>
          <w:rFonts w:ascii="Arial" w:hAnsi="Arial" w:cs="Arial"/>
          <w:b/>
          <w:sz w:val="24"/>
          <w:szCs w:val="24"/>
        </w:rPr>
      </w:pPr>
    </w:p>
    <w:p w14:paraId="09853DC0" w14:textId="4409ADDA" w:rsidR="0074232C" w:rsidRPr="00C5545C" w:rsidRDefault="0074232C" w:rsidP="0074232C">
      <w:pPr>
        <w:autoSpaceDE w:val="0"/>
        <w:autoSpaceDN w:val="0"/>
        <w:adjustRightInd w:val="0"/>
        <w:spacing w:after="0" w:line="240" w:lineRule="auto"/>
        <w:rPr>
          <w:rFonts w:ascii="Arial" w:eastAsia="Times New Roman" w:hAnsi="Arial" w:cs="Arial"/>
          <w:b/>
          <w:sz w:val="24"/>
          <w:szCs w:val="24"/>
        </w:rPr>
      </w:pPr>
      <w:r w:rsidRPr="00C5545C">
        <w:rPr>
          <w:rFonts w:ascii="Arial" w:hAnsi="Arial" w:cs="Arial"/>
          <w:b/>
          <w:sz w:val="24"/>
          <w:szCs w:val="24"/>
        </w:rPr>
        <w:t>18. Explain each exception to the certification statement identified in Item 19, "Certification for Pape</w:t>
      </w:r>
      <w:r w:rsidR="000F78AA">
        <w:rPr>
          <w:rFonts w:ascii="Arial" w:hAnsi="Arial" w:cs="Arial"/>
          <w:b/>
          <w:sz w:val="24"/>
          <w:szCs w:val="24"/>
        </w:rPr>
        <w:t>rwork Reduction Act Submissions</w:t>
      </w:r>
      <w:r w:rsidRPr="00C5545C">
        <w:rPr>
          <w:rFonts w:ascii="Arial" w:hAnsi="Arial" w:cs="Arial"/>
          <w:b/>
          <w:sz w:val="24"/>
          <w:szCs w:val="24"/>
        </w:rPr>
        <w:t>"</w:t>
      </w:r>
      <w:r w:rsidR="000F78AA">
        <w:rPr>
          <w:rFonts w:ascii="Arial" w:hAnsi="Arial" w:cs="Arial"/>
          <w:b/>
          <w:sz w:val="24"/>
          <w:szCs w:val="24"/>
        </w:rPr>
        <w:t>.</w:t>
      </w:r>
      <w:r w:rsidRPr="00C5545C">
        <w:rPr>
          <w:rFonts w:ascii="Arial" w:hAnsi="Arial" w:cs="Arial"/>
          <w:b/>
          <w:sz w:val="24"/>
          <w:szCs w:val="24"/>
        </w:rPr>
        <w:t xml:space="preserve"> </w:t>
      </w:r>
    </w:p>
    <w:p w14:paraId="6D365206" w14:textId="77777777" w:rsidR="00E22209" w:rsidRDefault="00E22209" w:rsidP="00E22209">
      <w:pPr>
        <w:autoSpaceDE w:val="0"/>
        <w:autoSpaceDN w:val="0"/>
        <w:adjustRightInd w:val="0"/>
        <w:spacing w:after="0" w:line="240" w:lineRule="auto"/>
        <w:rPr>
          <w:rFonts w:ascii="Arial" w:hAnsi="Arial" w:cs="Arial"/>
        </w:rPr>
      </w:pPr>
    </w:p>
    <w:p w14:paraId="55F68417" w14:textId="50285033" w:rsidR="00E22209" w:rsidRPr="00CF3500" w:rsidRDefault="00387D7A" w:rsidP="00E22209">
      <w:pPr>
        <w:autoSpaceDE w:val="0"/>
        <w:autoSpaceDN w:val="0"/>
        <w:adjustRightInd w:val="0"/>
        <w:spacing w:after="0" w:line="240" w:lineRule="auto"/>
        <w:rPr>
          <w:rFonts w:cs="Arial"/>
        </w:rPr>
      </w:pPr>
      <w:r>
        <w:rPr>
          <w:rFonts w:cs="Arial"/>
        </w:rPr>
        <w:t>Peace Corps</w:t>
      </w:r>
      <w:r w:rsidR="00E22209" w:rsidRPr="00CF3500">
        <w:rPr>
          <w:rFonts w:cs="Arial"/>
        </w:rPr>
        <w:t xml:space="preserve"> is not seeking exception to the certification statement identified in Item 19, “Certification for Paperwork Reduction Act Submissions.”</w:t>
      </w:r>
    </w:p>
    <w:p w14:paraId="579EB4BB" w14:textId="77777777" w:rsidR="0074232C" w:rsidRPr="00C5545C" w:rsidRDefault="0074232C" w:rsidP="00E95D87">
      <w:pPr>
        <w:spacing w:line="240" w:lineRule="auto"/>
        <w:rPr>
          <w:rFonts w:ascii="Arial" w:eastAsia="Times New Roman" w:hAnsi="Arial" w:cs="Arial"/>
          <w:b/>
          <w:sz w:val="24"/>
          <w:szCs w:val="24"/>
        </w:rPr>
      </w:pPr>
    </w:p>
    <w:p w14:paraId="505CE968" w14:textId="77777777" w:rsidR="0074232C" w:rsidRPr="00C5545C" w:rsidRDefault="0074232C">
      <w:pPr>
        <w:rPr>
          <w:rFonts w:ascii="Arial" w:eastAsia="Times New Roman" w:hAnsi="Arial" w:cs="Arial"/>
          <w:sz w:val="24"/>
          <w:szCs w:val="24"/>
        </w:rPr>
      </w:pPr>
      <w:r w:rsidRPr="00C5545C">
        <w:rPr>
          <w:rFonts w:ascii="Arial" w:eastAsia="Times New Roman" w:hAnsi="Arial" w:cs="Arial"/>
          <w:sz w:val="24"/>
          <w:szCs w:val="24"/>
        </w:rPr>
        <w:br w:type="page"/>
      </w:r>
    </w:p>
    <w:p w14:paraId="358BE231" w14:textId="77777777" w:rsidR="005D3956" w:rsidRDefault="005D3956" w:rsidP="005D3956">
      <w:pPr>
        <w:keepNext/>
        <w:spacing w:after="0" w:line="240" w:lineRule="auto"/>
        <w:outlineLvl w:val="0"/>
        <w:rPr>
          <w:rFonts w:ascii="Arial" w:eastAsia="Times New Roman" w:hAnsi="Arial" w:cs="Arial"/>
          <w:b/>
          <w:sz w:val="24"/>
          <w:szCs w:val="24"/>
        </w:rPr>
      </w:pPr>
      <w:r w:rsidRPr="00C5545C">
        <w:rPr>
          <w:rFonts w:ascii="Arial" w:eastAsia="Times New Roman" w:hAnsi="Arial" w:cs="Arial"/>
          <w:b/>
          <w:sz w:val="24"/>
          <w:szCs w:val="24"/>
        </w:rPr>
        <w:t>Section B. Collection of Information Employing Statistical Methods</w:t>
      </w:r>
    </w:p>
    <w:p w14:paraId="61368BC6" w14:textId="77777777" w:rsidR="00CF3500" w:rsidRDefault="00CF3500" w:rsidP="005D3956">
      <w:pPr>
        <w:keepNext/>
        <w:spacing w:after="0" w:line="240" w:lineRule="auto"/>
        <w:outlineLvl w:val="0"/>
        <w:rPr>
          <w:rFonts w:ascii="Arial" w:eastAsia="Times New Roman" w:hAnsi="Arial" w:cs="Arial"/>
          <w:b/>
          <w:sz w:val="24"/>
          <w:szCs w:val="24"/>
        </w:rPr>
      </w:pPr>
    </w:p>
    <w:p w14:paraId="049D0BF7" w14:textId="62FDD817" w:rsidR="00CF3500" w:rsidRPr="00C5545C" w:rsidRDefault="00CF3500" w:rsidP="00915568">
      <w:pPr>
        <w:rPr>
          <w:rFonts w:ascii="Arial" w:eastAsia="Times New Roman" w:hAnsi="Arial" w:cs="Arial"/>
          <w:b/>
          <w:sz w:val="24"/>
          <w:szCs w:val="24"/>
        </w:rPr>
      </w:pPr>
      <w:r w:rsidRPr="00915568">
        <w:rPr>
          <w:rFonts w:cs="Arial"/>
        </w:rPr>
        <w:t xml:space="preserve">The collection of information does not employ statistical methods. </w:t>
      </w:r>
    </w:p>
    <w:p w14:paraId="52714A97" w14:textId="77777777" w:rsidR="005D3956" w:rsidRPr="00C5545C" w:rsidRDefault="005D3956" w:rsidP="005D3956">
      <w:pPr>
        <w:spacing w:after="0" w:line="240" w:lineRule="auto"/>
        <w:rPr>
          <w:rFonts w:ascii="Arial" w:eastAsia="Times New Roman" w:hAnsi="Arial" w:cs="Arial"/>
          <w:sz w:val="24"/>
          <w:szCs w:val="24"/>
        </w:rPr>
      </w:pPr>
    </w:p>
    <w:p w14:paraId="5F47660F" w14:textId="77777777" w:rsidR="009449A6"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51233A2B" w14:textId="77777777" w:rsidR="009449A6" w:rsidRPr="00C5545C" w:rsidRDefault="009449A6" w:rsidP="009449A6">
      <w:pPr>
        <w:autoSpaceDE w:val="0"/>
        <w:autoSpaceDN w:val="0"/>
        <w:adjustRightInd w:val="0"/>
        <w:spacing w:after="0" w:line="240" w:lineRule="auto"/>
        <w:rPr>
          <w:rFonts w:ascii="Arial" w:eastAsia="Times New Roman" w:hAnsi="Arial" w:cs="Arial"/>
          <w:sz w:val="24"/>
          <w:szCs w:val="24"/>
        </w:rPr>
      </w:pPr>
    </w:p>
    <w:p w14:paraId="4DF6446C" w14:textId="77777777" w:rsidR="004127EE" w:rsidRPr="00C5545C" w:rsidRDefault="004127EE" w:rsidP="00AA6C78">
      <w:pPr>
        <w:pStyle w:val="ListParagraph"/>
        <w:ind w:left="0"/>
        <w:rPr>
          <w:rFonts w:ascii="Arial" w:hAnsi="Arial" w:cs="Arial"/>
          <w:b/>
        </w:rPr>
      </w:pPr>
    </w:p>
    <w:p w14:paraId="7BABC324" w14:textId="77777777" w:rsidR="009449A6"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2. Describe the procedures for the collection of information including:</w:t>
      </w:r>
    </w:p>
    <w:p w14:paraId="076A291A" w14:textId="77777777" w:rsidR="009449A6"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 xml:space="preserve">* Statistical methodology for stratification and sample selection, </w:t>
      </w:r>
    </w:p>
    <w:p w14:paraId="0EB78904" w14:textId="77777777" w:rsidR="009449A6"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 Estimation procedure,</w:t>
      </w:r>
    </w:p>
    <w:p w14:paraId="32100544" w14:textId="77777777" w:rsidR="009449A6"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 xml:space="preserve">* Degree of accuracy needed for the purpose described in the justification, </w:t>
      </w:r>
    </w:p>
    <w:p w14:paraId="2BA6DEFE" w14:textId="77777777" w:rsidR="009449A6"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 Unusual problems requiring specialized sampling procedures, and</w:t>
      </w:r>
    </w:p>
    <w:p w14:paraId="3BC56F38" w14:textId="77777777" w:rsidR="009449A6"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 Any use of periodic (less frequent than annual) data collection cycles to reduce burden.</w:t>
      </w:r>
    </w:p>
    <w:p w14:paraId="204892FC" w14:textId="77777777" w:rsidR="009449A6" w:rsidRPr="00C5545C" w:rsidRDefault="009449A6" w:rsidP="009449A6">
      <w:pPr>
        <w:autoSpaceDE w:val="0"/>
        <w:autoSpaceDN w:val="0"/>
        <w:adjustRightInd w:val="0"/>
        <w:spacing w:after="0" w:line="240" w:lineRule="auto"/>
        <w:rPr>
          <w:rFonts w:ascii="Arial" w:hAnsi="Arial" w:cs="Arial"/>
          <w:sz w:val="24"/>
          <w:szCs w:val="24"/>
        </w:rPr>
      </w:pPr>
    </w:p>
    <w:p w14:paraId="55A92B27" w14:textId="77777777" w:rsidR="009449A6" w:rsidRPr="00C5545C" w:rsidRDefault="009449A6" w:rsidP="009449A6">
      <w:pPr>
        <w:autoSpaceDE w:val="0"/>
        <w:autoSpaceDN w:val="0"/>
        <w:adjustRightInd w:val="0"/>
        <w:spacing w:after="0" w:line="240" w:lineRule="auto"/>
        <w:rPr>
          <w:rFonts w:ascii="Arial" w:hAnsi="Arial" w:cs="Arial"/>
          <w:sz w:val="24"/>
          <w:szCs w:val="24"/>
        </w:rPr>
      </w:pPr>
    </w:p>
    <w:p w14:paraId="55E94E62" w14:textId="77777777" w:rsidR="00CF6A7C" w:rsidRPr="00C5545C" w:rsidRDefault="009449A6" w:rsidP="009449A6">
      <w:pPr>
        <w:autoSpaceDE w:val="0"/>
        <w:autoSpaceDN w:val="0"/>
        <w:adjustRightInd w:val="0"/>
        <w:spacing w:after="0" w:line="240" w:lineRule="auto"/>
        <w:rPr>
          <w:rFonts w:ascii="Arial" w:hAnsi="Arial" w:cs="Arial"/>
          <w:b/>
          <w:sz w:val="24"/>
          <w:szCs w:val="24"/>
        </w:rPr>
      </w:pPr>
      <w:r w:rsidRPr="00C5545C">
        <w:rPr>
          <w:rFonts w:ascii="Arial" w:hAnsi="Arial" w:cs="Arial"/>
          <w:b/>
          <w:sz w:val="24"/>
          <w:szCs w:val="24"/>
        </w:rPr>
        <w:t>3. Describe methods to maximize response rates and to deal with issues of non- 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7270EFEC" w14:textId="77777777" w:rsidR="00CF6A7C" w:rsidRPr="00C5545C" w:rsidRDefault="00CF6A7C" w:rsidP="00AA6C78">
      <w:pPr>
        <w:pStyle w:val="ListParagraph"/>
        <w:ind w:left="0"/>
        <w:rPr>
          <w:rFonts w:ascii="Arial" w:hAnsi="Arial" w:cs="Arial"/>
        </w:rPr>
      </w:pPr>
    </w:p>
    <w:p w14:paraId="343C69B1" w14:textId="77777777" w:rsidR="009449A6" w:rsidRPr="00C5545C" w:rsidRDefault="009449A6" w:rsidP="009449A6">
      <w:pPr>
        <w:pStyle w:val="ListParagraph"/>
        <w:ind w:left="0"/>
        <w:rPr>
          <w:rFonts w:ascii="Arial" w:hAnsi="Arial" w:cs="Arial"/>
        </w:rPr>
      </w:pPr>
    </w:p>
    <w:p w14:paraId="0CAF8D3C" w14:textId="77777777" w:rsidR="009449A6" w:rsidRPr="00C5545C" w:rsidRDefault="009449A6" w:rsidP="009449A6">
      <w:pPr>
        <w:pStyle w:val="ListParagraph"/>
        <w:ind w:left="0"/>
        <w:rPr>
          <w:rFonts w:ascii="Arial" w:hAnsi="Arial" w:cs="Arial"/>
          <w:b/>
        </w:rPr>
      </w:pPr>
      <w:r w:rsidRPr="00453EBA">
        <w:rPr>
          <w:rFonts w:ascii="Arial" w:hAnsi="Arial" w:cs="Arial"/>
          <w:b/>
        </w:rPr>
        <w:t>4.</w:t>
      </w:r>
      <w:r w:rsidRPr="00C5545C">
        <w:rPr>
          <w:rFonts w:ascii="Arial" w:hAnsi="Arial" w:cs="Arial"/>
          <w:b/>
        </w:rPr>
        <w:t xml:space="preserve"> Describe any tests of procedures or methods to be undertaken. Testing is encouraged as an effective means of refining collections of information to minimize burden and improve utility. Tests must be approved if they call for</w:t>
      </w:r>
    </w:p>
    <w:p w14:paraId="45C9F9C8" w14:textId="77777777" w:rsidR="00B4171D" w:rsidRPr="00C5545C" w:rsidRDefault="009449A6" w:rsidP="009449A6">
      <w:pPr>
        <w:rPr>
          <w:rFonts w:ascii="Arial" w:hAnsi="Arial" w:cs="Arial"/>
          <w:b/>
          <w:sz w:val="24"/>
          <w:szCs w:val="24"/>
        </w:rPr>
      </w:pPr>
      <w:r w:rsidRPr="00C5545C">
        <w:rPr>
          <w:rFonts w:ascii="Arial" w:hAnsi="Arial" w:cs="Arial"/>
          <w:b/>
          <w:sz w:val="24"/>
          <w:szCs w:val="24"/>
        </w:rPr>
        <w:t>answers to identical questions from 10 or more respondents. A proposed test or set of test may be submitted for approval separately or in combination with the main collection of information.</w:t>
      </w:r>
    </w:p>
    <w:p w14:paraId="067CCB35" w14:textId="77777777" w:rsidR="009449A6" w:rsidRPr="00C5545C" w:rsidRDefault="009449A6" w:rsidP="009449A6">
      <w:pPr>
        <w:autoSpaceDE w:val="0"/>
        <w:autoSpaceDN w:val="0"/>
        <w:adjustRightInd w:val="0"/>
        <w:spacing w:after="0" w:line="240" w:lineRule="auto"/>
        <w:rPr>
          <w:rFonts w:ascii="Arial" w:hAnsi="Arial" w:cs="Arial"/>
          <w:sz w:val="24"/>
          <w:szCs w:val="24"/>
        </w:rPr>
      </w:pPr>
    </w:p>
    <w:p w14:paraId="7C8C58F0" w14:textId="77777777" w:rsidR="00B4171D" w:rsidRPr="00C5545C" w:rsidRDefault="009449A6" w:rsidP="009449A6">
      <w:pPr>
        <w:autoSpaceDE w:val="0"/>
        <w:autoSpaceDN w:val="0"/>
        <w:adjustRightInd w:val="0"/>
        <w:spacing w:after="0" w:line="240" w:lineRule="auto"/>
        <w:rPr>
          <w:rFonts w:ascii="Arial" w:hAnsi="Arial" w:cs="Arial"/>
          <w:sz w:val="24"/>
          <w:szCs w:val="24"/>
        </w:rPr>
      </w:pPr>
      <w:r w:rsidRPr="00C5545C">
        <w:rPr>
          <w:rFonts w:ascii="Arial" w:hAnsi="Arial" w:cs="Arial"/>
          <w:b/>
          <w:sz w:val="24"/>
          <w:szCs w:val="24"/>
        </w:rPr>
        <w:t>5. Provide the name and telephone number of individuals consulted on statistical aspects of the design and the name of the agency unit, contractor(s), grantee(s), or other person(s) who will actually collect and/or analyze the</w:t>
      </w:r>
      <w:r w:rsidRPr="00C5545C">
        <w:rPr>
          <w:rFonts w:ascii="Arial" w:hAnsi="Arial" w:cs="Arial"/>
          <w:sz w:val="24"/>
          <w:szCs w:val="24"/>
        </w:rPr>
        <w:t xml:space="preserve"> </w:t>
      </w:r>
      <w:r w:rsidRPr="00C5545C">
        <w:rPr>
          <w:rFonts w:ascii="Arial" w:hAnsi="Arial" w:cs="Arial"/>
          <w:b/>
          <w:sz w:val="24"/>
          <w:szCs w:val="24"/>
        </w:rPr>
        <w:t>information for the</w:t>
      </w:r>
      <w:r w:rsidRPr="00C5545C">
        <w:rPr>
          <w:rFonts w:ascii="Arial" w:hAnsi="Arial" w:cs="Arial"/>
          <w:sz w:val="24"/>
          <w:szCs w:val="24"/>
        </w:rPr>
        <w:t xml:space="preserve"> </w:t>
      </w:r>
      <w:r w:rsidRPr="00C5545C">
        <w:rPr>
          <w:rFonts w:ascii="Arial" w:hAnsi="Arial" w:cs="Arial"/>
          <w:b/>
          <w:sz w:val="24"/>
          <w:szCs w:val="24"/>
        </w:rPr>
        <w:t>agency.</w:t>
      </w:r>
    </w:p>
    <w:p w14:paraId="0CB651A3" w14:textId="77777777" w:rsidR="00085D1B" w:rsidRPr="00C5545C" w:rsidRDefault="00085D1B" w:rsidP="00F77473">
      <w:pPr>
        <w:rPr>
          <w:rFonts w:ascii="Times New Roman" w:hAnsi="Times New Roman" w:cs="Times New Roman"/>
          <w:sz w:val="24"/>
          <w:szCs w:val="24"/>
        </w:rPr>
      </w:pPr>
    </w:p>
    <w:sectPr w:rsidR="00085D1B" w:rsidRPr="00C5545C" w:rsidSect="00453EB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45AA2" w14:textId="77777777" w:rsidR="00FB47CC" w:rsidRDefault="00FB47CC" w:rsidP="005D3956">
      <w:pPr>
        <w:spacing w:after="0" w:line="240" w:lineRule="auto"/>
      </w:pPr>
      <w:r>
        <w:separator/>
      </w:r>
    </w:p>
  </w:endnote>
  <w:endnote w:type="continuationSeparator" w:id="0">
    <w:p w14:paraId="2653863F" w14:textId="77777777" w:rsidR="00FB47CC" w:rsidRDefault="00FB47CC" w:rsidP="005D3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4431E" w14:textId="77777777" w:rsidR="00FB47CC" w:rsidRDefault="00FB47CC">
    <w:pPr>
      <w:pStyle w:val="Footer"/>
    </w:pPr>
    <w:r>
      <w:tab/>
    </w:r>
    <w:r>
      <w:fldChar w:fldCharType="begin"/>
    </w:r>
    <w:r>
      <w:instrText xml:space="preserve"> PAGE   \* MERGEFORMAT </w:instrText>
    </w:r>
    <w:r>
      <w:fldChar w:fldCharType="separate"/>
    </w:r>
    <w:r w:rsidR="005E4279">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E1A82" w14:textId="77777777" w:rsidR="00FB47CC" w:rsidRDefault="00FB47CC" w:rsidP="005D3956">
      <w:pPr>
        <w:spacing w:after="0" w:line="240" w:lineRule="auto"/>
      </w:pPr>
      <w:r>
        <w:separator/>
      </w:r>
    </w:p>
  </w:footnote>
  <w:footnote w:type="continuationSeparator" w:id="0">
    <w:p w14:paraId="072E9821" w14:textId="77777777" w:rsidR="00FB47CC" w:rsidRDefault="00FB47CC" w:rsidP="005D39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F167D" w14:textId="0D91AFB9" w:rsidR="00FB47CC" w:rsidRDefault="00FB47CC" w:rsidP="000F78AA">
    <w:pPr>
      <w:pStyle w:val="Header"/>
      <w:jc w:val="center"/>
      <w:rPr>
        <w:rFonts w:ascii="Arial" w:hAnsi="Arial" w:cs="Arial"/>
        <w:b/>
      </w:rPr>
    </w:pPr>
    <w:r w:rsidRPr="00B54929">
      <w:rPr>
        <w:rFonts w:ascii="Arial" w:hAnsi="Arial" w:cs="Arial"/>
        <w:b/>
      </w:rPr>
      <w:t>Peace Corps</w:t>
    </w:r>
    <w:r w:rsidR="000F78AA">
      <w:rPr>
        <w:rFonts w:ascii="Arial" w:hAnsi="Arial" w:cs="Arial"/>
        <w:b/>
      </w:rPr>
      <w:t xml:space="preserve"> </w:t>
    </w:r>
    <w:r w:rsidRPr="00B54929">
      <w:rPr>
        <w:rFonts w:ascii="Arial" w:hAnsi="Arial" w:cs="Arial"/>
        <w:b/>
      </w:rPr>
      <w:t xml:space="preserve">Office of </w:t>
    </w:r>
    <w:r w:rsidR="00653D5D">
      <w:rPr>
        <w:rFonts w:ascii="Arial" w:hAnsi="Arial" w:cs="Arial"/>
        <w:b/>
      </w:rPr>
      <w:t>Third Goal and Returned Volunteer Services</w:t>
    </w:r>
  </w:p>
  <w:p w14:paraId="5FAF7D30" w14:textId="7CDA1E78" w:rsidR="000F78AA" w:rsidRPr="00B54929" w:rsidRDefault="00653D5D" w:rsidP="00B54929">
    <w:pPr>
      <w:pStyle w:val="Header"/>
      <w:jc w:val="center"/>
      <w:rPr>
        <w:rFonts w:ascii="Arial" w:hAnsi="Arial" w:cs="Arial"/>
        <w:b/>
      </w:rPr>
    </w:pPr>
    <w:r>
      <w:rPr>
        <w:rFonts w:ascii="Arial" w:hAnsi="Arial" w:cs="Arial"/>
        <w:b/>
      </w:rPr>
      <w:t>RPCV Event Bulletin Board</w:t>
    </w:r>
  </w:p>
  <w:p w14:paraId="35FEBF4F" w14:textId="409A3B22" w:rsidR="00FB47CC" w:rsidRPr="00B54929" w:rsidRDefault="00FB47CC" w:rsidP="00B54929">
    <w:pPr>
      <w:pStyle w:val="Header"/>
      <w:jc w:val="center"/>
      <w:rPr>
        <w:rFonts w:ascii="Arial" w:hAnsi="Arial" w:cs="Arial"/>
        <w:b/>
      </w:rPr>
    </w:pPr>
    <w:r w:rsidRPr="00B54929">
      <w:rPr>
        <w:rFonts w:ascii="Arial" w:hAnsi="Arial" w:cs="Arial"/>
        <w:b/>
      </w:rPr>
      <w:t>OMB Control Number 0420-</w:t>
    </w:r>
    <w:r w:rsidR="000F78AA">
      <w:rPr>
        <w:rFonts w:ascii="Arial" w:hAnsi="Arial" w:cs="Arial"/>
        <w:b/>
      </w:rPr>
      <w:t>****</w:t>
    </w:r>
  </w:p>
  <w:p w14:paraId="08FE03F5" w14:textId="77777777" w:rsidR="00FB47CC" w:rsidRPr="00B54929" w:rsidRDefault="00FB47CC" w:rsidP="00B54929">
    <w:pPr>
      <w:pStyle w:val="Header"/>
      <w:jc w:val="center"/>
      <w:rPr>
        <w:rFonts w:ascii="Arial" w:hAnsi="Arial" w:cs="Arial"/>
        <w:b/>
      </w:rPr>
    </w:pPr>
    <w:r w:rsidRPr="00B54929">
      <w:rPr>
        <w:rFonts w:ascii="Arial" w:hAnsi="Arial" w:cs="Arial"/>
        <w:b/>
        <w:u w:val="single"/>
      </w:rPr>
      <w:t>Supporting Statement</w:t>
    </w:r>
  </w:p>
  <w:p w14:paraId="13EA81B5" w14:textId="77777777" w:rsidR="00FB47CC" w:rsidRDefault="00FB47CC" w:rsidP="00AA6C7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100" w:hanging="180"/>
      </w:pPr>
      <w:rPr>
        <w:rFonts w:ascii="Times New Roman" w:hAnsi="Times New Roman" w:cs="Times New Roman"/>
        <w:b w:val="0"/>
        <w:bCs w:val="0"/>
        <w:w w:val="99"/>
        <w:sz w:val="24"/>
        <w:szCs w:val="24"/>
      </w:rPr>
    </w:lvl>
    <w:lvl w:ilvl="1">
      <w:numFmt w:val="bullet"/>
      <w:lvlText w:val="•"/>
      <w:lvlJc w:val="left"/>
      <w:pPr>
        <w:ind w:left="972" w:hanging="180"/>
      </w:pPr>
    </w:lvl>
    <w:lvl w:ilvl="2">
      <w:numFmt w:val="bullet"/>
      <w:lvlText w:val="•"/>
      <w:lvlJc w:val="left"/>
      <w:pPr>
        <w:ind w:left="1844" w:hanging="180"/>
      </w:pPr>
    </w:lvl>
    <w:lvl w:ilvl="3">
      <w:numFmt w:val="bullet"/>
      <w:lvlText w:val="•"/>
      <w:lvlJc w:val="left"/>
      <w:pPr>
        <w:ind w:left="2716" w:hanging="180"/>
      </w:pPr>
    </w:lvl>
    <w:lvl w:ilvl="4">
      <w:numFmt w:val="bullet"/>
      <w:lvlText w:val="•"/>
      <w:lvlJc w:val="left"/>
      <w:pPr>
        <w:ind w:left="3588" w:hanging="180"/>
      </w:pPr>
    </w:lvl>
    <w:lvl w:ilvl="5">
      <w:numFmt w:val="bullet"/>
      <w:lvlText w:val="•"/>
      <w:lvlJc w:val="left"/>
      <w:pPr>
        <w:ind w:left="4460" w:hanging="180"/>
      </w:pPr>
    </w:lvl>
    <w:lvl w:ilvl="6">
      <w:numFmt w:val="bullet"/>
      <w:lvlText w:val="•"/>
      <w:lvlJc w:val="left"/>
      <w:pPr>
        <w:ind w:left="5332" w:hanging="180"/>
      </w:pPr>
    </w:lvl>
    <w:lvl w:ilvl="7">
      <w:numFmt w:val="bullet"/>
      <w:lvlText w:val="•"/>
      <w:lvlJc w:val="left"/>
      <w:pPr>
        <w:ind w:left="6204" w:hanging="180"/>
      </w:pPr>
    </w:lvl>
    <w:lvl w:ilvl="8">
      <w:numFmt w:val="bullet"/>
      <w:lvlText w:val="•"/>
      <w:lvlJc w:val="left"/>
      <w:pPr>
        <w:ind w:left="7076" w:hanging="180"/>
      </w:pPr>
    </w:lvl>
  </w:abstractNum>
  <w:abstractNum w:abstractNumId="1">
    <w:nsid w:val="04E03EA0"/>
    <w:multiLevelType w:val="hybridMultilevel"/>
    <w:tmpl w:val="E444BD9A"/>
    <w:lvl w:ilvl="0" w:tplc="DB921A22">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90FED"/>
    <w:multiLevelType w:val="hybridMultilevel"/>
    <w:tmpl w:val="C3007482"/>
    <w:lvl w:ilvl="0" w:tplc="9C669998">
      <w:start w:val="1"/>
      <w:numFmt w:val="decimal"/>
      <w:lvlText w:val="%1."/>
      <w:lvlJc w:val="left"/>
      <w:pPr>
        <w:ind w:left="8730" w:hanging="360"/>
      </w:pPr>
      <w:rPr>
        <w:rFonts w:hint="default"/>
        <w:b/>
      </w:rPr>
    </w:lvl>
    <w:lvl w:ilvl="1" w:tplc="04090019" w:tentative="1">
      <w:start w:val="1"/>
      <w:numFmt w:val="lowerLetter"/>
      <w:lvlText w:val="%2."/>
      <w:lvlJc w:val="left"/>
      <w:pPr>
        <w:ind w:left="9450" w:hanging="360"/>
      </w:pPr>
    </w:lvl>
    <w:lvl w:ilvl="2" w:tplc="0409001B" w:tentative="1">
      <w:start w:val="1"/>
      <w:numFmt w:val="lowerRoman"/>
      <w:lvlText w:val="%3."/>
      <w:lvlJc w:val="right"/>
      <w:pPr>
        <w:ind w:left="10170" w:hanging="180"/>
      </w:pPr>
    </w:lvl>
    <w:lvl w:ilvl="3" w:tplc="0409000F" w:tentative="1">
      <w:start w:val="1"/>
      <w:numFmt w:val="decimal"/>
      <w:lvlText w:val="%4."/>
      <w:lvlJc w:val="left"/>
      <w:pPr>
        <w:ind w:left="10890" w:hanging="360"/>
      </w:pPr>
    </w:lvl>
    <w:lvl w:ilvl="4" w:tplc="04090019" w:tentative="1">
      <w:start w:val="1"/>
      <w:numFmt w:val="lowerLetter"/>
      <w:lvlText w:val="%5."/>
      <w:lvlJc w:val="left"/>
      <w:pPr>
        <w:ind w:left="11610" w:hanging="360"/>
      </w:pPr>
    </w:lvl>
    <w:lvl w:ilvl="5" w:tplc="0409001B" w:tentative="1">
      <w:start w:val="1"/>
      <w:numFmt w:val="lowerRoman"/>
      <w:lvlText w:val="%6."/>
      <w:lvlJc w:val="right"/>
      <w:pPr>
        <w:ind w:left="12330" w:hanging="180"/>
      </w:pPr>
    </w:lvl>
    <w:lvl w:ilvl="6" w:tplc="0409000F" w:tentative="1">
      <w:start w:val="1"/>
      <w:numFmt w:val="decimal"/>
      <w:lvlText w:val="%7."/>
      <w:lvlJc w:val="left"/>
      <w:pPr>
        <w:ind w:left="13050" w:hanging="360"/>
      </w:pPr>
    </w:lvl>
    <w:lvl w:ilvl="7" w:tplc="04090019" w:tentative="1">
      <w:start w:val="1"/>
      <w:numFmt w:val="lowerLetter"/>
      <w:lvlText w:val="%8."/>
      <w:lvlJc w:val="left"/>
      <w:pPr>
        <w:ind w:left="13770" w:hanging="360"/>
      </w:pPr>
    </w:lvl>
    <w:lvl w:ilvl="8" w:tplc="0409001B" w:tentative="1">
      <w:start w:val="1"/>
      <w:numFmt w:val="lowerRoman"/>
      <w:lvlText w:val="%9."/>
      <w:lvlJc w:val="right"/>
      <w:pPr>
        <w:ind w:left="14490" w:hanging="180"/>
      </w:pPr>
    </w:lvl>
  </w:abstractNum>
  <w:abstractNum w:abstractNumId="3">
    <w:nsid w:val="1084418D"/>
    <w:multiLevelType w:val="hybridMultilevel"/>
    <w:tmpl w:val="F962ED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FF33AC"/>
    <w:multiLevelType w:val="hybridMultilevel"/>
    <w:tmpl w:val="2E62B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7226DD"/>
    <w:multiLevelType w:val="hybridMultilevel"/>
    <w:tmpl w:val="0C44C8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BB4CC9"/>
    <w:multiLevelType w:val="hybridMultilevel"/>
    <w:tmpl w:val="0C44C8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310A8A"/>
    <w:multiLevelType w:val="hybridMultilevel"/>
    <w:tmpl w:val="F1026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CC4F5E"/>
    <w:multiLevelType w:val="hybridMultilevel"/>
    <w:tmpl w:val="78C8EA9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522B112C"/>
    <w:multiLevelType w:val="hybridMultilevel"/>
    <w:tmpl w:val="8ECEF37E"/>
    <w:lvl w:ilvl="0" w:tplc="D5E692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9A2692"/>
    <w:multiLevelType w:val="hybridMultilevel"/>
    <w:tmpl w:val="E676F7FE"/>
    <w:lvl w:ilvl="0" w:tplc="0409000F">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1">
    <w:nsid w:val="69DB39A1"/>
    <w:multiLevelType w:val="hybridMultilevel"/>
    <w:tmpl w:val="66D42E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851761"/>
    <w:multiLevelType w:val="hybridMultilevel"/>
    <w:tmpl w:val="2E84D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7"/>
  </w:num>
  <w:num w:numId="4">
    <w:abstractNumId w:val="1"/>
  </w:num>
  <w:num w:numId="5">
    <w:abstractNumId w:val="2"/>
  </w:num>
  <w:num w:numId="6">
    <w:abstractNumId w:val="9"/>
  </w:num>
  <w:num w:numId="7">
    <w:abstractNumId w:val="8"/>
  </w:num>
  <w:num w:numId="8">
    <w:abstractNumId w:val="6"/>
  </w:num>
  <w:num w:numId="9">
    <w:abstractNumId w:val="5"/>
  </w:num>
  <w:num w:numId="10">
    <w:abstractNumId w:val="0"/>
  </w:num>
  <w:num w:numId="11">
    <w:abstractNumId w:val="3"/>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956"/>
    <w:rsid w:val="00002EE8"/>
    <w:rsid w:val="00005D64"/>
    <w:rsid w:val="0003134E"/>
    <w:rsid w:val="000323AA"/>
    <w:rsid w:val="000355DB"/>
    <w:rsid w:val="000437E3"/>
    <w:rsid w:val="00057818"/>
    <w:rsid w:val="00057AAA"/>
    <w:rsid w:val="0006013D"/>
    <w:rsid w:val="000606DE"/>
    <w:rsid w:val="0006372E"/>
    <w:rsid w:val="00063B59"/>
    <w:rsid w:val="0006675C"/>
    <w:rsid w:val="000742AD"/>
    <w:rsid w:val="0008401A"/>
    <w:rsid w:val="000851DA"/>
    <w:rsid w:val="00085D1B"/>
    <w:rsid w:val="00092F31"/>
    <w:rsid w:val="000A0648"/>
    <w:rsid w:val="000A595B"/>
    <w:rsid w:val="000A69AC"/>
    <w:rsid w:val="000A7EA7"/>
    <w:rsid w:val="000B40E3"/>
    <w:rsid w:val="000B412D"/>
    <w:rsid w:val="000B4865"/>
    <w:rsid w:val="000B64F8"/>
    <w:rsid w:val="000B7DA0"/>
    <w:rsid w:val="000D205A"/>
    <w:rsid w:val="000E02D3"/>
    <w:rsid w:val="000E111A"/>
    <w:rsid w:val="000F2AAE"/>
    <w:rsid w:val="000F78AA"/>
    <w:rsid w:val="00100DBC"/>
    <w:rsid w:val="001033AA"/>
    <w:rsid w:val="0012031D"/>
    <w:rsid w:val="001245DC"/>
    <w:rsid w:val="0014157A"/>
    <w:rsid w:val="00143929"/>
    <w:rsid w:val="0014522B"/>
    <w:rsid w:val="00147A78"/>
    <w:rsid w:val="00151B46"/>
    <w:rsid w:val="00157136"/>
    <w:rsid w:val="00161B26"/>
    <w:rsid w:val="00172B0C"/>
    <w:rsid w:val="00175AC7"/>
    <w:rsid w:val="0017606A"/>
    <w:rsid w:val="001817C4"/>
    <w:rsid w:val="00185D6E"/>
    <w:rsid w:val="00191BF2"/>
    <w:rsid w:val="001940AF"/>
    <w:rsid w:val="00194C74"/>
    <w:rsid w:val="00197502"/>
    <w:rsid w:val="001A2048"/>
    <w:rsid w:val="001A3EF4"/>
    <w:rsid w:val="001B2723"/>
    <w:rsid w:val="001B33F4"/>
    <w:rsid w:val="001B41A2"/>
    <w:rsid w:val="001B6D9A"/>
    <w:rsid w:val="001C1B9C"/>
    <w:rsid w:val="001C5703"/>
    <w:rsid w:val="001E7341"/>
    <w:rsid w:val="0020189C"/>
    <w:rsid w:val="00202543"/>
    <w:rsid w:val="00202D95"/>
    <w:rsid w:val="002056C2"/>
    <w:rsid w:val="00207D06"/>
    <w:rsid w:val="0021370C"/>
    <w:rsid w:val="00221E73"/>
    <w:rsid w:val="00224B94"/>
    <w:rsid w:val="00224C4E"/>
    <w:rsid w:val="0023258E"/>
    <w:rsid w:val="0023556E"/>
    <w:rsid w:val="00236510"/>
    <w:rsid w:val="00243752"/>
    <w:rsid w:val="0025262D"/>
    <w:rsid w:val="00255C31"/>
    <w:rsid w:val="00266484"/>
    <w:rsid w:val="00266A3E"/>
    <w:rsid w:val="00273F86"/>
    <w:rsid w:val="002751A6"/>
    <w:rsid w:val="00287A55"/>
    <w:rsid w:val="00290122"/>
    <w:rsid w:val="00291D40"/>
    <w:rsid w:val="0029220D"/>
    <w:rsid w:val="00294940"/>
    <w:rsid w:val="002A4289"/>
    <w:rsid w:val="002C2693"/>
    <w:rsid w:val="002C3AA2"/>
    <w:rsid w:val="002C5535"/>
    <w:rsid w:val="002C57CF"/>
    <w:rsid w:val="002C65F8"/>
    <w:rsid w:val="002E0522"/>
    <w:rsid w:val="002F00B1"/>
    <w:rsid w:val="002F333C"/>
    <w:rsid w:val="00301FAA"/>
    <w:rsid w:val="00304049"/>
    <w:rsid w:val="00317481"/>
    <w:rsid w:val="003234FA"/>
    <w:rsid w:val="00325DF6"/>
    <w:rsid w:val="00326456"/>
    <w:rsid w:val="00340908"/>
    <w:rsid w:val="00344BBD"/>
    <w:rsid w:val="00350860"/>
    <w:rsid w:val="00355B62"/>
    <w:rsid w:val="00360AC4"/>
    <w:rsid w:val="00360B83"/>
    <w:rsid w:val="00370A36"/>
    <w:rsid w:val="00376178"/>
    <w:rsid w:val="003801A9"/>
    <w:rsid w:val="00387CF3"/>
    <w:rsid w:val="00387D7A"/>
    <w:rsid w:val="00390004"/>
    <w:rsid w:val="00394A6E"/>
    <w:rsid w:val="003A0EF0"/>
    <w:rsid w:val="003A2088"/>
    <w:rsid w:val="003A21AD"/>
    <w:rsid w:val="003A3E1B"/>
    <w:rsid w:val="003A6838"/>
    <w:rsid w:val="003B12CF"/>
    <w:rsid w:val="003B686A"/>
    <w:rsid w:val="003C585B"/>
    <w:rsid w:val="003D1F89"/>
    <w:rsid w:val="003D3523"/>
    <w:rsid w:val="003D437A"/>
    <w:rsid w:val="003D4664"/>
    <w:rsid w:val="003D63EE"/>
    <w:rsid w:val="003E217D"/>
    <w:rsid w:val="003E2764"/>
    <w:rsid w:val="003F001B"/>
    <w:rsid w:val="003F38EE"/>
    <w:rsid w:val="003F57E9"/>
    <w:rsid w:val="00403FB3"/>
    <w:rsid w:val="004127EE"/>
    <w:rsid w:val="00422076"/>
    <w:rsid w:val="004221B8"/>
    <w:rsid w:val="00423176"/>
    <w:rsid w:val="0042798F"/>
    <w:rsid w:val="00435348"/>
    <w:rsid w:val="00436C65"/>
    <w:rsid w:val="00440A81"/>
    <w:rsid w:val="00453EBA"/>
    <w:rsid w:val="00456186"/>
    <w:rsid w:val="004603E8"/>
    <w:rsid w:val="00467990"/>
    <w:rsid w:val="00470D0D"/>
    <w:rsid w:val="004718DA"/>
    <w:rsid w:val="00474C92"/>
    <w:rsid w:val="00475C71"/>
    <w:rsid w:val="00480F1B"/>
    <w:rsid w:val="0048152D"/>
    <w:rsid w:val="00483211"/>
    <w:rsid w:val="0049229F"/>
    <w:rsid w:val="004A0912"/>
    <w:rsid w:val="004A5135"/>
    <w:rsid w:val="004C6395"/>
    <w:rsid w:val="004C759E"/>
    <w:rsid w:val="004D0A13"/>
    <w:rsid w:val="004D12AA"/>
    <w:rsid w:val="004D2B78"/>
    <w:rsid w:val="004D2F70"/>
    <w:rsid w:val="004D4B3A"/>
    <w:rsid w:val="004D52C8"/>
    <w:rsid w:val="004E0191"/>
    <w:rsid w:val="004F163D"/>
    <w:rsid w:val="004F47F0"/>
    <w:rsid w:val="004F5D8F"/>
    <w:rsid w:val="004F67E7"/>
    <w:rsid w:val="00511243"/>
    <w:rsid w:val="00512767"/>
    <w:rsid w:val="00514243"/>
    <w:rsid w:val="00514AC0"/>
    <w:rsid w:val="005207B2"/>
    <w:rsid w:val="00530431"/>
    <w:rsid w:val="0053066A"/>
    <w:rsid w:val="00530D1B"/>
    <w:rsid w:val="00532475"/>
    <w:rsid w:val="0053649E"/>
    <w:rsid w:val="00541CE0"/>
    <w:rsid w:val="005431AD"/>
    <w:rsid w:val="00543F4C"/>
    <w:rsid w:val="0055081E"/>
    <w:rsid w:val="00562222"/>
    <w:rsid w:val="005649B5"/>
    <w:rsid w:val="00571493"/>
    <w:rsid w:val="005738AF"/>
    <w:rsid w:val="00582984"/>
    <w:rsid w:val="0058605B"/>
    <w:rsid w:val="00586B55"/>
    <w:rsid w:val="005871A6"/>
    <w:rsid w:val="005A5841"/>
    <w:rsid w:val="005A7FFE"/>
    <w:rsid w:val="005B007A"/>
    <w:rsid w:val="005B1084"/>
    <w:rsid w:val="005B2F0A"/>
    <w:rsid w:val="005B30F0"/>
    <w:rsid w:val="005B3683"/>
    <w:rsid w:val="005B37F3"/>
    <w:rsid w:val="005B3F93"/>
    <w:rsid w:val="005B4FAA"/>
    <w:rsid w:val="005C1E58"/>
    <w:rsid w:val="005C236F"/>
    <w:rsid w:val="005C7A59"/>
    <w:rsid w:val="005D3956"/>
    <w:rsid w:val="005D5D14"/>
    <w:rsid w:val="005E4279"/>
    <w:rsid w:val="005E770A"/>
    <w:rsid w:val="005F19FE"/>
    <w:rsid w:val="00611B7C"/>
    <w:rsid w:val="0061211E"/>
    <w:rsid w:val="00612285"/>
    <w:rsid w:val="00613005"/>
    <w:rsid w:val="006178EA"/>
    <w:rsid w:val="00621C9F"/>
    <w:rsid w:val="00621E98"/>
    <w:rsid w:val="006238D8"/>
    <w:rsid w:val="00625570"/>
    <w:rsid w:val="006323CD"/>
    <w:rsid w:val="006363E1"/>
    <w:rsid w:val="00644E7E"/>
    <w:rsid w:val="0064525A"/>
    <w:rsid w:val="00645816"/>
    <w:rsid w:val="00646623"/>
    <w:rsid w:val="00653D5D"/>
    <w:rsid w:val="00654775"/>
    <w:rsid w:val="00662092"/>
    <w:rsid w:val="00662C94"/>
    <w:rsid w:val="00667992"/>
    <w:rsid w:val="0068187E"/>
    <w:rsid w:val="00682818"/>
    <w:rsid w:val="00682CB3"/>
    <w:rsid w:val="006847CE"/>
    <w:rsid w:val="006909FD"/>
    <w:rsid w:val="0069303E"/>
    <w:rsid w:val="00695945"/>
    <w:rsid w:val="006A5666"/>
    <w:rsid w:val="006A6B51"/>
    <w:rsid w:val="006A77EC"/>
    <w:rsid w:val="006B1898"/>
    <w:rsid w:val="006C1E21"/>
    <w:rsid w:val="006C389D"/>
    <w:rsid w:val="006D1150"/>
    <w:rsid w:val="006D2DC9"/>
    <w:rsid w:val="006E1777"/>
    <w:rsid w:val="006E251E"/>
    <w:rsid w:val="006E63FE"/>
    <w:rsid w:val="00705B87"/>
    <w:rsid w:val="007064A9"/>
    <w:rsid w:val="007079CB"/>
    <w:rsid w:val="00707F2D"/>
    <w:rsid w:val="007124D0"/>
    <w:rsid w:val="00717B34"/>
    <w:rsid w:val="007255D9"/>
    <w:rsid w:val="00725A29"/>
    <w:rsid w:val="00727AAC"/>
    <w:rsid w:val="0074232C"/>
    <w:rsid w:val="00746395"/>
    <w:rsid w:val="00747ED2"/>
    <w:rsid w:val="007504EC"/>
    <w:rsid w:val="00754316"/>
    <w:rsid w:val="007605EA"/>
    <w:rsid w:val="00762780"/>
    <w:rsid w:val="0076469C"/>
    <w:rsid w:val="0077577E"/>
    <w:rsid w:val="0078262F"/>
    <w:rsid w:val="00784B74"/>
    <w:rsid w:val="00785FD7"/>
    <w:rsid w:val="007875F1"/>
    <w:rsid w:val="00790293"/>
    <w:rsid w:val="00793BAF"/>
    <w:rsid w:val="007A50E0"/>
    <w:rsid w:val="007B2829"/>
    <w:rsid w:val="007B3425"/>
    <w:rsid w:val="007B6340"/>
    <w:rsid w:val="007B7D49"/>
    <w:rsid w:val="007C08A8"/>
    <w:rsid w:val="007C100B"/>
    <w:rsid w:val="007E66C2"/>
    <w:rsid w:val="007E7430"/>
    <w:rsid w:val="007E7B39"/>
    <w:rsid w:val="00811EB7"/>
    <w:rsid w:val="008152DC"/>
    <w:rsid w:val="00815A8D"/>
    <w:rsid w:val="00815BA7"/>
    <w:rsid w:val="00817379"/>
    <w:rsid w:val="0083026B"/>
    <w:rsid w:val="00832425"/>
    <w:rsid w:val="00832D3F"/>
    <w:rsid w:val="008376FF"/>
    <w:rsid w:val="00837710"/>
    <w:rsid w:val="00842D44"/>
    <w:rsid w:val="00846AAD"/>
    <w:rsid w:val="00852587"/>
    <w:rsid w:val="00864C32"/>
    <w:rsid w:val="0086685E"/>
    <w:rsid w:val="0087428E"/>
    <w:rsid w:val="00875738"/>
    <w:rsid w:val="008828F4"/>
    <w:rsid w:val="00883D60"/>
    <w:rsid w:val="00893055"/>
    <w:rsid w:val="008979CE"/>
    <w:rsid w:val="008A028E"/>
    <w:rsid w:val="008A1C6F"/>
    <w:rsid w:val="008C3635"/>
    <w:rsid w:val="008D20E6"/>
    <w:rsid w:val="008F3624"/>
    <w:rsid w:val="008F49D3"/>
    <w:rsid w:val="008F6FB8"/>
    <w:rsid w:val="008F70F4"/>
    <w:rsid w:val="00902E14"/>
    <w:rsid w:val="00904C04"/>
    <w:rsid w:val="009063AB"/>
    <w:rsid w:val="009109F2"/>
    <w:rsid w:val="00912CA0"/>
    <w:rsid w:val="00915568"/>
    <w:rsid w:val="00932C35"/>
    <w:rsid w:val="00932F91"/>
    <w:rsid w:val="00933643"/>
    <w:rsid w:val="00936BEA"/>
    <w:rsid w:val="00937841"/>
    <w:rsid w:val="00944358"/>
    <w:rsid w:val="009449A6"/>
    <w:rsid w:val="00946AE4"/>
    <w:rsid w:val="00956A4A"/>
    <w:rsid w:val="00963D87"/>
    <w:rsid w:val="00964C6F"/>
    <w:rsid w:val="00982010"/>
    <w:rsid w:val="00982DC1"/>
    <w:rsid w:val="009A16E8"/>
    <w:rsid w:val="009A3FA3"/>
    <w:rsid w:val="009A5A30"/>
    <w:rsid w:val="009A706A"/>
    <w:rsid w:val="009B682C"/>
    <w:rsid w:val="009C1A46"/>
    <w:rsid w:val="009C2CB8"/>
    <w:rsid w:val="009C5503"/>
    <w:rsid w:val="009D1678"/>
    <w:rsid w:val="009D1879"/>
    <w:rsid w:val="009D202A"/>
    <w:rsid w:val="009D3569"/>
    <w:rsid w:val="009D55D0"/>
    <w:rsid w:val="009E1855"/>
    <w:rsid w:val="009E41B8"/>
    <w:rsid w:val="009E4C99"/>
    <w:rsid w:val="009E5F83"/>
    <w:rsid w:val="009F0640"/>
    <w:rsid w:val="009F1506"/>
    <w:rsid w:val="009F29BD"/>
    <w:rsid w:val="009F359F"/>
    <w:rsid w:val="00A007A4"/>
    <w:rsid w:val="00A048AB"/>
    <w:rsid w:val="00A10B91"/>
    <w:rsid w:val="00A11750"/>
    <w:rsid w:val="00A11C1B"/>
    <w:rsid w:val="00A22BB0"/>
    <w:rsid w:val="00A22EF9"/>
    <w:rsid w:val="00A235EC"/>
    <w:rsid w:val="00A408CE"/>
    <w:rsid w:val="00A45456"/>
    <w:rsid w:val="00A504A1"/>
    <w:rsid w:val="00A5530D"/>
    <w:rsid w:val="00A554B6"/>
    <w:rsid w:val="00A617AA"/>
    <w:rsid w:val="00A62575"/>
    <w:rsid w:val="00A62954"/>
    <w:rsid w:val="00A64658"/>
    <w:rsid w:val="00A65310"/>
    <w:rsid w:val="00A659B6"/>
    <w:rsid w:val="00A66288"/>
    <w:rsid w:val="00A70800"/>
    <w:rsid w:val="00A712C5"/>
    <w:rsid w:val="00A73938"/>
    <w:rsid w:val="00A80213"/>
    <w:rsid w:val="00A8347E"/>
    <w:rsid w:val="00A85F68"/>
    <w:rsid w:val="00A86737"/>
    <w:rsid w:val="00A93143"/>
    <w:rsid w:val="00A93F1D"/>
    <w:rsid w:val="00A9643E"/>
    <w:rsid w:val="00A9752F"/>
    <w:rsid w:val="00AA2E7E"/>
    <w:rsid w:val="00AA62D6"/>
    <w:rsid w:val="00AA6C78"/>
    <w:rsid w:val="00AB0E70"/>
    <w:rsid w:val="00AB7EC4"/>
    <w:rsid w:val="00AC234B"/>
    <w:rsid w:val="00AC3665"/>
    <w:rsid w:val="00AD0554"/>
    <w:rsid w:val="00AD1214"/>
    <w:rsid w:val="00AD497A"/>
    <w:rsid w:val="00AD6286"/>
    <w:rsid w:val="00AE2B8D"/>
    <w:rsid w:val="00AE6712"/>
    <w:rsid w:val="00AE67E9"/>
    <w:rsid w:val="00AE6B42"/>
    <w:rsid w:val="00AF12B9"/>
    <w:rsid w:val="00AF2308"/>
    <w:rsid w:val="00AF30E7"/>
    <w:rsid w:val="00B01A09"/>
    <w:rsid w:val="00B030C1"/>
    <w:rsid w:val="00B03C99"/>
    <w:rsid w:val="00B051F0"/>
    <w:rsid w:val="00B0549D"/>
    <w:rsid w:val="00B05ACA"/>
    <w:rsid w:val="00B11C6B"/>
    <w:rsid w:val="00B15A1A"/>
    <w:rsid w:val="00B24347"/>
    <w:rsid w:val="00B402A8"/>
    <w:rsid w:val="00B4171D"/>
    <w:rsid w:val="00B506D6"/>
    <w:rsid w:val="00B52AB1"/>
    <w:rsid w:val="00B54929"/>
    <w:rsid w:val="00B551B6"/>
    <w:rsid w:val="00B61C74"/>
    <w:rsid w:val="00B6422B"/>
    <w:rsid w:val="00B6787E"/>
    <w:rsid w:val="00B719DD"/>
    <w:rsid w:val="00B727B6"/>
    <w:rsid w:val="00B73E38"/>
    <w:rsid w:val="00B764C2"/>
    <w:rsid w:val="00B922F0"/>
    <w:rsid w:val="00B9611E"/>
    <w:rsid w:val="00BA38D7"/>
    <w:rsid w:val="00BA5259"/>
    <w:rsid w:val="00BA6439"/>
    <w:rsid w:val="00BA66BE"/>
    <w:rsid w:val="00BB0F94"/>
    <w:rsid w:val="00BC3E80"/>
    <w:rsid w:val="00BD40D2"/>
    <w:rsid w:val="00BD7513"/>
    <w:rsid w:val="00BD7EDF"/>
    <w:rsid w:val="00BE0648"/>
    <w:rsid w:val="00BE2C19"/>
    <w:rsid w:val="00BE2FBE"/>
    <w:rsid w:val="00BE33F1"/>
    <w:rsid w:val="00BE4256"/>
    <w:rsid w:val="00BE5BCB"/>
    <w:rsid w:val="00BE7B75"/>
    <w:rsid w:val="00BF2DAA"/>
    <w:rsid w:val="00BF54C8"/>
    <w:rsid w:val="00C00EE0"/>
    <w:rsid w:val="00C119BB"/>
    <w:rsid w:val="00C16CAF"/>
    <w:rsid w:val="00C240F9"/>
    <w:rsid w:val="00C2434D"/>
    <w:rsid w:val="00C3041B"/>
    <w:rsid w:val="00C32BCA"/>
    <w:rsid w:val="00C438D0"/>
    <w:rsid w:val="00C45587"/>
    <w:rsid w:val="00C47428"/>
    <w:rsid w:val="00C5545C"/>
    <w:rsid w:val="00C60C57"/>
    <w:rsid w:val="00C63202"/>
    <w:rsid w:val="00C65267"/>
    <w:rsid w:val="00C67725"/>
    <w:rsid w:val="00C71C1E"/>
    <w:rsid w:val="00C86E19"/>
    <w:rsid w:val="00CA27F5"/>
    <w:rsid w:val="00CA43E7"/>
    <w:rsid w:val="00CA78A2"/>
    <w:rsid w:val="00CB0502"/>
    <w:rsid w:val="00CB1480"/>
    <w:rsid w:val="00CB25A9"/>
    <w:rsid w:val="00CB443E"/>
    <w:rsid w:val="00CB49D0"/>
    <w:rsid w:val="00CC1DD1"/>
    <w:rsid w:val="00CC55B6"/>
    <w:rsid w:val="00CD45CB"/>
    <w:rsid w:val="00CD5F8E"/>
    <w:rsid w:val="00CE1DD0"/>
    <w:rsid w:val="00CF3500"/>
    <w:rsid w:val="00CF5459"/>
    <w:rsid w:val="00CF6A7C"/>
    <w:rsid w:val="00CF77B3"/>
    <w:rsid w:val="00D04078"/>
    <w:rsid w:val="00D0673F"/>
    <w:rsid w:val="00D14716"/>
    <w:rsid w:val="00D23BA9"/>
    <w:rsid w:val="00D2648E"/>
    <w:rsid w:val="00D30218"/>
    <w:rsid w:val="00D35165"/>
    <w:rsid w:val="00D36275"/>
    <w:rsid w:val="00D377FC"/>
    <w:rsid w:val="00D429E8"/>
    <w:rsid w:val="00D43E1D"/>
    <w:rsid w:val="00D619E6"/>
    <w:rsid w:val="00D62DC7"/>
    <w:rsid w:val="00D62F6A"/>
    <w:rsid w:val="00D62FF1"/>
    <w:rsid w:val="00D73EE8"/>
    <w:rsid w:val="00D749FB"/>
    <w:rsid w:val="00D763B2"/>
    <w:rsid w:val="00D764A4"/>
    <w:rsid w:val="00D873E3"/>
    <w:rsid w:val="00D91697"/>
    <w:rsid w:val="00D97574"/>
    <w:rsid w:val="00DA0560"/>
    <w:rsid w:val="00DA1F32"/>
    <w:rsid w:val="00DA25E8"/>
    <w:rsid w:val="00DA4398"/>
    <w:rsid w:val="00DA5220"/>
    <w:rsid w:val="00DA5F11"/>
    <w:rsid w:val="00DC1EC3"/>
    <w:rsid w:val="00DC348E"/>
    <w:rsid w:val="00DC5247"/>
    <w:rsid w:val="00DC7958"/>
    <w:rsid w:val="00DD0E1A"/>
    <w:rsid w:val="00DD5CFA"/>
    <w:rsid w:val="00DE27EE"/>
    <w:rsid w:val="00DE6CFB"/>
    <w:rsid w:val="00DF6D26"/>
    <w:rsid w:val="00DF715E"/>
    <w:rsid w:val="00E00520"/>
    <w:rsid w:val="00E0251E"/>
    <w:rsid w:val="00E04CF5"/>
    <w:rsid w:val="00E10560"/>
    <w:rsid w:val="00E12836"/>
    <w:rsid w:val="00E1366B"/>
    <w:rsid w:val="00E13681"/>
    <w:rsid w:val="00E15B78"/>
    <w:rsid w:val="00E20071"/>
    <w:rsid w:val="00E22209"/>
    <w:rsid w:val="00E319F2"/>
    <w:rsid w:val="00E35AEB"/>
    <w:rsid w:val="00E42D05"/>
    <w:rsid w:val="00E5245F"/>
    <w:rsid w:val="00E54D89"/>
    <w:rsid w:val="00E552EC"/>
    <w:rsid w:val="00E643E5"/>
    <w:rsid w:val="00E67577"/>
    <w:rsid w:val="00E71106"/>
    <w:rsid w:val="00E71374"/>
    <w:rsid w:val="00E717AF"/>
    <w:rsid w:val="00E77947"/>
    <w:rsid w:val="00E867D4"/>
    <w:rsid w:val="00E86D20"/>
    <w:rsid w:val="00E874CC"/>
    <w:rsid w:val="00E923A1"/>
    <w:rsid w:val="00E95D87"/>
    <w:rsid w:val="00EA53D9"/>
    <w:rsid w:val="00EB7596"/>
    <w:rsid w:val="00EC4C5D"/>
    <w:rsid w:val="00EC6266"/>
    <w:rsid w:val="00EC6AB6"/>
    <w:rsid w:val="00ED226D"/>
    <w:rsid w:val="00ED3E01"/>
    <w:rsid w:val="00ED4B42"/>
    <w:rsid w:val="00ED55CA"/>
    <w:rsid w:val="00EE1364"/>
    <w:rsid w:val="00EE7B40"/>
    <w:rsid w:val="00F039EC"/>
    <w:rsid w:val="00F04560"/>
    <w:rsid w:val="00F1271E"/>
    <w:rsid w:val="00F13230"/>
    <w:rsid w:val="00F21D79"/>
    <w:rsid w:val="00F22933"/>
    <w:rsid w:val="00F2757C"/>
    <w:rsid w:val="00F31101"/>
    <w:rsid w:val="00F33FE9"/>
    <w:rsid w:val="00F5220C"/>
    <w:rsid w:val="00F55E42"/>
    <w:rsid w:val="00F61831"/>
    <w:rsid w:val="00F6193C"/>
    <w:rsid w:val="00F64638"/>
    <w:rsid w:val="00F651AC"/>
    <w:rsid w:val="00F7243B"/>
    <w:rsid w:val="00F72CF4"/>
    <w:rsid w:val="00F73D8B"/>
    <w:rsid w:val="00F762DD"/>
    <w:rsid w:val="00F76E2D"/>
    <w:rsid w:val="00F77473"/>
    <w:rsid w:val="00F8012A"/>
    <w:rsid w:val="00F81F1B"/>
    <w:rsid w:val="00F84209"/>
    <w:rsid w:val="00F84DAB"/>
    <w:rsid w:val="00F87693"/>
    <w:rsid w:val="00F91A25"/>
    <w:rsid w:val="00F938A1"/>
    <w:rsid w:val="00F94BBF"/>
    <w:rsid w:val="00FA1A86"/>
    <w:rsid w:val="00FA20D4"/>
    <w:rsid w:val="00FA448E"/>
    <w:rsid w:val="00FB459A"/>
    <w:rsid w:val="00FB47CC"/>
    <w:rsid w:val="00FB5C1F"/>
    <w:rsid w:val="00FC1A21"/>
    <w:rsid w:val="00FC7922"/>
    <w:rsid w:val="00FD3296"/>
    <w:rsid w:val="00FD4921"/>
    <w:rsid w:val="00FD4E6F"/>
    <w:rsid w:val="00FD65A7"/>
    <w:rsid w:val="00FD68BF"/>
    <w:rsid w:val="00FE137F"/>
    <w:rsid w:val="00FE141F"/>
    <w:rsid w:val="00FE6D5C"/>
    <w:rsid w:val="00FE7C66"/>
    <w:rsid w:val="00FF39F9"/>
    <w:rsid w:val="00FF3E17"/>
    <w:rsid w:val="00FF4B8B"/>
    <w:rsid w:val="00FF5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8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152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3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956"/>
  </w:style>
  <w:style w:type="paragraph" w:styleId="Footer">
    <w:name w:val="footer"/>
    <w:basedOn w:val="Normal"/>
    <w:link w:val="FooterChar"/>
    <w:uiPriority w:val="99"/>
    <w:unhideWhenUsed/>
    <w:rsid w:val="005D3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956"/>
  </w:style>
  <w:style w:type="paragraph" w:styleId="ListParagraph">
    <w:name w:val="List Paragraph"/>
    <w:basedOn w:val="Normal"/>
    <w:uiPriority w:val="34"/>
    <w:qFormat/>
    <w:rsid w:val="005B007A"/>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5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165"/>
    <w:rPr>
      <w:rFonts w:ascii="Tahoma" w:hAnsi="Tahoma" w:cs="Tahoma"/>
      <w:sz w:val="16"/>
      <w:szCs w:val="16"/>
    </w:rPr>
  </w:style>
  <w:style w:type="paragraph" w:styleId="FootnoteText">
    <w:name w:val="footnote text"/>
    <w:basedOn w:val="Normal"/>
    <w:link w:val="FootnoteTextChar"/>
    <w:uiPriority w:val="99"/>
    <w:semiHidden/>
    <w:unhideWhenUsed/>
    <w:rsid w:val="00194C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C74"/>
    <w:rPr>
      <w:sz w:val="20"/>
      <w:szCs w:val="20"/>
    </w:rPr>
  </w:style>
  <w:style w:type="character" w:styleId="FootnoteReference">
    <w:name w:val="footnote reference"/>
    <w:basedOn w:val="DefaultParagraphFont"/>
    <w:uiPriority w:val="99"/>
    <w:semiHidden/>
    <w:unhideWhenUsed/>
    <w:rsid w:val="00194C74"/>
    <w:rPr>
      <w:vertAlign w:val="superscript"/>
    </w:rPr>
  </w:style>
  <w:style w:type="character" w:styleId="CommentReference">
    <w:name w:val="annotation reference"/>
    <w:basedOn w:val="DefaultParagraphFont"/>
    <w:semiHidden/>
    <w:unhideWhenUsed/>
    <w:rsid w:val="00D764A4"/>
    <w:rPr>
      <w:sz w:val="16"/>
      <w:szCs w:val="16"/>
    </w:rPr>
  </w:style>
  <w:style w:type="paragraph" w:styleId="CommentText">
    <w:name w:val="annotation text"/>
    <w:basedOn w:val="Normal"/>
    <w:link w:val="CommentTextChar"/>
    <w:unhideWhenUsed/>
    <w:rsid w:val="00D764A4"/>
    <w:pPr>
      <w:spacing w:line="240" w:lineRule="auto"/>
    </w:pPr>
    <w:rPr>
      <w:sz w:val="20"/>
      <w:szCs w:val="20"/>
    </w:rPr>
  </w:style>
  <w:style w:type="character" w:customStyle="1" w:styleId="CommentTextChar">
    <w:name w:val="Comment Text Char"/>
    <w:basedOn w:val="DefaultParagraphFont"/>
    <w:link w:val="CommentText"/>
    <w:uiPriority w:val="99"/>
    <w:rsid w:val="00D764A4"/>
    <w:rPr>
      <w:sz w:val="20"/>
      <w:szCs w:val="20"/>
    </w:rPr>
  </w:style>
  <w:style w:type="paragraph" w:styleId="CommentSubject">
    <w:name w:val="annotation subject"/>
    <w:basedOn w:val="CommentText"/>
    <w:next w:val="CommentText"/>
    <w:link w:val="CommentSubjectChar"/>
    <w:uiPriority w:val="99"/>
    <w:semiHidden/>
    <w:unhideWhenUsed/>
    <w:rsid w:val="00D764A4"/>
    <w:rPr>
      <w:b/>
      <w:bCs/>
    </w:rPr>
  </w:style>
  <w:style w:type="character" w:customStyle="1" w:styleId="CommentSubjectChar">
    <w:name w:val="Comment Subject Char"/>
    <w:basedOn w:val="CommentTextChar"/>
    <w:link w:val="CommentSubject"/>
    <w:uiPriority w:val="99"/>
    <w:semiHidden/>
    <w:rsid w:val="00D764A4"/>
    <w:rPr>
      <w:b/>
      <w:bCs/>
      <w:sz w:val="20"/>
      <w:szCs w:val="20"/>
    </w:rPr>
  </w:style>
  <w:style w:type="paragraph" w:styleId="Revision">
    <w:name w:val="Revision"/>
    <w:hidden/>
    <w:uiPriority w:val="99"/>
    <w:semiHidden/>
    <w:rsid w:val="00D764A4"/>
    <w:pPr>
      <w:spacing w:after="0" w:line="240" w:lineRule="auto"/>
    </w:pPr>
  </w:style>
  <w:style w:type="table" w:styleId="TableGrid">
    <w:name w:val="Table Grid"/>
    <w:basedOn w:val="TableNormal"/>
    <w:uiPriority w:val="59"/>
    <w:rsid w:val="00963D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27F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718DA"/>
    <w:rPr>
      <w:color w:val="0000FF" w:themeColor="hyperlink"/>
      <w:u w:val="single"/>
    </w:rPr>
  </w:style>
  <w:style w:type="character" w:customStyle="1" w:styleId="Heading1Char">
    <w:name w:val="Heading 1 Char"/>
    <w:basedOn w:val="DefaultParagraphFont"/>
    <w:link w:val="Heading1"/>
    <w:uiPriority w:val="9"/>
    <w:rsid w:val="008152DC"/>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8152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152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3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956"/>
  </w:style>
  <w:style w:type="paragraph" w:styleId="Footer">
    <w:name w:val="footer"/>
    <w:basedOn w:val="Normal"/>
    <w:link w:val="FooterChar"/>
    <w:uiPriority w:val="99"/>
    <w:unhideWhenUsed/>
    <w:rsid w:val="005D3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956"/>
  </w:style>
  <w:style w:type="paragraph" w:styleId="ListParagraph">
    <w:name w:val="List Paragraph"/>
    <w:basedOn w:val="Normal"/>
    <w:uiPriority w:val="34"/>
    <w:qFormat/>
    <w:rsid w:val="005B007A"/>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5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165"/>
    <w:rPr>
      <w:rFonts w:ascii="Tahoma" w:hAnsi="Tahoma" w:cs="Tahoma"/>
      <w:sz w:val="16"/>
      <w:szCs w:val="16"/>
    </w:rPr>
  </w:style>
  <w:style w:type="paragraph" w:styleId="FootnoteText">
    <w:name w:val="footnote text"/>
    <w:basedOn w:val="Normal"/>
    <w:link w:val="FootnoteTextChar"/>
    <w:uiPriority w:val="99"/>
    <w:semiHidden/>
    <w:unhideWhenUsed/>
    <w:rsid w:val="00194C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C74"/>
    <w:rPr>
      <w:sz w:val="20"/>
      <w:szCs w:val="20"/>
    </w:rPr>
  </w:style>
  <w:style w:type="character" w:styleId="FootnoteReference">
    <w:name w:val="footnote reference"/>
    <w:basedOn w:val="DefaultParagraphFont"/>
    <w:uiPriority w:val="99"/>
    <w:semiHidden/>
    <w:unhideWhenUsed/>
    <w:rsid w:val="00194C74"/>
    <w:rPr>
      <w:vertAlign w:val="superscript"/>
    </w:rPr>
  </w:style>
  <w:style w:type="character" w:styleId="CommentReference">
    <w:name w:val="annotation reference"/>
    <w:basedOn w:val="DefaultParagraphFont"/>
    <w:semiHidden/>
    <w:unhideWhenUsed/>
    <w:rsid w:val="00D764A4"/>
    <w:rPr>
      <w:sz w:val="16"/>
      <w:szCs w:val="16"/>
    </w:rPr>
  </w:style>
  <w:style w:type="paragraph" w:styleId="CommentText">
    <w:name w:val="annotation text"/>
    <w:basedOn w:val="Normal"/>
    <w:link w:val="CommentTextChar"/>
    <w:unhideWhenUsed/>
    <w:rsid w:val="00D764A4"/>
    <w:pPr>
      <w:spacing w:line="240" w:lineRule="auto"/>
    </w:pPr>
    <w:rPr>
      <w:sz w:val="20"/>
      <w:szCs w:val="20"/>
    </w:rPr>
  </w:style>
  <w:style w:type="character" w:customStyle="1" w:styleId="CommentTextChar">
    <w:name w:val="Comment Text Char"/>
    <w:basedOn w:val="DefaultParagraphFont"/>
    <w:link w:val="CommentText"/>
    <w:uiPriority w:val="99"/>
    <w:rsid w:val="00D764A4"/>
    <w:rPr>
      <w:sz w:val="20"/>
      <w:szCs w:val="20"/>
    </w:rPr>
  </w:style>
  <w:style w:type="paragraph" w:styleId="CommentSubject">
    <w:name w:val="annotation subject"/>
    <w:basedOn w:val="CommentText"/>
    <w:next w:val="CommentText"/>
    <w:link w:val="CommentSubjectChar"/>
    <w:uiPriority w:val="99"/>
    <w:semiHidden/>
    <w:unhideWhenUsed/>
    <w:rsid w:val="00D764A4"/>
    <w:rPr>
      <w:b/>
      <w:bCs/>
    </w:rPr>
  </w:style>
  <w:style w:type="character" w:customStyle="1" w:styleId="CommentSubjectChar">
    <w:name w:val="Comment Subject Char"/>
    <w:basedOn w:val="CommentTextChar"/>
    <w:link w:val="CommentSubject"/>
    <w:uiPriority w:val="99"/>
    <w:semiHidden/>
    <w:rsid w:val="00D764A4"/>
    <w:rPr>
      <w:b/>
      <w:bCs/>
      <w:sz w:val="20"/>
      <w:szCs w:val="20"/>
    </w:rPr>
  </w:style>
  <w:style w:type="paragraph" w:styleId="Revision">
    <w:name w:val="Revision"/>
    <w:hidden/>
    <w:uiPriority w:val="99"/>
    <w:semiHidden/>
    <w:rsid w:val="00D764A4"/>
    <w:pPr>
      <w:spacing w:after="0" w:line="240" w:lineRule="auto"/>
    </w:pPr>
  </w:style>
  <w:style w:type="table" w:styleId="TableGrid">
    <w:name w:val="Table Grid"/>
    <w:basedOn w:val="TableNormal"/>
    <w:uiPriority w:val="59"/>
    <w:rsid w:val="00963D8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27F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718DA"/>
    <w:rPr>
      <w:color w:val="0000FF" w:themeColor="hyperlink"/>
      <w:u w:val="single"/>
    </w:rPr>
  </w:style>
  <w:style w:type="character" w:customStyle="1" w:styleId="Heading1Char">
    <w:name w:val="Heading 1 Char"/>
    <w:basedOn w:val="DefaultParagraphFont"/>
    <w:link w:val="Heading1"/>
    <w:uiPriority w:val="9"/>
    <w:rsid w:val="008152DC"/>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815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49517">
      <w:bodyDiv w:val="1"/>
      <w:marLeft w:val="0"/>
      <w:marRight w:val="0"/>
      <w:marTop w:val="0"/>
      <w:marBottom w:val="0"/>
      <w:divBdr>
        <w:top w:val="none" w:sz="0" w:space="0" w:color="auto"/>
        <w:left w:val="none" w:sz="0" w:space="0" w:color="auto"/>
        <w:bottom w:val="none" w:sz="0" w:space="0" w:color="auto"/>
        <w:right w:val="none" w:sz="0" w:space="0" w:color="auto"/>
      </w:divBdr>
    </w:div>
    <w:div w:id="1839536602">
      <w:bodyDiv w:val="1"/>
      <w:marLeft w:val="0"/>
      <w:marRight w:val="0"/>
      <w:marTop w:val="0"/>
      <w:marBottom w:val="0"/>
      <w:divBdr>
        <w:top w:val="none" w:sz="0" w:space="0" w:color="auto"/>
        <w:left w:val="none" w:sz="0" w:space="0" w:color="auto"/>
        <w:bottom w:val="none" w:sz="0" w:space="0" w:color="auto"/>
        <w:right w:val="none" w:sz="0" w:space="0" w:color="auto"/>
      </w:divBdr>
    </w:div>
    <w:div w:id="1999992608">
      <w:bodyDiv w:val="1"/>
      <w:marLeft w:val="0"/>
      <w:marRight w:val="0"/>
      <w:marTop w:val="0"/>
      <w:marBottom w:val="450"/>
      <w:divBdr>
        <w:top w:val="none" w:sz="0" w:space="0" w:color="auto"/>
        <w:left w:val="none" w:sz="0" w:space="0" w:color="auto"/>
        <w:bottom w:val="none" w:sz="0" w:space="0" w:color="auto"/>
        <w:right w:val="none" w:sz="0" w:space="0" w:color="auto"/>
      </w:divBdr>
      <w:divsChild>
        <w:div w:id="1706297501">
          <w:marLeft w:val="0"/>
          <w:marRight w:val="0"/>
          <w:marTop w:val="0"/>
          <w:marBottom w:val="0"/>
          <w:divBdr>
            <w:top w:val="none" w:sz="0" w:space="0" w:color="auto"/>
            <w:left w:val="none" w:sz="0" w:space="0" w:color="auto"/>
            <w:bottom w:val="none" w:sz="0" w:space="0" w:color="auto"/>
            <w:right w:val="none" w:sz="0" w:space="0" w:color="auto"/>
          </w:divBdr>
          <w:divsChild>
            <w:div w:id="74510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BC8F2A4AAF274BB64000A8B6CDA550" ma:contentTypeVersion="0" ma:contentTypeDescription="Create a new document." ma:contentTypeScope="" ma:versionID="38c756ecbbd0bfaa31dcd6013508d55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1092B-3B74-49AB-8812-2A6CBC82E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B9ADE34-09BB-4607-834F-827AF310FE4C}">
  <ds:schemaRefs>
    <ds:schemaRef ds:uri="http://purl.org/dc/dcmitype/"/>
    <ds:schemaRef ds:uri="http://schemas.microsoft.com/office/infopath/2007/PartnerControls"/>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E923728-5CCC-442A-9FF8-FD4F699BE4B3}">
  <ds:schemaRefs>
    <ds:schemaRef ds:uri="http://schemas.microsoft.com/sharepoint/v3/contenttype/forms"/>
  </ds:schemaRefs>
</ds:datastoreItem>
</file>

<file path=customXml/itemProps4.xml><?xml version="1.0" encoding="utf-8"?>
<ds:datastoreItem xmlns:ds="http://schemas.openxmlformats.org/officeDocument/2006/customXml" ds:itemID="{C578B53C-F565-4AFA-BCC0-66E0E1C55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2948</Words>
  <Characters>16808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US Peace Corps</Company>
  <LinksUpToDate>false</LinksUpToDate>
  <CharactersWithSpaces>19717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Claxton, Teresa</dc:creator>
  <cp:lastModifiedBy>SYSTEM</cp:lastModifiedBy>
  <cp:revision>2</cp:revision>
  <cp:lastPrinted>2018-03-23T14:52:00Z</cp:lastPrinted>
  <dcterms:created xsi:type="dcterms:W3CDTF">2018-12-07T15:37:00Z</dcterms:created>
  <dcterms:modified xsi:type="dcterms:W3CDTF">2018-12-07T15:37:00Z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0x01010039BC8F2A4AAF274BB64000A8B6CDA550</vt:lpwstr>
  </property>
</Properties>
</file>