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E853C" w14:textId="19346965" w:rsidR="0098343B" w:rsidRPr="0098343B" w:rsidRDefault="0098343B" w:rsidP="0098343B">
      <w:bookmarkStart w:id="0" w:name="_GoBack"/>
      <w:bookmarkEnd w:id="0"/>
      <w:r w:rsidRPr="0098343B">
        <w:t>Ms. Rita Young</w:t>
      </w:r>
    </w:p>
    <w:p w14:paraId="0E1A5333" w14:textId="77777777" w:rsidR="0098343B" w:rsidRPr="0098343B" w:rsidRDefault="0098343B" w:rsidP="0098343B">
      <w:r w:rsidRPr="0098343B">
        <w:t>OMB Desk Office</w:t>
      </w:r>
    </w:p>
    <w:p w14:paraId="22F67D82" w14:textId="77777777" w:rsidR="0098343B" w:rsidRPr="0098343B" w:rsidRDefault="0098343B" w:rsidP="0098343B">
      <w:r w:rsidRPr="0098343B">
        <w:t>Office of Management and Budget</w:t>
      </w:r>
    </w:p>
    <w:p w14:paraId="4AC96B76" w14:textId="3A69D44C" w:rsidR="0098343B" w:rsidRPr="0098343B" w:rsidRDefault="0098343B" w:rsidP="0098343B">
      <w:r w:rsidRPr="0098343B">
        <w:t>New Executive Office Building</w:t>
      </w:r>
    </w:p>
    <w:p w14:paraId="10133A91" w14:textId="3AF7AD8A" w:rsidR="0098343B" w:rsidRPr="0098343B" w:rsidRDefault="0098343B" w:rsidP="0098343B">
      <w:r w:rsidRPr="0098343B">
        <w:t>Washington, DC  20503</w:t>
      </w:r>
    </w:p>
    <w:p w14:paraId="4CBA9222" w14:textId="77777777" w:rsidR="0098343B" w:rsidRPr="001A4FDB" w:rsidRDefault="0098343B" w:rsidP="0098343B">
      <w:pPr>
        <w:rPr>
          <w:highlight w:val="yellow"/>
        </w:rPr>
      </w:pPr>
    </w:p>
    <w:p w14:paraId="2C850ACE" w14:textId="166E1C65" w:rsidR="0098343B" w:rsidRDefault="0098343B" w:rsidP="0098343B">
      <w:r w:rsidRPr="0098343B">
        <w:t>Dear</w:t>
      </w:r>
      <w:r>
        <w:t xml:space="preserve"> Ms. Young</w:t>
      </w:r>
      <w:r w:rsidRPr="0098343B">
        <w:t>:</w:t>
      </w:r>
      <w:r>
        <w:t xml:space="preserve"> </w:t>
      </w:r>
    </w:p>
    <w:p w14:paraId="06FC3C42" w14:textId="77777777" w:rsidR="0098343B" w:rsidRDefault="0098343B" w:rsidP="0098343B"/>
    <w:p w14:paraId="15A06507" w14:textId="07F7AF77" w:rsidR="0098343B" w:rsidRDefault="0098343B" w:rsidP="0098343B">
      <w:pPr>
        <w:ind w:firstLine="720"/>
      </w:pPr>
      <w:r>
        <w:t>The Department is seeking emergency review of the Paperwork Reduction Act</w:t>
      </w:r>
      <w:r w:rsidR="00E56422">
        <w:t xml:space="preserve"> (PRA)</w:t>
      </w:r>
      <w:r>
        <w:t xml:space="preserve"> requirements regarding the </w:t>
      </w:r>
      <w:r w:rsidRPr="003C5564">
        <w:t>National Standards for the Physical Inspection of Real Estate (NSPIRE) Demonstration</w:t>
      </w:r>
      <w:r>
        <w:t xml:space="preserve">.  The Notice of Paperwork Submission (copy enclosed), proposed for immediate publication in the </w:t>
      </w:r>
      <w:r>
        <w:rPr>
          <w:u w:val="single"/>
        </w:rPr>
        <w:t>Federal Register</w:t>
      </w:r>
      <w:r w:rsidR="0076648C" w:rsidRPr="0076648C">
        <w:t xml:space="preserve"> for 14 days</w:t>
      </w:r>
      <w:r w:rsidRPr="009B4C04">
        <w:t xml:space="preserve">, </w:t>
      </w:r>
      <w:r>
        <w:t>explains the burden of the collection requirements and invites public comments.  This is a new information collection.</w:t>
      </w:r>
    </w:p>
    <w:p w14:paraId="45508819" w14:textId="77777777" w:rsidR="0098343B" w:rsidRDefault="0098343B" w:rsidP="0098343B">
      <w:r>
        <w:tab/>
      </w:r>
    </w:p>
    <w:p w14:paraId="3D81F6A8" w14:textId="1E410AA6" w:rsidR="0098343B" w:rsidRDefault="0098343B" w:rsidP="0098343B">
      <w:pPr>
        <w:ind w:firstLine="720"/>
      </w:pPr>
      <w:r>
        <w:t xml:space="preserve">In compliance with the requirements of </w:t>
      </w:r>
      <w:bookmarkStart w:id="1" w:name="_Hlk6302483"/>
      <w:r>
        <w:t xml:space="preserve">5 CFR </w:t>
      </w:r>
      <w:r w:rsidR="00AA2B24">
        <w:t xml:space="preserve">§ </w:t>
      </w:r>
      <w:r>
        <w:t>1320.13</w:t>
      </w:r>
      <w:bookmarkEnd w:id="1"/>
      <w:r>
        <w:t xml:space="preserve">, this letter requests emergency processing within </w:t>
      </w:r>
      <w:r w:rsidR="00037D52">
        <w:t>30</w:t>
      </w:r>
      <w:r>
        <w:t xml:space="preserve"> days from the date of publication.  This request for emergency processing is essential to HUD’s mission of ensuring safe, decent, and habitable housing for the nation’s most at risk population.  It also serves to expedite activities that support congressional and departmental efforts to protect residents living in HUD-assisted</w:t>
      </w:r>
      <w:r w:rsidR="00B679FB">
        <w:t>/insured</w:t>
      </w:r>
      <w:r>
        <w:t xml:space="preserve"> housing</w:t>
      </w:r>
      <w:r w:rsidR="002D7F68">
        <w:t xml:space="preserve"> from </w:t>
      </w:r>
      <w:r w:rsidR="00A60575">
        <w:t>present and unnecessary harm</w:t>
      </w:r>
      <w:r>
        <w:t xml:space="preserve"> through the identification and removal of health and safety hazards in their homes.  </w:t>
      </w:r>
    </w:p>
    <w:p w14:paraId="3DE06120" w14:textId="77777777" w:rsidR="0098343B" w:rsidRDefault="0098343B" w:rsidP="0098343B">
      <w:pPr>
        <w:ind w:firstLine="720"/>
      </w:pPr>
    </w:p>
    <w:p w14:paraId="14F6C9A9" w14:textId="29467BD7" w:rsidR="00A207A7" w:rsidRDefault="00D45FAB" w:rsidP="00ED38A9">
      <w:pPr>
        <w:ind w:firstLine="720"/>
      </w:pPr>
      <w:r>
        <w:t xml:space="preserve">In </w:t>
      </w:r>
      <w:r w:rsidR="004D2D86">
        <w:t>2017</w:t>
      </w:r>
      <w:r w:rsidR="00751069">
        <w:t>,</w:t>
      </w:r>
      <w:r w:rsidR="004D2D86">
        <w:t xml:space="preserve"> as a result of </w:t>
      </w:r>
      <w:r w:rsidR="00751069">
        <w:t xml:space="preserve">the priority placed on resident health and safety by </w:t>
      </w:r>
      <w:r w:rsidR="004D2D86">
        <w:t>the Secretary</w:t>
      </w:r>
      <w:r w:rsidR="0098343B">
        <w:t xml:space="preserve">, HUD initiated a wholesale reexamination of </w:t>
      </w:r>
      <w:r w:rsidR="004E1C4B">
        <w:t>the department’s Real Estate Assessment Center (REAC)</w:t>
      </w:r>
      <w:r w:rsidR="0098343B">
        <w:t xml:space="preserve"> physical inspection process</w:t>
      </w:r>
      <w:r w:rsidR="00447133">
        <w:t xml:space="preserve"> as </w:t>
      </w:r>
      <w:r w:rsidR="00C70496">
        <w:t>a means</w:t>
      </w:r>
      <w:r w:rsidR="00447133">
        <w:t xml:space="preserve"> </w:t>
      </w:r>
      <w:r w:rsidR="00C70496">
        <w:t xml:space="preserve">of bringing more </w:t>
      </w:r>
      <w:r w:rsidR="00447133">
        <w:t>HUD</w:t>
      </w:r>
      <w:r w:rsidR="00CC46CE">
        <w:t>-</w:t>
      </w:r>
      <w:r w:rsidR="00447133">
        <w:t>assisted/</w:t>
      </w:r>
      <w:r w:rsidR="00C70496">
        <w:t>insured housing into</w:t>
      </w:r>
      <w:r w:rsidR="00CC5596">
        <w:t xml:space="preserve"> compliance</w:t>
      </w:r>
      <w:r w:rsidR="00A207A7">
        <w:t xml:space="preserve"> with</w:t>
      </w:r>
      <w:r w:rsidR="00CC5596">
        <w:t xml:space="preserve"> </w:t>
      </w:r>
      <w:r w:rsidR="00A207A7">
        <w:t>HUD</w:t>
      </w:r>
      <w:r w:rsidR="00DA60CF">
        <w:t>’</w:t>
      </w:r>
      <w:r w:rsidR="00A207A7">
        <w:t xml:space="preserve">s </w:t>
      </w:r>
      <w:r w:rsidR="00CC5596">
        <w:t>standards</w:t>
      </w:r>
      <w:r w:rsidR="00A207A7">
        <w:t xml:space="preserve"> for acceptable housing</w:t>
      </w:r>
      <w:r w:rsidR="0098343B">
        <w:t xml:space="preserve">.  </w:t>
      </w:r>
      <w:r w:rsidR="00AE2130">
        <w:t xml:space="preserve">At the same time, </w:t>
      </w:r>
      <w:r w:rsidR="00985B9A">
        <w:t xml:space="preserve">the </w:t>
      </w:r>
      <w:r w:rsidR="00AE2130">
        <w:t>Government Accountability Office (GAO)</w:t>
      </w:r>
      <w:r w:rsidR="004E1C4B">
        <w:t xml:space="preserve"> </w:t>
      </w:r>
      <w:r w:rsidR="00985B9A">
        <w:t xml:space="preserve">conducted an </w:t>
      </w:r>
      <w:r w:rsidR="00820513">
        <w:t>audit</w:t>
      </w:r>
      <w:r w:rsidR="004E4CA7">
        <w:t xml:space="preserve"> that</w:t>
      </w:r>
      <w:r w:rsidR="0099719E">
        <w:t xml:space="preserve"> recommend</w:t>
      </w:r>
      <w:r w:rsidR="004E4CA7">
        <w:t>ed</w:t>
      </w:r>
      <w:r w:rsidR="0099719E">
        <w:t xml:space="preserve"> </w:t>
      </w:r>
      <w:r w:rsidR="00F0554B">
        <w:t>changes to</w:t>
      </w:r>
      <w:r w:rsidR="00820513">
        <w:t xml:space="preserve"> </w:t>
      </w:r>
      <w:r w:rsidR="004B60FD">
        <w:t>REAC inspections</w:t>
      </w:r>
      <w:r w:rsidR="00820513">
        <w:t xml:space="preserve"> protocols</w:t>
      </w:r>
      <w:r w:rsidR="00985B9A">
        <w:t xml:space="preserve">, </w:t>
      </w:r>
      <w:r w:rsidR="004E4CA7">
        <w:t>which</w:t>
      </w:r>
      <w:r w:rsidR="004B60FD">
        <w:t xml:space="preserve"> would strengthen </w:t>
      </w:r>
      <w:r w:rsidR="00405B93">
        <w:t>the department’s ability to identify substandard housing</w:t>
      </w:r>
      <w:r w:rsidR="004B60FD">
        <w:t>.</w:t>
      </w:r>
      <w:r w:rsidR="00487D6E">
        <w:t xml:space="preserve">  </w:t>
      </w:r>
      <w:r w:rsidR="00335D32">
        <w:t xml:space="preserve">In response to </w:t>
      </w:r>
      <w:r w:rsidR="007C57D0">
        <w:t xml:space="preserve">the Secretary’s concerns and </w:t>
      </w:r>
      <w:r w:rsidR="006F1B42">
        <w:t xml:space="preserve">GAO’s recommendations, </w:t>
      </w:r>
      <w:r w:rsidR="00F7612B">
        <w:t xml:space="preserve">a </w:t>
      </w:r>
      <w:r w:rsidR="00C8346C">
        <w:t>departmental-level task force</w:t>
      </w:r>
      <w:r w:rsidR="00A508DD">
        <w:t xml:space="preserve"> </w:t>
      </w:r>
      <w:r w:rsidR="002A7FFA">
        <w:t xml:space="preserve">has </w:t>
      </w:r>
      <w:r w:rsidR="00A207A7">
        <w:t>initiated</w:t>
      </w:r>
      <w:r w:rsidR="002A7FFA">
        <w:t xml:space="preserve"> the </w:t>
      </w:r>
      <w:r w:rsidR="00615B41">
        <w:t xml:space="preserve">NSPIRE </w:t>
      </w:r>
      <w:r w:rsidR="004476C0">
        <w:t>M</w:t>
      </w:r>
      <w:r w:rsidR="002A7FFA">
        <w:t xml:space="preserve">odel </w:t>
      </w:r>
      <w:r w:rsidR="00615B41">
        <w:t xml:space="preserve">– </w:t>
      </w:r>
      <w:r w:rsidR="00C8346C">
        <w:t xml:space="preserve">with the specific </w:t>
      </w:r>
      <w:r w:rsidR="00211B70">
        <w:t>intent of</w:t>
      </w:r>
      <w:r w:rsidR="00615B41">
        <w:t xml:space="preserve"> </w:t>
      </w:r>
      <w:r w:rsidR="00B77FCD">
        <w:t xml:space="preserve">expeditiously </w:t>
      </w:r>
      <w:r w:rsidR="00A207A7">
        <w:t xml:space="preserve">testing revisions to the inspection standards and protocol </w:t>
      </w:r>
      <w:r w:rsidR="00DC2BDB">
        <w:t xml:space="preserve">through a demonstration program </w:t>
      </w:r>
      <w:r w:rsidR="00A207A7">
        <w:t>to enable enhanced identification and resolution of</w:t>
      </w:r>
      <w:r w:rsidR="00452D5F">
        <w:t xml:space="preserve"> </w:t>
      </w:r>
      <w:r w:rsidR="00205957">
        <w:t>health and safety deficiencies in HUD</w:t>
      </w:r>
      <w:r w:rsidR="00055E10">
        <w:t>-</w:t>
      </w:r>
      <w:r w:rsidR="00205957">
        <w:t>assisted/insured housing</w:t>
      </w:r>
      <w:r w:rsidR="00B464E7">
        <w:t>.</w:t>
      </w:r>
      <w:r w:rsidR="00ED38A9">
        <w:t xml:space="preserve">  </w:t>
      </w:r>
      <w:r w:rsidR="00A207A7">
        <w:t>This PRA enables the collection of data ne</w:t>
      </w:r>
      <w:r w:rsidR="009E10CD">
        <w:t>eded</w:t>
      </w:r>
      <w:r w:rsidR="00A207A7">
        <w:t xml:space="preserve"> to validate the NSPIRE </w:t>
      </w:r>
      <w:r w:rsidR="00DA60CF">
        <w:t>M</w:t>
      </w:r>
      <w:r w:rsidR="00A207A7">
        <w:t>odel, thereby allowing HUD to implement the changes necessary to protect resident health and safety.</w:t>
      </w:r>
    </w:p>
    <w:p w14:paraId="71819873" w14:textId="77777777" w:rsidR="00432E93" w:rsidRDefault="00432E93" w:rsidP="0098343B">
      <w:pPr>
        <w:ind w:firstLine="720"/>
      </w:pPr>
    </w:p>
    <w:p w14:paraId="09BC57C0" w14:textId="50D74ED5" w:rsidR="00DB4A80" w:rsidRDefault="002F7FC1" w:rsidP="003F3619">
      <w:r>
        <w:tab/>
      </w:r>
      <w:r w:rsidR="00E914C5">
        <w:t xml:space="preserve">To </w:t>
      </w:r>
      <w:r w:rsidR="00B97DC4">
        <w:t xml:space="preserve">obtain </w:t>
      </w:r>
      <w:r w:rsidR="00B842CE">
        <w:t>input from interested agencies and members of the public</w:t>
      </w:r>
      <w:r w:rsidR="0081219B">
        <w:t xml:space="preserve"> regarding the burden associated with the collection</w:t>
      </w:r>
      <w:r w:rsidR="003044FD">
        <w:t>, HUD has held a series of listen</w:t>
      </w:r>
      <w:r w:rsidR="0081219B">
        <w:t>ing sessions</w:t>
      </w:r>
      <w:r w:rsidR="00373996">
        <w:t xml:space="preserve"> through which many </w:t>
      </w:r>
      <w:r w:rsidR="00DA60CF">
        <w:t xml:space="preserve">public housing agencies and property owners (collectively referred to as </w:t>
      </w:r>
      <w:r w:rsidR="00373996">
        <w:t>POAs</w:t>
      </w:r>
      <w:r w:rsidR="00DA60CF">
        <w:t>)</w:t>
      </w:r>
      <w:r w:rsidR="00373996">
        <w:t xml:space="preserve"> have received information, offered recommendations, and voiced their support for</w:t>
      </w:r>
      <w:r w:rsidR="00CC712F">
        <w:t xml:space="preserve"> the NSPIRE </w:t>
      </w:r>
      <w:r w:rsidR="0064270A">
        <w:t>M</w:t>
      </w:r>
      <w:r w:rsidR="00CC712F">
        <w:t>odel</w:t>
      </w:r>
      <w:r w:rsidR="00373996">
        <w:t>.</w:t>
      </w:r>
      <w:r w:rsidR="00CC712F">
        <w:t xml:space="preserve">  </w:t>
      </w:r>
      <w:r w:rsidR="004B20CA">
        <w:t>Also</w:t>
      </w:r>
      <w:r w:rsidR="00CC712F">
        <w:t>, HUD will solicit volunteer</w:t>
      </w:r>
      <w:r w:rsidR="004B20CA">
        <w:t xml:space="preserve"> participants for the NSPIRE </w:t>
      </w:r>
      <w:r w:rsidR="00165754">
        <w:t>D</w:t>
      </w:r>
      <w:r w:rsidR="004B20CA">
        <w:t>emonstration</w:t>
      </w:r>
      <w:r w:rsidR="00CC712F">
        <w:t xml:space="preserve"> through a separate </w:t>
      </w:r>
      <w:r w:rsidR="00CC712F" w:rsidRPr="00F947CB">
        <w:rPr>
          <w:u w:val="single"/>
        </w:rPr>
        <w:lastRenderedPageBreak/>
        <w:t>Federal Register</w:t>
      </w:r>
      <w:r w:rsidR="00CC712F">
        <w:t xml:space="preserve"> notice</w:t>
      </w:r>
      <w:r w:rsidR="001701D6">
        <w:t xml:space="preserve">, which will be subject to </w:t>
      </w:r>
      <w:r w:rsidR="00A207A7">
        <w:t>a</w:t>
      </w:r>
      <w:r w:rsidR="001701D6">
        <w:t xml:space="preserve"> public comment period</w:t>
      </w:r>
      <w:r w:rsidR="004B20CA">
        <w:t xml:space="preserve">.  </w:t>
      </w:r>
      <w:r w:rsidR="00CC712F">
        <w:t xml:space="preserve">Through self-nomination, POAs will indicate they are aware of, and are willing to meet, the </w:t>
      </w:r>
      <w:r w:rsidR="00E16EAB">
        <w:t xml:space="preserve">burden </w:t>
      </w:r>
      <w:r w:rsidR="00E13EB7">
        <w:t xml:space="preserve">required by the </w:t>
      </w:r>
      <w:r w:rsidR="00CC712F">
        <w:t>self-inspection</w:t>
      </w:r>
      <w:r w:rsidR="00E13EB7">
        <w:t>s</w:t>
      </w:r>
      <w:r w:rsidR="00CC712F">
        <w:t xml:space="preserve"> for the duration of the </w:t>
      </w:r>
      <w:r w:rsidR="00165754">
        <w:t>D</w:t>
      </w:r>
      <w:r w:rsidR="00CC712F">
        <w:t>emonstration.</w:t>
      </w:r>
      <w:r w:rsidR="003F3619">
        <w:t xml:space="preserve">  </w:t>
      </w:r>
      <w:r w:rsidR="00AF685B">
        <w:t xml:space="preserve">Further, </w:t>
      </w:r>
      <w:r w:rsidR="0098343B">
        <w:t xml:space="preserve">HUD will </w:t>
      </w:r>
      <w:r w:rsidR="003F3619">
        <w:t xml:space="preserve">also </w:t>
      </w:r>
      <w:r w:rsidR="0098343B">
        <w:t xml:space="preserve">submit a </w:t>
      </w:r>
      <w:r w:rsidR="00861E77">
        <w:t xml:space="preserve">PRA </w:t>
      </w:r>
      <w:r w:rsidR="0098343B">
        <w:t>package to continue the collection beyond the 6-month emergency period</w:t>
      </w:r>
      <w:r w:rsidR="007248A7">
        <w:t xml:space="preserve">.  </w:t>
      </w:r>
      <w:r w:rsidR="001452D9">
        <w:t>HUD believes t</w:t>
      </w:r>
      <w:r w:rsidR="00637C19">
        <w:t>hese actions</w:t>
      </w:r>
      <w:r w:rsidR="0098343B">
        <w:t xml:space="preserve"> </w:t>
      </w:r>
      <w:r w:rsidR="00637C19">
        <w:t>will offer a</w:t>
      </w:r>
      <w:r w:rsidR="001452D9">
        <w:t>dequate</w:t>
      </w:r>
      <w:r w:rsidR="00637C19">
        <w:t xml:space="preserve"> </w:t>
      </w:r>
      <w:r w:rsidR="0098343B">
        <w:t>opportunities for comment</w:t>
      </w:r>
      <w:r w:rsidR="00637C19">
        <w:t xml:space="preserve"> on the collection and submission of POA self-inspection data</w:t>
      </w:r>
      <w:r w:rsidR="0098343B">
        <w:t xml:space="preserve">.  </w:t>
      </w:r>
    </w:p>
    <w:p w14:paraId="3A9C8DBA" w14:textId="77777777" w:rsidR="00DB4A80" w:rsidRDefault="00DB4A80" w:rsidP="0098343B">
      <w:pPr>
        <w:ind w:firstLine="720"/>
      </w:pPr>
    </w:p>
    <w:p w14:paraId="7DAB5AA5" w14:textId="4431974D" w:rsidR="0098343B" w:rsidRDefault="007473A3" w:rsidP="00413ED1">
      <w:pPr>
        <w:ind w:firstLine="720"/>
      </w:pPr>
      <w:r>
        <w:t xml:space="preserve">In summary, </w:t>
      </w:r>
      <w:r w:rsidR="00413ED1">
        <w:t xml:space="preserve">the </w:t>
      </w:r>
      <w:r w:rsidR="00231223">
        <w:t xml:space="preserve">expedient </w:t>
      </w:r>
      <w:r w:rsidR="00413ED1">
        <w:t xml:space="preserve">transition to the NSPIRE </w:t>
      </w:r>
      <w:r w:rsidR="00231223">
        <w:t>M</w:t>
      </w:r>
      <w:r w:rsidR="00413ED1">
        <w:t>odel is necessary for the Department to fulfill its responsibility of ensuring HUD assisted/insured housing is decent, safe, and habitable.  A</w:t>
      </w:r>
      <w:r w:rsidR="0098343B">
        <w:t xml:space="preserve"> delay in the collection and evaluation of </w:t>
      </w:r>
      <w:r w:rsidR="00A207A7">
        <w:t>the</w:t>
      </w:r>
      <w:r w:rsidR="0009437B">
        <w:t xml:space="preserve"> </w:t>
      </w:r>
      <w:r w:rsidR="00A207A7">
        <w:t>information described in this PRA</w:t>
      </w:r>
      <w:r w:rsidR="0098343B">
        <w:t xml:space="preserve"> will result in a substantial, and possibly unrecoverable, </w:t>
      </w:r>
      <w:r w:rsidR="00A207A7">
        <w:t>postponement</w:t>
      </w:r>
      <w:r w:rsidR="0098343B">
        <w:t xml:space="preserve"> in the </w:t>
      </w:r>
      <w:r>
        <w:t>D</w:t>
      </w:r>
      <w:r w:rsidR="0098343B">
        <w:t xml:space="preserve">emonstration and eventual implementation of the NSPIRE </w:t>
      </w:r>
      <w:r w:rsidR="00FC1AAB">
        <w:t>M</w:t>
      </w:r>
      <w:r w:rsidR="0098343B">
        <w:t>odel</w:t>
      </w:r>
      <w:r w:rsidR="00A207A7">
        <w:t>.  Any such delay will</w:t>
      </w:r>
      <w:r w:rsidR="0098343B">
        <w:t xml:space="preserve"> </w:t>
      </w:r>
      <w:r w:rsidR="00DC60A0">
        <w:t xml:space="preserve">ultimately </w:t>
      </w:r>
      <w:r w:rsidR="00A54388">
        <w:t>place some residents living in HUD-assisted/insured housing</w:t>
      </w:r>
      <w:r w:rsidR="00803B02">
        <w:t xml:space="preserve"> at unnecessary risk</w:t>
      </w:r>
      <w:r w:rsidR="0098343B">
        <w:t>.</w:t>
      </w:r>
      <w:r w:rsidR="00DA59C5">
        <w:t xml:space="preserve">  </w:t>
      </w:r>
    </w:p>
    <w:p w14:paraId="31C177AF" w14:textId="77777777" w:rsidR="0098343B" w:rsidRDefault="0098343B" w:rsidP="0098343B"/>
    <w:p w14:paraId="66194545" w14:textId="77777777" w:rsidR="0098343B" w:rsidRDefault="0098343B" w:rsidP="0098343B">
      <w:r>
        <w:tab/>
        <w:t>Thank you for your consideration and assistance.</w:t>
      </w:r>
    </w:p>
    <w:p w14:paraId="728359F4" w14:textId="77777777" w:rsidR="0098343B" w:rsidRDefault="0098343B" w:rsidP="0098343B"/>
    <w:p w14:paraId="341EE971" w14:textId="3DD144B6" w:rsidR="0098343B" w:rsidRDefault="00037D52" w:rsidP="00037D52">
      <w:pPr>
        <w:tabs>
          <w:tab w:val="left" w:pos="4680"/>
        </w:tabs>
      </w:pPr>
      <w:r>
        <w:tab/>
      </w:r>
      <w:r w:rsidR="0098343B">
        <w:t>Sincerely,</w:t>
      </w:r>
    </w:p>
    <w:p w14:paraId="20EE5B03" w14:textId="77777777" w:rsidR="0098343B" w:rsidRDefault="0098343B" w:rsidP="00037D52">
      <w:pPr>
        <w:tabs>
          <w:tab w:val="left" w:pos="4680"/>
        </w:tabs>
      </w:pPr>
    </w:p>
    <w:p w14:paraId="73263616" w14:textId="77777777" w:rsidR="0098343B" w:rsidRDefault="0098343B" w:rsidP="00037D52">
      <w:pPr>
        <w:tabs>
          <w:tab w:val="left" w:pos="4680"/>
        </w:tabs>
      </w:pPr>
    </w:p>
    <w:p w14:paraId="1BF5EC72" w14:textId="77777777" w:rsidR="0098343B" w:rsidRDefault="0098343B" w:rsidP="00037D52">
      <w:pPr>
        <w:tabs>
          <w:tab w:val="left" w:pos="4680"/>
        </w:tabs>
      </w:pPr>
    </w:p>
    <w:p w14:paraId="447C8E08" w14:textId="536C023F" w:rsidR="0098343B" w:rsidRDefault="000B1FEC" w:rsidP="00037D52">
      <w:pPr>
        <w:pStyle w:val="EndnoteText"/>
        <w:tabs>
          <w:tab w:val="left" w:pos="4680"/>
        </w:tabs>
        <w:suppressAutoHyphens/>
        <w:ind w:left="2880" w:firstLine="720"/>
      </w:pPr>
      <w:r>
        <w:tab/>
      </w:r>
      <w:r w:rsidR="00313376">
        <w:t>Donald J. LaVoy</w:t>
      </w:r>
    </w:p>
    <w:p w14:paraId="7961A0B8" w14:textId="719F19A1" w:rsidR="0098343B" w:rsidRDefault="000B1FEC" w:rsidP="00037D52">
      <w:pPr>
        <w:pStyle w:val="EndnoteText"/>
        <w:tabs>
          <w:tab w:val="left" w:pos="4680"/>
        </w:tabs>
        <w:suppressAutoHyphens/>
        <w:ind w:left="2880" w:firstLine="720"/>
      </w:pPr>
      <w:r>
        <w:tab/>
      </w:r>
      <w:r w:rsidR="0098343B">
        <w:t>Deputy Assistant Secretary</w:t>
      </w:r>
    </w:p>
    <w:p w14:paraId="315FAE8D" w14:textId="4F84DF64" w:rsidR="0098343B" w:rsidRDefault="0098343B" w:rsidP="0098343B">
      <w:pPr>
        <w:pStyle w:val="EndnoteText"/>
        <w:suppressAutoHyphens/>
      </w:pPr>
      <w:r>
        <w:t xml:space="preserve">   </w:t>
      </w:r>
      <w:r>
        <w:tab/>
      </w:r>
      <w:r>
        <w:tab/>
      </w:r>
      <w:r>
        <w:tab/>
      </w:r>
      <w:r>
        <w:tab/>
      </w:r>
      <w:r>
        <w:tab/>
      </w:r>
    </w:p>
    <w:p w14:paraId="3EB82CDE" w14:textId="77777777" w:rsidR="0098343B" w:rsidRDefault="0098343B" w:rsidP="0098343B"/>
    <w:p w14:paraId="2F035D72" w14:textId="2E7E2A22" w:rsidR="0098343B" w:rsidRDefault="0098343B" w:rsidP="0098343B">
      <w:pPr>
        <w:tabs>
          <w:tab w:val="left" w:pos="2968"/>
        </w:tabs>
      </w:pPr>
    </w:p>
    <w:p w14:paraId="5F7A4720" w14:textId="1FB0BD45" w:rsidR="00D43693" w:rsidRDefault="00B402C6" w:rsidP="00D43693">
      <w:r w:rsidRPr="0098343B">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72" w:type="dxa"/>
        </w:tblCellMar>
        <w:tblLook w:val="0000" w:firstRow="0" w:lastRow="0" w:firstColumn="0" w:lastColumn="0" w:noHBand="0" w:noVBand="0"/>
      </w:tblPr>
      <w:tblGrid>
        <w:gridCol w:w="1440"/>
        <w:gridCol w:w="1740"/>
        <w:gridCol w:w="60"/>
        <w:gridCol w:w="1260"/>
        <w:gridCol w:w="1253"/>
        <w:gridCol w:w="607"/>
        <w:gridCol w:w="660"/>
        <w:gridCol w:w="1260"/>
        <w:gridCol w:w="1260"/>
      </w:tblGrid>
      <w:tr w:rsidR="00D43693" w14:paraId="46CB4762" w14:textId="77777777" w:rsidTr="00091C81">
        <w:trPr>
          <w:cantSplit/>
          <w:trHeight w:val="251"/>
        </w:trPr>
        <w:tc>
          <w:tcPr>
            <w:tcW w:w="9540" w:type="dxa"/>
            <w:gridSpan w:val="9"/>
          </w:tcPr>
          <w:p w14:paraId="71077974" w14:textId="77777777" w:rsidR="00D43693" w:rsidRDefault="00D43693" w:rsidP="00091C81">
            <w:pPr>
              <w:keepNext/>
              <w:rPr>
                <w:sz w:val="18"/>
                <w:lang w:val="fr-FR"/>
              </w:rPr>
            </w:pPr>
            <w:r>
              <w:rPr>
                <w:sz w:val="18"/>
              </w:rPr>
              <w:t>Internal</w:t>
            </w:r>
            <w:r>
              <w:rPr>
                <w:sz w:val="18"/>
                <w:lang w:val="fr-FR"/>
              </w:rPr>
              <w:t xml:space="preserve"> HUD Distribution:</w:t>
            </w:r>
          </w:p>
        </w:tc>
      </w:tr>
      <w:tr w:rsidR="00D43693" w14:paraId="16463418" w14:textId="77777777" w:rsidTr="00091C81">
        <w:trPr>
          <w:cantSplit/>
          <w:trHeight w:val="186"/>
        </w:trPr>
        <w:tc>
          <w:tcPr>
            <w:tcW w:w="3180" w:type="dxa"/>
            <w:gridSpan w:val="2"/>
            <w:tcBorders>
              <w:bottom w:val="single" w:sz="4" w:space="0" w:color="auto"/>
            </w:tcBorders>
          </w:tcPr>
          <w:p w14:paraId="7F7E5855" w14:textId="77777777" w:rsidR="00D43693" w:rsidRDefault="00D43693" w:rsidP="00091C81">
            <w:pPr>
              <w:keepNext/>
              <w:rPr>
                <w:sz w:val="16"/>
                <w:lang w:val="fr-FR"/>
              </w:rPr>
            </w:pPr>
          </w:p>
        </w:tc>
        <w:tc>
          <w:tcPr>
            <w:tcW w:w="3180" w:type="dxa"/>
            <w:gridSpan w:val="4"/>
            <w:tcBorders>
              <w:bottom w:val="single" w:sz="4" w:space="0" w:color="auto"/>
            </w:tcBorders>
          </w:tcPr>
          <w:p w14:paraId="2D0FBE00" w14:textId="77777777" w:rsidR="00D43693" w:rsidRDefault="00D43693" w:rsidP="00091C81">
            <w:pPr>
              <w:keepNext/>
              <w:rPr>
                <w:sz w:val="16"/>
                <w:lang w:val="fr-FR"/>
              </w:rPr>
            </w:pPr>
          </w:p>
        </w:tc>
        <w:tc>
          <w:tcPr>
            <w:tcW w:w="3180" w:type="dxa"/>
            <w:gridSpan w:val="3"/>
            <w:tcBorders>
              <w:bottom w:val="single" w:sz="4" w:space="0" w:color="auto"/>
            </w:tcBorders>
          </w:tcPr>
          <w:p w14:paraId="4FF8C90F" w14:textId="77777777" w:rsidR="00D43693" w:rsidRDefault="00D43693" w:rsidP="00091C81">
            <w:pPr>
              <w:keepNext/>
              <w:rPr>
                <w:sz w:val="16"/>
                <w:lang w:val="fr-FR"/>
              </w:rPr>
            </w:pPr>
          </w:p>
        </w:tc>
      </w:tr>
      <w:tr w:rsidR="00D43693" w14:paraId="6CD79F90" w14:textId="77777777" w:rsidTr="00091C81">
        <w:trPr>
          <w:cantSplit/>
          <w:trHeight w:val="183"/>
        </w:trPr>
        <w:tc>
          <w:tcPr>
            <w:tcW w:w="3180" w:type="dxa"/>
            <w:gridSpan w:val="2"/>
            <w:tcBorders>
              <w:bottom w:val="single" w:sz="4" w:space="0" w:color="auto"/>
            </w:tcBorders>
          </w:tcPr>
          <w:p w14:paraId="1E4948EC" w14:textId="77777777" w:rsidR="00D43693" w:rsidRDefault="00D43693" w:rsidP="00091C81">
            <w:pPr>
              <w:keepNext/>
              <w:rPr>
                <w:sz w:val="16"/>
                <w:lang w:val="fr-FR"/>
              </w:rPr>
            </w:pPr>
          </w:p>
        </w:tc>
        <w:tc>
          <w:tcPr>
            <w:tcW w:w="3180" w:type="dxa"/>
            <w:gridSpan w:val="4"/>
            <w:tcBorders>
              <w:bottom w:val="single" w:sz="4" w:space="0" w:color="auto"/>
            </w:tcBorders>
          </w:tcPr>
          <w:p w14:paraId="7C7F5528" w14:textId="77777777" w:rsidR="00D43693" w:rsidRDefault="00D43693" w:rsidP="00091C81">
            <w:pPr>
              <w:keepNext/>
              <w:rPr>
                <w:sz w:val="16"/>
                <w:lang w:val="fr-FR"/>
              </w:rPr>
            </w:pPr>
          </w:p>
        </w:tc>
        <w:tc>
          <w:tcPr>
            <w:tcW w:w="3180" w:type="dxa"/>
            <w:gridSpan w:val="3"/>
            <w:tcBorders>
              <w:bottom w:val="single" w:sz="4" w:space="0" w:color="auto"/>
            </w:tcBorders>
          </w:tcPr>
          <w:p w14:paraId="3BF2CE0D" w14:textId="77777777" w:rsidR="00D43693" w:rsidRDefault="00D43693" w:rsidP="00091C81">
            <w:pPr>
              <w:keepNext/>
              <w:rPr>
                <w:sz w:val="16"/>
                <w:lang w:val="fr-FR"/>
              </w:rPr>
            </w:pPr>
          </w:p>
        </w:tc>
      </w:tr>
      <w:tr w:rsidR="00D43693" w14:paraId="2C332349" w14:textId="77777777" w:rsidTr="00091C81">
        <w:trPr>
          <w:cantSplit/>
          <w:trHeight w:val="183"/>
        </w:trPr>
        <w:tc>
          <w:tcPr>
            <w:tcW w:w="3180" w:type="dxa"/>
            <w:gridSpan w:val="2"/>
            <w:tcBorders>
              <w:bottom w:val="single" w:sz="4" w:space="0" w:color="auto"/>
            </w:tcBorders>
          </w:tcPr>
          <w:p w14:paraId="27114529" w14:textId="77777777" w:rsidR="00D43693" w:rsidRDefault="00D43693" w:rsidP="00091C81">
            <w:pPr>
              <w:keepNext/>
              <w:rPr>
                <w:sz w:val="16"/>
                <w:lang w:val="fr-FR"/>
              </w:rPr>
            </w:pPr>
          </w:p>
        </w:tc>
        <w:tc>
          <w:tcPr>
            <w:tcW w:w="3180" w:type="dxa"/>
            <w:gridSpan w:val="4"/>
            <w:tcBorders>
              <w:bottom w:val="single" w:sz="4" w:space="0" w:color="auto"/>
            </w:tcBorders>
          </w:tcPr>
          <w:p w14:paraId="5C96F475" w14:textId="77777777" w:rsidR="00D43693" w:rsidRDefault="00D43693" w:rsidP="00091C81">
            <w:pPr>
              <w:keepNext/>
              <w:rPr>
                <w:sz w:val="16"/>
                <w:lang w:val="fr-FR"/>
              </w:rPr>
            </w:pPr>
          </w:p>
        </w:tc>
        <w:tc>
          <w:tcPr>
            <w:tcW w:w="3180" w:type="dxa"/>
            <w:gridSpan w:val="3"/>
            <w:tcBorders>
              <w:bottom w:val="single" w:sz="4" w:space="0" w:color="auto"/>
            </w:tcBorders>
          </w:tcPr>
          <w:p w14:paraId="262D200C" w14:textId="77777777" w:rsidR="00D43693" w:rsidRDefault="00D43693" w:rsidP="00091C81">
            <w:pPr>
              <w:keepNext/>
              <w:rPr>
                <w:sz w:val="16"/>
                <w:lang w:val="fr-FR"/>
              </w:rPr>
            </w:pPr>
          </w:p>
        </w:tc>
      </w:tr>
      <w:tr w:rsidR="00D43693" w14:paraId="6E871961" w14:textId="77777777" w:rsidTr="00091C81">
        <w:trPr>
          <w:cantSplit/>
          <w:trHeight w:val="183"/>
        </w:trPr>
        <w:tc>
          <w:tcPr>
            <w:tcW w:w="3180" w:type="dxa"/>
            <w:gridSpan w:val="2"/>
            <w:tcBorders>
              <w:bottom w:val="single" w:sz="4" w:space="0" w:color="auto"/>
            </w:tcBorders>
          </w:tcPr>
          <w:p w14:paraId="40DD6077" w14:textId="77777777" w:rsidR="00D43693" w:rsidRDefault="00D43693" w:rsidP="00091C81">
            <w:pPr>
              <w:keepNext/>
              <w:rPr>
                <w:sz w:val="16"/>
                <w:lang w:val="fr-FR"/>
              </w:rPr>
            </w:pPr>
          </w:p>
        </w:tc>
        <w:tc>
          <w:tcPr>
            <w:tcW w:w="3180" w:type="dxa"/>
            <w:gridSpan w:val="4"/>
            <w:tcBorders>
              <w:bottom w:val="single" w:sz="4" w:space="0" w:color="auto"/>
            </w:tcBorders>
          </w:tcPr>
          <w:p w14:paraId="07CA90DF" w14:textId="77777777" w:rsidR="00D43693" w:rsidRDefault="00D43693" w:rsidP="00091C81">
            <w:pPr>
              <w:keepNext/>
              <w:rPr>
                <w:sz w:val="16"/>
                <w:lang w:val="fr-FR"/>
              </w:rPr>
            </w:pPr>
          </w:p>
        </w:tc>
        <w:tc>
          <w:tcPr>
            <w:tcW w:w="3180" w:type="dxa"/>
            <w:gridSpan w:val="3"/>
            <w:tcBorders>
              <w:bottom w:val="single" w:sz="4" w:space="0" w:color="auto"/>
            </w:tcBorders>
          </w:tcPr>
          <w:p w14:paraId="0124741C" w14:textId="77777777" w:rsidR="00D43693" w:rsidRDefault="00D43693" w:rsidP="00091C81">
            <w:pPr>
              <w:keepNext/>
              <w:rPr>
                <w:sz w:val="16"/>
                <w:lang w:val="fr-FR"/>
              </w:rPr>
            </w:pPr>
          </w:p>
        </w:tc>
      </w:tr>
      <w:tr w:rsidR="00D43693" w14:paraId="369796CA" w14:textId="77777777" w:rsidTr="00091C81">
        <w:trPr>
          <w:cantSplit/>
          <w:trHeight w:val="242"/>
        </w:trPr>
        <w:tc>
          <w:tcPr>
            <w:tcW w:w="9540" w:type="dxa"/>
            <w:gridSpan w:val="9"/>
          </w:tcPr>
          <w:p w14:paraId="4FE59BD2" w14:textId="77777777" w:rsidR="00D43693" w:rsidRDefault="00D43693" w:rsidP="00091C81">
            <w:pPr>
              <w:keepNext/>
              <w:rPr>
                <w:sz w:val="18"/>
                <w:lang w:val="fr-FR"/>
              </w:rPr>
            </w:pPr>
            <w:r>
              <w:rPr>
                <w:sz w:val="18"/>
                <w:lang w:val="fr-FR"/>
              </w:rPr>
              <w:t xml:space="preserve">Identification </w:t>
            </w:r>
            <w:r>
              <w:rPr>
                <w:sz w:val="18"/>
              </w:rPr>
              <w:t>Lines</w:t>
            </w:r>
            <w:r>
              <w:rPr>
                <w:sz w:val="18"/>
                <w:lang w:val="fr-FR"/>
              </w:rPr>
              <w:t>:</w:t>
            </w:r>
          </w:p>
        </w:tc>
      </w:tr>
      <w:tr w:rsidR="00D43693" w14:paraId="6556E7BE" w14:textId="77777777" w:rsidTr="00091C81">
        <w:trPr>
          <w:cantSplit/>
          <w:trHeight w:val="750"/>
        </w:trPr>
        <w:tc>
          <w:tcPr>
            <w:tcW w:w="9540" w:type="dxa"/>
            <w:gridSpan w:val="9"/>
            <w:tcBorders>
              <w:bottom w:val="single" w:sz="4" w:space="0" w:color="auto"/>
            </w:tcBorders>
          </w:tcPr>
          <w:p w14:paraId="70809281" w14:textId="77777777" w:rsidR="00D43693" w:rsidRDefault="00D43693" w:rsidP="00091C81">
            <w:pPr>
              <w:keepNext/>
              <w:rPr>
                <w:sz w:val="18"/>
                <w:lang w:val="fr-FR"/>
              </w:rPr>
            </w:pPr>
          </w:p>
          <w:p w14:paraId="0F8157E0" w14:textId="77777777" w:rsidR="00D43693" w:rsidRDefault="00D43693" w:rsidP="00091C81">
            <w:pPr>
              <w:keepNext/>
              <w:rPr>
                <w:sz w:val="18"/>
                <w:lang w:val="fr-FR"/>
              </w:rPr>
            </w:pPr>
          </w:p>
          <w:p w14:paraId="7014ED56" w14:textId="77777777" w:rsidR="00D43693" w:rsidRDefault="00D43693" w:rsidP="00091C81">
            <w:pPr>
              <w:keepNext/>
              <w:rPr>
                <w:sz w:val="18"/>
                <w:lang w:val="fr-FR"/>
              </w:rPr>
            </w:pPr>
          </w:p>
          <w:p w14:paraId="6DE1E896" w14:textId="77777777" w:rsidR="00D43693" w:rsidRDefault="00D43693" w:rsidP="00091C81">
            <w:pPr>
              <w:keepNext/>
              <w:rPr>
                <w:sz w:val="18"/>
                <w:lang w:val="fr-FR"/>
              </w:rPr>
            </w:pPr>
          </w:p>
          <w:p w14:paraId="0EA4B583" w14:textId="77777777" w:rsidR="00D43693" w:rsidRDefault="00D43693" w:rsidP="00091C81">
            <w:pPr>
              <w:keepNext/>
              <w:rPr>
                <w:sz w:val="18"/>
                <w:lang w:val="fr-FR"/>
              </w:rPr>
            </w:pPr>
          </w:p>
          <w:p w14:paraId="5FD40F2C" w14:textId="77777777" w:rsidR="00D43693" w:rsidRDefault="00D43693" w:rsidP="00091C81">
            <w:pPr>
              <w:keepNext/>
              <w:rPr>
                <w:sz w:val="18"/>
                <w:lang w:val="fr-FR"/>
              </w:rPr>
            </w:pPr>
          </w:p>
        </w:tc>
      </w:tr>
      <w:tr w:rsidR="00D43693" w14:paraId="37A20D6A" w14:textId="77777777" w:rsidTr="00091C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40" w:type="dxa"/>
            <w:tcBorders>
              <w:top w:val="single" w:sz="6" w:space="0" w:color="auto"/>
              <w:left w:val="single" w:sz="6" w:space="0" w:color="auto"/>
              <w:bottom w:val="single" w:sz="6" w:space="0" w:color="auto"/>
              <w:right w:val="single" w:sz="6" w:space="0" w:color="auto"/>
            </w:tcBorders>
          </w:tcPr>
          <w:p w14:paraId="52055F48" w14:textId="77777777" w:rsidR="00D43693" w:rsidRDefault="00D43693" w:rsidP="00091C81">
            <w:pPr>
              <w:keepNext/>
              <w:rPr>
                <w:sz w:val="18"/>
                <w:lang w:val="fr-FR"/>
              </w:rPr>
            </w:pPr>
            <w:r>
              <w:rPr>
                <w:sz w:val="18"/>
              </w:rPr>
              <w:t>Correspondence</w:t>
            </w:r>
            <w:r>
              <w:rPr>
                <w:sz w:val="18"/>
                <w:lang w:val="fr-FR"/>
              </w:rPr>
              <w:t xml:space="preserve"> </w:t>
            </w:r>
          </w:p>
          <w:p w14:paraId="33251F47" w14:textId="77777777" w:rsidR="00D43693" w:rsidRDefault="00D43693" w:rsidP="00091C81">
            <w:pPr>
              <w:keepNext/>
              <w:rPr>
                <w:sz w:val="18"/>
                <w:lang w:val="fr-FR"/>
              </w:rPr>
            </w:pPr>
            <w:r>
              <w:rPr>
                <w:sz w:val="18"/>
                <w:lang w:val="fr-FR"/>
              </w:rPr>
              <w:t>Code</w:t>
            </w:r>
          </w:p>
        </w:tc>
        <w:tc>
          <w:tcPr>
            <w:tcW w:w="1800" w:type="dxa"/>
            <w:gridSpan w:val="2"/>
            <w:tcBorders>
              <w:top w:val="single" w:sz="6" w:space="0" w:color="auto"/>
              <w:left w:val="single" w:sz="6" w:space="0" w:color="auto"/>
              <w:bottom w:val="single" w:sz="6" w:space="0" w:color="auto"/>
              <w:right w:val="single" w:sz="6" w:space="0" w:color="auto"/>
            </w:tcBorders>
          </w:tcPr>
          <w:p w14:paraId="322DC3A1" w14:textId="77777777" w:rsidR="00D43693" w:rsidRDefault="00D43693" w:rsidP="00091C81">
            <w:pPr>
              <w:keepNext/>
              <w:rPr>
                <w:sz w:val="18"/>
                <w:lang w:val="fr-FR"/>
              </w:rPr>
            </w:pPr>
            <w:r>
              <w:rPr>
                <w:sz w:val="18"/>
              </w:rPr>
              <w:t>Originator</w:t>
            </w:r>
          </w:p>
          <w:p w14:paraId="20B6D35A" w14:textId="77777777" w:rsidR="00D43693" w:rsidRDefault="00D43693" w:rsidP="00091C81">
            <w:pPr>
              <w:keepNext/>
              <w:rPr>
                <w:sz w:val="18"/>
                <w:lang w:val="fr-FR"/>
              </w:rPr>
            </w:pPr>
          </w:p>
        </w:tc>
        <w:tc>
          <w:tcPr>
            <w:tcW w:w="1260" w:type="dxa"/>
            <w:tcBorders>
              <w:top w:val="single" w:sz="6" w:space="0" w:color="auto"/>
              <w:left w:val="single" w:sz="6" w:space="0" w:color="auto"/>
              <w:bottom w:val="single" w:sz="6" w:space="0" w:color="auto"/>
              <w:right w:val="single" w:sz="6" w:space="0" w:color="auto"/>
            </w:tcBorders>
          </w:tcPr>
          <w:p w14:paraId="20D6F1B3" w14:textId="77777777" w:rsidR="00D43693" w:rsidRDefault="00D43693" w:rsidP="00091C81">
            <w:pPr>
              <w:keepNext/>
              <w:rPr>
                <w:sz w:val="18"/>
                <w:lang w:val="fr-FR"/>
              </w:rPr>
            </w:pPr>
            <w:r>
              <w:rPr>
                <w:sz w:val="18"/>
                <w:lang w:val="fr-FR"/>
              </w:rPr>
              <w:t>Concurrence</w:t>
            </w:r>
          </w:p>
          <w:p w14:paraId="710316DF" w14:textId="77777777" w:rsidR="00D43693" w:rsidRDefault="00D43693" w:rsidP="00091C81">
            <w:pPr>
              <w:keepNext/>
              <w:rPr>
                <w:sz w:val="18"/>
                <w:lang w:val="fr-FR"/>
              </w:rPr>
            </w:pPr>
          </w:p>
        </w:tc>
        <w:tc>
          <w:tcPr>
            <w:tcW w:w="1253" w:type="dxa"/>
            <w:tcBorders>
              <w:top w:val="single" w:sz="6" w:space="0" w:color="auto"/>
              <w:left w:val="single" w:sz="6" w:space="0" w:color="auto"/>
              <w:bottom w:val="single" w:sz="6" w:space="0" w:color="auto"/>
              <w:right w:val="single" w:sz="6" w:space="0" w:color="auto"/>
            </w:tcBorders>
          </w:tcPr>
          <w:p w14:paraId="1E9167B8" w14:textId="77777777" w:rsidR="00D43693" w:rsidRDefault="00D43693" w:rsidP="00091C81">
            <w:pPr>
              <w:keepNext/>
              <w:rPr>
                <w:sz w:val="18"/>
                <w:lang w:val="fr-FR"/>
              </w:rPr>
            </w:pPr>
            <w:r>
              <w:rPr>
                <w:sz w:val="18"/>
                <w:lang w:val="fr-FR"/>
              </w:rPr>
              <w:t>Concurrence</w:t>
            </w:r>
          </w:p>
          <w:p w14:paraId="4B44B750" w14:textId="77777777" w:rsidR="00D43693" w:rsidRDefault="00D43693" w:rsidP="00091C81">
            <w:pPr>
              <w:keepNext/>
              <w:rPr>
                <w:sz w:val="18"/>
                <w:lang w:val="fr-FR"/>
              </w:rPr>
            </w:pPr>
          </w:p>
        </w:tc>
        <w:tc>
          <w:tcPr>
            <w:tcW w:w="1267" w:type="dxa"/>
            <w:gridSpan w:val="2"/>
            <w:tcBorders>
              <w:top w:val="single" w:sz="6" w:space="0" w:color="auto"/>
              <w:left w:val="single" w:sz="6" w:space="0" w:color="auto"/>
              <w:bottom w:val="single" w:sz="6" w:space="0" w:color="auto"/>
              <w:right w:val="single" w:sz="6" w:space="0" w:color="auto"/>
            </w:tcBorders>
          </w:tcPr>
          <w:p w14:paraId="26395E1E" w14:textId="77777777" w:rsidR="00D43693" w:rsidRDefault="00D43693" w:rsidP="00091C81">
            <w:pPr>
              <w:keepNext/>
              <w:rPr>
                <w:sz w:val="18"/>
                <w:lang w:val="fr-FR"/>
              </w:rPr>
            </w:pPr>
            <w:r>
              <w:rPr>
                <w:sz w:val="18"/>
                <w:lang w:val="fr-FR"/>
              </w:rPr>
              <w:t>Concurrence</w:t>
            </w:r>
          </w:p>
          <w:p w14:paraId="01DC6784" w14:textId="77777777" w:rsidR="00D43693" w:rsidRDefault="00D43693" w:rsidP="00091C81">
            <w:pPr>
              <w:keepNext/>
              <w:rPr>
                <w:sz w:val="18"/>
                <w:lang w:val="fr-FR"/>
              </w:rPr>
            </w:pPr>
          </w:p>
        </w:tc>
        <w:tc>
          <w:tcPr>
            <w:tcW w:w="1260" w:type="dxa"/>
            <w:tcBorders>
              <w:top w:val="single" w:sz="6" w:space="0" w:color="auto"/>
              <w:left w:val="single" w:sz="6" w:space="0" w:color="auto"/>
              <w:bottom w:val="single" w:sz="6" w:space="0" w:color="auto"/>
              <w:right w:val="single" w:sz="6" w:space="0" w:color="auto"/>
            </w:tcBorders>
          </w:tcPr>
          <w:p w14:paraId="7F7BD26B" w14:textId="77777777" w:rsidR="00D43693" w:rsidRDefault="00D43693" w:rsidP="00091C81">
            <w:pPr>
              <w:keepNext/>
              <w:ind w:right="-108"/>
              <w:rPr>
                <w:sz w:val="18"/>
                <w:lang w:val="fr-FR"/>
              </w:rPr>
            </w:pPr>
            <w:r>
              <w:rPr>
                <w:sz w:val="18"/>
                <w:lang w:val="fr-FR"/>
              </w:rPr>
              <w:t>Concurrence</w:t>
            </w:r>
          </w:p>
          <w:p w14:paraId="4C445E2A" w14:textId="77777777" w:rsidR="00D43693" w:rsidRDefault="00D43693" w:rsidP="00091C81">
            <w:pPr>
              <w:keepNext/>
              <w:rPr>
                <w:sz w:val="18"/>
                <w:lang w:val="fr-FR"/>
              </w:rPr>
            </w:pPr>
          </w:p>
        </w:tc>
        <w:tc>
          <w:tcPr>
            <w:tcW w:w="1260" w:type="dxa"/>
            <w:tcBorders>
              <w:top w:val="single" w:sz="6" w:space="0" w:color="auto"/>
              <w:left w:val="single" w:sz="6" w:space="0" w:color="auto"/>
              <w:bottom w:val="single" w:sz="6" w:space="0" w:color="auto"/>
              <w:right w:val="single" w:sz="6" w:space="0" w:color="auto"/>
            </w:tcBorders>
          </w:tcPr>
          <w:p w14:paraId="75DD556F" w14:textId="77777777" w:rsidR="00D43693" w:rsidRDefault="00D43693" w:rsidP="00091C81">
            <w:pPr>
              <w:keepNext/>
              <w:rPr>
                <w:sz w:val="18"/>
                <w:lang w:val="fr-FR"/>
              </w:rPr>
            </w:pPr>
            <w:r>
              <w:rPr>
                <w:sz w:val="18"/>
                <w:lang w:val="fr-FR"/>
              </w:rPr>
              <w:t>Concurrence</w:t>
            </w:r>
          </w:p>
          <w:p w14:paraId="47237DE8" w14:textId="77777777" w:rsidR="00D43693" w:rsidRDefault="00D43693" w:rsidP="00091C81">
            <w:pPr>
              <w:keepNext/>
              <w:ind w:right="72"/>
              <w:rPr>
                <w:sz w:val="18"/>
                <w:lang w:val="fr-FR"/>
              </w:rPr>
            </w:pPr>
          </w:p>
        </w:tc>
      </w:tr>
      <w:tr w:rsidR="00D43693" w14:paraId="5A35CDF0" w14:textId="77777777" w:rsidTr="00091C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00"/>
        </w:trPr>
        <w:tc>
          <w:tcPr>
            <w:tcW w:w="1440" w:type="dxa"/>
            <w:tcBorders>
              <w:top w:val="single" w:sz="6" w:space="0" w:color="auto"/>
              <w:left w:val="single" w:sz="6" w:space="0" w:color="auto"/>
              <w:bottom w:val="single" w:sz="6" w:space="0" w:color="auto"/>
              <w:right w:val="single" w:sz="6" w:space="0" w:color="auto"/>
            </w:tcBorders>
          </w:tcPr>
          <w:p w14:paraId="5EE97712" w14:textId="77777777" w:rsidR="00D43693" w:rsidRDefault="00D43693" w:rsidP="00091C81">
            <w:pPr>
              <w:keepNext/>
              <w:rPr>
                <w:sz w:val="18"/>
                <w:lang w:val="fr-FR"/>
              </w:rPr>
            </w:pPr>
            <w:r>
              <w:rPr>
                <w:sz w:val="18"/>
              </w:rPr>
              <w:t>Name</w:t>
            </w:r>
          </w:p>
        </w:tc>
        <w:tc>
          <w:tcPr>
            <w:tcW w:w="1800" w:type="dxa"/>
            <w:gridSpan w:val="2"/>
            <w:tcBorders>
              <w:top w:val="single" w:sz="6" w:space="0" w:color="auto"/>
              <w:left w:val="single" w:sz="6" w:space="0" w:color="auto"/>
              <w:bottom w:val="single" w:sz="6" w:space="0" w:color="auto"/>
              <w:right w:val="single" w:sz="6" w:space="0" w:color="auto"/>
            </w:tcBorders>
          </w:tcPr>
          <w:p w14:paraId="3D89C608" w14:textId="77777777" w:rsidR="00D43693" w:rsidRDefault="00D43693" w:rsidP="00091C81">
            <w:pPr>
              <w:keepNext/>
              <w:rPr>
                <w:sz w:val="18"/>
                <w:lang w:val="fr-FR"/>
              </w:rPr>
            </w:pPr>
          </w:p>
        </w:tc>
        <w:tc>
          <w:tcPr>
            <w:tcW w:w="1260" w:type="dxa"/>
            <w:tcBorders>
              <w:top w:val="single" w:sz="6" w:space="0" w:color="auto"/>
              <w:left w:val="single" w:sz="6" w:space="0" w:color="auto"/>
              <w:bottom w:val="single" w:sz="6" w:space="0" w:color="auto"/>
              <w:right w:val="single" w:sz="6" w:space="0" w:color="auto"/>
            </w:tcBorders>
          </w:tcPr>
          <w:p w14:paraId="697EE83C" w14:textId="77777777" w:rsidR="00D43693" w:rsidRDefault="00D43693" w:rsidP="00091C81">
            <w:pPr>
              <w:keepNext/>
              <w:rPr>
                <w:sz w:val="18"/>
                <w:lang w:val="fr-FR"/>
              </w:rPr>
            </w:pPr>
          </w:p>
        </w:tc>
        <w:tc>
          <w:tcPr>
            <w:tcW w:w="1253" w:type="dxa"/>
            <w:tcBorders>
              <w:top w:val="single" w:sz="6" w:space="0" w:color="auto"/>
              <w:left w:val="single" w:sz="6" w:space="0" w:color="auto"/>
              <w:bottom w:val="single" w:sz="6" w:space="0" w:color="auto"/>
              <w:right w:val="single" w:sz="6" w:space="0" w:color="auto"/>
            </w:tcBorders>
          </w:tcPr>
          <w:p w14:paraId="44A04301" w14:textId="77777777" w:rsidR="00D43693" w:rsidRDefault="00D43693" w:rsidP="00091C81">
            <w:pPr>
              <w:keepNext/>
              <w:rPr>
                <w:sz w:val="18"/>
                <w:lang w:val="fr-FR"/>
              </w:rPr>
            </w:pPr>
          </w:p>
        </w:tc>
        <w:tc>
          <w:tcPr>
            <w:tcW w:w="1267" w:type="dxa"/>
            <w:gridSpan w:val="2"/>
            <w:tcBorders>
              <w:top w:val="single" w:sz="6" w:space="0" w:color="auto"/>
              <w:left w:val="single" w:sz="6" w:space="0" w:color="auto"/>
              <w:bottom w:val="single" w:sz="6" w:space="0" w:color="auto"/>
              <w:right w:val="single" w:sz="6" w:space="0" w:color="auto"/>
            </w:tcBorders>
          </w:tcPr>
          <w:p w14:paraId="533744D8" w14:textId="77777777" w:rsidR="00D43693" w:rsidRDefault="00D43693" w:rsidP="00091C81">
            <w:pPr>
              <w:keepNext/>
              <w:rPr>
                <w:sz w:val="18"/>
                <w:lang w:val="fr-FR"/>
              </w:rPr>
            </w:pPr>
          </w:p>
        </w:tc>
        <w:tc>
          <w:tcPr>
            <w:tcW w:w="1260" w:type="dxa"/>
            <w:tcBorders>
              <w:top w:val="single" w:sz="6" w:space="0" w:color="auto"/>
              <w:left w:val="single" w:sz="6" w:space="0" w:color="auto"/>
              <w:bottom w:val="single" w:sz="6" w:space="0" w:color="auto"/>
              <w:right w:val="single" w:sz="6" w:space="0" w:color="auto"/>
            </w:tcBorders>
          </w:tcPr>
          <w:p w14:paraId="0A58F740" w14:textId="77777777" w:rsidR="00D43693" w:rsidRDefault="00D43693" w:rsidP="00091C81">
            <w:pPr>
              <w:keepNext/>
              <w:rPr>
                <w:sz w:val="18"/>
                <w:lang w:val="fr-FR"/>
              </w:rPr>
            </w:pPr>
          </w:p>
        </w:tc>
        <w:tc>
          <w:tcPr>
            <w:tcW w:w="1260" w:type="dxa"/>
            <w:tcBorders>
              <w:top w:val="single" w:sz="6" w:space="0" w:color="auto"/>
              <w:left w:val="single" w:sz="6" w:space="0" w:color="auto"/>
              <w:bottom w:val="single" w:sz="6" w:space="0" w:color="auto"/>
              <w:right w:val="single" w:sz="6" w:space="0" w:color="auto"/>
            </w:tcBorders>
          </w:tcPr>
          <w:p w14:paraId="1212117E" w14:textId="77777777" w:rsidR="00D43693" w:rsidRDefault="00D43693" w:rsidP="00091C81">
            <w:pPr>
              <w:keepNext/>
              <w:rPr>
                <w:sz w:val="18"/>
                <w:lang w:val="fr-FR"/>
              </w:rPr>
            </w:pPr>
          </w:p>
        </w:tc>
      </w:tr>
      <w:tr w:rsidR="00D43693" w14:paraId="269BF723" w14:textId="77777777" w:rsidTr="00091C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73"/>
        </w:trPr>
        <w:tc>
          <w:tcPr>
            <w:tcW w:w="1440" w:type="dxa"/>
            <w:tcBorders>
              <w:top w:val="single" w:sz="6" w:space="0" w:color="auto"/>
              <w:left w:val="single" w:sz="6" w:space="0" w:color="auto"/>
              <w:bottom w:val="single" w:sz="6" w:space="0" w:color="auto"/>
              <w:right w:val="single" w:sz="6" w:space="0" w:color="auto"/>
            </w:tcBorders>
          </w:tcPr>
          <w:p w14:paraId="5D2A4EBF" w14:textId="77777777" w:rsidR="00D43693" w:rsidRDefault="00D43693" w:rsidP="00091C81">
            <w:pPr>
              <w:keepNext/>
              <w:rPr>
                <w:sz w:val="18"/>
              </w:rPr>
            </w:pPr>
            <w:r>
              <w:rPr>
                <w:sz w:val="18"/>
              </w:rPr>
              <w:t>Date</w:t>
            </w:r>
          </w:p>
        </w:tc>
        <w:tc>
          <w:tcPr>
            <w:tcW w:w="1800" w:type="dxa"/>
            <w:gridSpan w:val="2"/>
            <w:tcBorders>
              <w:top w:val="single" w:sz="6" w:space="0" w:color="auto"/>
              <w:left w:val="single" w:sz="6" w:space="0" w:color="auto"/>
              <w:bottom w:val="single" w:sz="6" w:space="0" w:color="auto"/>
              <w:right w:val="single" w:sz="6" w:space="0" w:color="auto"/>
            </w:tcBorders>
          </w:tcPr>
          <w:p w14:paraId="3B1BD811" w14:textId="77777777" w:rsidR="00D43693" w:rsidRDefault="00D43693" w:rsidP="00091C81">
            <w:pPr>
              <w:keepNext/>
              <w:rPr>
                <w:sz w:val="18"/>
              </w:rPr>
            </w:pPr>
          </w:p>
        </w:tc>
        <w:tc>
          <w:tcPr>
            <w:tcW w:w="1260" w:type="dxa"/>
            <w:tcBorders>
              <w:top w:val="single" w:sz="6" w:space="0" w:color="auto"/>
              <w:left w:val="single" w:sz="6" w:space="0" w:color="auto"/>
              <w:bottom w:val="single" w:sz="6" w:space="0" w:color="auto"/>
              <w:right w:val="single" w:sz="6" w:space="0" w:color="auto"/>
            </w:tcBorders>
          </w:tcPr>
          <w:p w14:paraId="363CE67C" w14:textId="77777777" w:rsidR="00D43693" w:rsidRDefault="00D43693" w:rsidP="00091C81">
            <w:pPr>
              <w:keepNext/>
              <w:rPr>
                <w:sz w:val="18"/>
              </w:rPr>
            </w:pPr>
          </w:p>
        </w:tc>
        <w:tc>
          <w:tcPr>
            <w:tcW w:w="1253" w:type="dxa"/>
            <w:tcBorders>
              <w:top w:val="single" w:sz="6" w:space="0" w:color="auto"/>
              <w:left w:val="single" w:sz="6" w:space="0" w:color="auto"/>
              <w:bottom w:val="single" w:sz="6" w:space="0" w:color="auto"/>
              <w:right w:val="single" w:sz="6" w:space="0" w:color="auto"/>
            </w:tcBorders>
          </w:tcPr>
          <w:p w14:paraId="5962E283" w14:textId="77777777" w:rsidR="00D43693" w:rsidRDefault="00D43693" w:rsidP="00091C81">
            <w:pPr>
              <w:keepNext/>
              <w:rPr>
                <w:sz w:val="18"/>
              </w:rPr>
            </w:pPr>
          </w:p>
        </w:tc>
        <w:tc>
          <w:tcPr>
            <w:tcW w:w="1267" w:type="dxa"/>
            <w:gridSpan w:val="2"/>
            <w:tcBorders>
              <w:top w:val="single" w:sz="6" w:space="0" w:color="auto"/>
              <w:left w:val="single" w:sz="6" w:space="0" w:color="auto"/>
              <w:bottom w:val="single" w:sz="6" w:space="0" w:color="auto"/>
              <w:right w:val="single" w:sz="6" w:space="0" w:color="auto"/>
            </w:tcBorders>
          </w:tcPr>
          <w:p w14:paraId="41988FA9" w14:textId="77777777" w:rsidR="00D43693" w:rsidRDefault="00D43693" w:rsidP="00091C81">
            <w:pPr>
              <w:keepNext/>
              <w:rPr>
                <w:sz w:val="18"/>
              </w:rPr>
            </w:pPr>
          </w:p>
        </w:tc>
        <w:tc>
          <w:tcPr>
            <w:tcW w:w="1260" w:type="dxa"/>
            <w:tcBorders>
              <w:top w:val="single" w:sz="6" w:space="0" w:color="auto"/>
              <w:left w:val="single" w:sz="6" w:space="0" w:color="auto"/>
              <w:bottom w:val="single" w:sz="6" w:space="0" w:color="auto"/>
              <w:right w:val="single" w:sz="6" w:space="0" w:color="auto"/>
            </w:tcBorders>
          </w:tcPr>
          <w:p w14:paraId="14CC1898" w14:textId="77777777" w:rsidR="00D43693" w:rsidRDefault="00D43693" w:rsidP="00091C81">
            <w:pPr>
              <w:keepNext/>
              <w:rPr>
                <w:sz w:val="18"/>
              </w:rPr>
            </w:pPr>
          </w:p>
        </w:tc>
        <w:tc>
          <w:tcPr>
            <w:tcW w:w="1260" w:type="dxa"/>
            <w:tcBorders>
              <w:top w:val="single" w:sz="6" w:space="0" w:color="auto"/>
              <w:left w:val="single" w:sz="6" w:space="0" w:color="auto"/>
              <w:bottom w:val="single" w:sz="6" w:space="0" w:color="auto"/>
              <w:right w:val="single" w:sz="6" w:space="0" w:color="auto"/>
            </w:tcBorders>
          </w:tcPr>
          <w:p w14:paraId="74D83CA8" w14:textId="77777777" w:rsidR="00D43693" w:rsidRDefault="00D43693" w:rsidP="00091C81">
            <w:pPr>
              <w:keepNext/>
              <w:rPr>
                <w:sz w:val="18"/>
              </w:rPr>
            </w:pPr>
          </w:p>
        </w:tc>
      </w:tr>
    </w:tbl>
    <w:p w14:paraId="4864C82A" w14:textId="77777777" w:rsidR="00D43693" w:rsidRDefault="00D43693" w:rsidP="00D43693">
      <w:pPr>
        <w:tabs>
          <w:tab w:val="center" w:pos="4320"/>
          <w:tab w:val="left" w:pos="7200"/>
        </w:tabs>
        <w:rPr>
          <w:sz w:val="16"/>
        </w:rPr>
      </w:pPr>
      <w:r>
        <w:rPr>
          <w:sz w:val="16"/>
        </w:rPr>
        <w:t xml:space="preserve">         Official Record Copy</w:t>
      </w:r>
      <w:r>
        <w:rPr>
          <w:sz w:val="16"/>
        </w:rPr>
        <w:tab/>
        <w:t xml:space="preserve">                 U.S. Department of Housing and Urban Development</w:t>
      </w:r>
      <w:r>
        <w:rPr>
          <w:sz w:val="16"/>
        </w:rPr>
        <w:tab/>
        <w:t xml:space="preserve">        form HUD-713.1 (02/03)</w:t>
      </w:r>
    </w:p>
    <w:p w14:paraId="5D5FD3EA" w14:textId="77777777" w:rsidR="00D43693" w:rsidRDefault="00D43693" w:rsidP="00D43693">
      <w:pPr>
        <w:ind w:left="2880" w:firstLine="720"/>
        <w:rPr>
          <w:sz w:val="16"/>
        </w:rPr>
      </w:pPr>
      <w:r>
        <w:rPr>
          <w:sz w:val="16"/>
        </w:rPr>
        <w:t xml:space="preserve">    Previous edition is obsolete.</w:t>
      </w:r>
    </w:p>
    <w:p w14:paraId="40519DFC" w14:textId="77777777" w:rsidR="00D43693" w:rsidRDefault="00D43693" w:rsidP="00D43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26AE8E" w14:textId="77777777" w:rsidR="00390A69" w:rsidRDefault="00390A69" w:rsidP="00390A69">
      <w:pPr>
        <w:widowControl w:val="0"/>
        <w:autoSpaceDE w:val="0"/>
        <w:autoSpaceDN w:val="0"/>
        <w:adjustRightInd w:val="0"/>
      </w:pPr>
    </w:p>
    <w:p w14:paraId="6503478A" w14:textId="77777777" w:rsidR="00DD03F0" w:rsidRDefault="00DD03F0" w:rsidP="00390A69">
      <w:pPr>
        <w:widowControl w:val="0"/>
        <w:autoSpaceDE w:val="0"/>
        <w:autoSpaceDN w:val="0"/>
        <w:adjustRightInd w:val="0"/>
      </w:pPr>
    </w:p>
    <w:sectPr w:rsidR="00DD03F0" w:rsidSect="00F44ECF">
      <w:head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056C1" w14:textId="77777777" w:rsidR="00937156" w:rsidRDefault="00937156">
      <w:pPr>
        <w:spacing w:line="20" w:lineRule="exact"/>
      </w:pPr>
    </w:p>
  </w:endnote>
  <w:endnote w:type="continuationSeparator" w:id="0">
    <w:p w14:paraId="73EFC1D8" w14:textId="77777777" w:rsidR="00937156" w:rsidRDefault="00937156">
      <w:r>
        <w:t xml:space="preserve"> </w:t>
      </w:r>
    </w:p>
  </w:endnote>
  <w:endnote w:type="continuationNotice" w:id="1">
    <w:p w14:paraId="3EC4420F" w14:textId="77777777" w:rsidR="00937156" w:rsidRDefault="009371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70CD3" w14:textId="1E7D9231" w:rsidR="007D6F8C" w:rsidRDefault="007D6F8C" w:rsidP="00C4674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0E232" w14:textId="4CB97EBA" w:rsidR="00937D4D" w:rsidRDefault="00937D4D">
    <w:pPr>
      <w:pStyle w:val="Footer"/>
      <w:jc w:val="center"/>
    </w:pPr>
  </w:p>
  <w:p w14:paraId="2D07CF4A" w14:textId="766C5B61" w:rsidR="007C4D89" w:rsidRDefault="007C4D8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03E0D" w14:textId="77777777" w:rsidR="00937156" w:rsidRDefault="00937156">
      <w:r>
        <w:separator/>
      </w:r>
    </w:p>
  </w:footnote>
  <w:footnote w:type="continuationSeparator" w:id="0">
    <w:p w14:paraId="0C940575" w14:textId="77777777" w:rsidR="00937156" w:rsidRDefault="00937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422DD" w14:textId="77777777" w:rsidR="00F44ECF" w:rsidRDefault="00F44ECF">
    <w:pPr>
      <w:pStyle w:val="Header"/>
      <w:jc w:val="right"/>
    </w:pPr>
    <w:r>
      <w:fldChar w:fldCharType="begin"/>
    </w:r>
    <w:r>
      <w:instrText xml:space="preserve"> PAGE   \* MERGEFORMAT </w:instrText>
    </w:r>
    <w:r>
      <w:fldChar w:fldCharType="separate"/>
    </w:r>
    <w:r>
      <w:rPr>
        <w:noProof/>
      </w:rPr>
      <w:t>2</w:t>
    </w:r>
    <w:r>
      <w:rPr>
        <w:noProof/>
      </w:rPr>
      <w:fldChar w:fldCharType="end"/>
    </w:r>
  </w:p>
  <w:p w14:paraId="3100F837" w14:textId="77777777" w:rsidR="00F44ECF" w:rsidRDefault="00F44E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8A610" w14:textId="77777777" w:rsidR="007C4D89" w:rsidRDefault="007C4D89">
    <w:pPr>
      <w:pStyle w:val="Heading1"/>
      <w:tabs>
        <w:tab w:val="clear" w:pos="5184"/>
        <w:tab w:val="center" w:pos="4860"/>
      </w:tabs>
      <w:ind w:right="0"/>
      <w:rPr>
        <w:sz w:val="18"/>
      </w:rPr>
    </w:pPr>
  </w:p>
  <w:p w14:paraId="343795AB" w14:textId="77777777" w:rsidR="007C4D89" w:rsidRDefault="00AB143D">
    <w:pPr>
      <w:pStyle w:val="Heading1"/>
      <w:tabs>
        <w:tab w:val="clear" w:pos="5184"/>
        <w:tab w:val="center" w:pos="4860"/>
      </w:tabs>
      <w:ind w:right="0"/>
      <w:rPr>
        <w:sz w:val="18"/>
      </w:rPr>
    </w:pPr>
    <w:r>
      <w:rPr>
        <w:noProof/>
      </w:rPr>
      <w:pict w14:anchorId="2936F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left:0;text-align:left;margin-left:0;margin-top:11.1pt;width:53.15pt;height:51.1pt;z-index:251657728;visibility:visible">
          <v:imagedata r:id="rId1" o:title=""/>
          <w10:wrap type="topAndBottom"/>
        </v:shape>
      </w:pict>
    </w:r>
    <w:r w:rsidR="00A7303C">
      <w:rPr>
        <w:sz w:val="18"/>
      </w:rPr>
      <w:t>U.S. DEPARTMENT OF HOUSING AND URBAN DEVELOPMENT</w:t>
    </w:r>
  </w:p>
  <w:p w14:paraId="5375A3A7" w14:textId="77777777" w:rsidR="007C4D89" w:rsidRDefault="00A7303C">
    <w:pPr>
      <w:suppressAutoHyphens/>
      <w:spacing w:line="264" w:lineRule="auto"/>
      <w:jc w:val="center"/>
      <w:rPr>
        <w:spacing w:val="-1"/>
        <w:sz w:val="16"/>
      </w:rPr>
    </w:pPr>
    <w:r>
      <w:rPr>
        <w:spacing w:val="-2"/>
        <w:sz w:val="16"/>
      </w:rPr>
      <w:t>WASHINGTON, DC  20410-5000</w:t>
    </w:r>
  </w:p>
  <w:p w14:paraId="63141209" w14:textId="77777777" w:rsidR="007C4D89" w:rsidRDefault="007C4D89">
    <w:pPr>
      <w:suppressAutoHyphens/>
      <w:spacing w:line="264" w:lineRule="auto"/>
      <w:ind w:right="-1008"/>
      <w:jc w:val="center"/>
      <w:rPr>
        <w:spacing w:val="-1"/>
      </w:rPr>
    </w:pPr>
  </w:p>
  <w:p w14:paraId="1404D158" w14:textId="77777777" w:rsidR="007C4D89" w:rsidRDefault="007C4D89">
    <w:pPr>
      <w:tabs>
        <w:tab w:val="center" w:pos="4860"/>
      </w:tabs>
      <w:suppressAutoHyphens/>
      <w:spacing w:line="264" w:lineRule="auto"/>
      <w:ind w:right="-1008"/>
      <w:rPr>
        <w:spacing w:val="-1"/>
        <w:sz w:val="4"/>
      </w:rPr>
    </w:pPr>
  </w:p>
  <w:p w14:paraId="17DFC9EE" w14:textId="77777777" w:rsidR="007D6F8C" w:rsidRDefault="007D6F8C">
    <w:pPr>
      <w:suppressAutoHyphens/>
      <w:rPr>
        <w:spacing w:val="-1"/>
        <w:sz w:val="14"/>
      </w:rPr>
    </w:pPr>
  </w:p>
  <w:p w14:paraId="7F526255" w14:textId="77777777" w:rsidR="007D6F8C" w:rsidRDefault="007D6F8C">
    <w:pPr>
      <w:suppressAutoHyphens/>
      <w:rPr>
        <w:spacing w:val="-1"/>
        <w:sz w:val="14"/>
      </w:rPr>
    </w:pPr>
  </w:p>
  <w:p w14:paraId="169363E6" w14:textId="77777777" w:rsidR="007D6F8C" w:rsidRDefault="007D6F8C">
    <w:pPr>
      <w:suppressAutoHyphens/>
      <w:rPr>
        <w:spacing w:val="-1"/>
        <w:sz w:val="14"/>
      </w:rPr>
    </w:pPr>
  </w:p>
  <w:p w14:paraId="2F6C1C56" w14:textId="77777777" w:rsidR="007D6F8C" w:rsidRDefault="007D6F8C">
    <w:pPr>
      <w:suppressAutoHyphens/>
      <w:rPr>
        <w:spacing w:val="-1"/>
        <w:sz w:val="14"/>
      </w:rPr>
    </w:pPr>
  </w:p>
  <w:p w14:paraId="6187E868" w14:textId="77777777" w:rsidR="007C4D89" w:rsidRDefault="00A7303C">
    <w:pPr>
      <w:suppressAutoHyphens/>
      <w:rPr>
        <w:spacing w:val="-1"/>
        <w:sz w:val="14"/>
      </w:rPr>
    </w:pPr>
    <w:r>
      <w:rPr>
        <w:spacing w:val="-1"/>
        <w:sz w:val="14"/>
      </w:rPr>
      <w:t>OFFICE OF PUBLIC AND INDIAN HOUSING</w:t>
    </w:r>
  </w:p>
  <w:p w14:paraId="35EBBD77" w14:textId="77777777" w:rsidR="00812DBB" w:rsidRDefault="00812DBB">
    <w:pPr>
      <w:suppressAutoHyphens/>
      <w:rPr>
        <w:spacing w:val="-1"/>
        <w:sz w:val="14"/>
      </w:rPr>
    </w:pPr>
    <w:r>
      <w:rPr>
        <w:spacing w:val="-1"/>
        <w:sz w:val="14"/>
      </w:rPr>
      <w:t>REAL ESTATE ASSESSMENT CENTER</w:t>
    </w:r>
  </w:p>
  <w:p w14:paraId="2FD05659" w14:textId="77777777" w:rsidR="007C4D89" w:rsidRDefault="007C4D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TrackMoves/>
  <w:defaultTabStop w:val="720"/>
  <w:hyphenationZone w:val="95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DBB"/>
    <w:rsid w:val="00037D52"/>
    <w:rsid w:val="00055E10"/>
    <w:rsid w:val="00057E05"/>
    <w:rsid w:val="000651FE"/>
    <w:rsid w:val="000804E1"/>
    <w:rsid w:val="0008377C"/>
    <w:rsid w:val="00091C81"/>
    <w:rsid w:val="00091E21"/>
    <w:rsid w:val="0009437B"/>
    <w:rsid w:val="000B1735"/>
    <w:rsid w:val="000B1FEC"/>
    <w:rsid w:val="000D5A18"/>
    <w:rsid w:val="000E0053"/>
    <w:rsid w:val="001030DA"/>
    <w:rsid w:val="001452D9"/>
    <w:rsid w:val="00152F9C"/>
    <w:rsid w:val="00153766"/>
    <w:rsid w:val="00165754"/>
    <w:rsid w:val="001701D6"/>
    <w:rsid w:val="0017158E"/>
    <w:rsid w:val="001774D2"/>
    <w:rsid w:val="001837FE"/>
    <w:rsid w:val="0018610C"/>
    <w:rsid w:val="0019178C"/>
    <w:rsid w:val="001A3F57"/>
    <w:rsid w:val="001B1E59"/>
    <w:rsid w:val="001B3A3E"/>
    <w:rsid w:val="001C096F"/>
    <w:rsid w:val="001C16BC"/>
    <w:rsid w:val="001C388D"/>
    <w:rsid w:val="001D3FC3"/>
    <w:rsid w:val="00203639"/>
    <w:rsid w:val="00205957"/>
    <w:rsid w:val="00211B70"/>
    <w:rsid w:val="00231223"/>
    <w:rsid w:val="002358AD"/>
    <w:rsid w:val="00250A43"/>
    <w:rsid w:val="00267C16"/>
    <w:rsid w:val="00273696"/>
    <w:rsid w:val="00282056"/>
    <w:rsid w:val="002A7FFA"/>
    <w:rsid w:val="002B0605"/>
    <w:rsid w:val="002C7C7D"/>
    <w:rsid w:val="002D7F68"/>
    <w:rsid w:val="002F7FC1"/>
    <w:rsid w:val="003044FD"/>
    <w:rsid w:val="00313376"/>
    <w:rsid w:val="003218D6"/>
    <w:rsid w:val="00335D32"/>
    <w:rsid w:val="0034368E"/>
    <w:rsid w:val="00347BF7"/>
    <w:rsid w:val="00354EDC"/>
    <w:rsid w:val="00357191"/>
    <w:rsid w:val="003624B3"/>
    <w:rsid w:val="0036323F"/>
    <w:rsid w:val="003656CE"/>
    <w:rsid w:val="00370F82"/>
    <w:rsid w:val="00373996"/>
    <w:rsid w:val="00380A05"/>
    <w:rsid w:val="00390A69"/>
    <w:rsid w:val="003C6823"/>
    <w:rsid w:val="003D55AD"/>
    <w:rsid w:val="003F3619"/>
    <w:rsid w:val="00402FDA"/>
    <w:rsid w:val="00405B93"/>
    <w:rsid w:val="00410534"/>
    <w:rsid w:val="00413ED1"/>
    <w:rsid w:val="004328B8"/>
    <w:rsid w:val="00432E93"/>
    <w:rsid w:val="00447133"/>
    <w:rsid w:val="004476C0"/>
    <w:rsid w:val="00452D5F"/>
    <w:rsid w:val="00456385"/>
    <w:rsid w:val="00473540"/>
    <w:rsid w:val="004743DF"/>
    <w:rsid w:val="0047601A"/>
    <w:rsid w:val="00487D6E"/>
    <w:rsid w:val="00494D68"/>
    <w:rsid w:val="004A757E"/>
    <w:rsid w:val="004B20CA"/>
    <w:rsid w:val="004B60FD"/>
    <w:rsid w:val="004C4BE0"/>
    <w:rsid w:val="004D2D86"/>
    <w:rsid w:val="004E1C4B"/>
    <w:rsid w:val="004E4CA7"/>
    <w:rsid w:val="004E7273"/>
    <w:rsid w:val="004E7785"/>
    <w:rsid w:val="004F1BE8"/>
    <w:rsid w:val="005141F3"/>
    <w:rsid w:val="00515DDB"/>
    <w:rsid w:val="005511C0"/>
    <w:rsid w:val="00571AE0"/>
    <w:rsid w:val="00577136"/>
    <w:rsid w:val="00594FF2"/>
    <w:rsid w:val="005A5A05"/>
    <w:rsid w:val="005B6A20"/>
    <w:rsid w:val="005D2E0A"/>
    <w:rsid w:val="005D69DC"/>
    <w:rsid w:val="00615B41"/>
    <w:rsid w:val="006207F3"/>
    <w:rsid w:val="0063753E"/>
    <w:rsid w:val="00637C19"/>
    <w:rsid w:val="0064270A"/>
    <w:rsid w:val="00654F4B"/>
    <w:rsid w:val="00672ED7"/>
    <w:rsid w:val="006A27C7"/>
    <w:rsid w:val="006C04F0"/>
    <w:rsid w:val="006C208D"/>
    <w:rsid w:val="006C3412"/>
    <w:rsid w:val="006F1B42"/>
    <w:rsid w:val="006F6C18"/>
    <w:rsid w:val="00705CFB"/>
    <w:rsid w:val="007248A7"/>
    <w:rsid w:val="007473A3"/>
    <w:rsid w:val="00751069"/>
    <w:rsid w:val="00762574"/>
    <w:rsid w:val="00762C74"/>
    <w:rsid w:val="0076648C"/>
    <w:rsid w:val="007A079B"/>
    <w:rsid w:val="007A410C"/>
    <w:rsid w:val="007B331A"/>
    <w:rsid w:val="007B6A81"/>
    <w:rsid w:val="007C4D89"/>
    <w:rsid w:val="007C57D0"/>
    <w:rsid w:val="007D6F8C"/>
    <w:rsid w:val="007E25CB"/>
    <w:rsid w:val="00803B02"/>
    <w:rsid w:val="008075AA"/>
    <w:rsid w:val="0081219B"/>
    <w:rsid w:val="00812DBB"/>
    <w:rsid w:val="00815606"/>
    <w:rsid w:val="00820513"/>
    <w:rsid w:val="00853CA6"/>
    <w:rsid w:val="00861E77"/>
    <w:rsid w:val="008631FA"/>
    <w:rsid w:val="00865444"/>
    <w:rsid w:val="00867B24"/>
    <w:rsid w:val="00886F84"/>
    <w:rsid w:val="0089152F"/>
    <w:rsid w:val="008A457F"/>
    <w:rsid w:val="008B5721"/>
    <w:rsid w:val="008C1F0E"/>
    <w:rsid w:val="008F44ED"/>
    <w:rsid w:val="00901FE9"/>
    <w:rsid w:val="00907627"/>
    <w:rsid w:val="0091410C"/>
    <w:rsid w:val="00937156"/>
    <w:rsid w:val="00937D4D"/>
    <w:rsid w:val="00946015"/>
    <w:rsid w:val="00955D2A"/>
    <w:rsid w:val="00974B3A"/>
    <w:rsid w:val="00974FEF"/>
    <w:rsid w:val="00976D49"/>
    <w:rsid w:val="00980B8C"/>
    <w:rsid w:val="0098343B"/>
    <w:rsid w:val="009842A8"/>
    <w:rsid w:val="00985B9A"/>
    <w:rsid w:val="00987858"/>
    <w:rsid w:val="0099719E"/>
    <w:rsid w:val="009A332A"/>
    <w:rsid w:val="009B4C04"/>
    <w:rsid w:val="009C1E1C"/>
    <w:rsid w:val="009C65DD"/>
    <w:rsid w:val="009E10CD"/>
    <w:rsid w:val="009F0918"/>
    <w:rsid w:val="009F4A2F"/>
    <w:rsid w:val="009F4CD5"/>
    <w:rsid w:val="00A04976"/>
    <w:rsid w:val="00A207A7"/>
    <w:rsid w:val="00A23F65"/>
    <w:rsid w:val="00A42CA5"/>
    <w:rsid w:val="00A452B1"/>
    <w:rsid w:val="00A508DD"/>
    <w:rsid w:val="00A54388"/>
    <w:rsid w:val="00A54585"/>
    <w:rsid w:val="00A60575"/>
    <w:rsid w:val="00A65813"/>
    <w:rsid w:val="00A7303C"/>
    <w:rsid w:val="00A973B6"/>
    <w:rsid w:val="00AA2B24"/>
    <w:rsid w:val="00AB143D"/>
    <w:rsid w:val="00AE2130"/>
    <w:rsid w:val="00AF685B"/>
    <w:rsid w:val="00B10CDB"/>
    <w:rsid w:val="00B15AEE"/>
    <w:rsid w:val="00B402C6"/>
    <w:rsid w:val="00B43AF0"/>
    <w:rsid w:val="00B464E7"/>
    <w:rsid w:val="00B679FB"/>
    <w:rsid w:val="00B748DC"/>
    <w:rsid w:val="00B77FCD"/>
    <w:rsid w:val="00B842CE"/>
    <w:rsid w:val="00B90966"/>
    <w:rsid w:val="00B93F91"/>
    <w:rsid w:val="00B961A4"/>
    <w:rsid w:val="00B96D0E"/>
    <w:rsid w:val="00B97DC4"/>
    <w:rsid w:val="00BA599B"/>
    <w:rsid w:val="00BA5D05"/>
    <w:rsid w:val="00BB07E7"/>
    <w:rsid w:val="00BB5005"/>
    <w:rsid w:val="00BC4FC3"/>
    <w:rsid w:val="00BE325F"/>
    <w:rsid w:val="00BE3926"/>
    <w:rsid w:val="00C03B59"/>
    <w:rsid w:val="00C10065"/>
    <w:rsid w:val="00C17DC0"/>
    <w:rsid w:val="00C2692F"/>
    <w:rsid w:val="00C4674C"/>
    <w:rsid w:val="00C50B5F"/>
    <w:rsid w:val="00C70496"/>
    <w:rsid w:val="00C73C8C"/>
    <w:rsid w:val="00C83418"/>
    <w:rsid w:val="00C8346C"/>
    <w:rsid w:val="00CC46CE"/>
    <w:rsid w:val="00CC5596"/>
    <w:rsid w:val="00CC712F"/>
    <w:rsid w:val="00CD2EFE"/>
    <w:rsid w:val="00CE4EE8"/>
    <w:rsid w:val="00CE677E"/>
    <w:rsid w:val="00D16B0D"/>
    <w:rsid w:val="00D24BC0"/>
    <w:rsid w:val="00D2768F"/>
    <w:rsid w:val="00D35A52"/>
    <w:rsid w:val="00D43693"/>
    <w:rsid w:val="00D45FAB"/>
    <w:rsid w:val="00DA59C5"/>
    <w:rsid w:val="00DA60CF"/>
    <w:rsid w:val="00DB4A80"/>
    <w:rsid w:val="00DB4D03"/>
    <w:rsid w:val="00DB679F"/>
    <w:rsid w:val="00DC2BDB"/>
    <w:rsid w:val="00DC60A0"/>
    <w:rsid w:val="00DD03F0"/>
    <w:rsid w:val="00DE319A"/>
    <w:rsid w:val="00DF19FE"/>
    <w:rsid w:val="00DF1B68"/>
    <w:rsid w:val="00DF62DE"/>
    <w:rsid w:val="00E01AA7"/>
    <w:rsid w:val="00E113F0"/>
    <w:rsid w:val="00E13EB7"/>
    <w:rsid w:val="00E16EAB"/>
    <w:rsid w:val="00E22FF4"/>
    <w:rsid w:val="00E50932"/>
    <w:rsid w:val="00E56422"/>
    <w:rsid w:val="00E810D1"/>
    <w:rsid w:val="00E914C5"/>
    <w:rsid w:val="00E96DDE"/>
    <w:rsid w:val="00E97FBC"/>
    <w:rsid w:val="00EA4DCD"/>
    <w:rsid w:val="00EA7AF6"/>
    <w:rsid w:val="00EB1AFB"/>
    <w:rsid w:val="00EC336A"/>
    <w:rsid w:val="00ED38A9"/>
    <w:rsid w:val="00EE4861"/>
    <w:rsid w:val="00EE4E03"/>
    <w:rsid w:val="00EE5510"/>
    <w:rsid w:val="00F03935"/>
    <w:rsid w:val="00F0554B"/>
    <w:rsid w:val="00F07A66"/>
    <w:rsid w:val="00F4121C"/>
    <w:rsid w:val="00F42BF3"/>
    <w:rsid w:val="00F44ECF"/>
    <w:rsid w:val="00F55CFF"/>
    <w:rsid w:val="00F61445"/>
    <w:rsid w:val="00F7612B"/>
    <w:rsid w:val="00F83403"/>
    <w:rsid w:val="00F947CB"/>
    <w:rsid w:val="00FA02C2"/>
    <w:rsid w:val="00FA6C35"/>
    <w:rsid w:val="00FA6DC3"/>
    <w:rsid w:val="00FC1AAB"/>
    <w:rsid w:val="00FC7401"/>
    <w:rsid w:val="00FD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4A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69"/>
    <w:rPr>
      <w:sz w:val="24"/>
      <w:szCs w:val="24"/>
    </w:rPr>
  </w:style>
  <w:style w:type="paragraph" w:styleId="Heading1">
    <w:name w:val="heading 1"/>
    <w:basedOn w:val="Normal"/>
    <w:next w:val="Normal"/>
    <w:qFormat/>
    <w:pPr>
      <w:keepNext/>
      <w:widowControl w:val="0"/>
      <w:tabs>
        <w:tab w:val="center" w:pos="5184"/>
      </w:tabs>
      <w:suppressAutoHyphens/>
      <w:overflowPunct w:val="0"/>
      <w:autoSpaceDE w:val="0"/>
      <w:autoSpaceDN w:val="0"/>
      <w:adjustRightInd w:val="0"/>
      <w:spacing w:line="264" w:lineRule="auto"/>
      <w:ind w:right="-1008"/>
      <w:jc w:val="center"/>
      <w:textAlignment w:val="baseline"/>
      <w:outlineLvl w:val="0"/>
    </w:pPr>
    <w:rPr>
      <w:b/>
      <w:spacing w:val="-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overflowPunct w:val="0"/>
      <w:autoSpaceDE w:val="0"/>
      <w:autoSpaceDN w:val="0"/>
      <w:adjustRightInd w:val="0"/>
      <w:textAlignment w:val="baseline"/>
    </w:pPr>
    <w:rPr>
      <w:szCs w:val="20"/>
    </w:rPr>
  </w:style>
  <w:style w:type="character" w:styleId="EndnoteReference">
    <w:name w:val="endnote reference"/>
    <w:semiHidden/>
    <w:rPr>
      <w:vertAlign w:val="superscript"/>
    </w:rPr>
  </w:style>
  <w:style w:type="paragraph" w:styleId="FootnoteText">
    <w:name w:val="footnote text"/>
    <w:basedOn w:val="Normal"/>
    <w:semiHidden/>
    <w:pPr>
      <w:widowControl w:val="0"/>
      <w:overflowPunct w:val="0"/>
      <w:autoSpaceDE w:val="0"/>
      <w:autoSpaceDN w:val="0"/>
      <w:adjustRightInd w:val="0"/>
      <w:textAlignment w:val="baseline"/>
    </w:pPr>
    <w:rPr>
      <w:szCs w:val="20"/>
    </w:rPr>
  </w:style>
  <w:style w:type="character" w:styleId="FootnoteReference">
    <w:name w:val="footnote reference"/>
    <w:semiHidden/>
    <w:rPr>
      <w:vertAlign w:val="superscript"/>
    </w:rPr>
  </w:style>
  <w:style w:type="paragraph" w:styleId="TOC1">
    <w:name w:val="toc 1"/>
    <w:basedOn w:val="Normal"/>
    <w:next w:val="Normal"/>
    <w:semiHidden/>
    <w:pPr>
      <w:widowControl w:val="0"/>
      <w:tabs>
        <w:tab w:val="right" w:leader="dot" w:pos="9360"/>
      </w:tabs>
      <w:suppressAutoHyphens/>
      <w:overflowPunct w:val="0"/>
      <w:autoSpaceDE w:val="0"/>
      <w:autoSpaceDN w:val="0"/>
      <w:adjustRightInd w:val="0"/>
      <w:spacing w:before="480"/>
      <w:ind w:left="720" w:right="720" w:hanging="720"/>
      <w:textAlignment w:val="baseline"/>
    </w:pPr>
    <w:rPr>
      <w:szCs w:val="20"/>
    </w:rPr>
  </w:style>
  <w:style w:type="paragraph" w:styleId="TOC2">
    <w:name w:val="toc 2"/>
    <w:basedOn w:val="Normal"/>
    <w:next w:val="Normal"/>
    <w:semiHidden/>
    <w:pPr>
      <w:widowControl w:val="0"/>
      <w:tabs>
        <w:tab w:val="right" w:leader="dot" w:pos="9360"/>
      </w:tabs>
      <w:suppressAutoHyphens/>
      <w:overflowPunct w:val="0"/>
      <w:autoSpaceDE w:val="0"/>
      <w:autoSpaceDN w:val="0"/>
      <w:adjustRightInd w:val="0"/>
      <w:ind w:left="1440" w:right="720" w:hanging="720"/>
      <w:textAlignment w:val="baseline"/>
    </w:pPr>
    <w:rPr>
      <w:szCs w:val="20"/>
    </w:rPr>
  </w:style>
  <w:style w:type="paragraph" w:styleId="TOC3">
    <w:name w:val="toc 3"/>
    <w:basedOn w:val="Normal"/>
    <w:next w:val="Normal"/>
    <w:semiHidden/>
    <w:pPr>
      <w:widowControl w:val="0"/>
      <w:tabs>
        <w:tab w:val="right" w:leader="dot" w:pos="9360"/>
      </w:tabs>
      <w:suppressAutoHyphens/>
      <w:overflowPunct w:val="0"/>
      <w:autoSpaceDE w:val="0"/>
      <w:autoSpaceDN w:val="0"/>
      <w:adjustRightInd w:val="0"/>
      <w:ind w:left="2160" w:right="720" w:hanging="720"/>
      <w:textAlignment w:val="baseline"/>
    </w:pPr>
    <w:rPr>
      <w:szCs w:val="20"/>
    </w:rPr>
  </w:style>
  <w:style w:type="paragraph" w:styleId="TOC4">
    <w:name w:val="toc 4"/>
    <w:basedOn w:val="Normal"/>
    <w:next w:val="Normal"/>
    <w:semiHidden/>
    <w:pPr>
      <w:widowControl w:val="0"/>
      <w:tabs>
        <w:tab w:val="right" w:leader="dot" w:pos="9360"/>
      </w:tabs>
      <w:suppressAutoHyphens/>
      <w:overflowPunct w:val="0"/>
      <w:autoSpaceDE w:val="0"/>
      <w:autoSpaceDN w:val="0"/>
      <w:adjustRightInd w:val="0"/>
      <w:ind w:left="2880" w:right="720" w:hanging="720"/>
      <w:textAlignment w:val="baseline"/>
    </w:pPr>
    <w:rPr>
      <w:szCs w:val="20"/>
    </w:rPr>
  </w:style>
  <w:style w:type="paragraph" w:styleId="TOC5">
    <w:name w:val="toc 5"/>
    <w:basedOn w:val="Normal"/>
    <w:next w:val="Normal"/>
    <w:semiHidden/>
    <w:pPr>
      <w:widowControl w:val="0"/>
      <w:tabs>
        <w:tab w:val="right" w:leader="dot" w:pos="9360"/>
      </w:tabs>
      <w:suppressAutoHyphens/>
      <w:overflowPunct w:val="0"/>
      <w:autoSpaceDE w:val="0"/>
      <w:autoSpaceDN w:val="0"/>
      <w:adjustRightInd w:val="0"/>
      <w:ind w:left="3600" w:right="720" w:hanging="720"/>
      <w:textAlignment w:val="baseline"/>
    </w:pPr>
    <w:rPr>
      <w:szCs w:val="20"/>
    </w:rPr>
  </w:style>
  <w:style w:type="paragraph" w:styleId="TOC6">
    <w:name w:val="toc 6"/>
    <w:basedOn w:val="Normal"/>
    <w:next w:val="Normal"/>
    <w:semiHidden/>
    <w:pPr>
      <w:widowControl w:val="0"/>
      <w:tabs>
        <w:tab w:val="right" w:pos="9360"/>
      </w:tabs>
      <w:suppressAutoHyphens/>
      <w:overflowPunct w:val="0"/>
      <w:autoSpaceDE w:val="0"/>
      <w:autoSpaceDN w:val="0"/>
      <w:adjustRightInd w:val="0"/>
      <w:ind w:left="720" w:hanging="720"/>
      <w:textAlignment w:val="baseline"/>
    </w:pPr>
    <w:rPr>
      <w:szCs w:val="20"/>
    </w:rPr>
  </w:style>
  <w:style w:type="paragraph" w:styleId="TOC7">
    <w:name w:val="toc 7"/>
    <w:basedOn w:val="Normal"/>
    <w:next w:val="Normal"/>
    <w:semiHidden/>
    <w:pPr>
      <w:widowControl w:val="0"/>
      <w:suppressAutoHyphens/>
      <w:overflowPunct w:val="0"/>
      <w:autoSpaceDE w:val="0"/>
      <w:autoSpaceDN w:val="0"/>
      <w:adjustRightInd w:val="0"/>
      <w:ind w:left="720" w:hanging="720"/>
      <w:textAlignment w:val="baseline"/>
    </w:pPr>
    <w:rPr>
      <w:szCs w:val="20"/>
    </w:rPr>
  </w:style>
  <w:style w:type="paragraph" w:styleId="TOC8">
    <w:name w:val="toc 8"/>
    <w:basedOn w:val="Normal"/>
    <w:next w:val="Normal"/>
    <w:semiHidden/>
    <w:pPr>
      <w:widowControl w:val="0"/>
      <w:tabs>
        <w:tab w:val="right" w:pos="9360"/>
      </w:tabs>
      <w:suppressAutoHyphens/>
      <w:overflowPunct w:val="0"/>
      <w:autoSpaceDE w:val="0"/>
      <w:autoSpaceDN w:val="0"/>
      <w:adjustRightInd w:val="0"/>
      <w:ind w:left="720" w:hanging="720"/>
      <w:textAlignment w:val="baseline"/>
    </w:pPr>
    <w:rPr>
      <w:szCs w:val="20"/>
    </w:rPr>
  </w:style>
  <w:style w:type="paragraph" w:styleId="TOC9">
    <w:name w:val="toc 9"/>
    <w:basedOn w:val="Normal"/>
    <w:next w:val="Normal"/>
    <w:semiHidden/>
    <w:pPr>
      <w:widowControl w:val="0"/>
      <w:tabs>
        <w:tab w:val="right" w:leader="dot" w:pos="9360"/>
      </w:tabs>
      <w:suppressAutoHyphens/>
      <w:overflowPunct w:val="0"/>
      <w:autoSpaceDE w:val="0"/>
      <w:autoSpaceDN w:val="0"/>
      <w:adjustRightInd w:val="0"/>
      <w:ind w:left="720" w:hanging="720"/>
      <w:textAlignment w:val="baseline"/>
    </w:pPr>
    <w:rPr>
      <w:szCs w:val="20"/>
    </w:rPr>
  </w:style>
  <w:style w:type="paragraph" w:styleId="Index1">
    <w:name w:val="index 1"/>
    <w:basedOn w:val="Normal"/>
    <w:next w:val="Normal"/>
    <w:semiHidden/>
    <w:pPr>
      <w:widowControl w:val="0"/>
      <w:tabs>
        <w:tab w:val="right" w:leader="dot" w:pos="9360"/>
      </w:tabs>
      <w:suppressAutoHyphens/>
      <w:overflowPunct w:val="0"/>
      <w:autoSpaceDE w:val="0"/>
      <w:autoSpaceDN w:val="0"/>
      <w:adjustRightInd w:val="0"/>
      <w:ind w:left="1440" w:right="720" w:hanging="1440"/>
      <w:textAlignment w:val="baseline"/>
    </w:pPr>
    <w:rPr>
      <w:szCs w:val="20"/>
    </w:rPr>
  </w:style>
  <w:style w:type="paragraph" w:styleId="Index2">
    <w:name w:val="index 2"/>
    <w:basedOn w:val="Normal"/>
    <w:next w:val="Normal"/>
    <w:semiHidden/>
    <w:pPr>
      <w:widowControl w:val="0"/>
      <w:tabs>
        <w:tab w:val="right" w:leader="dot" w:pos="9360"/>
      </w:tabs>
      <w:suppressAutoHyphens/>
      <w:overflowPunct w:val="0"/>
      <w:autoSpaceDE w:val="0"/>
      <w:autoSpaceDN w:val="0"/>
      <w:adjustRightInd w:val="0"/>
      <w:ind w:left="1440" w:right="720" w:hanging="720"/>
      <w:textAlignment w:val="baseline"/>
    </w:pPr>
    <w:rPr>
      <w:szCs w:val="20"/>
    </w:rPr>
  </w:style>
  <w:style w:type="paragraph" w:styleId="TOAHeading">
    <w:name w:val="toa heading"/>
    <w:basedOn w:val="Normal"/>
    <w:next w:val="Normal"/>
    <w:semiHidden/>
    <w:pPr>
      <w:widowControl w:val="0"/>
      <w:tabs>
        <w:tab w:val="right" w:pos="9360"/>
      </w:tabs>
      <w:suppressAutoHyphens/>
      <w:overflowPunct w:val="0"/>
      <w:autoSpaceDE w:val="0"/>
      <w:autoSpaceDN w:val="0"/>
      <w:adjustRightInd w:val="0"/>
      <w:textAlignment w:val="baseline"/>
    </w:pPr>
    <w:rPr>
      <w:szCs w:val="20"/>
    </w:rPr>
  </w:style>
  <w:style w:type="paragraph" w:styleId="Caption">
    <w:name w:val="caption"/>
    <w:basedOn w:val="Normal"/>
    <w:next w:val="Normal"/>
    <w:qFormat/>
    <w:pPr>
      <w:widowControl w:val="0"/>
      <w:overflowPunct w:val="0"/>
      <w:autoSpaceDE w:val="0"/>
      <w:autoSpaceDN w:val="0"/>
      <w:adjustRightInd w:val="0"/>
      <w:textAlignment w:val="baseline"/>
    </w:pPr>
    <w:rPr>
      <w:szCs w:val="20"/>
    </w:rPr>
  </w:style>
  <w:style w:type="character" w:customStyle="1" w:styleId="EquationCaption">
    <w:name w:val="_Equation Caption"/>
  </w:style>
  <w:style w:type="paragraph" w:styleId="Header">
    <w:name w:val="header"/>
    <w:basedOn w:val="Normal"/>
    <w:link w:val="HeaderChar"/>
    <w:uiPriority w:val="99"/>
    <w:pPr>
      <w:widowControl w:val="0"/>
      <w:tabs>
        <w:tab w:val="center" w:pos="4320"/>
        <w:tab w:val="right" w:pos="8640"/>
      </w:tabs>
      <w:overflowPunct w:val="0"/>
      <w:autoSpaceDE w:val="0"/>
      <w:autoSpaceDN w:val="0"/>
      <w:adjustRightInd w:val="0"/>
      <w:textAlignment w:val="baseline"/>
    </w:pPr>
    <w:rPr>
      <w:szCs w:val="20"/>
    </w:rPr>
  </w:style>
  <w:style w:type="paragraph" w:styleId="Footer">
    <w:name w:val="footer"/>
    <w:basedOn w:val="Normal"/>
    <w:link w:val="FooterChar"/>
    <w:uiPriority w:val="99"/>
    <w:pPr>
      <w:widowControl w:val="0"/>
      <w:tabs>
        <w:tab w:val="center" w:pos="4320"/>
        <w:tab w:val="right" w:pos="8640"/>
      </w:tabs>
      <w:overflowPunct w:val="0"/>
      <w:autoSpaceDE w:val="0"/>
      <w:autoSpaceDN w:val="0"/>
      <w:adjustRightInd w:val="0"/>
      <w:textAlignment w:val="baseline"/>
    </w:pPr>
    <w:rPr>
      <w:szCs w:val="20"/>
    </w:rPr>
  </w:style>
  <w:style w:type="character" w:styleId="Hyperlink">
    <w:name w:val="Hyperlink"/>
    <w:semiHidden/>
    <w:rPr>
      <w:color w:val="0000FF"/>
      <w:u w:val="single"/>
    </w:rPr>
  </w:style>
  <w:style w:type="paragraph" w:styleId="EnvelopeAddress">
    <w:name w:val="envelope address"/>
    <w:basedOn w:val="Normal"/>
    <w:semiHidden/>
    <w:pPr>
      <w:framePr w:w="7920" w:h="1980" w:hRule="exact" w:hSpace="180" w:wrap="auto" w:hAnchor="page" w:xAlign="center" w:yAlign="bottom"/>
      <w:widowControl w:val="0"/>
      <w:overflowPunct w:val="0"/>
      <w:autoSpaceDE w:val="0"/>
      <w:autoSpaceDN w:val="0"/>
      <w:adjustRightInd w:val="0"/>
      <w:ind w:left="2880"/>
      <w:textAlignment w:val="baseline"/>
    </w:pPr>
  </w:style>
  <w:style w:type="character" w:styleId="Emphasis">
    <w:name w:val="Emphasis"/>
    <w:uiPriority w:val="20"/>
    <w:qFormat/>
    <w:rsid w:val="00390A69"/>
    <w:rPr>
      <w:b/>
      <w:bCs/>
      <w:i w:val="0"/>
      <w:iCs w:val="0"/>
    </w:rPr>
  </w:style>
  <w:style w:type="paragraph" w:styleId="BalloonText">
    <w:name w:val="Balloon Text"/>
    <w:basedOn w:val="Normal"/>
    <w:link w:val="BalloonTextChar"/>
    <w:uiPriority w:val="99"/>
    <w:semiHidden/>
    <w:unhideWhenUsed/>
    <w:rsid w:val="00C2692F"/>
    <w:rPr>
      <w:rFonts w:ascii="Tahoma" w:hAnsi="Tahoma" w:cs="Tahoma"/>
      <w:sz w:val="16"/>
      <w:szCs w:val="16"/>
    </w:rPr>
  </w:style>
  <w:style w:type="character" w:customStyle="1" w:styleId="BalloonTextChar">
    <w:name w:val="Balloon Text Char"/>
    <w:link w:val="BalloonText"/>
    <w:uiPriority w:val="99"/>
    <w:semiHidden/>
    <w:rsid w:val="00C2692F"/>
    <w:rPr>
      <w:rFonts w:ascii="Tahoma" w:hAnsi="Tahoma" w:cs="Tahoma"/>
      <w:sz w:val="16"/>
      <w:szCs w:val="16"/>
    </w:rPr>
  </w:style>
  <w:style w:type="character" w:styleId="CommentReference">
    <w:name w:val="annotation reference"/>
    <w:uiPriority w:val="99"/>
    <w:semiHidden/>
    <w:unhideWhenUsed/>
    <w:rsid w:val="0098343B"/>
    <w:rPr>
      <w:sz w:val="16"/>
      <w:szCs w:val="16"/>
    </w:rPr>
  </w:style>
  <w:style w:type="paragraph" w:styleId="CommentText">
    <w:name w:val="annotation text"/>
    <w:basedOn w:val="Normal"/>
    <w:link w:val="CommentTextChar"/>
    <w:uiPriority w:val="99"/>
    <w:semiHidden/>
    <w:unhideWhenUsed/>
    <w:rsid w:val="0098343B"/>
    <w:rPr>
      <w:sz w:val="20"/>
      <w:szCs w:val="20"/>
    </w:rPr>
  </w:style>
  <w:style w:type="character" w:customStyle="1" w:styleId="CommentTextChar">
    <w:name w:val="Comment Text Char"/>
    <w:basedOn w:val="DefaultParagraphFont"/>
    <w:link w:val="CommentText"/>
    <w:uiPriority w:val="99"/>
    <w:semiHidden/>
    <w:rsid w:val="0098343B"/>
  </w:style>
  <w:style w:type="character" w:customStyle="1" w:styleId="FooterChar">
    <w:name w:val="Footer Char"/>
    <w:link w:val="Footer"/>
    <w:uiPriority w:val="99"/>
    <w:rsid w:val="00937D4D"/>
    <w:rPr>
      <w:sz w:val="24"/>
    </w:rPr>
  </w:style>
  <w:style w:type="character" w:customStyle="1" w:styleId="HeaderChar">
    <w:name w:val="Header Char"/>
    <w:link w:val="Header"/>
    <w:uiPriority w:val="99"/>
    <w:rsid w:val="00F44ECF"/>
    <w:rPr>
      <w:sz w:val="24"/>
    </w:rPr>
  </w:style>
  <w:style w:type="character" w:customStyle="1" w:styleId="normaltextrun1">
    <w:name w:val="normaltextrun1"/>
    <w:rsid w:val="00357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083D1A2935143A74FEBAA31310D30" ma:contentTypeVersion="18" ma:contentTypeDescription="Create a new document." ma:contentTypeScope="" ma:versionID="9866f0baffd41f85acd07e12cf9a29a2">
  <xsd:schema xmlns:xsd="http://www.w3.org/2001/XMLSchema" xmlns:xs="http://www.w3.org/2001/XMLSchema" xmlns:p="http://schemas.microsoft.com/office/2006/metadata/properties" xmlns:ns2="e5e2d15c-c2ce-4f25-8022-cc08e6d215f2" xmlns:ns3="8e202958-89d2-45a5-afc8-b824c0cc4e70" targetNamespace="http://schemas.microsoft.com/office/2006/metadata/properties" ma:root="true" ma:fieldsID="4d02db0f81dbc984d45e9413d6fd53f1" ns2:_="" ns3:_="">
    <xsd:import namespace="e5e2d15c-c2ce-4f25-8022-cc08e6d215f2"/>
    <xsd:import namespace="8e202958-89d2-45a5-afc8-b824c0cc4e70"/>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DateTaken" minOccurs="0"/>
                <xsd:element ref="ns2:MediaServiceAutoTags" minOccurs="0"/>
                <xsd:element ref="ns2:Pertains_x0020_to_x0020_X_x002d_Walk" minOccurs="0"/>
                <xsd:element ref="ns2:MediaServiceOCR" minOccurs="0"/>
                <xsd:element ref="ns2:Category" minOccurs="0"/>
                <xsd:element ref="ns2:Archived"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d15c-c2ce-4f25-8022-cc08e6d215f2"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description="Short Description of the Document " ma:internalName="Document_x0020_Description">
      <xsd:simpleType>
        <xsd:restriction base="dms:Note">
          <xsd:maxLength value="255"/>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Pertains_x0020_to_x0020_X_x002d_Walk" ma:index="13" nillable="true" ma:displayName="Pertains to X-Walk" ma:default="0" ma:internalName="Pertains_x0020_to_x0020_X_x002d_Walk">
      <xsd:simpleType>
        <xsd:restriction base="dms:Boolean"/>
      </xsd:simpleType>
    </xsd:element>
    <xsd:element name="MediaServiceOCR" ma:index="14" nillable="true" ma:displayName="MediaServiceOCR" ma:internalName="MediaServiceOCR" ma:readOnly="true">
      <xsd:simpleType>
        <xsd:restriction base="dms:Note">
          <xsd:maxLength value="255"/>
        </xsd:restriction>
      </xsd:simpleType>
    </xsd:element>
    <xsd:element name="Category" ma:index="15" nillable="true" ma:displayName="Category" ma:description="General Category Metadata" ma:internalName="Category">
      <xsd:simpleType>
        <xsd:union memberTypes="dms:Text">
          <xsd:simpleType>
            <xsd:restriction base="dms:Choice">
              <xsd:enumeration value="Project Management"/>
              <xsd:enumeration value="PHA DIY Pilot"/>
              <xsd:enumeration value="Training"/>
              <xsd:enumeration value="Standards"/>
              <xsd:enumeration value="Lessons Learned"/>
              <xsd:enumeration value="Knowledge Management"/>
              <xsd:enumeration value="UPCS Clarifications"/>
              <xsd:enumeration value="Governance"/>
              <xsd:enumeration value="Standards Committee"/>
              <xsd:enumeration value="HQS"/>
            </xsd:restriction>
          </xsd:simpleType>
        </xsd:union>
      </xsd:simpleType>
    </xsd:element>
    <xsd:element name="Archived" ma:index="16" nillable="true" ma:displayName="Archived" ma:default="0" ma:description="Checkmark to Indicate if the Item is Archived to Remove from Default View" ma:internalName="Archived">
      <xsd:simpleType>
        <xsd:restriction base="dms:Boolea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02958-89d2-45a5-afc8-b824c0cc4e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tains_x0020_to_x0020_X_x002d_Walk xmlns="e5e2d15c-c2ce-4f25-8022-cc08e6d215f2">false</Pertains_x0020_to_x0020_X_x002d_Walk>
    <Document_x0020_Description xmlns="e5e2d15c-c2ce-4f25-8022-cc08e6d215f2" xsi:nil="true"/>
    <Category xmlns="e5e2d15c-c2ce-4f25-8022-cc08e6d215f2" xsi:nil="true"/>
    <Archived xmlns="e5e2d15c-c2ce-4f25-8022-cc08e6d215f2">false</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6EE68-B13F-4B0D-8488-C23DB73B0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d15c-c2ce-4f25-8022-cc08e6d215f2"/>
    <ds:schemaRef ds:uri="8e202958-89d2-45a5-afc8-b824c0cc4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CEB8D-3728-47CF-B2EB-4EB3C82A7DD1}">
  <ds:schemaRefs>
    <ds:schemaRef ds:uri="http://schemas.microsoft.com/office/2006/metadata/properties"/>
    <ds:schemaRef ds:uri="http://schemas.microsoft.com/office/infopath/2007/PartnerControls"/>
    <ds:schemaRef ds:uri="e5e2d15c-c2ce-4f25-8022-cc08e6d215f2"/>
  </ds:schemaRefs>
</ds:datastoreItem>
</file>

<file path=customXml/itemProps3.xml><?xml version="1.0" encoding="utf-8"?>
<ds:datastoreItem xmlns:ds="http://schemas.openxmlformats.org/officeDocument/2006/customXml" ds:itemID="{EDDCE75F-9A4D-4A59-885B-363EC9A42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Office of Public and Indian Housing</vt:lpstr>
    </vt:vector>
  </TitlesOfParts>
  <Company>HUD</Company>
  <LinksUpToDate>false</LinksUpToDate>
  <CharactersWithSpaces>4217</CharactersWithSpaces>
  <SharedDoc>false</SharedDoc>
  <HLinks>
    <vt:vector size="6" baseType="variant">
      <vt:variant>
        <vt:i4>3539044</vt:i4>
      </vt:variant>
      <vt:variant>
        <vt:i4>0</vt:i4>
      </vt:variant>
      <vt:variant>
        <vt:i4>0</vt:i4>
      </vt:variant>
      <vt:variant>
        <vt:i4>5</vt:i4>
      </vt:variant>
      <vt:variant>
        <vt:lpwstr>http://www.hud.gov/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Public and Indian Housing</dc:title>
  <dc:subject/>
  <dc:creator>REAC</dc:creator>
  <cp:keywords/>
  <cp:lastModifiedBy>SYSTEM</cp:lastModifiedBy>
  <cp:revision>2</cp:revision>
  <cp:lastPrinted>2019-04-18T12:39:00Z</cp:lastPrinted>
  <dcterms:created xsi:type="dcterms:W3CDTF">2019-04-19T13:09:00Z</dcterms:created>
  <dcterms:modified xsi:type="dcterms:W3CDTF">2019-04-19T13:09:00Z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0x010100E58083D1A2935143A74FEBAA31310D30</vt:lpwstr>
  </property>
</Properties>
</file>