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30" w:rsidRPr="00A53F30" w:rsidRDefault="00A53F30" w:rsidP="009F2846">
      <w:pPr>
        <w:jc w:val="center"/>
        <w:rPr>
          <w:rFonts w:cstheme="minorHAnsi"/>
          <w:b/>
          <w:sz w:val="24"/>
          <w:szCs w:val="24"/>
        </w:rPr>
      </w:pPr>
      <w:bookmarkStart w:id="0" w:name="_GoBack"/>
      <w:bookmarkEnd w:id="0"/>
      <w:r w:rsidRPr="00A53F30">
        <w:rPr>
          <w:rFonts w:cstheme="minorHAnsi"/>
          <w:b/>
          <w:sz w:val="24"/>
          <w:szCs w:val="24"/>
        </w:rPr>
        <w:t>SUPPORTING STATEMENT</w:t>
      </w:r>
    </w:p>
    <w:p w:rsidR="00A53F30" w:rsidRPr="00A53F30" w:rsidRDefault="00A53F30" w:rsidP="009F2846">
      <w:pPr>
        <w:spacing w:after="60"/>
        <w:jc w:val="center"/>
        <w:rPr>
          <w:rFonts w:cstheme="minorHAnsi"/>
          <w:b/>
          <w:sz w:val="24"/>
          <w:szCs w:val="24"/>
        </w:rPr>
      </w:pPr>
      <w:r w:rsidRPr="00A53F30">
        <w:rPr>
          <w:rFonts w:cstheme="minorHAnsi"/>
          <w:b/>
          <w:sz w:val="24"/>
          <w:szCs w:val="24"/>
        </w:rPr>
        <w:t xml:space="preserve">OMB Information Collection (ICR) Approval Request to Conduct </w:t>
      </w:r>
    </w:p>
    <w:p w:rsidR="00173CD4" w:rsidRDefault="00A53F30" w:rsidP="009F2846">
      <w:pPr>
        <w:spacing w:after="60"/>
        <w:jc w:val="center"/>
        <w:rPr>
          <w:rFonts w:cstheme="minorHAnsi"/>
          <w:b/>
          <w:sz w:val="24"/>
          <w:szCs w:val="24"/>
        </w:rPr>
      </w:pPr>
      <w:r w:rsidRPr="00173CD4">
        <w:rPr>
          <w:rFonts w:cstheme="minorHAnsi"/>
          <w:b/>
          <w:sz w:val="24"/>
          <w:szCs w:val="24"/>
        </w:rPr>
        <w:t xml:space="preserve">Customer Satisfaction Research (OMB #1545-1432) </w:t>
      </w:r>
    </w:p>
    <w:p w:rsidR="00173CD4" w:rsidRDefault="00BB21DB" w:rsidP="0053408B">
      <w:pPr>
        <w:spacing w:after="240"/>
        <w:jc w:val="center"/>
        <w:rPr>
          <w:rFonts w:cstheme="minorHAnsi"/>
          <w:b/>
          <w:sz w:val="24"/>
          <w:szCs w:val="24"/>
        </w:rPr>
      </w:pPr>
      <w:r>
        <w:rPr>
          <w:rFonts w:cstheme="minorHAnsi"/>
          <w:b/>
          <w:sz w:val="24"/>
          <w:szCs w:val="24"/>
        </w:rPr>
        <w:t>PGLD/</w:t>
      </w:r>
      <w:r w:rsidR="00173CD4" w:rsidRPr="00173CD4">
        <w:rPr>
          <w:rFonts w:cstheme="minorHAnsi"/>
          <w:b/>
          <w:sz w:val="24"/>
          <w:szCs w:val="24"/>
        </w:rPr>
        <w:t>GLDS Customer Satisfaction Surveys</w:t>
      </w:r>
    </w:p>
    <w:p w:rsidR="0053408B" w:rsidRPr="008C7267" w:rsidRDefault="0053408B" w:rsidP="0053408B">
      <w:pPr>
        <w:spacing w:after="60"/>
        <w:jc w:val="center"/>
        <w:rPr>
          <w:rFonts w:cstheme="minorHAnsi"/>
          <w:b/>
          <w:i/>
          <w:sz w:val="24"/>
          <w:szCs w:val="24"/>
        </w:rPr>
      </w:pPr>
      <w:r w:rsidRPr="008C7267">
        <w:rPr>
          <w:rFonts w:cstheme="minorHAnsi"/>
          <w:b/>
          <w:i/>
          <w:sz w:val="24"/>
          <w:szCs w:val="24"/>
        </w:rPr>
        <w:t>Customer Satisfaction Evaluation for</w:t>
      </w:r>
      <w:r>
        <w:rPr>
          <w:rFonts w:cstheme="minorHAnsi"/>
          <w:b/>
          <w:i/>
          <w:sz w:val="24"/>
          <w:szCs w:val="24"/>
        </w:rPr>
        <w:t xml:space="preserve"> Data Services Customers </w:t>
      </w:r>
      <w:r w:rsidRPr="008C7267">
        <w:rPr>
          <w:rFonts w:cstheme="minorHAnsi"/>
          <w:b/>
          <w:i/>
          <w:sz w:val="24"/>
          <w:szCs w:val="24"/>
        </w:rPr>
        <w:t>2019</w:t>
      </w:r>
    </w:p>
    <w:p w:rsidR="0053408B" w:rsidRPr="00173CD4" w:rsidRDefault="0053408B" w:rsidP="0053408B">
      <w:pPr>
        <w:spacing w:after="240"/>
        <w:jc w:val="center"/>
        <w:rPr>
          <w:rFonts w:cstheme="minorHAnsi"/>
          <w:b/>
          <w:sz w:val="24"/>
          <w:szCs w:val="24"/>
        </w:rPr>
      </w:pPr>
    </w:p>
    <w:p w:rsidR="00A53F30" w:rsidRPr="00A53F30" w:rsidRDefault="00A53F30" w:rsidP="009F2846">
      <w:pPr>
        <w:pStyle w:val="ListParagraph"/>
        <w:ind w:left="0"/>
        <w:rPr>
          <w:rFonts w:cstheme="minorHAnsi"/>
          <w:b/>
          <w:sz w:val="24"/>
          <w:szCs w:val="24"/>
        </w:rPr>
      </w:pPr>
      <w:r w:rsidRPr="00A53F30">
        <w:rPr>
          <w:rFonts w:cstheme="minorHAnsi"/>
          <w:b/>
          <w:sz w:val="24"/>
          <w:szCs w:val="24"/>
        </w:rPr>
        <w:t>A.    JUSTIFICATION</w:t>
      </w:r>
    </w:p>
    <w:p w:rsidR="00A53F30" w:rsidRPr="00A53F30" w:rsidRDefault="00A53F30" w:rsidP="009F2846">
      <w:pPr>
        <w:pStyle w:val="ListParagraph"/>
        <w:rPr>
          <w:rFonts w:cstheme="minorHAnsi"/>
          <w:b/>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Circumstances Making the Collection of Information Necessary</w:t>
      </w:r>
    </w:p>
    <w:p w:rsidR="00A53F30" w:rsidRPr="00A53F30" w:rsidRDefault="00A53F30" w:rsidP="009F2846">
      <w:pPr>
        <w:autoSpaceDE w:val="0"/>
        <w:autoSpaceDN w:val="0"/>
        <w:ind w:left="360"/>
        <w:rPr>
          <w:rFonts w:cstheme="minorHAnsi"/>
          <w:color w:val="000000"/>
          <w:sz w:val="24"/>
          <w:szCs w:val="24"/>
          <w:lang w:eastAsia="ja-JP"/>
        </w:rPr>
      </w:pPr>
      <w:r w:rsidRPr="00A53F30">
        <w:rPr>
          <w:rFonts w:cstheme="minorHAnsi"/>
          <w:color w:val="000000"/>
          <w:sz w:val="24"/>
          <w:szCs w:val="24"/>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A53F30" w:rsidRDefault="00312C77" w:rsidP="009F2846">
      <w:pPr>
        <w:autoSpaceDE w:val="0"/>
        <w:autoSpaceDN w:val="0"/>
        <w:ind w:left="360"/>
        <w:rPr>
          <w:rFonts w:cstheme="minorHAnsi"/>
          <w:sz w:val="24"/>
          <w:szCs w:val="24"/>
          <w:lang w:eastAsia="ja-JP"/>
        </w:rPr>
      </w:pPr>
      <w:r w:rsidRPr="00312C77">
        <w:rPr>
          <w:rFonts w:cstheme="minorHAnsi"/>
          <w:sz w:val="24"/>
          <w:szCs w:val="24"/>
          <w:lang w:eastAsia="ja-JP"/>
        </w:rPr>
        <w:t xml:space="preserve">The </w:t>
      </w:r>
      <w:r>
        <w:rPr>
          <w:rFonts w:cstheme="minorHAnsi"/>
          <w:sz w:val="24"/>
          <w:szCs w:val="24"/>
          <w:lang w:eastAsia="ja-JP"/>
        </w:rPr>
        <w:t xml:space="preserve">Governmental Liaison, Disclosure and Safeguards </w:t>
      </w:r>
      <w:r w:rsidR="00D03F2B">
        <w:rPr>
          <w:rFonts w:cstheme="minorHAnsi"/>
          <w:sz w:val="24"/>
          <w:szCs w:val="24"/>
          <w:lang w:eastAsia="ja-JP"/>
        </w:rPr>
        <w:t xml:space="preserve">(GLDS) office of the Privacy, Governmental Liaison and Disclosure (PGLD) division of the IRS, in partnership with SB/SE Research (SBR), is conducting </w:t>
      </w:r>
      <w:r w:rsidR="00620B81">
        <w:rPr>
          <w:rFonts w:cstheme="minorHAnsi"/>
          <w:sz w:val="24"/>
          <w:szCs w:val="24"/>
          <w:lang w:eastAsia="ja-JP"/>
        </w:rPr>
        <w:t xml:space="preserve">a </w:t>
      </w:r>
      <w:r w:rsidR="00D03F2B">
        <w:rPr>
          <w:rFonts w:cstheme="minorHAnsi"/>
          <w:sz w:val="24"/>
          <w:szCs w:val="24"/>
          <w:lang w:eastAsia="ja-JP"/>
        </w:rPr>
        <w:t xml:space="preserve">survey to collect feedback </w:t>
      </w:r>
      <w:r w:rsidR="00551312">
        <w:rPr>
          <w:rFonts w:cstheme="minorHAnsi"/>
          <w:sz w:val="24"/>
          <w:szCs w:val="24"/>
          <w:lang w:eastAsia="ja-JP"/>
        </w:rPr>
        <w:t xml:space="preserve">from </w:t>
      </w:r>
      <w:r w:rsidR="00EE6647">
        <w:rPr>
          <w:rFonts w:cstheme="minorHAnsi"/>
          <w:sz w:val="24"/>
          <w:szCs w:val="24"/>
          <w:lang w:eastAsia="ja-JP"/>
        </w:rPr>
        <w:t xml:space="preserve">GLDS’ </w:t>
      </w:r>
      <w:r w:rsidR="00551312">
        <w:rPr>
          <w:rFonts w:cstheme="minorHAnsi"/>
          <w:sz w:val="24"/>
          <w:szCs w:val="24"/>
          <w:lang w:eastAsia="ja-JP"/>
        </w:rPr>
        <w:t xml:space="preserve">main customers.  </w:t>
      </w:r>
      <w:r w:rsidR="00D03F2B">
        <w:rPr>
          <w:rFonts w:cstheme="minorHAnsi"/>
          <w:sz w:val="24"/>
          <w:szCs w:val="24"/>
          <w:lang w:eastAsia="ja-JP"/>
        </w:rPr>
        <w:t>The objective</w:t>
      </w:r>
      <w:r w:rsidR="00204A49">
        <w:rPr>
          <w:rFonts w:cstheme="minorHAnsi"/>
          <w:sz w:val="24"/>
          <w:szCs w:val="24"/>
          <w:lang w:eastAsia="ja-JP"/>
        </w:rPr>
        <w:t>s</w:t>
      </w:r>
      <w:r w:rsidR="00D03F2B">
        <w:rPr>
          <w:rFonts w:cstheme="minorHAnsi"/>
          <w:sz w:val="24"/>
          <w:szCs w:val="24"/>
          <w:lang w:eastAsia="ja-JP"/>
        </w:rPr>
        <w:t xml:space="preserve"> of th</w:t>
      </w:r>
      <w:r w:rsidR="00551312">
        <w:rPr>
          <w:rFonts w:cstheme="minorHAnsi"/>
          <w:sz w:val="24"/>
          <w:szCs w:val="24"/>
          <w:lang w:eastAsia="ja-JP"/>
        </w:rPr>
        <w:t xml:space="preserve">e </w:t>
      </w:r>
      <w:r w:rsidR="00D03F2B">
        <w:rPr>
          <w:rFonts w:cstheme="minorHAnsi"/>
          <w:sz w:val="24"/>
          <w:szCs w:val="24"/>
          <w:lang w:eastAsia="ja-JP"/>
        </w:rPr>
        <w:t>survey</w:t>
      </w:r>
      <w:r w:rsidR="00620B81">
        <w:rPr>
          <w:rFonts w:cstheme="minorHAnsi"/>
          <w:sz w:val="24"/>
          <w:szCs w:val="24"/>
          <w:lang w:eastAsia="ja-JP"/>
        </w:rPr>
        <w:t xml:space="preserve"> </w:t>
      </w:r>
      <w:r w:rsidR="009F6177">
        <w:rPr>
          <w:rFonts w:cstheme="minorHAnsi"/>
          <w:sz w:val="24"/>
          <w:szCs w:val="24"/>
          <w:lang w:eastAsia="ja-JP"/>
        </w:rPr>
        <w:t xml:space="preserve">are </w:t>
      </w:r>
      <w:r w:rsidR="00EE6647">
        <w:rPr>
          <w:rFonts w:cstheme="minorHAnsi"/>
          <w:sz w:val="24"/>
          <w:szCs w:val="24"/>
          <w:lang w:eastAsia="ja-JP"/>
        </w:rPr>
        <w:t xml:space="preserve">(1) </w:t>
      </w:r>
      <w:r w:rsidR="00D03F2B">
        <w:rPr>
          <w:rFonts w:cstheme="minorHAnsi"/>
          <w:sz w:val="24"/>
          <w:szCs w:val="24"/>
          <w:lang w:eastAsia="ja-JP"/>
        </w:rPr>
        <w:t xml:space="preserve">to determine levels of satisfaction </w:t>
      </w:r>
      <w:r w:rsidR="00EE6647">
        <w:rPr>
          <w:rFonts w:cstheme="minorHAnsi"/>
          <w:sz w:val="24"/>
          <w:szCs w:val="24"/>
          <w:lang w:eastAsia="ja-JP"/>
        </w:rPr>
        <w:t xml:space="preserve">with GLDS products and services </w:t>
      </w:r>
      <w:r w:rsidR="00D03F2B">
        <w:rPr>
          <w:rFonts w:cstheme="minorHAnsi"/>
          <w:sz w:val="24"/>
          <w:szCs w:val="24"/>
          <w:lang w:eastAsia="ja-JP"/>
        </w:rPr>
        <w:t>and</w:t>
      </w:r>
      <w:r w:rsidR="00EE6647">
        <w:rPr>
          <w:rFonts w:cstheme="minorHAnsi"/>
          <w:sz w:val="24"/>
          <w:szCs w:val="24"/>
          <w:lang w:eastAsia="ja-JP"/>
        </w:rPr>
        <w:t xml:space="preserve"> (2) to</w:t>
      </w:r>
      <w:r w:rsidR="00D03F2B">
        <w:rPr>
          <w:rFonts w:cstheme="minorHAnsi"/>
          <w:sz w:val="24"/>
          <w:szCs w:val="24"/>
          <w:lang w:eastAsia="ja-JP"/>
        </w:rPr>
        <w:t xml:space="preserve"> find areas for improvement</w:t>
      </w:r>
      <w:r w:rsidR="00551312">
        <w:rPr>
          <w:rFonts w:cstheme="minorHAnsi"/>
          <w:sz w:val="24"/>
          <w:szCs w:val="24"/>
          <w:lang w:eastAsia="ja-JP"/>
        </w:rPr>
        <w:t>.</w:t>
      </w:r>
    </w:p>
    <w:p w:rsidR="00551312" w:rsidRDefault="00204A49" w:rsidP="009F2846">
      <w:pPr>
        <w:autoSpaceDE w:val="0"/>
        <w:autoSpaceDN w:val="0"/>
        <w:spacing w:after="240"/>
        <w:ind w:left="360"/>
        <w:rPr>
          <w:rFonts w:cstheme="minorHAnsi"/>
          <w:sz w:val="24"/>
          <w:szCs w:val="24"/>
        </w:rPr>
      </w:pPr>
      <w:r>
        <w:rPr>
          <w:rFonts w:cstheme="minorHAnsi"/>
          <w:sz w:val="24"/>
          <w:szCs w:val="24"/>
        </w:rPr>
        <w:t>Th</w:t>
      </w:r>
      <w:r w:rsidR="00172DBB">
        <w:rPr>
          <w:rFonts w:cstheme="minorHAnsi"/>
          <w:sz w:val="24"/>
          <w:szCs w:val="24"/>
        </w:rPr>
        <w:t xml:space="preserve">e survey </w:t>
      </w:r>
      <w:r>
        <w:rPr>
          <w:rFonts w:cstheme="minorHAnsi"/>
          <w:sz w:val="24"/>
          <w:szCs w:val="24"/>
        </w:rPr>
        <w:t>will be sent</w:t>
      </w:r>
      <w:r w:rsidR="00172DBB">
        <w:rPr>
          <w:rFonts w:cstheme="minorHAnsi"/>
          <w:sz w:val="24"/>
          <w:szCs w:val="24"/>
        </w:rPr>
        <w:t xml:space="preserve"> to </w:t>
      </w:r>
      <w:r>
        <w:rPr>
          <w:rFonts w:cstheme="minorHAnsi"/>
          <w:sz w:val="24"/>
          <w:szCs w:val="24"/>
        </w:rPr>
        <w:t>GLDS’</w:t>
      </w:r>
      <w:r w:rsidR="00172DBB">
        <w:rPr>
          <w:rFonts w:cstheme="minorHAnsi"/>
          <w:sz w:val="24"/>
          <w:szCs w:val="24"/>
        </w:rPr>
        <w:t xml:space="preserve"> D</w:t>
      </w:r>
      <w:r>
        <w:rPr>
          <w:rFonts w:cstheme="minorHAnsi"/>
          <w:sz w:val="24"/>
          <w:szCs w:val="24"/>
        </w:rPr>
        <w:t xml:space="preserve">ata </w:t>
      </w:r>
      <w:r w:rsidR="00172DBB">
        <w:rPr>
          <w:rFonts w:cstheme="minorHAnsi"/>
          <w:sz w:val="24"/>
          <w:szCs w:val="24"/>
        </w:rPr>
        <w:t>S</w:t>
      </w:r>
      <w:r>
        <w:rPr>
          <w:rFonts w:cstheme="minorHAnsi"/>
          <w:sz w:val="24"/>
          <w:szCs w:val="24"/>
        </w:rPr>
        <w:t xml:space="preserve">ervices customers. GLDS administered </w:t>
      </w:r>
      <w:r w:rsidR="008E0F2F">
        <w:rPr>
          <w:rFonts w:cstheme="minorHAnsi"/>
          <w:sz w:val="24"/>
          <w:szCs w:val="24"/>
        </w:rPr>
        <w:t xml:space="preserve">a </w:t>
      </w:r>
      <w:r>
        <w:rPr>
          <w:rFonts w:cstheme="minorHAnsi"/>
          <w:sz w:val="24"/>
          <w:szCs w:val="24"/>
        </w:rPr>
        <w:t>similar customer satisfaction survey</w:t>
      </w:r>
      <w:r w:rsidR="008E0F2F">
        <w:rPr>
          <w:rFonts w:cstheme="minorHAnsi"/>
          <w:sz w:val="24"/>
          <w:szCs w:val="24"/>
        </w:rPr>
        <w:t xml:space="preserve"> in 2015</w:t>
      </w:r>
      <w:r>
        <w:rPr>
          <w:rFonts w:cstheme="minorHAnsi"/>
          <w:sz w:val="24"/>
          <w:szCs w:val="24"/>
        </w:rPr>
        <w:t xml:space="preserve">. In addition to the objectives listed above, the FY20 survey results will also be used to find areas of significant change since the </w:t>
      </w:r>
      <w:r w:rsidR="008E0F2F">
        <w:rPr>
          <w:rFonts w:cstheme="minorHAnsi"/>
          <w:sz w:val="24"/>
          <w:szCs w:val="24"/>
        </w:rPr>
        <w:t xml:space="preserve">2015 </w:t>
      </w:r>
      <w:r>
        <w:rPr>
          <w:rFonts w:cstheme="minorHAnsi"/>
          <w:sz w:val="24"/>
          <w:szCs w:val="24"/>
        </w:rPr>
        <w:t>survey.</w:t>
      </w:r>
    </w:p>
    <w:p w:rsidR="00A53F30" w:rsidRPr="008C3FF7" w:rsidRDefault="00A53F30" w:rsidP="009F2846">
      <w:pPr>
        <w:pStyle w:val="ListParagraph"/>
        <w:numPr>
          <w:ilvl w:val="0"/>
          <w:numId w:val="1"/>
        </w:numPr>
        <w:tabs>
          <w:tab w:val="left" w:pos="360"/>
        </w:tabs>
        <w:autoSpaceDE w:val="0"/>
        <w:autoSpaceDN w:val="0"/>
        <w:spacing w:before="240" w:after="120"/>
        <w:ind w:firstLine="0"/>
        <w:contextualSpacing w:val="0"/>
        <w:rPr>
          <w:rFonts w:cstheme="minorHAnsi"/>
          <w:b/>
          <w:sz w:val="24"/>
          <w:szCs w:val="24"/>
        </w:rPr>
      </w:pPr>
      <w:r w:rsidRPr="008C3FF7">
        <w:rPr>
          <w:rFonts w:cstheme="minorHAnsi"/>
          <w:b/>
          <w:sz w:val="24"/>
          <w:szCs w:val="24"/>
        </w:rPr>
        <w:t>Purpose and Use of the Information Collection</w:t>
      </w:r>
    </w:p>
    <w:p w:rsidR="00727560" w:rsidRPr="00727560" w:rsidRDefault="00727560" w:rsidP="009F2846">
      <w:pPr>
        <w:pStyle w:val="ListParagraph"/>
        <w:autoSpaceDE w:val="0"/>
        <w:autoSpaceDN w:val="0"/>
        <w:spacing w:after="240"/>
        <w:ind w:left="360"/>
        <w:contextualSpacing w:val="0"/>
        <w:rPr>
          <w:rFonts w:cstheme="minorHAnsi"/>
          <w:sz w:val="24"/>
          <w:szCs w:val="24"/>
        </w:rPr>
      </w:pPr>
      <w:r>
        <w:rPr>
          <w:rFonts w:cstheme="minorHAnsi"/>
          <w:sz w:val="24"/>
          <w:szCs w:val="24"/>
        </w:rPr>
        <w:t>T</w:t>
      </w:r>
      <w:r w:rsidRPr="00727560">
        <w:rPr>
          <w:rFonts w:cstheme="minorHAnsi"/>
          <w:sz w:val="24"/>
          <w:szCs w:val="24"/>
        </w:rPr>
        <w:t xml:space="preserve">he information collected will </w:t>
      </w:r>
      <w:r>
        <w:rPr>
          <w:rFonts w:cstheme="minorHAnsi"/>
          <w:sz w:val="24"/>
          <w:szCs w:val="24"/>
        </w:rPr>
        <w:t xml:space="preserve">allow </w:t>
      </w:r>
      <w:r w:rsidRPr="00727560">
        <w:rPr>
          <w:rFonts w:cstheme="minorHAnsi"/>
          <w:sz w:val="24"/>
          <w:szCs w:val="24"/>
        </w:rPr>
        <w:t>GLDS</w:t>
      </w:r>
      <w:r>
        <w:rPr>
          <w:rFonts w:cstheme="minorHAnsi"/>
          <w:sz w:val="24"/>
          <w:szCs w:val="24"/>
        </w:rPr>
        <w:t xml:space="preserve"> to improve areas </w:t>
      </w:r>
      <w:r w:rsidR="00817F98">
        <w:rPr>
          <w:rFonts w:cstheme="minorHAnsi"/>
          <w:sz w:val="24"/>
          <w:szCs w:val="24"/>
        </w:rPr>
        <w:t xml:space="preserve">with low customer satisfaction and to </w:t>
      </w:r>
      <w:r w:rsidRPr="00727560">
        <w:rPr>
          <w:rFonts w:cstheme="minorHAnsi"/>
          <w:sz w:val="24"/>
          <w:szCs w:val="24"/>
        </w:rPr>
        <w:t xml:space="preserve">maintain areas </w:t>
      </w:r>
      <w:r w:rsidR="00817F98">
        <w:rPr>
          <w:rFonts w:cstheme="minorHAnsi"/>
          <w:sz w:val="24"/>
          <w:szCs w:val="24"/>
        </w:rPr>
        <w:t>with high customer satisfaction. T</w:t>
      </w:r>
      <w:r w:rsidRPr="00727560">
        <w:rPr>
          <w:rFonts w:cstheme="minorHAnsi"/>
          <w:sz w:val="24"/>
          <w:szCs w:val="24"/>
        </w:rPr>
        <w:t>he end goal is</w:t>
      </w:r>
      <w:r w:rsidR="00817F98">
        <w:rPr>
          <w:rFonts w:cstheme="minorHAnsi"/>
          <w:sz w:val="24"/>
          <w:szCs w:val="24"/>
        </w:rPr>
        <w:t xml:space="preserve"> for GLDS to use the survey results to </w:t>
      </w:r>
      <w:r w:rsidRPr="00727560">
        <w:rPr>
          <w:rFonts w:cstheme="minorHAnsi"/>
          <w:sz w:val="24"/>
          <w:szCs w:val="24"/>
        </w:rPr>
        <w:t>ensure that</w:t>
      </w:r>
      <w:r w:rsidR="00817F98">
        <w:rPr>
          <w:rFonts w:cstheme="minorHAnsi"/>
          <w:sz w:val="24"/>
          <w:szCs w:val="24"/>
        </w:rPr>
        <w:t xml:space="preserve"> its </w:t>
      </w:r>
      <w:r w:rsidRPr="00727560">
        <w:rPr>
          <w:rFonts w:cstheme="minorHAnsi"/>
          <w:sz w:val="24"/>
          <w:szCs w:val="24"/>
        </w:rPr>
        <w:t xml:space="preserve">customers have a useful, efficient, and satisfying experience with GLDS products and services.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Consideration Given to Information Technology</w:t>
      </w:r>
    </w:p>
    <w:p w:rsidR="00A53F30" w:rsidRDefault="00E604BA" w:rsidP="009F2846">
      <w:pPr>
        <w:ind w:left="360"/>
        <w:rPr>
          <w:rFonts w:cstheme="minorHAnsi"/>
          <w:sz w:val="24"/>
          <w:szCs w:val="24"/>
        </w:rPr>
      </w:pPr>
      <w:r>
        <w:rPr>
          <w:rFonts w:cstheme="minorHAnsi"/>
          <w:sz w:val="24"/>
          <w:szCs w:val="24"/>
        </w:rPr>
        <w:t>The surveys will</w:t>
      </w:r>
      <w:r w:rsidR="00964163">
        <w:rPr>
          <w:rFonts w:cstheme="minorHAnsi"/>
          <w:sz w:val="24"/>
          <w:szCs w:val="24"/>
        </w:rPr>
        <w:t xml:space="preserve"> be distributed by e-mail, using e-mail addresses provided by GLDS. The e-</w:t>
      </w:r>
      <w:r w:rsidR="009749F1">
        <w:rPr>
          <w:rFonts w:cstheme="minorHAnsi"/>
          <w:sz w:val="24"/>
          <w:szCs w:val="24"/>
        </w:rPr>
        <w:t>m</w:t>
      </w:r>
      <w:r w:rsidR="00964163">
        <w:rPr>
          <w:rFonts w:cstheme="minorHAnsi"/>
          <w:sz w:val="24"/>
          <w:szCs w:val="24"/>
        </w:rPr>
        <w:t>ail will contain a link to the survey, which the recipient will click to tak</w:t>
      </w:r>
      <w:r w:rsidR="009749F1">
        <w:rPr>
          <w:rFonts w:cstheme="minorHAnsi"/>
          <w:sz w:val="24"/>
          <w:szCs w:val="24"/>
        </w:rPr>
        <w:t>e</w:t>
      </w:r>
      <w:r w:rsidR="00964163">
        <w:rPr>
          <w:rFonts w:cstheme="minorHAnsi"/>
          <w:sz w:val="24"/>
          <w:szCs w:val="24"/>
        </w:rPr>
        <w:t xml:space="preserve"> the survey. </w:t>
      </w:r>
      <w:bookmarkStart w:id="1" w:name="_Hlk9007404"/>
      <w:r w:rsidR="00964163">
        <w:rPr>
          <w:rFonts w:cstheme="minorHAnsi"/>
          <w:sz w:val="24"/>
          <w:szCs w:val="24"/>
        </w:rPr>
        <w:t>SBR will use Verint software to create and send the surveys, as well as to retrieve and compile survey responses.</w:t>
      </w:r>
    </w:p>
    <w:p w:rsidR="00F37D42" w:rsidRPr="00A53F30" w:rsidRDefault="00F37D42" w:rsidP="009F2846">
      <w:pPr>
        <w:ind w:left="360"/>
        <w:rPr>
          <w:rFonts w:cstheme="minorHAnsi"/>
          <w:sz w:val="24"/>
          <w:szCs w:val="24"/>
        </w:rPr>
      </w:pPr>
    </w:p>
    <w:bookmarkEnd w:id="1"/>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lastRenderedPageBreak/>
        <w:t>Duplication of Information</w:t>
      </w:r>
    </w:p>
    <w:p w:rsidR="009749F1" w:rsidRDefault="009749F1" w:rsidP="009F2846">
      <w:pPr>
        <w:ind w:left="360"/>
        <w:rPr>
          <w:rFonts w:cstheme="minorHAnsi"/>
          <w:sz w:val="24"/>
          <w:szCs w:val="24"/>
        </w:rPr>
      </w:pPr>
      <w:r>
        <w:rPr>
          <w:rFonts w:cstheme="minorHAnsi"/>
          <w:sz w:val="24"/>
          <w:szCs w:val="24"/>
        </w:rPr>
        <w:t>This type of survey is unique; no other GLDS satisfaction survey has been or will be issued to GLDS customers.</w:t>
      </w:r>
    </w:p>
    <w:p w:rsidR="00A53F30" w:rsidRDefault="00731BCB" w:rsidP="009F2846">
      <w:pPr>
        <w:ind w:left="360"/>
        <w:rPr>
          <w:rFonts w:cstheme="minorHAnsi"/>
          <w:sz w:val="24"/>
          <w:szCs w:val="24"/>
        </w:rPr>
      </w:pPr>
      <w:r>
        <w:rPr>
          <w:rFonts w:cstheme="minorHAnsi"/>
          <w:sz w:val="24"/>
          <w:szCs w:val="24"/>
        </w:rPr>
        <w:t>SBR</w:t>
      </w:r>
      <w:r w:rsidR="00A02C8E">
        <w:rPr>
          <w:rFonts w:cstheme="minorHAnsi"/>
          <w:sz w:val="24"/>
          <w:szCs w:val="24"/>
        </w:rPr>
        <w:t xml:space="preserve"> administered </w:t>
      </w:r>
      <w:r w:rsidR="0065646C">
        <w:rPr>
          <w:rFonts w:cstheme="minorHAnsi"/>
          <w:sz w:val="24"/>
          <w:szCs w:val="24"/>
        </w:rPr>
        <w:t xml:space="preserve">a </w:t>
      </w:r>
      <w:r w:rsidR="00A02C8E">
        <w:rPr>
          <w:rFonts w:cstheme="minorHAnsi"/>
          <w:sz w:val="24"/>
          <w:szCs w:val="24"/>
        </w:rPr>
        <w:t xml:space="preserve">similar customer satisfaction survey </w:t>
      </w:r>
      <w:r w:rsidR="0065646C">
        <w:rPr>
          <w:rFonts w:cstheme="minorHAnsi"/>
          <w:sz w:val="24"/>
          <w:szCs w:val="24"/>
        </w:rPr>
        <w:t>in 2015</w:t>
      </w:r>
      <w:r w:rsidR="00A02C8E">
        <w:rPr>
          <w:rFonts w:cstheme="minorHAnsi"/>
          <w:sz w:val="24"/>
          <w:szCs w:val="24"/>
        </w:rPr>
        <w:t>. One of the objectives of the FY20 surveys is to capture changes in satisfaction levels from</w:t>
      </w:r>
      <w:r w:rsidR="0065646C">
        <w:rPr>
          <w:rFonts w:cstheme="minorHAnsi"/>
          <w:sz w:val="24"/>
          <w:szCs w:val="24"/>
        </w:rPr>
        <w:t xml:space="preserve"> the</w:t>
      </w:r>
      <w:r w:rsidR="00A02C8E">
        <w:rPr>
          <w:rFonts w:cstheme="minorHAnsi"/>
          <w:sz w:val="24"/>
          <w:szCs w:val="24"/>
        </w:rPr>
        <w:t xml:space="preserve"> previous</w:t>
      </w:r>
      <w:r w:rsidR="0065646C">
        <w:rPr>
          <w:rFonts w:cstheme="minorHAnsi"/>
          <w:sz w:val="24"/>
          <w:szCs w:val="24"/>
        </w:rPr>
        <w:t xml:space="preserve"> survey</w:t>
      </w:r>
      <w:r w:rsidR="009749F1">
        <w:rPr>
          <w:rFonts w:cstheme="minorHAnsi"/>
          <w:sz w:val="24"/>
          <w:szCs w:val="24"/>
        </w:rPr>
        <w:t xml:space="preserve">. For this reason, </w:t>
      </w:r>
      <w:r w:rsidR="00A02C8E">
        <w:rPr>
          <w:rFonts w:cstheme="minorHAnsi"/>
          <w:sz w:val="24"/>
          <w:szCs w:val="24"/>
        </w:rPr>
        <w:t xml:space="preserve">several questions will be identical between the </w:t>
      </w:r>
      <w:r w:rsidR="0065646C">
        <w:rPr>
          <w:rFonts w:cstheme="minorHAnsi"/>
          <w:sz w:val="24"/>
          <w:szCs w:val="24"/>
        </w:rPr>
        <w:t xml:space="preserve">2015 and </w:t>
      </w:r>
      <w:r w:rsidR="00105417">
        <w:rPr>
          <w:rFonts w:cstheme="minorHAnsi"/>
          <w:sz w:val="24"/>
          <w:szCs w:val="24"/>
        </w:rPr>
        <w:t xml:space="preserve">2019 (FY20) </w:t>
      </w:r>
      <w:r w:rsidR="00A02C8E">
        <w:rPr>
          <w:rFonts w:cstheme="minorHAnsi"/>
          <w:sz w:val="24"/>
          <w:szCs w:val="24"/>
        </w:rPr>
        <w:t>surveys.</w:t>
      </w:r>
    </w:p>
    <w:p w:rsidR="00A02C8E" w:rsidRPr="00A53F30" w:rsidRDefault="008A0541" w:rsidP="009F2846">
      <w:pPr>
        <w:spacing w:after="240"/>
        <w:ind w:left="360"/>
        <w:rPr>
          <w:rFonts w:cstheme="minorHAnsi"/>
          <w:sz w:val="24"/>
          <w:szCs w:val="24"/>
        </w:rPr>
      </w:pPr>
      <w:r>
        <w:rPr>
          <w:rFonts w:cstheme="minorHAnsi"/>
          <w:sz w:val="24"/>
          <w:szCs w:val="24"/>
        </w:rPr>
        <w:t>This survey</w:t>
      </w:r>
      <w:r w:rsidR="00936C03">
        <w:rPr>
          <w:rFonts w:cstheme="minorHAnsi"/>
          <w:sz w:val="24"/>
          <w:szCs w:val="24"/>
        </w:rPr>
        <w:t xml:space="preserve"> may be used in subsequent years with OMB approval.</w:t>
      </w:r>
      <w:r>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color w:val="FF0000"/>
          <w:sz w:val="24"/>
          <w:szCs w:val="24"/>
        </w:rPr>
      </w:pPr>
      <w:r w:rsidRPr="00A53F30">
        <w:rPr>
          <w:rFonts w:cstheme="minorHAnsi"/>
          <w:b/>
          <w:sz w:val="24"/>
          <w:szCs w:val="24"/>
        </w:rPr>
        <w:t>Reducing the Burden on Small Entities</w:t>
      </w:r>
    </w:p>
    <w:p w:rsidR="00D6673A" w:rsidRDefault="009C7EBB" w:rsidP="009F2846">
      <w:pPr>
        <w:ind w:left="360"/>
        <w:rPr>
          <w:rFonts w:cstheme="minorHAnsi"/>
          <w:sz w:val="24"/>
          <w:szCs w:val="24"/>
        </w:rPr>
      </w:pPr>
      <w:r>
        <w:rPr>
          <w:rFonts w:cstheme="minorHAnsi"/>
          <w:sz w:val="24"/>
          <w:szCs w:val="24"/>
        </w:rPr>
        <w:t xml:space="preserve">No small businesses or other small entities will be involved in the surveys. The surveys will be sent to federal, state, and city treasury departments that </w:t>
      </w:r>
      <w:r w:rsidR="00D6673A">
        <w:rPr>
          <w:rFonts w:cstheme="minorHAnsi"/>
          <w:sz w:val="24"/>
          <w:szCs w:val="24"/>
        </w:rPr>
        <w:t>use GLDS products and services.</w:t>
      </w:r>
    </w:p>
    <w:p w:rsidR="00A53F30" w:rsidRPr="00A53F30" w:rsidRDefault="00D6673A" w:rsidP="009F2846">
      <w:pPr>
        <w:spacing w:after="240"/>
        <w:ind w:left="360"/>
        <w:rPr>
          <w:rFonts w:cstheme="minorHAnsi"/>
          <w:sz w:val="24"/>
          <w:szCs w:val="24"/>
        </w:rPr>
      </w:pPr>
      <w:r>
        <w:rPr>
          <w:rFonts w:cstheme="minorHAnsi"/>
          <w:sz w:val="24"/>
          <w:szCs w:val="24"/>
        </w:rPr>
        <w:t>SBR will minimize the respondents’ burden by asking for readily available information and by using short</w:t>
      </w:r>
      <w:r w:rsidR="008F03B4">
        <w:rPr>
          <w:rFonts w:cstheme="minorHAnsi"/>
          <w:sz w:val="24"/>
          <w:szCs w:val="24"/>
        </w:rPr>
        <w:t xml:space="preserve"> and easily completed questionnaires</w:t>
      </w:r>
      <w:r>
        <w:rPr>
          <w:rFonts w:cstheme="minorHAnsi"/>
          <w:sz w:val="24"/>
          <w:szCs w:val="24"/>
        </w:rPr>
        <w:t>.</w:t>
      </w:r>
      <w:r w:rsidR="009C7EBB">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 xml:space="preserve">Consequences of Not Conducting Collection </w:t>
      </w:r>
    </w:p>
    <w:p w:rsidR="00403BA3" w:rsidRDefault="007129CE" w:rsidP="009F2846">
      <w:pPr>
        <w:pStyle w:val="ListParagraph"/>
        <w:spacing w:after="240"/>
        <w:ind w:left="360"/>
        <w:contextualSpacing w:val="0"/>
        <w:rPr>
          <w:rFonts w:cstheme="minorHAnsi"/>
          <w:sz w:val="24"/>
          <w:szCs w:val="24"/>
        </w:rPr>
      </w:pPr>
      <w:r>
        <w:rPr>
          <w:rFonts w:cstheme="minorHAnsi"/>
          <w:sz w:val="24"/>
          <w:szCs w:val="24"/>
        </w:rPr>
        <w:t xml:space="preserve">If the surveys </w:t>
      </w:r>
      <w:r w:rsidR="00A50C4B">
        <w:rPr>
          <w:rFonts w:cstheme="minorHAnsi"/>
          <w:sz w:val="24"/>
          <w:szCs w:val="24"/>
        </w:rPr>
        <w:t xml:space="preserve">are </w:t>
      </w:r>
      <w:r>
        <w:rPr>
          <w:rFonts w:cstheme="minorHAnsi"/>
          <w:sz w:val="24"/>
          <w:szCs w:val="24"/>
        </w:rPr>
        <w:t xml:space="preserve">not conducted, GLDS will not </w:t>
      </w:r>
      <w:r w:rsidR="00FC2987">
        <w:rPr>
          <w:rFonts w:cstheme="minorHAnsi"/>
          <w:sz w:val="24"/>
          <w:szCs w:val="24"/>
        </w:rPr>
        <w:t xml:space="preserve">have </w:t>
      </w:r>
      <w:r>
        <w:rPr>
          <w:rFonts w:cstheme="minorHAnsi"/>
          <w:sz w:val="24"/>
          <w:szCs w:val="24"/>
        </w:rPr>
        <w:t xml:space="preserve">feedback from its customers. </w:t>
      </w:r>
      <w:r w:rsidR="009749F1">
        <w:rPr>
          <w:rFonts w:cstheme="minorHAnsi"/>
          <w:sz w:val="24"/>
          <w:szCs w:val="24"/>
        </w:rPr>
        <w:t>I</w:t>
      </w:r>
      <w:r w:rsidR="00A50C4B">
        <w:rPr>
          <w:rFonts w:cstheme="minorHAnsi"/>
          <w:sz w:val="24"/>
          <w:szCs w:val="24"/>
        </w:rPr>
        <w:t>n</w:t>
      </w:r>
      <w:r w:rsidR="009749F1">
        <w:rPr>
          <w:rFonts w:cstheme="minorHAnsi"/>
          <w:sz w:val="24"/>
          <w:szCs w:val="24"/>
        </w:rPr>
        <w:t xml:space="preserve"> the absence of f</w:t>
      </w:r>
      <w:r w:rsidR="00403BA3">
        <w:rPr>
          <w:rFonts w:cstheme="minorHAnsi"/>
          <w:sz w:val="24"/>
          <w:szCs w:val="24"/>
        </w:rPr>
        <w:t>eedback</w:t>
      </w:r>
      <w:r>
        <w:rPr>
          <w:rFonts w:cstheme="minorHAnsi"/>
          <w:sz w:val="24"/>
          <w:szCs w:val="24"/>
        </w:rPr>
        <w:t>, GLDS will not</w:t>
      </w:r>
      <w:r w:rsidR="00403BA3">
        <w:rPr>
          <w:rFonts w:cstheme="minorHAnsi"/>
          <w:sz w:val="24"/>
          <w:szCs w:val="24"/>
        </w:rPr>
        <w:t xml:space="preserve"> know whether customers are </w:t>
      </w:r>
      <w:r>
        <w:rPr>
          <w:rFonts w:cstheme="minorHAnsi"/>
          <w:sz w:val="24"/>
          <w:szCs w:val="24"/>
        </w:rPr>
        <w:t>satisf</w:t>
      </w:r>
      <w:r w:rsidR="00403BA3">
        <w:rPr>
          <w:rFonts w:cstheme="minorHAnsi"/>
          <w:sz w:val="24"/>
          <w:szCs w:val="24"/>
        </w:rPr>
        <w:t xml:space="preserve">ied </w:t>
      </w:r>
      <w:r>
        <w:rPr>
          <w:rFonts w:cstheme="minorHAnsi"/>
          <w:sz w:val="24"/>
          <w:szCs w:val="24"/>
        </w:rPr>
        <w:t xml:space="preserve">with its </w:t>
      </w:r>
      <w:r w:rsidR="00403BA3">
        <w:rPr>
          <w:rFonts w:cstheme="minorHAnsi"/>
          <w:sz w:val="24"/>
          <w:szCs w:val="24"/>
        </w:rPr>
        <w:t xml:space="preserve">various </w:t>
      </w:r>
      <w:r>
        <w:rPr>
          <w:rFonts w:cstheme="minorHAnsi"/>
          <w:sz w:val="24"/>
          <w:szCs w:val="24"/>
        </w:rPr>
        <w:t>products and services</w:t>
      </w:r>
      <w:r w:rsidR="00403BA3">
        <w:rPr>
          <w:rFonts w:cstheme="minorHAnsi"/>
          <w:sz w:val="24"/>
          <w:szCs w:val="24"/>
        </w:rPr>
        <w:t>. Th</w:t>
      </w:r>
      <w:r w:rsidR="00A50C4B">
        <w:rPr>
          <w:rFonts w:cstheme="minorHAnsi"/>
          <w:sz w:val="24"/>
          <w:szCs w:val="24"/>
        </w:rPr>
        <w:t xml:space="preserve">e lack of this information </w:t>
      </w:r>
      <w:r w:rsidR="00403BA3">
        <w:rPr>
          <w:rFonts w:cstheme="minorHAnsi"/>
          <w:sz w:val="24"/>
          <w:szCs w:val="24"/>
        </w:rPr>
        <w:t xml:space="preserve">would cause GLDS to </w:t>
      </w:r>
      <w:r w:rsidR="00FC2987">
        <w:rPr>
          <w:rFonts w:cstheme="minorHAnsi"/>
          <w:sz w:val="24"/>
          <w:szCs w:val="24"/>
        </w:rPr>
        <w:t>be unable to achieve one of its organizational goals: to measure external customer satisfaction.</w:t>
      </w:r>
    </w:p>
    <w:p w:rsidR="00FC2987" w:rsidRDefault="00FB3923" w:rsidP="009F2846">
      <w:pPr>
        <w:pStyle w:val="ListParagraph"/>
        <w:spacing w:after="240"/>
        <w:ind w:left="360"/>
        <w:contextualSpacing w:val="0"/>
        <w:rPr>
          <w:rFonts w:cstheme="minorHAnsi"/>
          <w:sz w:val="24"/>
          <w:szCs w:val="24"/>
        </w:rPr>
      </w:pPr>
      <w:r>
        <w:rPr>
          <w:rFonts w:cstheme="minorHAnsi"/>
          <w:sz w:val="24"/>
          <w:szCs w:val="24"/>
        </w:rPr>
        <w:t>In addition, without this external feedback, GLDS may not be able to properly identify improvement opportunities or burden reduction strategies.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Special Circumstances</w:t>
      </w:r>
    </w:p>
    <w:p w:rsidR="009749F1" w:rsidRDefault="00A53F30" w:rsidP="009F2846">
      <w:pPr>
        <w:spacing w:after="240"/>
        <w:ind w:left="360"/>
        <w:rPr>
          <w:rFonts w:cstheme="minorHAnsi"/>
          <w:sz w:val="24"/>
          <w:szCs w:val="24"/>
        </w:rPr>
      </w:pPr>
      <w:r w:rsidRPr="00A53F30">
        <w:rPr>
          <w:rFonts w:cstheme="minorHAnsi"/>
          <w:sz w:val="24"/>
          <w:szCs w:val="24"/>
        </w:rPr>
        <w:t>There are no special circumstances relat</w:t>
      </w:r>
      <w:r w:rsidR="00957385">
        <w:rPr>
          <w:rFonts w:cstheme="minorHAnsi"/>
          <w:sz w:val="24"/>
          <w:szCs w:val="24"/>
        </w:rPr>
        <w:t>ed to these surveys</w:t>
      </w:r>
      <w:r w:rsidRPr="00A53F30">
        <w:rPr>
          <w:rFonts w:cstheme="minorHAnsi"/>
          <w:sz w:val="24"/>
          <w:szCs w:val="24"/>
        </w:rPr>
        <w:t>.</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Consultations with Persons Outside the Agency</w:t>
      </w:r>
    </w:p>
    <w:p w:rsidR="00A53F30" w:rsidRPr="009F2846" w:rsidRDefault="009F2846" w:rsidP="009F2846">
      <w:pPr>
        <w:spacing w:after="240"/>
        <w:ind w:left="360"/>
        <w:rPr>
          <w:rFonts w:cstheme="minorHAnsi"/>
          <w:sz w:val="24"/>
          <w:szCs w:val="24"/>
        </w:rPr>
      </w:pPr>
      <w:r>
        <w:rPr>
          <w:rFonts w:cstheme="minorHAnsi"/>
          <w:sz w:val="24"/>
          <w:szCs w:val="24"/>
        </w:rPr>
        <w:t>There will be no consultations with persons outside the agency for these surveys.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Payment or Gift</w:t>
      </w:r>
    </w:p>
    <w:p w:rsidR="00A53F30" w:rsidRPr="009F2846" w:rsidRDefault="009F2846" w:rsidP="009F2846">
      <w:pPr>
        <w:ind w:left="360"/>
        <w:rPr>
          <w:rFonts w:cstheme="minorHAnsi"/>
          <w:sz w:val="24"/>
          <w:szCs w:val="24"/>
        </w:rPr>
      </w:pPr>
      <w:r>
        <w:rPr>
          <w:rFonts w:cstheme="minorHAnsi"/>
          <w:sz w:val="24"/>
          <w:szCs w:val="24"/>
        </w:rPr>
        <w:t>There will be no payment or gift to respondents.</w:t>
      </w:r>
    </w:p>
    <w:p w:rsidR="00A53F30" w:rsidRPr="00A454B5" w:rsidRDefault="00A53F30" w:rsidP="009F2846">
      <w:pPr>
        <w:pStyle w:val="ListParagraph"/>
        <w:numPr>
          <w:ilvl w:val="0"/>
          <w:numId w:val="1"/>
        </w:numPr>
        <w:spacing w:before="240" w:after="120"/>
        <w:ind w:left="360"/>
        <w:contextualSpacing w:val="0"/>
        <w:rPr>
          <w:rFonts w:cstheme="minorHAnsi"/>
          <w:b/>
          <w:sz w:val="24"/>
          <w:szCs w:val="24"/>
        </w:rPr>
      </w:pPr>
      <w:r w:rsidRPr="009F2846">
        <w:rPr>
          <w:rFonts w:cstheme="minorHAnsi"/>
          <w:b/>
          <w:color w:val="FF0000"/>
          <w:sz w:val="24"/>
          <w:szCs w:val="24"/>
        </w:rPr>
        <w:t xml:space="preserve"> </w:t>
      </w:r>
      <w:r w:rsidRPr="009F2846">
        <w:rPr>
          <w:rFonts w:cstheme="minorHAnsi"/>
          <w:b/>
          <w:color w:val="000000"/>
          <w:sz w:val="24"/>
          <w:szCs w:val="24"/>
        </w:rPr>
        <w:t>Confidentiality</w:t>
      </w:r>
    </w:p>
    <w:p w:rsidR="00574BBA" w:rsidRDefault="00A454B5" w:rsidP="00E144FE">
      <w:pPr>
        <w:pStyle w:val="ListParagraph"/>
        <w:spacing w:before="120" w:after="120"/>
        <w:ind w:left="360"/>
        <w:contextualSpacing w:val="0"/>
        <w:rPr>
          <w:rFonts w:cstheme="minorHAnsi"/>
          <w:sz w:val="24"/>
          <w:szCs w:val="24"/>
        </w:rPr>
      </w:pPr>
      <w:r>
        <w:rPr>
          <w:rFonts w:cstheme="minorHAnsi"/>
          <w:sz w:val="24"/>
          <w:szCs w:val="24"/>
        </w:rPr>
        <w:t>The respondents’ privacy to the extent allowed by the law</w:t>
      </w:r>
      <w:r w:rsidR="00574BBA">
        <w:rPr>
          <w:rFonts w:cstheme="minorHAnsi"/>
          <w:sz w:val="24"/>
          <w:szCs w:val="24"/>
        </w:rPr>
        <w:t xml:space="preserve"> will be safeguarded at all times.</w:t>
      </w:r>
      <w:r w:rsidR="009749F1">
        <w:rPr>
          <w:rFonts w:cstheme="minorHAnsi"/>
          <w:sz w:val="24"/>
          <w:szCs w:val="24"/>
        </w:rPr>
        <w:t xml:space="preserve"> SBR and GLDS will apply fair information and record-keeping practices to ensure protection of all survey respondents and will hold the identities of respondents private to the extent permitted by the law. </w:t>
      </w:r>
      <w:r w:rsidR="00E144FE">
        <w:rPr>
          <w:rFonts w:cstheme="minorHAnsi"/>
          <w:sz w:val="24"/>
          <w:szCs w:val="24"/>
        </w:rPr>
        <w:t xml:space="preserve">The following sources, which provide for the protection of taxpayer </w:t>
      </w:r>
      <w:r w:rsidR="00E144FE">
        <w:rPr>
          <w:rFonts w:cstheme="minorHAnsi"/>
          <w:sz w:val="24"/>
          <w:szCs w:val="24"/>
        </w:rPr>
        <w:lastRenderedPageBreak/>
        <w:t xml:space="preserve">information as well as its release to authorized recipients, will be used: </w:t>
      </w:r>
      <w:r w:rsidR="00574BBA">
        <w:rPr>
          <w:rFonts w:cstheme="minorHAnsi"/>
          <w:sz w:val="24"/>
          <w:szCs w:val="24"/>
        </w:rPr>
        <w:t>the Privacy Act of 1974, the Freedom of Information Act, and Section 6103 of the Internal Revenue C</w:t>
      </w:r>
      <w:r w:rsidR="00386D1C">
        <w:rPr>
          <w:rFonts w:cstheme="minorHAnsi"/>
          <w:sz w:val="24"/>
          <w:szCs w:val="24"/>
        </w:rPr>
        <w:t xml:space="preserve">ode. </w:t>
      </w:r>
    </w:p>
    <w:p w:rsidR="009749F1" w:rsidRPr="00A53F30" w:rsidRDefault="009749F1" w:rsidP="009749F1">
      <w:pPr>
        <w:pStyle w:val="ListParagraph"/>
        <w:spacing w:after="240"/>
        <w:ind w:left="360"/>
        <w:contextualSpacing w:val="0"/>
        <w:rPr>
          <w:rFonts w:cstheme="minorHAnsi"/>
          <w:sz w:val="24"/>
          <w:szCs w:val="24"/>
        </w:rPr>
      </w:pPr>
      <w:r>
        <w:rPr>
          <w:rFonts w:cstheme="minorHAnsi"/>
          <w:sz w:val="24"/>
          <w:szCs w:val="24"/>
        </w:rPr>
        <w:t xml:space="preserve">The survey will not contain tax return or taxpayer information. Survey participants will not be identified in any of the documents or files used for this project. We will limit and control the amount of information we collect to </w:t>
      </w:r>
      <w:r w:rsidR="00FA6423">
        <w:rPr>
          <w:rFonts w:cstheme="minorHAnsi"/>
          <w:sz w:val="24"/>
          <w:szCs w:val="24"/>
        </w:rPr>
        <w:t xml:space="preserve">those </w:t>
      </w:r>
      <w:r>
        <w:rPr>
          <w:rFonts w:cstheme="minorHAnsi"/>
          <w:sz w:val="24"/>
          <w:szCs w:val="24"/>
        </w:rPr>
        <w:t>items that are necessary to accomplish the research questions.</w:t>
      </w:r>
    </w:p>
    <w:p w:rsidR="00A454B5" w:rsidRPr="00A454B5" w:rsidRDefault="00386D1C" w:rsidP="00A454B5">
      <w:pPr>
        <w:pStyle w:val="ListParagraph"/>
        <w:spacing w:before="240" w:after="120"/>
        <w:ind w:left="360"/>
        <w:contextualSpacing w:val="0"/>
        <w:rPr>
          <w:rFonts w:cstheme="minorHAnsi"/>
          <w:sz w:val="24"/>
          <w:szCs w:val="24"/>
        </w:rPr>
      </w:pPr>
      <w:r>
        <w:rPr>
          <w:rFonts w:cstheme="minorHAnsi"/>
          <w:sz w:val="24"/>
          <w:szCs w:val="24"/>
        </w:rPr>
        <w:t xml:space="preserve">The </w:t>
      </w:r>
      <w:r w:rsidR="00A454B5">
        <w:rPr>
          <w:rFonts w:cstheme="minorHAnsi"/>
          <w:sz w:val="24"/>
          <w:szCs w:val="24"/>
        </w:rPr>
        <w:t xml:space="preserve">security </w:t>
      </w:r>
      <w:r>
        <w:rPr>
          <w:rFonts w:cstheme="minorHAnsi"/>
          <w:sz w:val="24"/>
          <w:szCs w:val="24"/>
        </w:rPr>
        <w:t xml:space="preserve">of the survey data </w:t>
      </w:r>
      <w:r w:rsidR="00A454B5">
        <w:rPr>
          <w:rFonts w:cstheme="minorHAnsi"/>
          <w:sz w:val="24"/>
          <w:szCs w:val="24"/>
        </w:rPr>
        <w:t>will</w:t>
      </w:r>
      <w:r>
        <w:rPr>
          <w:rFonts w:cstheme="minorHAnsi"/>
          <w:sz w:val="24"/>
          <w:szCs w:val="24"/>
        </w:rPr>
        <w:t xml:space="preserve"> </w:t>
      </w:r>
      <w:r w:rsidR="00A454B5">
        <w:rPr>
          <w:rFonts w:cstheme="minorHAnsi"/>
          <w:sz w:val="24"/>
          <w:szCs w:val="24"/>
        </w:rPr>
        <w:t>be safeguarded at all times. Security requirements are based on the Computer Security Act of 1987 and Office of Management and Budget Circular A-130, Appendices A &amp; B.</w:t>
      </w:r>
      <w:r>
        <w:rPr>
          <w:rFonts w:cstheme="minorHAnsi"/>
          <w:sz w:val="24"/>
          <w:szCs w:val="24"/>
        </w:rPr>
        <w:t xml:space="preserve"> Physical security measures include a locked, secure office and a secure server. Notes are stored in locked cabinets or shredded. Data security at the C2 level is accomplished via the Windows 10 operating system. Systems are password protected, users are only allowed access if authorized, and individual audit trails are generated and reviewed periodically.</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Sensitive Nature</w:t>
      </w:r>
    </w:p>
    <w:p w:rsidR="00A53F30" w:rsidRPr="00A53F30" w:rsidRDefault="00B06661" w:rsidP="009F2846">
      <w:pPr>
        <w:ind w:left="360"/>
        <w:rPr>
          <w:rFonts w:cstheme="minorHAnsi"/>
          <w:sz w:val="24"/>
          <w:szCs w:val="24"/>
        </w:rPr>
      </w:pPr>
      <w:r>
        <w:rPr>
          <w:rFonts w:cstheme="minorHAnsi"/>
          <w:sz w:val="24"/>
          <w:szCs w:val="24"/>
        </w:rPr>
        <w:t>No question of a personal or sensitive nature will be asked on the surveys.</w:t>
      </w:r>
    </w:p>
    <w:p w:rsidR="00A53F30" w:rsidRPr="00A53F30" w:rsidRDefault="00A53F30" w:rsidP="009F2846">
      <w:pPr>
        <w:pStyle w:val="ListParagraph"/>
        <w:numPr>
          <w:ilvl w:val="0"/>
          <w:numId w:val="1"/>
        </w:numPr>
        <w:spacing w:before="240" w:after="120"/>
        <w:ind w:left="360"/>
        <w:contextualSpacing w:val="0"/>
        <w:rPr>
          <w:rFonts w:cstheme="minorHAnsi"/>
          <w:b/>
          <w:color w:val="365F91"/>
          <w:sz w:val="24"/>
          <w:szCs w:val="24"/>
        </w:rPr>
      </w:pPr>
      <w:r w:rsidRPr="00A53F30">
        <w:rPr>
          <w:rFonts w:cstheme="minorHAnsi"/>
          <w:b/>
          <w:sz w:val="24"/>
          <w:szCs w:val="24"/>
        </w:rPr>
        <w:t>Burden of Information Collection</w:t>
      </w:r>
    </w:p>
    <w:p w:rsidR="00A53F30" w:rsidRPr="00966B54" w:rsidRDefault="00A53F30" w:rsidP="00351C15">
      <w:pPr>
        <w:pStyle w:val="NoSpacing"/>
        <w:spacing w:before="120" w:after="120" w:line="276" w:lineRule="auto"/>
        <w:ind w:left="360"/>
        <w:rPr>
          <w:rFonts w:asciiTheme="minorHAnsi" w:hAnsiTheme="minorHAnsi" w:cstheme="minorHAnsi"/>
          <w:sz w:val="24"/>
          <w:szCs w:val="24"/>
        </w:rPr>
      </w:pPr>
      <w:r w:rsidRPr="00966B54">
        <w:rPr>
          <w:rFonts w:asciiTheme="minorHAnsi" w:hAnsiTheme="minorHAnsi" w:cstheme="minorHAnsi"/>
          <w:sz w:val="24"/>
          <w:szCs w:val="24"/>
        </w:rPr>
        <w:t xml:space="preserve">The average time of survey completion is expected to be </w:t>
      </w:r>
      <w:r w:rsidR="00966B54" w:rsidRPr="00966B54">
        <w:rPr>
          <w:rFonts w:asciiTheme="minorHAnsi" w:hAnsiTheme="minorHAnsi" w:cstheme="minorHAnsi"/>
          <w:sz w:val="24"/>
          <w:szCs w:val="24"/>
        </w:rPr>
        <w:t>1</w:t>
      </w:r>
      <w:r w:rsidR="0015209E">
        <w:rPr>
          <w:rFonts w:asciiTheme="minorHAnsi" w:hAnsiTheme="minorHAnsi" w:cstheme="minorHAnsi"/>
          <w:sz w:val="24"/>
          <w:szCs w:val="24"/>
        </w:rPr>
        <w:t>0</w:t>
      </w:r>
      <w:r w:rsidR="00966B54" w:rsidRPr="00966B54">
        <w:rPr>
          <w:rFonts w:asciiTheme="minorHAnsi" w:hAnsiTheme="minorHAnsi" w:cstheme="minorHAnsi"/>
          <w:sz w:val="24"/>
          <w:szCs w:val="24"/>
        </w:rPr>
        <w:t xml:space="preserve"> </w:t>
      </w:r>
      <w:r w:rsidRPr="00966B54">
        <w:rPr>
          <w:rFonts w:asciiTheme="minorHAnsi" w:hAnsiTheme="minorHAnsi" w:cstheme="minorHAnsi"/>
          <w:sz w:val="24"/>
          <w:szCs w:val="24"/>
        </w:rPr>
        <w:t>minutes.</w:t>
      </w:r>
    </w:p>
    <w:p w:rsidR="00351C15" w:rsidRDefault="00966B54" w:rsidP="00351C15">
      <w:pPr>
        <w:pStyle w:val="NoSpacing"/>
        <w:spacing w:before="120" w:after="120" w:line="276" w:lineRule="auto"/>
        <w:ind w:left="360"/>
        <w:rPr>
          <w:rFonts w:asciiTheme="minorHAnsi" w:hAnsiTheme="minorHAnsi" w:cstheme="minorHAnsi"/>
          <w:sz w:val="24"/>
          <w:szCs w:val="24"/>
        </w:rPr>
      </w:pPr>
      <w:r>
        <w:rPr>
          <w:rFonts w:asciiTheme="minorHAnsi" w:hAnsiTheme="minorHAnsi" w:cstheme="minorHAnsi"/>
          <w:sz w:val="24"/>
          <w:szCs w:val="24"/>
        </w:rPr>
        <w:t xml:space="preserve">We will mail the surveys out to a population group of </w:t>
      </w:r>
      <w:r w:rsidR="00E16E01">
        <w:rPr>
          <w:rFonts w:asciiTheme="minorHAnsi" w:hAnsiTheme="minorHAnsi" w:cstheme="minorHAnsi"/>
          <w:sz w:val="24"/>
          <w:szCs w:val="24"/>
        </w:rPr>
        <w:t xml:space="preserve">60 </w:t>
      </w:r>
      <w:r w:rsidR="00351C15">
        <w:rPr>
          <w:rFonts w:asciiTheme="minorHAnsi" w:hAnsiTheme="minorHAnsi" w:cstheme="minorHAnsi"/>
          <w:sz w:val="24"/>
          <w:szCs w:val="24"/>
        </w:rPr>
        <w:t xml:space="preserve">GLDS </w:t>
      </w:r>
      <w:r w:rsidR="00E16E01">
        <w:rPr>
          <w:rFonts w:asciiTheme="minorHAnsi" w:hAnsiTheme="minorHAnsi" w:cstheme="minorHAnsi"/>
          <w:sz w:val="24"/>
          <w:szCs w:val="24"/>
        </w:rPr>
        <w:t>Data Services customers</w:t>
      </w:r>
      <w:r>
        <w:rPr>
          <w:rFonts w:asciiTheme="minorHAnsi" w:hAnsiTheme="minorHAnsi" w:cstheme="minorHAnsi"/>
          <w:sz w:val="24"/>
          <w:szCs w:val="24"/>
        </w:rPr>
        <w:t>. Based on a</w:t>
      </w:r>
      <w:r w:rsidR="00351C15">
        <w:rPr>
          <w:rFonts w:asciiTheme="minorHAnsi" w:hAnsiTheme="minorHAnsi" w:cstheme="minorHAnsi"/>
          <w:sz w:val="24"/>
          <w:szCs w:val="24"/>
        </w:rPr>
        <w:t xml:space="preserve">n estimated </w:t>
      </w:r>
      <w:r>
        <w:rPr>
          <w:rFonts w:asciiTheme="minorHAnsi" w:hAnsiTheme="minorHAnsi" w:cstheme="minorHAnsi"/>
          <w:sz w:val="24"/>
          <w:szCs w:val="24"/>
        </w:rPr>
        <w:t xml:space="preserve">45% response rate, we expect about </w:t>
      </w:r>
      <w:r w:rsidR="00E16E01">
        <w:rPr>
          <w:rFonts w:asciiTheme="minorHAnsi" w:hAnsiTheme="minorHAnsi" w:cstheme="minorHAnsi"/>
          <w:sz w:val="24"/>
          <w:szCs w:val="24"/>
        </w:rPr>
        <w:t>27</w:t>
      </w:r>
      <w:r>
        <w:rPr>
          <w:rFonts w:asciiTheme="minorHAnsi" w:hAnsiTheme="minorHAnsi" w:cstheme="minorHAnsi"/>
          <w:sz w:val="24"/>
          <w:szCs w:val="24"/>
        </w:rPr>
        <w:t xml:space="preserve"> </w:t>
      </w:r>
      <w:r w:rsidR="00A53F30" w:rsidRPr="00966B54">
        <w:rPr>
          <w:rFonts w:asciiTheme="minorHAnsi" w:hAnsiTheme="minorHAnsi" w:cstheme="minorHAnsi"/>
          <w:sz w:val="24"/>
          <w:szCs w:val="24"/>
        </w:rPr>
        <w:t>potential respondents</w:t>
      </w:r>
      <w:r w:rsidR="00351C15">
        <w:rPr>
          <w:rFonts w:asciiTheme="minorHAnsi" w:hAnsiTheme="minorHAnsi" w:cstheme="minorHAnsi"/>
          <w:sz w:val="24"/>
          <w:szCs w:val="24"/>
        </w:rPr>
        <w:t xml:space="preserve"> and </w:t>
      </w:r>
      <w:r w:rsidR="00E16E01">
        <w:rPr>
          <w:rFonts w:asciiTheme="minorHAnsi" w:hAnsiTheme="minorHAnsi" w:cstheme="minorHAnsi"/>
          <w:sz w:val="24"/>
          <w:szCs w:val="24"/>
        </w:rPr>
        <w:t xml:space="preserve">33 </w:t>
      </w:r>
      <w:r w:rsidR="00351C15">
        <w:rPr>
          <w:rFonts w:asciiTheme="minorHAnsi" w:hAnsiTheme="minorHAnsi" w:cstheme="minorHAnsi"/>
          <w:sz w:val="24"/>
          <w:szCs w:val="24"/>
        </w:rPr>
        <w:t>non-participants</w:t>
      </w:r>
      <w:r w:rsidR="00A53F30" w:rsidRPr="00966B54">
        <w:rPr>
          <w:rFonts w:asciiTheme="minorHAnsi" w:hAnsiTheme="minorHAnsi" w:cstheme="minorHAnsi"/>
          <w:sz w:val="24"/>
          <w:szCs w:val="24"/>
        </w:rPr>
        <w:t>.</w:t>
      </w:r>
    </w:p>
    <w:p w:rsidR="00351C15" w:rsidRDefault="00351C15" w:rsidP="004F41E8">
      <w:pPr>
        <w:pStyle w:val="NoSpacing"/>
        <w:numPr>
          <w:ilvl w:val="0"/>
          <w:numId w:val="4"/>
        </w:numPr>
        <w:spacing w:before="120" w:after="120" w:line="276" w:lineRule="auto"/>
        <w:rPr>
          <w:rFonts w:asciiTheme="minorHAnsi" w:hAnsiTheme="minorHAnsi" w:cstheme="minorHAnsi"/>
          <w:sz w:val="24"/>
          <w:szCs w:val="24"/>
        </w:rPr>
      </w:pPr>
      <w:r>
        <w:rPr>
          <w:rFonts w:asciiTheme="minorHAnsi" w:hAnsiTheme="minorHAnsi" w:cstheme="minorHAnsi"/>
          <w:sz w:val="24"/>
          <w:szCs w:val="24"/>
        </w:rPr>
        <w:t xml:space="preserve">For the population group, the time needed to read the e-mail invitations and subsequent reminders is about 5 minutes. The </w:t>
      </w:r>
      <w:r w:rsidR="004F41E8">
        <w:rPr>
          <w:rFonts w:asciiTheme="minorHAnsi" w:hAnsiTheme="minorHAnsi" w:cstheme="minorHAnsi"/>
          <w:sz w:val="24"/>
          <w:szCs w:val="24"/>
        </w:rPr>
        <w:t xml:space="preserve">time </w:t>
      </w:r>
      <w:r>
        <w:rPr>
          <w:rFonts w:asciiTheme="minorHAnsi" w:hAnsiTheme="minorHAnsi" w:cstheme="minorHAnsi"/>
          <w:sz w:val="24"/>
          <w:szCs w:val="24"/>
        </w:rPr>
        <w:t xml:space="preserve">burden </w:t>
      </w:r>
      <w:r w:rsidR="004F41E8">
        <w:rPr>
          <w:rFonts w:asciiTheme="minorHAnsi" w:hAnsiTheme="minorHAnsi" w:cstheme="minorHAnsi"/>
          <w:sz w:val="24"/>
          <w:szCs w:val="24"/>
        </w:rPr>
        <w:t>for</w:t>
      </w:r>
      <w:r>
        <w:rPr>
          <w:rFonts w:asciiTheme="minorHAnsi" w:hAnsiTheme="minorHAnsi" w:cstheme="minorHAnsi"/>
          <w:sz w:val="24"/>
          <w:szCs w:val="24"/>
        </w:rPr>
        <w:t xml:space="preserve"> this group is </w:t>
      </w:r>
      <w:r w:rsidR="00E16E01">
        <w:rPr>
          <w:rFonts w:asciiTheme="minorHAnsi" w:hAnsiTheme="minorHAnsi" w:cstheme="minorHAnsi"/>
          <w:sz w:val="24"/>
          <w:szCs w:val="24"/>
        </w:rPr>
        <w:t>60</w:t>
      </w:r>
      <w:r>
        <w:rPr>
          <w:rFonts w:asciiTheme="minorHAnsi" w:hAnsiTheme="minorHAnsi" w:cstheme="minorHAnsi"/>
          <w:sz w:val="24"/>
          <w:szCs w:val="24"/>
        </w:rPr>
        <w:t xml:space="preserve"> x </w:t>
      </w:r>
      <w:r w:rsidR="004F41E8">
        <w:rPr>
          <w:rFonts w:asciiTheme="minorHAnsi" w:hAnsiTheme="minorHAnsi" w:cstheme="minorHAnsi"/>
          <w:sz w:val="24"/>
          <w:szCs w:val="24"/>
        </w:rPr>
        <w:t>[</w:t>
      </w:r>
      <w:r>
        <w:rPr>
          <w:rFonts w:asciiTheme="minorHAnsi" w:hAnsiTheme="minorHAnsi" w:cstheme="minorHAnsi"/>
          <w:sz w:val="24"/>
          <w:szCs w:val="24"/>
        </w:rPr>
        <w:t>5 minutes/60 minutes</w:t>
      </w:r>
      <w:r w:rsidR="004F41E8">
        <w:rPr>
          <w:rFonts w:asciiTheme="minorHAnsi" w:hAnsiTheme="minorHAnsi" w:cstheme="minorHAnsi"/>
          <w:sz w:val="24"/>
          <w:szCs w:val="24"/>
        </w:rPr>
        <w:t>]</w:t>
      </w:r>
      <w:r>
        <w:rPr>
          <w:rFonts w:asciiTheme="minorHAnsi" w:hAnsiTheme="minorHAnsi" w:cstheme="minorHAnsi"/>
          <w:sz w:val="24"/>
          <w:szCs w:val="24"/>
        </w:rPr>
        <w:t xml:space="preserve"> = </w:t>
      </w:r>
      <w:r w:rsidR="00E16E01" w:rsidRPr="00E16E01">
        <w:rPr>
          <w:rFonts w:asciiTheme="minorHAnsi" w:hAnsiTheme="minorHAnsi" w:cstheme="minorHAnsi"/>
          <w:sz w:val="24"/>
          <w:szCs w:val="24"/>
          <w:u w:val="single"/>
        </w:rPr>
        <w:t xml:space="preserve">5 </w:t>
      </w:r>
      <w:r w:rsidRPr="00E16E01">
        <w:rPr>
          <w:rFonts w:asciiTheme="minorHAnsi" w:hAnsiTheme="minorHAnsi" w:cstheme="minorHAnsi"/>
          <w:sz w:val="24"/>
          <w:szCs w:val="24"/>
          <w:u w:val="single"/>
        </w:rPr>
        <w:t>b</w:t>
      </w:r>
      <w:r w:rsidRPr="00351C15">
        <w:rPr>
          <w:rFonts w:asciiTheme="minorHAnsi" w:hAnsiTheme="minorHAnsi" w:cstheme="minorHAnsi"/>
          <w:sz w:val="24"/>
          <w:szCs w:val="24"/>
          <w:u w:val="single"/>
        </w:rPr>
        <w:t>urden hours</w:t>
      </w:r>
      <w:r>
        <w:rPr>
          <w:rFonts w:asciiTheme="minorHAnsi" w:hAnsiTheme="minorHAnsi" w:cstheme="minorHAnsi"/>
          <w:sz w:val="24"/>
          <w:szCs w:val="24"/>
        </w:rPr>
        <w:t>.</w:t>
      </w:r>
    </w:p>
    <w:p w:rsidR="00A53F30" w:rsidRPr="00966B54" w:rsidRDefault="00A53F30" w:rsidP="009C194B">
      <w:pPr>
        <w:pStyle w:val="NoSpacing"/>
        <w:numPr>
          <w:ilvl w:val="0"/>
          <w:numId w:val="4"/>
        </w:numPr>
        <w:spacing w:before="120" w:after="120" w:line="276" w:lineRule="auto"/>
        <w:rPr>
          <w:rFonts w:asciiTheme="minorHAnsi" w:hAnsiTheme="minorHAnsi" w:cstheme="minorHAnsi"/>
          <w:sz w:val="24"/>
          <w:szCs w:val="24"/>
        </w:rPr>
      </w:pPr>
      <w:r w:rsidRPr="00966B54">
        <w:rPr>
          <w:rFonts w:asciiTheme="minorHAnsi" w:hAnsiTheme="minorHAnsi" w:cstheme="minorHAnsi"/>
          <w:sz w:val="24"/>
          <w:szCs w:val="24"/>
        </w:rPr>
        <w:t>For participants, t</w:t>
      </w:r>
      <w:r w:rsidR="004F41E8">
        <w:rPr>
          <w:rFonts w:asciiTheme="minorHAnsi" w:hAnsiTheme="minorHAnsi" w:cstheme="minorHAnsi"/>
          <w:sz w:val="24"/>
          <w:szCs w:val="24"/>
        </w:rPr>
        <w:t>he t</w:t>
      </w:r>
      <w:r w:rsidRPr="00966B54">
        <w:rPr>
          <w:rFonts w:asciiTheme="minorHAnsi" w:hAnsiTheme="minorHAnsi" w:cstheme="minorHAnsi"/>
          <w:sz w:val="24"/>
          <w:szCs w:val="24"/>
        </w:rPr>
        <w:t xml:space="preserve">otal time to complete the survey is </w:t>
      </w:r>
      <w:r w:rsidR="004F41E8">
        <w:rPr>
          <w:rFonts w:asciiTheme="minorHAnsi" w:hAnsiTheme="minorHAnsi" w:cstheme="minorHAnsi"/>
          <w:sz w:val="24"/>
          <w:szCs w:val="24"/>
        </w:rPr>
        <w:t>1</w:t>
      </w:r>
      <w:r w:rsidR="00E16E01">
        <w:rPr>
          <w:rFonts w:asciiTheme="minorHAnsi" w:hAnsiTheme="minorHAnsi" w:cstheme="minorHAnsi"/>
          <w:sz w:val="24"/>
          <w:szCs w:val="24"/>
        </w:rPr>
        <w:t>0</w:t>
      </w:r>
      <w:r w:rsidRPr="00966B54">
        <w:rPr>
          <w:rFonts w:asciiTheme="minorHAnsi" w:hAnsiTheme="minorHAnsi" w:cstheme="minorHAnsi"/>
          <w:sz w:val="24"/>
          <w:szCs w:val="24"/>
        </w:rPr>
        <w:t xml:space="preserve"> minutes.  The </w:t>
      </w:r>
      <w:r w:rsidR="004F41E8">
        <w:rPr>
          <w:rFonts w:asciiTheme="minorHAnsi" w:hAnsiTheme="minorHAnsi" w:cstheme="minorHAnsi"/>
          <w:sz w:val="24"/>
          <w:szCs w:val="24"/>
        </w:rPr>
        <w:t xml:space="preserve">time </w:t>
      </w:r>
      <w:r w:rsidRPr="00966B54">
        <w:rPr>
          <w:rFonts w:asciiTheme="minorHAnsi" w:hAnsiTheme="minorHAnsi" w:cstheme="minorHAnsi"/>
          <w:sz w:val="24"/>
          <w:szCs w:val="24"/>
        </w:rPr>
        <w:t xml:space="preserve">burden </w:t>
      </w:r>
      <w:r w:rsidR="004F41E8">
        <w:rPr>
          <w:rFonts w:asciiTheme="minorHAnsi" w:hAnsiTheme="minorHAnsi" w:cstheme="minorHAnsi"/>
          <w:sz w:val="24"/>
          <w:szCs w:val="24"/>
        </w:rPr>
        <w:t xml:space="preserve">for this group is </w:t>
      </w:r>
      <w:r w:rsidR="00E16E01">
        <w:rPr>
          <w:rFonts w:asciiTheme="minorHAnsi" w:hAnsiTheme="minorHAnsi" w:cstheme="minorHAnsi"/>
          <w:sz w:val="24"/>
          <w:szCs w:val="24"/>
        </w:rPr>
        <w:t xml:space="preserve">27 </w:t>
      </w:r>
      <w:r w:rsidRPr="00966B54">
        <w:rPr>
          <w:rFonts w:asciiTheme="minorHAnsi" w:hAnsiTheme="minorHAnsi" w:cstheme="minorHAnsi"/>
          <w:sz w:val="24"/>
          <w:szCs w:val="24"/>
        </w:rPr>
        <w:t xml:space="preserve">x </w:t>
      </w:r>
      <w:r w:rsidR="004F41E8">
        <w:rPr>
          <w:rFonts w:asciiTheme="minorHAnsi" w:hAnsiTheme="minorHAnsi" w:cstheme="minorHAnsi"/>
          <w:sz w:val="24"/>
          <w:szCs w:val="24"/>
        </w:rPr>
        <w:t>[1</w:t>
      </w:r>
      <w:r w:rsidR="00E16E01">
        <w:rPr>
          <w:rFonts w:asciiTheme="minorHAnsi" w:hAnsiTheme="minorHAnsi" w:cstheme="minorHAnsi"/>
          <w:sz w:val="24"/>
          <w:szCs w:val="24"/>
        </w:rPr>
        <w:t>0</w:t>
      </w:r>
      <w:r w:rsidR="004F41E8">
        <w:rPr>
          <w:rFonts w:asciiTheme="minorHAnsi" w:hAnsiTheme="minorHAnsi" w:cstheme="minorHAnsi"/>
          <w:sz w:val="24"/>
          <w:szCs w:val="24"/>
        </w:rPr>
        <w:t xml:space="preserve"> minutes</w:t>
      </w:r>
      <w:r w:rsidRPr="00966B54">
        <w:rPr>
          <w:rFonts w:asciiTheme="minorHAnsi" w:hAnsiTheme="minorHAnsi" w:cstheme="minorHAnsi"/>
          <w:sz w:val="24"/>
          <w:szCs w:val="24"/>
        </w:rPr>
        <w:t>/60</w:t>
      </w:r>
      <w:r w:rsidR="004F41E8">
        <w:rPr>
          <w:rFonts w:asciiTheme="minorHAnsi" w:hAnsiTheme="minorHAnsi" w:cstheme="minorHAnsi"/>
          <w:sz w:val="24"/>
          <w:szCs w:val="24"/>
        </w:rPr>
        <w:t xml:space="preserve"> minutes] </w:t>
      </w:r>
      <w:r w:rsidRPr="00966B54">
        <w:rPr>
          <w:rFonts w:asciiTheme="minorHAnsi" w:hAnsiTheme="minorHAnsi" w:cstheme="minorHAnsi"/>
          <w:sz w:val="24"/>
          <w:szCs w:val="24"/>
        </w:rPr>
        <w:t xml:space="preserve">= </w:t>
      </w:r>
      <w:r w:rsidR="00E16E01">
        <w:rPr>
          <w:rFonts w:asciiTheme="minorHAnsi" w:hAnsiTheme="minorHAnsi" w:cstheme="minorHAnsi"/>
          <w:sz w:val="24"/>
          <w:szCs w:val="24"/>
          <w:u w:val="single"/>
        </w:rPr>
        <w:t>4.5</w:t>
      </w:r>
      <w:r w:rsidR="004F41E8">
        <w:rPr>
          <w:rFonts w:asciiTheme="minorHAnsi" w:hAnsiTheme="minorHAnsi" w:cstheme="minorHAnsi"/>
          <w:sz w:val="24"/>
          <w:szCs w:val="24"/>
          <w:u w:val="single"/>
        </w:rPr>
        <w:t xml:space="preserve"> </w:t>
      </w:r>
      <w:r w:rsidRPr="00966B54">
        <w:rPr>
          <w:rFonts w:asciiTheme="minorHAnsi" w:hAnsiTheme="minorHAnsi" w:cstheme="minorHAnsi"/>
          <w:sz w:val="24"/>
          <w:szCs w:val="24"/>
          <w:u w:val="single"/>
        </w:rPr>
        <w:t>burden hours</w:t>
      </w:r>
      <w:r w:rsidRPr="00966B54">
        <w:rPr>
          <w:rFonts w:asciiTheme="minorHAnsi" w:hAnsiTheme="minorHAnsi" w:cstheme="minorHAnsi"/>
          <w:sz w:val="24"/>
          <w:szCs w:val="24"/>
        </w:rPr>
        <w:t>.</w:t>
      </w:r>
    </w:p>
    <w:p w:rsidR="00A53F30" w:rsidRPr="00A53F30" w:rsidRDefault="00A53F30" w:rsidP="009C194B">
      <w:pPr>
        <w:pStyle w:val="NoSpacing"/>
        <w:spacing w:before="120" w:after="120" w:line="276" w:lineRule="auto"/>
        <w:ind w:left="360"/>
        <w:rPr>
          <w:rFonts w:asciiTheme="minorHAnsi" w:hAnsiTheme="minorHAnsi" w:cstheme="minorHAnsi"/>
          <w:sz w:val="24"/>
          <w:szCs w:val="24"/>
        </w:rPr>
      </w:pPr>
      <w:r w:rsidRPr="00A53F30">
        <w:rPr>
          <w:rFonts w:asciiTheme="minorHAnsi" w:hAnsiTheme="minorHAnsi" w:cstheme="minorHAnsi"/>
          <w:sz w:val="24"/>
          <w:szCs w:val="24"/>
        </w:rPr>
        <w:t>The total burden hours for the survey is (</w:t>
      </w:r>
      <w:r w:rsidR="00E16E01">
        <w:rPr>
          <w:rFonts w:asciiTheme="minorHAnsi" w:hAnsiTheme="minorHAnsi" w:cstheme="minorHAnsi"/>
          <w:sz w:val="24"/>
          <w:szCs w:val="24"/>
        </w:rPr>
        <w:t>5</w:t>
      </w:r>
      <w:r w:rsidRPr="00A53F30">
        <w:rPr>
          <w:rFonts w:asciiTheme="minorHAnsi" w:hAnsiTheme="minorHAnsi" w:cstheme="minorHAnsi"/>
          <w:sz w:val="24"/>
          <w:szCs w:val="24"/>
        </w:rPr>
        <w:t xml:space="preserve"> + </w:t>
      </w:r>
      <w:r w:rsidR="00E16E01">
        <w:rPr>
          <w:rFonts w:asciiTheme="minorHAnsi" w:hAnsiTheme="minorHAnsi" w:cstheme="minorHAnsi"/>
          <w:sz w:val="24"/>
          <w:szCs w:val="24"/>
        </w:rPr>
        <w:t>4.5</w:t>
      </w:r>
      <w:r w:rsidRPr="00A53F30">
        <w:rPr>
          <w:rFonts w:asciiTheme="minorHAnsi" w:hAnsiTheme="minorHAnsi" w:cstheme="minorHAnsi"/>
          <w:sz w:val="24"/>
          <w:szCs w:val="24"/>
        </w:rPr>
        <w:t xml:space="preserve">) = </w:t>
      </w:r>
      <w:r w:rsidR="00E16E01">
        <w:rPr>
          <w:rFonts w:asciiTheme="minorHAnsi" w:hAnsiTheme="minorHAnsi" w:cstheme="minorHAnsi"/>
          <w:b/>
          <w:sz w:val="24"/>
          <w:szCs w:val="24"/>
          <w:u w:val="single"/>
        </w:rPr>
        <w:t xml:space="preserve">9.5 </w:t>
      </w:r>
      <w:r w:rsidRPr="00A53F30">
        <w:rPr>
          <w:rFonts w:asciiTheme="minorHAnsi" w:hAnsiTheme="minorHAnsi" w:cstheme="minorHAnsi"/>
          <w:b/>
          <w:sz w:val="24"/>
          <w:szCs w:val="24"/>
          <w:u w:val="single"/>
        </w:rPr>
        <w:t>burden hours</w:t>
      </w:r>
      <w:r w:rsidRPr="00A53F30">
        <w:rPr>
          <w:rFonts w:asciiTheme="minorHAnsi" w:hAnsiTheme="minorHAnsi" w:cstheme="minorHAnsi"/>
          <w:sz w:val="24"/>
          <w:szCs w:val="24"/>
        </w:rPr>
        <w:t>.</w:t>
      </w:r>
    </w:p>
    <w:p w:rsidR="00A53F30" w:rsidRPr="00A53F30" w:rsidRDefault="00A53F30" w:rsidP="009F2846">
      <w:pPr>
        <w:pStyle w:val="NoSpacing"/>
        <w:spacing w:line="276" w:lineRule="auto"/>
        <w:ind w:left="360"/>
        <w:rPr>
          <w:rFonts w:asciiTheme="minorHAnsi" w:hAnsiTheme="minorHAnsi" w:cstheme="minorHAnsi"/>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A53F30" w:rsidRPr="00A53F30" w:rsidTr="00242B6B">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Total Burden (hours)</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Potential Respondents Contact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E16E01"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60</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jc w:val="center"/>
              <w:rPr>
                <w:rFonts w:asciiTheme="minorHAnsi" w:hAnsiTheme="minorHAnsi" w:cstheme="minorHAnsi"/>
                <w:sz w:val="24"/>
                <w:szCs w:val="24"/>
              </w:rPr>
            </w:pPr>
            <w:r w:rsidRPr="00A53F30">
              <w:rPr>
                <w:rFonts w:asciiTheme="minorHAnsi" w:hAnsiTheme="minorHAnsi" w:cstheme="minorHAnsi"/>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E16E01"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5</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E16E01"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27</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9C194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1</w:t>
            </w:r>
            <w:r w:rsidR="00E16E01">
              <w:rPr>
                <w:rFonts w:asciiTheme="minorHAnsi" w:hAnsiTheme="minorHAnsi" w:cstheme="minorHAnsi"/>
                <w:sz w:val="24"/>
                <w:szCs w:val="24"/>
              </w:rP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E16E01"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4.5</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b/>
                <w:sz w:val="24"/>
                <w:szCs w:val="24"/>
              </w:rPr>
            </w:pPr>
            <w:r w:rsidRPr="00A53F30">
              <w:rPr>
                <w:rFonts w:asciiTheme="minorHAnsi" w:hAnsiTheme="minorHAnsi" w:cstheme="minorHAnsi"/>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E16E01" w:rsidP="009F2846">
            <w:pPr>
              <w:pStyle w:val="NoSpacing"/>
              <w:spacing w:line="276" w:lineRule="auto"/>
              <w:jc w:val="center"/>
              <w:rPr>
                <w:rFonts w:asciiTheme="minorHAnsi" w:hAnsiTheme="minorHAnsi" w:cstheme="minorHAnsi"/>
                <w:b/>
                <w:sz w:val="24"/>
                <w:szCs w:val="24"/>
              </w:rPr>
            </w:pPr>
            <w:r>
              <w:rPr>
                <w:rFonts w:asciiTheme="minorHAnsi" w:hAnsiTheme="minorHAnsi" w:cstheme="minorHAnsi"/>
                <w:b/>
                <w:sz w:val="24"/>
                <w:szCs w:val="24"/>
              </w:rPr>
              <w:t>9.5</w:t>
            </w:r>
          </w:p>
        </w:tc>
      </w:tr>
    </w:tbl>
    <w:p w:rsidR="00A53F30" w:rsidRPr="00A53F30" w:rsidRDefault="00A53F30" w:rsidP="009F2846">
      <w:pPr>
        <w:pStyle w:val="NoSpacing"/>
        <w:spacing w:line="276" w:lineRule="auto"/>
        <w:ind w:left="360"/>
        <w:rPr>
          <w:rFonts w:asciiTheme="minorHAnsi" w:hAnsiTheme="minorHAnsi" w:cstheme="minorHAnsi"/>
          <w:color w:val="FF0000"/>
          <w:sz w:val="24"/>
          <w:szCs w:val="24"/>
        </w:rPr>
      </w:pPr>
    </w:p>
    <w:p w:rsidR="00A53F30" w:rsidRPr="00A53F30" w:rsidRDefault="00A53F30" w:rsidP="009F2846">
      <w:pPr>
        <w:pStyle w:val="NoSpacing"/>
        <w:spacing w:line="276" w:lineRule="auto"/>
        <w:ind w:left="720"/>
        <w:rPr>
          <w:rFonts w:asciiTheme="minorHAnsi" w:hAnsiTheme="minorHAnsi" w:cstheme="minorHAnsi"/>
          <w:color w:val="FF0000"/>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Costs to Respondents</w:t>
      </w:r>
    </w:p>
    <w:p w:rsidR="00A53F30" w:rsidRPr="00A53F30" w:rsidRDefault="00924392" w:rsidP="009F2846">
      <w:pPr>
        <w:ind w:left="360"/>
        <w:rPr>
          <w:rFonts w:cstheme="minorHAnsi"/>
          <w:sz w:val="24"/>
          <w:szCs w:val="24"/>
        </w:rPr>
      </w:pPr>
      <w:r w:rsidRPr="00924392">
        <w:rPr>
          <w:color w:val="000000"/>
          <w:sz w:val="24"/>
          <w:szCs w:val="24"/>
        </w:rPr>
        <w:t>There is no dollar cost to respondents.  The total estimated annual cost burden to respondents is $</w:t>
      </w:r>
      <w:r>
        <w:rPr>
          <w:color w:val="000000"/>
          <w:sz w:val="24"/>
          <w:szCs w:val="24"/>
        </w:rPr>
        <w:t>237.31</w:t>
      </w:r>
      <w:r w:rsidRPr="00924392">
        <w:rPr>
          <w:color w:val="000000"/>
          <w:sz w:val="24"/>
          <w:szCs w:val="24"/>
        </w:rPr>
        <w:t>.  The surveys take place across the United States with all cross-sections of society.  This estimate was created using the mean hourly wage for all occupations ($24.98) from the BLS May 2018 National Occupational Employment and Wage Estimates - United States.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 of Federal Government</w:t>
      </w:r>
    </w:p>
    <w:p w:rsidR="00A53F30" w:rsidRPr="009C194B" w:rsidRDefault="009C194B" w:rsidP="009C194B">
      <w:pPr>
        <w:pStyle w:val="ListParagraph"/>
        <w:spacing w:after="240"/>
        <w:ind w:left="360"/>
        <w:contextualSpacing w:val="0"/>
        <w:rPr>
          <w:rFonts w:cstheme="minorHAnsi"/>
          <w:sz w:val="24"/>
          <w:szCs w:val="24"/>
        </w:rPr>
      </w:pPr>
      <w:r>
        <w:rPr>
          <w:rFonts w:cstheme="minorHAnsi"/>
          <w:sz w:val="24"/>
          <w:szCs w:val="24"/>
        </w:rPr>
        <w:t>There is no additional cost to the federal government for this project.</w:t>
      </w:r>
    </w:p>
    <w:p w:rsidR="00A53F30" w:rsidRPr="00A53F30" w:rsidRDefault="00A53F30" w:rsidP="009C194B">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Reason for Change</w:t>
      </w:r>
    </w:p>
    <w:p w:rsidR="00A53F30" w:rsidRPr="00A53F30" w:rsidRDefault="00A53F30" w:rsidP="009C194B">
      <w:pPr>
        <w:spacing w:before="120" w:after="240"/>
        <w:ind w:left="360"/>
        <w:rPr>
          <w:rFonts w:cstheme="minorHAnsi"/>
          <w:sz w:val="24"/>
          <w:szCs w:val="24"/>
        </w:rPr>
      </w:pPr>
      <w:r w:rsidRPr="00A53F30">
        <w:rPr>
          <w:rFonts w:cstheme="minorHAnsi"/>
          <w:sz w:val="24"/>
          <w:szCs w:val="24"/>
        </w:rPr>
        <w:t>This is a new request</w:t>
      </w:r>
      <w:r w:rsidR="009C194B">
        <w:rPr>
          <w:rFonts w:cstheme="minorHAnsi"/>
          <w:sz w:val="24"/>
          <w:szCs w:val="24"/>
        </w:rPr>
        <w:t>. No change is being requested.</w:t>
      </w:r>
    </w:p>
    <w:p w:rsidR="00A53F30" w:rsidRPr="00752617" w:rsidRDefault="00A53F30" w:rsidP="009C194B">
      <w:pPr>
        <w:pStyle w:val="ListParagraph"/>
        <w:numPr>
          <w:ilvl w:val="0"/>
          <w:numId w:val="1"/>
        </w:numPr>
        <w:spacing w:before="240" w:after="120"/>
        <w:ind w:left="360"/>
        <w:contextualSpacing w:val="0"/>
        <w:rPr>
          <w:rFonts w:cstheme="minorHAnsi"/>
          <w:b/>
          <w:sz w:val="24"/>
          <w:szCs w:val="24"/>
        </w:rPr>
      </w:pPr>
      <w:r w:rsidRPr="00752617">
        <w:rPr>
          <w:rFonts w:cstheme="minorHAnsi"/>
          <w:b/>
          <w:sz w:val="24"/>
          <w:szCs w:val="24"/>
        </w:rPr>
        <w:t>Tabulation of Results, Schedule, Analysis Plans</w:t>
      </w:r>
    </w:p>
    <w:p w:rsidR="00431576" w:rsidRDefault="00752617" w:rsidP="00431576">
      <w:pPr>
        <w:pStyle w:val="ListParagraph"/>
        <w:spacing w:before="120" w:after="60"/>
        <w:ind w:left="360"/>
        <w:contextualSpacing w:val="0"/>
        <w:rPr>
          <w:rFonts w:cstheme="minorHAnsi"/>
          <w:sz w:val="24"/>
          <w:szCs w:val="24"/>
        </w:rPr>
      </w:pPr>
      <w:r>
        <w:rPr>
          <w:rFonts w:cstheme="minorHAnsi"/>
          <w:sz w:val="24"/>
          <w:szCs w:val="24"/>
        </w:rPr>
        <w:t xml:space="preserve">Using the Verint software, we will compile all survey results. </w:t>
      </w:r>
    </w:p>
    <w:p w:rsidR="00431576" w:rsidRDefault="00431576" w:rsidP="00431576">
      <w:pPr>
        <w:pStyle w:val="ListParagraph"/>
        <w:spacing w:before="120" w:after="60"/>
        <w:ind w:left="360"/>
        <w:contextualSpacing w:val="0"/>
        <w:rPr>
          <w:rFonts w:cstheme="minorHAnsi"/>
          <w:sz w:val="24"/>
          <w:szCs w:val="24"/>
        </w:rPr>
      </w:pPr>
      <w:r>
        <w:rPr>
          <w:rFonts w:cstheme="minorHAnsi"/>
          <w:sz w:val="24"/>
          <w:szCs w:val="24"/>
        </w:rPr>
        <w:t xml:space="preserve">Upon the surveys’ completion on 11/15/19, we </w:t>
      </w:r>
      <w:r w:rsidR="0029073C" w:rsidRPr="00752617">
        <w:rPr>
          <w:rFonts w:cstheme="minorHAnsi"/>
          <w:sz w:val="24"/>
          <w:szCs w:val="24"/>
        </w:rPr>
        <w:t xml:space="preserve">will </w:t>
      </w:r>
      <w:r w:rsidR="00752617">
        <w:rPr>
          <w:rFonts w:cstheme="minorHAnsi"/>
          <w:sz w:val="24"/>
          <w:szCs w:val="24"/>
        </w:rPr>
        <w:t xml:space="preserve">analyze the results, using </w:t>
      </w:r>
      <w:r>
        <w:rPr>
          <w:rFonts w:cstheme="minorHAnsi"/>
          <w:sz w:val="24"/>
          <w:szCs w:val="24"/>
        </w:rPr>
        <w:t>d</w:t>
      </w:r>
      <w:r w:rsidR="0029073C" w:rsidRPr="00752617">
        <w:rPr>
          <w:rFonts w:cstheme="minorHAnsi"/>
          <w:sz w:val="24"/>
          <w:szCs w:val="24"/>
        </w:rPr>
        <w:t>escriptive</w:t>
      </w:r>
      <w:r>
        <w:rPr>
          <w:rFonts w:cstheme="minorHAnsi"/>
          <w:sz w:val="24"/>
          <w:szCs w:val="24"/>
        </w:rPr>
        <w:t xml:space="preserve"> and i</w:t>
      </w:r>
      <w:r w:rsidR="00752617">
        <w:rPr>
          <w:rFonts w:cstheme="minorHAnsi"/>
          <w:sz w:val="24"/>
          <w:szCs w:val="24"/>
        </w:rPr>
        <w:t>nferential</w:t>
      </w:r>
      <w:r>
        <w:rPr>
          <w:rFonts w:cstheme="minorHAnsi"/>
          <w:sz w:val="24"/>
          <w:szCs w:val="24"/>
        </w:rPr>
        <w:t xml:space="preserve"> (</w:t>
      </w:r>
      <w:r w:rsidR="00752617">
        <w:rPr>
          <w:rFonts w:cstheme="minorHAnsi"/>
          <w:sz w:val="24"/>
          <w:szCs w:val="24"/>
        </w:rPr>
        <w:t>if the response rate is high enough</w:t>
      </w:r>
      <w:r>
        <w:rPr>
          <w:rFonts w:cstheme="minorHAnsi"/>
          <w:sz w:val="24"/>
          <w:szCs w:val="24"/>
        </w:rPr>
        <w:t>) statistics.</w:t>
      </w:r>
    </w:p>
    <w:p w:rsidR="00D0043C" w:rsidRPr="00431576" w:rsidRDefault="00FC2583" w:rsidP="00FC2583">
      <w:pPr>
        <w:spacing w:before="120" w:after="120"/>
        <w:ind w:left="360"/>
        <w:rPr>
          <w:rFonts w:cstheme="minorHAnsi"/>
          <w:sz w:val="24"/>
          <w:szCs w:val="24"/>
        </w:rPr>
      </w:pPr>
      <w:r w:rsidRPr="00431576">
        <w:rPr>
          <w:rFonts w:cstheme="minorHAnsi"/>
          <w:sz w:val="24"/>
          <w:szCs w:val="24"/>
        </w:rPr>
        <w:t>Our final product will</w:t>
      </w:r>
      <w:r>
        <w:rPr>
          <w:rFonts w:cstheme="minorHAnsi"/>
          <w:sz w:val="24"/>
          <w:szCs w:val="24"/>
        </w:rPr>
        <w:t xml:space="preserve"> a </w:t>
      </w:r>
      <w:r w:rsidRPr="00431576">
        <w:rPr>
          <w:rFonts w:cstheme="minorHAnsi"/>
          <w:sz w:val="24"/>
          <w:szCs w:val="24"/>
        </w:rPr>
        <w:t xml:space="preserve">report, </w:t>
      </w:r>
      <w:r>
        <w:rPr>
          <w:rFonts w:cstheme="minorHAnsi"/>
          <w:sz w:val="24"/>
          <w:szCs w:val="24"/>
        </w:rPr>
        <w:t>to be delivered in January of 2020.</w:t>
      </w:r>
    </w:p>
    <w:p w:rsidR="00A53F30" w:rsidRPr="00A53F30" w:rsidRDefault="00A53F30" w:rsidP="009A17FF">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Display of OMB Approval Date</w:t>
      </w:r>
    </w:p>
    <w:p w:rsidR="009A17FF" w:rsidRDefault="009A17FF" w:rsidP="009A17FF">
      <w:pPr>
        <w:spacing w:after="240"/>
        <w:ind w:left="360"/>
        <w:rPr>
          <w:rFonts w:cstheme="minorHAnsi"/>
          <w:color w:val="000000"/>
          <w:sz w:val="24"/>
          <w:szCs w:val="24"/>
        </w:rPr>
      </w:pPr>
      <w:r>
        <w:rPr>
          <w:rFonts w:cstheme="minorHAnsi"/>
          <w:color w:val="000000"/>
          <w:sz w:val="24"/>
          <w:szCs w:val="24"/>
        </w:rPr>
        <w:t xml:space="preserve">We will </w:t>
      </w:r>
      <w:r w:rsidR="00A53F30" w:rsidRPr="00A53F30">
        <w:rPr>
          <w:rFonts w:cstheme="minorHAnsi"/>
          <w:color w:val="000000"/>
          <w:sz w:val="24"/>
          <w:szCs w:val="24"/>
        </w:rPr>
        <w:t>display the OMB approval</w:t>
      </w:r>
      <w:r>
        <w:rPr>
          <w:rFonts w:cstheme="minorHAnsi"/>
          <w:color w:val="000000"/>
          <w:sz w:val="24"/>
          <w:szCs w:val="24"/>
        </w:rPr>
        <w:t xml:space="preserve"> date.</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Exceptions to Certification for Paperwork Reduction Act Submissions</w:t>
      </w:r>
    </w:p>
    <w:p w:rsidR="00A53F30" w:rsidRPr="00A53F30" w:rsidRDefault="00A53F30" w:rsidP="009F2846">
      <w:pPr>
        <w:ind w:left="360"/>
        <w:rPr>
          <w:rFonts w:cstheme="minorHAnsi"/>
          <w:sz w:val="24"/>
          <w:szCs w:val="24"/>
        </w:rPr>
      </w:pPr>
      <w:r w:rsidRPr="00A53F30">
        <w:rPr>
          <w:rFonts w:cstheme="minorHAnsi"/>
          <w:sz w:val="24"/>
          <w:szCs w:val="24"/>
        </w:rPr>
        <w:t>These activities comply with the requirements in 5 CFR 1320.9.</w:t>
      </w:r>
    </w:p>
    <w:p w:rsidR="00A53F30" w:rsidRPr="00D253B0" w:rsidRDefault="00A53F30" w:rsidP="00D253B0">
      <w:pPr>
        <w:pStyle w:val="ListParagraph"/>
        <w:numPr>
          <w:ilvl w:val="0"/>
          <w:numId w:val="1"/>
        </w:numPr>
        <w:tabs>
          <w:tab w:val="left" w:pos="360"/>
        </w:tabs>
        <w:spacing w:before="240" w:after="120"/>
        <w:ind w:left="360"/>
        <w:contextualSpacing w:val="0"/>
        <w:rPr>
          <w:rFonts w:cstheme="minorHAnsi"/>
          <w:b/>
          <w:sz w:val="24"/>
          <w:szCs w:val="24"/>
        </w:rPr>
      </w:pPr>
      <w:r w:rsidRPr="00D253B0">
        <w:rPr>
          <w:rFonts w:cstheme="minorHAnsi"/>
          <w:b/>
          <w:sz w:val="24"/>
          <w:szCs w:val="24"/>
        </w:rPr>
        <w:t>Dates Collection of Information will Begin and End</w:t>
      </w:r>
    </w:p>
    <w:p w:rsidR="00A53F30" w:rsidRPr="00D253B0" w:rsidRDefault="00D253B0" w:rsidP="008B7F21">
      <w:pPr>
        <w:pStyle w:val="ListParagraph"/>
        <w:spacing w:after="720"/>
        <w:ind w:left="360"/>
        <w:contextualSpacing w:val="0"/>
        <w:rPr>
          <w:rFonts w:cstheme="minorHAnsi"/>
          <w:sz w:val="24"/>
          <w:szCs w:val="24"/>
        </w:rPr>
      </w:pPr>
      <w:r>
        <w:rPr>
          <w:rFonts w:cstheme="minorHAnsi"/>
          <w:sz w:val="24"/>
          <w:szCs w:val="24"/>
        </w:rPr>
        <w:t>10/15/19 – 11/15/19</w:t>
      </w:r>
    </w:p>
    <w:p w:rsidR="00A53F30" w:rsidRDefault="00A53F30" w:rsidP="00E952E3">
      <w:pPr>
        <w:pStyle w:val="ListParagraph"/>
        <w:spacing w:before="360" w:after="120"/>
        <w:ind w:left="0"/>
        <w:contextualSpacing w:val="0"/>
        <w:rPr>
          <w:rFonts w:cstheme="minorHAnsi"/>
          <w:b/>
          <w:sz w:val="24"/>
          <w:szCs w:val="24"/>
        </w:rPr>
      </w:pPr>
      <w:r w:rsidRPr="00A53F30">
        <w:rPr>
          <w:rFonts w:cstheme="minorHAnsi"/>
          <w:b/>
          <w:sz w:val="24"/>
          <w:szCs w:val="24"/>
        </w:rPr>
        <w:t>B.    STATISTICAL METHODS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Universe and Respondent Selection</w:t>
      </w:r>
    </w:p>
    <w:p w:rsidR="00BC1A78" w:rsidRDefault="003772CD" w:rsidP="003772CD">
      <w:pPr>
        <w:pStyle w:val="ListParagraph"/>
        <w:spacing w:before="120" w:after="120"/>
        <w:ind w:left="360"/>
        <w:contextualSpacing w:val="0"/>
        <w:rPr>
          <w:rFonts w:cstheme="minorHAnsi"/>
          <w:sz w:val="24"/>
          <w:szCs w:val="24"/>
        </w:rPr>
      </w:pPr>
      <w:r>
        <w:rPr>
          <w:rFonts w:cstheme="minorHAnsi"/>
          <w:sz w:val="24"/>
          <w:szCs w:val="24"/>
        </w:rPr>
        <w:t>The market segment consists of employees</w:t>
      </w:r>
      <w:r w:rsidR="00BC1A78">
        <w:rPr>
          <w:rFonts w:cstheme="minorHAnsi"/>
          <w:sz w:val="24"/>
          <w:szCs w:val="24"/>
        </w:rPr>
        <w:t xml:space="preserve"> of federal, state, and city agencies who use products and services from the IRS GLDS.</w:t>
      </w:r>
    </w:p>
    <w:p w:rsidR="00FC688D" w:rsidRDefault="00FC688D" w:rsidP="00FC688D">
      <w:pPr>
        <w:pStyle w:val="ListParagraph"/>
        <w:numPr>
          <w:ilvl w:val="0"/>
          <w:numId w:val="4"/>
        </w:numPr>
        <w:spacing w:before="120" w:after="120"/>
        <w:contextualSpacing w:val="0"/>
        <w:rPr>
          <w:rFonts w:cstheme="minorHAnsi"/>
          <w:sz w:val="24"/>
          <w:szCs w:val="24"/>
        </w:rPr>
      </w:pPr>
      <w:r>
        <w:rPr>
          <w:rFonts w:cstheme="minorHAnsi"/>
          <w:sz w:val="24"/>
          <w:szCs w:val="24"/>
        </w:rPr>
        <w:t>The</w:t>
      </w:r>
      <w:r w:rsidR="003E7F6A">
        <w:rPr>
          <w:rFonts w:cstheme="minorHAnsi"/>
          <w:sz w:val="24"/>
          <w:szCs w:val="24"/>
        </w:rPr>
        <w:t>se</w:t>
      </w:r>
      <w:r>
        <w:rPr>
          <w:rFonts w:cstheme="minorHAnsi"/>
          <w:sz w:val="24"/>
          <w:szCs w:val="24"/>
        </w:rPr>
        <w:t xml:space="preserve"> agencies have enrolled or partnered with the IRS GLDS for improving their tax or benefit administration. They are located in all 50 states, </w:t>
      </w:r>
      <w:r w:rsidR="003E7F6A">
        <w:rPr>
          <w:rFonts w:cstheme="minorHAnsi"/>
          <w:sz w:val="24"/>
          <w:szCs w:val="24"/>
        </w:rPr>
        <w:t xml:space="preserve">in </w:t>
      </w:r>
      <w:r>
        <w:rPr>
          <w:rFonts w:cstheme="minorHAnsi"/>
          <w:sz w:val="24"/>
          <w:szCs w:val="24"/>
        </w:rPr>
        <w:t xml:space="preserve">US territories, and </w:t>
      </w:r>
      <w:r w:rsidR="003E7F6A">
        <w:rPr>
          <w:rFonts w:cstheme="minorHAnsi"/>
          <w:sz w:val="24"/>
          <w:szCs w:val="24"/>
        </w:rPr>
        <w:t xml:space="preserve">in </w:t>
      </w:r>
      <w:r>
        <w:rPr>
          <w:rFonts w:cstheme="minorHAnsi"/>
          <w:sz w:val="24"/>
          <w:szCs w:val="24"/>
        </w:rPr>
        <w:t>Washington DC.</w:t>
      </w:r>
    </w:p>
    <w:p w:rsidR="00434C16" w:rsidRPr="008B7F21" w:rsidRDefault="003E7F6A" w:rsidP="00104807">
      <w:pPr>
        <w:pStyle w:val="ListParagraph"/>
        <w:numPr>
          <w:ilvl w:val="0"/>
          <w:numId w:val="4"/>
        </w:numPr>
        <w:spacing w:before="120" w:after="120"/>
        <w:contextualSpacing w:val="0"/>
        <w:rPr>
          <w:rFonts w:cstheme="minorHAnsi"/>
          <w:sz w:val="24"/>
          <w:szCs w:val="24"/>
        </w:rPr>
      </w:pPr>
      <w:r w:rsidRPr="008B7F21">
        <w:rPr>
          <w:rFonts w:cstheme="minorHAnsi"/>
          <w:sz w:val="24"/>
          <w:szCs w:val="24"/>
        </w:rPr>
        <w:t xml:space="preserve">The </w:t>
      </w:r>
      <w:r w:rsidR="00395CFF" w:rsidRPr="008B7F21">
        <w:rPr>
          <w:rFonts w:cstheme="minorHAnsi"/>
          <w:sz w:val="24"/>
          <w:szCs w:val="24"/>
        </w:rPr>
        <w:t>employees include participants in the IRS Data Services program</w:t>
      </w:r>
      <w:r w:rsidR="00FC688D" w:rsidRPr="008B7F21">
        <w:rPr>
          <w:rFonts w:cstheme="minorHAnsi"/>
          <w:sz w:val="24"/>
          <w:szCs w:val="24"/>
        </w:rPr>
        <w:t xml:space="preserve">. </w:t>
      </w:r>
      <w:r w:rsidR="00434C16" w:rsidRPr="008B7F21">
        <w:rPr>
          <w:rFonts w:cstheme="minorHAnsi"/>
          <w:sz w:val="24"/>
          <w:szCs w:val="24"/>
        </w:rPr>
        <w:t>The e</w:t>
      </w:r>
      <w:r w:rsidR="00FC688D" w:rsidRPr="008B7F21">
        <w:rPr>
          <w:rFonts w:cstheme="minorHAnsi"/>
          <w:sz w:val="24"/>
          <w:szCs w:val="24"/>
        </w:rPr>
        <w:t xml:space="preserve">stimated population </w:t>
      </w:r>
      <w:r w:rsidR="00434C16" w:rsidRPr="008B7F21">
        <w:rPr>
          <w:rFonts w:cstheme="minorHAnsi"/>
          <w:sz w:val="24"/>
          <w:szCs w:val="24"/>
        </w:rPr>
        <w:t xml:space="preserve">size of this group is </w:t>
      </w:r>
      <w:r w:rsidR="00FC688D" w:rsidRPr="008B7F21">
        <w:rPr>
          <w:rFonts w:cstheme="minorHAnsi"/>
          <w:sz w:val="24"/>
          <w:szCs w:val="24"/>
        </w:rPr>
        <w:t>60.</w:t>
      </w:r>
      <w:r w:rsidR="00AF69DC" w:rsidRPr="008B7F21">
        <w:rPr>
          <w:rFonts w:cstheme="minorHAnsi"/>
          <w:sz w:val="24"/>
          <w:szCs w:val="24"/>
        </w:rPr>
        <w:t xml:space="preserve"> Surveys will be sent to the population.</w:t>
      </w:r>
    </w:p>
    <w:p w:rsidR="00434C16" w:rsidRDefault="00434C16" w:rsidP="00434C16">
      <w:pPr>
        <w:spacing w:before="120" w:after="120"/>
        <w:rPr>
          <w:rFonts w:cstheme="minorHAnsi"/>
          <w:sz w:val="24"/>
          <w:szCs w:val="24"/>
        </w:rPr>
      </w:pPr>
    </w:p>
    <w:p w:rsidR="00434C16" w:rsidRPr="00434C16" w:rsidRDefault="00434C16" w:rsidP="00434C16">
      <w:pPr>
        <w:spacing w:before="120" w:after="120"/>
        <w:rPr>
          <w:rFonts w:cstheme="minorHAnsi"/>
          <w:sz w:val="24"/>
          <w:szCs w:val="24"/>
        </w:rPr>
      </w:pP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Procedures for Collecting Information</w:t>
      </w:r>
    </w:p>
    <w:p w:rsidR="002138AC" w:rsidRPr="00B97C0D" w:rsidRDefault="00EA5010" w:rsidP="00D35030">
      <w:pPr>
        <w:pStyle w:val="ListParagraph"/>
        <w:spacing w:before="120" w:after="240"/>
        <w:ind w:left="360"/>
        <w:contextualSpacing w:val="0"/>
        <w:rPr>
          <w:rFonts w:cstheme="minorHAnsi"/>
          <w:sz w:val="24"/>
          <w:szCs w:val="24"/>
        </w:rPr>
      </w:pPr>
      <w:r>
        <w:rPr>
          <w:rFonts w:cstheme="minorHAnsi"/>
          <w:sz w:val="24"/>
          <w:szCs w:val="24"/>
        </w:rPr>
        <w:t xml:space="preserve">Using </w:t>
      </w:r>
      <w:r w:rsidR="002138AC">
        <w:rPr>
          <w:rFonts w:cstheme="minorHAnsi"/>
          <w:sz w:val="24"/>
          <w:szCs w:val="24"/>
        </w:rPr>
        <w:t>Verint software</w:t>
      </w:r>
      <w:r>
        <w:rPr>
          <w:rFonts w:cstheme="minorHAnsi"/>
          <w:sz w:val="24"/>
          <w:szCs w:val="24"/>
        </w:rPr>
        <w:t>, SBR will a</w:t>
      </w:r>
      <w:r w:rsidR="00B97C0D">
        <w:rPr>
          <w:rFonts w:cstheme="minorHAnsi"/>
          <w:sz w:val="24"/>
          <w:szCs w:val="24"/>
        </w:rPr>
        <w:t>dminister the survey</w:t>
      </w:r>
      <w:r>
        <w:rPr>
          <w:rFonts w:cstheme="minorHAnsi"/>
          <w:sz w:val="24"/>
          <w:szCs w:val="24"/>
        </w:rPr>
        <w:t xml:space="preserve"> by e-mail to the</w:t>
      </w:r>
      <w:r w:rsidR="00717E03">
        <w:rPr>
          <w:rFonts w:cstheme="minorHAnsi"/>
          <w:sz w:val="24"/>
          <w:szCs w:val="24"/>
        </w:rPr>
        <w:t xml:space="preserve"> population of</w:t>
      </w:r>
      <w:r>
        <w:rPr>
          <w:rFonts w:cstheme="minorHAnsi"/>
          <w:sz w:val="24"/>
          <w:szCs w:val="24"/>
        </w:rPr>
        <w:t xml:space="preserve"> </w:t>
      </w:r>
      <w:r w:rsidR="00287D86">
        <w:rPr>
          <w:rFonts w:cstheme="minorHAnsi"/>
          <w:sz w:val="24"/>
          <w:szCs w:val="24"/>
        </w:rPr>
        <w:t>Data Services customers</w:t>
      </w:r>
      <w:r>
        <w:rPr>
          <w:rFonts w:cstheme="minorHAnsi"/>
          <w:sz w:val="24"/>
          <w:szCs w:val="24"/>
        </w:rPr>
        <w:t xml:space="preserve">. </w:t>
      </w:r>
      <w:r w:rsidR="002138AC">
        <w:rPr>
          <w:rFonts w:cstheme="minorHAnsi"/>
          <w:sz w:val="24"/>
          <w:szCs w:val="24"/>
        </w:rPr>
        <w:t xml:space="preserve">Each </w:t>
      </w:r>
      <w:r>
        <w:rPr>
          <w:rFonts w:cstheme="minorHAnsi"/>
          <w:sz w:val="24"/>
          <w:szCs w:val="24"/>
        </w:rPr>
        <w:t xml:space="preserve">e-mail will contain </w:t>
      </w:r>
      <w:r w:rsidR="00C045CE">
        <w:rPr>
          <w:rFonts w:cstheme="minorHAnsi"/>
          <w:sz w:val="24"/>
          <w:szCs w:val="24"/>
        </w:rPr>
        <w:t>a</w:t>
      </w:r>
      <w:r w:rsidR="002138AC">
        <w:rPr>
          <w:rFonts w:cstheme="minorHAnsi"/>
          <w:sz w:val="24"/>
          <w:szCs w:val="24"/>
        </w:rPr>
        <w:t xml:space="preserve"> link </w:t>
      </w:r>
      <w:r w:rsidR="007E060E">
        <w:rPr>
          <w:rFonts w:cstheme="minorHAnsi"/>
          <w:sz w:val="24"/>
          <w:szCs w:val="24"/>
        </w:rPr>
        <w:t>to the survey.</w:t>
      </w:r>
      <w:r>
        <w:rPr>
          <w:rFonts w:cstheme="minorHAnsi"/>
          <w:sz w:val="24"/>
          <w:szCs w:val="24"/>
        </w:rPr>
        <w:t xml:space="preserve"> </w:t>
      </w:r>
      <w:r w:rsidR="00AC73F4">
        <w:rPr>
          <w:rFonts w:cstheme="minorHAnsi"/>
          <w:sz w:val="24"/>
          <w:szCs w:val="24"/>
        </w:rPr>
        <w:t>SBR will use t</w:t>
      </w:r>
      <w:r>
        <w:rPr>
          <w:rFonts w:cstheme="minorHAnsi"/>
          <w:sz w:val="24"/>
          <w:szCs w:val="24"/>
        </w:rPr>
        <w:t xml:space="preserve">he </w:t>
      </w:r>
      <w:r w:rsidR="002138AC">
        <w:rPr>
          <w:rFonts w:cstheme="minorHAnsi"/>
          <w:sz w:val="24"/>
          <w:szCs w:val="24"/>
        </w:rPr>
        <w:t xml:space="preserve">Verint software </w:t>
      </w:r>
      <w:r>
        <w:rPr>
          <w:rFonts w:cstheme="minorHAnsi"/>
          <w:sz w:val="24"/>
          <w:szCs w:val="24"/>
        </w:rPr>
        <w:t xml:space="preserve">to </w:t>
      </w:r>
      <w:r w:rsidR="002138AC">
        <w:rPr>
          <w:rFonts w:cstheme="minorHAnsi"/>
          <w:sz w:val="24"/>
          <w:szCs w:val="24"/>
        </w:rPr>
        <w:t>retrieve and compile survey responses.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Methods to Maximize Response</w:t>
      </w:r>
    </w:p>
    <w:p w:rsidR="00A53F30" w:rsidRDefault="002138AC" w:rsidP="00D35030">
      <w:pPr>
        <w:pStyle w:val="ListParagraph"/>
        <w:spacing w:before="120" w:after="120"/>
        <w:ind w:left="360"/>
        <w:contextualSpacing w:val="0"/>
        <w:rPr>
          <w:rFonts w:cstheme="minorHAnsi"/>
          <w:sz w:val="24"/>
          <w:szCs w:val="24"/>
        </w:rPr>
      </w:pPr>
      <w:r>
        <w:rPr>
          <w:rFonts w:cstheme="minorHAnsi"/>
          <w:sz w:val="24"/>
          <w:szCs w:val="24"/>
        </w:rPr>
        <w:t xml:space="preserve">The following procedures will be used </w:t>
      </w:r>
      <w:r w:rsidR="009746BC">
        <w:rPr>
          <w:rFonts w:cstheme="minorHAnsi"/>
          <w:sz w:val="24"/>
          <w:szCs w:val="24"/>
        </w:rPr>
        <w:t>to</w:t>
      </w:r>
      <w:r>
        <w:rPr>
          <w:rFonts w:cstheme="minorHAnsi"/>
          <w:sz w:val="24"/>
          <w:szCs w:val="24"/>
        </w:rPr>
        <w:t xml:space="preserve"> obtain the highest response rate possible for the survey: pre-survey notification</w:t>
      </w:r>
      <w:r w:rsidR="000800AE">
        <w:rPr>
          <w:rFonts w:cstheme="minorHAnsi"/>
          <w:sz w:val="24"/>
          <w:szCs w:val="24"/>
        </w:rPr>
        <w:t xml:space="preserve"> and </w:t>
      </w:r>
      <w:r>
        <w:rPr>
          <w:rFonts w:cstheme="minorHAnsi"/>
          <w:sz w:val="24"/>
          <w:szCs w:val="24"/>
        </w:rPr>
        <w:t>several reminders</w:t>
      </w:r>
      <w:r w:rsidR="009746BC">
        <w:rPr>
          <w:rFonts w:cstheme="minorHAnsi"/>
          <w:sz w:val="24"/>
          <w:szCs w:val="24"/>
        </w:rPr>
        <w:t xml:space="preserve"> </w:t>
      </w:r>
      <w:r>
        <w:rPr>
          <w:rFonts w:cstheme="minorHAnsi"/>
          <w:sz w:val="24"/>
          <w:szCs w:val="24"/>
        </w:rPr>
        <w:t>to take the survey</w:t>
      </w:r>
      <w:r w:rsidR="009746BC">
        <w:rPr>
          <w:rFonts w:cstheme="minorHAnsi"/>
          <w:sz w:val="24"/>
          <w:szCs w:val="24"/>
        </w:rPr>
        <w:t xml:space="preserve"> (spaced one week apart)</w:t>
      </w:r>
      <w:r>
        <w:rPr>
          <w:rFonts w:cstheme="minorHAnsi"/>
          <w:sz w:val="24"/>
          <w:szCs w:val="24"/>
        </w:rPr>
        <w:t>.</w:t>
      </w:r>
    </w:p>
    <w:p w:rsidR="009746BC" w:rsidRPr="00A53F30" w:rsidRDefault="009746BC" w:rsidP="00D35030">
      <w:pPr>
        <w:pStyle w:val="ListParagraph"/>
        <w:spacing w:before="120" w:after="120"/>
        <w:ind w:left="360"/>
        <w:contextualSpacing w:val="0"/>
        <w:rPr>
          <w:rFonts w:cstheme="minorHAnsi"/>
          <w:sz w:val="24"/>
          <w:szCs w:val="24"/>
        </w:rPr>
      </w:pPr>
      <w:r>
        <w:rPr>
          <w:rFonts w:cstheme="minorHAnsi"/>
          <w:sz w:val="24"/>
          <w:szCs w:val="24"/>
        </w:rPr>
        <w:t>SBR designed the survey questions with an intent to maximize the response rate and minimize the respondent burden.</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Testing of Procedures</w:t>
      </w:r>
    </w:p>
    <w:p w:rsidR="00A53F30" w:rsidRDefault="00160AF2" w:rsidP="002138AC">
      <w:pPr>
        <w:pStyle w:val="ListParagraph"/>
        <w:spacing w:before="120" w:after="120"/>
        <w:ind w:left="360"/>
        <w:contextualSpacing w:val="0"/>
        <w:rPr>
          <w:rFonts w:cstheme="minorHAnsi"/>
          <w:sz w:val="24"/>
          <w:szCs w:val="24"/>
        </w:rPr>
      </w:pPr>
      <w:r>
        <w:rPr>
          <w:rFonts w:cstheme="minorHAnsi"/>
          <w:sz w:val="24"/>
          <w:szCs w:val="24"/>
        </w:rPr>
        <w:t>Prior to administering the survey, SBR will perform validation and testing. This includes testing the survey link, reviewing survey content, and testing the skip patterns/sub-choices of survey questions.</w:t>
      </w:r>
    </w:p>
    <w:p w:rsidR="00160AF2" w:rsidRPr="00160AF2" w:rsidRDefault="00160AF2" w:rsidP="002138AC">
      <w:pPr>
        <w:pStyle w:val="ListParagraph"/>
        <w:spacing w:before="120" w:after="120"/>
        <w:ind w:left="360"/>
        <w:contextualSpacing w:val="0"/>
        <w:rPr>
          <w:rFonts w:cstheme="minorHAnsi"/>
          <w:sz w:val="24"/>
          <w:szCs w:val="24"/>
        </w:rPr>
      </w:pPr>
      <w:r>
        <w:rPr>
          <w:rFonts w:cstheme="minorHAnsi"/>
          <w:sz w:val="24"/>
          <w:szCs w:val="24"/>
        </w:rPr>
        <w:t>The purpose of this validation and testing is to ensure that the</w:t>
      </w:r>
      <w:r w:rsidR="004D7D49">
        <w:rPr>
          <w:rFonts w:cstheme="minorHAnsi"/>
          <w:sz w:val="24"/>
          <w:szCs w:val="24"/>
        </w:rPr>
        <w:t xml:space="preserve"> participants can successfully access the link, take the survey, and submit their responses.</w:t>
      </w:r>
    </w:p>
    <w:p w:rsid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Contacts for Statistical Aspects and Data Collection</w:t>
      </w:r>
    </w:p>
    <w:p w:rsidR="004D7D49" w:rsidRDefault="004D7D49" w:rsidP="004D7D49">
      <w:pPr>
        <w:pStyle w:val="ListParagraph"/>
        <w:spacing w:before="120" w:after="120"/>
        <w:ind w:left="360"/>
        <w:contextualSpacing w:val="0"/>
        <w:rPr>
          <w:rFonts w:cstheme="minorHAnsi"/>
          <w:sz w:val="24"/>
          <w:szCs w:val="24"/>
        </w:rPr>
      </w:pPr>
      <w:r>
        <w:rPr>
          <w:rFonts w:cstheme="minorHAnsi"/>
          <w:sz w:val="24"/>
          <w:szCs w:val="24"/>
        </w:rPr>
        <w:t>For questions regarding the study, questionnaire design or statistical methodology, please contact the following:</w:t>
      </w:r>
    </w:p>
    <w:p w:rsidR="004D7D49" w:rsidRDefault="004D7D49" w:rsidP="004D7D49">
      <w:pPr>
        <w:pStyle w:val="ListParagraph"/>
        <w:spacing w:after="0"/>
        <w:contextualSpacing w:val="0"/>
        <w:rPr>
          <w:rFonts w:cstheme="minorHAnsi"/>
          <w:sz w:val="24"/>
          <w:szCs w:val="24"/>
        </w:rPr>
      </w:pPr>
      <w:r>
        <w:rPr>
          <w:rFonts w:cstheme="minorHAnsi"/>
          <w:sz w:val="24"/>
          <w:szCs w:val="24"/>
        </w:rPr>
        <w:t>Janice Hu</w:t>
      </w:r>
    </w:p>
    <w:p w:rsidR="004D7D49" w:rsidRDefault="004D7D49" w:rsidP="004D7D49">
      <w:pPr>
        <w:pStyle w:val="ListParagraph"/>
        <w:spacing w:after="0"/>
        <w:contextualSpacing w:val="0"/>
        <w:rPr>
          <w:rFonts w:cstheme="minorHAnsi"/>
          <w:sz w:val="24"/>
          <w:szCs w:val="24"/>
        </w:rPr>
      </w:pPr>
      <w:r>
        <w:rPr>
          <w:rFonts w:cstheme="minorHAnsi"/>
          <w:sz w:val="24"/>
          <w:szCs w:val="24"/>
        </w:rPr>
        <w:t>Operations Research Analyst</w:t>
      </w:r>
    </w:p>
    <w:p w:rsidR="004D7D49" w:rsidRDefault="004D7D49" w:rsidP="004D7D49">
      <w:pPr>
        <w:pStyle w:val="ListParagraph"/>
        <w:spacing w:after="0"/>
        <w:contextualSpacing w:val="0"/>
        <w:rPr>
          <w:rFonts w:cstheme="minorHAnsi"/>
          <w:sz w:val="24"/>
          <w:szCs w:val="24"/>
        </w:rPr>
      </w:pPr>
      <w:r>
        <w:rPr>
          <w:rFonts w:cstheme="minorHAnsi"/>
          <w:sz w:val="24"/>
          <w:szCs w:val="24"/>
        </w:rPr>
        <w:t>SB/SE Research, Team 4</w:t>
      </w:r>
    </w:p>
    <w:p w:rsidR="004D7D49" w:rsidRDefault="00852647" w:rsidP="004D7D49">
      <w:pPr>
        <w:pStyle w:val="ListParagraph"/>
        <w:spacing w:after="0"/>
        <w:contextualSpacing w:val="0"/>
        <w:rPr>
          <w:rFonts w:cstheme="minorHAnsi"/>
          <w:sz w:val="24"/>
          <w:szCs w:val="24"/>
        </w:rPr>
      </w:pPr>
      <w:hyperlink r:id="rId8" w:history="1">
        <w:r w:rsidR="004D7D49" w:rsidRPr="00175835">
          <w:rPr>
            <w:rStyle w:val="Hyperlink"/>
            <w:rFonts w:cstheme="minorHAnsi"/>
            <w:sz w:val="24"/>
            <w:szCs w:val="24"/>
          </w:rPr>
          <w:t>Janice.T.Hu@irs.gov</w:t>
        </w:r>
      </w:hyperlink>
    </w:p>
    <w:p w:rsidR="004D7D49" w:rsidRDefault="004D7D49" w:rsidP="004D7D49">
      <w:pPr>
        <w:pStyle w:val="ListParagraph"/>
        <w:spacing w:after="0"/>
        <w:contextualSpacing w:val="0"/>
        <w:rPr>
          <w:rFonts w:cstheme="minorHAnsi"/>
          <w:sz w:val="24"/>
          <w:szCs w:val="24"/>
        </w:rPr>
      </w:pPr>
      <w:r>
        <w:rPr>
          <w:rFonts w:cstheme="minorHAnsi"/>
          <w:sz w:val="24"/>
          <w:szCs w:val="24"/>
        </w:rPr>
        <w:t>(949) 575-6275</w:t>
      </w:r>
    </w:p>
    <w:p w:rsidR="004D7D49" w:rsidRPr="004D7D49" w:rsidRDefault="004D7D49" w:rsidP="004D7D49">
      <w:pPr>
        <w:pStyle w:val="ListParagraph"/>
        <w:spacing w:before="120" w:after="120"/>
        <w:ind w:left="360"/>
        <w:contextualSpacing w:val="0"/>
        <w:rPr>
          <w:rFonts w:cstheme="minorHAnsi"/>
          <w:sz w:val="24"/>
          <w:szCs w:val="24"/>
        </w:rPr>
      </w:pPr>
    </w:p>
    <w:sectPr w:rsidR="004D7D49" w:rsidRPr="004D7D49" w:rsidSect="00B7482F">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58" w:rsidRDefault="00732658" w:rsidP="00A53F30">
      <w:pPr>
        <w:spacing w:after="0" w:line="240" w:lineRule="auto"/>
      </w:pPr>
      <w:r>
        <w:separator/>
      </w:r>
    </w:p>
  </w:endnote>
  <w:endnote w:type="continuationSeparator" w:id="0">
    <w:p w:rsidR="00732658" w:rsidRDefault="00732658" w:rsidP="00A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58" w:rsidRDefault="00732658" w:rsidP="00A53F30">
      <w:pPr>
        <w:spacing w:after="0" w:line="240" w:lineRule="auto"/>
      </w:pPr>
      <w:r>
        <w:separator/>
      </w:r>
    </w:p>
  </w:footnote>
  <w:footnote w:type="continuationSeparator" w:id="0">
    <w:p w:rsidR="00732658" w:rsidRDefault="00732658" w:rsidP="00A53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30" w:rsidRDefault="00A53F30" w:rsidP="00A53F30">
    <w:pPr>
      <w:pStyle w:val="Header"/>
      <w:jc w:val="right"/>
    </w:pPr>
    <w:r>
      <w:t>OMB #1545-1432</w:t>
    </w:r>
  </w:p>
  <w:p w:rsidR="00A53F30" w:rsidRDefault="00A53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396"/>
    <w:multiLevelType w:val="hybridMultilevel"/>
    <w:tmpl w:val="98BCE752"/>
    <w:lvl w:ilvl="0" w:tplc="85A6BF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92067"/>
    <w:multiLevelType w:val="hybridMultilevel"/>
    <w:tmpl w:val="4BBC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64E4AC9"/>
    <w:multiLevelType w:val="hybridMultilevel"/>
    <w:tmpl w:val="B5DEBD3E"/>
    <w:lvl w:ilvl="0" w:tplc="247863C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5">
    <w:nsid w:val="763E0380"/>
    <w:multiLevelType w:val="hybridMultilevel"/>
    <w:tmpl w:val="C298EE18"/>
    <w:lvl w:ilvl="0" w:tplc="D8B4E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30"/>
    <w:rsid w:val="00041228"/>
    <w:rsid w:val="00075239"/>
    <w:rsid w:val="000800AE"/>
    <w:rsid w:val="00105417"/>
    <w:rsid w:val="0015209E"/>
    <w:rsid w:val="00160AF2"/>
    <w:rsid w:val="00172DBB"/>
    <w:rsid w:val="00173CD4"/>
    <w:rsid w:val="00204A49"/>
    <w:rsid w:val="002138AC"/>
    <w:rsid w:val="00287D86"/>
    <w:rsid w:val="0029073C"/>
    <w:rsid w:val="002C0BF7"/>
    <w:rsid w:val="00312C77"/>
    <w:rsid w:val="00351C15"/>
    <w:rsid w:val="00355B98"/>
    <w:rsid w:val="003772CD"/>
    <w:rsid w:val="00386D1C"/>
    <w:rsid w:val="00395CFF"/>
    <w:rsid w:val="003E7F6A"/>
    <w:rsid w:val="003F3E5E"/>
    <w:rsid w:val="00403BA3"/>
    <w:rsid w:val="0041070D"/>
    <w:rsid w:val="0041448B"/>
    <w:rsid w:val="00415882"/>
    <w:rsid w:val="00431576"/>
    <w:rsid w:val="00434C16"/>
    <w:rsid w:val="004909C8"/>
    <w:rsid w:val="004D7D49"/>
    <w:rsid w:val="004F41E8"/>
    <w:rsid w:val="00510056"/>
    <w:rsid w:val="0053408B"/>
    <w:rsid w:val="00551312"/>
    <w:rsid w:val="00574BBA"/>
    <w:rsid w:val="00595AB2"/>
    <w:rsid w:val="0061031F"/>
    <w:rsid w:val="00620B81"/>
    <w:rsid w:val="0065646C"/>
    <w:rsid w:val="00656CB0"/>
    <w:rsid w:val="007129CE"/>
    <w:rsid w:val="00717E03"/>
    <w:rsid w:val="00727560"/>
    <w:rsid w:val="00731BCB"/>
    <w:rsid w:val="00732658"/>
    <w:rsid w:val="00752617"/>
    <w:rsid w:val="007E060E"/>
    <w:rsid w:val="00817F98"/>
    <w:rsid w:val="00852647"/>
    <w:rsid w:val="00872291"/>
    <w:rsid w:val="008A0541"/>
    <w:rsid w:val="008B7F21"/>
    <w:rsid w:val="008C3FF7"/>
    <w:rsid w:val="008C4867"/>
    <w:rsid w:val="008E0F2F"/>
    <w:rsid w:val="008F03B4"/>
    <w:rsid w:val="00924392"/>
    <w:rsid w:val="00936C03"/>
    <w:rsid w:val="00957385"/>
    <w:rsid w:val="00964163"/>
    <w:rsid w:val="00966B54"/>
    <w:rsid w:val="009746BC"/>
    <w:rsid w:val="009749F1"/>
    <w:rsid w:val="009A17FF"/>
    <w:rsid w:val="009C194B"/>
    <w:rsid w:val="009C7EBB"/>
    <w:rsid w:val="009F2846"/>
    <w:rsid w:val="009F6177"/>
    <w:rsid w:val="00A02C8E"/>
    <w:rsid w:val="00A3414F"/>
    <w:rsid w:val="00A454B5"/>
    <w:rsid w:val="00A50C4B"/>
    <w:rsid w:val="00A53F30"/>
    <w:rsid w:val="00A72F1F"/>
    <w:rsid w:val="00AC73F4"/>
    <w:rsid w:val="00AE6088"/>
    <w:rsid w:val="00AF69DC"/>
    <w:rsid w:val="00B06661"/>
    <w:rsid w:val="00B57E76"/>
    <w:rsid w:val="00B662ED"/>
    <w:rsid w:val="00B97C0D"/>
    <w:rsid w:val="00BB1999"/>
    <w:rsid w:val="00BB21DB"/>
    <w:rsid w:val="00BC1A78"/>
    <w:rsid w:val="00C045CE"/>
    <w:rsid w:val="00C30637"/>
    <w:rsid w:val="00C33906"/>
    <w:rsid w:val="00CB31C2"/>
    <w:rsid w:val="00CF0B46"/>
    <w:rsid w:val="00D0043C"/>
    <w:rsid w:val="00D03F2B"/>
    <w:rsid w:val="00D253B0"/>
    <w:rsid w:val="00D35030"/>
    <w:rsid w:val="00D6673A"/>
    <w:rsid w:val="00DE5DF6"/>
    <w:rsid w:val="00E144FE"/>
    <w:rsid w:val="00E16E01"/>
    <w:rsid w:val="00E2415B"/>
    <w:rsid w:val="00E43DE1"/>
    <w:rsid w:val="00E604BA"/>
    <w:rsid w:val="00E80303"/>
    <w:rsid w:val="00E952E3"/>
    <w:rsid w:val="00E9792B"/>
    <w:rsid w:val="00EA5010"/>
    <w:rsid w:val="00EE6647"/>
    <w:rsid w:val="00F1351B"/>
    <w:rsid w:val="00F37D42"/>
    <w:rsid w:val="00F86371"/>
    <w:rsid w:val="00F86AF7"/>
    <w:rsid w:val="00FA6423"/>
    <w:rsid w:val="00FB3923"/>
    <w:rsid w:val="00FC2583"/>
    <w:rsid w:val="00FC2987"/>
    <w:rsid w:val="00FC688D"/>
    <w:rsid w:val="00FC7225"/>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6575">
      <w:bodyDiv w:val="1"/>
      <w:marLeft w:val="0"/>
      <w:marRight w:val="0"/>
      <w:marTop w:val="0"/>
      <w:marBottom w:val="0"/>
      <w:divBdr>
        <w:top w:val="none" w:sz="0" w:space="0" w:color="auto"/>
        <w:left w:val="none" w:sz="0" w:space="0" w:color="auto"/>
        <w:bottom w:val="none" w:sz="0" w:space="0" w:color="auto"/>
        <w:right w:val="none" w:sz="0" w:space="0" w:color="auto"/>
      </w:divBdr>
    </w:div>
    <w:div w:id="4471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T.Hu@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Janice</dc:creator>
  <cp:keywords/>
  <dc:description/>
  <cp:lastModifiedBy>SYSTEM</cp:lastModifiedBy>
  <cp:revision>2</cp:revision>
  <dcterms:created xsi:type="dcterms:W3CDTF">2019-09-05T20:28:00Z</dcterms:created>
  <dcterms:modified xsi:type="dcterms:W3CDTF">2019-09-05T20:28:00Z</dcterms:modified>
</cp:coreProperties>
</file>