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2183F"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b/>
          <w:noProof/>
          <w:color w:val="DA291C"/>
          <w:sz w:val="32"/>
          <w:szCs w:val="32"/>
        </w:rPr>
      </w:pPr>
      <w:bookmarkStart w:id="0" w:name="_Toc523387883"/>
      <w:bookmarkStart w:id="1" w:name="_GoBack"/>
      <w:bookmarkEnd w:id="1"/>
      <w:r w:rsidRPr="00D17071">
        <w:rPr>
          <w:rFonts w:ascii="Arial" w:hAnsi="Arial"/>
          <w:b/>
          <w:noProof/>
          <w:color w:val="DA291C"/>
          <w:sz w:val="32"/>
          <w:szCs w:val="32"/>
        </w:rPr>
        <w:drawing>
          <wp:anchor distT="0" distB="0" distL="114300" distR="114300" simplePos="0" relativeHeight="251659264" behindDoc="0" locked="1" layoutInCell="1" allowOverlap="1" wp14:anchorId="492DDE01" wp14:editId="7FAA9EC8">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14:paraId="4E38F144"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noProof/>
          <w:color w:val="616662"/>
        </w:rPr>
      </w:pPr>
    </w:p>
    <w:p w14:paraId="798CA95F"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noProof/>
          <w:color w:val="616662"/>
        </w:rPr>
      </w:pPr>
    </w:p>
    <w:p w14:paraId="244AA264"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b/>
          <w:color w:val="DA291C"/>
          <w:sz w:val="32"/>
          <w:szCs w:val="32"/>
        </w:rPr>
      </w:pPr>
      <w:r>
        <w:rPr>
          <w:rFonts w:ascii="Arial" w:hAnsi="Arial"/>
          <w:b/>
          <w:noProof/>
          <w:color w:val="DA291C"/>
          <w:sz w:val="32"/>
          <w:szCs w:val="32"/>
        </w:rPr>
        <w:t>Instrument 20</w:t>
      </w:r>
      <w:r w:rsidRPr="00D17071">
        <w:rPr>
          <w:rFonts w:ascii="Arial" w:hAnsi="Arial"/>
          <w:b/>
          <w:noProof/>
          <w:color w:val="DA291C"/>
          <w:sz w:val="32"/>
          <w:szCs w:val="32"/>
        </w:rPr>
        <w:t xml:space="preserve">: </w:t>
      </w:r>
      <w:r>
        <w:rPr>
          <w:rFonts w:ascii="Arial" w:hAnsi="Arial"/>
          <w:b/>
          <w:noProof/>
          <w:color w:val="DA291C"/>
          <w:sz w:val="32"/>
          <w:szCs w:val="32"/>
        </w:rPr>
        <w:t>HPOG 2.0 National Evaluation Program Cost Survey</w:t>
      </w:r>
      <w:r w:rsidRPr="00F528C6">
        <w:t xml:space="preserve"> </w:t>
      </w:r>
    </w:p>
    <w:p w14:paraId="5E4499FD"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color w:val="616662"/>
        </w:rPr>
      </w:pPr>
    </w:p>
    <w:p w14:paraId="08D45994"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b/>
          <w:noProof/>
          <w:color w:val="DA291C"/>
        </w:rPr>
      </w:pPr>
      <w:r w:rsidRPr="00D17071">
        <w:rPr>
          <w:rFonts w:ascii="Arial" w:hAnsi="Arial"/>
          <w:b/>
          <w:noProof/>
          <w:color w:val="DA291C"/>
        </w:rPr>
        <w:t>National and Tribal Evaluation of the 2</w:t>
      </w:r>
      <w:r w:rsidRPr="00D17071">
        <w:rPr>
          <w:rFonts w:ascii="Arial" w:hAnsi="Arial"/>
          <w:b/>
          <w:noProof/>
          <w:color w:val="DA291C"/>
          <w:vertAlign w:val="superscript"/>
        </w:rPr>
        <w:t>nd</w:t>
      </w:r>
      <w:r w:rsidRPr="00D17071">
        <w:rPr>
          <w:rFonts w:ascii="Arial" w:hAnsi="Arial"/>
          <w:b/>
          <w:noProof/>
          <w:color w:val="DA291C"/>
        </w:rPr>
        <w:t xml:space="preserve"> Generation of the Health Profession Opportunity Grants (HPOG)</w:t>
      </w:r>
    </w:p>
    <w:p w14:paraId="557D2E00"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noProof/>
          <w:color w:val="616662"/>
        </w:rPr>
      </w:pPr>
    </w:p>
    <w:p w14:paraId="3E5A886C"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color w:val="616662"/>
        </w:rPr>
      </w:pPr>
      <w:r>
        <w:rPr>
          <w:rFonts w:ascii="Arial" w:hAnsi="Arial"/>
          <w:noProof/>
          <w:color w:val="616662"/>
        </w:rPr>
        <w:t>0970-0462</w:t>
      </w:r>
    </w:p>
    <w:p w14:paraId="32306995"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color w:val="616662"/>
        </w:rPr>
      </w:pPr>
    </w:p>
    <w:p w14:paraId="064F4483"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color w:val="616662"/>
        </w:rPr>
      </w:pPr>
    </w:p>
    <w:p w14:paraId="2A03FEBA" w14:textId="6B501D8A" w:rsidR="00BF5297" w:rsidRPr="00D17071" w:rsidRDefault="00A94B0C" w:rsidP="00BF5297">
      <w:pPr>
        <w:tabs>
          <w:tab w:val="left" w:pos="720"/>
          <w:tab w:val="left" w:pos="1080"/>
          <w:tab w:val="left" w:pos="1440"/>
          <w:tab w:val="left" w:pos="1800"/>
          <w:tab w:val="left" w:pos="6660"/>
        </w:tabs>
        <w:ind w:left="6490" w:right="-540"/>
        <w:jc w:val="right"/>
        <w:rPr>
          <w:rFonts w:ascii="Arial" w:hAnsi="Arial"/>
          <w:color w:val="616662"/>
        </w:rPr>
      </w:pPr>
      <w:r>
        <w:rPr>
          <w:rFonts w:ascii="Arial" w:hAnsi="Arial"/>
          <w:color w:val="616662"/>
        </w:rPr>
        <w:t xml:space="preserve">April </w:t>
      </w:r>
      <w:r w:rsidR="00F42970">
        <w:rPr>
          <w:rFonts w:ascii="Arial" w:hAnsi="Arial"/>
          <w:color w:val="616662"/>
        </w:rPr>
        <w:t>2019</w:t>
      </w:r>
    </w:p>
    <w:p w14:paraId="764FF4B1"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color w:val="616662"/>
        </w:rPr>
      </w:pPr>
    </w:p>
    <w:p w14:paraId="746B234F"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color w:val="616662"/>
        </w:rPr>
      </w:pPr>
    </w:p>
    <w:p w14:paraId="4D367506" w14:textId="77777777" w:rsidR="00BF5297" w:rsidRPr="00D17071" w:rsidRDefault="00BF5297" w:rsidP="00BF5297">
      <w:pPr>
        <w:tabs>
          <w:tab w:val="left" w:pos="720"/>
          <w:tab w:val="left" w:pos="1080"/>
          <w:tab w:val="left" w:pos="1440"/>
          <w:tab w:val="left" w:pos="1800"/>
          <w:tab w:val="left" w:pos="6660"/>
        </w:tabs>
        <w:ind w:right="-540"/>
        <w:rPr>
          <w:rFonts w:ascii="Arial" w:hAnsi="Arial"/>
          <w:color w:val="616662"/>
        </w:rPr>
      </w:pPr>
    </w:p>
    <w:p w14:paraId="3D34539A"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i/>
          <w:color w:val="616662"/>
        </w:rPr>
      </w:pPr>
      <w:r w:rsidRPr="00D17071">
        <w:rPr>
          <w:rFonts w:ascii="Arial" w:hAnsi="Arial"/>
          <w:i/>
          <w:color w:val="616662"/>
        </w:rPr>
        <w:t>Submitted by:</w:t>
      </w:r>
    </w:p>
    <w:p w14:paraId="1B780E6B" w14:textId="77777777" w:rsidR="00BF5297" w:rsidRPr="00D17071" w:rsidRDefault="00BF5297" w:rsidP="00BF5297">
      <w:pPr>
        <w:tabs>
          <w:tab w:val="left" w:pos="720"/>
          <w:tab w:val="left" w:pos="1080"/>
          <w:tab w:val="left" w:pos="1440"/>
          <w:tab w:val="left" w:pos="1800"/>
          <w:tab w:val="left" w:pos="6660"/>
        </w:tabs>
        <w:ind w:left="5760" w:right="-540"/>
        <w:jc w:val="right"/>
        <w:rPr>
          <w:rFonts w:ascii="Arial" w:hAnsi="Arial"/>
          <w:color w:val="616662"/>
        </w:rPr>
      </w:pPr>
      <w:r w:rsidRPr="00D17071">
        <w:rPr>
          <w:rFonts w:ascii="Arial" w:hAnsi="Arial"/>
          <w:color w:val="616662"/>
        </w:rPr>
        <w:t xml:space="preserve">Office of Planning, </w:t>
      </w:r>
      <w:r w:rsidRPr="00D17071">
        <w:rPr>
          <w:rFonts w:ascii="Arial" w:hAnsi="Arial"/>
          <w:color w:val="616662"/>
        </w:rPr>
        <w:br/>
        <w:t>Research &amp; Evaluation</w:t>
      </w:r>
    </w:p>
    <w:p w14:paraId="67CDDFAF" w14:textId="77777777" w:rsidR="00BF5297" w:rsidRPr="00D17071" w:rsidRDefault="00BF5297" w:rsidP="00BF5297">
      <w:pPr>
        <w:tabs>
          <w:tab w:val="left" w:pos="720"/>
          <w:tab w:val="left" w:pos="1080"/>
          <w:tab w:val="left" w:pos="1440"/>
          <w:tab w:val="left" w:pos="1800"/>
          <w:tab w:val="left" w:pos="6660"/>
        </w:tabs>
        <w:ind w:left="5760" w:right="-540"/>
        <w:jc w:val="right"/>
        <w:rPr>
          <w:rFonts w:ascii="Arial" w:hAnsi="Arial"/>
          <w:color w:val="616662"/>
        </w:rPr>
      </w:pPr>
      <w:r w:rsidRPr="00D17071">
        <w:rPr>
          <w:rFonts w:ascii="Arial" w:hAnsi="Arial"/>
          <w:color w:val="616662"/>
        </w:rPr>
        <w:t>Administration for Children &amp; Families</w:t>
      </w:r>
    </w:p>
    <w:p w14:paraId="600B1AFB" w14:textId="77777777" w:rsidR="00BF5297" w:rsidRPr="00D17071" w:rsidRDefault="00BF5297" w:rsidP="00BF5297">
      <w:pPr>
        <w:tabs>
          <w:tab w:val="left" w:pos="720"/>
          <w:tab w:val="left" w:pos="1080"/>
          <w:tab w:val="left" w:pos="1440"/>
          <w:tab w:val="left" w:pos="1800"/>
          <w:tab w:val="left" w:pos="6660"/>
        </w:tabs>
        <w:ind w:left="5760" w:right="-540"/>
        <w:jc w:val="right"/>
        <w:rPr>
          <w:rFonts w:ascii="Arial" w:hAnsi="Arial"/>
          <w:color w:val="616662"/>
        </w:rPr>
      </w:pPr>
      <w:r w:rsidRPr="00D17071">
        <w:rPr>
          <w:rFonts w:ascii="Arial" w:hAnsi="Arial"/>
          <w:color w:val="616662"/>
        </w:rPr>
        <w:t xml:space="preserve">U.S. Department of Health </w:t>
      </w:r>
      <w:r w:rsidRPr="00D17071">
        <w:rPr>
          <w:rFonts w:ascii="Arial" w:hAnsi="Arial"/>
          <w:color w:val="616662"/>
        </w:rPr>
        <w:br/>
        <w:t>and Human Services</w:t>
      </w:r>
    </w:p>
    <w:p w14:paraId="25170A4B"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color w:val="616662"/>
        </w:rPr>
      </w:pPr>
    </w:p>
    <w:p w14:paraId="7FF2A36D"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i/>
          <w:color w:val="616662"/>
        </w:rPr>
      </w:pPr>
    </w:p>
    <w:p w14:paraId="1A74980B" w14:textId="77777777" w:rsidR="00BF5297" w:rsidRPr="00D17071" w:rsidRDefault="00BF5297" w:rsidP="00BF5297">
      <w:pPr>
        <w:tabs>
          <w:tab w:val="left" w:pos="720"/>
          <w:tab w:val="left" w:pos="1080"/>
          <w:tab w:val="left" w:pos="1440"/>
          <w:tab w:val="left" w:pos="1800"/>
          <w:tab w:val="left" w:pos="6660"/>
        </w:tabs>
        <w:ind w:left="6490" w:right="-540"/>
        <w:jc w:val="right"/>
        <w:rPr>
          <w:rFonts w:ascii="Arial" w:hAnsi="Arial"/>
          <w:i/>
          <w:color w:val="616662"/>
        </w:rPr>
      </w:pPr>
      <w:r w:rsidRPr="00D17071">
        <w:rPr>
          <w:rFonts w:ascii="Arial" w:hAnsi="Arial"/>
          <w:i/>
          <w:color w:val="616662"/>
        </w:rPr>
        <w:t>Federal Project Officers:</w:t>
      </w:r>
    </w:p>
    <w:p w14:paraId="05F992D3" w14:textId="77777777" w:rsidR="00BF5297" w:rsidRPr="00F528C6" w:rsidRDefault="00BF5297" w:rsidP="00BF5297">
      <w:pPr>
        <w:tabs>
          <w:tab w:val="left" w:pos="720"/>
          <w:tab w:val="left" w:pos="1080"/>
          <w:tab w:val="left" w:pos="1440"/>
          <w:tab w:val="left" w:pos="1800"/>
          <w:tab w:val="left" w:pos="6660"/>
        </w:tabs>
        <w:ind w:left="5760" w:right="-540"/>
        <w:jc w:val="right"/>
        <w:rPr>
          <w:rFonts w:ascii="Arial" w:hAnsi="Arial"/>
          <w:color w:val="DA291C"/>
        </w:rPr>
      </w:pPr>
      <w:r>
        <w:rPr>
          <w:rFonts w:ascii="Arial" w:hAnsi="Arial"/>
          <w:color w:val="DA291C"/>
        </w:rPr>
        <w:t xml:space="preserve">Nicole Constance, </w:t>
      </w:r>
      <w:r w:rsidRPr="00D17071">
        <w:rPr>
          <w:rFonts w:ascii="Arial" w:hAnsi="Arial"/>
          <w:color w:val="DA291C"/>
        </w:rPr>
        <w:t xml:space="preserve">Hilary </w:t>
      </w:r>
      <w:r w:rsidR="00023D7B">
        <w:rPr>
          <w:rFonts w:ascii="Arial" w:hAnsi="Arial"/>
          <w:color w:val="DA291C"/>
        </w:rPr>
        <w:t>Bruck</w:t>
      </w:r>
      <w:r>
        <w:rPr>
          <w:rFonts w:ascii="Arial" w:hAnsi="Arial"/>
          <w:color w:val="DA291C"/>
        </w:rPr>
        <w:t>, and Amelia Popham</w:t>
      </w:r>
    </w:p>
    <w:bookmarkEnd w:id="0"/>
    <w:p w14:paraId="52825E4D" w14:textId="77777777" w:rsidR="00023DD3" w:rsidRDefault="00023DD3">
      <w:pPr>
        <w:rPr>
          <w:rFonts w:ascii="Arial" w:hAnsi="Arial" w:cs="Arial"/>
          <w:b/>
          <w:bCs/>
          <w:sz w:val="28"/>
          <w:szCs w:val="28"/>
        </w:rPr>
      </w:pPr>
      <w:r>
        <w:rPr>
          <w:rFonts w:ascii="Arial" w:hAnsi="Arial" w:cs="Arial"/>
          <w:b/>
          <w:bCs/>
          <w:sz w:val="28"/>
          <w:szCs w:val="28"/>
        </w:rPr>
        <w:br w:type="page"/>
      </w:r>
    </w:p>
    <w:p w14:paraId="6E688BE8" w14:textId="77777777" w:rsidR="00D32C3A" w:rsidRDefault="00D32C3A" w:rsidP="00D32C3A">
      <w:pPr>
        <w:rPr>
          <w:rFonts w:ascii="Arial" w:hAnsi="Arial" w:cs="Arial"/>
          <w:b/>
          <w:bCs/>
          <w:sz w:val="28"/>
          <w:szCs w:val="28"/>
        </w:rPr>
      </w:pPr>
      <w:r w:rsidRPr="00540DA1">
        <w:rPr>
          <w:rFonts w:ascii="Arial" w:hAnsi="Arial" w:cs="Arial"/>
          <w:b/>
          <w:bCs/>
          <w:sz w:val="28"/>
          <w:szCs w:val="28"/>
        </w:rPr>
        <w:lastRenderedPageBreak/>
        <w:t xml:space="preserve">Introduction </w:t>
      </w:r>
    </w:p>
    <w:p w14:paraId="3BCC3E9D" w14:textId="77777777" w:rsidR="00D32C3A" w:rsidRPr="00540DA1" w:rsidRDefault="00D32C3A" w:rsidP="00D32C3A">
      <w:pPr>
        <w:pStyle w:val="BodyText2"/>
      </w:pPr>
      <w:r w:rsidRPr="00540DA1">
        <w:t>This survey is sponsored by the Administration for Children and Families in the U</w:t>
      </w:r>
      <w:r>
        <w:t>.</w:t>
      </w:r>
      <w:r w:rsidRPr="00540DA1">
        <w:t>S</w:t>
      </w:r>
      <w:r>
        <w:t>.</w:t>
      </w:r>
      <w:r w:rsidRPr="00540DA1">
        <w:t xml:space="preserve"> Department of Health and Human Services and is part of the evaluation of the </w:t>
      </w:r>
      <w:r>
        <w:t xml:space="preserve">second round of </w:t>
      </w:r>
      <w:r w:rsidRPr="00540DA1">
        <w:t>Health Profession Opportunity Grants (HPOG</w:t>
      </w:r>
      <w:r>
        <w:t xml:space="preserve"> 2.0</w:t>
      </w:r>
      <w:r w:rsidRPr="00540DA1">
        <w:t xml:space="preserve">). The survey asks about costs associated with different activities that are part of operating your HPOG 2.0 program. </w:t>
      </w:r>
      <w:r w:rsidRPr="00540DA1">
        <w:rPr>
          <w:szCs w:val="22"/>
        </w:rPr>
        <w:t>Thank you in advance for completing the survey.</w:t>
      </w:r>
    </w:p>
    <w:p w14:paraId="258AE647" w14:textId="77777777" w:rsidR="00D32C3A" w:rsidRDefault="00D32C3A" w:rsidP="00D32C3A">
      <w:pPr>
        <w:pStyle w:val="BodyText2"/>
      </w:pPr>
      <w:r w:rsidRPr="00540DA1">
        <w:t xml:space="preserve">The purpose of this survey is to gather information about costs associated with your HPOG 2.0 program for the </w:t>
      </w:r>
      <w:r>
        <w:t xml:space="preserve">HPOG 2.0 evaluation’s </w:t>
      </w:r>
      <w:r w:rsidRPr="00540DA1">
        <w:t xml:space="preserve">Cost-Benefit Analysis (CBA). The CBA will use this information to estimate the cost of the HPOG 2.0 Program relative to the benefits of the Program. The survey is organized to collect information for the </w:t>
      </w:r>
      <w:r>
        <w:t>CBA</w:t>
      </w:r>
      <w:r w:rsidRPr="00540DA1">
        <w:t xml:space="preserve"> in an efficient and consistent manner across multiple HPOG 2.0 programs, while attempting to be as minimally burdensome to you as possible.</w:t>
      </w:r>
      <w:r>
        <w:t xml:space="preserve"> </w:t>
      </w:r>
      <w:r w:rsidRPr="00157853">
        <w:t>This survey is intended to be filled out at the HPOG program level.</w:t>
      </w:r>
      <w:r>
        <w:t xml:space="preserve"> As a reminder, an HPOG program is </w:t>
      </w:r>
      <w:r w:rsidRPr="009872B5">
        <w:t>a unique set of services, training courses, and personnel; a single grantee may fund one or more programs</w:t>
      </w:r>
      <w:r>
        <w:t xml:space="preserve">. As a general rule, each HPOG program would have a separate Evaluation Design and Implemendation Plan (EDIP). In some cases, the grantee and program are one and the same. In other cases, the grantee may have multiple programs. In these cases, </w:t>
      </w:r>
      <w:r w:rsidRPr="00157853">
        <w:t xml:space="preserve">the survey </w:t>
      </w:r>
      <w:r>
        <w:t xml:space="preserve">will be sent to the </w:t>
      </w:r>
      <w:r w:rsidRPr="00157853">
        <w:t xml:space="preserve">lead grantee, who </w:t>
      </w:r>
      <w:r>
        <w:t xml:space="preserve">may </w:t>
      </w:r>
      <w:r w:rsidRPr="00157853">
        <w:t xml:space="preserve">choose to report all the information aggregated across programs </w:t>
      </w:r>
      <w:r>
        <w:t xml:space="preserve">in one survey, or may work with each of their programs to complete separate surveys. If completing separate surveys, the programs should be careful not to double count any costs. </w:t>
      </w:r>
    </w:p>
    <w:p w14:paraId="5CB0F214" w14:textId="77777777" w:rsidR="00D32C3A" w:rsidRPr="00540DA1" w:rsidRDefault="005972DF" w:rsidP="00D32C3A">
      <w:pPr>
        <w:pStyle w:val="BodyText2"/>
        <w:rPr>
          <w:b/>
        </w:rPr>
      </w:pPr>
      <w:r>
        <w:t>An</w:t>
      </w:r>
      <w:r w:rsidR="00D32C3A" w:rsidRPr="00540DA1">
        <w:t xml:space="preserve"> overview webinar walked through the survey questions and how to answer them. Given differences among HPOG programs, you may have questions about how to report information specific to your program structure. </w:t>
      </w:r>
      <w:r w:rsidR="00D32C3A">
        <w:t xml:space="preserve">The evaluation team will </w:t>
      </w:r>
      <w:r w:rsidR="00D32C3A" w:rsidRPr="00540DA1">
        <w:t xml:space="preserve">arrange a phone call with you to go over any questions as you </w:t>
      </w:r>
      <w:r w:rsidR="00D32C3A">
        <w:t>review and prepare to fill</w:t>
      </w:r>
      <w:r w:rsidR="00D32C3A" w:rsidRPr="00540DA1">
        <w:t xml:space="preserve"> out the survey.</w:t>
      </w:r>
    </w:p>
    <w:p w14:paraId="0B43E3A1" w14:textId="77777777" w:rsidR="00D32C3A" w:rsidRDefault="00D32C3A" w:rsidP="00D32C3A">
      <w:pPr>
        <w:pStyle w:val="BodyText2"/>
        <w:rPr>
          <w:rFonts w:cs="Arial"/>
        </w:rPr>
      </w:pPr>
      <w:r w:rsidRPr="00540DA1">
        <w:rPr>
          <w:rFonts w:cs="Arial"/>
        </w:rPr>
        <w:t>We estimate the survey should take 4 to 8 hours to complete. Most of this time will be used to collect the information necessary to enter into the survey cost worksheet.</w:t>
      </w:r>
      <w:r>
        <w:rPr>
          <w:rFonts w:cs="Arial"/>
        </w:rPr>
        <w:t xml:space="preserve"> Once collected, a</w:t>
      </w:r>
      <w:r w:rsidRPr="00540DA1">
        <w:rPr>
          <w:rFonts w:cs="Arial"/>
        </w:rPr>
        <w:t>ctual entry of the data</w:t>
      </w:r>
      <w:r>
        <w:rPr>
          <w:rFonts w:cs="Arial"/>
        </w:rPr>
        <w:t xml:space="preserve"> into the worksheet</w:t>
      </w:r>
      <w:r w:rsidRPr="00540DA1">
        <w:rPr>
          <w:rFonts w:cs="Arial"/>
        </w:rPr>
        <w:t xml:space="preserve"> should be fairly quick. We expect that you will need to consult your program’s accounting records </w:t>
      </w:r>
      <w:r>
        <w:rPr>
          <w:rFonts w:cs="Arial"/>
        </w:rPr>
        <w:t>in order to collect the necessary information for the survey</w:t>
      </w:r>
      <w:r w:rsidRPr="00540DA1">
        <w:rPr>
          <w:rFonts w:cs="Arial"/>
        </w:rPr>
        <w:t xml:space="preserve">. </w:t>
      </w:r>
    </w:p>
    <w:p w14:paraId="46803C5A" w14:textId="2DFBB49C" w:rsidR="00D32C3A" w:rsidRDefault="00D32C3A" w:rsidP="00D32C3A">
      <w:pPr>
        <w:pStyle w:val="BodyText2"/>
        <w:rPr>
          <w:rFonts w:cs="Arial"/>
        </w:rPr>
      </w:pPr>
      <w:r w:rsidRPr="00540DA1">
        <w:rPr>
          <w:rFonts w:cs="Arial"/>
        </w:rPr>
        <w:t>You have been identified as the person most appropriate to complete the survey, but you may need to consult with others to gather information.</w:t>
      </w:r>
      <w:r w:rsidR="00A94B0C" w:rsidRPr="00A94B0C">
        <w:rPr>
          <w:rFonts w:asciiTheme="majorHAnsi" w:eastAsia="Calibri" w:hAnsiTheme="majorHAnsi" w:cstheme="minorHAnsi"/>
        </w:rPr>
        <w:t xml:space="preserve"> </w:t>
      </w:r>
      <w:r w:rsidR="00A94B0C" w:rsidRPr="00A94B0C">
        <w:rPr>
          <w:rFonts w:eastAsia="Calibri" w:cs="Arial"/>
        </w:rPr>
        <w:t xml:space="preserve">Your responses to these questions are completely voluntary. </w:t>
      </w:r>
      <w:r w:rsidRPr="00A94B0C">
        <w:rPr>
          <w:rFonts w:cs="Arial"/>
        </w:rPr>
        <w:t xml:space="preserve"> </w:t>
      </w:r>
      <w:r w:rsidR="00A94B0C" w:rsidRPr="00A94B0C">
        <w:rPr>
          <w:rFonts w:eastAsia="Calibri" w:cs="Arial"/>
        </w:rPr>
        <w:t>Your answers will be kept private. Information you provide will not be shared with other staff at your program or organization.</w:t>
      </w:r>
    </w:p>
    <w:p w14:paraId="4098309F" w14:textId="77777777" w:rsidR="00D32C3A" w:rsidRDefault="00D32C3A" w:rsidP="00D32C3A">
      <w:pPr>
        <w:pStyle w:val="BodyText2"/>
        <w:rPr>
          <w:rFonts w:cs="Arial"/>
        </w:rPr>
      </w:pPr>
      <w:r w:rsidRPr="00540DA1">
        <w:rPr>
          <w:rFonts w:cs="Arial"/>
        </w:rPr>
        <w:t xml:space="preserve">Please try to </w:t>
      </w:r>
      <w:r>
        <w:rPr>
          <w:rFonts w:cs="Arial"/>
        </w:rPr>
        <w:t>respond</w:t>
      </w:r>
      <w:r w:rsidRPr="00540DA1">
        <w:rPr>
          <w:rFonts w:cs="Arial"/>
        </w:rPr>
        <w:t xml:space="preserve"> as completely and accurately as possible. Where exact figures are not available, an informed estimate is fine. </w:t>
      </w:r>
    </w:p>
    <w:p w14:paraId="298E1B21" w14:textId="77777777" w:rsidR="00D32C3A" w:rsidRPr="00540DA1" w:rsidRDefault="00D32C3A" w:rsidP="00D32C3A">
      <w:pPr>
        <w:pStyle w:val="BodyText2"/>
        <w:rPr>
          <w:rFonts w:cs="Arial"/>
        </w:rPr>
      </w:pPr>
      <w:r w:rsidRPr="00540DA1">
        <w:rPr>
          <w:rFonts w:cs="Arial"/>
        </w:rPr>
        <w:t xml:space="preserve">The cost worksheet does not need to be completed in one sitting. </w:t>
      </w:r>
      <w:r>
        <w:rPr>
          <w:rFonts w:cs="Arial"/>
        </w:rPr>
        <w:t>You</w:t>
      </w:r>
      <w:r w:rsidRPr="00540DA1">
        <w:rPr>
          <w:rFonts w:cs="Arial"/>
        </w:rPr>
        <w:t xml:space="preserve"> will be able to save any progress and reopen the worksheet to complete data entry.</w:t>
      </w:r>
    </w:p>
    <w:p w14:paraId="4BB392E2" w14:textId="77777777" w:rsidR="00D32C3A" w:rsidRDefault="00D32C3A" w:rsidP="00D32C3A">
      <w:pPr>
        <w:pStyle w:val="BodyText2"/>
        <w:rPr>
          <w:rFonts w:cs="Arial"/>
        </w:rPr>
      </w:pPr>
      <w:r w:rsidRPr="00540DA1">
        <w:rPr>
          <w:rFonts w:cs="Arial"/>
        </w:rPr>
        <w:t xml:space="preserve">After you have completed and submitted the </w:t>
      </w:r>
      <w:r>
        <w:rPr>
          <w:rFonts w:cs="Arial"/>
        </w:rPr>
        <w:t>cost worksheet</w:t>
      </w:r>
      <w:r w:rsidRPr="00540DA1">
        <w:rPr>
          <w:rFonts w:cs="Arial"/>
        </w:rPr>
        <w:t>, the evaluation team may schedule a follow-up phone call to clarify information</w:t>
      </w:r>
      <w:r>
        <w:rPr>
          <w:rFonts w:cs="Arial"/>
        </w:rPr>
        <w:t xml:space="preserve"> you reported</w:t>
      </w:r>
      <w:r w:rsidRPr="00540DA1">
        <w:rPr>
          <w:rFonts w:cs="Arial"/>
        </w:rPr>
        <w:t>.</w:t>
      </w:r>
    </w:p>
    <w:p w14:paraId="4316D665" w14:textId="77777777" w:rsidR="00D32C3A" w:rsidRDefault="00D32C3A" w:rsidP="00D32C3A">
      <w:pPr>
        <w:pStyle w:val="BodyText2"/>
        <w:rPr>
          <w:rFonts w:cs="Arial"/>
        </w:rPr>
      </w:pPr>
      <w:r w:rsidRPr="00540DA1">
        <w:rPr>
          <w:rFonts w:cs="Arial"/>
        </w:rPr>
        <w:t xml:space="preserve">We </w:t>
      </w:r>
      <w:r>
        <w:rPr>
          <w:rFonts w:cs="Arial"/>
        </w:rPr>
        <w:t xml:space="preserve">greatly </w:t>
      </w:r>
      <w:r w:rsidRPr="00540DA1">
        <w:rPr>
          <w:rFonts w:cs="Arial"/>
        </w:rPr>
        <w:t xml:space="preserve">appreciate your contributions to the </w:t>
      </w:r>
      <w:r>
        <w:rPr>
          <w:rFonts w:cs="Arial"/>
        </w:rPr>
        <w:t>CBA</w:t>
      </w:r>
      <w:r w:rsidRPr="00540DA1">
        <w:rPr>
          <w:rFonts w:cs="Arial"/>
        </w:rPr>
        <w:t xml:space="preserve">. </w:t>
      </w:r>
    </w:p>
    <w:p w14:paraId="2F73F583" w14:textId="38454A94" w:rsidR="00A94B0C" w:rsidRPr="00BF03CD" w:rsidRDefault="00A94B0C" w:rsidP="00A94B0C">
      <w:pPr>
        <w:spacing w:after="180" w:line="264" w:lineRule="auto"/>
        <w:rPr>
          <w:rFonts w:ascii="Arial" w:hAnsi="Arial"/>
          <w:i/>
          <w:sz w:val="22"/>
          <w:szCs w:val="20"/>
        </w:rPr>
      </w:pPr>
      <w:r>
        <w:rPr>
          <w:rFonts w:ascii="Arial" w:hAnsi="Arial" w:cs="Arial"/>
          <w:i/>
          <w:sz w:val="22"/>
        </w:rPr>
        <w:t>According to t</w:t>
      </w:r>
      <w:r w:rsidRPr="00BF03CD">
        <w:rPr>
          <w:rFonts w:ascii="Arial" w:hAnsi="Arial" w:cs="Arial"/>
          <w:i/>
          <w:sz w:val="22"/>
        </w:rPr>
        <w:t>he Paperwork Reduction Act</w:t>
      </w:r>
      <w:r w:rsidR="0013599B">
        <w:rPr>
          <w:rFonts w:ascii="Arial" w:hAnsi="Arial" w:cs="Arial"/>
          <w:i/>
          <w:sz w:val="22"/>
        </w:rPr>
        <w:t>,</w:t>
      </w:r>
      <w:r w:rsidRPr="00BF03CD">
        <w:rPr>
          <w:rFonts w:ascii="Arial" w:hAnsi="Arial" w:cs="Arial"/>
          <w:i/>
          <w:sz w:val="22"/>
        </w:rPr>
        <w:t xml:space="preserve"> </w:t>
      </w:r>
      <w:r w:rsidR="0013599B">
        <w:rPr>
          <w:rFonts w:ascii="Arial" w:hAnsi="Arial" w:cs="Arial"/>
          <w:i/>
          <w:sz w:val="22"/>
        </w:rPr>
        <w:t>an</w:t>
      </w:r>
      <w:r w:rsidRPr="00BF03CD">
        <w:rPr>
          <w:rFonts w:ascii="Arial" w:hAnsi="Arial" w:cs="Arial"/>
          <w:i/>
          <w:sz w:val="22"/>
        </w:rPr>
        <w:t xml:space="preserve"> agency may not conduct or sponsor, and a person is not required to respond to, a collection of information unless it displays a currently </w:t>
      </w:r>
      <w:r w:rsidRPr="00BF03CD">
        <w:rPr>
          <w:rFonts w:ascii="Arial" w:hAnsi="Arial" w:cs="Arial"/>
          <w:i/>
          <w:sz w:val="22"/>
        </w:rPr>
        <w:lastRenderedPageBreak/>
        <w:t>valid OMB control number. The OMB control number for this collection is 0970-0462 and it expires XX/XX/XXXX. Send comments regarding this burden estimate or any other aspect of this collection of information, including suggestions for reducing this burden to Gretchen Locke at Gretchen_Locke@abtassoc.com; Attn: OMB-PRA (0970-0462).</w:t>
      </w:r>
    </w:p>
    <w:p w14:paraId="5E2BC8EA" w14:textId="77777777" w:rsidR="00D32C3A" w:rsidRPr="00540DA1" w:rsidRDefault="00D32C3A" w:rsidP="00D32C3A">
      <w:pPr>
        <w:pStyle w:val="BodyText2"/>
        <w:rPr>
          <w:rFonts w:cs="Arial"/>
        </w:rPr>
      </w:pPr>
    </w:p>
    <w:p w14:paraId="50C7AC3F" w14:textId="77777777" w:rsidR="00D32C3A" w:rsidRPr="00540DA1" w:rsidRDefault="00D32C3A" w:rsidP="00D32C3A">
      <w:pPr>
        <w:jc w:val="both"/>
        <w:rPr>
          <w:rFonts w:ascii="Arial" w:hAnsi="Arial" w:cs="Arial"/>
          <w:b/>
          <w:bCs/>
          <w:color w:val="000000"/>
          <w:sz w:val="28"/>
          <w:szCs w:val="28"/>
        </w:rPr>
      </w:pPr>
      <w:r w:rsidRPr="00540DA1">
        <w:rPr>
          <w:rFonts w:ascii="Arial" w:hAnsi="Arial" w:cs="Arial"/>
          <w:b/>
          <w:bCs/>
          <w:color w:val="000000"/>
          <w:sz w:val="28"/>
          <w:szCs w:val="28"/>
        </w:rPr>
        <w:t>Overall Instructions for Completing the Program Cost Survey</w:t>
      </w:r>
    </w:p>
    <w:p w14:paraId="1727D4AA" w14:textId="77777777" w:rsidR="00D32C3A" w:rsidRDefault="00D32C3A" w:rsidP="00D32C3A">
      <w:pPr>
        <w:pStyle w:val="BodyText2"/>
      </w:pPr>
    </w:p>
    <w:p w14:paraId="6E16472F" w14:textId="77777777" w:rsidR="00D32C3A" w:rsidRPr="00540DA1" w:rsidRDefault="00D32C3A" w:rsidP="00D32C3A">
      <w:pPr>
        <w:pStyle w:val="BodyText2"/>
      </w:pPr>
      <w:r w:rsidRPr="00540DA1">
        <w:t xml:space="preserve">The survey is divided into the following sections: </w:t>
      </w:r>
    </w:p>
    <w:p w14:paraId="67B5D693" w14:textId="77777777" w:rsidR="00D32C3A" w:rsidRPr="00540DA1" w:rsidRDefault="00D32C3A" w:rsidP="00D32C3A">
      <w:pPr>
        <w:pStyle w:val="Bullets"/>
      </w:pPr>
      <w:r w:rsidRPr="00540DA1">
        <w:t xml:space="preserve">staff costs (by type of activity); </w:t>
      </w:r>
    </w:p>
    <w:p w14:paraId="45F5B306" w14:textId="77777777" w:rsidR="00D32C3A" w:rsidRPr="00540DA1" w:rsidRDefault="00D32C3A" w:rsidP="00D32C3A">
      <w:pPr>
        <w:pStyle w:val="Bullets"/>
      </w:pPr>
      <w:r w:rsidRPr="00540DA1">
        <w:t xml:space="preserve">nonstaff overhead (indirect) costs; </w:t>
      </w:r>
    </w:p>
    <w:p w14:paraId="7DE1BD0D" w14:textId="77777777" w:rsidR="00D32C3A" w:rsidRPr="00540DA1" w:rsidRDefault="00D32C3A" w:rsidP="00D32C3A">
      <w:pPr>
        <w:pStyle w:val="Bullets"/>
      </w:pPr>
      <w:r w:rsidRPr="00540DA1">
        <w:t xml:space="preserve">other nonstaff direct costs of services and supports; </w:t>
      </w:r>
    </w:p>
    <w:p w14:paraId="581E8DB0" w14:textId="77777777" w:rsidR="00D32C3A" w:rsidRPr="00540DA1" w:rsidRDefault="00D32C3A" w:rsidP="00D32C3A">
      <w:pPr>
        <w:pStyle w:val="Bullets"/>
      </w:pPr>
      <w:r w:rsidRPr="00540DA1">
        <w:t>healthcare training costs;</w:t>
      </w:r>
    </w:p>
    <w:p w14:paraId="272E7D6B" w14:textId="77777777" w:rsidR="00D32C3A" w:rsidRPr="00540DA1" w:rsidRDefault="00D32C3A" w:rsidP="00D32C3A">
      <w:pPr>
        <w:pStyle w:val="Bullets"/>
      </w:pPr>
      <w:r w:rsidRPr="00540DA1">
        <w:t>other HPOG 2.0 costs; and</w:t>
      </w:r>
    </w:p>
    <w:p w14:paraId="3D8E3B9A" w14:textId="77777777" w:rsidR="00D32C3A" w:rsidRPr="00540DA1" w:rsidRDefault="00D32C3A" w:rsidP="00D32C3A">
      <w:pPr>
        <w:pStyle w:val="Bullets"/>
      </w:pPr>
      <w:r w:rsidRPr="00540DA1">
        <w:t xml:space="preserve">variation in HPOG 2.0 </w:t>
      </w:r>
      <w:r>
        <w:t>across years.</w:t>
      </w:r>
      <w:r w:rsidRPr="00540DA1">
        <w:t xml:space="preserve"> </w:t>
      </w:r>
    </w:p>
    <w:p w14:paraId="14915299" w14:textId="77777777" w:rsidR="00D32C3A" w:rsidRPr="00540DA1" w:rsidRDefault="00D32C3A" w:rsidP="00D32C3A">
      <w:pPr>
        <w:pStyle w:val="BodyText2"/>
      </w:pPr>
      <w:r w:rsidRPr="00540DA1">
        <w:rPr>
          <w:b/>
        </w:rPr>
        <w:t>Which costs to include.</w:t>
      </w:r>
      <w:r w:rsidRPr="00540DA1">
        <w:t xml:space="preserve"> We are interested in collecting information on the total expenditures your HPOG 2.0 program makes in serving participants. For many programs, these expenditures go beyond the HPOG 2.0 grant and include funding </w:t>
      </w:r>
      <w:r>
        <w:t xml:space="preserve">you have received </w:t>
      </w:r>
      <w:r w:rsidRPr="00540DA1">
        <w:t xml:space="preserve">from other sources, such as additional grants, philanthropic contributions, public funds, or contributions from other organizations with which you partnered. In order for us to fully understand how much it cost to provide services to HPOG 2.0 participants, </w:t>
      </w:r>
      <w:r w:rsidRPr="00540DA1">
        <w:rPr>
          <w:i/>
        </w:rPr>
        <w:t>we need you to include these other costs to the fullest extent possible</w:t>
      </w:r>
      <w:r w:rsidRPr="00540DA1">
        <w:t xml:space="preserve">. This means you may need to gather information from your program partners. </w:t>
      </w:r>
      <w:r>
        <w:t xml:space="preserve">We do not expect you to report costs for all services for which participants were referred to community resources, especially when those resources are available to all members of the community (including control group members). </w:t>
      </w:r>
      <w:r w:rsidRPr="00540DA1">
        <w:t xml:space="preserve">Please see </w:t>
      </w:r>
      <w:r>
        <w:t>specific</w:t>
      </w:r>
      <w:r w:rsidRPr="00540DA1">
        <w:t xml:space="preserve"> instructions under each category for further clarification.</w:t>
      </w:r>
    </w:p>
    <w:p w14:paraId="261A6E48" w14:textId="77777777" w:rsidR="00D32C3A" w:rsidRDefault="00D32C3A" w:rsidP="00D32C3A">
      <w:pPr>
        <w:pStyle w:val="BodyText2"/>
      </w:pPr>
      <w:r w:rsidRPr="00540DA1">
        <w:rPr>
          <w:b/>
        </w:rPr>
        <w:t>Contractor costs.</w:t>
      </w:r>
      <w:r w:rsidRPr="00540DA1">
        <w:t xml:space="preserve"> Many HPOG 2.0 programs have contracts with partner organizations or vendors. Please include these costs in the appropriate section. Depending on the nature of the activities covered by the contract, you may be able to report the total expenditure or you may need to break out contract costs. If a contract includes staff who carry out multiple activities across the categories discussed in Section A, you will need to separate contract costs as detailed in the survey sections and report these together with your main program costs. </w:t>
      </w:r>
    </w:p>
    <w:p w14:paraId="5F058A8F" w14:textId="77777777" w:rsidR="00D32C3A" w:rsidRPr="00540DA1" w:rsidRDefault="00D32C3A" w:rsidP="00D32C3A">
      <w:pPr>
        <w:pStyle w:val="BodyText2"/>
      </w:pPr>
      <w:r w:rsidRPr="00540DA1">
        <w:rPr>
          <w:b/>
        </w:rPr>
        <w:t xml:space="preserve">Time frame of costs to include. </w:t>
      </w:r>
      <w:r w:rsidRPr="00540DA1">
        <w:t>In completing the survey,</w:t>
      </w:r>
      <w:r w:rsidRPr="00540DA1">
        <w:rPr>
          <w:b/>
        </w:rPr>
        <w:t xml:space="preserve"> </w:t>
      </w:r>
      <w:r w:rsidRPr="00540DA1">
        <w:rPr>
          <w:i/>
        </w:rPr>
        <w:t>please only include costs for HPOG 2.0 Program Year 4, September 30, 2018–September 29, 2019</w:t>
      </w:r>
      <w:r w:rsidRPr="00540DA1">
        <w:t>.</w:t>
      </w:r>
      <w:r w:rsidRPr="00540DA1">
        <w:rPr>
          <w:b/>
        </w:rPr>
        <w:t xml:space="preserve"> </w:t>
      </w:r>
      <w:r w:rsidRPr="00540DA1">
        <w:t>To reduce your burden, we are only collecting costs for this one program year</w:t>
      </w:r>
      <w:r>
        <w:t>. We will consider</w:t>
      </w:r>
      <w:r w:rsidRPr="00540DA1">
        <w:t xml:space="preserve"> these costs representative of the fully operational HPOG 2.0 program. At the end of the survey you will have an opportunity to report whether Program Year 4 involves substantially different costs from costs in other years and to report how Year 4 costs differ.</w:t>
      </w:r>
    </w:p>
    <w:p w14:paraId="72A177F2" w14:textId="77777777" w:rsidR="00D32C3A" w:rsidRPr="00540DA1" w:rsidRDefault="00D32C3A" w:rsidP="00D32C3A">
      <w:pPr>
        <w:pStyle w:val="BodyText2"/>
      </w:pPr>
      <w:r w:rsidRPr="00540DA1">
        <w:rPr>
          <w:b/>
        </w:rPr>
        <w:t xml:space="preserve">Survey time frame. </w:t>
      </w:r>
      <w:r w:rsidRPr="00540DA1">
        <w:t>This survey is being distributed</w:t>
      </w:r>
      <w:r>
        <w:t xml:space="preserve"> for completion</w:t>
      </w:r>
      <w:r w:rsidRPr="00540DA1">
        <w:t xml:space="preserve"> in November 2019. We understand that some grantees will not have complete program year expenditure information </w:t>
      </w:r>
      <w:r w:rsidRPr="00540DA1">
        <w:lastRenderedPageBreak/>
        <w:t xml:space="preserve">until January 2020. </w:t>
      </w:r>
      <w:r w:rsidRPr="00540DA1">
        <w:rPr>
          <w:i/>
        </w:rPr>
        <w:t>Please complete this survey by the end of February 2020</w:t>
      </w:r>
      <w:r w:rsidRPr="00540DA1">
        <w:t>. After we review your completed surveys, we will set up follow-up clarification phone calls as necessary.</w:t>
      </w:r>
    </w:p>
    <w:p w14:paraId="3783839D" w14:textId="77777777" w:rsidR="00D32C3A" w:rsidRPr="00540DA1" w:rsidRDefault="00D32C3A" w:rsidP="00D32C3A">
      <w:pPr>
        <w:pStyle w:val="BodyText2"/>
      </w:pPr>
      <w:r w:rsidRPr="00540DA1">
        <w:t>Remember, if at any point you have a question about where or how to report a particular cost or expenditure in the survey or about definitions we are using, please contact us</w:t>
      </w:r>
      <w:r>
        <w:t xml:space="preserve"> at HPOGSurvey@urban.org.</w:t>
      </w:r>
    </w:p>
    <w:p w14:paraId="4B5CEBE3" w14:textId="77777777" w:rsidR="00D32C3A" w:rsidRPr="00540DA1" w:rsidRDefault="00D32C3A" w:rsidP="00D32C3A">
      <w:pPr>
        <w:spacing w:after="200" w:line="276" w:lineRule="auto"/>
        <w:rPr>
          <w:rFonts w:ascii="Arial" w:hAnsi="Arial" w:cs="Arial"/>
          <w:sz w:val="28"/>
          <w:szCs w:val="28"/>
        </w:rPr>
      </w:pPr>
      <w:r w:rsidRPr="00540DA1">
        <w:rPr>
          <w:rFonts w:ascii="Arial" w:hAnsi="Arial" w:cs="Arial"/>
          <w:sz w:val="28"/>
          <w:szCs w:val="28"/>
        </w:rPr>
        <w:br w:type="page"/>
      </w:r>
    </w:p>
    <w:p w14:paraId="46D232BD" w14:textId="77777777" w:rsidR="00D32C3A" w:rsidRPr="00540DA1" w:rsidRDefault="00D32C3A" w:rsidP="00D32C3A">
      <w:pPr>
        <w:pStyle w:val="BodyText"/>
        <w:jc w:val="left"/>
        <w:rPr>
          <w:rFonts w:ascii="Arial" w:hAnsi="Arial" w:cs="Arial"/>
          <w:b/>
          <w:sz w:val="28"/>
          <w:szCs w:val="28"/>
        </w:rPr>
      </w:pPr>
      <w:r w:rsidRPr="00540DA1">
        <w:rPr>
          <w:rFonts w:ascii="Arial" w:hAnsi="Arial" w:cs="Arial"/>
          <w:b/>
          <w:sz w:val="28"/>
          <w:szCs w:val="28"/>
        </w:rPr>
        <w:t>Individual Section Instructions</w:t>
      </w:r>
    </w:p>
    <w:p w14:paraId="08F15D3F" w14:textId="77777777" w:rsidR="00D32C3A" w:rsidRPr="00540DA1" w:rsidRDefault="00D32C3A" w:rsidP="00D32C3A">
      <w:pPr>
        <w:spacing w:after="120"/>
        <w:rPr>
          <w:rFonts w:ascii="Arial" w:hAnsi="Arial" w:cs="Arial"/>
          <w:b/>
          <w:sz w:val="28"/>
          <w:szCs w:val="28"/>
        </w:rPr>
      </w:pPr>
      <w:r w:rsidRPr="00540DA1">
        <w:rPr>
          <w:rFonts w:ascii="Arial" w:hAnsi="Arial" w:cs="Arial"/>
          <w:b/>
          <w:sz w:val="28"/>
          <w:szCs w:val="28"/>
        </w:rPr>
        <w:t>Section A: Staff Costs</w:t>
      </w:r>
    </w:p>
    <w:p w14:paraId="2E92F289" w14:textId="77777777" w:rsidR="00D32C3A" w:rsidRPr="00540DA1" w:rsidRDefault="00D32C3A" w:rsidP="00D32C3A">
      <w:pPr>
        <w:pStyle w:val="BodyText2"/>
      </w:pPr>
      <w:r w:rsidRPr="00540DA1">
        <w:rPr>
          <w:b/>
        </w:rPr>
        <w:t>Instructions for Table A:</w:t>
      </w:r>
      <w:r w:rsidRPr="00540DA1">
        <w:t xml:space="preserve"> For HPOG 2.0 Program Year 4 (</w:t>
      </w:r>
      <w:r w:rsidRPr="00540DA1">
        <w:rPr>
          <w:i/>
        </w:rPr>
        <w:t>September 30, 2018, through September 29, 2019</w:t>
      </w:r>
      <w:r w:rsidRPr="00540DA1">
        <w:t>), we are interested in collecting the staff costs (salary and fringe benefits) of individuals in your organization or partner organizations who worked on HPOG 2.0</w:t>
      </w:r>
      <w:r>
        <w:t>-</w:t>
      </w:r>
      <w:r w:rsidRPr="00540DA1">
        <w:t xml:space="preserve">related </w:t>
      </w:r>
      <w:r>
        <w:t xml:space="preserve">to </w:t>
      </w:r>
      <w:r w:rsidRPr="00540DA1">
        <w:t xml:space="preserve">activities in each of the following </w:t>
      </w:r>
      <w:r>
        <w:t>five</w:t>
      </w:r>
      <w:r w:rsidRPr="00540DA1">
        <w:t xml:space="preserve"> areas:</w:t>
      </w:r>
    </w:p>
    <w:p w14:paraId="566F3188" w14:textId="77777777" w:rsidR="00D32C3A" w:rsidRPr="00540DA1" w:rsidRDefault="00D32C3A" w:rsidP="00D32C3A">
      <w:pPr>
        <w:pStyle w:val="Bullets"/>
      </w:pPr>
      <w:r w:rsidRPr="00540DA1">
        <w:rPr>
          <w:b/>
          <w:i/>
        </w:rPr>
        <w:t>Management/administration</w:t>
      </w:r>
      <w:r w:rsidRPr="00540DA1">
        <w:t xml:space="preserve">. Activities necessary to support the operation of </w:t>
      </w:r>
      <w:r>
        <w:t>your</w:t>
      </w:r>
      <w:r w:rsidRPr="00540DA1">
        <w:t xml:space="preserve"> HPOG 2.0 program. This includes program development, oversight, staff management, performance management and reporting, data oversight, and evaluation activities.</w:t>
      </w:r>
    </w:p>
    <w:p w14:paraId="02CC1E5A" w14:textId="77777777" w:rsidR="00D32C3A" w:rsidRPr="00540DA1" w:rsidRDefault="00D32C3A" w:rsidP="00D32C3A">
      <w:pPr>
        <w:pStyle w:val="Bullets"/>
      </w:pPr>
      <w:r w:rsidRPr="00540DA1">
        <w:rPr>
          <w:b/>
          <w:i/>
        </w:rPr>
        <w:t>Recruitment/eligibility</w:t>
      </w:r>
      <w:r w:rsidRPr="00540DA1">
        <w:t>. Activities necessary to recruit, assess, and determine eligibility of participants. This includes all activities surrounding recruitment, application, and determining eligibility for participants.</w:t>
      </w:r>
    </w:p>
    <w:p w14:paraId="6BB52468" w14:textId="77777777" w:rsidR="00D32C3A" w:rsidRPr="00A444A1" w:rsidRDefault="00D32C3A" w:rsidP="00D32C3A">
      <w:pPr>
        <w:pStyle w:val="Bullets"/>
        <w:rPr>
          <w:color w:val="000000"/>
        </w:rPr>
      </w:pPr>
      <w:r w:rsidRPr="00540DA1">
        <w:rPr>
          <w:b/>
          <w:i/>
        </w:rPr>
        <w:t>Academic supports/other skills development</w:t>
      </w:r>
      <w:r w:rsidRPr="00540DA1">
        <w:rPr>
          <w:i/>
        </w:rPr>
        <w:t xml:space="preserve">. </w:t>
      </w:r>
      <w:r w:rsidRPr="00540DA1">
        <w:t xml:space="preserve">Services that support individuals to participate in or continue participation in education or training </w:t>
      </w:r>
      <w:r>
        <w:t>but</w:t>
      </w:r>
      <w:r w:rsidRPr="00540DA1">
        <w:t xml:space="preserve"> are neither occupational nor basic skills training. </w:t>
      </w:r>
      <w:r w:rsidRPr="00540DA1">
        <w:rPr>
          <w:color w:val="000000"/>
        </w:rPr>
        <w:t xml:space="preserve">Academic </w:t>
      </w:r>
      <w:r>
        <w:rPr>
          <w:color w:val="000000"/>
        </w:rPr>
        <w:t>supports include all case management</w:t>
      </w:r>
      <w:r w:rsidRPr="00540DA1">
        <w:rPr>
          <w:color w:val="000000"/>
        </w:rPr>
        <w:t>, academic advising, bootcamps, mentoring, peer support, post</w:t>
      </w:r>
      <w:r>
        <w:rPr>
          <w:color w:val="000000"/>
        </w:rPr>
        <w:t>-</w:t>
      </w:r>
      <w:r w:rsidRPr="00540DA1">
        <w:rPr>
          <w:color w:val="000000"/>
        </w:rPr>
        <w:t xml:space="preserve">eligibility assessments, and tutoring. </w:t>
      </w:r>
      <w:r w:rsidRPr="00540DA1">
        <w:t xml:space="preserve">Other skills development activities include college readiness workshops, CPR training, digital literacy, introduction to healthcare careers workshops, and work readiness. </w:t>
      </w:r>
      <w:r>
        <w:t>Include time staff spent in any of these activities in this category.</w:t>
      </w:r>
    </w:p>
    <w:p w14:paraId="1F428F17" w14:textId="77777777" w:rsidR="00D32C3A" w:rsidRPr="00A444A1" w:rsidRDefault="00D32C3A" w:rsidP="00D32C3A">
      <w:pPr>
        <w:pStyle w:val="Bullets"/>
        <w:rPr>
          <w:color w:val="000000"/>
        </w:rPr>
      </w:pPr>
      <w:r w:rsidRPr="00A444A1">
        <w:rPr>
          <w:b/>
          <w:i/>
        </w:rPr>
        <w:t xml:space="preserve">Basic </w:t>
      </w:r>
      <w:r>
        <w:rPr>
          <w:b/>
          <w:i/>
        </w:rPr>
        <w:t>s</w:t>
      </w:r>
      <w:r w:rsidRPr="00A444A1">
        <w:rPr>
          <w:b/>
          <w:i/>
        </w:rPr>
        <w:t xml:space="preserve">kills </w:t>
      </w:r>
      <w:r>
        <w:rPr>
          <w:b/>
          <w:i/>
        </w:rPr>
        <w:t>i</w:t>
      </w:r>
      <w:r w:rsidRPr="00A444A1">
        <w:rPr>
          <w:b/>
          <w:i/>
        </w:rPr>
        <w:t>nstruction.</w:t>
      </w:r>
      <w:r w:rsidRPr="00A444A1">
        <w:rPr>
          <w:color w:val="000000"/>
        </w:rPr>
        <w:t xml:space="preserve"> </w:t>
      </w:r>
      <w:r w:rsidRPr="00A444A1">
        <w:t xml:space="preserve">Basic skills </w:t>
      </w:r>
      <w:r>
        <w:t xml:space="preserve">instruction </w:t>
      </w:r>
      <w:r w:rsidRPr="00A444A1">
        <w:t>include</w:t>
      </w:r>
      <w:r>
        <w:t>s</w:t>
      </w:r>
      <w:r w:rsidRPr="00A444A1">
        <w:t xml:space="preserve"> </w:t>
      </w:r>
      <w:r>
        <w:t xml:space="preserve">time staff spent providing </w:t>
      </w:r>
      <w:r w:rsidRPr="00A444A1">
        <w:t xml:space="preserve">adult basic education, adult secondary education (such as GED preparation), college developmental education, </w:t>
      </w:r>
      <w:r>
        <w:t>or</w:t>
      </w:r>
      <w:r w:rsidRPr="00A444A1">
        <w:t xml:space="preserve"> English language acquisition</w:t>
      </w:r>
      <w:r>
        <w:t xml:space="preserve"> training for</w:t>
      </w:r>
      <w:r>
        <w:rPr>
          <w:bCs/>
        </w:rPr>
        <w:t xml:space="preserve"> HPOG 2.0 students</w:t>
      </w:r>
      <w:r w:rsidRPr="00A444A1">
        <w:rPr>
          <w:bCs/>
        </w:rPr>
        <w:t xml:space="preserve">. </w:t>
      </w:r>
      <w:r>
        <w:rPr>
          <w:bCs/>
        </w:rPr>
        <w:t>If</w:t>
      </w:r>
      <w:r w:rsidRPr="00A444A1">
        <w:rPr>
          <w:bCs/>
        </w:rPr>
        <w:t xml:space="preserve"> case managers</w:t>
      </w:r>
      <w:r>
        <w:rPr>
          <w:bCs/>
        </w:rPr>
        <w:t>/navigators</w:t>
      </w:r>
      <w:r w:rsidRPr="00A444A1">
        <w:rPr>
          <w:bCs/>
        </w:rPr>
        <w:t xml:space="preserve"> </w:t>
      </w:r>
      <w:r>
        <w:rPr>
          <w:bCs/>
        </w:rPr>
        <w:t xml:space="preserve">spend time tutoring participants </w:t>
      </w:r>
      <w:r w:rsidRPr="00A444A1">
        <w:rPr>
          <w:bCs/>
        </w:rPr>
        <w:t xml:space="preserve">in </w:t>
      </w:r>
      <w:r>
        <w:rPr>
          <w:bCs/>
        </w:rPr>
        <w:t xml:space="preserve">basic skills in </w:t>
      </w:r>
      <w:r w:rsidRPr="00A444A1">
        <w:rPr>
          <w:bCs/>
        </w:rPr>
        <w:t xml:space="preserve">the course of </w:t>
      </w:r>
      <w:r>
        <w:rPr>
          <w:bCs/>
        </w:rPr>
        <w:t>their regular duties or as part of a bootcamp, you do not need to break out that time here</w:t>
      </w:r>
      <w:r w:rsidRPr="00A444A1">
        <w:rPr>
          <w:bCs/>
        </w:rPr>
        <w:t xml:space="preserve">. </w:t>
      </w:r>
      <w:r>
        <w:rPr>
          <w:bCs/>
        </w:rPr>
        <w:t xml:space="preserve">It can be included in the previous category. </w:t>
      </w:r>
      <w:r w:rsidRPr="00A444A1">
        <w:rPr>
          <w:bCs/>
        </w:rPr>
        <w:t>If basic skills training is integrated as part of healthcare training</w:t>
      </w:r>
      <w:r>
        <w:rPr>
          <w:bCs/>
        </w:rPr>
        <w:t>,</w:t>
      </w:r>
      <w:r w:rsidRPr="00A444A1">
        <w:rPr>
          <w:bCs/>
        </w:rPr>
        <w:t xml:space="preserve"> do not include </w:t>
      </w:r>
      <w:r>
        <w:rPr>
          <w:bCs/>
        </w:rPr>
        <w:t xml:space="preserve">those staff </w:t>
      </w:r>
      <w:r w:rsidRPr="00A444A1">
        <w:rPr>
          <w:bCs/>
        </w:rPr>
        <w:t>costs here.</w:t>
      </w:r>
      <w:r>
        <w:rPr>
          <w:bCs/>
        </w:rPr>
        <w:t xml:space="preserve"> These will be addressed in Section D.</w:t>
      </w:r>
      <w:r w:rsidRPr="00A444A1">
        <w:rPr>
          <w:bCs/>
        </w:rPr>
        <w:t xml:space="preserve"> </w:t>
      </w:r>
      <w:r>
        <w:rPr>
          <w:bCs/>
        </w:rPr>
        <w:t>If you pay fees/tuition for participants to take basic skills classes from a vendor, you can include those costs in Section C.</w:t>
      </w:r>
    </w:p>
    <w:p w14:paraId="57781FB9" w14:textId="77777777" w:rsidR="00D32C3A" w:rsidRPr="00540DA1" w:rsidRDefault="00D32C3A" w:rsidP="00D32C3A">
      <w:pPr>
        <w:pStyle w:val="Bullets"/>
      </w:pPr>
      <w:r w:rsidRPr="00540DA1">
        <w:rPr>
          <w:b/>
          <w:i/>
        </w:rPr>
        <w:t>Employment assistance/development</w:t>
      </w:r>
      <w:r w:rsidRPr="00540DA1">
        <w:t xml:space="preserve">. </w:t>
      </w:r>
      <w:r>
        <w:t>Time staff spent in a</w:t>
      </w:r>
      <w:r w:rsidRPr="00540DA1">
        <w:t xml:space="preserve">ctivities that assist participants in finding and keeping jobs. Employment assistance supports include job search assistance, job placement assistance, and job retention services. </w:t>
      </w:r>
    </w:p>
    <w:p w14:paraId="3665E927" w14:textId="77777777" w:rsidR="00D32C3A" w:rsidRPr="00540DA1" w:rsidRDefault="00D32C3A" w:rsidP="00D32C3A">
      <w:pPr>
        <w:pStyle w:val="BodyText2"/>
        <w:rPr>
          <w:szCs w:val="22"/>
        </w:rPr>
      </w:pPr>
      <w:r w:rsidRPr="00540DA1">
        <w:t xml:space="preserve">You should include total staff costs (salary and fringe) for all staff involved in HPOG 2.0 Program Year 4. Include actual staff expenditures by activity, whether the individual worked full year or part year, full time or part time. However, </w:t>
      </w:r>
      <w:r>
        <w:t xml:space="preserve">do not include staff time spent on providing healthcare training. </w:t>
      </w:r>
      <w:r w:rsidRPr="00540DA1">
        <w:rPr>
          <w:szCs w:val="22"/>
        </w:rPr>
        <w:t>These costs are covered in later sections.</w:t>
      </w:r>
    </w:p>
    <w:p w14:paraId="7EAE5B0D" w14:textId="77777777" w:rsidR="00D32C3A" w:rsidRDefault="00D32C3A" w:rsidP="00D32C3A">
      <w:pPr>
        <w:pStyle w:val="BodyText2"/>
      </w:pPr>
      <w:r w:rsidRPr="00540DA1">
        <w:t>If you contract with another organization to provide some of these activities, please include the relevant staff expenditures for Program Year 4 in each appropriate category in Table A</w:t>
      </w:r>
      <w:r>
        <w:t>.</w:t>
      </w:r>
    </w:p>
    <w:p w14:paraId="01E7F26B" w14:textId="77777777" w:rsidR="00D32C3A" w:rsidRPr="00540DA1" w:rsidRDefault="00D32C3A" w:rsidP="00D32C3A">
      <w:pPr>
        <w:pStyle w:val="BodyText2"/>
      </w:pPr>
      <w:r w:rsidRPr="00540DA1">
        <w:t xml:space="preserve">For further assistance in developing the appropriate entries for Table A, please see Appendix B. This appendix provides additional steps, examples, and worksheets to assist you in developing these expenditure numbers. This appendix is optional. </w:t>
      </w:r>
      <w:r w:rsidRPr="00540DA1">
        <w:rPr>
          <w:i/>
        </w:rPr>
        <w:t>You do not need to complete the steps in Appendix B if you are able to calculate the totals for Table A in a different manner.</w:t>
      </w:r>
      <w:r w:rsidRPr="00540DA1">
        <w:t xml:space="preserve"> </w:t>
      </w:r>
    </w:p>
    <w:p w14:paraId="3A4BAD8A" w14:textId="77777777" w:rsidR="00D32C3A" w:rsidRDefault="00D32C3A" w:rsidP="00D32C3A">
      <w:pPr>
        <w:rPr>
          <w:rFonts w:ascii="Arial" w:hAnsi="Arial" w:cs="Arial"/>
          <w:b/>
          <w:sz w:val="28"/>
          <w:szCs w:val="28"/>
        </w:rPr>
      </w:pPr>
      <w:r>
        <w:rPr>
          <w:rFonts w:ascii="Arial" w:hAnsi="Arial" w:cs="Arial"/>
          <w:b/>
          <w:sz w:val="28"/>
          <w:szCs w:val="28"/>
        </w:rPr>
        <w:br w:type="page"/>
      </w:r>
    </w:p>
    <w:p w14:paraId="044D6998" w14:textId="77777777" w:rsidR="00D32C3A" w:rsidRPr="00540DA1" w:rsidRDefault="00D32C3A" w:rsidP="00D32C3A">
      <w:pPr>
        <w:rPr>
          <w:rFonts w:ascii="Arial" w:hAnsi="Arial" w:cs="Arial"/>
          <w:b/>
          <w:sz w:val="28"/>
          <w:szCs w:val="28"/>
        </w:rPr>
      </w:pPr>
      <w:r w:rsidRPr="00540DA1">
        <w:rPr>
          <w:rFonts w:ascii="Arial" w:hAnsi="Arial" w:cs="Arial"/>
          <w:b/>
          <w:sz w:val="28"/>
          <w:szCs w:val="28"/>
        </w:rPr>
        <w:t xml:space="preserve">Section B: Overhead/Indirect Costs </w:t>
      </w:r>
    </w:p>
    <w:p w14:paraId="28D8AA43" w14:textId="77777777" w:rsidR="00D32C3A" w:rsidRPr="00540DA1" w:rsidRDefault="00D32C3A" w:rsidP="00D32C3A">
      <w:pPr>
        <w:rPr>
          <w:rFonts w:ascii="Arial" w:hAnsi="Arial" w:cs="Arial"/>
          <w:b/>
          <w:sz w:val="28"/>
          <w:szCs w:val="28"/>
        </w:rPr>
      </w:pPr>
    </w:p>
    <w:p w14:paraId="1B088F1B" w14:textId="77777777" w:rsidR="00D32C3A" w:rsidRPr="00540DA1" w:rsidRDefault="00D32C3A" w:rsidP="00D32C3A">
      <w:pPr>
        <w:pStyle w:val="BodyText2"/>
      </w:pPr>
      <w:r w:rsidRPr="00540DA1">
        <w:rPr>
          <w:b/>
        </w:rPr>
        <w:t>Instructions for Table B:</w:t>
      </w:r>
      <w:r w:rsidRPr="00540DA1">
        <w:t xml:space="preserve"> We are interested in gathering overhead costs necessary for administering your HPOG 2.0 program for Program Year 4 (</w:t>
      </w:r>
      <w:r w:rsidRPr="00540DA1">
        <w:rPr>
          <w:i/>
        </w:rPr>
        <w:t>September 30, 2018, through September 29, 2019</w:t>
      </w:r>
      <w:r w:rsidRPr="00540DA1">
        <w:t xml:space="preserve">). For most programs, these costs are embodied in the indirect rate that you apply to staff costs in budgeting. </w:t>
      </w:r>
      <w:r>
        <w:t>(Please note that fringe benefits were included in Section A. If you include fringe benefits in your overhead rate, contact us to discuss how to proceed.)</w:t>
      </w:r>
    </w:p>
    <w:p w14:paraId="3266AC37" w14:textId="77777777" w:rsidR="00D32C3A" w:rsidRPr="00540DA1" w:rsidRDefault="00D32C3A" w:rsidP="00D32C3A">
      <w:pPr>
        <w:pStyle w:val="BodyText2"/>
      </w:pPr>
      <w:r w:rsidRPr="00540DA1">
        <w:t xml:space="preserve">You should only include indirect expenditures as applied to HPOG 2.0 activities. Please also report in Table B the indirect rate for contracts </w:t>
      </w:r>
      <w:r>
        <w:t>for</w:t>
      </w:r>
      <w:r w:rsidRPr="00540DA1">
        <w:t xml:space="preserve"> which you are separating out expenditures across different sections of the survey. </w:t>
      </w:r>
    </w:p>
    <w:p w14:paraId="27E996AB" w14:textId="77777777" w:rsidR="00D32C3A" w:rsidRPr="00540DA1" w:rsidRDefault="00D32C3A" w:rsidP="00D32C3A">
      <w:pPr>
        <w:rPr>
          <w:rFonts w:ascii="Arial" w:hAnsi="Arial" w:cs="Arial"/>
          <w:b/>
          <w:sz w:val="28"/>
          <w:szCs w:val="28"/>
        </w:rPr>
      </w:pPr>
      <w:r w:rsidRPr="00540DA1">
        <w:rPr>
          <w:rFonts w:ascii="Arial" w:hAnsi="Arial" w:cs="Arial"/>
          <w:b/>
          <w:sz w:val="28"/>
          <w:szCs w:val="28"/>
        </w:rPr>
        <w:t>Section C: Other Direct Costs for HPOG 2.0 Program</w:t>
      </w:r>
    </w:p>
    <w:p w14:paraId="4745EC0C" w14:textId="77777777" w:rsidR="00D32C3A" w:rsidRDefault="00D32C3A" w:rsidP="00D32C3A">
      <w:pPr>
        <w:pStyle w:val="BodyText2"/>
        <w:rPr>
          <w:b/>
        </w:rPr>
      </w:pPr>
    </w:p>
    <w:p w14:paraId="607D5E9A" w14:textId="77777777" w:rsidR="00D32C3A" w:rsidRPr="00540DA1" w:rsidRDefault="00D32C3A" w:rsidP="00D32C3A">
      <w:pPr>
        <w:pStyle w:val="BodyText2"/>
      </w:pPr>
      <w:r w:rsidRPr="00540DA1">
        <w:rPr>
          <w:b/>
        </w:rPr>
        <w:t>Instructions for Table C:</w:t>
      </w:r>
      <w:r w:rsidRPr="00540DA1">
        <w:t xml:space="preserve"> In this section, you will report all other nonstaff direct costs involved in supporting HPOG participants during HPOG Program Year 4 (</w:t>
      </w:r>
      <w:r w:rsidRPr="00540DA1">
        <w:rPr>
          <w:i/>
        </w:rPr>
        <w:t>September 30, 2018, through September 29, 2019</w:t>
      </w:r>
      <w:r w:rsidRPr="00540DA1">
        <w:t xml:space="preserve">). </w:t>
      </w:r>
      <w:r w:rsidRPr="00540DA1">
        <w:rPr>
          <w:b/>
        </w:rPr>
        <w:t xml:space="preserve">Do not include costs </w:t>
      </w:r>
      <w:r>
        <w:rPr>
          <w:b/>
        </w:rPr>
        <w:t>for</w:t>
      </w:r>
      <w:r w:rsidRPr="00540DA1">
        <w:rPr>
          <w:b/>
        </w:rPr>
        <w:t xml:space="preserve"> providing healthcare instruction</w:t>
      </w:r>
      <w:r>
        <w:rPr>
          <w:b/>
        </w:rPr>
        <w:t>, such as tuition or fees</w:t>
      </w:r>
      <w:r w:rsidRPr="00540DA1">
        <w:rPr>
          <w:b/>
        </w:rPr>
        <w:t>.</w:t>
      </w:r>
      <w:r w:rsidRPr="00540DA1">
        <w:t xml:space="preserve"> </w:t>
      </w:r>
    </w:p>
    <w:p w14:paraId="44A31668" w14:textId="77777777" w:rsidR="00D32C3A" w:rsidRPr="00540DA1" w:rsidRDefault="00D32C3A" w:rsidP="00D32C3A">
      <w:pPr>
        <w:pStyle w:val="BodyText2"/>
      </w:pPr>
      <w:r w:rsidRPr="00540DA1">
        <w:t xml:space="preserve">We are interested in collecting other direct costs in the following categories: academic/other skills development, personal and logistical supports, </w:t>
      </w:r>
      <w:r>
        <w:t xml:space="preserve">basic skills instruction, </w:t>
      </w:r>
      <w:r w:rsidRPr="00540DA1">
        <w:t>employment assistance/development, and all other direct costs not categorized. Under the first two categories we would like you to report separately on assistance with training-related costs (not including tuition) and transportation. Definitions for each category are provided in Appendix A. We list below some examples for each categor</w:t>
      </w:r>
      <w:r>
        <w:t>y</w:t>
      </w:r>
      <w:r w:rsidRPr="00540DA1">
        <w:t>:</w:t>
      </w:r>
    </w:p>
    <w:p w14:paraId="3F9F732A" w14:textId="77777777" w:rsidR="00D32C3A" w:rsidRPr="00540DA1" w:rsidRDefault="00D32C3A" w:rsidP="00D32C3A">
      <w:pPr>
        <w:pStyle w:val="Bullet"/>
      </w:pPr>
      <w:r w:rsidRPr="00540DA1">
        <w:rPr>
          <w:i/>
        </w:rPr>
        <w:t xml:space="preserve">Academic supports/other skills development: </w:t>
      </w:r>
      <w:r w:rsidRPr="00540DA1">
        <w:t>materials for bootcamp, contracts for work readiness workshops or tutoring</w:t>
      </w:r>
    </w:p>
    <w:p w14:paraId="6311F4DD" w14:textId="77777777" w:rsidR="00D32C3A" w:rsidRPr="00540DA1" w:rsidRDefault="00D32C3A" w:rsidP="00D32C3A">
      <w:pPr>
        <w:pStyle w:val="Bullet2"/>
      </w:pPr>
      <w:r w:rsidRPr="00540DA1">
        <w:rPr>
          <w:i/>
        </w:rPr>
        <w:t xml:space="preserve">Training-related costs assistance (other than tuition): </w:t>
      </w:r>
      <w:r w:rsidRPr="00540DA1">
        <w:t>books, equipment, materials for training; license certification fees; exam/exam preparation fees; computers/technology; work or training supplies or uniforms; required health exams for training or work</w:t>
      </w:r>
    </w:p>
    <w:p w14:paraId="42EB9D9F" w14:textId="77777777" w:rsidR="00D32C3A" w:rsidRPr="00540DA1" w:rsidRDefault="00D32C3A" w:rsidP="00D32C3A">
      <w:pPr>
        <w:pStyle w:val="Bullet"/>
      </w:pPr>
      <w:r w:rsidRPr="00540DA1">
        <w:rPr>
          <w:i/>
        </w:rPr>
        <w:t xml:space="preserve">Personal and logistical supports: </w:t>
      </w:r>
      <w:r w:rsidRPr="00540DA1">
        <w:t>direct emergency assistance payments to fix a car or pay rent/utilities</w:t>
      </w:r>
    </w:p>
    <w:p w14:paraId="640AC6B5" w14:textId="77777777" w:rsidR="00D32C3A" w:rsidRDefault="00D32C3A" w:rsidP="00D32C3A">
      <w:pPr>
        <w:pStyle w:val="Bullet2"/>
      </w:pPr>
      <w:r w:rsidRPr="008804B6">
        <w:rPr>
          <w:i/>
        </w:rPr>
        <w:t>Transportation assistance</w:t>
      </w:r>
      <w:r w:rsidRPr="00540DA1">
        <w:t>: bus/subway cards, gas vouchers/cards, or van/carpool arrangements</w:t>
      </w:r>
    </w:p>
    <w:p w14:paraId="0C7607D1" w14:textId="77777777" w:rsidR="00D32C3A" w:rsidRDefault="00D32C3A" w:rsidP="00D32C3A">
      <w:pPr>
        <w:pStyle w:val="Bullet"/>
      </w:pPr>
      <w:r>
        <w:rPr>
          <w:i/>
        </w:rPr>
        <w:t xml:space="preserve">Basic skills: </w:t>
      </w:r>
      <w:r>
        <w:t>tuition or fees for ABE or ESL classes provided in the community, fees for GED test, basic skills assessment test fees</w:t>
      </w:r>
      <w:r w:rsidRPr="00540DA1">
        <w:rPr>
          <w:i/>
        </w:rPr>
        <w:t xml:space="preserve"> </w:t>
      </w:r>
    </w:p>
    <w:p w14:paraId="27168C48" w14:textId="77777777" w:rsidR="00D32C3A" w:rsidRPr="00540DA1" w:rsidRDefault="00D32C3A" w:rsidP="00D32C3A">
      <w:pPr>
        <w:pStyle w:val="Bullet"/>
      </w:pPr>
      <w:r>
        <w:rPr>
          <w:i/>
          <w:lang w:val="en-US"/>
        </w:rPr>
        <w:t xml:space="preserve">Employment </w:t>
      </w:r>
      <w:r w:rsidRPr="00610698">
        <w:rPr>
          <w:i/>
          <w:lang w:val="en-US"/>
        </w:rPr>
        <w:t>assistance/development</w:t>
      </w:r>
      <w:r w:rsidRPr="00610698">
        <w:rPr>
          <w:lang w:val="en-US"/>
        </w:rPr>
        <w:t>: mileage for employer developer, nonstaff costs for job fairs</w:t>
      </w:r>
    </w:p>
    <w:p w14:paraId="27107834" w14:textId="77777777" w:rsidR="00D32C3A" w:rsidRPr="00540DA1" w:rsidRDefault="00D32C3A" w:rsidP="00D32C3A">
      <w:pPr>
        <w:pStyle w:val="Bullet"/>
      </w:pPr>
      <w:r w:rsidRPr="00540DA1">
        <w:rPr>
          <w:i/>
        </w:rPr>
        <w:t xml:space="preserve">Other direct costs not included above: </w:t>
      </w:r>
      <w:r w:rsidRPr="00540DA1">
        <w:t>office supplies, travel to HPOG conferences, background checks for eligibility determination, and contract for marketing/communications</w:t>
      </w:r>
      <w:r>
        <w:t>.</w:t>
      </w:r>
      <w:r w:rsidRPr="00540DA1">
        <w:t xml:space="preserve"> Do </w:t>
      </w:r>
      <w:r w:rsidRPr="00540DA1">
        <w:rPr>
          <w:b/>
        </w:rPr>
        <w:t>not</w:t>
      </w:r>
      <w:r w:rsidRPr="00540DA1">
        <w:t xml:space="preserve"> include costs related to basic skills or healthcare instruction. </w:t>
      </w:r>
    </w:p>
    <w:p w14:paraId="3DE038C2" w14:textId="77777777" w:rsidR="00D32C3A" w:rsidRPr="00540DA1" w:rsidRDefault="00D32C3A" w:rsidP="00D32C3A">
      <w:pPr>
        <w:pStyle w:val="BodyText2"/>
      </w:pPr>
      <w:r w:rsidRPr="00540DA1">
        <w:t xml:space="preserve">In Table C, please enter other direct nonstaff expenditures you incurred in the rows under the appropriate category and add a brief description. Within these categories, </w:t>
      </w:r>
      <w:r w:rsidRPr="00540DA1">
        <w:rPr>
          <w:i/>
        </w:rPr>
        <w:t>use whatever groupings/itemization is easiest for your program</w:t>
      </w:r>
      <w:r w:rsidRPr="00540DA1">
        <w:t xml:space="preserve">. We are interested in </w:t>
      </w:r>
      <w:r w:rsidRPr="00540DA1">
        <w:rPr>
          <w:b/>
        </w:rPr>
        <w:t>totals</w:t>
      </w:r>
      <w:r w:rsidRPr="00540DA1">
        <w:t xml:space="preserve">, except for transportation assistance and training-related supplies (entered as separate lines in Table C) which we would like to collect separately. Do your best to separate costs by category. If you are unsure which category to use or if a cost is not easily separated across these categories (e.g., “office supplies”), please enter it under the “other” category. </w:t>
      </w:r>
      <w:r w:rsidRPr="00540DA1">
        <w:rPr>
          <w:i/>
        </w:rPr>
        <w:t>You may not have any other nonstaff direct costs to report in a given category.</w:t>
      </w:r>
      <w:r w:rsidRPr="00540DA1">
        <w:t xml:space="preserve"> </w:t>
      </w:r>
    </w:p>
    <w:p w14:paraId="5DEE4A75" w14:textId="77777777" w:rsidR="00D32C3A" w:rsidRPr="00540DA1" w:rsidRDefault="00D32C3A" w:rsidP="00D32C3A">
      <w:pPr>
        <w:pStyle w:val="BodyText2"/>
      </w:pPr>
      <w:r w:rsidRPr="00540DA1">
        <w:t>Include in Table C payments made to other providers or vendors for a service, even if that includes staff time, if the cost falls completely within one of these categories. For example, if you have a contract with a vendor to provide tutoring, include that cost under academic supports here with the description “tutoring.” You do not need to break out staff or nonstaff costs within this contract. If you contract with an organization and reported that staff time in Table A, please report the relevant other direct cost expenditures from that contract in Table C.</w:t>
      </w:r>
    </w:p>
    <w:p w14:paraId="19AB5E7F" w14:textId="77777777" w:rsidR="00D32C3A" w:rsidRPr="00540DA1" w:rsidRDefault="00D32C3A" w:rsidP="00D32C3A">
      <w:pPr>
        <w:spacing w:after="120"/>
        <w:rPr>
          <w:rFonts w:ascii="Arial" w:hAnsi="Arial" w:cs="Arial"/>
          <w:b/>
          <w:sz w:val="28"/>
          <w:szCs w:val="28"/>
        </w:rPr>
      </w:pPr>
      <w:r w:rsidRPr="00540DA1">
        <w:rPr>
          <w:rFonts w:ascii="Arial" w:hAnsi="Arial" w:cs="Arial"/>
          <w:b/>
          <w:sz w:val="28"/>
          <w:szCs w:val="28"/>
        </w:rPr>
        <w:t xml:space="preserve">Section </w:t>
      </w:r>
      <w:r>
        <w:rPr>
          <w:rFonts w:ascii="Arial" w:hAnsi="Arial" w:cs="Arial"/>
          <w:b/>
          <w:sz w:val="28"/>
          <w:szCs w:val="28"/>
        </w:rPr>
        <w:t>D</w:t>
      </w:r>
      <w:r w:rsidRPr="00540DA1">
        <w:rPr>
          <w:rFonts w:ascii="Arial" w:hAnsi="Arial" w:cs="Arial"/>
          <w:b/>
          <w:sz w:val="28"/>
          <w:szCs w:val="28"/>
        </w:rPr>
        <w:t>: Cost of Providing Healthcare Training</w:t>
      </w:r>
    </w:p>
    <w:p w14:paraId="5E54E881" w14:textId="77777777" w:rsidR="00D32C3A" w:rsidRPr="00540DA1" w:rsidRDefault="00D32C3A" w:rsidP="00D32C3A">
      <w:pPr>
        <w:pStyle w:val="BodyText2"/>
      </w:pPr>
      <w:r>
        <w:rPr>
          <w:b/>
        </w:rPr>
        <w:t>Instructions for Table D</w:t>
      </w:r>
      <w:r w:rsidRPr="00540DA1">
        <w:rPr>
          <w:b/>
        </w:rPr>
        <w:t>1:</w:t>
      </w:r>
      <w:r w:rsidRPr="00540DA1">
        <w:t xml:space="preserve"> We would like to gather information on the costs of healthcare training provided to HPOG participants in Program Year 4 (</w:t>
      </w:r>
      <w:r w:rsidRPr="00540DA1">
        <w:rPr>
          <w:i/>
        </w:rPr>
        <w:t>September 30, 2018, through September 29, 2019</w:t>
      </w:r>
      <w:r w:rsidRPr="00540DA1">
        <w:t>). In order to collect information on control group as well as treatment group members, we are mainly relying on total costs of training available in the Delta Cost Project Database (DCPD). DCPD is a publicly available database of the revenues and expenditures postsecondary institutions provide to the U</w:t>
      </w:r>
      <w:r>
        <w:t>.</w:t>
      </w:r>
      <w:r w:rsidRPr="00540DA1">
        <w:t>S</w:t>
      </w:r>
      <w:r>
        <w:t>.</w:t>
      </w:r>
      <w:r w:rsidRPr="00540DA1">
        <w:t xml:space="preserve"> Department of Education’s Integrated Postsecondary Education Data System.</w:t>
      </w:r>
      <w:r>
        <w:t xml:space="preserve"> </w:t>
      </w:r>
      <w:r w:rsidRPr="00540DA1">
        <w:t xml:space="preserve">The database includes information on more than 6,000 public, private not-for-profit, and private for-profit institutions in a consistent format. </w:t>
      </w:r>
    </w:p>
    <w:p w14:paraId="7A6889CE" w14:textId="77777777" w:rsidR="00D32C3A" w:rsidRPr="00540DA1" w:rsidRDefault="00D32C3A" w:rsidP="00D32C3A">
      <w:pPr>
        <w:pStyle w:val="BodyText2"/>
      </w:pPr>
      <w:r w:rsidRPr="00540DA1">
        <w:t>Not all training organizations providing training for HPOG 2.0 are included in the DCPD. In particular, community-based organizations, employers, and some for-profit institutions are not included. Therefore, we would like to collect from you information on the cost of training by such organizations.</w:t>
      </w:r>
    </w:p>
    <w:p w14:paraId="177BA816" w14:textId="77777777" w:rsidR="00D32C3A" w:rsidRDefault="00D32C3A" w:rsidP="00D32C3A">
      <w:pPr>
        <w:pStyle w:val="BodyText2"/>
      </w:pPr>
      <w:r>
        <w:t>Table D1</w:t>
      </w:r>
      <w:r w:rsidRPr="00540DA1">
        <w:t xml:space="preserve"> provides a list of your program’s training offerings that are not included in the DCPD. Information listed is from the Participant Accomplishment and Grant Evaluation System (PAGES), including type (occupational code), provider name, organization type, and average number of hours</w:t>
      </w:r>
      <w:r>
        <w:t>/credits</w:t>
      </w:r>
      <w:r w:rsidRPr="00540DA1">
        <w:t xml:space="preserve"> per training. If “provider organization type” is blank or incorrect, please enter the correct type (community-based organization, for-profit organization, employer, other). If average hours</w:t>
      </w:r>
      <w:r>
        <w:t>/credits</w:t>
      </w:r>
      <w:r w:rsidRPr="00540DA1">
        <w:t xml:space="preserve"> per training is incorrect, please correct. </w:t>
      </w:r>
      <w:r>
        <w:t>(Note: Columns with headers in light colored font are prefilled or will be automatically calculated in the worksheet.)</w:t>
      </w:r>
    </w:p>
    <w:p w14:paraId="7DEC1E64" w14:textId="77777777" w:rsidR="00D32C3A" w:rsidRPr="00540DA1" w:rsidRDefault="00D32C3A" w:rsidP="00D32C3A">
      <w:pPr>
        <w:pStyle w:val="BodyText2"/>
      </w:pPr>
      <w:r w:rsidRPr="00540DA1">
        <w:t xml:space="preserve">We are seeking the total cost of providing training per student for each listed training. By “cost of training” we mean all associated costs (instruction, materials, and overhead). This will often exceed the tuition a student or the HPOG 2.0 program would pay. We would like to gather the training provider’s total per participant cost of providing the training. You may need to collect this information directly from the training provider. </w:t>
      </w:r>
    </w:p>
    <w:p w14:paraId="6656F0B1" w14:textId="77777777" w:rsidR="00D32C3A" w:rsidRPr="00540DA1" w:rsidRDefault="00D32C3A" w:rsidP="00D32C3A">
      <w:pPr>
        <w:pStyle w:val="BodyText2"/>
      </w:pPr>
      <w:r w:rsidRPr="00540DA1">
        <w:t>Using previously reported information from PAGES on average numbe</w:t>
      </w:r>
      <w:r>
        <w:t>r of hours/credits per training, Table D</w:t>
      </w:r>
      <w:r w:rsidRPr="00540DA1">
        <w:t>1 will automatically calculate the average cost per hour</w:t>
      </w:r>
      <w:r>
        <w:t>/credit</w:t>
      </w:r>
      <w:r w:rsidRPr="00540DA1">
        <w:t xml:space="preserve"> of training. If you are unable to gather information for a listed training, please mark “N/A” under “average total cost per participant.” </w:t>
      </w:r>
    </w:p>
    <w:p w14:paraId="305C94A3" w14:textId="77777777" w:rsidR="00D32C3A" w:rsidRPr="00540DA1" w:rsidRDefault="00D32C3A" w:rsidP="00D32C3A">
      <w:pPr>
        <w:pStyle w:val="BodyText2"/>
        <w:rPr>
          <w:b/>
        </w:rPr>
      </w:pPr>
      <w:r w:rsidRPr="00540DA1">
        <w:rPr>
          <w:b/>
        </w:rPr>
        <w:t xml:space="preserve">If the lead grantee for your program IS NOT a community college or university, please skip to Section </w:t>
      </w:r>
      <w:r>
        <w:rPr>
          <w:b/>
        </w:rPr>
        <w:t>E</w:t>
      </w:r>
      <w:r w:rsidRPr="00540DA1">
        <w:rPr>
          <w:b/>
        </w:rPr>
        <w:t xml:space="preserve">. If the lead grantee for your program </w:t>
      </w:r>
      <w:r w:rsidRPr="00540DA1">
        <w:rPr>
          <w:b/>
          <w:u w:val="single"/>
        </w:rPr>
        <w:t>IS</w:t>
      </w:r>
      <w:r w:rsidRPr="00540DA1">
        <w:rPr>
          <w:b/>
        </w:rPr>
        <w:t xml:space="preserve"> a community college or uni</w:t>
      </w:r>
      <w:r>
        <w:rPr>
          <w:b/>
        </w:rPr>
        <w:t>versity, please complete Table D</w:t>
      </w:r>
      <w:r w:rsidRPr="00540DA1">
        <w:rPr>
          <w:b/>
        </w:rPr>
        <w:t>2.</w:t>
      </w:r>
    </w:p>
    <w:p w14:paraId="6ABEFEFD" w14:textId="77777777" w:rsidR="00D32C3A" w:rsidRPr="00540DA1" w:rsidRDefault="00D32C3A" w:rsidP="00D32C3A">
      <w:pPr>
        <w:pStyle w:val="BodyText2"/>
      </w:pPr>
      <w:r>
        <w:rPr>
          <w:b/>
        </w:rPr>
        <w:t>Instructions for Table D</w:t>
      </w:r>
      <w:r w:rsidRPr="00540DA1">
        <w:rPr>
          <w:b/>
        </w:rPr>
        <w:t>2:</w:t>
      </w:r>
      <w:r w:rsidRPr="00540DA1">
        <w:t xml:space="preserve"> The DCPD data described above will distinguish cost of training by length or by credits for an institution, but will not distinguish costs by types of healthcare training (i.e., occupation). To be able to report on the distribution of training cost by type, we would like to gather information on the costs of the different types of healthcare training community colleges and universities offer. </w:t>
      </w:r>
    </w:p>
    <w:p w14:paraId="3C491E94" w14:textId="77777777" w:rsidR="00D32C3A" w:rsidRPr="00540DA1" w:rsidRDefault="00D32C3A" w:rsidP="00D32C3A">
      <w:pPr>
        <w:pStyle w:val="BodyText2"/>
      </w:pPr>
      <w:r>
        <w:t>Table D</w:t>
      </w:r>
      <w:r w:rsidRPr="00540DA1">
        <w:t xml:space="preserve">2 lists </w:t>
      </w:r>
      <w:r>
        <w:t xml:space="preserve">a set of healthcare </w:t>
      </w:r>
      <w:r w:rsidRPr="00540DA1">
        <w:t xml:space="preserve">trainings with provider names </w:t>
      </w:r>
      <w:r>
        <w:t xml:space="preserve">for your program </w:t>
      </w:r>
      <w:r w:rsidRPr="00540DA1">
        <w:t>taken from PAGES. We are seeking the cost per credit hour or classroom instruction hour of providing training for each of these for Program Year 4 (</w:t>
      </w:r>
      <w:r w:rsidRPr="00540DA1">
        <w:rPr>
          <w:i/>
        </w:rPr>
        <w:t>September 30, 2018, through September 29, 2019</w:t>
      </w:r>
      <w:r w:rsidRPr="00540DA1">
        <w:t xml:space="preserve">). If costs are only available for a different year, please note the year for which data are provided. By “cost of training” we mean all associated costs (instruction, materials, overhead), which often exceed the tuition a student or the HPOG 2.0 program paid. Community colleges and universities may vary in how they gather or report these data. If costs are reported by semester or some other unit, please </w:t>
      </w:r>
      <w:r>
        <w:t>convert to credit or classroom hour and note the relevant unit in the last column</w:t>
      </w:r>
      <w:r w:rsidRPr="00540DA1">
        <w:t xml:space="preserve">. </w:t>
      </w:r>
      <w:r>
        <w:t>(Note: Columns with headers in light colored font are prefilled in the worksheet.)</w:t>
      </w:r>
    </w:p>
    <w:p w14:paraId="5C26F878" w14:textId="77777777" w:rsidR="00D32C3A" w:rsidRPr="00540DA1" w:rsidRDefault="00D32C3A" w:rsidP="00D32C3A">
      <w:pPr>
        <w:pStyle w:val="BodyText2"/>
      </w:pPr>
      <w:r w:rsidRPr="00540DA1">
        <w:t xml:space="preserve">For any training for which you are unable to provide costs, please mark “N/A” under “average total cost per unit.” To reduce burden, we have selected a sample of five training programs from your PAGES program data. If you are able to report data on additional programs, please do. </w:t>
      </w:r>
    </w:p>
    <w:p w14:paraId="5E16F23A" w14:textId="77777777" w:rsidR="00D32C3A" w:rsidRPr="00540DA1" w:rsidRDefault="00D32C3A" w:rsidP="00D32C3A">
      <w:pPr>
        <w:spacing w:after="120"/>
        <w:rPr>
          <w:rFonts w:ascii="Arial" w:hAnsi="Arial" w:cs="Arial"/>
          <w:b/>
          <w:sz w:val="28"/>
          <w:szCs w:val="28"/>
        </w:rPr>
      </w:pPr>
      <w:r w:rsidRPr="00540DA1">
        <w:rPr>
          <w:rFonts w:ascii="Arial" w:hAnsi="Arial" w:cs="Arial"/>
          <w:b/>
          <w:sz w:val="28"/>
          <w:szCs w:val="28"/>
        </w:rPr>
        <w:t xml:space="preserve">Section </w:t>
      </w:r>
      <w:r>
        <w:rPr>
          <w:rFonts w:ascii="Arial" w:hAnsi="Arial" w:cs="Arial"/>
          <w:b/>
          <w:sz w:val="28"/>
          <w:szCs w:val="28"/>
        </w:rPr>
        <w:t>E</w:t>
      </w:r>
      <w:r w:rsidRPr="00540DA1">
        <w:rPr>
          <w:rFonts w:ascii="Arial" w:hAnsi="Arial" w:cs="Arial"/>
          <w:b/>
          <w:sz w:val="28"/>
          <w:szCs w:val="28"/>
        </w:rPr>
        <w:t xml:space="preserve">: Other HPOG 2.0 Costs </w:t>
      </w:r>
    </w:p>
    <w:p w14:paraId="315784B8" w14:textId="77777777" w:rsidR="00D32C3A" w:rsidRPr="00540DA1" w:rsidRDefault="00D32C3A" w:rsidP="00D32C3A">
      <w:pPr>
        <w:pStyle w:val="BodyText2"/>
        <w:rPr>
          <w:bCs/>
        </w:rPr>
      </w:pPr>
      <w:r>
        <w:rPr>
          <w:b/>
        </w:rPr>
        <w:t>Instructions for Table E</w:t>
      </w:r>
      <w:r w:rsidRPr="00540DA1">
        <w:rPr>
          <w:b/>
        </w:rPr>
        <w:t>:</w:t>
      </w:r>
      <w:r w:rsidRPr="00540DA1">
        <w:t xml:space="preserve"> Please enter and describe in Table </w:t>
      </w:r>
      <w:r>
        <w:t>E</w:t>
      </w:r>
      <w:r w:rsidRPr="00540DA1">
        <w:t xml:space="preserve"> any other costs for Program Year 4 (</w:t>
      </w:r>
      <w:r w:rsidRPr="00540DA1">
        <w:rPr>
          <w:i/>
        </w:rPr>
        <w:t>September 30, 2018, through September 29, 2019</w:t>
      </w:r>
      <w:r w:rsidRPr="00540DA1">
        <w:t>) that have not already been reported in this survey.</w:t>
      </w:r>
      <w:r w:rsidRPr="00540DA1">
        <w:rPr>
          <w:b/>
          <w:bCs/>
        </w:rPr>
        <w:t xml:space="preserve"> </w:t>
      </w:r>
      <w:r w:rsidRPr="00540DA1">
        <w:rPr>
          <w:bCs/>
        </w:rPr>
        <w:t xml:space="preserve">For example, in Table </w:t>
      </w:r>
      <w:r>
        <w:rPr>
          <w:bCs/>
        </w:rPr>
        <w:t>E</w:t>
      </w:r>
      <w:r w:rsidRPr="00540DA1">
        <w:rPr>
          <w:bCs/>
        </w:rPr>
        <w:t xml:space="preserve"> you can report tuition or fees you paid to organizations for healthcare training or for prerequisites. Please include a brief description of the cost.</w:t>
      </w:r>
    </w:p>
    <w:p w14:paraId="058B6508" w14:textId="77777777" w:rsidR="00D32C3A" w:rsidRPr="00B66535" w:rsidRDefault="00D32C3A" w:rsidP="00D32C3A">
      <w:pPr>
        <w:pStyle w:val="BodyText2"/>
        <w:rPr>
          <w:b/>
          <w:sz w:val="28"/>
          <w:szCs w:val="28"/>
        </w:rPr>
      </w:pPr>
      <w:r w:rsidRPr="00B66535">
        <w:rPr>
          <w:b/>
          <w:sz w:val="28"/>
          <w:szCs w:val="28"/>
        </w:rPr>
        <w:t xml:space="preserve">Section F: Variation in HPOG 2.0 Annual Costs </w:t>
      </w:r>
    </w:p>
    <w:p w14:paraId="4FAFA3BF" w14:textId="77777777" w:rsidR="00D32C3A" w:rsidRPr="00540DA1" w:rsidRDefault="00D32C3A" w:rsidP="00D32C3A">
      <w:pPr>
        <w:pStyle w:val="BodyText2"/>
      </w:pPr>
      <w:r w:rsidRPr="001B4ACC">
        <w:rPr>
          <w:b/>
        </w:rPr>
        <w:t>Instructions for Table F</w:t>
      </w:r>
      <w:r w:rsidRPr="00540DA1">
        <w:t>: We are using Program Year 4 (</w:t>
      </w:r>
      <w:r w:rsidRPr="00540DA1">
        <w:rPr>
          <w:i/>
        </w:rPr>
        <w:t>September 30, 2018, through September 29, 2019</w:t>
      </w:r>
      <w:r w:rsidRPr="00540DA1">
        <w:t>) costs to approximate the average annual costs of your HPOG 2.0 program. We would like to know how the costs of Program Year 4 compared with prior years’</w:t>
      </w:r>
      <w:r>
        <w:t xml:space="preserve"> costs</w:t>
      </w:r>
      <w:r w:rsidRPr="00540DA1">
        <w:t xml:space="preserve">. Thinking back to Program Years 2 and 3 of HPOG 2.0, please fill in Table </w:t>
      </w:r>
      <w:r>
        <w:t>F</w:t>
      </w:r>
      <w:r w:rsidRPr="00540DA1">
        <w:t xml:space="preserve"> by telling us if the costs in these program years are similar to or different from the costs during Year 4. </w:t>
      </w:r>
      <w:r w:rsidRPr="00540DA1">
        <w:rPr>
          <w:i/>
        </w:rPr>
        <w:t xml:space="preserve">(Please </w:t>
      </w:r>
      <w:r>
        <w:rPr>
          <w:i/>
        </w:rPr>
        <w:t>mark an X in only one column</w:t>
      </w:r>
      <w:r w:rsidRPr="00540DA1">
        <w:rPr>
          <w:i/>
        </w:rPr>
        <w:t xml:space="preserve"> for each </w:t>
      </w:r>
      <w:r>
        <w:rPr>
          <w:i/>
        </w:rPr>
        <w:t>row</w:t>
      </w:r>
      <w:r w:rsidRPr="00540DA1">
        <w:rPr>
          <w:i/>
        </w:rPr>
        <w:t>.)</w:t>
      </w:r>
      <w:r w:rsidRPr="00540DA1">
        <w:t xml:space="preserve"> Please do not include costs for Program Year 1, which may have included start-up and other costs </w:t>
      </w:r>
      <w:r>
        <w:t xml:space="preserve">that </w:t>
      </w:r>
      <w:r w:rsidRPr="00540DA1">
        <w:t xml:space="preserve">do not represent normal expenditures. </w:t>
      </w:r>
    </w:p>
    <w:p w14:paraId="2029A6F0" w14:textId="77777777" w:rsidR="00D32C3A" w:rsidRPr="00540DA1" w:rsidRDefault="00D32C3A" w:rsidP="00D32C3A">
      <w:pPr>
        <w:pStyle w:val="BodyText2"/>
        <w:rPr>
          <w:rFonts w:eastAsiaTheme="minorHAnsi"/>
        </w:rPr>
      </w:pPr>
      <w:r w:rsidRPr="00540DA1">
        <w:rPr>
          <w:rFonts w:eastAsiaTheme="minorHAnsi"/>
        </w:rPr>
        <w:t xml:space="preserve">If Program Year 4 costs are much more or much less than costs in one of the other two years, please provide a brief explanation as to why, including the costs that were different. </w:t>
      </w:r>
    </w:p>
    <w:p w14:paraId="78F602C7" w14:textId="77777777" w:rsidR="00D32C3A" w:rsidRDefault="00D32C3A" w:rsidP="00D32C3A">
      <w:pPr>
        <w:pStyle w:val="BodyText2"/>
        <w:rPr>
          <w:rFonts w:cs="Calibri"/>
          <w:bCs/>
          <w:szCs w:val="22"/>
        </w:rPr>
      </w:pPr>
      <w:r w:rsidRPr="00540DA1">
        <w:t>Thank you very much for completing this survey!</w:t>
      </w:r>
      <w:r>
        <w:rPr>
          <w:rFonts w:cs="Calibri"/>
          <w:bCs/>
          <w:szCs w:val="22"/>
        </w:rPr>
        <w:br w:type="page"/>
      </w:r>
    </w:p>
    <w:p w14:paraId="10D571F9" w14:textId="77777777" w:rsidR="00D32C3A" w:rsidRDefault="00D32C3A" w:rsidP="00D32C3A">
      <w:pPr>
        <w:rPr>
          <w:rFonts w:cs="Calibri"/>
          <w:bCs/>
          <w:color w:val="000000"/>
          <w:sz w:val="20"/>
          <w:szCs w:val="20"/>
        </w:rPr>
        <w:sectPr w:rsidR="00D32C3A" w:rsidSect="00D32C3A">
          <w:footerReference w:type="default" r:id="rId10"/>
          <w:pgSz w:w="12240" w:h="15840" w:code="1"/>
          <w:pgMar w:top="1440" w:right="1440" w:bottom="1440" w:left="1440" w:header="1080" w:footer="720" w:gutter="0"/>
          <w:cols w:space="720"/>
          <w:docGrid w:linePitch="326"/>
        </w:sectPr>
      </w:pPr>
    </w:p>
    <w:p w14:paraId="678223AA" w14:textId="77777777" w:rsidR="00D32C3A" w:rsidRPr="00540DA1" w:rsidRDefault="00D32C3A" w:rsidP="00D32C3A">
      <w:pPr>
        <w:spacing w:after="120"/>
        <w:rPr>
          <w:rFonts w:ascii="Arial" w:hAnsi="Arial" w:cs="Arial"/>
          <w:b/>
          <w:bCs/>
          <w:color w:val="000000"/>
          <w:sz w:val="28"/>
          <w:szCs w:val="28"/>
        </w:rPr>
      </w:pPr>
      <w:r w:rsidRPr="00540DA1">
        <w:rPr>
          <w:rFonts w:ascii="Arial" w:hAnsi="Arial" w:cs="Arial"/>
          <w:b/>
          <w:bCs/>
          <w:color w:val="000000"/>
          <w:sz w:val="28"/>
          <w:szCs w:val="28"/>
        </w:rPr>
        <w:t>HPOG 2.0 Program Cost Survey</w:t>
      </w:r>
      <w:r w:rsidRPr="00540DA1">
        <w:rPr>
          <w:rFonts w:ascii="Arial" w:hAnsi="Arial" w:cs="Arial"/>
          <w:b/>
          <w:bCs/>
          <w:color w:val="000000"/>
          <w:sz w:val="28"/>
          <w:szCs w:val="28"/>
        </w:rPr>
        <w:tab/>
      </w:r>
      <w:r w:rsidRPr="00540DA1">
        <w:rPr>
          <w:rFonts w:ascii="Arial" w:hAnsi="Arial" w:cs="Arial"/>
          <w:b/>
          <w:bCs/>
          <w:color w:val="000000"/>
          <w:sz w:val="28"/>
          <w:szCs w:val="28"/>
        </w:rPr>
        <w:tab/>
        <w:t>[Program name] Cost Worksheet</w:t>
      </w:r>
    </w:p>
    <w:p w14:paraId="069F122B" w14:textId="77777777" w:rsidR="00D32C3A" w:rsidRPr="0018501E" w:rsidRDefault="00D32C3A" w:rsidP="00D32C3A">
      <w:pPr>
        <w:pStyle w:val="BodyText2"/>
      </w:pPr>
      <w:r>
        <w:t>Please read the instructions before filling out each section. Remember all costs are for HPOG 2.0 program for Program Year 4</w:t>
      </w:r>
      <w:r w:rsidRPr="005A2F2F">
        <w:t xml:space="preserve"> (</w:t>
      </w:r>
      <w:r w:rsidRPr="00B65E2A">
        <w:rPr>
          <w:i/>
        </w:rPr>
        <w:t>September 30, 2018, through September 29, 2019</w:t>
      </w:r>
      <w:r>
        <w:t>).</w:t>
      </w:r>
    </w:p>
    <w:p w14:paraId="1F88B432" w14:textId="77777777" w:rsidR="00D32C3A" w:rsidRPr="00540DA1" w:rsidRDefault="00D32C3A" w:rsidP="00D32C3A">
      <w:pPr>
        <w:spacing w:after="120"/>
        <w:rPr>
          <w:rFonts w:ascii="Arial" w:hAnsi="Arial" w:cs="Arial"/>
          <w:b/>
          <w:sz w:val="28"/>
          <w:szCs w:val="28"/>
        </w:rPr>
      </w:pPr>
      <w:r w:rsidRPr="00540DA1">
        <w:rPr>
          <w:rFonts w:ascii="Arial" w:hAnsi="Arial" w:cs="Arial"/>
          <w:b/>
          <w:sz w:val="28"/>
          <w:szCs w:val="28"/>
        </w:rPr>
        <w:t>Section A: Staff Costs</w:t>
      </w:r>
    </w:p>
    <w:tbl>
      <w:tblPr>
        <w:tblStyle w:val="Abt"/>
        <w:tblW w:w="5000" w:type="pct"/>
        <w:tblLayout w:type="fixed"/>
        <w:tblLook w:val="04A0" w:firstRow="1" w:lastRow="0" w:firstColumn="1" w:lastColumn="0" w:noHBand="0" w:noVBand="1"/>
      </w:tblPr>
      <w:tblGrid>
        <w:gridCol w:w="2268"/>
        <w:gridCol w:w="1526"/>
        <w:gridCol w:w="1563"/>
        <w:gridCol w:w="1367"/>
        <w:gridCol w:w="1427"/>
        <w:gridCol w:w="1425"/>
      </w:tblGrid>
      <w:tr w:rsidR="00D32C3A" w:rsidRPr="00540DA1" w14:paraId="6CC69D11" w14:textId="77777777" w:rsidTr="008314F9">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6"/>
            <w:tcBorders>
              <w:left w:val="single" w:sz="8" w:space="0" w:color="000000" w:themeColor="text1"/>
              <w:right w:val="single" w:sz="8" w:space="0" w:color="000000" w:themeColor="text1"/>
            </w:tcBorders>
          </w:tcPr>
          <w:p w14:paraId="5A759AF5" w14:textId="77777777" w:rsidR="00D32C3A" w:rsidRPr="0047629C" w:rsidRDefault="00D32C3A" w:rsidP="008314F9">
            <w:pPr>
              <w:pStyle w:val="TableText"/>
              <w:rPr>
                <w:rFonts w:ascii="Arial" w:hAnsi="Arial"/>
                <w:b w:val="0"/>
                <w:sz w:val="20"/>
                <w:szCs w:val="20"/>
              </w:rPr>
            </w:pPr>
            <w:r w:rsidRPr="00540DA1">
              <w:rPr>
                <w:rFonts w:ascii="Arial" w:hAnsi="Arial"/>
                <w:sz w:val="20"/>
                <w:szCs w:val="20"/>
              </w:rPr>
              <w:t>Table A: Total Cost of HPOG 2.0 Staff Time by Activity in Program Year 4</w:t>
            </w:r>
          </w:p>
        </w:tc>
      </w:tr>
      <w:tr w:rsidR="00D32C3A" w:rsidRPr="00540DA1" w14:paraId="088BC649"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1184" w:type="pct"/>
            <w:noWrap/>
            <w:hideMark/>
          </w:tcPr>
          <w:p w14:paraId="1A847CE1" w14:textId="77777777" w:rsidR="00D32C3A" w:rsidRPr="00540DA1" w:rsidRDefault="00D32C3A" w:rsidP="008314F9">
            <w:pPr>
              <w:pStyle w:val="TableText"/>
              <w:rPr>
                <w:rFonts w:ascii="Arial" w:hAnsi="Arial"/>
                <w:sz w:val="20"/>
                <w:szCs w:val="20"/>
              </w:rPr>
            </w:pPr>
          </w:p>
        </w:tc>
        <w:tc>
          <w:tcPr>
            <w:tcW w:w="797" w:type="pct"/>
            <w:noWrap/>
          </w:tcPr>
          <w:p w14:paraId="67B78633" w14:textId="77777777" w:rsidR="00D32C3A" w:rsidRPr="00540DA1" w:rsidRDefault="00D32C3A" w:rsidP="008314F9">
            <w:pPr>
              <w:pStyle w:val="TableText"/>
              <w:rPr>
                <w:rFonts w:ascii="Arial" w:hAnsi="Arial"/>
                <w:sz w:val="20"/>
                <w:szCs w:val="20"/>
              </w:rPr>
            </w:pPr>
            <w:r w:rsidRPr="00540DA1">
              <w:rPr>
                <w:rFonts w:ascii="Arial" w:hAnsi="Arial"/>
                <w:sz w:val="20"/>
                <w:szCs w:val="20"/>
              </w:rPr>
              <w:t>Management/administration</w:t>
            </w:r>
          </w:p>
        </w:tc>
        <w:tc>
          <w:tcPr>
            <w:tcW w:w="816" w:type="pct"/>
          </w:tcPr>
          <w:p w14:paraId="06A430CA" w14:textId="77777777" w:rsidR="00D32C3A" w:rsidRPr="00540DA1" w:rsidRDefault="00D32C3A" w:rsidP="008314F9">
            <w:pPr>
              <w:pStyle w:val="TableText"/>
              <w:rPr>
                <w:rFonts w:ascii="Arial" w:hAnsi="Arial"/>
                <w:sz w:val="20"/>
                <w:szCs w:val="20"/>
              </w:rPr>
            </w:pPr>
            <w:r w:rsidRPr="00540DA1">
              <w:rPr>
                <w:rFonts w:ascii="Arial" w:hAnsi="Arial"/>
                <w:sz w:val="20"/>
                <w:szCs w:val="20"/>
              </w:rPr>
              <w:t>Recruitment/</w:t>
            </w:r>
          </w:p>
          <w:p w14:paraId="63F07C30" w14:textId="77777777" w:rsidR="00D32C3A" w:rsidRPr="00540DA1" w:rsidRDefault="00D32C3A" w:rsidP="008314F9">
            <w:pPr>
              <w:pStyle w:val="TableText"/>
              <w:rPr>
                <w:rFonts w:ascii="Arial" w:hAnsi="Arial"/>
                <w:sz w:val="20"/>
                <w:szCs w:val="20"/>
              </w:rPr>
            </w:pPr>
            <w:r w:rsidRPr="00540DA1">
              <w:rPr>
                <w:rFonts w:ascii="Arial" w:hAnsi="Arial"/>
                <w:sz w:val="20"/>
                <w:szCs w:val="20"/>
              </w:rPr>
              <w:t>eligibility determination</w:t>
            </w:r>
          </w:p>
        </w:tc>
        <w:tc>
          <w:tcPr>
            <w:tcW w:w="714" w:type="pct"/>
            <w:noWrap/>
          </w:tcPr>
          <w:p w14:paraId="1BD9303B" w14:textId="77777777" w:rsidR="00D32C3A" w:rsidRPr="00540DA1" w:rsidRDefault="00D32C3A" w:rsidP="008314F9">
            <w:pPr>
              <w:pStyle w:val="TableText"/>
              <w:rPr>
                <w:rFonts w:ascii="Arial" w:hAnsi="Arial"/>
                <w:sz w:val="20"/>
                <w:szCs w:val="20"/>
              </w:rPr>
            </w:pPr>
            <w:r w:rsidRPr="00540DA1">
              <w:rPr>
                <w:rFonts w:ascii="Arial" w:hAnsi="Arial"/>
                <w:sz w:val="20"/>
                <w:szCs w:val="20"/>
              </w:rPr>
              <w:t>Academic supports/</w:t>
            </w:r>
            <w:r w:rsidRPr="00540DA1">
              <w:rPr>
                <w:rFonts w:ascii="Arial" w:hAnsi="Arial"/>
                <w:sz w:val="20"/>
                <w:szCs w:val="20"/>
              </w:rPr>
              <w:br/>
              <w:t>other skills development</w:t>
            </w:r>
          </w:p>
        </w:tc>
        <w:tc>
          <w:tcPr>
            <w:tcW w:w="745" w:type="pct"/>
          </w:tcPr>
          <w:p w14:paraId="761C0565" w14:textId="77777777" w:rsidR="00D32C3A" w:rsidRPr="00540DA1" w:rsidRDefault="00D32C3A" w:rsidP="008314F9">
            <w:pPr>
              <w:pStyle w:val="TableText"/>
              <w:rPr>
                <w:rFonts w:ascii="Arial" w:hAnsi="Arial"/>
                <w:sz w:val="20"/>
                <w:szCs w:val="20"/>
              </w:rPr>
            </w:pPr>
            <w:r>
              <w:rPr>
                <w:rFonts w:ascii="Arial" w:hAnsi="Arial"/>
                <w:sz w:val="20"/>
                <w:szCs w:val="20"/>
              </w:rPr>
              <w:t>Basic Skills Instruction</w:t>
            </w:r>
          </w:p>
        </w:tc>
        <w:tc>
          <w:tcPr>
            <w:tcW w:w="744" w:type="pct"/>
          </w:tcPr>
          <w:p w14:paraId="2C07FC36" w14:textId="77777777" w:rsidR="00D32C3A" w:rsidRPr="00540DA1" w:rsidRDefault="00D32C3A" w:rsidP="008314F9">
            <w:pPr>
              <w:pStyle w:val="TableText"/>
              <w:rPr>
                <w:rFonts w:ascii="Arial" w:hAnsi="Arial"/>
                <w:sz w:val="20"/>
                <w:szCs w:val="20"/>
              </w:rPr>
            </w:pPr>
            <w:r w:rsidRPr="00540DA1">
              <w:rPr>
                <w:rFonts w:ascii="Arial" w:hAnsi="Arial"/>
                <w:sz w:val="20"/>
                <w:szCs w:val="20"/>
              </w:rPr>
              <w:t>Employment assistance/</w:t>
            </w:r>
          </w:p>
          <w:p w14:paraId="49637BA8" w14:textId="77777777" w:rsidR="00D32C3A" w:rsidRPr="00540DA1" w:rsidRDefault="00D32C3A" w:rsidP="008314F9">
            <w:pPr>
              <w:pStyle w:val="TableText"/>
              <w:rPr>
                <w:rFonts w:ascii="Arial" w:hAnsi="Arial"/>
                <w:sz w:val="20"/>
                <w:szCs w:val="20"/>
              </w:rPr>
            </w:pPr>
            <w:r w:rsidRPr="00540DA1">
              <w:rPr>
                <w:rFonts w:ascii="Arial" w:hAnsi="Arial"/>
                <w:sz w:val="20"/>
                <w:szCs w:val="20"/>
              </w:rPr>
              <w:t>development</w:t>
            </w:r>
          </w:p>
        </w:tc>
      </w:tr>
      <w:tr w:rsidR="00D32C3A" w:rsidRPr="00540DA1" w14:paraId="425BE365" w14:textId="77777777" w:rsidTr="008314F9">
        <w:trPr>
          <w:cnfStyle w:val="000000010000" w:firstRow="0" w:lastRow="0" w:firstColumn="0" w:lastColumn="0" w:oddVBand="0" w:evenVBand="0" w:oddHBand="0" w:evenHBand="1" w:firstRowFirstColumn="0" w:firstRowLastColumn="0" w:lastRowFirstColumn="0" w:lastRowLastColumn="0"/>
          <w:trHeight w:val="230"/>
        </w:trPr>
        <w:tc>
          <w:tcPr>
            <w:tcW w:w="1184" w:type="pct"/>
            <w:noWrap/>
            <w:hideMark/>
          </w:tcPr>
          <w:p w14:paraId="7542815C" w14:textId="77777777" w:rsidR="00D32C3A" w:rsidRPr="00540DA1" w:rsidRDefault="00D32C3A" w:rsidP="008314F9">
            <w:pPr>
              <w:pStyle w:val="TableText"/>
              <w:rPr>
                <w:rFonts w:ascii="Arial" w:hAnsi="Arial"/>
                <w:sz w:val="20"/>
                <w:szCs w:val="20"/>
              </w:rPr>
            </w:pPr>
            <w:r w:rsidRPr="00540DA1">
              <w:rPr>
                <w:rFonts w:ascii="Arial" w:hAnsi="Arial"/>
                <w:sz w:val="20"/>
                <w:szCs w:val="20"/>
              </w:rPr>
              <w:t>Program Year 4 cost across HPOG 2.0 staff</w:t>
            </w:r>
          </w:p>
          <w:p w14:paraId="13699206" w14:textId="77777777" w:rsidR="00D32C3A" w:rsidRPr="00540DA1" w:rsidRDefault="00D32C3A" w:rsidP="008314F9">
            <w:pPr>
              <w:pStyle w:val="TableText"/>
              <w:rPr>
                <w:rFonts w:ascii="Arial" w:hAnsi="Arial"/>
                <w:sz w:val="20"/>
                <w:szCs w:val="20"/>
              </w:rPr>
            </w:pPr>
            <w:r w:rsidRPr="00540DA1">
              <w:rPr>
                <w:rFonts w:ascii="Arial" w:hAnsi="Arial"/>
                <w:sz w:val="20"/>
                <w:szCs w:val="20"/>
              </w:rPr>
              <w:t xml:space="preserve">(salary and fringe) </w:t>
            </w:r>
          </w:p>
        </w:tc>
        <w:tc>
          <w:tcPr>
            <w:tcW w:w="797" w:type="pct"/>
            <w:noWrap/>
            <w:vAlign w:val="center"/>
          </w:tcPr>
          <w:p w14:paraId="54139D5C" w14:textId="77777777" w:rsidR="00D32C3A" w:rsidRPr="00540DA1" w:rsidRDefault="00D32C3A" w:rsidP="008314F9">
            <w:pPr>
              <w:pStyle w:val="TableText"/>
              <w:rPr>
                <w:rFonts w:ascii="Arial" w:hAnsi="Arial"/>
                <w:sz w:val="20"/>
                <w:szCs w:val="20"/>
              </w:rPr>
            </w:pPr>
          </w:p>
        </w:tc>
        <w:tc>
          <w:tcPr>
            <w:tcW w:w="816" w:type="pct"/>
            <w:vAlign w:val="center"/>
          </w:tcPr>
          <w:p w14:paraId="0F88C092" w14:textId="77777777" w:rsidR="00D32C3A" w:rsidRPr="00540DA1" w:rsidRDefault="00D32C3A" w:rsidP="008314F9">
            <w:pPr>
              <w:pStyle w:val="TableText"/>
              <w:rPr>
                <w:rFonts w:ascii="Arial" w:hAnsi="Arial"/>
                <w:sz w:val="20"/>
                <w:szCs w:val="20"/>
              </w:rPr>
            </w:pPr>
          </w:p>
        </w:tc>
        <w:tc>
          <w:tcPr>
            <w:tcW w:w="714" w:type="pct"/>
            <w:noWrap/>
            <w:vAlign w:val="center"/>
          </w:tcPr>
          <w:p w14:paraId="0C5054F8" w14:textId="77777777" w:rsidR="00D32C3A" w:rsidRPr="00540DA1" w:rsidRDefault="00D32C3A" w:rsidP="008314F9">
            <w:pPr>
              <w:pStyle w:val="TableText"/>
              <w:rPr>
                <w:rFonts w:ascii="Arial" w:hAnsi="Arial"/>
                <w:sz w:val="20"/>
                <w:szCs w:val="20"/>
              </w:rPr>
            </w:pPr>
          </w:p>
        </w:tc>
        <w:tc>
          <w:tcPr>
            <w:tcW w:w="745" w:type="pct"/>
          </w:tcPr>
          <w:p w14:paraId="00D85CDA" w14:textId="77777777" w:rsidR="00D32C3A" w:rsidRPr="00540DA1" w:rsidRDefault="00D32C3A" w:rsidP="008314F9">
            <w:pPr>
              <w:pStyle w:val="TableText"/>
              <w:rPr>
                <w:rFonts w:ascii="Arial" w:hAnsi="Arial"/>
                <w:sz w:val="20"/>
                <w:szCs w:val="20"/>
              </w:rPr>
            </w:pPr>
          </w:p>
        </w:tc>
        <w:tc>
          <w:tcPr>
            <w:tcW w:w="744" w:type="pct"/>
            <w:vAlign w:val="center"/>
          </w:tcPr>
          <w:p w14:paraId="076ED7DD" w14:textId="77777777" w:rsidR="00D32C3A" w:rsidRPr="00540DA1" w:rsidRDefault="00D32C3A" w:rsidP="008314F9">
            <w:pPr>
              <w:pStyle w:val="TableText"/>
              <w:rPr>
                <w:rFonts w:ascii="Arial" w:hAnsi="Arial"/>
                <w:sz w:val="20"/>
                <w:szCs w:val="20"/>
              </w:rPr>
            </w:pPr>
          </w:p>
        </w:tc>
      </w:tr>
    </w:tbl>
    <w:p w14:paraId="5A2F822D" w14:textId="77777777" w:rsidR="00D32C3A" w:rsidRDefault="00D32C3A" w:rsidP="00D32C3A">
      <w:pPr>
        <w:pStyle w:val="Default"/>
        <w:rPr>
          <w:rFonts w:ascii="Arial" w:hAnsi="Arial" w:cs="Arial"/>
          <w:sz w:val="20"/>
          <w:szCs w:val="20"/>
        </w:rPr>
      </w:pPr>
      <w:r w:rsidRPr="00540DA1">
        <w:rPr>
          <w:rFonts w:ascii="Arial" w:hAnsi="Arial" w:cs="Arial"/>
          <w:sz w:val="20"/>
          <w:szCs w:val="20"/>
        </w:rPr>
        <w:t xml:space="preserve">Note: The total of staff costs in these categories may not be the same as total HPOG 2.0 program staff costs because </w:t>
      </w:r>
      <w:r>
        <w:rPr>
          <w:rFonts w:ascii="Arial" w:hAnsi="Arial" w:cs="Arial"/>
          <w:sz w:val="20"/>
          <w:szCs w:val="20"/>
        </w:rPr>
        <w:t>the total of these staff costs</w:t>
      </w:r>
      <w:r w:rsidRPr="00540DA1">
        <w:rPr>
          <w:rFonts w:ascii="Arial" w:hAnsi="Arial" w:cs="Arial"/>
          <w:sz w:val="20"/>
          <w:szCs w:val="20"/>
        </w:rPr>
        <w:t xml:space="preserve"> excludes basic skills and healthcare training instructors.</w:t>
      </w:r>
    </w:p>
    <w:p w14:paraId="6BA1F0D4" w14:textId="77777777" w:rsidR="00D32C3A" w:rsidRPr="00540DA1" w:rsidRDefault="00D32C3A" w:rsidP="00D32C3A">
      <w:pPr>
        <w:pStyle w:val="Default"/>
        <w:rPr>
          <w:rFonts w:ascii="Arial" w:hAnsi="Arial" w:cs="Arial"/>
          <w:sz w:val="20"/>
          <w:szCs w:val="20"/>
        </w:rPr>
      </w:pPr>
    </w:p>
    <w:p w14:paraId="3EA0F837" w14:textId="77777777" w:rsidR="00D32C3A" w:rsidRPr="00540DA1" w:rsidRDefault="00D32C3A" w:rsidP="00D32C3A">
      <w:pPr>
        <w:pStyle w:val="Default"/>
        <w:jc w:val="both"/>
        <w:rPr>
          <w:rFonts w:ascii="Arial" w:hAnsi="Arial" w:cs="Arial"/>
          <w:b/>
          <w:sz w:val="20"/>
          <w:szCs w:val="20"/>
        </w:rPr>
      </w:pPr>
    </w:p>
    <w:p w14:paraId="405F31EB" w14:textId="77777777" w:rsidR="00D32C3A" w:rsidRPr="00540DA1" w:rsidRDefault="00D32C3A" w:rsidP="00D32C3A">
      <w:pPr>
        <w:spacing w:after="120"/>
        <w:rPr>
          <w:rFonts w:ascii="Arial" w:hAnsi="Arial" w:cs="Arial"/>
          <w:b/>
          <w:sz w:val="28"/>
          <w:szCs w:val="28"/>
        </w:rPr>
      </w:pPr>
      <w:r w:rsidRPr="00540DA1">
        <w:rPr>
          <w:rFonts w:ascii="Arial" w:hAnsi="Arial" w:cs="Arial"/>
          <w:b/>
          <w:sz w:val="28"/>
          <w:szCs w:val="28"/>
        </w:rPr>
        <w:t xml:space="preserve">Section B: Overhead/Indirect Costs </w:t>
      </w:r>
    </w:p>
    <w:tbl>
      <w:tblPr>
        <w:tblStyle w:val="Abt"/>
        <w:tblW w:w="5000" w:type="pct"/>
        <w:tblLook w:val="04A0" w:firstRow="1" w:lastRow="0" w:firstColumn="1" w:lastColumn="0" w:noHBand="0" w:noVBand="1"/>
      </w:tblPr>
      <w:tblGrid>
        <w:gridCol w:w="1763"/>
        <w:gridCol w:w="3607"/>
        <w:gridCol w:w="4206"/>
      </w:tblGrid>
      <w:tr w:rsidR="00D32C3A" w:rsidRPr="00540DA1" w14:paraId="7E40B7B1" w14:textId="77777777" w:rsidTr="008314F9">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3"/>
            <w:noWrap/>
          </w:tcPr>
          <w:p w14:paraId="1F0AD958" w14:textId="77777777" w:rsidR="00D32C3A" w:rsidRPr="00540DA1" w:rsidRDefault="00D32C3A" w:rsidP="008314F9">
            <w:pPr>
              <w:pStyle w:val="TableText"/>
              <w:rPr>
                <w:rFonts w:ascii="Arial" w:hAnsi="Arial"/>
                <w:sz w:val="20"/>
                <w:szCs w:val="20"/>
              </w:rPr>
            </w:pPr>
            <w:r w:rsidRPr="00540DA1">
              <w:rPr>
                <w:rFonts w:ascii="Arial" w:hAnsi="Arial"/>
                <w:sz w:val="20"/>
                <w:szCs w:val="20"/>
              </w:rPr>
              <w:t>Table B: Administrative Overhead Costs in Program Year 4</w:t>
            </w:r>
          </w:p>
        </w:tc>
      </w:tr>
      <w:tr w:rsidR="00D32C3A" w:rsidRPr="00540DA1" w14:paraId="72585813" w14:textId="77777777" w:rsidTr="008314F9">
        <w:trPr>
          <w:cnfStyle w:val="000000100000" w:firstRow="0" w:lastRow="0" w:firstColumn="0" w:lastColumn="0" w:oddVBand="0" w:evenVBand="0" w:oddHBand="1" w:evenHBand="0" w:firstRowFirstColumn="0" w:firstRowLastColumn="0" w:lastRowFirstColumn="0" w:lastRowLastColumn="0"/>
          <w:trHeight w:val="230"/>
        </w:trPr>
        <w:tc>
          <w:tcPr>
            <w:tcW w:w="1245" w:type="pct"/>
            <w:noWrap/>
            <w:hideMark/>
          </w:tcPr>
          <w:p w14:paraId="13D40062" w14:textId="77777777" w:rsidR="00D32C3A" w:rsidRPr="00540DA1" w:rsidRDefault="00D32C3A" w:rsidP="008314F9">
            <w:pPr>
              <w:pStyle w:val="TableText"/>
              <w:rPr>
                <w:rFonts w:ascii="Arial" w:hAnsi="Arial"/>
                <w:sz w:val="20"/>
                <w:szCs w:val="20"/>
              </w:rPr>
            </w:pPr>
            <w:r w:rsidRPr="00540DA1">
              <w:rPr>
                <w:rFonts w:ascii="Arial" w:hAnsi="Arial"/>
                <w:sz w:val="20"/>
                <w:szCs w:val="20"/>
              </w:rPr>
              <w:t>Indirect rate</w:t>
            </w:r>
          </w:p>
        </w:tc>
        <w:tc>
          <w:tcPr>
            <w:tcW w:w="1235" w:type="pct"/>
            <w:noWrap/>
          </w:tcPr>
          <w:p w14:paraId="471F657A" w14:textId="77777777" w:rsidR="00D32C3A" w:rsidRPr="00540DA1" w:rsidRDefault="00D32C3A" w:rsidP="008314F9">
            <w:pPr>
              <w:pStyle w:val="TableText"/>
              <w:rPr>
                <w:rFonts w:ascii="Arial" w:hAnsi="Arial"/>
                <w:sz w:val="20"/>
                <w:szCs w:val="20"/>
              </w:rPr>
            </w:pPr>
            <w:r w:rsidRPr="00540DA1">
              <w:rPr>
                <w:rFonts w:ascii="Arial" w:hAnsi="Arial"/>
                <w:sz w:val="20"/>
                <w:szCs w:val="20"/>
              </w:rPr>
              <w:t xml:space="preserve">Indirect expenditures for program year </w:t>
            </w:r>
          </w:p>
        </w:tc>
        <w:tc>
          <w:tcPr>
            <w:tcW w:w="2520" w:type="pct"/>
          </w:tcPr>
          <w:p w14:paraId="1A84C3CD" w14:textId="77777777" w:rsidR="00D32C3A" w:rsidRPr="00540DA1" w:rsidRDefault="00D32C3A" w:rsidP="008314F9">
            <w:pPr>
              <w:pStyle w:val="TableText"/>
              <w:rPr>
                <w:rFonts w:ascii="Arial" w:hAnsi="Arial"/>
                <w:sz w:val="20"/>
                <w:szCs w:val="20"/>
              </w:rPr>
            </w:pPr>
            <w:r w:rsidRPr="00540DA1">
              <w:rPr>
                <w:rFonts w:ascii="Arial" w:hAnsi="Arial"/>
                <w:sz w:val="20"/>
                <w:szCs w:val="20"/>
              </w:rPr>
              <w:t>Brief narrative of what is included in your indirect rate</w:t>
            </w:r>
          </w:p>
        </w:tc>
      </w:tr>
      <w:tr w:rsidR="00D32C3A" w:rsidRPr="00540DA1" w14:paraId="6A5FFA4A" w14:textId="77777777" w:rsidTr="008314F9">
        <w:trPr>
          <w:cnfStyle w:val="000000010000" w:firstRow="0" w:lastRow="0" w:firstColumn="0" w:lastColumn="0" w:oddVBand="0" w:evenVBand="0" w:oddHBand="0" w:evenHBand="1" w:firstRowFirstColumn="0" w:firstRowLastColumn="0" w:lastRowFirstColumn="0" w:lastRowLastColumn="0"/>
          <w:trHeight w:val="230"/>
        </w:trPr>
        <w:tc>
          <w:tcPr>
            <w:tcW w:w="1245" w:type="pct"/>
            <w:noWrap/>
          </w:tcPr>
          <w:p w14:paraId="4237D17B" w14:textId="77777777" w:rsidR="00D32C3A" w:rsidRPr="00540DA1" w:rsidRDefault="00D32C3A" w:rsidP="008314F9">
            <w:pPr>
              <w:rPr>
                <w:rFonts w:ascii="Arial" w:hAnsi="Arial" w:cs="Arial"/>
                <w:color w:val="000000"/>
                <w:sz w:val="20"/>
                <w:szCs w:val="20"/>
              </w:rPr>
            </w:pPr>
          </w:p>
        </w:tc>
        <w:tc>
          <w:tcPr>
            <w:tcW w:w="1235" w:type="pct"/>
            <w:noWrap/>
          </w:tcPr>
          <w:p w14:paraId="726C29D5" w14:textId="77777777" w:rsidR="00D32C3A" w:rsidRPr="00540DA1" w:rsidRDefault="00D32C3A" w:rsidP="008314F9">
            <w:pPr>
              <w:pStyle w:val="TableText"/>
              <w:rPr>
                <w:rFonts w:ascii="Arial" w:hAnsi="Arial"/>
                <w:sz w:val="20"/>
                <w:szCs w:val="20"/>
              </w:rPr>
            </w:pPr>
          </w:p>
        </w:tc>
        <w:tc>
          <w:tcPr>
            <w:tcW w:w="2520" w:type="pct"/>
          </w:tcPr>
          <w:p w14:paraId="3A8DBB87" w14:textId="77777777" w:rsidR="00D32C3A" w:rsidRPr="00540DA1" w:rsidRDefault="00D32C3A" w:rsidP="008314F9">
            <w:pPr>
              <w:pStyle w:val="TableText"/>
              <w:rPr>
                <w:rFonts w:ascii="Arial" w:hAnsi="Arial"/>
                <w:sz w:val="20"/>
                <w:szCs w:val="20"/>
              </w:rPr>
            </w:pPr>
          </w:p>
        </w:tc>
      </w:tr>
      <w:tr w:rsidR="00D32C3A" w:rsidRPr="00540DA1" w14:paraId="671E98D8" w14:textId="77777777" w:rsidTr="008314F9">
        <w:trPr>
          <w:cnfStyle w:val="000000100000" w:firstRow="0" w:lastRow="0" w:firstColumn="0" w:lastColumn="0" w:oddVBand="0" w:evenVBand="0" w:oddHBand="1" w:evenHBand="0" w:firstRowFirstColumn="0" w:firstRowLastColumn="0" w:lastRowFirstColumn="0" w:lastRowLastColumn="0"/>
          <w:trHeight w:val="230"/>
        </w:trPr>
        <w:tc>
          <w:tcPr>
            <w:tcW w:w="1245" w:type="pct"/>
            <w:noWrap/>
          </w:tcPr>
          <w:p w14:paraId="7F11D753" w14:textId="77777777" w:rsidR="00D32C3A" w:rsidRPr="00540DA1" w:rsidRDefault="00D32C3A" w:rsidP="008314F9">
            <w:pPr>
              <w:rPr>
                <w:rFonts w:ascii="Arial" w:hAnsi="Arial" w:cs="Arial"/>
                <w:color w:val="000000"/>
                <w:sz w:val="20"/>
                <w:szCs w:val="20"/>
              </w:rPr>
            </w:pPr>
          </w:p>
        </w:tc>
        <w:tc>
          <w:tcPr>
            <w:tcW w:w="1235" w:type="pct"/>
            <w:noWrap/>
          </w:tcPr>
          <w:p w14:paraId="6A7E8150" w14:textId="77777777" w:rsidR="00D32C3A" w:rsidRPr="00540DA1" w:rsidRDefault="00D32C3A" w:rsidP="008314F9">
            <w:pPr>
              <w:pStyle w:val="TableText"/>
              <w:rPr>
                <w:rFonts w:ascii="Arial" w:hAnsi="Arial"/>
                <w:sz w:val="20"/>
                <w:szCs w:val="20"/>
              </w:rPr>
            </w:pPr>
          </w:p>
        </w:tc>
        <w:tc>
          <w:tcPr>
            <w:tcW w:w="2520" w:type="pct"/>
          </w:tcPr>
          <w:p w14:paraId="1233C523" w14:textId="77777777" w:rsidR="00D32C3A" w:rsidRPr="00540DA1" w:rsidRDefault="00D32C3A" w:rsidP="008314F9">
            <w:pPr>
              <w:pStyle w:val="TableText"/>
              <w:rPr>
                <w:rFonts w:ascii="Arial" w:hAnsi="Arial"/>
                <w:sz w:val="20"/>
                <w:szCs w:val="20"/>
              </w:rPr>
            </w:pPr>
          </w:p>
        </w:tc>
      </w:tr>
    </w:tbl>
    <w:p w14:paraId="1BDA7B1A" w14:textId="77777777" w:rsidR="00D32C3A" w:rsidRDefault="00D32C3A" w:rsidP="00D32C3A">
      <w:pPr>
        <w:jc w:val="both"/>
        <w:rPr>
          <w:rFonts w:ascii="Arial" w:hAnsi="Arial" w:cs="Arial"/>
        </w:rPr>
      </w:pPr>
    </w:p>
    <w:p w14:paraId="27B145C0" w14:textId="77777777" w:rsidR="00D32C3A" w:rsidRDefault="00D32C3A" w:rsidP="00D32C3A">
      <w:pPr>
        <w:rPr>
          <w:rFonts w:ascii="Arial" w:hAnsi="Arial" w:cs="Arial"/>
        </w:rPr>
      </w:pPr>
      <w:r>
        <w:rPr>
          <w:rFonts w:ascii="Arial" w:hAnsi="Arial" w:cs="Arial"/>
        </w:rPr>
        <w:br w:type="page"/>
      </w:r>
    </w:p>
    <w:p w14:paraId="56CD9E28" w14:textId="77777777" w:rsidR="00D32C3A" w:rsidRPr="00540DA1" w:rsidRDefault="00D32C3A" w:rsidP="00D32C3A">
      <w:pPr>
        <w:spacing w:after="120"/>
        <w:rPr>
          <w:rFonts w:ascii="Arial" w:hAnsi="Arial" w:cs="Arial"/>
          <w:b/>
          <w:sz w:val="28"/>
          <w:szCs w:val="28"/>
        </w:rPr>
      </w:pPr>
      <w:r w:rsidRPr="00540DA1">
        <w:rPr>
          <w:rFonts w:ascii="Arial" w:hAnsi="Arial" w:cs="Arial"/>
          <w:b/>
          <w:sz w:val="28"/>
          <w:szCs w:val="28"/>
        </w:rPr>
        <w:t>Section C: Other Direct Costs for HPOG 2.0 Program</w:t>
      </w:r>
    </w:p>
    <w:tbl>
      <w:tblPr>
        <w:tblStyle w:val="Abt"/>
        <w:tblW w:w="4944" w:type="pct"/>
        <w:tblLayout w:type="fixed"/>
        <w:tblLook w:val="04A0" w:firstRow="1" w:lastRow="0" w:firstColumn="1" w:lastColumn="0" w:noHBand="0" w:noVBand="1"/>
      </w:tblPr>
      <w:tblGrid>
        <w:gridCol w:w="1833"/>
        <w:gridCol w:w="5384"/>
        <w:gridCol w:w="2252"/>
      </w:tblGrid>
      <w:tr w:rsidR="00D32C3A" w:rsidRPr="00540DA1" w14:paraId="14B2ED55" w14:textId="77777777" w:rsidTr="00D32C3A">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3"/>
          </w:tcPr>
          <w:p w14:paraId="29394258" w14:textId="77777777" w:rsidR="00D32C3A" w:rsidRPr="00540DA1" w:rsidRDefault="00D32C3A" w:rsidP="008314F9">
            <w:pPr>
              <w:pStyle w:val="TableText"/>
              <w:rPr>
                <w:rFonts w:ascii="Arial" w:hAnsi="Arial"/>
                <w:b w:val="0"/>
                <w:sz w:val="20"/>
                <w:szCs w:val="20"/>
              </w:rPr>
            </w:pPr>
            <w:r w:rsidRPr="00540DA1">
              <w:rPr>
                <w:rFonts w:ascii="Arial" w:hAnsi="Arial"/>
                <w:sz w:val="20"/>
                <w:szCs w:val="20"/>
              </w:rPr>
              <w:t>Table C: HPOG 2.0 Nonstaff Program Supports</w:t>
            </w:r>
          </w:p>
        </w:tc>
      </w:tr>
      <w:tr w:rsidR="00D32C3A" w:rsidRPr="00540DA1" w14:paraId="11E65100" w14:textId="77777777" w:rsidTr="00D32C3A">
        <w:trPr>
          <w:cnfStyle w:val="000000100000" w:firstRow="0" w:lastRow="0" w:firstColumn="0" w:lastColumn="0" w:oddVBand="0" w:evenVBand="0" w:oddHBand="1" w:evenHBand="0" w:firstRowFirstColumn="0" w:firstRowLastColumn="0" w:lastRowFirstColumn="0" w:lastRowLastColumn="0"/>
          <w:trHeight w:val="288"/>
        </w:trPr>
        <w:tc>
          <w:tcPr>
            <w:tcW w:w="968" w:type="pct"/>
            <w:noWrap/>
            <w:hideMark/>
          </w:tcPr>
          <w:p w14:paraId="2F4794AC"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Other Direct Cost</w:t>
            </w:r>
          </w:p>
        </w:tc>
        <w:tc>
          <w:tcPr>
            <w:tcW w:w="2843" w:type="pct"/>
            <w:noWrap/>
          </w:tcPr>
          <w:p w14:paraId="681F4633"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Brief Description of Support</w:t>
            </w:r>
          </w:p>
        </w:tc>
        <w:tc>
          <w:tcPr>
            <w:tcW w:w="1189" w:type="pct"/>
          </w:tcPr>
          <w:p w14:paraId="12D509D1"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Total Annual Expenditure on HPOG 2.0 Participants in Program Year 4</w:t>
            </w:r>
          </w:p>
        </w:tc>
      </w:tr>
      <w:tr w:rsidR="00D32C3A" w:rsidRPr="00540DA1" w14:paraId="56A0691F" w14:textId="77777777" w:rsidTr="00D32C3A">
        <w:trPr>
          <w:cnfStyle w:val="000000010000" w:firstRow="0" w:lastRow="0" w:firstColumn="0" w:lastColumn="0" w:oddVBand="0" w:evenVBand="0" w:oddHBand="0" w:evenHBand="1" w:firstRowFirstColumn="0" w:firstRowLastColumn="0" w:lastRowFirstColumn="0" w:lastRowLastColumn="0"/>
          <w:trHeight w:val="288"/>
        </w:trPr>
        <w:tc>
          <w:tcPr>
            <w:tcW w:w="5000" w:type="pct"/>
            <w:gridSpan w:val="3"/>
            <w:noWrap/>
          </w:tcPr>
          <w:p w14:paraId="4BBE17B5"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Academic Supports/Other Skills Development</w:t>
            </w:r>
          </w:p>
        </w:tc>
      </w:tr>
      <w:tr w:rsidR="00D32C3A" w:rsidRPr="00540DA1" w14:paraId="126909E6" w14:textId="77777777" w:rsidTr="00D32C3A">
        <w:trPr>
          <w:cnfStyle w:val="000000100000" w:firstRow="0" w:lastRow="0" w:firstColumn="0" w:lastColumn="0" w:oddVBand="0" w:evenVBand="0" w:oddHBand="1" w:evenHBand="0" w:firstRowFirstColumn="0" w:firstRowLastColumn="0" w:lastRowFirstColumn="0" w:lastRowLastColumn="0"/>
          <w:trHeight w:val="288"/>
        </w:trPr>
        <w:tc>
          <w:tcPr>
            <w:tcW w:w="968" w:type="pct"/>
            <w:noWrap/>
            <w:hideMark/>
          </w:tcPr>
          <w:p w14:paraId="62EDB974" w14:textId="77777777" w:rsidR="00D32C3A" w:rsidRPr="00540DA1" w:rsidRDefault="00D32C3A" w:rsidP="008314F9">
            <w:pPr>
              <w:pStyle w:val="TableText"/>
              <w:rPr>
                <w:rFonts w:ascii="Arial" w:hAnsi="Arial"/>
                <w:sz w:val="20"/>
                <w:szCs w:val="20"/>
              </w:rPr>
            </w:pPr>
            <w:r w:rsidRPr="00540DA1">
              <w:rPr>
                <w:rFonts w:ascii="Arial" w:hAnsi="Arial"/>
                <w:sz w:val="20"/>
                <w:szCs w:val="20"/>
              </w:rPr>
              <w:t>Training-related assistance</w:t>
            </w:r>
            <w:r w:rsidRPr="0047629C">
              <w:rPr>
                <w:rFonts w:ascii="Arial" w:hAnsi="Arial"/>
                <w:sz w:val="20"/>
                <w:szCs w:val="20"/>
                <w:vertAlign w:val="superscript"/>
              </w:rPr>
              <w:t>a</w:t>
            </w:r>
          </w:p>
        </w:tc>
        <w:tc>
          <w:tcPr>
            <w:tcW w:w="2843" w:type="pct"/>
            <w:noWrap/>
          </w:tcPr>
          <w:p w14:paraId="54F08642" w14:textId="77777777" w:rsidR="00D32C3A" w:rsidRPr="00540DA1" w:rsidRDefault="00D32C3A" w:rsidP="008314F9">
            <w:pPr>
              <w:pStyle w:val="TableText"/>
              <w:rPr>
                <w:rFonts w:ascii="Arial" w:hAnsi="Arial"/>
                <w:sz w:val="20"/>
                <w:szCs w:val="20"/>
              </w:rPr>
            </w:pPr>
          </w:p>
        </w:tc>
        <w:tc>
          <w:tcPr>
            <w:tcW w:w="1189" w:type="pct"/>
          </w:tcPr>
          <w:p w14:paraId="2A5B7A21" w14:textId="77777777" w:rsidR="00D32C3A" w:rsidRPr="00540DA1" w:rsidRDefault="00D32C3A" w:rsidP="008314F9">
            <w:pPr>
              <w:pStyle w:val="TableText"/>
              <w:rPr>
                <w:rFonts w:ascii="Arial" w:hAnsi="Arial"/>
                <w:sz w:val="20"/>
                <w:szCs w:val="20"/>
              </w:rPr>
            </w:pPr>
          </w:p>
        </w:tc>
      </w:tr>
      <w:tr w:rsidR="00D32C3A" w:rsidRPr="00540DA1" w14:paraId="14862CA0" w14:textId="77777777" w:rsidTr="00D32C3A">
        <w:trPr>
          <w:cnfStyle w:val="000000010000" w:firstRow="0" w:lastRow="0" w:firstColumn="0" w:lastColumn="0" w:oddVBand="0" w:evenVBand="0" w:oddHBand="0" w:evenHBand="1" w:firstRowFirstColumn="0" w:firstRowLastColumn="0" w:lastRowFirstColumn="0" w:lastRowLastColumn="0"/>
          <w:trHeight w:val="288"/>
        </w:trPr>
        <w:tc>
          <w:tcPr>
            <w:tcW w:w="968" w:type="pct"/>
            <w:noWrap/>
          </w:tcPr>
          <w:p w14:paraId="62AD8216" w14:textId="77777777" w:rsidR="00D32C3A" w:rsidRPr="00540DA1" w:rsidRDefault="00D32C3A" w:rsidP="008314F9">
            <w:pPr>
              <w:pStyle w:val="TableText"/>
              <w:rPr>
                <w:rFonts w:ascii="Arial" w:hAnsi="Arial"/>
                <w:sz w:val="20"/>
                <w:szCs w:val="20"/>
              </w:rPr>
            </w:pPr>
            <w:r w:rsidRPr="00540DA1">
              <w:rPr>
                <w:rFonts w:ascii="Arial" w:hAnsi="Arial"/>
                <w:sz w:val="20"/>
                <w:szCs w:val="20"/>
              </w:rPr>
              <w:t>Other</w:t>
            </w:r>
          </w:p>
        </w:tc>
        <w:tc>
          <w:tcPr>
            <w:tcW w:w="2843" w:type="pct"/>
            <w:noWrap/>
          </w:tcPr>
          <w:p w14:paraId="35647569" w14:textId="77777777" w:rsidR="00D32C3A" w:rsidRPr="00540DA1" w:rsidRDefault="00D32C3A" w:rsidP="008314F9">
            <w:pPr>
              <w:pStyle w:val="TableText"/>
              <w:rPr>
                <w:rFonts w:ascii="Arial" w:hAnsi="Arial"/>
                <w:sz w:val="20"/>
                <w:szCs w:val="20"/>
              </w:rPr>
            </w:pPr>
          </w:p>
        </w:tc>
        <w:tc>
          <w:tcPr>
            <w:tcW w:w="1189" w:type="pct"/>
          </w:tcPr>
          <w:p w14:paraId="69F91ACD" w14:textId="77777777" w:rsidR="00D32C3A" w:rsidRPr="00540DA1" w:rsidRDefault="00D32C3A" w:rsidP="008314F9">
            <w:pPr>
              <w:pStyle w:val="TableText"/>
              <w:rPr>
                <w:rFonts w:ascii="Arial" w:hAnsi="Arial"/>
                <w:sz w:val="20"/>
                <w:szCs w:val="20"/>
              </w:rPr>
            </w:pPr>
          </w:p>
        </w:tc>
      </w:tr>
      <w:tr w:rsidR="00D32C3A" w:rsidRPr="00540DA1" w14:paraId="6BE788DC" w14:textId="77777777" w:rsidTr="00D32C3A">
        <w:trPr>
          <w:cnfStyle w:val="000000100000" w:firstRow="0" w:lastRow="0" w:firstColumn="0" w:lastColumn="0" w:oddVBand="0" w:evenVBand="0" w:oddHBand="1" w:evenHBand="0" w:firstRowFirstColumn="0" w:firstRowLastColumn="0" w:lastRowFirstColumn="0" w:lastRowLastColumn="0"/>
          <w:trHeight w:val="288"/>
        </w:trPr>
        <w:tc>
          <w:tcPr>
            <w:tcW w:w="5000" w:type="pct"/>
            <w:gridSpan w:val="3"/>
            <w:noWrap/>
          </w:tcPr>
          <w:p w14:paraId="7A6ABD27"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Personal and Logistical Supports</w:t>
            </w:r>
          </w:p>
        </w:tc>
      </w:tr>
      <w:tr w:rsidR="00D32C3A" w:rsidRPr="00540DA1" w14:paraId="29290167" w14:textId="77777777" w:rsidTr="00D32C3A">
        <w:trPr>
          <w:cnfStyle w:val="000000010000" w:firstRow="0" w:lastRow="0" w:firstColumn="0" w:lastColumn="0" w:oddVBand="0" w:evenVBand="0" w:oddHBand="0" w:evenHBand="1" w:firstRowFirstColumn="0" w:firstRowLastColumn="0" w:lastRowFirstColumn="0" w:lastRowLastColumn="0"/>
          <w:trHeight w:val="288"/>
        </w:trPr>
        <w:tc>
          <w:tcPr>
            <w:tcW w:w="968" w:type="pct"/>
            <w:noWrap/>
          </w:tcPr>
          <w:p w14:paraId="2C7A5E54" w14:textId="77777777" w:rsidR="00D32C3A" w:rsidRPr="00540DA1" w:rsidRDefault="00D32C3A" w:rsidP="008314F9">
            <w:pPr>
              <w:pStyle w:val="TableText"/>
              <w:rPr>
                <w:rFonts w:ascii="Arial" w:hAnsi="Arial"/>
                <w:sz w:val="20"/>
                <w:szCs w:val="20"/>
              </w:rPr>
            </w:pPr>
            <w:r w:rsidRPr="00540DA1">
              <w:rPr>
                <w:rFonts w:ascii="Arial" w:hAnsi="Arial"/>
                <w:sz w:val="20"/>
                <w:szCs w:val="20"/>
              </w:rPr>
              <w:t>Transportation assistance</w:t>
            </w:r>
            <w:r w:rsidRPr="0047629C">
              <w:rPr>
                <w:rFonts w:ascii="Arial" w:hAnsi="Arial"/>
                <w:sz w:val="20"/>
                <w:szCs w:val="20"/>
                <w:vertAlign w:val="superscript"/>
              </w:rPr>
              <w:t>b</w:t>
            </w:r>
          </w:p>
        </w:tc>
        <w:tc>
          <w:tcPr>
            <w:tcW w:w="2843" w:type="pct"/>
            <w:noWrap/>
          </w:tcPr>
          <w:p w14:paraId="6D818079" w14:textId="77777777" w:rsidR="00D32C3A" w:rsidRPr="00540DA1" w:rsidRDefault="00D32C3A" w:rsidP="008314F9">
            <w:pPr>
              <w:pStyle w:val="TableText"/>
              <w:rPr>
                <w:rFonts w:ascii="Arial" w:hAnsi="Arial"/>
                <w:sz w:val="20"/>
                <w:szCs w:val="20"/>
              </w:rPr>
            </w:pPr>
          </w:p>
        </w:tc>
        <w:tc>
          <w:tcPr>
            <w:tcW w:w="1189" w:type="pct"/>
          </w:tcPr>
          <w:p w14:paraId="1C2A987F" w14:textId="77777777" w:rsidR="00D32C3A" w:rsidRPr="00540DA1" w:rsidRDefault="00D32C3A" w:rsidP="008314F9">
            <w:pPr>
              <w:pStyle w:val="TableText"/>
              <w:rPr>
                <w:rFonts w:ascii="Arial" w:hAnsi="Arial"/>
                <w:sz w:val="20"/>
                <w:szCs w:val="20"/>
              </w:rPr>
            </w:pPr>
          </w:p>
        </w:tc>
      </w:tr>
      <w:tr w:rsidR="00D32C3A" w:rsidRPr="00540DA1" w14:paraId="728228C4" w14:textId="77777777" w:rsidTr="00D32C3A">
        <w:trPr>
          <w:cnfStyle w:val="000000100000" w:firstRow="0" w:lastRow="0" w:firstColumn="0" w:lastColumn="0" w:oddVBand="0" w:evenVBand="0" w:oddHBand="1" w:evenHBand="0" w:firstRowFirstColumn="0" w:firstRowLastColumn="0" w:lastRowFirstColumn="0" w:lastRowLastColumn="0"/>
          <w:trHeight w:val="288"/>
        </w:trPr>
        <w:tc>
          <w:tcPr>
            <w:tcW w:w="968" w:type="pct"/>
            <w:noWrap/>
          </w:tcPr>
          <w:p w14:paraId="252787EA" w14:textId="77777777" w:rsidR="00D32C3A" w:rsidRPr="00540DA1" w:rsidRDefault="00D32C3A" w:rsidP="008314F9">
            <w:pPr>
              <w:pStyle w:val="TableText"/>
              <w:rPr>
                <w:rFonts w:ascii="Arial" w:hAnsi="Arial"/>
                <w:sz w:val="20"/>
                <w:szCs w:val="20"/>
              </w:rPr>
            </w:pPr>
            <w:r w:rsidRPr="00540DA1">
              <w:rPr>
                <w:rFonts w:ascii="Arial" w:hAnsi="Arial"/>
                <w:sz w:val="20"/>
                <w:szCs w:val="20"/>
              </w:rPr>
              <w:t>Other</w:t>
            </w:r>
          </w:p>
        </w:tc>
        <w:tc>
          <w:tcPr>
            <w:tcW w:w="2843" w:type="pct"/>
            <w:noWrap/>
          </w:tcPr>
          <w:p w14:paraId="7895D806" w14:textId="77777777" w:rsidR="00D32C3A" w:rsidRPr="00540DA1" w:rsidRDefault="00D32C3A" w:rsidP="008314F9">
            <w:pPr>
              <w:pStyle w:val="TableText"/>
              <w:rPr>
                <w:rFonts w:ascii="Arial" w:hAnsi="Arial"/>
                <w:sz w:val="20"/>
                <w:szCs w:val="20"/>
              </w:rPr>
            </w:pPr>
          </w:p>
        </w:tc>
        <w:tc>
          <w:tcPr>
            <w:tcW w:w="1189" w:type="pct"/>
          </w:tcPr>
          <w:p w14:paraId="278D4AFA" w14:textId="77777777" w:rsidR="00D32C3A" w:rsidRPr="00540DA1" w:rsidRDefault="00D32C3A" w:rsidP="008314F9">
            <w:pPr>
              <w:pStyle w:val="TableText"/>
              <w:rPr>
                <w:rFonts w:ascii="Arial" w:hAnsi="Arial"/>
                <w:sz w:val="20"/>
                <w:szCs w:val="20"/>
              </w:rPr>
            </w:pPr>
          </w:p>
        </w:tc>
      </w:tr>
      <w:tr w:rsidR="00D32C3A" w:rsidRPr="00540DA1" w14:paraId="1A3D7F26" w14:textId="77777777" w:rsidTr="00D32C3A">
        <w:trPr>
          <w:cnfStyle w:val="000000010000" w:firstRow="0" w:lastRow="0" w:firstColumn="0" w:lastColumn="0" w:oddVBand="0" w:evenVBand="0" w:oddHBand="0" w:evenHBand="1" w:firstRowFirstColumn="0" w:firstRowLastColumn="0" w:lastRowFirstColumn="0" w:lastRowLastColumn="0"/>
          <w:trHeight w:val="288"/>
        </w:trPr>
        <w:tc>
          <w:tcPr>
            <w:tcW w:w="5000" w:type="pct"/>
            <w:gridSpan w:val="3"/>
            <w:noWrap/>
          </w:tcPr>
          <w:p w14:paraId="0662E024" w14:textId="77777777" w:rsidR="00D32C3A" w:rsidRPr="00540DA1" w:rsidRDefault="00D32C3A" w:rsidP="008314F9">
            <w:pPr>
              <w:pStyle w:val="TableText"/>
              <w:rPr>
                <w:rFonts w:ascii="Arial" w:hAnsi="Arial"/>
                <w:b/>
                <w:sz w:val="20"/>
                <w:szCs w:val="20"/>
              </w:rPr>
            </w:pPr>
            <w:r>
              <w:rPr>
                <w:rFonts w:ascii="Arial" w:hAnsi="Arial"/>
                <w:b/>
                <w:sz w:val="20"/>
                <w:szCs w:val="20"/>
              </w:rPr>
              <w:t>Basic Skills</w:t>
            </w:r>
          </w:p>
        </w:tc>
      </w:tr>
      <w:tr w:rsidR="00D32C3A" w:rsidRPr="00540DA1" w14:paraId="380EE51A" w14:textId="77777777" w:rsidTr="00D32C3A">
        <w:trPr>
          <w:cnfStyle w:val="000000100000" w:firstRow="0" w:lastRow="0" w:firstColumn="0" w:lastColumn="0" w:oddVBand="0" w:evenVBand="0" w:oddHBand="1" w:evenHBand="0" w:firstRowFirstColumn="0" w:firstRowLastColumn="0" w:lastRowFirstColumn="0" w:lastRowLastColumn="0"/>
          <w:trHeight w:val="288"/>
        </w:trPr>
        <w:tc>
          <w:tcPr>
            <w:tcW w:w="968" w:type="pct"/>
            <w:noWrap/>
          </w:tcPr>
          <w:p w14:paraId="4443A5E1" w14:textId="77777777" w:rsidR="00D32C3A" w:rsidRPr="00540DA1" w:rsidRDefault="00D32C3A" w:rsidP="008314F9">
            <w:pPr>
              <w:pStyle w:val="TableText"/>
              <w:rPr>
                <w:rFonts w:ascii="Arial" w:hAnsi="Arial"/>
                <w:sz w:val="20"/>
                <w:szCs w:val="20"/>
              </w:rPr>
            </w:pPr>
          </w:p>
        </w:tc>
        <w:tc>
          <w:tcPr>
            <w:tcW w:w="2843" w:type="pct"/>
            <w:noWrap/>
          </w:tcPr>
          <w:p w14:paraId="723F70BE" w14:textId="77777777" w:rsidR="00D32C3A" w:rsidRPr="00540DA1" w:rsidRDefault="00D32C3A" w:rsidP="008314F9">
            <w:pPr>
              <w:pStyle w:val="TableText"/>
              <w:rPr>
                <w:rFonts w:ascii="Arial" w:hAnsi="Arial"/>
                <w:sz w:val="20"/>
                <w:szCs w:val="20"/>
              </w:rPr>
            </w:pPr>
          </w:p>
        </w:tc>
        <w:tc>
          <w:tcPr>
            <w:tcW w:w="1189" w:type="pct"/>
          </w:tcPr>
          <w:p w14:paraId="06D51839" w14:textId="77777777" w:rsidR="00D32C3A" w:rsidRPr="00540DA1" w:rsidRDefault="00D32C3A" w:rsidP="008314F9">
            <w:pPr>
              <w:pStyle w:val="TableText"/>
              <w:rPr>
                <w:rFonts w:ascii="Arial" w:hAnsi="Arial"/>
                <w:sz w:val="20"/>
                <w:szCs w:val="20"/>
              </w:rPr>
            </w:pPr>
          </w:p>
        </w:tc>
      </w:tr>
      <w:tr w:rsidR="00D32C3A" w:rsidRPr="00540DA1" w14:paraId="46AF3BB4" w14:textId="77777777" w:rsidTr="00D32C3A">
        <w:trPr>
          <w:cnfStyle w:val="000000010000" w:firstRow="0" w:lastRow="0" w:firstColumn="0" w:lastColumn="0" w:oddVBand="0" w:evenVBand="0" w:oddHBand="0" w:evenHBand="1" w:firstRowFirstColumn="0" w:firstRowLastColumn="0" w:lastRowFirstColumn="0" w:lastRowLastColumn="0"/>
          <w:trHeight w:val="288"/>
        </w:trPr>
        <w:tc>
          <w:tcPr>
            <w:tcW w:w="5000" w:type="pct"/>
            <w:gridSpan w:val="3"/>
            <w:noWrap/>
          </w:tcPr>
          <w:p w14:paraId="2E77D83C"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 xml:space="preserve">Employment Assistance/Development </w:t>
            </w:r>
          </w:p>
        </w:tc>
      </w:tr>
      <w:tr w:rsidR="00D32C3A" w:rsidRPr="00540DA1" w14:paraId="093F1F9F" w14:textId="77777777" w:rsidTr="00D32C3A">
        <w:trPr>
          <w:cnfStyle w:val="000000100000" w:firstRow="0" w:lastRow="0" w:firstColumn="0" w:lastColumn="0" w:oddVBand="0" w:evenVBand="0" w:oddHBand="1" w:evenHBand="0" w:firstRowFirstColumn="0" w:firstRowLastColumn="0" w:lastRowFirstColumn="0" w:lastRowLastColumn="0"/>
          <w:trHeight w:val="288"/>
        </w:trPr>
        <w:tc>
          <w:tcPr>
            <w:tcW w:w="968" w:type="pct"/>
            <w:noWrap/>
          </w:tcPr>
          <w:p w14:paraId="4B925449" w14:textId="77777777" w:rsidR="00D32C3A" w:rsidRPr="00540DA1" w:rsidRDefault="00D32C3A" w:rsidP="008314F9">
            <w:pPr>
              <w:pStyle w:val="TableText"/>
              <w:rPr>
                <w:rFonts w:ascii="Arial" w:hAnsi="Arial"/>
                <w:sz w:val="20"/>
                <w:szCs w:val="20"/>
              </w:rPr>
            </w:pPr>
          </w:p>
        </w:tc>
        <w:tc>
          <w:tcPr>
            <w:tcW w:w="2843" w:type="pct"/>
            <w:noWrap/>
          </w:tcPr>
          <w:p w14:paraId="47B863F0" w14:textId="77777777" w:rsidR="00D32C3A" w:rsidRPr="00540DA1" w:rsidRDefault="00D32C3A" w:rsidP="008314F9">
            <w:pPr>
              <w:pStyle w:val="TableText"/>
              <w:rPr>
                <w:rFonts w:ascii="Arial" w:hAnsi="Arial"/>
                <w:sz w:val="20"/>
                <w:szCs w:val="20"/>
              </w:rPr>
            </w:pPr>
          </w:p>
        </w:tc>
        <w:tc>
          <w:tcPr>
            <w:tcW w:w="1189" w:type="pct"/>
          </w:tcPr>
          <w:p w14:paraId="07DECBDA" w14:textId="77777777" w:rsidR="00D32C3A" w:rsidRPr="00540DA1" w:rsidRDefault="00D32C3A" w:rsidP="008314F9">
            <w:pPr>
              <w:pStyle w:val="TableText"/>
              <w:rPr>
                <w:rFonts w:ascii="Arial" w:hAnsi="Arial"/>
                <w:sz w:val="20"/>
                <w:szCs w:val="20"/>
              </w:rPr>
            </w:pPr>
          </w:p>
        </w:tc>
      </w:tr>
      <w:tr w:rsidR="00D32C3A" w:rsidRPr="00540DA1" w14:paraId="63C59613" w14:textId="77777777" w:rsidTr="00D32C3A">
        <w:trPr>
          <w:cnfStyle w:val="000000010000" w:firstRow="0" w:lastRow="0" w:firstColumn="0" w:lastColumn="0" w:oddVBand="0" w:evenVBand="0" w:oddHBand="0" w:evenHBand="1" w:firstRowFirstColumn="0" w:firstRowLastColumn="0" w:lastRowFirstColumn="0" w:lastRowLastColumn="0"/>
          <w:trHeight w:val="288"/>
        </w:trPr>
        <w:tc>
          <w:tcPr>
            <w:tcW w:w="5000" w:type="pct"/>
            <w:gridSpan w:val="3"/>
            <w:noWrap/>
          </w:tcPr>
          <w:p w14:paraId="55ACDDCB"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Other Direct Costs Not Included Above</w:t>
            </w:r>
            <w:r w:rsidRPr="00540DA1">
              <w:rPr>
                <w:rFonts w:ascii="Arial" w:hAnsi="Arial"/>
                <w:b/>
                <w:sz w:val="20"/>
                <w:szCs w:val="20"/>
                <w:vertAlign w:val="superscript"/>
              </w:rPr>
              <w:t>c</w:t>
            </w:r>
          </w:p>
        </w:tc>
      </w:tr>
      <w:tr w:rsidR="00D32C3A" w:rsidRPr="00540DA1" w14:paraId="5590320F" w14:textId="77777777" w:rsidTr="00D32C3A">
        <w:trPr>
          <w:cnfStyle w:val="000000100000" w:firstRow="0" w:lastRow="0" w:firstColumn="0" w:lastColumn="0" w:oddVBand="0" w:evenVBand="0" w:oddHBand="1" w:evenHBand="0" w:firstRowFirstColumn="0" w:firstRowLastColumn="0" w:lastRowFirstColumn="0" w:lastRowLastColumn="0"/>
          <w:trHeight w:val="288"/>
        </w:trPr>
        <w:tc>
          <w:tcPr>
            <w:tcW w:w="968" w:type="pct"/>
            <w:noWrap/>
          </w:tcPr>
          <w:p w14:paraId="2E1B553C" w14:textId="77777777" w:rsidR="00D32C3A" w:rsidRPr="00540DA1" w:rsidRDefault="00D32C3A" w:rsidP="008314F9">
            <w:pPr>
              <w:pStyle w:val="TableText"/>
              <w:rPr>
                <w:rFonts w:ascii="Arial" w:hAnsi="Arial"/>
                <w:sz w:val="20"/>
                <w:szCs w:val="20"/>
              </w:rPr>
            </w:pPr>
          </w:p>
        </w:tc>
        <w:tc>
          <w:tcPr>
            <w:tcW w:w="2843" w:type="pct"/>
            <w:noWrap/>
          </w:tcPr>
          <w:p w14:paraId="69A19BB6" w14:textId="77777777" w:rsidR="00D32C3A" w:rsidRPr="00540DA1" w:rsidRDefault="00D32C3A" w:rsidP="008314F9">
            <w:pPr>
              <w:pStyle w:val="TableText"/>
              <w:rPr>
                <w:rFonts w:ascii="Arial" w:hAnsi="Arial"/>
                <w:sz w:val="20"/>
                <w:szCs w:val="20"/>
              </w:rPr>
            </w:pPr>
          </w:p>
        </w:tc>
        <w:tc>
          <w:tcPr>
            <w:tcW w:w="1189" w:type="pct"/>
          </w:tcPr>
          <w:p w14:paraId="77DF88CE" w14:textId="77777777" w:rsidR="00D32C3A" w:rsidRPr="00540DA1" w:rsidRDefault="00D32C3A" w:rsidP="008314F9">
            <w:pPr>
              <w:pStyle w:val="TableText"/>
              <w:rPr>
                <w:rFonts w:ascii="Arial" w:hAnsi="Arial"/>
                <w:sz w:val="20"/>
                <w:szCs w:val="20"/>
              </w:rPr>
            </w:pPr>
          </w:p>
        </w:tc>
      </w:tr>
    </w:tbl>
    <w:p w14:paraId="17DD4098" w14:textId="77777777" w:rsidR="00D32C3A" w:rsidRPr="00540DA1" w:rsidRDefault="00D32C3A" w:rsidP="00D32C3A">
      <w:pPr>
        <w:ind w:left="360" w:hanging="360"/>
        <w:rPr>
          <w:rFonts w:ascii="Arial" w:hAnsi="Arial" w:cs="Arial"/>
          <w:sz w:val="20"/>
          <w:szCs w:val="20"/>
        </w:rPr>
      </w:pPr>
      <w:r w:rsidRPr="00540DA1">
        <w:rPr>
          <w:rFonts w:ascii="Arial" w:hAnsi="Arial" w:cs="Arial"/>
          <w:sz w:val="20"/>
          <w:szCs w:val="20"/>
        </w:rPr>
        <w:t>a. Books, equipment, materials for training; license certification fees; exam/exam preparation fees; computers/technology; work or training supplies or uniforms; required health exams for training or work.</w:t>
      </w:r>
    </w:p>
    <w:p w14:paraId="1E03C436" w14:textId="77777777" w:rsidR="00D32C3A" w:rsidRPr="00540DA1" w:rsidRDefault="00D32C3A" w:rsidP="00D32C3A">
      <w:pPr>
        <w:rPr>
          <w:rFonts w:ascii="Arial" w:hAnsi="Arial" w:cs="Arial"/>
          <w:sz w:val="20"/>
          <w:szCs w:val="20"/>
        </w:rPr>
      </w:pPr>
      <w:r w:rsidRPr="00540DA1">
        <w:rPr>
          <w:rFonts w:ascii="Arial" w:hAnsi="Arial" w:cs="Arial"/>
          <w:sz w:val="20"/>
          <w:szCs w:val="20"/>
        </w:rPr>
        <w:t>b. Bus/subway cards, gas vouchers/cards, or van/carpool arrangements.</w:t>
      </w:r>
    </w:p>
    <w:p w14:paraId="118B1FEA" w14:textId="77777777" w:rsidR="00D32C3A" w:rsidRPr="00540DA1" w:rsidRDefault="00D32C3A" w:rsidP="00D32C3A">
      <w:pPr>
        <w:ind w:left="360" w:hanging="360"/>
        <w:rPr>
          <w:rFonts w:ascii="Arial" w:hAnsi="Arial" w:cs="Arial"/>
        </w:rPr>
      </w:pPr>
      <w:r w:rsidRPr="00540DA1">
        <w:rPr>
          <w:rFonts w:ascii="Arial" w:hAnsi="Arial" w:cs="Arial"/>
          <w:sz w:val="20"/>
          <w:szCs w:val="20"/>
        </w:rPr>
        <w:t xml:space="preserve">c. </w:t>
      </w:r>
      <w:r>
        <w:rPr>
          <w:rFonts w:ascii="Arial" w:hAnsi="Arial" w:cs="Arial"/>
          <w:sz w:val="20"/>
          <w:szCs w:val="20"/>
        </w:rPr>
        <w:t>For example, o</w:t>
      </w:r>
      <w:r w:rsidRPr="00540DA1">
        <w:rPr>
          <w:rFonts w:ascii="Arial" w:hAnsi="Arial" w:cs="Arial"/>
          <w:sz w:val="20"/>
          <w:szCs w:val="20"/>
        </w:rPr>
        <w:t xml:space="preserve">ffice supplies, background checks for eligibility determination, and contract for </w:t>
      </w:r>
      <w:r>
        <w:rPr>
          <w:rFonts w:ascii="Arial" w:hAnsi="Arial" w:cs="Arial"/>
          <w:sz w:val="20"/>
          <w:szCs w:val="20"/>
        </w:rPr>
        <w:t>m</w:t>
      </w:r>
      <w:r w:rsidRPr="00540DA1">
        <w:rPr>
          <w:rFonts w:ascii="Arial" w:hAnsi="Arial" w:cs="Arial"/>
          <w:sz w:val="20"/>
          <w:szCs w:val="20"/>
        </w:rPr>
        <w:t>arketing/communications.</w:t>
      </w:r>
    </w:p>
    <w:p w14:paraId="215414C0" w14:textId="77777777" w:rsidR="00D32C3A" w:rsidRPr="00540DA1" w:rsidRDefault="00D32C3A" w:rsidP="00D32C3A">
      <w:pPr>
        <w:spacing w:after="120"/>
        <w:rPr>
          <w:rFonts w:ascii="Arial" w:hAnsi="Arial" w:cs="Arial"/>
          <w:b/>
          <w:sz w:val="28"/>
          <w:szCs w:val="28"/>
        </w:rPr>
      </w:pPr>
      <w:r>
        <w:rPr>
          <w:rFonts w:ascii="Arial" w:hAnsi="Arial" w:cs="Arial"/>
          <w:b/>
          <w:sz w:val="28"/>
          <w:szCs w:val="28"/>
        </w:rPr>
        <w:t>Section D</w:t>
      </w:r>
      <w:r w:rsidRPr="00540DA1">
        <w:rPr>
          <w:rFonts w:ascii="Arial" w:hAnsi="Arial" w:cs="Arial"/>
          <w:b/>
          <w:sz w:val="28"/>
          <w:szCs w:val="28"/>
        </w:rPr>
        <w:t>: Cost of Providing Healthcare Training</w:t>
      </w:r>
    </w:p>
    <w:tbl>
      <w:tblPr>
        <w:tblStyle w:val="Abt"/>
        <w:tblW w:w="4991" w:type="pct"/>
        <w:tblLayout w:type="fixed"/>
        <w:tblLook w:val="04A0" w:firstRow="1" w:lastRow="0" w:firstColumn="1" w:lastColumn="0" w:noHBand="0" w:noVBand="1"/>
      </w:tblPr>
      <w:tblGrid>
        <w:gridCol w:w="1422"/>
        <w:gridCol w:w="1292"/>
        <w:gridCol w:w="1440"/>
        <w:gridCol w:w="1805"/>
        <w:gridCol w:w="1891"/>
        <w:gridCol w:w="1709"/>
      </w:tblGrid>
      <w:tr w:rsidR="00D32C3A" w:rsidRPr="00540DA1" w14:paraId="4A882FE1" w14:textId="77777777" w:rsidTr="008314F9">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6"/>
          </w:tcPr>
          <w:p w14:paraId="31ACBAD4" w14:textId="77777777" w:rsidR="00D32C3A" w:rsidRPr="00540DA1" w:rsidRDefault="00D32C3A" w:rsidP="008314F9">
            <w:pPr>
              <w:pStyle w:val="TableText"/>
              <w:rPr>
                <w:rFonts w:ascii="Arial" w:hAnsi="Arial"/>
                <w:sz w:val="20"/>
                <w:szCs w:val="20"/>
              </w:rPr>
            </w:pPr>
            <w:r>
              <w:rPr>
                <w:rFonts w:ascii="Arial" w:hAnsi="Arial"/>
                <w:sz w:val="20"/>
                <w:szCs w:val="20"/>
              </w:rPr>
              <w:t>Table D</w:t>
            </w:r>
            <w:r w:rsidRPr="00540DA1">
              <w:rPr>
                <w:rFonts w:ascii="Arial" w:hAnsi="Arial"/>
                <w:sz w:val="20"/>
                <w:szCs w:val="20"/>
              </w:rPr>
              <w:t>1: Cost of Providing Healthcare Training in Program Year 4</w:t>
            </w:r>
          </w:p>
        </w:tc>
      </w:tr>
      <w:tr w:rsidR="00D32C3A" w:rsidRPr="00540DA1" w14:paraId="2EE6DC3E"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744" w:type="pct"/>
            <w:noWrap/>
            <w:hideMark/>
          </w:tcPr>
          <w:p w14:paraId="65A1B4E9" w14:textId="77777777" w:rsidR="00D32C3A" w:rsidRPr="00706C11" w:rsidRDefault="00D32C3A" w:rsidP="008314F9">
            <w:pPr>
              <w:pStyle w:val="TableText"/>
              <w:rPr>
                <w:rFonts w:ascii="Arial" w:hAnsi="Arial"/>
                <w:b/>
                <w:color w:val="808080" w:themeColor="background1" w:themeShade="80"/>
                <w:sz w:val="20"/>
                <w:szCs w:val="20"/>
              </w:rPr>
            </w:pPr>
            <w:r w:rsidRPr="00706C11">
              <w:rPr>
                <w:rFonts w:ascii="Arial" w:hAnsi="Arial"/>
                <w:b/>
                <w:color w:val="808080" w:themeColor="background1" w:themeShade="80"/>
                <w:sz w:val="20"/>
                <w:szCs w:val="20"/>
              </w:rPr>
              <w:t>Healthcare training type (SOC)</w:t>
            </w:r>
            <w:r w:rsidRPr="00706C11">
              <w:rPr>
                <w:rFonts w:ascii="Arial Bold" w:hAnsi="Arial Bold"/>
                <w:b/>
                <w:color w:val="808080" w:themeColor="background1" w:themeShade="80"/>
                <w:sz w:val="20"/>
                <w:szCs w:val="20"/>
                <w:vertAlign w:val="superscript"/>
              </w:rPr>
              <w:t>a</w:t>
            </w:r>
          </w:p>
        </w:tc>
        <w:tc>
          <w:tcPr>
            <w:tcW w:w="676" w:type="pct"/>
            <w:noWrap/>
          </w:tcPr>
          <w:p w14:paraId="07A63740" w14:textId="77777777" w:rsidR="00D32C3A" w:rsidRPr="00706C11" w:rsidRDefault="00D32C3A" w:rsidP="008314F9">
            <w:pPr>
              <w:pStyle w:val="TableText"/>
              <w:rPr>
                <w:rFonts w:ascii="Arial" w:hAnsi="Arial"/>
                <w:b/>
                <w:color w:val="808080" w:themeColor="background1" w:themeShade="80"/>
                <w:sz w:val="20"/>
                <w:szCs w:val="20"/>
              </w:rPr>
            </w:pPr>
            <w:r w:rsidRPr="00706C11">
              <w:rPr>
                <w:rFonts w:ascii="Arial" w:hAnsi="Arial"/>
                <w:b/>
                <w:color w:val="808080" w:themeColor="background1" w:themeShade="80"/>
                <w:sz w:val="20"/>
                <w:szCs w:val="20"/>
              </w:rPr>
              <w:t>Provider name</w:t>
            </w:r>
            <w:r w:rsidRPr="00706C11">
              <w:rPr>
                <w:rFonts w:ascii="Arial Bold" w:hAnsi="Arial Bold"/>
                <w:b/>
                <w:color w:val="808080" w:themeColor="background1" w:themeShade="80"/>
                <w:sz w:val="20"/>
                <w:szCs w:val="20"/>
                <w:vertAlign w:val="superscript"/>
              </w:rPr>
              <w:t>a</w:t>
            </w:r>
          </w:p>
        </w:tc>
        <w:tc>
          <w:tcPr>
            <w:tcW w:w="753" w:type="pct"/>
          </w:tcPr>
          <w:p w14:paraId="0EA2353F" w14:textId="77777777" w:rsidR="00D32C3A" w:rsidRPr="00706C11" w:rsidRDefault="00D32C3A" w:rsidP="008314F9">
            <w:pPr>
              <w:pStyle w:val="TableText"/>
              <w:rPr>
                <w:rFonts w:ascii="Arial" w:hAnsi="Arial"/>
                <w:b/>
                <w:color w:val="808080" w:themeColor="background1" w:themeShade="80"/>
                <w:sz w:val="20"/>
                <w:szCs w:val="20"/>
              </w:rPr>
            </w:pPr>
            <w:r w:rsidRPr="00706C11">
              <w:rPr>
                <w:rFonts w:ascii="Arial" w:hAnsi="Arial"/>
                <w:b/>
                <w:color w:val="808080" w:themeColor="background1" w:themeShade="80"/>
                <w:sz w:val="20"/>
                <w:szCs w:val="20"/>
              </w:rPr>
              <w:t>Provider organization type</w:t>
            </w:r>
            <w:r w:rsidRPr="00706C11">
              <w:rPr>
                <w:rFonts w:ascii="Arial Bold" w:hAnsi="Arial Bold"/>
                <w:b/>
                <w:color w:val="808080" w:themeColor="background1" w:themeShade="80"/>
                <w:sz w:val="20"/>
                <w:szCs w:val="20"/>
                <w:vertAlign w:val="superscript"/>
              </w:rPr>
              <w:t>a</w:t>
            </w:r>
          </w:p>
        </w:tc>
        <w:tc>
          <w:tcPr>
            <w:tcW w:w="944" w:type="pct"/>
          </w:tcPr>
          <w:p w14:paraId="7FE15EB1"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Average total cost per participant</w:t>
            </w:r>
          </w:p>
        </w:tc>
        <w:tc>
          <w:tcPr>
            <w:tcW w:w="989" w:type="pct"/>
          </w:tcPr>
          <w:p w14:paraId="03FA9DF9" w14:textId="77777777" w:rsidR="00D32C3A" w:rsidRPr="00706C11" w:rsidRDefault="00D32C3A" w:rsidP="008314F9">
            <w:pPr>
              <w:pStyle w:val="TableText"/>
              <w:rPr>
                <w:rFonts w:ascii="Arial" w:hAnsi="Arial"/>
                <w:b/>
                <w:color w:val="808080" w:themeColor="background1" w:themeShade="80"/>
                <w:sz w:val="20"/>
                <w:szCs w:val="20"/>
              </w:rPr>
            </w:pPr>
            <w:r w:rsidRPr="00706C11">
              <w:rPr>
                <w:rFonts w:ascii="Arial" w:hAnsi="Arial"/>
                <w:b/>
                <w:color w:val="808080" w:themeColor="background1" w:themeShade="80"/>
                <w:sz w:val="20"/>
                <w:szCs w:val="20"/>
              </w:rPr>
              <w:t>Average number of hours/credits per training</w:t>
            </w:r>
            <w:r w:rsidRPr="00706C11">
              <w:rPr>
                <w:rFonts w:ascii="Arial Bold" w:hAnsi="Arial Bold"/>
                <w:b/>
                <w:color w:val="808080" w:themeColor="background1" w:themeShade="80"/>
                <w:sz w:val="20"/>
                <w:szCs w:val="20"/>
                <w:vertAlign w:val="superscript"/>
              </w:rPr>
              <w:t>a</w:t>
            </w:r>
          </w:p>
        </w:tc>
        <w:tc>
          <w:tcPr>
            <w:tcW w:w="894" w:type="pct"/>
          </w:tcPr>
          <w:p w14:paraId="408AFBB3" w14:textId="77777777" w:rsidR="00D32C3A" w:rsidRPr="00706C11" w:rsidRDefault="00D32C3A" w:rsidP="008314F9">
            <w:pPr>
              <w:pStyle w:val="TableText"/>
              <w:rPr>
                <w:rFonts w:ascii="Arial" w:hAnsi="Arial"/>
                <w:b/>
                <w:color w:val="808080" w:themeColor="background1" w:themeShade="80"/>
                <w:sz w:val="20"/>
                <w:szCs w:val="20"/>
              </w:rPr>
            </w:pPr>
            <w:r w:rsidRPr="00706C11">
              <w:rPr>
                <w:rFonts w:ascii="Arial" w:hAnsi="Arial"/>
                <w:b/>
                <w:color w:val="808080" w:themeColor="background1" w:themeShade="80"/>
                <w:sz w:val="20"/>
                <w:szCs w:val="20"/>
              </w:rPr>
              <w:t>Average cost per hour</w:t>
            </w:r>
            <w:r w:rsidRPr="00706C11">
              <w:rPr>
                <w:rFonts w:ascii="Arial" w:hAnsi="Arial"/>
                <w:b/>
                <w:color w:val="808080" w:themeColor="background1" w:themeShade="80"/>
                <w:sz w:val="20"/>
                <w:szCs w:val="20"/>
                <w:vertAlign w:val="superscript"/>
              </w:rPr>
              <w:t>b</w:t>
            </w:r>
          </w:p>
        </w:tc>
      </w:tr>
      <w:tr w:rsidR="00D32C3A" w:rsidRPr="00540DA1" w14:paraId="6508193B" w14:textId="77777777" w:rsidTr="008314F9">
        <w:trPr>
          <w:cnfStyle w:val="000000010000" w:firstRow="0" w:lastRow="0" w:firstColumn="0" w:lastColumn="0" w:oddVBand="0" w:evenVBand="0" w:oddHBand="0" w:evenHBand="1" w:firstRowFirstColumn="0" w:firstRowLastColumn="0" w:lastRowFirstColumn="0" w:lastRowLastColumn="0"/>
          <w:trHeight w:val="288"/>
        </w:trPr>
        <w:tc>
          <w:tcPr>
            <w:tcW w:w="744" w:type="pct"/>
            <w:noWrap/>
            <w:vAlign w:val="center"/>
          </w:tcPr>
          <w:p w14:paraId="699C04AC" w14:textId="77777777" w:rsidR="00D32C3A" w:rsidRPr="00540DA1" w:rsidRDefault="00D32C3A" w:rsidP="008314F9">
            <w:pPr>
              <w:jc w:val="center"/>
              <w:rPr>
                <w:rFonts w:ascii="Arial" w:hAnsi="Arial" w:cs="Arial"/>
                <w:color w:val="000000"/>
                <w:sz w:val="20"/>
                <w:szCs w:val="20"/>
              </w:rPr>
            </w:pPr>
          </w:p>
        </w:tc>
        <w:tc>
          <w:tcPr>
            <w:tcW w:w="676" w:type="pct"/>
            <w:noWrap/>
            <w:vAlign w:val="center"/>
            <w:hideMark/>
          </w:tcPr>
          <w:p w14:paraId="216C25A2" w14:textId="77777777" w:rsidR="00D32C3A" w:rsidRPr="00540DA1" w:rsidRDefault="00D32C3A" w:rsidP="008314F9">
            <w:pPr>
              <w:jc w:val="center"/>
              <w:rPr>
                <w:rFonts w:ascii="Arial" w:hAnsi="Arial" w:cs="Arial"/>
                <w:color w:val="000000"/>
                <w:sz w:val="20"/>
                <w:szCs w:val="20"/>
              </w:rPr>
            </w:pPr>
          </w:p>
        </w:tc>
        <w:tc>
          <w:tcPr>
            <w:tcW w:w="753" w:type="pct"/>
            <w:vAlign w:val="center"/>
          </w:tcPr>
          <w:p w14:paraId="4CEC87F3" w14:textId="77777777" w:rsidR="00D32C3A" w:rsidRPr="00540DA1" w:rsidRDefault="00D32C3A" w:rsidP="008314F9">
            <w:pPr>
              <w:jc w:val="center"/>
              <w:rPr>
                <w:rFonts w:ascii="Arial" w:hAnsi="Arial" w:cs="Arial"/>
                <w:color w:val="000000"/>
                <w:sz w:val="20"/>
                <w:szCs w:val="20"/>
              </w:rPr>
            </w:pPr>
          </w:p>
        </w:tc>
        <w:tc>
          <w:tcPr>
            <w:tcW w:w="944" w:type="pct"/>
            <w:vAlign w:val="center"/>
          </w:tcPr>
          <w:p w14:paraId="292855C9" w14:textId="77777777" w:rsidR="00D32C3A" w:rsidRPr="00540DA1" w:rsidRDefault="00D32C3A" w:rsidP="008314F9">
            <w:pPr>
              <w:jc w:val="center"/>
              <w:rPr>
                <w:rFonts w:ascii="Arial" w:hAnsi="Arial" w:cs="Arial"/>
                <w:color w:val="000000"/>
                <w:sz w:val="20"/>
                <w:szCs w:val="20"/>
              </w:rPr>
            </w:pPr>
          </w:p>
        </w:tc>
        <w:tc>
          <w:tcPr>
            <w:tcW w:w="989" w:type="pct"/>
            <w:vAlign w:val="center"/>
          </w:tcPr>
          <w:p w14:paraId="0B6FD810" w14:textId="77777777" w:rsidR="00D32C3A" w:rsidRPr="00540DA1" w:rsidRDefault="00D32C3A" w:rsidP="008314F9">
            <w:pPr>
              <w:jc w:val="center"/>
              <w:rPr>
                <w:rFonts w:ascii="Arial" w:hAnsi="Arial" w:cs="Arial"/>
                <w:color w:val="000000"/>
                <w:sz w:val="20"/>
                <w:szCs w:val="20"/>
              </w:rPr>
            </w:pPr>
          </w:p>
        </w:tc>
        <w:tc>
          <w:tcPr>
            <w:tcW w:w="894" w:type="pct"/>
            <w:vAlign w:val="center"/>
          </w:tcPr>
          <w:p w14:paraId="5CC0A1B2" w14:textId="77777777" w:rsidR="00D32C3A" w:rsidRPr="00540DA1" w:rsidRDefault="00D32C3A" w:rsidP="008314F9">
            <w:pPr>
              <w:jc w:val="center"/>
              <w:rPr>
                <w:rFonts w:ascii="Arial" w:hAnsi="Arial" w:cs="Arial"/>
                <w:color w:val="000000"/>
                <w:sz w:val="20"/>
                <w:szCs w:val="20"/>
              </w:rPr>
            </w:pPr>
          </w:p>
        </w:tc>
      </w:tr>
      <w:tr w:rsidR="00D32C3A" w:rsidRPr="00540DA1" w14:paraId="02735817"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744" w:type="pct"/>
            <w:noWrap/>
            <w:vAlign w:val="center"/>
          </w:tcPr>
          <w:p w14:paraId="02BCD809" w14:textId="77777777" w:rsidR="00D32C3A" w:rsidRPr="00540DA1" w:rsidRDefault="00D32C3A" w:rsidP="008314F9">
            <w:pPr>
              <w:jc w:val="center"/>
              <w:rPr>
                <w:rFonts w:ascii="Arial" w:hAnsi="Arial" w:cs="Arial"/>
                <w:color w:val="000000"/>
                <w:sz w:val="20"/>
                <w:szCs w:val="20"/>
              </w:rPr>
            </w:pPr>
          </w:p>
        </w:tc>
        <w:tc>
          <w:tcPr>
            <w:tcW w:w="676" w:type="pct"/>
            <w:noWrap/>
            <w:vAlign w:val="center"/>
          </w:tcPr>
          <w:p w14:paraId="21B87E74" w14:textId="77777777" w:rsidR="00D32C3A" w:rsidRPr="00540DA1" w:rsidRDefault="00D32C3A" w:rsidP="008314F9">
            <w:pPr>
              <w:jc w:val="center"/>
              <w:rPr>
                <w:rFonts w:ascii="Arial" w:hAnsi="Arial" w:cs="Arial"/>
                <w:color w:val="000000"/>
                <w:sz w:val="20"/>
                <w:szCs w:val="20"/>
              </w:rPr>
            </w:pPr>
          </w:p>
        </w:tc>
        <w:tc>
          <w:tcPr>
            <w:tcW w:w="753" w:type="pct"/>
            <w:vAlign w:val="center"/>
          </w:tcPr>
          <w:p w14:paraId="3DD7EFED" w14:textId="77777777" w:rsidR="00D32C3A" w:rsidRPr="00540DA1" w:rsidRDefault="00D32C3A" w:rsidP="008314F9">
            <w:pPr>
              <w:jc w:val="center"/>
              <w:rPr>
                <w:rFonts w:ascii="Arial" w:hAnsi="Arial" w:cs="Arial"/>
                <w:color w:val="000000"/>
                <w:sz w:val="20"/>
                <w:szCs w:val="20"/>
              </w:rPr>
            </w:pPr>
          </w:p>
        </w:tc>
        <w:tc>
          <w:tcPr>
            <w:tcW w:w="944" w:type="pct"/>
            <w:vAlign w:val="center"/>
          </w:tcPr>
          <w:p w14:paraId="201C2207" w14:textId="77777777" w:rsidR="00D32C3A" w:rsidRPr="00540DA1" w:rsidRDefault="00D32C3A" w:rsidP="008314F9">
            <w:pPr>
              <w:jc w:val="center"/>
              <w:rPr>
                <w:rFonts w:ascii="Arial" w:hAnsi="Arial" w:cs="Arial"/>
                <w:color w:val="000000"/>
                <w:sz w:val="20"/>
                <w:szCs w:val="20"/>
              </w:rPr>
            </w:pPr>
          </w:p>
        </w:tc>
        <w:tc>
          <w:tcPr>
            <w:tcW w:w="989" w:type="pct"/>
            <w:vAlign w:val="center"/>
          </w:tcPr>
          <w:p w14:paraId="72523298" w14:textId="77777777" w:rsidR="00D32C3A" w:rsidRPr="00540DA1" w:rsidRDefault="00D32C3A" w:rsidP="008314F9">
            <w:pPr>
              <w:jc w:val="center"/>
              <w:rPr>
                <w:rFonts w:ascii="Arial" w:hAnsi="Arial" w:cs="Arial"/>
                <w:color w:val="000000"/>
                <w:sz w:val="20"/>
                <w:szCs w:val="20"/>
              </w:rPr>
            </w:pPr>
          </w:p>
        </w:tc>
        <w:tc>
          <w:tcPr>
            <w:tcW w:w="894" w:type="pct"/>
            <w:vAlign w:val="center"/>
          </w:tcPr>
          <w:p w14:paraId="566BD911" w14:textId="77777777" w:rsidR="00D32C3A" w:rsidRPr="00540DA1" w:rsidRDefault="00D32C3A" w:rsidP="008314F9">
            <w:pPr>
              <w:jc w:val="center"/>
              <w:rPr>
                <w:rFonts w:ascii="Arial" w:hAnsi="Arial" w:cs="Arial"/>
                <w:color w:val="000000"/>
                <w:sz w:val="20"/>
                <w:szCs w:val="20"/>
              </w:rPr>
            </w:pPr>
          </w:p>
        </w:tc>
      </w:tr>
      <w:tr w:rsidR="00D32C3A" w:rsidRPr="00540DA1" w14:paraId="793E9D2D" w14:textId="77777777" w:rsidTr="008314F9">
        <w:trPr>
          <w:cnfStyle w:val="000000010000" w:firstRow="0" w:lastRow="0" w:firstColumn="0" w:lastColumn="0" w:oddVBand="0" w:evenVBand="0" w:oddHBand="0" w:evenHBand="1" w:firstRowFirstColumn="0" w:firstRowLastColumn="0" w:lastRowFirstColumn="0" w:lastRowLastColumn="0"/>
          <w:trHeight w:val="288"/>
        </w:trPr>
        <w:tc>
          <w:tcPr>
            <w:tcW w:w="744" w:type="pct"/>
            <w:noWrap/>
            <w:vAlign w:val="center"/>
          </w:tcPr>
          <w:p w14:paraId="1E0727F3" w14:textId="77777777" w:rsidR="00D32C3A" w:rsidRPr="00540DA1" w:rsidRDefault="00D32C3A" w:rsidP="008314F9">
            <w:pPr>
              <w:jc w:val="center"/>
              <w:rPr>
                <w:rFonts w:ascii="Arial" w:hAnsi="Arial" w:cs="Arial"/>
                <w:color w:val="000000"/>
                <w:sz w:val="20"/>
                <w:szCs w:val="20"/>
              </w:rPr>
            </w:pPr>
          </w:p>
        </w:tc>
        <w:tc>
          <w:tcPr>
            <w:tcW w:w="676" w:type="pct"/>
            <w:noWrap/>
            <w:vAlign w:val="center"/>
            <w:hideMark/>
          </w:tcPr>
          <w:p w14:paraId="13945499" w14:textId="77777777" w:rsidR="00D32C3A" w:rsidRPr="00540DA1" w:rsidRDefault="00D32C3A" w:rsidP="008314F9">
            <w:pPr>
              <w:jc w:val="center"/>
              <w:rPr>
                <w:rFonts w:ascii="Arial" w:hAnsi="Arial" w:cs="Arial"/>
                <w:color w:val="000000"/>
                <w:sz w:val="20"/>
                <w:szCs w:val="20"/>
              </w:rPr>
            </w:pPr>
          </w:p>
        </w:tc>
        <w:tc>
          <w:tcPr>
            <w:tcW w:w="753" w:type="pct"/>
            <w:vAlign w:val="center"/>
          </w:tcPr>
          <w:p w14:paraId="3C7E285B" w14:textId="77777777" w:rsidR="00D32C3A" w:rsidRPr="00540DA1" w:rsidRDefault="00D32C3A" w:rsidP="008314F9">
            <w:pPr>
              <w:jc w:val="center"/>
              <w:rPr>
                <w:rFonts w:ascii="Arial" w:hAnsi="Arial" w:cs="Arial"/>
                <w:color w:val="000000"/>
                <w:sz w:val="20"/>
                <w:szCs w:val="20"/>
              </w:rPr>
            </w:pPr>
          </w:p>
        </w:tc>
        <w:tc>
          <w:tcPr>
            <w:tcW w:w="944" w:type="pct"/>
            <w:vAlign w:val="center"/>
          </w:tcPr>
          <w:p w14:paraId="4EDEFC6E" w14:textId="77777777" w:rsidR="00D32C3A" w:rsidRPr="00540DA1" w:rsidRDefault="00D32C3A" w:rsidP="008314F9">
            <w:pPr>
              <w:jc w:val="center"/>
              <w:rPr>
                <w:rFonts w:ascii="Arial" w:hAnsi="Arial" w:cs="Arial"/>
                <w:color w:val="000000"/>
                <w:sz w:val="20"/>
                <w:szCs w:val="20"/>
              </w:rPr>
            </w:pPr>
          </w:p>
        </w:tc>
        <w:tc>
          <w:tcPr>
            <w:tcW w:w="989" w:type="pct"/>
            <w:vAlign w:val="center"/>
          </w:tcPr>
          <w:p w14:paraId="5B86EBD7" w14:textId="77777777" w:rsidR="00D32C3A" w:rsidRPr="00540DA1" w:rsidRDefault="00D32C3A" w:rsidP="008314F9">
            <w:pPr>
              <w:jc w:val="center"/>
              <w:rPr>
                <w:rFonts w:ascii="Arial" w:hAnsi="Arial" w:cs="Arial"/>
                <w:color w:val="000000"/>
                <w:sz w:val="20"/>
                <w:szCs w:val="20"/>
              </w:rPr>
            </w:pPr>
          </w:p>
        </w:tc>
        <w:tc>
          <w:tcPr>
            <w:tcW w:w="894" w:type="pct"/>
            <w:vAlign w:val="center"/>
          </w:tcPr>
          <w:p w14:paraId="621275D0" w14:textId="77777777" w:rsidR="00D32C3A" w:rsidRPr="00540DA1" w:rsidRDefault="00D32C3A" w:rsidP="008314F9">
            <w:pPr>
              <w:jc w:val="center"/>
              <w:rPr>
                <w:rFonts w:ascii="Arial" w:hAnsi="Arial" w:cs="Arial"/>
                <w:color w:val="000000"/>
                <w:sz w:val="20"/>
                <w:szCs w:val="20"/>
              </w:rPr>
            </w:pPr>
          </w:p>
        </w:tc>
      </w:tr>
      <w:tr w:rsidR="00D32C3A" w:rsidRPr="00540DA1" w14:paraId="076202F1"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744" w:type="pct"/>
            <w:noWrap/>
            <w:vAlign w:val="center"/>
          </w:tcPr>
          <w:p w14:paraId="7220C7C6" w14:textId="77777777" w:rsidR="00D32C3A" w:rsidRPr="00540DA1" w:rsidRDefault="00D32C3A" w:rsidP="008314F9">
            <w:pPr>
              <w:jc w:val="center"/>
              <w:rPr>
                <w:rFonts w:ascii="Arial" w:hAnsi="Arial" w:cs="Arial"/>
                <w:color w:val="000000"/>
                <w:sz w:val="20"/>
                <w:szCs w:val="20"/>
              </w:rPr>
            </w:pPr>
          </w:p>
        </w:tc>
        <w:tc>
          <w:tcPr>
            <w:tcW w:w="676" w:type="pct"/>
            <w:noWrap/>
            <w:vAlign w:val="center"/>
            <w:hideMark/>
          </w:tcPr>
          <w:p w14:paraId="6E9CDDA7" w14:textId="77777777" w:rsidR="00D32C3A" w:rsidRPr="00540DA1" w:rsidRDefault="00D32C3A" w:rsidP="008314F9">
            <w:pPr>
              <w:jc w:val="center"/>
              <w:rPr>
                <w:rFonts w:ascii="Arial" w:hAnsi="Arial" w:cs="Arial"/>
                <w:color w:val="000000"/>
                <w:sz w:val="20"/>
                <w:szCs w:val="20"/>
              </w:rPr>
            </w:pPr>
          </w:p>
        </w:tc>
        <w:tc>
          <w:tcPr>
            <w:tcW w:w="753" w:type="pct"/>
            <w:vAlign w:val="center"/>
          </w:tcPr>
          <w:p w14:paraId="12F05112" w14:textId="77777777" w:rsidR="00D32C3A" w:rsidRPr="00540DA1" w:rsidRDefault="00D32C3A" w:rsidP="008314F9">
            <w:pPr>
              <w:jc w:val="center"/>
              <w:rPr>
                <w:rFonts w:ascii="Arial" w:hAnsi="Arial" w:cs="Arial"/>
                <w:color w:val="000000"/>
                <w:sz w:val="20"/>
                <w:szCs w:val="20"/>
              </w:rPr>
            </w:pPr>
          </w:p>
        </w:tc>
        <w:tc>
          <w:tcPr>
            <w:tcW w:w="944" w:type="pct"/>
            <w:vAlign w:val="center"/>
          </w:tcPr>
          <w:p w14:paraId="2862EDB1" w14:textId="77777777" w:rsidR="00D32C3A" w:rsidRPr="00540DA1" w:rsidRDefault="00D32C3A" w:rsidP="008314F9">
            <w:pPr>
              <w:jc w:val="center"/>
              <w:rPr>
                <w:rFonts w:ascii="Arial" w:hAnsi="Arial" w:cs="Arial"/>
                <w:color w:val="000000"/>
                <w:sz w:val="20"/>
                <w:szCs w:val="20"/>
              </w:rPr>
            </w:pPr>
          </w:p>
        </w:tc>
        <w:tc>
          <w:tcPr>
            <w:tcW w:w="989" w:type="pct"/>
            <w:vAlign w:val="center"/>
          </w:tcPr>
          <w:p w14:paraId="76456415" w14:textId="77777777" w:rsidR="00D32C3A" w:rsidRPr="00540DA1" w:rsidRDefault="00D32C3A" w:rsidP="008314F9">
            <w:pPr>
              <w:jc w:val="center"/>
              <w:rPr>
                <w:rFonts w:ascii="Arial" w:hAnsi="Arial" w:cs="Arial"/>
                <w:color w:val="000000"/>
                <w:sz w:val="20"/>
                <w:szCs w:val="20"/>
              </w:rPr>
            </w:pPr>
          </w:p>
        </w:tc>
        <w:tc>
          <w:tcPr>
            <w:tcW w:w="894" w:type="pct"/>
            <w:vAlign w:val="center"/>
          </w:tcPr>
          <w:p w14:paraId="5F1D7017" w14:textId="77777777" w:rsidR="00D32C3A" w:rsidRPr="00540DA1" w:rsidRDefault="00D32C3A" w:rsidP="008314F9">
            <w:pPr>
              <w:jc w:val="center"/>
              <w:rPr>
                <w:rFonts w:ascii="Arial" w:hAnsi="Arial" w:cs="Arial"/>
                <w:color w:val="000000"/>
                <w:sz w:val="20"/>
                <w:szCs w:val="20"/>
              </w:rPr>
            </w:pPr>
          </w:p>
        </w:tc>
      </w:tr>
      <w:tr w:rsidR="00D32C3A" w:rsidRPr="00540DA1" w14:paraId="30501697" w14:textId="77777777" w:rsidTr="008314F9">
        <w:trPr>
          <w:cnfStyle w:val="000000010000" w:firstRow="0" w:lastRow="0" w:firstColumn="0" w:lastColumn="0" w:oddVBand="0" w:evenVBand="0" w:oddHBand="0" w:evenHBand="1" w:firstRowFirstColumn="0" w:firstRowLastColumn="0" w:lastRowFirstColumn="0" w:lastRowLastColumn="0"/>
          <w:trHeight w:val="288"/>
        </w:trPr>
        <w:tc>
          <w:tcPr>
            <w:tcW w:w="744" w:type="pct"/>
            <w:noWrap/>
            <w:vAlign w:val="center"/>
          </w:tcPr>
          <w:p w14:paraId="56179032" w14:textId="77777777" w:rsidR="00D32C3A" w:rsidRPr="00540DA1" w:rsidRDefault="00D32C3A" w:rsidP="008314F9">
            <w:pPr>
              <w:jc w:val="center"/>
              <w:rPr>
                <w:rFonts w:ascii="Arial" w:hAnsi="Arial" w:cs="Arial"/>
                <w:b/>
                <w:bCs/>
                <w:color w:val="000000"/>
                <w:sz w:val="20"/>
                <w:szCs w:val="20"/>
              </w:rPr>
            </w:pPr>
          </w:p>
        </w:tc>
        <w:tc>
          <w:tcPr>
            <w:tcW w:w="676" w:type="pct"/>
            <w:noWrap/>
            <w:vAlign w:val="center"/>
          </w:tcPr>
          <w:p w14:paraId="6103B44A" w14:textId="77777777" w:rsidR="00D32C3A" w:rsidRPr="00540DA1" w:rsidRDefault="00D32C3A" w:rsidP="008314F9">
            <w:pPr>
              <w:jc w:val="center"/>
              <w:rPr>
                <w:rFonts w:ascii="Arial" w:hAnsi="Arial" w:cs="Arial"/>
                <w:b/>
                <w:bCs/>
                <w:color w:val="000000"/>
                <w:sz w:val="20"/>
                <w:szCs w:val="20"/>
              </w:rPr>
            </w:pPr>
          </w:p>
        </w:tc>
        <w:tc>
          <w:tcPr>
            <w:tcW w:w="753" w:type="pct"/>
            <w:vAlign w:val="center"/>
          </w:tcPr>
          <w:p w14:paraId="66286AD3" w14:textId="77777777" w:rsidR="00D32C3A" w:rsidRPr="00540DA1" w:rsidRDefault="00D32C3A" w:rsidP="008314F9">
            <w:pPr>
              <w:jc w:val="center"/>
              <w:rPr>
                <w:rFonts w:ascii="Arial" w:hAnsi="Arial" w:cs="Arial"/>
                <w:b/>
                <w:bCs/>
                <w:color w:val="000000"/>
                <w:sz w:val="20"/>
                <w:szCs w:val="20"/>
              </w:rPr>
            </w:pPr>
          </w:p>
        </w:tc>
        <w:tc>
          <w:tcPr>
            <w:tcW w:w="944" w:type="pct"/>
            <w:vAlign w:val="center"/>
          </w:tcPr>
          <w:p w14:paraId="379708BB" w14:textId="77777777" w:rsidR="00D32C3A" w:rsidRPr="00540DA1" w:rsidRDefault="00D32C3A" w:rsidP="008314F9">
            <w:pPr>
              <w:jc w:val="center"/>
              <w:rPr>
                <w:rFonts w:ascii="Arial" w:hAnsi="Arial" w:cs="Arial"/>
                <w:b/>
                <w:bCs/>
                <w:color w:val="000000"/>
                <w:sz w:val="20"/>
                <w:szCs w:val="20"/>
              </w:rPr>
            </w:pPr>
          </w:p>
        </w:tc>
        <w:tc>
          <w:tcPr>
            <w:tcW w:w="989" w:type="pct"/>
            <w:vAlign w:val="center"/>
          </w:tcPr>
          <w:p w14:paraId="3836ACE0" w14:textId="77777777" w:rsidR="00D32C3A" w:rsidRPr="00540DA1" w:rsidRDefault="00D32C3A" w:rsidP="008314F9">
            <w:pPr>
              <w:jc w:val="center"/>
              <w:rPr>
                <w:rFonts w:ascii="Arial" w:hAnsi="Arial" w:cs="Arial"/>
                <w:b/>
                <w:bCs/>
                <w:color w:val="000000"/>
                <w:sz w:val="20"/>
                <w:szCs w:val="20"/>
              </w:rPr>
            </w:pPr>
          </w:p>
        </w:tc>
        <w:tc>
          <w:tcPr>
            <w:tcW w:w="894" w:type="pct"/>
            <w:vAlign w:val="center"/>
          </w:tcPr>
          <w:p w14:paraId="2492D708" w14:textId="77777777" w:rsidR="00D32C3A" w:rsidRPr="001B4ACC" w:rsidRDefault="00D32C3A" w:rsidP="008314F9">
            <w:pPr>
              <w:jc w:val="center"/>
            </w:pPr>
          </w:p>
        </w:tc>
      </w:tr>
      <w:tr w:rsidR="00D32C3A" w:rsidRPr="00540DA1" w14:paraId="5E41B1AE"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744" w:type="pct"/>
            <w:noWrap/>
            <w:vAlign w:val="center"/>
          </w:tcPr>
          <w:p w14:paraId="0B7F59AD" w14:textId="77777777" w:rsidR="00D32C3A" w:rsidRPr="00540DA1" w:rsidRDefault="00D32C3A" w:rsidP="008314F9">
            <w:pPr>
              <w:jc w:val="center"/>
              <w:rPr>
                <w:rFonts w:ascii="Arial" w:hAnsi="Arial" w:cs="Arial"/>
                <w:b/>
                <w:bCs/>
                <w:color w:val="000000"/>
                <w:sz w:val="20"/>
                <w:szCs w:val="20"/>
              </w:rPr>
            </w:pPr>
          </w:p>
        </w:tc>
        <w:tc>
          <w:tcPr>
            <w:tcW w:w="676" w:type="pct"/>
            <w:noWrap/>
            <w:vAlign w:val="center"/>
          </w:tcPr>
          <w:p w14:paraId="2FA00BE1" w14:textId="77777777" w:rsidR="00D32C3A" w:rsidRPr="00540DA1" w:rsidRDefault="00D32C3A" w:rsidP="008314F9">
            <w:pPr>
              <w:jc w:val="center"/>
              <w:rPr>
                <w:rFonts w:ascii="Arial" w:hAnsi="Arial" w:cs="Arial"/>
                <w:b/>
                <w:bCs/>
                <w:color w:val="000000"/>
                <w:sz w:val="20"/>
                <w:szCs w:val="20"/>
              </w:rPr>
            </w:pPr>
          </w:p>
        </w:tc>
        <w:tc>
          <w:tcPr>
            <w:tcW w:w="753" w:type="pct"/>
            <w:vAlign w:val="center"/>
          </w:tcPr>
          <w:p w14:paraId="29F47BE6" w14:textId="77777777" w:rsidR="00D32C3A" w:rsidRPr="00540DA1" w:rsidRDefault="00D32C3A" w:rsidP="008314F9">
            <w:pPr>
              <w:jc w:val="center"/>
              <w:rPr>
                <w:rFonts w:ascii="Arial" w:hAnsi="Arial" w:cs="Arial"/>
                <w:b/>
                <w:bCs/>
                <w:color w:val="000000"/>
                <w:sz w:val="20"/>
                <w:szCs w:val="20"/>
              </w:rPr>
            </w:pPr>
          </w:p>
        </w:tc>
        <w:tc>
          <w:tcPr>
            <w:tcW w:w="944" w:type="pct"/>
            <w:vAlign w:val="center"/>
          </w:tcPr>
          <w:p w14:paraId="2341F322" w14:textId="77777777" w:rsidR="00D32C3A" w:rsidRPr="00540DA1" w:rsidRDefault="00D32C3A" w:rsidP="008314F9">
            <w:pPr>
              <w:jc w:val="center"/>
              <w:rPr>
                <w:rFonts w:ascii="Arial" w:hAnsi="Arial" w:cs="Arial"/>
                <w:b/>
                <w:bCs/>
                <w:color w:val="000000"/>
                <w:sz w:val="20"/>
                <w:szCs w:val="20"/>
              </w:rPr>
            </w:pPr>
          </w:p>
        </w:tc>
        <w:tc>
          <w:tcPr>
            <w:tcW w:w="989" w:type="pct"/>
            <w:vAlign w:val="center"/>
          </w:tcPr>
          <w:p w14:paraId="34192B41" w14:textId="77777777" w:rsidR="00D32C3A" w:rsidRPr="00540DA1" w:rsidRDefault="00D32C3A" w:rsidP="008314F9">
            <w:pPr>
              <w:jc w:val="center"/>
              <w:rPr>
                <w:rFonts w:ascii="Arial" w:hAnsi="Arial" w:cs="Arial"/>
                <w:b/>
                <w:bCs/>
                <w:color w:val="000000"/>
                <w:sz w:val="20"/>
                <w:szCs w:val="20"/>
              </w:rPr>
            </w:pPr>
          </w:p>
        </w:tc>
        <w:tc>
          <w:tcPr>
            <w:tcW w:w="894" w:type="pct"/>
            <w:vAlign w:val="center"/>
          </w:tcPr>
          <w:p w14:paraId="449D3687" w14:textId="77777777" w:rsidR="00D32C3A" w:rsidRPr="001B4ACC" w:rsidRDefault="00D32C3A" w:rsidP="008314F9">
            <w:pPr>
              <w:jc w:val="center"/>
            </w:pPr>
          </w:p>
        </w:tc>
      </w:tr>
    </w:tbl>
    <w:p w14:paraId="194A5BD8" w14:textId="77777777" w:rsidR="00D32C3A" w:rsidRDefault="00D32C3A" w:rsidP="00D32C3A">
      <w:pPr>
        <w:ind w:left="360" w:hanging="360"/>
        <w:rPr>
          <w:rFonts w:ascii="Arial" w:hAnsi="Arial" w:cs="Arial"/>
          <w:sz w:val="20"/>
        </w:rPr>
      </w:pPr>
      <w:r w:rsidRPr="00540DA1">
        <w:rPr>
          <w:rFonts w:ascii="Arial" w:hAnsi="Arial" w:cs="Arial"/>
          <w:bCs/>
          <w:sz w:val="20"/>
          <w:szCs w:val="20"/>
        </w:rPr>
        <w:t xml:space="preserve">a. </w:t>
      </w:r>
      <w:r>
        <w:rPr>
          <w:rFonts w:ascii="Arial" w:hAnsi="Arial" w:cs="Arial"/>
          <w:bCs/>
          <w:sz w:val="20"/>
          <w:szCs w:val="20"/>
        </w:rPr>
        <w:t>Will be provided in the survey worksheet f</w:t>
      </w:r>
      <w:r w:rsidRPr="00540DA1">
        <w:rPr>
          <w:rFonts w:ascii="Arial" w:hAnsi="Arial" w:cs="Arial"/>
          <w:bCs/>
          <w:sz w:val="20"/>
          <w:szCs w:val="20"/>
        </w:rPr>
        <w:t>rom PAGES</w:t>
      </w:r>
      <w:r>
        <w:rPr>
          <w:rFonts w:ascii="Arial" w:hAnsi="Arial" w:cs="Arial"/>
          <w:bCs/>
          <w:sz w:val="20"/>
          <w:szCs w:val="20"/>
        </w:rPr>
        <w:t xml:space="preserve"> (</w:t>
      </w:r>
      <w:r w:rsidRPr="00540DA1">
        <w:rPr>
          <w:rFonts w:ascii="Arial" w:hAnsi="Arial" w:cs="Arial"/>
          <w:sz w:val="20"/>
        </w:rPr>
        <w:t>Participant Accomplishment and Grant Evaluation</w:t>
      </w:r>
      <w:r>
        <w:rPr>
          <w:rFonts w:ascii="Arial" w:hAnsi="Arial" w:cs="Arial"/>
          <w:sz w:val="20"/>
        </w:rPr>
        <w:t xml:space="preserve"> System). SOC – Standard Occupational Classification. </w:t>
      </w:r>
    </w:p>
    <w:p w14:paraId="54B23C11" w14:textId="77777777" w:rsidR="00D32C3A" w:rsidRPr="00540DA1" w:rsidRDefault="00D32C3A" w:rsidP="00D32C3A">
      <w:pPr>
        <w:rPr>
          <w:rFonts w:ascii="Arial" w:hAnsi="Arial" w:cs="Arial"/>
          <w:sz w:val="20"/>
        </w:rPr>
      </w:pPr>
      <w:r w:rsidRPr="00540DA1">
        <w:rPr>
          <w:rFonts w:ascii="Arial" w:hAnsi="Arial" w:cs="Arial"/>
          <w:bCs/>
          <w:sz w:val="20"/>
          <w:szCs w:val="20"/>
        </w:rPr>
        <w:t xml:space="preserve">b. </w:t>
      </w:r>
      <w:r>
        <w:rPr>
          <w:rFonts w:ascii="Arial" w:hAnsi="Arial" w:cs="Arial"/>
          <w:bCs/>
          <w:sz w:val="20"/>
          <w:szCs w:val="20"/>
        </w:rPr>
        <w:t>Will be a</w:t>
      </w:r>
      <w:r w:rsidRPr="00540DA1">
        <w:rPr>
          <w:rFonts w:ascii="Arial" w:hAnsi="Arial" w:cs="Arial"/>
          <w:sz w:val="20"/>
        </w:rPr>
        <w:t>uto</w:t>
      </w:r>
      <w:r>
        <w:rPr>
          <w:rFonts w:ascii="Arial" w:hAnsi="Arial" w:cs="Arial"/>
          <w:sz w:val="20"/>
        </w:rPr>
        <w:t>matically calculated in the survey worksheet</w:t>
      </w:r>
      <w:r w:rsidRPr="00540DA1">
        <w:rPr>
          <w:rFonts w:ascii="Arial" w:hAnsi="Arial" w:cs="Arial"/>
          <w:sz w:val="20"/>
        </w:rPr>
        <w:t>.</w:t>
      </w:r>
    </w:p>
    <w:p w14:paraId="54B746C5" w14:textId="77777777" w:rsidR="00D32C3A" w:rsidRDefault="00D32C3A" w:rsidP="00D32C3A">
      <w:pPr>
        <w:pStyle w:val="BodyText2"/>
      </w:pPr>
    </w:p>
    <w:p w14:paraId="1622D14E" w14:textId="77777777" w:rsidR="00D32C3A" w:rsidRPr="00947C77" w:rsidRDefault="00D32C3A" w:rsidP="00D32C3A">
      <w:pPr>
        <w:pStyle w:val="BodyText2"/>
      </w:pPr>
      <w:r w:rsidRPr="00947C77">
        <w:t xml:space="preserve">If the lead grantee for your program </w:t>
      </w:r>
      <w:r>
        <w:t xml:space="preserve">IS </w:t>
      </w:r>
      <w:r w:rsidRPr="00B65E2A">
        <w:t>NOT</w:t>
      </w:r>
      <w:r w:rsidRPr="00947C77">
        <w:t xml:space="preserve"> a community college or university, please skip to Section </w:t>
      </w:r>
      <w:r>
        <w:t>E</w:t>
      </w:r>
      <w:r w:rsidRPr="00947C77">
        <w:t xml:space="preserve">. If the lead grantee for your program </w:t>
      </w:r>
      <w:r>
        <w:t xml:space="preserve">IS </w:t>
      </w:r>
      <w:r w:rsidRPr="00947C77">
        <w:t xml:space="preserve">a community college or university, please </w:t>
      </w:r>
      <w:r>
        <w:t>complete Table D2</w:t>
      </w:r>
      <w:r w:rsidRPr="00947C77">
        <w:t>.</w:t>
      </w:r>
    </w:p>
    <w:tbl>
      <w:tblPr>
        <w:tblStyle w:val="Abt"/>
        <w:tblW w:w="5000" w:type="pct"/>
        <w:tblLook w:val="04A0" w:firstRow="1" w:lastRow="0" w:firstColumn="1" w:lastColumn="0" w:noHBand="0" w:noVBand="1"/>
      </w:tblPr>
      <w:tblGrid>
        <w:gridCol w:w="3197"/>
        <w:gridCol w:w="2515"/>
        <w:gridCol w:w="2186"/>
        <w:gridCol w:w="1678"/>
      </w:tblGrid>
      <w:tr w:rsidR="00D32C3A" w:rsidRPr="00540DA1" w14:paraId="17B31DD9" w14:textId="77777777" w:rsidTr="008314F9">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4"/>
          </w:tcPr>
          <w:p w14:paraId="50C459BA" w14:textId="77777777" w:rsidR="00D32C3A" w:rsidRPr="00540DA1" w:rsidRDefault="00D32C3A" w:rsidP="008314F9">
            <w:pPr>
              <w:pStyle w:val="TableText"/>
              <w:rPr>
                <w:rFonts w:ascii="Arial" w:hAnsi="Arial"/>
                <w:sz w:val="20"/>
                <w:szCs w:val="20"/>
              </w:rPr>
            </w:pPr>
            <w:r>
              <w:rPr>
                <w:rFonts w:ascii="Arial" w:hAnsi="Arial"/>
                <w:sz w:val="20"/>
                <w:szCs w:val="20"/>
              </w:rPr>
              <w:t>Table D</w:t>
            </w:r>
            <w:r w:rsidRPr="00540DA1">
              <w:rPr>
                <w:rFonts w:ascii="Arial" w:hAnsi="Arial"/>
                <w:sz w:val="20"/>
                <w:szCs w:val="20"/>
              </w:rPr>
              <w:t>2: Cost of Providing Healthcare Training for Year [ ]</w:t>
            </w:r>
            <w:r w:rsidRPr="00540DA1">
              <w:rPr>
                <w:rFonts w:ascii="Arial" w:hAnsi="Arial"/>
                <w:sz w:val="20"/>
                <w:szCs w:val="20"/>
                <w:vertAlign w:val="superscript"/>
              </w:rPr>
              <w:t>a</w:t>
            </w:r>
          </w:p>
        </w:tc>
      </w:tr>
      <w:tr w:rsidR="00D32C3A" w:rsidRPr="00540DA1" w14:paraId="2B446052"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993" w:type="pct"/>
            <w:noWrap/>
            <w:hideMark/>
          </w:tcPr>
          <w:p w14:paraId="4D8CC92D" w14:textId="77777777" w:rsidR="00D32C3A" w:rsidRPr="00540DA1" w:rsidRDefault="00D32C3A" w:rsidP="008314F9">
            <w:pPr>
              <w:pStyle w:val="TableText"/>
              <w:rPr>
                <w:rFonts w:ascii="Arial" w:hAnsi="Arial"/>
                <w:b/>
                <w:sz w:val="20"/>
                <w:szCs w:val="20"/>
              </w:rPr>
            </w:pPr>
            <w:r w:rsidRPr="00706C11">
              <w:rPr>
                <w:rFonts w:ascii="Arial" w:hAnsi="Arial"/>
                <w:b/>
                <w:color w:val="808080" w:themeColor="background1" w:themeShade="80"/>
                <w:sz w:val="20"/>
                <w:szCs w:val="20"/>
              </w:rPr>
              <w:t>Healthcare training type (SOC)</w:t>
            </w:r>
            <w:r>
              <w:rPr>
                <w:rFonts w:ascii="Arial Bold" w:hAnsi="Arial Bold"/>
                <w:b/>
                <w:color w:val="808080" w:themeColor="background1" w:themeShade="80"/>
                <w:sz w:val="20"/>
                <w:szCs w:val="20"/>
                <w:vertAlign w:val="superscript"/>
              </w:rPr>
              <w:t>b</w:t>
            </w:r>
          </w:p>
        </w:tc>
        <w:tc>
          <w:tcPr>
            <w:tcW w:w="1539" w:type="pct"/>
            <w:noWrap/>
          </w:tcPr>
          <w:p w14:paraId="2D0E97CB" w14:textId="77777777" w:rsidR="00D32C3A" w:rsidRPr="00540DA1" w:rsidRDefault="00D32C3A" w:rsidP="008314F9">
            <w:pPr>
              <w:pStyle w:val="TableText"/>
              <w:rPr>
                <w:rFonts w:ascii="Arial" w:hAnsi="Arial"/>
                <w:b/>
                <w:sz w:val="20"/>
                <w:szCs w:val="20"/>
              </w:rPr>
            </w:pPr>
            <w:r w:rsidRPr="00706C11">
              <w:rPr>
                <w:rFonts w:ascii="Arial" w:hAnsi="Arial"/>
                <w:b/>
                <w:color w:val="808080" w:themeColor="background1" w:themeShade="80"/>
                <w:sz w:val="20"/>
                <w:szCs w:val="20"/>
              </w:rPr>
              <w:t>Provider name</w:t>
            </w:r>
            <w:r>
              <w:rPr>
                <w:rFonts w:ascii="Arial Bold" w:hAnsi="Arial Bold"/>
                <w:b/>
                <w:color w:val="808080" w:themeColor="background1" w:themeShade="80"/>
                <w:sz w:val="20"/>
                <w:szCs w:val="20"/>
                <w:vertAlign w:val="superscript"/>
              </w:rPr>
              <w:t>b</w:t>
            </w:r>
          </w:p>
        </w:tc>
        <w:tc>
          <w:tcPr>
            <w:tcW w:w="1367" w:type="pct"/>
          </w:tcPr>
          <w:p w14:paraId="23E2156C"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 xml:space="preserve">Average total cost per </w:t>
            </w:r>
            <w:r>
              <w:rPr>
                <w:rFonts w:ascii="Arial" w:hAnsi="Arial"/>
                <w:b/>
                <w:sz w:val="20"/>
                <w:szCs w:val="20"/>
              </w:rPr>
              <w:t>unit</w:t>
            </w:r>
          </w:p>
        </w:tc>
        <w:tc>
          <w:tcPr>
            <w:tcW w:w="1101" w:type="pct"/>
          </w:tcPr>
          <w:p w14:paraId="335C9F6F"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Reported unit</w:t>
            </w:r>
          </w:p>
          <w:p w14:paraId="035D3EF1"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(credit or classroom hour)</w:t>
            </w:r>
          </w:p>
        </w:tc>
      </w:tr>
      <w:tr w:rsidR="00D32C3A" w:rsidRPr="00540DA1" w14:paraId="091A7CC7" w14:textId="77777777" w:rsidTr="008314F9">
        <w:trPr>
          <w:cnfStyle w:val="000000010000" w:firstRow="0" w:lastRow="0" w:firstColumn="0" w:lastColumn="0" w:oddVBand="0" w:evenVBand="0" w:oddHBand="0" w:evenHBand="1" w:firstRowFirstColumn="0" w:firstRowLastColumn="0" w:lastRowFirstColumn="0" w:lastRowLastColumn="0"/>
          <w:trHeight w:val="288"/>
        </w:trPr>
        <w:tc>
          <w:tcPr>
            <w:tcW w:w="993" w:type="pct"/>
            <w:noWrap/>
            <w:vAlign w:val="center"/>
          </w:tcPr>
          <w:p w14:paraId="792FE92D" w14:textId="77777777" w:rsidR="00D32C3A" w:rsidRPr="00540DA1" w:rsidRDefault="00D32C3A" w:rsidP="008314F9">
            <w:pPr>
              <w:jc w:val="center"/>
              <w:rPr>
                <w:rFonts w:ascii="Arial" w:hAnsi="Arial" w:cs="Arial"/>
                <w:color w:val="000000"/>
                <w:sz w:val="20"/>
                <w:szCs w:val="20"/>
              </w:rPr>
            </w:pPr>
          </w:p>
        </w:tc>
        <w:tc>
          <w:tcPr>
            <w:tcW w:w="1539" w:type="pct"/>
            <w:noWrap/>
            <w:vAlign w:val="center"/>
            <w:hideMark/>
          </w:tcPr>
          <w:p w14:paraId="3E1156D0" w14:textId="77777777" w:rsidR="00D32C3A" w:rsidRPr="00540DA1" w:rsidRDefault="00D32C3A" w:rsidP="008314F9">
            <w:pPr>
              <w:jc w:val="center"/>
              <w:rPr>
                <w:rFonts w:ascii="Arial" w:hAnsi="Arial" w:cs="Arial"/>
                <w:color w:val="000000"/>
                <w:sz w:val="20"/>
                <w:szCs w:val="20"/>
              </w:rPr>
            </w:pPr>
          </w:p>
        </w:tc>
        <w:tc>
          <w:tcPr>
            <w:tcW w:w="1367" w:type="pct"/>
            <w:vAlign w:val="center"/>
          </w:tcPr>
          <w:p w14:paraId="3A3C3FF5" w14:textId="77777777" w:rsidR="00D32C3A" w:rsidRPr="00540DA1" w:rsidRDefault="00D32C3A" w:rsidP="008314F9">
            <w:pPr>
              <w:jc w:val="center"/>
              <w:rPr>
                <w:rFonts w:ascii="Arial" w:hAnsi="Arial" w:cs="Arial"/>
                <w:color w:val="000000"/>
                <w:sz w:val="20"/>
                <w:szCs w:val="20"/>
              </w:rPr>
            </w:pPr>
          </w:p>
        </w:tc>
        <w:tc>
          <w:tcPr>
            <w:tcW w:w="1101" w:type="pct"/>
            <w:vAlign w:val="center"/>
          </w:tcPr>
          <w:p w14:paraId="346E5E0A" w14:textId="77777777" w:rsidR="00D32C3A" w:rsidRPr="00540DA1" w:rsidRDefault="00D32C3A" w:rsidP="008314F9">
            <w:pPr>
              <w:jc w:val="center"/>
              <w:rPr>
                <w:rFonts w:ascii="Arial" w:hAnsi="Arial" w:cs="Arial"/>
                <w:color w:val="000000"/>
                <w:sz w:val="20"/>
                <w:szCs w:val="20"/>
              </w:rPr>
            </w:pPr>
          </w:p>
        </w:tc>
      </w:tr>
      <w:tr w:rsidR="00D32C3A" w:rsidRPr="00540DA1" w14:paraId="6F5D8265"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993" w:type="pct"/>
            <w:noWrap/>
            <w:vAlign w:val="center"/>
          </w:tcPr>
          <w:p w14:paraId="58319B49" w14:textId="77777777" w:rsidR="00D32C3A" w:rsidRPr="00540DA1" w:rsidRDefault="00D32C3A" w:rsidP="008314F9">
            <w:pPr>
              <w:jc w:val="center"/>
              <w:rPr>
                <w:rFonts w:ascii="Arial" w:hAnsi="Arial" w:cs="Arial"/>
                <w:color w:val="000000"/>
                <w:sz w:val="20"/>
                <w:szCs w:val="20"/>
              </w:rPr>
            </w:pPr>
          </w:p>
        </w:tc>
        <w:tc>
          <w:tcPr>
            <w:tcW w:w="1539" w:type="pct"/>
            <w:noWrap/>
            <w:vAlign w:val="center"/>
          </w:tcPr>
          <w:p w14:paraId="021F13D1" w14:textId="77777777" w:rsidR="00D32C3A" w:rsidRPr="00540DA1" w:rsidRDefault="00D32C3A" w:rsidP="008314F9">
            <w:pPr>
              <w:jc w:val="center"/>
              <w:rPr>
                <w:rFonts w:ascii="Arial" w:hAnsi="Arial" w:cs="Arial"/>
                <w:color w:val="000000"/>
                <w:sz w:val="20"/>
                <w:szCs w:val="20"/>
              </w:rPr>
            </w:pPr>
          </w:p>
        </w:tc>
        <w:tc>
          <w:tcPr>
            <w:tcW w:w="1367" w:type="pct"/>
            <w:vAlign w:val="center"/>
          </w:tcPr>
          <w:p w14:paraId="7D47F9A9" w14:textId="77777777" w:rsidR="00D32C3A" w:rsidRPr="00540DA1" w:rsidRDefault="00D32C3A" w:rsidP="008314F9">
            <w:pPr>
              <w:jc w:val="center"/>
              <w:rPr>
                <w:rFonts w:ascii="Arial" w:hAnsi="Arial" w:cs="Arial"/>
                <w:color w:val="000000"/>
                <w:sz w:val="20"/>
                <w:szCs w:val="20"/>
              </w:rPr>
            </w:pPr>
          </w:p>
        </w:tc>
        <w:tc>
          <w:tcPr>
            <w:tcW w:w="1101" w:type="pct"/>
            <w:vAlign w:val="center"/>
          </w:tcPr>
          <w:p w14:paraId="4D41C633" w14:textId="77777777" w:rsidR="00D32C3A" w:rsidRPr="00540DA1" w:rsidRDefault="00D32C3A" w:rsidP="008314F9">
            <w:pPr>
              <w:jc w:val="center"/>
              <w:rPr>
                <w:rFonts w:ascii="Arial" w:hAnsi="Arial" w:cs="Arial"/>
                <w:color w:val="000000"/>
                <w:sz w:val="20"/>
                <w:szCs w:val="20"/>
              </w:rPr>
            </w:pPr>
          </w:p>
        </w:tc>
      </w:tr>
      <w:tr w:rsidR="00D32C3A" w:rsidRPr="00540DA1" w14:paraId="2C09906B" w14:textId="77777777" w:rsidTr="008314F9">
        <w:trPr>
          <w:cnfStyle w:val="000000010000" w:firstRow="0" w:lastRow="0" w:firstColumn="0" w:lastColumn="0" w:oddVBand="0" w:evenVBand="0" w:oddHBand="0" w:evenHBand="1" w:firstRowFirstColumn="0" w:firstRowLastColumn="0" w:lastRowFirstColumn="0" w:lastRowLastColumn="0"/>
          <w:trHeight w:val="288"/>
        </w:trPr>
        <w:tc>
          <w:tcPr>
            <w:tcW w:w="993" w:type="pct"/>
            <w:noWrap/>
            <w:vAlign w:val="center"/>
          </w:tcPr>
          <w:p w14:paraId="71603DCC" w14:textId="77777777" w:rsidR="00D32C3A" w:rsidRPr="00540DA1" w:rsidRDefault="00D32C3A" w:rsidP="008314F9">
            <w:pPr>
              <w:jc w:val="center"/>
              <w:rPr>
                <w:rFonts w:ascii="Arial" w:hAnsi="Arial" w:cs="Arial"/>
                <w:color w:val="000000"/>
                <w:sz w:val="20"/>
                <w:szCs w:val="20"/>
              </w:rPr>
            </w:pPr>
          </w:p>
        </w:tc>
        <w:tc>
          <w:tcPr>
            <w:tcW w:w="1539" w:type="pct"/>
            <w:noWrap/>
            <w:vAlign w:val="center"/>
            <w:hideMark/>
          </w:tcPr>
          <w:p w14:paraId="142FA489" w14:textId="77777777" w:rsidR="00D32C3A" w:rsidRPr="00540DA1" w:rsidRDefault="00D32C3A" w:rsidP="008314F9">
            <w:pPr>
              <w:jc w:val="center"/>
              <w:rPr>
                <w:rFonts w:ascii="Arial" w:hAnsi="Arial" w:cs="Arial"/>
                <w:color w:val="000000"/>
                <w:sz w:val="20"/>
                <w:szCs w:val="20"/>
              </w:rPr>
            </w:pPr>
          </w:p>
        </w:tc>
        <w:tc>
          <w:tcPr>
            <w:tcW w:w="1367" w:type="pct"/>
            <w:vAlign w:val="center"/>
          </w:tcPr>
          <w:p w14:paraId="02C7E521" w14:textId="77777777" w:rsidR="00D32C3A" w:rsidRPr="00540DA1" w:rsidRDefault="00D32C3A" w:rsidP="008314F9">
            <w:pPr>
              <w:jc w:val="center"/>
              <w:rPr>
                <w:rFonts w:ascii="Arial" w:hAnsi="Arial" w:cs="Arial"/>
                <w:color w:val="000000"/>
                <w:sz w:val="20"/>
                <w:szCs w:val="20"/>
              </w:rPr>
            </w:pPr>
          </w:p>
        </w:tc>
        <w:tc>
          <w:tcPr>
            <w:tcW w:w="1101" w:type="pct"/>
            <w:vAlign w:val="center"/>
          </w:tcPr>
          <w:p w14:paraId="49ADCFCC" w14:textId="77777777" w:rsidR="00D32C3A" w:rsidRPr="00540DA1" w:rsidRDefault="00D32C3A" w:rsidP="008314F9">
            <w:pPr>
              <w:jc w:val="center"/>
              <w:rPr>
                <w:rFonts w:ascii="Arial" w:hAnsi="Arial" w:cs="Arial"/>
                <w:color w:val="000000"/>
                <w:sz w:val="20"/>
                <w:szCs w:val="20"/>
              </w:rPr>
            </w:pPr>
          </w:p>
        </w:tc>
      </w:tr>
      <w:tr w:rsidR="00D32C3A" w:rsidRPr="00540DA1" w14:paraId="048C2268"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993" w:type="pct"/>
            <w:noWrap/>
            <w:vAlign w:val="center"/>
          </w:tcPr>
          <w:p w14:paraId="05F6120C" w14:textId="77777777" w:rsidR="00D32C3A" w:rsidRPr="00540DA1" w:rsidRDefault="00D32C3A" w:rsidP="008314F9">
            <w:pPr>
              <w:jc w:val="center"/>
              <w:rPr>
                <w:rFonts w:ascii="Arial" w:hAnsi="Arial" w:cs="Arial"/>
                <w:color w:val="000000"/>
                <w:sz w:val="20"/>
                <w:szCs w:val="20"/>
              </w:rPr>
            </w:pPr>
          </w:p>
        </w:tc>
        <w:tc>
          <w:tcPr>
            <w:tcW w:w="1539" w:type="pct"/>
            <w:noWrap/>
            <w:vAlign w:val="center"/>
            <w:hideMark/>
          </w:tcPr>
          <w:p w14:paraId="4C1EFA2D" w14:textId="77777777" w:rsidR="00D32C3A" w:rsidRPr="00540DA1" w:rsidRDefault="00D32C3A" w:rsidP="008314F9">
            <w:pPr>
              <w:jc w:val="center"/>
              <w:rPr>
                <w:rFonts w:ascii="Arial" w:hAnsi="Arial" w:cs="Arial"/>
                <w:color w:val="000000"/>
                <w:sz w:val="20"/>
                <w:szCs w:val="20"/>
              </w:rPr>
            </w:pPr>
          </w:p>
        </w:tc>
        <w:tc>
          <w:tcPr>
            <w:tcW w:w="1367" w:type="pct"/>
            <w:vAlign w:val="center"/>
          </w:tcPr>
          <w:p w14:paraId="5B706371" w14:textId="77777777" w:rsidR="00D32C3A" w:rsidRPr="00540DA1" w:rsidRDefault="00D32C3A" w:rsidP="008314F9">
            <w:pPr>
              <w:jc w:val="center"/>
              <w:rPr>
                <w:rFonts w:ascii="Arial" w:hAnsi="Arial" w:cs="Arial"/>
                <w:color w:val="000000"/>
                <w:sz w:val="20"/>
                <w:szCs w:val="20"/>
              </w:rPr>
            </w:pPr>
          </w:p>
        </w:tc>
        <w:tc>
          <w:tcPr>
            <w:tcW w:w="1101" w:type="pct"/>
            <w:vAlign w:val="center"/>
          </w:tcPr>
          <w:p w14:paraId="01A3D0C1" w14:textId="77777777" w:rsidR="00D32C3A" w:rsidRPr="00540DA1" w:rsidRDefault="00D32C3A" w:rsidP="008314F9">
            <w:pPr>
              <w:jc w:val="center"/>
              <w:rPr>
                <w:rFonts w:ascii="Arial" w:hAnsi="Arial" w:cs="Arial"/>
                <w:color w:val="000000"/>
                <w:sz w:val="20"/>
                <w:szCs w:val="20"/>
              </w:rPr>
            </w:pPr>
          </w:p>
        </w:tc>
      </w:tr>
      <w:tr w:rsidR="00D32C3A" w:rsidRPr="00540DA1" w14:paraId="485CA116" w14:textId="77777777" w:rsidTr="008314F9">
        <w:trPr>
          <w:cnfStyle w:val="000000010000" w:firstRow="0" w:lastRow="0" w:firstColumn="0" w:lastColumn="0" w:oddVBand="0" w:evenVBand="0" w:oddHBand="0" w:evenHBand="1" w:firstRowFirstColumn="0" w:firstRowLastColumn="0" w:lastRowFirstColumn="0" w:lastRowLastColumn="0"/>
          <w:trHeight w:val="288"/>
        </w:trPr>
        <w:tc>
          <w:tcPr>
            <w:tcW w:w="993" w:type="pct"/>
            <w:noWrap/>
            <w:vAlign w:val="center"/>
          </w:tcPr>
          <w:p w14:paraId="0F109C4B" w14:textId="77777777" w:rsidR="00D32C3A" w:rsidRPr="00540DA1" w:rsidRDefault="00D32C3A" w:rsidP="008314F9">
            <w:pPr>
              <w:jc w:val="center"/>
              <w:rPr>
                <w:rFonts w:ascii="Arial" w:hAnsi="Arial" w:cs="Arial"/>
                <w:b/>
                <w:bCs/>
                <w:color w:val="000000"/>
                <w:sz w:val="20"/>
                <w:szCs w:val="20"/>
              </w:rPr>
            </w:pPr>
          </w:p>
        </w:tc>
        <w:tc>
          <w:tcPr>
            <w:tcW w:w="1539" w:type="pct"/>
            <w:noWrap/>
            <w:vAlign w:val="center"/>
          </w:tcPr>
          <w:p w14:paraId="0B48A42D" w14:textId="77777777" w:rsidR="00D32C3A" w:rsidRPr="00540DA1" w:rsidRDefault="00D32C3A" w:rsidP="008314F9">
            <w:pPr>
              <w:jc w:val="center"/>
              <w:rPr>
                <w:rFonts w:ascii="Arial" w:hAnsi="Arial" w:cs="Arial"/>
                <w:b/>
                <w:bCs/>
                <w:color w:val="000000"/>
                <w:sz w:val="20"/>
                <w:szCs w:val="20"/>
              </w:rPr>
            </w:pPr>
          </w:p>
        </w:tc>
        <w:tc>
          <w:tcPr>
            <w:tcW w:w="1367" w:type="pct"/>
            <w:vAlign w:val="center"/>
          </w:tcPr>
          <w:p w14:paraId="7CCF0C05" w14:textId="77777777" w:rsidR="00D32C3A" w:rsidRPr="00540DA1" w:rsidRDefault="00D32C3A" w:rsidP="008314F9">
            <w:pPr>
              <w:jc w:val="center"/>
              <w:rPr>
                <w:rFonts w:ascii="Arial" w:hAnsi="Arial" w:cs="Arial"/>
                <w:b/>
                <w:bCs/>
                <w:color w:val="000000"/>
                <w:sz w:val="20"/>
                <w:szCs w:val="20"/>
              </w:rPr>
            </w:pPr>
          </w:p>
        </w:tc>
        <w:tc>
          <w:tcPr>
            <w:tcW w:w="1101" w:type="pct"/>
            <w:vAlign w:val="center"/>
          </w:tcPr>
          <w:p w14:paraId="2E0D1EA0" w14:textId="77777777" w:rsidR="00D32C3A" w:rsidRPr="00540DA1" w:rsidRDefault="00D32C3A" w:rsidP="008314F9">
            <w:pPr>
              <w:jc w:val="center"/>
              <w:rPr>
                <w:rFonts w:ascii="Arial" w:hAnsi="Arial" w:cs="Arial"/>
                <w:b/>
                <w:bCs/>
                <w:color w:val="000000"/>
                <w:sz w:val="20"/>
                <w:szCs w:val="20"/>
              </w:rPr>
            </w:pPr>
          </w:p>
        </w:tc>
      </w:tr>
      <w:tr w:rsidR="00D32C3A" w:rsidRPr="00540DA1" w14:paraId="2C08BDBC"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993" w:type="pct"/>
            <w:noWrap/>
            <w:vAlign w:val="center"/>
          </w:tcPr>
          <w:p w14:paraId="249CB557" w14:textId="77777777" w:rsidR="00D32C3A" w:rsidRPr="00540DA1" w:rsidRDefault="00D32C3A" w:rsidP="008314F9">
            <w:pPr>
              <w:jc w:val="center"/>
              <w:rPr>
                <w:rFonts w:ascii="Arial" w:hAnsi="Arial" w:cs="Arial"/>
                <w:b/>
                <w:bCs/>
                <w:color w:val="000000"/>
                <w:sz w:val="20"/>
                <w:szCs w:val="20"/>
              </w:rPr>
            </w:pPr>
          </w:p>
        </w:tc>
        <w:tc>
          <w:tcPr>
            <w:tcW w:w="1539" w:type="pct"/>
            <w:noWrap/>
            <w:vAlign w:val="center"/>
          </w:tcPr>
          <w:p w14:paraId="2AE5971C" w14:textId="77777777" w:rsidR="00D32C3A" w:rsidRPr="00540DA1" w:rsidRDefault="00D32C3A" w:rsidP="008314F9">
            <w:pPr>
              <w:jc w:val="center"/>
              <w:rPr>
                <w:rFonts w:ascii="Arial" w:hAnsi="Arial" w:cs="Arial"/>
                <w:b/>
                <w:bCs/>
                <w:color w:val="000000"/>
                <w:sz w:val="20"/>
                <w:szCs w:val="20"/>
              </w:rPr>
            </w:pPr>
          </w:p>
        </w:tc>
        <w:tc>
          <w:tcPr>
            <w:tcW w:w="1367" w:type="pct"/>
            <w:vAlign w:val="center"/>
          </w:tcPr>
          <w:p w14:paraId="44E2D21B" w14:textId="77777777" w:rsidR="00D32C3A" w:rsidRPr="00540DA1" w:rsidRDefault="00D32C3A" w:rsidP="008314F9">
            <w:pPr>
              <w:jc w:val="center"/>
              <w:rPr>
                <w:rFonts w:ascii="Arial" w:hAnsi="Arial" w:cs="Arial"/>
                <w:b/>
                <w:bCs/>
                <w:color w:val="000000"/>
                <w:sz w:val="20"/>
                <w:szCs w:val="20"/>
              </w:rPr>
            </w:pPr>
          </w:p>
        </w:tc>
        <w:tc>
          <w:tcPr>
            <w:tcW w:w="1101" w:type="pct"/>
            <w:vAlign w:val="center"/>
          </w:tcPr>
          <w:p w14:paraId="4CA333D8" w14:textId="77777777" w:rsidR="00D32C3A" w:rsidRPr="00540DA1" w:rsidRDefault="00D32C3A" w:rsidP="008314F9">
            <w:pPr>
              <w:jc w:val="center"/>
              <w:rPr>
                <w:rFonts w:ascii="Arial" w:hAnsi="Arial" w:cs="Arial"/>
                <w:b/>
                <w:bCs/>
                <w:color w:val="000000"/>
                <w:sz w:val="20"/>
                <w:szCs w:val="20"/>
              </w:rPr>
            </w:pPr>
          </w:p>
        </w:tc>
      </w:tr>
    </w:tbl>
    <w:p w14:paraId="6663AE16" w14:textId="77777777" w:rsidR="00D32C3A" w:rsidRDefault="00D32C3A" w:rsidP="00D32C3A">
      <w:pPr>
        <w:pStyle w:val="ListParagraph"/>
        <w:numPr>
          <w:ilvl w:val="0"/>
          <w:numId w:val="1"/>
        </w:numPr>
        <w:spacing w:after="180" w:line="264" w:lineRule="auto"/>
        <w:rPr>
          <w:rFonts w:ascii="Arial" w:hAnsi="Arial" w:cs="Arial"/>
          <w:sz w:val="20"/>
          <w:szCs w:val="20"/>
        </w:rPr>
      </w:pPr>
      <w:r w:rsidRPr="00706C11">
        <w:rPr>
          <w:rFonts w:ascii="Arial" w:hAnsi="Arial" w:cs="Arial"/>
          <w:sz w:val="20"/>
          <w:szCs w:val="20"/>
        </w:rPr>
        <w:t>If data are not from Program Year 4 (</w:t>
      </w:r>
      <w:r w:rsidRPr="00706C11">
        <w:rPr>
          <w:rFonts w:ascii="Arial" w:hAnsi="Arial" w:cs="Arial"/>
          <w:i/>
          <w:sz w:val="20"/>
          <w:szCs w:val="20"/>
        </w:rPr>
        <w:t>September 30, 2018, through September 29, 2019</w:t>
      </w:r>
      <w:r w:rsidRPr="00706C11">
        <w:rPr>
          <w:rFonts w:ascii="Arial" w:hAnsi="Arial" w:cs="Arial"/>
          <w:sz w:val="20"/>
          <w:szCs w:val="20"/>
        </w:rPr>
        <w:t>), please insert dates.</w:t>
      </w:r>
    </w:p>
    <w:p w14:paraId="191A6533" w14:textId="77777777" w:rsidR="00D32C3A" w:rsidRPr="00706C11" w:rsidRDefault="00D32C3A" w:rsidP="00D32C3A">
      <w:pPr>
        <w:pStyle w:val="ListParagraph"/>
        <w:numPr>
          <w:ilvl w:val="0"/>
          <w:numId w:val="1"/>
        </w:numPr>
        <w:spacing w:after="180" w:line="264" w:lineRule="auto"/>
        <w:rPr>
          <w:rFonts w:ascii="Arial" w:hAnsi="Arial" w:cs="Arial"/>
          <w:sz w:val="20"/>
          <w:szCs w:val="20"/>
        </w:rPr>
      </w:pPr>
      <w:r w:rsidRPr="00706C11">
        <w:rPr>
          <w:rFonts w:ascii="Arial" w:hAnsi="Arial" w:cs="Arial"/>
          <w:sz w:val="20"/>
          <w:szCs w:val="20"/>
        </w:rPr>
        <w:t xml:space="preserve">Will be provided </w:t>
      </w:r>
      <w:r>
        <w:rPr>
          <w:rFonts w:ascii="Arial" w:hAnsi="Arial" w:cs="Arial"/>
          <w:sz w:val="20"/>
          <w:szCs w:val="20"/>
        </w:rPr>
        <w:t xml:space="preserve">in the </w:t>
      </w:r>
      <w:r w:rsidRPr="00706C11">
        <w:rPr>
          <w:rFonts w:ascii="Arial" w:hAnsi="Arial" w:cs="Arial"/>
          <w:sz w:val="20"/>
          <w:szCs w:val="20"/>
        </w:rPr>
        <w:t xml:space="preserve"> survey worksheet from PAGES (Participant Accomplishment and Grant Evaluation System). SOC – Standard Occupational Classification.</w:t>
      </w:r>
    </w:p>
    <w:p w14:paraId="24A91BE3" w14:textId="77777777" w:rsidR="00D32C3A" w:rsidRDefault="00D32C3A" w:rsidP="00D32C3A">
      <w:pPr>
        <w:rPr>
          <w:rFonts w:ascii="Arial" w:hAnsi="Arial" w:cs="Arial"/>
          <w:sz w:val="20"/>
          <w:szCs w:val="20"/>
        </w:rPr>
      </w:pPr>
    </w:p>
    <w:p w14:paraId="069F9C73" w14:textId="77777777" w:rsidR="00D32C3A" w:rsidRPr="00540DA1" w:rsidRDefault="00D32C3A" w:rsidP="00D32C3A">
      <w:pPr>
        <w:spacing w:after="120"/>
        <w:rPr>
          <w:rFonts w:ascii="Arial" w:hAnsi="Arial" w:cs="Arial"/>
          <w:b/>
          <w:sz w:val="28"/>
          <w:szCs w:val="28"/>
        </w:rPr>
      </w:pPr>
      <w:r>
        <w:rPr>
          <w:rFonts w:ascii="Arial" w:hAnsi="Arial" w:cs="Arial"/>
          <w:b/>
          <w:sz w:val="28"/>
          <w:szCs w:val="28"/>
        </w:rPr>
        <w:t>Section E</w:t>
      </w:r>
      <w:r w:rsidRPr="00540DA1">
        <w:rPr>
          <w:rFonts w:ascii="Arial" w:hAnsi="Arial" w:cs="Arial"/>
          <w:b/>
          <w:sz w:val="28"/>
          <w:szCs w:val="28"/>
        </w:rPr>
        <w:t xml:space="preserve">: Other HPOG 2.0 Costs </w:t>
      </w:r>
    </w:p>
    <w:tbl>
      <w:tblPr>
        <w:tblStyle w:val="Abt"/>
        <w:tblW w:w="5000" w:type="pct"/>
        <w:tblLook w:val="04A0" w:firstRow="1" w:lastRow="0" w:firstColumn="1" w:lastColumn="0" w:noHBand="0" w:noVBand="1"/>
      </w:tblPr>
      <w:tblGrid>
        <w:gridCol w:w="2475"/>
        <w:gridCol w:w="3880"/>
        <w:gridCol w:w="3221"/>
      </w:tblGrid>
      <w:tr w:rsidR="00D32C3A" w:rsidRPr="00540DA1" w14:paraId="537523B7" w14:textId="77777777" w:rsidTr="008314F9">
        <w:trPr>
          <w:cnfStyle w:val="100000000000" w:firstRow="1" w:lastRow="0" w:firstColumn="0" w:lastColumn="0" w:oddVBand="0" w:evenVBand="0" w:oddHBand="0" w:evenHBand="0" w:firstRowFirstColumn="0" w:firstRowLastColumn="0" w:lastRowFirstColumn="0" w:lastRowLastColumn="0"/>
          <w:trHeight w:val="103"/>
        </w:trPr>
        <w:tc>
          <w:tcPr>
            <w:tcW w:w="5000" w:type="pct"/>
            <w:gridSpan w:val="3"/>
          </w:tcPr>
          <w:p w14:paraId="3441981B" w14:textId="77777777" w:rsidR="00D32C3A" w:rsidRPr="00540DA1" w:rsidRDefault="00D32C3A" w:rsidP="008314F9">
            <w:pPr>
              <w:pStyle w:val="TableText"/>
              <w:spacing w:before="0" w:after="0" w:line="240" w:lineRule="auto"/>
              <w:rPr>
                <w:rFonts w:ascii="Arial" w:hAnsi="Arial"/>
                <w:sz w:val="20"/>
                <w:szCs w:val="20"/>
              </w:rPr>
            </w:pPr>
            <w:r>
              <w:rPr>
                <w:rFonts w:ascii="Arial" w:hAnsi="Arial"/>
                <w:sz w:val="20"/>
                <w:szCs w:val="20"/>
              </w:rPr>
              <w:t>Table E</w:t>
            </w:r>
            <w:r w:rsidRPr="00540DA1">
              <w:rPr>
                <w:rFonts w:ascii="Arial" w:hAnsi="Arial"/>
                <w:sz w:val="20"/>
                <w:szCs w:val="20"/>
              </w:rPr>
              <w:t xml:space="preserve">: Other HPOG 2.0 Costs </w:t>
            </w:r>
          </w:p>
        </w:tc>
      </w:tr>
      <w:tr w:rsidR="00D32C3A" w:rsidRPr="00540DA1" w14:paraId="1283721D"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1292" w:type="pct"/>
            <w:noWrap/>
            <w:vAlign w:val="center"/>
            <w:hideMark/>
          </w:tcPr>
          <w:p w14:paraId="4FE81080" w14:textId="77777777" w:rsidR="00D32C3A" w:rsidRPr="00540DA1" w:rsidRDefault="00D32C3A" w:rsidP="008314F9">
            <w:pPr>
              <w:pStyle w:val="TableText"/>
              <w:spacing w:before="0" w:after="0" w:line="240" w:lineRule="auto"/>
              <w:rPr>
                <w:rFonts w:ascii="Arial" w:hAnsi="Arial"/>
                <w:b/>
                <w:sz w:val="20"/>
                <w:szCs w:val="20"/>
              </w:rPr>
            </w:pPr>
            <w:r w:rsidRPr="00540DA1">
              <w:rPr>
                <w:rFonts w:ascii="Arial" w:hAnsi="Arial"/>
                <w:b/>
                <w:sz w:val="20"/>
                <w:szCs w:val="20"/>
              </w:rPr>
              <w:t>Cost type</w:t>
            </w:r>
          </w:p>
        </w:tc>
        <w:tc>
          <w:tcPr>
            <w:tcW w:w="2026" w:type="pct"/>
            <w:noWrap/>
            <w:vAlign w:val="center"/>
          </w:tcPr>
          <w:p w14:paraId="14CDE35B" w14:textId="77777777" w:rsidR="00D32C3A" w:rsidRPr="00540DA1" w:rsidRDefault="00D32C3A" w:rsidP="008314F9">
            <w:pPr>
              <w:pStyle w:val="TableText"/>
              <w:spacing w:before="0" w:after="0" w:line="240" w:lineRule="auto"/>
              <w:rPr>
                <w:rFonts w:ascii="Arial" w:hAnsi="Arial"/>
                <w:b/>
                <w:sz w:val="20"/>
                <w:szCs w:val="20"/>
              </w:rPr>
            </w:pPr>
            <w:r w:rsidRPr="00540DA1">
              <w:rPr>
                <w:rFonts w:ascii="Arial" w:hAnsi="Arial"/>
                <w:b/>
                <w:sz w:val="20"/>
                <w:szCs w:val="20"/>
              </w:rPr>
              <w:t>Description</w:t>
            </w:r>
          </w:p>
        </w:tc>
        <w:tc>
          <w:tcPr>
            <w:tcW w:w="1682" w:type="pct"/>
            <w:vAlign w:val="center"/>
          </w:tcPr>
          <w:p w14:paraId="3997E044" w14:textId="77777777" w:rsidR="00D32C3A" w:rsidRPr="00540DA1" w:rsidRDefault="00D32C3A" w:rsidP="008314F9">
            <w:pPr>
              <w:pStyle w:val="TableText"/>
              <w:spacing w:before="0" w:after="0" w:line="240" w:lineRule="auto"/>
              <w:rPr>
                <w:rFonts w:ascii="Arial" w:hAnsi="Arial"/>
                <w:b/>
                <w:sz w:val="20"/>
                <w:szCs w:val="20"/>
              </w:rPr>
            </w:pPr>
            <w:r w:rsidRPr="00540DA1">
              <w:rPr>
                <w:rFonts w:ascii="Arial" w:hAnsi="Arial"/>
                <w:b/>
                <w:sz w:val="20"/>
                <w:szCs w:val="20"/>
              </w:rPr>
              <w:t>Total expenditure on HPOG 2.0 participants in Program Year 4</w:t>
            </w:r>
          </w:p>
        </w:tc>
      </w:tr>
      <w:tr w:rsidR="00D32C3A" w:rsidRPr="00540DA1" w14:paraId="59D12F72" w14:textId="77777777" w:rsidTr="008314F9">
        <w:trPr>
          <w:cnfStyle w:val="000000010000" w:firstRow="0" w:lastRow="0" w:firstColumn="0" w:lastColumn="0" w:oddVBand="0" w:evenVBand="0" w:oddHBand="0" w:evenHBand="1" w:firstRowFirstColumn="0" w:firstRowLastColumn="0" w:lastRowFirstColumn="0" w:lastRowLastColumn="0"/>
          <w:trHeight w:val="288"/>
        </w:trPr>
        <w:tc>
          <w:tcPr>
            <w:tcW w:w="1292" w:type="pct"/>
            <w:noWrap/>
            <w:vAlign w:val="center"/>
          </w:tcPr>
          <w:p w14:paraId="57BD7B1B" w14:textId="77777777" w:rsidR="00D32C3A" w:rsidRPr="00540DA1" w:rsidRDefault="00D32C3A" w:rsidP="008314F9">
            <w:pPr>
              <w:jc w:val="center"/>
              <w:rPr>
                <w:rFonts w:ascii="Arial" w:hAnsi="Arial" w:cs="Arial"/>
                <w:color w:val="000000"/>
                <w:sz w:val="20"/>
                <w:szCs w:val="20"/>
              </w:rPr>
            </w:pPr>
          </w:p>
        </w:tc>
        <w:tc>
          <w:tcPr>
            <w:tcW w:w="2026" w:type="pct"/>
            <w:noWrap/>
            <w:vAlign w:val="center"/>
            <w:hideMark/>
          </w:tcPr>
          <w:p w14:paraId="1B2899F8" w14:textId="77777777" w:rsidR="00D32C3A" w:rsidRPr="00540DA1" w:rsidRDefault="00D32C3A" w:rsidP="008314F9">
            <w:pPr>
              <w:jc w:val="center"/>
              <w:rPr>
                <w:rFonts w:ascii="Arial" w:hAnsi="Arial" w:cs="Arial"/>
                <w:color w:val="000000"/>
                <w:sz w:val="20"/>
                <w:szCs w:val="20"/>
              </w:rPr>
            </w:pPr>
          </w:p>
        </w:tc>
        <w:tc>
          <w:tcPr>
            <w:tcW w:w="1682" w:type="pct"/>
            <w:vAlign w:val="center"/>
          </w:tcPr>
          <w:p w14:paraId="7FA78CCA" w14:textId="77777777" w:rsidR="00D32C3A" w:rsidRPr="00540DA1" w:rsidRDefault="00D32C3A" w:rsidP="008314F9">
            <w:pPr>
              <w:jc w:val="center"/>
              <w:rPr>
                <w:rFonts w:ascii="Arial" w:hAnsi="Arial" w:cs="Arial"/>
                <w:color w:val="000000"/>
                <w:sz w:val="20"/>
                <w:szCs w:val="20"/>
              </w:rPr>
            </w:pPr>
          </w:p>
        </w:tc>
      </w:tr>
      <w:tr w:rsidR="00D32C3A" w:rsidRPr="00540DA1" w14:paraId="708FB77F"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1292" w:type="pct"/>
            <w:noWrap/>
            <w:vAlign w:val="center"/>
          </w:tcPr>
          <w:p w14:paraId="4916113D" w14:textId="77777777" w:rsidR="00D32C3A" w:rsidRPr="00540DA1" w:rsidRDefault="00D32C3A" w:rsidP="008314F9">
            <w:pPr>
              <w:jc w:val="center"/>
              <w:rPr>
                <w:rFonts w:ascii="Arial" w:hAnsi="Arial" w:cs="Arial"/>
                <w:color w:val="000000"/>
                <w:sz w:val="20"/>
                <w:szCs w:val="20"/>
              </w:rPr>
            </w:pPr>
          </w:p>
        </w:tc>
        <w:tc>
          <w:tcPr>
            <w:tcW w:w="2026" w:type="pct"/>
            <w:noWrap/>
            <w:vAlign w:val="center"/>
          </w:tcPr>
          <w:p w14:paraId="6EA02F6B" w14:textId="77777777" w:rsidR="00D32C3A" w:rsidRPr="00540DA1" w:rsidRDefault="00D32C3A" w:rsidP="008314F9">
            <w:pPr>
              <w:jc w:val="center"/>
              <w:rPr>
                <w:rFonts w:ascii="Arial" w:hAnsi="Arial" w:cs="Arial"/>
                <w:color w:val="000000"/>
                <w:sz w:val="20"/>
                <w:szCs w:val="20"/>
              </w:rPr>
            </w:pPr>
          </w:p>
        </w:tc>
        <w:tc>
          <w:tcPr>
            <w:tcW w:w="1682" w:type="pct"/>
            <w:vAlign w:val="center"/>
          </w:tcPr>
          <w:p w14:paraId="1248090B" w14:textId="77777777" w:rsidR="00D32C3A" w:rsidRPr="00540DA1" w:rsidRDefault="00D32C3A" w:rsidP="008314F9">
            <w:pPr>
              <w:jc w:val="center"/>
              <w:rPr>
                <w:rFonts w:ascii="Arial" w:hAnsi="Arial" w:cs="Arial"/>
                <w:color w:val="000000"/>
                <w:sz w:val="20"/>
                <w:szCs w:val="20"/>
              </w:rPr>
            </w:pPr>
          </w:p>
        </w:tc>
      </w:tr>
      <w:tr w:rsidR="00D32C3A" w:rsidRPr="00540DA1" w14:paraId="57D05BBA" w14:textId="77777777" w:rsidTr="008314F9">
        <w:trPr>
          <w:cnfStyle w:val="000000010000" w:firstRow="0" w:lastRow="0" w:firstColumn="0" w:lastColumn="0" w:oddVBand="0" w:evenVBand="0" w:oddHBand="0" w:evenHBand="1" w:firstRowFirstColumn="0" w:firstRowLastColumn="0" w:lastRowFirstColumn="0" w:lastRowLastColumn="0"/>
          <w:trHeight w:val="288"/>
        </w:trPr>
        <w:tc>
          <w:tcPr>
            <w:tcW w:w="1292" w:type="pct"/>
            <w:noWrap/>
            <w:vAlign w:val="center"/>
          </w:tcPr>
          <w:p w14:paraId="547F6E6F" w14:textId="77777777" w:rsidR="00D32C3A" w:rsidRPr="00540DA1" w:rsidRDefault="00D32C3A" w:rsidP="008314F9">
            <w:pPr>
              <w:jc w:val="center"/>
              <w:rPr>
                <w:rFonts w:ascii="Arial" w:hAnsi="Arial" w:cs="Arial"/>
                <w:color w:val="000000"/>
                <w:sz w:val="20"/>
                <w:szCs w:val="20"/>
              </w:rPr>
            </w:pPr>
          </w:p>
        </w:tc>
        <w:tc>
          <w:tcPr>
            <w:tcW w:w="2026" w:type="pct"/>
            <w:noWrap/>
            <w:vAlign w:val="center"/>
            <w:hideMark/>
          </w:tcPr>
          <w:p w14:paraId="37BC765C" w14:textId="77777777" w:rsidR="00D32C3A" w:rsidRPr="00540DA1" w:rsidRDefault="00D32C3A" w:rsidP="008314F9">
            <w:pPr>
              <w:jc w:val="center"/>
              <w:rPr>
                <w:rFonts w:ascii="Arial" w:hAnsi="Arial" w:cs="Arial"/>
                <w:color w:val="000000"/>
                <w:sz w:val="20"/>
                <w:szCs w:val="20"/>
              </w:rPr>
            </w:pPr>
          </w:p>
        </w:tc>
        <w:tc>
          <w:tcPr>
            <w:tcW w:w="1682" w:type="pct"/>
            <w:vAlign w:val="center"/>
          </w:tcPr>
          <w:p w14:paraId="54157FB0" w14:textId="77777777" w:rsidR="00D32C3A" w:rsidRPr="00540DA1" w:rsidRDefault="00D32C3A" w:rsidP="008314F9">
            <w:pPr>
              <w:jc w:val="center"/>
              <w:rPr>
                <w:rFonts w:ascii="Arial" w:hAnsi="Arial" w:cs="Arial"/>
                <w:color w:val="000000"/>
                <w:sz w:val="20"/>
                <w:szCs w:val="20"/>
              </w:rPr>
            </w:pPr>
          </w:p>
        </w:tc>
      </w:tr>
      <w:tr w:rsidR="00D32C3A" w:rsidRPr="00540DA1" w14:paraId="6E5B36DD"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1292" w:type="pct"/>
            <w:noWrap/>
            <w:vAlign w:val="center"/>
          </w:tcPr>
          <w:p w14:paraId="6F5BD1C6" w14:textId="77777777" w:rsidR="00D32C3A" w:rsidRPr="00540DA1" w:rsidRDefault="00D32C3A" w:rsidP="008314F9">
            <w:pPr>
              <w:jc w:val="center"/>
              <w:rPr>
                <w:rFonts w:ascii="Arial" w:hAnsi="Arial" w:cs="Arial"/>
                <w:color w:val="000000"/>
                <w:sz w:val="20"/>
                <w:szCs w:val="20"/>
              </w:rPr>
            </w:pPr>
          </w:p>
        </w:tc>
        <w:tc>
          <w:tcPr>
            <w:tcW w:w="2026" w:type="pct"/>
            <w:noWrap/>
            <w:vAlign w:val="center"/>
            <w:hideMark/>
          </w:tcPr>
          <w:p w14:paraId="308B85A7" w14:textId="77777777" w:rsidR="00D32C3A" w:rsidRPr="00540DA1" w:rsidRDefault="00D32C3A" w:rsidP="008314F9">
            <w:pPr>
              <w:jc w:val="center"/>
              <w:rPr>
                <w:rFonts w:ascii="Arial" w:hAnsi="Arial" w:cs="Arial"/>
                <w:color w:val="000000"/>
                <w:sz w:val="20"/>
                <w:szCs w:val="20"/>
              </w:rPr>
            </w:pPr>
          </w:p>
        </w:tc>
        <w:tc>
          <w:tcPr>
            <w:tcW w:w="1682" w:type="pct"/>
            <w:vAlign w:val="center"/>
          </w:tcPr>
          <w:p w14:paraId="739320B8" w14:textId="77777777" w:rsidR="00D32C3A" w:rsidRPr="00540DA1" w:rsidRDefault="00D32C3A" w:rsidP="008314F9">
            <w:pPr>
              <w:jc w:val="center"/>
              <w:rPr>
                <w:rFonts w:ascii="Arial" w:hAnsi="Arial" w:cs="Arial"/>
                <w:color w:val="000000"/>
                <w:sz w:val="20"/>
                <w:szCs w:val="20"/>
              </w:rPr>
            </w:pPr>
          </w:p>
        </w:tc>
      </w:tr>
      <w:tr w:rsidR="00D32C3A" w:rsidRPr="00540DA1" w14:paraId="38BCC19C" w14:textId="77777777" w:rsidTr="008314F9">
        <w:trPr>
          <w:cnfStyle w:val="000000010000" w:firstRow="0" w:lastRow="0" w:firstColumn="0" w:lastColumn="0" w:oddVBand="0" w:evenVBand="0" w:oddHBand="0" w:evenHBand="1" w:firstRowFirstColumn="0" w:firstRowLastColumn="0" w:lastRowFirstColumn="0" w:lastRowLastColumn="0"/>
          <w:trHeight w:val="288"/>
        </w:trPr>
        <w:tc>
          <w:tcPr>
            <w:tcW w:w="1292" w:type="pct"/>
            <w:noWrap/>
            <w:vAlign w:val="center"/>
          </w:tcPr>
          <w:p w14:paraId="3C54BE96" w14:textId="77777777" w:rsidR="00D32C3A" w:rsidRPr="00540DA1" w:rsidRDefault="00D32C3A" w:rsidP="008314F9">
            <w:pPr>
              <w:jc w:val="center"/>
              <w:rPr>
                <w:rFonts w:ascii="Arial" w:hAnsi="Arial" w:cs="Arial"/>
                <w:b/>
                <w:bCs/>
                <w:color w:val="000000"/>
                <w:sz w:val="20"/>
                <w:szCs w:val="20"/>
              </w:rPr>
            </w:pPr>
          </w:p>
        </w:tc>
        <w:tc>
          <w:tcPr>
            <w:tcW w:w="2026" w:type="pct"/>
            <w:noWrap/>
            <w:vAlign w:val="center"/>
          </w:tcPr>
          <w:p w14:paraId="1A20558A" w14:textId="77777777" w:rsidR="00D32C3A" w:rsidRPr="00540DA1" w:rsidRDefault="00D32C3A" w:rsidP="008314F9">
            <w:pPr>
              <w:jc w:val="center"/>
              <w:rPr>
                <w:rFonts w:ascii="Arial" w:hAnsi="Arial" w:cs="Arial"/>
                <w:b/>
                <w:bCs/>
                <w:color w:val="000000"/>
                <w:sz w:val="20"/>
                <w:szCs w:val="20"/>
              </w:rPr>
            </w:pPr>
          </w:p>
        </w:tc>
        <w:tc>
          <w:tcPr>
            <w:tcW w:w="1682" w:type="pct"/>
            <w:vAlign w:val="center"/>
          </w:tcPr>
          <w:p w14:paraId="657E48D3" w14:textId="77777777" w:rsidR="00D32C3A" w:rsidRPr="00540DA1" w:rsidRDefault="00D32C3A" w:rsidP="008314F9">
            <w:pPr>
              <w:jc w:val="center"/>
              <w:rPr>
                <w:rFonts w:ascii="Arial" w:hAnsi="Arial" w:cs="Arial"/>
                <w:b/>
                <w:bCs/>
                <w:color w:val="000000"/>
                <w:sz w:val="20"/>
                <w:szCs w:val="20"/>
              </w:rPr>
            </w:pPr>
          </w:p>
        </w:tc>
      </w:tr>
      <w:tr w:rsidR="00D32C3A" w:rsidRPr="00540DA1" w14:paraId="6759E0A9"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1292" w:type="pct"/>
            <w:noWrap/>
            <w:vAlign w:val="center"/>
          </w:tcPr>
          <w:p w14:paraId="3C5C5A49" w14:textId="77777777" w:rsidR="00D32C3A" w:rsidRPr="00540DA1" w:rsidRDefault="00D32C3A" w:rsidP="008314F9">
            <w:pPr>
              <w:jc w:val="center"/>
              <w:rPr>
                <w:rFonts w:ascii="Arial" w:hAnsi="Arial" w:cs="Arial"/>
                <w:b/>
                <w:bCs/>
                <w:color w:val="000000"/>
                <w:sz w:val="20"/>
                <w:szCs w:val="20"/>
              </w:rPr>
            </w:pPr>
          </w:p>
        </w:tc>
        <w:tc>
          <w:tcPr>
            <w:tcW w:w="2026" w:type="pct"/>
            <w:noWrap/>
            <w:vAlign w:val="center"/>
          </w:tcPr>
          <w:p w14:paraId="3E00697A" w14:textId="77777777" w:rsidR="00D32C3A" w:rsidRPr="00540DA1" w:rsidRDefault="00D32C3A" w:rsidP="008314F9">
            <w:pPr>
              <w:jc w:val="center"/>
              <w:rPr>
                <w:rFonts w:ascii="Arial" w:hAnsi="Arial" w:cs="Arial"/>
                <w:b/>
                <w:bCs/>
                <w:color w:val="000000"/>
                <w:sz w:val="20"/>
                <w:szCs w:val="20"/>
              </w:rPr>
            </w:pPr>
          </w:p>
        </w:tc>
        <w:tc>
          <w:tcPr>
            <w:tcW w:w="1682" w:type="pct"/>
            <w:vAlign w:val="center"/>
          </w:tcPr>
          <w:p w14:paraId="30DB47AF" w14:textId="77777777" w:rsidR="00D32C3A" w:rsidRPr="00540DA1" w:rsidRDefault="00D32C3A" w:rsidP="008314F9">
            <w:pPr>
              <w:jc w:val="center"/>
              <w:rPr>
                <w:rFonts w:ascii="Arial" w:hAnsi="Arial" w:cs="Arial"/>
                <w:b/>
                <w:bCs/>
                <w:color w:val="000000"/>
                <w:sz w:val="20"/>
                <w:szCs w:val="20"/>
              </w:rPr>
            </w:pPr>
          </w:p>
        </w:tc>
      </w:tr>
    </w:tbl>
    <w:p w14:paraId="7E0C964C" w14:textId="77777777" w:rsidR="00D32C3A" w:rsidRDefault="00D32C3A" w:rsidP="00D32C3A">
      <w:pPr>
        <w:spacing w:after="120"/>
        <w:rPr>
          <w:rFonts w:ascii="Arial" w:hAnsi="Arial" w:cs="Arial"/>
          <w:b/>
          <w:sz w:val="28"/>
          <w:szCs w:val="28"/>
        </w:rPr>
      </w:pPr>
    </w:p>
    <w:p w14:paraId="43EED8D2" w14:textId="77777777" w:rsidR="00D32C3A" w:rsidRDefault="00D32C3A">
      <w:pPr>
        <w:rPr>
          <w:rFonts w:ascii="Arial" w:hAnsi="Arial" w:cs="Arial"/>
          <w:b/>
          <w:sz w:val="28"/>
          <w:szCs w:val="28"/>
        </w:rPr>
      </w:pPr>
      <w:r>
        <w:rPr>
          <w:rFonts w:ascii="Arial" w:hAnsi="Arial" w:cs="Arial"/>
          <w:b/>
          <w:sz w:val="28"/>
          <w:szCs w:val="28"/>
        </w:rPr>
        <w:br w:type="page"/>
      </w:r>
    </w:p>
    <w:p w14:paraId="3D00C9D4" w14:textId="77777777" w:rsidR="00D32C3A" w:rsidRPr="00540DA1" w:rsidRDefault="00D32C3A" w:rsidP="00D32C3A">
      <w:pPr>
        <w:spacing w:after="120"/>
        <w:rPr>
          <w:rFonts w:ascii="Arial" w:hAnsi="Arial" w:cs="Arial"/>
          <w:b/>
          <w:sz w:val="28"/>
          <w:szCs w:val="28"/>
        </w:rPr>
      </w:pPr>
      <w:r w:rsidRPr="00540DA1">
        <w:rPr>
          <w:rFonts w:ascii="Arial" w:hAnsi="Arial" w:cs="Arial"/>
          <w:b/>
          <w:sz w:val="28"/>
          <w:szCs w:val="28"/>
        </w:rPr>
        <w:t xml:space="preserve">Section </w:t>
      </w:r>
      <w:r>
        <w:rPr>
          <w:rFonts w:ascii="Arial" w:hAnsi="Arial" w:cs="Arial"/>
          <w:b/>
          <w:sz w:val="28"/>
          <w:szCs w:val="28"/>
        </w:rPr>
        <w:t>F</w:t>
      </w:r>
      <w:r w:rsidRPr="00540DA1">
        <w:rPr>
          <w:rFonts w:ascii="Arial" w:hAnsi="Arial" w:cs="Arial"/>
          <w:b/>
          <w:sz w:val="28"/>
          <w:szCs w:val="28"/>
        </w:rPr>
        <w:t xml:space="preserve">: Variation in HPOG 2.0 Annual Costs </w:t>
      </w:r>
    </w:p>
    <w:tbl>
      <w:tblPr>
        <w:tblStyle w:val="Abt"/>
        <w:tblW w:w="9565" w:type="dxa"/>
        <w:tblLayout w:type="fixed"/>
        <w:tblLook w:val="04A0" w:firstRow="1" w:lastRow="0" w:firstColumn="1" w:lastColumn="0" w:noHBand="0" w:noVBand="1"/>
      </w:tblPr>
      <w:tblGrid>
        <w:gridCol w:w="2995"/>
        <w:gridCol w:w="1440"/>
        <w:gridCol w:w="1350"/>
        <w:gridCol w:w="1050"/>
        <w:gridCol w:w="1350"/>
        <w:gridCol w:w="1380"/>
      </w:tblGrid>
      <w:tr w:rsidR="00D32C3A" w:rsidRPr="00706C11" w14:paraId="0B32F63A" w14:textId="77777777" w:rsidTr="008314F9">
        <w:trPr>
          <w:cnfStyle w:val="100000000000" w:firstRow="1" w:lastRow="0" w:firstColumn="0" w:lastColumn="0" w:oddVBand="0" w:evenVBand="0" w:oddHBand="0" w:evenHBand="0" w:firstRowFirstColumn="0" w:firstRowLastColumn="0" w:lastRowFirstColumn="0" w:lastRowLastColumn="0"/>
        </w:trPr>
        <w:tc>
          <w:tcPr>
            <w:tcW w:w="9565" w:type="dxa"/>
            <w:gridSpan w:val="6"/>
          </w:tcPr>
          <w:p w14:paraId="624BA62D" w14:textId="77777777" w:rsidR="00D32C3A" w:rsidRPr="00706C11" w:rsidRDefault="00D32C3A" w:rsidP="008314F9">
            <w:pPr>
              <w:pStyle w:val="TableText"/>
              <w:rPr>
                <w:rFonts w:ascii="Arial" w:hAnsi="Arial"/>
                <w:b w:val="0"/>
                <w:sz w:val="20"/>
                <w:szCs w:val="20"/>
              </w:rPr>
            </w:pPr>
            <w:r w:rsidRPr="00706C11">
              <w:rPr>
                <w:rFonts w:ascii="Arial" w:hAnsi="Arial"/>
                <w:sz w:val="20"/>
                <w:szCs w:val="20"/>
              </w:rPr>
              <w:t xml:space="preserve">Table </w:t>
            </w:r>
            <w:r>
              <w:rPr>
                <w:rFonts w:ascii="Arial" w:hAnsi="Arial"/>
                <w:sz w:val="20"/>
                <w:szCs w:val="20"/>
              </w:rPr>
              <w:t>F</w:t>
            </w:r>
            <w:r w:rsidRPr="00706C11">
              <w:rPr>
                <w:rFonts w:ascii="Arial" w:hAnsi="Arial"/>
                <w:sz w:val="20"/>
                <w:szCs w:val="20"/>
              </w:rPr>
              <w:t>: Changes in HPOG 2.0 Annual Costs</w:t>
            </w:r>
          </w:p>
        </w:tc>
      </w:tr>
      <w:tr w:rsidR="00D32C3A" w:rsidRPr="00540DA1" w14:paraId="1F9E2159" w14:textId="77777777" w:rsidTr="008314F9">
        <w:trPr>
          <w:cnfStyle w:val="000000100000" w:firstRow="0" w:lastRow="0" w:firstColumn="0" w:lastColumn="0" w:oddVBand="0" w:evenVBand="0" w:oddHBand="1" w:evenHBand="0" w:firstRowFirstColumn="0" w:firstRowLastColumn="0" w:lastRowFirstColumn="0" w:lastRowLastColumn="0"/>
        </w:trPr>
        <w:tc>
          <w:tcPr>
            <w:tcW w:w="2995" w:type="dxa"/>
          </w:tcPr>
          <w:p w14:paraId="3D1CB56F" w14:textId="77777777" w:rsidR="00D32C3A" w:rsidRPr="00540DA1" w:rsidRDefault="00D32C3A" w:rsidP="008314F9">
            <w:pPr>
              <w:pStyle w:val="TableColumnHead"/>
              <w:rPr>
                <w:rFonts w:ascii="Arial" w:hAnsi="Arial"/>
              </w:rPr>
            </w:pPr>
          </w:p>
        </w:tc>
        <w:tc>
          <w:tcPr>
            <w:tcW w:w="1440" w:type="dxa"/>
          </w:tcPr>
          <w:p w14:paraId="11693D2B" w14:textId="77777777" w:rsidR="00D32C3A" w:rsidRPr="00706C11" w:rsidRDefault="00D32C3A" w:rsidP="008314F9">
            <w:pPr>
              <w:pStyle w:val="TableColumnHead"/>
              <w:rPr>
                <w:rFonts w:ascii="Arial" w:hAnsi="Arial"/>
                <w:sz w:val="20"/>
                <w:szCs w:val="20"/>
              </w:rPr>
            </w:pPr>
            <w:r w:rsidRPr="00706C11">
              <w:rPr>
                <w:rFonts w:ascii="Arial" w:hAnsi="Arial"/>
                <w:sz w:val="20"/>
                <w:szCs w:val="20"/>
              </w:rPr>
              <w:t>Much more than Year 4</w:t>
            </w:r>
          </w:p>
          <w:p w14:paraId="0D5C45EF" w14:textId="77777777" w:rsidR="00D32C3A" w:rsidRPr="00706C11" w:rsidRDefault="00D32C3A" w:rsidP="008314F9">
            <w:pPr>
              <w:pStyle w:val="TableColumnHead"/>
              <w:rPr>
                <w:rFonts w:ascii="Arial" w:hAnsi="Arial"/>
                <w:sz w:val="20"/>
                <w:szCs w:val="20"/>
              </w:rPr>
            </w:pPr>
            <w:r w:rsidRPr="00706C11">
              <w:rPr>
                <w:rFonts w:ascii="Arial" w:hAnsi="Arial"/>
                <w:sz w:val="20"/>
                <w:szCs w:val="20"/>
              </w:rPr>
              <w:t>(25% or more difference)</w:t>
            </w:r>
          </w:p>
        </w:tc>
        <w:tc>
          <w:tcPr>
            <w:tcW w:w="1350" w:type="dxa"/>
          </w:tcPr>
          <w:p w14:paraId="27F394DA" w14:textId="77777777" w:rsidR="00D32C3A" w:rsidRPr="00706C11" w:rsidRDefault="00D32C3A" w:rsidP="008314F9">
            <w:pPr>
              <w:pStyle w:val="TableColumnHead"/>
              <w:rPr>
                <w:rFonts w:ascii="Arial" w:hAnsi="Arial"/>
                <w:sz w:val="20"/>
                <w:szCs w:val="20"/>
              </w:rPr>
            </w:pPr>
            <w:r w:rsidRPr="00706C11">
              <w:rPr>
                <w:rFonts w:ascii="Arial" w:hAnsi="Arial"/>
                <w:sz w:val="20"/>
                <w:szCs w:val="20"/>
              </w:rPr>
              <w:t>More than Year 4, but not by much (10% or less difference)</w:t>
            </w:r>
          </w:p>
        </w:tc>
        <w:tc>
          <w:tcPr>
            <w:tcW w:w="1050" w:type="dxa"/>
          </w:tcPr>
          <w:p w14:paraId="46A23D6C" w14:textId="77777777" w:rsidR="00D32C3A" w:rsidRPr="00706C11" w:rsidRDefault="00D32C3A" w:rsidP="008314F9">
            <w:pPr>
              <w:pStyle w:val="TableColumnHead"/>
              <w:rPr>
                <w:rFonts w:ascii="Arial" w:hAnsi="Arial"/>
                <w:sz w:val="20"/>
                <w:szCs w:val="20"/>
              </w:rPr>
            </w:pPr>
            <w:r w:rsidRPr="00706C11">
              <w:rPr>
                <w:rFonts w:ascii="Arial" w:hAnsi="Arial"/>
                <w:sz w:val="20"/>
                <w:szCs w:val="20"/>
              </w:rPr>
              <w:t>About equal to Year 4</w:t>
            </w:r>
          </w:p>
        </w:tc>
        <w:tc>
          <w:tcPr>
            <w:tcW w:w="1350" w:type="dxa"/>
          </w:tcPr>
          <w:p w14:paraId="591B23FC" w14:textId="77777777" w:rsidR="00D32C3A" w:rsidRPr="00706C11" w:rsidRDefault="00D32C3A" w:rsidP="008314F9">
            <w:pPr>
              <w:pStyle w:val="TableColumnHead"/>
              <w:rPr>
                <w:rFonts w:ascii="Arial" w:hAnsi="Arial"/>
                <w:sz w:val="20"/>
                <w:szCs w:val="20"/>
              </w:rPr>
            </w:pPr>
            <w:r w:rsidRPr="00706C11">
              <w:rPr>
                <w:rFonts w:ascii="Arial" w:hAnsi="Arial"/>
                <w:sz w:val="20"/>
                <w:szCs w:val="20"/>
              </w:rPr>
              <w:t>Less than Year 4, but not by much (10% or less difference)</w:t>
            </w:r>
          </w:p>
        </w:tc>
        <w:tc>
          <w:tcPr>
            <w:tcW w:w="1380" w:type="dxa"/>
          </w:tcPr>
          <w:p w14:paraId="01406CE4" w14:textId="77777777" w:rsidR="00D32C3A" w:rsidRPr="00706C11" w:rsidRDefault="00D32C3A" w:rsidP="008314F9">
            <w:pPr>
              <w:pStyle w:val="TableColumnHead"/>
              <w:rPr>
                <w:rFonts w:ascii="Arial" w:hAnsi="Arial"/>
                <w:sz w:val="20"/>
                <w:szCs w:val="20"/>
              </w:rPr>
            </w:pPr>
            <w:r w:rsidRPr="00706C11">
              <w:rPr>
                <w:rFonts w:ascii="Arial" w:hAnsi="Arial"/>
                <w:sz w:val="20"/>
                <w:szCs w:val="20"/>
              </w:rPr>
              <w:t>Much less than Year 4 (25% or more difference)</w:t>
            </w:r>
          </w:p>
        </w:tc>
      </w:tr>
      <w:tr w:rsidR="00D32C3A" w:rsidRPr="00540DA1" w14:paraId="5A1794C7" w14:textId="77777777" w:rsidTr="008314F9">
        <w:trPr>
          <w:cnfStyle w:val="000000010000" w:firstRow="0" w:lastRow="0" w:firstColumn="0" w:lastColumn="0" w:oddVBand="0" w:evenVBand="0" w:oddHBand="0" w:evenHBand="1" w:firstRowFirstColumn="0" w:firstRowLastColumn="0" w:lastRowFirstColumn="0" w:lastRowLastColumn="0"/>
        </w:trPr>
        <w:tc>
          <w:tcPr>
            <w:tcW w:w="2995" w:type="dxa"/>
          </w:tcPr>
          <w:p w14:paraId="107227DB" w14:textId="77777777" w:rsidR="00D32C3A" w:rsidRPr="00706C11" w:rsidRDefault="00D32C3A" w:rsidP="008314F9">
            <w:pPr>
              <w:pStyle w:val="qre-text"/>
              <w:spacing w:before="0" w:after="0"/>
              <w:rPr>
                <w:rFonts w:ascii="Arial" w:hAnsi="Arial" w:cs="Arial"/>
                <w:sz w:val="20"/>
                <w:szCs w:val="20"/>
              </w:rPr>
            </w:pPr>
            <w:r w:rsidRPr="00706C11">
              <w:rPr>
                <w:rFonts w:ascii="Arial" w:hAnsi="Arial" w:cs="Arial"/>
                <w:sz w:val="20"/>
                <w:szCs w:val="20"/>
              </w:rPr>
              <w:t>Program Year 2 (</w:t>
            </w:r>
            <w:r w:rsidRPr="00706C11">
              <w:rPr>
                <w:rFonts w:ascii="Arial" w:hAnsi="Arial" w:cs="Arial"/>
                <w:i/>
                <w:sz w:val="20"/>
                <w:szCs w:val="20"/>
              </w:rPr>
              <w:t>September 30, 2016, through September 29, 2017</w:t>
            </w:r>
            <w:r w:rsidRPr="00706C11">
              <w:rPr>
                <w:rFonts w:ascii="Arial" w:hAnsi="Arial" w:cs="Arial"/>
                <w:sz w:val="20"/>
                <w:szCs w:val="20"/>
              </w:rPr>
              <w:t>)</w:t>
            </w:r>
          </w:p>
        </w:tc>
        <w:tc>
          <w:tcPr>
            <w:tcW w:w="1440" w:type="dxa"/>
            <w:vAlign w:val="center"/>
          </w:tcPr>
          <w:p w14:paraId="066FB758" w14:textId="77777777" w:rsidR="00D32C3A" w:rsidRPr="00540DA1" w:rsidRDefault="00D32C3A" w:rsidP="008314F9">
            <w:pPr>
              <w:pStyle w:val="qre-text"/>
              <w:spacing w:before="0" w:after="0"/>
              <w:jc w:val="center"/>
              <w:rPr>
                <w:rFonts w:ascii="Arial" w:hAnsi="Arial" w:cs="Arial"/>
                <w:sz w:val="20"/>
                <w:szCs w:val="20"/>
              </w:rPr>
            </w:pPr>
          </w:p>
        </w:tc>
        <w:tc>
          <w:tcPr>
            <w:tcW w:w="1350" w:type="dxa"/>
            <w:vAlign w:val="center"/>
          </w:tcPr>
          <w:p w14:paraId="06D95E56" w14:textId="77777777" w:rsidR="00D32C3A" w:rsidRPr="00540DA1" w:rsidRDefault="00D32C3A" w:rsidP="008314F9">
            <w:pPr>
              <w:pStyle w:val="qre-text"/>
              <w:spacing w:before="0" w:after="0"/>
              <w:jc w:val="center"/>
              <w:rPr>
                <w:rFonts w:ascii="Arial" w:hAnsi="Arial" w:cs="Arial"/>
                <w:sz w:val="20"/>
                <w:szCs w:val="20"/>
              </w:rPr>
            </w:pPr>
          </w:p>
        </w:tc>
        <w:tc>
          <w:tcPr>
            <w:tcW w:w="1050" w:type="dxa"/>
            <w:vAlign w:val="center"/>
          </w:tcPr>
          <w:p w14:paraId="5C04BD47" w14:textId="77777777" w:rsidR="00D32C3A" w:rsidRPr="00540DA1" w:rsidRDefault="00D32C3A" w:rsidP="008314F9">
            <w:pPr>
              <w:pStyle w:val="qre-text"/>
              <w:spacing w:before="0" w:after="0"/>
              <w:jc w:val="center"/>
              <w:rPr>
                <w:rFonts w:ascii="Arial" w:hAnsi="Arial" w:cs="Arial"/>
                <w:sz w:val="20"/>
                <w:szCs w:val="20"/>
              </w:rPr>
            </w:pPr>
          </w:p>
        </w:tc>
        <w:tc>
          <w:tcPr>
            <w:tcW w:w="1350" w:type="dxa"/>
            <w:vAlign w:val="center"/>
          </w:tcPr>
          <w:p w14:paraId="3CDE3F8C" w14:textId="77777777" w:rsidR="00D32C3A" w:rsidRPr="00540DA1" w:rsidRDefault="00D32C3A" w:rsidP="008314F9">
            <w:pPr>
              <w:pStyle w:val="qre-text"/>
              <w:spacing w:before="0" w:after="0"/>
              <w:jc w:val="center"/>
              <w:rPr>
                <w:rFonts w:ascii="Arial" w:hAnsi="Arial" w:cs="Arial"/>
                <w:sz w:val="20"/>
                <w:szCs w:val="20"/>
              </w:rPr>
            </w:pPr>
          </w:p>
        </w:tc>
        <w:tc>
          <w:tcPr>
            <w:tcW w:w="1380" w:type="dxa"/>
            <w:vAlign w:val="center"/>
          </w:tcPr>
          <w:p w14:paraId="3538AB7C" w14:textId="77777777" w:rsidR="00D32C3A" w:rsidRPr="00540DA1" w:rsidRDefault="00D32C3A" w:rsidP="008314F9">
            <w:pPr>
              <w:pStyle w:val="qre-text"/>
              <w:spacing w:before="0" w:after="0"/>
              <w:jc w:val="center"/>
              <w:rPr>
                <w:rFonts w:ascii="Arial" w:hAnsi="Arial" w:cs="Arial"/>
                <w:sz w:val="20"/>
                <w:szCs w:val="20"/>
              </w:rPr>
            </w:pPr>
          </w:p>
        </w:tc>
      </w:tr>
      <w:tr w:rsidR="00D32C3A" w:rsidRPr="00540DA1" w14:paraId="48CFC2B2" w14:textId="77777777" w:rsidTr="008314F9">
        <w:trPr>
          <w:cnfStyle w:val="000000100000" w:firstRow="0" w:lastRow="0" w:firstColumn="0" w:lastColumn="0" w:oddVBand="0" w:evenVBand="0" w:oddHBand="1" w:evenHBand="0" w:firstRowFirstColumn="0" w:firstRowLastColumn="0" w:lastRowFirstColumn="0" w:lastRowLastColumn="0"/>
        </w:trPr>
        <w:tc>
          <w:tcPr>
            <w:tcW w:w="2995" w:type="dxa"/>
          </w:tcPr>
          <w:p w14:paraId="55B3833D" w14:textId="77777777" w:rsidR="00D32C3A" w:rsidRPr="00706C11" w:rsidRDefault="00D32C3A" w:rsidP="008314F9">
            <w:pPr>
              <w:pStyle w:val="qre-text"/>
              <w:spacing w:before="0" w:after="0"/>
              <w:rPr>
                <w:rFonts w:ascii="Arial" w:hAnsi="Arial" w:cs="Arial"/>
                <w:sz w:val="20"/>
                <w:szCs w:val="20"/>
              </w:rPr>
            </w:pPr>
            <w:r w:rsidRPr="00706C11">
              <w:rPr>
                <w:rFonts w:ascii="Arial" w:hAnsi="Arial" w:cs="Arial"/>
                <w:sz w:val="20"/>
                <w:szCs w:val="20"/>
              </w:rPr>
              <w:t>Program Year 3 (</w:t>
            </w:r>
            <w:r w:rsidRPr="00706C11">
              <w:rPr>
                <w:rFonts w:ascii="Arial" w:hAnsi="Arial" w:cs="Arial"/>
                <w:i/>
                <w:sz w:val="20"/>
                <w:szCs w:val="20"/>
              </w:rPr>
              <w:t>September 30, 2017, through September 29, 2018</w:t>
            </w:r>
            <w:r w:rsidRPr="00706C11">
              <w:rPr>
                <w:rFonts w:ascii="Arial" w:hAnsi="Arial" w:cs="Arial"/>
                <w:sz w:val="20"/>
                <w:szCs w:val="20"/>
              </w:rPr>
              <w:t>)</w:t>
            </w:r>
          </w:p>
        </w:tc>
        <w:tc>
          <w:tcPr>
            <w:tcW w:w="1440" w:type="dxa"/>
            <w:vAlign w:val="center"/>
          </w:tcPr>
          <w:p w14:paraId="62BE990B" w14:textId="77777777" w:rsidR="00D32C3A" w:rsidRPr="00540DA1" w:rsidRDefault="00D32C3A" w:rsidP="008314F9">
            <w:pPr>
              <w:pStyle w:val="qre-text"/>
              <w:spacing w:before="0" w:after="0"/>
              <w:jc w:val="center"/>
              <w:rPr>
                <w:rFonts w:ascii="Arial" w:hAnsi="Arial" w:cs="Arial"/>
                <w:sz w:val="20"/>
                <w:szCs w:val="20"/>
              </w:rPr>
            </w:pPr>
          </w:p>
        </w:tc>
        <w:tc>
          <w:tcPr>
            <w:tcW w:w="1350" w:type="dxa"/>
            <w:vAlign w:val="center"/>
          </w:tcPr>
          <w:p w14:paraId="45022BB0" w14:textId="77777777" w:rsidR="00D32C3A" w:rsidRPr="00540DA1" w:rsidRDefault="00D32C3A" w:rsidP="008314F9">
            <w:pPr>
              <w:pStyle w:val="qre-text"/>
              <w:spacing w:before="0" w:after="0"/>
              <w:jc w:val="center"/>
              <w:rPr>
                <w:rFonts w:ascii="Arial" w:hAnsi="Arial" w:cs="Arial"/>
                <w:sz w:val="20"/>
                <w:szCs w:val="20"/>
              </w:rPr>
            </w:pPr>
          </w:p>
        </w:tc>
        <w:tc>
          <w:tcPr>
            <w:tcW w:w="1050" w:type="dxa"/>
            <w:vAlign w:val="center"/>
          </w:tcPr>
          <w:p w14:paraId="7F52DFF7" w14:textId="77777777" w:rsidR="00D32C3A" w:rsidRPr="00540DA1" w:rsidRDefault="00D32C3A" w:rsidP="008314F9">
            <w:pPr>
              <w:pStyle w:val="qre-text"/>
              <w:spacing w:before="0" w:after="0"/>
              <w:jc w:val="center"/>
              <w:rPr>
                <w:rFonts w:ascii="Arial" w:hAnsi="Arial" w:cs="Arial"/>
                <w:sz w:val="20"/>
                <w:szCs w:val="20"/>
              </w:rPr>
            </w:pPr>
          </w:p>
        </w:tc>
        <w:tc>
          <w:tcPr>
            <w:tcW w:w="1350" w:type="dxa"/>
            <w:vAlign w:val="center"/>
          </w:tcPr>
          <w:p w14:paraId="29670F8D" w14:textId="77777777" w:rsidR="00D32C3A" w:rsidRPr="00540DA1" w:rsidRDefault="00D32C3A" w:rsidP="008314F9">
            <w:pPr>
              <w:pStyle w:val="qre-text"/>
              <w:spacing w:before="0" w:after="0"/>
              <w:jc w:val="center"/>
              <w:rPr>
                <w:rFonts w:ascii="Arial" w:hAnsi="Arial" w:cs="Arial"/>
                <w:sz w:val="20"/>
                <w:szCs w:val="20"/>
              </w:rPr>
            </w:pPr>
          </w:p>
        </w:tc>
        <w:tc>
          <w:tcPr>
            <w:tcW w:w="1380" w:type="dxa"/>
            <w:vAlign w:val="center"/>
          </w:tcPr>
          <w:p w14:paraId="71CC61C5" w14:textId="77777777" w:rsidR="00D32C3A" w:rsidRPr="00540DA1" w:rsidRDefault="00D32C3A" w:rsidP="008314F9">
            <w:pPr>
              <w:pStyle w:val="qre-text"/>
              <w:spacing w:before="0" w:after="0"/>
              <w:jc w:val="center"/>
              <w:rPr>
                <w:rFonts w:ascii="Arial" w:hAnsi="Arial" w:cs="Arial"/>
                <w:sz w:val="20"/>
                <w:szCs w:val="20"/>
              </w:rPr>
            </w:pPr>
          </w:p>
        </w:tc>
      </w:tr>
    </w:tbl>
    <w:p w14:paraId="656CF184" w14:textId="77777777" w:rsidR="00D32C3A" w:rsidRDefault="00D32C3A" w:rsidP="00D32C3A">
      <w:pPr>
        <w:jc w:val="both"/>
        <w:rPr>
          <w:rFonts w:eastAsiaTheme="minorHAnsi" w:cs="Arial"/>
          <w:color w:val="000000"/>
          <w:sz w:val="20"/>
        </w:rPr>
      </w:pPr>
    </w:p>
    <w:p w14:paraId="1F7A4067" w14:textId="77777777" w:rsidR="00D32C3A" w:rsidRPr="00A6092D" w:rsidRDefault="00D32C3A" w:rsidP="00D32C3A">
      <w:pPr>
        <w:pStyle w:val="BodyText"/>
        <w:rPr>
          <w:rFonts w:eastAsiaTheme="minorHAnsi"/>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9590"/>
      </w:tblGrid>
      <w:tr w:rsidR="00D32C3A" w:rsidRPr="00540DA1" w14:paraId="5C675D91" w14:textId="77777777" w:rsidTr="008314F9">
        <w:trPr>
          <w:cantSplit/>
          <w:trHeight w:val="103"/>
          <w:tblHeader/>
        </w:trPr>
        <w:tc>
          <w:tcPr>
            <w:tcW w:w="5000" w:type="pct"/>
            <w:shd w:val="clear" w:color="auto" w:fill="8064A2" w:themeFill="accent4"/>
          </w:tcPr>
          <w:p w14:paraId="30057507" w14:textId="77777777" w:rsidR="00D32C3A" w:rsidRPr="00540DA1" w:rsidRDefault="00D32C3A" w:rsidP="008314F9">
            <w:pPr>
              <w:pStyle w:val="TableText"/>
              <w:rPr>
                <w:rFonts w:ascii="Arial" w:hAnsi="Arial"/>
                <w:b/>
                <w:sz w:val="20"/>
                <w:szCs w:val="20"/>
              </w:rPr>
            </w:pPr>
            <w:r w:rsidRPr="00540DA1">
              <w:rPr>
                <w:rFonts w:ascii="Arial" w:hAnsi="Arial"/>
                <w:b/>
                <w:sz w:val="20"/>
                <w:szCs w:val="20"/>
              </w:rPr>
              <w:t>Explanation</w:t>
            </w:r>
          </w:p>
        </w:tc>
      </w:tr>
      <w:tr w:rsidR="00D32C3A" w:rsidRPr="00540DA1" w14:paraId="1449EE5F" w14:textId="77777777" w:rsidTr="008314F9">
        <w:trPr>
          <w:cantSplit/>
          <w:trHeight w:val="1431"/>
        </w:trPr>
        <w:tc>
          <w:tcPr>
            <w:tcW w:w="5000" w:type="pct"/>
          </w:tcPr>
          <w:p w14:paraId="047D5D38" w14:textId="77777777" w:rsidR="00D32C3A" w:rsidRPr="00540DA1" w:rsidRDefault="00D32C3A" w:rsidP="008314F9">
            <w:pPr>
              <w:pStyle w:val="qre-text"/>
              <w:rPr>
                <w:rFonts w:ascii="Arial" w:hAnsi="Arial" w:cs="Arial"/>
                <w:sz w:val="20"/>
                <w:szCs w:val="20"/>
              </w:rPr>
            </w:pPr>
          </w:p>
          <w:p w14:paraId="586DE324" w14:textId="77777777" w:rsidR="00D32C3A" w:rsidRPr="00540DA1" w:rsidRDefault="00D32C3A" w:rsidP="008314F9">
            <w:pPr>
              <w:pStyle w:val="qre-text"/>
              <w:rPr>
                <w:rFonts w:ascii="Arial" w:hAnsi="Arial" w:cs="Arial"/>
                <w:sz w:val="20"/>
                <w:szCs w:val="20"/>
              </w:rPr>
            </w:pPr>
          </w:p>
          <w:p w14:paraId="0AAFC5F5" w14:textId="77777777" w:rsidR="00D32C3A" w:rsidRPr="00540DA1" w:rsidRDefault="00D32C3A" w:rsidP="008314F9">
            <w:pPr>
              <w:pStyle w:val="qre-text"/>
              <w:rPr>
                <w:rFonts w:ascii="Arial" w:hAnsi="Arial" w:cs="Arial"/>
                <w:sz w:val="20"/>
                <w:szCs w:val="20"/>
              </w:rPr>
            </w:pPr>
          </w:p>
        </w:tc>
      </w:tr>
    </w:tbl>
    <w:p w14:paraId="734A65FC" w14:textId="77777777" w:rsidR="00D32C3A" w:rsidRPr="00AB36F9" w:rsidRDefault="00D32C3A" w:rsidP="00D32C3A">
      <w:pPr>
        <w:spacing w:after="120"/>
        <w:rPr>
          <w:rFonts w:ascii="Arial" w:hAnsi="Arial" w:cs="Arial"/>
          <w:b/>
          <w:sz w:val="28"/>
          <w:szCs w:val="28"/>
        </w:rPr>
      </w:pPr>
      <w:r>
        <w:rPr>
          <w:rFonts w:cs="Calibri"/>
          <w:bCs/>
          <w:color w:val="000000"/>
          <w:szCs w:val="22"/>
        </w:rPr>
        <w:br w:type="page"/>
      </w:r>
      <w:r w:rsidRPr="00AB36F9">
        <w:rPr>
          <w:rFonts w:ascii="Arial" w:hAnsi="Arial" w:cs="Arial"/>
          <w:b/>
          <w:sz w:val="28"/>
          <w:szCs w:val="28"/>
        </w:rPr>
        <w:t xml:space="preserve">Appendix A: Definitions Used in </w:t>
      </w:r>
      <w:r>
        <w:rPr>
          <w:rFonts w:ascii="Arial" w:hAnsi="Arial" w:cs="Arial"/>
          <w:b/>
          <w:sz w:val="28"/>
          <w:szCs w:val="28"/>
        </w:rPr>
        <w:t xml:space="preserve">the </w:t>
      </w:r>
      <w:r w:rsidRPr="00AB36F9">
        <w:rPr>
          <w:rFonts w:ascii="Arial" w:hAnsi="Arial" w:cs="Arial"/>
          <w:b/>
          <w:sz w:val="28"/>
          <w:szCs w:val="28"/>
        </w:rPr>
        <w:t>Survey</w:t>
      </w:r>
    </w:p>
    <w:p w14:paraId="08376C96" w14:textId="77777777" w:rsidR="00D32C3A" w:rsidRPr="000E6376" w:rsidRDefault="00D32C3A" w:rsidP="00D32C3A">
      <w:pPr>
        <w:pStyle w:val="BodyText2"/>
      </w:pPr>
      <w:r>
        <w:t>These definitions are based on definitions used for PAGES and in the PAGES glossary which can be found on the Welcome page of PAGES under the Resources section .</w:t>
      </w:r>
    </w:p>
    <w:p w14:paraId="514D69AB" w14:textId="77777777" w:rsidR="00D32C3A" w:rsidRPr="00463A1E" w:rsidRDefault="00D32C3A" w:rsidP="00D32C3A">
      <w:pPr>
        <w:pStyle w:val="Bullet"/>
        <w:rPr>
          <w:i/>
          <w:color w:val="000000"/>
        </w:rPr>
      </w:pPr>
      <w:r>
        <w:rPr>
          <w:i/>
        </w:rPr>
        <w:t>A</w:t>
      </w:r>
      <w:r w:rsidRPr="006D1DC9">
        <w:rPr>
          <w:i/>
        </w:rPr>
        <w:t>cademic support</w:t>
      </w:r>
      <w:r>
        <w:rPr>
          <w:i/>
        </w:rPr>
        <w:t xml:space="preserve">s/other skills development: </w:t>
      </w:r>
      <w:r w:rsidRPr="00DD6484">
        <w:t>Services that support individuals to participate in or continue participation in education or training and which are directly training- or academic-related, and training activities that are neither occupational nor basic skills training.</w:t>
      </w:r>
      <w:r w:rsidRPr="009415F4">
        <w:t xml:space="preserve"> </w:t>
      </w:r>
      <w:r>
        <w:rPr>
          <w:color w:val="000000"/>
        </w:rPr>
        <w:t>A</w:t>
      </w:r>
      <w:r w:rsidRPr="009415F4">
        <w:rPr>
          <w:color w:val="000000"/>
        </w:rPr>
        <w:t>cademic supports include case management, academic advising,</w:t>
      </w:r>
      <w:r>
        <w:rPr>
          <w:color w:val="000000"/>
        </w:rPr>
        <w:t xml:space="preserve"> bootcamps,</w:t>
      </w:r>
      <w:r w:rsidRPr="009415F4">
        <w:rPr>
          <w:color w:val="000000"/>
        </w:rPr>
        <w:t xml:space="preserve"> mentoring, peer support, posteligibility assessments, and tutoring. </w:t>
      </w:r>
      <w:r w:rsidRPr="00AD1B70">
        <w:t xml:space="preserve">Types of other skills development activities </w:t>
      </w:r>
      <w:r>
        <w:t>include</w:t>
      </w:r>
      <w:r w:rsidRPr="00AD1B70">
        <w:t xml:space="preserve"> college readiness</w:t>
      </w:r>
      <w:r>
        <w:t xml:space="preserve"> workshops</w:t>
      </w:r>
      <w:r w:rsidRPr="00AD1B70">
        <w:t>, CPR training, digital literacy, introduction to healthcare careers workshop</w:t>
      </w:r>
      <w:r>
        <w:t>s</w:t>
      </w:r>
      <w:r w:rsidRPr="00AD1B70">
        <w:t>, work readiness.</w:t>
      </w:r>
      <w:r>
        <w:t xml:space="preserve"> </w:t>
      </w:r>
      <w:r w:rsidRPr="00463A1E">
        <w:rPr>
          <w:i/>
        </w:rPr>
        <w:t>Examples of other direct costs</w:t>
      </w:r>
      <w:r>
        <w:rPr>
          <w:i/>
        </w:rPr>
        <w:t xml:space="preserve"> for this category are </w:t>
      </w:r>
      <w:r w:rsidRPr="00463A1E">
        <w:rPr>
          <w:i/>
        </w:rPr>
        <w:t xml:space="preserve">materials for bootcamp, </w:t>
      </w:r>
      <w:r>
        <w:rPr>
          <w:i/>
        </w:rPr>
        <w:t>contract</w:t>
      </w:r>
      <w:r w:rsidRPr="00463A1E">
        <w:rPr>
          <w:i/>
        </w:rPr>
        <w:t>s for work readiness, and fees for certification tests.</w:t>
      </w:r>
    </w:p>
    <w:p w14:paraId="21DBA149" w14:textId="77777777" w:rsidR="00D32C3A" w:rsidRPr="00463A1E" w:rsidRDefault="00D32C3A" w:rsidP="00D32C3A">
      <w:pPr>
        <w:pStyle w:val="Bullet"/>
        <w:rPr>
          <w:i/>
          <w:color w:val="000000"/>
        </w:rPr>
      </w:pPr>
      <w:r w:rsidRPr="00082041">
        <w:rPr>
          <w:i/>
        </w:rPr>
        <w:t>Personal and logistical supports</w:t>
      </w:r>
      <w:r>
        <w:rPr>
          <w:i/>
        </w:rPr>
        <w:t>: S</w:t>
      </w:r>
      <w:r>
        <w:t xml:space="preserve">upports and services that enable individuals to participate or continue participation but are not directly related to training or academics. </w:t>
      </w:r>
      <w:r>
        <w:rPr>
          <w:color w:val="000000"/>
        </w:rPr>
        <w:t>These include c</w:t>
      </w:r>
      <w:r w:rsidRPr="00AD1B70">
        <w:rPr>
          <w:color w:val="000000"/>
        </w:rPr>
        <w:t>hild/dependent care assistance, emergency assistance, housing support/assistance, nonemergency food assistance, transportation assistance, and other nonemergency social services assistance</w:t>
      </w:r>
      <w:r>
        <w:rPr>
          <w:color w:val="000000"/>
        </w:rPr>
        <w:t xml:space="preserve">. </w:t>
      </w:r>
      <w:r w:rsidRPr="00463A1E">
        <w:rPr>
          <w:i/>
          <w:color w:val="000000"/>
        </w:rPr>
        <w:t>Examples of other direct costs</w:t>
      </w:r>
      <w:r>
        <w:rPr>
          <w:i/>
          <w:color w:val="000000"/>
        </w:rPr>
        <w:t xml:space="preserve"> for this category are</w:t>
      </w:r>
      <w:r w:rsidRPr="00463A1E">
        <w:rPr>
          <w:i/>
          <w:color w:val="000000"/>
        </w:rPr>
        <w:t xml:space="preserve"> transportation assistance vouchers</w:t>
      </w:r>
      <w:r>
        <w:rPr>
          <w:i/>
          <w:color w:val="000000"/>
        </w:rPr>
        <w:t xml:space="preserve"> and</w:t>
      </w:r>
      <w:r w:rsidRPr="00463A1E">
        <w:rPr>
          <w:i/>
          <w:color w:val="000000"/>
        </w:rPr>
        <w:t xml:space="preserve"> direct emergency assistance payments.</w:t>
      </w:r>
    </w:p>
    <w:p w14:paraId="01C73109" w14:textId="77777777" w:rsidR="00D32C3A" w:rsidRPr="00463A1E" w:rsidRDefault="00D32C3A" w:rsidP="00D32C3A">
      <w:pPr>
        <w:pStyle w:val="Bullet"/>
        <w:rPr>
          <w:i/>
        </w:rPr>
      </w:pPr>
      <w:r w:rsidRPr="006D1DC9">
        <w:rPr>
          <w:i/>
        </w:rPr>
        <w:t>Employment assistance/development</w:t>
      </w:r>
      <w:r>
        <w:rPr>
          <w:i/>
        </w:rPr>
        <w:t>:</w:t>
      </w:r>
      <w:r>
        <w:t xml:space="preserve"> Activities that </w:t>
      </w:r>
      <w:r w:rsidRPr="00AD1B70">
        <w:t xml:space="preserve">assist participants </w:t>
      </w:r>
      <w:r>
        <w:t xml:space="preserve">in </w:t>
      </w:r>
      <w:r w:rsidRPr="00AD1B70">
        <w:t>find</w:t>
      </w:r>
      <w:r>
        <w:t>ing</w:t>
      </w:r>
      <w:r w:rsidRPr="00AD1B70">
        <w:t xml:space="preserve"> and keep</w:t>
      </w:r>
      <w:r>
        <w:t>ing</w:t>
      </w:r>
      <w:r w:rsidRPr="00AD1B70">
        <w:t xml:space="preserve"> jobs. </w:t>
      </w:r>
      <w:r>
        <w:t>E</w:t>
      </w:r>
      <w:r w:rsidRPr="00AD1B70">
        <w:t xml:space="preserve">mployment assistance supports include job search assistance, job placement assistance, and job retention services. </w:t>
      </w:r>
      <w:r w:rsidRPr="00463A1E">
        <w:rPr>
          <w:i/>
        </w:rPr>
        <w:t>Examples of other direct costs</w:t>
      </w:r>
      <w:r>
        <w:rPr>
          <w:i/>
        </w:rPr>
        <w:t xml:space="preserve"> for this category are</w:t>
      </w:r>
      <w:r w:rsidRPr="00463A1E">
        <w:rPr>
          <w:i/>
        </w:rPr>
        <w:t xml:space="preserve"> mileage for employ</w:t>
      </w:r>
      <w:r>
        <w:rPr>
          <w:i/>
        </w:rPr>
        <w:t>ment</w:t>
      </w:r>
      <w:r w:rsidRPr="00463A1E">
        <w:rPr>
          <w:i/>
        </w:rPr>
        <w:t xml:space="preserve"> developer </w:t>
      </w:r>
      <w:r>
        <w:rPr>
          <w:i/>
        </w:rPr>
        <w:t xml:space="preserve">and </w:t>
      </w:r>
      <w:r w:rsidRPr="00463A1E">
        <w:rPr>
          <w:i/>
        </w:rPr>
        <w:t>nonstaff costs for job fairs.</w:t>
      </w:r>
    </w:p>
    <w:p w14:paraId="51B0CCA2" w14:textId="77777777" w:rsidR="00D32C3A" w:rsidRPr="00463A1E" w:rsidRDefault="00D32C3A" w:rsidP="00D32C3A">
      <w:pPr>
        <w:pStyle w:val="Bullet"/>
        <w:rPr>
          <w:i/>
        </w:rPr>
      </w:pPr>
      <w:r w:rsidRPr="00DD6484">
        <w:rPr>
          <w:i/>
        </w:rPr>
        <w:t>Other types of other direct costs not included above</w:t>
      </w:r>
      <w:r>
        <w:rPr>
          <w:i/>
        </w:rPr>
        <w:t>:</w:t>
      </w:r>
      <w:r>
        <w:t xml:space="preserve"> This includes all other direct costs that you have not reported that are not related to basic skills or healthcare instruction. </w:t>
      </w:r>
      <w:r w:rsidRPr="00463A1E">
        <w:rPr>
          <w:i/>
        </w:rPr>
        <w:t xml:space="preserve">Examples include office supplies, travel to HPOG conferences, background checks for eligibility determination, and </w:t>
      </w:r>
      <w:r>
        <w:rPr>
          <w:i/>
        </w:rPr>
        <w:t>contract</w:t>
      </w:r>
      <w:r w:rsidRPr="00463A1E">
        <w:rPr>
          <w:i/>
        </w:rPr>
        <w:t xml:space="preserve"> for marketing/communications. </w:t>
      </w:r>
    </w:p>
    <w:p w14:paraId="06A73CB2" w14:textId="77777777" w:rsidR="00D32C3A" w:rsidRDefault="00D32C3A" w:rsidP="00D32C3A">
      <w:pPr>
        <w:pStyle w:val="Bullet"/>
      </w:pPr>
      <w:r w:rsidRPr="003E68B4">
        <w:rPr>
          <w:i/>
        </w:rPr>
        <w:t>Training-related costs assistance (other than tuition)</w:t>
      </w:r>
      <w:r>
        <w:rPr>
          <w:i/>
        </w:rPr>
        <w:t xml:space="preserve">: </w:t>
      </w:r>
      <w:r w:rsidRPr="00AD1B70">
        <w:t>Assistance with costs for training-related needs. This support includes financial assistance to help meet these costs or direct provision of these items by the HPOG program. Training-related costs include books</w:t>
      </w:r>
      <w:r>
        <w:t>, equipment, or materials for training</w:t>
      </w:r>
      <w:r w:rsidRPr="00AD1B70">
        <w:t xml:space="preserve">; license certification fees; exam/exam preparation; computers/technology; work or training supplies or uniforms; </w:t>
      </w:r>
      <w:r>
        <w:t xml:space="preserve">and </w:t>
      </w:r>
      <w:r w:rsidRPr="00AD1B70">
        <w:t>required health exams</w:t>
      </w:r>
      <w:r>
        <w:t xml:space="preserve"> for training or work</w:t>
      </w:r>
      <w:r w:rsidRPr="00AD1B70">
        <w:t>.</w:t>
      </w:r>
    </w:p>
    <w:p w14:paraId="58D03AF9" w14:textId="77777777" w:rsidR="00D32C3A" w:rsidRPr="00D32C3A" w:rsidRDefault="00D32C3A" w:rsidP="00D32C3A">
      <w:pPr>
        <w:pStyle w:val="Bullet"/>
        <w:rPr>
          <w:rFonts w:cs="Gotham"/>
          <w:b/>
          <w:color w:val="000000"/>
          <w:szCs w:val="22"/>
        </w:rPr>
      </w:pPr>
      <w:r w:rsidRPr="00463A1E">
        <w:rPr>
          <w:i/>
        </w:rPr>
        <w:t>Transportation assistance</w:t>
      </w:r>
      <w:r>
        <w:rPr>
          <w:i/>
        </w:rPr>
        <w:t>:</w:t>
      </w:r>
      <w:r w:rsidRPr="00463A1E">
        <w:rPr>
          <w:i/>
        </w:rPr>
        <w:t xml:space="preserve"> </w:t>
      </w:r>
      <w:r w:rsidRPr="00AD1B70">
        <w:t>Payments or other assistance that enable the participant to travel to and from education and training, other HPOG services, or em</w:t>
      </w:r>
      <w:r>
        <w:t>ployment</w:t>
      </w:r>
      <w:r w:rsidRPr="00AD1B70">
        <w:t>. These include but are not limited to bus/subway cards, gas vouchers/cards, or van/carpool arrangements.</w:t>
      </w:r>
    </w:p>
    <w:p w14:paraId="47735925" w14:textId="77777777" w:rsidR="00D32C3A" w:rsidRPr="00463A1E" w:rsidRDefault="00D32C3A" w:rsidP="00D32C3A">
      <w:pPr>
        <w:pStyle w:val="Bullet"/>
        <w:rPr>
          <w:rFonts w:cs="Gotham"/>
          <w:b/>
          <w:color w:val="000000"/>
          <w:szCs w:val="22"/>
        </w:rPr>
      </w:pPr>
      <w:r w:rsidRPr="00463A1E">
        <w:rPr>
          <w:b/>
          <w:szCs w:val="22"/>
        </w:rPr>
        <w:br w:type="page"/>
      </w:r>
    </w:p>
    <w:p w14:paraId="2F2FAF7E" w14:textId="77777777" w:rsidR="00D32C3A" w:rsidRPr="00AB36F9" w:rsidRDefault="00D32C3A" w:rsidP="00D32C3A">
      <w:pPr>
        <w:spacing w:after="120"/>
        <w:rPr>
          <w:rFonts w:ascii="Arial" w:hAnsi="Arial" w:cs="Arial"/>
          <w:b/>
          <w:sz w:val="28"/>
          <w:szCs w:val="28"/>
        </w:rPr>
      </w:pPr>
      <w:r w:rsidRPr="00AB36F9">
        <w:rPr>
          <w:rFonts w:ascii="Arial" w:hAnsi="Arial" w:cs="Arial"/>
          <w:b/>
          <w:sz w:val="28"/>
          <w:szCs w:val="28"/>
        </w:rPr>
        <w:t>Appendix B: Optional Help for Calculating Table A Totals</w:t>
      </w:r>
    </w:p>
    <w:p w14:paraId="536C4073" w14:textId="77777777" w:rsidR="00D32C3A" w:rsidRDefault="00D32C3A" w:rsidP="00D32C3A">
      <w:pPr>
        <w:pStyle w:val="BodyText2"/>
      </w:pPr>
      <w:r>
        <w:t xml:space="preserve">The following instructions and examples are provided to assist you in correctly calculating the totals for Table A in Section 1 of the survey using the Appendix A.3 Worksheet. </w:t>
      </w:r>
      <w:r w:rsidRPr="00B65E2A">
        <w:rPr>
          <w:i/>
        </w:rPr>
        <w:t>You do not need to complete these steps if you are able to calculate the totals for Table A in a different manner</w:t>
      </w:r>
      <w:r>
        <w:t>. Columns with headers in light colored font will be automatically calculated by the worksheet.</w:t>
      </w:r>
    </w:p>
    <w:p w14:paraId="7AF16725" w14:textId="77777777" w:rsidR="00D32C3A" w:rsidRPr="003055B0" w:rsidRDefault="00D32C3A" w:rsidP="00D32C3A">
      <w:pPr>
        <w:pStyle w:val="BodyText2"/>
        <w:rPr>
          <w:b/>
          <w:szCs w:val="22"/>
        </w:rPr>
      </w:pPr>
      <w:r w:rsidRPr="003055B0">
        <w:rPr>
          <w:b/>
          <w:szCs w:val="22"/>
        </w:rPr>
        <w:t xml:space="preserve">Step 1: </w:t>
      </w:r>
      <w:r w:rsidRPr="003055B0">
        <w:rPr>
          <w:szCs w:val="22"/>
        </w:rPr>
        <w:t xml:space="preserve">In Table </w:t>
      </w:r>
      <w:r>
        <w:rPr>
          <w:szCs w:val="22"/>
        </w:rPr>
        <w:t>1</w:t>
      </w:r>
      <w:r w:rsidRPr="003055B0">
        <w:rPr>
          <w:szCs w:val="22"/>
        </w:rPr>
        <w:t xml:space="preserve">, list all staff who participated in activities related to HPOG 2.0 in Program Year 4. Include their </w:t>
      </w:r>
      <w:r>
        <w:rPr>
          <w:szCs w:val="22"/>
        </w:rPr>
        <w:t xml:space="preserve">full </w:t>
      </w:r>
      <w:r w:rsidRPr="003055B0">
        <w:rPr>
          <w:szCs w:val="22"/>
        </w:rPr>
        <w:t>annual salar</w:t>
      </w:r>
      <w:r>
        <w:rPr>
          <w:szCs w:val="22"/>
        </w:rPr>
        <w:t>ies</w:t>
      </w:r>
      <w:r w:rsidRPr="003055B0">
        <w:rPr>
          <w:szCs w:val="22"/>
        </w:rPr>
        <w:t xml:space="preserve"> </w:t>
      </w:r>
      <w:r>
        <w:rPr>
          <w:szCs w:val="22"/>
        </w:rPr>
        <w:t xml:space="preserve">on all activities (HPOG 2.0 and others) </w:t>
      </w:r>
      <w:r w:rsidRPr="003055B0">
        <w:rPr>
          <w:szCs w:val="22"/>
        </w:rPr>
        <w:t>(</w:t>
      </w:r>
      <w:r>
        <w:rPr>
          <w:szCs w:val="22"/>
        </w:rPr>
        <w:t xml:space="preserve">or, </w:t>
      </w:r>
      <w:r w:rsidRPr="003055B0">
        <w:rPr>
          <w:szCs w:val="22"/>
        </w:rPr>
        <w:t xml:space="preserve">if </w:t>
      </w:r>
      <w:r>
        <w:rPr>
          <w:szCs w:val="22"/>
        </w:rPr>
        <w:t xml:space="preserve">they </w:t>
      </w:r>
      <w:r w:rsidRPr="003055B0">
        <w:rPr>
          <w:szCs w:val="22"/>
        </w:rPr>
        <w:t>worked part-year</w:t>
      </w:r>
      <w:r>
        <w:rPr>
          <w:szCs w:val="22"/>
        </w:rPr>
        <w:t xml:space="preserve">, the </w:t>
      </w:r>
      <w:r w:rsidRPr="003055B0">
        <w:rPr>
          <w:szCs w:val="22"/>
        </w:rPr>
        <w:t xml:space="preserve">portion actually expended) and the fringe benefits paid. Then list the proportion of the staff person’s time that he or she worked on HPOG. If the person worked a quarter time on HPOG activities, enter </w:t>
      </w:r>
      <w:r>
        <w:rPr>
          <w:szCs w:val="22"/>
        </w:rPr>
        <w:t>0</w:t>
      </w:r>
      <w:r w:rsidRPr="003055B0">
        <w:rPr>
          <w:szCs w:val="22"/>
        </w:rPr>
        <w:t>.25. If all of the person’s time was spent on HPOG, enter 1</w:t>
      </w:r>
      <w:r>
        <w:rPr>
          <w:szCs w:val="22"/>
        </w:rPr>
        <w:t>.00</w:t>
      </w:r>
      <w:r w:rsidRPr="003055B0">
        <w:rPr>
          <w:szCs w:val="22"/>
        </w:rPr>
        <w:t>. In the example below, the grant manager works 25 percent of her time on HPOG</w:t>
      </w:r>
      <w:r>
        <w:rPr>
          <w:szCs w:val="22"/>
        </w:rPr>
        <w:t>, but her full annual salary is $56,000</w:t>
      </w:r>
      <w:r w:rsidRPr="003055B0">
        <w:rPr>
          <w:szCs w:val="22"/>
        </w:rPr>
        <w:t xml:space="preserve">. Case Manager 1 and Case Manager 2 hold the same job, but </w:t>
      </w:r>
      <w:r>
        <w:rPr>
          <w:szCs w:val="22"/>
        </w:rPr>
        <w:t>C</w:t>
      </w:r>
      <w:r w:rsidRPr="003055B0">
        <w:rPr>
          <w:szCs w:val="22"/>
        </w:rPr>
        <w:t xml:space="preserve">ase </w:t>
      </w:r>
      <w:r>
        <w:rPr>
          <w:szCs w:val="22"/>
        </w:rPr>
        <w:t>M</w:t>
      </w:r>
      <w:r w:rsidRPr="003055B0">
        <w:rPr>
          <w:szCs w:val="22"/>
        </w:rPr>
        <w:t xml:space="preserve">anager 2 was hired midyear. </w:t>
      </w:r>
      <w:r>
        <w:rPr>
          <w:szCs w:val="22"/>
        </w:rPr>
        <w:t xml:space="preserve">Because </w:t>
      </w:r>
      <w:r w:rsidRPr="003055B0">
        <w:rPr>
          <w:szCs w:val="22"/>
        </w:rPr>
        <w:t xml:space="preserve">she only worked for the second half of the year, </w:t>
      </w:r>
      <w:r>
        <w:rPr>
          <w:szCs w:val="22"/>
        </w:rPr>
        <w:t>salary</w:t>
      </w:r>
      <w:r w:rsidRPr="003055B0">
        <w:rPr>
          <w:szCs w:val="22"/>
        </w:rPr>
        <w:t xml:space="preserve"> expenditures for the year are lower. However, </w:t>
      </w:r>
      <w:r>
        <w:rPr>
          <w:szCs w:val="22"/>
        </w:rPr>
        <w:t>C</w:t>
      </w:r>
      <w:r w:rsidRPr="003055B0">
        <w:rPr>
          <w:szCs w:val="22"/>
        </w:rPr>
        <w:t>ase Manager 2 spent all h</w:t>
      </w:r>
      <w:r>
        <w:rPr>
          <w:szCs w:val="22"/>
        </w:rPr>
        <w:t>er</w:t>
      </w:r>
      <w:r w:rsidRPr="003055B0">
        <w:rPr>
          <w:szCs w:val="22"/>
        </w:rPr>
        <w:t xml:space="preserve"> time on HPOG after being hired, so the proportion in </w:t>
      </w:r>
      <w:r>
        <w:rPr>
          <w:szCs w:val="22"/>
        </w:rPr>
        <w:t xml:space="preserve">column </w:t>
      </w:r>
      <w:r w:rsidRPr="003055B0">
        <w:rPr>
          <w:szCs w:val="22"/>
        </w:rPr>
        <w:t>3 is 1</w:t>
      </w:r>
      <w:r>
        <w:rPr>
          <w:szCs w:val="22"/>
        </w:rPr>
        <w:t>0</w:t>
      </w:r>
      <w:r w:rsidRPr="003055B0">
        <w:rPr>
          <w:szCs w:val="22"/>
        </w:rPr>
        <w:t>0</w:t>
      </w:r>
      <w:r>
        <w:rPr>
          <w:szCs w:val="22"/>
        </w:rPr>
        <w:t xml:space="preserve"> percent</w:t>
      </w:r>
      <w:r w:rsidRPr="003055B0">
        <w:rPr>
          <w:szCs w:val="22"/>
        </w:rPr>
        <w:t xml:space="preserve">. </w:t>
      </w:r>
    </w:p>
    <w:tbl>
      <w:tblPr>
        <w:tblStyle w:val="Abt"/>
        <w:tblW w:w="9359" w:type="dxa"/>
        <w:tblLayout w:type="fixed"/>
        <w:tblLook w:val="04A0" w:firstRow="1" w:lastRow="0" w:firstColumn="1" w:lastColumn="0" w:noHBand="0" w:noVBand="1"/>
      </w:tblPr>
      <w:tblGrid>
        <w:gridCol w:w="2088"/>
        <w:gridCol w:w="1957"/>
        <w:gridCol w:w="2003"/>
        <w:gridCol w:w="1687"/>
        <w:gridCol w:w="1624"/>
      </w:tblGrid>
      <w:tr w:rsidR="00D32C3A" w:rsidRPr="00AB36F9" w14:paraId="4CC53658" w14:textId="77777777" w:rsidTr="008314F9">
        <w:trPr>
          <w:cnfStyle w:val="100000000000" w:firstRow="1" w:lastRow="0" w:firstColumn="0" w:lastColumn="0" w:oddVBand="0" w:evenVBand="0" w:oddHBand="0" w:evenHBand="0" w:firstRowFirstColumn="0" w:firstRowLastColumn="0" w:lastRowFirstColumn="0" w:lastRowLastColumn="0"/>
          <w:trHeight w:val="288"/>
        </w:trPr>
        <w:tc>
          <w:tcPr>
            <w:tcW w:w="9359" w:type="dxa"/>
            <w:gridSpan w:val="5"/>
            <w:noWrap/>
          </w:tcPr>
          <w:p w14:paraId="1A0F01D0" w14:textId="77777777" w:rsidR="00D32C3A" w:rsidRPr="00AB36F9" w:rsidRDefault="00D32C3A" w:rsidP="008314F9">
            <w:pPr>
              <w:pStyle w:val="TableText"/>
              <w:rPr>
                <w:rFonts w:ascii="Arial" w:hAnsi="Arial"/>
                <w:sz w:val="20"/>
                <w:szCs w:val="20"/>
              </w:rPr>
            </w:pPr>
            <w:r>
              <w:rPr>
                <w:rFonts w:ascii="Arial" w:hAnsi="Arial"/>
                <w:sz w:val="20"/>
                <w:szCs w:val="20"/>
              </w:rPr>
              <w:t xml:space="preserve">Example </w:t>
            </w:r>
            <w:r w:rsidRPr="00AB36F9">
              <w:rPr>
                <w:rFonts w:ascii="Arial" w:hAnsi="Arial"/>
                <w:sz w:val="20"/>
                <w:szCs w:val="20"/>
              </w:rPr>
              <w:t>Table 1: HPOG 2.0 Staff Costs in Program Year 4</w:t>
            </w:r>
          </w:p>
        </w:tc>
      </w:tr>
      <w:tr w:rsidR="00D32C3A" w:rsidRPr="00AB36F9" w14:paraId="7CEFDDBC"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2088" w:type="dxa"/>
            <w:noWrap/>
            <w:hideMark/>
          </w:tcPr>
          <w:p w14:paraId="44C2A722" w14:textId="77777777" w:rsidR="00D32C3A" w:rsidRDefault="00D32C3A" w:rsidP="008314F9">
            <w:pPr>
              <w:pStyle w:val="TableColumnHead"/>
              <w:rPr>
                <w:rFonts w:ascii="Arial" w:hAnsi="Arial"/>
                <w:sz w:val="20"/>
                <w:szCs w:val="20"/>
              </w:rPr>
            </w:pPr>
          </w:p>
          <w:p w14:paraId="7A92A308" w14:textId="77777777" w:rsidR="00D32C3A" w:rsidRDefault="00D32C3A" w:rsidP="008314F9">
            <w:pPr>
              <w:pStyle w:val="TableColumnHead"/>
              <w:rPr>
                <w:rFonts w:ascii="Arial" w:hAnsi="Arial"/>
                <w:sz w:val="20"/>
                <w:szCs w:val="20"/>
              </w:rPr>
            </w:pPr>
          </w:p>
          <w:p w14:paraId="66856862" w14:textId="77777777" w:rsidR="00D32C3A" w:rsidRDefault="00D32C3A" w:rsidP="008314F9">
            <w:pPr>
              <w:pStyle w:val="TableColumnHead"/>
              <w:rPr>
                <w:rFonts w:ascii="Arial" w:hAnsi="Arial"/>
                <w:sz w:val="20"/>
                <w:szCs w:val="20"/>
              </w:rPr>
            </w:pPr>
          </w:p>
          <w:p w14:paraId="270268D2" w14:textId="77777777" w:rsidR="00D32C3A" w:rsidRPr="00AB36F9" w:rsidRDefault="00D32C3A" w:rsidP="008314F9">
            <w:pPr>
              <w:pStyle w:val="TableColumnHead"/>
              <w:rPr>
                <w:rFonts w:ascii="Arial" w:hAnsi="Arial"/>
                <w:sz w:val="20"/>
                <w:szCs w:val="20"/>
              </w:rPr>
            </w:pPr>
            <w:r w:rsidRPr="00AB36F9">
              <w:rPr>
                <w:rFonts w:ascii="Arial" w:hAnsi="Arial"/>
                <w:sz w:val="20"/>
                <w:szCs w:val="20"/>
              </w:rPr>
              <w:t>Staff title</w:t>
            </w:r>
          </w:p>
        </w:tc>
        <w:tc>
          <w:tcPr>
            <w:tcW w:w="1957" w:type="dxa"/>
            <w:noWrap/>
            <w:hideMark/>
          </w:tcPr>
          <w:p w14:paraId="227C0560" w14:textId="77777777" w:rsidR="00D32C3A" w:rsidRPr="00AB36F9" w:rsidRDefault="00D32C3A" w:rsidP="008314F9">
            <w:pPr>
              <w:pStyle w:val="TableColumnHead"/>
              <w:rPr>
                <w:rFonts w:ascii="Arial" w:hAnsi="Arial"/>
                <w:sz w:val="20"/>
                <w:szCs w:val="20"/>
              </w:rPr>
            </w:pPr>
            <w:r w:rsidRPr="00AB36F9">
              <w:rPr>
                <w:rFonts w:ascii="Arial" w:hAnsi="Arial"/>
                <w:sz w:val="20"/>
                <w:szCs w:val="20"/>
              </w:rPr>
              <w:t>1</w:t>
            </w:r>
          </w:p>
          <w:p w14:paraId="0AE6F97D" w14:textId="77777777" w:rsidR="00D32C3A" w:rsidRPr="00AB36F9" w:rsidRDefault="00D32C3A" w:rsidP="008314F9">
            <w:pPr>
              <w:pStyle w:val="TableColumnHead"/>
              <w:rPr>
                <w:rFonts w:ascii="Arial" w:hAnsi="Arial"/>
                <w:sz w:val="20"/>
                <w:szCs w:val="20"/>
              </w:rPr>
            </w:pPr>
          </w:p>
          <w:p w14:paraId="59FDDA12" w14:textId="77777777" w:rsidR="00D32C3A" w:rsidRPr="00AB36F9" w:rsidRDefault="00D32C3A" w:rsidP="008314F9">
            <w:pPr>
              <w:pStyle w:val="TableColumnHead"/>
              <w:rPr>
                <w:rFonts w:ascii="Arial" w:hAnsi="Arial"/>
                <w:sz w:val="20"/>
                <w:szCs w:val="20"/>
              </w:rPr>
            </w:pPr>
            <w:r w:rsidRPr="00AB36F9">
              <w:rPr>
                <w:rFonts w:ascii="Arial" w:hAnsi="Arial"/>
                <w:sz w:val="20"/>
                <w:szCs w:val="20"/>
              </w:rPr>
              <w:t>Salary expenditure for program year</w:t>
            </w:r>
          </w:p>
        </w:tc>
        <w:tc>
          <w:tcPr>
            <w:tcW w:w="2003" w:type="dxa"/>
          </w:tcPr>
          <w:p w14:paraId="7AA3BE13" w14:textId="77777777" w:rsidR="00D32C3A" w:rsidRPr="00AB36F9" w:rsidRDefault="00D32C3A" w:rsidP="008314F9">
            <w:pPr>
              <w:pStyle w:val="TableColumnHead"/>
              <w:rPr>
                <w:rFonts w:ascii="Arial" w:hAnsi="Arial"/>
                <w:sz w:val="20"/>
                <w:szCs w:val="20"/>
              </w:rPr>
            </w:pPr>
            <w:r w:rsidRPr="00AB36F9">
              <w:rPr>
                <w:rFonts w:ascii="Arial" w:hAnsi="Arial"/>
                <w:sz w:val="20"/>
                <w:szCs w:val="20"/>
              </w:rPr>
              <w:t>2</w:t>
            </w:r>
          </w:p>
          <w:p w14:paraId="76BFE16D" w14:textId="77777777" w:rsidR="00D32C3A" w:rsidRPr="00AB36F9" w:rsidRDefault="00D32C3A" w:rsidP="008314F9">
            <w:pPr>
              <w:pStyle w:val="TableColumnHead"/>
              <w:rPr>
                <w:rFonts w:ascii="Arial" w:hAnsi="Arial"/>
                <w:sz w:val="20"/>
                <w:szCs w:val="20"/>
              </w:rPr>
            </w:pPr>
          </w:p>
          <w:p w14:paraId="3A37FC9F" w14:textId="77777777" w:rsidR="00D32C3A" w:rsidRPr="00AB36F9" w:rsidRDefault="00D32C3A" w:rsidP="008314F9">
            <w:pPr>
              <w:pStyle w:val="TableColumnHead"/>
              <w:rPr>
                <w:rFonts w:ascii="Arial" w:hAnsi="Arial"/>
                <w:sz w:val="20"/>
                <w:szCs w:val="20"/>
              </w:rPr>
            </w:pPr>
            <w:r w:rsidRPr="00AB36F9">
              <w:rPr>
                <w:rFonts w:ascii="Arial" w:hAnsi="Arial"/>
                <w:sz w:val="20"/>
                <w:szCs w:val="20"/>
              </w:rPr>
              <w:t>Cost of fringe benefits expenditure for program year</w:t>
            </w:r>
          </w:p>
        </w:tc>
        <w:tc>
          <w:tcPr>
            <w:tcW w:w="1687" w:type="dxa"/>
            <w:noWrap/>
          </w:tcPr>
          <w:p w14:paraId="10E33A81" w14:textId="77777777" w:rsidR="00D32C3A" w:rsidRPr="00AB36F9" w:rsidRDefault="00D32C3A" w:rsidP="008314F9">
            <w:pPr>
              <w:pStyle w:val="TableColumnHead"/>
              <w:rPr>
                <w:rFonts w:ascii="Arial" w:hAnsi="Arial"/>
                <w:sz w:val="20"/>
                <w:szCs w:val="20"/>
              </w:rPr>
            </w:pPr>
            <w:r w:rsidRPr="00AB36F9">
              <w:rPr>
                <w:rFonts w:ascii="Arial" w:hAnsi="Arial"/>
                <w:sz w:val="20"/>
                <w:szCs w:val="20"/>
              </w:rPr>
              <w:t>3</w:t>
            </w:r>
          </w:p>
          <w:p w14:paraId="78481910" w14:textId="77777777" w:rsidR="00D32C3A" w:rsidRPr="00AB36F9" w:rsidRDefault="00D32C3A" w:rsidP="008314F9">
            <w:pPr>
              <w:pStyle w:val="TableColumnHead"/>
              <w:rPr>
                <w:rFonts w:ascii="Arial" w:hAnsi="Arial"/>
                <w:sz w:val="20"/>
                <w:szCs w:val="20"/>
              </w:rPr>
            </w:pPr>
          </w:p>
          <w:p w14:paraId="00F66F7B" w14:textId="77777777" w:rsidR="00D32C3A" w:rsidRPr="00AB36F9" w:rsidRDefault="00D32C3A" w:rsidP="008314F9">
            <w:pPr>
              <w:pStyle w:val="TableColumnHead"/>
              <w:rPr>
                <w:rFonts w:ascii="Arial" w:hAnsi="Arial"/>
                <w:sz w:val="20"/>
                <w:szCs w:val="20"/>
              </w:rPr>
            </w:pPr>
            <w:r w:rsidRPr="00AB36F9">
              <w:rPr>
                <w:rFonts w:ascii="Arial" w:hAnsi="Arial"/>
                <w:sz w:val="20"/>
                <w:szCs w:val="20"/>
              </w:rPr>
              <w:t>Proportion of time spent on HPOG in program year</w:t>
            </w:r>
          </w:p>
        </w:tc>
        <w:tc>
          <w:tcPr>
            <w:tcW w:w="1624" w:type="dxa"/>
          </w:tcPr>
          <w:p w14:paraId="091F6E1F" w14:textId="77777777" w:rsidR="00D32C3A" w:rsidRPr="00AB36F9" w:rsidRDefault="00D32C3A" w:rsidP="008314F9">
            <w:pPr>
              <w:pStyle w:val="TableColumnHead"/>
              <w:rPr>
                <w:rFonts w:ascii="Arial" w:hAnsi="Arial"/>
                <w:sz w:val="20"/>
                <w:szCs w:val="20"/>
              </w:rPr>
            </w:pPr>
            <w:r w:rsidRPr="00AB36F9">
              <w:rPr>
                <w:rFonts w:ascii="Arial" w:hAnsi="Arial"/>
                <w:sz w:val="20"/>
                <w:szCs w:val="20"/>
              </w:rPr>
              <w:t>4</w:t>
            </w:r>
          </w:p>
          <w:p w14:paraId="15D043BA" w14:textId="77777777" w:rsidR="00D32C3A" w:rsidRPr="00AB36F9" w:rsidRDefault="00D32C3A" w:rsidP="008314F9">
            <w:pPr>
              <w:pStyle w:val="TableColumnHead"/>
              <w:rPr>
                <w:rFonts w:ascii="Arial" w:hAnsi="Arial"/>
                <w:sz w:val="20"/>
                <w:szCs w:val="20"/>
              </w:rPr>
            </w:pPr>
          </w:p>
          <w:p w14:paraId="71C2F8D7" w14:textId="77777777" w:rsidR="00D32C3A" w:rsidRPr="00706C11" w:rsidRDefault="00D32C3A" w:rsidP="008314F9">
            <w:pPr>
              <w:pStyle w:val="TableColumnHead"/>
              <w:rPr>
                <w:rFonts w:ascii="Arial" w:hAnsi="Arial"/>
                <w:color w:val="808080" w:themeColor="background1" w:themeShade="80"/>
                <w:sz w:val="20"/>
                <w:szCs w:val="20"/>
              </w:rPr>
            </w:pPr>
            <w:r w:rsidRPr="00706C11">
              <w:rPr>
                <w:rFonts w:ascii="Arial" w:hAnsi="Arial"/>
                <w:color w:val="808080" w:themeColor="background1" w:themeShade="80"/>
                <w:sz w:val="20"/>
                <w:szCs w:val="20"/>
              </w:rPr>
              <w:t>(#1 + #2) x #3</w:t>
            </w:r>
          </w:p>
          <w:p w14:paraId="5FD1567D" w14:textId="77777777" w:rsidR="00D32C3A" w:rsidRPr="00AB36F9" w:rsidRDefault="00D32C3A" w:rsidP="008314F9">
            <w:pPr>
              <w:pStyle w:val="TableColumnHead"/>
              <w:rPr>
                <w:rFonts w:ascii="Arial" w:hAnsi="Arial"/>
                <w:sz w:val="20"/>
                <w:szCs w:val="20"/>
              </w:rPr>
            </w:pPr>
            <w:r w:rsidRPr="00706C11">
              <w:rPr>
                <w:rFonts w:ascii="Arial" w:hAnsi="Arial"/>
                <w:color w:val="808080" w:themeColor="background1" w:themeShade="80"/>
                <w:sz w:val="20"/>
                <w:szCs w:val="20"/>
              </w:rPr>
              <w:t>Staff costs spent on HPOG in program year</w:t>
            </w:r>
          </w:p>
        </w:tc>
      </w:tr>
      <w:tr w:rsidR="00D32C3A" w:rsidRPr="00AB36F9" w14:paraId="57BD6DDB" w14:textId="77777777" w:rsidTr="008314F9">
        <w:trPr>
          <w:cnfStyle w:val="000000010000" w:firstRow="0" w:lastRow="0" w:firstColumn="0" w:lastColumn="0" w:oddVBand="0" w:evenVBand="0" w:oddHBand="0" w:evenHBand="1" w:firstRowFirstColumn="0" w:firstRowLastColumn="0" w:lastRowFirstColumn="0" w:lastRowLastColumn="0"/>
          <w:trHeight w:val="245"/>
        </w:trPr>
        <w:tc>
          <w:tcPr>
            <w:tcW w:w="2088" w:type="dxa"/>
            <w:noWrap/>
            <w:vAlign w:val="center"/>
            <w:hideMark/>
          </w:tcPr>
          <w:p w14:paraId="191A7DD2" w14:textId="77777777" w:rsidR="00D32C3A" w:rsidRPr="00AB36F9" w:rsidRDefault="00D32C3A" w:rsidP="008314F9">
            <w:pPr>
              <w:pStyle w:val="TableText"/>
              <w:rPr>
                <w:rFonts w:ascii="Arial" w:hAnsi="Arial"/>
                <w:sz w:val="20"/>
                <w:szCs w:val="20"/>
              </w:rPr>
            </w:pPr>
            <w:r w:rsidRPr="00AB36F9">
              <w:rPr>
                <w:rFonts w:ascii="Arial" w:hAnsi="Arial"/>
                <w:sz w:val="20"/>
                <w:szCs w:val="20"/>
              </w:rPr>
              <w:t>Grant Manager</w:t>
            </w:r>
          </w:p>
        </w:tc>
        <w:tc>
          <w:tcPr>
            <w:tcW w:w="1957" w:type="dxa"/>
            <w:noWrap/>
            <w:vAlign w:val="center"/>
            <w:hideMark/>
          </w:tcPr>
          <w:p w14:paraId="285992F8" w14:textId="77777777" w:rsidR="00D32C3A" w:rsidRPr="00F25F65" w:rsidRDefault="00D32C3A" w:rsidP="008314F9">
            <w:pPr>
              <w:pStyle w:val="TableText"/>
              <w:jc w:val="center"/>
              <w:rPr>
                <w:rFonts w:ascii="Arial" w:hAnsi="Arial"/>
                <w:i/>
                <w:color w:val="auto"/>
                <w:sz w:val="20"/>
                <w:szCs w:val="20"/>
              </w:rPr>
            </w:pPr>
            <w:r w:rsidRPr="00F25F65">
              <w:rPr>
                <w:rFonts w:ascii="Arial" w:hAnsi="Arial"/>
                <w:i/>
                <w:color w:val="auto"/>
                <w:sz w:val="20"/>
                <w:szCs w:val="20"/>
              </w:rPr>
              <w:t>$56,000</w:t>
            </w:r>
          </w:p>
        </w:tc>
        <w:tc>
          <w:tcPr>
            <w:tcW w:w="2003" w:type="dxa"/>
            <w:vAlign w:val="center"/>
          </w:tcPr>
          <w:p w14:paraId="0F67F7FB" w14:textId="77777777" w:rsidR="00D32C3A" w:rsidRPr="00F25F65" w:rsidRDefault="00D32C3A" w:rsidP="008314F9">
            <w:pPr>
              <w:pStyle w:val="TableText"/>
              <w:jc w:val="center"/>
              <w:rPr>
                <w:rFonts w:ascii="Arial" w:hAnsi="Arial"/>
                <w:i/>
                <w:color w:val="auto"/>
                <w:sz w:val="20"/>
                <w:szCs w:val="20"/>
              </w:rPr>
            </w:pPr>
            <w:r w:rsidRPr="00F25F65">
              <w:rPr>
                <w:rFonts w:ascii="Arial" w:hAnsi="Arial"/>
                <w:i/>
                <w:color w:val="auto"/>
                <w:sz w:val="20"/>
                <w:szCs w:val="20"/>
              </w:rPr>
              <w:t>$23,000</w:t>
            </w:r>
          </w:p>
        </w:tc>
        <w:tc>
          <w:tcPr>
            <w:tcW w:w="1687" w:type="dxa"/>
            <w:noWrap/>
            <w:vAlign w:val="center"/>
          </w:tcPr>
          <w:p w14:paraId="22A12164" w14:textId="77777777" w:rsidR="00D32C3A" w:rsidRPr="00F25F65" w:rsidRDefault="00D32C3A" w:rsidP="008314F9">
            <w:pPr>
              <w:pStyle w:val="TableText"/>
              <w:jc w:val="center"/>
              <w:rPr>
                <w:rFonts w:ascii="Arial" w:hAnsi="Arial"/>
                <w:i/>
                <w:color w:val="auto"/>
                <w:sz w:val="20"/>
                <w:szCs w:val="20"/>
              </w:rPr>
            </w:pPr>
            <w:r w:rsidRPr="00F25F65">
              <w:rPr>
                <w:rFonts w:ascii="Arial" w:hAnsi="Arial"/>
                <w:i/>
                <w:color w:val="auto"/>
                <w:sz w:val="20"/>
                <w:szCs w:val="20"/>
              </w:rPr>
              <w:t>25</w:t>
            </w:r>
            <w:r>
              <w:rPr>
                <w:rFonts w:ascii="Arial" w:hAnsi="Arial"/>
                <w:i/>
                <w:color w:val="auto"/>
                <w:sz w:val="20"/>
                <w:szCs w:val="20"/>
              </w:rPr>
              <w:t>%</w:t>
            </w:r>
          </w:p>
        </w:tc>
        <w:tc>
          <w:tcPr>
            <w:tcW w:w="1624" w:type="dxa"/>
            <w:vAlign w:val="center"/>
          </w:tcPr>
          <w:p w14:paraId="1A8ABE91" w14:textId="77777777" w:rsidR="00D32C3A" w:rsidRPr="00706C11" w:rsidRDefault="00D32C3A" w:rsidP="008314F9">
            <w:pPr>
              <w:pStyle w:val="TableText"/>
              <w:jc w:val="center"/>
              <w:rPr>
                <w:rFonts w:ascii="Arial" w:hAnsi="Arial"/>
                <w:color w:val="808080" w:themeColor="background1" w:themeShade="80"/>
                <w:sz w:val="20"/>
                <w:szCs w:val="20"/>
              </w:rPr>
            </w:pPr>
            <w:r w:rsidRPr="00706C11">
              <w:rPr>
                <w:rFonts w:ascii="Arial" w:hAnsi="Arial"/>
                <w:color w:val="808080" w:themeColor="background1" w:themeShade="80"/>
                <w:sz w:val="20"/>
                <w:szCs w:val="20"/>
              </w:rPr>
              <w:t>$19,750</w:t>
            </w:r>
          </w:p>
        </w:tc>
      </w:tr>
      <w:tr w:rsidR="00D32C3A" w:rsidRPr="00AB36F9" w14:paraId="35270315" w14:textId="77777777" w:rsidTr="008314F9">
        <w:trPr>
          <w:cnfStyle w:val="000000100000" w:firstRow="0" w:lastRow="0" w:firstColumn="0" w:lastColumn="0" w:oddVBand="0" w:evenVBand="0" w:oddHBand="1" w:evenHBand="0" w:firstRowFirstColumn="0" w:firstRowLastColumn="0" w:lastRowFirstColumn="0" w:lastRowLastColumn="0"/>
          <w:trHeight w:val="245"/>
        </w:trPr>
        <w:tc>
          <w:tcPr>
            <w:tcW w:w="2088" w:type="dxa"/>
            <w:noWrap/>
            <w:vAlign w:val="center"/>
          </w:tcPr>
          <w:p w14:paraId="192C58B5" w14:textId="77777777" w:rsidR="00D32C3A" w:rsidRPr="00AB36F9" w:rsidRDefault="00D32C3A" w:rsidP="008314F9">
            <w:pPr>
              <w:pStyle w:val="TableText"/>
              <w:rPr>
                <w:rFonts w:ascii="Arial" w:hAnsi="Arial"/>
                <w:sz w:val="20"/>
                <w:szCs w:val="20"/>
              </w:rPr>
            </w:pPr>
            <w:r w:rsidRPr="00AB36F9">
              <w:rPr>
                <w:rFonts w:ascii="Arial" w:hAnsi="Arial"/>
                <w:sz w:val="20"/>
                <w:szCs w:val="20"/>
              </w:rPr>
              <w:t>Case Manager 1</w:t>
            </w:r>
          </w:p>
        </w:tc>
        <w:tc>
          <w:tcPr>
            <w:tcW w:w="1957" w:type="dxa"/>
            <w:noWrap/>
            <w:vAlign w:val="center"/>
          </w:tcPr>
          <w:p w14:paraId="5553CBAE" w14:textId="77777777" w:rsidR="00D32C3A" w:rsidRPr="00F25F65" w:rsidRDefault="00D32C3A" w:rsidP="008314F9">
            <w:pPr>
              <w:pStyle w:val="TableText"/>
              <w:jc w:val="center"/>
              <w:rPr>
                <w:rFonts w:ascii="Arial" w:hAnsi="Arial"/>
                <w:i/>
                <w:color w:val="auto"/>
                <w:sz w:val="20"/>
                <w:szCs w:val="20"/>
              </w:rPr>
            </w:pPr>
            <w:r w:rsidRPr="00F25F65">
              <w:rPr>
                <w:rFonts w:ascii="Arial" w:hAnsi="Arial"/>
                <w:i/>
                <w:color w:val="auto"/>
                <w:sz w:val="20"/>
                <w:szCs w:val="20"/>
              </w:rPr>
              <w:t>$24,588</w:t>
            </w:r>
          </w:p>
        </w:tc>
        <w:tc>
          <w:tcPr>
            <w:tcW w:w="2003" w:type="dxa"/>
            <w:vAlign w:val="center"/>
          </w:tcPr>
          <w:p w14:paraId="0AB9A755" w14:textId="77777777" w:rsidR="00D32C3A" w:rsidRPr="00F25F65" w:rsidRDefault="00D32C3A" w:rsidP="008314F9">
            <w:pPr>
              <w:pStyle w:val="TableText"/>
              <w:jc w:val="center"/>
              <w:rPr>
                <w:rFonts w:ascii="Arial" w:hAnsi="Arial"/>
                <w:i/>
                <w:color w:val="auto"/>
                <w:sz w:val="20"/>
                <w:szCs w:val="20"/>
              </w:rPr>
            </w:pPr>
            <w:r w:rsidRPr="00F25F65">
              <w:rPr>
                <w:rFonts w:ascii="Arial" w:hAnsi="Arial"/>
                <w:i/>
                <w:color w:val="auto"/>
                <w:sz w:val="20"/>
                <w:szCs w:val="20"/>
              </w:rPr>
              <w:t>$10,000</w:t>
            </w:r>
          </w:p>
        </w:tc>
        <w:tc>
          <w:tcPr>
            <w:tcW w:w="1687" w:type="dxa"/>
            <w:noWrap/>
            <w:vAlign w:val="center"/>
          </w:tcPr>
          <w:p w14:paraId="0F55288C" w14:textId="77777777" w:rsidR="00D32C3A" w:rsidRPr="00F25F65" w:rsidRDefault="00D32C3A" w:rsidP="008314F9">
            <w:pPr>
              <w:pStyle w:val="TableText"/>
              <w:jc w:val="center"/>
              <w:rPr>
                <w:rFonts w:ascii="Arial" w:hAnsi="Arial"/>
                <w:i/>
                <w:color w:val="auto"/>
                <w:sz w:val="20"/>
                <w:szCs w:val="20"/>
              </w:rPr>
            </w:pPr>
            <w:r w:rsidRPr="00F25F65">
              <w:rPr>
                <w:rFonts w:ascii="Arial" w:hAnsi="Arial"/>
                <w:i/>
                <w:color w:val="auto"/>
                <w:sz w:val="20"/>
                <w:szCs w:val="20"/>
              </w:rPr>
              <w:t>1</w:t>
            </w:r>
            <w:r>
              <w:rPr>
                <w:rFonts w:ascii="Arial" w:hAnsi="Arial"/>
                <w:i/>
                <w:color w:val="auto"/>
                <w:sz w:val="20"/>
                <w:szCs w:val="20"/>
              </w:rPr>
              <w:t>0</w:t>
            </w:r>
            <w:r w:rsidRPr="00F25F65">
              <w:rPr>
                <w:rFonts w:ascii="Arial" w:hAnsi="Arial"/>
                <w:i/>
                <w:color w:val="auto"/>
                <w:sz w:val="20"/>
                <w:szCs w:val="20"/>
              </w:rPr>
              <w:t>0</w:t>
            </w:r>
            <w:r>
              <w:rPr>
                <w:rFonts w:ascii="Arial" w:hAnsi="Arial"/>
                <w:i/>
                <w:color w:val="auto"/>
                <w:sz w:val="20"/>
                <w:szCs w:val="20"/>
              </w:rPr>
              <w:t>%</w:t>
            </w:r>
          </w:p>
        </w:tc>
        <w:tc>
          <w:tcPr>
            <w:tcW w:w="1624" w:type="dxa"/>
            <w:vAlign w:val="center"/>
          </w:tcPr>
          <w:p w14:paraId="51012CF8" w14:textId="77777777" w:rsidR="00D32C3A" w:rsidRPr="00706C11" w:rsidRDefault="00D32C3A" w:rsidP="008314F9">
            <w:pPr>
              <w:pStyle w:val="TableText"/>
              <w:jc w:val="center"/>
              <w:rPr>
                <w:rFonts w:ascii="Arial" w:hAnsi="Arial"/>
                <w:color w:val="808080" w:themeColor="background1" w:themeShade="80"/>
                <w:sz w:val="20"/>
                <w:szCs w:val="20"/>
              </w:rPr>
            </w:pPr>
            <w:r w:rsidRPr="00706C11">
              <w:rPr>
                <w:rFonts w:ascii="Arial" w:hAnsi="Arial"/>
                <w:color w:val="808080" w:themeColor="background1" w:themeShade="80"/>
                <w:sz w:val="20"/>
                <w:szCs w:val="20"/>
              </w:rPr>
              <w:t>$34,588</w:t>
            </w:r>
          </w:p>
        </w:tc>
      </w:tr>
      <w:tr w:rsidR="00D32C3A" w:rsidRPr="00AB36F9" w14:paraId="2926BD13" w14:textId="77777777" w:rsidTr="008314F9">
        <w:trPr>
          <w:cnfStyle w:val="000000010000" w:firstRow="0" w:lastRow="0" w:firstColumn="0" w:lastColumn="0" w:oddVBand="0" w:evenVBand="0" w:oddHBand="0" w:evenHBand="1" w:firstRowFirstColumn="0" w:firstRowLastColumn="0" w:lastRowFirstColumn="0" w:lastRowLastColumn="0"/>
          <w:trHeight w:val="245"/>
        </w:trPr>
        <w:tc>
          <w:tcPr>
            <w:tcW w:w="2088" w:type="dxa"/>
            <w:noWrap/>
            <w:vAlign w:val="center"/>
          </w:tcPr>
          <w:p w14:paraId="34AE0011" w14:textId="77777777" w:rsidR="00D32C3A" w:rsidRPr="00AB36F9" w:rsidRDefault="00D32C3A" w:rsidP="008314F9">
            <w:pPr>
              <w:pStyle w:val="TableText"/>
              <w:rPr>
                <w:rFonts w:ascii="Arial" w:hAnsi="Arial"/>
                <w:sz w:val="20"/>
                <w:szCs w:val="20"/>
              </w:rPr>
            </w:pPr>
            <w:r w:rsidRPr="00AB36F9">
              <w:rPr>
                <w:rFonts w:ascii="Arial" w:hAnsi="Arial"/>
                <w:sz w:val="20"/>
                <w:szCs w:val="20"/>
              </w:rPr>
              <w:t>Case Manager 2</w:t>
            </w:r>
          </w:p>
        </w:tc>
        <w:tc>
          <w:tcPr>
            <w:tcW w:w="1957" w:type="dxa"/>
            <w:noWrap/>
            <w:vAlign w:val="center"/>
          </w:tcPr>
          <w:p w14:paraId="124551F0" w14:textId="77777777" w:rsidR="00D32C3A" w:rsidRPr="00F25F65" w:rsidRDefault="00D32C3A" w:rsidP="008314F9">
            <w:pPr>
              <w:pStyle w:val="TableText"/>
              <w:jc w:val="center"/>
              <w:rPr>
                <w:rFonts w:ascii="Arial" w:hAnsi="Arial"/>
                <w:i/>
                <w:color w:val="auto"/>
                <w:sz w:val="20"/>
                <w:szCs w:val="20"/>
              </w:rPr>
            </w:pPr>
            <w:r w:rsidRPr="00F25F65">
              <w:rPr>
                <w:rFonts w:ascii="Arial" w:hAnsi="Arial"/>
                <w:i/>
                <w:color w:val="auto"/>
                <w:sz w:val="20"/>
                <w:szCs w:val="20"/>
              </w:rPr>
              <w:t>$12,300</w:t>
            </w:r>
          </w:p>
        </w:tc>
        <w:tc>
          <w:tcPr>
            <w:tcW w:w="2003" w:type="dxa"/>
            <w:vAlign w:val="center"/>
          </w:tcPr>
          <w:p w14:paraId="08651BCA" w14:textId="77777777" w:rsidR="00D32C3A" w:rsidRPr="00F25F65" w:rsidRDefault="00D32C3A" w:rsidP="008314F9">
            <w:pPr>
              <w:pStyle w:val="TableText"/>
              <w:jc w:val="center"/>
              <w:rPr>
                <w:rFonts w:ascii="Arial" w:hAnsi="Arial"/>
                <w:i/>
                <w:color w:val="auto"/>
                <w:sz w:val="20"/>
                <w:szCs w:val="20"/>
              </w:rPr>
            </w:pPr>
            <w:r w:rsidRPr="00F25F65">
              <w:rPr>
                <w:rFonts w:ascii="Arial" w:hAnsi="Arial"/>
                <w:i/>
                <w:color w:val="auto"/>
                <w:sz w:val="20"/>
                <w:szCs w:val="20"/>
              </w:rPr>
              <w:t>$5,000</w:t>
            </w:r>
          </w:p>
        </w:tc>
        <w:tc>
          <w:tcPr>
            <w:tcW w:w="1687" w:type="dxa"/>
            <w:noWrap/>
            <w:vAlign w:val="center"/>
          </w:tcPr>
          <w:p w14:paraId="29E7BF52" w14:textId="77777777" w:rsidR="00D32C3A" w:rsidRPr="00F25F65" w:rsidRDefault="00D32C3A" w:rsidP="008314F9">
            <w:pPr>
              <w:pStyle w:val="TableText"/>
              <w:jc w:val="center"/>
              <w:rPr>
                <w:rFonts w:ascii="Arial" w:hAnsi="Arial"/>
                <w:i/>
                <w:color w:val="auto"/>
                <w:sz w:val="20"/>
                <w:szCs w:val="20"/>
              </w:rPr>
            </w:pPr>
            <w:r w:rsidRPr="00F25F65">
              <w:rPr>
                <w:rFonts w:ascii="Arial" w:hAnsi="Arial"/>
                <w:i/>
                <w:color w:val="auto"/>
                <w:sz w:val="20"/>
                <w:szCs w:val="20"/>
              </w:rPr>
              <w:t>10</w:t>
            </w:r>
            <w:r>
              <w:rPr>
                <w:rFonts w:ascii="Arial" w:hAnsi="Arial"/>
                <w:i/>
                <w:color w:val="auto"/>
                <w:sz w:val="20"/>
                <w:szCs w:val="20"/>
              </w:rPr>
              <w:t>0%</w:t>
            </w:r>
          </w:p>
        </w:tc>
        <w:tc>
          <w:tcPr>
            <w:tcW w:w="1624" w:type="dxa"/>
            <w:vAlign w:val="center"/>
          </w:tcPr>
          <w:p w14:paraId="3AA36356" w14:textId="77777777" w:rsidR="00D32C3A" w:rsidRPr="00706C11" w:rsidRDefault="00D32C3A" w:rsidP="008314F9">
            <w:pPr>
              <w:pStyle w:val="TableText"/>
              <w:jc w:val="center"/>
              <w:rPr>
                <w:rFonts w:ascii="Arial" w:hAnsi="Arial"/>
                <w:color w:val="808080" w:themeColor="background1" w:themeShade="80"/>
                <w:sz w:val="20"/>
                <w:szCs w:val="20"/>
              </w:rPr>
            </w:pPr>
            <w:r w:rsidRPr="00706C11">
              <w:rPr>
                <w:rFonts w:ascii="Arial" w:hAnsi="Arial"/>
                <w:color w:val="808080" w:themeColor="background1" w:themeShade="80"/>
                <w:sz w:val="20"/>
                <w:szCs w:val="20"/>
              </w:rPr>
              <w:t>$17,300</w:t>
            </w:r>
          </w:p>
        </w:tc>
      </w:tr>
    </w:tbl>
    <w:p w14:paraId="4E304BC8" w14:textId="77777777" w:rsidR="00D32C3A" w:rsidRPr="00AB36F9" w:rsidRDefault="00D32C3A" w:rsidP="00D32C3A">
      <w:pPr>
        <w:pStyle w:val="TableText"/>
        <w:rPr>
          <w:rFonts w:ascii="Arial" w:hAnsi="Arial"/>
          <w:sz w:val="20"/>
          <w:szCs w:val="20"/>
        </w:rPr>
      </w:pPr>
      <w:r w:rsidRPr="00AB36F9">
        <w:rPr>
          <w:rFonts w:ascii="Arial" w:hAnsi="Arial"/>
          <w:sz w:val="20"/>
          <w:szCs w:val="20"/>
        </w:rPr>
        <w:t>Note: sample answers are included</w:t>
      </w:r>
      <w:r>
        <w:rPr>
          <w:rFonts w:ascii="Arial" w:hAnsi="Arial"/>
          <w:sz w:val="20"/>
          <w:szCs w:val="20"/>
        </w:rPr>
        <w:t xml:space="preserve"> in italics</w:t>
      </w:r>
      <w:r w:rsidRPr="00AB36F9">
        <w:rPr>
          <w:rFonts w:ascii="Arial" w:hAnsi="Arial"/>
          <w:sz w:val="20"/>
          <w:szCs w:val="20"/>
        </w:rPr>
        <w:t>.</w:t>
      </w:r>
      <w:r>
        <w:rPr>
          <w:rFonts w:ascii="Arial" w:hAnsi="Arial"/>
          <w:sz w:val="20"/>
          <w:szCs w:val="20"/>
        </w:rPr>
        <w:t xml:space="preserve"> Column 4 will be calculated automatically in the survey worksheet.</w:t>
      </w:r>
    </w:p>
    <w:p w14:paraId="2DD8153E" w14:textId="77777777" w:rsidR="00D32C3A" w:rsidRPr="00A6092D" w:rsidRDefault="00D32C3A" w:rsidP="00D32C3A">
      <w:pPr>
        <w:pStyle w:val="Default"/>
        <w:rPr>
          <w:rFonts w:asciiTheme="minorHAnsi" w:hAnsiTheme="minorHAnsi"/>
          <w:i/>
          <w:sz w:val="20"/>
          <w:szCs w:val="20"/>
        </w:rPr>
      </w:pPr>
    </w:p>
    <w:p w14:paraId="55B3C057" w14:textId="77777777" w:rsidR="00D32C3A" w:rsidRDefault="00D32C3A" w:rsidP="00D32C3A">
      <w:pPr>
        <w:pStyle w:val="BodyText2"/>
      </w:pPr>
      <w:r w:rsidRPr="008F06E7">
        <w:rPr>
          <w:b/>
        </w:rPr>
        <w:t>Step 2:</w:t>
      </w:r>
      <w:r>
        <w:t xml:space="preserve"> For each staff member entered in Table 1, in Table 2 allocate the proportion of her or his time working on HPOG (from </w:t>
      </w:r>
      <w:r w:rsidRPr="006140D8">
        <w:t>column</w:t>
      </w:r>
      <w:r>
        <w:t xml:space="preserve"> 3 in Table 1) that was spent on each type of activity. For example, if a case manager spent all of her or his time in academic support activities for HPOG, you would put a 1.00 under that category. In Example Table 2 below, Case Manager 1 spent 10 percent of her time on recruitment/eligibility, 70 percent on academic supports/other skills development, and 20 percent on employment assistance. Case Manager 2 spent 10 percent of her time on recruitment/eligibility, 70 percent on academic supports/other skills development, and 10 percent of her time on basic skills instruction. These percentages add up to 90 percent, since she spent an additional 10 percent on health care training which is not included in the table. The study team will use this information to allocate the total cost from Table 1 across the activities. </w:t>
      </w:r>
    </w:p>
    <w:p w14:paraId="6BE6BB1F" w14:textId="77777777" w:rsidR="00D32C3A" w:rsidRDefault="00D32C3A" w:rsidP="00D32C3A">
      <w:pPr>
        <w:pStyle w:val="BodyText2"/>
      </w:pPr>
      <w:r>
        <w:t>Please only include staff time spent on HPOG activities. If an individual only spent one-quarter of her</w:t>
      </w:r>
      <w:r w:rsidRPr="0090371B">
        <w:t xml:space="preserve"> </w:t>
      </w:r>
      <w:r>
        <w:t xml:space="preserve">or his time on HPOG and three-quarters on another program, only categorize her or his HPOG program time. For example, the Grant Manager in the example below  spends a quarter of her time on HPOG over the fiscal year (shown in Example Table 1). All of her time is on management duties, so you would enter 1.00 under the </w:t>
      </w:r>
      <w:r>
        <w:rPr>
          <w:rFonts w:ascii="Calibri" w:hAnsi="Calibri"/>
        </w:rPr>
        <w:t>“</w:t>
      </w:r>
      <w:r>
        <w:t>management/administrative duties</w:t>
      </w:r>
      <w:r>
        <w:rPr>
          <w:rFonts w:ascii="Calibri" w:hAnsi="Calibri"/>
        </w:rPr>
        <w:t>”</w:t>
      </w:r>
      <w:r>
        <w:t xml:space="preserve"> column below.</w:t>
      </w:r>
    </w:p>
    <w:tbl>
      <w:tblPr>
        <w:tblStyle w:val="Abt"/>
        <w:tblW w:w="5038" w:type="pct"/>
        <w:tblLayout w:type="fixed"/>
        <w:tblLook w:val="04A0" w:firstRow="1" w:lastRow="0" w:firstColumn="1" w:lastColumn="0" w:noHBand="0" w:noVBand="1"/>
      </w:tblPr>
      <w:tblGrid>
        <w:gridCol w:w="1187"/>
        <w:gridCol w:w="1530"/>
        <w:gridCol w:w="1442"/>
        <w:gridCol w:w="1440"/>
        <w:gridCol w:w="1351"/>
        <w:gridCol w:w="1530"/>
        <w:gridCol w:w="1169"/>
      </w:tblGrid>
      <w:tr w:rsidR="00D32C3A" w:rsidRPr="00AB36F9" w14:paraId="1F8EC0FC" w14:textId="77777777" w:rsidTr="008314F9">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7"/>
          </w:tcPr>
          <w:p w14:paraId="0DA57539" w14:textId="77777777" w:rsidR="00D32C3A" w:rsidRPr="00AB36F9" w:rsidRDefault="00D32C3A" w:rsidP="008314F9">
            <w:pPr>
              <w:pStyle w:val="TableText"/>
              <w:rPr>
                <w:rFonts w:ascii="Arial" w:hAnsi="Arial"/>
                <w:sz w:val="20"/>
                <w:szCs w:val="20"/>
              </w:rPr>
            </w:pPr>
            <w:r>
              <w:rPr>
                <w:rFonts w:ascii="Arial" w:hAnsi="Arial"/>
                <w:sz w:val="20"/>
                <w:szCs w:val="20"/>
              </w:rPr>
              <w:t xml:space="preserve">Example </w:t>
            </w:r>
            <w:r w:rsidRPr="00AB36F9">
              <w:rPr>
                <w:rFonts w:ascii="Arial" w:hAnsi="Arial"/>
                <w:sz w:val="20"/>
                <w:szCs w:val="20"/>
              </w:rPr>
              <w:t xml:space="preserve">Table 2: Allocation of HPOG 2.0 Staff Time by Activity in Program Year 4 </w:t>
            </w:r>
          </w:p>
        </w:tc>
      </w:tr>
      <w:tr w:rsidR="00D32C3A" w:rsidRPr="00AB36F9" w14:paraId="23C36C04"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615" w:type="pct"/>
            <w:noWrap/>
            <w:hideMark/>
          </w:tcPr>
          <w:p w14:paraId="428E3CA4"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Staff title</w:t>
            </w:r>
          </w:p>
        </w:tc>
        <w:tc>
          <w:tcPr>
            <w:tcW w:w="793" w:type="pct"/>
            <w:noWrap/>
          </w:tcPr>
          <w:p w14:paraId="65B94926"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Management/</w:t>
            </w:r>
          </w:p>
          <w:p w14:paraId="10383463"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administration</w:t>
            </w:r>
          </w:p>
        </w:tc>
        <w:tc>
          <w:tcPr>
            <w:tcW w:w="747" w:type="pct"/>
          </w:tcPr>
          <w:p w14:paraId="573E7DEC"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Recruitment/</w:t>
            </w:r>
          </w:p>
          <w:p w14:paraId="1371BD46"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eligibility</w:t>
            </w:r>
          </w:p>
          <w:p w14:paraId="0D76E78C"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determination</w:t>
            </w:r>
          </w:p>
        </w:tc>
        <w:tc>
          <w:tcPr>
            <w:tcW w:w="746" w:type="pct"/>
            <w:noWrap/>
          </w:tcPr>
          <w:p w14:paraId="259D936B"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Academic supports/</w:t>
            </w:r>
            <w:r w:rsidRPr="004F3AD9">
              <w:rPr>
                <w:rFonts w:ascii="Arial" w:hAnsi="Arial"/>
                <w:sz w:val="18"/>
                <w:szCs w:val="18"/>
              </w:rPr>
              <w:br/>
              <w:t>other skills development</w:t>
            </w:r>
          </w:p>
        </w:tc>
        <w:tc>
          <w:tcPr>
            <w:tcW w:w="700" w:type="pct"/>
          </w:tcPr>
          <w:p w14:paraId="292D3422"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Basic Skills Instruction</w:t>
            </w:r>
          </w:p>
        </w:tc>
        <w:tc>
          <w:tcPr>
            <w:tcW w:w="793" w:type="pct"/>
          </w:tcPr>
          <w:p w14:paraId="4635C209"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Employment assistance/</w:t>
            </w:r>
          </w:p>
          <w:p w14:paraId="1761AA44"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development</w:t>
            </w:r>
          </w:p>
        </w:tc>
        <w:tc>
          <w:tcPr>
            <w:tcW w:w="606" w:type="pct"/>
          </w:tcPr>
          <w:p w14:paraId="18CDA1C3" w14:textId="77777777" w:rsidR="00D32C3A" w:rsidRPr="004F3AD9" w:rsidRDefault="00D32C3A" w:rsidP="008314F9">
            <w:pPr>
              <w:pStyle w:val="TableColumnHead"/>
              <w:rPr>
                <w:rFonts w:ascii="Arial" w:hAnsi="Arial"/>
                <w:sz w:val="18"/>
                <w:szCs w:val="18"/>
              </w:rPr>
            </w:pPr>
            <w:r w:rsidRPr="00F37E99">
              <w:rPr>
                <w:rFonts w:ascii="Arial" w:hAnsi="Arial"/>
                <w:color w:val="808080" w:themeColor="background1" w:themeShade="80"/>
                <w:sz w:val="18"/>
                <w:szCs w:val="18"/>
              </w:rPr>
              <w:t>Total</w:t>
            </w:r>
          </w:p>
        </w:tc>
      </w:tr>
      <w:tr w:rsidR="00D32C3A" w:rsidRPr="00AB36F9" w14:paraId="2605A917" w14:textId="77777777" w:rsidTr="008314F9">
        <w:trPr>
          <w:cnfStyle w:val="000000010000" w:firstRow="0" w:lastRow="0" w:firstColumn="0" w:lastColumn="0" w:oddVBand="0" w:evenVBand="0" w:oddHBand="0" w:evenHBand="1" w:firstRowFirstColumn="0" w:firstRowLastColumn="0" w:lastRowFirstColumn="0" w:lastRowLastColumn="0"/>
          <w:trHeight w:val="245"/>
        </w:trPr>
        <w:tc>
          <w:tcPr>
            <w:tcW w:w="615" w:type="pct"/>
            <w:noWrap/>
            <w:vAlign w:val="center"/>
          </w:tcPr>
          <w:p w14:paraId="1B139572" w14:textId="77777777" w:rsidR="00D32C3A" w:rsidRPr="00AB36F9" w:rsidRDefault="00D32C3A" w:rsidP="008314F9">
            <w:pPr>
              <w:pStyle w:val="TableText"/>
              <w:rPr>
                <w:rFonts w:ascii="Arial" w:hAnsi="Arial"/>
                <w:sz w:val="20"/>
                <w:szCs w:val="20"/>
              </w:rPr>
            </w:pPr>
            <w:r w:rsidRPr="00AB36F9">
              <w:rPr>
                <w:rFonts w:ascii="Arial" w:hAnsi="Arial"/>
                <w:sz w:val="20"/>
                <w:szCs w:val="20"/>
              </w:rPr>
              <w:t>Grant Manager</w:t>
            </w:r>
          </w:p>
        </w:tc>
        <w:tc>
          <w:tcPr>
            <w:tcW w:w="793" w:type="pct"/>
            <w:noWrap/>
            <w:vAlign w:val="center"/>
          </w:tcPr>
          <w:p w14:paraId="5958EE89" w14:textId="77777777" w:rsidR="00D32C3A" w:rsidRPr="00F37E99" w:rsidRDefault="00D32C3A" w:rsidP="008314F9">
            <w:pPr>
              <w:pStyle w:val="TableText"/>
              <w:jc w:val="center"/>
              <w:rPr>
                <w:rFonts w:ascii="Arial" w:hAnsi="Arial"/>
                <w:i/>
                <w:sz w:val="20"/>
                <w:szCs w:val="20"/>
              </w:rPr>
            </w:pPr>
            <w:r>
              <w:rPr>
                <w:rFonts w:ascii="Arial" w:hAnsi="Arial"/>
                <w:i/>
                <w:sz w:val="20"/>
                <w:szCs w:val="20"/>
              </w:rPr>
              <w:t>100</w:t>
            </w:r>
            <w:r w:rsidRPr="00F37E99">
              <w:rPr>
                <w:rFonts w:ascii="Arial" w:hAnsi="Arial"/>
                <w:i/>
                <w:sz w:val="20"/>
                <w:szCs w:val="20"/>
              </w:rPr>
              <w:t>%</w:t>
            </w:r>
          </w:p>
        </w:tc>
        <w:tc>
          <w:tcPr>
            <w:tcW w:w="747" w:type="pct"/>
            <w:vAlign w:val="center"/>
          </w:tcPr>
          <w:p w14:paraId="43C3D97B" w14:textId="77777777" w:rsidR="00D32C3A" w:rsidRPr="00F37E99" w:rsidRDefault="00D32C3A" w:rsidP="008314F9">
            <w:pPr>
              <w:pStyle w:val="TableText"/>
              <w:jc w:val="center"/>
              <w:rPr>
                <w:rFonts w:ascii="Arial" w:hAnsi="Arial"/>
                <w:i/>
                <w:sz w:val="20"/>
                <w:szCs w:val="20"/>
              </w:rPr>
            </w:pPr>
          </w:p>
        </w:tc>
        <w:tc>
          <w:tcPr>
            <w:tcW w:w="746" w:type="pct"/>
            <w:noWrap/>
            <w:vAlign w:val="center"/>
          </w:tcPr>
          <w:p w14:paraId="4B7B2A1C" w14:textId="77777777" w:rsidR="00D32C3A" w:rsidRPr="00F37E99" w:rsidRDefault="00D32C3A" w:rsidP="008314F9">
            <w:pPr>
              <w:pStyle w:val="TableText"/>
              <w:jc w:val="center"/>
              <w:rPr>
                <w:rFonts w:ascii="Arial" w:hAnsi="Arial"/>
                <w:i/>
                <w:sz w:val="20"/>
                <w:szCs w:val="20"/>
              </w:rPr>
            </w:pPr>
          </w:p>
        </w:tc>
        <w:tc>
          <w:tcPr>
            <w:tcW w:w="700" w:type="pct"/>
          </w:tcPr>
          <w:p w14:paraId="4F0B59A0" w14:textId="77777777" w:rsidR="00D32C3A" w:rsidRPr="00F37E99" w:rsidRDefault="00D32C3A" w:rsidP="008314F9">
            <w:pPr>
              <w:pStyle w:val="TableText"/>
              <w:jc w:val="center"/>
              <w:rPr>
                <w:rFonts w:ascii="Arial" w:hAnsi="Arial"/>
                <w:i/>
                <w:sz w:val="20"/>
                <w:szCs w:val="20"/>
              </w:rPr>
            </w:pPr>
          </w:p>
        </w:tc>
        <w:tc>
          <w:tcPr>
            <w:tcW w:w="793" w:type="pct"/>
            <w:vAlign w:val="center"/>
          </w:tcPr>
          <w:p w14:paraId="017A26B8" w14:textId="77777777" w:rsidR="00D32C3A" w:rsidRPr="00F37E99" w:rsidRDefault="00D32C3A" w:rsidP="008314F9">
            <w:pPr>
              <w:pStyle w:val="TableText"/>
              <w:jc w:val="center"/>
              <w:rPr>
                <w:rFonts w:ascii="Arial" w:hAnsi="Arial"/>
                <w:i/>
                <w:sz w:val="20"/>
                <w:szCs w:val="20"/>
              </w:rPr>
            </w:pPr>
          </w:p>
        </w:tc>
        <w:tc>
          <w:tcPr>
            <w:tcW w:w="606" w:type="pct"/>
            <w:vAlign w:val="center"/>
          </w:tcPr>
          <w:p w14:paraId="462C2148" w14:textId="77777777" w:rsidR="00D32C3A" w:rsidRPr="00F37E99" w:rsidRDefault="00D32C3A" w:rsidP="008314F9">
            <w:pPr>
              <w:pStyle w:val="TableText"/>
              <w:jc w:val="center"/>
              <w:rPr>
                <w:rFonts w:ascii="Arial" w:hAnsi="Arial"/>
                <w:i/>
                <w:sz w:val="20"/>
                <w:szCs w:val="20"/>
              </w:rPr>
            </w:pPr>
            <w:r>
              <w:rPr>
                <w:rFonts w:ascii="Arial" w:hAnsi="Arial"/>
                <w:i/>
                <w:sz w:val="20"/>
                <w:szCs w:val="20"/>
              </w:rPr>
              <w:t>100%</w:t>
            </w:r>
          </w:p>
        </w:tc>
      </w:tr>
      <w:tr w:rsidR="00D32C3A" w:rsidRPr="00AB36F9" w14:paraId="1E8F9FD8" w14:textId="77777777" w:rsidTr="008314F9">
        <w:trPr>
          <w:cnfStyle w:val="000000100000" w:firstRow="0" w:lastRow="0" w:firstColumn="0" w:lastColumn="0" w:oddVBand="0" w:evenVBand="0" w:oddHBand="1" w:evenHBand="0" w:firstRowFirstColumn="0" w:firstRowLastColumn="0" w:lastRowFirstColumn="0" w:lastRowLastColumn="0"/>
          <w:trHeight w:val="245"/>
        </w:trPr>
        <w:tc>
          <w:tcPr>
            <w:tcW w:w="615" w:type="pct"/>
            <w:noWrap/>
            <w:vAlign w:val="center"/>
          </w:tcPr>
          <w:p w14:paraId="4234A5CE" w14:textId="77777777" w:rsidR="00D32C3A" w:rsidRPr="00AB36F9" w:rsidRDefault="00D32C3A" w:rsidP="008314F9">
            <w:pPr>
              <w:pStyle w:val="TableText"/>
              <w:rPr>
                <w:rFonts w:ascii="Arial" w:hAnsi="Arial"/>
                <w:sz w:val="20"/>
                <w:szCs w:val="20"/>
              </w:rPr>
            </w:pPr>
            <w:r w:rsidRPr="00AB36F9">
              <w:rPr>
                <w:rFonts w:ascii="Arial" w:hAnsi="Arial"/>
                <w:sz w:val="20"/>
                <w:szCs w:val="20"/>
              </w:rPr>
              <w:t>Case Manager 1</w:t>
            </w:r>
          </w:p>
        </w:tc>
        <w:tc>
          <w:tcPr>
            <w:tcW w:w="793" w:type="pct"/>
            <w:noWrap/>
            <w:vAlign w:val="center"/>
          </w:tcPr>
          <w:p w14:paraId="78C9B07E" w14:textId="77777777" w:rsidR="00D32C3A" w:rsidRPr="00F37E99" w:rsidRDefault="00D32C3A" w:rsidP="008314F9">
            <w:pPr>
              <w:pStyle w:val="TableText"/>
              <w:jc w:val="center"/>
              <w:rPr>
                <w:rFonts w:ascii="Arial" w:hAnsi="Arial"/>
                <w:i/>
                <w:sz w:val="20"/>
                <w:szCs w:val="20"/>
              </w:rPr>
            </w:pPr>
          </w:p>
        </w:tc>
        <w:tc>
          <w:tcPr>
            <w:tcW w:w="747" w:type="pct"/>
            <w:vAlign w:val="center"/>
          </w:tcPr>
          <w:p w14:paraId="6C84B7C0" w14:textId="77777777" w:rsidR="00D32C3A" w:rsidRPr="00F37E99" w:rsidRDefault="00D32C3A" w:rsidP="008314F9">
            <w:pPr>
              <w:pStyle w:val="TableText"/>
              <w:jc w:val="center"/>
              <w:rPr>
                <w:rFonts w:ascii="Arial" w:hAnsi="Arial"/>
                <w:i/>
                <w:sz w:val="20"/>
                <w:szCs w:val="20"/>
              </w:rPr>
            </w:pPr>
            <w:r>
              <w:rPr>
                <w:rFonts w:ascii="Arial" w:hAnsi="Arial"/>
                <w:i/>
                <w:sz w:val="20"/>
                <w:szCs w:val="20"/>
              </w:rPr>
              <w:t>10%</w:t>
            </w:r>
          </w:p>
        </w:tc>
        <w:tc>
          <w:tcPr>
            <w:tcW w:w="746" w:type="pct"/>
            <w:noWrap/>
            <w:vAlign w:val="center"/>
          </w:tcPr>
          <w:p w14:paraId="3A8A22D5" w14:textId="77777777" w:rsidR="00D32C3A" w:rsidRPr="00F37E99" w:rsidRDefault="00D32C3A" w:rsidP="008314F9">
            <w:pPr>
              <w:pStyle w:val="TableText"/>
              <w:jc w:val="center"/>
              <w:rPr>
                <w:rFonts w:ascii="Arial" w:hAnsi="Arial"/>
                <w:i/>
                <w:sz w:val="20"/>
                <w:szCs w:val="20"/>
              </w:rPr>
            </w:pPr>
            <w:r>
              <w:rPr>
                <w:rFonts w:ascii="Arial" w:hAnsi="Arial"/>
                <w:i/>
                <w:sz w:val="20"/>
                <w:szCs w:val="20"/>
              </w:rPr>
              <w:t>70%</w:t>
            </w:r>
          </w:p>
        </w:tc>
        <w:tc>
          <w:tcPr>
            <w:tcW w:w="700" w:type="pct"/>
          </w:tcPr>
          <w:p w14:paraId="60671660" w14:textId="77777777" w:rsidR="00D32C3A" w:rsidRPr="00F37E99" w:rsidRDefault="00D32C3A" w:rsidP="008314F9">
            <w:pPr>
              <w:pStyle w:val="TableText"/>
              <w:jc w:val="center"/>
              <w:rPr>
                <w:rFonts w:ascii="Arial" w:hAnsi="Arial"/>
                <w:i/>
                <w:sz w:val="20"/>
                <w:szCs w:val="20"/>
              </w:rPr>
            </w:pPr>
          </w:p>
        </w:tc>
        <w:tc>
          <w:tcPr>
            <w:tcW w:w="793" w:type="pct"/>
            <w:vAlign w:val="center"/>
          </w:tcPr>
          <w:p w14:paraId="6DD24846" w14:textId="77777777" w:rsidR="00D32C3A" w:rsidRPr="00F37E99" w:rsidRDefault="00D32C3A" w:rsidP="008314F9">
            <w:pPr>
              <w:pStyle w:val="TableText"/>
              <w:jc w:val="center"/>
              <w:rPr>
                <w:rFonts w:ascii="Arial" w:hAnsi="Arial"/>
                <w:i/>
                <w:sz w:val="20"/>
                <w:szCs w:val="20"/>
              </w:rPr>
            </w:pPr>
            <w:r>
              <w:rPr>
                <w:rFonts w:ascii="Arial" w:hAnsi="Arial"/>
                <w:i/>
                <w:sz w:val="20"/>
                <w:szCs w:val="20"/>
              </w:rPr>
              <w:t>20%</w:t>
            </w:r>
          </w:p>
        </w:tc>
        <w:tc>
          <w:tcPr>
            <w:tcW w:w="606" w:type="pct"/>
            <w:vAlign w:val="center"/>
          </w:tcPr>
          <w:p w14:paraId="372B98BF" w14:textId="77777777" w:rsidR="00D32C3A" w:rsidRDefault="00D32C3A" w:rsidP="008314F9">
            <w:pPr>
              <w:jc w:val="center"/>
            </w:pPr>
            <w:r w:rsidRPr="00F06B15">
              <w:rPr>
                <w:rFonts w:ascii="Arial" w:hAnsi="Arial"/>
                <w:i/>
                <w:sz w:val="20"/>
                <w:szCs w:val="20"/>
              </w:rPr>
              <w:t>100%</w:t>
            </w:r>
          </w:p>
        </w:tc>
      </w:tr>
      <w:tr w:rsidR="00D32C3A" w:rsidRPr="00AB36F9" w14:paraId="76383901" w14:textId="77777777" w:rsidTr="008314F9">
        <w:trPr>
          <w:cnfStyle w:val="000000010000" w:firstRow="0" w:lastRow="0" w:firstColumn="0" w:lastColumn="0" w:oddVBand="0" w:evenVBand="0" w:oddHBand="0" w:evenHBand="1" w:firstRowFirstColumn="0" w:firstRowLastColumn="0" w:lastRowFirstColumn="0" w:lastRowLastColumn="0"/>
          <w:trHeight w:val="245"/>
        </w:trPr>
        <w:tc>
          <w:tcPr>
            <w:tcW w:w="615" w:type="pct"/>
            <w:noWrap/>
            <w:vAlign w:val="center"/>
          </w:tcPr>
          <w:p w14:paraId="06F3EDC0" w14:textId="77777777" w:rsidR="00D32C3A" w:rsidRPr="00AB36F9" w:rsidRDefault="00D32C3A" w:rsidP="008314F9">
            <w:pPr>
              <w:pStyle w:val="TableText"/>
              <w:rPr>
                <w:rFonts w:ascii="Arial" w:hAnsi="Arial"/>
                <w:sz w:val="20"/>
                <w:szCs w:val="20"/>
              </w:rPr>
            </w:pPr>
            <w:r w:rsidRPr="00AB36F9">
              <w:rPr>
                <w:rFonts w:ascii="Arial" w:hAnsi="Arial"/>
                <w:sz w:val="20"/>
                <w:szCs w:val="20"/>
              </w:rPr>
              <w:t>Case Manager 2</w:t>
            </w:r>
          </w:p>
        </w:tc>
        <w:tc>
          <w:tcPr>
            <w:tcW w:w="793" w:type="pct"/>
            <w:noWrap/>
            <w:vAlign w:val="center"/>
          </w:tcPr>
          <w:p w14:paraId="56F48EC7" w14:textId="77777777" w:rsidR="00D32C3A" w:rsidRPr="00F37E99" w:rsidRDefault="00D32C3A" w:rsidP="008314F9">
            <w:pPr>
              <w:pStyle w:val="TableText"/>
              <w:jc w:val="center"/>
              <w:rPr>
                <w:rFonts w:ascii="Arial" w:hAnsi="Arial"/>
                <w:sz w:val="20"/>
                <w:szCs w:val="20"/>
              </w:rPr>
            </w:pPr>
          </w:p>
        </w:tc>
        <w:tc>
          <w:tcPr>
            <w:tcW w:w="747" w:type="pct"/>
            <w:vAlign w:val="center"/>
          </w:tcPr>
          <w:p w14:paraId="7F1652B0" w14:textId="77777777" w:rsidR="00D32C3A" w:rsidRPr="00D13E1D" w:rsidRDefault="00D32C3A" w:rsidP="008314F9">
            <w:pPr>
              <w:pStyle w:val="TableText"/>
              <w:jc w:val="center"/>
              <w:rPr>
                <w:rFonts w:ascii="Arial" w:hAnsi="Arial"/>
                <w:i/>
                <w:sz w:val="20"/>
                <w:szCs w:val="20"/>
              </w:rPr>
            </w:pPr>
            <w:r w:rsidRPr="00D13E1D">
              <w:rPr>
                <w:rFonts w:ascii="Arial" w:hAnsi="Arial"/>
                <w:i/>
                <w:sz w:val="20"/>
                <w:szCs w:val="20"/>
              </w:rPr>
              <w:t>10%</w:t>
            </w:r>
          </w:p>
        </w:tc>
        <w:tc>
          <w:tcPr>
            <w:tcW w:w="746" w:type="pct"/>
            <w:noWrap/>
            <w:vAlign w:val="center"/>
          </w:tcPr>
          <w:p w14:paraId="166F2772" w14:textId="77777777" w:rsidR="00D32C3A" w:rsidRPr="00D13E1D" w:rsidRDefault="00D32C3A" w:rsidP="008314F9">
            <w:pPr>
              <w:pStyle w:val="TableText"/>
              <w:jc w:val="center"/>
              <w:rPr>
                <w:rFonts w:ascii="Arial" w:hAnsi="Arial"/>
                <w:i/>
                <w:sz w:val="20"/>
                <w:szCs w:val="20"/>
              </w:rPr>
            </w:pPr>
            <w:r w:rsidRPr="00D13E1D">
              <w:rPr>
                <w:rFonts w:ascii="Arial" w:hAnsi="Arial"/>
                <w:i/>
                <w:sz w:val="20"/>
                <w:szCs w:val="20"/>
              </w:rPr>
              <w:t>70%</w:t>
            </w:r>
          </w:p>
        </w:tc>
        <w:tc>
          <w:tcPr>
            <w:tcW w:w="700" w:type="pct"/>
            <w:vAlign w:val="center"/>
          </w:tcPr>
          <w:p w14:paraId="4148FD7B" w14:textId="77777777" w:rsidR="00D32C3A" w:rsidRPr="00F37E99" w:rsidRDefault="00D32C3A" w:rsidP="008314F9">
            <w:pPr>
              <w:pStyle w:val="TableText"/>
              <w:jc w:val="center"/>
              <w:rPr>
                <w:rFonts w:ascii="Arial" w:hAnsi="Arial"/>
                <w:i/>
                <w:sz w:val="20"/>
                <w:szCs w:val="20"/>
              </w:rPr>
            </w:pPr>
            <w:r w:rsidRPr="00F37E99">
              <w:rPr>
                <w:rFonts w:ascii="Arial" w:hAnsi="Arial"/>
                <w:i/>
                <w:sz w:val="20"/>
                <w:szCs w:val="20"/>
              </w:rPr>
              <w:t>10%</w:t>
            </w:r>
          </w:p>
        </w:tc>
        <w:tc>
          <w:tcPr>
            <w:tcW w:w="793" w:type="pct"/>
            <w:vAlign w:val="center"/>
          </w:tcPr>
          <w:p w14:paraId="283132F3" w14:textId="77777777" w:rsidR="00D32C3A" w:rsidRPr="00F37E99" w:rsidRDefault="00D32C3A" w:rsidP="008314F9">
            <w:pPr>
              <w:pStyle w:val="TableText"/>
              <w:jc w:val="center"/>
              <w:rPr>
                <w:rFonts w:ascii="Arial" w:hAnsi="Arial"/>
                <w:sz w:val="20"/>
                <w:szCs w:val="20"/>
              </w:rPr>
            </w:pPr>
          </w:p>
        </w:tc>
        <w:tc>
          <w:tcPr>
            <w:tcW w:w="606" w:type="pct"/>
            <w:vAlign w:val="center"/>
          </w:tcPr>
          <w:p w14:paraId="027C50E6" w14:textId="77777777" w:rsidR="00D32C3A" w:rsidRDefault="00D32C3A" w:rsidP="008314F9">
            <w:pPr>
              <w:jc w:val="center"/>
            </w:pPr>
            <w:r>
              <w:rPr>
                <w:rFonts w:ascii="Arial" w:hAnsi="Arial"/>
                <w:i/>
                <w:sz w:val="20"/>
                <w:szCs w:val="20"/>
              </w:rPr>
              <w:t>9</w:t>
            </w:r>
            <w:r w:rsidRPr="00F06B15">
              <w:rPr>
                <w:rFonts w:ascii="Arial" w:hAnsi="Arial"/>
                <w:i/>
                <w:sz w:val="20"/>
                <w:szCs w:val="20"/>
              </w:rPr>
              <w:t>0%</w:t>
            </w:r>
          </w:p>
        </w:tc>
      </w:tr>
    </w:tbl>
    <w:p w14:paraId="65EFD712" w14:textId="77777777" w:rsidR="00D32C3A" w:rsidRDefault="00D32C3A" w:rsidP="00D32C3A">
      <w:pPr>
        <w:pStyle w:val="TableText"/>
        <w:rPr>
          <w:rFonts w:ascii="Arial" w:hAnsi="Arial"/>
          <w:sz w:val="20"/>
          <w:szCs w:val="20"/>
        </w:rPr>
      </w:pPr>
      <w:r w:rsidRPr="00AB36F9">
        <w:rPr>
          <w:rFonts w:ascii="Arial" w:hAnsi="Arial"/>
          <w:sz w:val="20"/>
          <w:szCs w:val="20"/>
        </w:rPr>
        <w:t>Note: sample answers are included</w:t>
      </w:r>
      <w:r>
        <w:rPr>
          <w:rFonts w:ascii="Arial" w:hAnsi="Arial"/>
          <w:sz w:val="20"/>
          <w:szCs w:val="20"/>
        </w:rPr>
        <w:t xml:space="preserve"> in italics</w:t>
      </w:r>
      <w:r w:rsidRPr="00AB36F9">
        <w:rPr>
          <w:rFonts w:ascii="Arial" w:hAnsi="Arial"/>
          <w:sz w:val="20"/>
          <w:szCs w:val="20"/>
        </w:rPr>
        <w:t>.</w:t>
      </w:r>
      <w:r>
        <w:rPr>
          <w:rFonts w:ascii="Arial" w:hAnsi="Arial"/>
          <w:sz w:val="20"/>
          <w:szCs w:val="20"/>
        </w:rPr>
        <w:t xml:space="preserve"> </w:t>
      </w:r>
      <w:r w:rsidRPr="00AB36F9">
        <w:rPr>
          <w:rFonts w:ascii="Arial" w:hAnsi="Arial"/>
          <w:sz w:val="20"/>
          <w:szCs w:val="20"/>
        </w:rPr>
        <w:t xml:space="preserve">The “total” column </w:t>
      </w:r>
      <w:r>
        <w:rPr>
          <w:rFonts w:ascii="Arial" w:hAnsi="Arial"/>
          <w:sz w:val="20"/>
          <w:szCs w:val="20"/>
        </w:rPr>
        <w:t xml:space="preserve">will be automatically calculated by the survey worksheet. It </w:t>
      </w:r>
      <w:r w:rsidRPr="00AB36F9">
        <w:rPr>
          <w:rFonts w:ascii="Arial" w:hAnsi="Arial"/>
          <w:sz w:val="20"/>
          <w:szCs w:val="20"/>
        </w:rPr>
        <w:t>may be less than 1</w:t>
      </w:r>
      <w:r>
        <w:rPr>
          <w:rFonts w:ascii="Arial" w:hAnsi="Arial"/>
          <w:sz w:val="20"/>
          <w:szCs w:val="20"/>
        </w:rPr>
        <w:t xml:space="preserve">00% </w:t>
      </w:r>
      <w:r w:rsidRPr="00AB36F9">
        <w:rPr>
          <w:rFonts w:ascii="Arial" w:hAnsi="Arial"/>
          <w:sz w:val="20"/>
          <w:szCs w:val="20"/>
        </w:rPr>
        <w:t xml:space="preserve"> if the staff member is also involved in healthcare instruction, which </w:t>
      </w:r>
      <w:r>
        <w:rPr>
          <w:rFonts w:ascii="Arial" w:hAnsi="Arial"/>
          <w:sz w:val="20"/>
          <w:szCs w:val="20"/>
        </w:rPr>
        <w:t>is</w:t>
      </w:r>
      <w:r w:rsidRPr="00AB36F9">
        <w:rPr>
          <w:rFonts w:ascii="Arial" w:hAnsi="Arial"/>
          <w:sz w:val="20"/>
          <w:szCs w:val="20"/>
        </w:rPr>
        <w:t xml:space="preserve"> not included here.</w:t>
      </w:r>
    </w:p>
    <w:p w14:paraId="3D1ABA1C" w14:textId="77777777" w:rsidR="00D32C3A" w:rsidRPr="004060AF" w:rsidRDefault="00D32C3A" w:rsidP="00D32C3A">
      <w:pPr>
        <w:pStyle w:val="TableText"/>
      </w:pPr>
    </w:p>
    <w:p w14:paraId="4562A594" w14:textId="77777777" w:rsidR="00D32C3A" w:rsidRPr="00E704F1" w:rsidRDefault="00D32C3A" w:rsidP="00D32C3A">
      <w:pPr>
        <w:pStyle w:val="BodyText2"/>
      </w:pPr>
      <w:r w:rsidRPr="008F06E7">
        <w:rPr>
          <w:b/>
        </w:rPr>
        <w:t>Step 3:</w:t>
      </w:r>
      <w:r>
        <w:rPr>
          <w:b/>
        </w:rPr>
        <w:t xml:space="preserve"> </w:t>
      </w:r>
      <w:r>
        <w:t xml:space="preserve">Using information from Table 1 and 2, Table 3 will automatically calculate total staff cost for each area. The bottom line of the worksheet (labelled “total staff cost”) is the information needed for </w:t>
      </w:r>
      <w:r w:rsidRPr="006140D8">
        <w:t xml:space="preserve">Table A in </w:t>
      </w:r>
      <w:r>
        <w:t>S</w:t>
      </w:r>
      <w:r w:rsidRPr="006140D8">
        <w:t>ection</w:t>
      </w:r>
      <w:r>
        <w:t xml:space="preserve"> A</w:t>
      </w:r>
      <w:r w:rsidRPr="006140D8">
        <w:t xml:space="preserve"> of the survey</w:t>
      </w:r>
      <w:r>
        <w:t xml:space="preserve">. You should review the results in this table to make sure they are accurate and enter the results into Table A in Section 1 of the survey. </w:t>
      </w:r>
    </w:p>
    <w:tbl>
      <w:tblPr>
        <w:tblStyle w:val="Abt"/>
        <w:tblW w:w="5000" w:type="pct"/>
        <w:tblLayout w:type="fixed"/>
        <w:tblLook w:val="04A0" w:firstRow="1" w:lastRow="0" w:firstColumn="1" w:lastColumn="0" w:noHBand="0" w:noVBand="1"/>
      </w:tblPr>
      <w:tblGrid>
        <w:gridCol w:w="1507"/>
        <w:gridCol w:w="1716"/>
        <w:gridCol w:w="1565"/>
        <w:gridCol w:w="1496"/>
        <w:gridCol w:w="1645"/>
        <w:gridCol w:w="1647"/>
      </w:tblGrid>
      <w:tr w:rsidR="00D32C3A" w:rsidRPr="00AB36F9" w14:paraId="13EF9B30" w14:textId="77777777" w:rsidTr="008314F9">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6"/>
          </w:tcPr>
          <w:p w14:paraId="7476FDB2" w14:textId="77777777" w:rsidR="00D32C3A" w:rsidRPr="00AB36F9" w:rsidRDefault="00D32C3A" w:rsidP="008314F9">
            <w:pPr>
              <w:pStyle w:val="TableText"/>
              <w:rPr>
                <w:rFonts w:ascii="Arial" w:hAnsi="Arial"/>
                <w:sz w:val="20"/>
                <w:szCs w:val="20"/>
              </w:rPr>
            </w:pPr>
            <w:r w:rsidRPr="00AB36F9">
              <w:rPr>
                <w:rFonts w:ascii="Arial" w:hAnsi="Arial"/>
                <w:sz w:val="20"/>
                <w:szCs w:val="20"/>
              </w:rPr>
              <w:t xml:space="preserve">Example Table 3: Allocation of HPOG 2.0 Staff Time by Activity in Program Year 4 </w:t>
            </w:r>
          </w:p>
        </w:tc>
      </w:tr>
      <w:tr w:rsidR="00D32C3A" w:rsidRPr="00AB36F9" w14:paraId="2D854BBE"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787" w:type="pct"/>
            <w:noWrap/>
            <w:hideMark/>
          </w:tcPr>
          <w:p w14:paraId="6A214E49" w14:textId="77777777" w:rsidR="00D32C3A" w:rsidRDefault="00D32C3A" w:rsidP="008314F9">
            <w:pPr>
              <w:pStyle w:val="TableColumnHead"/>
              <w:rPr>
                <w:rFonts w:ascii="Arial" w:hAnsi="Arial"/>
                <w:sz w:val="20"/>
                <w:szCs w:val="20"/>
              </w:rPr>
            </w:pPr>
          </w:p>
          <w:p w14:paraId="1AC53C29" w14:textId="77777777" w:rsidR="00D32C3A" w:rsidRPr="00AB36F9" w:rsidRDefault="00D32C3A" w:rsidP="008314F9">
            <w:pPr>
              <w:pStyle w:val="TableColumnHead"/>
              <w:rPr>
                <w:rFonts w:ascii="Arial" w:hAnsi="Arial"/>
                <w:sz w:val="20"/>
                <w:szCs w:val="20"/>
              </w:rPr>
            </w:pPr>
            <w:r w:rsidRPr="00AB36F9">
              <w:rPr>
                <w:rFonts w:ascii="Arial" w:hAnsi="Arial"/>
                <w:sz w:val="20"/>
                <w:szCs w:val="20"/>
              </w:rPr>
              <w:t>Staff title</w:t>
            </w:r>
          </w:p>
        </w:tc>
        <w:tc>
          <w:tcPr>
            <w:tcW w:w="896" w:type="pct"/>
            <w:noWrap/>
          </w:tcPr>
          <w:p w14:paraId="1BA1AB1E"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Management/</w:t>
            </w:r>
          </w:p>
          <w:p w14:paraId="242E568C"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administration</w:t>
            </w:r>
          </w:p>
        </w:tc>
        <w:tc>
          <w:tcPr>
            <w:tcW w:w="817" w:type="pct"/>
          </w:tcPr>
          <w:p w14:paraId="20BAF8A0"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Recruitment/</w:t>
            </w:r>
          </w:p>
          <w:p w14:paraId="3FE0DBB4"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eligibility</w:t>
            </w:r>
          </w:p>
          <w:p w14:paraId="30597078"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determination</w:t>
            </w:r>
          </w:p>
        </w:tc>
        <w:tc>
          <w:tcPr>
            <w:tcW w:w="781" w:type="pct"/>
            <w:noWrap/>
          </w:tcPr>
          <w:p w14:paraId="723C6A88"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Academic supports/</w:t>
            </w:r>
            <w:r w:rsidRPr="00F06343">
              <w:rPr>
                <w:rFonts w:ascii="Arial" w:hAnsi="Arial"/>
                <w:color w:val="808080" w:themeColor="background1" w:themeShade="80"/>
                <w:sz w:val="20"/>
                <w:szCs w:val="20"/>
              </w:rPr>
              <w:br/>
              <w:t>other skills development</w:t>
            </w:r>
          </w:p>
        </w:tc>
        <w:tc>
          <w:tcPr>
            <w:tcW w:w="859" w:type="pct"/>
          </w:tcPr>
          <w:p w14:paraId="12CFD36D"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Basic Skills Instruction</w:t>
            </w:r>
          </w:p>
        </w:tc>
        <w:tc>
          <w:tcPr>
            <w:tcW w:w="860" w:type="pct"/>
          </w:tcPr>
          <w:p w14:paraId="49EEC55A"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Employment assistance/</w:t>
            </w:r>
          </w:p>
          <w:p w14:paraId="6815F5D8"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development</w:t>
            </w:r>
          </w:p>
        </w:tc>
      </w:tr>
      <w:tr w:rsidR="00D32C3A" w:rsidRPr="00AB36F9" w14:paraId="28C12436" w14:textId="77777777" w:rsidTr="008314F9">
        <w:trPr>
          <w:cnfStyle w:val="000000010000" w:firstRow="0" w:lastRow="0" w:firstColumn="0" w:lastColumn="0" w:oddVBand="0" w:evenVBand="0" w:oddHBand="0" w:evenHBand="1" w:firstRowFirstColumn="0" w:firstRowLastColumn="0" w:lastRowFirstColumn="0" w:lastRowLastColumn="0"/>
          <w:trHeight w:val="230"/>
        </w:trPr>
        <w:tc>
          <w:tcPr>
            <w:tcW w:w="787" w:type="pct"/>
            <w:noWrap/>
            <w:vAlign w:val="center"/>
          </w:tcPr>
          <w:p w14:paraId="6DB77D8E" w14:textId="77777777" w:rsidR="00D32C3A" w:rsidRPr="00AB36F9" w:rsidRDefault="00D32C3A" w:rsidP="008314F9">
            <w:pPr>
              <w:pStyle w:val="TableText"/>
              <w:rPr>
                <w:rFonts w:ascii="Arial" w:hAnsi="Arial"/>
                <w:sz w:val="20"/>
                <w:szCs w:val="20"/>
              </w:rPr>
            </w:pPr>
            <w:r w:rsidRPr="00AB36F9">
              <w:rPr>
                <w:rFonts w:ascii="Arial" w:hAnsi="Arial"/>
                <w:sz w:val="20"/>
                <w:szCs w:val="20"/>
              </w:rPr>
              <w:t>Grant Manager</w:t>
            </w:r>
          </w:p>
        </w:tc>
        <w:tc>
          <w:tcPr>
            <w:tcW w:w="896" w:type="pct"/>
            <w:noWrap/>
            <w:vAlign w:val="bottom"/>
          </w:tcPr>
          <w:p w14:paraId="3358A001" w14:textId="77777777" w:rsidR="00D32C3A" w:rsidRPr="00F06343" w:rsidRDefault="00D32C3A" w:rsidP="008314F9">
            <w:pPr>
              <w:jc w:val="center"/>
              <w:rPr>
                <w:rFonts w:ascii="Calibri" w:hAnsi="Calibri"/>
                <w:i/>
                <w:color w:val="808080" w:themeColor="background1" w:themeShade="80"/>
                <w:sz w:val="22"/>
                <w:szCs w:val="22"/>
              </w:rPr>
            </w:pPr>
            <w:r w:rsidRPr="00F06343">
              <w:rPr>
                <w:rFonts w:ascii="Calibri" w:hAnsi="Calibri"/>
                <w:i/>
                <w:color w:val="808080" w:themeColor="background1" w:themeShade="80"/>
                <w:sz w:val="22"/>
                <w:szCs w:val="22"/>
              </w:rPr>
              <w:t>$</w:t>
            </w:r>
            <w:r>
              <w:rPr>
                <w:rFonts w:ascii="Calibri" w:hAnsi="Calibri"/>
                <w:i/>
                <w:color w:val="808080" w:themeColor="background1" w:themeShade="80"/>
                <w:sz w:val="22"/>
                <w:szCs w:val="22"/>
              </w:rPr>
              <w:t>19,750</w:t>
            </w:r>
          </w:p>
        </w:tc>
        <w:tc>
          <w:tcPr>
            <w:tcW w:w="817" w:type="pct"/>
            <w:vAlign w:val="bottom"/>
          </w:tcPr>
          <w:p w14:paraId="69FF2419" w14:textId="77777777" w:rsidR="00D32C3A" w:rsidRPr="00F06343" w:rsidRDefault="00D32C3A" w:rsidP="008314F9">
            <w:pPr>
              <w:jc w:val="center"/>
              <w:rPr>
                <w:rFonts w:ascii="Calibri" w:hAnsi="Calibri"/>
                <w:i/>
                <w:color w:val="808080" w:themeColor="background1" w:themeShade="80"/>
                <w:sz w:val="22"/>
                <w:szCs w:val="22"/>
              </w:rPr>
            </w:pPr>
          </w:p>
        </w:tc>
        <w:tc>
          <w:tcPr>
            <w:tcW w:w="781" w:type="pct"/>
            <w:noWrap/>
            <w:vAlign w:val="bottom"/>
          </w:tcPr>
          <w:p w14:paraId="7C18B5D6" w14:textId="77777777" w:rsidR="00D32C3A" w:rsidRPr="00F06343" w:rsidRDefault="00D32C3A" w:rsidP="008314F9">
            <w:pPr>
              <w:jc w:val="center"/>
              <w:rPr>
                <w:rFonts w:ascii="Calibri" w:hAnsi="Calibri"/>
                <w:i/>
                <w:color w:val="808080" w:themeColor="background1" w:themeShade="80"/>
                <w:sz w:val="22"/>
                <w:szCs w:val="22"/>
              </w:rPr>
            </w:pPr>
          </w:p>
        </w:tc>
        <w:tc>
          <w:tcPr>
            <w:tcW w:w="859" w:type="pct"/>
            <w:vAlign w:val="bottom"/>
          </w:tcPr>
          <w:p w14:paraId="5B04BC04" w14:textId="77777777" w:rsidR="00D32C3A" w:rsidRPr="00F06343" w:rsidRDefault="00D32C3A" w:rsidP="008314F9">
            <w:pPr>
              <w:jc w:val="center"/>
              <w:rPr>
                <w:rFonts w:ascii="Calibri" w:hAnsi="Calibri"/>
                <w:i/>
                <w:color w:val="808080" w:themeColor="background1" w:themeShade="80"/>
                <w:sz w:val="22"/>
                <w:szCs w:val="22"/>
              </w:rPr>
            </w:pPr>
          </w:p>
        </w:tc>
        <w:tc>
          <w:tcPr>
            <w:tcW w:w="860" w:type="pct"/>
            <w:vAlign w:val="bottom"/>
          </w:tcPr>
          <w:p w14:paraId="5FADC73C" w14:textId="77777777" w:rsidR="00D32C3A" w:rsidRPr="00F06343" w:rsidRDefault="00D32C3A" w:rsidP="008314F9">
            <w:pPr>
              <w:jc w:val="center"/>
              <w:rPr>
                <w:rFonts w:ascii="Calibri" w:hAnsi="Calibri"/>
                <w:i/>
                <w:color w:val="808080" w:themeColor="background1" w:themeShade="80"/>
                <w:sz w:val="22"/>
                <w:szCs w:val="22"/>
              </w:rPr>
            </w:pPr>
          </w:p>
        </w:tc>
      </w:tr>
      <w:tr w:rsidR="00D32C3A" w:rsidRPr="00AB36F9" w14:paraId="51D43B41" w14:textId="77777777" w:rsidTr="008314F9">
        <w:trPr>
          <w:cnfStyle w:val="000000100000" w:firstRow="0" w:lastRow="0" w:firstColumn="0" w:lastColumn="0" w:oddVBand="0" w:evenVBand="0" w:oddHBand="1" w:evenHBand="0" w:firstRowFirstColumn="0" w:firstRowLastColumn="0" w:lastRowFirstColumn="0" w:lastRowLastColumn="0"/>
          <w:trHeight w:val="230"/>
        </w:trPr>
        <w:tc>
          <w:tcPr>
            <w:tcW w:w="787" w:type="pct"/>
            <w:noWrap/>
            <w:vAlign w:val="center"/>
          </w:tcPr>
          <w:p w14:paraId="1496F62C" w14:textId="77777777" w:rsidR="00D32C3A" w:rsidRPr="00AB36F9" w:rsidRDefault="00D32C3A" w:rsidP="008314F9">
            <w:pPr>
              <w:pStyle w:val="TableText"/>
              <w:rPr>
                <w:rFonts w:ascii="Arial" w:hAnsi="Arial"/>
                <w:sz w:val="20"/>
                <w:szCs w:val="20"/>
              </w:rPr>
            </w:pPr>
            <w:r w:rsidRPr="00AB36F9">
              <w:rPr>
                <w:rFonts w:ascii="Arial" w:hAnsi="Arial"/>
                <w:sz w:val="20"/>
                <w:szCs w:val="20"/>
              </w:rPr>
              <w:t>Case Manager 1</w:t>
            </w:r>
          </w:p>
        </w:tc>
        <w:tc>
          <w:tcPr>
            <w:tcW w:w="896" w:type="pct"/>
            <w:noWrap/>
            <w:vAlign w:val="bottom"/>
          </w:tcPr>
          <w:p w14:paraId="7E6EC58E" w14:textId="77777777" w:rsidR="00D32C3A" w:rsidRPr="00F06343" w:rsidRDefault="00D32C3A" w:rsidP="008314F9">
            <w:pPr>
              <w:jc w:val="center"/>
              <w:rPr>
                <w:rFonts w:ascii="Calibri" w:hAnsi="Calibri"/>
                <w:i/>
                <w:color w:val="808080" w:themeColor="background1" w:themeShade="80"/>
                <w:sz w:val="22"/>
                <w:szCs w:val="22"/>
              </w:rPr>
            </w:pPr>
          </w:p>
        </w:tc>
        <w:tc>
          <w:tcPr>
            <w:tcW w:w="817" w:type="pct"/>
            <w:vAlign w:val="bottom"/>
          </w:tcPr>
          <w:p w14:paraId="7A9DD50A" w14:textId="77777777" w:rsidR="00D32C3A" w:rsidRPr="00F06343" w:rsidRDefault="00D32C3A" w:rsidP="008314F9">
            <w:pPr>
              <w:jc w:val="center"/>
              <w:rPr>
                <w:rFonts w:ascii="Calibri" w:hAnsi="Calibri"/>
                <w:i/>
                <w:color w:val="808080" w:themeColor="background1" w:themeShade="80"/>
                <w:sz w:val="22"/>
                <w:szCs w:val="22"/>
              </w:rPr>
            </w:pPr>
            <w:r w:rsidRPr="00F06343">
              <w:rPr>
                <w:rFonts w:ascii="Calibri" w:hAnsi="Calibri"/>
                <w:i/>
                <w:color w:val="808080" w:themeColor="background1" w:themeShade="80"/>
                <w:sz w:val="22"/>
                <w:szCs w:val="22"/>
              </w:rPr>
              <w:t>$3,458.80</w:t>
            </w:r>
          </w:p>
        </w:tc>
        <w:tc>
          <w:tcPr>
            <w:tcW w:w="781" w:type="pct"/>
            <w:noWrap/>
            <w:vAlign w:val="bottom"/>
          </w:tcPr>
          <w:p w14:paraId="1402D599" w14:textId="77777777" w:rsidR="00D32C3A" w:rsidRPr="00F06343" w:rsidRDefault="00D32C3A" w:rsidP="008314F9">
            <w:pPr>
              <w:jc w:val="center"/>
              <w:rPr>
                <w:rFonts w:ascii="Calibri" w:hAnsi="Calibri"/>
                <w:i/>
                <w:color w:val="808080" w:themeColor="background1" w:themeShade="80"/>
                <w:sz w:val="22"/>
                <w:szCs w:val="22"/>
              </w:rPr>
            </w:pPr>
            <w:r w:rsidRPr="00F06343">
              <w:rPr>
                <w:rFonts w:ascii="Calibri" w:hAnsi="Calibri"/>
                <w:i/>
                <w:color w:val="808080" w:themeColor="background1" w:themeShade="80"/>
                <w:sz w:val="22"/>
                <w:szCs w:val="22"/>
              </w:rPr>
              <w:t>$24,211.60</w:t>
            </w:r>
          </w:p>
        </w:tc>
        <w:tc>
          <w:tcPr>
            <w:tcW w:w="859" w:type="pct"/>
            <w:vAlign w:val="bottom"/>
          </w:tcPr>
          <w:p w14:paraId="4BC916E3" w14:textId="77777777" w:rsidR="00D32C3A" w:rsidRPr="00F06343" w:rsidRDefault="00D32C3A" w:rsidP="008314F9">
            <w:pPr>
              <w:jc w:val="center"/>
              <w:rPr>
                <w:rFonts w:ascii="Calibri" w:hAnsi="Calibri"/>
                <w:i/>
                <w:color w:val="808080" w:themeColor="background1" w:themeShade="80"/>
                <w:sz w:val="22"/>
                <w:szCs w:val="22"/>
              </w:rPr>
            </w:pPr>
          </w:p>
        </w:tc>
        <w:tc>
          <w:tcPr>
            <w:tcW w:w="860" w:type="pct"/>
            <w:vAlign w:val="bottom"/>
          </w:tcPr>
          <w:p w14:paraId="7C7FE72A" w14:textId="77777777" w:rsidR="00D32C3A" w:rsidRPr="00F06343" w:rsidRDefault="00D32C3A" w:rsidP="008314F9">
            <w:pPr>
              <w:jc w:val="center"/>
              <w:rPr>
                <w:rFonts w:ascii="Calibri" w:hAnsi="Calibri"/>
                <w:i/>
                <w:color w:val="808080" w:themeColor="background1" w:themeShade="80"/>
                <w:sz w:val="22"/>
                <w:szCs w:val="22"/>
              </w:rPr>
            </w:pPr>
            <w:r w:rsidRPr="00F06343">
              <w:rPr>
                <w:rFonts w:ascii="Calibri" w:hAnsi="Calibri"/>
                <w:i/>
                <w:color w:val="808080" w:themeColor="background1" w:themeShade="80"/>
                <w:sz w:val="22"/>
                <w:szCs w:val="22"/>
              </w:rPr>
              <w:t>$6,917.60</w:t>
            </w:r>
          </w:p>
        </w:tc>
      </w:tr>
      <w:tr w:rsidR="00D32C3A" w:rsidRPr="00AB36F9" w14:paraId="6D270A51" w14:textId="77777777" w:rsidTr="008314F9">
        <w:trPr>
          <w:cnfStyle w:val="000000010000" w:firstRow="0" w:lastRow="0" w:firstColumn="0" w:lastColumn="0" w:oddVBand="0" w:evenVBand="0" w:oddHBand="0" w:evenHBand="1" w:firstRowFirstColumn="0" w:firstRowLastColumn="0" w:lastRowFirstColumn="0" w:lastRowLastColumn="0"/>
          <w:trHeight w:val="230"/>
        </w:trPr>
        <w:tc>
          <w:tcPr>
            <w:tcW w:w="787" w:type="pct"/>
            <w:noWrap/>
            <w:vAlign w:val="center"/>
          </w:tcPr>
          <w:p w14:paraId="55F21656" w14:textId="77777777" w:rsidR="00D32C3A" w:rsidRPr="00AB36F9" w:rsidRDefault="00D32C3A" w:rsidP="008314F9">
            <w:pPr>
              <w:pStyle w:val="TableText"/>
              <w:rPr>
                <w:rFonts w:ascii="Arial" w:hAnsi="Arial"/>
                <w:sz w:val="20"/>
                <w:szCs w:val="20"/>
              </w:rPr>
            </w:pPr>
            <w:r w:rsidRPr="00AB36F9">
              <w:rPr>
                <w:rFonts w:ascii="Arial" w:hAnsi="Arial"/>
                <w:sz w:val="20"/>
                <w:szCs w:val="20"/>
              </w:rPr>
              <w:t>Case Manager 2</w:t>
            </w:r>
          </w:p>
        </w:tc>
        <w:tc>
          <w:tcPr>
            <w:tcW w:w="896" w:type="pct"/>
            <w:noWrap/>
            <w:vAlign w:val="bottom"/>
          </w:tcPr>
          <w:p w14:paraId="434FC665" w14:textId="77777777" w:rsidR="00D32C3A" w:rsidRPr="00F06343" w:rsidRDefault="00D32C3A" w:rsidP="008314F9">
            <w:pPr>
              <w:jc w:val="center"/>
              <w:rPr>
                <w:rFonts w:ascii="Calibri" w:hAnsi="Calibri"/>
                <w:i/>
                <w:color w:val="808080" w:themeColor="background1" w:themeShade="80"/>
                <w:sz w:val="22"/>
                <w:szCs w:val="22"/>
              </w:rPr>
            </w:pPr>
          </w:p>
        </w:tc>
        <w:tc>
          <w:tcPr>
            <w:tcW w:w="817" w:type="pct"/>
            <w:vAlign w:val="bottom"/>
          </w:tcPr>
          <w:p w14:paraId="667AF2C5" w14:textId="77777777" w:rsidR="00D32C3A" w:rsidRPr="00F06343" w:rsidRDefault="00D32C3A" w:rsidP="008314F9">
            <w:pPr>
              <w:jc w:val="center"/>
              <w:rPr>
                <w:rFonts w:ascii="Calibri" w:hAnsi="Calibri"/>
                <w:i/>
                <w:color w:val="808080" w:themeColor="background1" w:themeShade="80"/>
                <w:sz w:val="22"/>
                <w:szCs w:val="22"/>
              </w:rPr>
            </w:pPr>
            <w:r w:rsidRPr="00F06343">
              <w:rPr>
                <w:rFonts w:ascii="Calibri" w:hAnsi="Calibri"/>
                <w:i/>
                <w:color w:val="808080" w:themeColor="background1" w:themeShade="80"/>
                <w:sz w:val="22"/>
                <w:szCs w:val="22"/>
              </w:rPr>
              <w:t>$1,730</w:t>
            </w:r>
          </w:p>
        </w:tc>
        <w:tc>
          <w:tcPr>
            <w:tcW w:w="781" w:type="pct"/>
            <w:noWrap/>
            <w:vAlign w:val="bottom"/>
          </w:tcPr>
          <w:p w14:paraId="15C066DB" w14:textId="77777777" w:rsidR="00D32C3A" w:rsidRPr="00F06343" w:rsidRDefault="00D32C3A" w:rsidP="008314F9">
            <w:pPr>
              <w:jc w:val="center"/>
              <w:rPr>
                <w:rFonts w:ascii="Calibri" w:hAnsi="Calibri"/>
                <w:i/>
                <w:color w:val="808080" w:themeColor="background1" w:themeShade="80"/>
                <w:sz w:val="22"/>
                <w:szCs w:val="22"/>
              </w:rPr>
            </w:pPr>
            <w:r w:rsidRPr="00F06343">
              <w:rPr>
                <w:rFonts w:ascii="Calibri" w:hAnsi="Calibri"/>
                <w:i/>
                <w:color w:val="808080" w:themeColor="background1" w:themeShade="80"/>
                <w:sz w:val="22"/>
                <w:szCs w:val="22"/>
              </w:rPr>
              <w:t>$12,110</w:t>
            </w:r>
          </w:p>
        </w:tc>
        <w:tc>
          <w:tcPr>
            <w:tcW w:w="859" w:type="pct"/>
            <w:vAlign w:val="bottom"/>
          </w:tcPr>
          <w:p w14:paraId="113699A2" w14:textId="77777777" w:rsidR="00D32C3A" w:rsidRPr="00F06343" w:rsidRDefault="00D32C3A" w:rsidP="008314F9">
            <w:pPr>
              <w:jc w:val="center"/>
              <w:rPr>
                <w:rFonts w:ascii="Calibri" w:hAnsi="Calibri"/>
                <w:i/>
                <w:color w:val="808080" w:themeColor="background1" w:themeShade="80"/>
                <w:sz w:val="22"/>
                <w:szCs w:val="22"/>
              </w:rPr>
            </w:pPr>
            <w:r w:rsidRPr="00F06343">
              <w:rPr>
                <w:rFonts w:ascii="Calibri" w:hAnsi="Calibri"/>
                <w:i/>
                <w:color w:val="808080" w:themeColor="background1" w:themeShade="80"/>
                <w:sz w:val="22"/>
                <w:szCs w:val="22"/>
              </w:rPr>
              <w:t>$1,730</w:t>
            </w:r>
          </w:p>
        </w:tc>
        <w:tc>
          <w:tcPr>
            <w:tcW w:w="860" w:type="pct"/>
            <w:vAlign w:val="bottom"/>
          </w:tcPr>
          <w:p w14:paraId="76B0868F" w14:textId="77777777" w:rsidR="00D32C3A" w:rsidRPr="00F06343" w:rsidRDefault="00D32C3A" w:rsidP="008314F9">
            <w:pPr>
              <w:jc w:val="center"/>
              <w:rPr>
                <w:rFonts w:ascii="Calibri" w:hAnsi="Calibri"/>
                <w:i/>
                <w:color w:val="808080" w:themeColor="background1" w:themeShade="80"/>
                <w:sz w:val="22"/>
                <w:szCs w:val="22"/>
              </w:rPr>
            </w:pPr>
          </w:p>
        </w:tc>
      </w:tr>
      <w:tr w:rsidR="00D32C3A" w:rsidRPr="00AB36F9" w14:paraId="1B8445DD" w14:textId="77777777" w:rsidTr="008314F9">
        <w:trPr>
          <w:cnfStyle w:val="000000100000" w:firstRow="0" w:lastRow="0" w:firstColumn="0" w:lastColumn="0" w:oddVBand="0" w:evenVBand="0" w:oddHBand="1" w:evenHBand="0" w:firstRowFirstColumn="0" w:firstRowLastColumn="0" w:lastRowFirstColumn="0" w:lastRowLastColumn="0"/>
          <w:trHeight w:val="230"/>
        </w:trPr>
        <w:tc>
          <w:tcPr>
            <w:tcW w:w="787" w:type="pct"/>
            <w:noWrap/>
            <w:vAlign w:val="center"/>
            <w:hideMark/>
          </w:tcPr>
          <w:p w14:paraId="0DC3B4B3" w14:textId="77777777" w:rsidR="00D32C3A" w:rsidRPr="00F37E99" w:rsidRDefault="00D32C3A" w:rsidP="008314F9">
            <w:pPr>
              <w:pStyle w:val="TableText"/>
              <w:rPr>
                <w:rFonts w:ascii="Arial" w:hAnsi="Arial"/>
                <w:color w:val="808080" w:themeColor="background1" w:themeShade="80"/>
                <w:sz w:val="20"/>
                <w:szCs w:val="20"/>
              </w:rPr>
            </w:pPr>
            <w:r w:rsidRPr="00F37E99">
              <w:rPr>
                <w:rFonts w:ascii="Arial" w:hAnsi="Arial"/>
                <w:b/>
                <w:i/>
                <w:color w:val="808080" w:themeColor="background1" w:themeShade="80"/>
                <w:sz w:val="20"/>
                <w:szCs w:val="20"/>
              </w:rPr>
              <w:t>Total staff cost</w:t>
            </w:r>
          </w:p>
        </w:tc>
        <w:tc>
          <w:tcPr>
            <w:tcW w:w="896" w:type="pct"/>
            <w:noWrap/>
            <w:vAlign w:val="bottom"/>
          </w:tcPr>
          <w:p w14:paraId="27F7E077" w14:textId="77777777" w:rsidR="00D32C3A" w:rsidRPr="00F37E99" w:rsidRDefault="00D32C3A" w:rsidP="008314F9">
            <w:pPr>
              <w:jc w:val="center"/>
              <w:rPr>
                <w:rFonts w:ascii="Calibri" w:hAnsi="Calibri"/>
                <w:i/>
                <w:color w:val="808080" w:themeColor="background1" w:themeShade="80"/>
                <w:sz w:val="22"/>
                <w:szCs w:val="22"/>
              </w:rPr>
            </w:pPr>
            <w:r w:rsidRPr="00F37E99">
              <w:rPr>
                <w:rFonts w:ascii="Calibri" w:hAnsi="Calibri"/>
                <w:i/>
                <w:color w:val="808080" w:themeColor="background1" w:themeShade="80"/>
                <w:sz w:val="22"/>
                <w:szCs w:val="22"/>
              </w:rPr>
              <w:t>$14,813</w:t>
            </w:r>
          </w:p>
        </w:tc>
        <w:tc>
          <w:tcPr>
            <w:tcW w:w="817" w:type="pct"/>
            <w:vAlign w:val="bottom"/>
          </w:tcPr>
          <w:p w14:paraId="6B6AF9DD" w14:textId="77777777" w:rsidR="00D32C3A" w:rsidRPr="00F37E99" w:rsidRDefault="00D32C3A" w:rsidP="008314F9">
            <w:pPr>
              <w:jc w:val="center"/>
              <w:rPr>
                <w:rFonts w:ascii="Calibri" w:hAnsi="Calibri"/>
                <w:i/>
                <w:color w:val="808080" w:themeColor="background1" w:themeShade="80"/>
                <w:sz w:val="22"/>
                <w:szCs w:val="22"/>
              </w:rPr>
            </w:pPr>
            <w:r w:rsidRPr="00F37E99">
              <w:rPr>
                <w:rFonts w:ascii="Calibri" w:hAnsi="Calibri"/>
                <w:i/>
                <w:color w:val="808080" w:themeColor="background1" w:themeShade="80"/>
                <w:sz w:val="22"/>
                <w:szCs w:val="22"/>
              </w:rPr>
              <w:t>$10,126</w:t>
            </w:r>
          </w:p>
        </w:tc>
        <w:tc>
          <w:tcPr>
            <w:tcW w:w="781" w:type="pct"/>
            <w:noWrap/>
            <w:vAlign w:val="bottom"/>
          </w:tcPr>
          <w:p w14:paraId="02007BD0" w14:textId="77777777" w:rsidR="00D32C3A" w:rsidRPr="00F37E99" w:rsidRDefault="00D32C3A" w:rsidP="008314F9">
            <w:pPr>
              <w:jc w:val="center"/>
              <w:rPr>
                <w:rFonts w:ascii="Calibri" w:hAnsi="Calibri"/>
                <w:i/>
                <w:color w:val="808080" w:themeColor="background1" w:themeShade="80"/>
                <w:sz w:val="22"/>
                <w:szCs w:val="22"/>
              </w:rPr>
            </w:pPr>
            <w:r w:rsidRPr="00F37E99">
              <w:rPr>
                <w:rFonts w:ascii="Calibri" w:hAnsi="Calibri"/>
                <w:i/>
                <w:color w:val="808080" w:themeColor="background1" w:themeShade="80"/>
                <w:sz w:val="22"/>
                <w:szCs w:val="22"/>
              </w:rPr>
              <w:t>$36,322</w:t>
            </w:r>
          </w:p>
        </w:tc>
        <w:tc>
          <w:tcPr>
            <w:tcW w:w="859" w:type="pct"/>
            <w:vAlign w:val="bottom"/>
          </w:tcPr>
          <w:p w14:paraId="679A9D06" w14:textId="77777777" w:rsidR="00D32C3A" w:rsidRPr="00F37E99" w:rsidRDefault="00D32C3A" w:rsidP="008314F9">
            <w:pPr>
              <w:jc w:val="center"/>
              <w:rPr>
                <w:rFonts w:ascii="Calibri" w:hAnsi="Calibri"/>
                <w:i/>
                <w:color w:val="808080" w:themeColor="background1" w:themeShade="80"/>
                <w:sz w:val="22"/>
                <w:szCs w:val="22"/>
              </w:rPr>
            </w:pPr>
            <w:r w:rsidRPr="00F37E99">
              <w:rPr>
                <w:rFonts w:ascii="Calibri" w:hAnsi="Calibri"/>
                <w:i/>
                <w:color w:val="808080" w:themeColor="background1" w:themeShade="80"/>
                <w:sz w:val="22"/>
                <w:szCs w:val="22"/>
              </w:rPr>
              <w:t>$1,730</w:t>
            </w:r>
          </w:p>
        </w:tc>
        <w:tc>
          <w:tcPr>
            <w:tcW w:w="860" w:type="pct"/>
            <w:vAlign w:val="bottom"/>
          </w:tcPr>
          <w:p w14:paraId="3186CD71" w14:textId="77777777" w:rsidR="00D32C3A" w:rsidRPr="00F37E99" w:rsidRDefault="00D32C3A" w:rsidP="008314F9">
            <w:pPr>
              <w:jc w:val="center"/>
              <w:rPr>
                <w:rFonts w:ascii="Calibri" w:hAnsi="Calibri"/>
                <w:i/>
                <w:color w:val="808080" w:themeColor="background1" w:themeShade="80"/>
                <w:sz w:val="22"/>
                <w:szCs w:val="22"/>
              </w:rPr>
            </w:pPr>
            <w:r w:rsidRPr="00F37E99">
              <w:rPr>
                <w:rFonts w:ascii="Calibri" w:hAnsi="Calibri"/>
                <w:i/>
                <w:color w:val="808080" w:themeColor="background1" w:themeShade="80"/>
                <w:sz w:val="22"/>
                <w:szCs w:val="22"/>
              </w:rPr>
              <w:t>$6,918</w:t>
            </w:r>
          </w:p>
        </w:tc>
      </w:tr>
    </w:tbl>
    <w:p w14:paraId="3C78F2A5" w14:textId="77777777" w:rsidR="00D32C3A" w:rsidRPr="004F3AD9" w:rsidRDefault="00D32C3A" w:rsidP="00D32C3A">
      <w:pPr>
        <w:pStyle w:val="TableText"/>
        <w:rPr>
          <w:rFonts w:ascii="Arial" w:hAnsi="Arial"/>
          <w:sz w:val="20"/>
          <w:szCs w:val="20"/>
        </w:rPr>
      </w:pPr>
      <w:r w:rsidRPr="004F3AD9">
        <w:rPr>
          <w:rFonts w:ascii="Arial" w:hAnsi="Arial"/>
          <w:sz w:val="20"/>
          <w:szCs w:val="20"/>
        </w:rPr>
        <w:t>Not</w:t>
      </w:r>
      <w:r>
        <w:rPr>
          <w:rFonts w:ascii="Arial" w:hAnsi="Arial"/>
          <w:sz w:val="20"/>
          <w:szCs w:val="20"/>
        </w:rPr>
        <w:t xml:space="preserve">e: Sample answers are included. All entries will be calculated automatically in the survey worksheet. </w:t>
      </w:r>
      <w:r w:rsidRPr="004F3AD9">
        <w:rPr>
          <w:rFonts w:ascii="Arial" w:hAnsi="Arial"/>
          <w:sz w:val="20"/>
          <w:szCs w:val="20"/>
        </w:rPr>
        <w:t xml:space="preserve">Each cell multiplies the entry for </w:t>
      </w:r>
      <w:r>
        <w:rPr>
          <w:rFonts w:ascii="Arial" w:hAnsi="Arial"/>
          <w:sz w:val="20"/>
          <w:szCs w:val="20"/>
        </w:rPr>
        <w:t xml:space="preserve">the relevant cell from </w:t>
      </w:r>
      <w:r w:rsidRPr="004F3AD9">
        <w:rPr>
          <w:rFonts w:ascii="Arial" w:hAnsi="Arial"/>
          <w:sz w:val="20"/>
          <w:szCs w:val="20"/>
        </w:rPr>
        <w:t>Table 2 by</w:t>
      </w:r>
      <w:r>
        <w:rPr>
          <w:rFonts w:ascii="Arial" w:hAnsi="Arial"/>
          <w:sz w:val="20"/>
          <w:szCs w:val="20"/>
        </w:rPr>
        <w:t xml:space="preserve"> the entry for that staff person from</w:t>
      </w:r>
      <w:r w:rsidRPr="004F3AD9">
        <w:rPr>
          <w:rFonts w:ascii="Arial" w:hAnsi="Arial"/>
          <w:sz w:val="20"/>
          <w:szCs w:val="20"/>
        </w:rPr>
        <w:t xml:space="preserve"> column 4 in table 1. </w:t>
      </w:r>
    </w:p>
    <w:p w14:paraId="07018919" w14:textId="77777777" w:rsidR="00D32C3A" w:rsidRPr="00AB36F9" w:rsidRDefault="00D32C3A" w:rsidP="00D32C3A">
      <w:pPr>
        <w:spacing w:after="200" w:line="276" w:lineRule="auto"/>
        <w:rPr>
          <w:rFonts w:ascii="Arial" w:hAnsi="Arial" w:cs="Arial"/>
          <w:b/>
          <w:sz w:val="28"/>
          <w:szCs w:val="28"/>
        </w:rPr>
      </w:pPr>
      <w:r w:rsidRPr="00AB36F9">
        <w:rPr>
          <w:rFonts w:ascii="Arial" w:hAnsi="Arial" w:cs="Arial"/>
          <w:b/>
          <w:sz w:val="28"/>
          <w:szCs w:val="28"/>
        </w:rPr>
        <w:t>Appendix B.</w:t>
      </w:r>
      <w:r>
        <w:rPr>
          <w:rFonts w:ascii="Arial" w:hAnsi="Arial" w:cs="Arial"/>
          <w:b/>
          <w:sz w:val="28"/>
          <w:szCs w:val="28"/>
        </w:rPr>
        <w:t xml:space="preserve"> </w:t>
      </w:r>
      <w:r w:rsidRPr="00AB36F9">
        <w:rPr>
          <w:rFonts w:ascii="Arial" w:hAnsi="Arial" w:cs="Arial"/>
          <w:b/>
          <w:sz w:val="28"/>
          <w:szCs w:val="28"/>
        </w:rPr>
        <w:t>Worksheet Tables</w:t>
      </w:r>
    </w:p>
    <w:tbl>
      <w:tblPr>
        <w:tblStyle w:val="Abt"/>
        <w:tblW w:w="9359" w:type="dxa"/>
        <w:tblLayout w:type="fixed"/>
        <w:tblLook w:val="04A0" w:firstRow="1" w:lastRow="0" w:firstColumn="1" w:lastColumn="0" w:noHBand="0" w:noVBand="1"/>
      </w:tblPr>
      <w:tblGrid>
        <w:gridCol w:w="2049"/>
        <w:gridCol w:w="1996"/>
        <w:gridCol w:w="2003"/>
        <w:gridCol w:w="1687"/>
        <w:gridCol w:w="1624"/>
      </w:tblGrid>
      <w:tr w:rsidR="00D32C3A" w:rsidRPr="00AB36F9" w14:paraId="3B9D6C65" w14:textId="77777777" w:rsidTr="008314F9">
        <w:trPr>
          <w:cnfStyle w:val="100000000000" w:firstRow="1" w:lastRow="0" w:firstColumn="0" w:lastColumn="0" w:oddVBand="0" w:evenVBand="0" w:oddHBand="0" w:evenHBand="0" w:firstRowFirstColumn="0" w:firstRowLastColumn="0" w:lastRowFirstColumn="0" w:lastRowLastColumn="0"/>
          <w:trHeight w:val="288"/>
        </w:trPr>
        <w:tc>
          <w:tcPr>
            <w:tcW w:w="9359" w:type="dxa"/>
            <w:gridSpan w:val="5"/>
            <w:noWrap/>
          </w:tcPr>
          <w:p w14:paraId="60F53FCC" w14:textId="77777777" w:rsidR="00D32C3A" w:rsidRPr="00AB36F9" w:rsidRDefault="00D32C3A" w:rsidP="008314F9">
            <w:pPr>
              <w:pStyle w:val="TableText"/>
              <w:rPr>
                <w:rFonts w:ascii="Arial" w:hAnsi="Arial"/>
                <w:sz w:val="20"/>
                <w:szCs w:val="20"/>
              </w:rPr>
            </w:pPr>
            <w:r w:rsidRPr="00AB36F9">
              <w:rPr>
                <w:rFonts w:ascii="Arial" w:hAnsi="Arial"/>
                <w:sz w:val="20"/>
                <w:szCs w:val="20"/>
              </w:rPr>
              <w:t>Table 1: HPOG 2.0 Staff Costs in Program Year 4</w:t>
            </w:r>
          </w:p>
        </w:tc>
      </w:tr>
      <w:tr w:rsidR="00D32C3A" w:rsidRPr="00AB36F9" w14:paraId="2C0BC573"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2049" w:type="dxa"/>
            <w:noWrap/>
            <w:hideMark/>
          </w:tcPr>
          <w:p w14:paraId="21543F20" w14:textId="77777777" w:rsidR="00D32C3A" w:rsidRDefault="00D32C3A" w:rsidP="008314F9">
            <w:pPr>
              <w:pStyle w:val="TableText"/>
              <w:rPr>
                <w:rFonts w:ascii="Arial" w:hAnsi="Arial"/>
                <w:b/>
                <w:sz w:val="20"/>
                <w:szCs w:val="20"/>
              </w:rPr>
            </w:pPr>
          </w:p>
          <w:p w14:paraId="38067FB3" w14:textId="77777777" w:rsidR="00D32C3A" w:rsidRDefault="00D32C3A" w:rsidP="008314F9">
            <w:pPr>
              <w:pStyle w:val="TableText"/>
              <w:rPr>
                <w:rFonts w:ascii="Arial" w:hAnsi="Arial"/>
                <w:b/>
                <w:sz w:val="20"/>
                <w:szCs w:val="20"/>
              </w:rPr>
            </w:pPr>
          </w:p>
          <w:p w14:paraId="6C5DBE08" w14:textId="77777777" w:rsidR="00D32C3A" w:rsidRDefault="00D32C3A" w:rsidP="008314F9">
            <w:pPr>
              <w:pStyle w:val="TableText"/>
              <w:rPr>
                <w:rFonts w:ascii="Arial" w:hAnsi="Arial"/>
                <w:b/>
                <w:sz w:val="20"/>
                <w:szCs w:val="20"/>
              </w:rPr>
            </w:pPr>
          </w:p>
          <w:p w14:paraId="63502819" w14:textId="77777777" w:rsidR="00D32C3A" w:rsidRPr="00AB36F9" w:rsidRDefault="00D32C3A" w:rsidP="008314F9">
            <w:pPr>
              <w:pStyle w:val="TableText"/>
              <w:rPr>
                <w:rFonts w:ascii="Arial" w:hAnsi="Arial"/>
                <w:b/>
                <w:sz w:val="20"/>
                <w:szCs w:val="20"/>
              </w:rPr>
            </w:pPr>
            <w:r w:rsidRPr="00AB36F9">
              <w:rPr>
                <w:rFonts w:ascii="Arial" w:hAnsi="Arial"/>
                <w:b/>
                <w:sz w:val="20"/>
                <w:szCs w:val="20"/>
              </w:rPr>
              <w:t>Staff title</w:t>
            </w:r>
          </w:p>
        </w:tc>
        <w:tc>
          <w:tcPr>
            <w:tcW w:w="1996" w:type="dxa"/>
            <w:noWrap/>
            <w:hideMark/>
          </w:tcPr>
          <w:p w14:paraId="151F3634" w14:textId="77777777" w:rsidR="00D32C3A" w:rsidRPr="00AB36F9" w:rsidRDefault="00D32C3A" w:rsidP="008314F9">
            <w:pPr>
              <w:pStyle w:val="TableText"/>
              <w:jc w:val="center"/>
              <w:rPr>
                <w:rFonts w:ascii="Arial" w:hAnsi="Arial"/>
                <w:b/>
                <w:sz w:val="20"/>
                <w:szCs w:val="20"/>
              </w:rPr>
            </w:pPr>
            <w:r w:rsidRPr="00AB36F9">
              <w:rPr>
                <w:rFonts w:ascii="Arial" w:hAnsi="Arial"/>
                <w:b/>
                <w:sz w:val="20"/>
                <w:szCs w:val="20"/>
              </w:rPr>
              <w:t>1</w:t>
            </w:r>
          </w:p>
          <w:p w14:paraId="696F2AAD" w14:textId="77777777" w:rsidR="00D32C3A" w:rsidRPr="00AB36F9" w:rsidRDefault="00D32C3A" w:rsidP="008314F9">
            <w:pPr>
              <w:pStyle w:val="TableText"/>
              <w:rPr>
                <w:rFonts w:ascii="Arial" w:hAnsi="Arial"/>
                <w:b/>
                <w:sz w:val="20"/>
                <w:szCs w:val="20"/>
              </w:rPr>
            </w:pPr>
          </w:p>
          <w:p w14:paraId="68C51B1E" w14:textId="77777777" w:rsidR="00D32C3A" w:rsidRPr="00AB36F9" w:rsidRDefault="00D32C3A" w:rsidP="008314F9">
            <w:pPr>
              <w:pStyle w:val="TableText"/>
              <w:rPr>
                <w:rFonts w:ascii="Arial" w:hAnsi="Arial"/>
                <w:b/>
                <w:sz w:val="20"/>
                <w:szCs w:val="20"/>
              </w:rPr>
            </w:pPr>
            <w:r w:rsidRPr="00AB36F9">
              <w:rPr>
                <w:rFonts w:ascii="Arial" w:hAnsi="Arial"/>
                <w:b/>
                <w:sz w:val="20"/>
                <w:szCs w:val="20"/>
              </w:rPr>
              <w:t>Salary expenditure for program year</w:t>
            </w:r>
          </w:p>
        </w:tc>
        <w:tc>
          <w:tcPr>
            <w:tcW w:w="2003" w:type="dxa"/>
          </w:tcPr>
          <w:p w14:paraId="6CAE39CB" w14:textId="77777777" w:rsidR="00D32C3A" w:rsidRPr="00AB36F9" w:rsidRDefault="00D32C3A" w:rsidP="008314F9">
            <w:pPr>
              <w:pStyle w:val="TableText"/>
              <w:jc w:val="center"/>
              <w:rPr>
                <w:rFonts w:ascii="Arial" w:hAnsi="Arial"/>
                <w:b/>
                <w:sz w:val="20"/>
                <w:szCs w:val="20"/>
              </w:rPr>
            </w:pPr>
            <w:r w:rsidRPr="00AB36F9">
              <w:rPr>
                <w:rFonts w:ascii="Arial" w:hAnsi="Arial"/>
                <w:b/>
                <w:sz w:val="20"/>
                <w:szCs w:val="20"/>
              </w:rPr>
              <w:t>2</w:t>
            </w:r>
          </w:p>
          <w:p w14:paraId="72EC1029" w14:textId="77777777" w:rsidR="00D32C3A" w:rsidRPr="00AB36F9" w:rsidRDefault="00D32C3A" w:rsidP="008314F9">
            <w:pPr>
              <w:pStyle w:val="TableText"/>
              <w:rPr>
                <w:rFonts w:ascii="Arial" w:hAnsi="Arial"/>
                <w:b/>
                <w:sz w:val="20"/>
                <w:szCs w:val="20"/>
              </w:rPr>
            </w:pPr>
          </w:p>
          <w:p w14:paraId="6534F8FE" w14:textId="77777777" w:rsidR="00D32C3A" w:rsidRPr="00AB36F9" w:rsidRDefault="00D32C3A" w:rsidP="008314F9">
            <w:pPr>
              <w:pStyle w:val="TableText"/>
              <w:rPr>
                <w:rFonts w:ascii="Arial" w:hAnsi="Arial"/>
                <w:b/>
                <w:sz w:val="20"/>
                <w:szCs w:val="20"/>
              </w:rPr>
            </w:pPr>
            <w:r w:rsidRPr="00AB36F9">
              <w:rPr>
                <w:rFonts w:ascii="Arial" w:hAnsi="Arial"/>
                <w:b/>
                <w:sz w:val="20"/>
                <w:szCs w:val="20"/>
              </w:rPr>
              <w:t xml:space="preserve">Cost of fringe benefits expenditure for program year </w:t>
            </w:r>
          </w:p>
        </w:tc>
        <w:tc>
          <w:tcPr>
            <w:tcW w:w="1687" w:type="dxa"/>
            <w:noWrap/>
          </w:tcPr>
          <w:p w14:paraId="3C410B1B" w14:textId="77777777" w:rsidR="00D32C3A" w:rsidRPr="00AB36F9" w:rsidRDefault="00D32C3A" w:rsidP="008314F9">
            <w:pPr>
              <w:pStyle w:val="TableText"/>
              <w:jc w:val="center"/>
              <w:rPr>
                <w:rFonts w:ascii="Arial" w:hAnsi="Arial"/>
                <w:b/>
                <w:sz w:val="20"/>
                <w:szCs w:val="20"/>
              </w:rPr>
            </w:pPr>
            <w:r w:rsidRPr="00AB36F9">
              <w:rPr>
                <w:rFonts w:ascii="Arial" w:hAnsi="Arial"/>
                <w:b/>
                <w:sz w:val="20"/>
                <w:szCs w:val="20"/>
              </w:rPr>
              <w:t>3</w:t>
            </w:r>
          </w:p>
          <w:p w14:paraId="2653D4B1" w14:textId="77777777" w:rsidR="00D32C3A" w:rsidRPr="00AB36F9" w:rsidRDefault="00D32C3A" w:rsidP="008314F9">
            <w:pPr>
              <w:pStyle w:val="TableText"/>
              <w:rPr>
                <w:rFonts w:ascii="Arial" w:hAnsi="Arial"/>
                <w:b/>
                <w:sz w:val="20"/>
                <w:szCs w:val="20"/>
              </w:rPr>
            </w:pPr>
          </w:p>
          <w:p w14:paraId="79134185" w14:textId="77777777" w:rsidR="00D32C3A" w:rsidRPr="00AB36F9" w:rsidRDefault="00D32C3A" w:rsidP="008314F9">
            <w:pPr>
              <w:pStyle w:val="TableText"/>
              <w:rPr>
                <w:rFonts w:ascii="Arial" w:hAnsi="Arial"/>
                <w:b/>
                <w:sz w:val="20"/>
                <w:szCs w:val="20"/>
              </w:rPr>
            </w:pPr>
            <w:r w:rsidRPr="00AB36F9">
              <w:rPr>
                <w:rFonts w:ascii="Arial" w:hAnsi="Arial"/>
                <w:b/>
                <w:sz w:val="20"/>
                <w:szCs w:val="20"/>
              </w:rPr>
              <w:t xml:space="preserve">Proportion of time spent on HPOG in program year </w:t>
            </w:r>
          </w:p>
        </w:tc>
        <w:tc>
          <w:tcPr>
            <w:tcW w:w="1624" w:type="dxa"/>
          </w:tcPr>
          <w:p w14:paraId="72C5867F" w14:textId="77777777" w:rsidR="00D32C3A" w:rsidRPr="00AB36F9" w:rsidRDefault="00D32C3A" w:rsidP="008314F9">
            <w:pPr>
              <w:pStyle w:val="TableText"/>
              <w:jc w:val="center"/>
              <w:rPr>
                <w:rFonts w:ascii="Arial" w:hAnsi="Arial"/>
                <w:b/>
                <w:sz w:val="20"/>
                <w:szCs w:val="20"/>
              </w:rPr>
            </w:pPr>
            <w:r w:rsidRPr="00AB36F9">
              <w:rPr>
                <w:rFonts w:ascii="Arial" w:hAnsi="Arial"/>
                <w:b/>
                <w:sz w:val="20"/>
                <w:szCs w:val="20"/>
              </w:rPr>
              <w:t>4</w:t>
            </w:r>
          </w:p>
          <w:p w14:paraId="1EC5A7A8" w14:textId="77777777" w:rsidR="00D32C3A" w:rsidRPr="00AB36F9" w:rsidRDefault="00D32C3A" w:rsidP="008314F9">
            <w:pPr>
              <w:pStyle w:val="TableText"/>
              <w:rPr>
                <w:rFonts w:ascii="Arial" w:hAnsi="Arial"/>
                <w:b/>
                <w:sz w:val="20"/>
                <w:szCs w:val="20"/>
              </w:rPr>
            </w:pPr>
          </w:p>
          <w:p w14:paraId="1FBD92B4" w14:textId="77777777" w:rsidR="00D32C3A" w:rsidRPr="004F3AD9" w:rsidRDefault="00D32C3A" w:rsidP="008314F9">
            <w:pPr>
              <w:pStyle w:val="TableText"/>
              <w:rPr>
                <w:rFonts w:ascii="Arial" w:hAnsi="Arial"/>
                <w:b/>
                <w:color w:val="808080" w:themeColor="background1" w:themeShade="80"/>
                <w:sz w:val="20"/>
                <w:szCs w:val="20"/>
              </w:rPr>
            </w:pPr>
            <w:r w:rsidRPr="004F3AD9">
              <w:rPr>
                <w:rFonts w:ascii="Arial" w:hAnsi="Arial"/>
                <w:b/>
                <w:color w:val="808080" w:themeColor="background1" w:themeShade="80"/>
                <w:sz w:val="20"/>
                <w:szCs w:val="20"/>
              </w:rPr>
              <w:t>(1 + 2) x 3</w:t>
            </w:r>
          </w:p>
          <w:p w14:paraId="46B1BF7C" w14:textId="77777777" w:rsidR="00D32C3A" w:rsidRPr="00AB36F9" w:rsidRDefault="00D32C3A" w:rsidP="008314F9">
            <w:pPr>
              <w:pStyle w:val="TableText"/>
              <w:rPr>
                <w:rFonts w:ascii="Arial" w:hAnsi="Arial"/>
                <w:b/>
                <w:sz w:val="20"/>
                <w:szCs w:val="20"/>
              </w:rPr>
            </w:pPr>
            <w:r w:rsidRPr="004F3AD9">
              <w:rPr>
                <w:rFonts w:ascii="Arial" w:hAnsi="Arial"/>
                <w:b/>
                <w:color w:val="808080" w:themeColor="background1" w:themeShade="80"/>
                <w:sz w:val="20"/>
                <w:szCs w:val="20"/>
              </w:rPr>
              <w:t xml:space="preserve">Staff costs spent on HPOG in program year </w:t>
            </w:r>
          </w:p>
        </w:tc>
      </w:tr>
      <w:tr w:rsidR="00D32C3A" w:rsidRPr="00AB36F9" w14:paraId="33003DA6" w14:textId="77777777" w:rsidTr="008314F9">
        <w:trPr>
          <w:cnfStyle w:val="000000010000" w:firstRow="0" w:lastRow="0" w:firstColumn="0" w:lastColumn="0" w:oddVBand="0" w:evenVBand="0" w:oddHBand="0" w:evenHBand="1" w:firstRowFirstColumn="0" w:firstRowLastColumn="0" w:lastRowFirstColumn="0" w:lastRowLastColumn="0"/>
          <w:trHeight w:val="245"/>
        </w:trPr>
        <w:tc>
          <w:tcPr>
            <w:tcW w:w="2049" w:type="dxa"/>
            <w:noWrap/>
            <w:vAlign w:val="center"/>
          </w:tcPr>
          <w:p w14:paraId="5AA2989A" w14:textId="77777777" w:rsidR="00D32C3A" w:rsidRPr="00AC1A54" w:rsidRDefault="00D32C3A" w:rsidP="008314F9">
            <w:pPr>
              <w:pStyle w:val="TableText"/>
              <w:rPr>
                <w:rFonts w:ascii="Arial" w:hAnsi="Arial"/>
                <w:i/>
                <w:sz w:val="20"/>
                <w:szCs w:val="20"/>
              </w:rPr>
            </w:pPr>
          </w:p>
        </w:tc>
        <w:tc>
          <w:tcPr>
            <w:tcW w:w="1996" w:type="dxa"/>
            <w:noWrap/>
            <w:vAlign w:val="center"/>
          </w:tcPr>
          <w:p w14:paraId="2AC54541" w14:textId="77777777" w:rsidR="00D32C3A" w:rsidRPr="001B4ACC" w:rsidRDefault="00D32C3A" w:rsidP="008314F9">
            <w:pPr>
              <w:pStyle w:val="TableText"/>
              <w:jc w:val="center"/>
              <w:rPr>
                <w:rFonts w:ascii="Arial" w:hAnsi="Arial"/>
                <w:i/>
                <w:sz w:val="20"/>
                <w:szCs w:val="20"/>
              </w:rPr>
            </w:pPr>
          </w:p>
        </w:tc>
        <w:tc>
          <w:tcPr>
            <w:tcW w:w="2003" w:type="dxa"/>
            <w:vAlign w:val="center"/>
          </w:tcPr>
          <w:p w14:paraId="6CFEAB5F" w14:textId="77777777" w:rsidR="00D32C3A" w:rsidRPr="001B4ACC" w:rsidRDefault="00D32C3A" w:rsidP="008314F9">
            <w:pPr>
              <w:pStyle w:val="TableText"/>
              <w:jc w:val="center"/>
              <w:rPr>
                <w:rFonts w:ascii="Arial" w:hAnsi="Arial"/>
                <w:i/>
                <w:sz w:val="20"/>
                <w:szCs w:val="20"/>
              </w:rPr>
            </w:pPr>
          </w:p>
        </w:tc>
        <w:tc>
          <w:tcPr>
            <w:tcW w:w="1687" w:type="dxa"/>
            <w:noWrap/>
            <w:vAlign w:val="center"/>
          </w:tcPr>
          <w:p w14:paraId="010156C6" w14:textId="77777777" w:rsidR="00D32C3A" w:rsidRPr="001B4ACC" w:rsidRDefault="00D32C3A" w:rsidP="008314F9">
            <w:pPr>
              <w:pStyle w:val="TableText"/>
              <w:jc w:val="center"/>
              <w:rPr>
                <w:rFonts w:ascii="Arial" w:hAnsi="Arial"/>
                <w:sz w:val="20"/>
                <w:szCs w:val="20"/>
              </w:rPr>
            </w:pPr>
          </w:p>
        </w:tc>
        <w:tc>
          <w:tcPr>
            <w:tcW w:w="1624" w:type="dxa"/>
            <w:vAlign w:val="center"/>
          </w:tcPr>
          <w:p w14:paraId="2B6A95C4" w14:textId="77777777" w:rsidR="00D32C3A" w:rsidRPr="00A75C29" w:rsidRDefault="00D32C3A" w:rsidP="008314F9">
            <w:pPr>
              <w:pStyle w:val="TableText"/>
              <w:jc w:val="center"/>
              <w:rPr>
                <w:rFonts w:ascii="Arial" w:hAnsi="Arial"/>
                <w:i/>
                <w:sz w:val="20"/>
                <w:szCs w:val="20"/>
              </w:rPr>
            </w:pPr>
          </w:p>
        </w:tc>
      </w:tr>
      <w:tr w:rsidR="00D32C3A" w:rsidRPr="00AB36F9" w14:paraId="64779BDD" w14:textId="77777777" w:rsidTr="008314F9">
        <w:trPr>
          <w:cnfStyle w:val="000000100000" w:firstRow="0" w:lastRow="0" w:firstColumn="0" w:lastColumn="0" w:oddVBand="0" w:evenVBand="0" w:oddHBand="1" w:evenHBand="0" w:firstRowFirstColumn="0" w:firstRowLastColumn="0" w:lastRowFirstColumn="0" w:lastRowLastColumn="0"/>
          <w:trHeight w:val="245"/>
        </w:trPr>
        <w:tc>
          <w:tcPr>
            <w:tcW w:w="2049" w:type="dxa"/>
            <w:noWrap/>
            <w:vAlign w:val="center"/>
          </w:tcPr>
          <w:p w14:paraId="2B49C62F" w14:textId="77777777" w:rsidR="00D32C3A" w:rsidRPr="00AC1A54" w:rsidRDefault="00D32C3A" w:rsidP="008314F9">
            <w:pPr>
              <w:pStyle w:val="TableText"/>
              <w:rPr>
                <w:rFonts w:ascii="Arial" w:hAnsi="Arial"/>
                <w:i/>
                <w:sz w:val="20"/>
                <w:szCs w:val="20"/>
              </w:rPr>
            </w:pPr>
          </w:p>
        </w:tc>
        <w:tc>
          <w:tcPr>
            <w:tcW w:w="1996" w:type="dxa"/>
            <w:noWrap/>
            <w:vAlign w:val="center"/>
          </w:tcPr>
          <w:p w14:paraId="4844D619" w14:textId="77777777" w:rsidR="00D32C3A" w:rsidRPr="001B4ACC" w:rsidRDefault="00D32C3A" w:rsidP="008314F9">
            <w:pPr>
              <w:pStyle w:val="TableText"/>
              <w:jc w:val="center"/>
              <w:rPr>
                <w:rFonts w:ascii="Arial" w:hAnsi="Arial"/>
                <w:i/>
                <w:sz w:val="20"/>
                <w:szCs w:val="20"/>
              </w:rPr>
            </w:pPr>
          </w:p>
        </w:tc>
        <w:tc>
          <w:tcPr>
            <w:tcW w:w="2003" w:type="dxa"/>
            <w:vAlign w:val="center"/>
          </w:tcPr>
          <w:p w14:paraId="13D65730" w14:textId="77777777" w:rsidR="00D32C3A" w:rsidRPr="001B4ACC" w:rsidRDefault="00D32C3A" w:rsidP="008314F9">
            <w:pPr>
              <w:pStyle w:val="TableText"/>
              <w:jc w:val="center"/>
              <w:rPr>
                <w:rFonts w:ascii="Arial" w:hAnsi="Arial"/>
                <w:i/>
                <w:sz w:val="20"/>
                <w:szCs w:val="20"/>
              </w:rPr>
            </w:pPr>
          </w:p>
        </w:tc>
        <w:tc>
          <w:tcPr>
            <w:tcW w:w="1687" w:type="dxa"/>
            <w:noWrap/>
            <w:vAlign w:val="center"/>
          </w:tcPr>
          <w:p w14:paraId="20DB7CFE" w14:textId="77777777" w:rsidR="00D32C3A" w:rsidRPr="001B4ACC" w:rsidRDefault="00D32C3A" w:rsidP="008314F9">
            <w:pPr>
              <w:pStyle w:val="TableText"/>
              <w:jc w:val="center"/>
              <w:rPr>
                <w:rFonts w:ascii="Arial" w:hAnsi="Arial"/>
                <w:sz w:val="20"/>
                <w:szCs w:val="20"/>
              </w:rPr>
            </w:pPr>
          </w:p>
        </w:tc>
        <w:tc>
          <w:tcPr>
            <w:tcW w:w="1624" w:type="dxa"/>
            <w:vAlign w:val="center"/>
          </w:tcPr>
          <w:p w14:paraId="1F56EABA" w14:textId="77777777" w:rsidR="00D32C3A" w:rsidRPr="00A75C29" w:rsidRDefault="00D32C3A" w:rsidP="008314F9">
            <w:pPr>
              <w:pStyle w:val="TableText"/>
              <w:jc w:val="center"/>
              <w:rPr>
                <w:rFonts w:ascii="Arial" w:hAnsi="Arial"/>
                <w:i/>
                <w:sz w:val="20"/>
                <w:szCs w:val="20"/>
              </w:rPr>
            </w:pPr>
          </w:p>
        </w:tc>
      </w:tr>
      <w:tr w:rsidR="00D32C3A" w:rsidRPr="00AB36F9" w14:paraId="6436A479" w14:textId="77777777" w:rsidTr="008314F9">
        <w:trPr>
          <w:cnfStyle w:val="000000010000" w:firstRow="0" w:lastRow="0" w:firstColumn="0" w:lastColumn="0" w:oddVBand="0" w:evenVBand="0" w:oddHBand="0" w:evenHBand="1" w:firstRowFirstColumn="0" w:firstRowLastColumn="0" w:lastRowFirstColumn="0" w:lastRowLastColumn="0"/>
          <w:trHeight w:val="245"/>
        </w:trPr>
        <w:tc>
          <w:tcPr>
            <w:tcW w:w="2049" w:type="dxa"/>
            <w:noWrap/>
            <w:vAlign w:val="center"/>
          </w:tcPr>
          <w:p w14:paraId="5BA35343" w14:textId="77777777" w:rsidR="00D32C3A" w:rsidRPr="00AB36F9" w:rsidRDefault="00D32C3A" w:rsidP="008314F9">
            <w:pPr>
              <w:pStyle w:val="TableText"/>
              <w:rPr>
                <w:rFonts w:ascii="Arial" w:hAnsi="Arial"/>
                <w:sz w:val="20"/>
                <w:szCs w:val="20"/>
              </w:rPr>
            </w:pPr>
          </w:p>
        </w:tc>
        <w:tc>
          <w:tcPr>
            <w:tcW w:w="1996" w:type="dxa"/>
            <w:noWrap/>
            <w:vAlign w:val="center"/>
          </w:tcPr>
          <w:p w14:paraId="23BE1359" w14:textId="77777777" w:rsidR="00D32C3A" w:rsidRPr="00A75C29" w:rsidRDefault="00D32C3A" w:rsidP="008314F9">
            <w:pPr>
              <w:pStyle w:val="TableText"/>
              <w:jc w:val="center"/>
              <w:rPr>
                <w:rFonts w:ascii="Arial" w:hAnsi="Arial"/>
                <w:i/>
                <w:sz w:val="20"/>
                <w:szCs w:val="20"/>
              </w:rPr>
            </w:pPr>
          </w:p>
        </w:tc>
        <w:tc>
          <w:tcPr>
            <w:tcW w:w="2003" w:type="dxa"/>
            <w:vAlign w:val="center"/>
          </w:tcPr>
          <w:p w14:paraId="4DF90749" w14:textId="77777777" w:rsidR="00D32C3A" w:rsidRPr="00A75C29" w:rsidRDefault="00D32C3A" w:rsidP="008314F9">
            <w:pPr>
              <w:pStyle w:val="TableText"/>
              <w:jc w:val="center"/>
              <w:rPr>
                <w:rFonts w:ascii="Arial" w:hAnsi="Arial"/>
                <w:i/>
                <w:sz w:val="20"/>
                <w:szCs w:val="20"/>
              </w:rPr>
            </w:pPr>
          </w:p>
        </w:tc>
        <w:tc>
          <w:tcPr>
            <w:tcW w:w="1687" w:type="dxa"/>
            <w:noWrap/>
            <w:vAlign w:val="center"/>
          </w:tcPr>
          <w:p w14:paraId="65996012" w14:textId="77777777" w:rsidR="00D32C3A" w:rsidRPr="001B4ACC" w:rsidRDefault="00D32C3A" w:rsidP="008314F9">
            <w:pPr>
              <w:pStyle w:val="TableText"/>
              <w:jc w:val="center"/>
              <w:rPr>
                <w:rFonts w:ascii="Arial" w:hAnsi="Arial"/>
                <w:sz w:val="20"/>
                <w:szCs w:val="20"/>
              </w:rPr>
            </w:pPr>
          </w:p>
        </w:tc>
        <w:tc>
          <w:tcPr>
            <w:tcW w:w="1624" w:type="dxa"/>
            <w:vAlign w:val="center"/>
          </w:tcPr>
          <w:p w14:paraId="4807899A" w14:textId="77777777" w:rsidR="00D32C3A" w:rsidRPr="001B4ACC" w:rsidRDefault="00D32C3A" w:rsidP="008314F9">
            <w:pPr>
              <w:pStyle w:val="TableText"/>
              <w:jc w:val="center"/>
              <w:rPr>
                <w:rFonts w:ascii="Arial" w:hAnsi="Arial"/>
                <w:i/>
                <w:sz w:val="20"/>
                <w:szCs w:val="20"/>
              </w:rPr>
            </w:pPr>
          </w:p>
        </w:tc>
      </w:tr>
    </w:tbl>
    <w:p w14:paraId="1F509365" w14:textId="77777777" w:rsidR="00D32C3A" w:rsidRPr="00AB36F9" w:rsidRDefault="00D32C3A" w:rsidP="00D32C3A">
      <w:pPr>
        <w:pStyle w:val="TableText"/>
        <w:rPr>
          <w:rFonts w:ascii="Arial" w:hAnsi="Arial"/>
          <w:sz w:val="20"/>
          <w:szCs w:val="20"/>
        </w:rPr>
      </w:pPr>
      <w:r>
        <w:rPr>
          <w:rFonts w:ascii="Arial" w:hAnsi="Arial"/>
          <w:sz w:val="20"/>
          <w:szCs w:val="20"/>
        </w:rPr>
        <w:t>Note: Column 4 will be automatically calculated in the survey worksheet.</w:t>
      </w:r>
    </w:p>
    <w:p w14:paraId="71335092" w14:textId="77777777" w:rsidR="00D32C3A" w:rsidRPr="00A6092D" w:rsidRDefault="00D32C3A" w:rsidP="00D32C3A">
      <w:pPr>
        <w:pStyle w:val="Default"/>
        <w:rPr>
          <w:rFonts w:asciiTheme="minorHAnsi" w:hAnsiTheme="minorHAnsi"/>
          <w:i/>
          <w:sz w:val="20"/>
          <w:szCs w:val="20"/>
        </w:rPr>
      </w:pPr>
    </w:p>
    <w:tbl>
      <w:tblPr>
        <w:tblStyle w:val="Abt"/>
        <w:tblW w:w="5038" w:type="pct"/>
        <w:tblLayout w:type="fixed"/>
        <w:tblLook w:val="04A0" w:firstRow="1" w:lastRow="0" w:firstColumn="1" w:lastColumn="0" w:noHBand="0" w:noVBand="1"/>
      </w:tblPr>
      <w:tblGrid>
        <w:gridCol w:w="1187"/>
        <w:gridCol w:w="1530"/>
        <w:gridCol w:w="1442"/>
        <w:gridCol w:w="1440"/>
        <w:gridCol w:w="1351"/>
        <w:gridCol w:w="1530"/>
        <w:gridCol w:w="1169"/>
      </w:tblGrid>
      <w:tr w:rsidR="00D32C3A" w:rsidRPr="00AB36F9" w14:paraId="168A7465" w14:textId="77777777" w:rsidTr="008314F9">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7"/>
          </w:tcPr>
          <w:p w14:paraId="58A6EACC" w14:textId="77777777" w:rsidR="00D32C3A" w:rsidRPr="00AB36F9" w:rsidRDefault="00D32C3A" w:rsidP="008314F9">
            <w:pPr>
              <w:pStyle w:val="TableText"/>
              <w:rPr>
                <w:rFonts w:ascii="Arial" w:hAnsi="Arial"/>
                <w:sz w:val="20"/>
                <w:szCs w:val="20"/>
              </w:rPr>
            </w:pPr>
            <w:r w:rsidRPr="00AB36F9">
              <w:rPr>
                <w:rFonts w:ascii="Arial" w:hAnsi="Arial"/>
                <w:sz w:val="20"/>
                <w:szCs w:val="20"/>
              </w:rPr>
              <w:t xml:space="preserve">Table 2: Allocation of HPOG 2.0 Staff Time by Activity in Program Year 4 </w:t>
            </w:r>
          </w:p>
        </w:tc>
      </w:tr>
      <w:tr w:rsidR="00D32C3A" w:rsidRPr="00AB36F9" w14:paraId="2093CE9D"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615" w:type="pct"/>
            <w:noWrap/>
            <w:hideMark/>
          </w:tcPr>
          <w:p w14:paraId="58A009D3"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Staff title</w:t>
            </w:r>
          </w:p>
        </w:tc>
        <w:tc>
          <w:tcPr>
            <w:tcW w:w="793" w:type="pct"/>
            <w:noWrap/>
          </w:tcPr>
          <w:p w14:paraId="0EA5DA44"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Management/</w:t>
            </w:r>
          </w:p>
          <w:p w14:paraId="0BB32ACA"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Administration</w:t>
            </w:r>
          </w:p>
        </w:tc>
        <w:tc>
          <w:tcPr>
            <w:tcW w:w="747" w:type="pct"/>
          </w:tcPr>
          <w:p w14:paraId="737D30D1"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Recruitment/</w:t>
            </w:r>
          </w:p>
          <w:p w14:paraId="24C6ACED"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eligibility</w:t>
            </w:r>
          </w:p>
          <w:p w14:paraId="74E4C242"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determination</w:t>
            </w:r>
          </w:p>
        </w:tc>
        <w:tc>
          <w:tcPr>
            <w:tcW w:w="746" w:type="pct"/>
            <w:noWrap/>
          </w:tcPr>
          <w:p w14:paraId="06FD46BB"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Academic supports/</w:t>
            </w:r>
            <w:r w:rsidRPr="004F3AD9">
              <w:rPr>
                <w:rFonts w:ascii="Arial" w:hAnsi="Arial"/>
                <w:sz w:val="18"/>
                <w:szCs w:val="18"/>
              </w:rPr>
              <w:br/>
              <w:t>other skills development</w:t>
            </w:r>
          </w:p>
        </w:tc>
        <w:tc>
          <w:tcPr>
            <w:tcW w:w="700" w:type="pct"/>
          </w:tcPr>
          <w:p w14:paraId="3D8F2503"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Basic Skills Instruction</w:t>
            </w:r>
          </w:p>
        </w:tc>
        <w:tc>
          <w:tcPr>
            <w:tcW w:w="793" w:type="pct"/>
          </w:tcPr>
          <w:p w14:paraId="378BBCF5"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Employment assistance/</w:t>
            </w:r>
          </w:p>
          <w:p w14:paraId="06DCC6D1" w14:textId="77777777" w:rsidR="00D32C3A" w:rsidRPr="004F3AD9" w:rsidRDefault="00D32C3A" w:rsidP="008314F9">
            <w:pPr>
              <w:pStyle w:val="TableColumnHead"/>
              <w:rPr>
                <w:rFonts w:ascii="Arial" w:hAnsi="Arial"/>
                <w:sz w:val="18"/>
                <w:szCs w:val="18"/>
              </w:rPr>
            </w:pPr>
            <w:r w:rsidRPr="004F3AD9">
              <w:rPr>
                <w:rFonts w:ascii="Arial" w:hAnsi="Arial"/>
                <w:sz w:val="18"/>
                <w:szCs w:val="18"/>
              </w:rPr>
              <w:t>development</w:t>
            </w:r>
          </w:p>
        </w:tc>
        <w:tc>
          <w:tcPr>
            <w:tcW w:w="606" w:type="pct"/>
          </w:tcPr>
          <w:p w14:paraId="5EC40229" w14:textId="77777777" w:rsidR="00D32C3A" w:rsidRPr="004F3AD9" w:rsidRDefault="00D32C3A" w:rsidP="008314F9">
            <w:pPr>
              <w:pStyle w:val="TableColumnHead"/>
              <w:rPr>
                <w:rFonts w:ascii="Arial" w:hAnsi="Arial"/>
                <w:sz w:val="18"/>
                <w:szCs w:val="18"/>
              </w:rPr>
            </w:pPr>
            <w:r w:rsidRPr="00F37E99">
              <w:rPr>
                <w:rFonts w:ascii="Arial" w:hAnsi="Arial"/>
                <w:color w:val="808080" w:themeColor="background1" w:themeShade="80"/>
                <w:sz w:val="18"/>
                <w:szCs w:val="18"/>
              </w:rPr>
              <w:t>Total</w:t>
            </w:r>
            <w:r w:rsidRPr="00F37E99">
              <w:rPr>
                <w:rFonts w:ascii="Arial" w:hAnsi="Arial"/>
                <w:color w:val="808080" w:themeColor="background1" w:themeShade="80"/>
                <w:sz w:val="18"/>
                <w:szCs w:val="18"/>
                <w:vertAlign w:val="superscript"/>
              </w:rPr>
              <w:t>a</w:t>
            </w:r>
          </w:p>
        </w:tc>
      </w:tr>
      <w:tr w:rsidR="00D32C3A" w:rsidRPr="005969C4" w14:paraId="5622AFA0" w14:textId="77777777" w:rsidTr="008314F9">
        <w:trPr>
          <w:cnfStyle w:val="000000010000" w:firstRow="0" w:lastRow="0" w:firstColumn="0" w:lastColumn="0" w:oddVBand="0" w:evenVBand="0" w:oddHBand="0" w:evenHBand="1" w:firstRowFirstColumn="0" w:firstRowLastColumn="0" w:lastRowFirstColumn="0" w:lastRowLastColumn="0"/>
          <w:trHeight w:val="245"/>
        </w:trPr>
        <w:tc>
          <w:tcPr>
            <w:tcW w:w="615" w:type="pct"/>
            <w:noWrap/>
            <w:vAlign w:val="center"/>
          </w:tcPr>
          <w:p w14:paraId="616A3034" w14:textId="77777777" w:rsidR="00D32C3A" w:rsidRPr="00AC1A54" w:rsidRDefault="00D32C3A" w:rsidP="008314F9">
            <w:pPr>
              <w:pStyle w:val="TableText"/>
              <w:jc w:val="center"/>
              <w:rPr>
                <w:rFonts w:ascii="Arial" w:hAnsi="Arial"/>
                <w:sz w:val="20"/>
                <w:szCs w:val="20"/>
              </w:rPr>
            </w:pPr>
          </w:p>
        </w:tc>
        <w:tc>
          <w:tcPr>
            <w:tcW w:w="793" w:type="pct"/>
            <w:noWrap/>
            <w:vAlign w:val="center"/>
          </w:tcPr>
          <w:p w14:paraId="41C82C8F" w14:textId="77777777" w:rsidR="00D32C3A" w:rsidRPr="00AC1A54" w:rsidRDefault="00D32C3A" w:rsidP="008314F9">
            <w:pPr>
              <w:pStyle w:val="TableText"/>
              <w:jc w:val="center"/>
              <w:rPr>
                <w:rFonts w:ascii="Arial" w:hAnsi="Arial"/>
                <w:sz w:val="20"/>
                <w:szCs w:val="20"/>
              </w:rPr>
            </w:pPr>
          </w:p>
        </w:tc>
        <w:tc>
          <w:tcPr>
            <w:tcW w:w="747" w:type="pct"/>
            <w:vAlign w:val="center"/>
          </w:tcPr>
          <w:p w14:paraId="3762327B" w14:textId="77777777" w:rsidR="00D32C3A" w:rsidRPr="00AC1A54" w:rsidRDefault="00D32C3A" w:rsidP="008314F9">
            <w:pPr>
              <w:pStyle w:val="TableText"/>
              <w:jc w:val="center"/>
              <w:rPr>
                <w:rFonts w:ascii="Arial" w:hAnsi="Arial"/>
                <w:sz w:val="20"/>
                <w:szCs w:val="20"/>
              </w:rPr>
            </w:pPr>
          </w:p>
        </w:tc>
        <w:tc>
          <w:tcPr>
            <w:tcW w:w="746" w:type="pct"/>
            <w:noWrap/>
            <w:vAlign w:val="center"/>
          </w:tcPr>
          <w:p w14:paraId="4D376BEE" w14:textId="77777777" w:rsidR="00D32C3A" w:rsidRPr="00AC1A54" w:rsidRDefault="00D32C3A" w:rsidP="008314F9">
            <w:pPr>
              <w:pStyle w:val="TableText"/>
              <w:jc w:val="center"/>
              <w:rPr>
                <w:rFonts w:ascii="Arial" w:hAnsi="Arial"/>
                <w:sz w:val="20"/>
                <w:szCs w:val="20"/>
              </w:rPr>
            </w:pPr>
          </w:p>
        </w:tc>
        <w:tc>
          <w:tcPr>
            <w:tcW w:w="700" w:type="pct"/>
            <w:vAlign w:val="center"/>
          </w:tcPr>
          <w:p w14:paraId="62345BBB" w14:textId="77777777" w:rsidR="00D32C3A" w:rsidRPr="005969C4" w:rsidRDefault="00D32C3A" w:rsidP="008314F9">
            <w:pPr>
              <w:pStyle w:val="TableText"/>
              <w:jc w:val="center"/>
              <w:rPr>
                <w:rFonts w:ascii="Arial" w:hAnsi="Arial"/>
                <w:sz w:val="20"/>
                <w:szCs w:val="20"/>
              </w:rPr>
            </w:pPr>
          </w:p>
        </w:tc>
        <w:tc>
          <w:tcPr>
            <w:tcW w:w="793" w:type="pct"/>
            <w:vAlign w:val="center"/>
          </w:tcPr>
          <w:p w14:paraId="0DAFFFB6" w14:textId="77777777" w:rsidR="00D32C3A" w:rsidRPr="005969C4" w:rsidRDefault="00D32C3A" w:rsidP="008314F9">
            <w:pPr>
              <w:pStyle w:val="TableText"/>
              <w:jc w:val="center"/>
              <w:rPr>
                <w:rFonts w:ascii="Arial" w:hAnsi="Arial"/>
                <w:sz w:val="20"/>
                <w:szCs w:val="20"/>
              </w:rPr>
            </w:pPr>
          </w:p>
        </w:tc>
        <w:tc>
          <w:tcPr>
            <w:tcW w:w="606" w:type="pct"/>
            <w:vAlign w:val="center"/>
          </w:tcPr>
          <w:p w14:paraId="33F19660" w14:textId="77777777" w:rsidR="00D32C3A" w:rsidRPr="00AC1A54" w:rsidRDefault="00D32C3A" w:rsidP="008314F9">
            <w:pPr>
              <w:pStyle w:val="TableText"/>
              <w:jc w:val="center"/>
              <w:rPr>
                <w:rFonts w:ascii="Arial" w:hAnsi="Arial"/>
                <w:sz w:val="20"/>
                <w:szCs w:val="20"/>
              </w:rPr>
            </w:pPr>
          </w:p>
        </w:tc>
      </w:tr>
      <w:tr w:rsidR="00D32C3A" w:rsidRPr="005969C4" w14:paraId="40E3935E" w14:textId="77777777" w:rsidTr="008314F9">
        <w:trPr>
          <w:cnfStyle w:val="000000100000" w:firstRow="0" w:lastRow="0" w:firstColumn="0" w:lastColumn="0" w:oddVBand="0" w:evenVBand="0" w:oddHBand="1" w:evenHBand="0" w:firstRowFirstColumn="0" w:firstRowLastColumn="0" w:lastRowFirstColumn="0" w:lastRowLastColumn="0"/>
          <w:trHeight w:val="245"/>
        </w:trPr>
        <w:tc>
          <w:tcPr>
            <w:tcW w:w="615" w:type="pct"/>
            <w:noWrap/>
            <w:vAlign w:val="center"/>
          </w:tcPr>
          <w:p w14:paraId="0BB8634C" w14:textId="77777777" w:rsidR="00D32C3A" w:rsidRPr="00AC1A54" w:rsidRDefault="00D32C3A" w:rsidP="008314F9">
            <w:pPr>
              <w:pStyle w:val="TableText"/>
              <w:jc w:val="center"/>
              <w:rPr>
                <w:rFonts w:ascii="Arial" w:hAnsi="Arial"/>
                <w:sz w:val="20"/>
                <w:szCs w:val="20"/>
              </w:rPr>
            </w:pPr>
          </w:p>
        </w:tc>
        <w:tc>
          <w:tcPr>
            <w:tcW w:w="793" w:type="pct"/>
            <w:noWrap/>
            <w:vAlign w:val="center"/>
          </w:tcPr>
          <w:p w14:paraId="3BC609BD" w14:textId="77777777" w:rsidR="00D32C3A" w:rsidRPr="00AC1A54" w:rsidRDefault="00D32C3A" w:rsidP="008314F9">
            <w:pPr>
              <w:pStyle w:val="TableText"/>
              <w:jc w:val="center"/>
              <w:rPr>
                <w:rFonts w:ascii="Arial" w:hAnsi="Arial"/>
                <w:sz w:val="20"/>
                <w:szCs w:val="20"/>
              </w:rPr>
            </w:pPr>
          </w:p>
        </w:tc>
        <w:tc>
          <w:tcPr>
            <w:tcW w:w="747" w:type="pct"/>
            <w:vAlign w:val="center"/>
          </w:tcPr>
          <w:p w14:paraId="37707B2A" w14:textId="77777777" w:rsidR="00D32C3A" w:rsidRPr="00AC1A54" w:rsidRDefault="00D32C3A" w:rsidP="008314F9">
            <w:pPr>
              <w:pStyle w:val="TableText"/>
              <w:jc w:val="center"/>
              <w:rPr>
                <w:rFonts w:ascii="Arial" w:hAnsi="Arial"/>
                <w:sz w:val="20"/>
                <w:szCs w:val="20"/>
              </w:rPr>
            </w:pPr>
          </w:p>
        </w:tc>
        <w:tc>
          <w:tcPr>
            <w:tcW w:w="746" w:type="pct"/>
            <w:noWrap/>
            <w:vAlign w:val="center"/>
          </w:tcPr>
          <w:p w14:paraId="7131DC7C" w14:textId="77777777" w:rsidR="00D32C3A" w:rsidRPr="00AC1A54" w:rsidRDefault="00D32C3A" w:rsidP="008314F9">
            <w:pPr>
              <w:pStyle w:val="TableText"/>
              <w:jc w:val="center"/>
              <w:rPr>
                <w:rFonts w:ascii="Arial" w:hAnsi="Arial"/>
                <w:sz w:val="20"/>
                <w:szCs w:val="20"/>
              </w:rPr>
            </w:pPr>
          </w:p>
        </w:tc>
        <w:tc>
          <w:tcPr>
            <w:tcW w:w="700" w:type="pct"/>
            <w:vAlign w:val="center"/>
          </w:tcPr>
          <w:p w14:paraId="20E48646" w14:textId="77777777" w:rsidR="00D32C3A" w:rsidRPr="005969C4" w:rsidRDefault="00D32C3A" w:rsidP="008314F9">
            <w:pPr>
              <w:pStyle w:val="TableText"/>
              <w:jc w:val="center"/>
              <w:rPr>
                <w:rFonts w:ascii="Arial" w:hAnsi="Arial"/>
                <w:sz w:val="20"/>
                <w:szCs w:val="20"/>
              </w:rPr>
            </w:pPr>
          </w:p>
        </w:tc>
        <w:tc>
          <w:tcPr>
            <w:tcW w:w="793" w:type="pct"/>
            <w:vAlign w:val="center"/>
          </w:tcPr>
          <w:p w14:paraId="79FFDD67" w14:textId="77777777" w:rsidR="00D32C3A" w:rsidRPr="005969C4" w:rsidRDefault="00D32C3A" w:rsidP="008314F9">
            <w:pPr>
              <w:pStyle w:val="TableText"/>
              <w:jc w:val="center"/>
              <w:rPr>
                <w:rFonts w:ascii="Arial" w:hAnsi="Arial"/>
                <w:sz w:val="20"/>
                <w:szCs w:val="20"/>
              </w:rPr>
            </w:pPr>
          </w:p>
        </w:tc>
        <w:tc>
          <w:tcPr>
            <w:tcW w:w="606" w:type="pct"/>
            <w:vAlign w:val="center"/>
          </w:tcPr>
          <w:p w14:paraId="67DDBE8A" w14:textId="77777777" w:rsidR="00D32C3A" w:rsidRPr="00AC1A54" w:rsidRDefault="00D32C3A" w:rsidP="008314F9">
            <w:pPr>
              <w:pStyle w:val="TableText"/>
              <w:jc w:val="center"/>
              <w:rPr>
                <w:rFonts w:ascii="Arial" w:hAnsi="Arial"/>
                <w:sz w:val="20"/>
                <w:szCs w:val="20"/>
              </w:rPr>
            </w:pPr>
          </w:p>
        </w:tc>
      </w:tr>
      <w:tr w:rsidR="00D32C3A" w:rsidRPr="005969C4" w14:paraId="62090A5F" w14:textId="77777777" w:rsidTr="008314F9">
        <w:trPr>
          <w:cnfStyle w:val="000000010000" w:firstRow="0" w:lastRow="0" w:firstColumn="0" w:lastColumn="0" w:oddVBand="0" w:evenVBand="0" w:oddHBand="0" w:evenHBand="1" w:firstRowFirstColumn="0" w:firstRowLastColumn="0" w:lastRowFirstColumn="0" w:lastRowLastColumn="0"/>
          <w:trHeight w:val="245"/>
        </w:trPr>
        <w:tc>
          <w:tcPr>
            <w:tcW w:w="615" w:type="pct"/>
            <w:noWrap/>
            <w:vAlign w:val="center"/>
          </w:tcPr>
          <w:p w14:paraId="759951D1" w14:textId="77777777" w:rsidR="00D32C3A" w:rsidRPr="005969C4" w:rsidRDefault="00D32C3A" w:rsidP="008314F9">
            <w:pPr>
              <w:pStyle w:val="TableText"/>
              <w:jc w:val="center"/>
              <w:rPr>
                <w:rFonts w:ascii="Arial" w:hAnsi="Arial"/>
                <w:sz w:val="20"/>
                <w:szCs w:val="20"/>
              </w:rPr>
            </w:pPr>
          </w:p>
        </w:tc>
        <w:tc>
          <w:tcPr>
            <w:tcW w:w="793" w:type="pct"/>
            <w:noWrap/>
            <w:vAlign w:val="center"/>
          </w:tcPr>
          <w:p w14:paraId="15E4A282" w14:textId="77777777" w:rsidR="00D32C3A" w:rsidRPr="005969C4" w:rsidRDefault="00D32C3A" w:rsidP="008314F9">
            <w:pPr>
              <w:pStyle w:val="TableText"/>
              <w:jc w:val="center"/>
              <w:rPr>
                <w:rFonts w:ascii="Arial" w:hAnsi="Arial"/>
                <w:sz w:val="20"/>
                <w:szCs w:val="20"/>
              </w:rPr>
            </w:pPr>
          </w:p>
        </w:tc>
        <w:tc>
          <w:tcPr>
            <w:tcW w:w="747" w:type="pct"/>
            <w:vAlign w:val="center"/>
          </w:tcPr>
          <w:p w14:paraId="7F3B1822" w14:textId="77777777" w:rsidR="00D32C3A" w:rsidRPr="005969C4" w:rsidRDefault="00D32C3A" w:rsidP="008314F9">
            <w:pPr>
              <w:pStyle w:val="TableText"/>
              <w:jc w:val="center"/>
              <w:rPr>
                <w:rFonts w:ascii="Arial" w:hAnsi="Arial"/>
                <w:sz w:val="20"/>
                <w:szCs w:val="20"/>
              </w:rPr>
            </w:pPr>
          </w:p>
        </w:tc>
        <w:tc>
          <w:tcPr>
            <w:tcW w:w="746" w:type="pct"/>
            <w:noWrap/>
            <w:vAlign w:val="center"/>
          </w:tcPr>
          <w:p w14:paraId="1919D86D" w14:textId="77777777" w:rsidR="00D32C3A" w:rsidRPr="005969C4" w:rsidRDefault="00D32C3A" w:rsidP="008314F9">
            <w:pPr>
              <w:pStyle w:val="TableText"/>
              <w:jc w:val="center"/>
              <w:rPr>
                <w:rFonts w:ascii="Arial" w:hAnsi="Arial"/>
                <w:sz w:val="20"/>
                <w:szCs w:val="20"/>
              </w:rPr>
            </w:pPr>
          </w:p>
        </w:tc>
        <w:tc>
          <w:tcPr>
            <w:tcW w:w="700" w:type="pct"/>
            <w:vAlign w:val="center"/>
          </w:tcPr>
          <w:p w14:paraId="0F907BAF" w14:textId="77777777" w:rsidR="00D32C3A" w:rsidRPr="005969C4" w:rsidRDefault="00D32C3A" w:rsidP="008314F9">
            <w:pPr>
              <w:pStyle w:val="TableText"/>
              <w:jc w:val="center"/>
              <w:rPr>
                <w:rFonts w:ascii="Arial" w:hAnsi="Arial"/>
                <w:sz w:val="20"/>
                <w:szCs w:val="20"/>
              </w:rPr>
            </w:pPr>
          </w:p>
        </w:tc>
        <w:tc>
          <w:tcPr>
            <w:tcW w:w="793" w:type="pct"/>
            <w:vAlign w:val="center"/>
          </w:tcPr>
          <w:p w14:paraId="34E590E3" w14:textId="77777777" w:rsidR="00D32C3A" w:rsidRPr="005969C4" w:rsidRDefault="00D32C3A" w:rsidP="008314F9">
            <w:pPr>
              <w:pStyle w:val="TableText"/>
              <w:jc w:val="center"/>
              <w:rPr>
                <w:rFonts w:ascii="Arial" w:hAnsi="Arial"/>
                <w:sz w:val="20"/>
                <w:szCs w:val="20"/>
              </w:rPr>
            </w:pPr>
          </w:p>
        </w:tc>
        <w:tc>
          <w:tcPr>
            <w:tcW w:w="606" w:type="pct"/>
            <w:vAlign w:val="center"/>
          </w:tcPr>
          <w:p w14:paraId="65F423A9" w14:textId="77777777" w:rsidR="00D32C3A" w:rsidRPr="005969C4" w:rsidRDefault="00D32C3A" w:rsidP="008314F9">
            <w:pPr>
              <w:pStyle w:val="TableText"/>
              <w:jc w:val="center"/>
              <w:rPr>
                <w:rFonts w:ascii="Arial" w:hAnsi="Arial"/>
                <w:sz w:val="20"/>
                <w:szCs w:val="20"/>
              </w:rPr>
            </w:pPr>
          </w:p>
        </w:tc>
      </w:tr>
    </w:tbl>
    <w:p w14:paraId="0FDFC1A5" w14:textId="77777777" w:rsidR="00D32C3A" w:rsidRDefault="00D32C3A" w:rsidP="00D32C3A">
      <w:pPr>
        <w:ind w:left="360" w:hanging="360"/>
        <w:rPr>
          <w:rFonts w:ascii="Arial" w:hAnsi="Arial" w:cs="Arial"/>
          <w:bCs/>
          <w:color w:val="000000"/>
          <w:sz w:val="20"/>
          <w:szCs w:val="20"/>
        </w:rPr>
      </w:pPr>
      <w:r w:rsidRPr="005969C4">
        <w:rPr>
          <w:rFonts w:ascii="Arial" w:hAnsi="Arial"/>
          <w:sz w:val="20"/>
          <w:szCs w:val="20"/>
        </w:rPr>
        <w:t>a. The “total” column will be automatically calculated by the survey worksheet. It may be less than</w:t>
      </w:r>
      <w:r w:rsidRPr="00AB36F9">
        <w:rPr>
          <w:rFonts w:ascii="Arial" w:hAnsi="Arial"/>
          <w:sz w:val="20"/>
          <w:szCs w:val="20"/>
        </w:rPr>
        <w:t xml:space="preserve"> 1</w:t>
      </w:r>
      <w:r>
        <w:rPr>
          <w:rFonts w:ascii="Arial" w:hAnsi="Arial"/>
          <w:sz w:val="20"/>
          <w:szCs w:val="20"/>
        </w:rPr>
        <w:t>00 percent</w:t>
      </w:r>
      <w:r w:rsidRPr="00AB36F9">
        <w:rPr>
          <w:rFonts w:ascii="Arial" w:hAnsi="Arial"/>
          <w:sz w:val="20"/>
          <w:szCs w:val="20"/>
        </w:rPr>
        <w:t xml:space="preserve"> if the staff member is also involved in healthcare instruction, which </w:t>
      </w:r>
      <w:r>
        <w:rPr>
          <w:rFonts w:ascii="Arial" w:hAnsi="Arial"/>
          <w:sz w:val="20"/>
          <w:szCs w:val="20"/>
        </w:rPr>
        <w:t>is</w:t>
      </w:r>
      <w:r w:rsidRPr="00AB36F9">
        <w:rPr>
          <w:rFonts w:ascii="Arial" w:hAnsi="Arial"/>
          <w:sz w:val="20"/>
          <w:szCs w:val="20"/>
        </w:rPr>
        <w:t xml:space="preserve"> not included here. </w:t>
      </w:r>
    </w:p>
    <w:p w14:paraId="16149655" w14:textId="77777777" w:rsidR="00D32C3A" w:rsidRPr="00AB36F9" w:rsidRDefault="00D32C3A" w:rsidP="00D32C3A">
      <w:pPr>
        <w:pStyle w:val="TableText"/>
        <w:rPr>
          <w:rFonts w:ascii="Arial" w:hAnsi="Arial"/>
          <w:sz w:val="20"/>
          <w:szCs w:val="20"/>
        </w:rPr>
      </w:pPr>
    </w:p>
    <w:tbl>
      <w:tblPr>
        <w:tblStyle w:val="Abt"/>
        <w:tblW w:w="5000" w:type="pct"/>
        <w:tblLayout w:type="fixed"/>
        <w:tblLook w:val="04A0" w:firstRow="1" w:lastRow="0" w:firstColumn="1" w:lastColumn="0" w:noHBand="0" w:noVBand="1"/>
      </w:tblPr>
      <w:tblGrid>
        <w:gridCol w:w="1505"/>
        <w:gridCol w:w="1716"/>
        <w:gridCol w:w="1567"/>
        <w:gridCol w:w="1494"/>
        <w:gridCol w:w="1647"/>
        <w:gridCol w:w="1647"/>
      </w:tblGrid>
      <w:tr w:rsidR="00D32C3A" w:rsidRPr="00AB36F9" w14:paraId="30B6FE81" w14:textId="77777777" w:rsidTr="008314F9">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6"/>
          </w:tcPr>
          <w:p w14:paraId="2ED807FB" w14:textId="77777777" w:rsidR="00D32C3A" w:rsidRPr="00AB36F9" w:rsidRDefault="00D32C3A" w:rsidP="008314F9">
            <w:pPr>
              <w:pStyle w:val="TableText"/>
              <w:rPr>
                <w:rFonts w:ascii="Arial" w:hAnsi="Arial"/>
                <w:sz w:val="20"/>
                <w:szCs w:val="20"/>
              </w:rPr>
            </w:pPr>
            <w:r w:rsidRPr="00AB36F9">
              <w:rPr>
                <w:rFonts w:ascii="Arial" w:hAnsi="Arial"/>
                <w:sz w:val="20"/>
                <w:szCs w:val="20"/>
              </w:rPr>
              <w:t>Table 3: Allocation of HPOG 2.0 Staff Time by Activity in Program Year 4</w:t>
            </w:r>
            <w:r w:rsidRPr="00F06343">
              <w:rPr>
                <w:rFonts w:ascii="Arial Bold" w:hAnsi="Arial Bold"/>
                <w:sz w:val="20"/>
                <w:szCs w:val="20"/>
                <w:vertAlign w:val="superscript"/>
              </w:rPr>
              <w:t>a</w:t>
            </w:r>
          </w:p>
        </w:tc>
      </w:tr>
      <w:tr w:rsidR="00D32C3A" w:rsidRPr="00AB36F9" w14:paraId="1F2C5971" w14:textId="77777777" w:rsidTr="008314F9">
        <w:trPr>
          <w:cnfStyle w:val="000000100000" w:firstRow="0" w:lastRow="0" w:firstColumn="0" w:lastColumn="0" w:oddVBand="0" w:evenVBand="0" w:oddHBand="1" w:evenHBand="0" w:firstRowFirstColumn="0" w:firstRowLastColumn="0" w:lastRowFirstColumn="0" w:lastRowLastColumn="0"/>
          <w:trHeight w:val="288"/>
        </w:trPr>
        <w:tc>
          <w:tcPr>
            <w:tcW w:w="786" w:type="pct"/>
            <w:noWrap/>
            <w:hideMark/>
          </w:tcPr>
          <w:p w14:paraId="774E57ED" w14:textId="77777777" w:rsidR="00D32C3A" w:rsidRPr="00AB36F9" w:rsidRDefault="00D32C3A" w:rsidP="008314F9">
            <w:pPr>
              <w:pStyle w:val="TableColumnHead"/>
              <w:rPr>
                <w:rFonts w:ascii="Arial" w:hAnsi="Arial"/>
                <w:sz w:val="20"/>
                <w:szCs w:val="20"/>
              </w:rPr>
            </w:pPr>
            <w:r w:rsidRPr="00AB36F9">
              <w:rPr>
                <w:rFonts w:ascii="Arial" w:hAnsi="Arial"/>
                <w:sz w:val="20"/>
                <w:szCs w:val="20"/>
              </w:rPr>
              <w:t>Staff title</w:t>
            </w:r>
          </w:p>
        </w:tc>
        <w:tc>
          <w:tcPr>
            <w:tcW w:w="896" w:type="pct"/>
            <w:noWrap/>
          </w:tcPr>
          <w:p w14:paraId="139020BA"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Management/</w:t>
            </w:r>
          </w:p>
          <w:p w14:paraId="1B443C57"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administration</w:t>
            </w:r>
          </w:p>
        </w:tc>
        <w:tc>
          <w:tcPr>
            <w:tcW w:w="818" w:type="pct"/>
          </w:tcPr>
          <w:p w14:paraId="23CB94FF"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Recruitment/</w:t>
            </w:r>
          </w:p>
          <w:p w14:paraId="541FC7BD"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eligibility</w:t>
            </w:r>
          </w:p>
          <w:p w14:paraId="623E73FA"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determination</w:t>
            </w:r>
          </w:p>
        </w:tc>
        <w:tc>
          <w:tcPr>
            <w:tcW w:w="780" w:type="pct"/>
            <w:noWrap/>
          </w:tcPr>
          <w:p w14:paraId="10F42141"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Academic supports/</w:t>
            </w:r>
            <w:r w:rsidRPr="00F06343">
              <w:rPr>
                <w:rFonts w:ascii="Arial" w:hAnsi="Arial"/>
                <w:color w:val="808080" w:themeColor="background1" w:themeShade="80"/>
                <w:sz w:val="20"/>
                <w:szCs w:val="20"/>
              </w:rPr>
              <w:br/>
              <w:t>other skills development</w:t>
            </w:r>
          </w:p>
        </w:tc>
        <w:tc>
          <w:tcPr>
            <w:tcW w:w="860" w:type="pct"/>
          </w:tcPr>
          <w:p w14:paraId="00AC6F84"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Basic Skills Instruction</w:t>
            </w:r>
          </w:p>
        </w:tc>
        <w:tc>
          <w:tcPr>
            <w:tcW w:w="860" w:type="pct"/>
          </w:tcPr>
          <w:p w14:paraId="723ED791"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Employment assistance/</w:t>
            </w:r>
          </w:p>
          <w:p w14:paraId="6FE0D3DB" w14:textId="77777777" w:rsidR="00D32C3A" w:rsidRPr="00F06343" w:rsidRDefault="00D32C3A" w:rsidP="008314F9">
            <w:pPr>
              <w:pStyle w:val="TableColumnHead"/>
              <w:rPr>
                <w:rFonts w:ascii="Arial" w:hAnsi="Arial"/>
                <w:color w:val="808080" w:themeColor="background1" w:themeShade="80"/>
                <w:sz w:val="20"/>
                <w:szCs w:val="20"/>
              </w:rPr>
            </w:pPr>
            <w:r w:rsidRPr="00F06343">
              <w:rPr>
                <w:rFonts w:ascii="Arial" w:hAnsi="Arial"/>
                <w:color w:val="808080" w:themeColor="background1" w:themeShade="80"/>
                <w:sz w:val="20"/>
                <w:szCs w:val="20"/>
              </w:rPr>
              <w:t>development</w:t>
            </w:r>
          </w:p>
        </w:tc>
      </w:tr>
      <w:tr w:rsidR="00D32C3A" w:rsidRPr="00AB36F9" w14:paraId="2D28B8A5" w14:textId="77777777" w:rsidTr="008314F9">
        <w:trPr>
          <w:cnfStyle w:val="000000010000" w:firstRow="0" w:lastRow="0" w:firstColumn="0" w:lastColumn="0" w:oddVBand="0" w:evenVBand="0" w:oddHBand="0" w:evenHBand="1" w:firstRowFirstColumn="0" w:firstRowLastColumn="0" w:lastRowFirstColumn="0" w:lastRowLastColumn="0"/>
          <w:trHeight w:val="230"/>
        </w:trPr>
        <w:tc>
          <w:tcPr>
            <w:tcW w:w="786" w:type="pct"/>
            <w:noWrap/>
            <w:vAlign w:val="center"/>
          </w:tcPr>
          <w:p w14:paraId="037018A6" w14:textId="77777777" w:rsidR="00D32C3A" w:rsidRPr="005969C4" w:rsidRDefault="00D32C3A" w:rsidP="008314F9">
            <w:pPr>
              <w:pStyle w:val="TableText"/>
              <w:rPr>
                <w:rFonts w:ascii="Arial" w:hAnsi="Arial"/>
                <w:sz w:val="20"/>
                <w:szCs w:val="20"/>
              </w:rPr>
            </w:pPr>
          </w:p>
        </w:tc>
        <w:tc>
          <w:tcPr>
            <w:tcW w:w="896" w:type="pct"/>
            <w:noWrap/>
            <w:vAlign w:val="center"/>
          </w:tcPr>
          <w:p w14:paraId="7E6E4E8D" w14:textId="77777777" w:rsidR="00D32C3A" w:rsidRPr="005969C4" w:rsidRDefault="00D32C3A" w:rsidP="008314F9">
            <w:pPr>
              <w:pStyle w:val="TableText"/>
              <w:jc w:val="center"/>
              <w:rPr>
                <w:rFonts w:ascii="Arial" w:hAnsi="Arial"/>
                <w:sz w:val="20"/>
                <w:szCs w:val="20"/>
              </w:rPr>
            </w:pPr>
          </w:p>
        </w:tc>
        <w:tc>
          <w:tcPr>
            <w:tcW w:w="818" w:type="pct"/>
            <w:vAlign w:val="center"/>
          </w:tcPr>
          <w:p w14:paraId="68C8648A" w14:textId="77777777" w:rsidR="00D32C3A" w:rsidRPr="00AC1A54" w:rsidRDefault="00D32C3A" w:rsidP="008314F9">
            <w:pPr>
              <w:pStyle w:val="TableText"/>
              <w:jc w:val="center"/>
              <w:rPr>
                <w:rFonts w:ascii="Arial" w:hAnsi="Arial"/>
                <w:i/>
                <w:sz w:val="20"/>
                <w:szCs w:val="20"/>
              </w:rPr>
            </w:pPr>
          </w:p>
        </w:tc>
        <w:tc>
          <w:tcPr>
            <w:tcW w:w="780" w:type="pct"/>
            <w:noWrap/>
            <w:vAlign w:val="center"/>
          </w:tcPr>
          <w:p w14:paraId="6AC602EF" w14:textId="77777777" w:rsidR="00D32C3A" w:rsidRPr="00AC1A54" w:rsidRDefault="00D32C3A" w:rsidP="008314F9">
            <w:pPr>
              <w:pStyle w:val="TableText"/>
              <w:jc w:val="center"/>
              <w:rPr>
                <w:rFonts w:ascii="Arial" w:hAnsi="Arial"/>
                <w:i/>
                <w:sz w:val="20"/>
                <w:szCs w:val="20"/>
              </w:rPr>
            </w:pPr>
          </w:p>
        </w:tc>
        <w:tc>
          <w:tcPr>
            <w:tcW w:w="860" w:type="pct"/>
          </w:tcPr>
          <w:p w14:paraId="496B6DE1" w14:textId="77777777" w:rsidR="00D32C3A" w:rsidRPr="00AC1A54" w:rsidRDefault="00D32C3A" w:rsidP="008314F9">
            <w:pPr>
              <w:pStyle w:val="TableText"/>
              <w:jc w:val="center"/>
              <w:rPr>
                <w:rFonts w:ascii="Arial" w:hAnsi="Arial"/>
                <w:i/>
                <w:sz w:val="20"/>
                <w:szCs w:val="20"/>
              </w:rPr>
            </w:pPr>
          </w:p>
        </w:tc>
        <w:tc>
          <w:tcPr>
            <w:tcW w:w="860" w:type="pct"/>
            <w:vAlign w:val="center"/>
          </w:tcPr>
          <w:p w14:paraId="39632FAC" w14:textId="77777777" w:rsidR="00D32C3A" w:rsidRPr="00AC1A54" w:rsidRDefault="00D32C3A" w:rsidP="008314F9">
            <w:pPr>
              <w:pStyle w:val="TableText"/>
              <w:jc w:val="center"/>
              <w:rPr>
                <w:rFonts w:ascii="Arial" w:hAnsi="Arial"/>
                <w:i/>
                <w:sz w:val="20"/>
                <w:szCs w:val="20"/>
              </w:rPr>
            </w:pPr>
          </w:p>
        </w:tc>
      </w:tr>
      <w:tr w:rsidR="00D32C3A" w:rsidRPr="00AB36F9" w14:paraId="637675C1" w14:textId="77777777" w:rsidTr="008314F9">
        <w:trPr>
          <w:cnfStyle w:val="000000100000" w:firstRow="0" w:lastRow="0" w:firstColumn="0" w:lastColumn="0" w:oddVBand="0" w:evenVBand="0" w:oddHBand="1" w:evenHBand="0" w:firstRowFirstColumn="0" w:firstRowLastColumn="0" w:lastRowFirstColumn="0" w:lastRowLastColumn="0"/>
          <w:trHeight w:val="230"/>
        </w:trPr>
        <w:tc>
          <w:tcPr>
            <w:tcW w:w="786" w:type="pct"/>
            <w:noWrap/>
            <w:vAlign w:val="center"/>
          </w:tcPr>
          <w:p w14:paraId="0E405FA5" w14:textId="77777777" w:rsidR="00D32C3A" w:rsidRPr="00AC1A54" w:rsidRDefault="00D32C3A" w:rsidP="008314F9">
            <w:pPr>
              <w:pStyle w:val="TableText"/>
              <w:rPr>
                <w:rFonts w:ascii="Arial" w:hAnsi="Arial"/>
                <w:i/>
                <w:sz w:val="20"/>
                <w:szCs w:val="20"/>
              </w:rPr>
            </w:pPr>
          </w:p>
        </w:tc>
        <w:tc>
          <w:tcPr>
            <w:tcW w:w="896" w:type="pct"/>
            <w:noWrap/>
            <w:vAlign w:val="center"/>
          </w:tcPr>
          <w:p w14:paraId="56A1FE47" w14:textId="77777777" w:rsidR="00D32C3A" w:rsidRPr="005969C4" w:rsidRDefault="00D32C3A" w:rsidP="008314F9">
            <w:pPr>
              <w:pStyle w:val="TableText"/>
              <w:jc w:val="center"/>
              <w:rPr>
                <w:rFonts w:ascii="Arial" w:hAnsi="Arial"/>
                <w:sz w:val="20"/>
                <w:szCs w:val="20"/>
              </w:rPr>
            </w:pPr>
          </w:p>
        </w:tc>
        <w:tc>
          <w:tcPr>
            <w:tcW w:w="818" w:type="pct"/>
            <w:vAlign w:val="center"/>
          </w:tcPr>
          <w:p w14:paraId="1FA4D29F" w14:textId="77777777" w:rsidR="00D32C3A" w:rsidRPr="00AC1A54" w:rsidRDefault="00D32C3A" w:rsidP="008314F9">
            <w:pPr>
              <w:pStyle w:val="TableText"/>
              <w:jc w:val="center"/>
              <w:rPr>
                <w:rFonts w:ascii="Arial" w:hAnsi="Arial"/>
                <w:i/>
                <w:sz w:val="20"/>
                <w:szCs w:val="20"/>
              </w:rPr>
            </w:pPr>
          </w:p>
        </w:tc>
        <w:tc>
          <w:tcPr>
            <w:tcW w:w="780" w:type="pct"/>
            <w:noWrap/>
            <w:vAlign w:val="center"/>
          </w:tcPr>
          <w:p w14:paraId="1130D5A9" w14:textId="77777777" w:rsidR="00D32C3A" w:rsidRPr="00AC1A54" w:rsidRDefault="00D32C3A" w:rsidP="008314F9">
            <w:pPr>
              <w:pStyle w:val="TableText"/>
              <w:jc w:val="center"/>
              <w:rPr>
                <w:rFonts w:ascii="Arial" w:hAnsi="Arial"/>
                <w:i/>
                <w:sz w:val="20"/>
                <w:szCs w:val="20"/>
              </w:rPr>
            </w:pPr>
          </w:p>
        </w:tc>
        <w:tc>
          <w:tcPr>
            <w:tcW w:w="860" w:type="pct"/>
          </w:tcPr>
          <w:p w14:paraId="19817B34" w14:textId="77777777" w:rsidR="00D32C3A" w:rsidRPr="00AC1A54" w:rsidRDefault="00D32C3A" w:rsidP="008314F9">
            <w:pPr>
              <w:pStyle w:val="TableText"/>
              <w:jc w:val="center"/>
              <w:rPr>
                <w:rFonts w:ascii="Arial" w:hAnsi="Arial"/>
                <w:i/>
                <w:sz w:val="20"/>
                <w:szCs w:val="20"/>
              </w:rPr>
            </w:pPr>
          </w:p>
        </w:tc>
        <w:tc>
          <w:tcPr>
            <w:tcW w:w="860" w:type="pct"/>
            <w:vAlign w:val="center"/>
          </w:tcPr>
          <w:p w14:paraId="17604652" w14:textId="77777777" w:rsidR="00D32C3A" w:rsidRPr="00AC1A54" w:rsidRDefault="00D32C3A" w:rsidP="008314F9">
            <w:pPr>
              <w:pStyle w:val="TableText"/>
              <w:jc w:val="center"/>
              <w:rPr>
                <w:rFonts w:ascii="Arial" w:hAnsi="Arial"/>
                <w:i/>
                <w:sz w:val="20"/>
                <w:szCs w:val="20"/>
              </w:rPr>
            </w:pPr>
          </w:p>
        </w:tc>
      </w:tr>
      <w:tr w:rsidR="00D32C3A" w:rsidRPr="00AB36F9" w14:paraId="20538738" w14:textId="77777777" w:rsidTr="008314F9">
        <w:trPr>
          <w:cnfStyle w:val="000000010000" w:firstRow="0" w:lastRow="0" w:firstColumn="0" w:lastColumn="0" w:oddVBand="0" w:evenVBand="0" w:oddHBand="0" w:evenHBand="1" w:firstRowFirstColumn="0" w:firstRowLastColumn="0" w:lastRowFirstColumn="0" w:lastRowLastColumn="0"/>
          <w:trHeight w:val="230"/>
        </w:trPr>
        <w:tc>
          <w:tcPr>
            <w:tcW w:w="786" w:type="pct"/>
            <w:noWrap/>
            <w:vAlign w:val="center"/>
          </w:tcPr>
          <w:p w14:paraId="52904F45" w14:textId="77777777" w:rsidR="00D32C3A" w:rsidRPr="00AC1A54" w:rsidRDefault="00D32C3A" w:rsidP="008314F9">
            <w:pPr>
              <w:pStyle w:val="TableText"/>
              <w:rPr>
                <w:rFonts w:ascii="Arial" w:hAnsi="Arial"/>
                <w:i/>
                <w:sz w:val="20"/>
                <w:szCs w:val="20"/>
              </w:rPr>
            </w:pPr>
          </w:p>
        </w:tc>
        <w:tc>
          <w:tcPr>
            <w:tcW w:w="896" w:type="pct"/>
            <w:noWrap/>
            <w:vAlign w:val="center"/>
          </w:tcPr>
          <w:p w14:paraId="053DE1F6" w14:textId="77777777" w:rsidR="00D32C3A" w:rsidRPr="005969C4" w:rsidRDefault="00D32C3A" w:rsidP="008314F9">
            <w:pPr>
              <w:pStyle w:val="TableText"/>
              <w:jc w:val="center"/>
              <w:rPr>
                <w:rFonts w:ascii="Arial" w:hAnsi="Arial"/>
                <w:sz w:val="20"/>
                <w:szCs w:val="20"/>
              </w:rPr>
            </w:pPr>
          </w:p>
        </w:tc>
        <w:tc>
          <w:tcPr>
            <w:tcW w:w="818" w:type="pct"/>
            <w:vAlign w:val="center"/>
          </w:tcPr>
          <w:p w14:paraId="32125051" w14:textId="77777777" w:rsidR="00D32C3A" w:rsidRPr="005969C4" w:rsidRDefault="00D32C3A" w:rsidP="008314F9">
            <w:pPr>
              <w:pStyle w:val="TableText"/>
              <w:jc w:val="center"/>
              <w:rPr>
                <w:rFonts w:ascii="Arial" w:hAnsi="Arial"/>
                <w:sz w:val="20"/>
                <w:szCs w:val="20"/>
              </w:rPr>
            </w:pPr>
          </w:p>
        </w:tc>
        <w:tc>
          <w:tcPr>
            <w:tcW w:w="780" w:type="pct"/>
            <w:noWrap/>
            <w:vAlign w:val="center"/>
          </w:tcPr>
          <w:p w14:paraId="03A004E0" w14:textId="77777777" w:rsidR="00D32C3A" w:rsidRPr="005969C4" w:rsidRDefault="00D32C3A" w:rsidP="008314F9">
            <w:pPr>
              <w:pStyle w:val="TableText"/>
              <w:jc w:val="center"/>
              <w:rPr>
                <w:rFonts w:ascii="Arial" w:hAnsi="Arial"/>
                <w:sz w:val="20"/>
                <w:szCs w:val="20"/>
              </w:rPr>
            </w:pPr>
          </w:p>
        </w:tc>
        <w:tc>
          <w:tcPr>
            <w:tcW w:w="860" w:type="pct"/>
          </w:tcPr>
          <w:p w14:paraId="2CE7C9DC" w14:textId="77777777" w:rsidR="00D32C3A" w:rsidRPr="005969C4" w:rsidRDefault="00D32C3A" w:rsidP="008314F9">
            <w:pPr>
              <w:pStyle w:val="TableText"/>
              <w:jc w:val="center"/>
              <w:rPr>
                <w:rFonts w:ascii="Arial" w:hAnsi="Arial"/>
                <w:sz w:val="20"/>
                <w:szCs w:val="20"/>
              </w:rPr>
            </w:pPr>
          </w:p>
        </w:tc>
        <w:tc>
          <w:tcPr>
            <w:tcW w:w="860" w:type="pct"/>
            <w:vAlign w:val="center"/>
          </w:tcPr>
          <w:p w14:paraId="5337D782" w14:textId="77777777" w:rsidR="00D32C3A" w:rsidRPr="005969C4" w:rsidRDefault="00D32C3A" w:rsidP="008314F9">
            <w:pPr>
              <w:pStyle w:val="TableText"/>
              <w:jc w:val="center"/>
              <w:rPr>
                <w:rFonts w:ascii="Arial" w:hAnsi="Arial"/>
                <w:sz w:val="20"/>
                <w:szCs w:val="20"/>
              </w:rPr>
            </w:pPr>
          </w:p>
        </w:tc>
      </w:tr>
      <w:tr w:rsidR="00D32C3A" w:rsidRPr="00AB36F9" w14:paraId="1BC95731" w14:textId="77777777" w:rsidTr="008314F9">
        <w:trPr>
          <w:cnfStyle w:val="000000100000" w:firstRow="0" w:lastRow="0" w:firstColumn="0" w:lastColumn="0" w:oddVBand="0" w:evenVBand="0" w:oddHBand="1" w:evenHBand="0" w:firstRowFirstColumn="0" w:firstRowLastColumn="0" w:lastRowFirstColumn="0" w:lastRowLastColumn="0"/>
          <w:trHeight w:val="230"/>
        </w:trPr>
        <w:tc>
          <w:tcPr>
            <w:tcW w:w="786" w:type="pct"/>
            <w:noWrap/>
            <w:vAlign w:val="center"/>
            <w:hideMark/>
          </w:tcPr>
          <w:p w14:paraId="3F7745E3" w14:textId="77777777" w:rsidR="00D32C3A" w:rsidRPr="005969C4" w:rsidRDefault="00D32C3A" w:rsidP="008314F9">
            <w:pPr>
              <w:pStyle w:val="TableText"/>
              <w:rPr>
                <w:rFonts w:ascii="Arial" w:hAnsi="Arial"/>
                <w:b/>
                <w:i/>
                <w:color w:val="808080" w:themeColor="background1" w:themeShade="80"/>
                <w:sz w:val="20"/>
                <w:szCs w:val="20"/>
              </w:rPr>
            </w:pPr>
            <w:r w:rsidRPr="005969C4">
              <w:rPr>
                <w:rFonts w:ascii="Arial" w:hAnsi="Arial"/>
                <w:b/>
                <w:i/>
                <w:color w:val="808080" w:themeColor="background1" w:themeShade="80"/>
                <w:sz w:val="20"/>
                <w:szCs w:val="20"/>
              </w:rPr>
              <w:t>Total staff cost</w:t>
            </w:r>
          </w:p>
        </w:tc>
        <w:tc>
          <w:tcPr>
            <w:tcW w:w="896" w:type="pct"/>
            <w:noWrap/>
            <w:vAlign w:val="center"/>
          </w:tcPr>
          <w:p w14:paraId="5DC0E76F" w14:textId="77777777" w:rsidR="00D32C3A" w:rsidRPr="00AC1A54" w:rsidRDefault="00D32C3A" w:rsidP="008314F9">
            <w:pPr>
              <w:pStyle w:val="TableText"/>
              <w:jc w:val="center"/>
              <w:rPr>
                <w:rFonts w:ascii="Arial" w:hAnsi="Arial"/>
                <w:i/>
                <w:sz w:val="20"/>
                <w:szCs w:val="20"/>
              </w:rPr>
            </w:pPr>
          </w:p>
        </w:tc>
        <w:tc>
          <w:tcPr>
            <w:tcW w:w="818" w:type="pct"/>
            <w:vAlign w:val="center"/>
          </w:tcPr>
          <w:p w14:paraId="4C7B8296" w14:textId="77777777" w:rsidR="00D32C3A" w:rsidRPr="00AC1A54" w:rsidRDefault="00D32C3A" w:rsidP="008314F9">
            <w:pPr>
              <w:pStyle w:val="TableText"/>
              <w:jc w:val="center"/>
              <w:rPr>
                <w:rFonts w:ascii="Arial" w:hAnsi="Arial"/>
                <w:i/>
                <w:sz w:val="20"/>
                <w:szCs w:val="20"/>
              </w:rPr>
            </w:pPr>
          </w:p>
        </w:tc>
        <w:tc>
          <w:tcPr>
            <w:tcW w:w="780" w:type="pct"/>
            <w:noWrap/>
            <w:vAlign w:val="center"/>
          </w:tcPr>
          <w:p w14:paraId="394D9899" w14:textId="77777777" w:rsidR="00D32C3A" w:rsidRPr="00AC1A54" w:rsidRDefault="00D32C3A" w:rsidP="008314F9">
            <w:pPr>
              <w:pStyle w:val="TableText"/>
              <w:jc w:val="center"/>
              <w:rPr>
                <w:rFonts w:ascii="Arial" w:hAnsi="Arial"/>
                <w:i/>
                <w:sz w:val="20"/>
                <w:szCs w:val="20"/>
              </w:rPr>
            </w:pPr>
          </w:p>
        </w:tc>
        <w:tc>
          <w:tcPr>
            <w:tcW w:w="860" w:type="pct"/>
          </w:tcPr>
          <w:p w14:paraId="70E3F2D5" w14:textId="77777777" w:rsidR="00D32C3A" w:rsidRPr="00AC1A54" w:rsidRDefault="00D32C3A" w:rsidP="008314F9">
            <w:pPr>
              <w:pStyle w:val="TableText"/>
              <w:jc w:val="center"/>
              <w:rPr>
                <w:rFonts w:ascii="Arial" w:hAnsi="Arial"/>
                <w:i/>
                <w:sz w:val="20"/>
                <w:szCs w:val="20"/>
              </w:rPr>
            </w:pPr>
          </w:p>
        </w:tc>
        <w:tc>
          <w:tcPr>
            <w:tcW w:w="860" w:type="pct"/>
            <w:vAlign w:val="center"/>
          </w:tcPr>
          <w:p w14:paraId="73E7B9A1" w14:textId="77777777" w:rsidR="00D32C3A" w:rsidRPr="00AC1A54" w:rsidRDefault="00D32C3A" w:rsidP="008314F9">
            <w:pPr>
              <w:pStyle w:val="TableText"/>
              <w:jc w:val="center"/>
              <w:rPr>
                <w:rFonts w:ascii="Arial" w:hAnsi="Arial"/>
                <w:i/>
                <w:sz w:val="20"/>
                <w:szCs w:val="20"/>
              </w:rPr>
            </w:pPr>
          </w:p>
        </w:tc>
      </w:tr>
    </w:tbl>
    <w:p w14:paraId="1622B677" w14:textId="77777777" w:rsidR="00D32C3A" w:rsidRPr="00F06343" w:rsidRDefault="00D32C3A" w:rsidP="00D32C3A">
      <w:pPr>
        <w:pStyle w:val="ListParagraph"/>
        <w:numPr>
          <w:ilvl w:val="0"/>
          <w:numId w:val="2"/>
        </w:numPr>
        <w:spacing w:after="180" w:line="264" w:lineRule="auto"/>
        <w:rPr>
          <w:rFonts w:ascii="Arial" w:hAnsi="Arial" w:cs="Arial"/>
          <w:bCs/>
          <w:sz w:val="20"/>
          <w:szCs w:val="20"/>
        </w:rPr>
      </w:pPr>
      <w:r w:rsidRPr="00F06343">
        <w:rPr>
          <w:rFonts w:ascii="Arial" w:hAnsi="Arial" w:cs="Arial"/>
          <w:bCs/>
          <w:sz w:val="20"/>
          <w:szCs w:val="20"/>
        </w:rPr>
        <w:t xml:space="preserve">All entries will be calculated automatically in </w:t>
      </w:r>
      <w:r>
        <w:rPr>
          <w:rFonts w:ascii="Arial" w:hAnsi="Arial" w:cs="Arial"/>
          <w:bCs/>
          <w:sz w:val="20"/>
          <w:szCs w:val="20"/>
        </w:rPr>
        <w:t xml:space="preserve">the </w:t>
      </w:r>
      <w:r w:rsidRPr="00F06343">
        <w:rPr>
          <w:rFonts w:ascii="Arial" w:hAnsi="Arial" w:cs="Arial"/>
          <w:bCs/>
          <w:sz w:val="20"/>
          <w:szCs w:val="20"/>
        </w:rPr>
        <w:t xml:space="preserve">survey worksheet. </w:t>
      </w:r>
      <w:r>
        <w:rPr>
          <w:rFonts w:ascii="Arial" w:hAnsi="Arial" w:cs="Arial"/>
          <w:bCs/>
          <w:sz w:val="20"/>
          <w:szCs w:val="20"/>
        </w:rPr>
        <w:t>Entries from last row should be entered in Table A in Program Cost Worksheet.</w:t>
      </w:r>
    </w:p>
    <w:p w14:paraId="4CBEA788" w14:textId="77777777" w:rsidR="00F200C4" w:rsidRDefault="00F200C4" w:rsidP="00D32C3A"/>
    <w:sectPr w:rsidR="00F200C4" w:rsidSect="00D32C3A">
      <w:headerReference w:type="default" r:id="rId11"/>
      <w:footerReference w:type="default" r:id="rId12"/>
      <w:pgSz w:w="12240" w:h="15840" w:code="1"/>
      <w:pgMar w:top="1440" w:right="1440" w:bottom="1440" w:left="1440" w:header="108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6BC08" w14:textId="77777777" w:rsidR="00023DD3" w:rsidRDefault="00023DD3" w:rsidP="00023DD3">
      <w:r>
        <w:separator/>
      </w:r>
    </w:p>
  </w:endnote>
  <w:endnote w:type="continuationSeparator" w:id="0">
    <w:p w14:paraId="75EFCCA9" w14:textId="77777777" w:rsidR="00023DD3" w:rsidRDefault="00023DD3" w:rsidP="0002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tham">
    <w:altName w:val="Gotham"/>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rPr>
      <w:id w:val="506021692"/>
      <w:docPartObj>
        <w:docPartGallery w:val="Page Numbers (Bottom of Page)"/>
        <w:docPartUnique/>
      </w:docPartObj>
    </w:sdtPr>
    <w:sdtEndPr>
      <w:rPr>
        <w:noProof/>
      </w:rPr>
    </w:sdtEndPr>
    <w:sdtContent>
      <w:p w14:paraId="7E3F7E05" w14:textId="575CC18E" w:rsidR="00D32C3A" w:rsidRPr="0071631A" w:rsidRDefault="00D32C3A">
        <w:pPr>
          <w:pStyle w:val="Footer"/>
          <w:jc w:val="right"/>
          <w:rPr>
            <w:rFonts w:ascii="Arial" w:hAnsi="Arial" w:cs="Arial"/>
            <w:b/>
            <w:sz w:val="18"/>
          </w:rPr>
        </w:pPr>
        <w:r w:rsidRPr="0071631A">
          <w:rPr>
            <w:rFonts w:ascii="Arial" w:hAnsi="Arial" w:cs="Arial"/>
            <w:b/>
            <w:color w:val="DA291C"/>
            <w:sz w:val="18"/>
          </w:rPr>
          <w:t>Abt Associates</w:t>
        </w:r>
        <w:r w:rsidRPr="0071631A">
          <w:rPr>
            <w:rFonts w:ascii="Arial" w:hAnsi="Arial" w:cs="Arial"/>
            <w:b/>
            <w:sz w:val="18"/>
          </w:rPr>
          <w:tab/>
        </w:r>
        <w:r w:rsidRPr="0071631A">
          <w:rPr>
            <w:rFonts w:ascii="Arial" w:hAnsi="Arial" w:cs="Arial"/>
            <w:b/>
            <w:sz w:val="18"/>
          </w:rPr>
          <w:tab/>
          <w:t xml:space="preserve"> ▌pg.</w:t>
        </w:r>
        <w:r w:rsidRPr="0071631A">
          <w:rPr>
            <w:rFonts w:ascii="Arial" w:hAnsi="Arial" w:cs="Arial"/>
            <w:b/>
            <w:color w:val="DA291C"/>
            <w:sz w:val="18"/>
          </w:rPr>
          <w:t xml:space="preserve"> </w:t>
        </w:r>
        <w:r w:rsidRPr="0071631A">
          <w:rPr>
            <w:rFonts w:ascii="Arial" w:hAnsi="Arial" w:cs="Arial"/>
            <w:b/>
            <w:color w:val="DA291C"/>
            <w:sz w:val="18"/>
          </w:rPr>
          <w:fldChar w:fldCharType="begin"/>
        </w:r>
        <w:r w:rsidRPr="0071631A">
          <w:rPr>
            <w:rFonts w:ascii="Arial" w:hAnsi="Arial" w:cs="Arial"/>
            <w:b/>
            <w:color w:val="DA291C"/>
            <w:sz w:val="18"/>
          </w:rPr>
          <w:instrText xml:space="preserve"> PAGE   \* MERGEFORMAT </w:instrText>
        </w:r>
        <w:r w:rsidRPr="0071631A">
          <w:rPr>
            <w:rFonts w:ascii="Arial" w:hAnsi="Arial" w:cs="Arial"/>
            <w:b/>
            <w:color w:val="DA291C"/>
            <w:sz w:val="18"/>
          </w:rPr>
          <w:fldChar w:fldCharType="separate"/>
        </w:r>
        <w:r w:rsidR="00F95C6A">
          <w:rPr>
            <w:rFonts w:ascii="Arial" w:hAnsi="Arial" w:cs="Arial"/>
            <w:b/>
            <w:noProof/>
            <w:color w:val="DA291C"/>
            <w:sz w:val="18"/>
          </w:rPr>
          <w:t>3</w:t>
        </w:r>
        <w:r w:rsidRPr="0071631A">
          <w:rPr>
            <w:rFonts w:ascii="Arial" w:hAnsi="Arial" w:cs="Arial"/>
            <w:b/>
            <w:color w:val="DA291C"/>
            <w:sz w:val="18"/>
          </w:rPr>
          <w:fldChar w:fldCharType="end"/>
        </w:r>
      </w:p>
    </w:sdtContent>
  </w:sdt>
  <w:p w14:paraId="64D27CF3" w14:textId="77777777" w:rsidR="00D32C3A" w:rsidRPr="0071631A" w:rsidRDefault="00D32C3A">
    <w:pPr>
      <w:pStyle w:val="Footer"/>
      <w:rPr>
        <w:rFonts w:ascii="Arial" w:hAnsi="Arial" w:cs="Arial"/>
        <w:b/>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58244" w14:textId="77777777" w:rsidR="00042652" w:rsidRDefault="00042652" w:rsidP="009057A6">
    <w:pPr>
      <w:pStyle w:val="Footer"/>
      <w:rPr>
        <w:rFonts w:ascii="Arial" w:hAnsi="Arial" w:cs="Arial"/>
        <w:b/>
        <w:color w:val="DA291C"/>
        <w:sz w:val="18"/>
        <w:szCs w:val="18"/>
      </w:rPr>
    </w:pPr>
  </w:p>
  <w:p w14:paraId="6F132A2A" w14:textId="5FD379C7" w:rsidR="009057A6" w:rsidRPr="009057A6" w:rsidRDefault="009057A6" w:rsidP="009057A6">
    <w:pPr>
      <w:pStyle w:val="Footer"/>
      <w:rPr>
        <w:rFonts w:ascii="Arial" w:hAnsi="Arial" w:cs="Arial"/>
        <w:b/>
        <w:sz w:val="18"/>
        <w:szCs w:val="18"/>
      </w:rPr>
    </w:pPr>
    <w:r w:rsidRPr="009057A6">
      <w:rPr>
        <w:rFonts w:ascii="Arial" w:hAnsi="Arial" w:cs="Arial"/>
        <w:b/>
        <w:color w:val="DA291C"/>
        <w:sz w:val="18"/>
        <w:szCs w:val="18"/>
      </w:rPr>
      <w:t xml:space="preserve">Abt Associates </w:t>
    </w:r>
    <w:r w:rsidRPr="009057A6">
      <w:rPr>
        <w:rFonts w:ascii="Arial" w:hAnsi="Arial" w:cs="Arial"/>
        <w:b/>
        <w:sz w:val="18"/>
        <w:szCs w:val="18"/>
      </w:rPr>
      <w:t xml:space="preserve">           </w:t>
    </w:r>
    <w:r w:rsidRPr="009057A6">
      <w:rPr>
        <w:rStyle w:val="PageNumber"/>
        <w:rFonts w:cs="Arial"/>
        <w:b w:val="0"/>
        <w:szCs w:val="18"/>
      </w:rPr>
      <w:tab/>
    </w:r>
    <w:r w:rsidRPr="009057A6">
      <w:rPr>
        <w:rStyle w:val="PageNumber"/>
        <w:rFonts w:cs="Arial"/>
        <w:b w:val="0"/>
        <w:szCs w:val="18"/>
      </w:rPr>
      <w:tab/>
    </w:r>
    <w:r w:rsidRPr="009057A6">
      <w:rPr>
        <w:rStyle w:val="PageNumber"/>
        <w:rFonts w:cs="Arial"/>
        <w:b w:val="0"/>
        <w:szCs w:val="18"/>
      </w:rPr>
      <w:t> </w:t>
    </w:r>
    <w:r w:rsidRPr="009057A6">
      <w:rPr>
        <w:rStyle w:val="PageNumber"/>
        <w:rFonts w:cs="Arial"/>
        <w:b w:val="0"/>
        <w:szCs w:val="18"/>
      </w:rPr>
      <w:t xml:space="preserve">▌pg. </w:t>
    </w:r>
    <w:r w:rsidRPr="009057A6">
      <w:rPr>
        <w:rStyle w:val="PageNumber"/>
        <w:rFonts w:cs="Arial"/>
        <w:b w:val="0"/>
        <w:color w:val="DA291C"/>
        <w:szCs w:val="18"/>
      </w:rPr>
      <w:fldChar w:fldCharType="begin"/>
    </w:r>
    <w:r w:rsidRPr="009057A6">
      <w:rPr>
        <w:rStyle w:val="PageNumber"/>
        <w:rFonts w:cs="Arial"/>
        <w:b w:val="0"/>
        <w:color w:val="DA291C"/>
        <w:szCs w:val="18"/>
      </w:rPr>
      <w:instrText xml:space="preserve"> PAGE   \* MERGEFORMAT </w:instrText>
    </w:r>
    <w:r w:rsidRPr="009057A6">
      <w:rPr>
        <w:rStyle w:val="PageNumber"/>
        <w:rFonts w:cs="Arial"/>
        <w:b w:val="0"/>
        <w:color w:val="DA291C"/>
        <w:szCs w:val="18"/>
      </w:rPr>
      <w:fldChar w:fldCharType="separate"/>
    </w:r>
    <w:r w:rsidR="0013599B">
      <w:rPr>
        <w:rStyle w:val="PageNumber"/>
        <w:rFonts w:cs="Arial"/>
        <w:b w:val="0"/>
        <w:noProof/>
        <w:color w:val="DA291C"/>
        <w:szCs w:val="18"/>
      </w:rPr>
      <w:t>16</w:t>
    </w:r>
    <w:r w:rsidRPr="009057A6">
      <w:rPr>
        <w:rStyle w:val="PageNumber"/>
        <w:rFonts w:cs="Arial"/>
        <w:b w:val="0"/>
        <w:noProof/>
        <w:color w:val="DA291C"/>
        <w:szCs w:val="18"/>
      </w:rPr>
      <w:fldChar w:fldCharType="end"/>
    </w:r>
  </w:p>
  <w:p w14:paraId="4D4587B1" w14:textId="77777777" w:rsidR="009057A6" w:rsidRDefault="009057A6" w:rsidP="009057A6">
    <w:pPr>
      <w:pStyle w:val="Footer"/>
    </w:pPr>
  </w:p>
  <w:p w14:paraId="7F7363A5" w14:textId="77777777" w:rsidR="00AC1A54" w:rsidRPr="00023DD3" w:rsidRDefault="00F95C6A" w:rsidP="00023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80BAA" w14:textId="77777777" w:rsidR="00023DD3" w:rsidRDefault="00023DD3" w:rsidP="00023DD3">
      <w:r>
        <w:separator/>
      </w:r>
    </w:p>
  </w:footnote>
  <w:footnote w:type="continuationSeparator" w:id="0">
    <w:p w14:paraId="5DB2DF2E" w14:textId="77777777" w:rsidR="00023DD3" w:rsidRDefault="00023DD3" w:rsidP="00023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A2AC5" w14:textId="77777777" w:rsidR="009057A6" w:rsidRPr="0094794E" w:rsidRDefault="009057A6" w:rsidP="009057A6">
    <w:pPr>
      <w:tabs>
        <w:tab w:val="right" w:pos="9360"/>
      </w:tabs>
      <w:rPr>
        <w:rFonts w:ascii="Arial" w:hAnsi="Arial"/>
        <w:color w:val="595959"/>
        <w:sz w:val="18"/>
      </w:rPr>
    </w:pPr>
    <w:r>
      <w:rPr>
        <w:rFonts w:ascii="Arial" w:hAnsi="Arial"/>
        <w:color w:val="595959"/>
        <w:sz w:val="18"/>
      </w:rPr>
      <w:t>Instrument 20</w:t>
    </w:r>
    <w:r>
      <w:rPr>
        <w:rFonts w:ascii="Arial" w:hAnsi="Arial"/>
        <w:color w:val="595959"/>
        <w:sz w:val="18"/>
      </w:rPr>
      <w:tab/>
    </w:r>
    <w:r w:rsidRPr="0094794E">
      <w:rPr>
        <w:rFonts w:ascii="Arial" w:hAnsi="Arial"/>
        <w:color w:val="595959"/>
        <w:sz w:val="18"/>
      </w:rPr>
      <w:t>OMB # 0970-0462</w:t>
    </w:r>
  </w:p>
  <w:p w14:paraId="4697AD18" w14:textId="77777777" w:rsidR="009057A6" w:rsidRPr="0094794E" w:rsidRDefault="009057A6" w:rsidP="009057A6">
    <w:pPr>
      <w:pBdr>
        <w:bottom w:val="single" w:sz="12" w:space="1" w:color="898D8D"/>
      </w:pBdr>
      <w:tabs>
        <w:tab w:val="right" w:pos="9360"/>
      </w:tabs>
      <w:rPr>
        <w:rFonts w:ascii="Arial" w:hAnsi="Arial"/>
        <w:color w:val="595959"/>
        <w:sz w:val="18"/>
      </w:rPr>
    </w:pPr>
    <w:r w:rsidRPr="0094794E">
      <w:rPr>
        <w:rFonts w:ascii="Arial" w:hAnsi="Arial"/>
        <w:color w:val="595959"/>
        <w:sz w:val="18"/>
      </w:rPr>
      <w:tab/>
      <w:t xml:space="preserve">Expiration Date </w:t>
    </w:r>
    <w:r>
      <w:rPr>
        <w:rFonts w:ascii="Arial" w:hAnsi="Arial"/>
        <w:color w:val="595959"/>
        <w:sz w:val="18"/>
      </w:rPr>
      <w:t>XX/XX/XXXX</w:t>
    </w:r>
  </w:p>
  <w:p w14:paraId="43D85047" w14:textId="77777777" w:rsidR="00023DD3" w:rsidRPr="009057A6" w:rsidRDefault="00023DD3" w:rsidP="009057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3A3C"/>
    <w:multiLevelType w:val="hybridMultilevel"/>
    <w:tmpl w:val="E092F140"/>
    <w:lvl w:ilvl="0" w:tplc="C5667B6C">
      <w:start w:val="1"/>
      <w:numFmt w:val="bullet"/>
      <w:pStyle w:val="Bullet"/>
      <w:lvlText w:val=""/>
      <w:lvlJc w:val="left"/>
      <w:pPr>
        <w:ind w:left="360" w:hanging="360"/>
      </w:pPr>
      <w:rPr>
        <w:rFonts w:ascii="Symbol" w:hAnsi="Symbol" w:cstheme="minorBidi" w:hint="default"/>
        <w:b/>
        <w:color w:val="FF0000"/>
        <w:u w:color="C00000"/>
      </w:rPr>
    </w:lvl>
    <w:lvl w:ilvl="1" w:tplc="41B4E52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35550CA"/>
    <w:multiLevelType w:val="hybridMultilevel"/>
    <w:tmpl w:val="094CF6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40045CA"/>
    <w:multiLevelType w:val="hybridMultilevel"/>
    <w:tmpl w:val="22FC76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D63DA6"/>
    <w:multiLevelType w:val="singleLevel"/>
    <w:tmpl w:val="D1227EF6"/>
    <w:lvl w:ilvl="0">
      <w:start w:val="1"/>
      <w:numFmt w:val="bullet"/>
      <w:pStyle w:val="Bullets"/>
      <w:lvlText w:val=""/>
      <w:lvlJc w:val="left"/>
      <w:pPr>
        <w:ind w:left="2970" w:hanging="360"/>
      </w:pPr>
      <w:rPr>
        <w:rFonts w:ascii="Symbol" w:hAnsi="Symbol" w:hint="default"/>
        <w:color w:val="DA291C"/>
        <w:sz w:val="22"/>
      </w:rPr>
    </w:lvl>
  </w:abstractNum>
  <w:abstractNum w:abstractNumId="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297"/>
    <w:rsid w:val="00023D7B"/>
    <w:rsid w:val="00023DD3"/>
    <w:rsid w:val="00042652"/>
    <w:rsid w:val="0013599B"/>
    <w:rsid w:val="00445AB2"/>
    <w:rsid w:val="0050074D"/>
    <w:rsid w:val="005972DF"/>
    <w:rsid w:val="006463D8"/>
    <w:rsid w:val="0071631A"/>
    <w:rsid w:val="007754F1"/>
    <w:rsid w:val="007E23F6"/>
    <w:rsid w:val="00865E35"/>
    <w:rsid w:val="009057A6"/>
    <w:rsid w:val="009E0899"/>
    <w:rsid w:val="00A94B0C"/>
    <w:rsid w:val="00BF5297"/>
    <w:rsid w:val="00D32C3A"/>
    <w:rsid w:val="00EF5EE2"/>
    <w:rsid w:val="00F200C4"/>
    <w:rsid w:val="00F42970"/>
    <w:rsid w:val="00F870EC"/>
    <w:rsid w:val="00F9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2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unhideWhenUsed/>
    <w:qFormat/>
    <w:rsid w:val="00023DD3"/>
    <w:pPr>
      <w:keepNext/>
      <w:keepLines/>
      <w:spacing w:before="200" w:line="259"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5297"/>
    <w:pPr>
      <w:tabs>
        <w:tab w:val="center" w:pos="4680"/>
        <w:tab w:val="right" w:pos="9360"/>
      </w:tabs>
    </w:pPr>
  </w:style>
  <w:style w:type="character" w:customStyle="1" w:styleId="FooterChar">
    <w:name w:val="Footer Char"/>
    <w:basedOn w:val="DefaultParagraphFont"/>
    <w:link w:val="Footer"/>
    <w:uiPriority w:val="99"/>
    <w:rsid w:val="00BF5297"/>
    <w:rPr>
      <w:sz w:val="24"/>
      <w:szCs w:val="24"/>
    </w:rPr>
  </w:style>
  <w:style w:type="table" w:styleId="TableGrid">
    <w:name w:val="Table Grid"/>
    <w:basedOn w:val="TableNormal"/>
    <w:uiPriority w:val="59"/>
    <w:rsid w:val="00BF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
    <w:name w:val="Abt"/>
    <w:basedOn w:val="TableNormal"/>
    <w:uiPriority w:val="99"/>
    <w:rsid w:val="00BF5297"/>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IEDPtable">
    <w:name w:val="IEDP table"/>
    <w:basedOn w:val="TableNormal"/>
    <w:uiPriority w:val="99"/>
    <w:rsid w:val="00BF5297"/>
    <w:tblPr>
      <w:tblBorders>
        <w:top w:val="single" w:sz="4" w:space="0" w:color="898D8D"/>
        <w:left w:val="single" w:sz="4" w:space="0" w:color="898D8D"/>
        <w:bottom w:val="single" w:sz="4" w:space="0" w:color="898D8D"/>
        <w:right w:val="single" w:sz="4" w:space="0" w:color="898D8D"/>
        <w:insideH w:val="single" w:sz="4" w:space="0" w:color="898D8D"/>
        <w:insideV w:val="single" w:sz="4" w:space="0" w:color="898D8D"/>
      </w:tblBorders>
    </w:tblPr>
    <w:tblStylePr w:type="firstRow">
      <w:pPr>
        <w:jc w:val="center"/>
      </w:pPr>
      <w:tblPr/>
      <w:tcPr>
        <w:shd w:val="clear" w:color="auto" w:fill="C3C6A8"/>
        <w:vAlign w:val="bottom"/>
      </w:tcPr>
    </w:tblStylePr>
  </w:style>
  <w:style w:type="paragraph" w:styleId="Header">
    <w:name w:val="header"/>
    <w:basedOn w:val="Normal"/>
    <w:link w:val="HeaderChar"/>
    <w:rsid w:val="00023DD3"/>
    <w:pPr>
      <w:tabs>
        <w:tab w:val="center" w:pos="4680"/>
        <w:tab w:val="right" w:pos="9360"/>
      </w:tabs>
    </w:pPr>
  </w:style>
  <w:style w:type="character" w:customStyle="1" w:styleId="HeaderChar">
    <w:name w:val="Header Char"/>
    <w:basedOn w:val="DefaultParagraphFont"/>
    <w:link w:val="Header"/>
    <w:rsid w:val="00023DD3"/>
    <w:rPr>
      <w:sz w:val="24"/>
      <w:szCs w:val="24"/>
    </w:rPr>
  </w:style>
  <w:style w:type="character" w:customStyle="1" w:styleId="Heading5Char">
    <w:name w:val="Heading 5 Char"/>
    <w:basedOn w:val="DefaultParagraphFont"/>
    <w:link w:val="Heading5"/>
    <w:rsid w:val="00023DD3"/>
    <w:rPr>
      <w:rFonts w:asciiTheme="majorHAnsi" w:eastAsiaTheme="majorEastAsia" w:hAnsiTheme="majorHAnsi" w:cstheme="majorBidi"/>
      <w:color w:val="243F60" w:themeColor="accent1" w:themeShade="7F"/>
      <w:sz w:val="22"/>
      <w:szCs w:val="22"/>
    </w:rPr>
  </w:style>
  <w:style w:type="paragraph" w:customStyle="1" w:styleId="ExhibitText">
    <w:name w:val="Exhibit Text"/>
    <w:basedOn w:val="Normal"/>
    <w:qFormat/>
    <w:rsid w:val="00023DD3"/>
    <w:pPr>
      <w:spacing w:line="264" w:lineRule="auto"/>
    </w:pPr>
    <w:rPr>
      <w:rFonts w:ascii="Arial" w:hAnsi="Arial" w:cs="Arial"/>
      <w:bCs/>
      <w:color w:val="000000"/>
      <w:sz w:val="18"/>
      <w:szCs w:val="20"/>
    </w:rPr>
  </w:style>
  <w:style w:type="paragraph" w:styleId="BalloonText">
    <w:name w:val="Balloon Text"/>
    <w:basedOn w:val="Normal"/>
    <w:link w:val="BalloonTextChar"/>
    <w:rsid w:val="00023DD3"/>
    <w:rPr>
      <w:rFonts w:ascii="Tahoma" w:hAnsi="Tahoma" w:cs="Tahoma"/>
      <w:sz w:val="16"/>
      <w:szCs w:val="16"/>
    </w:rPr>
  </w:style>
  <w:style w:type="character" w:customStyle="1" w:styleId="BalloonTextChar">
    <w:name w:val="Balloon Text Char"/>
    <w:basedOn w:val="DefaultParagraphFont"/>
    <w:link w:val="BalloonText"/>
    <w:rsid w:val="00023DD3"/>
    <w:rPr>
      <w:rFonts w:ascii="Tahoma" w:hAnsi="Tahoma" w:cs="Tahoma"/>
      <w:sz w:val="16"/>
      <w:szCs w:val="16"/>
    </w:rPr>
  </w:style>
  <w:style w:type="character" w:styleId="PageNumber">
    <w:name w:val="page number"/>
    <w:basedOn w:val="DefaultParagraphFont"/>
    <w:rsid w:val="009057A6"/>
    <w:rPr>
      <w:rFonts w:ascii="Arial" w:hAnsi="Arial"/>
      <w:b/>
      <w:dstrike w:val="0"/>
      <w:color w:val="595959" w:themeColor="text1" w:themeTint="A6"/>
      <w:sz w:val="18"/>
      <w:bdr w:val="none" w:sz="0" w:space="0" w:color="auto"/>
      <w:vertAlign w:val="baseline"/>
    </w:rPr>
  </w:style>
  <w:style w:type="paragraph" w:styleId="BodyText">
    <w:name w:val="Body Text"/>
    <w:basedOn w:val="Normal"/>
    <w:link w:val="BodyTextChar"/>
    <w:uiPriority w:val="99"/>
    <w:rsid w:val="007754F1"/>
    <w:pPr>
      <w:spacing w:after="180" w:line="264" w:lineRule="auto"/>
      <w:jc w:val="both"/>
    </w:pPr>
    <w:rPr>
      <w:rFonts w:asciiTheme="minorHAnsi" w:hAnsiTheme="minorHAnsi"/>
    </w:rPr>
  </w:style>
  <w:style w:type="character" w:customStyle="1" w:styleId="BodyTextChar">
    <w:name w:val="Body Text Char"/>
    <w:basedOn w:val="DefaultParagraphFont"/>
    <w:link w:val="BodyText"/>
    <w:uiPriority w:val="99"/>
    <w:rsid w:val="007754F1"/>
    <w:rPr>
      <w:rFonts w:asciiTheme="minorHAnsi" w:hAnsiTheme="minorHAnsi"/>
      <w:sz w:val="24"/>
      <w:szCs w:val="24"/>
    </w:rPr>
  </w:style>
  <w:style w:type="paragraph" w:customStyle="1" w:styleId="Bullets">
    <w:name w:val="Bullets"/>
    <w:basedOn w:val="BodyText"/>
    <w:link w:val="BulletsChar"/>
    <w:rsid w:val="007754F1"/>
    <w:pPr>
      <w:numPr>
        <w:numId w:val="3"/>
      </w:numPr>
      <w:spacing w:after="120" w:line="240" w:lineRule="auto"/>
      <w:ind w:left="360"/>
    </w:pPr>
    <w:rPr>
      <w:rFonts w:ascii="Arial" w:hAnsi="Arial"/>
      <w:sz w:val="22"/>
    </w:rPr>
  </w:style>
  <w:style w:type="paragraph" w:customStyle="1" w:styleId="Bullet2">
    <w:name w:val="Bullet2"/>
    <w:basedOn w:val="Normal"/>
    <w:rsid w:val="007754F1"/>
    <w:pPr>
      <w:numPr>
        <w:numId w:val="4"/>
      </w:numPr>
      <w:spacing w:after="120" w:line="264" w:lineRule="auto"/>
    </w:pPr>
    <w:rPr>
      <w:rFonts w:ascii="Arial" w:hAnsi="Arial"/>
      <w:sz w:val="22"/>
    </w:rPr>
  </w:style>
  <w:style w:type="paragraph" w:customStyle="1" w:styleId="TableText">
    <w:name w:val="Table Text"/>
    <w:basedOn w:val="Normal"/>
    <w:qFormat/>
    <w:rsid w:val="007754F1"/>
    <w:pPr>
      <w:spacing w:before="40" w:after="40" w:line="264" w:lineRule="auto"/>
    </w:pPr>
    <w:rPr>
      <w:rFonts w:asciiTheme="minorHAnsi" w:hAnsiTheme="minorHAnsi" w:cs="Arial"/>
      <w:bCs/>
      <w:color w:val="000000"/>
    </w:rPr>
  </w:style>
  <w:style w:type="paragraph" w:styleId="ListParagraph">
    <w:name w:val="List Paragraph"/>
    <w:basedOn w:val="Normal"/>
    <w:uiPriority w:val="34"/>
    <w:qFormat/>
    <w:rsid w:val="007754F1"/>
    <w:pPr>
      <w:spacing w:after="200" w:line="276" w:lineRule="auto"/>
      <w:ind w:left="720"/>
      <w:contextualSpacing/>
    </w:pPr>
    <w:rPr>
      <w:rFonts w:asciiTheme="minorHAnsi" w:eastAsiaTheme="minorHAnsi" w:hAnsiTheme="minorHAnsi" w:cstheme="minorBidi"/>
      <w:szCs w:val="22"/>
    </w:rPr>
  </w:style>
  <w:style w:type="paragraph" w:customStyle="1" w:styleId="Default">
    <w:name w:val="Default"/>
    <w:rsid w:val="007754F1"/>
    <w:pPr>
      <w:autoSpaceDE w:val="0"/>
      <w:autoSpaceDN w:val="0"/>
      <w:adjustRightInd w:val="0"/>
    </w:pPr>
    <w:rPr>
      <w:rFonts w:ascii="Gotham" w:hAnsi="Gotham" w:cs="Gotham"/>
      <w:color w:val="000000"/>
      <w:sz w:val="24"/>
      <w:szCs w:val="24"/>
    </w:rPr>
  </w:style>
  <w:style w:type="character" w:customStyle="1" w:styleId="BulletsChar">
    <w:name w:val="Bullets Char"/>
    <w:link w:val="Bullets"/>
    <w:locked/>
    <w:rsid w:val="007754F1"/>
    <w:rPr>
      <w:rFonts w:ascii="Arial" w:hAnsi="Arial"/>
      <w:sz w:val="22"/>
      <w:szCs w:val="24"/>
    </w:rPr>
  </w:style>
  <w:style w:type="paragraph" w:customStyle="1" w:styleId="qre-text">
    <w:name w:val="qre-text"/>
    <w:basedOn w:val="Normal"/>
    <w:qFormat/>
    <w:rsid w:val="007754F1"/>
    <w:pPr>
      <w:tabs>
        <w:tab w:val="left" w:pos="720"/>
        <w:tab w:val="left" w:pos="1440"/>
        <w:tab w:val="left" w:pos="2160"/>
        <w:tab w:val="right" w:pos="9360"/>
      </w:tabs>
      <w:spacing w:before="60" w:after="60"/>
    </w:pPr>
    <w:rPr>
      <w:rFonts w:asciiTheme="minorHAnsi" w:hAnsiTheme="minorHAnsi"/>
    </w:rPr>
  </w:style>
  <w:style w:type="paragraph" w:customStyle="1" w:styleId="Bullet">
    <w:name w:val="Bullet"/>
    <w:basedOn w:val="BodyText"/>
    <w:rsid w:val="007754F1"/>
    <w:pPr>
      <w:numPr>
        <w:numId w:val="5"/>
      </w:numPr>
      <w:spacing w:after="120"/>
    </w:pPr>
    <w:rPr>
      <w:rFonts w:ascii="Arial" w:hAnsi="Arial"/>
      <w:sz w:val="22"/>
      <w:lang w:val="en"/>
    </w:rPr>
  </w:style>
  <w:style w:type="paragraph" w:styleId="BodyText2">
    <w:name w:val="Body Text 2"/>
    <w:basedOn w:val="Normal"/>
    <w:link w:val="BodyText2Char"/>
    <w:rsid w:val="007754F1"/>
    <w:pPr>
      <w:autoSpaceDE w:val="0"/>
      <w:autoSpaceDN w:val="0"/>
      <w:adjustRightInd w:val="0"/>
      <w:spacing w:after="120" w:line="264" w:lineRule="auto"/>
    </w:pPr>
    <w:rPr>
      <w:rFonts w:ascii="Arial" w:hAnsi="Arial"/>
      <w:color w:val="000000"/>
      <w:sz w:val="22"/>
    </w:rPr>
  </w:style>
  <w:style w:type="character" w:customStyle="1" w:styleId="BodyText2Char">
    <w:name w:val="Body Text 2 Char"/>
    <w:basedOn w:val="DefaultParagraphFont"/>
    <w:link w:val="BodyText2"/>
    <w:rsid w:val="007754F1"/>
    <w:rPr>
      <w:rFonts w:ascii="Arial" w:hAnsi="Arial"/>
      <w:color w:val="000000"/>
      <w:sz w:val="22"/>
      <w:szCs w:val="24"/>
    </w:rPr>
  </w:style>
  <w:style w:type="paragraph" w:customStyle="1" w:styleId="TableColumnHead">
    <w:name w:val="Table Column Head"/>
    <w:basedOn w:val="TableText"/>
    <w:qFormat/>
    <w:rsid w:val="007754F1"/>
    <w:pPr>
      <w:jc w:val="center"/>
    </w:pPr>
    <w:rPr>
      <w:b/>
    </w:rPr>
  </w:style>
  <w:style w:type="character" w:styleId="CommentReference">
    <w:name w:val="annotation reference"/>
    <w:basedOn w:val="DefaultParagraphFont"/>
    <w:semiHidden/>
    <w:unhideWhenUsed/>
    <w:rsid w:val="00EF5EE2"/>
    <w:rPr>
      <w:sz w:val="16"/>
      <w:szCs w:val="16"/>
    </w:rPr>
  </w:style>
  <w:style w:type="paragraph" w:styleId="CommentText">
    <w:name w:val="annotation text"/>
    <w:basedOn w:val="Normal"/>
    <w:link w:val="CommentTextChar"/>
    <w:semiHidden/>
    <w:unhideWhenUsed/>
    <w:rsid w:val="00EF5EE2"/>
    <w:rPr>
      <w:sz w:val="20"/>
      <w:szCs w:val="20"/>
    </w:rPr>
  </w:style>
  <w:style w:type="character" w:customStyle="1" w:styleId="CommentTextChar">
    <w:name w:val="Comment Text Char"/>
    <w:basedOn w:val="DefaultParagraphFont"/>
    <w:link w:val="CommentText"/>
    <w:semiHidden/>
    <w:rsid w:val="00EF5EE2"/>
  </w:style>
  <w:style w:type="paragraph" w:styleId="CommentSubject">
    <w:name w:val="annotation subject"/>
    <w:basedOn w:val="CommentText"/>
    <w:next w:val="CommentText"/>
    <w:link w:val="CommentSubjectChar"/>
    <w:semiHidden/>
    <w:unhideWhenUsed/>
    <w:rsid w:val="00EF5EE2"/>
    <w:rPr>
      <w:b/>
      <w:bCs/>
    </w:rPr>
  </w:style>
  <w:style w:type="character" w:customStyle="1" w:styleId="CommentSubjectChar">
    <w:name w:val="Comment Subject Char"/>
    <w:basedOn w:val="CommentTextChar"/>
    <w:link w:val="CommentSubject"/>
    <w:semiHidden/>
    <w:rsid w:val="00EF5E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link w:val="Heading5Char"/>
    <w:unhideWhenUsed/>
    <w:qFormat/>
    <w:rsid w:val="00023DD3"/>
    <w:pPr>
      <w:keepNext/>
      <w:keepLines/>
      <w:spacing w:before="200" w:line="259"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5297"/>
    <w:pPr>
      <w:tabs>
        <w:tab w:val="center" w:pos="4680"/>
        <w:tab w:val="right" w:pos="9360"/>
      </w:tabs>
    </w:pPr>
  </w:style>
  <w:style w:type="character" w:customStyle="1" w:styleId="FooterChar">
    <w:name w:val="Footer Char"/>
    <w:basedOn w:val="DefaultParagraphFont"/>
    <w:link w:val="Footer"/>
    <w:uiPriority w:val="99"/>
    <w:rsid w:val="00BF5297"/>
    <w:rPr>
      <w:sz w:val="24"/>
      <w:szCs w:val="24"/>
    </w:rPr>
  </w:style>
  <w:style w:type="table" w:styleId="TableGrid">
    <w:name w:val="Table Grid"/>
    <w:basedOn w:val="TableNormal"/>
    <w:uiPriority w:val="59"/>
    <w:rsid w:val="00BF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
    <w:name w:val="Abt"/>
    <w:basedOn w:val="TableNormal"/>
    <w:uiPriority w:val="99"/>
    <w:rsid w:val="00BF5297"/>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IEDPtable">
    <w:name w:val="IEDP table"/>
    <w:basedOn w:val="TableNormal"/>
    <w:uiPriority w:val="99"/>
    <w:rsid w:val="00BF5297"/>
    <w:tblPr>
      <w:tblBorders>
        <w:top w:val="single" w:sz="4" w:space="0" w:color="898D8D"/>
        <w:left w:val="single" w:sz="4" w:space="0" w:color="898D8D"/>
        <w:bottom w:val="single" w:sz="4" w:space="0" w:color="898D8D"/>
        <w:right w:val="single" w:sz="4" w:space="0" w:color="898D8D"/>
        <w:insideH w:val="single" w:sz="4" w:space="0" w:color="898D8D"/>
        <w:insideV w:val="single" w:sz="4" w:space="0" w:color="898D8D"/>
      </w:tblBorders>
    </w:tblPr>
    <w:tblStylePr w:type="firstRow">
      <w:pPr>
        <w:jc w:val="center"/>
      </w:pPr>
      <w:tblPr/>
      <w:tcPr>
        <w:shd w:val="clear" w:color="auto" w:fill="C3C6A8"/>
        <w:vAlign w:val="bottom"/>
      </w:tcPr>
    </w:tblStylePr>
  </w:style>
  <w:style w:type="paragraph" w:styleId="Header">
    <w:name w:val="header"/>
    <w:basedOn w:val="Normal"/>
    <w:link w:val="HeaderChar"/>
    <w:rsid w:val="00023DD3"/>
    <w:pPr>
      <w:tabs>
        <w:tab w:val="center" w:pos="4680"/>
        <w:tab w:val="right" w:pos="9360"/>
      </w:tabs>
    </w:pPr>
  </w:style>
  <w:style w:type="character" w:customStyle="1" w:styleId="HeaderChar">
    <w:name w:val="Header Char"/>
    <w:basedOn w:val="DefaultParagraphFont"/>
    <w:link w:val="Header"/>
    <w:rsid w:val="00023DD3"/>
    <w:rPr>
      <w:sz w:val="24"/>
      <w:szCs w:val="24"/>
    </w:rPr>
  </w:style>
  <w:style w:type="character" w:customStyle="1" w:styleId="Heading5Char">
    <w:name w:val="Heading 5 Char"/>
    <w:basedOn w:val="DefaultParagraphFont"/>
    <w:link w:val="Heading5"/>
    <w:rsid w:val="00023DD3"/>
    <w:rPr>
      <w:rFonts w:asciiTheme="majorHAnsi" w:eastAsiaTheme="majorEastAsia" w:hAnsiTheme="majorHAnsi" w:cstheme="majorBidi"/>
      <w:color w:val="243F60" w:themeColor="accent1" w:themeShade="7F"/>
      <w:sz w:val="22"/>
      <w:szCs w:val="22"/>
    </w:rPr>
  </w:style>
  <w:style w:type="paragraph" w:customStyle="1" w:styleId="ExhibitText">
    <w:name w:val="Exhibit Text"/>
    <w:basedOn w:val="Normal"/>
    <w:qFormat/>
    <w:rsid w:val="00023DD3"/>
    <w:pPr>
      <w:spacing w:line="264" w:lineRule="auto"/>
    </w:pPr>
    <w:rPr>
      <w:rFonts w:ascii="Arial" w:hAnsi="Arial" w:cs="Arial"/>
      <w:bCs/>
      <w:color w:val="000000"/>
      <w:sz w:val="18"/>
      <w:szCs w:val="20"/>
    </w:rPr>
  </w:style>
  <w:style w:type="paragraph" w:styleId="BalloonText">
    <w:name w:val="Balloon Text"/>
    <w:basedOn w:val="Normal"/>
    <w:link w:val="BalloonTextChar"/>
    <w:rsid w:val="00023DD3"/>
    <w:rPr>
      <w:rFonts w:ascii="Tahoma" w:hAnsi="Tahoma" w:cs="Tahoma"/>
      <w:sz w:val="16"/>
      <w:szCs w:val="16"/>
    </w:rPr>
  </w:style>
  <w:style w:type="character" w:customStyle="1" w:styleId="BalloonTextChar">
    <w:name w:val="Balloon Text Char"/>
    <w:basedOn w:val="DefaultParagraphFont"/>
    <w:link w:val="BalloonText"/>
    <w:rsid w:val="00023DD3"/>
    <w:rPr>
      <w:rFonts w:ascii="Tahoma" w:hAnsi="Tahoma" w:cs="Tahoma"/>
      <w:sz w:val="16"/>
      <w:szCs w:val="16"/>
    </w:rPr>
  </w:style>
  <w:style w:type="character" w:styleId="PageNumber">
    <w:name w:val="page number"/>
    <w:basedOn w:val="DefaultParagraphFont"/>
    <w:rsid w:val="009057A6"/>
    <w:rPr>
      <w:rFonts w:ascii="Arial" w:hAnsi="Arial"/>
      <w:b/>
      <w:dstrike w:val="0"/>
      <w:color w:val="595959" w:themeColor="text1" w:themeTint="A6"/>
      <w:sz w:val="18"/>
      <w:bdr w:val="none" w:sz="0" w:space="0" w:color="auto"/>
      <w:vertAlign w:val="baseline"/>
    </w:rPr>
  </w:style>
  <w:style w:type="paragraph" w:styleId="BodyText">
    <w:name w:val="Body Text"/>
    <w:basedOn w:val="Normal"/>
    <w:link w:val="BodyTextChar"/>
    <w:uiPriority w:val="99"/>
    <w:rsid w:val="007754F1"/>
    <w:pPr>
      <w:spacing w:after="180" w:line="264" w:lineRule="auto"/>
      <w:jc w:val="both"/>
    </w:pPr>
    <w:rPr>
      <w:rFonts w:asciiTheme="minorHAnsi" w:hAnsiTheme="minorHAnsi"/>
    </w:rPr>
  </w:style>
  <w:style w:type="character" w:customStyle="1" w:styleId="BodyTextChar">
    <w:name w:val="Body Text Char"/>
    <w:basedOn w:val="DefaultParagraphFont"/>
    <w:link w:val="BodyText"/>
    <w:uiPriority w:val="99"/>
    <w:rsid w:val="007754F1"/>
    <w:rPr>
      <w:rFonts w:asciiTheme="minorHAnsi" w:hAnsiTheme="minorHAnsi"/>
      <w:sz w:val="24"/>
      <w:szCs w:val="24"/>
    </w:rPr>
  </w:style>
  <w:style w:type="paragraph" w:customStyle="1" w:styleId="Bullets">
    <w:name w:val="Bullets"/>
    <w:basedOn w:val="BodyText"/>
    <w:link w:val="BulletsChar"/>
    <w:rsid w:val="007754F1"/>
    <w:pPr>
      <w:numPr>
        <w:numId w:val="3"/>
      </w:numPr>
      <w:spacing w:after="120" w:line="240" w:lineRule="auto"/>
      <w:ind w:left="360"/>
    </w:pPr>
    <w:rPr>
      <w:rFonts w:ascii="Arial" w:hAnsi="Arial"/>
      <w:sz w:val="22"/>
    </w:rPr>
  </w:style>
  <w:style w:type="paragraph" w:customStyle="1" w:styleId="Bullet2">
    <w:name w:val="Bullet2"/>
    <w:basedOn w:val="Normal"/>
    <w:rsid w:val="007754F1"/>
    <w:pPr>
      <w:numPr>
        <w:numId w:val="4"/>
      </w:numPr>
      <w:spacing w:after="120" w:line="264" w:lineRule="auto"/>
    </w:pPr>
    <w:rPr>
      <w:rFonts w:ascii="Arial" w:hAnsi="Arial"/>
      <w:sz w:val="22"/>
    </w:rPr>
  </w:style>
  <w:style w:type="paragraph" w:customStyle="1" w:styleId="TableText">
    <w:name w:val="Table Text"/>
    <w:basedOn w:val="Normal"/>
    <w:qFormat/>
    <w:rsid w:val="007754F1"/>
    <w:pPr>
      <w:spacing w:before="40" w:after="40" w:line="264" w:lineRule="auto"/>
    </w:pPr>
    <w:rPr>
      <w:rFonts w:asciiTheme="minorHAnsi" w:hAnsiTheme="minorHAnsi" w:cs="Arial"/>
      <w:bCs/>
      <w:color w:val="000000"/>
    </w:rPr>
  </w:style>
  <w:style w:type="paragraph" w:styleId="ListParagraph">
    <w:name w:val="List Paragraph"/>
    <w:basedOn w:val="Normal"/>
    <w:uiPriority w:val="34"/>
    <w:qFormat/>
    <w:rsid w:val="007754F1"/>
    <w:pPr>
      <w:spacing w:after="200" w:line="276" w:lineRule="auto"/>
      <w:ind w:left="720"/>
      <w:contextualSpacing/>
    </w:pPr>
    <w:rPr>
      <w:rFonts w:asciiTheme="minorHAnsi" w:eastAsiaTheme="minorHAnsi" w:hAnsiTheme="minorHAnsi" w:cstheme="minorBidi"/>
      <w:szCs w:val="22"/>
    </w:rPr>
  </w:style>
  <w:style w:type="paragraph" w:customStyle="1" w:styleId="Default">
    <w:name w:val="Default"/>
    <w:rsid w:val="007754F1"/>
    <w:pPr>
      <w:autoSpaceDE w:val="0"/>
      <w:autoSpaceDN w:val="0"/>
      <w:adjustRightInd w:val="0"/>
    </w:pPr>
    <w:rPr>
      <w:rFonts w:ascii="Gotham" w:hAnsi="Gotham" w:cs="Gotham"/>
      <w:color w:val="000000"/>
      <w:sz w:val="24"/>
      <w:szCs w:val="24"/>
    </w:rPr>
  </w:style>
  <w:style w:type="character" w:customStyle="1" w:styleId="BulletsChar">
    <w:name w:val="Bullets Char"/>
    <w:link w:val="Bullets"/>
    <w:locked/>
    <w:rsid w:val="007754F1"/>
    <w:rPr>
      <w:rFonts w:ascii="Arial" w:hAnsi="Arial"/>
      <w:sz w:val="22"/>
      <w:szCs w:val="24"/>
    </w:rPr>
  </w:style>
  <w:style w:type="paragraph" w:customStyle="1" w:styleId="qre-text">
    <w:name w:val="qre-text"/>
    <w:basedOn w:val="Normal"/>
    <w:qFormat/>
    <w:rsid w:val="007754F1"/>
    <w:pPr>
      <w:tabs>
        <w:tab w:val="left" w:pos="720"/>
        <w:tab w:val="left" w:pos="1440"/>
        <w:tab w:val="left" w:pos="2160"/>
        <w:tab w:val="right" w:pos="9360"/>
      </w:tabs>
      <w:spacing w:before="60" w:after="60"/>
    </w:pPr>
    <w:rPr>
      <w:rFonts w:asciiTheme="minorHAnsi" w:hAnsiTheme="minorHAnsi"/>
    </w:rPr>
  </w:style>
  <w:style w:type="paragraph" w:customStyle="1" w:styleId="Bullet">
    <w:name w:val="Bullet"/>
    <w:basedOn w:val="BodyText"/>
    <w:rsid w:val="007754F1"/>
    <w:pPr>
      <w:numPr>
        <w:numId w:val="5"/>
      </w:numPr>
      <w:spacing w:after="120"/>
    </w:pPr>
    <w:rPr>
      <w:rFonts w:ascii="Arial" w:hAnsi="Arial"/>
      <w:sz w:val="22"/>
      <w:lang w:val="en"/>
    </w:rPr>
  </w:style>
  <w:style w:type="paragraph" w:styleId="BodyText2">
    <w:name w:val="Body Text 2"/>
    <w:basedOn w:val="Normal"/>
    <w:link w:val="BodyText2Char"/>
    <w:rsid w:val="007754F1"/>
    <w:pPr>
      <w:autoSpaceDE w:val="0"/>
      <w:autoSpaceDN w:val="0"/>
      <w:adjustRightInd w:val="0"/>
      <w:spacing w:after="120" w:line="264" w:lineRule="auto"/>
    </w:pPr>
    <w:rPr>
      <w:rFonts w:ascii="Arial" w:hAnsi="Arial"/>
      <w:color w:val="000000"/>
      <w:sz w:val="22"/>
    </w:rPr>
  </w:style>
  <w:style w:type="character" w:customStyle="1" w:styleId="BodyText2Char">
    <w:name w:val="Body Text 2 Char"/>
    <w:basedOn w:val="DefaultParagraphFont"/>
    <w:link w:val="BodyText2"/>
    <w:rsid w:val="007754F1"/>
    <w:rPr>
      <w:rFonts w:ascii="Arial" w:hAnsi="Arial"/>
      <w:color w:val="000000"/>
      <w:sz w:val="22"/>
      <w:szCs w:val="24"/>
    </w:rPr>
  </w:style>
  <w:style w:type="paragraph" w:customStyle="1" w:styleId="TableColumnHead">
    <w:name w:val="Table Column Head"/>
    <w:basedOn w:val="TableText"/>
    <w:qFormat/>
    <w:rsid w:val="007754F1"/>
    <w:pPr>
      <w:jc w:val="center"/>
    </w:pPr>
    <w:rPr>
      <w:b/>
    </w:rPr>
  </w:style>
  <w:style w:type="character" w:styleId="CommentReference">
    <w:name w:val="annotation reference"/>
    <w:basedOn w:val="DefaultParagraphFont"/>
    <w:semiHidden/>
    <w:unhideWhenUsed/>
    <w:rsid w:val="00EF5EE2"/>
    <w:rPr>
      <w:sz w:val="16"/>
      <w:szCs w:val="16"/>
    </w:rPr>
  </w:style>
  <w:style w:type="paragraph" w:styleId="CommentText">
    <w:name w:val="annotation text"/>
    <w:basedOn w:val="Normal"/>
    <w:link w:val="CommentTextChar"/>
    <w:semiHidden/>
    <w:unhideWhenUsed/>
    <w:rsid w:val="00EF5EE2"/>
    <w:rPr>
      <w:sz w:val="20"/>
      <w:szCs w:val="20"/>
    </w:rPr>
  </w:style>
  <w:style w:type="character" w:customStyle="1" w:styleId="CommentTextChar">
    <w:name w:val="Comment Text Char"/>
    <w:basedOn w:val="DefaultParagraphFont"/>
    <w:link w:val="CommentText"/>
    <w:semiHidden/>
    <w:rsid w:val="00EF5EE2"/>
  </w:style>
  <w:style w:type="paragraph" w:styleId="CommentSubject">
    <w:name w:val="annotation subject"/>
    <w:basedOn w:val="CommentText"/>
    <w:next w:val="CommentText"/>
    <w:link w:val="CommentSubjectChar"/>
    <w:semiHidden/>
    <w:unhideWhenUsed/>
    <w:rsid w:val="00EF5EE2"/>
    <w:rPr>
      <w:b/>
      <w:bCs/>
    </w:rPr>
  </w:style>
  <w:style w:type="character" w:customStyle="1" w:styleId="CommentSubjectChar">
    <w:name w:val="Comment Subject Char"/>
    <w:basedOn w:val="CommentTextChar"/>
    <w:link w:val="CommentSubject"/>
    <w:semiHidden/>
    <w:rsid w:val="00EF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DD891-742F-42D8-B76D-D1FF0EBB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4906</Words>
  <Characters>27967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dcterms:created xsi:type="dcterms:W3CDTF">2019-04-18T19:25:00Z</dcterms:created>
  <dcterms:modified xsi:type="dcterms:W3CDTF">2019-04-18T19:25:00Z</dcterms:modified>
</cp:coreProperties>
</file>