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22013948" w14:textId="7EFAA3B4" w:rsidR="00712EE0" w:rsidRPr="00AB31C9" w:rsidRDefault="00AB31C9" w:rsidP="00712EE0">
      <w:pPr>
        <w:rPr>
          <w:rFonts w:ascii="Cambria" w:hAnsi="Cambria"/>
          <w:sz w:val="48"/>
          <w:szCs w:val="48"/>
        </w:rPr>
      </w:pPr>
      <w:r w:rsidRPr="00B931CA">
        <w:rPr>
          <w:rFonts w:ascii="Cambria" w:hAnsi="Cambria" w:cs="Courier New"/>
          <w:sz w:val="48"/>
          <w:szCs w:val="48"/>
        </w:rPr>
        <w:t xml:space="preserve">Supplemental </w:t>
      </w:r>
      <w:r w:rsidR="00712EE0" w:rsidRPr="00B931CA">
        <w:rPr>
          <w:rFonts w:ascii="Cambria" w:hAnsi="Cambria" w:cs="Courier New"/>
          <w:sz w:val="48"/>
          <w:szCs w:val="48"/>
        </w:rPr>
        <w:t xml:space="preserve"> Measurements </w:t>
      </w:r>
      <w:r w:rsidRPr="00B931CA">
        <w:rPr>
          <w:rFonts w:ascii="Cambria" w:hAnsi="Cambria" w:cs="Courier New"/>
          <w:sz w:val="48"/>
          <w:szCs w:val="48"/>
        </w:rPr>
        <w:t xml:space="preserve">for Exploratory Research regarding Exposure </w:t>
      </w:r>
      <w:r w:rsidR="00712EE0" w:rsidRPr="00B931CA">
        <w:rPr>
          <w:rFonts w:ascii="Cambria" w:hAnsi="Cambria" w:cs="Courier New"/>
          <w:sz w:val="48"/>
          <w:szCs w:val="48"/>
        </w:rPr>
        <w:t>during Activities Conducted on Synthetic</w:t>
      </w:r>
      <w:r w:rsidR="00712EE0" w:rsidRPr="00AB31C9">
        <w:rPr>
          <w:rFonts w:ascii="Cambria" w:hAnsi="Cambria" w:cs="Courier New"/>
          <w:sz w:val="48"/>
          <w:szCs w:val="48"/>
        </w:rPr>
        <w:t xml:space="preserve"> Turf Fields with Tire Crumb Rubber Infill</w:t>
      </w:r>
    </w:p>
    <w:p w14:paraId="511AAF26" w14:textId="77777777" w:rsidR="004079C2" w:rsidRDefault="004079C2" w:rsidP="00D33AE3">
      <w:pPr>
        <w:pStyle w:val="Subtitle"/>
        <w:rPr>
          <w:rFonts w:ascii="Cambria" w:hAnsi="Cambria"/>
          <w:color w:val="auto"/>
        </w:rPr>
      </w:pPr>
    </w:p>
    <w:p w14:paraId="2C49CAA4" w14:textId="54E499DA" w:rsidR="00D33AE3" w:rsidRPr="00C04D4A" w:rsidRDefault="00D33AE3" w:rsidP="00C04D4A">
      <w:pPr>
        <w:pStyle w:val="Subtitle"/>
        <w:rPr>
          <w:rFonts w:ascii="Cambria" w:hAnsi="Cambria"/>
          <w:color w:val="auto"/>
        </w:rPr>
      </w:pPr>
      <w:r w:rsidRPr="00C04D4A">
        <w:rPr>
          <w:rFonts w:ascii="Cambria" w:hAnsi="Cambria"/>
          <w:color w:val="auto"/>
        </w:rPr>
        <w:t>OMB Control No</w:t>
      </w:r>
      <w:r w:rsidR="00D171C8" w:rsidRPr="00C04D4A">
        <w:rPr>
          <w:rFonts w:ascii="Cambria" w:hAnsi="Cambria"/>
          <w:color w:val="auto"/>
        </w:rPr>
        <w:t xml:space="preserve">. </w:t>
      </w:r>
      <w:r w:rsidR="006E4ECC" w:rsidRPr="00C04D4A">
        <w:rPr>
          <w:rFonts w:ascii="Cambria" w:hAnsi="Cambria"/>
          <w:color w:val="auto"/>
        </w:rPr>
        <w:t>0923</w:t>
      </w:r>
      <w:r w:rsidR="00D171C8" w:rsidRPr="00C04D4A">
        <w:rPr>
          <w:rFonts w:ascii="Cambria" w:hAnsi="Cambria"/>
          <w:color w:val="auto"/>
        </w:rPr>
        <w:t>-</w:t>
      </w:r>
      <w:r w:rsidR="00546FA5">
        <w:rPr>
          <w:rFonts w:ascii="Cambria" w:hAnsi="Cambria"/>
          <w:color w:val="auto"/>
        </w:rPr>
        <w:t>xxxx</w:t>
      </w:r>
    </w:p>
    <w:p w14:paraId="698A42C8" w14:textId="77777777" w:rsidR="00EB51B7" w:rsidRDefault="00EB51B7" w:rsidP="00D33AE3">
      <w:pPr>
        <w:pStyle w:val="Subtitle"/>
        <w:rPr>
          <w:rFonts w:ascii="Cambria" w:hAnsi="Cambria" w:cs="Arial"/>
          <w:sz w:val="36"/>
          <w:szCs w:val="36"/>
        </w:rPr>
      </w:pPr>
      <w:r>
        <w:rPr>
          <w:rFonts w:ascii="Cambria" w:hAnsi="Cambria" w:cs="Arial"/>
          <w:sz w:val="36"/>
          <w:szCs w:val="36"/>
        </w:rPr>
        <w:t>New</w:t>
      </w:r>
      <w:r w:rsidRPr="00E707C0">
        <w:rPr>
          <w:rFonts w:ascii="Cambria" w:hAnsi="Cambria" w:cs="Arial"/>
          <w:sz w:val="36"/>
          <w:szCs w:val="36"/>
        </w:rPr>
        <w:t xml:space="preserve"> I</w:t>
      </w:r>
      <w:r>
        <w:rPr>
          <w:rFonts w:ascii="Cambria" w:hAnsi="Cambria" w:cs="Arial"/>
          <w:sz w:val="36"/>
          <w:szCs w:val="36"/>
        </w:rPr>
        <w:t>nformation Collection Request</w:t>
      </w:r>
      <w:r w:rsidRPr="00C04D4A" w:rsidDel="00537746">
        <w:rPr>
          <w:rFonts w:ascii="Cambria" w:hAnsi="Cambria" w:cs="Arial"/>
          <w:sz w:val="36"/>
          <w:szCs w:val="36"/>
        </w:rPr>
        <w:t xml:space="preserve"> </w:t>
      </w:r>
    </w:p>
    <w:p w14:paraId="211AE9D4" w14:textId="77777777" w:rsidR="006F2ABA" w:rsidRPr="00E707C0" w:rsidRDefault="006F2ABA" w:rsidP="00D33AE3">
      <w:pPr>
        <w:pStyle w:val="Subtitle"/>
        <w:rPr>
          <w:rFonts w:ascii="Cambria" w:hAnsi="Cambria"/>
          <w:color w:val="auto"/>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756233B8" w14:textId="77777777" w:rsidR="00D33AE3" w:rsidRPr="00E707C0" w:rsidRDefault="00D33AE3" w:rsidP="00D33AE3">
      <w:pPr>
        <w:spacing w:after="200" w:line="276" w:lineRule="auto"/>
        <w:rPr>
          <w:rFonts w:ascii="Cambria" w:hAnsi="Cambria" w:cs="Arial"/>
          <w:sz w:val="36"/>
          <w:szCs w:val="36"/>
        </w:rPr>
      </w:pPr>
    </w:p>
    <w:p w14:paraId="53670BCF" w14:textId="77777777" w:rsidR="00D33AE3" w:rsidRPr="00E707C0" w:rsidRDefault="00D33AE3" w:rsidP="00D33AE3">
      <w:pPr>
        <w:spacing w:after="200" w:line="276" w:lineRule="auto"/>
        <w:rPr>
          <w:rFonts w:ascii="Cambria" w:hAnsi="Cambria" w:cs="Arial"/>
          <w:sz w:val="36"/>
          <w:szCs w:val="36"/>
        </w:rPr>
      </w:pPr>
    </w:p>
    <w:p w14:paraId="333CE8AE" w14:textId="1B9FE32B" w:rsidR="00D33AE3" w:rsidRPr="00E707C0" w:rsidRDefault="00D33AE3" w:rsidP="00D33AE3">
      <w:pPr>
        <w:pStyle w:val="Subtitle"/>
        <w:spacing w:after="0"/>
        <w:rPr>
          <w:rFonts w:ascii="Cambria" w:hAnsi="Cambria"/>
          <w:color w:val="auto"/>
        </w:rPr>
      </w:pPr>
      <w:r w:rsidRPr="00E707C0">
        <w:rPr>
          <w:rFonts w:ascii="Cambria" w:hAnsi="Cambria"/>
          <w:color w:val="auto"/>
        </w:rPr>
        <w:t xml:space="preserve">Program Official: </w:t>
      </w:r>
      <w:r w:rsidR="00712EE0">
        <w:rPr>
          <w:rFonts w:ascii="Cambria" w:hAnsi="Cambria"/>
          <w:color w:val="auto"/>
        </w:rPr>
        <w:t>Elizabeth Irvin-Barnwell</w:t>
      </w:r>
    </w:p>
    <w:p w14:paraId="42B724F1" w14:textId="0DDA5B89" w:rsidR="00D33AE3" w:rsidRPr="00E707C0" w:rsidRDefault="00D33AE3" w:rsidP="00D33AE3">
      <w:pPr>
        <w:pStyle w:val="Subtitle"/>
        <w:spacing w:after="0"/>
        <w:rPr>
          <w:rFonts w:ascii="Cambria" w:hAnsi="Cambria"/>
          <w:color w:val="auto"/>
        </w:rPr>
      </w:pPr>
      <w:r w:rsidRPr="00E707C0">
        <w:rPr>
          <w:rFonts w:ascii="Cambria" w:hAnsi="Cambria"/>
          <w:color w:val="auto"/>
        </w:rPr>
        <w:t>Title:</w:t>
      </w:r>
      <w:r w:rsidR="00D171C8">
        <w:rPr>
          <w:rFonts w:ascii="Cambria" w:hAnsi="Cambria"/>
          <w:color w:val="auto"/>
        </w:rPr>
        <w:t xml:space="preserve"> </w:t>
      </w:r>
      <w:r w:rsidR="00C20D81">
        <w:rPr>
          <w:rFonts w:ascii="Cambria" w:hAnsi="Cambria"/>
          <w:color w:val="auto"/>
        </w:rPr>
        <w:t>Branch Chief (Acting)</w:t>
      </w:r>
      <w:r w:rsidR="00D171C8" w:rsidRPr="00D171C8">
        <w:rPr>
          <w:rFonts w:ascii="Cambria" w:hAnsi="Cambria"/>
          <w:color w:val="auto"/>
        </w:rPr>
        <w:t>, Environmental Epidemiology Branch</w:t>
      </w:r>
    </w:p>
    <w:p w14:paraId="07110134" w14:textId="653DC7BA" w:rsidR="00D33AE3" w:rsidRPr="00E707C0" w:rsidRDefault="00DA796B" w:rsidP="00D33AE3">
      <w:pPr>
        <w:pStyle w:val="Subtitle"/>
        <w:spacing w:after="0"/>
        <w:rPr>
          <w:rFonts w:ascii="Cambria" w:hAnsi="Cambria"/>
          <w:color w:val="auto"/>
        </w:rPr>
      </w:pPr>
      <w:r w:rsidRPr="00E707C0">
        <w:rPr>
          <w:rFonts w:ascii="Cambria" w:hAnsi="Cambria"/>
          <w:color w:val="auto"/>
        </w:rPr>
        <w:t>Phone</w:t>
      </w:r>
      <w:r w:rsidR="00D33AE3" w:rsidRPr="00E707C0">
        <w:rPr>
          <w:rFonts w:ascii="Cambria" w:hAnsi="Cambria"/>
          <w:color w:val="auto"/>
        </w:rPr>
        <w:t>:</w:t>
      </w:r>
      <w:r w:rsidR="00D171C8">
        <w:rPr>
          <w:rFonts w:ascii="Cambria" w:hAnsi="Cambria"/>
          <w:color w:val="auto"/>
        </w:rPr>
        <w:t xml:space="preserve"> </w:t>
      </w:r>
      <w:r w:rsidR="00D171C8" w:rsidRPr="00D171C8">
        <w:rPr>
          <w:rFonts w:ascii="Cambria" w:hAnsi="Cambria"/>
          <w:color w:val="auto"/>
        </w:rPr>
        <w:t>770-488-3</w:t>
      </w:r>
      <w:r w:rsidR="00712EE0">
        <w:rPr>
          <w:rFonts w:ascii="Cambria" w:hAnsi="Cambria"/>
          <w:color w:val="auto"/>
        </w:rPr>
        <w:t>684</w:t>
      </w:r>
    </w:p>
    <w:p w14:paraId="3267DE97" w14:textId="0E2428AE" w:rsidR="00D33AE3" w:rsidRPr="00E707C0" w:rsidRDefault="00DA796B" w:rsidP="00D33AE3">
      <w:pPr>
        <w:pStyle w:val="Subtitle"/>
        <w:spacing w:after="0"/>
        <w:rPr>
          <w:rFonts w:ascii="Cambria" w:hAnsi="Cambria"/>
          <w:color w:val="auto"/>
        </w:rPr>
      </w:pPr>
      <w:r w:rsidRPr="00E707C0">
        <w:rPr>
          <w:rFonts w:ascii="Cambria" w:hAnsi="Cambria"/>
          <w:color w:val="auto"/>
        </w:rPr>
        <w:t>Email</w:t>
      </w:r>
      <w:r w:rsidR="00D33AE3" w:rsidRPr="00E707C0">
        <w:rPr>
          <w:rFonts w:ascii="Cambria" w:hAnsi="Cambria"/>
          <w:color w:val="auto"/>
        </w:rPr>
        <w:t xml:space="preserve">: </w:t>
      </w:r>
      <w:r w:rsidR="00712EE0">
        <w:rPr>
          <w:rFonts w:ascii="Cambria" w:hAnsi="Cambria"/>
          <w:color w:val="auto"/>
        </w:rPr>
        <w:t>jcx0</w:t>
      </w:r>
      <w:r w:rsidR="00D171C8" w:rsidRPr="00D171C8">
        <w:rPr>
          <w:rFonts w:ascii="Cambria" w:hAnsi="Cambria"/>
          <w:color w:val="auto"/>
        </w:rPr>
        <w:t>@cdc.gov</w:t>
      </w:r>
    </w:p>
    <w:p w14:paraId="55D31142" w14:textId="4EAF4E94" w:rsidR="00D33AE3" w:rsidRPr="00E707C0" w:rsidRDefault="00DA796B" w:rsidP="00D33AE3">
      <w:pPr>
        <w:pStyle w:val="Subtitle"/>
        <w:spacing w:after="0"/>
        <w:rPr>
          <w:rFonts w:ascii="Cambria" w:hAnsi="Cambria"/>
          <w:color w:val="auto"/>
        </w:rPr>
      </w:pPr>
      <w:r w:rsidRPr="00E707C0">
        <w:rPr>
          <w:rFonts w:ascii="Cambria" w:hAnsi="Cambria"/>
          <w:color w:val="auto"/>
        </w:rPr>
        <w:t>Fax</w:t>
      </w:r>
      <w:r w:rsidR="00D33AE3" w:rsidRPr="00E707C0">
        <w:rPr>
          <w:rFonts w:ascii="Cambria" w:hAnsi="Cambria"/>
          <w:color w:val="auto"/>
        </w:rPr>
        <w:t>:</w:t>
      </w:r>
      <w:r w:rsidR="008911E5">
        <w:rPr>
          <w:rFonts w:ascii="Cambria" w:hAnsi="Cambria"/>
          <w:color w:val="auto"/>
        </w:rPr>
        <w:t xml:space="preserve">  770-488-1537</w:t>
      </w:r>
    </w:p>
    <w:p w14:paraId="1D49F8FB" w14:textId="77777777" w:rsidR="00D33AE3" w:rsidRPr="00E707C0" w:rsidRDefault="00D33AE3" w:rsidP="00D33AE3">
      <w:pPr>
        <w:pStyle w:val="Subtitle"/>
        <w:spacing w:after="0"/>
        <w:rPr>
          <w:rFonts w:ascii="Cambria" w:hAnsi="Cambria"/>
          <w:color w:val="auto"/>
        </w:rPr>
      </w:pPr>
    </w:p>
    <w:p w14:paraId="39E16D28" w14:textId="430D79F7" w:rsidR="00965C2A" w:rsidRPr="00E707C0" w:rsidRDefault="00D33AE3" w:rsidP="001A7B3D">
      <w:pPr>
        <w:rPr>
          <w:rFonts w:ascii="Arial" w:hAnsi="Arial" w:cs="Arial"/>
          <w:sz w:val="30"/>
          <w:szCs w:val="30"/>
        </w:rPr>
      </w:pPr>
      <w:r w:rsidRPr="00E707C0">
        <w:rPr>
          <w:rFonts w:ascii="Cambria" w:hAnsi="Cambria"/>
          <w:sz w:val="30"/>
          <w:szCs w:val="30"/>
        </w:rPr>
        <w:t>Date</w:t>
      </w:r>
      <w:r w:rsidR="00483260">
        <w:rPr>
          <w:rFonts w:ascii="Cambria" w:hAnsi="Cambria"/>
          <w:sz w:val="30"/>
          <w:szCs w:val="30"/>
        </w:rPr>
        <w:t xml:space="preserve">:  </w:t>
      </w:r>
      <w:r w:rsidR="00AF2FFD">
        <w:rPr>
          <w:rFonts w:ascii="Cambria" w:hAnsi="Cambria"/>
          <w:sz w:val="30"/>
          <w:szCs w:val="30"/>
        </w:rPr>
        <w:t>September 3</w:t>
      </w:r>
      <w:r w:rsidR="0098452F">
        <w:rPr>
          <w:rFonts w:ascii="Cambria" w:hAnsi="Cambria"/>
          <w:sz w:val="30"/>
          <w:szCs w:val="30"/>
        </w:rPr>
        <w:t>, 2019</w:t>
      </w:r>
      <w:r w:rsidR="00BA2DBE" w:rsidRPr="00E707C0">
        <w:rPr>
          <w:rFonts w:ascii="Arial" w:hAnsi="Arial"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42F65FA8" w14:textId="46210C71" w:rsidR="0060121C" w:rsidRDefault="00D33AE3" w:rsidP="00907FEF">
          <w:pPr>
            <w:pStyle w:val="TOC1"/>
            <w:rPr>
              <w:noProof/>
              <w:sz w:val="22"/>
              <w:szCs w:val="22"/>
            </w:rPr>
          </w:pPr>
          <w:r w:rsidRPr="00083D74">
            <w:rPr>
              <w:rFonts w:cstheme="minorHAnsi"/>
              <w:sz w:val="22"/>
              <w:szCs w:val="22"/>
            </w:rPr>
            <w:fldChar w:fldCharType="begin"/>
          </w:r>
          <w:r w:rsidRPr="00083D74">
            <w:rPr>
              <w:rFonts w:cstheme="minorHAnsi"/>
              <w:sz w:val="22"/>
              <w:szCs w:val="22"/>
            </w:rPr>
            <w:instrText xml:space="preserve"> TOC \o "1-3" \h \z \u </w:instrText>
          </w:r>
          <w:r w:rsidRPr="00083D74">
            <w:rPr>
              <w:rFonts w:cstheme="minorHAnsi"/>
              <w:sz w:val="22"/>
              <w:szCs w:val="22"/>
            </w:rPr>
            <w:fldChar w:fldCharType="separate"/>
          </w:r>
          <w:hyperlink w:anchor="_Toc531253120" w:history="1">
            <w:r w:rsidR="0060121C" w:rsidRPr="00451CF3">
              <w:rPr>
                <w:rStyle w:val="Hyperlink"/>
                <w:rFonts w:ascii="Cambria" w:hAnsi="Cambria"/>
                <w:noProof/>
              </w:rPr>
              <w:t>B.1.</w:t>
            </w:r>
            <w:r w:rsidR="0060121C">
              <w:rPr>
                <w:noProof/>
                <w:sz w:val="22"/>
                <w:szCs w:val="22"/>
              </w:rPr>
              <w:tab/>
            </w:r>
            <w:r w:rsidR="0060121C" w:rsidRPr="00451CF3">
              <w:rPr>
                <w:rStyle w:val="Hyperlink"/>
                <w:rFonts w:ascii="Cambria" w:hAnsi="Cambria"/>
                <w:noProof/>
              </w:rPr>
              <w:t>Respondent Universe and Sampling Methods</w:t>
            </w:r>
            <w:r w:rsidR="0060121C">
              <w:rPr>
                <w:noProof/>
                <w:webHidden/>
              </w:rPr>
              <w:tab/>
            </w:r>
            <w:r w:rsidR="0060121C">
              <w:rPr>
                <w:noProof/>
                <w:webHidden/>
              </w:rPr>
              <w:fldChar w:fldCharType="begin"/>
            </w:r>
            <w:r w:rsidR="0060121C">
              <w:rPr>
                <w:noProof/>
                <w:webHidden/>
              </w:rPr>
              <w:instrText xml:space="preserve"> PAGEREF _Toc531253120 \h </w:instrText>
            </w:r>
            <w:r w:rsidR="0060121C">
              <w:rPr>
                <w:noProof/>
                <w:webHidden/>
              </w:rPr>
            </w:r>
            <w:r w:rsidR="0060121C">
              <w:rPr>
                <w:noProof/>
                <w:webHidden/>
              </w:rPr>
              <w:fldChar w:fldCharType="separate"/>
            </w:r>
            <w:r w:rsidR="009B6237">
              <w:rPr>
                <w:noProof/>
                <w:webHidden/>
              </w:rPr>
              <w:t>3</w:t>
            </w:r>
            <w:r w:rsidR="0060121C">
              <w:rPr>
                <w:noProof/>
                <w:webHidden/>
              </w:rPr>
              <w:fldChar w:fldCharType="end"/>
            </w:r>
          </w:hyperlink>
        </w:p>
        <w:p w14:paraId="00C09976" w14:textId="5407A9CB" w:rsidR="0060121C" w:rsidRDefault="00350E4C" w:rsidP="00907FEF">
          <w:pPr>
            <w:pStyle w:val="TOC1"/>
            <w:rPr>
              <w:noProof/>
              <w:sz w:val="22"/>
              <w:szCs w:val="22"/>
            </w:rPr>
          </w:pPr>
          <w:hyperlink w:anchor="_Toc531253121" w:history="1">
            <w:r w:rsidR="0060121C" w:rsidRPr="00451CF3">
              <w:rPr>
                <w:rStyle w:val="Hyperlink"/>
                <w:rFonts w:ascii="Cambria" w:hAnsi="Cambria"/>
                <w:noProof/>
              </w:rPr>
              <w:t>B.2.</w:t>
            </w:r>
            <w:r w:rsidR="0060121C">
              <w:rPr>
                <w:noProof/>
                <w:sz w:val="22"/>
                <w:szCs w:val="22"/>
              </w:rPr>
              <w:tab/>
            </w:r>
            <w:r w:rsidR="0060121C" w:rsidRPr="00451CF3">
              <w:rPr>
                <w:rStyle w:val="Hyperlink"/>
                <w:rFonts w:ascii="Cambria" w:hAnsi="Cambria"/>
                <w:noProof/>
              </w:rPr>
              <w:t>Procedures for the Collection of Information</w:t>
            </w:r>
            <w:r w:rsidR="0060121C">
              <w:rPr>
                <w:noProof/>
                <w:webHidden/>
              </w:rPr>
              <w:tab/>
            </w:r>
            <w:r w:rsidR="0060121C">
              <w:rPr>
                <w:noProof/>
                <w:webHidden/>
              </w:rPr>
              <w:fldChar w:fldCharType="begin"/>
            </w:r>
            <w:r w:rsidR="0060121C">
              <w:rPr>
                <w:noProof/>
                <w:webHidden/>
              </w:rPr>
              <w:instrText xml:space="preserve"> PAGEREF _Toc531253121 \h </w:instrText>
            </w:r>
            <w:r w:rsidR="0060121C">
              <w:rPr>
                <w:noProof/>
                <w:webHidden/>
              </w:rPr>
            </w:r>
            <w:r w:rsidR="0060121C">
              <w:rPr>
                <w:noProof/>
                <w:webHidden/>
              </w:rPr>
              <w:fldChar w:fldCharType="separate"/>
            </w:r>
            <w:r w:rsidR="009B6237">
              <w:rPr>
                <w:noProof/>
                <w:webHidden/>
              </w:rPr>
              <w:t>4</w:t>
            </w:r>
            <w:r w:rsidR="0060121C">
              <w:rPr>
                <w:noProof/>
                <w:webHidden/>
              </w:rPr>
              <w:fldChar w:fldCharType="end"/>
            </w:r>
          </w:hyperlink>
        </w:p>
        <w:p w14:paraId="77CBE6C8" w14:textId="531C3273" w:rsidR="0060121C" w:rsidRDefault="00350E4C" w:rsidP="00907FEF">
          <w:pPr>
            <w:pStyle w:val="TOC1"/>
            <w:rPr>
              <w:noProof/>
              <w:sz w:val="22"/>
              <w:szCs w:val="22"/>
            </w:rPr>
          </w:pPr>
          <w:hyperlink w:anchor="_Toc531253122" w:history="1">
            <w:r w:rsidR="0060121C" w:rsidRPr="00451CF3">
              <w:rPr>
                <w:rStyle w:val="Hyperlink"/>
                <w:rFonts w:ascii="Cambria" w:hAnsi="Cambria"/>
                <w:noProof/>
              </w:rPr>
              <w:t>B.3.</w:t>
            </w:r>
            <w:r w:rsidR="0060121C">
              <w:rPr>
                <w:noProof/>
                <w:sz w:val="22"/>
                <w:szCs w:val="22"/>
              </w:rPr>
              <w:tab/>
            </w:r>
            <w:r w:rsidR="0060121C" w:rsidRPr="00451CF3">
              <w:rPr>
                <w:rStyle w:val="Hyperlink"/>
                <w:rFonts w:ascii="Cambria" w:hAnsi="Cambria"/>
                <w:noProof/>
              </w:rPr>
              <w:t>Methods to Maximize Response Rates and Deal with Nonresponse</w:t>
            </w:r>
            <w:r w:rsidR="0060121C">
              <w:rPr>
                <w:noProof/>
                <w:webHidden/>
              </w:rPr>
              <w:tab/>
            </w:r>
            <w:r w:rsidR="0060121C">
              <w:rPr>
                <w:noProof/>
                <w:webHidden/>
              </w:rPr>
              <w:fldChar w:fldCharType="begin"/>
            </w:r>
            <w:r w:rsidR="0060121C">
              <w:rPr>
                <w:noProof/>
                <w:webHidden/>
              </w:rPr>
              <w:instrText xml:space="preserve"> PAGEREF _Toc531253122 \h </w:instrText>
            </w:r>
            <w:r w:rsidR="0060121C">
              <w:rPr>
                <w:noProof/>
                <w:webHidden/>
              </w:rPr>
            </w:r>
            <w:r w:rsidR="0060121C">
              <w:rPr>
                <w:noProof/>
                <w:webHidden/>
              </w:rPr>
              <w:fldChar w:fldCharType="separate"/>
            </w:r>
            <w:r w:rsidR="009B6237">
              <w:rPr>
                <w:noProof/>
                <w:webHidden/>
              </w:rPr>
              <w:t>7</w:t>
            </w:r>
            <w:r w:rsidR="0060121C">
              <w:rPr>
                <w:noProof/>
                <w:webHidden/>
              </w:rPr>
              <w:fldChar w:fldCharType="end"/>
            </w:r>
          </w:hyperlink>
        </w:p>
        <w:p w14:paraId="64617939" w14:textId="51A01807" w:rsidR="0060121C" w:rsidRDefault="00350E4C" w:rsidP="00907FEF">
          <w:pPr>
            <w:pStyle w:val="TOC1"/>
            <w:rPr>
              <w:noProof/>
              <w:sz w:val="22"/>
              <w:szCs w:val="22"/>
            </w:rPr>
          </w:pPr>
          <w:hyperlink w:anchor="_Toc531253123" w:history="1">
            <w:r w:rsidR="0060121C" w:rsidRPr="00451CF3">
              <w:rPr>
                <w:rStyle w:val="Hyperlink"/>
                <w:rFonts w:ascii="Cambria" w:hAnsi="Cambria"/>
                <w:noProof/>
              </w:rPr>
              <w:t>B.4.</w:t>
            </w:r>
            <w:r w:rsidR="0060121C">
              <w:rPr>
                <w:noProof/>
                <w:sz w:val="22"/>
                <w:szCs w:val="22"/>
              </w:rPr>
              <w:tab/>
            </w:r>
            <w:r w:rsidR="0060121C" w:rsidRPr="00451CF3">
              <w:rPr>
                <w:rStyle w:val="Hyperlink"/>
                <w:rFonts w:ascii="Cambria" w:hAnsi="Cambria"/>
                <w:noProof/>
              </w:rPr>
              <w:t>Test of Procedures or Methods to be Undertaken</w:t>
            </w:r>
            <w:r w:rsidR="0060121C">
              <w:rPr>
                <w:noProof/>
                <w:webHidden/>
              </w:rPr>
              <w:tab/>
            </w:r>
            <w:r w:rsidR="0060121C">
              <w:rPr>
                <w:noProof/>
                <w:webHidden/>
              </w:rPr>
              <w:fldChar w:fldCharType="begin"/>
            </w:r>
            <w:r w:rsidR="0060121C">
              <w:rPr>
                <w:noProof/>
                <w:webHidden/>
              </w:rPr>
              <w:instrText xml:space="preserve"> PAGEREF _Toc531253123 \h </w:instrText>
            </w:r>
            <w:r w:rsidR="0060121C">
              <w:rPr>
                <w:noProof/>
                <w:webHidden/>
              </w:rPr>
            </w:r>
            <w:r w:rsidR="0060121C">
              <w:rPr>
                <w:noProof/>
                <w:webHidden/>
              </w:rPr>
              <w:fldChar w:fldCharType="separate"/>
            </w:r>
            <w:r w:rsidR="009B6237">
              <w:rPr>
                <w:noProof/>
                <w:webHidden/>
              </w:rPr>
              <w:t>8</w:t>
            </w:r>
            <w:r w:rsidR="0060121C">
              <w:rPr>
                <w:noProof/>
                <w:webHidden/>
              </w:rPr>
              <w:fldChar w:fldCharType="end"/>
            </w:r>
          </w:hyperlink>
        </w:p>
        <w:p w14:paraId="0A745AC0" w14:textId="51767620" w:rsidR="0060121C" w:rsidRDefault="00350E4C">
          <w:pPr>
            <w:pStyle w:val="TOC2"/>
            <w:tabs>
              <w:tab w:val="right" w:leader="dot" w:pos="9350"/>
            </w:tabs>
            <w:rPr>
              <w:noProof/>
              <w:sz w:val="22"/>
              <w:szCs w:val="22"/>
            </w:rPr>
          </w:pPr>
          <w:hyperlink w:anchor="_Toc531253124" w:history="1">
            <w:r w:rsidR="0060121C" w:rsidRPr="00451CF3">
              <w:rPr>
                <w:rStyle w:val="Hyperlink"/>
                <w:rFonts w:ascii="Cambria" w:hAnsi="Cambria"/>
                <w:noProof/>
              </w:rPr>
              <w:t>B.5. Individuals Consulted on Statistical Aspects and Individuals Collecting and/or Analyzing Data</w:t>
            </w:r>
            <w:r w:rsidR="0060121C">
              <w:rPr>
                <w:noProof/>
                <w:webHidden/>
              </w:rPr>
              <w:tab/>
            </w:r>
            <w:r w:rsidR="0060121C">
              <w:rPr>
                <w:noProof/>
                <w:webHidden/>
              </w:rPr>
              <w:fldChar w:fldCharType="begin"/>
            </w:r>
            <w:r w:rsidR="0060121C">
              <w:rPr>
                <w:noProof/>
                <w:webHidden/>
              </w:rPr>
              <w:instrText xml:space="preserve"> PAGEREF _Toc531253124 \h </w:instrText>
            </w:r>
            <w:r w:rsidR="0060121C">
              <w:rPr>
                <w:noProof/>
                <w:webHidden/>
              </w:rPr>
            </w:r>
            <w:r w:rsidR="0060121C">
              <w:rPr>
                <w:noProof/>
                <w:webHidden/>
              </w:rPr>
              <w:fldChar w:fldCharType="separate"/>
            </w:r>
            <w:r w:rsidR="009B6237">
              <w:rPr>
                <w:noProof/>
                <w:webHidden/>
              </w:rPr>
              <w:t>8</w:t>
            </w:r>
            <w:r w:rsidR="0060121C">
              <w:rPr>
                <w:noProof/>
                <w:webHidden/>
              </w:rPr>
              <w:fldChar w:fldCharType="end"/>
            </w:r>
          </w:hyperlink>
        </w:p>
        <w:p w14:paraId="2CCA1F77" w14:textId="770CC77A" w:rsidR="0060121C" w:rsidRDefault="00350E4C" w:rsidP="00907FEF">
          <w:pPr>
            <w:pStyle w:val="TOC1"/>
            <w:rPr>
              <w:noProof/>
              <w:sz w:val="22"/>
              <w:szCs w:val="22"/>
            </w:rPr>
          </w:pPr>
          <w:hyperlink w:anchor="_Toc531253125" w:history="1">
            <w:r w:rsidR="0060121C" w:rsidRPr="00451CF3">
              <w:rPr>
                <w:rStyle w:val="Hyperlink"/>
                <w:rFonts w:ascii="Cambria" w:hAnsi="Cambria"/>
                <w:noProof/>
              </w:rPr>
              <w:t>References</w:t>
            </w:r>
            <w:r w:rsidR="0060121C">
              <w:rPr>
                <w:noProof/>
                <w:webHidden/>
              </w:rPr>
              <w:tab/>
            </w:r>
            <w:r w:rsidR="0060121C">
              <w:rPr>
                <w:noProof/>
                <w:webHidden/>
              </w:rPr>
              <w:fldChar w:fldCharType="begin"/>
            </w:r>
            <w:r w:rsidR="0060121C">
              <w:rPr>
                <w:noProof/>
                <w:webHidden/>
              </w:rPr>
              <w:instrText xml:space="preserve"> PAGEREF _Toc531253125 \h </w:instrText>
            </w:r>
            <w:r w:rsidR="0060121C">
              <w:rPr>
                <w:noProof/>
                <w:webHidden/>
              </w:rPr>
            </w:r>
            <w:r w:rsidR="0060121C">
              <w:rPr>
                <w:noProof/>
                <w:webHidden/>
              </w:rPr>
              <w:fldChar w:fldCharType="separate"/>
            </w:r>
            <w:r w:rsidR="009B6237">
              <w:rPr>
                <w:noProof/>
                <w:webHidden/>
              </w:rPr>
              <w:t>9</w:t>
            </w:r>
            <w:r w:rsidR="0060121C">
              <w:rPr>
                <w:noProof/>
                <w:webHidden/>
              </w:rPr>
              <w:fldChar w:fldCharType="end"/>
            </w:r>
          </w:hyperlink>
        </w:p>
        <w:p w14:paraId="6125D60B" w14:textId="404D8FDA" w:rsidR="0060121C" w:rsidRDefault="00350E4C" w:rsidP="00907FEF">
          <w:pPr>
            <w:pStyle w:val="TOC1"/>
            <w:rPr>
              <w:noProof/>
              <w:sz w:val="22"/>
              <w:szCs w:val="22"/>
            </w:rPr>
          </w:pPr>
          <w:hyperlink w:anchor="_Toc531253126" w:history="1">
            <w:r w:rsidR="0060121C" w:rsidRPr="00451CF3">
              <w:rPr>
                <w:rStyle w:val="Hyperlink"/>
                <w:rFonts w:ascii="Cambria" w:hAnsi="Cambria"/>
                <w:noProof/>
              </w:rPr>
              <w:t>List of Attachments</w:t>
            </w:r>
            <w:r w:rsidR="0060121C">
              <w:rPr>
                <w:noProof/>
                <w:webHidden/>
              </w:rPr>
              <w:tab/>
            </w:r>
            <w:r w:rsidR="0060121C">
              <w:rPr>
                <w:noProof/>
                <w:webHidden/>
              </w:rPr>
              <w:fldChar w:fldCharType="begin"/>
            </w:r>
            <w:r w:rsidR="0060121C">
              <w:rPr>
                <w:noProof/>
                <w:webHidden/>
              </w:rPr>
              <w:instrText xml:space="preserve"> PAGEREF _Toc531253126 \h </w:instrText>
            </w:r>
            <w:r w:rsidR="0060121C">
              <w:rPr>
                <w:noProof/>
                <w:webHidden/>
              </w:rPr>
            </w:r>
            <w:r w:rsidR="0060121C">
              <w:rPr>
                <w:noProof/>
                <w:webHidden/>
              </w:rPr>
              <w:fldChar w:fldCharType="separate"/>
            </w:r>
            <w:r w:rsidR="009B6237">
              <w:rPr>
                <w:noProof/>
                <w:webHidden/>
              </w:rPr>
              <w:t>10</w:t>
            </w:r>
            <w:r w:rsidR="0060121C">
              <w:rPr>
                <w:noProof/>
                <w:webHidden/>
              </w:rPr>
              <w:fldChar w:fldCharType="end"/>
            </w:r>
          </w:hyperlink>
        </w:p>
        <w:p w14:paraId="03915E95" w14:textId="7A9473D6" w:rsidR="0060121C" w:rsidRDefault="00350E4C">
          <w:pPr>
            <w:pStyle w:val="TOC2"/>
            <w:tabs>
              <w:tab w:val="right" w:leader="dot" w:pos="9350"/>
            </w:tabs>
            <w:rPr>
              <w:noProof/>
              <w:sz w:val="22"/>
              <w:szCs w:val="22"/>
            </w:rPr>
          </w:pPr>
          <w:hyperlink w:anchor="_Toc531253127" w:history="1">
            <w:r w:rsidR="0060121C" w:rsidRPr="00451CF3">
              <w:rPr>
                <w:rStyle w:val="Hyperlink"/>
                <w:rFonts w:ascii="Times New Roman" w:hAnsi="Times New Roman" w:cs="Times New Roman"/>
                <w:noProof/>
              </w:rPr>
              <w:t>Attachment 1. Authorizing Legislation</w:t>
            </w:r>
            <w:r w:rsidR="0060121C">
              <w:rPr>
                <w:noProof/>
                <w:webHidden/>
              </w:rPr>
              <w:tab/>
            </w:r>
            <w:r w:rsidR="0060121C">
              <w:rPr>
                <w:noProof/>
                <w:webHidden/>
              </w:rPr>
              <w:fldChar w:fldCharType="begin"/>
            </w:r>
            <w:r w:rsidR="0060121C">
              <w:rPr>
                <w:noProof/>
                <w:webHidden/>
              </w:rPr>
              <w:instrText xml:space="preserve"> PAGEREF _Toc531253127 \h </w:instrText>
            </w:r>
            <w:r w:rsidR="0060121C">
              <w:rPr>
                <w:noProof/>
                <w:webHidden/>
              </w:rPr>
            </w:r>
            <w:r w:rsidR="0060121C">
              <w:rPr>
                <w:noProof/>
                <w:webHidden/>
              </w:rPr>
              <w:fldChar w:fldCharType="separate"/>
            </w:r>
            <w:r w:rsidR="009B6237">
              <w:rPr>
                <w:noProof/>
                <w:webHidden/>
              </w:rPr>
              <w:t>10</w:t>
            </w:r>
            <w:r w:rsidR="0060121C">
              <w:rPr>
                <w:noProof/>
                <w:webHidden/>
              </w:rPr>
              <w:fldChar w:fldCharType="end"/>
            </w:r>
          </w:hyperlink>
        </w:p>
        <w:p w14:paraId="7AE633E5" w14:textId="2C2CCA2F" w:rsidR="0060121C" w:rsidRDefault="00350E4C">
          <w:pPr>
            <w:pStyle w:val="TOC2"/>
            <w:tabs>
              <w:tab w:val="right" w:leader="dot" w:pos="9350"/>
            </w:tabs>
            <w:rPr>
              <w:noProof/>
              <w:sz w:val="22"/>
              <w:szCs w:val="22"/>
            </w:rPr>
          </w:pPr>
          <w:hyperlink w:anchor="_Toc531253128" w:history="1">
            <w:r w:rsidR="0060121C" w:rsidRPr="00451CF3">
              <w:rPr>
                <w:rStyle w:val="Hyperlink"/>
                <w:rFonts w:ascii="Times New Roman" w:hAnsi="Times New Roman" w:cs="Times New Roman"/>
                <w:noProof/>
              </w:rPr>
              <w:t>Attachment 2. 60-day Federal Register Notice</w:t>
            </w:r>
            <w:r w:rsidR="0060121C">
              <w:rPr>
                <w:noProof/>
                <w:webHidden/>
              </w:rPr>
              <w:tab/>
            </w:r>
            <w:r w:rsidR="0060121C">
              <w:rPr>
                <w:noProof/>
                <w:webHidden/>
              </w:rPr>
              <w:fldChar w:fldCharType="begin"/>
            </w:r>
            <w:r w:rsidR="0060121C">
              <w:rPr>
                <w:noProof/>
                <w:webHidden/>
              </w:rPr>
              <w:instrText xml:space="preserve"> PAGEREF _Toc531253128 \h </w:instrText>
            </w:r>
            <w:r w:rsidR="0060121C">
              <w:rPr>
                <w:noProof/>
                <w:webHidden/>
              </w:rPr>
            </w:r>
            <w:r w:rsidR="0060121C">
              <w:rPr>
                <w:noProof/>
                <w:webHidden/>
              </w:rPr>
              <w:fldChar w:fldCharType="separate"/>
            </w:r>
            <w:r w:rsidR="009B6237">
              <w:rPr>
                <w:noProof/>
                <w:webHidden/>
              </w:rPr>
              <w:t>10</w:t>
            </w:r>
            <w:r w:rsidR="0060121C">
              <w:rPr>
                <w:noProof/>
                <w:webHidden/>
              </w:rPr>
              <w:fldChar w:fldCharType="end"/>
            </w:r>
          </w:hyperlink>
        </w:p>
        <w:p w14:paraId="6C61DA1D" w14:textId="4D554736" w:rsidR="0060121C" w:rsidRDefault="00350E4C">
          <w:pPr>
            <w:pStyle w:val="TOC2"/>
            <w:tabs>
              <w:tab w:val="right" w:leader="dot" w:pos="9350"/>
            </w:tabs>
            <w:rPr>
              <w:noProof/>
              <w:sz w:val="22"/>
              <w:szCs w:val="22"/>
            </w:rPr>
          </w:pPr>
          <w:hyperlink w:anchor="_Toc531253129" w:history="1">
            <w:r w:rsidR="0060121C" w:rsidRPr="00451CF3">
              <w:rPr>
                <w:rStyle w:val="Hyperlink"/>
                <w:rFonts w:ascii="Times New Roman" w:hAnsi="Times New Roman" w:cs="Times New Roman"/>
                <w:noProof/>
              </w:rPr>
              <w:t>Attachment 3.  Forms and Supporting Documents</w:t>
            </w:r>
            <w:r w:rsidR="0060121C">
              <w:rPr>
                <w:noProof/>
                <w:webHidden/>
              </w:rPr>
              <w:tab/>
            </w:r>
            <w:r w:rsidR="0060121C">
              <w:rPr>
                <w:noProof/>
                <w:webHidden/>
              </w:rPr>
              <w:fldChar w:fldCharType="begin"/>
            </w:r>
            <w:r w:rsidR="0060121C">
              <w:rPr>
                <w:noProof/>
                <w:webHidden/>
              </w:rPr>
              <w:instrText xml:space="preserve"> PAGEREF _Toc531253129 \h </w:instrText>
            </w:r>
            <w:r w:rsidR="0060121C">
              <w:rPr>
                <w:noProof/>
                <w:webHidden/>
              </w:rPr>
            </w:r>
            <w:r w:rsidR="0060121C">
              <w:rPr>
                <w:noProof/>
                <w:webHidden/>
              </w:rPr>
              <w:fldChar w:fldCharType="separate"/>
            </w:r>
            <w:r w:rsidR="009B6237">
              <w:rPr>
                <w:noProof/>
                <w:webHidden/>
              </w:rPr>
              <w:t>10</w:t>
            </w:r>
            <w:r w:rsidR="0060121C">
              <w:rPr>
                <w:noProof/>
                <w:webHidden/>
              </w:rPr>
              <w:fldChar w:fldCharType="end"/>
            </w:r>
          </w:hyperlink>
        </w:p>
        <w:p w14:paraId="00F9898B" w14:textId="5B99D029" w:rsidR="0060121C" w:rsidRDefault="00350E4C">
          <w:pPr>
            <w:pStyle w:val="TOC3"/>
            <w:tabs>
              <w:tab w:val="right" w:leader="dot" w:pos="9350"/>
            </w:tabs>
            <w:rPr>
              <w:noProof/>
              <w:sz w:val="22"/>
              <w:szCs w:val="22"/>
            </w:rPr>
          </w:pPr>
          <w:hyperlink w:anchor="_Toc531253130" w:history="1">
            <w:r w:rsidR="0060121C" w:rsidRPr="00451CF3">
              <w:rPr>
                <w:rStyle w:val="Hyperlink"/>
                <w:rFonts w:ascii="Times New Roman" w:hAnsi="Times New Roman" w:cs="Times New Roman"/>
                <w:noProof/>
              </w:rPr>
              <w:t>Attachment 3a. Field User Fact Sheet</w:t>
            </w:r>
            <w:r w:rsidR="0060121C">
              <w:rPr>
                <w:noProof/>
                <w:webHidden/>
              </w:rPr>
              <w:tab/>
            </w:r>
            <w:r w:rsidR="0060121C">
              <w:rPr>
                <w:noProof/>
                <w:webHidden/>
              </w:rPr>
              <w:fldChar w:fldCharType="begin"/>
            </w:r>
            <w:r w:rsidR="0060121C">
              <w:rPr>
                <w:noProof/>
                <w:webHidden/>
              </w:rPr>
              <w:instrText xml:space="preserve"> PAGEREF _Toc531253130 \h </w:instrText>
            </w:r>
            <w:r w:rsidR="0060121C">
              <w:rPr>
                <w:noProof/>
                <w:webHidden/>
              </w:rPr>
            </w:r>
            <w:r w:rsidR="0060121C">
              <w:rPr>
                <w:noProof/>
                <w:webHidden/>
              </w:rPr>
              <w:fldChar w:fldCharType="separate"/>
            </w:r>
            <w:r w:rsidR="009B6237">
              <w:rPr>
                <w:noProof/>
                <w:webHidden/>
              </w:rPr>
              <w:t>10</w:t>
            </w:r>
            <w:r w:rsidR="0060121C">
              <w:rPr>
                <w:noProof/>
                <w:webHidden/>
              </w:rPr>
              <w:fldChar w:fldCharType="end"/>
            </w:r>
          </w:hyperlink>
        </w:p>
        <w:p w14:paraId="20166FED" w14:textId="36D3A42A" w:rsidR="00FD402C" w:rsidRDefault="00350E4C" w:rsidP="00FD402C">
          <w:pPr>
            <w:pStyle w:val="TOC3"/>
            <w:tabs>
              <w:tab w:val="right" w:leader="dot" w:pos="9350"/>
            </w:tabs>
            <w:rPr>
              <w:noProof/>
              <w:sz w:val="22"/>
              <w:szCs w:val="22"/>
            </w:rPr>
          </w:pPr>
          <w:hyperlink w:anchor="_Toc531253131" w:history="1">
            <w:r w:rsidR="00FD402C" w:rsidRPr="00451CF3">
              <w:rPr>
                <w:rStyle w:val="Hyperlink"/>
                <w:rFonts w:ascii="Times New Roman" w:hAnsi="Times New Roman" w:cs="Times New Roman"/>
                <w:noProof/>
              </w:rPr>
              <w:t xml:space="preserve">Attachment 3b. Field </w:t>
            </w:r>
            <w:r w:rsidR="00FD402C">
              <w:rPr>
                <w:rStyle w:val="Hyperlink"/>
                <w:rFonts w:ascii="Times New Roman" w:hAnsi="Times New Roman" w:cs="Times New Roman"/>
                <w:noProof/>
              </w:rPr>
              <w:t>Owner/Manager Fact Sheet</w:t>
            </w:r>
            <w:r w:rsidR="00FD402C">
              <w:rPr>
                <w:noProof/>
                <w:webHidden/>
              </w:rPr>
              <w:tab/>
            </w:r>
            <w:r w:rsidR="00FD402C">
              <w:rPr>
                <w:noProof/>
                <w:webHidden/>
              </w:rPr>
              <w:fldChar w:fldCharType="begin"/>
            </w:r>
            <w:r w:rsidR="00FD402C">
              <w:rPr>
                <w:noProof/>
                <w:webHidden/>
              </w:rPr>
              <w:instrText xml:space="preserve"> PAGEREF _Toc531253131 \h </w:instrText>
            </w:r>
            <w:r w:rsidR="00FD402C">
              <w:rPr>
                <w:noProof/>
                <w:webHidden/>
              </w:rPr>
            </w:r>
            <w:r w:rsidR="00FD402C">
              <w:rPr>
                <w:noProof/>
                <w:webHidden/>
              </w:rPr>
              <w:fldChar w:fldCharType="separate"/>
            </w:r>
            <w:r w:rsidR="009B6237">
              <w:rPr>
                <w:noProof/>
                <w:webHidden/>
              </w:rPr>
              <w:t>10</w:t>
            </w:r>
            <w:r w:rsidR="00FD402C">
              <w:rPr>
                <w:noProof/>
                <w:webHidden/>
              </w:rPr>
              <w:fldChar w:fldCharType="end"/>
            </w:r>
          </w:hyperlink>
        </w:p>
        <w:p w14:paraId="23973BB6" w14:textId="7B78B86C" w:rsidR="00FD402C" w:rsidRPr="0044666A" w:rsidRDefault="00350E4C" w:rsidP="00FD402C">
          <w:pPr>
            <w:pStyle w:val="TOC3"/>
            <w:tabs>
              <w:tab w:val="right" w:leader="dot" w:pos="9350"/>
            </w:tabs>
            <w:rPr>
              <w:noProof/>
            </w:rPr>
          </w:pPr>
          <w:hyperlink w:anchor="_Toc527227347" w:history="1">
            <w:r w:rsidR="00FD402C" w:rsidRPr="0044666A">
              <w:rPr>
                <w:rStyle w:val="Hyperlink"/>
                <w:rFonts w:ascii="Times New Roman" w:hAnsi="Times New Roman"/>
                <w:noProof/>
              </w:rPr>
              <w:t xml:space="preserve">Attachment </w:t>
            </w:r>
            <w:r w:rsidR="00FD402C" w:rsidRPr="00FD402C">
              <w:rPr>
                <w:rStyle w:val="Hyperlink"/>
                <w:rFonts w:ascii="Times New Roman" w:hAnsi="Times New Roman"/>
                <w:noProof/>
              </w:rPr>
              <w:t xml:space="preserve">3c. Exposure Characterization and Measurementstudy Consent, Assent, </w:t>
            </w:r>
            <w:r w:rsidR="00FD402C">
              <w:rPr>
                <w:rStyle w:val="Hyperlink"/>
                <w:rFonts w:ascii="Times New Roman" w:hAnsi="Times New Roman"/>
                <w:noProof/>
              </w:rPr>
              <w:t xml:space="preserve">   </w:t>
            </w:r>
            <w:r w:rsidR="00FD402C" w:rsidRPr="00FD402C">
              <w:rPr>
                <w:rStyle w:val="Hyperlink"/>
                <w:rFonts w:ascii="Times New Roman" w:hAnsi="Times New Roman"/>
                <w:noProof/>
              </w:rPr>
              <w:t xml:space="preserve">Permission </w:t>
            </w:r>
            <w:r w:rsidR="00FD402C">
              <w:rPr>
                <w:rStyle w:val="Hyperlink"/>
                <w:rFonts w:ascii="Times New Roman" w:hAnsi="Times New Roman"/>
                <w:noProof/>
              </w:rPr>
              <w:t xml:space="preserve">  </w:t>
            </w:r>
            <w:r w:rsidR="00FD402C" w:rsidRPr="00FD402C">
              <w:rPr>
                <w:rStyle w:val="Hyperlink"/>
                <w:rFonts w:ascii="Times New Roman" w:hAnsi="Times New Roman"/>
                <w:noProof/>
              </w:rPr>
              <w:t>Forms</w:t>
            </w:r>
            <w:r w:rsidR="00FD402C">
              <w:rPr>
                <w:rStyle w:val="Hyperlink"/>
                <w:rFonts w:ascii="Times New Roman" w:hAnsi="Times New Roman"/>
                <w:noProof/>
              </w:rPr>
              <w:t>………………………………………………………………………………………………………</w:t>
            </w:r>
            <w:r w:rsidR="00FD402C">
              <w:rPr>
                <w:noProof/>
                <w:webHidden/>
              </w:rPr>
              <w:t>11</w:t>
            </w:r>
          </w:hyperlink>
        </w:p>
        <w:p w14:paraId="001E487B" w14:textId="704DAEFB" w:rsidR="0060121C" w:rsidRDefault="00350E4C">
          <w:pPr>
            <w:pStyle w:val="TOC3"/>
            <w:tabs>
              <w:tab w:val="right" w:leader="dot" w:pos="9350"/>
            </w:tabs>
            <w:rPr>
              <w:noProof/>
              <w:sz w:val="22"/>
              <w:szCs w:val="22"/>
            </w:rPr>
          </w:pPr>
          <w:hyperlink w:anchor="_Toc531253131" w:history="1">
            <w:r w:rsidR="0060121C" w:rsidRPr="00451CF3">
              <w:rPr>
                <w:rStyle w:val="Hyperlink"/>
                <w:rFonts w:ascii="Times New Roman" w:hAnsi="Times New Roman" w:cs="Times New Roman"/>
                <w:noProof/>
              </w:rPr>
              <w:t>Attachment 3</w:t>
            </w:r>
            <w:r w:rsidR="00FD402C">
              <w:rPr>
                <w:rStyle w:val="Hyperlink"/>
                <w:rFonts w:ascii="Times New Roman" w:hAnsi="Times New Roman" w:cs="Times New Roman"/>
                <w:noProof/>
              </w:rPr>
              <w:t>d</w:t>
            </w:r>
            <w:r w:rsidR="0060121C" w:rsidRPr="00451CF3">
              <w:rPr>
                <w:rStyle w:val="Hyperlink"/>
                <w:rFonts w:ascii="Times New Roman" w:hAnsi="Times New Roman" w:cs="Times New Roman"/>
                <w:noProof/>
              </w:rPr>
              <w:t>. Field User Eligibility Screening Form</w:t>
            </w:r>
            <w:r w:rsidR="0060121C">
              <w:rPr>
                <w:noProof/>
                <w:webHidden/>
              </w:rPr>
              <w:tab/>
            </w:r>
            <w:r w:rsidR="0060121C">
              <w:rPr>
                <w:noProof/>
                <w:webHidden/>
              </w:rPr>
              <w:fldChar w:fldCharType="begin"/>
            </w:r>
            <w:r w:rsidR="0060121C">
              <w:rPr>
                <w:noProof/>
                <w:webHidden/>
              </w:rPr>
              <w:instrText xml:space="preserve"> PAGEREF _Toc531253131 \h </w:instrText>
            </w:r>
            <w:r w:rsidR="0060121C">
              <w:rPr>
                <w:noProof/>
                <w:webHidden/>
              </w:rPr>
            </w:r>
            <w:r w:rsidR="0060121C">
              <w:rPr>
                <w:noProof/>
                <w:webHidden/>
              </w:rPr>
              <w:fldChar w:fldCharType="separate"/>
            </w:r>
            <w:r w:rsidR="009B6237">
              <w:rPr>
                <w:noProof/>
                <w:webHidden/>
              </w:rPr>
              <w:t>10</w:t>
            </w:r>
            <w:r w:rsidR="0060121C">
              <w:rPr>
                <w:noProof/>
                <w:webHidden/>
              </w:rPr>
              <w:fldChar w:fldCharType="end"/>
            </w:r>
          </w:hyperlink>
        </w:p>
        <w:p w14:paraId="24CF45E4" w14:textId="6F3EB736" w:rsidR="0060121C" w:rsidRDefault="00350E4C">
          <w:pPr>
            <w:pStyle w:val="TOC3"/>
            <w:tabs>
              <w:tab w:val="right" w:leader="dot" w:pos="9350"/>
            </w:tabs>
            <w:rPr>
              <w:noProof/>
              <w:sz w:val="22"/>
              <w:szCs w:val="22"/>
            </w:rPr>
          </w:pPr>
          <w:hyperlink w:anchor="_Toc531253132" w:history="1">
            <w:r w:rsidR="0060121C" w:rsidRPr="00451CF3">
              <w:rPr>
                <w:rStyle w:val="Hyperlink"/>
                <w:rFonts w:ascii="Times New Roman" w:hAnsi="Times New Roman" w:cs="Times New Roman"/>
                <w:noProof/>
              </w:rPr>
              <w:t>Attachment 3</w:t>
            </w:r>
            <w:r w:rsidR="00FD402C">
              <w:rPr>
                <w:rStyle w:val="Hyperlink"/>
                <w:rFonts w:ascii="Times New Roman" w:hAnsi="Times New Roman" w:cs="Times New Roman"/>
                <w:noProof/>
              </w:rPr>
              <w:t>e</w:t>
            </w:r>
            <w:r w:rsidR="0060121C" w:rsidRPr="00451CF3">
              <w:rPr>
                <w:rStyle w:val="Hyperlink"/>
                <w:rFonts w:ascii="Times New Roman" w:hAnsi="Times New Roman" w:cs="Times New Roman"/>
                <w:noProof/>
              </w:rPr>
              <w:t>. Field User Adult and Adolescent Questionnaire</w:t>
            </w:r>
            <w:r w:rsidR="0060121C">
              <w:rPr>
                <w:noProof/>
                <w:webHidden/>
              </w:rPr>
              <w:tab/>
            </w:r>
            <w:r w:rsidR="0060121C">
              <w:rPr>
                <w:noProof/>
                <w:webHidden/>
              </w:rPr>
              <w:fldChar w:fldCharType="begin"/>
            </w:r>
            <w:r w:rsidR="0060121C">
              <w:rPr>
                <w:noProof/>
                <w:webHidden/>
              </w:rPr>
              <w:instrText xml:space="preserve"> PAGEREF _Toc531253132 \h </w:instrText>
            </w:r>
            <w:r w:rsidR="0060121C">
              <w:rPr>
                <w:noProof/>
                <w:webHidden/>
              </w:rPr>
            </w:r>
            <w:r w:rsidR="0060121C">
              <w:rPr>
                <w:noProof/>
                <w:webHidden/>
              </w:rPr>
              <w:fldChar w:fldCharType="separate"/>
            </w:r>
            <w:r w:rsidR="009B6237">
              <w:rPr>
                <w:noProof/>
                <w:webHidden/>
              </w:rPr>
              <w:t>10</w:t>
            </w:r>
            <w:r w:rsidR="0060121C">
              <w:rPr>
                <w:noProof/>
                <w:webHidden/>
              </w:rPr>
              <w:fldChar w:fldCharType="end"/>
            </w:r>
          </w:hyperlink>
        </w:p>
        <w:p w14:paraId="3EB90B70" w14:textId="54077F56" w:rsidR="0060121C" w:rsidRDefault="00350E4C">
          <w:pPr>
            <w:pStyle w:val="TOC3"/>
            <w:tabs>
              <w:tab w:val="right" w:leader="dot" w:pos="9350"/>
            </w:tabs>
            <w:rPr>
              <w:noProof/>
              <w:sz w:val="22"/>
              <w:szCs w:val="22"/>
            </w:rPr>
          </w:pPr>
          <w:hyperlink w:anchor="_Toc531253133" w:history="1">
            <w:r w:rsidR="0060121C" w:rsidRPr="00451CF3">
              <w:rPr>
                <w:rStyle w:val="Hyperlink"/>
                <w:rFonts w:ascii="Times New Roman" w:hAnsi="Times New Roman" w:cs="Times New Roman"/>
                <w:noProof/>
              </w:rPr>
              <w:t>Attachment 3</w:t>
            </w:r>
            <w:r w:rsidR="00FD402C">
              <w:rPr>
                <w:rStyle w:val="Hyperlink"/>
                <w:rFonts w:ascii="Times New Roman" w:hAnsi="Times New Roman" w:cs="Times New Roman"/>
                <w:noProof/>
              </w:rPr>
              <w:t>f</w:t>
            </w:r>
            <w:r w:rsidR="0060121C" w:rsidRPr="00451CF3">
              <w:rPr>
                <w:rStyle w:val="Hyperlink"/>
                <w:rFonts w:ascii="Times New Roman" w:hAnsi="Times New Roman" w:cs="Times New Roman"/>
                <w:noProof/>
              </w:rPr>
              <w:t>. Field User Youth and Child Questionnaire</w:t>
            </w:r>
            <w:r w:rsidR="0060121C">
              <w:rPr>
                <w:noProof/>
                <w:webHidden/>
              </w:rPr>
              <w:tab/>
            </w:r>
            <w:r w:rsidR="0060121C">
              <w:rPr>
                <w:noProof/>
                <w:webHidden/>
              </w:rPr>
              <w:fldChar w:fldCharType="begin"/>
            </w:r>
            <w:r w:rsidR="0060121C">
              <w:rPr>
                <w:noProof/>
                <w:webHidden/>
              </w:rPr>
              <w:instrText xml:space="preserve"> PAGEREF _Toc531253133 \h </w:instrText>
            </w:r>
            <w:r w:rsidR="0060121C">
              <w:rPr>
                <w:noProof/>
                <w:webHidden/>
              </w:rPr>
            </w:r>
            <w:r w:rsidR="0060121C">
              <w:rPr>
                <w:noProof/>
                <w:webHidden/>
              </w:rPr>
              <w:fldChar w:fldCharType="separate"/>
            </w:r>
            <w:r w:rsidR="009B6237">
              <w:rPr>
                <w:noProof/>
                <w:webHidden/>
              </w:rPr>
              <w:t>10</w:t>
            </w:r>
            <w:r w:rsidR="0060121C">
              <w:rPr>
                <w:noProof/>
                <w:webHidden/>
              </w:rPr>
              <w:fldChar w:fldCharType="end"/>
            </w:r>
          </w:hyperlink>
        </w:p>
        <w:p w14:paraId="5BF8A054" w14:textId="3EACF5A9" w:rsidR="0060121C" w:rsidRPr="00C20D81" w:rsidRDefault="00350E4C">
          <w:pPr>
            <w:pStyle w:val="TOC3"/>
            <w:tabs>
              <w:tab w:val="right" w:leader="dot" w:pos="9350"/>
            </w:tabs>
            <w:rPr>
              <w:noProof/>
            </w:rPr>
          </w:pPr>
          <w:hyperlink w:anchor="_Toc531253134" w:history="1">
            <w:r w:rsidR="0060121C" w:rsidRPr="00C20D81">
              <w:rPr>
                <w:rStyle w:val="Hyperlink"/>
                <w:rFonts w:ascii="Times New Roman" w:hAnsi="Times New Roman" w:cs="Times New Roman"/>
                <w:noProof/>
                <w:color w:val="auto"/>
              </w:rPr>
              <w:t>Attachment 3</w:t>
            </w:r>
            <w:r w:rsidR="00FD402C" w:rsidRPr="00C20D81">
              <w:rPr>
                <w:rStyle w:val="Hyperlink"/>
                <w:rFonts w:ascii="Times New Roman" w:hAnsi="Times New Roman" w:cs="Times New Roman"/>
                <w:noProof/>
                <w:color w:val="auto"/>
              </w:rPr>
              <w:t>g</w:t>
            </w:r>
            <w:r w:rsidR="0060121C" w:rsidRPr="00C20D81">
              <w:rPr>
                <w:rStyle w:val="Hyperlink"/>
                <w:rFonts w:ascii="Times New Roman" w:hAnsi="Times New Roman" w:cs="Times New Roman"/>
                <w:noProof/>
                <w:color w:val="auto"/>
              </w:rPr>
              <w:t>. Exposure Measurement Form</w:t>
            </w:r>
            <w:r w:rsidR="0060121C" w:rsidRPr="00C20D81">
              <w:rPr>
                <w:noProof/>
                <w:webHidden/>
              </w:rPr>
              <w:tab/>
            </w:r>
            <w:r w:rsidR="0060121C" w:rsidRPr="00C20D81">
              <w:rPr>
                <w:noProof/>
                <w:webHidden/>
              </w:rPr>
              <w:fldChar w:fldCharType="begin"/>
            </w:r>
            <w:r w:rsidR="0060121C" w:rsidRPr="00C20D81">
              <w:rPr>
                <w:noProof/>
                <w:webHidden/>
              </w:rPr>
              <w:instrText xml:space="preserve"> PAGEREF _Toc531253134 \h </w:instrText>
            </w:r>
            <w:r w:rsidR="0060121C" w:rsidRPr="00C20D81">
              <w:rPr>
                <w:noProof/>
                <w:webHidden/>
              </w:rPr>
            </w:r>
            <w:r w:rsidR="0060121C" w:rsidRPr="00C20D81">
              <w:rPr>
                <w:noProof/>
                <w:webHidden/>
              </w:rPr>
              <w:fldChar w:fldCharType="separate"/>
            </w:r>
            <w:r w:rsidR="009B6237">
              <w:rPr>
                <w:noProof/>
                <w:webHidden/>
              </w:rPr>
              <w:t>10</w:t>
            </w:r>
            <w:r w:rsidR="0060121C" w:rsidRPr="00C20D81">
              <w:rPr>
                <w:noProof/>
                <w:webHidden/>
              </w:rPr>
              <w:fldChar w:fldCharType="end"/>
            </w:r>
          </w:hyperlink>
        </w:p>
        <w:p w14:paraId="6F0785EC" w14:textId="51D6EB52" w:rsidR="00AE352C" w:rsidRPr="00C20D81" w:rsidRDefault="00AE352C" w:rsidP="00AE352C">
          <w:pPr>
            <w:pStyle w:val="TOC2"/>
            <w:tabs>
              <w:tab w:val="right" w:leader="dot" w:pos="9350"/>
            </w:tabs>
            <w:rPr>
              <w:rStyle w:val="Hyperlink"/>
              <w:rFonts w:ascii="Times New Roman" w:hAnsi="Times New Roman"/>
              <w:noProof/>
              <w:color w:val="auto"/>
              <w:u w:val="none"/>
            </w:rPr>
          </w:pPr>
          <w:r w:rsidRPr="00C20D81">
            <w:rPr>
              <w:rStyle w:val="Hyperlink"/>
              <w:rFonts w:ascii="Times New Roman" w:hAnsi="Times New Roman"/>
              <w:noProof/>
              <w:color w:val="auto"/>
              <w:u w:val="none"/>
            </w:rPr>
            <w:t xml:space="preserve">    Attachment 3h1.  Exposure Measurement Form - Pre-activity Questionnaire Administration Notice.......11</w:t>
          </w:r>
        </w:p>
        <w:p w14:paraId="0EA9AD71" w14:textId="499B2C1F" w:rsidR="00AE352C" w:rsidRPr="00C20D81" w:rsidRDefault="00AE352C" w:rsidP="00AE352C">
          <w:pPr>
            <w:ind w:left="450" w:hanging="450"/>
            <w:rPr>
              <w:noProof/>
              <w:sz w:val="22"/>
              <w:szCs w:val="22"/>
            </w:rPr>
          </w:pPr>
          <w:r w:rsidRPr="00C20D81">
            <w:rPr>
              <w:rStyle w:val="Hyperlink"/>
              <w:rFonts w:ascii="Times New Roman" w:hAnsi="Times New Roman"/>
              <w:noProof/>
              <w:color w:val="auto"/>
              <w:u w:val="none"/>
            </w:rPr>
            <w:t xml:space="preserve">        </w:t>
          </w:r>
          <w:r w:rsidRPr="00C20D81">
            <w:rPr>
              <w:rStyle w:val="Hyperlink"/>
              <w:rFonts w:ascii="Times New Roman" w:hAnsi="Times New Roman"/>
              <w:noProof/>
              <w:color w:val="auto"/>
              <w:sz w:val="22"/>
              <w:szCs w:val="22"/>
              <w:u w:val="none"/>
            </w:rPr>
            <w:t>Attachment 3h2.  Exposure Measurement Form - Post-activity Questionnaire Administration    Notice………………………………………………………………………………………………...11</w:t>
          </w:r>
        </w:p>
        <w:p w14:paraId="6C2B8BC8" w14:textId="0C59320F" w:rsidR="0060121C" w:rsidRDefault="00350E4C">
          <w:pPr>
            <w:pStyle w:val="TOC2"/>
            <w:tabs>
              <w:tab w:val="right" w:leader="dot" w:pos="9350"/>
            </w:tabs>
            <w:rPr>
              <w:noProof/>
              <w:sz w:val="22"/>
              <w:szCs w:val="22"/>
            </w:rPr>
          </w:pPr>
          <w:hyperlink w:anchor="_Toc531253135" w:history="1">
            <w:r w:rsidR="0060121C" w:rsidRPr="00451CF3">
              <w:rPr>
                <w:rStyle w:val="Hyperlink"/>
                <w:rFonts w:ascii="Times New Roman" w:hAnsi="Times New Roman" w:cs="Times New Roman"/>
                <w:noProof/>
              </w:rPr>
              <w:t>Attachment 4. Privacy Impact Assessment</w:t>
            </w:r>
            <w:r w:rsidR="0060121C">
              <w:rPr>
                <w:noProof/>
                <w:webHidden/>
              </w:rPr>
              <w:tab/>
            </w:r>
            <w:r w:rsidR="0060121C">
              <w:rPr>
                <w:noProof/>
                <w:webHidden/>
              </w:rPr>
              <w:fldChar w:fldCharType="begin"/>
            </w:r>
            <w:r w:rsidR="0060121C">
              <w:rPr>
                <w:noProof/>
                <w:webHidden/>
              </w:rPr>
              <w:instrText xml:space="preserve"> PAGEREF _Toc531253135 \h </w:instrText>
            </w:r>
            <w:r w:rsidR="0060121C">
              <w:rPr>
                <w:noProof/>
                <w:webHidden/>
              </w:rPr>
            </w:r>
            <w:r w:rsidR="0060121C">
              <w:rPr>
                <w:noProof/>
                <w:webHidden/>
              </w:rPr>
              <w:fldChar w:fldCharType="separate"/>
            </w:r>
            <w:r w:rsidR="009B6237">
              <w:rPr>
                <w:noProof/>
                <w:webHidden/>
              </w:rPr>
              <w:t>10</w:t>
            </w:r>
            <w:r w:rsidR="0060121C">
              <w:rPr>
                <w:noProof/>
                <w:webHidden/>
              </w:rPr>
              <w:fldChar w:fldCharType="end"/>
            </w:r>
          </w:hyperlink>
        </w:p>
        <w:p w14:paraId="5D9E6C9E" w14:textId="54E21EDF" w:rsidR="0060121C" w:rsidRDefault="00350E4C">
          <w:pPr>
            <w:pStyle w:val="TOC2"/>
            <w:tabs>
              <w:tab w:val="right" w:leader="dot" w:pos="9350"/>
            </w:tabs>
            <w:rPr>
              <w:noProof/>
              <w:sz w:val="22"/>
              <w:szCs w:val="22"/>
            </w:rPr>
          </w:pPr>
          <w:hyperlink w:anchor="_Toc531253136" w:history="1">
            <w:r w:rsidR="0060121C" w:rsidRPr="00451CF3">
              <w:rPr>
                <w:rStyle w:val="Hyperlink"/>
                <w:rFonts w:ascii="Times New Roman" w:hAnsi="Times New Roman" w:cs="Times New Roman"/>
                <w:noProof/>
              </w:rPr>
              <w:t>Attachment 5. Research Protocol</w:t>
            </w:r>
            <w:r w:rsidR="0060121C">
              <w:rPr>
                <w:noProof/>
                <w:webHidden/>
              </w:rPr>
              <w:tab/>
            </w:r>
            <w:r w:rsidR="0060121C">
              <w:rPr>
                <w:noProof/>
                <w:webHidden/>
              </w:rPr>
              <w:fldChar w:fldCharType="begin"/>
            </w:r>
            <w:r w:rsidR="0060121C">
              <w:rPr>
                <w:noProof/>
                <w:webHidden/>
              </w:rPr>
              <w:instrText xml:space="preserve"> PAGEREF _Toc531253136 \h </w:instrText>
            </w:r>
            <w:r w:rsidR="0060121C">
              <w:rPr>
                <w:noProof/>
                <w:webHidden/>
              </w:rPr>
            </w:r>
            <w:r w:rsidR="0060121C">
              <w:rPr>
                <w:noProof/>
                <w:webHidden/>
              </w:rPr>
              <w:fldChar w:fldCharType="separate"/>
            </w:r>
            <w:r w:rsidR="009B6237">
              <w:rPr>
                <w:noProof/>
                <w:webHidden/>
              </w:rPr>
              <w:t>10</w:t>
            </w:r>
            <w:r w:rsidR="0060121C">
              <w:rPr>
                <w:noProof/>
                <w:webHidden/>
              </w:rPr>
              <w:fldChar w:fldCharType="end"/>
            </w:r>
          </w:hyperlink>
        </w:p>
        <w:p w14:paraId="21B9D812" w14:textId="01C73E69" w:rsidR="0060121C" w:rsidRDefault="00350E4C">
          <w:pPr>
            <w:pStyle w:val="TOC2"/>
            <w:tabs>
              <w:tab w:val="right" w:leader="dot" w:pos="9350"/>
            </w:tabs>
            <w:rPr>
              <w:noProof/>
              <w:sz w:val="22"/>
              <w:szCs w:val="22"/>
            </w:rPr>
          </w:pPr>
          <w:hyperlink w:anchor="_Toc531253137" w:history="1">
            <w:r w:rsidR="0060121C" w:rsidRPr="00451CF3">
              <w:rPr>
                <w:rStyle w:val="Hyperlink"/>
                <w:rFonts w:ascii="Times New Roman" w:hAnsi="Times New Roman" w:cs="Times New Roman"/>
                <w:noProof/>
              </w:rPr>
              <w:t>Attachment 6. CDC IRB Amendment Approval</w:t>
            </w:r>
            <w:r w:rsidR="0060121C">
              <w:rPr>
                <w:noProof/>
                <w:webHidden/>
              </w:rPr>
              <w:tab/>
            </w:r>
            <w:r w:rsidR="0060121C">
              <w:rPr>
                <w:noProof/>
                <w:webHidden/>
              </w:rPr>
              <w:fldChar w:fldCharType="begin"/>
            </w:r>
            <w:r w:rsidR="0060121C">
              <w:rPr>
                <w:noProof/>
                <w:webHidden/>
              </w:rPr>
              <w:instrText xml:space="preserve"> PAGEREF _Toc531253137 \h </w:instrText>
            </w:r>
            <w:r w:rsidR="0060121C">
              <w:rPr>
                <w:noProof/>
                <w:webHidden/>
              </w:rPr>
            </w:r>
            <w:r w:rsidR="0060121C">
              <w:rPr>
                <w:noProof/>
                <w:webHidden/>
              </w:rPr>
              <w:fldChar w:fldCharType="separate"/>
            </w:r>
            <w:r w:rsidR="009B6237">
              <w:rPr>
                <w:noProof/>
                <w:webHidden/>
              </w:rPr>
              <w:t>10</w:t>
            </w:r>
            <w:r w:rsidR="0060121C">
              <w:rPr>
                <w:noProof/>
                <w:webHidden/>
              </w:rPr>
              <w:fldChar w:fldCharType="end"/>
            </w:r>
          </w:hyperlink>
        </w:p>
        <w:p w14:paraId="25E671BB" w14:textId="7D0860FE" w:rsidR="00D33AE3" w:rsidRPr="00E707C0" w:rsidRDefault="00D33AE3">
          <w:r w:rsidRPr="00083D74">
            <w:rPr>
              <w:rFonts w:cstheme="minorHAnsi"/>
              <w:b/>
              <w:bCs/>
              <w:noProof/>
              <w:sz w:val="22"/>
              <w:szCs w:val="22"/>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531253120"/>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rsidP="00EA6E06">
      <w:pPr>
        <w:spacing w:line="240" w:lineRule="auto"/>
        <w:rPr>
          <w:sz w:val="24"/>
          <w:szCs w:val="24"/>
        </w:rPr>
      </w:pPr>
    </w:p>
    <w:p w14:paraId="7C735D10" w14:textId="1C5A78EE" w:rsidR="00EE5AA0" w:rsidRPr="00162AF3" w:rsidRDefault="002525F1" w:rsidP="00352CE0">
      <w:pPr>
        <w:autoSpaceDE w:val="0"/>
        <w:autoSpaceDN w:val="0"/>
        <w:adjustRightInd w:val="0"/>
        <w:spacing w:after="0" w:line="276" w:lineRule="auto"/>
        <w:rPr>
          <w:sz w:val="24"/>
          <w:szCs w:val="24"/>
        </w:rPr>
      </w:pPr>
      <w:r>
        <w:rPr>
          <w:sz w:val="24"/>
          <w:szCs w:val="24"/>
        </w:rPr>
        <w:t>For this</w:t>
      </w:r>
      <w:r w:rsidR="00FD402C">
        <w:rPr>
          <w:sz w:val="24"/>
          <w:szCs w:val="24"/>
        </w:rPr>
        <w:t xml:space="preserve"> supplemental</w:t>
      </w:r>
      <w:r>
        <w:rPr>
          <w:sz w:val="24"/>
          <w:szCs w:val="24"/>
        </w:rPr>
        <w:t xml:space="preserve"> study, the recruitment strategy will remain </w:t>
      </w:r>
      <w:r w:rsidR="00910921">
        <w:rPr>
          <w:sz w:val="24"/>
          <w:szCs w:val="24"/>
        </w:rPr>
        <w:t xml:space="preserve">largely </w:t>
      </w:r>
      <w:r>
        <w:rPr>
          <w:sz w:val="24"/>
          <w:szCs w:val="24"/>
        </w:rPr>
        <w:t>unchanged</w:t>
      </w:r>
      <w:r w:rsidR="00957C07">
        <w:rPr>
          <w:sz w:val="24"/>
          <w:szCs w:val="24"/>
        </w:rPr>
        <w:t xml:space="preserve"> from the previously approved study</w:t>
      </w:r>
      <w:r w:rsidRPr="00EA070C">
        <w:rPr>
          <w:sz w:val="24"/>
          <w:szCs w:val="24"/>
        </w:rPr>
        <w:t xml:space="preserve">. </w:t>
      </w:r>
      <w:r w:rsidR="00352CE0" w:rsidRPr="00162AF3">
        <w:rPr>
          <w:sz w:val="24"/>
          <w:szCs w:val="24"/>
        </w:rPr>
        <w:t xml:space="preserve"> </w:t>
      </w:r>
      <w:r w:rsidR="00EA070C" w:rsidRPr="00162AF3">
        <w:t>W</w:t>
      </w:r>
      <w:r w:rsidR="00352CE0" w:rsidRPr="00162AF3">
        <w:rPr>
          <w:sz w:val="24"/>
          <w:szCs w:val="24"/>
        </w:rPr>
        <w:t xml:space="preserve">e will be recruiting participants from the nine fields in the original study that agreed to allow for recruitment and field sampling for future studies; </w:t>
      </w:r>
      <w:r w:rsidR="008F1B17">
        <w:rPr>
          <w:sz w:val="24"/>
          <w:szCs w:val="24"/>
        </w:rPr>
        <w:t xml:space="preserve">if we are unable to recruit at the fields, we will recontact community fields who participated in the tire crumb characterization study (OMB </w:t>
      </w:r>
      <w:r w:rsidR="008A635D">
        <w:rPr>
          <w:sz w:val="24"/>
          <w:szCs w:val="24"/>
        </w:rPr>
        <w:t>C</w:t>
      </w:r>
      <w:r w:rsidR="008F1B17">
        <w:rPr>
          <w:sz w:val="24"/>
          <w:szCs w:val="24"/>
        </w:rPr>
        <w:t>ontrol</w:t>
      </w:r>
      <w:r w:rsidR="008A635D">
        <w:rPr>
          <w:sz w:val="24"/>
          <w:szCs w:val="24"/>
        </w:rPr>
        <w:t xml:space="preserve"> No.</w:t>
      </w:r>
      <w:r w:rsidR="008F1B17">
        <w:rPr>
          <w:sz w:val="24"/>
          <w:szCs w:val="24"/>
        </w:rPr>
        <w:t xml:space="preserve"> 0923-0054) and request agreement to allow for participant recruitment.  W</w:t>
      </w:r>
      <w:r w:rsidR="00352CE0" w:rsidRPr="00162AF3">
        <w:rPr>
          <w:sz w:val="24"/>
          <w:szCs w:val="24"/>
        </w:rPr>
        <w:t xml:space="preserve">e will not be sampling at any of the 19 fields at military installations.  We will be using a convenience sampling approach to recruit and consent field users at the </w:t>
      </w:r>
      <w:r w:rsidR="008F1B17">
        <w:rPr>
          <w:sz w:val="24"/>
          <w:szCs w:val="24"/>
        </w:rPr>
        <w:t xml:space="preserve">nine </w:t>
      </w:r>
      <w:r w:rsidR="00352CE0" w:rsidRPr="00162AF3">
        <w:rPr>
          <w:sz w:val="24"/>
          <w:szCs w:val="24"/>
        </w:rPr>
        <w:t xml:space="preserve">synthetic turf fields. </w:t>
      </w:r>
    </w:p>
    <w:p w14:paraId="7EFDB313" w14:textId="77777777" w:rsidR="00EE5AA0" w:rsidRDefault="00EE5AA0" w:rsidP="00352CE0">
      <w:pPr>
        <w:autoSpaceDE w:val="0"/>
        <w:autoSpaceDN w:val="0"/>
        <w:adjustRightInd w:val="0"/>
        <w:spacing w:after="0" w:line="276" w:lineRule="auto"/>
        <w:rPr>
          <w:sz w:val="24"/>
          <w:szCs w:val="24"/>
        </w:rPr>
      </w:pPr>
    </w:p>
    <w:p w14:paraId="512CF002" w14:textId="70C63575" w:rsidR="00352CE0" w:rsidRPr="00EA070C" w:rsidRDefault="00352CE0" w:rsidP="00352CE0">
      <w:pPr>
        <w:autoSpaceDE w:val="0"/>
        <w:autoSpaceDN w:val="0"/>
        <w:adjustRightInd w:val="0"/>
        <w:spacing w:after="0" w:line="276" w:lineRule="auto"/>
        <w:rPr>
          <w:sz w:val="24"/>
          <w:szCs w:val="24"/>
        </w:rPr>
      </w:pPr>
      <w:r w:rsidRPr="00162AF3">
        <w:rPr>
          <w:sz w:val="24"/>
          <w:szCs w:val="24"/>
        </w:rPr>
        <w:t>For the pilot-scale study, researchers recruited the same sample size for two different field activities (e.g. football and soccer). Based on prior experience, we do not anticipate oversampling for certain activities.</w:t>
      </w:r>
    </w:p>
    <w:p w14:paraId="2843DDFE" w14:textId="77777777" w:rsidR="00352CE0" w:rsidRPr="00EA070C" w:rsidRDefault="00352CE0" w:rsidP="002525F1">
      <w:pPr>
        <w:autoSpaceDE w:val="0"/>
        <w:autoSpaceDN w:val="0"/>
        <w:adjustRightInd w:val="0"/>
        <w:spacing w:after="0" w:line="276" w:lineRule="auto"/>
        <w:rPr>
          <w:sz w:val="24"/>
          <w:szCs w:val="24"/>
        </w:rPr>
      </w:pPr>
    </w:p>
    <w:p w14:paraId="7F02EC9D" w14:textId="1ABDF85D" w:rsidR="00352CE0" w:rsidRDefault="00352CE0" w:rsidP="002525F1">
      <w:pPr>
        <w:autoSpaceDE w:val="0"/>
        <w:autoSpaceDN w:val="0"/>
        <w:adjustRightInd w:val="0"/>
        <w:spacing w:after="0" w:line="276" w:lineRule="auto"/>
        <w:rPr>
          <w:rFonts w:ascii="Calibri" w:hAnsi="Calibri" w:cs="Calibri"/>
          <w:sz w:val="24"/>
          <w:szCs w:val="24"/>
        </w:rPr>
      </w:pPr>
      <w:r w:rsidRPr="00B931CA">
        <w:rPr>
          <w:rFonts w:cstheme="minorHAnsi"/>
          <w:sz w:val="24"/>
          <w:szCs w:val="24"/>
        </w:rPr>
        <w:t>To generate hypotheses about patterns observed</w:t>
      </w:r>
      <w:r w:rsidRPr="00162AF3">
        <w:rPr>
          <w:rFonts w:cstheme="minorHAnsi"/>
          <w:sz w:val="24"/>
          <w:szCs w:val="24"/>
        </w:rPr>
        <w:t xml:space="preserve"> in the synthetic turf users, </w:t>
      </w:r>
      <w:r w:rsidR="00FD402C" w:rsidRPr="00162AF3">
        <w:rPr>
          <w:rFonts w:ascii="Calibri" w:hAnsi="Calibri" w:cs="Calibri"/>
          <w:sz w:val="24"/>
          <w:szCs w:val="24"/>
        </w:rPr>
        <w:t xml:space="preserve">ATSDR plans to include natural grass field users </w:t>
      </w:r>
      <w:r w:rsidRPr="00162AF3">
        <w:rPr>
          <w:rFonts w:ascii="Calibri" w:hAnsi="Calibri" w:cs="Calibri"/>
          <w:sz w:val="24"/>
          <w:szCs w:val="24"/>
        </w:rPr>
        <w:t>at nearby fields when available. ATSDR does not have specific criteria for choosing the grass fields other than general proximity</w:t>
      </w:r>
      <w:r w:rsidR="00F742CA" w:rsidRPr="00B931CA">
        <w:rPr>
          <w:rFonts w:ascii="Calibri" w:hAnsi="Calibri" w:cs="Calibri"/>
          <w:sz w:val="24"/>
          <w:szCs w:val="24"/>
        </w:rPr>
        <w:t xml:space="preserve"> because ATSDR will not be comparing participants from a specific turf field with those from a specific grass field. T</w:t>
      </w:r>
      <w:r w:rsidRPr="00162AF3">
        <w:rPr>
          <w:rFonts w:ascii="Calibri" w:hAnsi="Calibri" w:cs="Calibri"/>
          <w:sz w:val="24"/>
          <w:szCs w:val="24"/>
        </w:rPr>
        <w:t xml:space="preserve">he purpose of the collection is not to characterize grass users or make </w:t>
      </w:r>
      <w:r w:rsidR="00EA070C" w:rsidRPr="00B931CA">
        <w:rPr>
          <w:rFonts w:ascii="Calibri" w:hAnsi="Calibri" w:cs="Calibri"/>
          <w:sz w:val="24"/>
          <w:szCs w:val="24"/>
        </w:rPr>
        <w:t xml:space="preserve">direct </w:t>
      </w:r>
      <w:r w:rsidRPr="00162AF3">
        <w:rPr>
          <w:rFonts w:ascii="Calibri" w:hAnsi="Calibri" w:cs="Calibri"/>
          <w:sz w:val="24"/>
          <w:szCs w:val="24"/>
        </w:rPr>
        <w:t>comparisons between turf and grass field users</w:t>
      </w:r>
      <w:r w:rsidR="00F742CA" w:rsidRPr="00B931CA">
        <w:rPr>
          <w:rFonts w:ascii="Calibri" w:hAnsi="Calibri" w:cs="Calibri"/>
          <w:sz w:val="24"/>
          <w:szCs w:val="24"/>
        </w:rPr>
        <w:t xml:space="preserve"> in general or at a given site</w:t>
      </w:r>
      <w:r w:rsidRPr="00162AF3">
        <w:rPr>
          <w:rFonts w:ascii="Calibri" w:hAnsi="Calibri" w:cs="Calibri"/>
          <w:sz w:val="24"/>
          <w:szCs w:val="24"/>
        </w:rPr>
        <w:t xml:space="preserve">. The goal is simply to </w:t>
      </w:r>
      <w:r w:rsidR="00EA070C" w:rsidRPr="00B931CA">
        <w:rPr>
          <w:rFonts w:ascii="Calibri" w:hAnsi="Calibri" w:cs="Calibri"/>
          <w:sz w:val="24"/>
          <w:szCs w:val="24"/>
        </w:rPr>
        <w:t>provide insight into the measurements obtained</w:t>
      </w:r>
      <w:r w:rsidR="00F742CA" w:rsidRPr="00B931CA">
        <w:rPr>
          <w:rFonts w:ascii="Calibri" w:hAnsi="Calibri" w:cs="Calibri"/>
          <w:sz w:val="24"/>
          <w:szCs w:val="24"/>
        </w:rPr>
        <w:t xml:space="preserve"> and thus develop hypotheses that would be used to identify the</w:t>
      </w:r>
      <w:r w:rsidR="00EA070C" w:rsidRPr="00B931CA">
        <w:rPr>
          <w:rFonts w:ascii="Calibri" w:hAnsi="Calibri" w:cs="Calibri"/>
          <w:sz w:val="24"/>
          <w:szCs w:val="24"/>
        </w:rPr>
        <w:t xml:space="preserve"> types of additional research </w:t>
      </w:r>
      <w:r w:rsidR="00EE5AA0">
        <w:rPr>
          <w:rFonts w:ascii="Calibri" w:hAnsi="Calibri" w:cs="Calibri"/>
          <w:sz w:val="24"/>
          <w:szCs w:val="24"/>
        </w:rPr>
        <w:t xml:space="preserve">that </w:t>
      </w:r>
      <w:r w:rsidR="00EA070C" w:rsidRPr="00B931CA">
        <w:rPr>
          <w:rFonts w:ascii="Calibri" w:hAnsi="Calibri" w:cs="Calibri"/>
          <w:sz w:val="24"/>
          <w:szCs w:val="24"/>
        </w:rPr>
        <w:t xml:space="preserve">would be fruitful. </w:t>
      </w:r>
      <w:r w:rsidRPr="00162AF3">
        <w:rPr>
          <w:rFonts w:ascii="Calibri" w:hAnsi="Calibri" w:cs="Calibri"/>
          <w:sz w:val="24"/>
          <w:szCs w:val="24"/>
        </w:rPr>
        <w:t xml:space="preserve"> </w:t>
      </w:r>
    </w:p>
    <w:p w14:paraId="5D11FAEA" w14:textId="77777777" w:rsidR="00352CE0" w:rsidRDefault="00352CE0" w:rsidP="002525F1">
      <w:pPr>
        <w:autoSpaceDE w:val="0"/>
        <w:autoSpaceDN w:val="0"/>
        <w:adjustRightInd w:val="0"/>
        <w:spacing w:after="0" w:line="276" w:lineRule="auto"/>
        <w:rPr>
          <w:rFonts w:ascii="Calibri" w:hAnsi="Calibri" w:cs="Calibri"/>
          <w:sz w:val="24"/>
          <w:szCs w:val="24"/>
        </w:rPr>
      </w:pPr>
    </w:p>
    <w:p w14:paraId="70CC4D2F" w14:textId="09445BBA" w:rsidR="00EA070C" w:rsidRPr="00EA070C" w:rsidRDefault="002525F1" w:rsidP="00EA070C">
      <w:pPr>
        <w:autoSpaceDE w:val="0"/>
        <w:autoSpaceDN w:val="0"/>
        <w:adjustRightInd w:val="0"/>
        <w:spacing w:after="0" w:line="276" w:lineRule="auto"/>
        <w:rPr>
          <w:sz w:val="24"/>
          <w:szCs w:val="24"/>
        </w:rPr>
      </w:pPr>
      <w:r>
        <w:rPr>
          <w:sz w:val="24"/>
          <w:szCs w:val="24"/>
        </w:rPr>
        <w:t xml:space="preserve">ATSDR plans to </w:t>
      </w:r>
      <w:r w:rsidR="00761E2A">
        <w:rPr>
          <w:sz w:val="24"/>
          <w:szCs w:val="24"/>
        </w:rPr>
        <w:t>screen</w:t>
      </w:r>
      <w:r w:rsidR="00910921">
        <w:rPr>
          <w:sz w:val="24"/>
          <w:szCs w:val="24"/>
        </w:rPr>
        <w:t xml:space="preserve"> </w:t>
      </w:r>
      <w:r w:rsidR="00077A3E">
        <w:rPr>
          <w:sz w:val="24"/>
          <w:szCs w:val="24"/>
        </w:rPr>
        <w:t xml:space="preserve">220 </w:t>
      </w:r>
      <w:r>
        <w:rPr>
          <w:sz w:val="24"/>
          <w:szCs w:val="24"/>
        </w:rPr>
        <w:t xml:space="preserve">participants in order to meet the </w:t>
      </w:r>
      <w:r w:rsidR="00761E2A">
        <w:rPr>
          <w:sz w:val="24"/>
          <w:szCs w:val="24"/>
        </w:rPr>
        <w:t xml:space="preserve">recruitment </w:t>
      </w:r>
      <w:r>
        <w:rPr>
          <w:sz w:val="24"/>
          <w:szCs w:val="24"/>
        </w:rPr>
        <w:t>goal of</w:t>
      </w:r>
      <w:r w:rsidR="00537746">
        <w:rPr>
          <w:sz w:val="24"/>
          <w:szCs w:val="24"/>
        </w:rPr>
        <w:t xml:space="preserve"> 150 synthetic turf field users and 50 natural grass users</w:t>
      </w:r>
      <w:r w:rsidR="00977B54">
        <w:rPr>
          <w:sz w:val="24"/>
          <w:szCs w:val="24"/>
        </w:rPr>
        <w:t xml:space="preserve">. </w:t>
      </w:r>
      <w:r w:rsidR="00EA070C">
        <w:rPr>
          <w:sz w:val="24"/>
          <w:szCs w:val="24"/>
        </w:rPr>
        <w:t xml:space="preserve"> The sample size</w:t>
      </w:r>
      <w:r w:rsidR="00F742CA">
        <w:rPr>
          <w:sz w:val="24"/>
          <w:szCs w:val="24"/>
        </w:rPr>
        <w:t>s are</w:t>
      </w:r>
      <w:r w:rsidR="00EA070C">
        <w:rPr>
          <w:sz w:val="24"/>
          <w:szCs w:val="24"/>
        </w:rPr>
        <w:t xml:space="preserve"> based upon </w:t>
      </w:r>
      <w:r w:rsidR="00EA070C" w:rsidRPr="00EA070C">
        <w:rPr>
          <w:sz w:val="24"/>
          <w:szCs w:val="24"/>
        </w:rPr>
        <w:t>findings for 2-NAP in the original pilot study.  Sample size estimates for hypothesis testing of mean paired differences</w:t>
      </w:r>
      <w:r w:rsidR="008F1B17">
        <w:rPr>
          <w:sz w:val="24"/>
          <w:szCs w:val="24"/>
        </w:rPr>
        <w:t xml:space="preserve">, pre-activity and post-activity </w:t>
      </w:r>
      <w:r w:rsidR="00EA070C" w:rsidRPr="00EA070C">
        <w:rPr>
          <w:sz w:val="24"/>
          <w:szCs w:val="24"/>
        </w:rPr>
        <w:t>(our primary focus)</w:t>
      </w:r>
      <w:r w:rsidR="008F1B17">
        <w:rPr>
          <w:sz w:val="24"/>
          <w:szCs w:val="24"/>
        </w:rPr>
        <w:t>,</w:t>
      </w:r>
      <w:r w:rsidR="00EA070C" w:rsidRPr="00EA070C">
        <w:rPr>
          <w:sz w:val="24"/>
          <w:szCs w:val="24"/>
        </w:rPr>
        <w:t xml:space="preserve"> are usually based on effect size, defined as the mean of paired differences of analyte levels, divided by the standard deviation of the paired differences.  The pilot study showed a mean paired difference (pre-test-post-test) for 2-NAP of 2.45</w:t>
      </w:r>
      <w:r w:rsidR="008F1B17">
        <w:rPr>
          <w:sz w:val="24"/>
          <w:szCs w:val="24"/>
        </w:rPr>
        <w:t xml:space="preserve"> (</w:t>
      </w:r>
      <w:r w:rsidR="008F1B17">
        <w:rPr>
          <w:rFonts w:cstheme="minorHAnsi"/>
          <w:sz w:val="24"/>
          <w:szCs w:val="24"/>
        </w:rPr>
        <w:t>µ</w:t>
      </w:r>
      <w:r w:rsidR="008F1B17">
        <w:rPr>
          <w:sz w:val="24"/>
          <w:szCs w:val="24"/>
        </w:rPr>
        <w:t>g/L)</w:t>
      </w:r>
      <w:r w:rsidR="00ED0790">
        <w:rPr>
          <w:sz w:val="24"/>
          <w:szCs w:val="24"/>
        </w:rPr>
        <w:t xml:space="preserve"> in urine</w:t>
      </w:r>
      <w:r w:rsidR="00EA070C" w:rsidRPr="00EA070C">
        <w:rPr>
          <w:sz w:val="24"/>
          <w:szCs w:val="24"/>
        </w:rPr>
        <w:t xml:space="preserve"> with a standard deviation of 4.32.  This corresponds to an effect size of 0.56. Thus</w:t>
      </w:r>
      <w:r w:rsidR="005423BB">
        <w:rPr>
          <w:sz w:val="24"/>
          <w:szCs w:val="24"/>
        </w:rPr>
        <w:t>,</w:t>
      </w:r>
      <w:r w:rsidR="00EA070C" w:rsidRPr="00EA070C">
        <w:rPr>
          <w:sz w:val="24"/>
          <w:szCs w:val="24"/>
        </w:rPr>
        <w:t xml:space="preserve"> we chose it as a baseline effect size. Effect sizes for other analytes in the pilot study ranged from 0.5 to 1.0, generally larger.  However, for synthetic turf, in order to detect smaller effect sizes and to make subgroup comparisons</w:t>
      </w:r>
      <w:r w:rsidR="00162AF3">
        <w:rPr>
          <w:sz w:val="24"/>
          <w:szCs w:val="24"/>
        </w:rPr>
        <w:t xml:space="preserve"> (see Table B2.1)</w:t>
      </w:r>
      <w:r w:rsidR="00EA070C" w:rsidRPr="00EA070C">
        <w:rPr>
          <w:sz w:val="24"/>
          <w:szCs w:val="24"/>
        </w:rPr>
        <w:t xml:space="preserve">, we chose a smaller effect size of 0.25 for these calculations. Pilot-study results indicated that mean paired differences </w:t>
      </w:r>
      <w:r w:rsidR="008F1B17">
        <w:rPr>
          <w:sz w:val="24"/>
          <w:szCs w:val="24"/>
        </w:rPr>
        <w:t xml:space="preserve">(pre-activity and post-activity) </w:t>
      </w:r>
      <w:r w:rsidR="00EA070C" w:rsidRPr="00EA070C">
        <w:rPr>
          <w:sz w:val="24"/>
          <w:szCs w:val="24"/>
        </w:rPr>
        <w:t>can be both positive and negative.  Therefore</w:t>
      </w:r>
      <w:r w:rsidR="007F2C19">
        <w:rPr>
          <w:sz w:val="24"/>
          <w:szCs w:val="24"/>
        </w:rPr>
        <w:t>,</w:t>
      </w:r>
      <w:r w:rsidR="00EA070C" w:rsidRPr="00EA070C">
        <w:rPr>
          <w:sz w:val="24"/>
          <w:szCs w:val="24"/>
        </w:rPr>
        <w:t xml:space="preserve"> sample size calculation</w:t>
      </w:r>
      <w:r w:rsidR="00F742CA">
        <w:rPr>
          <w:sz w:val="24"/>
          <w:szCs w:val="24"/>
        </w:rPr>
        <w:t>s</w:t>
      </w:r>
      <w:r w:rsidR="00EA070C" w:rsidRPr="00EA070C">
        <w:rPr>
          <w:sz w:val="24"/>
          <w:szCs w:val="24"/>
        </w:rPr>
        <w:t xml:space="preserve"> were based on 2-sided tests for paired mean differences </w:t>
      </w:r>
      <w:r w:rsidR="00521FE9">
        <w:rPr>
          <w:sz w:val="24"/>
          <w:szCs w:val="24"/>
        </w:rPr>
        <w:t xml:space="preserve">of 2-NAP </w:t>
      </w:r>
      <w:r w:rsidR="00EA070C" w:rsidRPr="00EA070C">
        <w:rPr>
          <w:sz w:val="24"/>
          <w:szCs w:val="24"/>
        </w:rPr>
        <w:t>with 80% power and an alpha level of 0.05.  PASS 11.0 software was used for all calculations.</w:t>
      </w:r>
    </w:p>
    <w:p w14:paraId="68BA0699" w14:textId="77777777" w:rsidR="00EA070C" w:rsidRPr="00EA070C" w:rsidRDefault="00EA070C" w:rsidP="00EA070C">
      <w:pPr>
        <w:autoSpaceDE w:val="0"/>
        <w:autoSpaceDN w:val="0"/>
        <w:adjustRightInd w:val="0"/>
        <w:spacing w:after="0" w:line="276" w:lineRule="auto"/>
        <w:rPr>
          <w:sz w:val="24"/>
          <w:szCs w:val="24"/>
        </w:rPr>
      </w:pPr>
    </w:p>
    <w:p w14:paraId="5788626D" w14:textId="439C059B" w:rsidR="002525F1" w:rsidRDefault="00EA070C" w:rsidP="00EA070C">
      <w:pPr>
        <w:autoSpaceDE w:val="0"/>
        <w:autoSpaceDN w:val="0"/>
        <w:adjustRightInd w:val="0"/>
        <w:spacing w:after="0" w:line="276" w:lineRule="auto"/>
        <w:rPr>
          <w:sz w:val="24"/>
          <w:szCs w:val="24"/>
        </w:rPr>
      </w:pPr>
      <w:r w:rsidRPr="00EA070C">
        <w:rPr>
          <w:sz w:val="24"/>
          <w:szCs w:val="24"/>
        </w:rPr>
        <w:t xml:space="preserve">An effect size of 0.55 (corresponding to the observed result for 2-NAP in the pilot study) corresponds to a sample size of 28 for grass.  An effect size of 0.25 corresponds to a sample size of 128 for synthetic turf.  Assuming a non-response rate of approximately 15%, and then rounding up to a multiple of 50, we arrive at sample sizes of 150 for synthetic turf and 50 for grass.  </w:t>
      </w:r>
    </w:p>
    <w:p w14:paraId="2595AEB7" w14:textId="77777777" w:rsidR="002525F1" w:rsidRDefault="002525F1" w:rsidP="002525F1">
      <w:pPr>
        <w:spacing w:after="0" w:line="276" w:lineRule="auto"/>
        <w:rPr>
          <w:rFonts w:cstheme="minorHAnsi"/>
          <w:b/>
          <w:sz w:val="24"/>
          <w:szCs w:val="24"/>
        </w:rPr>
      </w:pPr>
    </w:p>
    <w:p w14:paraId="71C8DB4B" w14:textId="4191B539" w:rsidR="00981575" w:rsidRPr="00981575" w:rsidRDefault="008258FC" w:rsidP="00934BB9">
      <w:pPr>
        <w:autoSpaceDE w:val="0"/>
        <w:autoSpaceDN w:val="0"/>
        <w:adjustRightInd w:val="0"/>
        <w:spacing w:line="276" w:lineRule="auto"/>
        <w:rPr>
          <w:sz w:val="24"/>
          <w:szCs w:val="24"/>
        </w:rPr>
      </w:pPr>
      <w:r w:rsidRPr="00981575">
        <w:rPr>
          <w:sz w:val="24"/>
          <w:szCs w:val="24"/>
        </w:rPr>
        <w:t xml:space="preserve">The respondents are </w:t>
      </w:r>
      <w:r w:rsidR="00656BF8" w:rsidRPr="00981575">
        <w:rPr>
          <w:sz w:val="24"/>
          <w:szCs w:val="24"/>
        </w:rPr>
        <w:t xml:space="preserve">a convenience sample of </w:t>
      </w:r>
      <w:r w:rsidR="00477484" w:rsidRPr="00981575">
        <w:rPr>
          <w:sz w:val="24"/>
          <w:szCs w:val="24"/>
        </w:rPr>
        <w:t>adults</w:t>
      </w:r>
      <w:r w:rsidR="00761E2A" w:rsidRPr="00981575">
        <w:rPr>
          <w:sz w:val="24"/>
          <w:szCs w:val="24"/>
        </w:rPr>
        <w:t>/adolescents</w:t>
      </w:r>
      <w:r w:rsidR="00477484" w:rsidRPr="00981575">
        <w:rPr>
          <w:sz w:val="24"/>
          <w:szCs w:val="24"/>
        </w:rPr>
        <w:t xml:space="preserve"> and youth</w:t>
      </w:r>
      <w:r w:rsidR="00761E2A" w:rsidRPr="00981575">
        <w:rPr>
          <w:sz w:val="24"/>
          <w:szCs w:val="24"/>
        </w:rPr>
        <w:t>/children</w:t>
      </w:r>
      <w:r w:rsidRPr="00981575">
        <w:rPr>
          <w:sz w:val="24"/>
          <w:szCs w:val="24"/>
        </w:rPr>
        <w:t xml:space="preserve"> that routinely use </w:t>
      </w:r>
      <w:r w:rsidR="00541836" w:rsidRPr="00981575">
        <w:rPr>
          <w:sz w:val="24"/>
          <w:szCs w:val="24"/>
        </w:rPr>
        <w:t xml:space="preserve">natural grass or </w:t>
      </w:r>
      <w:r w:rsidRPr="00981575">
        <w:rPr>
          <w:sz w:val="24"/>
          <w:szCs w:val="24"/>
        </w:rPr>
        <w:t xml:space="preserve">synthetic turf fields with crumb </w:t>
      </w:r>
      <w:r w:rsidR="00FF7F17" w:rsidRPr="00981575">
        <w:rPr>
          <w:sz w:val="24"/>
          <w:szCs w:val="24"/>
        </w:rPr>
        <w:t xml:space="preserve">rubber </w:t>
      </w:r>
      <w:r w:rsidRPr="00981575">
        <w:rPr>
          <w:sz w:val="24"/>
          <w:szCs w:val="24"/>
        </w:rPr>
        <w:t>infill for athletics, recreation, and/or physical education</w:t>
      </w:r>
      <w:r w:rsidR="003C0476" w:rsidRPr="00981575">
        <w:rPr>
          <w:sz w:val="24"/>
          <w:szCs w:val="24"/>
        </w:rPr>
        <w:t xml:space="preserve"> or physical training</w:t>
      </w:r>
      <w:r w:rsidRPr="00981575">
        <w:rPr>
          <w:sz w:val="24"/>
          <w:szCs w:val="24"/>
        </w:rPr>
        <w:t xml:space="preserve"> purposes</w:t>
      </w:r>
      <w:r w:rsidR="00702EE0" w:rsidRPr="00981575">
        <w:rPr>
          <w:sz w:val="24"/>
          <w:szCs w:val="24"/>
        </w:rPr>
        <w:t xml:space="preserve">. </w:t>
      </w:r>
      <w:r w:rsidR="00981575" w:rsidRPr="00B931CA">
        <w:rPr>
          <w:sz w:val="24"/>
          <w:szCs w:val="24"/>
        </w:rPr>
        <w:t xml:space="preserve">For natural grass fields users, we have an eligibility criterion to account for recent synthetic turf field use; the eligibility criterion for natural grass field users states that a participant is not eligible if they have played on a synthetic turf field within 24 hours.  The estimated half-lives of the urinary PAH metabolites measured in the laboratory analysis ranges from 2.5hours to 6.1 hours.  Additionally, we have a question in the questionnaire as to whether or not they have played on synthetic turf fields within the last 48 hours.  For other sources of PAHs, specific foods, e.g. smoked and grilled foods, are sources of PAHs.  We are requesting that participants refrain from eating these foods for 24 hours prior to sample collection.  Additionally, we have included a exposure section in the questionnaire.  </w:t>
      </w:r>
    </w:p>
    <w:p w14:paraId="44B16CF4" w14:textId="6A163A56" w:rsidR="002B67CB" w:rsidRPr="00E707C0" w:rsidRDefault="00263E76" w:rsidP="00934BB9">
      <w:pPr>
        <w:autoSpaceDE w:val="0"/>
        <w:autoSpaceDN w:val="0"/>
        <w:adjustRightInd w:val="0"/>
        <w:spacing w:line="276" w:lineRule="auto"/>
        <w:rPr>
          <w:rFonts w:cs="ITCFranklinGothicStd-Book"/>
          <w:sz w:val="24"/>
          <w:szCs w:val="24"/>
        </w:rPr>
      </w:pPr>
      <w:r w:rsidRPr="00981575">
        <w:rPr>
          <w:sz w:val="24"/>
          <w:szCs w:val="24"/>
        </w:rPr>
        <w:t>Respondent</w:t>
      </w:r>
      <w:r w:rsidR="00017721" w:rsidRPr="00981575">
        <w:rPr>
          <w:sz w:val="24"/>
          <w:szCs w:val="24"/>
        </w:rPr>
        <w:t>s will be recruited from among those thought to be in one or more higher-exposure scenarios based on the frequency</w:t>
      </w:r>
      <w:r w:rsidR="00017721">
        <w:rPr>
          <w:sz w:val="24"/>
          <w:szCs w:val="24"/>
        </w:rPr>
        <w:t xml:space="preserve"> and duration of synthetic turf field use, as well as specific activities that may be involved in higher levels of contact with crumb </w:t>
      </w:r>
      <w:r w:rsidR="002B59BD">
        <w:rPr>
          <w:sz w:val="24"/>
          <w:szCs w:val="24"/>
        </w:rPr>
        <w:t xml:space="preserve">rubber </w:t>
      </w:r>
      <w:r w:rsidR="00017721">
        <w:rPr>
          <w:sz w:val="24"/>
          <w:szCs w:val="24"/>
        </w:rPr>
        <w:t xml:space="preserve">material. </w:t>
      </w:r>
      <w:r w:rsidR="007F17F7">
        <w:rPr>
          <w:sz w:val="24"/>
          <w:szCs w:val="24"/>
        </w:rPr>
        <w:t xml:space="preserve">ATSDR will </w:t>
      </w:r>
      <w:r w:rsidR="00761E2A">
        <w:rPr>
          <w:sz w:val="24"/>
          <w:szCs w:val="24"/>
        </w:rPr>
        <w:t xml:space="preserve">initially </w:t>
      </w:r>
      <w:r w:rsidR="007F17F7">
        <w:rPr>
          <w:sz w:val="24"/>
          <w:szCs w:val="24"/>
        </w:rPr>
        <w:t xml:space="preserve">focus on recruitment </w:t>
      </w:r>
      <w:r w:rsidR="00761E2A">
        <w:rPr>
          <w:sz w:val="24"/>
          <w:szCs w:val="24"/>
        </w:rPr>
        <w:t xml:space="preserve">of </w:t>
      </w:r>
      <w:r w:rsidR="007F17F7">
        <w:rPr>
          <w:sz w:val="24"/>
          <w:szCs w:val="24"/>
        </w:rPr>
        <w:t>children age</w:t>
      </w:r>
      <w:r w:rsidR="00761E2A">
        <w:rPr>
          <w:sz w:val="24"/>
          <w:szCs w:val="24"/>
        </w:rPr>
        <w:t>d</w:t>
      </w:r>
      <w:r w:rsidR="007F17F7">
        <w:rPr>
          <w:sz w:val="24"/>
          <w:szCs w:val="24"/>
        </w:rPr>
        <w:t xml:space="preserve"> 7 and </w:t>
      </w:r>
      <w:r w:rsidR="00EC6437">
        <w:rPr>
          <w:sz w:val="24"/>
          <w:szCs w:val="24"/>
        </w:rPr>
        <w:t>older (</w:t>
      </w:r>
      <w:r w:rsidR="00761E2A" w:rsidRPr="00D70C7C">
        <w:rPr>
          <w:b/>
          <w:sz w:val="24"/>
          <w:szCs w:val="24"/>
        </w:rPr>
        <w:t xml:space="preserve">Table </w:t>
      </w:r>
      <w:r w:rsidR="00794573" w:rsidRPr="00D70C7C">
        <w:rPr>
          <w:b/>
          <w:sz w:val="24"/>
          <w:szCs w:val="24"/>
        </w:rPr>
        <w:t>B.2.1</w:t>
      </w:r>
      <w:r w:rsidR="00761E2A">
        <w:rPr>
          <w:sz w:val="24"/>
          <w:szCs w:val="24"/>
        </w:rPr>
        <w:t>)</w:t>
      </w:r>
      <w:r w:rsidR="007F17F7">
        <w:rPr>
          <w:sz w:val="24"/>
          <w:szCs w:val="24"/>
        </w:rPr>
        <w:t xml:space="preserve">. </w:t>
      </w:r>
      <w:r w:rsidR="00541836">
        <w:rPr>
          <w:sz w:val="24"/>
          <w:szCs w:val="24"/>
        </w:rPr>
        <w:t>ATSDR will recruit field users from</w:t>
      </w:r>
      <w:r w:rsidR="00017721">
        <w:rPr>
          <w:sz w:val="24"/>
          <w:szCs w:val="24"/>
        </w:rPr>
        <w:t xml:space="preserve"> facilities </w:t>
      </w:r>
      <w:r w:rsidR="00541836">
        <w:rPr>
          <w:sz w:val="24"/>
          <w:szCs w:val="24"/>
        </w:rPr>
        <w:t xml:space="preserve">that </w:t>
      </w:r>
      <w:r w:rsidR="00761E2A">
        <w:rPr>
          <w:sz w:val="24"/>
          <w:szCs w:val="24"/>
        </w:rPr>
        <w:t xml:space="preserve">previously </w:t>
      </w:r>
      <w:r w:rsidR="00F445F1">
        <w:rPr>
          <w:sz w:val="24"/>
          <w:szCs w:val="24"/>
        </w:rPr>
        <w:t>participat</w:t>
      </w:r>
      <w:r w:rsidR="00541836">
        <w:rPr>
          <w:sz w:val="24"/>
          <w:szCs w:val="24"/>
        </w:rPr>
        <w:t>ed</w:t>
      </w:r>
      <w:r w:rsidR="00F445F1">
        <w:rPr>
          <w:sz w:val="24"/>
          <w:szCs w:val="24"/>
        </w:rPr>
        <w:t xml:space="preserve"> in the tire crumb rubber characterization study</w:t>
      </w:r>
      <w:r w:rsidR="00541836">
        <w:rPr>
          <w:sz w:val="24"/>
          <w:szCs w:val="24"/>
        </w:rPr>
        <w:t xml:space="preserve"> </w:t>
      </w:r>
      <w:r w:rsidR="00761E2A">
        <w:rPr>
          <w:sz w:val="24"/>
          <w:szCs w:val="24"/>
        </w:rPr>
        <w:t xml:space="preserve">who </w:t>
      </w:r>
      <w:r w:rsidR="00F445F1">
        <w:rPr>
          <w:sz w:val="24"/>
          <w:szCs w:val="24"/>
        </w:rPr>
        <w:t xml:space="preserve">provided agreement </w:t>
      </w:r>
      <w:r w:rsidR="00541836">
        <w:rPr>
          <w:sz w:val="24"/>
          <w:szCs w:val="24"/>
        </w:rPr>
        <w:t xml:space="preserve">to </w:t>
      </w:r>
      <w:r w:rsidR="00761E2A">
        <w:rPr>
          <w:sz w:val="24"/>
          <w:szCs w:val="24"/>
        </w:rPr>
        <w:t xml:space="preserve">allow for recruitment of field users for the </w:t>
      </w:r>
      <w:r w:rsidR="00FD402C">
        <w:rPr>
          <w:sz w:val="24"/>
          <w:szCs w:val="24"/>
        </w:rPr>
        <w:t>E</w:t>
      </w:r>
      <w:r w:rsidR="00F445F1">
        <w:rPr>
          <w:sz w:val="24"/>
          <w:szCs w:val="24"/>
        </w:rPr>
        <w:t>xposure characterization study</w:t>
      </w:r>
      <w:r w:rsidR="00017721">
        <w:rPr>
          <w:sz w:val="24"/>
          <w:szCs w:val="24"/>
        </w:rPr>
        <w:t xml:space="preserve">. </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531253121"/>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70B30003" w14:textId="77777777" w:rsidR="00A36BC2" w:rsidRDefault="00A36BC2" w:rsidP="006E7409">
      <w:pPr>
        <w:autoSpaceDE w:val="0"/>
        <w:autoSpaceDN w:val="0"/>
        <w:adjustRightInd w:val="0"/>
        <w:spacing w:line="240" w:lineRule="auto"/>
        <w:rPr>
          <w:b/>
          <w:sz w:val="24"/>
          <w:szCs w:val="24"/>
        </w:rPr>
      </w:pPr>
    </w:p>
    <w:p w14:paraId="2D080412" w14:textId="273F7F40" w:rsidR="00541836" w:rsidRDefault="00541836" w:rsidP="007B1B6E">
      <w:pPr>
        <w:autoSpaceDE w:val="0"/>
        <w:autoSpaceDN w:val="0"/>
        <w:adjustRightInd w:val="0"/>
        <w:spacing w:line="276" w:lineRule="auto"/>
        <w:rPr>
          <w:b/>
          <w:sz w:val="24"/>
          <w:szCs w:val="24"/>
        </w:rPr>
      </w:pPr>
      <w:r>
        <w:rPr>
          <w:sz w:val="24"/>
          <w:szCs w:val="24"/>
        </w:rPr>
        <w:t xml:space="preserve">ATSDR proposes to collect </w:t>
      </w:r>
      <w:r w:rsidR="0097366D">
        <w:rPr>
          <w:sz w:val="24"/>
          <w:szCs w:val="24"/>
        </w:rPr>
        <w:t xml:space="preserve">only </w:t>
      </w:r>
      <w:r>
        <w:rPr>
          <w:sz w:val="24"/>
          <w:szCs w:val="24"/>
        </w:rPr>
        <w:t xml:space="preserve">questionnaire data </w:t>
      </w:r>
      <w:r w:rsidR="001D3653">
        <w:rPr>
          <w:sz w:val="24"/>
          <w:szCs w:val="24"/>
        </w:rPr>
        <w:t>and</w:t>
      </w:r>
      <w:r>
        <w:rPr>
          <w:sz w:val="24"/>
          <w:szCs w:val="24"/>
        </w:rPr>
        <w:t xml:space="preserve"> urine</w:t>
      </w:r>
      <w:r w:rsidR="00787A58">
        <w:rPr>
          <w:sz w:val="24"/>
          <w:szCs w:val="24"/>
        </w:rPr>
        <w:t xml:space="preserve"> samples</w:t>
      </w:r>
      <w:r w:rsidR="00CA0135">
        <w:rPr>
          <w:sz w:val="24"/>
          <w:szCs w:val="24"/>
        </w:rPr>
        <w:t xml:space="preserve"> for the exposure </w:t>
      </w:r>
      <w:r w:rsidR="00FD402C">
        <w:rPr>
          <w:sz w:val="24"/>
          <w:szCs w:val="24"/>
        </w:rPr>
        <w:t xml:space="preserve">characterization and </w:t>
      </w:r>
      <w:r w:rsidR="00CA0135">
        <w:rPr>
          <w:sz w:val="24"/>
          <w:szCs w:val="24"/>
        </w:rPr>
        <w:t>measurement</w:t>
      </w:r>
      <w:r w:rsidR="00FD402C">
        <w:rPr>
          <w:sz w:val="24"/>
          <w:szCs w:val="24"/>
        </w:rPr>
        <w:t>s study</w:t>
      </w:r>
      <w:r w:rsidR="00154054">
        <w:rPr>
          <w:sz w:val="24"/>
          <w:szCs w:val="24"/>
        </w:rPr>
        <w:t>.</w:t>
      </w:r>
    </w:p>
    <w:p w14:paraId="398E0C00" w14:textId="1DB0F6FF" w:rsidR="006E7409" w:rsidRPr="00FC0C73" w:rsidRDefault="006E7409" w:rsidP="006E7409">
      <w:pPr>
        <w:autoSpaceDE w:val="0"/>
        <w:autoSpaceDN w:val="0"/>
        <w:adjustRightInd w:val="0"/>
        <w:spacing w:line="240" w:lineRule="auto"/>
        <w:rPr>
          <w:b/>
          <w:sz w:val="24"/>
          <w:szCs w:val="24"/>
        </w:rPr>
      </w:pPr>
      <w:r>
        <w:rPr>
          <w:b/>
          <w:sz w:val="24"/>
          <w:szCs w:val="24"/>
        </w:rPr>
        <w:t>B.2</w:t>
      </w:r>
      <w:r w:rsidR="00C82B6B">
        <w:rPr>
          <w:b/>
          <w:sz w:val="24"/>
          <w:szCs w:val="24"/>
        </w:rPr>
        <w:t>.</w:t>
      </w:r>
      <w:r w:rsidR="00C13023">
        <w:rPr>
          <w:b/>
          <w:sz w:val="24"/>
          <w:szCs w:val="24"/>
        </w:rPr>
        <w:t>1</w:t>
      </w:r>
      <w:r w:rsidRPr="00FC0C73">
        <w:rPr>
          <w:b/>
          <w:sz w:val="24"/>
          <w:szCs w:val="24"/>
        </w:rPr>
        <w:t xml:space="preserve">. </w:t>
      </w:r>
      <w:r w:rsidR="00D70428" w:rsidRPr="001D22D0">
        <w:rPr>
          <w:b/>
          <w:sz w:val="24"/>
          <w:szCs w:val="24"/>
        </w:rPr>
        <w:t xml:space="preserve">Exposure </w:t>
      </w:r>
      <w:r w:rsidR="00794573">
        <w:rPr>
          <w:b/>
          <w:sz w:val="24"/>
          <w:szCs w:val="24"/>
        </w:rPr>
        <w:t xml:space="preserve">Characterization and </w:t>
      </w:r>
      <w:r w:rsidR="00DF7B84">
        <w:rPr>
          <w:b/>
          <w:sz w:val="24"/>
          <w:szCs w:val="24"/>
        </w:rPr>
        <w:t>Measurement</w:t>
      </w:r>
      <w:r w:rsidR="00FD402C">
        <w:rPr>
          <w:b/>
          <w:sz w:val="24"/>
          <w:szCs w:val="24"/>
        </w:rPr>
        <w:t>s Study</w:t>
      </w:r>
      <w:r>
        <w:rPr>
          <w:b/>
          <w:sz w:val="24"/>
          <w:szCs w:val="24"/>
        </w:rPr>
        <w:t xml:space="preserve"> Aims</w:t>
      </w:r>
    </w:p>
    <w:p w14:paraId="722B1297" w14:textId="472DEC73" w:rsidR="00AD46CA" w:rsidRPr="00AD46CA" w:rsidRDefault="006E7409" w:rsidP="00162AF3">
      <w:pPr>
        <w:rPr>
          <w:sz w:val="24"/>
          <w:szCs w:val="24"/>
        </w:rPr>
      </w:pPr>
      <w:r>
        <w:rPr>
          <w:sz w:val="24"/>
          <w:szCs w:val="24"/>
        </w:rPr>
        <w:t>There</w:t>
      </w:r>
      <w:r w:rsidR="00AD46CA">
        <w:rPr>
          <w:sz w:val="24"/>
          <w:szCs w:val="24"/>
        </w:rPr>
        <w:t xml:space="preserve"> are two primary aims of </w:t>
      </w:r>
      <w:r w:rsidR="00C13023">
        <w:rPr>
          <w:sz w:val="24"/>
          <w:szCs w:val="24"/>
        </w:rPr>
        <w:t xml:space="preserve">the facility user exposure </w:t>
      </w:r>
      <w:r w:rsidR="00794573">
        <w:rPr>
          <w:sz w:val="24"/>
          <w:szCs w:val="24"/>
        </w:rPr>
        <w:t xml:space="preserve">characterization and </w:t>
      </w:r>
      <w:r w:rsidR="00656BF8">
        <w:rPr>
          <w:sz w:val="24"/>
          <w:szCs w:val="24"/>
        </w:rPr>
        <w:t>measurement</w:t>
      </w:r>
      <w:r w:rsidR="00794573">
        <w:rPr>
          <w:sz w:val="24"/>
          <w:szCs w:val="24"/>
        </w:rPr>
        <w:t xml:space="preserve"> </w:t>
      </w:r>
      <w:r w:rsidR="00656BF8">
        <w:rPr>
          <w:sz w:val="24"/>
          <w:szCs w:val="24"/>
        </w:rPr>
        <w:t>study</w:t>
      </w:r>
      <w:r>
        <w:rPr>
          <w:sz w:val="24"/>
          <w:szCs w:val="24"/>
        </w:rPr>
        <w:t xml:space="preserve">. </w:t>
      </w:r>
      <w:r w:rsidR="009C7526">
        <w:rPr>
          <w:sz w:val="24"/>
          <w:szCs w:val="24"/>
        </w:rPr>
        <w:t>The first aim is to c</w:t>
      </w:r>
      <w:r w:rsidR="009C7526" w:rsidRPr="004925E8">
        <w:rPr>
          <w:sz w:val="24"/>
          <w:szCs w:val="24"/>
        </w:rPr>
        <w:t xml:space="preserve">ollect human activity data for synthetic turf field users that will </w:t>
      </w:r>
      <w:r w:rsidR="00376BB0">
        <w:rPr>
          <w:sz w:val="24"/>
          <w:szCs w:val="24"/>
        </w:rPr>
        <w:t>supplement</w:t>
      </w:r>
      <w:r w:rsidR="009C7526" w:rsidRPr="004925E8">
        <w:rPr>
          <w:sz w:val="24"/>
          <w:szCs w:val="24"/>
        </w:rPr>
        <w:t xml:space="preserve"> default exposure factor assumptions in exposure and risk assessment. </w:t>
      </w:r>
      <w:r w:rsidR="00AD46CA" w:rsidRPr="00AD46CA">
        <w:rPr>
          <w:sz w:val="24"/>
          <w:szCs w:val="24"/>
        </w:rPr>
        <w:t xml:space="preserve">This information </w:t>
      </w:r>
      <w:r w:rsidR="00D63009">
        <w:rPr>
          <w:sz w:val="24"/>
          <w:szCs w:val="24"/>
        </w:rPr>
        <w:t>collection will use</w:t>
      </w:r>
      <w:r w:rsidR="004074A0">
        <w:rPr>
          <w:sz w:val="24"/>
          <w:szCs w:val="24"/>
        </w:rPr>
        <w:t xml:space="preserve"> </w:t>
      </w:r>
      <w:r w:rsidR="00D25C9A">
        <w:rPr>
          <w:sz w:val="24"/>
          <w:szCs w:val="24"/>
        </w:rPr>
        <w:t xml:space="preserve">modified </w:t>
      </w:r>
      <w:r w:rsidR="00794573">
        <w:rPr>
          <w:sz w:val="24"/>
          <w:szCs w:val="24"/>
        </w:rPr>
        <w:t xml:space="preserve">versions of previously OMB-approved </w:t>
      </w:r>
      <w:r w:rsidR="004074A0">
        <w:rPr>
          <w:sz w:val="24"/>
          <w:szCs w:val="24"/>
        </w:rPr>
        <w:t>questionnaires</w:t>
      </w:r>
      <w:r w:rsidR="00162AF3">
        <w:rPr>
          <w:sz w:val="24"/>
          <w:szCs w:val="24"/>
        </w:rPr>
        <w:t>. Specifically</w:t>
      </w:r>
      <w:r w:rsidR="006E3A26">
        <w:rPr>
          <w:sz w:val="24"/>
          <w:szCs w:val="24"/>
        </w:rPr>
        <w:t>,</w:t>
      </w:r>
      <w:r w:rsidR="00162AF3">
        <w:rPr>
          <w:sz w:val="24"/>
          <w:szCs w:val="24"/>
        </w:rPr>
        <w:t xml:space="preserve"> w</w:t>
      </w:r>
      <w:r w:rsidR="00162AF3" w:rsidRPr="00162AF3">
        <w:rPr>
          <w:sz w:val="24"/>
          <w:szCs w:val="24"/>
        </w:rPr>
        <w:t xml:space="preserve">e have added new information to the questionnaires including a dietary subsection to account for known exposures to PAHs; specifically </w:t>
      </w:r>
      <w:r w:rsidR="006E3A26">
        <w:rPr>
          <w:sz w:val="24"/>
          <w:szCs w:val="24"/>
        </w:rPr>
        <w:t>S</w:t>
      </w:r>
      <w:r w:rsidR="00162AF3" w:rsidRPr="00162AF3">
        <w:rPr>
          <w:sz w:val="24"/>
          <w:szCs w:val="24"/>
        </w:rPr>
        <w:t xml:space="preserve">ection C in the questionnaires, Exposure-related Questions. </w:t>
      </w:r>
      <w:r w:rsidR="00162AF3">
        <w:rPr>
          <w:sz w:val="24"/>
          <w:szCs w:val="24"/>
        </w:rPr>
        <w:t xml:space="preserve"> Users will be </w:t>
      </w:r>
      <w:r w:rsidR="00675344">
        <w:rPr>
          <w:sz w:val="24"/>
          <w:szCs w:val="24"/>
        </w:rPr>
        <w:t>adults and youth</w:t>
      </w:r>
      <w:r w:rsidR="00AD46CA" w:rsidRPr="00AD46CA">
        <w:rPr>
          <w:sz w:val="24"/>
          <w:szCs w:val="24"/>
        </w:rPr>
        <w:t xml:space="preserve"> </w:t>
      </w:r>
      <w:r w:rsidR="00675344">
        <w:rPr>
          <w:sz w:val="24"/>
          <w:szCs w:val="24"/>
        </w:rPr>
        <w:t>who</w:t>
      </w:r>
      <w:r w:rsidR="00AD46CA" w:rsidRPr="00AD46CA">
        <w:rPr>
          <w:sz w:val="24"/>
          <w:szCs w:val="24"/>
        </w:rPr>
        <w:t xml:space="preserve"> use </w:t>
      </w:r>
      <w:r w:rsidR="00D25C9A">
        <w:rPr>
          <w:sz w:val="24"/>
          <w:szCs w:val="24"/>
        </w:rPr>
        <w:t xml:space="preserve">natural grass or </w:t>
      </w:r>
      <w:r w:rsidR="00AD46CA" w:rsidRPr="00AD46CA">
        <w:rPr>
          <w:sz w:val="24"/>
          <w:szCs w:val="24"/>
        </w:rPr>
        <w:t>synthetic turf fields with crumb</w:t>
      </w:r>
      <w:r w:rsidR="001D381A">
        <w:rPr>
          <w:sz w:val="24"/>
          <w:szCs w:val="24"/>
        </w:rPr>
        <w:t xml:space="preserve"> rubber</w:t>
      </w:r>
      <w:r w:rsidR="00AD46CA" w:rsidRPr="00AD46CA">
        <w:rPr>
          <w:sz w:val="24"/>
          <w:szCs w:val="24"/>
        </w:rPr>
        <w:t xml:space="preserve"> infill for several types of active uses</w:t>
      </w:r>
      <w:r w:rsidR="004074A0">
        <w:rPr>
          <w:sz w:val="24"/>
          <w:szCs w:val="24"/>
        </w:rPr>
        <w:t xml:space="preserve"> </w:t>
      </w:r>
      <w:r w:rsidR="005B57CF">
        <w:rPr>
          <w:sz w:val="24"/>
          <w:szCs w:val="24"/>
        </w:rPr>
        <w:t xml:space="preserve">including </w:t>
      </w:r>
      <w:r w:rsidR="004074A0">
        <w:rPr>
          <w:sz w:val="24"/>
          <w:szCs w:val="24"/>
        </w:rPr>
        <w:t>athletics and possibly physical education or physical training</w:t>
      </w:r>
      <w:r w:rsidR="00D25C9A">
        <w:rPr>
          <w:sz w:val="24"/>
          <w:szCs w:val="24"/>
        </w:rPr>
        <w:t xml:space="preserve"> (</w:t>
      </w:r>
      <w:r w:rsidR="00D25C9A">
        <w:rPr>
          <w:b/>
          <w:sz w:val="24"/>
          <w:szCs w:val="24"/>
        </w:rPr>
        <w:t xml:space="preserve">Attachments </w:t>
      </w:r>
      <w:r w:rsidR="00FD402C">
        <w:rPr>
          <w:b/>
          <w:sz w:val="24"/>
          <w:szCs w:val="24"/>
        </w:rPr>
        <w:t>3e</w:t>
      </w:r>
      <w:r w:rsidR="00C20D81">
        <w:rPr>
          <w:b/>
          <w:sz w:val="24"/>
          <w:szCs w:val="24"/>
        </w:rPr>
        <w:t xml:space="preserve"> </w:t>
      </w:r>
      <w:r w:rsidR="00794573">
        <w:rPr>
          <w:b/>
          <w:sz w:val="24"/>
          <w:szCs w:val="24"/>
        </w:rPr>
        <w:t>&amp;</w:t>
      </w:r>
      <w:r w:rsidR="00C20D81">
        <w:rPr>
          <w:b/>
          <w:sz w:val="24"/>
          <w:szCs w:val="24"/>
        </w:rPr>
        <w:t xml:space="preserve"> </w:t>
      </w:r>
      <w:r w:rsidR="00794573">
        <w:rPr>
          <w:b/>
          <w:sz w:val="24"/>
          <w:szCs w:val="24"/>
        </w:rPr>
        <w:t>3</w:t>
      </w:r>
      <w:r w:rsidR="00FD402C">
        <w:rPr>
          <w:b/>
          <w:sz w:val="24"/>
          <w:szCs w:val="24"/>
        </w:rPr>
        <w:t>f</w:t>
      </w:r>
      <w:r w:rsidR="00D25C9A">
        <w:rPr>
          <w:sz w:val="24"/>
          <w:szCs w:val="24"/>
        </w:rPr>
        <w:t>)</w:t>
      </w:r>
      <w:r w:rsidR="004074A0">
        <w:rPr>
          <w:sz w:val="24"/>
          <w:szCs w:val="24"/>
        </w:rPr>
        <w:t>.</w:t>
      </w:r>
      <w:r w:rsidR="00372006">
        <w:rPr>
          <w:sz w:val="24"/>
          <w:szCs w:val="24"/>
        </w:rPr>
        <w:t xml:space="preserve">  Information will be collected to provide data about relevant parameters</w:t>
      </w:r>
      <w:r w:rsidR="009B4D5C">
        <w:rPr>
          <w:sz w:val="24"/>
          <w:szCs w:val="24"/>
        </w:rPr>
        <w:t xml:space="preserve"> in addition to the original questionnaires</w:t>
      </w:r>
      <w:r w:rsidR="00372006">
        <w:rPr>
          <w:sz w:val="24"/>
          <w:szCs w:val="24"/>
        </w:rPr>
        <w:t xml:space="preserve"> for characterizing and modeling exposures associated with the use of synthetic turf fields</w:t>
      </w:r>
      <w:r w:rsidR="00376BB0">
        <w:rPr>
          <w:sz w:val="24"/>
          <w:szCs w:val="24"/>
        </w:rPr>
        <w:t xml:space="preserve"> for the cohort being studied</w:t>
      </w:r>
      <w:r w:rsidR="00372006">
        <w:rPr>
          <w:sz w:val="24"/>
          <w:szCs w:val="24"/>
        </w:rPr>
        <w:t>.</w:t>
      </w:r>
      <w:r w:rsidR="00590380">
        <w:rPr>
          <w:sz w:val="24"/>
          <w:szCs w:val="24"/>
        </w:rPr>
        <w:t xml:space="preserve">  </w:t>
      </w:r>
      <w:r w:rsidR="003C6C20">
        <w:rPr>
          <w:sz w:val="24"/>
          <w:szCs w:val="24"/>
        </w:rPr>
        <w:t xml:space="preserve">Additionally, the questionnaire will capture information regarding chemical-specific potential exposures in order to allow for more thorough interpretation of analytical results.  </w:t>
      </w:r>
    </w:p>
    <w:p w14:paraId="7AFB8A85" w14:textId="4C5A7679" w:rsidR="00D63009" w:rsidRDefault="009C7526" w:rsidP="007B1B6E">
      <w:pPr>
        <w:autoSpaceDE w:val="0"/>
        <w:autoSpaceDN w:val="0"/>
        <w:adjustRightInd w:val="0"/>
        <w:spacing w:line="276" w:lineRule="auto"/>
        <w:rPr>
          <w:sz w:val="24"/>
          <w:szCs w:val="24"/>
        </w:rPr>
      </w:pPr>
      <w:r>
        <w:rPr>
          <w:sz w:val="24"/>
          <w:szCs w:val="24"/>
        </w:rPr>
        <w:t>The second aim is to c</w:t>
      </w:r>
      <w:r w:rsidRPr="004925E8">
        <w:rPr>
          <w:sz w:val="24"/>
          <w:szCs w:val="24"/>
        </w:rPr>
        <w:t xml:space="preserve">onduct </w:t>
      </w:r>
      <w:r w:rsidR="00D3718A">
        <w:rPr>
          <w:sz w:val="24"/>
          <w:szCs w:val="24"/>
        </w:rPr>
        <w:t xml:space="preserve">this </w:t>
      </w:r>
      <w:r w:rsidR="00794573">
        <w:rPr>
          <w:sz w:val="24"/>
          <w:szCs w:val="24"/>
        </w:rPr>
        <w:t>study</w:t>
      </w:r>
      <w:r w:rsidRPr="004925E8">
        <w:rPr>
          <w:sz w:val="24"/>
          <w:szCs w:val="24"/>
        </w:rPr>
        <w:t xml:space="preserve"> for people using synthetic turf fields with tire crumb rubber infill, in</w:t>
      </w:r>
      <w:r w:rsidR="00D63009">
        <w:rPr>
          <w:sz w:val="24"/>
          <w:szCs w:val="24"/>
        </w:rPr>
        <w:t xml:space="preserve"> what are likely to be among field users with</w:t>
      </w:r>
      <w:r w:rsidRPr="004925E8">
        <w:rPr>
          <w:sz w:val="24"/>
          <w:szCs w:val="24"/>
        </w:rPr>
        <w:t xml:space="preserve"> higher</w:t>
      </w:r>
      <w:r w:rsidR="00D63009">
        <w:rPr>
          <w:sz w:val="24"/>
          <w:szCs w:val="24"/>
        </w:rPr>
        <w:t xml:space="preserve"> exposure scenarios</w:t>
      </w:r>
      <w:r w:rsidRPr="004925E8">
        <w:rPr>
          <w:sz w:val="24"/>
          <w:szCs w:val="24"/>
        </w:rPr>
        <w:t xml:space="preserve">. </w:t>
      </w:r>
      <w:r w:rsidR="00E027F6" w:rsidRPr="00876953">
        <w:rPr>
          <w:sz w:val="24"/>
          <w:szCs w:val="24"/>
        </w:rPr>
        <w:t>N</w:t>
      </w:r>
      <w:r w:rsidR="00D3718A">
        <w:rPr>
          <w:sz w:val="24"/>
          <w:szCs w:val="24"/>
        </w:rPr>
        <w:t>atural grass fie</w:t>
      </w:r>
      <w:r w:rsidR="00023714">
        <w:rPr>
          <w:sz w:val="24"/>
          <w:szCs w:val="24"/>
        </w:rPr>
        <w:t>l</w:t>
      </w:r>
      <w:r w:rsidR="00D3718A">
        <w:rPr>
          <w:sz w:val="24"/>
          <w:szCs w:val="24"/>
        </w:rPr>
        <w:t xml:space="preserve">d users will be included </w:t>
      </w:r>
      <w:r w:rsidR="00162AF3" w:rsidRPr="00162AF3">
        <w:rPr>
          <w:rFonts w:ascii="Calibri" w:hAnsi="Calibri" w:cs="Calibri"/>
          <w:sz w:val="24"/>
          <w:szCs w:val="24"/>
        </w:rPr>
        <w:t>t</w:t>
      </w:r>
      <w:r w:rsidR="00162AF3" w:rsidRPr="00E32F13">
        <w:rPr>
          <w:rFonts w:ascii="Calibri" w:hAnsi="Calibri" w:cs="Calibri"/>
          <w:sz w:val="24"/>
          <w:szCs w:val="24"/>
        </w:rPr>
        <w:t>o provide insight into the measurements obtained and thus develop hypotheses that would be used to identify the types of additional research would be fruitful</w:t>
      </w:r>
      <w:r w:rsidR="00D63009">
        <w:rPr>
          <w:sz w:val="24"/>
          <w:szCs w:val="24"/>
        </w:rPr>
        <w:t>.</w:t>
      </w:r>
    </w:p>
    <w:p w14:paraId="06E992F8" w14:textId="30B85E2B" w:rsidR="00FC2154" w:rsidRDefault="00FC2154" w:rsidP="00FC2154">
      <w:pPr>
        <w:rPr>
          <w:sz w:val="24"/>
          <w:szCs w:val="24"/>
        </w:rPr>
      </w:pPr>
      <w:r>
        <w:rPr>
          <w:b/>
          <w:sz w:val="24"/>
          <w:szCs w:val="24"/>
        </w:rPr>
        <w:t>B.2.</w:t>
      </w:r>
      <w:r w:rsidR="00C13023">
        <w:rPr>
          <w:b/>
          <w:sz w:val="24"/>
          <w:szCs w:val="24"/>
        </w:rPr>
        <w:t>1</w:t>
      </w:r>
      <w:r w:rsidR="00994A26">
        <w:rPr>
          <w:b/>
          <w:sz w:val="24"/>
          <w:szCs w:val="24"/>
        </w:rPr>
        <w:t>.1</w:t>
      </w:r>
      <w:r w:rsidRPr="00FC0C73">
        <w:rPr>
          <w:b/>
          <w:sz w:val="24"/>
          <w:szCs w:val="24"/>
        </w:rPr>
        <w:t xml:space="preserve"> </w:t>
      </w:r>
      <w:r w:rsidR="007B553B" w:rsidRPr="007B553B">
        <w:rPr>
          <w:b/>
          <w:sz w:val="24"/>
          <w:szCs w:val="24"/>
        </w:rPr>
        <w:t>Facility</w:t>
      </w:r>
      <w:r>
        <w:rPr>
          <w:b/>
          <w:sz w:val="24"/>
          <w:szCs w:val="24"/>
        </w:rPr>
        <w:t xml:space="preserve"> User</w:t>
      </w:r>
      <w:r w:rsidRPr="00FC0C73">
        <w:rPr>
          <w:b/>
          <w:sz w:val="24"/>
          <w:szCs w:val="24"/>
        </w:rPr>
        <w:t xml:space="preserve"> Information </w:t>
      </w:r>
      <w:r>
        <w:rPr>
          <w:b/>
          <w:sz w:val="24"/>
          <w:szCs w:val="24"/>
        </w:rPr>
        <w:t>Collection</w:t>
      </w:r>
    </w:p>
    <w:p w14:paraId="487F7DEC" w14:textId="03BEBD2C" w:rsidR="0097366D" w:rsidRPr="00876953" w:rsidRDefault="0098369C" w:rsidP="007B1B6E">
      <w:pPr>
        <w:spacing w:line="276" w:lineRule="auto"/>
        <w:rPr>
          <w:rFonts w:eastAsiaTheme="minorHAnsi"/>
          <w:sz w:val="24"/>
          <w:szCs w:val="24"/>
        </w:rPr>
      </w:pPr>
      <w:r w:rsidRPr="0098369C">
        <w:rPr>
          <w:rFonts w:eastAsiaTheme="minorHAnsi"/>
          <w:sz w:val="24"/>
          <w:szCs w:val="24"/>
        </w:rPr>
        <w:t xml:space="preserve">Up to </w:t>
      </w:r>
      <w:r w:rsidR="005D1A58">
        <w:rPr>
          <w:rFonts w:eastAsiaTheme="minorHAnsi"/>
          <w:sz w:val="24"/>
          <w:szCs w:val="24"/>
        </w:rPr>
        <w:t>150</w:t>
      </w:r>
      <w:r w:rsidRPr="0098369C">
        <w:rPr>
          <w:rFonts w:eastAsiaTheme="minorHAnsi"/>
          <w:sz w:val="24"/>
          <w:szCs w:val="24"/>
        </w:rPr>
        <w:t xml:space="preserve"> people who engage in physical activities at facilities with synthetic turf fields with tire crumb rubber infill will be recruited across several use-type categories</w:t>
      </w:r>
      <w:r w:rsidR="0087307B">
        <w:rPr>
          <w:rFonts w:eastAsiaTheme="minorHAnsi"/>
          <w:sz w:val="24"/>
          <w:szCs w:val="24"/>
        </w:rPr>
        <w:t xml:space="preserve"> (</w:t>
      </w:r>
      <w:r w:rsidR="0087307B" w:rsidRPr="00A2156D">
        <w:rPr>
          <w:rFonts w:eastAsiaTheme="minorHAnsi"/>
          <w:b/>
          <w:sz w:val="24"/>
          <w:szCs w:val="24"/>
        </w:rPr>
        <w:t>Table</w:t>
      </w:r>
      <w:r w:rsidR="00F465FE">
        <w:rPr>
          <w:rFonts w:eastAsiaTheme="minorHAnsi"/>
          <w:b/>
          <w:sz w:val="24"/>
          <w:szCs w:val="24"/>
        </w:rPr>
        <w:t>s</w:t>
      </w:r>
      <w:r w:rsidR="0087307B" w:rsidRPr="00A2156D">
        <w:rPr>
          <w:rFonts w:eastAsiaTheme="minorHAnsi"/>
          <w:b/>
          <w:sz w:val="24"/>
          <w:szCs w:val="24"/>
        </w:rPr>
        <w:t xml:space="preserve"> </w:t>
      </w:r>
      <w:r w:rsidR="00EE0883" w:rsidRPr="00A2156D">
        <w:rPr>
          <w:rFonts w:eastAsiaTheme="minorHAnsi"/>
          <w:b/>
          <w:sz w:val="24"/>
          <w:szCs w:val="24"/>
        </w:rPr>
        <w:t>A.12.3</w:t>
      </w:r>
      <w:r w:rsidR="00F465FE">
        <w:rPr>
          <w:rFonts w:eastAsiaTheme="minorHAnsi"/>
          <w:b/>
          <w:sz w:val="24"/>
          <w:szCs w:val="24"/>
        </w:rPr>
        <w:t xml:space="preserve"> &amp; B.2.1</w:t>
      </w:r>
      <w:r w:rsidR="0087307B">
        <w:rPr>
          <w:rFonts w:eastAsiaTheme="minorHAnsi"/>
          <w:sz w:val="24"/>
          <w:szCs w:val="24"/>
        </w:rPr>
        <w:t>)</w:t>
      </w:r>
      <w:r w:rsidRPr="0098369C">
        <w:rPr>
          <w:rFonts w:eastAsiaTheme="minorHAnsi"/>
          <w:sz w:val="24"/>
          <w:szCs w:val="24"/>
        </w:rPr>
        <w:t xml:space="preserve">. The categories will include activity types anticipated to be among those resulting in higher </w:t>
      </w:r>
      <w:r w:rsidRPr="00876953">
        <w:rPr>
          <w:rFonts w:eastAsiaTheme="minorHAnsi"/>
          <w:sz w:val="24"/>
          <w:szCs w:val="24"/>
        </w:rPr>
        <w:t xml:space="preserve">exposure scenarios either because of the intensity and frequency of field use or because of potentially inherent differences in activity factors (e.g., soccer goalkeepers expected to have repeated contact with turf materials or children younger than age 12 that are likely to have higher hand-to-mouth contact rates). Examples of user types and categories and number of respondents of interest for data collection are shown in </w:t>
      </w:r>
      <w:r w:rsidRPr="00876953">
        <w:rPr>
          <w:rFonts w:eastAsiaTheme="minorHAnsi"/>
          <w:b/>
          <w:sz w:val="24"/>
          <w:szCs w:val="24"/>
        </w:rPr>
        <w:t xml:space="preserve">Table </w:t>
      </w:r>
      <w:r w:rsidR="009C7526" w:rsidRPr="00876953">
        <w:rPr>
          <w:rFonts w:eastAsiaTheme="minorHAnsi"/>
          <w:b/>
          <w:sz w:val="24"/>
          <w:szCs w:val="24"/>
        </w:rPr>
        <w:t>B.2.</w:t>
      </w:r>
      <w:r w:rsidR="00C13023" w:rsidRPr="00876953">
        <w:rPr>
          <w:rFonts w:eastAsiaTheme="minorHAnsi"/>
          <w:b/>
          <w:sz w:val="24"/>
          <w:szCs w:val="24"/>
        </w:rPr>
        <w:t>1</w:t>
      </w:r>
      <w:r w:rsidRPr="00876953">
        <w:rPr>
          <w:rFonts w:eastAsiaTheme="minorHAnsi"/>
          <w:sz w:val="24"/>
          <w:szCs w:val="24"/>
        </w:rPr>
        <w:t xml:space="preserve">. </w:t>
      </w:r>
      <w:r w:rsidRPr="00ED0790">
        <w:rPr>
          <w:rFonts w:eastAsiaTheme="minorHAnsi"/>
          <w:sz w:val="24"/>
          <w:szCs w:val="24"/>
        </w:rPr>
        <w:t xml:space="preserve">We </w:t>
      </w:r>
      <w:r w:rsidR="005D1A58" w:rsidRPr="00981575">
        <w:rPr>
          <w:rFonts w:eastAsiaTheme="minorHAnsi"/>
          <w:sz w:val="24"/>
          <w:szCs w:val="24"/>
        </w:rPr>
        <w:t xml:space="preserve">also aim to recruit up to 50 people who engage in physical activities on natural grass fields. </w:t>
      </w:r>
    </w:p>
    <w:p w14:paraId="34CFDD6D" w14:textId="727FBD56" w:rsidR="00D670A7" w:rsidRPr="0098369C" w:rsidRDefault="0098369C" w:rsidP="00D670A7">
      <w:pPr>
        <w:spacing w:after="0" w:line="276" w:lineRule="auto"/>
        <w:rPr>
          <w:rFonts w:eastAsiaTheme="minorHAnsi"/>
          <w:sz w:val="24"/>
          <w:szCs w:val="24"/>
        </w:rPr>
      </w:pPr>
      <w:r w:rsidRPr="00876953">
        <w:rPr>
          <w:rFonts w:eastAsiaTheme="minorHAnsi"/>
          <w:sz w:val="24"/>
          <w:szCs w:val="24"/>
        </w:rPr>
        <w:t>Participants w</w:t>
      </w:r>
      <w:r w:rsidR="00CD1DCB" w:rsidRPr="00876953">
        <w:rPr>
          <w:rFonts w:eastAsiaTheme="minorHAnsi"/>
          <w:sz w:val="24"/>
          <w:szCs w:val="24"/>
        </w:rPr>
        <w:t xml:space="preserve">ill be recruited from users of </w:t>
      </w:r>
      <w:r w:rsidRPr="00ED0790">
        <w:rPr>
          <w:rFonts w:eastAsiaTheme="minorHAnsi"/>
          <w:sz w:val="24"/>
          <w:szCs w:val="24"/>
        </w:rPr>
        <w:t xml:space="preserve">non-military facilities </w:t>
      </w:r>
      <w:r w:rsidR="00451BDC" w:rsidRPr="00981575">
        <w:rPr>
          <w:rFonts w:eastAsiaTheme="minorHAnsi"/>
          <w:sz w:val="24"/>
          <w:szCs w:val="24"/>
        </w:rPr>
        <w:t xml:space="preserve">already </w:t>
      </w:r>
      <w:r w:rsidRPr="00981575">
        <w:rPr>
          <w:rFonts w:eastAsiaTheme="minorHAnsi"/>
          <w:sz w:val="24"/>
          <w:szCs w:val="24"/>
        </w:rPr>
        <w:t xml:space="preserve">recruited for participation in the tire crumb rubber characterization </w:t>
      </w:r>
      <w:r w:rsidR="00D70428" w:rsidRPr="00876953">
        <w:rPr>
          <w:rFonts w:eastAsiaTheme="minorHAnsi"/>
          <w:sz w:val="24"/>
          <w:szCs w:val="24"/>
        </w:rPr>
        <w:t>activity</w:t>
      </w:r>
      <w:r w:rsidRPr="00876953">
        <w:rPr>
          <w:rFonts w:eastAsiaTheme="minorHAnsi"/>
          <w:sz w:val="24"/>
          <w:szCs w:val="24"/>
        </w:rPr>
        <w:t>. Multiple outreach mechanisms will be used to identify and recruit facility users. As part of the contact with facility owners and managers (identified and contacted</w:t>
      </w:r>
      <w:r w:rsidRPr="0098369C">
        <w:rPr>
          <w:rFonts w:eastAsiaTheme="minorHAnsi"/>
          <w:sz w:val="24"/>
          <w:szCs w:val="24"/>
        </w:rPr>
        <w:t xml:space="preserve"> as part of the tire crumb rubber characterization </w:t>
      </w:r>
      <w:r w:rsidR="00D70428">
        <w:rPr>
          <w:rFonts w:eastAsiaTheme="minorHAnsi"/>
          <w:sz w:val="24"/>
          <w:szCs w:val="24"/>
        </w:rPr>
        <w:t>activity</w:t>
      </w:r>
      <w:r w:rsidRPr="0098369C">
        <w:rPr>
          <w:rFonts w:eastAsiaTheme="minorHAnsi"/>
          <w:sz w:val="24"/>
          <w:szCs w:val="24"/>
        </w:rPr>
        <w:t xml:space="preserve">), the respondents </w:t>
      </w:r>
      <w:r w:rsidR="009F2FC4">
        <w:rPr>
          <w:rFonts w:eastAsiaTheme="minorHAnsi"/>
          <w:sz w:val="24"/>
          <w:szCs w:val="24"/>
        </w:rPr>
        <w:t>were</w:t>
      </w:r>
      <w:r w:rsidRPr="0098369C">
        <w:rPr>
          <w:rFonts w:eastAsiaTheme="minorHAnsi"/>
          <w:sz w:val="24"/>
          <w:szCs w:val="24"/>
        </w:rPr>
        <w:t xml:space="preserve"> asked whether they can assist in identifying potential participants of interest.</w:t>
      </w:r>
      <w:r w:rsidR="00D670A7">
        <w:rPr>
          <w:rFonts w:eastAsiaTheme="minorHAnsi"/>
          <w:sz w:val="24"/>
          <w:szCs w:val="24"/>
        </w:rPr>
        <w:t xml:space="preserve"> </w:t>
      </w:r>
      <w:r w:rsidR="007E487B">
        <w:rPr>
          <w:rFonts w:eastAsiaTheme="minorHAnsi"/>
          <w:sz w:val="24"/>
          <w:szCs w:val="24"/>
        </w:rPr>
        <w:t xml:space="preserve">Researchers will contact </w:t>
      </w:r>
      <w:r w:rsidR="00E37329">
        <w:rPr>
          <w:rFonts w:eastAsiaTheme="minorHAnsi"/>
          <w:sz w:val="24"/>
          <w:szCs w:val="24"/>
        </w:rPr>
        <w:t xml:space="preserve">these </w:t>
      </w:r>
      <w:r w:rsidR="007E487B">
        <w:rPr>
          <w:rFonts w:eastAsiaTheme="minorHAnsi"/>
          <w:sz w:val="24"/>
          <w:szCs w:val="24"/>
        </w:rPr>
        <w:t xml:space="preserve">field owners/managers and provide them with a fact sheet for the supplemental exposure </w:t>
      </w:r>
      <w:r w:rsidR="00E37329">
        <w:rPr>
          <w:rFonts w:eastAsiaTheme="minorHAnsi"/>
          <w:sz w:val="24"/>
          <w:szCs w:val="24"/>
        </w:rPr>
        <w:t>characterization</w:t>
      </w:r>
      <w:r w:rsidR="007E487B">
        <w:rPr>
          <w:rFonts w:eastAsiaTheme="minorHAnsi"/>
          <w:sz w:val="24"/>
          <w:szCs w:val="24"/>
        </w:rPr>
        <w:t xml:space="preserve"> and measurements study</w:t>
      </w:r>
      <w:r w:rsidR="00E37329">
        <w:rPr>
          <w:rFonts w:eastAsiaTheme="minorHAnsi"/>
          <w:sz w:val="24"/>
          <w:szCs w:val="24"/>
        </w:rPr>
        <w:t xml:space="preserve"> </w:t>
      </w:r>
      <w:r w:rsidR="00E37329" w:rsidRPr="00E37329">
        <w:rPr>
          <w:rFonts w:eastAsiaTheme="minorHAnsi"/>
          <w:sz w:val="24"/>
          <w:szCs w:val="24"/>
        </w:rPr>
        <w:t>(</w:t>
      </w:r>
      <w:r w:rsidR="00E37329">
        <w:rPr>
          <w:rFonts w:eastAsiaTheme="minorHAnsi"/>
          <w:b/>
          <w:sz w:val="24"/>
          <w:szCs w:val="24"/>
        </w:rPr>
        <w:t>Attachment 3b</w:t>
      </w:r>
      <w:r w:rsidR="00E37329" w:rsidRPr="00E37329">
        <w:rPr>
          <w:rFonts w:eastAsiaTheme="minorHAnsi"/>
          <w:sz w:val="24"/>
          <w:szCs w:val="24"/>
        </w:rPr>
        <w:t>)</w:t>
      </w:r>
      <w:r w:rsidR="007E487B">
        <w:rPr>
          <w:rFonts w:eastAsiaTheme="minorHAnsi"/>
          <w:sz w:val="24"/>
          <w:szCs w:val="24"/>
        </w:rPr>
        <w:t xml:space="preserve">.  </w:t>
      </w:r>
      <w:r w:rsidR="00FD402C">
        <w:rPr>
          <w:rFonts w:eastAsiaTheme="minorHAnsi"/>
          <w:sz w:val="24"/>
          <w:szCs w:val="24"/>
        </w:rPr>
        <w:t xml:space="preserve">Researchers will contact sports league coaches prior to participant recruitment to determine scheduled activities and primary points of contact for initial engagement with potential participants.  </w:t>
      </w:r>
      <w:r w:rsidR="003B2382">
        <w:rPr>
          <w:rFonts w:eastAsiaTheme="minorHAnsi"/>
          <w:sz w:val="24"/>
          <w:szCs w:val="24"/>
        </w:rPr>
        <w:t>Pa</w:t>
      </w:r>
      <w:r w:rsidR="00D670A7">
        <w:rPr>
          <w:rFonts w:eastAsiaTheme="minorHAnsi"/>
          <w:sz w:val="24"/>
          <w:szCs w:val="24"/>
        </w:rPr>
        <w:t xml:space="preserve">rticipants will be recruited from a maximum of </w:t>
      </w:r>
      <w:r w:rsidR="005614B2">
        <w:rPr>
          <w:rFonts w:eastAsiaTheme="minorHAnsi"/>
          <w:sz w:val="24"/>
          <w:szCs w:val="24"/>
        </w:rPr>
        <w:t xml:space="preserve">nine synthetic turf </w:t>
      </w:r>
      <w:r w:rsidR="00D670A7">
        <w:rPr>
          <w:rFonts w:eastAsiaTheme="minorHAnsi"/>
          <w:sz w:val="24"/>
          <w:szCs w:val="24"/>
        </w:rPr>
        <w:t xml:space="preserve">fields.  Additionally, target activity groups are Groups C, D, and E. </w:t>
      </w:r>
      <w:r w:rsidR="003B2382">
        <w:rPr>
          <w:rFonts w:eastAsiaTheme="minorHAnsi"/>
          <w:sz w:val="24"/>
          <w:szCs w:val="24"/>
        </w:rPr>
        <w:t>To achieve sample size goals, participants may be recruited from activity groups A and B.</w:t>
      </w:r>
    </w:p>
    <w:p w14:paraId="5D88EEEA" w14:textId="77777777" w:rsidR="00904122" w:rsidRDefault="00904122" w:rsidP="00934BB9">
      <w:pPr>
        <w:spacing w:after="0"/>
        <w:ind w:left="810" w:hanging="810"/>
        <w:rPr>
          <w:sz w:val="24"/>
          <w:szCs w:val="24"/>
        </w:rPr>
      </w:pPr>
    </w:p>
    <w:p w14:paraId="3A36AA13" w14:textId="2C017762" w:rsidR="00934BB9" w:rsidRPr="00E42CFD" w:rsidRDefault="007048EB" w:rsidP="00934BB9">
      <w:pPr>
        <w:spacing w:after="0"/>
        <w:ind w:left="810" w:hanging="810"/>
        <w:rPr>
          <w:rFonts w:cs="Arial"/>
          <w:b/>
          <w:sz w:val="22"/>
          <w:szCs w:val="22"/>
        </w:rPr>
      </w:pPr>
      <w:r w:rsidRPr="00E42CFD">
        <w:rPr>
          <w:rFonts w:cs="Arial"/>
          <w:b/>
          <w:sz w:val="22"/>
          <w:szCs w:val="22"/>
        </w:rPr>
        <w:t xml:space="preserve">Table </w:t>
      </w:r>
      <w:r w:rsidR="001338D4" w:rsidRPr="00E42CFD">
        <w:rPr>
          <w:rFonts w:cs="Arial"/>
          <w:b/>
          <w:sz w:val="22"/>
          <w:szCs w:val="22"/>
        </w:rPr>
        <w:t>B.2.</w:t>
      </w:r>
      <w:r w:rsidR="00F656F0" w:rsidRPr="00E42CFD">
        <w:rPr>
          <w:rFonts w:cs="Arial"/>
          <w:b/>
          <w:sz w:val="22"/>
          <w:szCs w:val="22"/>
        </w:rPr>
        <w:t>1</w:t>
      </w:r>
      <w:r w:rsidR="00E25E5B" w:rsidRPr="00E42CFD">
        <w:rPr>
          <w:rFonts w:cs="Arial"/>
          <w:b/>
          <w:sz w:val="22"/>
          <w:szCs w:val="22"/>
        </w:rPr>
        <w:t xml:space="preserve">.  </w:t>
      </w:r>
      <w:r w:rsidR="006953D3" w:rsidRPr="00E42CFD">
        <w:rPr>
          <w:rFonts w:cs="Arial"/>
          <w:b/>
          <w:sz w:val="22"/>
          <w:szCs w:val="22"/>
        </w:rPr>
        <w:t xml:space="preserve">Number and </w:t>
      </w:r>
      <w:r w:rsidR="00723D46" w:rsidRPr="00E42CFD">
        <w:rPr>
          <w:rFonts w:cs="Arial"/>
          <w:b/>
          <w:sz w:val="22"/>
          <w:szCs w:val="22"/>
        </w:rPr>
        <w:t>T</w:t>
      </w:r>
      <w:r w:rsidR="006953D3" w:rsidRPr="00E42CFD">
        <w:rPr>
          <w:rFonts w:cs="Arial"/>
          <w:b/>
          <w:sz w:val="22"/>
          <w:szCs w:val="22"/>
        </w:rPr>
        <w:t xml:space="preserve">ypes of </w:t>
      </w:r>
      <w:r w:rsidR="00723D46" w:rsidRPr="00E42CFD">
        <w:rPr>
          <w:rFonts w:cs="Arial"/>
          <w:b/>
          <w:sz w:val="22"/>
          <w:szCs w:val="22"/>
        </w:rPr>
        <w:t>F</w:t>
      </w:r>
      <w:r w:rsidR="006953D3" w:rsidRPr="00E42CFD">
        <w:rPr>
          <w:rFonts w:cs="Arial"/>
          <w:b/>
          <w:sz w:val="22"/>
          <w:szCs w:val="22"/>
        </w:rPr>
        <w:t xml:space="preserve">acility </w:t>
      </w:r>
      <w:r w:rsidR="00723D46" w:rsidRPr="00E42CFD">
        <w:rPr>
          <w:rFonts w:cs="Arial"/>
          <w:b/>
          <w:sz w:val="22"/>
          <w:szCs w:val="22"/>
        </w:rPr>
        <w:t>U</w:t>
      </w:r>
      <w:r w:rsidR="006953D3" w:rsidRPr="00E42CFD">
        <w:rPr>
          <w:rFonts w:cs="Arial"/>
          <w:b/>
          <w:sz w:val="22"/>
          <w:szCs w:val="22"/>
        </w:rPr>
        <w:t xml:space="preserve">sers to be </w:t>
      </w:r>
      <w:r w:rsidR="00723D46" w:rsidRPr="00E42CFD">
        <w:rPr>
          <w:rFonts w:cs="Arial"/>
          <w:b/>
          <w:sz w:val="22"/>
          <w:szCs w:val="22"/>
        </w:rPr>
        <w:t>R</w:t>
      </w:r>
      <w:r w:rsidR="006953D3" w:rsidRPr="00E42CFD">
        <w:rPr>
          <w:rFonts w:cs="Arial"/>
          <w:b/>
          <w:sz w:val="22"/>
          <w:szCs w:val="22"/>
        </w:rPr>
        <w:t xml:space="preserve">ecruited for </w:t>
      </w:r>
      <w:r w:rsidR="00723D46" w:rsidRPr="00E42CFD">
        <w:rPr>
          <w:rFonts w:cs="Arial"/>
          <w:b/>
          <w:sz w:val="22"/>
          <w:szCs w:val="22"/>
        </w:rPr>
        <w:t xml:space="preserve">Questionnaire Data </w:t>
      </w:r>
      <w:r w:rsidR="00D9120A">
        <w:rPr>
          <w:rFonts w:cs="Arial"/>
          <w:b/>
          <w:sz w:val="22"/>
          <w:szCs w:val="22"/>
        </w:rPr>
        <w:t xml:space="preserve">and Urine </w:t>
      </w:r>
      <w:r w:rsidR="00723D46" w:rsidRPr="00E42CFD">
        <w:rPr>
          <w:rFonts w:cs="Arial"/>
          <w:b/>
          <w:sz w:val="22"/>
          <w:szCs w:val="22"/>
        </w:rPr>
        <w:t>Collection</w:t>
      </w:r>
    </w:p>
    <w:p w14:paraId="4B2EE651" w14:textId="68C8CC6E" w:rsidR="00934BB9" w:rsidRPr="00BC2E51" w:rsidRDefault="00934BB9" w:rsidP="00934BB9">
      <w:pPr>
        <w:spacing w:after="0"/>
        <w:ind w:left="810" w:hanging="810"/>
        <w:rPr>
          <w:rFonts w:cs="Arial"/>
        </w:rPr>
      </w:pPr>
    </w:p>
    <w:tbl>
      <w:tblPr>
        <w:tblStyle w:val="TableGrid"/>
        <w:tblW w:w="9990" w:type="dxa"/>
        <w:tblLayout w:type="fixed"/>
        <w:tblLook w:val="04A0" w:firstRow="1" w:lastRow="0" w:firstColumn="1" w:lastColumn="0" w:noHBand="0" w:noVBand="1"/>
      </w:tblPr>
      <w:tblGrid>
        <w:gridCol w:w="2520"/>
        <w:gridCol w:w="1530"/>
        <w:gridCol w:w="1620"/>
        <w:gridCol w:w="1350"/>
        <w:gridCol w:w="1170"/>
        <w:gridCol w:w="1800"/>
      </w:tblGrid>
      <w:tr w:rsidR="002C762F" w:rsidRPr="000619A6" w14:paraId="7A277018" w14:textId="77777777" w:rsidTr="00A2156D">
        <w:trPr>
          <w:trHeight w:hRule="exact" w:val="352"/>
        </w:trPr>
        <w:tc>
          <w:tcPr>
            <w:tcW w:w="2520" w:type="dxa"/>
            <w:vMerge w:val="restart"/>
            <w:tcBorders>
              <w:top w:val="single" w:sz="4" w:space="0" w:color="auto"/>
              <w:left w:val="nil"/>
              <w:right w:val="nil"/>
            </w:tcBorders>
            <w:vAlign w:val="center"/>
          </w:tcPr>
          <w:p w14:paraId="61468C03" w14:textId="2EAAB7B7" w:rsidR="002C762F" w:rsidRDefault="002C762F" w:rsidP="004F10FA">
            <w:pPr>
              <w:rPr>
                <w:rFonts w:cs="Arial"/>
                <w:sz w:val="20"/>
                <w:szCs w:val="20"/>
              </w:rPr>
            </w:pPr>
            <w:r>
              <w:rPr>
                <w:rFonts w:cs="Arial"/>
                <w:sz w:val="20"/>
                <w:szCs w:val="20"/>
              </w:rPr>
              <w:t>Example Activity Types</w:t>
            </w:r>
            <w:r w:rsidR="00FF3D27">
              <w:rPr>
                <w:rFonts w:cs="Arial"/>
                <w:sz w:val="20"/>
                <w:szCs w:val="20"/>
              </w:rPr>
              <w:t xml:space="preserve"> </w:t>
            </w:r>
            <w:r w:rsidRPr="007442D2">
              <w:rPr>
                <w:rFonts w:cs="Arial"/>
                <w:sz w:val="20"/>
                <w:szCs w:val="20"/>
                <w:vertAlign w:val="superscript"/>
              </w:rPr>
              <w:t>a</w:t>
            </w:r>
          </w:p>
        </w:tc>
        <w:tc>
          <w:tcPr>
            <w:tcW w:w="1530" w:type="dxa"/>
            <w:vMerge w:val="restart"/>
            <w:tcBorders>
              <w:top w:val="single" w:sz="4" w:space="0" w:color="auto"/>
              <w:left w:val="nil"/>
              <w:right w:val="nil"/>
            </w:tcBorders>
            <w:vAlign w:val="center"/>
          </w:tcPr>
          <w:p w14:paraId="6CC61DA9" w14:textId="77777777" w:rsidR="002C762F" w:rsidRPr="00140661" w:rsidRDefault="002C762F" w:rsidP="00A2156D">
            <w:pPr>
              <w:jc w:val="center"/>
              <w:rPr>
                <w:rFonts w:cs="Arial"/>
                <w:sz w:val="20"/>
                <w:szCs w:val="20"/>
                <w:u w:val="single"/>
              </w:rPr>
            </w:pPr>
            <w:r w:rsidRPr="000619A6">
              <w:rPr>
                <w:rFonts w:cs="Arial"/>
                <w:sz w:val="20"/>
                <w:szCs w:val="20"/>
              </w:rPr>
              <w:t xml:space="preserve">Total </w:t>
            </w:r>
            <w:r>
              <w:rPr>
                <w:rFonts w:cs="Arial"/>
                <w:sz w:val="20"/>
                <w:szCs w:val="20"/>
              </w:rPr>
              <w:t>Number</w:t>
            </w:r>
          </w:p>
          <w:p w14:paraId="076CD303" w14:textId="77777777" w:rsidR="002C762F" w:rsidRDefault="002C762F" w:rsidP="004F10FA">
            <w:pPr>
              <w:jc w:val="center"/>
              <w:rPr>
                <w:rFonts w:cs="Arial"/>
                <w:sz w:val="20"/>
                <w:szCs w:val="20"/>
              </w:rPr>
            </w:pPr>
            <w:r>
              <w:rPr>
                <w:rFonts w:cs="Arial"/>
                <w:sz w:val="20"/>
                <w:szCs w:val="20"/>
              </w:rPr>
              <w:t>Of Users</w:t>
            </w:r>
          </w:p>
          <w:p w14:paraId="6A764014" w14:textId="0871CC7C" w:rsidR="002C762F" w:rsidRPr="00140661" w:rsidRDefault="002C762F" w:rsidP="004F10FA">
            <w:pPr>
              <w:jc w:val="center"/>
              <w:rPr>
                <w:rFonts w:cs="Arial"/>
                <w:sz w:val="20"/>
                <w:szCs w:val="20"/>
                <w:u w:val="single"/>
              </w:rPr>
            </w:pPr>
            <w:r>
              <w:rPr>
                <w:rFonts w:cs="Arial"/>
                <w:sz w:val="20"/>
                <w:szCs w:val="20"/>
              </w:rPr>
              <w:t>Recruited</w:t>
            </w:r>
          </w:p>
        </w:tc>
        <w:tc>
          <w:tcPr>
            <w:tcW w:w="1620" w:type="dxa"/>
            <w:vMerge w:val="restart"/>
            <w:tcBorders>
              <w:top w:val="single" w:sz="4" w:space="0" w:color="auto"/>
              <w:left w:val="nil"/>
              <w:right w:val="nil"/>
            </w:tcBorders>
            <w:vAlign w:val="center"/>
          </w:tcPr>
          <w:p w14:paraId="1976CB85" w14:textId="4FA6E0FA" w:rsidR="002C762F" w:rsidRPr="00140661" w:rsidRDefault="002C762F" w:rsidP="00A2156D">
            <w:pPr>
              <w:jc w:val="center"/>
              <w:rPr>
                <w:rFonts w:cs="Arial"/>
                <w:sz w:val="20"/>
                <w:szCs w:val="20"/>
                <w:u w:val="single"/>
              </w:rPr>
            </w:pPr>
            <w:r w:rsidRPr="000619A6">
              <w:rPr>
                <w:rFonts w:cs="Arial"/>
                <w:sz w:val="20"/>
                <w:szCs w:val="20"/>
              </w:rPr>
              <w:t xml:space="preserve">Total </w:t>
            </w:r>
            <w:r>
              <w:rPr>
                <w:rFonts w:cs="Arial"/>
                <w:sz w:val="20"/>
                <w:szCs w:val="20"/>
              </w:rPr>
              <w:t>Number</w:t>
            </w:r>
          </w:p>
          <w:p w14:paraId="7D6A5DB7" w14:textId="77777777" w:rsidR="002C762F" w:rsidRDefault="002C762F" w:rsidP="004F10FA">
            <w:pPr>
              <w:jc w:val="center"/>
              <w:rPr>
                <w:rFonts w:cs="Arial"/>
                <w:sz w:val="20"/>
                <w:szCs w:val="20"/>
              </w:rPr>
            </w:pPr>
            <w:r>
              <w:rPr>
                <w:rFonts w:cs="Arial"/>
                <w:sz w:val="20"/>
                <w:szCs w:val="20"/>
              </w:rPr>
              <w:t>Of Users</w:t>
            </w:r>
          </w:p>
          <w:p w14:paraId="55853C2C" w14:textId="10BE5FF5" w:rsidR="002C762F" w:rsidRPr="00140661" w:rsidRDefault="002C762F" w:rsidP="004F10FA">
            <w:pPr>
              <w:jc w:val="center"/>
              <w:rPr>
                <w:rFonts w:cs="Arial"/>
                <w:sz w:val="20"/>
                <w:szCs w:val="20"/>
                <w:u w:val="single"/>
              </w:rPr>
            </w:pPr>
            <w:r>
              <w:rPr>
                <w:rFonts w:cs="Arial"/>
                <w:sz w:val="20"/>
                <w:szCs w:val="20"/>
              </w:rPr>
              <w:t>Participating</w:t>
            </w:r>
            <w:r w:rsidRPr="00912E7D">
              <w:rPr>
                <w:rFonts w:cs="Arial"/>
                <w:sz w:val="20"/>
                <w:szCs w:val="20"/>
                <w:vertAlign w:val="superscript"/>
              </w:rPr>
              <w:t xml:space="preserve"> b</w:t>
            </w:r>
          </w:p>
        </w:tc>
        <w:tc>
          <w:tcPr>
            <w:tcW w:w="2520" w:type="dxa"/>
            <w:gridSpan w:val="2"/>
            <w:tcBorders>
              <w:top w:val="single" w:sz="4" w:space="0" w:color="auto"/>
              <w:left w:val="nil"/>
              <w:bottom w:val="nil"/>
              <w:right w:val="nil"/>
            </w:tcBorders>
            <w:vAlign w:val="bottom"/>
          </w:tcPr>
          <w:p w14:paraId="736235F4" w14:textId="6AFDA3ED" w:rsidR="002C762F" w:rsidRPr="00140661" w:rsidRDefault="002C762F" w:rsidP="004A551F">
            <w:pPr>
              <w:spacing w:after="240" w:line="252" w:lineRule="auto"/>
              <w:jc w:val="center"/>
              <w:rPr>
                <w:rFonts w:cs="Arial"/>
                <w:sz w:val="20"/>
                <w:szCs w:val="20"/>
                <w:u w:val="single"/>
              </w:rPr>
            </w:pPr>
          </w:p>
        </w:tc>
        <w:tc>
          <w:tcPr>
            <w:tcW w:w="1800" w:type="dxa"/>
            <w:vMerge w:val="restart"/>
            <w:tcBorders>
              <w:top w:val="single" w:sz="4" w:space="0" w:color="auto"/>
              <w:left w:val="nil"/>
              <w:right w:val="nil"/>
            </w:tcBorders>
            <w:vAlign w:val="center"/>
          </w:tcPr>
          <w:p w14:paraId="531C6F9F" w14:textId="1F86A593" w:rsidR="002C762F" w:rsidRDefault="005614B2" w:rsidP="002C762F">
            <w:pPr>
              <w:jc w:val="center"/>
              <w:rPr>
                <w:rFonts w:cs="Arial"/>
                <w:sz w:val="20"/>
                <w:szCs w:val="20"/>
              </w:rPr>
            </w:pPr>
            <w:r>
              <w:rPr>
                <w:rFonts w:cs="Arial"/>
                <w:sz w:val="20"/>
                <w:szCs w:val="20"/>
              </w:rPr>
              <w:t xml:space="preserve">Maximum </w:t>
            </w:r>
            <w:r w:rsidR="002C762F">
              <w:rPr>
                <w:rFonts w:cs="Arial"/>
                <w:sz w:val="20"/>
                <w:szCs w:val="20"/>
              </w:rPr>
              <w:t>Number</w:t>
            </w:r>
          </w:p>
          <w:p w14:paraId="19BCC6E8" w14:textId="064117A9" w:rsidR="002C762F" w:rsidRPr="000619A6" w:rsidRDefault="002C762F" w:rsidP="003B2382">
            <w:pPr>
              <w:jc w:val="center"/>
              <w:rPr>
                <w:rFonts w:cs="Arial"/>
                <w:sz w:val="20"/>
                <w:szCs w:val="20"/>
              </w:rPr>
            </w:pPr>
            <w:r>
              <w:rPr>
                <w:rFonts w:cs="Arial"/>
                <w:sz w:val="20"/>
                <w:szCs w:val="20"/>
              </w:rPr>
              <w:t xml:space="preserve">Of </w:t>
            </w:r>
            <w:r w:rsidR="005614B2">
              <w:rPr>
                <w:rFonts w:cs="Arial"/>
                <w:sz w:val="20"/>
                <w:szCs w:val="20"/>
              </w:rPr>
              <w:t xml:space="preserve">Synthetic Turf </w:t>
            </w:r>
            <w:r>
              <w:rPr>
                <w:rFonts w:cs="Arial"/>
                <w:sz w:val="20"/>
                <w:szCs w:val="20"/>
              </w:rPr>
              <w:t>F</w:t>
            </w:r>
            <w:r w:rsidR="003B2382">
              <w:rPr>
                <w:rFonts w:cs="Arial"/>
                <w:sz w:val="20"/>
                <w:szCs w:val="20"/>
              </w:rPr>
              <w:t>ield</w:t>
            </w:r>
            <w:r>
              <w:rPr>
                <w:rFonts w:cs="Arial"/>
                <w:sz w:val="20"/>
                <w:szCs w:val="20"/>
              </w:rPr>
              <w:t>s</w:t>
            </w:r>
          </w:p>
        </w:tc>
      </w:tr>
      <w:tr w:rsidR="002C762F" w:rsidRPr="000619A6" w14:paraId="779E3C1C" w14:textId="77777777" w:rsidTr="00D9120A">
        <w:trPr>
          <w:trHeight w:val="468"/>
        </w:trPr>
        <w:tc>
          <w:tcPr>
            <w:tcW w:w="2520" w:type="dxa"/>
            <w:vMerge/>
            <w:tcBorders>
              <w:left w:val="nil"/>
              <w:bottom w:val="single" w:sz="4" w:space="0" w:color="auto"/>
              <w:right w:val="nil"/>
            </w:tcBorders>
            <w:vAlign w:val="bottom"/>
          </w:tcPr>
          <w:p w14:paraId="5604434D" w14:textId="3958DCD8" w:rsidR="002C762F" w:rsidRDefault="002C762F" w:rsidP="004F10FA">
            <w:pPr>
              <w:rPr>
                <w:rFonts w:cs="Arial"/>
                <w:sz w:val="20"/>
                <w:szCs w:val="20"/>
              </w:rPr>
            </w:pPr>
          </w:p>
        </w:tc>
        <w:tc>
          <w:tcPr>
            <w:tcW w:w="1530" w:type="dxa"/>
            <w:vMerge/>
            <w:tcBorders>
              <w:left w:val="nil"/>
              <w:bottom w:val="single" w:sz="4" w:space="0" w:color="auto"/>
              <w:right w:val="nil"/>
            </w:tcBorders>
            <w:vAlign w:val="bottom"/>
          </w:tcPr>
          <w:p w14:paraId="7C96C11A" w14:textId="0F312E33" w:rsidR="002C762F" w:rsidRDefault="002C762F" w:rsidP="004A551F">
            <w:pPr>
              <w:jc w:val="center"/>
              <w:rPr>
                <w:rFonts w:cs="Arial"/>
                <w:sz w:val="20"/>
                <w:szCs w:val="20"/>
              </w:rPr>
            </w:pPr>
          </w:p>
        </w:tc>
        <w:tc>
          <w:tcPr>
            <w:tcW w:w="1620" w:type="dxa"/>
            <w:vMerge/>
            <w:tcBorders>
              <w:left w:val="nil"/>
              <w:bottom w:val="single" w:sz="4" w:space="0" w:color="auto"/>
              <w:right w:val="nil"/>
            </w:tcBorders>
            <w:vAlign w:val="bottom"/>
          </w:tcPr>
          <w:p w14:paraId="3E7B045F" w14:textId="4837A30B" w:rsidR="002C762F" w:rsidRDefault="002C762F" w:rsidP="004A551F">
            <w:pPr>
              <w:jc w:val="center"/>
              <w:rPr>
                <w:rFonts w:cs="Arial"/>
                <w:sz w:val="20"/>
                <w:szCs w:val="20"/>
              </w:rPr>
            </w:pPr>
          </w:p>
        </w:tc>
        <w:tc>
          <w:tcPr>
            <w:tcW w:w="1350" w:type="dxa"/>
            <w:tcBorders>
              <w:top w:val="nil"/>
              <w:left w:val="nil"/>
              <w:bottom w:val="single" w:sz="4" w:space="0" w:color="auto"/>
              <w:right w:val="nil"/>
            </w:tcBorders>
            <w:vAlign w:val="center"/>
          </w:tcPr>
          <w:p w14:paraId="3A2676B2" w14:textId="62BB2CC1" w:rsidR="002C762F" w:rsidRPr="00EE0883" w:rsidRDefault="002C762F" w:rsidP="00EE0883">
            <w:pPr>
              <w:jc w:val="center"/>
              <w:rPr>
                <w:rFonts w:cs="Arial"/>
                <w:sz w:val="20"/>
                <w:szCs w:val="20"/>
              </w:rPr>
            </w:pPr>
            <w:r w:rsidRPr="00EE0883">
              <w:rPr>
                <w:rFonts w:cs="Arial"/>
                <w:sz w:val="20"/>
                <w:szCs w:val="20"/>
              </w:rPr>
              <w:t>Synthetic Turf</w:t>
            </w:r>
          </w:p>
          <w:p w14:paraId="10638928" w14:textId="6DFED87E" w:rsidR="002C762F" w:rsidRPr="00EE0883" w:rsidRDefault="002C762F" w:rsidP="00EE0883">
            <w:pPr>
              <w:jc w:val="center"/>
              <w:rPr>
                <w:rFonts w:cs="Arial"/>
                <w:sz w:val="20"/>
                <w:szCs w:val="20"/>
              </w:rPr>
            </w:pPr>
            <w:r w:rsidRPr="00EE0883">
              <w:rPr>
                <w:rFonts w:cs="Arial"/>
                <w:sz w:val="20"/>
                <w:szCs w:val="20"/>
              </w:rPr>
              <w:t>F</w:t>
            </w:r>
            <w:r w:rsidR="007D48E7">
              <w:rPr>
                <w:rFonts w:cs="Arial"/>
                <w:sz w:val="20"/>
                <w:szCs w:val="20"/>
              </w:rPr>
              <w:t>ield</w:t>
            </w:r>
            <w:r w:rsidR="003F4ADE">
              <w:rPr>
                <w:rFonts w:cs="Arial"/>
                <w:sz w:val="20"/>
                <w:szCs w:val="20"/>
              </w:rPr>
              <w:t xml:space="preserve"> Users</w:t>
            </w:r>
          </w:p>
        </w:tc>
        <w:tc>
          <w:tcPr>
            <w:tcW w:w="1170" w:type="dxa"/>
            <w:tcBorders>
              <w:top w:val="nil"/>
              <w:left w:val="nil"/>
              <w:bottom w:val="single" w:sz="4" w:space="0" w:color="auto"/>
              <w:right w:val="nil"/>
            </w:tcBorders>
            <w:vAlign w:val="bottom"/>
          </w:tcPr>
          <w:p w14:paraId="5591726F" w14:textId="4C4516F8" w:rsidR="002C762F" w:rsidRDefault="002C762F" w:rsidP="004A551F">
            <w:pPr>
              <w:jc w:val="center"/>
              <w:rPr>
                <w:rFonts w:cs="Arial"/>
                <w:sz w:val="20"/>
                <w:szCs w:val="20"/>
              </w:rPr>
            </w:pPr>
            <w:r>
              <w:rPr>
                <w:rFonts w:cs="Arial"/>
                <w:sz w:val="20"/>
                <w:szCs w:val="20"/>
              </w:rPr>
              <w:t>Natural Grass F</w:t>
            </w:r>
            <w:r w:rsidR="007D48E7">
              <w:rPr>
                <w:rFonts w:cs="Arial"/>
                <w:sz w:val="20"/>
                <w:szCs w:val="20"/>
              </w:rPr>
              <w:t>ield</w:t>
            </w:r>
            <w:r w:rsidR="003F4ADE">
              <w:rPr>
                <w:rFonts w:cs="Arial"/>
                <w:sz w:val="20"/>
                <w:szCs w:val="20"/>
              </w:rPr>
              <w:t xml:space="preserve"> Users</w:t>
            </w:r>
            <w:r>
              <w:rPr>
                <w:rFonts w:cs="Arial"/>
                <w:sz w:val="20"/>
                <w:szCs w:val="20"/>
              </w:rPr>
              <w:t xml:space="preserve"> </w:t>
            </w:r>
          </w:p>
        </w:tc>
        <w:tc>
          <w:tcPr>
            <w:tcW w:w="1800" w:type="dxa"/>
            <w:vMerge/>
            <w:tcBorders>
              <w:left w:val="nil"/>
              <w:bottom w:val="single" w:sz="4" w:space="0" w:color="auto"/>
              <w:right w:val="nil"/>
            </w:tcBorders>
            <w:vAlign w:val="center"/>
          </w:tcPr>
          <w:p w14:paraId="47E0014A" w14:textId="5194C37D" w:rsidR="002C762F" w:rsidRDefault="002C762F" w:rsidP="004F10FA">
            <w:pPr>
              <w:jc w:val="center"/>
              <w:rPr>
                <w:rFonts w:cs="Arial"/>
                <w:sz w:val="20"/>
                <w:szCs w:val="20"/>
              </w:rPr>
            </w:pPr>
          </w:p>
        </w:tc>
      </w:tr>
      <w:tr w:rsidR="00934BB9" w:rsidRPr="000619A6" w14:paraId="085221BC" w14:textId="77777777" w:rsidTr="004A551F">
        <w:trPr>
          <w:trHeight w:val="288"/>
        </w:trPr>
        <w:tc>
          <w:tcPr>
            <w:tcW w:w="2520" w:type="dxa"/>
            <w:tcBorders>
              <w:left w:val="nil"/>
              <w:bottom w:val="nil"/>
              <w:right w:val="nil"/>
            </w:tcBorders>
          </w:tcPr>
          <w:p w14:paraId="27937861" w14:textId="77777777" w:rsidR="00934BB9" w:rsidRPr="000619A6" w:rsidRDefault="00934BB9" w:rsidP="004A551F">
            <w:pPr>
              <w:spacing w:line="252" w:lineRule="auto"/>
              <w:rPr>
                <w:rFonts w:cs="Arial"/>
                <w:sz w:val="20"/>
                <w:szCs w:val="20"/>
              </w:rPr>
            </w:pPr>
          </w:p>
        </w:tc>
        <w:tc>
          <w:tcPr>
            <w:tcW w:w="1530" w:type="dxa"/>
            <w:tcBorders>
              <w:left w:val="nil"/>
              <w:bottom w:val="nil"/>
              <w:right w:val="nil"/>
            </w:tcBorders>
          </w:tcPr>
          <w:p w14:paraId="5F7DFADA" w14:textId="77777777" w:rsidR="00934BB9" w:rsidRPr="000619A6" w:rsidRDefault="00934BB9" w:rsidP="004A551F">
            <w:pPr>
              <w:spacing w:line="252" w:lineRule="auto"/>
              <w:jc w:val="center"/>
              <w:rPr>
                <w:rFonts w:cs="Arial"/>
                <w:sz w:val="20"/>
                <w:szCs w:val="20"/>
              </w:rPr>
            </w:pPr>
          </w:p>
        </w:tc>
        <w:tc>
          <w:tcPr>
            <w:tcW w:w="1620" w:type="dxa"/>
            <w:tcBorders>
              <w:left w:val="nil"/>
              <w:bottom w:val="nil"/>
              <w:right w:val="nil"/>
            </w:tcBorders>
          </w:tcPr>
          <w:p w14:paraId="7F0D6052" w14:textId="77777777" w:rsidR="00934BB9" w:rsidRPr="000619A6" w:rsidRDefault="00934BB9" w:rsidP="004A551F">
            <w:pPr>
              <w:spacing w:line="252" w:lineRule="auto"/>
              <w:jc w:val="center"/>
              <w:rPr>
                <w:rFonts w:cs="Arial"/>
                <w:sz w:val="20"/>
                <w:szCs w:val="20"/>
              </w:rPr>
            </w:pPr>
          </w:p>
        </w:tc>
        <w:tc>
          <w:tcPr>
            <w:tcW w:w="1350" w:type="dxa"/>
            <w:tcBorders>
              <w:left w:val="nil"/>
              <w:bottom w:val="nil"/>
              <w:right w:val="nil"/>
            </w:tcBorders>
          </w:tcPr>
          <w:p w14:paraId="3F3535E8" w14:textId="77777777" w:rsidR="00934BB9" w:rsidRPr="000619A6" w:rsidRDefault="00934BB9" w:rsidP="004A551F">
            <w:pPr>
              <w:spacing w:line="252" w:lineRule="auto"/>
              <w:jc w:val="center"/>
              <w:rPr>
                <w:rFonts w:cs="Arial"/>
                <w:sz w:val="20"/>
                <w:szCs w:val="20"/>
              </w:rPr>
            </w:pPr>
          </w:p>
        </w:tc>
        <w:tc>
          <w:tcPr>
            <w:tcW w:w="1170" w:type="dxa"/>
            <w:tcBorders>
              <w:left w:val="nil"/>
              <w:bottom w:val="nil"/>
              <w:right w:val="nil"/>
            </w:tcBorders>
          </w:tcPr>
          <w:p w14:paraId="7761D287" w14:textId="77777777" w:rsidR="00934BB9" w:rsidRPr="000619A6" w:rsidRDefault="00934BB9" w:rsidP="004A551F">
            <w:pPr>
              <w:spacing w:line="252" w:lineRule="auto"/>
              <w:jc w:val="center"/>
              <w:rPr>
                <w:rFonts w:cs="Arial"/>
                <w:sz w:val="20"/>
                <w:szCs w:val="20"/>
              </w:rPr>
            </w:pPr>
          </w:p>
        </w:tc>
        <w:tc>
          <w:tcPr>
            <w:tcW w:w="1800" w:type="dxa"/>
            <w:tcBorders>
              <w:left w:val="nil"/>
              <w:bottom w:val="nil"/>
              <w:right w:val="nil"/>
            </w:tcBorders>
          </w:tcPr>
          <w:p w14:paraId="7ED68FA8" w14:textId="77777777" w:rsidR="00934BB9" w:rsidRPr="000619A6" w:rsidRDefault="00934BB9" w:rsidP="004A551F">
            <w:pPr>
              <w:jc w:val="center"/>
              <w:rPr>
                <w:rFonts w:cs="Arial"/>
                <w:sz w:val="20"/>
                <w:szCs w:val="20"/>
              </w:rPr>
            </w:pPr>
          </w:p>
        </w:tc>
      </w:tr>
      <w:tr w:rsidR="00934BB9" w:rsidRPr="000619A6" w14:paraId="72ED98F1" w14:textId="77777777" w:rsidTr="004A551F">
        <w:trPr>
          <w:trHeight w:val="288"/>
        </w:trPr>
        <w:tc>
          <w:tcPr>
            <w:tcW w:w="2520" w:type="dxa"/>
            <w:tcBorders>
              <w:top w:val="nil"/>
              <w:left w:val="nil"/>
              <w:bottom w:val="nil"/>
              <w:right w:val="nil"/>
            </w:tcBorders>
          </w:tcPr>
          <w:p w14:paraId="51E4ECF5" w14:textId="7199C298" w:rsidR="00934BB9" w:rsidRPr="000619A6" w:rsidRDefault="00934BB9" w:rsidP="004A551F">
            <w:pPr>
              <w:spacing w:line="252" w:lineRule="auto"/>
              <w:rPr>
                <w:rFonts w:cs="Arial"/>
                <w:sz w:val="20"/>
                <w:szCs w:val="20"/>
              </w:rPr>
            </w:pPr>
            <w:r>
              <w:rPr>
                <w:rFonts w:cs="Arial"/>
                <w:sz w:val="20"/>
                <w:szCs w:val="20"/>
              </w:rPr>
              <w:t>Professional athletics</w:t>
            </w:r>
            <w:r w:rsidR="005614B2">
              <w:rPr>
                <w:rFonts w:cs="Arial"/>
                <w:sz w:val="20"/>
                <w:szCs w:val="20"/>
              </w:rPr>
              <w:t>/Adults</w:t>
            </w:r>
            <w:r>
              <w:rPr>
                <w:rFonts w:cs="Arial"/>
                <w:sz w:val="20"/>
                <w:szCs w:val="20"/>
              </w:rPr>
              <w:t xml:space="preserve"> (Group A)</w:t>
            </w:r>
          </w:p>
        </w:tc>
        <w:tc>
          <w:tcPr>
            <w:tcW w:w="1530" w:type="dxa"/>
            <w:tcBorders>
              <w:top w:val="nil"/>
              <w:left w:val="nil"/>
              <w:bottom w:val="nil"/>
              <w:right w:val="nil"/>
            </w:tcBorders>
          </w:tcPr>
          <w:p w14:paraId="56634DAB" w14:textId="50D79217" w:rsidR="00934BB9" w:rsidRDefault="004F10FA" w:rsidP="004A551F">
            <w:pPr>
              <w:spacing w:line="252" w:lineRule="auto"/>
              <w:jc w:val="center"/>
              <w:rPr>
                <w:rFonts w:cs="Arial"/>
                <w:sz w:val="20"/>
                <w:szCs w:val="20"/>
              </w:rPr>
            </w:pPr>
            <w:r>
              <w:rPr>
                <w:rFonts w:cs="Arial"/>
                <w:sz w:val="20"/>
                <w:szCs w:val="20"/>
              </w:rPr>
              <w:t>0</w:t>
            </w:r>
          </w:p>
        </w:tc>
        <w:tc>
          <w:tcPr>
            <w:tcW w:w="1620" w:type="dxa"/>
            <w:tcBorders>
              <w:top w:val="nil"/>
              <w:left w:val="nil"/>
              <w:bottom w:val="nil"/>
              <w:right w:val="nil"/>
            </w:tcBorders>
          </w:tcPr>
          <w:p w14:paraId="3AA76AB8" w14:textId="790C4B07" w:rsidR="00934BB9" w:rsidRDefault="004F10FA" w:rsidP="004A551F">
            <w:pPr>
              <w:spacing w:line="252" w:lineRule="auto"/>
              <w:jc w:val="center"/>
              <w:rPr>
                <w:rFonts w:cs="Arial"/>
                <w:sz w:val="20"/>
                <w:szCs w:val="20"/>
              </w:rPr>
            </w:pPr>
            <w:r>
              <w:rPr>
                <w:rFonts w:cs="Arial"/>
                <w:sz w:val="20"/>
                <w:szCs w:val="20"/>
              </w:rPr>
              <w:t>0</w:t>
            </w:r>
          </w:p>
        </w:tc>
        <w:tc>
          <w:tcPr>
            <w:tcW w:w="1350" w:type="dxa"/>
            <w:tcBorders>
              <w:top w:val="nil"/>
              <w:left w:val="nil"/>
              <w:bottom w:val="nil"/>
              <w:right w:val="nil"/>
            </w:tcBorders>
          </w:tcPr>
          <w:p w14:paraId="43B5E744" w14:textId="67A7411A" w:rsidR="00934BB9" w:rsidRPr="000619A6" w:rsidRDefault="004F10FA" w:rsidP="004A551F">
            <w:pPr>
              <w:spacing w:line="252" w:lineRule="auto"/>
              <w:jc w:val="center"/>
              <w:rPr>
                <w:rFonts w:cs="Arial"/>
                <w:sz w:val="20"/>
                <w:szCs w:val="20"/>
              </w:rPr>
            </w:pPr>
            <w:r>
              <w:rPr>
                <w:rFonts w:cs="Arial"/>
                <w:sz w:val="20"/>
                <w:szCs w:val="20"/>
              </w:rPr>
              <w:t>0</w:t>
            </w:r>
          </w:p>
        </w:tc>
        <w:tc>
          <w:tcPr>
            <w:tcW w:w="1170" w:type="dxa"/>
            <w:tcBorders>
              <w:top w:val="nil"/>
              <w:left w:val="nil"/>
              <w:bottom w:val="nil"/>
              <w:right w:val="nil"/>
            </w:tcBorders>
          </w:tcPr>
          <w:p w14:paraId="3475EE0D" w14:textId="16798280" w:rsidR="00934BB9" w:rsidRPr="000619A6" w:rsidRDefault="004F10FA" w:rsidP="004A551F">
            <w:pPr>
              <w:spacing w:line="252" w:lineRule="auto"/>
              <w:jc w:val="center"/>
              <w:rPr>
                <w:rFonts w:cs="Arial"/>
                <w:sz w:val="20"/>
                <w:szCs w:val="20"/>
              </w:rPr>
            </w:pPr>
            <w:r>
              <w:rPr>
                <w:rFonts w:cs="Arial"/>
                <w:sz w:val="20"/>
                <w:szCs w:val="20"/>
              </w:rPr>
              <w:t>0</w:t>
            </w:r>
          </w:p>
        </w:tc>
        <w:tc>
          <w:tcPr>
            <w:tcW w:w="1800" w:type="dxa"/>
            <w:tcBorders>
              <w:top w:val="nil"/>
              <w:left w:val="nil"/>
              <w:bottom w:val="nil"/>
              <w:right w:val="nil"/>
            </w:tcBorders>
          </w:tcPr>
          <w:p w14:paraId="2B3A341A" w14:textId="0B8AB03A" w:rsidR="00934BB9" w:rsidRDefault="005614B2" w:rsidP="004A551F">
            <w:pPr>
              <w:jc w:val="center"/>
              <w:rPr>
                <w:rFonts w:cs="Arial"/>
                <w:sz w:val="20"/>
                <w:szCs w:val="20"/>
              </w:rPr>
            </w:pPr>
            <w:r>
              <w:rPr>
                <w:rFonts w:cs="Arial"/>
                <w:sz w:val="20"/>
                <w:szCs w:val="20"/>
              </w:rPr>
              <w:t>9</w:t>
            </w:r>
          </w:p>
        </w:tc>
      </w:tr>
      <w:tr w:rsidR="00934BB9" w:rsidRPr="000619A6" w14:paraId="6A254BE5" w14:textId="77777777" w:rsidTr="004A551F">
        <w:trPr>
          <w:trHeight w:val="288"/>
        </w:trPr>
        <w:tc>
          <w:tcPr>
            <w:tcW w:w="2520" w:type="dxa"/>
            <w:tcBorders>
              <w:top w:val="nil"/>
              <w:left w:val="nil"/>
              <w:bottom w:val="nil"/>
              <w:right w:val="nil"/>
            </w:tcBorders>
          </w:tcPr>
          <w:p w14:paraId="20114B0A" w14:textId="77777777" w:rsidR="00934BB9" w:rsidRPr="000619A6" w:rsidRDefault="00934BB9" w:rsidP="004A551F">
            <w:pPr>
              <w:spacing w:line="252" w:lineRule="auto"/>
              <w:rPr>
                <w:rFonts w:cs="Arial"/>
                <w:sz w:val="20"/>
                <w:szCs w:val="20"/>
              </w:rPr>
            </w:pPr>
            <w:r>
              <w:rPr>
                <w:rFonts w:cs="Arial"/>
                <w:sz w:val="20"/>
                <w:szCs w:val="20"/>
              </w:rPr>
              <w:t>College athletics          (Group B)</w:t>
            </w:r>
          </w:p>
        </w:tc>
        <w:tc>
          <w:tcPr>
            <w:tcW w:w="1530" w:type="dxa"/>
            <w:tcBorders>
              <w:top w:val="nil"/>
              <w:left w:val="nil"/>
              <w:bottom w:val="nil"/>
              <w:right w:val="nil"/>
            </w:tcBorders>
          </w:tcPr>
          <w:p w14:paraId="52789147" w14:textId="629760E8" w:rsidR="00934BB9" w:rsidRDefault="00274DF2" w:rsidP="004A551F">
            <w:pPr>
              <w:spacing w:line="252" w:lineRule="auto"/>
              <w:jc w:val="center"/>
              <w:rPr>
                <w:rFonts w:cs="Arial"/>
                <w:sz w:val="20"/>
                <w:szCs w:val="20"/>
              </w:rPr>
            </w:pPr>
            <w:r>
              <w:rPr>
                <w:rFonts w:cs="Arial"/>
                <w:sz w:val="20"/>
                <w:szCs w:val="20"/>
              </w:rPr>
              <w:t>55</w:t>
            </w:r>
          </w:p>
        </w:tc>
        <w:tc>
          <w:tcPr>
            <w:tcW w:w="1620" w:type="dxa"/>
            <w:tcBorders>
              <w:top w:val="nil"/>
              <w:left w:val="nil"/>
              <w:bottom w:val="nil"/>
              <w:right w:val="nil"/>
            </w:tcBorders>
          </w:tcPr>
          <w:p w14:paraId="766A380B" w14:textId="646D9B31" w:rsidR="00934BB9" w:rsidRDefault="00274DF2" w:rsidP="004A551F">
            <w:pPr>
              <w:spacing w:line="252" w:lineRule="auto"/>
              <w:jc w:val="center"/>
              <w:rPr>
                <w:rFonts w:cs="Arial"/>
                <w:sz w:val="20"/>
                <w:szCs w:val="20"/>
              </w:rPr>
            </w:pPr>
            <w:r>
              <w:rPr>
                <w:rFonts w:cs="Arial"/>
                <w:sz w:val="20"/>
                <w:szCs w:val="20"/>
              </w:rPr>
              <w:t>5</w:t>
            </w:r>
            <w:r w:rsidR="00D553E6">
              <w:rPr>
                <w:rFonts w:cs="Arial"/>
                <w:sz w:val="20"/>
                <w:szCs w:val="20"/>
              </w:rPr>
              <w:t>0</w:t>
            </w:r>
          </w:p>
        </w:tc>
        <w:tc>
          <w:tcPr>
            <w:tcW w:w="1350" w:type="dxa"/>
            <w:tcBorders>
              <w:top w:val="nil"/>
              <w:left w:val="nil"/>
              <w:bottom w:val="nil"/>
              <w:right w:val="nil"/>
            </w:tcBorders>
          </w:tcPr>
          <w:p w14:paraId="63F4E35F" w14:textId="5BE78AC1" w:rsidR="00934BB9" w:rsidRPr="000619A6" w:rsidRDefault="00274DF2" w:rsidP="004A551F">
            <w:pPr>
              <w:spacing w:line="252" w:lineRule="auto"/>
              <w:jc w:val="center"/>
              <w:rPr>
                <w:rFonts w:cs="Arial"/>
                <w:sz w:val="20"/>
                <w:szCs w:val="20"/>
              </w:rPr>
            </w:pPr>
            <w:r>
              <w:rPr>
                <w:rFonts w:cs="Arial"/>
                <w:sz w:val="20"/>
                <w:szCs w:val="20"/>
              </w:rPr>
              <w:t>30</w:t>
            </w:r>
          </w:p>
        </w:tc>
        <w:tc>
          <w:tcPr>
            <w:tcW w:w="1170" w:type="dxa"/>
            <w:tcBorders>
              <w:top w:val="nil"/>
              <w:left w:val="nil"/>
              <w:bottom w:val="nil"/>
              <w:right w:val="nil"/>
            </w:tcBorders>
          </w:tcPr>
          <w:p w14:paraId="44C3AA93" w14:textId="729D2A2D" w:rsidR="00934BB9" w:rsidRDefault="005614B2" w:rsidP="004A551F">
            <w:pPr>
              <w:jc w:val="center"/>
            </w:pPr>
            <w:r>
              <w:rPr>
                <w:rFonts w:cs="Arial"/>
                <w:sz w:val="20"/>
                <w:szCs w:val="20"/>
              </w:rPr>
              <w:t>10</w:t>
            </w:r>
          </w:p>
        </w:tc>
        <w:tc>
          <w:tcPr>
            <w:tcW w:w="1800" w:type="dxa"/>
            <w:tcBorders>
              <w:top w:val="nil"/>
              <w:left w:val="nil"/>
              <w:bottom w:val="nil"/>
              <w:right w:val="nil"/>
            </w:tcBorders>
          </w:tcPr>
          <w:p w14:paraId="217394EF" w14:textId="1267E368" w:rsidR="00934BB9" w:rsidRDefault="005614B2" w:rsidP="004A551F">
            <w:pPr>
              <w:jc w:val="center"/>
              <w:rPr>
                <w:rFonts w:cs="Arial"/>
                <w:sz w:val="20"/>
                <w:szCs w:val="20"/>
              </w:rPr>
            </w:pPr>
            <w:r>
              <w:rPr>
                <w:rFonts w:cs="Arial"/>
                <w:sz w:val="20"/>
                <w:szCs w:val="20"/>
              </w:rPr>
              <w:t>9</w:t>
            </w:r>
          </w:p>
        </w:tc>
      </w:tr>
      <w:tr w:rsidR="00934BB9" w:rsidRPr="000619A6" w14:paraId="1EC50AC6" w14:textId="77777777" w:rsidTr="004A551F">
        <w:trPr>
          <w:trHeight w:val="288"/>
        </w:trPr>
        <w:tc>
          <w:tcPr>
            <w:tcW w:w="2520" w:type="dxa"/>
            <w:tcBorders>
              <w:top w:val="nil"/>
              <w:left w:val="nil"/>
              <w:bottom w:val="nil"/>
              <w:right w:val="nil"/>
            </w:tcBorders>
          </w:tcPr>
          <w:p w14:paraId="33DD7D70" w14:textId="77777777" w:rsidR="00934BB9" w:rsidRPr="000619A6" w:rsidRDefault="00934BB9" w:rsidP="004A551F">
            <w:pPr>
              <w:spacing w:line="252" w:lineRule="auto"/>
              <w:rPr>
                <w:rFonts w:cs="Arial"/>
                <w:sz w:val="20"/>
                <w:szCs w:val="20"/>
              </w:rPr>
            </w:pPr>
            <w:r>
              <w:rPr>
                <w:rFonts w:cs="Arial"/>
                <w:sz w:val="20"/>
                <w:szCs w:val="20"/>
              </w:rPr>
              <w:t>High school P.E. or athletics (Group C)</w:t>
            </w:r>
          </w:p>
        </w:tc>
        <w:tc>
          <w:tcPr>
            <w:tcW w:w="1530" w:type="dxa"/>
            <w:tcBorders>
              <w:top w:val="nil"/>
              <w:left w:val="nil"/>
              <w:bottom w:val="nil"/>
              <w:right w:val="nil"/>
            </w:tcBorders>
          </w:tcPr>
          <w:p w14:paraId="53220515" w14:textId="368BC55A" w:rsidR="00934BB9" w:rsidRDefault="00D553E6" w:rsidP="004A551F">
            <w:pPr>
              <w:spacing w:line="252" w:lineRule="auto"/>
              <w:jc w:val="center"/>
              <w:rPr>
                <w:rFonts w:cs="Arial"/>
                <w:sz w:val="20"/>
                <w:szCs w:val="20"/>
              </w:rPr>
            </w:pPr>
            <w:r>
              <w:rPr>
                <w:rFonts w:cs="Arial"/>
                <w:sz w:val="20"/>
                <w:szCs w:val="20"/>
              </w:rPr>
              <w:t>5</w:t>
            </w:r>
            <w:r w:rsidR="00274DF2">
              <w:rPr>
                <w:rFonts w:cs="Arial"/>
                <w:sz w:val="20"/>
                <w:szCs w:val="20"/>
              </w:rPr>
              <w:t>5</w:t>
            </w:r>
          </w:p>
        </w:tc>
        <w:tc>
          <w:tcPr>
            <w:tcW w:w="1620" w:type="dxa"/>
            <w:tcBorders>
              <w:top w:val="nil"/>
              <w:left w:val="nil"/>
              <w:bottom w:val="nil"/>
              <w:right w:val="nil"/>
            </w:tcBorders>
          </w:tcPr>
          <w:p w14:paraId="5B29D6D6" w14:textId="2B1EECDB" w:rsidR="00934BB9" w:rsidRDefault="00274DF2" w:rsidP="004A551F">
            <w:pPr>
              <w:spacing w:line="252" w:lineRule="auto"/>
              <w:jc w:val="center"/>
              <w:rPr>
                <w:rFonts w:cs="Arial"/>
                <w:sz w:val="20"/>
                <w:szCs w:val="20"/>
              </w:rPr>
            </w:pPr>
            <w:r>
              <w:rPr>
                <w:rFonts w:cs="Arial"/>
                <w:sz w:val="20"/>
                <w:szCs w:val="20"/>
              </w:rPr>
              <w:t>5</w:t>
            </w:r>
            <w:r w:rsidR="00D553E6">
              <w:rPr>
                <w:rFonts w:cs="Arial"/>
                <w:sz w:val="20"/>
                <w:szCs w:val="20"/>
              </w:rPr>
              <w:t>0</w:t>
            </w:r>
          </w:p>
        </w:tc>
        <w:tc>
          <w:tcPr>
            <w:tcW w:w="1350" w:type="dxa"/>
            <w:tcBorders>
              <w:top w:val="nil"/>
              <w:left w:val="nil"/>
              <w:bottom w:val="nil"/>
              <w:right w:val="nil"/>
            </w:tcBorders>
          </w:tcPr>
          <w:p w14:paraId="6F23B245" w14:textId="5C715B42" w:rsidR="00934BB9" w:rsidRPr="000619A6" w:rsidRDefault="00274DF2" w:rsidP="004A551F">
            <w:pPr>
              <w:spacing w:line="252" w:lineRule="auto"/>
              <w:jc w:val="center"/>
              <w:rPr>
                <w:rFonts w:cs="Arial"/>
                <w:sz w:val="20"/>
                <w:szCs w:val="20"/>
              </w:rPr>
            </w:pPr>
            <w:r>
              <w:rPr>
                <w:rFonts w:cs="Arial"/>
                <w:sz w:val="20"/>
                <w:szCs w:val="20"/>
              </w:rPr>
              <w:t>40</w:t>
            </w:r>
          </w:p>
        </w:tc>
        <w:tc>
          <w:tcPr>
            <w:tcW w:w="1170" w:type="dxa"/>
            <w:tcBorders>
              <w:top w:val="nil"/>
              <w:left w:val="nil"/>
              <w:bottom w:val="nil"/>
              <w:right w:val="nil"/>
            </w:tcBorders>
          </w:tcPr>
          <w:p w14:paraId="477AFBCD" w14:textId="03C6DAAE" w:rsidR="00934BB9" w:rsidRDefault="00D553E6" w:rsidP="004A551F">
            <w:pPr>
              <w:jc w:val="center"/>
            </w:pPr>
            <w:r>
              <w:rPr>
                <w:rFonts w:cs="Arial"/>
                <w:sz w:val="20"/>
                <w:szCs w:val="20"/>
              </w:rPr>
              <w:t>10</w:t>
            </w:r>
          </w:p>
        </w:tc>
        <w:tc>
          <w:tcPr>
            <w:tcW w:w="1800" w:type="dxa"/>
            <w:tcBorders>
              <w:top w:val="nil"/>
              <w:left w:val="nil"/>
              <w:bottom w:val="nil"/>
              <w:right w:val="nil"/>
            </w:tcBorders>
          </w:tcPr>
          <w:p w14:paraId="541AAF54" w14:textId="7EC007AB" w:rsidR="00934BB9" w:rsidRDefault="005614B2" w:rsidP="004A551F">
            <w:pPr>
              <w:jc w:val="center"/>
              <w:rPr>
                <w:rFonts w:cs="Arial"/>
                <w:sz w:val="20"/>
                <w:szCs w:val="20"/>
              </w:rPr>
            </w:pPr>
            <w:r>
              <w:rPr>
                <w:rFonts w:cs="Arial"/>
                <w:sz w:val="20"/>
                <w:szCs w:val="20"/>
              </w:rPr>
              <w:t>9</w:t>
            </w:r>
          </w:p>
        </w:tc>
      </w:tr>
      <w:tr w:rsidR="00934BB9" w:rsidRPr="000619A6" w14:paraId="73B26841" w14:textId="77777777" w:rsidTr="004A551F">
        <w:trPr>
          <w:trHeight w:val="288"/>
        </w:trPr>
        <w:tc>
          <w:tcPr>
            <w:tcW w:w="2520" w:type="dxa"/>
            <w:tcBorders>
              <w:top w:val="nil"/>
              <w:left w:val="nil"/>
              <w:bottom w:val="nil"/>
              <w:right w:val="nil"/>
            </w:tcBorders>
          </w:tcPr>
          <w:p w14:paraId="083B1EEE" w14:textId="77777777" w:rsidR="00934BB9" w:rsidRPr="000619A6" w:rsidRDefault="00934BB9" w:rsidP="004A551F">
            <w:pPr>
              <w:spacing w:line="252" w:lineRule="auto"/>
              <w:rPr>
                <w:rFonts w:cs="Arial"/>
                <w:sz w:val="20"/>
                <w:szCs w:val="20"/>
              </w:rPr>
            </w:pPr>
            <w:r>
              <w:rPr>
                <w:rFonts w:cs="Arial"/>
                <w:sz w:val="20"/>
                <w:szCs w:val="20"/>
              </w:rPr>
              <w:t>Youth ages 10 – 12 athletics (Group D)</w:t>
            </w:r>
          </w:p>
        </w:tc>
        <w:tc>
          <w:tcPr>
            <w:tcW w:w="1530" w:type="dxa"/>
            <w:tcBorders>
              <w:top w:val="nil"/>
              <w:left w:val="nil"/>
              <w:bottom w:val="nil"/>
              <w:right w:val="nil"/>
            </w:tcBorders>
          </w:tcPr>
          <w:p w14:paraId="5F1E517F" w14:textId="377B7958" w:rsidR="00934BB9" w:rsidRDefault="00274DF2" w:rsidP="004A551F">
            <w:pPr>
              <w:spacing w:line="252" w:lineRule="auto"/>
              <w:jc w:val="center"/>
              <w:rPr>
                <w:rFonts w:cs="Arial"/>
                <w:sz w:val="20"/>
                <w:szCs w:val="20"/>
              </w:rPr>
            </w:pPr>
            <w:r>
              <w:rPr>
                <w:rFonts w:cs="Arial"/>
                <w:sz w:val="20"/>
                <w:szCs w:val="20"/>
              </w:rPr>
              <w:t>55</w:t>
            </w:r>
          </w:p>
        </w:tc>
        <w:tc>
          <w:tcPr>
            <w:tcW w:w="1620" w:type="dxa"/>
            <w:tcBorders>
              <w:top w:val="nil"/>
              <w:left w:val="nil"/>
              <w:bottom w:val="nil"/>
              <w:right w:val="nil"/>
            </w:tcBorders>
          </w:tcPr>
          <w:p w14:paraId="29296874" w14:textId="16EAFF56" w:rsidR="00934BB9" w:rsidRDefault="00274DF2" w:rsidP="004A551F">
            <w:pPr>
              <w:spacing w:line="252" w:lineRule="auto"/>
              <w:jc w:val="center"/>
              <w:rPr>
                <w:rFonts w:cs="Arial"/>
                <w:sz w:val="20"/>
                <w:szCs w:val="20"/>
              </w:rPr>
            </w:pPr>
            <w:r>
              <w:rPr>
                <w:rFonts w:cs="Arial"/>
                <w:sz w:val="20"/>
                <w:szCs w:val="20"/>
              </w:rPr>
              <w:t>5</w:t>
            </w:r>
            <w:r w:rsidR="00D553E6">
              <w:rPr>
                <w:rFonts w:cs="Arial"/>
                <w:sz w:val="20"/>
                <w:szCs w:val="20"/>
              </w:rPr>
              <w:t>0</w:t>
            </w:r>
          </w:p>
        </w:tc>
        <w:tc>
          <w:tcPr>
            <w:tcW w:w="1350" w:type="dxa"/>
            <w:tcBorders>
              <w:top w:val="nil"/>
              <w:left w:val="nil"/>
              <w:bottom w:val="nil"/>
              <w:right w:val="nil"/>
            </w:tcBorders>
          </w:tcPr>
          <w:p w14:paraId="3498F286" w14:textId="50523BF7" w:rsidR="00934BB9" w:rsidRPr="000619A6" w:rsidRDefault="00274DF2" w:rsidP="004A551F">
            <w:pPr>
              <w:spacing w:line="252" w:lineRule="auto"/>
              <w:jc w:val="center"/>
              <w:rPr>
                <w:rFonts w:cs="Arial"/>
                <w:sz w:val="20"/>
                <w:szCs w:val="20"/>
              </w:rPr>
            </w:pPr>
            <w:r>
              <w:rPr>
                <w:rFonts w:cs="Arial"/>
                <w:sz w:val="20"/>
                <w:szCs w:val="20"/>
              </w:rPr>
              <w:t>40</w:t>
            </w:r>
          </w:p>
        </w:tc>
        <w:tc>
          <w:tcPr>
            <w:tcW w:w="1170" w:type="dxa"/>
            <w:tcBorders>
              <w:top w:val="nil"/>
              <w:left w:val="nil"/>
              <w:bottom w:val="nil"/>
              <w:right w:val="nil"/>
            </w:tcBorders>
          </w:tcPr>
          <w:p w14:paraId="6A9CC3FC" w14:textId="2F891F10" w:rsidR="00934BB9" w:rsidRDefault="005614B2" w:rsidP="005614B2">
            <w:pPr>
              <w:jc w:val="center"/>
            </w:pPr>
            <w:r>
              <w:rPr>
                <w:rFonts w:cs="Arial"/>
                <w:sz w:val="20"/>
                <w:szCs w:val="20"/>
              </w:rPr>
              <w:t>15</w:t>
            </w:r>
          </w:p>
        </w:tc>
        <w:tc>
          <w:tcPr>
            <w:tcW w:w="1800" w:type="dxa"/>
            <w:tcBorders>
              <w:top w:val="nil"/>
              <w:left w:val="nil"/>
              <w:bottom w:val="nil"/>
              <w:right w:val="nil"/>
            </w:tcBorders>
          </w:tcPr>
          <w:p w14:paraId="1B179B6D" w14:textId="3A79825A" w:rsidR="00934BB9" w:rsidRDefault="005614B2" w:rsidP="004A551F">
            <w:pPr>
              <w:jc w:val="center"/>
              <w:rPr>
                <w:rFonts w:cs="Arial"/>
                <w:sz w:val="20"/>
                <w:szCs w:val="20"/>
              </w:rPr>
            </w:pPr>
            <w:r>
              <w:rPr>
                <w:rFonts w:cs="Arial"/>
                <w:sz w:val="20"/>
                <w:szCs w:val="20"/>
              </w:rPr>
              <w:t>9</w:t>
            </w:r>
          </w:p>
        </w:tc>
      </w:tr>
      <w:tr w:rsidR="00934BB9" w:rsidRPr="000619A6" w14:paraId="61DE5192" w14:textId="77777777" w:rsidTr="004A551F">
        <w:trPr>
          <w:trHeight w:val="288"/>
        </w:trPr>
        <w:tc>
          <w:tcPr>
            <w:tcW w:w="2520" w:type="dxa"/>
            <w:tcBorders>
              <w:top w:val="nil"/>
              <w:left w:val="nil"/>
              <w:bottom w:val="nil"/>
              <w:right w:val="nil"/>
            </w:tcBorders>
          </w:tcPr>
          <w:p w14:paraId="1E5686A4" w14:textId="77777777" w:rsidR="00934BB9" w:rsidRPr="000619A6" w:rsidRDefault="00934BB9" w:rsidP="004A551F">
            <w:pPr>
              <w:spacing w:line="252" w:lineRule="auto"/>
              <w:rPr>
                <w:rFonts w:cs="Arial"/>
                <w:sz w:val="20"/>
                <w:szCs w:val="20"/>
              </w:rPr>
            </w:pPr>
            <w:r>
              <w:rPr>
                <w:rFonts w:cs="Arial"/>
                <w:sz w:val="20"/>
                <w:szCs w:val="20"/>
              </w:rPr>
              <w:t>Children ages 7 – 9 athletics (Group E)</w:t>
            </w:r>
          </w:p>
        </w:tc>
        <w:tc>
          <w:tcPr>
            <w:tcW w:w="1530" w:type="dxa"/>
            <w:tcBorders>
              <w:top w:val="nil"/>
              <w:left w:val="nil"/>
              <w:bottom w:val="nil"/>
              <w:right w:val="nil"/>
            </w:tcBorders>
          </w:tcPr>
          <w:p w14:paraId="78781352" w14:textId="628A92DB" w:rsidR="00934BB9" w:rsidRDefault="00274DF2" w:rsidP="004A551F">
            <w:pPr>
              <w:spacing w:line="252" w:lineRule="auto"/>
              <w:jc w:val="center"/>
              <w:rPr>
                <w:rFonts w:cs="Arial"/>
                <w:sz w:val="20"/>
                <w:szCs w:val="20"/>
              </w:rPr>
            </w:pPr>
            <w:r>
              <w:rPr>
                <w:rFonts w:cs="Arial"/>
                <w:sz w:val="20"/>
                <w:szCs w:val="20"/>
              </w:rPr>
              <w:t>55</w:t>
            </w:r>
          </w:p>
        </w:tc>
        <w:tc>
          <w:tcPr>
            <w:tcW w:w="1620" w:type="dxa"/>
            <w:tcBorders>
              <w:top w:val="nil"/>
              <w:left w:val="nil"/>
              <w:bottom w:val="nil"/>
              <w:right w:val="nil"/>
            </w:tcBorders>
          </w:tcPr>
          <w:p w14:paraId="318A3783" w14:textId="7930C56E" w:rsidR="00934BB9" w:rsidRDefault="00274DF2" w:rsidP="004A551F">
            <w:pPr>
              <w:spacing w:line="252" w:lineRule="auto"/>
              <w:jc w:val="center"/>
              <w:rPr>
                <w:rFonts w:cs="Arial"/>
                <w:sz w:val="20"/>
                <w:szCs w:val="20"/>
              </w:rPr>
            </w:pPr>
            <w:r>
              <w:rPr>
                <w:rFonts w:cs="Arial"/>
                <w:sz w:val="20"/>
                <w:szCs w:val="20"/>
              </w:rPr>
              <w:t>5</w:t>
            </w:r>
            <w:r w:rsidR="00D553E6">
              <w:rPr>
                <w:rFonts w:cs="Arial"/>
                <w:sz w:val="20"/>
                <w:szCs w:val="20"/>
              </w:rPr>
              <w:t>0</w:t>
            </w:r>
          </w:p>
        </w:tc>
        <w:tc>
          <w:tcPr>
            <w:tcW w:w="1350" w:type="dxa"/>
            <w:tcBorders>
              <w:top w:val="nil"/>
              <w:left w:val="nil"/>
              <w:bottom w:val="nil"/>
              <w:right w:val="nil"/>
            </w:tcBorders>
          </w:tcPr>
          <w:p w14:paraId="1E8066D9" w14:textId="5F13000D" w:rsidR="00934BB9" w:rsidRPr="000619A6" w:rsidRDefault="00274DF2" w:rsidP="004A551F">
            <w:pPr>
              <w:spacing w:line="252" w:lineRule="auto"/>
              <w:jc w:val="center"/>
              <w:rPr>
                <w:rFonts w:cs="Arial"/>
                <w:sz w:val="20"/>
                <w:szCs w:val="20"/>
              </w:rPr>
            </w:pPr>
            <w:r>
              <w:rPr>
                <w:rFonts w:cs="Arial"/>
                <w:sz w:val="20"/>
                <w:szCs w:val="20"/>
              </w:rPr>
              <w:t>40</w:t>
            </w:r>
          </w:p>
        </w:tc>
        <w:tc>
          <w:tcPr>
            <w:tcW w:w="1170" w:type="dxa"/>
            <w:tcBorders>
              <w:top w:val="nil"/>
              <w:left w:val="nil"/>
              <w:bottom w:val="nil"/>
              <w:right w:val="nil"/>
            </w:tcBorders>
          </w:tcPr>
          <w:p w14:paraId="3EF64688" w14:textId="4EB581FC" w:rsidR="00934BB9" w:rsidRDefault="005614B2" w:rsidP="005614B2">
            <w:pPr>
              <w:jc w:val="center"/>
            </w:pPr>
            <w:r>
              <w:rPr>
                <w:rFonts w:cs="Arial"/>
                <w:sz w:val="20"/>
                <w:szCs w:val="20"/>
              </w:rPr>
              <w:t>15</w:t>
            </w:r>
          </w:p>
        </w:tc>
        <w:tc>
          <w:tcPr>
            <w:tcW w:w="1800" w:type="dxa"/>
            <w:tcBorders>
              <w:top w:val="nil"/>
              <w:left w:val="nil"/>
              <w:bottom w:val="nil"/>
              <w:right w:val="nil"/>
            </w:tcBorders>
          </w:tcPr>
          <w:p w14:paraId="08FCB5FD" w14:textId="24487A17" w:rsidR="00934BB9" w:rsidRDefault="005614B2" w:rsidP="004A551F">
            <w:pPr>
              <w:jc w:val="center"/>
              <w:rPr>
                <w:rFonts w:cs="Arial"/>
                <w:sz w:val="20"/>
                <w:szCs w:val="20"/>
              </w:rPr>
            </w:pPr>
            <w:r>
              <w:rPr>
                <w:rFonts w:cs="Arial"/>
                <w:sz w:val="20"/>
                <w:szCs w:val="20"/>
              </w:rPr>
              <w:t>9</w:t>
            </w:r>
          </w:p>
        </w:tc>
      </w:tr>
      <w:tr w:rsidR="00934BB9" w:rsidRPr="000619A6" w14:paraId="6955F6AD" w14:textId="77777777" w:rsidTr="004A551F">
        <w:trPr>
          <w:trHeight w:val="288"/>
        </w:trPr>
        <w:tc>
          <w:tcPr>
            <w:tcW w:w="2520" w:type="dxa"/>
            <w:tcBorders>
              <w:top w:val="nil"/>
              <w:left w:val="nil"/>
              <w:bottom w:val="nil"/>
              <w:right w:val="nil"/>
            </w:tcBorders>
          </w:tcPr>
          <w:p w14:paraId="28EC43C1" w14:textId="77777777" w:rsidR="00934BB9" w:rsidRPr="000619A6" w:rsidRDefault="00934BB9" w:rsidP="004A551F">
            <w:pPr>
              <w:spacing w:line="252" w:lineRule="auto"/>
              <w:rPr>
                <w:rFonts w:cs="Arial"/>
                <w:sz w:val="20"/>
                <w:szCs w:val="20"/>
              </w:rPr>
            </w:pPr>
          </w:p>
        </w:tc>
        <w:tc>
          <w:tcPr>
            <w:tcW w:w="1530" w:type="dxa"/>
            <w:tcBorders>
              <w:top w:val="nil"/>
              <w:left w:val="nil"/>
              <w:bottom w:val="nil"/>
              <w:right w:val="nil"/>
            </w:tcBorders>
          </w:tcPr>
          <w:p w14:paraId="0AF0044E" w14:textId="77777777" w:rsidR="00934BB9" w:rsidRPr="000619A6" w:rsidRDefault="00934BB9" w:rsidP="004A551F">
            <w:pPr>
              <w:spacing w:line="252" w:lineRule="auto"/>
              <w:jc w:val="center"/>
              <w:rPr>
                <w:rFonts w:cs="Arial"/>
                <w:sz w:val="20"/>
                <w:szCs w:val="20"/>
              </w:rPr>
            </w:pPr>
          </w:p>
        </w:tc>
        <w:tc>
          <w:tcPr>
            <w:tcW w:w="1620" w:type="dxa"/>
            <w:tcBorders>
              <w:top w:val="nil"/>
              <w:left w:val="nil"/>
              <w:bottom w:val="nil"/>
              <w:right w:val="nil"/>
            </w:tcBorders>
          </w:tcPr>
          <w:p w14:paraId="34E1D8DD" w14:textId="77777777" w:rsidR="00934BB9" w:rsidRPr="000619A6" w:rsidRDefault="00934BB9" w:rsidP="004A551F">
            <w:pPr>
              <w:spacing w:line="252" w:lineRule="auto"/>
              <w:jc w:val="center"/>
              <w:rPr>
                <w:rFonts w:cs="Arial"/>
                <w:sz w:val="20"/>
                <w:szCs w:val="20"/>
              </w:rPr>
            </w:pPr>
          </w:p>
        </w:tc>
        <w:tc>
          <w:tcPr>
            <w:tcW w:w="1350" w:type="dxa"/>
            <w:tcBorders>
              <w:top w:val="nil"/>
              <w:left w:val="nil"/>
              <w:bottom w:val="nil"/>
              <w:right w:val="nil"/>
            </w:tcBorders>
          </w:tcPr>
          <w:p w14:paraId="5749566C" w14:textId="77777777" w:rsidR="00934BB9" w:rsidRPr="000619A6" w:rsidRDefault="00934BB9" w:rsidP="004A551F">
            <w:pPr>
              <w:spacing w:line="252" w:lineRule="auto"/>
              <w:jc w:val="center"/>
              <w:rPr>
                <w:rFonts w:cs="Arial"/>
                <w:sz w:val="20"/>
                <w:szCs w:val="20"/>
              </w:rPr>
            </w:pPr>
          </w:p>
        </w:tc>
        <w:tc>
          <w:tcPr>
            <w:tcW w:w="1170" w:type="dxa"/>
            <w:tcBorders>
              <w:top w:val="nil"/>
              <w:left w:val="nil"/>
              <w:bottom w:val="nil"/>
              <w:right w:val="nil"/>
            </w:tcBorders>
          </w:tcPr>
          <w:p w14:paraId="338559A8" w14:textId="77777777" w:rsidR="00934BB9" w:rsidRPr="000619A6" w:rsidRDefault="00934BB9" w:rsidP="004A551F">
            <w:pPr>
              <w:spacing w:line="252" w:lineRule="auto"/>
              <w:jc w:val="center"/>
              <w:rPr>
                <w:rFonts w:cs="Arial"/>
                <w:sz w:val="20"/>
                <w:szCs w:val="20"/>
              </w:rPr>
            </w:pPr>
          </w:p>
        </w:tc>
        <w:tc>
          <w:tcPr>
            <w:tcW w:w="1800" w:type="dxa"/>
            <w:tcBorders>
              <w:top w:val="nil"/>
              <w:left w:val="nil"/>
              <w:bottom w:val="nil"/>
              <w:right w:val="nil"/>
            </w:tcBorders>
          </w:tcPr>
          <w:p w14:paraId="1DCD5581" w14:textId="77777777" w:rsidR="00934BB9" w:rsidRPr="000619A6" w:rsidRDefault="00934BB9" w:rsidP="00471AF1">
            <w:pPr>
              <w:rPr>
                <w:rFonts w:cs="Arial"/>
                <w:sz w:val="20"/>
                <w:szCs w:val="20"/>
              </w:rPr>
            </w:pPr>
          </w:p>
        </w:tc>
      </w:tr>
      <w:tr w:rsidR="00934BB9" w:rsidRPr="000619A6" w14:paraId="52FD0743" w14:textId="77777777" w:rsidTr="004A551F">
        <w:trPr>
          <w:trHeight w:val="288"/>
        </w:trPr>
        <w:tc>
          <w:tcPr>
            <w:tcW w:w="2520" w:type="dxa"/>
            <w:tcBorders>
              <w:top w:val="nil"/>
              <w:left w:val="nil"/>
              <w:bottom w:val="nil"/>
              <w:right w:val="nil"/>
            </w:tcBorders>
          </w:tcPr>
          <w:p w14:paraId="21E52942" w14:textId="77777777" w:rsidR="00934BB9" w:rsidRPr="000619A6" w:rsidRDefault="00934BB9" w:rsidP="004A551F">
            <w:pPr>
              <w:spacing w:line="252" w:lineRule="auto"/>
              <w:rPr>
                <w:rFonts w:cs="Arial"/>
                <w:sz w:val="20"/>
                <w:szCs w:val="20"/>
              </w:rPr>
            </w:pPr>
          </w:p>
        </w:tc>
        <w:tc>
          <w:tcPr>
            <w:tcW w:w="1530" w:type="dxa"/>
            <w:tcBorders>
              <w:top w:val="nil"/>
              <w:left w:val="nil"/>
              <w:bottom w:val="nil"/>
              <w:right w:val="nil"/>
            </w:tcBorders>
          </w:tcPr>
          <w:p w14:paraId="6F6C9DB8" w14:textId="77777777" w:rsidR="00934BB9" w:rsidRPr="000619A6" w:rsidRDefault="00934BB9" w:rsidP="004A551F">
            <w:pPr>
              <w:spacing w:line="252" w:lineRule="auto"/>
              <w:jc w:val="center"/>
              <w:rPr>
                <w:rFonts w:cs="Arial"/>
                <w:sz w:val="20"/>
                <w:szCs w:val="20"/>
              </w:rPr>
            </w:pPr>
          </w:p>
        </w:tc>
        <w:tc>
          <w:tcPr>
            <w:tcW w:w="1620" w:type="dxa"/>
            <w:tcBorders>
              <w:top w:val="nil"/>
              <w:left w:val="nil"/>
              <w:bottom w:val="nil"/>
              <w:right w:val="nil"/>
            </w:tcBorders>
          </w:tcPr>
          <w:p w14:paraId="34EB8665" w14:textId="77777777" w:rsidR="00934BB9" w:rsidRPr="000619A6" w:rsidRDefault="00934BB9" w:rsidP="004A551F">
            <w:pPr>
              <w:spacing w:line="252" w:lineRule="auto"/>
              <w:jc w:val="center"/>
              <w:rPr>
                <w:rFonts w:cs="Arial"/>
                <w:sz w:val="20"/>
                <w:szCs w:val="20"/>
              </w:rPr>
            </w:pPr>
          </w:p>
        </w:tc>
        <w:tc>
          <w:tcPr>
            <w:tcW w:w="1350" w:type="dxa"/>
            <w:tcBorders>
              <w:top w:val="nil"/>
              <w:left w:val="nil"/>
              <w:bottom w:val="nil"/>
              <w:right w:val="nil"/>
            </w:tcBorders>
          </w:tcPr>
          <w:p w14:paraId="4A8F8F8E" w14:textId="77777777" w:rsidR="00934BB9" w:rsidRPr="000619A6" w:rsidRDefault="00934BB9" w:rsidP="004A551F">
            <w:pPr>
              <w:spacing w:line="252" w:lineRule="auto"/>
              <w:jc w:val="center"/>
              <w:rPr>
                <w:rFonts w:cs="Arial"/>
                <w:sz w:val="20"/>
                <w:szCs w:val="20"/>
              </w:rPr>
            </w:pPr>
          </w:p>
        </w:tc>
        <w:tc>
          <w:tcPr>
            <w:tcW w:w="1170" w:type="dxa"/>
            <w:tcBorders>
              <w:top w:val="nil"/>
              <w:left w:val="nil"/>
              <w:bottom w:val="nil"/>
              <w:right w:val="nil"/>
            </w:tcBorders>
          </w:tcPr>
          <w:p w14:paraId="008323A4" w14:textId="77777777" w:rsidR="00934BB9" w:rsidRPr="000619A6" w:rsidRDefault="00934BB9" w:rsidP="004A551F">
            <w:pPr>
              <w:spacing w:line="252" w:lineRule="auto"/>
              <w:jc w:val="center"/>
              <w:rPr>
                <w:rFonts w:cs="Arial"/>
                <w:sz w:val="20"/>
                <w:szCs w:val="20"/>
              </w:rPr>
            </w:pPr>
          </w:p>
        </w:tc>
        <w:tc>
          <w:tcPr>
            <w:tcW w:w="1800" w:type="dxa"/>
            <w:tcBorders>
              <w:top w:val="nil"/>
              <w:left w:val="nil"/>
              <w:bottom w:val="nil"/>
              <w:right w:val="nil"/>
            </w:tcBorders>
          </w:tcPr>
          <w:p w14:paraId="41FAF104" w14:textId="77777777" w:rsidR="00934BB9" w:rsidRPr="000619A6" w:rsidRDefault="00934BB9" w:rsidP="004A551F">
            <w:pPr>
              <w:jc w:val="center"/>
              <w:rPr>
                <w:rFonts w:cs="Arial"/>
                <w:sz w:val="20"/>
                <w:szCs w:val="20"/>
              </w:rPr>
            </w:pPr>
          </w:p>
        </w:tc>
      </w:tr>
      <w:tr w:rsidR="00934BB9" w:rsidRPr="000619A6" w14:paraId="26A76BEE" w14:textId="77777777" w:rsidTr="004A551F">
        <w:trPr>
          <w:trHeight w:val="288"/>
        </w:trPr>
        <w:tc>
          <w:tcPr>
            <w:tcW w:w="2520" w:type="dxa"/>
            <w:tcBorders>
              <w:top w:val="nil"/>
              <w:left w:val="nil"/>
              <w:bottom w:val="nil"/>
              <w:right w:val="nil"/>
            </w:tcBorders>
          </w:tcPr>
          <w:p w14:paraId="500C6E5B" w14:textId="77777777" w:rsidR="00934BB9" w:rsidRPr="000619A6" w:rsidRDefault="00934BB9" w:rsidP="004A551F">
            <w:pPr>
              <w:spacing w:line="252" w:lineRule="auto"/>
              <w:rPr>
                <w:rFonts w:cs="Arial"/>
                <w:sz w:val="20"/>
                <w:szCs w:val="20"/>
              </w:rPr>
            </w:pPr>
            <w:r>
              <w:rPr>
                <w:rFonts w:cs="Arial"/>
                <w:sz w:val="20"/>
                <w:szCs w:val="20"/>
              </w:rPr>
              <w:t>Total Number of Users</w:t>
            </w:r>
          </w:p>
        </w:tc>
        <w:tc>
          <w:tcPr>
            <w:tcW w:w="1530" w:type="dxa"/>
            <w:tcBorders>
              <w:top w:val="nil"/>
              <w:left w:val="nil"/>
              <w:bottom w:val="nil"/>
              <w:right w:val="nil"/>
            </w:tcBorders>
          </w:tcPr>
          <w:p w14:paraId="07F26ACF" w14:textId="0B807A28" w:rsidR="00934BB9" w:rsidRPr="000619A6" w:rsidRDefault="00D553E6" w:rsidP="004A551F">
            <w:pPr>
              <w:spacing w:line="252" w:lineRule="auto"/>
              <w:jc w:val="center"/>
              <w:rPr>
                <w:rFonts w:cs="Arial"/>
                <w:sz w:val="20"/>
                <w:szCs w:val="20"/>
              </w:rPr>
            </w:pPr>
            <w:r>
              <w:rPr>
                <w:rFonts w:cs="Arial"/>
                <w:sz w:val="20"/>
                <w:szCs w:val="20"/>
              </w:rPr>
              <w:t>220</w:t>
            </w:r>
          </w:p>
        </w:tc>
        <w:tc>
          <w:tcPr>
            <w:tcW w:w="1620" w:type="dxa"/>
            <w:tcBorders>
              <w:top w:val="nil"/>
              <w:left w:val="nil"/>
              <w:bottom w:val="nil"/>
              <w:right w:val="nil"/>
            </w:tcBorders>
          </w:tcPr>
          <w:p w14:paraId="79F84131" w14:textId="5ADB140A" w:rsidR="00934BB9" w:rsidRPr="000619A6" w:rsidRDefault="005D1A58" w:rsidP="004A551F">
            <w:pPr>
              <w:spacing w:line="252" w:lineRule="auto"/>
              <w:jc w:val="center"/>
              <w:rPr>
                <w:rFonts w:cs="Arial"/>
                <w:sz w:val="20"/>
                <w:szCs w:val="20"/>
              </w:rPr>
            </w:pPr>
            <w:r>
              <w:rPr>
                <w:rFonts w:cs="Arial"/>
                <w:sz w:val="20"/>
                <w:szCs w:val="20"/>
              </w:rPr>
              <w:t>200</w:t>
            </w:r>
          </w:p>
        </w:tc>
        <w:tc>
          <w:tcPr>
            <w:tcW w:w="1350" w:type="dxa"/>
            <w:tcBorders>
              <w:top w:val="nil"/>
              <w:left w:val="nil"/>
              <w:bottom w:val="nil"/>
              <w:right w:val="nil"/>
            </w:tcBorders>
          </w:tcPr>
          <w:p w14:paraId="43E9E545" w14:textId="219CB6BA" w:rsidR="00934BB9" w:rsidRPr="000619A6" w:rsidRDefault="005D1A58" w:rsidP="004A551F">
            <w:pPr>
              <w:spacing w:line="252" w:lineRule="auto"/>
              <w:jc w:val="center"/>
              <w:rPr>
                <w:rFonts w:cs="Arial"/>
                <w:sz w:val="20"/>
                <w:szCs w:val="20"/>
              </w:rPr>
            </w:pPr>
            <w:r>
              <w:rPr>
                <w:rFonts w:cs="Arial"/>
                <w:sz w:val="20"/>
                <w:szCs w:val="20"/>
              </w:rPr>
              <w:t>150</w:t>
            </w:r>
          </w:p>
        </w:tc>
        <w:tc>
          <w:tcPr>
            <w:tcW w:w="1170" w:type="dxa"/>
            <w:tcBorders>
              <w:top w:val="nil"/>
              <w:left w:val="nil"/>
              <w:bottom w:val="nil"/>
              <w:right w:val="nil"/>
            </w:tcBorders>
          </w:tcPr>
          <w:p w14:paraId="7F0D5444" w14:textId="141AB10D" w:rsidR="00934BB9" w:rsidRPr="000619A6" w:rsidRDefault="005D1A58" w:rsidP="004A551F">
            <w:pPr>
              <w:spacing w:line="252" w:lineRule="auto"/>
              <w:jc w:val="center"/>
              <w:rPr>
                <w:rFonts w:cs="Arial"/>
                <w:sz w:val="20"/>
                <w:szCs w:val="20"/>
              </w:rPr>
            </w:pPr>
            <w:r>
              <w:rPr>
                <w:rFonts w:cs="Arial"/>
                <w:sz w:val="20"/>
                <w:szCs w:val="20"/>
              </w:rPr>
              <w:t>50</w:t>
            </w:r>
          </w:p>
        </w:tc>
        <w:tc>
          <w:tcPr>
            <w:tcW w:w="1800" w:type="dxa"/>
            <w:tcBorders>
              <w:top w:val="nil"/>
              <w:left w:val="nil"/>
              <w:bottom w:val="nil"/>
              <w:right w:val="nil"/>
            </w:tcBorders>
          </w:tcPr>
          <w:p w14:paraId="3D66AA7E" w14:textId="5F06EB08" w:rsidR="00934BB9" w:rsidRDefault="005614B2" w:rsidP="004A551F">
            <w:pPr>
              <w:jc w:val="center"/>
              <w:rPr>
                <w:rFonts w:cs="Arial"/>
                <w:sz w:val="20"/>
                <w:szCs w:val="20"/>
              </w:rPr>
            </w:pPr>
            <w:r>
              <w:rPr>
                <w:rFonts w:cs="Arial"/>
                <w:sz w:val="20"/>
                <w:szCs w:val="20"/>
              </w:rPr>
              <w:t>9</w:t>
            </w:r>
          </w:p>
        </w:tc>
      </w:tr>
      <w:tr w:rsidR="00934BB9" w:rsidRPr="000619A6" w14:paraId="006AAC02" w14:textId="77777777" w:rsidTr="004A551F">
        <w:trPr>
          <w:trHeight w:val="288"/>
        </w:trPr>
        <w:tc>
          <w:tcPr>
            <w:tcW w:w="2520" w:type="dxa"/>
            <w:tcBorders>
              <w:top w:val="nil"/>
              <w:left w:val="nil"/>
              <w:right w:val="nil"/>
            </w:tcBorders>
          </w:tcPr>
          <w:p w14:paraId="7FE46039" w14:textId="77777777" w:rsidR="00934BB9" w:rsidRPr="000619A6" w:rsidRDefault="00934BB9" w:rsidP="004A551F">
            <w:pPr>
              <w:spacing w:line="252" w:lineRule="auto"/>
              <w:rPr>
                <w:rFonts w:cs="Arial"/>
                <w:sz w:val="20"/>
                <w:szCs w:val="20"/>
              </w:rPr>
            </w:pPr>
          </w:p>
        </w:tc>
        <w:tc>
          <w:tcPr>
            <w:tcW w:w="1530" w:type="dxa"/>
            <w:tcBorders>
              <w:top w:val="nil"/>
              <w:left w:val="nil"/>
              <w:right w:val="nil"/>
            </w:tcBorders>
          </w:tcPr>
          <w:p w14:paraId="774C77F2" w14:textId="77777777" w:rsidR="00934BB9" w:rsidRPr="000619A6" w:rsidRDefault="00934BB9" w:rsidP="004A551F">
            <w:pPr>
              <w:spacing w:line="252" w:lineRule="auto"/>
              <w:jc w:val="center"/>
              <w:rPr>
                <w:rFonts w:cs="Arial"/>
                <w:sz w:val="20"/>
                <w:szCs w:val="20"/>
              </w:rPr>
            </w:pPr>
          </w:p>
        </w:tc>
        <w:tc>
          <w:tcPr>
            <w:tcW w:w="1620" w:type="dxa"/>
            <w:tcBorders>
              <w:top w:val="nil"/>
              <w:left w:val="nil"/>
              <w:right w:val="nil"/>
            </w:tcBorders>
          </w:tcPr>
          <w:p w14:paraId="4BA267E3" w14:textId="77777777" w:rsidR="00934BB9" w:rsidRPr="000619A6" w:rsidRDefault="00934BB9" w:rsidP="004A551F">
            <w:pPr>
              <w:spacing w:line="252" w:lineRule="auto"/>
              <w:jc w:val="center"/>
              <w:rPr>
                <w:rFonts w:cs="Arial"/>
                <w:sz w:val="20"/>
                <w:szCs w:val="20"/>
              </w:rPr>
            </w:pPr>
          </w:p>
        </w:tc>
        <w:tc>
          <w:tcPr>
            <w:tcW w:w="1350" w:type="dxa"/>
            <w:tcBorders>
              <w:top w:val="nil"/>
              <w:left w:val="nil"/>
              <w:right w:val="nil"/>
            </w:tcBorders>
          </w:tcPr>
          <w:p w14:paraId="30785BBD" w14:textId="77777777" w:rsidR="00934BB9" w:rsidRPr="000619A6" w:rsidRDefault="00934BB9" w:rsidP="004A551F">
            <w:pPr>
              <w:spacing w:line="252" w:lineRule="auto"/>
              <w:jc w:val="center"/>
              <w:rPr>
                <w:rFonts w:cs="Arial"/>
                <w:sz w:val="20"/>
                <w:szCs w:val="20"/>
              </w:rPr>
            </w:pPr>
          </w:p>
        </w:tc>
        <w:tc>
          <w:tcPr>
            <w:tcW w:w="1170" w:type="dxa"/>
            <w:tcBorders>
              <w:top w:val="nil"/>
              <w:left w:val="nil"/>
              <w:right w:val="nil"/>
            </w:tcBorders>
          </w:tcPr>
          <w:p w14:paraId="14642732" w14:textId="77777777" w:rsidR="00934BB9" w:rsidRPr="000619A6" w:rsidRDefault="00934BB9" w:rsidP="004A551F">
            <w:pPr>
              <w:spacing w:line="252" w:lineRule="auto"/>
              <w:jc w:val="center"/>
              <w:rPr>
                <w:rFonts w:cs="Arial"/>
                <w:sz w:val="20"/>
                <w:szCs w:val="20"/>
              </w:rPr>
            </w:pPr>
          </w:p>
        </w:tc>
        <w:tc>
          <w:tcPr>
            <w:tcW w:w="1800" w:type="dxa"/>
            <w:tcBorders>
              <w:top w:val="nil"/>
              <w:left w:val="nil"/>
              <w:right w:val="nil"/>
            </w:tcBorders>
          </w:tcPr>
          <w:p w14:paraId="61407238" w14:textId="77777777" w:rsidR="00934BB9" w:rsidRPr="000619A6" w:rsidRDefault="00934BB9" w:rsidP="004A551F">
            <w:pPr>
              <w:jc w:val="center"/>
              <w:rPr>
                <w:rFonts w:cs="Arial"/>
                <w:sz w:val="20"/>
                <w:szCs w:val="20"/>
              </w:rPr>
            </w:pPr>
          </w:p>
        </w:tc>
      </w:tr>
    </w:tbl>
    <w:p w14:paraId="17557E27" w14:textId="27736B4C" w:rsidR="00934BB9" w:rsidRDefault="00934BB9" w:rsidP="00934BB9">
      <w:pPr>
        <w:spacing w:after="0" w:line="252" w:lineRule="auto"/>
        <w:rPr>
          <w:rFonts w:cs="Arial"/>
          <w:sz w:val="20"/>
          <w:szCs w:val="20"/>
        </w:rPr>
      </w:pPr>
      <w:r w:rsidRPr="007442D2">
        <w:rPr>
          <w:rFonts w:cs="Arial"/>
          <w:sz w:val="20"/>
          <w:szCs w:val="20"/>
          <w:vertAlign w:val="superscript"/>
        </w:rPr>
        <w:t>a</w:t>
      </w:r>
      <w:r w:rsidR="00451BDC">
        <w:rPr>
          <w:rFonts w:cs="Arial"/>
          <w:sz w:val="20"/>
          <w:szCs w:val="20"/>
          <w:vertAlign w:val="superscript"/>
        </w:rPr>
        <w:t xml:space="preserve"> </w:t>
      </w:r>
      <w:r>
        <w:rPr>
          <w:rFonts w:cs="Arial"/>
          <w:sz w:val="20"/>
          <w:szCs w:val="20"/>
        </w:rPr>
        <w:t xml:space="preserve">These are examples of </w:t>
      </w:r>
      <w:r w:rsidR="006D0AF4">
        <w:rPr>
          <w:rFonts w:cs="Arial"/>
          <w:sz w:val="20"/>
          <w:szCs w:val="20"/>
        </w:rPr>
        <w:t xml:space="preserve">user groups </w:t>
      </w:r>
      <w:r>
        <w:rPr>
          <w:rFonts w:cs="Arial"/>
          <w:sz w:val="20"/>
          <w:szCs w:val="20"/>
        </w:rPr>
        <w:t>of potential interest; the final categories will depend on recruitment success.  Different activity types of interest for higher exposure scenarios may be identified through the facility information gathering process.</w:t>
      </w:r>
    </w:p>
    <w:p w14:paraId="45D56533" w14:textId="763EAD1C" w:rsidR="00934BB9" w:rsidRDefault="00934BB9" w:rsidP="00934BB9">
      <w:pPr>
        <w:spacing w:after="0" w:line="252" w:lineRule="auto"/>
        <w:rPr>
          <w:rFonts w:cs="Arial"/>
          <w:sz w:val="20"/>
          <w:szCs w:val="20"/>
        </w:rPr>
      </w:pPr>
      <w:r w:rsidRPr="00912E7D">
        <w:rPr>
          <w:rFonts w:cs="Arial"/>
          <w:sz w:val="20"/>
          <w:szCs w:val="20"/>
          <w:vertAlign w:val="superscript"/>
        </w:rPr>
        <w:t>b</w:t>
      </w:r>
      <w:r w:rsidR="00451BDC">
        <w:rPr>
          <w:rFonts w:cs="Arial"/>
          <w:sz w:val="20"/>
          <w:szCs w:val="20"/>
          <w:vertAlign w:val="superscript"/>
        </w:rPr>
        <w:t xml:space="preserve"> </w:t>
      </w:r>
      <w:r>
        <w:rPr>
          <w:rFonts w:cs="Arial"/>
          <w:sz w:val="20"/>
          <w:szCs w:val="20"/>
        </w:rPr>
        <w:t>It is anticipated that up to</w:t>
      </w:r>
      <w:r w:rsidR="00274DF2">
        <w:rPr>
          <w:rFonts w:cs="Arial"/>
          <w:sz w:val="20"/>
          <w:szCs w:val="20"/>
        </w:rPr>
        <w:t xml:space="preserve"> 200</w:t>
      </w:r>
      <w:r>
        <w:rPr>
          <w:rFonts w:cs="Arial"/>
          <w:sz w:val="20"/>
          <w:szCs w:val="20"/>
        </w:rPr>
        <w:t xml:space="preserve"> of the </w:t>
      </w:r>
      <w:r w:rsidR="00274DF2">
        <w:rPr>
          <w:rFonts w:cs="Arial"/>
          <w:sz w:val="20"/>
          <w:szCs w:val="20"/>
        </w:rPr>
        <w:t>220</w:t>
      </w:r>
      <w:r>
        <w:rPr>
          <w:rFonts w:cs="Arial"/>
          <w:sz w:val="20"/>
          <w:szCs w:val="20"/>
        </w:rPr>
        <w:t xml:space="preserve"> people recruited will participate.  </w:t>
      </w:r>
    </w:p>
    <w:p w14:paraId="2698425D" w14:textId="77777777" w:rsidR="00934BB9" w:rsidRDefault="00934BB9" w:rsidP="00934BB9">
      <w:pPr>
        <w:spacing w:after="0" w:line="276" w:lineRule="auto"/>
      </w:pPr>
    </w:p>
    <w:p w14:paraId="7F67D710" w14:textId="3D6C7B12" w:rsidR="00334EC2" w:rsidRDefault="00E34486" w:rsidP="00934BB9">
      <w:pPr>
        <w:spacing w:line="276" w:lineRule="auto"/>
        <w:rPr>
          <w:sz w:val="24"/>
          <w:szCs w:val="24"/>
        </w:rPr>
      </w:pPr>
      <w:r>
        <w:rPr>
          <w:sz w:val="24"/>
          <w:szCs w:val="24"/>
        </w:rPr>
        <w:t xml:space="preserve">We anticipate recruiting </w:t>
      </w:r>
      <w:r w:rsidR="00263E76">
        <w:rPr>
          <w:sz w:val="24"/>
          <w:szCs w:val="24"/>
        </w:rPr>
        <w:t>respondent</w:t>
      </w:r>
      <w:r>
        <w:rPr>
          <w:sz w:val="24"/>
          <w:szCs w:val="24"/>
        </w:rPr>
        <w:t xml:space="preserve">s from </w:t>
      </w:r>
      <w:r w:rsidR="004E4F4A">
        <w:rPr>
          <w:sz w:val="24"/>
          <w:szCs w:val="24"/>
        </w:rPr>
        <w:t xml:space="preserve">up to </w:t>
      </w:r>
      <w:r w:rsidR="005614B2">
        <w:rPr>
          <w:sz w:val="24"/>
          <w:szCs w:val="24"/>
        </w:rPr>
        <w:t xml:space="preserve">nine </w:t>
      </w:r>
      <w:r w:rsidR="004E4F4A">
        <w:rPr>
          <w:sz w:val="24"/>
          <w:szCs w:val="24"/>
        </w:rPr>
        <w:t>field</w:t>
      </w:r>
      <w:r>
        <w:rPr>
          <w:sz w:val="24"/>
          <w:szCs w:val="24"/>
        </w:rPr>
        <w:t xml:space="preserve">s </w:t>
      </w:r>
      <w:r w:rsidR="007E487B">
        <w:rPr>
          <w:sz w:val="24"/>
          <w:szCs w:val="24"/>
        </w:rPr>
        <w:t xml:space="preserve">that participated in the tire crumb rubber characterization study </w:t>
      </w:r>
      <w:r>
        <w:rPr>
          <w:sz w:val="24"/>
          <w:szCs w:val="24"/>
        </w:rPr>
        <w:t xml:space="preserve">to minimize </w:t>
      </w:r>
      <w:r w:rsidRPr="0087307B">
        <w:rPr>
          <w:sz w:val="24"/>
          <w:szCs w:val="24"/>
        </w:rPr>
        <w:t>the time and cost</w:t>
      </w:r>
      <w:r w:rsidR="003414B5" w:rsidRPr="0087307B">
        <w:rPr>
          <w:sz w:val="24"/>
          <w:szCs w:val="24"/>
        </w:rPr>
        <w:t>.</w:t>
      </w:r>
      <w:r w:rsidR="00B325B9" w:rsidRPr="0087307B">
        <w:rPr>
          <w:sz w:val="24"/>
          <w:szCs w:val="24"/>
        </w:rPr>
        <w:t xml:space="preserve"> </w:t>
      </w:r>
      <w:r w:rsidR="00622CD2" w:rsidRPr="0087307B">
        <w:rPr>
          <w:sz w:val="24"/>
          <w:szCs w:val="24"/>
        </w:rPr>
        <w:t xml:space="preserve">Facility users will be contacted to </w:t>
      </w:r>
      <w:r w:rsidR="00B30C01" w:rsidRPr="0087307B">
        <w:rPr>
          <w:sz w:val="24"/>
          <w:szCs w:val="24"/>
        </w:rPr>
        <w:t>determine eligibility</w:t>
      </w:r>
      <w:r w:rsidR="00451BDC">
        <w:rPr>
          <w:sz w:val="24"/>
          <w:szCs w:val="24"/>
        </w:rPr>
        <w:t xml:space="preserve"> using a </w:t>
      </w:r>
      <w:r w:rsidR="004E4F4A">
        <w:rPr>
          <w:sz w:val="24"/>
          <w:szCs w:val="24"/>
        </w:rPr>
        <w:t xml:space="preserve">screening </w:t>
      </w:r>
      <w:r w:rsidR="00451BDC">
        <w:rPr>
          <w:sz w:val="24"/>
          <w:szCs w:val="24"/>
        </w:rPr>
        <w:t xml:space="preserve">form </w:t>
      </w:r>
      <w:r w:rsidR="004E4F4A">
        <w:rPr>
          <w:sz w:val="24"/>
          <w:szCs w:val="24"/>
        </w:rPr>
        <w:t xml:space="preserve">and </w:t>
      </w:r>
      <w:r w:rsidR="00C20D81">
        <w:rPr>
          <w:sz w:val="24"/>
          <w:szCs w:val="24"/>
        </w:rPr>
        <w:t xml:space="preserve">be provided </w:t>
      </w:r>
      <w:r w:rsidR="004E4F4A">
        <w:rPr>
          <w:sz w:val="24"/>
          <w:szCs w:val="24"/>
        </w:rPr>
        <w:t xml:space="preserve">fact sheet </w:t>
      </w:r>
      <w:r w:rsidR="00B30C01" w:rsidRPr="0087307B">
        <w:rPr>
          <w:sz w:val="24"/>
          <w:szCs w:val="24"/>
        </w:rPr>
        <w:t>(</w:t>
      </w:r>
      <w:r w:rsidR="0002201B" w:rsidRPr="00A2156D">
        <w:rPr>
          <w:b/>
          <w:sz w:val="24"/>
          <w:szCs w:val="24"/>
        </w:rPr>
        <w:t>Attachment</w:t>
      </w:r>
      <w:r w:rsidR="004E4F4A">
        <w:rPr>
          <w:b/>
          <w:sz w:val="24"/>
          <w:szCs w:val="24"/>
        </w:rPr>
        <w:t>s</w:t>
      </w:r>
      <w:r w:rsidR="00794573">
        <w:rPr>
          <w:b/>
          <w:sz w:val="24"/>
          <w:szCs w:val="24"/>
        </w:rPr>
        <w:t xml:space="preserve"> 3a</w:t>
      </w:r>
      <w:r w:rsidR="00C20D81">
        <w:rPr>
          <w:b/>
          <w:sz w:val="24"/>
          <w:szCs w:val="24"/>
        </w:rPr>
        <w:t xml:space="preserve"> </w:t>
      </w:r>
      <w:r w:rsidR="00794573">
        <w:rPr>
          <w:b/>
          <w:sz w:val="24"/>
          <w:szCs w:val="24"/>
        </w:rPr>
        <w:t>&amp;</w:t>
      </w:r>
      <w:r w:rsidR="00C20D81">
        <w:rPr>
          <w:b/>
          <w:sz w:val="24"/>
          <w:szCs w:val="24"/>
        </w:rPr>
        <w:t xml:space="preserve"> </w:t>
      </w:r>
      <w:r w:rsidR="00794573">
        <w:rPr>
          <w:b/>
          <w:sz w:val="24"/>
          <w:szCs w:val="24"/>
        </w:rPr>
        <w:t>3</w:t>
      </w:r>
      <w:r w:rsidR="00C10652">
        <w:rPr>
          <w:b/>
          <w:sz w:val="24"/>
          <w:szCs w:val="24"/>
        </w:rPr>
        <w:t>c</w:t>
      </w:r>
      <w:r w:rsidR="00B30C01" w:rsidRPr="0087307B">
        <w:rPr>
          <w:sz w:val="24"/>
          <w:szCs w:val="24"/>
        </w:rPr>
        <w:t>) and</w:t>
      </w:r>
      <w:r w:rsidR="00B30C01">
        <w:rPr>
          <w:sz w:val="24"/>
          <w:szCs w:val="24"/>
        </w:rPr>
        <w:t xml:space="preserve"> </w:t>
      </w:r>
      <w:r w:rsidR="00622CD2">
        <w:rPr>
          <w:sz w:val="24"/>
          <w:szCs w:val="24"/>
        </w:rPr>
        <w:t xml:space="preserve">request </w:t>
      </w:r>
      <w:r w:rsidR="00451BDC">
        <w:rPr>
          <w:sz w:val="24"/>
          <w:szCs w:val="24"/>
        </w:rPr>
        <w:t xml:space="preserve">consent to </w:t>
      </w:r>
      <w:r w:rsidR="00622CD2">
        <w:rPr>
          <w:sz w:val="24"/>
          <w:szCs w:val="24"/>
        </w:rPr>
        <w:t>participat</w:t>
      </w:r>
      <w:r w:rsidR="00451BDC">
        <w:rPr>
          <w:sz w:val="24"/>
          <w:szCs w:val="24"/>
        </w:rPr>
        <w:t>e</w:t>
      </w:r>
      <w:r w:rsidR="00622CD2">
        <w:rPr>
          <w:sz w:val="24"/>
          <w:szCs w:val="24"/>
        </w:rPr>
        <w:t xml:space="preserve"> </w:t>
      </w:r>
      <w:r w:rsidR="00622CD2" w:rsidRPr="00A2156D">
        <w:rPr>
          <w:b/>
          <w:sz w:val="24"/>
          <w:szCs w:val="24"/>
        </w:rPr>
        <w:t>(</w:t>
      </w:r>
      <w:r w:rsidR="004F10FA">
        <w:rPr>
          <w:b/>
          <w:sz w:val="24"/>
          <w:szCs w:val="24"/>
        </w:rPr>
        <w:t xml:space="preserve">Attachment </w:t>
      </w:r>
      <w:r w:rsidR="00794573">
        <w:rPr>
          <w:b/>
          <w:sz w:val="24"/>
          <w:szCs w:val="24"/>
        </w:rPr>
        <w:t>3</w:t>
      </w:r>
      <w:r w:rsidR="00C10652">
        <w:rPr>
          <w:b/>
          <w:sz w:val="24"/>
          <w:szCs w:val="24"/>
        </w:rPr>
        <w:t>d</w:t>
      </w:r>
      <w:r w:rsidR="00622CD2" w:rsidRPr="00A2156D">
        <w:rPr>
          <w:b/>
          <w:sz w:val="24"/>
          <w:szCs w:val="24"/>
        </w:rPr>
        <w:t>).</w:t>
      </w:r>
      <w:r w:rsidR="00622CD2">
        <w:rPr>
          <w:sz w:val="24"/>
          <w:szCs w:val="24"/>
        </w:rPr>
        <w:t xml:space="preserve">  </w:t>
      </w:r>
      <w:r w:rsidR="00C20D81">
        <w:rPr>
          <w:sz w:val="24"/>
          <w:szCs w:val="24"/>
        </w:rPr>
        <w:t>After facility users have consented to participate, they will be provided an instruction notice based on the timing of questionnaire administration, pre- or post-activity (</w:t>
      </w:r>
      <w:r w:rsidR="00C20D81" w:rsidRPr="00C20D81">
        <w:rPr>
          <w:b/>
          <w:sz w:val="24"/>
          <w:szCs w:val="24"/>
        </w:rPr>
        <w:t>Attachments 3h1 &amp; 3h2</w:t>
      </w:r>
      <w:r w:rsidR="00C20D81">
        <w:rPr>
          <w:sz w:val="24"/>
          <w:szCs w:val="24"/>
        </w:rPr>
        <w:t xml:space="preserve">).   </w:t>
      </w:r>
      <w:r w:rsidR="00622CD2">
        <w:rPr>
          <w:sz w:val="24"/>
          <w:szCs w:val="24"/>
        </w:rPr>
        <w:t xml:space="preserve">Based on </w:t>
      </w:r>
      <w:r w:rsidR="00622CD2" w:rsidRPr="004D3125">
        <w:rPr>
          <w:i/>
          <w:sz w:val="24"/>
          <w:szCs w:val="24"/>
        </w:rPr>
        <w:t>a</w:t>
      </w:r>
      <w:r w:rsidR="00CF3E02" w:rsidRPr="004D3125">
        <w:rPr>
          <w:i/>
          <w:sz w:val="24"/>
          <w:szCs w:val="24"/>
        </w:rPr>
        <w:t xml:space="preserve"> </w:t>
      </w:r>
      <w:r w:rsidR="00622CD2" w:rsidRPr="004D3125">
        <w:rPr>
          <w:i/>
          <w:sz w:val="24"/>
          <w:szCs w:val="24"/>
        </w:rPr>
        <w:t>priori</w:t>
      </w:r>
      <w:r w:rsidR="00622CD2">
        <w:rPr>
          <w:sz w:val="24"/>
          <w:szCs w:val="24"/>
        </w:rPr>
        <w:t xml:space="preserve"> decisions regarding activities that may be among higher exposure scenarios, the recruitment may focus on specific types of users among a larger group.  </w:t>
      </w:r>
      <w:r w:rsidR="004F7F17">
        <w:rPr>
          <w:sz w:val="24"/>
          <w:szCs w:val="24"/>
        </w:rPr>
        <w:t>Adult and adolescent f</w:t>
      </w:r>
      <w:r w:rsidR="00372006" w:rsidRPr="008055AC">
        <w:rPr>
          <w:sz w:val="24"/>
          <w:szCs w:val="24"/>
        </w:rPr>
        <w:t xml:space="preserve">acility users </w:t>
      </w:r>
      <w:r w:rsidR="00CF3E02" w:rsidRPr="008055AC">
        <w:rPr>
          <w:sz w:val="24"/>
          <w:szCs w:val="24"/>
        </w:rPr>
        <w:t xml:space="preserve">who </w:t>
      </w:r>
      <w:r w:rsidR="00372006" w:rsidRPr="008055AC">
        <w:rPr>
          <w:sz w:val="24"/>
          <w:szCs w:val="24"/>
        </w:rPr>
        <w:t>agree to participat</w:t>
      </w:r>
      <w:r w:rsidR="00CF3E02" w:rsidRPr="008055AC">
        <w:rPr>
          <w:sz w:val="24"/>
          <w:szCs w:val="24"/>
        </w:rPr>
        <w:t>e</w:t>
      </w:r>
      <w:r w:rsidR="00372006" w:rsidRPr="008055AC">
        <w:rPr>
          <w:sz w:val="24"/>
          <w:szCs w:val="24"/>
        </w:rPr>
        <w:t xml:space="preserve"> will be administered a questionnaire (</w:t>
      </w:r>
      <w:r w:rsidR="0002201B" w:rsidRPr="00A2156D">
        <w:rPr>
          <w:b/>
          <w:sz w:val="24"/>
          <w:szCs w:val="24"/>
        </w:rPr>
        <w:t>Attachment</w:t>
      </w:r>
      <w:r w:rsidR="00372006" w:rsidRPr="00A2156D">
        <w:rPr>
          <w:b/>
          <w:sz w:val="24"/>
          <w:szCs w:val="24"/>
        </w:rPr>
        <w:t xml:space="preserve"> </w:t>
      </w:r>
      <w:r w:rsidR="00C10652">
        <w:rPr>
          <w:b/>
          <w:sz w:val="24"/>
          <w:szCs w:val="24"/>
        </w:rPr>
        <w:t>3e</w:t>
      </w:r>
      <w:r w:rsidR="00372006" w:rsidRPr="008055AC">
        <w:rPr>
          <w:sz w:val="24"/>
          <w:szCs w:val="24"/>
        </w:rPr>
        <w:t>) by trained research staff in person or over the phone</w:t>
      </w:r>
      <w:r w:rsidR="008055AC" w:rsidRPr="008055AC">
        <w:rPr>
          <w:sz w:val="24"/>
          <w:szCs w:val="24"/>
        </w:rPr>
        <w:t xml:space="preserve"> using a Computer Assisted </w:t>
      </w:r>
      <w:r w:rsidR="00213BC4" w:rsidRPr="008055AC">
        <w:rPr>
          <w:sz w:val="24"/>
          <w:szCs w:val="24"/>
        </w:rPr>
        <w:t xml:space="preserve">Interview. </w:t>
      </w:r>
      <w:r w:rsidR="004F7F17">
        <w:rPr>
          <w:sz w:val="24"/>
          <w:szCs w:val="24"/>
        </w:rPr>
        <w:t>For children 7-9 (Group E) and youth 10-12 (Group D), we will administer the questionnaire to the parent/guardian (</w:t>
      </w:r>
      <w:r w:rsidR="004F7F17" w:rsidRPr="00A2156D">
        <w:rPr>
          <w:b/>
          <w:sz w:val="24"/>
          <w:szCs w:val="24"/>
        </w:rPr>
        <w:t xml:space="preserve">Attachment </w:t>
      </w:r>
      <w:r w:rsidR="00794573">
        <w:rPr>
          <w:b/>
          <w:sz w:val="24"/>
          <w:szCs w:val="24"/>
        </w:rPr>
        <w:t>3</w:t>
      </w:r>
      <w:r w:rsidR="00C10652">
        <w:rPr>
          <w:b/>
          <w:sz w:val="24"/>
          <w:szCs w:val="24"/>
        </w:rPr>
        <w:t>f</w:t>
      </w:r>
      <w:r w:rsidR="004F7F17">
        <w:rPr>
          <w:sz w:val="24"/>
          <w:szCs w:val="24"/>
        </w:rPr>
        <w:t xml:space="preserve">). </w:t>
      </w:r>
      <w:r w:rsidR="00334EC2" w:rsidRPr="008055AC">
        <w:rPr>
          <w:sz w:val="24"/>
          <w:szCs w:val="24"/>
        </w:rPr>
        <w:t>The questionnaire</w:t>
      </w:r>
      <w:r w:rsidR="004F7F17">
        <w:rPr>
          <w:sz w:val="24"/>
          <w:szCs w:val="24"/>
        </w:rPr>
        <w:t>s</w:t>
      </w:r>
      <w:r w:rsidR="00334EC2">
        <w:rPr>
          <w:sz w:val="24"/>
          <w:szCs w:val="24"/>
        </w:rPr>
        <w:t xml:space="preserve"> will be used to collect </w:t>
      </w:r>
      <w:r w:rsidR="009515FC">
        <w:rPr>
          <w:sz w:val="24"/>
          <w:szCs w:val="24"/>
        </w:rPr>
        <w:t>i</w:t>
      </w:r>
      <w:r w:rsidR="00334EC2">
        <w:rPr>
          <w:sz w:val="24"/>
          <w:szCs w:val="24"/>
        </w:rPr>
        <w:t xml:space="preserve">nformation about characteristics and activity parameters that may affect the magnitude of exposure to crumb </w:t>
      </w:r>
      <w:r w:rsidR="003C7352">
        <w:rPr>
          <w:sz w:val="24"/>
          <w:szCs w:val="24"/>
        </w:rPr>
        <w:t xml:space="preserve">rubber </w:t>
      </w:r>
      <w:r w:rsidR="00334EC2">
        <w:rPr>
          <w:sz w:val="24"/>
          <w:szCs w:val="24"/>
        </w:rPr>
        <w:t>infill constituents</w:t>
      </w:r>
      <w:r w:rsidR="009515FC">
        <w:rPr>
          <w:sz w:val="24"/>
          <w:szCs w:val="24"/>
        </w:rPr>
        <w:t xml:space="preserve"> and information about potential external exposures to the chemicals of interest.  Information categories include</w:t>
      </w:r>
      <w:r w:rsidR="00334EC2">
        <w:rPr>
          <w:sz w:val="24"/>
          <w:szCs w:val="24"/>
        </w:rPr>
        <w:t>:</w:t>
      </w:r>
    </w:p>
    <w:p w14:paraId="6A7B5259" w14:textId="77777777" w:rsidR="00334EC2" w:rsidRDefault="00334EC2" w:rsidP="00934BB9">
      <w:pPr>
        <w:pStyle w:val="ListParagraph"/>
        <w:numPr>
          <w:ilvl w:val="0"/>
          <w:numId w:val="18"/>
        </w:numPr>
        <w:spacing w:line="276" w:lineRule="auto"/>
        <w:rPr>
          <w:sz w:val="24"/>
          <w:szCs w:val="24"/>
        </w:rPr>
      </w:pPr>
      <w:r>
        <w:rPr>
          <w:sz w:val="24"/>
          <w:szCs w:val="24"/>
        </w:rPr>
        <w:t>demographic characteristics,</w:t>
      </w:r>
    </w:p>
    <w:p w14:paraId="55E36E83" w14:textId="3098DA67" w:rsidR="00372006" w:rsidRDefault="00372006" w:rsidP="00934BB9">
      <w:pPr>
        <w:pStyle w:val="ListParagraph"/>
        <w:numPr>
          <w:ilvl w:val="0"/>
          <w:numId w:val="18"/>
        </w:numPr>
        <w:spacing w:line="276" w:lineRule="auto"/>
        <w:rPr>
          <w:sz w:val="24"/>
          <w:szCs w:val="24"/>
        </w:rPr>
      </w:pPr>
      <w:r>
        <w:rPr>
          <w:sz w:val="24"/>
          <w:szCs w:val="24"/>
        </w:rPr>
        <w:t>frequency of field use across a range of activity types,</w:t>
      </w:r>
    </w:p>
    <w:p w14:paraId="11137255" w14:textId="6F4E3B30" w:rsidR="00372006" w:rsidRDefault="00372006" w:rsidP="00934BB9">
      <w:pPr>
        <w:pStyle w:val="ListParagraph"/>
        <w:numPr>
          <w:ilvl w:val="0"/>
          <w:numId w:val="18"/>
        </w:numPr>
        <w:spacing w:line="276" w:lineRule="auto"/>
        <w:rPr>
          <w:sz w:val="24"/>
          <w:szCs w:val="24"/>
        </w:rPr>
      </w:pPr>
      <w:r>
        <w:rPr>
          <w:sz w:val="24"/>
          <w:szCs w:val="24"/>
        </w:rPr>
        <w:t>duration of field use across a range of activity types,</w:t>
      </w:r>
    </w:p>
    <w:p w14:paraId="3215D915" w14:textId="27419DA5" w:rsidR="00372006" w:rsidRDefault="00372006" w:rsidP="00934BB9">
      <w:pPr>
        <w:pStyle w:val="ListParagraph"/>
        <w:numPr>
          <w:ilvl w:val="0"/>
          <w:numId w:val="18"/>
        </w:numPr>
        <w:spacing w:line="276" w:lineRule="auto"/>
        <w:rPr>
          <w:sz w:val="24"/>
          <w:szCs w:val="24"/>
        </w:rPr>
      </w:pPr>
      <w:r>
        <w:rPr>
          <w:sz w:val="24"/>
          <w:szCs w:val="24"/>
        </w:rPr>
        <w:t>level</w:t>
      </w:r>
      <w:r w:rsidR="00463187">
        <w:rPr>
          <w:sz w:val="24"/>
          <w:szCs w:val="24"/>
        </w:rPr>
        <w:t>s</w:t>
      </w:r>
      <w:r>
        <w:rPr>
          <w:sz w:val="24"/>
          <w:szCs w:val="24"/>
        </w:rPr>
        <w:t xml:space="preserve"> of physical exertion that affect breathing rates,</w:t>
      </w:r>
    </w:p>
    <w:p w14:paraId="0B35C8EF" w14:textId="1B498A80" w:rsidR="00372006" w:rsidRDefault="00372006" w:rsidP="00934BB9">
      <w:pPr>
        <w:pStyle w:val="ListParagraph"/>
        <w:numPr>
          <w:ilvl w:val="0"/>
          <w:numId w:val="18"/>
        </w:numPr>
        <w:spacing w:line="276" w:lineRule="auto"/>
        <w:rPr>
          <w:sz w:val="24"/>
          <w:szCs w:val="24"/>
        </w:rPr>
      </w:pPr>
      <w:r>
        <w:rPr>
          <w:sz w:val="24"/>
          <w:szCs w:val="24"/>
        </w:rPr>
        <w:t>contact rates for different types of activities,</w:t>
      </w:r>
    </w:p>
    <w:p w14:paraId="296A252F" w14:textId="53BD84CD" w:rsidR="00372006" w:rsidRDefault="00372006" w:rsidP="00934BB9">
      <w:pPr>
        <w:pStyle w:val="ListParagraph"/>
        <w:numPr>
          <w:ilvl w:val="0"/>
          <w:numId w:val="18"/>
        </w:numPr>
        <w:spacing w:line="276" w:lineRule="auto"/>
        <w:rPr>
          <w:sz w:val="24"/>
          <w:szCs w:val="24"/>
        </w:rPr>
      </w:pPr>
      <w:r>
        <w:rPr>
          <w:sz w:val="24"/>
          <w:szCs w:val="24"/>
        </w:rPr>
        <w:t>different clothing types and uses,</w:t>
      </w:r>
      <w:r w:rsidR="00334EC2">
        <w:rPr>
          <w:sz w:val="24"/>
          <w:szCs w:val="24"/>
        </w:rPr>
        <w:t xml:space="preserve"> </w:t>
      </w:r>
    </w:p>
    <w:p w14:paraId="69EAC69A" w14:textId="289C8950" w:rsidR="00077A3E" w:rsidRDefault="00622CD2" w:rsidP="00077A3E">
      <w:pPr>
        <w:pStyle w:val="ListParagraph"/>
        <w:numPr>
          <w:ilvl w:val="0"/>
          <w:numId w:val="18"/>
        </w:numPr>
        <w:spacing w:line="276" w:lineRule="auto"/>
        <w:rPr>
          <w:sz w:val="24"/>
          <w:szCs w:val="24"/>
        </w:rPr>
      </w:pPr>
      <w:r>
        <w:rPr>
          <w:sz w:val="24"/>
          <w:szCs w:val="24"/>
        </w:rPr>
        <w:t>hygiene practices</w:t>
      </w:r>
      <w:r w:rsidR="00077A3E">
        <w:rPr>
          <w:sz w:val="24"/>
          <w:szCs w:val="24"/>
        </w:rPr>
        <w:t xml:space="preserve">, and, </w:t>
      </w:r>
    </w:p>
    <w:p w14:paraId="0869A89B" w14:textId="21BCACB8" w:rsidR="00077A3E" w:rsidRPr="00471AF1" w:rsidRDefault="00077A3E" w:rsidP="00077A3E">
      <w:pPr>
        <w:pStyle w:val="ListParagraph"/>
        <w:numPr>
          <w:ilvl w:val="0"/>
          <w:numId w:val="18"/>
        </w:numPr>
        <w:spacing w:line="276" w:lineRule="auto"/>
        <w:rPr>
          <w:sz w:val="24"/>
          <w:szCs w:val="24"/>
        </w:rPr>
      </w:pPr>
      <w:r>
        <w:rPr>
          <w:sz w:val="24"/>
          <w:szCs w:val="24"/>
        </w:rPr>
        <w:t>dietary questions.</w:t>
      </w:r>
    </w:p>
    <w:p w14:paraId="1AA0BE01" w14:textId="35988BB2" w:rsidR="00943F40" w:rsidRDefault="00794573" w:rsidP="00E51AEB">
      <w:pPr>
        <w:spacing w:after="0" w:line="276" w:lineRule="auto"/>
        <w:rPr>
          <w:b/>
          <w:sz w:val="24"/>
          <w:szCs w:val="24"/>
        </w:rPr>
      </w:pPr>
      <w:r>
        <w:rPr>
          <w:sz w:val="24"/>
          <w:szCs w:val="24"/>
        </w:rPr>
        <w:t>Q</w:t>
      </w:r>
      <w:r w:rsidR="00300020">
        <w:rPr>
          <w:sz w:val="24"/>
          <w:szCs w:val="24"/>
        </w:rPr>
        <w:t xml:space="preserve">uestionnaire data organized into a database suitable for exposure characterization purposes, including exposure screening calculations and exposure modeling.  Although a statistical design is not being implemented, differences among user </w:t>
      </w:r>
      <w:r w:rsidR="00907B12">
        <w:rPr>
          <w:sz w:val="24"/>
          <w:szCs w:val="24"/>
        </w:rPr>
        <w:t xml:space="preserve">groups </w:t>
      </w:r>
      <w:r w:rsidR="00300020">
        <w:rPr>
          <w:sz w:val="24"/>
          <w:szCs w:val="24"/>
        </w:rPr>
        <w:t xml:space="preserve">will be explored to assess </w:t>
      </w:r>
      <w:r w:rsidR="00907B12">
        <w:rPr>
          <w:sz w:val="24"/>
          <w:szCs w:val="24"/>
        </w:rPr>
        <w:t xml:space="preserve">whether </w:t>
      </w:r>
      <w:r w:rsidR="00300020">
        <w:rPr>
          <w:sz w:val="24"/>
          <w:szCs w:val="24"/>
        </w:rPr>
        <w:t>differences</w:t>
      </w:r>
      <w:r w:rsidR="00907B12">
        <w:rPr>
          <w:sz w:val="24"/>
          <w:szCs w:val="24"/>
        </w:rPr>
        <w:t xml:space="preserve"> in activity types, durations, and frequencies occur that may affect exposure to crumb </w:t>
      </w:r>
      <w:r w:rsidR="003C7352">
        <w:rPr>
          <w:sz w:val="24"/>
          <w:szCs w:val="24"/>
        </w:rPr>
        <w:t xml:space="preserve">rubber </w:t>
      </w:r>
      <w:r w:rsidR="00907B12">
        <w:rPr>
          <w:sz w:val="24"/>
          <w:szCs w:val="24"/>
        </w:rPr>
        <w:t xml:space="preserve">constituents.  No data sets have been identified that can be used to inform between-group difference power calculations for the exposure scenario parameters of interest (e.g. mean and standard deviation values for hours of field use per week, number of hand-to-field contacts per hour).  </w:t>
      </w:r>
      <w:r w:rsidR="003414B5">
        <w:rPr>
          <w:sz w:val="24"/>
          <w:szCs w:val="24"/>
        </w:rPr>
        <w:t>There may be some autocorrelation in results because multiple people from a given facility and/or team will be included.</w:t>
      </w:r>
    </w:p>
    <w:p w14:paraId="5F340791" w14:textId="23925F6A" w:rsidR="0038271A" w:rsidRDefault="00943F40" w:rsidP="00A2156D">
      <w:pPr>
        <w:spacing w:before="240" w:after="360" w:line="276" w:lineRule="auto"/>
      </w:pPr>
      <w:r>
        <w:rPr>
          <w:rFonts w:cs="Arial"/>
          <w:sz w:val="24"/>
          <w:szCs w:val="24"/>
        </w:rPr>
        <w:t>These</w:t>
      </w:r>
      <w:r w:rsidR="005C4580" w:rsidRPr="005C4580">
        <w:rPr>
          <w:rFonts w:cs="Arial"/>
          <w:sz w:val="24"/>
          <w:szCs w:val="24"/>
        </w:rPr>
        <w:t xml:space="preserve"> </w:t>
      </w:r>
      <w:r>
        <w:rPr>
          <w:rFonts w:cs="Arial"/>
          <w:sz w:val="24"/>
          <w:szCs w:val="24"/>
        </w:rPr>
        <w:t xml:space="preserve">same </w:t>
      </w:r>
      <w:r w:rsidR="00274DF2">
        <w:rPr>
          <w:rFonts w:cs="Arial"/>
          <w:sz w:val="24"/>
          <w:szCs w:val="24"/>
        </w:rPr>
        <w:t>200</w:t>
      </w:r>
      <w:r w:rsidR="005C4580" w:rsidRPr="005C4580">
        <w:rPr>
          <w:rFonts w:cs="Arial"/>
          <w:sz w:val="24"/>
          <w:szCs w:val="24"/>
        </w:rPr>
        <w:t xml:space="preserve"> people who engage in physical activities at facilities with </w:t>
      </w:r>
      <w:r w:rsidR="00C54754">
        <w:rPr>
          <w:rFonts w:cs="Arial"/>
          <w:sz w:val="24"/>
          <w:szCs w:val="24"/>
        </w:rPr>
        <w:t xml:space="preserve">natural grass or </w:t>
      </w:r>
      <w:r w:rsidR="005C4580" w:rsidRPr="005C4580">
        <w:rPr>
          <w:rFonts w:cs="Arial"/>
          <w:sz w:val="24"/>
          <w:szCs w:val="24"/>
        </w:rPr>
        <w:t xml:space="preserve">synthetic turf fields with tire crumb rubber infill will </w:t>
      </w:r>
      <w:r>
        <w:rPr>
          <w:rFonts w:cs="Arial"/>
          <w:sz w:val="24"/>
          <w:szCs w:val="24"/>
        </w:rPr>
        <w:t xml:space="preserve">also </w:t>
      </w:r>
      <w:r w:rsidR="005C4580" w:rsidRPr="005C4580">
        <w:rPr>
          <w:rFonts w:cs="Arial"/>
          <w:sz w:val="24"/>
          <w:szCs w:val="24"/>
        </w:rPr>
        <w:t xml:space="preserve">be </w:t>
      </w:r>
      <w:r w:rsidR="00794573">
        <w:rPr>
          <w:rFonts w:cs="Arial"/>
          <w:sz w:val="24"/>
          <w:szCs w:val="24"/>
        </w:rPr>
        <w:t>asked to provide</w:t>
      </w:r>
      <w:r w:rsidR="005C4580" w:rsidRPr="005C4580">
        <w:rPr>
          <w:rFonts w:cs="Arial"/>
          <w:sz w:val="24"/>
          <w:szCs w:val="24"/>
        </w:rPr>
        <w:t xml:space="preserve"> </w:t>
      </w:r>
      <w:r w:rsidR="00C54754">
        <w:rPr>
          <w:rFonts w:cs="Arial"/>
          <w:sz w:val="24"/>
          <w:szCs w:val="24"/>
        </w:rPr>
        <w:t xml:space="preserve">urine </w:t>
      </w:r>
      <w:r w:rsidR="00794573">
        <w:rPr>
          <w:rFonts w:cs="Arial"/>
          <w:sz w:val="24"/>
          <w:szCs w:val="24"/>
        </w:rPr>
        <w:t>specimen</w:t>
      </w:r>
      <w:r w:rsidR="00813155">
        <w:rPr>
          <w:rFonts w:cs="Arial"/>
          <w:sz w:val="24"/>
          <w:szCs w:val="24"/>
        </w:rPr>
        <w:t>s</w:t>
      </w:r>
      <w:r w:rsidR="00794573">
        <w:rPr>
          <w:rFonts w:cs="Arial"/>
          <w:sz w:val="24"/>
          <w:szCs w:val="24"/>
        </w:rPr>
        <w:t xml:space="preserve"> pre- and post-activity </w:t>
      </w:r>
      <w:r w:rsidR="005C4580" w:rsidRPr="005C4580">
        <w:rPr>
          <w:rFonts w:cs="Arial"/>
          <w:sz w:val="24"/>
          <w:szCs w:val="24"/>
        </w:rPr>
        <w:t>(</w:t>
      </w:r>
      <w:r w:rsidR="005C4580" w:rsidRPr="00A2156D">
        <w:rPr>
          <w:rFonts w:cs="Arial"/>
          <w:b/>
          <w:sz w:val="24"/>
          <w:szCs w:val="24"/>
        </w:rPr>
        <w:t xml:space="preserve">Table </w:t>
      </w:r>
      <w:r w:rsidR="001338D4" w:rsidRPr="00A2156D">
        <w:rPr>
          <w:rFonts w:cs="Arial"/>
          <w:b/>
          <w:sz w:val="24"/>
          <w:szCs w:val="24"/>
        </w:rPr>
        <w:t>B.2.</w:t>
      </w:r>
      <w:r w:rsidR="006060F1">
        <w:rPr>
          <w:rFonts w:cs="Arial"/>
          <w:b/>
          <w:sz w:val="24"/>
          <w:szCs w:val="24"/>
        </w:rPr>
        <w:t>1</w:t>
      </w:r>
      <w:r w:rsidR="005C4580" w:rsidRPr="005C4580">
        <w:rPr>
          <w:rFonts w:cs="Arial"/>
          <w:sz w:val="24"/>
          <w:szCs w:val="24"/>
        </w:rPr>
        <w:t>).</w:t>
      </w:r>
      <w:r w:rsidR="006060F1">
        <w:rPr>
          <w:rFonts w:cs="Arial"/>
          <w:sz w:val="24"/>
          <w:szCs w:val="24"/>
        </w:rPr>
        <w:t xml:space="preserve"> </w:t>
      </w:r>
      <w:r w:rsidR="00794573">
        <w:rPr>
          <w:rFonts w:cs="Arial"/>
          <w:sz w:val="24"/>
          <w:szCs w:val="24"/>
        </w:rPr>
        <w:t>P</w:t>
      </w:r>
      <w:r w:rsidR="006060F1">
        <w:rPr>
          <w:rFonts w:cs="Arial"/>
          <w:sz w:val="24"/>
          <w:szCs w:val="24"/>
        </w:rPr>
        <w:t>re- and post-activity urine collections will be recorded in the modified exposure measurement form (</w:t>
      </w:r>
      <w:r w:rsidR="006060F1">
        <w:rPr>
          <w:rFonts w:cs="Arial"/>
          <w:b/>
          <w:sz w:val="24"/>
          <w:szCs w:val="24"/>
        </w:rPr>
        <w:t xml:space="preserve">Attachment </w:t>
      </w:r>
      <w:r w:rsidR="00794573">
        <w:rPr>
          <w:rFonts w:cs="Arial"/>
          <w:b/>
          <w:sz w:val="24"/>
          <w:szCs w:val="24"/>
        </w:rPr>
        <w:t>3</w:t>
      </w:r>
      <w:r w:rsidR="00C10652">
        <w:rPr>
          <w:rFonts w:cs="Arial"/>
          <w:b/>
          <w:sz w:val="24"/>
          <w:szCs w:val="24"/>
        </w:rPr>
        <w:t>g</w:t>
      </w:r>
      <w:r w:rsidR="006060F1">
        <w:rPr>
          <w:rFonts w:cs="Arial"/>
          <w:sz w:val="24"/>
          <w:szCs w:val="24"/>
        </w:rPr>
        <w:t>).</w:t>
      </w:r>
      <w:r w:rsidR="0038271A">
        <w:rPr>
          <w:rFonts w:cs="Arial"/>
          <w:sz w:val="24"/>
          <w:szCs w:val="24"/>
        </w:rPr>
        <w:t xml:space="preserve"> ATSDR will not collect personal air samples, dermal wipe samples, or blood </w:t>
      </w:r>
      <w:r w:rsidR="005D26CD">
        <w:rPr>
          <w:rFonts w:cs="Arial"/>
          <w:sz w:val="24"/>
          <w:szCs w:val="24"/>
        </w:rPr>
        <w:t xml:space="preserve">samples. </w:t>
      </w:r>
      <w:r w:rsidR="005D6E00">
        <w:rPr>
          <w:sz w:val="24"/>
          <w:szCs w:val="24"/>
        </w:rPr>
        <w:t xml:space="preserve">The biological specimens will be analyzed for PAHs and will also be archived for potential analysis </w:t>
      </w:r>
      <w:r w:rsidR="00794573">
        <w:rPr>
          <w:sz w:val="24"/>
          <w:szCs w:val="24"/>
        </w:rPr>
        <w:t xml:space="preserve">of other chemicals associated with tire crumb rubber </w:t>
      </w:r>
      <w:r w:rsidR="005D6E00">
        <w:rPr>
          <w:sz w:val="24"/>
          <w:szCs w:val="24"/>
        </w:rPr>
        <w:t xml:space="preserve">at a future date.  </w:t>
      </w:r>
      <w:r w:rsidR="00E8075C">
        <w:rPr>
          <w:sz w:val="24"/>
          <w:szCs w:val="24"/>
        </w:rPr>
        <w:t xml:space="preserve">Although a statistical design is not being implemented, </w:t>
      </w:r>
      <w:r w:rsidR="005D6E00">
        <w:rPr>
          <w:sz w:val="24"/>
          <w:szCs w:val="24"/>
        </w:rPr>
        <w:t xml:space="preserve">sample size calculations indicate the potential for determining </w:t>
      </w:r>
      <w:r w:rsidR="00E8075C">
        <w:rPr>
          <w:sz w:val="24"/>
          <w:szCs w:val="24"/>
        </w:rPr>
        <w:t xml:space="preserve">differences </w:t>
      </w:r>
      <w:r w:rsidR="005D6E00">
        <w:rPr>
          <w:sz w:val="24"/>
          <w:szCs w:val="24"/>
        </w:rPr>
        <w:t>for urinary PAH metabolite levels pre- and post-activity and for determining differences in field users compared to the US reference values (NHANES, 2013-2014)</w:t>
      </w:r>
      <w:r w:rsidR="00E8075C">
        <w:rPr>
          <w:sz w:val="24"/>
          <w:szCs w:val="24"/>
        </w:rPr>
        <w:t xml:space="preserve">.   </w:t>
      </w:r>
      <w:r w:rsidR="00476074">
        <w:rPr>
          <w:sz w:val="24"/>
          <w:szCs w:val="24"/>
        </w:rPr>
        <w:t xml:space="preserve"> </w:t>
      </w:r>
    </w:p>
    <w:p w14:paraId="7C5431E7" w14:textId="41227A93" w:rsidR="00B45002" w:rsidRPr="00E707C0" w:rsidRDefault="00D33AE3" w:rsidP="00A2156D">
      <w:pPr>
        <w:pStyle w:val="Heading1"/>
        <w:pBdr>
          <w:bottom w:val="none" w:sz="0" w:space="0" w:color="auto"/>
        </w:pBdr>
        <w:spacing w:before="480"/>
        <w:rPr>
          <w:rFonts w:ascii="Cambria" w:hAnsi="Cambria"/>
          <w:color w:val="auto"/>
        </w:rPr>
      </w:pPr>
      <w:bookmarkStart w:id="5" w:name="_Toc531253122"/>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6953D3">
        <w:rPr>
          <w:rFonts w:ascii="Cambria" w:hAnsi="Cambria"/>
          <w:color w:val="auto"/>
        </w:rPr>
        <w:t>nr</w:t>
      </w:r>
      <w:r w:rsidR="00B45002" w:rsidRPr="00E707C0">
        <w:rPr>
          <w:rFonts w:ascii="Cambria" w:hAnsi="Cambria"/>
          <w:color w:val="auto"/>
        </w:rPr>
        <w:t>esponse</w:t>
      </w:r>
      <w:bookmarkEnd w:id="5"/>
    </w:p>
    <w:p w14:paraId="35480865" w14:textId="77777777" w:rsidR="00D0744A" w:rsidRPr="00E707C0" w:rsidRDefault="00D0744A" w:rsidP="00E632AF">
      <w:pPr>
        <w:spacing w:line="240" w:lineRule="auto"/>
        <w:rPr>
          <w:sz w:val="24"/>
          <w:szCs w:val="24"/>
        </w:rPr>
      </w:pPr>
    </w:p>
    <w:p w14:paraId="64DC04C4" w14:textId="1BBA10B3" w:rsidR="00D20CCA" w:rsidRPr="00434BD7" w:rsidRDefault="00434BD7" w:rsidP="00934BB9">
      <w:pPr>
        <w:spacing w:line="276" w:lineRule="auto"/>
        <w:rPr>
          <w:rFonts w:cs="ITCFranklinGothicStd-Book"/>
          <w:sz w:val="24"/>
          <w:szCs w:val="24"/>
        </w:rPr>
      </w:pPr>
      <w:r>
        <w:rPr>
          <w:rFonts w:cs="ITCFranklinGothicStd-Book"/>
          <w:sz w:val="24"/>
          <w:szCs w:val="24"/>
        </w:rPr>
        <w:t xml:space="preserve">Although this research does not rely on a statistically representative sample, a critical factor for the success of this study is identifying and recruiting a diverse range of facility and facility user </w:t>
      </w:r>
      <w:r w:rsidR="00263E76">
        <w:rPr>
          <w:rFonts w:cs="ITCFranklinGothicStd-Book"/>
          <w:sz w:val="24"/>
          <w:szCs w:val="24"/>
        </w:rPr>
        <w:t>respondent</w:t>
      </w:r>
      <w:r>
        <w:rPr>
          <w:rFonts w:cs="ITCFranklinGothicStd-Book"/>
          <w:sz w:val="24"/>
          <w:szCs w:val="24"/>
        </w:rPr>
        <w:t xml:space="preserve">s in a very short time frame. </w:t>
      </w:r>
      <w:r w:rsidR="002062D5">
        <w:rPr>
          <w:rFonts w:cs="ITCFranklinGothicStd-Book"/>
          <w:sz w:val="24"/>
          <w:szCs w:val="24"/>
        </w:rPr>
        <w:t xml:space="preserve"> </w:t>
      </w:r>
      <w:r w:rsidR="006C0808">
        <w:rPr>
          <w:rFonts w:cs="ITCFranklinGothicStd-Book"/>
          <w:sz w:val="24"/>
          <w:szCs w:val="24"/>
        </w:rPr>
        <w:t xml:space="preserve">The pilot study indicated that the </w:t>
      </w:r>
      <w:r w:rsidR="00AA14BA">
        <w:rPr>
          <w:rFonts w:cs="ITCFranklinGothicStd-Book"/>
          <w:sz w:val="24"/>
          <w:szCs w:val="24"/>
        </w:rPr>
        <w:t xml:space="preserve">participation </w:t>
      </w:r>
      <w:r w:rsidR="006C0808">
        <w:rPr>
          <w:rFonts w:cs="ITCFranklinGothicStd-Book"/>
          <w:sz w:val="24"/>
          <w:szCs w:val="24"/>
        </w:rPr>
        <w:t>rate for field users was very high as only one individual was determined to be ineligible</w:t>
      </w:r>
      <w:r w:rsidR="00AA14BA">
        <w:rPr>
          <w:rFonts w:cs="ITCFranklinGothicStd-Book"/>
          <w:sz w:val="24"/>
          <w:szCs w:val="24"/>
        </w:rPr>
        <w:t xml:space="preserve"> (96% participation rate)</w:t>
      </w:r>
      <w:r w:rsidR="006C0808">
        <w:rPr>
          <w:rFonts w:cs="ITCFranklinGothicStd-Book"/>
          <w:sz w:val="24"/>
          <w:szCs w:val="24"/>
        </w:rPr>
        <w:t xml:space="preserve">.  </w:t>
      </w:r>
      <w:r w:rsidR="00BA6097">
        <w:rPr>
          <w:rFonts w:cs="ITCFranklinGothicStd-Book"/>
          <w:sz w:val="24"/>
          <w:szCs w:val="24"/>
        </w:rPr>
        <w:t xml:space="preserve">However, the pilot study did indicate that initial contact with potential participants and/or their guardians was difficult.  </w:t>
      </w:r>
      <w:r w:rsidR="006C0808">
        <w:rPr>
          <w:rFonts w:cs="ITCFranklinGothicStd-Book"/>
          <w:sz w:val="24"/>
          <w:szCs w:val="24"/>
        </w:rPr>
        <w:t xml:space="preserve">For the </w:t>
      </w:r>
      <w:r w:rsidR="00C41F5E">
        <w:rPr>
          <w:rFonts w:cs="ITCFranklinGothicStd-Book"/>
          <w:sz w:val="24"/>
          <w:szCs w:val="24"/>
        </w:rPr>
        <w:t xml:space="preserve">new </w:t>
      </w:r>
      <w:r w:rsidR="006C0808">
        <w:rPr>
          <w:rFonts w:cs="ITCFranklinGothicStd-Book"/>
          <w:sz w:val="24"/>
          <w:szCs w:val="24"/>
        </w:rPr>
        <w:t>data collection, i</w:t>
      </w:r>
      <w:r>
        <w:rPr>
          <w:rFonts w:cs="ITCFranklinGothicStd-Book"/>
          <w:sz w:val="24"/>
          <w:szCs w:val="24"/>
        </w:rPr>
        <w:t xml:space="preserve">mmediately upon </w:t>
      </w:r>
      <w:r w:rsidR="00540823">
        <w:rPr>
          <w:rFonts w:cs="ITCFranklinGothicStd-Book"/>
          <w:sz w:val="24"/>
          <w:szCs w:val="24"/>
        </w:rPr>
        <w:t xml:space="preserve">request </w:t>
      </w:r>
      <w:r>
        <w:rPr>
          <w:rFonts w:cs="ITCFranklinGothicStd-Book"/>
          <w:sz w:val="24"/>
          <w:szCs w:val="24"/>
        </w:rPr>
        <w:t xml:space="preserve">approvals, </w:t>
      </w:r>
      <w:r w:rsidR="006C0808">
        <w:rPr>
          <w:rFonts w:cs="ITCFranklinGothicStd-Book"/>
          <w:sz w:val="24"/>
          <w:szCs w:val="24"/>
        </w:rPr>
        <w:t>ATSDR</w:t>
      </w:r>
      <w:r>
        <w:rPr>
          <w:rFonts w:cs="ITCFranklinGothicStd-Book"/>
          <w:sz w:val="24"/>
          <w:szCs w:val="24"/>
        </w:rPr>
        <w:t xml:space="preserve"> will contact </w:t>
      </w:r>
      <w:r w:rsidR="00540823">
        <w:rPr>
          <w:rFonts w:cs="ITCFranklinGothicStd-Book"/>
          <w:sz w:val="24"/>
          <w:szCs w:val="24"/>
        </w:rPr>
        <w:t>the participating facilities</w:t>
      </w:r>
      <w:r>
        <w:rPr>
          <w:rFonts w:cs="ITCFranklinGothicStd-Book"/>
          <w:sz w:val="24"/>
          <w:szCs w:val="24"/>
        </w:rPr>
        <w:t xml:space="preserve"> to provide </w:t>
      </w:r>
      <w:r w:rsidR="002C32E5">
        <w:rPr>
          <w:rFonts w:cs="ITCFranklinGothicStd-Book"/>
          <w:sz w:val="24"/>
          <w:szCs w:val="24"/>
        </w:rPr>
        <w:t xml:space="preserve">a </w:t>
      </w:r>
      <w:r w:rsidR="004D0423">
        <w:rPr>
          <w:rFonts w:cs="ITCFranklinGothicStd-Book"/>
          <w:sz w:val="24"/>
          <w:szCs w:val="24"/>
        </w:rPr>
        <w:t xml:space="preserve">fact sheet and </w:t>
      </w:r>
      <w:r>
        <w:rPr>
          <w:rFonts w:cs="ITCFranklinGothicStd-Book"/>
          <w:sz w:val="24"/>
          <w:szCs w:val="24"/>
        </w:rPr>
        <w:t>information about the purpose and value of the research and to request participation</w:t>
      </w:r>
      <w:r w:rsidR="00610011">
        <w:rPr>
          <w:rFonts w:cs="ITCFranklinGothicStd-Book"/>
          <w:sz w:val="24"/>
          <w:szCs w:val="24"/>
        </w:rPr>
        <w:t xml:space="preserve"> (</w:t>
      </w:r>
      <w:r w:rsidR="00610011" w:rsidRPr="00A2156D">
        <w:rPr>
          <w:rFonts w:cs="ITCFranklinGothicStd-Book"/>
          <w:b/>
          <w:sz w:val="24"/>
          <w:szCs w:val="24"/>
        </w:rPr>
        <w:t xml:space="preserve">Attachment </w:t>
      </w:r>
      <w:r w:rsidR="00BA447B">
        <w:rPr>
          <w:rFonts w:cs="ITCFranklinGothicStd-Book"/>
          <w:b/>
          <w:sz w:val="24"/>
          <w:szCs w:val="24"/>
        </w:rPr>
        <w:t>3</w:t>
      </w:r>
      <w:r w:rsidR="00C41F5E">
        <w:rPr>
          <w:rFonts w:cs="ITCFranklinGothicStd-Book"/>
          <w:b/>
          <w:sz w:val="24"/>
          <w:szCs w:val="24"/>
        </w:rPr>
        <w:t>b</w:t>
      </w:r>
      <w:r w:rsidR="00610011">
        <w:rPr>
          <w:rFonts w:cs="ITCFranklinGothicStd-Book"/>
          <w:sz w:val="24"/>
          <w:szCs w:val="24"/>
        </w:rPr>
        <w:t>)</w:t>
      </w:r>
      <w:r>
        <w:rPr>
          <w:rFonts w:cs="ITCFranklinGothicStd-Book"/>
          <w:sz w:val="24"/>
          <w:szCs w:val="24"/>
        </w:rPr>
        <w:t xml:space="preserve">.  </w:t>
      </w:r>
      <w:r w:rsidRPr="00434BD7">
        <w:rPr>
          <w:rFonts w:cs="ITCFranklinGothicStd-Book"/>
          <w:sz w:val="24"/>
          <w:szCs w:val="24"/>
        </w:rPr>
        <w:t xml:space="preserve">We </w:t>
      </w:r>
      <w:r>
        <w:rPr>
          <w:rFonts w:cs="ITCFranklinGothicStd-Book"/>
          <w:sz w:val="24"/>
          <w:szCs w:val="24"/>
        </w:rPr>
        <w:t xml:space="preserve">will </w:t>
      </w:r>
      <w:r w:rsidRPr="00434BD7">
        <w:rPr>
          <w:rFonts w:cs="ITCFranklinGothicStd-Book"/>
          <w:sz w:val="24"/>
          <w:szCs w:val="24"/>
        </w:rPr>
        <w:t xml:space="preserve">employ a number of strategies in an attempt to maximize response rates. </w:t>
      </w:r>
      <w:r>
        <w:rPr>
          <w:rFonts w:cs="ITCFranklinGothicStd-Book"/>
          <w:sz w:val="24"/>
          <w:szCs w:val="24"/>
        </w:rPr>
        <w:t xml:space="preserve"> These include having trained study representatives</w:t>
      </w:r>
      <w:r w:rsidRPr="00434BD7">
        <w:rPr>
          <w:rFonts w:cs="ITCFranklinGothicStd-Book"/>
          <w:sz w:val="24"/>
          <w:szCs w:val="24"/>
        </w:rPr>
        <w:t xml:space="preserve">: </w:t>
      </w:r>
      <w:r w:rsidR="00677432">
        <w:rPr>
          <w:rFonts w:cs="ITCFranklinGothicStd-Book"/>
          <w:sz w:val="24"/>
          <w:szCs w:val="24"/>
        </w:rPr>
        <w:t>(1) reach out to the league/team managers to inform them of the study and request for distribution of the fact sheet to league participants and/or their guardians; (2)</w:t>
      </w:r>
      <w:r w:rsidR="00213BC4">
        <w:rPr>
          <w:rFonts w:cs="ITCFranklinGothicStd-Book"/>
          <w:sz w:val="24"/>
          <w:szCs w:val="24"/>
        </w:rPr>
        <w:t xml:space="preserve"> </w:t>
      </w:r>
      <w:r w:rsidRPr="00434BD7">
        <w:rPr>
          <w:rFonts w:cs="ITCFranklinGothicStd-Book"/>
          <w:sz w:val="24"/>
          <w:szCs w:val="24"/>
        </w:rPr>
        <w:t xml:space="preserve">make multiple visits </w:t>
      </w:r>
      <w:r w:rsidR="00FA7CCB">
        <w:rPr>
          <w:rFonts w:cs="ITCFranklinGothicStd-Book"/>
          <w:sz w:val="24"/>
          <w:szCs w:val="24"/>
        </w:rPr>
        <w:t xml:space="preserve">during practices to discuss the study with potential participants and/or guardians </w:t>
      </w:r>
      <w:r w:rsidRPr="00434BD7">
        <w:rPr>
          <w:rFonts w:cs="ITCFranklinGothicStd-Book"/>
          <w:sz w:val="24"/>
          <w:szCs w:val="24"/>
        </w:rPr>
        <w:t xml:space="preserve">at different times of day and on different days of the week. </w:t>
      </w:r>
    </w:p>
    <w:p w14:paraId="450B7636" w14:textId="0B6DB23B" w:rsidR="00B45002" w:rsidRPr="00793CFE" w:rsidRDefault="00D33AE3" w:rsidP="008D0F27">
      <w:pPr>
        <w:pStyle w:val="Heading1"/>
        <w:pBdr>
          <w:bottom w:val="none" w:sz="0" w:space="0" w:color="auto"/>
        </w:pBdr>
        <w:rPr>
          <w:rFonts w:ascii="Cambria" w:hAnsi="Cambria"/>
          <w:color w:val="auto"/>
        </w:rPr>
      </w:pPr>
      <w:bookmarkStart w:id="6" w:name="_Toc531253123"/>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w:t>
      </w:r>
      <w:r w:rsidR="00B45002" w:rsidRPr="00793CFE">
        <w:rPr>
          <w:rFonts w:ascii="Cambria" w:hAnsi="Cambria"/>
          <w:color w:val="auto"/>
        </w:rPr>
        <w:t>f Procedures or Methods to be Undertaken</w:t>
      </w:r>
      <w:bookmarkEnd w:id="6"/>
    </w:p>
    <w:p w14:paraId="25488B5A" w14:textId="77777777" w:rsidR="00540823" w:rsidRDefault="00540823" w:rsidP="00934BB9">
      <w:pPr>
        <w:autoSpaceDE w:val="0"/>
        <w:autoSpaceDN w:val="0"/>
        <w:adjustRightInd w:val="0"/>
        <w:spacing w:line="276" w:lineRule="auto"/>
      </w:pPr>
    </w:p>
    <w:p w14:paraId="44442451" w14:textId="0AE6A298" w:rsidR="00B26407" w:rsidRPr="00793CFE" w:rsidRDefault="005967DF" w:rsidP="00934BB9">
      <w:pPr>
        <w:autoSpaceDE w:val="0"/>
        <w:autoSpaceDN w:val="0"/>
        <w:adjustRightInd w:val="0"/>
        <w:spacing w:line="276" w:lineRule="auto"/>
        <w:rPr>
          <w:rFonts w:cs="ITCFranklinGothicStd-Book"/>
          <w:sz w:val="24"/>
          <w:szCs w:val="24"/>
        </w:rPr>
      </w:pPr>
      <w:r>
        <w:rPr>
          <w:rFonts w:cs="ITCFranklinGothicStd-Book"/>
          <w:sz w:val="24"/>
          <w:szCs w:val="24"/>
        </w:rPr>
        <w:t>T</w:t>
      </w:r>
      <w:r w:rsidR="00870712" w:rsidRPr="00793CFE">
        <w:rPr>
          <w:rFonts w:cs="ITCFranklinGothicStd-Book"/>
          <w:sz w:val="24"/>
          <w:szCs w:val="24"/>
        </w:rPr>
        <w:t xml:space="preserve">he procedures and methods to be used in this </w:t>
      </w:r>
      <w:r w:rsidR="008864D5">
        <w:rPr>
          <w:rFonts w:cs="ITCFranklinGothicStd-Book"/>
          <w:sz w:val="24"/>
          <w:szCs w:val="24"/>
        </w:rPr>
        <w:t xml:space="preserve">exposure </w:t>
      </w:r>
      <w:r w:rsidR="00BA447B">
        <w:rPr>
          <w:rFonts w:cs="ITCFranklinGothicStd-Book"/>
          <w:sz w:val="24"/>
          <w:szCs w:val="24"/>
        </w:rPr>
        <w:t xml:space="preserve">characterization and </w:t>
      </w:r>
      <w:r w:rsidR="008864D5">
        <w:rPr>
          <w:rFonts w:cs="ITCFranklinGothicStd-Book"/>
          <w:sz w:val="24"/>
          <w:szCs w:val="24"/>
        </w:rPr>
        <w:t>measurement</w:t>
      </w:r>
      <w:r w:rsidR="00C41F5E">
        <w:rPr>
          <w:rFonts w:cs="ITCFranklinGothicStd-Book"/>
          <w:sz w:val="24"/>
          <w:szCs w:val="24"/>
        </w:rPr>
        <w:t>s</w:t>
      </w:r>
      <w:r w:rsidR="008864D5">
        <w:rPr>
          <w:rFonts w:cs="ITCFranklinGothicStd-Book"/>
          <w:sz w:val="24"/>
          <w:szCs w:val="24"/>
        </w:rPr>
        <w:t xml:space="preserve"> </w:t>
      </w:r>
      <w:r w:rsidR="00870712" w:rsidRPr="00793CFE">
        <w:rPr>
          <w:rFonts w:cs="ITCFranklinGothicStd-Book"/>
          <w:sz w:val="24"/>
          <w:szCs w:val="24"/>
        </w:rPr>
        <w:t xml:space="preserve">study have been previously </w:t>
      </w:r>
      <w:r w:rsidR="003938A7" w:rsidRPr="00793CFE">
        <w:rPr>
          <w:rFonts w:cs="ITCFranklinGothicStd-Book"/>
          <w:sz w:val="24"/>
          <w:szCs w:val="24"/>
        </w:rPr>
        <w:t>tested and evaluated</w:t>
      </w:r>
      <w:r>
        <w:rPr>
          <w:rFonts w:cs="ITCFranklinGothicStd-Book"/>
          <w:sz w:val="24"/>
          <w:szCs w:val="24"/>
        </w:rPr>
        <w:t xml:space="preserve"> during the 2017</w:t>
      </w:r>
      <w:r w:rsidR="0097366D">
        <w:rPr>
          <w:rFonts w:cs="ITCFranklinGothicStd-Book"/>
          <w:sz w:val="24"/>
          <w:szCs w:val="24"/>
        </w:rPr>
        <w:t>-2018</w:t>
      </w:r>
      <w:r w:rsidR="00540823">
        <w:rPr>
          <w:rFonts w:cs="ITCFranklinGothicStd-Book"/>
          <w:sz w:val="24"/>
          <w:szCs w:val="24"/>
        </w:rPr>
        <w:t xml:space="preserve"> collection</w:t>
      </w:r>
      <w:r w:rsidR="003938A7" w:rsidRPr="00793CFE">
        <w:rPr>
          <w:rFonts w:cs="ITCFranklinGothicStd-Book"/>
          <w:sz w:val="24"/>
          <w:szCs w:val="24"/>
        </w:rPr>
        <w:t xml:space="preserve">. </w:t>
      </w:r>
      <w:r w:rsidR="00677432">
        <w:rPr>
          <w:rFonts w:cs="ITCFranklinGothicStd-Book"/>
          <w:sz w:val="24"/>
          <w:szCs w:val="24"/>
        </w:rPr>
        <w:t xml:space="preserve">Based on the preliminary results from the pilot exposure measurements </w:t>
      </w:r>
      <w:r w:rsidR="00C41F5E">
        <w:rPr>
          <w:rFonts w:cs="ITCFranklinGothicStd-Book"/>
          <w:sz w:val="24"/>
          <w:szCs w:val="24"/>
        </w:rPr>
        <w:t>sub-</w:t>
      </w:r>
      <w:r w:rsidR="00677432">
        <w:rPr>
          <w:rFonts w:cs="ITCFranklinGothicStd-Book"/>
          <w:sz w:val="24"/>
          <w:szCs w:val="24"/>
        </w:rPr>
        <w:t xml:space="preserve">study, ATSDR has reduced the scope of the data collection and will only collect questionnaire information and urine specimens from participants.  </w:t>
      </w:r>
      <w:r w:rsidR="00D86A57">
        <w:rPr>
          <w:rFonts w:cs="ITCFranklinGothicStd-Book"/>
          <w:sz w:val="24"/>
          <w:szCs w:val="24"/>
        </w:rPr>
        <w:t xml:space="preserve">For the new data collection, ATSDR will also include grass field users as a comparison group.  </w:t>
      </w:r>
    </w:p>
    <w:p w14:paraId="63C2C2DE" w14:textId="475E6DEF" w:rsidR="00DC57CC" w:rsidRPr="002D4CB9" w:rsidRDefault="00D33AE3" w:rsidP="002D4CB9">
      <w:pPr>
        <w:pStyle w:val="Heading2"/>
        <w:spacing w:before="400" w:after="40"/>
        <w:rPr>
          <w:rFonts w:ascii="Cambria" w:hAnsi="Cambria"/>
          <w:color w:val="auto"/>
          <w:sz w:val="36"/>
          <w:szCs w:val="36"/>
        </w:rPr>
      </w:pPr>
      <w:bookmarkStart w:id="7" w:name="_Toc531253124"/>
      <w:r w:rsidRPr="002D4CB9">
        <w:rPr>
          <w:rFonts w:ascii="Cambria" w:hAnsi="Cambria"/>
          <w:color w:val="auto"/>
          <w:sz w:val="36"/>
          <w:szCs w:val="36"/>
        </w:rPr>
        <w:t>B.</w:t>
      </w:r>
      <w:r w:rsidR="00A80B6A">
        <w:rPr>
          <w:rFonts w:ascii="Cambria" w:hAnsi="Cambria"/>
          <w:color w:val="auto"/>
          <w:sz w:val="36"/>
          <w:szCs w:val="36"/>
        </w:rPr>
        <w:t xml:space="preserve">5. </w:t>
      </w:r>
      <w:r w:rsidR="00B45002" w:rsidRPr="002D4CB9">
        <w:rPr>
          <w:rFonts w:ascii="Cambria" w:hAnsi="Cambria"/>
          <w:color w:val="auto"/>
          <w:sz w:val="36"/>
          <w:szCs w:val="36"/>
        </w:rPr>
        <w:t>Individuals Consulted on Statistical Aspects and Individuals Collecting and/or Analyzing Data</w:t>
      </w:r>
      <w:bookmarkEnd w:id="7"/>
    </w:p>
    <w:p w14:paraId="7CAA0761" w14:textId="77777777" w:rsidR="007F0E10" w:rsidRPr="00793CFE" w:rsidRDefault="007F0E10" w:rsidP="007F0E10">
      <w:pPr>
        <w:autoSpaceDE w:val="0"/>
        <w:autoSpaceDN w:val="0"/>
        <w:adjustRightInd w:val="0"/>
        <w:spacing w:after="0" w:line="240" w:lineRule="auto"/>
        <w:jc w:val="both"/>
        <w:rPr>
          <w:rFonts w:cstheme="minorHAnsi"/>
          <w:b/>
          <w:sz w:val="24"/>
          <w:szCs w:val="24"/>
        </w:rPr>
      </w:pPr>
    </w:p>
    <w:p w14:paraId="4C4E240E" w14:textId="27AC675E" w:rsidR="007F0E10" w:rsidRPr="00E42CFD" w:rsidRDefault="007F0E10" w:rsidP="007F0E10">
      <w:pPr>
        <w:autoSpaceDE w:val="0"/>
        <w:autoSpaceDN w:val="0"/>
        <w:adjustRightInd w:val="0"/>
        <w:spacing w:after="0" w:line="240" w:lineRule="auto"/>
        <w:jc w:val="both"/>
        <w:rPr>
          <w:rFonts w:cstheme="minorHAnsi"/>
          <w:sz w:val="22"/>
          <w:szCs w:val="22"/>
        </w:rPr>
      </w:pPr>
      <w:r w:rsidRPr="00E42CFD">
        <w:rPr>
          <w:rFonts w:cstheme="minorHAnsi"/>
          <w:b/>
          <w:sz w:val="22"/>
          <w:szCs w:val="22"/>
        </w:rPr>
        <w:t xml:space="preserve">Table </w:t>
      </w:r>
      <w:r w:rsidR="00122FF9" w:rsidRPr="00E42CFD">
        <w:rPr>
          <w:rFonts w:cstheme="minorHAnsi"/>
          <w:b/>
          <w:sz w:val="22"/>
          <w:szCs w:val="22"/>
        </w:rPr>
        <w:t>B.5.</w:t>
      </w:r>
      <w:r w:rsidR="00456165" w:rsidRPr="00E42CFD">
        <w:rPr>
          <w:rFonts w:cstheme="minorHAnsi"/>
          <w:b/>
          <w:sz w:val="22"/>
          <w:szCs w:val="22"/>
        </w:rPr>
        <w:t>1</w:t>
      </w:r>
      <w:r w:rsidRPr="00E42CFD">
        <w:rPr>
          <w:rFonts w:cstheme="minorHAnsi"/>
          <w:b/>
          <w:sz w:val="22"/>
          <w:szCs w:val="22"/>
        </w:rPr>
        <w:t>.</w:t>
      </w:r>
      <w:r w:rsidRPr="00E42CFD">
        <w:rPr>
          <w:rFonts w:cstheme="minorHAnsi"/>
          <w:sz w:val="22"/>
          <w:szCs w:val="22"/>
        </w:rPr>
        <w:t xml:space="preserve"> </w:t>
      </w:r>
      <w:r w:rsidR="0031214F" w:rsidRPr="00E42CFD">
        <w:rPr>
          <w:rFonts w:cstheme="minorHAnsi"/>
          <w:b/>
          <w:sz w:val="22"/>
          <w:szCs w:val="22"/>
        </w:rPr>
        <w:t>Personnel Consulted</w:t>
      </w:r>
      <w:r w:rsidR="00E410B4" w:rsidRPr="00E42CFD">
        <w:rPr>
          <w:rFonts w:cstheme="minorHAnsi"/>
          <w:b/>
          <w:sz w:val="22"/>
          <w:szCs w:val="22"/>
        </w:rPr>
        <w:t xml:space="preserve"> on Statistical Design</w:t>
      </w:r>
    </w:p>
    <w:p w14:paraId="6CCA098C" w14:textId="77777777" w:rsidR="007F0E10" w:rsidRPr="00793CFE" w:rsidRDefault="007F0E10" w:rsidP="007F0E10">
      <w:pPr>
        <w:pStyle w:val="ListParagraph"/>
        <w:autoSpaceDE w:val="0"/>
        <w:autoSpaceDN w:val="0"/>
        <w:adjustRightInd w:val="0"/>
        <w:spacing w:after="0" w:line="240" w:lineRule="auto"/>
        <w:jc w:val="both"/>
        <w:rPr>
          <w:rFonts w:cstheme="minorHAnsi"/>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620"/>
        <w:gridCol w:w="1440"/>
        <w:gridCol w:w="1890"/>
        <w:gridCol w:w="2250"/>
        <w:gridCol w:w="180"/>
      </w:tblGrid>
      <w:tr w:rsidR="007F0E10" w:rsidRPr="00793CFE" w14:paraId="40C6622A" w14:textId="77777777" w:rsidTr="00E51AEB">
        <w:tc>
          <w:tcPr>
            <w:tcW w:w="2160" w:type="dxa"/>
            <w:tcBorders>
              <w:top w:val="single" w:sz="8" w:space="0" w:color="auto"/>
              <w:left w:val="nil"/>
              <w:bottom w:val="single" w:sz="8" w:space="0" w:color="auto"/>
              <w:right w:val="nil"/>
            </w:tcBorders>
            <w:shd w:val="clear" w:color="auto" w:fill="auto"/>
          </w:tcPr>
          <w:p w14:paraId="1DDD1F3F"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Name</w:t>
            </w:r>
          </w:p>
        </w:tc>
        <w:tc>
          <w:tcPr>
            <w:tcW w:w="1620" w:type="dxa"/>
            <w:tcBorders>
              <w:top w:val="single" w:sz="8" w:space="0" w:color="auto"/>
              <w:left w:val="nil"/>
              <w:bottom w:val="single" w:sz="8" w:space="0" w:color="auto"/>
              <w:right w:val="nil"/>
            </w:tcBorders>
            <w:shd w:val="clear" w:color="auto" w:fill="auto"/>
          </w:tcPr>
          <w:p w14:paraId="47047034" w14:textId="3AAB735D" w:rsidR="007F0E10" w:rsidRPr="00793CFE" w:rsidRDefault="00C41F5E" w:rsidP="00300020">
            <w:pPr>
              <w:autoSpaceDE w:val="0"/>
              <w:autoSpaceDN w:val="0"/>
              <w:adjustRightInd w:val="0"/>
              <w:spacing w:after="0" w:line="240" w:lineRule="auto"/>
              <w:jc w:val="both"/>
              <w:rPr>
                <w:rFonts w:cstheme="minorHAnsi"/>
                <w:b/>
              </w:rPr>
            </w:pPr>
            <w:r>
              <w:rPr>
                <w:rFonts w:cstheme="minorHAnsi"/>
                <w:b/>
              </w:rPr>
              <w:t>Title</w:t>
            </w:r>
          </w:p>
        </w:tc>
        <w:tc>
          <w:tcPr>
            <w:tcW w:w="1440" w:type="dxa"/>
            <w:tcBorders>
              <w:top w:val="single" w:sz="8" w:space="0" w:color="auto"/>
              <w:left w:val="nil"/>
              <w:bottom w:val="single" w:sz="8" w:space="0" w:color="auto"/>
              <w:right w:val="nil"/>
            </w:tcBorders>
            <w:shd w:val="clear" w:color="auto" w:fill="auto"/>
          </w:tcPr>
          <w:p w14:paraId="10515D33"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Affiliation</w:t>
            </w:r>
          </w:p>
        </w:tc>
        <w:tc>
          <w:tcPr>
            <w:tcW w:w="1890" w:type="dxa"/>
            <w:tcBorders>
              <w:top w:val="single" w:sz="8" w:space="0" w:color="auto"/>
              <w:left w:val="nil"/>
              <w:bottom w:val="single" w:sz="8" w:space="0" w:color="auto"/>
              <w:right w:val="nil"/>
            </w:tcBorders>
            <w:shd w:val="clear" w:color="auto" w:fill="auto"/>
          </w:tcPr>
          <w:p w14:paraId="1C712CFE"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Phone</w:t>
            </w:r>
          </w:p>
        </w:tc>
        <w:tc>
          <w:tcPr>
            <w:tcW w:w="2430" w:type="dxa"/>
            <w:gridSpan w:val="2"/>
            <w:tcBorders>
              <w:top w:val="single" w:sz="8" w:space="0" w:color="auto"/>
              <w:left w:val="nil"/>
              <w:bottom w:val="single" w:sz="8" w:space="0" w:color="auto"/>
              <w:right w:val="nil"/>
            </w:tcBorders>
            <w:shd w:val="clear" w:color="auto" w:fill="auto"/>
          </w:tcPr>
          <w:p w14:paraId="3CD7E058"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Email</w:t>
            </w:r>
          </w:p>
        </w:tc>
      </w:tr>
      <w:tr w:rsidR="00530A15" w:rsidRPr="00793CFE" w14:paraId="62EA3DE9" w14:textId="77777777" w:rsidTr="00E51AEB">
        <w:trPr>
          <w:gridAfter w:val="1"/>
          <w:wAfter w:w="180" w:type="dxa"/>
        </w:trPr>
        <w:tc>
          <w:tcPr>
            <w:tcW w:w="2160" w:type="dxa"/>
            <w:tcBorders>
              <w:top w:val="single" w:sz="8" w:space="0" w:color="auto"/>
              <w:left w:val="nil"/>
              <w:bottom w:val="single" w:sz="8" w:space="0" w:color="auto"/>
              <w:right w:val="nil"/>
            </w:tcBorders>
            <w:shd w:val="clear" w:color="auto" w:fill="auto"/>
            <w:vAlign w:val="center"/>
          </w:tcPr>
          <w:p w14:paraId="4E68DDEC" w14:textId="5301ECD1" w:rsidR="00530A15" w:rsidRPr="00793CFE" w:rsidRDefault="00677432" w:rsidP="00677432">
            <w:pPr>
              <w:autoSpaceDE w:val="0"/>
              <w:autoSpaceDN w:val="0"/>
              <w:adjustRightInd w:val="0"/>
              <w:spacing w:after="0" w:line="240" w:lineRule="auto"/>
              <w:jc w:val="both"/>
              <w:rPr>
                <w:rFonts w:cstheme="minorHAnsi"/>
                <w:sz w:val="20"/>
                <w:szCs w:val="20"/>
              </w:rPr>
            </w:pPr>
            <w:r>
              <w:rPr>
                <w:rFonts w:cs="Calibri"/>
                <w:sz w:val="20"/>
                <w:szCs w:val="20"/>
              </w:rPr>
              <w:t>Michael Lewin</w:t>
            </w:r>
          </w:p>
        </w:tc>
        <w:tc>
          <w:tcPr>
            <w:tcW w:w="1620" w:type="dxa"/>
            <w:tcBorders>
              <w:top w:val="single" w:sz="8" w:space="0" w:color="auto"/>
              <w:left w:val="nil"/>
              <w:bottom w:val="single" w:sz="8" w:space="0" w:color="auto"/>
              <w:right w:val="nil"/>
            </w:tcBorders>
            <w:shd w:val="clear" w:color="auto" w:fill="auto"/>
            <w:vAlign w:val="center"/>
          </w:tcPr>
          <w:p w14:paraId="281685E5" w14:textId="0BE6E0CD" w:rsidR="00530A15" w:rsidRPr="00793CFE" w:rsidRDefault="00677432" w:rsidP="00677432">
            <w:pPr>
              <w:autoSpaceDE w:val="0"/>
              <w:autoSpaceDN w:val="0"/>
              <w:adjustRightInd w:val="0"/>
              <w:spacing w:after="0" w:line="240" w:lineRule="auto"/>
              <w:jc w:val="both"/>
              <w:rPr>
                <w:rFonts w:cstheme="minorHAnsi"/>
                <w:sz w:val="20"/>
                <w:szCs w:val="20"/>
              </w:rPr>
            </w:pPr>
            <w:r>
              <w:rPr>
                <w:rFonts w:cs="Calibri"/>
                <w:sz w:val="20"/>
                <w:szCs w:val="20"/>
              </w:rPr>
              <w:t>S</w:t>
            </w:r>
            <w:r w:rsidR="00530A15" w:rsidRPr="00793CFE">
              <w:rPr>
                <w:rFonts w:cs="Calibri"/>
                <w:sz w:val="20"/>
                <w:szCs w:val="20"/>
              </w:rPr>
              <w:t>tatistician</w:t>
            </w:r>
          </w:p>
        </w:tc>
        <w:tc>
          <w:tcPr>
            <w:tcW w:w="1440" w:type="dxa"/>
            <w:tcBorders>
              <w:top w:val="single" w:sz="8" w:space="0" w:color="auto"/>
              <w:left w:val="nil"/>
              <w:bottom w:val="single" w:sz="8" w:space="0" w:color="auto"/>
              <w:right w:val="nil"/>
            </w:tcBorders>
            <w:shd w:val="clear" w:color="auto" w:fill="auto"/>
            <w:vAlign w:val="center"/>
          </w:tcPr>
          <w:p w14:paraId="031B6FE5" w14:textId="7A93BF91" w:rsidR="00530A15" w:rsidRPr="00793CFE" w:rsidRDefault="00677432" w:rsidP="00530A15">
            <w:pPr>
              <w:autoSpaceDE w:val="0"/>
              <w:autoSpaceDN w:val="0"/>
              <w:adjustRightInd w:val="0"/>
              <w:spacing w:after="0" w:line="240" w:lineRule="auto"/>
              <w:jc w:val="both"/>
              <w:rPr>
                <w:rFonts w:cstheme="minorHAnsi"/>
                <w:sz w:val="20"/>
                <w:szCs w:val="20"/>
              </w:rPr>
            </w:pPr>
            <w:r>
              <w:rPr>
                <w:rFonts w:cs="Calibri"/>
                <w:sz w:val="20"/>
                <w:szCs w:val="20"/>
              </w:rPr>
              <w:t>CDC/ATSDR</w:t>
            </w:r>
          </w:p>
        </w:tc>
        <w:tc>
          <w:tcPr>
            <w:tcW w:w="1890" w:type="dxa"/>
            <w:tcBorders>
              <w:top w:val="single" w:sz="8" w:space="0" w:color="auto"/>
              <w:left w:val="nil"/>
              <w:bottom w:val="single" w:sz="8" w:space="0" w:color="auto"/>
              <w:right w:val="nil"/>
            </w:tcBorders>
            <w:shd w:val="clear" w:color="auto" w:fill="auto"/>
            <w:vAlign w:val="center"/>
          </w:tcPr>
          <w:p w14:paraId="4EA06587" w14:textId="53FEDBC3" w:rsidR="00530A15" w:rsidRPr="00793CFE" w:rsidRDefault="00530A15" w:rsidP="00677432">
            <w:pPr>
              <w:autoSpaceDE w:val="0"/>
              <w:autoSpaceDN w:val="0"/>
              <w:adjustRightInd w:val="0"/>
              <w:spacing w:after="0" w:line="240" w:lineRule="auto"/>
              <w:jc w:val="both"/>
              <w:rPr>
                <w:rFonts w:cstheme="minorHAnsi"/>
                <w:i/>
                <w:sz w:val="20"/>
                <w:szCs w:val="20"/>
              </w:rPr>
            </w:pPr>
            <w:r w:rsidRPr="00793CFE">
              <w:rPr>
                <w:rStyle w:val="baec5a81-e4d6-4674-97f3-e9220f0136c1"/>
                <w:i/>
                <w:sz w:val="20"/>
                <w:szCs w:val="20"/>
              </w:rPr>
              <w:t>(</w:t>
            </w:r>
            <w:r w:rsidR="00677432">
              <w:rPr>
                <w:rStyle w:val="baec5a81-e4d6-4674-97f3-e9220f0136c1"/>
                <w:i/>
                <w:sz w:val="20"/>
                <w:szCs w:val="20"/>
              </w:rPr>
              <w:t>770</w:t>
            </w:r>
            <w:r w:rsidRPr="00793CFE">
              <w:rPr>
                <w:rStyle w:val="baec5a81-e4d6-4674-97f3-e9220f0136c1"/>
                <w:i/>
                <w:sz w:val="20"/>
                <w:szCs w:val="20"/>
              </w:rPr>
              <w:t xml:space="preserve">) </w:t>
            </w:r>
            <w:r w:rsidR="00677432">
              <w:rPr>
                <w:rStyle w:val="baec5a81-e4d6-4674-97f3-e9220f0136c1"/>
                <w:i/>
                <w:sz w:val="20"/>
                <w:szCs w:val="20"/>
              </w:rPr>
              <w:t>488</w:t>
            </w:r>
            <w:r w:rsidRPr="00793CFE">
              <w:rPr>
                <w:rStyle w:val="baec5a81-e4d6-4674-97f3-e9220f0136c1"/>
                <w:i/>
                <w:sz w:val="20"/>
                <w:szCs w:val="20"/>
              </w:rPr>
              <w:t>-</w:t>
            </w:r>
            <w:r w:rsidR="00677432">
              <w:rPr>
                <w:rStyle w:val="baec5a81-e4d6-4674-97f3-e9220f0136c1"/>
                <w:i/>
                <w:sz w:val="20"/>
                <w:szCs w:val="20"/>
              </w:rPr>
              <w:t>3812</w:t>
            </w:r>
          </w:p>
        </w:tc>
        <w:tc>
          <w:tcPr>
            <w:tcW w:w="2250" w:type="dxa"/>
            <w:tcBorders>
              <w:top w:val="single" w:sz="8" w:space="0" w:color="auto"/>
              <w:left w:val="nil"/>
              <w:bottom w:val="single" w:sz="8" w:space="0" w:color="auto"/>
              <w:right w:val="nil"/>
            </w:tcBorders>
            <w:shd w:val="clear" w:color="auto" w:fill="auto"/>
            <w:vAlign w:val="center"/>
          </w:tcPr>
          <w:p w14:paraId="7A63D4DE" w14:textId="39D2CBA4" w:rsidR="00530A15" w:rsidRPr="00793CFE" w:rsidRDefault="00677432" w:rsidP="00530A15">
            <w:pPr>
              <w:autoSpaceDE w:val="0"/>
              <w:autoSpaceDN w:val="0"/>
              <w:adjustRightInd w:val="0"/>
              <w:spacing w:after="0" w:line="240" w:lineRule="auto"/>
              <w:jc w:val="both"/>
              <w:rPr>
                <w:i/>
                <w:sz w:val="20"/>
                <w:szCs w:val="20"/>
              </w:rPr>
            </w:pPr>
            <w:r>
              <w:rPr>
                <w:rStyle w:val="Hyperlink"/>
                <w:i/>
                <w:sz w:val="20"/>
                <w:szCs w:val="20"/>
              </w:rPr>
              <w:t>MLewin@cdc.gov</w:t>
            </w:r>
            <w:r w:rsidR="004D43F8" w:rsidRPr="00793CFE">
              <w:rPr>
                <w:i/>
                <w:sz w:val="20"/>
                <w:szCs w:val="20"/>
              </w:rPr>
              <w:t xml:space="preserve"> </w:t>
            </w:r>
          </w:p>
        </w:tc>
      </w:tr>
    </w:tbl>
    <w:p w14:paraId="57416848" w14:textId="77777777" w:rsidR="0038271A" w:rsidRPr="00793CFE" w:rsidRDefault="0038271A" w:rsidP="007F0E10">
      <w:pPr>
        <w:autoSpaceDE w:val="0"/>
        <w:autoSpaceDN w:val="0"/>
        <w:adjustRightInd w:val="0"/>
        <w:spacing w:after="0" w:line="240" w:lineRule="auto"/>
        <w:jc w:val="both"/>
        <w:rPr>
          <w:rFonts w:cstheme="minorHAnsi"/>
          <w:b/>
          <w:sz w:val="24"/>
          <w:szCs w:val="24"/>
        </w:rPr>
      </w:pPr>
    </w:p>
    <w:p w14:paraId="276DEC99" w14:textId="17B00DD4" w:rsidR="002D4CB9" w:rsidRDefault="002D4CB9">
      <w:pPr>
        <w:rPr>
          <w:rFonts w:cstheme="minorHAnsi"/>
          <w:b/>
          <w:sz w:val="22"/>
          <w:szCs w:val="22"/>
        </w:rPr>
      </w:pPr>
    </w:p>
    <w:p w14:paraId="39CB6336" w14:textId="16CBE71C" w:rsidR="007F0E10" w:rsidRPr="00E42CFD" w:rsidRDefault="007F0E10" w:rsidP="007F0E10">
      <w:pPr>
        <w:autoSpaceDE w:val="0"/>
        <w:autoSpaceDN w:val="0"/>
        <w:adjustRightInd w:val="0"/>
        <w:spacing w:after="0" w:line="240" w:lineRule="auto"/>
        <w:jc w:val="both"/>
        <w:rPr>
          <w:rFonts w:cstheme="minorHAnsi"/>
          <w:sz w:val="22"/>
          <w:szCs w:val="22"/>
        </w:rPr>
      </w:pPr>
      <w:r w:rsidRPr="00E42CFD">
        <w:rPr>
          <w:rFonts w:cstheme="minorHAnsi"/>
          <w:b/>
          <w:sz w:val="22"/>
          <w:szCs w:val="22"/>
        </w:rPr>
        <w:t xml:space="preserve">Table </w:t>
      </w:r>
      <w:r w:rsidR="00122FF9" w:rsidRPr="00E42CFD">
        <w:rPr>
          <w:rFonts w:cstheme="minorHAnsi"/>
          <w:b/>
          <w:sz w:val="22"/>
          <w:szCs w:val="22"/>
        </w:rPr>
        <w:t>B.5.</w:t>
      </w:r>
      <w:r w:rsidRPr="00E42CFD">
        <w:rPr>
          <w:rFonts w:cstheme="minorHAnsi"/>
          <w:b/>
          <w:sz w:val="22"/>
          <w:szCs w:val="22"/>
        </w:rPr>
        <w:t xml:space="preserve">2. </w:t>
      </w:r>
      <w:r w:rsidR="00E410B4" w:rsidRPr="00E42CFD">
        <w:rPr>
          <w:rFonts w:cstheme="minorHAnsi"/>
          <w:b/>
          <w:sz w:val="22"/>
          <w:szCs w:val="22"/>
        </w:rPr>
        <w:t>Personnel Responsible for Collection and Analysis of Information</w:t>
      </w:r>
    </w:p>
    <w:p w14:paraId="4AA9D460" w14:textId="77777777" w:rsidR="007F0E10" w:rsidRPr="00793CFE" w:rsidRDefault="007F0E10" w:rsidP="007F0E10">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596"/>
        <w:gridCol w:w="1450"/>
        <w:gridCol w:w="1740"/>
        <w:gridCol w:w="2390"/>
      </w:tblGrid>
      <w:tr w:rsidR="007F0E10" w:rsidRPr="00793CFE" w14:paraId="2DA5F27B" w14:textId="77777777" w:rsidTr="005B57CF">
        <w:tc>
          <w:tcPr>
            <w:tcW w:w="2184" w:type="dxa"/>
            <w:tcBorders>
              <w:top w:val="single" w:sz="8" w:space="0" w:color="auto"/>
              <w:left w:val="nil"/>
              <w:bottom w:val="single" w:sz="8" w:space="0" w:color="auto"/>
              <w:right w:val="nil"/>
            </w:tcBorders>
          </w:tcPr>
          <w:p w14:paraId="704544D5"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Name</w:t>
            </w:r>
          </w:p>
        </w:tc>
        <w:tc>
          <w:tcPr>
            <w:tcW w:w="1596" w:type="dxa"/>
            <w:tcBorders>
              <w:top w:val="single" w:sz="8" w:space="0" w:color="auto"/>
              <w:left w:val="nil"/>
              <w:bottom w:val="single" w:sz="8" w:space="0" w:color="auto"/>
              <w:right w:val="nil"/>
            </w:tcBorders>
          </w:tcPr>
          <w:p w14:paraId="2C6E970A" w14:textId="4F2B40B4" w:rsidR="007F0E10" w:rsidRPr="00793CFE" w:rsidRDefault="00C41F5E" w:rsidP="00300020">
            <w:pPr>
              <w:autoSpaceDE w:val="0"/>
              <w:autoSpaceDN w:val="0"/>
              <w:adjustRightInd w:val="0"/>
              <w:spacing w:after="0" w:line="240" w:lineRule="auto"/>
              <w:jc w:val="both"/>
              <w:rPr>
                <w:rFonts w:cstheme="minorHAnsi"/>
                <w:b/>
              </w:rPr>
            </w:pPr>
            <w:r>
              <w:rPr>
                <w:rFonts w:cstheme="minorHAnsi"/>
                <w:b/>
              </w:rPr>
              <w:t>T</w:t>
            </w:r>
            <w:r w:rsidR="007F0E10" w:rsidRPr="00793CFE">
              <w:rPr>
                <w:rFonts w:cstheme="minorHAnsi"/>
                <w:b/>
              </w:rPr>
              <w:t>itle</w:t>
            </w:r>
          </w:p>
        </w:tc>
        <w:tc>
          <w:tcPr>
            <w:tcW w:w="1450" w:type="dxa"/>
            <w:tcBorders>
              <w:top w:val="single" w:sz="8" w:space="0" w:color="auto"/>
              <w:left w:val="nil"/>
              <w:bottom w:val="single" w:sz="8" w:space="0" w:color="auto"/>
              <w:right w:val="nil"/>
            </w:tcBorders>
          </w:tcPr>
          <w:p w14:paraId="29A5379F"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Affiliation</w:t>
            </w:r>
          </w:p>
        </w:tc>
        <w:tc>
          <w:tcPr>
            <w:tcW w:w="1740" w:type="dxa"/>
            <w:tcBorders>
              <w:top w:val="single" w:sz="8" w:space="0" w:color="auto"/>
              <w:left w:val="nil"/>
              <w:bottom w:val="single" w:sz="8" w:space="0" w:color="auto"/>
              <w:right w:val="nil"/>
            </w:tcBorders>
          </w:tcPr>
          <w:p w14:paraId="42539233"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Phone</w:t>
            </w:r>
          </w:p>
        </w:tc>
        <w:tc>
          <w:tcPr>
            <w:tcW w:w="2390" w:type="dxa"/>
            <w:tcBorders>
              <w:top w:val="single" w:sz="8" w:space="0" w:color="auto"/>
              <w:left w:val="nil"/>
              <w:bottom w:val="single" w:sz="8" w:space="0" w:color="auto"/>
              <w:right w:val="nil"/>
            </w:tcBorders>
          </w:tcPr>
          <w:p w14:paraId="1B1C744A" w14:textId="77777777" w:rsidR="007F0E10" w:rsidRPr="00793CFE" w:rsidRDefault="007F0E10" w:rsidP="00300020">
            <w:pPr>
              <w:autoSpaceDE w:val="0"/>
              <w:autoSpaceDN w:val="0"/>
              <w:adjustRightInd w:val="0"/>
              <w:spacing w:after="0" w:line="240" w:lineRule="auto"/>
              <w:jc w:val="both"/>
              <w:rPr>
                <w:rFonts w:cstheme="minorHAnsi"/>
                <w:b/>
              </w:rPr>
            </w:pPr>
            <w:r w:rsidRPr="00793CFE">
              <w:rPr>
                <w:rFonts w:cstheme="minorHAnsi"/>
                <w:b/>
              </w:rPr>
              <w:t>Email</w:t>
            </w:r>
          </w:p>
        </w:tc>
      </w:tr>
      <w:tr w:rsidR="00ED52A9" w:rsidRPr="00793CFE" w14:paraId="108B5BF2" w14:textId="77777777" w:rsidTr="004D3125">
        <w:tc>
          <w:tcPr>
            <w:tcW w:w="2184" w:type="dxa"/>
            <w:tcBorders>
              <w:top w:val="single" w:sz="8" w:space="0" w:color="auto"/>
              <w:left w:val="nil"/>
              <w:bottom w:val="single" w:sz="8" w:space="0" w:color="auto"/>
              <w:right w:val="nil"/>
            </w:tcBorders>
            <w:vAlign w:val="center"/>
          </w:tcPr>
          <w:p w14:paraId="15EA4229" w14:textId="514C7925"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Elizabeth Irvin-Barnwell, PhD</w:t>
            </w:r>
          </w:p>
        </w:tc>
        <w:tc>
          <w:tcPr>
            <w:tcW w:w="1596" w:type="dxa"/>
            <w:tcBorders>
              <w:top w:val="single" w:sz="8" w:space="0" w:color="auto"/>
              <w:left w:val="nil"/>
              <w:bottom w:val="single" w:sz="8" w:space="0" w:color="auto"/>
              <w:right w:val="nil"/>
            </w:tcBorders>
            <w:vAlign w:val="center"/>
          </w:tcPr>
          <w:p w14:paraId="56F8D96A" w14:textId="7DD071E1"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Team Lead, Environmental Epidemiology Branch</w:t>
            </w:r>
          </w:p>
        </w:tc>
        <w:tc>
          <w:tcPr>
            <w:tcW w:w="1450" w:type="dxa"/>
            <w:tcBorders>
              <w:top w:val="single" w:sz="8" w:space="0" w:color="auto"/>
              <w:left w:val="nil"/>
              <w:bottom w:val="single" w:sz="8" w:space="0" w:color="auto"/>
              <w:right w:val="nil"/>
            </w:tcBorders>
            <w:vAlign w:val="center"/>
          </w:tcPr>
          <w:p w14:paraId="23B98C07" w14:textId="40ADC517" w:rsidR="00ED52A9" w:rsidRPr="00793CFE" w:rsidRDefault="00ED52A9" w:rsidP="00ED52A9">
            <w:pPr>
              <w:autoSpaceDE w:val="0"/>
              <w:autoSpaceDN w:val="0"/>
              <w:adjustRightInd w:val="0"/>
              <w:spacing w:after="0" w:line="240" w:lineRule="auto"/>
              <w:rPr>
                <w:rFonts w:cstheme="minorHAnsi"/>
                <w:sz w:val="20"/>
                <w:szCs w:val="20"/>
              </w:rPr>
            </w:pPr>
            <w:r w:rsidRPr="00793CFE">
              <w:rPr>
                <w:rFonts w:cstheme="minorHAnsi"/>
                <w:sz w:val="20"/>
                <w:szCs w:val="20"/>
              </w:rPr>
              <w:t>CDC/ATSDR</w:t>
            </w:r>
          </w:p>
        </w:tc>
        <w:tc>
          <w:tcPr>
            <w:tcW w:w="1740" w:type="dxa"/>
            <w:tcBorders>
              <w:top w:val="single" w:sz="8" w:space="0" w:color="auto"/>
              <w:left w:val="nil"/>
              <w:bottom w:val="single" w:sz="8" w:space="0" w:color="auto"/>
              <w:right w:val="nil"/>
            </w:tcBorders>
            <w:vAlign w:val="center"/>
          </w:tcPr>
          <w:p w14:paraId="203DBE30" w14:textId="656EE309" w:rsidR="00ED52A9" w:rsidRPr="00793CFE" w:rsidRDefault="00ED52A9" w:rsidP="00ED52A9">
            <w:pPr>
              <w:autoSpaceDE w:val="0"/>
              <w:autoSpaceDN w:val="0"/>
              <w:adjustRightInd w:val="0"/>
              <w:spacing w:after="0" w:line="240" w:lineRule="auto"/>
              <w:rPr>
                <w:rStyle w:val="Emphasis"/>
                <w:rFonts w:cstheme="minorHAnsi"/>
                <w:i w:val="0"/>
                <w:sz w:val="20"/>
                <w:szCs w:val="20"/>
              </w:rPr>
            </w:pPr>
            <w:r w:rsidRPr="00793CFE">
              <w:rPr>
                <w:rFonts w:cstheme="minorHAnsi"/>
                <w:i/>
                <w:sz w:val="20"/>
                <w:szCs w:val="20"/>
              </w:rPr>
              <w:t>770-488-3684</w:t>
            </w:r>
          </w:p>
        </w:tc>
        <w:tc>
          <w:tcPr>
            <w:tcW w:w="2390" w:type="dxa"/>
            <w:tcBorders>
              <w:top w:val="single" w:sz="8" w:space="0" w:color="auto"/>
              <w:left w:val="nil"/>
              <w:bottom w:val="single" w:sz="8" w:space="0" w:color="auto"/>
              <w:right w:val="nil"/>
            </w:tcBorders>
            <w:vAlign w:val="center"/>
          </w:tcPr>
          <w:p w14:paraId="7BB60283" w14:textId="6A08CEBF" w:rsidR="00ED52A9" w:rsidRPr="00793CFE" w:rsidRDefault="00350E4C" w:rsidP="00ED52A9">
            <w:pPr>
              <w:autoSpaceDE w:val="0"/>
              <w:autoSpaceDN w:val="0"/>
              <w:adjustRightInd w:val="0"/>
              <w:spacing w:after="0" w:line="240" w:lineRule="auto"/>
              <w:rPr>
                <w:rStyle w:val="Emphasis"/>
                <w:rFonts w:cstheme="minorHAnsi"/>
                <w:sz w:val="20"/>
                <w:szCs w:val="20"/>
              </w:rPr>
            </w:pPr>
            <w:hyperlink r:id="rId12" w:history="1">
              <w:r w:rsidR="00ED52A9" w:rsidRPr="00793CFE">
                <w:rPr>
                  <w:rStyle w:val="Hyperlink"/>
                  <w:rFonts w:cstheme="minorHAnsi"/>
                  <w:i/>
                  <w:sz w:val="20"/>
                  <w:szCs w:val="20"/>
                </w:rPr>
                <w:t>Jcx0@cdc.gov</w:t>
              </w:r>
            </w:hyperlink>
          </w:p>
        </w:tc>
      </w:tr>
    </w:tbl>
    <w:p w14:paraId="7A1A0D29" w14:textId="77777777" w:rsidR="00C16748" w:rsidRDefault="00C16748">
      <w:pPr>
        <w:rPr>
          <w:rFonts w:ascii="Cambria" w:eastAsiaTheme="majorEastAsia" w:hAnsi="Cambria" w:cstheme="majorBidi"/>
          <w:sz w:val="36"/>
          <w:szCs w:val="36"/>
        </w:rPr>
      </w:pPr>
      <w:bookmarkStart w:id="8" w:name="_Toc431814724"/>
      <w:bookmarkStart w:id="9" w:name="_Toc531253125"/>
      <w:r>
        <w:rPr>
          <w:rFonts w:ascii="Cambria" w:hAnsi="Cambria"/>
        </w:rPr>
        <w:br w:type="page"/>
      </w:r>
    </w:p>
    <w:p w14:paraId="7BB07EF2" w14:textId="781FE17A" w:rsidR="00A76C6D" w:rsidRPr="00793CFE" w:rsidRDefault="00A76C6D" w:rsidP="00934BB9">
      <w:pPr>
        <w:pStyle w:val="Heading1"/>
        <w:rPr>
          <w:rFonts w:ascii="Cambria" w:hAnsi="Cambria"/>
          <w:color w:val="auto"/>
        </w:rPr>
      </w:pPr>
      <w:r w:rsidRPr="00793CFE">
        <w:rPr>
          <w:rFonts w:ascii="Cambria" w:hAnsi="Cambria"/>
          <w:color w:val="auto"/>
        </w:rPr>
        <w:t>References</w:t>
      </w:r>
      <w:bookmarkEnd w:id="8"/>
      <w:bookmarkEnd w:id="9"/>
    </w:p>
    <w:p w14:paraId="43D6C159" w14:textId="77777777" w:rsidR="00F026A4" w:rsidRPr="00793CFE" w:rsidRDefault="00F026A4" w:rsidP="00F026A4"/>
    <w:p w14:paraId="436759A3" w14:textId="6ED5076A" w:rsidR="00F026A4" w:rsidRPr="00793CFE" w:rsidRDefault="00F026A4" w:rsidP="00F026A4">
      <w:pPr>
        <w:spacing w:after="0" w:line="259" w:lineRule="auto"/>
        <w:rPr>
          <w:rFonts w:eastAsiaTheme="minorHAnsi" w:cs="Arial"/>
          <w:sz w:val="24"/>
          <w:szCs w:val="24"/>
        </w:rPr>
      </w:pPr>
      <w:r w:rsidRPr="00793CFE">
        <w:rPr>
          <w:rFonts w:eastAsiaTheme="minorHAnsi" w:cs="Arial"/>
          <w:bCs/>
          <w:sz w:val="24"/>
          <w:szCs w:val="24"/>
        </w:rPr>
        <w:t>Highsmith R., Thomas K.W., Williams R.W. (</w:t>
      </w:r>
      <w:r w:rsidRPr="00793CFE">
        <w:rPr>
          <w:rFonts w:eastAsiaTheme="minorHAnsi" w:cs="Arial"/>
          <w:sz w:val="24"/>
          <w:szCs w:val="24"/>
        </w:rPr>
        <w:t>2009).</w:t>
      </w:r>
      <w:r w:rsidRPr="00793CFE">
        <w:rPr>
          <w:rFonts w:eastAsiaTheme="minorHAnsi" w:cs="Arial"/>
          <w:bCs/>
          <w:sz w:val="24"/>
          <w:szCs w:val="24"/>
        </w:rPr>
        <w:t xml:space="preserve"> A Scoping-Level Field Monitoring Study of Synthetic Turf and Playgrounds; </w:t>
      </w:r>
      <w:r w:rsidRPr="00793CFE">
        <w:rPr>
          <w:rFonts w:eastAsiaTheme="minorHAnsi" w:cs="Arial"/>
          <w:sz w:val="24"/>
          <w:szCs w:val="24"/>
        </w:rPr>
        <w:t xml:space="preserve">EPA/600/R-09/135. National Exposure Research Laboratory, </w:t>
      </w:r>
      <w:r w:rsidR="006C4F6C" w:rsidRPr="00793CFE">
        <w:rPr>
          <w:rFonts w:eastAsiaTheme="minorHAnsi" w:cs="Arial"/>
          <w:sz w:val="24"/>
          <w:szCs w:val="24"/>
        </w:rPr>
        <w:t>US</w:t>
      </w:r>
      <w:r w:rsidRPr="00793CFE">
        <w:rPr>
          <w:rFonts w:eastAsiaTheme="minorHAnsi" w:cs="Arial"/>
          <w:sz w:val="24"/>
          <w:szCs w:val="24"/>
        </w:rPr>
        <w:t xml:space="preserve"> Environmental Protection Agency.</w:t>
      </w:r>
    </w:p>
    <w:p w14:paraId="6EE699F4" w14:textId="77777777" w:rsidR="00F026A4" w:rsidRPr="00793CFE" w:rsidRDefault="00350E4C" w:rsidP="00F026A4">
      <w:pPr>
        <w:spacing w:after="0" w:line="259" w:lineRule="auto"/>
        <w:rPr>
          <w:rFonts w:eastAsiaTheme="minorHAnsi" w:cs="Arial"/>
          <w:sz w:val="22"/>
          <w:szCs w:val="22"/>
        </w:rPr>
      </w:pPr>
      <w:hyperlink r:id="rId13" w:history="1">
        <w:r w:rsidR="00F026A4" w:rsidRPr="00793CFE">
          <w:rPr>
            <w:rFonts w:eastAsiaTheme="minorHAnsi" w:cs="Arial"/>
            <w:color w:val="0563C1" w:themeColor="hyperlink"/>
            <w:sz w:val="24"/>
            <w:szCs w:val="24"/>
            <w:u w:val="single"/>
          </w:rPr>
          <w:t>http://cfpub.epa.gov/si/si_public_record_report.cfm?dirEntryId=215113&amp;simpleSearch=1&amp;searchAll=EPA%2F600%2FR-09%2F135</w:t>
        </w:r>
      </w:hyperlink>
    </w:p>
    <w:p w14:paraId="3D02F9B5" w14:textId="77777777" w:rsidR="00A76C6D" w:rsidRPr="00793CFE" w:rsidRDefault="00A76C6D" w:rsidP="00A76C6D">
      <w:pPr>
        <w:rPr>
          <w:sz w:val="24"/>
          <w:szCs w:val="24"/>
        </w:rPr>
      </w:pPr>
    </w:p>
    <w:p w14:paraId="15DF91D5" w14:textId="7E21A160" w:rsidR="00346E1C" w:rsidRPr="00793CFE" w:rsidRDefault="00F026A4">
      <w:pPr>
        <w:rPr>
          <w:rFonts w:ascii="Cambria" w:eastAsiaTheme="majorEastAsia" w:hAnsi="Cambria" w:cstheme="majorBidi"/>
          <w:sz w:val="36"/>
          <w:szCs w:val="36"/>
        </w:rPr>
      </w:pPr>
      <w:bookmarkStart w:id="10" w:name="_Toc432356299"/>
      <w:r w:rsidRPr="00793CFE">
        <w:rPr>
          <w:sz w:val="24"/>
          <w:szCs w:val="24"/>
        </w:rPr>
        <w:t>Menichini et al. (2011). Artificial-turf Playing Fields: Contents of Metals, PAHs, PCBs, PCDDs and PCDFs, Inhalation Exposure to PAHs and Related Preliminary Risk Assessment. Sci Total Environ. 409(23):4950-7.</w:t>
      </w:r>
      <w:r w:rsidR="00346E1C" w:rsidRPr="00793CFE">
        <w:rPr>
          <w:rFonts w:ascii="Cambria" w:hAnsi="Cambria"/>
        </w:rPr>
        <w:br w:type="page"/>
      </w:r>
    </w:p>
    <w:p w14:paraId="7C96CFDE" w14:textId="77777777" w:rsidR="00A62B23" w:rsidRPr="00FB35AE" w:rsidRDefault="00A62B23" w:rsidP="00A62B23">
      <w:pPr>
        <w:pStyle w:val="Heading1"/>
        <w:pBdr>
          <w:bottom w:val="none" w:sz="0" w:space="0" w:color="auto"/>
        </w:pBdr>
        <w:rPr>
          <w:rFonts w:ascii="Cambria" w:hAnsi="Cambria"/>
          <w:color w:val="auto"/>
        </w:rPr>
      </w:pPr>
      <w:bookmarkStart w:id="11" w:name="_Toc473031834"/>
      <w:bookmarkStart w:id="12" w:name="_Toc527192418"/>
      <w:bookmarkStart w:id="13" w:name="_Toc531253126"/>
      <w:bookmarkEnd w:id="10"/>
      <w:r w:rsidRPr="00FB35AE">
        <w:rPr>
          <w:rFonts w:ascii="Cambria" w:hAnsi="Cambria"/>
          <w:color w:val="auto"/>
        </w:rPr>
        <w:t>List of Attachments</w:t>
      </w:r>
      <w:bookmarkEnd w:id="11"/>
      <w:bookmarkEnd w:id="12"/>
      <w:bookmarkEnd w:id="13"/>
    </w:p>
    <w:p w14:paraId="40B160A0" w14:textId="77777777" w:rsidR="00A62B23" w:rsidRPr="00205D4B" w:rsidRDefault="00A62B23" w:rsidP="00A62B23">
      <w:pPr>
        <w:rPr>
          <w:highlight w:val="yellow"/>
        </w:rPr>
      </w:pPr>
    </w:p>
    <w:p w14:paraId="0278BF6C" w14:textId="77777777" w:rsidR="008F456F" w:rsidRPr="0044666A" w:rsidRDefault="008F456F" w:rsidP="007B1B6E">
      <w:pPr>
        <w:pStyle w:val="Heading2"/>
        <w:spacing w:before="0" w:after="120" w:line="276" w:lineRule="auto"/>
        <w:rPr>
          <w:rFonts w:ascii="Times New Roman" w:hAnsi="Times New Roman" w:cs="Times New Roman"/>
          <w:color w:val="auto"/>
          <w:sz w:val="24"/>
          <w:szCs w:val="24"/>
        </w:rPr>
      </w:pPr>
      <w:bookmarkStart w:id="14" w:name="_Toc527227342"/>
      <w:bookmarkStart w:id="15" w:name="_Toc531253127"/>
      <w:r w:rsidRPr="0044666A">
        <w:rPr>
          <w:rFonts w:ascii="Times New Roman" w:hAnsi="Times New Roman" w:cs="Times New Roman"/>
          <w:color w:val="auto"/>
          <w:sz w:val="24"/>
          <w:szCs w:val="24"/>
        </w:rPr>
        <w:t>Attachment 1. Authorizing Legislation</w:t>
      </w:r>
      <w:bookmarkEnd w:id="14"/>
      <w:bookmarkEnd w:id="15"/>
    </w:p>
    <w:p w14:paraId="6D543C91" w14:textId="77777777" w:rsidR="008F456F" w:rsidRPr="0044666A" w:rsidRDefault="008F456F" w:rsidP="007B1B6E">
      <w:pPr>
        <w:pStyle w:val="Heading2"/>
        <w:spacing w:before="0" w:after="120" w:line="276" w:lineRule="auto"/>
        <w:rPr>
          <w:rFonts w:ascii="Times New Roman" w:hAnsi="Times New Roman" w:cs="Times New Roman"/>
          <w:color w:val="auto"/>
          <w:sz w:val="24"/>
          <w:szCs w:val="24"/>
        </w:rPr>
      </w:pPr>
      <w:bookmarkStart w:id="16" w:name="_Toc527227343"/>
      <w:bookmarkStart w:id="17" w:name="_Toc531253128"/>
      <w:r w:rsidRPr="0044666A">
        <w:rPr>
          <w:rFonts w:ascii="Times New Roman" w:hAnsi="Times New Roman" w:cs="Times New Roman"/>
          <w:color w:val="auto"/>
          <w:sz w:val="24"/>
          <w:szCs w:val="24"/>
        </w:rPr>
        <w:t>Attachment 2. 60-day Federal Register Notice (placeholder - waiver to publish requested)</w:t>
      </w:r>
      <w:bookmarkEnd w:id="16"/>
      <w:bookmarkEnd w:id="17"/>
    </w:p>
    <w:p w14:paraId="53A47891" w14:textId="77777777" w:rsidR="008F456F" w:rsidRPr="0044666A" w:rsidRDefault="008F456F" w:rsidP="007B1B6E">
      <w:pPr>
        <w:pStyle w:val="Heading2"/>
        <w:spacing w:before="0" w:after="120" w:line="276" w:lineRule="auto"/>
        <w:rPr>
          <w:rFonts w:ascii="Times New Roman" w:hAnsi="Times New Roman" w:cs="Times New Roman"/>
          <w:color w:val="auto"/>
          <w:sz w:val="24"/>
          <w:szCs w:val="24"/>
        </w:rPr>
      </w:pPr>
      <w:bookmarkStart w:id="18" w:name="_Toc527227345"/>
      <w:bookmarkStart w:id="19" w:name="_Toc531253129"/>
      <w:r w:rsidRPr="0044666A">
        <w:rPr>
          <w:rFonts w:ascii="Times New Roman" w:hAnsi="Times New Roman" w:cs="Times New Roman"/>
          <w:color w:val="auto"/>
          <w:sz w:val="24"/>
          <w:szCs w:val="24"/>
        </w:rPr>
        <w:t xml:space="preserve">Attachment </w:t>
      </w:r>
      <w:r>
        <w:rPr>
          <w:rFonts w:ascii="Times New Roman" w:hAnsi="Times New Roman" w:cs="Times New Roman"/>
          <w:color w:val="auto"/>
          <w:sz w:val="24"/>
          <w:szCs w:val="24"/>
        </w:rPr>
        <w:t>3</w:t>
      </w:r>
      <w:r w:rsidRPr="0044666A">
        <w:rPr>
          <w:rFonts w:ascii="Times New Roman" w:hAnsi="Times New Roman" w:cs="Times New Roman"/>
          <w:color w:val="auto"/>
          <w:sz w:val="24"/>
          <w:szCs w:val="24"/>
        </w:rPr>
        <w:t>.  Forms and Supporting Documents</w:t>
      </w:r>
      <w:bookmarkEnd w:id="18"/>
      <w:bookmarkEnd w:id="19"/>
    </w:p>
    <w:p w14:paraId="67B24730" w14:textId="2CE700A3" w:rsidR="008F456F" w:rsidRPr="0044666A" w:rsidRDefault="008F456F" w:rsidP="007B1B6E">
      <w:pPr>
        <w:pStyle w:val="Heading3"/>
        <w:spacing w:before="0" w:after="120" w:line="276" w:lineRule="auto"/>
        <w:ind w:left="720"/>
        <w:rPr>
          <w:rFonts w:ascii="Times New Roman" w:hAnsi="Times New Roman" w:cs="Times New Roman"/>
          <w:color w:val="auto"/>
          <w:sz w:val="24"/>
          <w:szCs w:val="24"/>
        </w:rPr>
      </w:pPr>
      <w:bookmarkStart w:id="20" w:name="_Toc527227346"/>
      <w:bookmarkStart w:id="21" w:name="_Toc531253130"/>
      <w:r w:rsidRPr="0044666A">
        <w:rPr>
          <w:rFonts w:ascii="Times New Roman" w:hAnsi="Times New Roman" w:cs="Times New Roman"/>
          <w:color w:val="auto"/>
          <w:sz w:val="24"/>
          <w:szCs w:val="24"/>
        </w:rPr>
        <w:t xml:space="preserve">Attachment </w:t>
      </w:r>
      <w:r>
        <w:rPr>
          <w:rFonts w:ascii="Times New Roman" w:hAnsi="Times New Roman" w:cs="Times New Roman"/>
          <w:color w:val="auto"/>
          <w:sz w:val="24"/>
          <w:szCs w:val="24"/>
        </w:rPr>
        <w:t>3</w:t>
      </w:r>
      <w:r w:rsidRPr="0044666A">
        <w:rPr>
          <w:rFonts w:ascii="Times New Roman" w:hAnsi="Times New Roman" w:cs="Times New Roman"/>
          <w:color w:val="auto"/>
          <w:sz w:val="24"/>
          <w:szCs w:val="24"/>
        </w:rPr>
        <w:t>a. Field User Fact Sheet</w:t>
      </w:r>
      <w:bookmarkEnd w:id="20"/>
      <w:bookmarkEnd w:id="21"/>
    </w:p>
    <w:p w14:paraId="7CC74CA8" w14:textId="0C581040" w:rsidR="009F7D1E" w:rsidRDefault="009F7D1E" w:rsidP="007B1B6E">
      <w:pPr>
        <w:pStyle w:val="Heading3"/>
        <w:spacing w:before="0" w:after="120" w:line="276" w:lineRule="auto"/>
        <w:ind w:left="720"/>
        <w:rPr>
          <w:rFonts w:ascii="Times New Roman" w:hAnsi="Times New Roman" w:cs="Times New Roman"/>
          <w:color w:val="auto"/>
          <w:sz w:val="24"/>
          <w:szCs w:val="24"/>
        </w:rPr>
      </w:pPr>
      <w:bookmarkStart w:id="22" w:name="_Toc527227347"/>
      <w:bookmarkStart w:id="23" w:name="_Toc531253131"/>
      <w:r w:rsidRPr="0044666A">
        <w:rPr>
          <w:rFonts w:ascii="Times New Roman" w:hAnsi="Times New Roman" w:cs="Times New Roman"/>
          <w:color w:val="auto"/>
          <w:sz w:val="24"/>
          <w:szCs w:val="24"/>
        </w:rPr>
        <w:t xml:space="preserve">Attachment </w:t>
      </w:r>
      <w:r>
        <w:rPr>
          <w:rFonts w:ascii="Times New Roman" w:hAnsi="Times New Roman" w:cs="Times New Roman"/>
          <w:color w:val="auto"/>
          <w:sz w:val="24"/>
          <w:szCs w:val="24"/>
        </w:rPr>
        <w:t>3</w:t>
      </w:r>
      <w:r w:rsidRPr="0044666A">
        <w:rPr>
          <w:rFonts w:ascii="Times New Roman" w:hAnsi="Times New Roman" w:cs="Times New Roman"/>
          <w:color w:val="auto"/>
          <w:sz w:val="24"/>
          <w:szCs w:val="24"/>
        </w:rPr>
        <w:t xml:space="preserve">b. Field </w:t>
      </w:r>
      <w:r>
        <w:rPr>
          <w:rFonts w:ascii="Times New Roman" w:hAnsi="Times New Roman" w:cs="Times New Roman"/>
          <w:color w:val="auto"/>
          <w:sz w:val="24"/>
          <w:szCs w:val="24"/>
        </w:rPr>
        <w:t>Owner/Manager Fact Sheet</w:t>
      </w:r>
    </w:p>
    <w:p w14:paraId="3D61E796" w14:textId="1E60D5A5" w:rsidR="008F456F" w:rsidRDefault="008F456F" w:rsidP="007B1B6E">
      <w:pPr>
        <w:pStyle w:val="Heading3"/>
        <w:spacing w:before="0" w:after="120" w:line="276" w:lineRule="auto"/>
        <w:ind w:left="720"/>
        <w:rPr>
          <w:rFonts w:ascii="Times New Roman" w:hAnsi="Times New Roman" w:cs="Times New Roman"/>
          <w:color w:val="auto"/>
          <w:sz w:val="24"/>
          <w:szCs w:val="24"/>
        </w:rPr>
      </w:pPr>
      <w:r w:rsidRPr="0044666A">
        <w:rPr>
          <w:rFonts w:ascii="Times New Roman" w:hAnsi="Times New Roman" w:cs="Times New Roman"/>
          <w:color w:val="auto"/>
          <w:sz w:val="24"/>
          <w:szCs w:val="24"/>
        </w:rPr>
        <w:t xml:space="preserve">Attachment </w:t>
      </w:r>
      <w:r>
        <w:rPr>
          <w:rFonts w:ascii="Times New Roman" w:hAnsi="Times New Roman" w:cs="Times New Roman"/>
          <w:color w:val="auto"/>
          <w:sz w:val="24"/>
          <w:szCs w:val="24"/>
        </w:rPr>
        <w:t>3</w:t>
      </w:r>
      <w:r w:rsidR="009F7D1E">
        <w:rPr>
          <w:rFonts w:ascii="Times New Roman" w:hAnsi="Times New Roman" w:cs="Times New Roman"/>
          <w:color w:val="auto"/>
          <w:sz w:val="24"/>
          <w:szCs w:val="24"/>
        </w:rPr>
        <w:t>c</w:t>
      </w:r>
      <w:r w:rsidRPr="0044666A">
        <w:rPr>
          <w:rFonts w:ascii="Times New Roman" w:hAnsi="Times New Roman" w:cs="Times New Roman"/>
          <w:color w:val="auto"/>
          <w:sz w:val="24"/>
          <w:szCs w:val="24"/>
        </w:rPr>
        <w:t>. Field User Eligibility Screening Form</w:t>
      </w:r>
      <w:bookmarkEnd w:id="22"/>
      <w:bookmarkEnd w:id="23"/>
    </w:p>
    <w:p w14:paraId="6FFE3597" w14:textId="017BA70D" w:rsidR="008F456F" w:rsidRPr="0044666A" w:rsidRDefault="009F7D1E" w:rsidP="007B1B6E">
      <w:pPr>
        <w:spacing w:line="276" w:lineRule="auto"/>
        <w:ind w:left="720"/>
        <w:rPr>
          <w:rFonts w:ascii="Times New Roman" w:hAnsi="Times New Roman" w:cs="Times New Roman"/>
          <w:sz w:val="24"/>
          <w:szCs w:val="24"/>
        </w:rPr>
      </w:pPr>
      <w:bookmarkStart w:id="24" w:name="_Toc527227348"/>
      <w:r>
        <w:rPr>
          <w:rFonts w:ascii="Times New Roman" w:hAnsi="Times New Roman" w:cs="Times New Roman"/>
          <w:sz w:val="24"/>
          <w:szCs w:val="24"/>
        </w:rPr>
        <w:t>Attachment 3d</w:t>
      </w:r>
      <w:r w:rsidR="008F456F" w:rsidRPr="0044666A">
        <w:rPr>
          <w:rFonts w:ascii="Times New Roman" w:hAnsi="Times New Roman" w:cs="Times New Roman"/>
          <w:sz w:val="24"/>
          <w:szCs w:val="24"/>
        </w:rPr>
        <w:t xml:space="preserve">. Exposure </w:t>
      </w:r>
      <w:r w:rsidR="00BA447B">
        <w:rPr>
          <w:rFonts w:ascii="Times New Roman" w:hAnsi="Times New Roman" w:cs="Times New Roman"/>
          <w:sz w:val="24"/>
          <w:szCs w:val="24"/>
        </w:rPr>
        <w:t xml:space="preserve">Characterization and </w:t>
      </w:r>
      <w:r w:rsidR="008F456F" w:rsidRPr="0044666A">
        <w:rPr>
          <w:rFonts w:ascii="Times New Roman" w:hAnsi="Times New Roman" w:cs="Times New Roman"/>
          <w:sz w:val="24"/>
          <w:szCs w:val="24"/>
        </w:rPr>
        <w:t xml:space="preserve">Measurement </w:t>
      </w:r>
      <w:r w:rsidR="00BA447B">
        <w:rPr>
          <w:rFonts w:ascii="Times New Roman" w:hAnsi="Times New Roman" w:cs="Times New Roman"/>
          <w:sz w:val="24"/>
          <w:szCs w:val="24"/>
        </w:rPr>
        <w:t>S</w:t>
      </w:r>
      <w:r w:rsidR="008F456F" w:rsidRPr="0044666A">
        <w:rPr>
          <w:rFonts w:ascii="Times New Roman" w:hAnsi="Times New Roman" w:cs="Times New Roman"/>
          <w:sz w:val="24"/>
          <w:szCs w:val="24"/>
        </w:rPr>
        <w:t>tudy Consent, Assent, Permission Forms</w:t>
      </w:r>
      <w:bookmarkEnd w:id="24"/>
    </w:p>
    <w:p w14:paraId="065AC25E" w14:textId="6F9621F8" w:rsidR="008F456F" w:rsidRPr="0044666A" w:rsidRDefault="008F456F" w:rsidP="007B1B6E">
      <w:pPr>
        <w:pStyle w:val="Heading3"/>
        <w:spacing w:before="0" w:after="120" w:line="276" w:lineRule="auto"/>
        <w:ind w:left="720"/>
        <w:rPr>
          <w:rFonts w:ascii="Times New Roman" w:hAnsi="Times New Roman" w:cs="Times New Roman"/>
          <w:color w:val="auto"/>
          <w:sz w:val="24"/>
          <w:szCs w:val="24"/>
        </w:rPr>
      </w:pPr>
      <w:bookmarkStart w:id="25" w:name="_Toc527227349"/>
      <w:bookmarkStart w:id="26" w:name="_Toc531253132"/>
      <w:r w:rsidRPr="0044666A">
        <w:rPr>
          <w:rFonts w:ascii="Times New Roman" w:hAnsi="Times New Roman" w:cs="Times New Roman"/>
          <w:color w:val="auto"/>
          <w:sz w:val="24"/>
          <w:szCs w:val="24"/>
        </w:rPr>
        <w:t xml:space="preserve">Attachment </w:t>
      </w:r>
      <w:r w:rsidR="009F7D1E">
        <w:rPr>
          <w:rFonts w:ascii="Times New Roman" w:hAnsi="Times New Roman" w:cs="Times New Roman"/>
          <w:color w:val="auto"/>
          <w:sz w:val="24"/>
          <w:szCs w:val="24"/>
        </w:rPr>
        <w:t>3e</w:t>
      </w:r>
      <w:r w:rsidRPr="0044666A">
        <w:rPr>
          <w:rFonts w:ascii="Times New Roman" w:hAnsi="Times New Roman" w:cs="Times New Roman"/>
          <w:color w:val="auto"/>
          <w:sz w:val="24"/>
          <w:szCs w:val="24"/>
        </w:rPr>
        <w:t>. Field User Adult and Adolescent Questionnaire</w:t>
      </w:r>
      <w:bookmarkEnd w:id="25"/>
      <w:bookmarkEnd w:id="26"/>
    </w:p>
    <w:p w14:paraId="62DF41D3" w14:textId="2B6A53F3" w:rsidR="008F456F" w:rsidRPr="0044666A" w:rsidRDefault="008F456F" w:rsidP="007B1B6E">
      <w:pPr>
        <w:pStyle w:val="Heading3"/>
        <w:spacing w:before="0" w:after="120" w:line="276" w:lineRule="auto"/>
        <w:ind w:left="720"/>
        <w:rPr>
          <w:rFonts w:ascii="Times New Roman" w:hAnsi="Times New Roman" w:cs="Times New Roman"/>
          <w:color w:val="auto"/>
          <w:sz w:val="24"/>
          <w:szCs w:val="24"/>
        </w:rPr>
      </w:pPr>
      <w:bookmarkStart w:id="27" w:name="_Toc527227350"/>
      <w:bookmarkStart w:id="28" w:name="_Toc531253133"/>
      <w:r w:rsidRPr="0044666A">
        <w:rPr>
          <w:rFonts w:ascii="Times New Roman" w:hAnsi="Times New Roman" w:cs="Times New Roman"/>
          <w:color w:val="auto"/>
          <w:sz w:val="24"/>
          <w:szCs w:val="24"/>
        </w:rPr>
        <w:t xml:space="preserve">Attachment </w:t>
      </w:r>
      <w:r w:rsidR="009F7D1E">
        <w:rPr>
          <w:rFonts w:ascii="Times New Roman" w:hAnsi="Times New Roman" w:cs="Times New Roman"/>
          <w:color w:val="auto"/>
          <w:sz w:val="24"/>
          <w:szCs w:val="24"/>
        </w:rPr>
        <w:t>3f</w:t>
      </w:r>
      <w:r w:rsidRPr="0044666A">
        <w:rPr>
          <w:rFonts w:ascii="Times New Roman" w:hAnsi="Times New Roman" w:cs="Times New Roman"/>
          <w:color w:val="auto"/>
          <w:sz w:val="24"/>
          <w:szCs w:val="24"/>
        </w:rPr>
        <w:t>. Field User Youth and Child Questionnaire</w:t>
      </w:r>
      <w:bookmarkEnd w:id="27"/>
      <w:bookmarkEnd w:id="28"/>
    </w:p>
    <w:p w14:paraId="29ED25E7" w14:textId="5AA93743" w:rsidR="008F456F" w:rsidRPr="0013158E" w:rsidRDefault="008F456F" w:rsidP="007B1B6E">
      <w:pPr>
        <w:pStyle w:val="Heading3"/>
        <w:spacing w:before="0" w:after="120" w:line="276" w:lineRule="auto"/>
        <w:ind w:left="720"/>
        <w:rPr>
          <w:rFonts w:ascii="Times New Roman" w:hAnsi="Times New Roman" w:cs="Times New Roman"/>
          <w:color w:val="auto"/>
          <w:sz w:val="24"/>
          <w:szCs w:val="24"/>
        </w:rPr>
      </w:pPr>
      <w:bookmarkStart w:id="29" w:name="_Toc527227352"/>
      <w:bookmarkStart w:id="30" w:name="_Toc531253134"/>
      <w:r w:rsidRPr="0013158E">
        <w:rPr>
          <w:rFonts w:ascii="Times New Roman" w:hAnsi="Times New Roman" w:cs="Times New Roman"/>
          <w:color w:val="auto"/>
          <w:sz w:val="24"/>
          <w:szCs w:val="24"/>
        </w:rPr>
        <w:t xml:space="preserve">Attachment </w:t>
      </w:r>
      <w:r w:rsidR="009F7D1E" w:rsidRPr="0013158E">
        <w:rPr>
          <w:rFonts w:ascii="Times New Roman" w:hAnsi="Times New Roman" w:cs="Times New Roman"/>
          <w:color w:val="auto"/>
          <w:sz w:val="24"/>
          <w:szCs w:val="24"/>
        </w:rPr>
        <w:t>3g</w:t>
      </w:r>
      <w:r w:rsidRPr="0013158E">
        <w:rPr>
          <w:rFonts w:ascii="Times New Roman" w:hAnsi="Times New Roman" w:cs="Times New Roman"/>
          <w:color w:val="auto"/>
          <w:sz w:val="24"/>
          <w:szCs w:val="24"/>
        </w:rPr>
        <w:t>. Exposure Measurement Form</w:t>
      </w:r>
      <w:bookmarkEnd w:id="29"/>
      <w:bookmarkEnd w:id="30"/>
    </w:p>
    <w:p w14:paraId="464123D6" w14:textId="77777777" w:rsidR="00AE352C" w:rsidRPr="0013158E" w:rsidRDefault="00AE352C" w:rsidP="007B1B6E">
      <w:pPr>
        <w:spacing w:line="276" w:lineRule="auto"/>
        <w:ind w:left="720"/>
        <w:rPr>
          <w:rStyle w:val="Hyperlink"/>
          <w:rFonts w:ascii="Times New Roman" w:eastAsiaTheme="majorEastAsia" w:hAnsi="Times New Roman" w:cstheme="majorBidi"/>
          <w:noProof/>
          <w:color w:val="auto"/>
          <w:sz w:val="24"/>
          <w:szCs w:val="24"/>
          <w:u w:val="none"/>
        </w:rPr>
      </w:pPr>
      <w:r w:rsidRPr="0013158E">
        <w:rPr>
          <w:rStyle w:val="Hyperlink"/>
          <w:rFonts w:ascii="Times New Roman" w:hAnsi="Times New Roman"/>
          <w:noProof/>
          <w:color w:val="auto"/>
          <w:sz w:val="24"/>
          <w:szCs w:val="24"/>
          <w:u w:val="none"/>
        </w:rPr>
        <w:t>Attachment 3h1.  Exposure Measurement Form - Pre-activity Questionnaire Administration Notice</w:t>
      </w:r>
    </w:p>
    <w:p w14:paraId="28B9FE0D" w14:textId="19E53946" w:rsidR="00AE352C" w:rsidRPr="00AE352C" w:rsidRDefault="00AE352C" w:rsidP="007B1B6E">
      <w:pPr>
        <w:spacing w:line="276" w:lineRule="auto"/>
        <w:ind w:left="720"/>
      </w:pPr>
      <w:r w:rsidRPr="0013158E">
        <w:rPr>
          <w:rStyle w:val="Hyperlink"/>
          <w:rFonts w:ascii="Times New Roman" w:hAnsi="Times New Roman"/>
          <w:noProof/>
          <w:color w:val="auto"/>
          <w:sz w:val="24"/>
          <w:szCs w:val="24"/>
          <w:u w:val="none"/>
        </w:rPr>
        <w:t>Attachment 3h2.  Exposure Measurement Form - Post-activity Questionnaire Administration Notice</w:t>
      </w:r>
    </w:p>
    <w:p w14:paraId="09D3D820" w14:textId="77777777" w:rsidR="008F456F" w:rsidRPr="0044666A" w:rsidRDefault="008F456F" w:rsidP="007B1B6E">
      <w:pPr>
        <w:pStyle w:val="Heading2"/>
        <w:spacing w:before="0" w:after="120" w:line="276" w:lineRule="auto"/>
        <w:rPr>
          <w:rFonts w:ascii="Times New Roman" w:hAnsi="Times New Roman" w:cs="Times New Roman"/>
          <w:color w:val="auto"/>
          <w:sz w:val="24"/>
          <w:szCs w:val="24"/>
        </w:rPr>
      </w:pPr>
      <w:bookmarkStart w:id="31" w:name="_Toc527227353"/>
      <w:bookmarkStart w:id="32" w:name="_Toc531253135"/>
      <w:r w:rsidRPr="0044666A">
        <w:rPr>
          <w:rFonts w:ascii="Times New Roman" w:hAnsi="Times New Roman" w:cs="Times New Roman"/>
          <w:color w:val="auto"/>
          <w:sz w:val="24"/>
          <w:szCs w:val="24"/>
        </w:rPr>
        <w:t xml:space="preserve">Attachment </w:t>
      </w:r>
      <w:r>
        <w:rPr>
          <w:rFonts w:ascii="Times New Roman" w:hAnsi="Times New Roman" w:cs="Times New Roman"/>
          <w:color w:val="auto"/>
          <w:sz w:val="24"/>
          <w:szCs w:val="24"/>
        </w:rPr>
        <w:t>4</w:t>
      </w:r>
      <w:r w:rsidRPr="0044666A">
        <w:rPr>
          <w:rFonts w:ascii="Times New Roman" w:hAnsi="Times New Roman" w:cs="Times New Roman"/>
          <w:color w:val="auto"/>
          <w:sz w:val="24"/>
          <w:szCs w:val="24"/>
        </w:rPr>
        <w:t>. Privacy Impact Assessment</w:t>
      </w:r>
      <w:bookmarkEnd w:id="31"/>
      <w:bookmarkEnd w:id="32"/>
    </w:p>
    <w:p w14:paraId="1F1708DC" w14:textId="77777777" w:rsidR="008F456F" w:rsidRPr="0044666A" w:rsidRDefault="008F456F" w:rsidP="007B1B6E">
      <w:pPr>
        <w:pStyle w:val="Heading2"/>
        <w:spacing w:before="0" w:after="120" w:line="276" w:lineRule="auto"/>
        <w:rPr>
          <w:rFonts w:ascii="Times New Roman" w:hAnsi="Times New Roman" w:cs="Times New Roman"/>
          <w:color w:val="auto"/>
          <w:sz w:val="24"/>
          <w:szCs w:val="24"/>
        </w:rPr>
      </w:pPr>
      <w:bookmarkStart w:id="33" w:name="_Toc527227354"/>
      <w:bookmarkStart w:id="34" w:name="_Toc531253136"/>
      <w:r w:rsidRPr="0044666A">
        <w:rPr>
          <w:rFonts w:ascii="Times New Roman" w:hAnsi="Times New Roman" w:cs="Times New Roman"/>
          <w:color w:val="auto"/>
          <w:sz w:val="24"/>
          <w:szCs w:val="24"/>
        </w:rPr>
        <w:t xml:space="preserve">Attachment </w:t>
      </w:r>
      <w:r>
        <w:rPr>
          <w:rFonts w:ascii="Times New Roman" w:hAnsi="Times New Roman" w:cs="Times New Roman"/>
          <w:color w:val="auto"/>
          <w:sz w:val="24"/>
          <w:szCs w:val="24"/>
        </w:rPr>
        <w:t>5</w:t>
      </w:r>
      <w:r w:rsidRPr="0044666A">
        <w:rPr>
          <w:rFonts w:ascii="Times New Roman" w:hAnsi="Times New Roman" w:cs="Times New Roman"/>
          <w:color w:val="auto"/>
          <w:sz w:val="24"/>
          <w:szCs w:val="24"/>
        </w:rPr>
        <w:t>. Research Protocol</w:t>
      </w:r>
      <w:bookmarkEnd w:id="33"/>
      <w:bookmarkEnd w:id="34"/>
    </w:p>
    <w:p w14:paraId="51BBB377" w14:textId="77777777" w:rsidR="008F456F" w:rsidRPr="0044666A" w:rsidRDefault="008F456F" w:rsidP="007B1B6E">
      <w:pPr>
        <w:pStyle w:val="Heading2"/>
        <w:spacing w:before="0" w:after="120" w:line="276" w:lineRule="auto"/>
        <w:rPr>
          <w:rFonts w:ascii="Times New Roman" w:hAnsi="Times New Roman" w:cs="Times New Roman"/>
          <w:color w:val="auto"/>
          <w:sz w:val="24"/>
          <w:szCs w:val="24"/>
        </w:rPr>
      </w:pPr>
      <w:bookmarkStart w:id="35" w:name="_Toc527227355"/>
      <w:bookmarkStart w:id="36" w:name="_Toc531253137"/>
      <w:r w:rsidRPr="0044666A">
        <w:rPr>
          <w:rFonts w:ascii="Times New Roman" w:hAnsi="Times New Roman" w:cs="Times New Roman"/>
          <w:color w:val="auto"/>
          <w:sz w:val="24"/>
          <w:szCs w:val="24"/>
        </w:rPr>
        <w:t xml:space="preserve">Attachment </w:t>
      </w:r>
      <w:r>
        <w:rPr>
          <w:rFonts w:ascii="Times New Roman" w:hAnsi="Times New Roman" w:cs="Times New Roman"/>
          <w:color w:val="auto"/>
          <w:sz w:val="24"/>
          <w:szCs w:val="24"/>
        </w:rPr>
        <w:t>6</w:t>
      </w:r>
      <w:r w:rsidRPr="0044666A">
        <w:rPr>
          <w:rFonts w:ascii="Times New Roman" w:hAnsi="Times New Roman" w:cs="Times New Roman"/>
          <w:color w:val="auto"/>
          <w:sz w:val="24"/>
          <w:szCs w:val="24"/>
        </w:rPr>
        <w:t>. CDC IRB Amendment Approval</w:t>
      </w:r>
      <w:bookmarkEnd w:id="35"/>
      <w:bookmarkEnd w:id="36"/>
    </w:p>
    <w:p w14:paraId="14463714" w14:textId="5D44C1C2" w:rsidR="00984634" w:rsidRPr="00E707C0" w:rsidRDefault="00984634" w:rsidP="004A195E"/>
    <w:sectPr w:rsidR="00984634" w:rsidRPr="00E707C0" w:rsidSect="00196116">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CFBFA" w14:textId="77777777" w:rsidR="005F789C" w:rsidRDefault="005F789C" w:rsidP="008B5D54">
      <w:r>
        <w:separator/>
      </w:r>
    </w:p>
  </w:endnote>
  <w:endnote w:type="continuationSeparator" w:id="0">
    <w:p w14:paraId="4849D51D" w14:textId="77777777" w:rsidR="005F789C" w:rsidRDefault="005F789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928025"/>
      <w:docPartObj>
        <w:docPartGallery w:val="Page Numbers (Bottom of Page)"/>
        <w:docPartUnique/>
      </w:docPartObj>
    </w:sdtPr>
    <w:sdtEndPr>
      <w:rPr>
        <w:noProof/>
      </w:rPr>
    </w:sdtEndPr>
    <w:sdtContent>
      <w:p w14:paraId="13CE477B" w14:textId="4428DD6F" w:rsidR="00712EE0" w:rsidRDefault="00712EE0">
        <w:pPr>
          <w:pStyle w:val="Footer"/>
          <w:jc w:val="center"/>
        </w:pPr>
        <w:r>
          <w:fldChar w:fldCharType="begin"/>
        </w:r>
        <w:r>
          <w:instrText xml:space="preserve"> PAGE   \* MERGEFORMAT </w:instrText>
        </w:r>
        <w:r>
          <w:fldChar w:fldCharType="separate"/>
        </w:r>
        <w:r w:rsidR="00350E4C">
          <w:rPr>
            <w:noProof/>
          </w:rPr>
          <w:t>1</w:t>
        </w:r>
        <w:r>
          <w:rPr>
            <w:noProof/>
          </w:rPr>
          <w:fldChar w:fldCharType="end"/>
        </w:r>
      </w:p>
    </w:sdtContent>
  </w:sdt>
  <w:p w14:paraId="05239AC0" w14:textId="77777777" w:rsidR="00712EE0" w:rsidRDefault="00712E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6E1E7" w14:textId="77777777" w:rsidR="005F789C" w:rsidRDefault="005F789C" w:rsidP="008B5D54">
      <w:r>
        <w:separator/>
      </w:r>
    </w:p>
  </w:footnote>
  <w:footnote w:type="continuationSeparator" w:id="0">
    <w:p w14:paraId="554AD9D9" w14:textId="77777777" w:rsidR="005F789C" w:rsidRDefault="005F789C"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57A9F"/>
    <w:multiLevelType w:val="hybridMultilevel"/>
    <w:tmpl w:val="AA5ADA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16FA3810"/>
    <w:multiLevelType w:val="hybridMultilevel"/>
    <w:tmpl w:val="63A057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7"/>
  </w:num>
  <w:num w:numId="12">
    <w:abstractNumId w:val="4"/>
  </w:num>
  <w:num w:numId="13">
    <w:abstractNumId w:val="8"/>
  </w:num>
  <w:num w:numId="14">
    <w:abstractNumId w:val="6"/>
  </w:num>
  <w:num w:numId="15">
    <w:abstractNumId w:val="5"/>
  </w:num>
  <w:num w:numId="16">
    <w:abstractNumId w:val="3"/>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45D3"/>
    <w:rsid w:val="00005938"/>
    <w:rsid w:val="00006EDD"/>
    <w:rsid w:val="00014B5D"/>
    <w:rsid w:val="00017721"/>
    <w:rsid w:val="000217AD"/>
    <w:rsid w:val="0002201B"/>
    <w:rsid w:val="00022DB6"/>
    <w:rsid w:val="00023714"/>
    <w:rsid w:val="0002546A"/>
    <w:rsid w:val="000316C6"/>
    <w:rsid w:val="00031B66"/>
    <w:rsid w:val="000329FE"/>
    <w:rsid w:val="000337CA"/>
    <w:rsid w:val="00035CE3"/>
    <w:rsid w:val="000407D7"/>
    <w:rsid w:val="000411F3"/>
    <w:rsid w:val="00044805"/>
    <w:rsid w:val="00044BB7"/>
    <w:rsid w:val="00046881"/>
    <w:rsid w:val="0005110C"/>
    <w:rsid w:val="0005524E"/>
    <w:rsid w:val="00057A17"/>
    <w:rsid w:val="00060FD4"/>
    <w:rsid w:val="000619A6"/>
    <w:rsid w:val="00062B47"/>
    <w:rsid w:val="00062D4F"/>
    <w:rsid w:val="0006553D"/>
    <w:rsid w:val="00067B1C"/>
    <w:rsid w:val="00071ED6"/>
    <w:rsid w:val="00072ACC"/>
    <w:rsid w:val="00077969"/>
    <w:rsid w:val="00077A3E"/>
    <w:rsid w:val="00083D74"/>
    <w:rsid w:val="000841BA"/>
    <w:rsid w:val="00084D8B"/>
    <w:rsid w:val="00091ABB"/>
    <w:rsid w:val="00092A87"/>
    <w:rsid w:val="000A6A20"/>
    <w:rsid w:val="000B0C27"/>
    <w:rsid w:val="000B6001"/>
    <w:rsid w:val="000B78B5"/>
    <w:rsid w:val="000B7C56"/>
    <w:rsid w:val="000D41A0"/>
    <w:rsid w:val="000D4CE2"/>
    <w:rsid w:val="000E2DA1"/>
    <w:rsid w:val="000F3581"/>
    <w:rsid w:val="000F7C67"/>
    <w:rsid w:val="001001C0"/>
    <w:rsid w:val="001021CD"/>
    <w:rsid w:val="00103BAB"/>
    <w:rsid w:val="00107500"/>
    <w:rsid w:val="00110AE8"/>
    <w:rsid w:val="00112064"/>
    <w:rsid w:val="00114A15"/>
    <w:rsid w:val="00122FF9"/>
    <w:rsid w:val="0013158E"/>
    <w:rsid w:val="00132840"/>
    <w:rsid w:val="00133602"/>
    <w:rsid w:val="001338D4"/>
    <w:rsid w:val="00140661"/>
    <w:rsid w:val="001430AA"/>
    <w:rsid w:val="00143D86"/>
    <w:rsid w:val="001479C8"/>
    <w:rsid w:val="00150075"/>
    <w:rsid w:val="00153DE5"/>
    <w:rsid w:val="00154054"/>
    <w:rsid w:val="00156EEB"/>
    <w:rsid w:val="001612BA"/>
    <w:rsid w:val="00161C57"/>
    <w:rsid w:val="00162AF3"/>
    <w:rsid w:val="00162F4B"/>
    <w:rsid w:val="00164E3A"/>
    <w:rsid w:val="0017099B"/>
    <w:rsid w:val="00171764"/>
    <w:rsid w:val="001749CC"/>
    <w:rsid w:val="001754BD"/>
    <w:rsid w:val="001821CB"/>
    <w:rsid w:val="00184A50"/>
    <w:rsid w:val="00195DC0"/>
    <w:rsid w:val="00196116"/>
    <w:rsid w:val="001A036A"/>
    <w:rsid w:val="001A159B"/>
    <w:rsid w:val="001A472B"/>
    <w:rsid w:val="001A5934"/>
    <w:rsid w:val="001A688E"/>
    <w:rsid w:val="001A6A59"/>
    <w:rsid w:val="001A6BA2"/>
    <w:rsid w:val="001A7182"/>
    <w:rsid w:val="001A7B3D"/>
    <w:rsid w:val="001A7E79"/>
    <w:rsid w:val="001B4636"/>
    <w:rsid w:val="001C121D"/>
    <w:rsid w:val="001C2319"/>
    <w:rsid w:val="001D1EF7"/>
    <w:rsid w:val="001D3653"/>
    <w:rsid w:val="001D381A"/>
    <w:rsid w:val="001E18EA"/>
    <w:rsid w:val="001F1BDA"/>
    <w:rsid w:val="001F26C6"/>
    <w:rsid w:val="001F7C99"/>
    <w:rsid w:val="002062D5"/>
    <w:rsid w:val="00213BC4"/>
    <w:rsid w:val="00213C3C"/>
    <w:rsid w:val="002173BE"/>
    <w:rsid w:val="00220FFF"/>
    <w:rsid w:val="00224A6D"/>
    <w:rsid w:val="002274AD"/>
    <w:rsid w:val="002329E5"/>
    <w:rsid w:val="00236A69"/>
    <w:rsid w:val="00251749"/>
    <w:rsid w:val="00252488"/>
    <w:rsid w:val="002525CD"/>
    <w:rsid w:val="002525F1"/>
    <w:rsid w:val="002540C3"/>
    <w:rsid w:val="00255F40"/>
    <w:rsid w:val="00257F69"/>
    <w:rsid w:val="00263E76"/>
    <w:rsid w:val="00265345"/>
    <w:rsid w:val="00265D19"/>
    <w:rsid w:val="002721F8"/>
    <w:rsid w:val="00273EB2"/>
    <w:rsid w:val="00274DF2"/>
    <w:rsid w:val="002751FF"/>
    <w:rsid w:val="00282DD6"/>
    <w:rsid w:val="002857BA"/>
    <w:rsid w:val="00285923"/>
    <w:rsid w:val="002868B0"/>
    <w:rsid w:val="002869DD"/>
    <w:rsid w:val="002877C1"/>
    <w:rsid w:val="00294FEA"/>
    <w:rsid w:val="00295489"/>
    <w:rsid w:val="00297801"/>
    <w:rsid w:val="002A0BD0"/>
    <w:rsid w:val="002A228D"/>
    <w:rsid w:val="002A544F"/>
    <w:rsid w:val="002B0A2B"/>
    <w:rsid w:val="002B59BD"/>
    <w:rsid w:val="002B67CB"/>
    <w:rsid w:val="002C104D"/>
    <w:rsid w:val="002C297B"/>
    <w:rsid w:val="002C32E5"/>
    <w:rsid w:val="002C762F"/>
    <w:rsid w:val="002D0271"/>
    <w:rsid w:val="002D1D4D"/>
    <w:rsid w:val="002D4CB9"/>
    <w:rsid w:val="002E1347"/>
    <w:rsid w:val="002E1FB4"/>
    <w:rsid w:val="002E55D7"/>
    <w:rsid w:val="002F42FB"/>
    <w:rsid w:val="002F5F82"/>
    <w:rsid w:val="002F7B93"/>
    <w:rsid w:val="00300020"/>
    <w:rsid w:val="0030362D"/>
    <w:rsid w:val="00303BE2"/>
    <w:rsid w:val="0030519E"/>
    <w:rsid w:val="00306340"/>
    <w:rsid w:val="00311A35"/>
    <w:rsid w:val="0031214F"/>
    <w:rsid w:val="00312C68"/>
    <w:rsid w:val="003138C3"/>
    <w:rsid w:val="003161D9"/>
    <w:rsid w:val="003231C5"/>
    <w:rsid w:val="00326A4F"/>
    <w:rsid w:val="00330F29"/>
    <w:rsid w:val="00332CF7"/>
    <w:rsid w:val="00334EC2"/>
    <w:rsid w:val="003367B3"/>
    <w:rsid w:val="003414B5"/>
    <w:rsid w:val="00346E1C"/>
    <w:rsid w:val="00347136"/>
    <w:rsid w:val="00347757"/>
    <w:rsid w:val="00350E4C"/>
    <w:rsid w:val="00352CE0"/>
    <w:rsid w:val="003567AB"/>
    <w:rsid w:val="00360DE3"/>
    <w:rsid w:val="00367D7C"/>
    <w:rsid w:val="00372006"/>
    <w:rsid w:val="00372993"/>
    <w:rsid w:val="00376BB0"/>
    <w:rsid w:val="00380B03"/>
    <w:rsid w:val="00381800"/>
    <w:rsid w:val="0038271A"/>
    <w:rsid w:val="003869A3"/>
    <w:rsid w:val="003928DD"/>
    <w:rsid w:val="003938A7"/>
    <w:rsid w:val="0039587C"/>
    <w:rsid w:val="003A4F35"/>
    <w:rsid w:val="003A6654"/>
    <w:rsid w:val="003B2382"/>
    <w:rsid w:val="003B3ADC"/>
    <w:rsid w:val="003C0476"/>
    <w:rsid w:val="003C5A16"/>
    <w:rsid w:val="003C67AF"/>
    <w:rsid w:val="003C6C20"/>
    <w:rsid w:val="003C7352"/>
    <w:rsid w:val="003D49D3"/>
    <w:rsid w:val="003E4EE8"/>
    <w:rsid w:val="003E63DF"/>
    <w:rsid w:val="003F4ADE"/>
    <w:rsid w:val="004039A5"/>
    <w:rsid w:val="004074A0"/>
    <w:rsid w:val="004079C2"/>
    <w:rsid w:val="00407DE3"/>
    <w:rsid w:val="00407EC0"/>
    <w:rsid w:val="004137A5"/>
    <w:rsid w:val="00415472"/>
    <w:rsid w:val="00416282"/>
    <w:rsid w:val="00417027"/>
    <w:rsid w:val="00422777"/>
    <w:rsid w:val="00423C8C"/>
    <w:rsid w:val="00425A8D"/>
    <w:rsid w:val="004318EC"/>
    <w:rsid w:val="0043341C"/>
    <w:rsid w:val="00434BD7"/>
    <w:rsid w:val="004365B7"/>
    <w:rsid w:val="004511F2"/>
    <w:rsid w:val="00451BDC"/>
    <w:rsid w:val="00456165"/>
    <w:rsid w:val="00461724"/>
    <w:rsid w:val="00463187"/>
    <w:rsid w:val="004659EA"/>
    <w:rsid w:val="00471AF1"/>
    <w:rsid w:val="00472BEC"/>
    <w:rsid w:val="004755DD"/>
    <w:rsid w:val="00476074"/>
    <w:rsid w:val="0047663B"/>
    <w:rsid w:val="00477484"/>
    <w:rsid w:val="00483260"/>
    <w:rsid w:val="00491F82"/>
    <w:rsid w:val="00492AE4"/>
    <w:rsid w:val="00495D45"/>
    <w:rsid w:val="00496BD4"/>
    <w:rsid w:val="004A195E"/>
    <w:rsid w:val="004A2071"/>
    <w:rsid w:val="004A2CEE"/>
    <w:rsid w:val="004A4774"/>
    <w:rsid w:val="004A551F"/>
    <w:rsid w:val="004A7B18"/>
    <w:rsid w:val="004B1365"/>
    <w:rsid w:val="004B1B11"/>
    <w:rsid w:val="004B49B8"/>
    <w:rsid w:val="004C12EC"/>
    <w:rsid w:val="004C1A79"/>
    <w:rsid w:val="004D0423"/>
    <w:rsid w:val="004D0798"/>
    <w:rsid w:val="004D0ECD"/>
    <w:rsid w:val="004D3125"/>
    <w:rsid w:val="004D43F8"/>
    <w:rsid w:val="004D64CE"/>
    <w:rsid w:val="004D790A"/>
    <w:rsid w:val="004D7DEA"/>
    <w:rsid w:val="004E3CA1"/>
    <w:rsid w:val="004E4CEA"/>
    <w:rsid w:val="004E4F4A"/>
    <w:rsid w:val="004E5A0A"/>
    <w:rsid w:val="004F0BE4"/>
    <w:rsid w:val="004F10FA"/>
    <w:rsid w:val="004F6DBB"/>
    <w:rsid w:val="004F71AC"/>
    <w:rsid w:val="004F789B"/>
    <w:rsid w:val="004F7F17"/>
    <w:rsid w:val="00500B15"/>
    <w:rsid w:val="0050123F"/>
    <w:rsid w:val="0050570B"/>
    <w:rsid w:val="00506D7C"/>
    <w:rsid w:val="00513B04"/>
    <w:rsid w:val="0051527A"/>
    <w:rsid w:val="0052134C"/>
    <w:rsid w:val="005215F4"/>
    <w:rsid w:val="00521FE9"/>
    <w:rsid w:val="00522073"/>
    <w:rsid w:val="00527D8E"/>
    <w:rsid w:val="005307EE"/>
    <w:rsid w:val="00530A15"/>
    <w:rsid w:val="005357EF"/>
    <w:rsid w:val="00537746"/>
    <w:rsid w:val="00540823"/>
    <w:rsid w:val="00541836"/>
    <w:rsid w:val="005419E9"/>
    <w:rsid w:val="005423BB"/>
    <w:rsid w:val="005448FA"/>
    <w:rsid w:val="00546FA5"/>
    <w:rsid w:val="00556116"/>
    <w:rsid w:val="00556AE8"/>
    <w:rsid w:val="00556BA8"/>
    <w:rsid w:val="00560135"/>
    <w:rsid w:val="005614B2"/>
    <w:rsid w:val="00561CD1"/>
    <w:rsid w:val="005622BB"/>
    <w:rsid w:val="005624FE"/>
    <w:rsid w:val="00565467"/>
    <w:rsid w:val="0056643D"/>
    <w:rsid w:val="00567AB0"/>
    <w:rsid w:val="00572496"/>
    <w:rsid w:val="00573527"/>
    <w:rsid w:val="00576950"/>
    <w:rsid w:val="00577E7C"/>
    <w:rsid w:val="005835AA"/>
    <w:rsid w:val="00584676"/>
    <w:rsid w:val="00590380"/>
    <w:rsid w:val="0059595A"/>
    <w:rsid w:val="005964DA"/>
    <w:rsid w:val="005967DF"/>
    <w:rsid w:val="005A158D"/>
    <w:rsid w:val="005B57CF"/>
    <w:rsid w:val="005C4580"/>
    <w:rsid w:val="005C458C"/>
    <w:rsid w:val="005C7748"/>
    <w:rsid w:val="005D1A58"/>
    <w:rsid w:val="005D26CD"/>
    <w:rsid w:val="005D3B0F"/>
    <w:rsid w:val="005D6E00"/>
    <w:rsid w:val="005E041A"/>
    <w:rsid w:val="005E04B7"/>
    <w:rsid w:val="005E3814"/>
    <w:rsid w:val="005E56AC"/>
    <w:rsid w:val="005F09A3"/>
    <w:rsid w:val="005F227D"/>
    <w:rsid w:val="005F789C"/>
    <w:rsid w:val="0060121C"/>
    <w:rsid w:val="0060139C"/>
    <w:rsid w:val="00605765"/>
    <w:rsid w:val="006060F1"/>
    <w:rsid w:val="00610011"/>
    <w:rsid w:val="00611D33"/>
    <w:rsid w:val="00621499"/>
    <w:rsid w:val="00622CD2"/>
    <w:rsid w:val="00627F7E"/>
    <w:rsid w:val="006318C5"/>
    <w:rsid w:val="00650A99"/>
    <w:rsid w:val="006560B1"/>
    <w:rsid w:val="00656134"/>
    <w:rsid w:val="00656A50"/>
    <w:rsid w:val="00656BF8"/>
    <w:rsid w:val="006572AD"/>
    <w:rsid w:val="006643C4"/>
    <w:rsid w:val="006664C0"/>
    <w:rsid w:val="00675344"/>
    <w:rsid w:val="00677432"/>
    <w:rsid w:val="00677648"/>
    <w:rsid w:val="006808D1"/>
    <w:rsid w:val="00680A68"/>
    <w:rsid w:val="00681031"/>
    <w:rsid w:val="00682A34"/>
    <w:rsid w:val="00682D30"/>
    <w:rsid w:val="00685C01"/>
    <w:rsid w:val="00691C26"/>
    <w:rsid w:val="006920DF"/>
    <w:rsid w:val="006927E2"/>
    <w:rsid w:val="00693DB5"/>
    <w:rsid w:val="006953D3"/>
    <w:rsid w:val="006A4097"/>
    <w:rsid w:val="006A7FF3"/>
    <w:rsid w:val="006B20F8"/>
    <w:rsid w:val="006B2837"/>
    <w:rsid w:val="006B746A"/>
    <w:rsid w:val="006C0808"/>
    <w:rsid w:val="006C4F6C"/>
    <w:rsid w:val="006C6578"/>
    <w:rsid w:val="006D0AF4"/>
    <w:rsid w:val="006E1FEC"/>
    <w:rsid w:val="006E3A26"/>
    <w:rsid w:val="006E4ECC"/>
    <w:rsid w:val="006E7409"/>
    <w:rsid w:val="006F06BC"/>
    <w:rsid w:val="006F2ABA"/>
    <w:rsid w:val="006F596D"/>
    <w:rsid w:val="00702EE0"/>
    <w:rsid w:val="007048EB"/>
    <w:rsid w:val="0070554F"/>
    <w:rsid w:val="007063DE"/>
    <w:rsid w:val="00707221"/>
    <w:rsid w:val="00712EE0"/>
    <w:rsid w:val="00713E42"/>
    <w:rsid w:val="00717257"/>
    <w:rsid w:val="00720A5A"/>
    <w:rsid w:val="00723D46"/>
    <w:rsid w:val="00730BC8"/>
    <w:rsid w:val="00734965"/>
    <w:rsid w:val="007415C0"/>
    <w:rsid w:val="007442D2"/>
    <w:rsid w:val="007533BC"/>
    <w:rsid w:val="00753ACD"/>
    <w:rsid w:val="007549AA"/>
    <w:rsid w:val="00754B3D"/>
    <w:rsid w:val="00754D4E"/>
    <w:rsid w:val="007561DE"/>
    <w:rsid w:val="00757479"/>
    <w:rsid w:val="00761E2A"/>
    <w:rsid w:val="0076463A"/>
    <w:rsid w:val="00764F25"/>
    <w:rsid w:val="00766B4E"/>
    <w:rsid w:val="00770B76"/>
    <w:rsid w:val="007721F4"/>
    <w:rsid w:val="007779F5"/>
    <w:rsid w:val="00780C16"/>
    <w:rsid w:val="00782E11"/>
    <w:rsid w:val="007876A0"/>
    <w:rsid w:val="00787A58"/>
    <w:rsid w:val="00792A59"/>
    <w:rsid w:val="007935F6"/>
    <w:rsid w:val="007939CB"/>
    <w:rsid w:val="00793CFE"/>
    <w:rsid w:val="00794573"/>
    <w:rsid w:val="007952F8"/>
    <w:rsid w:val="00796D76"/>
    <w:rsid w:val="007A3BC8"/>
    <w:rsid w:val="007A3D8D"/>
    <w:rsid w:val="007B1B6E"/>
    <w:rsid w:val="007B2FD2"/>
    <w:rsid w:val="007B47BC"/>
    <w:rsid w:val="007B553B"/>
    <w:rsid w:val="007B56BC"/>
    <w:rsid w:val="007B7F20"/>
    <w:rsid w:val="007D376C"/>
    <w:rsid w:val="007D48E7"/>
    <w:rsid w:val="007D595C"/>
    <w:rsid w:val="007E29F5"/>
    <w:rsid w:val="007E487B"/>
    <w:rsid w:val="007F0E10"/>
    <w:rsid w:val="007F17F7"/>
    <w:rsid w:val="007F2C19"/>
    <w:rsid w:val="007F5627"/>
    <w:rsid w:val="007F615A"/>
    <w:rsid w:val="008055AC"/>
    <w:rsid w:val="008071FB"/>
    <w:rsid w:val="00811693"/>
    <w:rsid w:val="00813155"/>
    <w:rsid w:val="008240F8"/>
    <w:rsid w:val="008258FC"/>
    <w:rsid w:val="008317FC"/>
    <w:rsid w:val="00831949"/>
    <w:rsid w:val="0083685B"/>
    <w:rsid w:val="00846715"/>
    <w:rsid w:val="0085016D"/>
    <w:rsid w:val="00853CF8"/>
    <w:rsid w:val="0085690C"/>
    <w:rsid w:val="008571D3"/>
    <w:rsid w:val="00870712"/>
    <w:rsid w:val="0087307B"/>
    <w:rsid w:val="00875967"/>
    <w:rsid w:val="008768B1"/>
    <w:rsid w:val="00876953"/>
    <w:rsid w:val="008861AB"/>
    <w:rsid w:val="008864D5"/>
    <w:rsid w:val="00890940"/>
    <w:rsid w:val="008911E5"/>
    <w:rsid w:val="00891257"/>
    <w:rsid w:val="008A2183"/>
    <w:rsid w:val="008A635D"/>
    <w:rsid w:val="008B1718"/>
    <w:rsid w:val="008B5D54"/>
    <w:rsid w:val="008B7763"/>
    <w:rsid w:val="008D0F0E"/>
    <w:rsid w:val="008D0F27"/>
    <w:rsid w:val="008D11DF"/>
    <w:rsid w:val="008D3BE8"/>
    <w:rsid w:val="008D4981"/>
    <w:rsid w:val="008D5D2E"/>
    <w:rsid w:val="008D798C"/>
    <w:rsid w:val="008E7E3A"/>
    <w:rsid w:val="008F1B17"/>
    <w:rsid w:val="008F42D3"/>
    <w:rsid w:val="008F456F"/>
    <w:rsid w:val="008F63E1"/>
    <w:rsid w:val="009000E8"/>
    <w:rsid w:val="00902391"/>
    <w:rsid w:val="00904122"/>
    <w:rsid w:val="00905CC5"/>
    <w:rsid w:val="00907B12"/>
    <w:rsid w:val="00907FEF"/>
    <w:rsid w:val="0091053F"/>
    <w:rsid w:val="00910921"/>
    <w:rsid w:val="00912E7D"/>
    <w:rsid w:val="00922149"/>
    <w:rsid w:val="00922217"/>
    <w:rsid w:val="00934BB9"/>
    <w:rsid w:val="00935FD5"/>
    <w:rsid w:val="00941D85"/>
    <w:rsid w:val="00943F40"/>
    <w:rsid w:val="009444DB"/>
    <w:rsid w:val="00945948"/>
    <w:rsid w:val="00950097"/>
    <w:rsid w:val="009515FC"/>
    <w:rsid w:val="00951A51"/>
    <w:rsid w:val="009547B6"/>
    <w:rsid w:val="00955D91"/>
    <w:rsid w:val="00957C07"/>
    <w:rsid w:val="0096165A"/>
    <w:rsid w:val="0096204B"/>
    <w:rsid w:val="00963779"/>
    <w:rsid w:val="009644F3"/>
    <w:rsid w:val="00965C2A"/>
    <w:rsid w:val="00966281"/>
    <w:rsid w:val="00970E26"/>
    <w:rsid w:val="009715B5"/>
    <w:rsid w:val="0097366D"/>
    <w:rsid w:val="00976C14"/>
    <w:rsid w:val="00977B54"/>
    <w:rsid w:val="00981575"/>
    <w:rsid w:val="0098369C"/>
    <w:rsid w:val="00984528"/>
    <w:rsid w:val="0098452F"/>
    <w:rsid w:val="00984634"/>
    <w:rsid w:val="009914ED"/>
    <w:rsid w:val="00993EF8"/>
    <w:rsid w:val="00994A26"/>
    <w:rsid w:val="009A5271"/>
    <w:rsid w:val="009B2168"/>
    <w:rsid w:val="009B4D5C"/>
    <w:rsid w:val="009B6237"/>
    <w:rsid w:val="009B6A6D"/>
    <w:rsid w:val="009C2F5A"/>
    <w:rsid w:val="009C5417"/>
    <w:rsid w:val="009C61FC"/>
    <w:rsid w:val="009C7526"/>
    <w:rsid w:val="009F027E"/>
    <w:rsid w:val="009F180B"/>
    <w:rsid w:val="009F2FC4"/>
    <w:rsid w:val="009F7D1E"/>
    <w:rsid w:val="00A006C8"/>
    <w:rsid w:val="00A0355E"/>
    <w:rsid w:val="00A066E7"/>
    <w:rsid w:val="00A135C6"/>
    <w:rsid w:val="00A1561A"/>
    <w:rsid w:val="00A17646"/>
    <w:rsid w:val="00A21470"/>
    <w:rsid w:val="00A2156D"/>
    <w:rsid w:val="00A25B6E"/>
    <w:rsid w:val="00A31ADB"/>
    <w:rsid w:val="00A3431B"/>
    <w:rsid w:val="00A36BC2"/>
    <w:rsid w:val="00A37625"/>
    <w:rsid w:val="00A37ADD"/>
    <w:rsid w:val="00A40545"/>
    <w:rsid w:val="00A52B0C"/>
    <w:rsid w:val="00A52CD2"/>
    <w:rsid w:val="00A53D70"/>
    <w:rsid w:val="00A56226"/>
    <w:rsid w:val="00A62B23"/>
    <w:rsid w:val="00A76C6D"/>
    <w:rsid w:val="00A80B6A"/>
    <w:rsid w:val="00AA14BA"/>
    <w:rsid w:val="00AA3A0C"/>
    <w:rsid w:val="00AB2597"/>
    <w:rsid w:val="00AB31C9"/>
    <w:rsid w:val="00AB6A66"/>
    <w:rsid w:val="00AB7523"/>
    <w:rsid w:val="00AB7706"/>
    <w:rsid w:val="00AB7C73"/>
    <w:rsid w:val="00AB7FCB"/>
    <w:rsid w:val="00AC3B7E"/>
    <w:rsid w:val="00AC4C54"/>
    <w:rsid w:val="00AC61CA"/>
    <w:rsid w:val="00AD0BBF"/>
    <w:rsid w:val="00AD168D"/>
    <w:rsid w:val="00AD46CA"/>
    <w:rsid w:val="00AE2F5E"/>
    <w:rsid w:val="00AE352C"/>
    <w:rsid w:val="00AF1849"/>
    <w:rsid w:val="00AF2FFD"/>
    <w:rsid w:val="00AF7440"/>
    <w:rsid w:val="00B01C45"/>
    <w:rsid w:val="00B05010"/>
    <w:rsid w:val="00B10E7B"/>
    <w:rsid w:val="00B11D13"/>
    <w:rsid w:val="00B17C29"/>
    <w:rsid w:val="00B21D28"/>
    <w:rsid w:val="00B26407"/>
    <w:rsid w:val="00B30BDF"/>
    <w:rsid w:val="00B30C01"/>
    <w:rsid w:val="00B30E93"/>
    <w:rsid w:val="00B31A86"/>
    <w:rsid w:val="00B31F1B"/>
    <w:rsid w:val="00B325B9"/>
    <w:rsid w:val="00B32D5E"/>
    <w:rsid w:val="00B33980"/>
    <w:rsid w:val="00B353B3"/>
    <w:rsid w:val="00B45002"/>
    <w:rsid w:val="00B5171E"/>
    <w:rsid w:val="00B51E01"/>
    <w:rsid w:val="00B548B8"/>
    <w:rsid w:val="00B55735"/>
    <w:rsid w:val="00B559C1"/>
    <w:rsid w:val="00B608AC"/>
    <w:rsid w:val="00B73D70"/>
    <w:rsid w:val="00B75F60"/>
    <w:rsid w:val="00B917C9"/>
    <w:rsid w:val="00B931CA"/>
    <w:rsid w:val="00BA03A1"/>
    <w:rsid w:val="00BA2DBE"/>
    <w:rsid w:val="00BA30FE"/>
    <w:rsid w:val="00BA447B"/>
    <w:rsid w:val="00BA6097"/>
    <w:rsid w:val="00BA6313"/>
    <w:rsid w:val="00BC4BE7"/>
    <w:rsid w:val="00BD2639"/>
    <w:rsid w:val="00BD3569"/>
    <w:rsid w:val="00BD59BA"/>
    <w:rsid w:val="00BE1EFC"/>
    <w:rsid w:val="00BE6734"/>
    <w:rsid w:val="00BF5AB6"/>
    <w:rsid w:val="00BF5BA6"/>
    <w:rsid w:val="00BF6CF0"/>
    <w:rsid w:val="00C04D4A"/>
    <w:rsid w:val="00C07462"/>
    <w:rsid w:val="00C10652"/>
    <w:rsid w:val="00C13023"/>
    <w:rsid w:val="00C1372D"/>
    <w:rsid w:val="00C16748"/>
    <w:rsid w:val="00C17860"/>
    <w:rsid w:val="00C20D81"/>
    <w:rsid w:val="00C235C3"/>
    <w:rsid w:val="00C402FB"/>
    <w:rsid w:val="00C41C41"/>
    <w:rsid w:val="00C41F5E"/>
    <w:rsid w:val="00C42EB2"/>
    <w:rsid w:val="00C43EB0"/>
    <w:rsid w:val="00C534FC"/>
    <w:rsid w:val="00C54513"/>
    <w:rsid w:val="00C54754"/>
    <w:rsid w:val="00C550DC"/>
    <w:rsid w:val="00C67F72"/>
    <w:rsid w:val="00C7041C"/>
    <w:rsid w:val="00C7050F"/>
    <w:rsid w:val="00C7503D"/>
    <w:rsid w:val="00C77449"/>
    <w:rsid w:val="00C7751B"/>
    <w:rsid w:val="00C81960"/>
    <w:rsid w:val="00C82B6B"/>
    <w:rsid w:val="00C8306F"/>
    <w:rsid w:val="00C83D84"/>
    <w:rsid w:val="00C90E3C"/>
    <w:rsid w:val="00C9290C"/>
    <w:rsid w:val="00C929D2"/>
    <w:rsid w:val="00C942D5"/>
    <w:rsid w:val="00C95807"/>
    <w:rsid w:val="00CA0094"/>
    <w:rsid w:val="00CA0135"/>
    <w:rsid w:val="00CA036F"/>
    <w:rsid w:val="00CA60C1"/>
    <w:rsid w:val="00CB0D64"/>
    <w:rsid w:val="00CB2547"/>
    <w:rsid w:val="00CB27A1"/>
    <w:rsid w:val="00CC22DE"/>
    <w:rsid w:val="00CD0E02"/>
    <w:rsid w:val="00CD1DCB"/>
    <w:rsid w:val="00CD31E2"/>
    <w:rsid w:val="00CD34A9"/>
    <w:rsid w:val="00CD62F7"/>
    <w:rsid w:val="00CD7980"/>
    <w:rsid w:val="00CD7AAC"/>
    <w:rsid w:val="00CE2331"/>
    <w:rsid w:val="00CF0569"/>
    <w:rsid w:val="00CF0653"/>
    <w:rsid w:val="00CF2506"/>
    <w:rsid w:val="00CF30D6"/>
    <w:rsid w:val="00CF3E02"/>
    <w:rsid w:val="00CF6387"/>
    <w:rsid w:val="00D021A2"/>
    <w:rsid w:val="00D0693F"/>
    <w:rsid w:val="00D0744A"/>
    <w:rsid w:val="00D10F5A"/>
    <w:rsid w:val="00D14114"/>
    <w:rsid w:val="00D17199"/>
    <w:rsid w:val="00D171C8"/>
    <w:rsid w:val="00D20439"/>
    <w:rsid w:val="00D20CCA"/>
    <w:rsid w:val="00D23F89"/>
    <w:rsid w:val="00D25C9A"/>
    <w:rsid w:val="00D2678C"/>
    <w:rsid w:val="00D33AE3"/>
    <w:rsid w:val="00D3718A"/>
    <w:rsid w:val="00D42D52"/>
    <w:rsid w:val="00D46368"/>
    <w:rsid w:val="00D479BA"/>
    <w:rsid w:val="00D553E6"/>
    <w:rsid w:val="00D567C6"/>
    <w:rsid w:val="00D63009"/>
    <w:rsid w:val="00D64AD1"/>
    <w:rsid w:val="00D658EF"/>
    <w:rsid w:val="00D670A7"/>
    <w:rsid w:val="00D70428"/>
    <w:rsid w:val="00D70C7C"/>
    <w:rsid w:val="00D77B9D"/>
    <w:rsid w:val="00D80142"/>
    <w:rsid w:val="00D84EE6"/>
    <w:rsid w:val="00D856FD"/>
    <w:rsid w:val="00D85813"/>
    <w:rsid w:val="00D86A57"/>
    <w:rsid w:val="00D9120A"/>
    <w:rsid w:val="00D921FB"/>
    <w:rsid w:val="00DA01F4"/>
    <w:rsid w:val="00DA796B"/>
    <w:rsid w:val="00DB566A"/>
    <w:rsid w:val="00DC3060"/>
    <w:rsid w:val="00DC485C"/>
    <w:rsid w:val="00DC57CC"/>
    <w:rsid w:val="00DC5ABA"/>
    <w:rsid w:val="00DC6C19"/>
    <w:rsid w:val="00DD2606"/>
    <w:rsid w:val="00DD41B1"/>
    <w:rsid w:val="00DE5833"/>
    <w:rsid w:val="00DF1A2B"/>
    <w:rsid w:val="00DF2B4C"/>
    <w:rsid w:val="00DF4A53"/>
    <w:rsid w:val="00DF7B84"/>
    <w:rsid w:val="00E02022"/>
    <w:rsid w:val="00E027F6"/>
    <w:rsid w:val="00E041A7"/>
    <w:rsid w:val="00E103C4"/>
    <w:rsid w:val="00E10B8D"/>
    <w:rsid w:val="00E12884"/>
    <w:rsid w:val="00E12EF7"/>
    <w:rsid w:val="00E2405B"/>
    <w:rsid w:val="00E24D98"/>
    <w:rsid w:val="00E25E5B"/>
    <w:rsid w:val="00E34486"/>
    <w:rsid w:val="00E351C5"/>
    <w:rsid w:val="00E3665B"/>
    <w:rsid w:val="00E36E7D"/>
    <w:rsid w:val="00E37329"/>
    <w:rsid w:val="00E410B4"/>
    <w:rsid w:val="00E41CD4"/>
    <w:rsid w:val="00E42CFD"/>
    <w:rsid w:val="00E46E6B"/>
    <w:rsid w:val="00E5157D"/>
    <w:rsid w:val="00E51AEB"/>
    <w:rsid w:val="00E52D69"/>
    <w:rsid w:val="00E56160"/>
    <w:rsid w:val="00E61D88"/>
    <w:rsid w:val="00E62388"/>
    <w:rsid w:val="00E632AF"/>
    <w:rsid w:val="00E64E6D"/>
    <w:rsid w:val="00E666BE"/>
    <w:rsid w:val="00E707C0"/>
    <w:rsid w:val="00E753E2"/>
    <w:rsid w:val="00E8075C"/>
    <w:rsid w:val="00E83088"/>
    <w:rsid w:val="00E85D08"/>
    <w:rsid w:val="00EA070C"/>
    <w:rsid w:val="00EA56F5"/>
    <w:rsid w:val="00EA65C4"/>
    <w:rsid w:val="00EA6E06"/>
    <w:rsid w:val="00EB0564"/>
    <w:rsid w:val="00EB51B7"/>
    <w:rsid w:val="00EB5D4E"/>
    <w:rsid w:val="00EB5DAF"/>
    <w:rsid w:val="00EC3AC4"/>
    <w:rsid w:val="00EC58A5"/>
    <w:rsid w:val="00EC6437"/>
    <w:rsid w:val="00ED00B2"/>
    <w:rsid w:val="00ED0790"/>
    <w:rsid w:val="00ED215F"/>
    <w:rsid w:val="00ED2D9D"/>
    <w:rsid w:val="00ED3609"/>
    <w:rsid w:val="00ED52A9"/>
    <w:rsid w:val="00ED76B2"/>
    <w:rsid w:val="00EE0883"/>
    <w:rsid w:val="00EE1A6A"/>
    <w:rsid w:val="00EE3A7F"/>
    <w:rsid w:val="00EE5443"/>
    <w:rsid w:val="00EE5AA0"/>
    <w:rsid w:val="00EF0862"/>
    <w:rsid w:val="00EF2494"/>
    <w:rsid w:val="00EF5132"/>
    <w:rsid w:val="00F00F41"/>
    <w:rsid w:val="00F017BD"/>
    <w:rsid w:val="00F026A4"/>
    <w:rsid w:val="00F047A7"/>
    <w:rsid w:val="00F1163D"/>
    <w:rsid w:val="00F14FE9"/>
    <w:rsid w:val="00F1534E"/>
    <w:rsid w:val="00F16192"/>
    <w:rsid w:val="00F22164"/>
    <w:rsid w:val="00F226DF"/>
    <w:rsid w:val="00F22784"/>
    <w:rsid w:val="00F2613B"/>
    <w:rsid w:val="00F3256B"/>
    <w:rsid w:val="00F4193F"/>
    <w:rsid w:val="00F428D3"/>
    <w:rsid w:val="00F445F1"/>
    <w:rsid w:val="00F463A7"/>
    <w:rsid w:val="00F465FE"/>
    <w:rsid w:val="00F47740"/>
    <w:rsid w:val="00F656F0"/>
    <w:rsid w:val="00F674D8"/>
    <w:rsid w:val="00F70634"/>
    <w:rsid w:val="00F714BC"/>
    <w:rsid w:val="00F742CA"/>
    <w:rsid w:val="00F75BBB"/>
    <w:rsid w:val="00F763A7"/>
    <w:rsid w:val="00F81B18"/>
    <w:rsid w:val="00F8267D"/>
    <w:rsid w:val="00F82B84"/>
    <w:rsid w:val="00F845F2"/>
    <w:rsid w:val="00F8492F"/>
    <w:rsid w:val="00F863D1"/>
    <w:rsid w:val="00F91517"/>
    <w:rsid w:val="00F93D82"/>
    <w:rsid w:val="00F97927"/>
    <w:rsid w:val="00FA6483"/>
    <w:rsid w:val="00FA7CCB"/>
    <w:rsid w:val="00FB08B6"/>
    <w:rsid w:val="00FC0C73"/>
    <w:rsid w:val="00FC10E9"/>
    <w:rsid w:val="00FC2154"/>
    <w:rsid w:val="00FC4D0E"/>
    <w:rsid w:val="00FC65F6"/>
    <w:rsid w:val="00FD402C"/>
    <w:rsid w:val="00FD410D"/>
    <w:rsid w:val="00FD558B"/>
    <w:rsid w:val="00FD71BB"/>
    <w:rsid w:val="00FE07AA"/>
    <w:rsid w:val="00FE17A4"/>
    <w:rsid w:val="00FE708F"/>
    <w:rsid w:val="00FE7B74"/>
    <w:rsid w:val="00FF3D27"/>
    <w:rsid w:val="00FF510E"/>
    <w:rsid w:val="00FF5459"/>
    <w:rsid w:val="00FF553B"/>
    <w:rsid w:val="00FF7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07FEF"/>
    <w:pPr>
      <w:tabs>
        <w:tab w:val="left" w:pos="660"/>
        <w:tab w:val="right" w:leader="dot" w:pos="9350"/>
      </w:tabs>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39"/>
    <w:rsid w:val="000619A6"/>
    <w:pPr>
      <w:spacing w:after="0" w:line="240" w:lineRule="auto"/>
    </w:pPr>
    <w:rPr>
      <w:kern w:val="22"/>
      <w:sz w:val="22"/>
      <w:szCs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rsid w:val="00530A15"/>
  </w:style>
  <w:style w:type="paragraph" w:styleId="Revision">
    <w:name w:val="Revision"/>
    <w:hidden/>
    <w:uiPriority w:val="99"/>
    <w:semiHidden/>
    <w:rsid w:val="00EF0862"/>
    <w:pPr>
      <w:spacing w:after="0" w:line="240" w:lineRule="auto"/>
    </w:pPr>
  </w:style>
  <w:style w:type="character" w:styleId="FootnoteReference">
    <w:name w:val="footnote reference"/>
    <w:basedOn w:val="DefaultParagraphFont"/>
    <w:uiPriority w:val="99"/>
    <w:semiHidden/>
    <w:unhideWhenUsed/>
    <w:rsid w:val="00295489"/>
    <w:rPr>
      <w:vertAlign w:val="superscript"/>
    </w:rPr>
  </w:style>
  <w:style w:type="paragraph" w:styleId="FootnoteText">
    <w:name w:val="footnote text"/>
    <w:basedOn w:val="Normal"/>
    <w:link w:val="FootnoteTextChar"/>
    <w:uiPriority w:val="99"/>
    <w:unhideWhenUsed/>
    <w:rsid w:val="00295489"/>
    <w:pPr>
      <w:spacing w:after="0" w:line="240" w:lineRule="auto"/>
    </w:pPr>
    <w:rPr>
      <w:sz w:val="20"/>
      <w:szCs w:val="20"/>
    </w:rPr>
  </w:style>
  <w:style w:type="character" w:customStyle="1" w:styleId="FootnoteTextChar">
    <w:name w:val="Footnote Text Char"/>
    <w:basedOn w:val="DefaultParagraphFont"/>
    <w:link w:val="FootnoteText"/>
    <w:uiPriority w:val="99"/>
    <w:rsid w:val="00295489"/>
    <w:rPr>
      <w:sz w:val="20"/>
      <w:szCs w:val="20"/>
    </w:rPr>
  </w:style>
  <w:style w:type="paragraph" w:styleId="TOC2">
    <w:name w:val="toc 2"/>
    <w:basedOn w:val="Normal"/>
    <w:next w:val="Normal"/>
    <w:autoRedefine/>
    <w:uiPriority w:val="39"/>
    <w:unhideWhenUsed/>
    <w:rsid w:val="00083D74"/>
    <w:pPr>
      <w:spacing w:after="100"/>
      <w:ind w:left="210"/>
    </w:pPr>
  </w:style>
  <w:style w:type="paragraph" w:styleId="TOC3">
    <w:name w:val="toc 3"/>
    <w:basedOn w:val="Normal"/>
    <w:next w:val="Normal"/>
    <w:autoRedefine/>
    <w:uiPriority w:val="39"/>
    <w:unhideWhenUsed/>
    <w:rsid w:val="00D17199"/>
    <w:pPr>
      <w:spacing w:after="100"/>
      <w:ind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07FEF"/>
    <w:pPr>
      <w:tabs>
        <w:tab w:val="left" w:pos="660"/>
        <w:tab w:val="right" w:leader="dot" w:pos="9350"/>
      </w:tabs>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table" w:styleId="TableGrid">
    <w:name w:val="Table Grid"/>
    <w:basedOn w:val="TableNormal"/>
    <w:uiPriority w:val="39"/>
    <w:rsid w:val="000619A6"/>
    <w:pPr>
      <w:spacing w:after="0" w:line="240" w:lineRule="auto"/>
    </w:pPr>
    <w:rPr>
      <w:kern w:val="22"/>
      <w:sz w:val="22"/>
      <w:szCs w:val="22"/>
      <w:lang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rsid w:val="00530A15"/>
  </w:style>
  <w:style w:type="paragraph" w:styleId="Revision">
    <w:name w:val="Revision"/>
    <w:hidden/>
    <w:uiPriority w:val="99"/>
    <w:semiHidden/>
    <w:rsid w:val="00EF0862"/>
    <w:pPr>
      <w:spacing w:after="0" w:line="240" w:lineRule="auto"/>
    </w:pPr>
  </w:style>
  <w:style w:type="character" w:styleId="FootnoteReference">
    <w:name w:val="footnote reference"/>
    <w:basedOn w:val="DefaultParagraphFont"/>
    <w:uiPriority w:val="99"/>
    <w:semiHidden/>
    <w:unhideWhenUsed/>
    <w:rsid w:val="00295489"/>
    <w:rPr>
      <w:vertAlign w:val="superscript"/>
    </w:rPr>
  </w:style>
  <w:style w:type="paragraph" w:styleId="FootnoteText">
    <w:name w:val="footnote text"/>
    <w:basedOn w:val="Normal"/>
    <w:link w:val="FootnoteTextChar"/>
    <w:uiPriority w:val="99"/>
    <w:unhideWhenUsed/>
    <w:rsid w:val="00295489"/>
    <w:pPr>
      <w:spacing w:after="0" w:line="240" w:lineRule="auto"/>
    </w:pPr>
    <w:rPr>
      <w:sz w:val="20"/>
      <w:szCs w:val="20"/>
    </w:rPr>
  </w:style>
  <w:style w:type="character" w:customStyle="1" w:styleId="FootnoteTextChar">
    <w:name w:val="Footnote Text Char"/>
    <w:basedOn w:val="DefaultParagraphFont"/>
    <w:link w:val="FootnoteText"/>
    <w:uiPriority w:val="99"/>
    <w:rsid w:val="00295489"/>
    <w:rPr>
      <w:sz w:val="20"/>
      <w:szCs w:val="20"/>
    </w:rPr>
  </w:style>
  <w:style w:type="paragraph" w:styleId="TOC2">
    <w:name w:val="toc 2"/>
    <w:basedOn w:val="Normal"/>
    <w:next w:val="Normal"/>
    <w:autoRedefine/>
    <w:uiPriority w:val="39"/>
    <w:unhideWhenUsed/>
    <w:rsid w:val="00083D74"/>
    <w:pPr>
      <w:spacing w:after="100"/>
      <w:ind w:left="210"/>
    </w:pPr>
  </w:style>
  <w:style w:type="paragraph" w:styleId="TOC3">
    <w:name w:val="toc 3"/>
    <w:basedOn w:val="Normal"/>
    <w:next w:val="Normal"/>
    <w:autoRedefine/>
    <w:uiPriority w:val="39"/>
    <w:unhideWhenUsed/>
    <w:rsid w:val="00D1719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48806">
      <w:bodyDiv w:val="1"/>
      <w:marLeft w:val="0"/>
      <w:marRight w:val="0"/>
      <w:marTop w:val="0"/>
      <w:marBottom w:val="0"/>
      <w:divBdr>
        <w:top w:val="none" w:sz="0" w:space="0" w:color="auto"/>
        <w:left w:val="none" w:sz="0" w:space="0" w:color="auto"/>
        <w:bottom w:val="none" w:sz="0" w:space="0" w:color="auto"/>
        <w:right w:val="none" w:sz="0" w:space="0" w:color="auto"/>
      </w:divBdr>
    </w:div>
    <w:div w:id="21172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fpub.epa.gov/si/si_public_record_report.cfm?dirEntryId=215113&amp;simpleSearch=1&amp;searchAll=EPA%2F600%2FR-09%2F135"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cx0@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6541B1DEA4B4F84A16F8DFCC22A57" ma:contentTypeVersion="8" ma:contentTypeDescription="Create a new document." ma:contentTypeScope="" ma:versionID="5bece223ce30973febd255b10047dc45">
  <xsd:schema xmlns:xsd="http://www.w3.org/2001/XMLSchema" xmlns:xs="http://www.w3.org/2001/XMLSchema" xmlns:p="http://schemas.microsoft.com/office/2006/metadata/properties" xmlns:ns3="101ab016-77f8-4a4e-890e-620eb8dba109" targetNamespace="http://schemas.microsoft.com/office/2006/metadata/properties" ma:root="true" ma:fieldsID="70cff2173c60e0075f6fca4ab9aefb85" ns3:_="">
    <xsd:import namespace="101ab016-77f8-4a4e-890e-620eb8dba1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b016-77f8-4a4e-890e-620eb8dba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6AA51-0A9A-416F-BEFE-FD150096D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ab016-77f8-4a4e-890e-620eb8dba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578F9C-A103-41A8-B978-2E7D176AD0E4}">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101ab016-77f8-4a4e-890e-620eb8dba109"/>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FFBFD77-C3CE-4F21-807D-46FED8BE9463}">
  <ds:schemaRefs>
    <ds:schemaRef ds:uri="http://schemas.microsoft.com/sharepoint/v3/contenttype/forms"/>
  </ds:schemaRefs>
</ds:datastoreItem>
</file>

<file path=customXml/itemProps4.xml><?xml version="1.0" encoding="utf-8"?>
<ds:datastoreItem xmlns:ds="http://schemas.openxmlformats.org/officeDocument/2006/customXml" ds:itemID="{486DF46D-4844-4B39-866F-CBD021AD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dcterms:created xsi:type="dcterms:W3CDTF">2019-10-15T15:37:00Z</dcterms:created>
  <dcterms:modified xsi:type="dcterms:W3CDTF">2019-10-15T15:37:00Z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0x0101000E96541B1DEA4B4F84A16F8DFCC22A57</vt:lpwstr>
  </property>
</Properties>
</file>