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BEA83" w14:textId="77777777" w:rsidR="00136E5A" w:rsidRDefault="00136E5A">
      <w:pPr>
        <w:widowControl/>
        <w:tabs>
          <w:tab w:val="center" w:pos="4680"/>
        </w:tabs>
        <w:rPr>
          <w:b/>
          <w:bCs/>
        </w:rPr>
      </w:pPr>
      <w:bookmarkStart w:id="0" w:name="_GoBack"/>
      <w:bookmarkEnd w:id="0"/>
      <w:r>
        <w:tab/>
      </w:r>
      <w:r>
        <w:rPr>
          <w:b/>
          <w:bCs/>
        </w:rPr>
        <w:t>SUPPORTING STATEMENT</w:t>
      </w:r>
    </w:p>
    <w:p w14:paraId="6D3070D7" w14:textId="77777777" w:rsidR="00734522" w:rsidRDefault="00734522" w:rsidP="00734522">
      <w:pPr>
        <w:widowControl/>
        <w:tabs>
          <w:tab w:val="center" w:pos="4680"/>
        </w:tabs>
        <w:jc w:val="center"/>
        <w:rPr>
          <w:b/>
          <w:bCs/>
        </w:rPr>
      </w:pPr>
      <w:r>
        <w:rPr>
          <w:b/>
          <w:bCs/>
        </w:rPr>
        <w:t>U.S. Department of Commerce</w:t>
      </w:r>
    </w:p>
    <w:p w14:paraId="7665CC5B" w14:textId="77777777" w:rsidR="00136E5A" w:rsidRDefault="00136E5A">
      <w:pPr>
        <w:widowControl/>
        <w:tabs>
          <w:tab w:val="center" w:pos="4680"/>
        </w:tabs>
        <w:rPr>
          <w:b/>
          <w:bCs/>
        </w:rPr>
      </w:pPr>
      <w:r>
        <w:tab/>
      </w:r>
      <w:r w:rsidR="003164F1">
        <w:rPr>
          <w:b/>
          <w:bCs/>
        </w:rPr>
        <w:t xml:space="preserve">Director, Office of Security </w:t>
      </w:r>
      <w:r w:rsidR="00DA00CE">
        <w:rPr>
          <w:b/>
          <w:bCs/>
        </w:rPr>
        <w:t>(</w:t>
      </w:r>
      <w:r w:rsidR="003164F1">
        <w:rPr>
          <w:b/>
          <w:bCs/>
        </w:rPr>
        <w:t>OSY</w:t>
      </w:r>
      <w:r w:rsidR="00DA00CE">
        <w:rPr>
          <w:b/>
          <w:bCs/>
        </w:rPr>
        <w:t>)</w:t>
      </w:r>
    </w:p>
    <w:p w14:paraId="3A5DC0C3" w14:textId="77777777" w:rsidR="00136E5A" w:rsidRDefault="003164F1">
      <w:pPr>
        <w:widowControl/>
        <w:jc w:val="center"/>
        <w:rPr>
          <w:b/>
          <w:bCs/>
        </w:rPr>
      </w:pPr>
      <w:r>
        <w:rPr>
          <w:b/>
          <w:bCs/>
        </w:rPr>
        <w:t>Foreign National Request Form A</w:t>
      </w:r>
    </w:p>
    <w:p w14:paraId="39B8BC80" w14:textId="77777777" w:rsidR="00E37851" w:rsidRDefault="00E37851">
      <w:pPr>
        <w:widowControl/>
        <w:jc w:val="center"/>
        <w:rPr>
          <w:b/>
          <w:bCs/>
        </w:rPr>
      </w:pPr>
    </w:p>
    <w:p w14:paraId="7F245529" w14:textId="77777777" w:rsidR="005911ED" w:rsidRDefault="005911ED">
      <w:pPr>
        <w:widowControl/>
        <w:tabs>
          <w:tab w:val="left" w:pos="-1440"/>
        </w:tabs>
        <w:ind w:left="720" w:hanging="720"/>
        <w:rPr>
          <w:b/>
          <w:bCs/>
        </w:rPr>
      </w:pPr>
    </w:p>
    <w:p w14:paraId="2FE3FDDB" w14:textId="77777777" w:rsidR="00136E5A" w:rsidRDefault="00136E5A" w:rsidP="00D65083">
      <w:pPr>
        <w:widowControl/>
        <w:numPr>
          <w:ilvl w:val="0"/>
          <w:numId w:val="4"/>
        </w:numPr>
        <w:tabs>
          <w:tab w:val="left" w:pos="-1440"/>
        </w:tabs>
        <w:ind w:left="360"/>
        <w:rPr>
          <w:b/>
          <w:bCs/>
        </w:rPr>
      </w:pPr>
      <w:r>
        <w:rPr>
          <w:b/>
          <w:bCs/>
        </w:rPr>
        <w:t>JUSTIFICATION</w:t>
      </w:r>
    </w:p>
    <w:p w14:paraId="588E8D0E" w14:textId="77777777" w:rsidR="005B405E" w:rsidRDefault="005B405E" w:rsidP="005B405E">
      <w:pPr>
        <w:widowControl/>
        <w:tabs>
          <w:tab w:val="left" w:pos="-1440"/>
        </w:tabs>
        <w:ind w:left="1080"/>
        <w:rPr>
          <w:b/>
          <w:bCs/>
        </w:rPr>
      </w:pPr>
    </w:p>
    <w:p w14:paraId="6FC62B66" w14:textId="77777777" w:rsidR="005911ED" w:rsidRPr="005B405E" w:rsidRDefault="001F65C5" w:rsidP="003164F1">
      <w:pPr>
        <w:widowControl/>
        <w:tabs>
          <w:tab w:val="left" w:pos="-1440"/>
        </w:tabs>
        <w:rPr>
          <w:bCs/>
        </w:rPr>
      </w:pPr>
      <w:r w:rsidRPr="005B405E">
        <w:rPr>
          <w:bCs/>
        </w:rPr>
        <w:t xml:space="preserve">This </w:t>
      </w:r>
      <w:r w:rsidR="003164F1">
        <w:rPr>
          <w:bCs/>
        </w:rPr>
        <w:t>Information Collection Request is submitted to the Off</w:t>
      </w:r>
      <w:r w:rsidRPr="005B405E">
        <w:rPr>
          <w:bCs/>
        </w:rPr>
        <w:t>ice of Management and Budget (OM</w:t>
      </w:r>
      <w:r w:rsidR="003164F1">
        <w:rPr>
          <w:bCs/>
        </w:rPr>
        <w:t xml:space="preserve">B) for approval consistent </w:t>
      </w:r>
      <w:r w:rsidR="00CF3DD2">
        <w:rPr>
          <w:bCs/>
        </w:rPr>
        <w:t>with the Paperwork Reduction Act (</w:t>
      </w:r>
      <w:r w:rsidR="00CF3DD2" w:rsidRPr="00CF3DD2">
        <w:rPr>
          <w:bCs/>
        </w:rPr>
        <w:t>44 USC §3501</w:t>
      </w:r>
      <w:r w:rsidR="00CF3DD2">
        <w:rPr>
          <w:bCs/>
        </w:rPr>
        <w:t>)</w:t>
      </w:r>
      <w:r w:rsidRPr="005B405E">
        <w:rPr>
          <w:bCs/>
        </w:rPr>
        <w:t>.</w:t>
      </w:r>
    </w:p>
    <w:p w14:paraId="207BD5AD" w14:textId="77777777" w:rsidR="005B405E" w:rsidRDefault="005B405E" w:rsidP="000D0A55">
      <w:pPr>
        <w:widowControl/>
        <w:rPr>
          <w:b/>
          <w:bCs/>
        </w:rPr>
      </w:pPr>
    </w:p>
    <w:p w14:paraId="49C11DCC" w14:textId="77777777" w:rsidR="00136E5A" w:rsidRDefault="000D0A55" w:rsidP="000D0A55">
      <w:pPr>
        <w:widowControl/>
        <w:rPr>
          <w:b/>
          <w:bCs/>
          <w:u w:val="single"/>
        </w:rPr>
      </w:pPr>
      <w:r w:rsidRPr="000D0A55">
        <w:rPr>
          <w:b/>
          <w:bCs/>
        </w:rPr>
        <w:t xml:space="preserve">1.  </w:t>
      </w:r>
      <w:r w:rsidR="00136E5A">
        <w:rPr>
          <w:b/>
          <w:bCs/>
          <w:u w:val="single"/>
        </w:rPr>
        <w:t>Explain the circumstances that make the collection of information necessary.</w:t>
      </w:r>
    </w:p>
    <w:p w14:paraId="10A0EDAF" w14:textId="77777777" w:rsidR="003F4161" w:rsidRPr="002E0313" w:rsidRDefault="003F4161" w:rsidP="003F4161">
      <w:pPr>
        <w:widowControl/>
        <w:rPr>
          <w:b/>
          <w:bCs/>
          <w:sz w:val="16"/>
          <w:szCs w:val="16"/>
          <w:u w:val="single"/>
        </w:rPr>
      </w:pPr>
    </w:p>
    <w:p w14:paraId="08CB0C7F" w14:textId="77777777" w:rsidR="00027F2D" w:rsidRPr="00027F2D" w:rsidRDefault="00027F2D" w:rsidP="00027F2D">
      <w:pPr>
        <w:rPr>
          <w:bCs/>
          <w:lang w:val="en"/>
        </w:rPr>
      </w:pPr>
      <w:r w:rsidRPr="00027F2D">
        <w:rPr>
          <w:bCs/>
          <w:lang w:val="en"/>
        </w:rPr>
        <w:t>The mission of the Department is to create the conditions for economic growth and opportunity.</w:t>
      </w:r>
      <w:r>
        <w:rPr>
          <w:bCs/>
          <w:lang w:val="en"/>
        </w:rPr>
        <w:t xml:space="preserve">  </w:t>
      </w:r>
    </w:p>
    <w:p w14:paraId="70AB2745" w14:textId="77777777" w:rsidR="00027F2D" w:rsidRPr="00027F2D" w:rsidRDefault="00027F2D" w:rsidP="00027F2D">
      <w:pPr>
        <w:rPr>
          <w:lang w:val="en"/>
        </w:rPr>
      </w:pPr>
      <w:r w:rsidRPr="00027F2D">
        <w:rPr>
          <w:lang w:val="en"/>
        </w:rPr>
        <w:t>The Department of Commerce promotes job creation and economic growth by ensuring fair and reciprocal trade, providing the data necessary to support commerce and constitutional democracy, and fostering innovation by setting standards and conducting foundational research and development.</w:t>
      </w:r>
    </w:p>
    <w:p w14:paraId="710E78AD" w14:textId="77777777" w:rsidR="00027F2D" w:rsidRPr="002E0313" w:rsidRDefault="00027F2D" w:rsidP="003F4161">
      <w:pPr>
        <w:rPr>
          <w:sz w:val="16"/>
          <w:szCs w:val="16"/>
        </w:rPr>
      </w:pPr>
    </w:p>
    <w:p w14:paraId="5338735E" w14:textId="77777777" w:rsidR="00027F2D" w:rsidRDefault="00027F2D" w:rsidP="00027F2D">
      <w:r>
        <w:t>The Department of Commerce (D</w:t>
      </w:r>
      <w:r w:rsidR="00DF53F5">
        <w:t>OC</w:t>
      </w:r>
      <w:r>
        <w:t xml:space="preserve">) has an imperative to know the identity of individuals seeking access </w:t>
      </w:r>
      <w:r w:rsidR="00DF53F5">
        <w:t xml:space="preserve">to </w:t>
      </w:r>
      <w:r>
        <w:t>DOC facilities or activities for safety, security, and compliance with Federal laws and regulations</w:t>
      </w:r>
      <w:r w:rsidRPr="00027F2D">
        <w:t>.</w:t>
      </w:r>
    </w:p>
    <w:p w14:paraId="37AEB3FE" w14:textId="77777777" w:rsidR="00027F2D" w:rsidRPr="002E0313" w:rsidRDefault="00027F2D" w:rsidP="00027F2D">
      <w:pPr>
        <w:rPr>
          <w:sz w:val="16"/>
          <w:szCs w:val="16"/>
        </w:rPr>
      </w:pPr>
      <w:r w:rsidRPr="00027F2D">
        <w:t xml:space="preserve"> </w:t>
      </w:r>
    </w:p>
    <w:p w14:paraId="443BDEC1" w14:textId="77777777" w:rsidR="008E5116" w:rsidRDefault="00237461" w:rsidP="003F4161">
      <w:r>
        <w:t>International engagement is an essential component of the D</w:t>
      </w:r>
      <w:r w:rsidR="00547EBB">
        <w:t xml:space="preserve">epartment’s </w:t>
      </w:r>
      <w:r>
        <w:t>mission intended to promote U.S. innovation and industrial competitiveness by advancing science, standards and technology in ways that enhance economic security and improve quality of life.  To advance this miss</w:t>
      </w:r>
      <w:r w:rsidR="00545024">
        <w:t>i</w:t>
      </w:r>
      <w:r>
        <w:t>on</w:t>
      </w:r>
      <w:r w:rsidR="00545024">
        <w:t xml:space="preserve">, </w:t>
      </w:r>
      <w:r w:rsidR="00AB1D9E">
        <w:t>t</w:t>
      </w:r>
      <w:r w:rsidR="00E01289">
        <w:t>he D</w:t>
      </w:r>
      <w:r w:rsidR="00547EBB">
        <w:t>epartment</w:t>
      </w:r>
      <w:r w:rsidR="00E01289">
        <w:t xml:space="preserve"> invites foreign individuals from universities, other institutions, corporations and other international organizations to conduct research at D</w:t>
      </w:r>
      <w:r w:rsidR="00547EBB">
        <w:t xml:space="preserve">epartment </w:t>
      </w:r>
      <w:r w:rsidR="00E01289">
        <w:t>facilities</w:t>
      </w:r>
      <w:r w:rsidR="008E5116">
        <w:t xml:space="preserve">.  </w:t>
      </w:r>
      <w:r w:rsidR="00AB1D9E">
        <w:t xml:space="preserve">These Foreign </w:t>
      </w:r>
      <w:r w:rsidR="003E0B20">
        <w:t>Nationals (FN</w:t>
      </w:r>
      <w:r w:rsidR="00AB1D9E">
        <w:t>)</w:t>
      </w:r>
      <w:r w:rsidR="00AB1D9E" w:rsidRPr="00EB5D92">
        <w:t xml:space="preserve"> include </w:t>
      </w:r>
      <w:r w:rsidR="00AB1D9E">
        <w:t xml:space="preserve">foreign and domestic </w:t>
      </w:r>
      <w:r w:rsidR="00AB1D9E" w:rsidRPr="00EB5D92">
        <w:t>guest researchers, research associates, contractors, and other non-</w:t>
      </w:r>
      <w:r w:rsidR="00AB1D9E">
        <w:t xml:space="preserve">federal employees who </w:t>
      </w:r>
      <w:r w:rsidR="00AB1D9E" w:rsidRPr="00EB5D92">
        <w:t xml:space="preserve">require access to </w:t>
      </w:r>
      <w:r w:rsidR="00547EBB">
        <w:t>Department</w:t>
      </w:r>
      <w:r w:rsidR="00AB1D9E">
        <w:t xml:space="preserve"> facilities and r</w:t>
      </w:r>
      <w:r w:rsidR="00AB1D9E" w:rsidRPr="00EB5D92">
        <w:t xml:space="preserve">esources </w:t>
      </w:r>
      <w:r w:rsidR="00AB1D9E">
        <w:t xml:space="preserve">to engage in collaborate efforts.  </w:t>
      </w:r>
      <w:r w:rsidR="008E5116">
        <w:t>The activities of range from highly-technical work in laboratories to construction and maintenance of facilities.</w:t>
      </w:r>
    </w:p>
    <w:p w14:paraId="47DD76E4" w14:textId="77777777" w:rsidR="008E5116" w:rsidRPr="002E0313" w:rsidRDefault="008E5116" w:rsidP="003F4161">
      <w:pPr>
        <w:rPr>
          <w:sz w:val="16"/>
          <w:szCs w:val="16"/>
        </w:rPr>
      </w:pPr>
    </w:p>
    <w:p w14:paraId="1626EE6F" w14:textId="77777777" w:rsidR="008E5116" w:rsidRPr="00EB5D92" w:rsidRDefault="003E0B20" w:rsidP="008E5116">
      <w:pPr>
        <w:widowControl/>
        <w:autoSpaceDE/>
        <w:autoSpaceDN/>
        <w:adjustRightInd/>
      </w:pPr>
      <w:r>
        <w:t>FN</w:t>
      </w:r>
      <w:r w:rsidR="00AB1D9E">
        <w:t>s</w:t>
      </w:r>
      <w:r w:rsidR="00AB1D9E" w:rsidRPr="00EB5D92">
        <w:t xml:space="preserve"> </w:t>
      </w:r>
      <w:r w:rsidR="00AB1D9E">
        <w:t xml:space="preserve">support a broad range of collaborative initiatives across the </w:t>
      </w:r>
      <w:r w:rsidR="00547EBB">
        <w:t xml:space="preserve">Department </w:t>
      </w:r>
      <w:r w:rsidR="008E5116">
        <w:t xml:space="preserve">working </w:t>
      </w:r>
      <w:r w:rsidR="00AB1D9E" w:rsidRPr="00EB5D92">
        <w:t xml:space="preserve">collaboratively with </w:t>
      </w:r>
      <w:r w:rsidR="00547EBB">
        <w:t xml:space="preserve">Department </w:t>
      </w:r>
      <w:r w:rsidR="00AB1D9E" w:rsidRPr="00EB5D92">
        <w:t>scientists on research and development projects of mutual interest or to transfer NIST "know-how," methodologies, procedures, and best practices.</w:t>
      </w:r>
      <w:r w:rsidR="008E5116">
        <w:t xml:space="preserve">  </w:t>
      </w:r>
      <w:r w:rsidR="00E01289">
        <w:t>F</w:t>
      </w:r>
      <w:r>
        <w:t>N</w:t>
      </w:r>
      <w:r w:rsidR="008E5116">
        <w:t>s</w:t>
      </w:r>
      <w:r w:rsidR="003F4161">
        <w:t xml:space="preserve"> are given access to </w:t>
      </w:r>
      <w:r w:rsidR="00547EBB">
        <w:t xml:space="preserve">Department </w:t>
      </w:r>
      <w:r w:rsidR="003F4161">
        <w:t>facilities to advance</w:t>
      </w:r>
      <w:r w:rsidR="00E01289">
        <w:t xml:space="preserve"> initiatives of benefit to the Federal government</w:t>
      </w:r>
      <w:r w:rsidR="003F4161">
        <w:t xml:space="preserve"> but </w:t>
      </w:r>
      <w:r w:rsidR="00E01289">
        <w:t xml:space="preserve">likewise </w:t>
      </w:r>
      <w:r w:rsidR="003F4161">
        <w:t xml:space="preserve">entails a level of security risk.  </w:t>
      </w:r>
      <w:r w:rsidR="00547EBB">
        <w:t xml:space="preserve">Department </w:t>
      </w:r>
      <w:r w:rsidR="00DD09EB">
        <w:t xml:space="preserve">research and development sites </w:t>
      </w:r>
      <w:r w:rsidR="003F4161">
        <w:t>include sophisticated equipment, proprietary information, sensitive and classified information, and informat</w:t>
      </w:r>
      <w:r w:rsidR="00547EBB">
        <w:t xml:space="preserve">ion related to U.S. businesses.  </w:t>
      </w:r>
      <w:r w:rsidR="00DD09EB">
        <w:t xml:space="preserve">These sites </w:t>
      </w:r>
      <w:r w:rsidR="003F4161">
        <w:t xml:space="preserve">have lasers, reactors, hazardous materials, and other safety concerns that are a necessary part of research.  </w:t>
      </w:r>
      <w:r w:rsidR="00DD09EB">
        <w:t>In many areas the advanced research performed is controlled by export control regulations and requires background information to ensure compliance.</w:t>
      </w:r>
      <w:r w:rsidR="008E5116" w:rsidRPr="008E5116">
        <w:t xml:space="preserve"> </w:t>
      </w:r>
      <w:r w:rsidR="008E5116">
        <w:t xml:space="preserve">The </w:t>
      </w:r>
      <w:r w:rsidR="00547EBB">
        <w:t xml:space="preserve">Department </w:t>
      </w:r>
      <w:r w:rsidR="008E5116" w:rsidRPr="00EB5D92">
        <w:t>host</w:t>
      </w:r>
      <w:r w:rsidR="008E5116">
        <w:t>ed</w:t>
      </w:r>
      <w:r w:rsidR="008E5116" w:rsidRPr="00EB5D92">
        <w:t xml:space="preserve"> approximately </w:t>
      </w:r>
      <w:r>
        <w:t>12,000 FN</w:t>
      </w:r>
      <w:r w:rsidR="008E5116">
        <w:t>s visitors and guest researchers between July 2017 and July 2018</w:t>
      </w:r>
      <w:r w:rsidR="008E5116" w:rsidRPr="00EB5D92">
        <w:t xml:space="preserve"> in support of its mission.</w:t>
      </w:r>
    </w:p>
    <w:p w14:paraId="6E95D77C" w14:textId="77777777" w:rsidR="00DD09EB" w:rsidRPr="002E0313" w:rsidRDefault="00DD09EB" w:rsidP="003F4161">
      <w:pPr>
        <w:rPr>
          <w:sz w:val="16"/>
          <w:szCs w:val="16"/>
        </w:rPr>
      </w:pPr>
      <w:r>
        <w:t xml:space="preserve">  </w:t>
      </w:r>
    </w:p>
    <w:p w14:paraId="0578B4F9" w14:textId="1A599563" w:rsidR="003F4161" w:rsidRDefault="003F4161" w:rsidP="003F4161">
      <w:r>
        <w:t>Providing access to th</w:t>
      </w:r>
      <w:r w:rsidR="00DD09EB">
        <w:t xml:space="preserve">ese sites and </w:t>
      </w:r>
      <w:r>
        <w:t xml:space="preserve">equipment involves a risk </w:t>
      </w:r>
      <w:r w:rsidR="00DD09EB">
        <w:t xml:space="preserve">for which the DOC </w:t>
      </w:r>
      <w:r>
        <w:t xml:space="preserve">must ensure safety of both the </w:t>
      </w:r>
      <w:r w:rsidR="003E0B20">
        <w:t>FN</w:t>
      </w:r>
      <w:r w:rsidR="00DD09EB">
        <w:t xml:space="preserve">s and </w:t>
      </w:r>
      <w:r w:rsidR="00547EBB">
        <w:t xml:space="preserve">Department </w:t>
      </w:r>
      <w:r w:rsidR="00DD09EB">
        <w:t xml:space="preserve">employees.  </w:t>
      </w:r>
      <w:r>
        <w:t xml:space="preserve">This requires an understanding of the background and qualifications of </w:t>
      </w:r>
      <w:r w:rsidR="003E0B20">
        <w:t>FN</w:t>
      </w:r>
      <w:r w:rsidR="00DD09EB">
        <w:t>s</w:t>
      </w:r>
      <w:r>
        <w:t xml:space="preserve"> </w:t>
      </w:r>
      <w:r w:rsidR="00DD09EB">
        <w:t xml:space="preserve">accessing </w:t>
      </w:r>
      <w:r w:rsidR="00547EBB">
        <w:t xml:space="preserve">Department </w:t>
      </w:r>
      <w:r w:rsidR="00DD09EB">
        <w:t xml:space="preserve">facilities and resources.  </w:t>
      </w:r>
      <w:r w:rsidR="00375878">
        <w:t xml:space="preserve">In addition, </w:t>
      </w:r>
      <w:r w:rsidR="00375878">
        <w:lastRenderedPageBreak/>
        <w:t xml:space="preserve">intellectual property developed during research is generally restricted from dissemination beyond defined parameters without owner or originator permission.  It is important </w:t>
      </w:r>
      <w:r w:rsidR="002746C2">
        <w:t>to understand</w:t>
      </w:r>
      <w:r>
        <w:t xml:space="preserve"> the background and affiliation of </w:t>
      </w:r>
      <w:r w:rsidR="003E0B20">
        <w:t>FN</w:t>
      </w:r>
      <w:r w:rsidR="00DD09EB">
        <w:t xml:space="preserve">s </w:t>
      </w:r>
      <w:r>
        <w:t xml:space="preserve">to </w:t>
      </w:r>
      <w:r w:rsidR="008E5116">
        <w:t>accurately consider questions of i</w:t>
      </w:r>
      <w:r>
        <w:t xml:space="preserve">ntellectual property and government use rights resulting from work performed in collaboration with </w:t>
      </w:r>
      <w:r w:rsidR="00547EBB">
        <w:t xml:space="preserve">Department </w:t>
      </w:r>
      <w:r w:rsidR="00DD09EB">
        <w:t>scientists and researchers</w:t>
      </w:r>
      <w:r>
        <w:t xml:space="preserve">.  </w:t>
      </w:r>
    </w:p>
    <w:p w14:paraId="02C370EE" w14:textId="77777777" w:rsidR="00566BA3" w:rsidRPr="002E0313" w:rsidRDefault="00566BA3">
      <w:pPr>
        <w:widowControl/>
        <w:rPr>
          <w:rFonts w:ascii="Calibri" w:hAnsi="Calibri"/>
          <w:sz w:val="16"/>
          <w:szCs w:val="16"/>
        </w:rPr>
      </w:pPr>
    </w:p>
    <w:p w14:paraId="1ECFFDFB" w14:textId="77777777" w:rsidR="00547EBB" w:rsidRPr="00547EBB" w:rsidRDefault="008E5116" w:rsidP="00547EBB">
      <w:pPr>
        <w:widowControl/>
      </w:pPr>
      <w:r w:rsidRPr="008E5116">
        <w:t>The Office of Security (OSY) serves to protect personnel, facilities, missions and information by collaborating with key leaders, decision-makers, and stakeholders across all operating units to effectively mitigate security risks throughout the Department of Commerce (Department) via issuance of Department-wide security policies and the customized application of a multi-disciplined security program extending from the Headquarters to our various operating units.</w:t>
      </w:r>
      <w:r w:rsidRPr="007F599C">
        <w:rPr>
          <w:rFonts w:ascii="Calibri" w:eastAsia="Calibri" w:hAnsi="Calibri" w:cs="Calibri"/>
          <w:sz w:val="22"/>
          <w:szCs w:val="22"/>
        </w:rPr>
        <w:t xml:space="preserve"> </w:t>
      </w:r>
      <w:r w:rsidRPr="008E5116">
        <w:t xml:space="preserve"> OSY establishes and enforces policies and procedures for conducting background investigations and granting security clearances; safeguarding classified and sensitive documents and information; protecting Department personnel, facilities, missions and property; assessing threats and determining risks to Departmental assets; ensuring proper communications security; providing guidance to Departmental offices and operating units on security-related matters; and, ensuring compliance with security policies and procedures.</w:t>
      </w:r>
      <w:r w:rsidR="00547EBB">
        <w:t xml:space="preserve">  Specifically, OSY </w:t>
      </w:r>
      <w:r w:rsidR="00547EBB" w:rsidRPr="00547EBB">
        <w:t xml:space="preserve">conducts investigations and analyses to identify and/or assess critical threats to the Department’s mission, operations or activities, and prevents or mitigates such threats from adversely affecting Department personnel, facilities, property or assets through strategic and tactical approaches.  </w:t>
      </w:r>
    </w:p>
    <w:p w14:paraId="2C4F3D69" w14:textId="77777777" w:rsidR="009835AB" w:rsidRPr="002E0313" w:rsidRDefault="009835AB">
      <w:pPr>
        <w:widowControl/>
        <w:rPr>
          <w:sz w:val="16"/>
          <w:szCs w:val="16"/>
        </w:rPr>
      </w:pPr>
    </w:p>
    <w:p w14:paraId="76F3AA9A" w14:textId="77777777" w:rsidR="000C5F8D" w:rsidRDefault="000C5F8D" w:rsidP="000C5F8D">
      <w:r>
        <w:t xml:space="preserve">Due to the increasing diversity of foreign national participation within the Department, considerable efforts were made by OSY to baseline requirements as means to define uniform program standards as well as expand current guidance beyond foreign visitor control. </w:t>
      </w:r>
    </w:p>
    <w:p w14:paraId="7CE4BE64" w14:textId="4E4DCC17" w:rsidR="000C5F8D" w:rsidRDefault="000C5F8D" w:rsidP="000C5F8D">
      <w:r>
        <w:t xml:space="preserve">The </w:t>
      </w:r>
      <w:r>
        <w:rPr>
          <w:i/>
        </w:rPr>
        <w:t xml:space="preserve">DOC Foreign National Request </w:t>
      </w:r>
      <w:r w:rsidRPr="000C5F8D">
        <w:rPr>
          <w:i/>
        </w:rPr>
        <w:t>Form A</w:t>
      </w:r>
      <w:r w:rsidR="00766D53">
        <w:rPr>
          <w:i/>
        </w:rPr>
        <w:t xml:space="preserve"> </w:t>
      </w:r>
      <w:r w:rsidR="00766D53">
        <w:t xml:space="preserve">(Form A) </w:t>
      </w:r>
      <w:r>
        <w:t xml:space="preserve">is designed </w:t>
      </w:r>
      <w:r w:rsidR="00D955AB">
        <w:t>for investigative purposes</w:t>
      </w:r>
      <w:r w:rsidR="00CD5377">
        <w:t xml:space="preserve"> </w:t>
      </w:r>
      <w:r>
        <w:t xml:space="preserve">as a single resource document and ready tool </w:t>
      </w:r>
      <w:r w:rsidR="00BC200D">
        <w:t>for use by Department bureaus, s</w:t>
      </w:r>
      <w:r w:rsidR="00BC200D" w:rsidRPr="0069610E">
        <w:t>taff</w:t>
      </w:r>
      <w:r w:rsidR="00BC200D">
        <w:t xml:space="preserve"> offices and operating units to increase efficiency and mitigate variance in foreign access management and information registration requirements</w:t>
      </w:r>
      <w:r w:rsidR="00375878">
        <w:t>.  This information is</w:t>
      </w:r>
      <w:r w:rsidR="00BC200D">
        <w:t xml:space="preserve"> </w:t>
      </w:r>
      <w:r>
        <w:t xml:space="preserve">needed to </w:t>
      </w:r>
      <w:r w:rsidR="00BC200D">
        <w:t xml:space="preserve">achieve </w:t>
      </w:r>
      <w:r>
        <w:t>risk-based determinations of physical and logical access by F</w:t>
      </w:r>
      <w:r w:rsidR="003E0B20">
        <w:t>N</w:t>
      </w:r>
      <w:r w:rsidR="00BC200D">
        <w:t xml:space="preserve">s </w:t>
      </w:r>
      <w:r>
        <w:t>to Department facilities and resources.</w:t>
      </w:r>
    </w:p>
    <w:p w14:paraId="6E690A9F" w14:textId="77777777" w:rsidR="000C5F8D" w:rsidRDefault="000C5F8D" w:rsidP="000C5F8D"/>
    <w:p w14:paraId="4EC95F2F" w14:textId="77777777" w:rsidR="00136E5A" w:rsidRDefault="00136E5A">
      <w:pPr>
        <w:widowControl/>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1E557DCB" w14:textId="77777777" w:rsidR="00566BA3" w:rsidRPr="002E0313" w:rsidRDefault="00566BA3">
      <w:pPr>
        <w:widowControl/>
        <w:rPr>
          <w:b/>
          <w:bCs/>
          <w:sz w:val="16"/>
          <w:szCs w:val="16"/>
        </w:rPr>
      </w:pPr>
    </w:p>
    <w:p w14:paraId="50C7A7EA" w14:textId="495939A8" w:rsidR="00566BA3" w:rsidRPr="00DA00CE" w:rsidRDefault="003A1AC5">
      <w:pPr>
        <w:widowControl/>
      </w:pPr>
      <w:r w:rsidRPr="00DA00CE">
        <w:rPr>
          <w:bCs/>
        </w:rPr>
        <w:t xml:space="preserve">Information </w:t>
      </w:r>
      <w:r w:rsidR="00766D53">
        <w:rPr>
          <w:bCs/>
        </w:rPr>
        <w:t xml:space="preserve">solicited by Form A will be used by </w:t>
      </w:r>
      <w:r w:rsidR="00D70156">
        <w:rPr>
          <w:bCs/>
        </w:rPr>
        <w:t xml:space="preserve">Department bureaus and operating units </w:t>
      </w:r>
      <w:r w:rsidRPr="00DA00CE">
        <w:rPr>
          <w:bCs/>
        </w:rPr>
        <w:t>for each</w:t>
      </w:r>
      <w:r w:rsidR="001F0B90">
        <w:rPr>
          <w:bCs/>
        </w:rPr>
        <w:t xml:space="preserve"> </w:t>
      </w:r>
      <w:r w:rsidR="003E0B20">
        <w:rPr>
          <w:bCs/>
        </w:rPr>
        <w:t>FN</w:t>
      </w:r>
      <w:r w:rsidR="00766D53">
        <w:rPr>
          <w:bCs/>
        </w:rPr>
        <w:t xml:space="preserve">.  </w:t>
      </w:r>
      <w:r w:rsidR="006D594D" w:rsidRPr="00DA00CE">
        <w:rPr>
          <w:bCs/>
        </w:rPr>
        <w:t>T</w:t>
      </w:r>
      <w:r w:rsidR="00566BA3" w:rsidRPr="00DA00CE">
        <w:rPr>
          <w:bCs/>
        </w:rPr>
        <w:t xml:space="preserve">he information collected </w:t>
      </w:r>
      <w:r w:rsidR="00CC4604">
        <w:rPr>
          <w:bCs/>
        </w:rPr>
        <w:t>will be</w:t>
      </w:r>
      <w:r w:rsidR="00566BA3" w:rsidRPr="00DA00CE">
        <w:rPr>
          <w:bCs/>
        </w:rPr>
        <w:t xml:space="preserve"> used for </w:t>
      </w:r>
      <w:r w:rsidR="00D70156">
        <w:rPr>
          <w:bCs/>
        </w:rPr>
        <w:t xml:space="preserve">risk-based assessments of </w:t>
      </w:r>
      <w:r w:rsidR="002746C2">
        <w:rPr>
          <w:bCs/>
        </w:rPr>
        <w:t>short-term</w:t>
      </w:r>
      <w:r w:rsidR="00D70156">
        <w:rPr>
          <w:bCs/>
        </w:rPr>
        <w:t xml:space="preserve"> access or as partial completion towards long term guest research </w:t>
      </w:r>
      <w:r w:rsidR="00142E96">
        <w:rPr>
          <w:bCs/>
        </w:rPr>
        <w:t xml:space="preserve">agreements and </w:t>
      </w:r>
      <w:r w:rsidR="00D70156">
        <w:rPr>
          <w:bCs/>
        </w:rPr>
        <w:t xml:space="preserve">supporting </w:t>
      </w:r>
      <w:r w:rsidR="00375878">
        <w:rPr>
          <w:bCs/>
        </w:rPr>
        <w:t xml:space="preserve">personnel </w:t>
      </w:r>
      <w:r w:rsidR="002746C2" w:rsidRPr="00DA00CE">
        <w:rPr>
          <w:bCs/>
        </w:rPr>
        <w:t>security</w:t>
      </w:r>
      <w:r w:rsidR="002746C2">
        <w:rPr>
          <w:bCs/>
        </w:rPr>
        <w:t xml:space="preserve"> background</w:t>
      </w:r>
      <w:r w:rsidR="00566BA3" w:rsidRPr="00DA00CE">
        <w:rPr>
          <w:bCs/>
        </w:rPr>
        <w:t xml:space="preserve"> investigations</w:t>
      </w:r>
      <w:r w:rsidR="00766D53">
        <w:rPr>
          <w:bCs/>
        </w:rPr>
        <w:t xml:space="preserve"> for potential personal identity credential issuance in compliance with U.S. laws and regulations governing physical and logical access to federal facilities and information resources.  </w:t>
      </w:r>
      <w:r w:rsidR="00DA00CE">
        <w:rPr>
          <w:bCs/>
        </w:rPr>
        <w:t xml:space="preserve"> </w:t>
      </w:r>
    </w:p>
    <w:p w14:paraId="1681ADAD" w14:textId="77777777" w:rsidR="00136E5A" w:rsidRPr="002E0313" w:rsidRDefault="00136E5A">
      <w:pPr>
        <w:widowControl/>
        <w:ind w:firstLine="2880"/>
        <w:rPr>
          <w:sz w:val="16"/>
          <w:szCs w:val="16"/>
        </w:rPr>
      </w:pPr>
    </w:p>
    <w:p w14:paraId="07F08E62" w14:textId="77777777" w:rsidR="00861B2D" w:rsidRDefault="002E0E94" w:rsidP="00861B2D">
      <w:pPr>
        <w:widowControl/>
        <w:ind w:right="-360"/>
      </w:pPr>
      <w:r>
        <w:t>Collection methods vary across Department bureaus and operating units depending on</w:t>
      </w:r>
      <w:r w:rsidR="005B69E5">
        <w:t xml:space="preserve"> implementation of either automated or paper-based business processes.  </w:t>
      </w:r>
      <w:r w:rsidR="000F3426">
        <w:t xml:space="preserve">Form A </w:t>
      </w:r>
      <w:r w:rsidR="00C3279E">
        <w:t>will be</w:t>
      </w:r>
      <w:r w:rsidR="007B07BB">
        <w:t xml:space="preserve"> available </w:t>
      </w:r>
      <w:r w:rsidR="00861B2D">
        <w:t xml:space="preserve">as a fillable printable document </w:t>
      </w:r>
      <w:r w:rsidR="007B07BB">
        <w:t xml:space="preserve">on the OSY website </w:t>
      </w:r>
      <w:r w:rsidR="00861B2D">
        <w:t>(</w:t>
      </w:r>
      <w:hyperlink r:id="rId8" w:history="1">
        <w:r w:rsidR="00861B2D" w:rsidRPr="000C62FF">
          <w:rPr>
            <w:rStyle w:val="Hyperlink"/>
          </w:rPr>
          <w:t>http://www.osec.doc.gov/osy/Forms/default.htm</w:t>
        </w:r>
      </w:hyperlink>
      <w:r w:rsidR="00861B2D">
        <w:t>)</w:t>
      </w:r>
    </w:p>
    <w:p w14:paraId="3292F27C" w14:textId="0A4635BC" w:rsidR="000C0FC0" w:rsidRDefault="00861B2D" w:rsidP="000C0FC0">
      <w:r>
        <w:t>permitting</w:t>
      </w:r>
      <w:r w:rsidR="000F3426">
        <w:t xml:space="preserve"> either digital collection or can be completed in writing to facilitate ease of use.  The type of business processes employed (paper-based or automated), will determine the collection </w:t>
      </w:r>
      <w:r w:rsidR="000F3426">
        <w:lastRenderedPageBreak/>
        <w:t xml:space="preserve">instrument </w:t>
      </w:r>
      <w:r w:rsidR="00B727A7">
        <w:t xml:space="preserve">and methodology </w:t>
      </w:r>
      <w:r w:rsidR="000F3426">
        <w:t xml:space="preserve">used </w:t>
      </w:r>
      <w:r w:rsidR="00375878">
        <w:t xml:space="preserve">by </w:t>
      </w:r>
      <w:r w:rsidR="000F3426">
        <w:t>Department bureaus and operating units</w:t>
      </w:r>
      <w:r w:rsidR="00B727A7">
        <w:t xml:space="preserve">.  </w:t>
      </w:r>
      <w:r w:rsidR="000F3426">
        <w:t xml:space="preserve"> </w:t>
      </w:r>
      <w:r w:rsidR="00B727A7">
        <w:t>For</w:t>
      </w:r>
      <w:r w:rsidR="003E0B20">
        <w:t>m A may be transmitted to the FN</w:t>
      </w:r>
      <w:r w:rsidR="00B727A7">
        <w:t xml:space="preserve"> for completion and return</w:t>
      </w:r>
      <w:r w:rsidR="007B78D3">
        <w:t>ed</w:t>
      </w:r>
      <w:r w:rsidR="00B727A7">
        <w:t xml:space="preserve"> to the requestor in advance of arrival or completed in-person during on-boarding interviews with security personnel.  </w:t>
      </w:r>
      <w:r w:rsidR="000C0FC0">
        <w:t>Employer/home organization, address, sponsor name, sponsor address will be used to determine intellectual property rights but also have programmatic and statistical analysis uses su</w:t>
      </w:r>
      <w:r w:rsidR="003E0B20">
        <w:t>ch as reporting the number of FN</w:t>
      </w:r>
      <w:r w:rsidR="000C0FC0">
        <w:t xml:space="preserve">s from a </w:t>
      </w:r>
      <w:r w:rsidR="00840BC0">
        <w:t xml:space="preserve">specific </w:t>
      </w:r>
      <w:r w:rsidR="000C0FC0">
        <w:t>foreign country or sponsoring organization.  Employ</w:t>
      </w:r>
      <w:r w:rsidR="00083B05">
        <w:t>ment information has practical application s</w:t>
      </w:r>
      <w:r w:rsidR="000C0FC0">
        <w:t xml:space="preserve">uch as providing </w:t>
      </w:r>
      <w:r w:rsidR="00083B05">
        <w:t xml:space="preserve">Emergency personnel with </w:t>
      </w:r>
      <w:r w:rsidR="000C0FC0">
        <w:t>quick access to employer</w:t>
      </w:r>
      <w:r w:rsidR="00083B05">
        <w:t xml:space="preserve"> or </w:t>
      </w:r>
      <w:r w:rsidR="000C0FC0">
        <w:t>home organization contact</w:t>
      </w:r>
      <w:r w:rsidR="00083B05">
        <w:t xml:space="preserve">s for </w:t>
      </w:r>
      <w:r w:rsidR="000C0FC0">
        <w:t xml:space="preserve">emergency purposes. </w:t>
      </w:r>
    </w:p>
    <w:p w14:paraId="4A6D5151" w14:textId="77777777" w:rsidR="007B07BB" w:rsidRPr="002E0313" w:rsidRDefault="007B07BB" w:rsidP="00121252">
      <w:pPr>
        <w:widowControl/>
        <w:rPr>
          <w:sz w:val="16"/>
          <w:szCs w:val="16"/>
        </w:rPr>
      </w:pPr>
    </w:p>
    <w:p w14:paraId="5ED57B32" w14:textId="55CB2789" w:rsidR="00143200" w:rsidRDefault="00143200" w:rsidP="00A044B5">
      <w:r>
        <w:t xml:space="preserve">Routinely, administrative support personnel will </w:t>
      </w:r>
      <w:r w:rsidR="003E0B20">
        <w:t>communicate in advance of the FN</w:t>
      </w:r>
      <w:r>
        <w:t xml:space="preserve">s arrival, and depending on the business employed by the bureau or operating unit, </w:t>
      </w:r>
      <w:r w:rsidR="005964CC">
        <w:t xml:space="preserve">provide </w:t>
      </w:r>
      <w:r>
        <w:t xml:space="preserve">Form A </w:t>
      </w:r>
      <w:r w:rsidR="005964CC">
        <w:t>as the</w:t>
      </w:r>
      <w:r w:rsidR="005964CC" w:rsidRPr="005964CC">
        <w:t xml:space="preserve"> </w:t>
      </w:r>
      <w:r w:rsidR="005964CC">
        <w:t xml:space="preserve">data collection instrument for file or </w:t>
      </w:r>
      <w:r>
        <w:t xml:space="preserve">input into </w:t>
      </w:r>
      <w:r w:rsidR="005964CC">
        <w:t xml:space="preserve">automated systems such as FNRS and NAIS.  </w:t>
      </w:r>
      <w:r>
        <w:t>The</w:t>
      </w:r>
      <w:r w:rsidR="005964CC">
        <w:t xml:space="preserve">se systems route the information to operating unit stakeholders </w:t>
      </w:r>
      <w:r w:rsidR="00A044B5">
        <w:t xml:space="preserve">and administrators </w:t>
      </w:r>
      <w:r w:rsidR="005964CC">
        <w:t>with equity in the project or p</w:t>
      </w:r>
      <w:r w:rsidR="003E0B20">
        <w:t>rograms selected for possible FN</w:t>
      </w:r>
      <w:r w:rsidR="005964CC">
        <w:t xml:space="preserve"> collaboration.  </w:t>
      </w:r>
      <w:r>
        <w:t xml:space="preserve"> </w:t>
      </w:r>
      <w:r w:rsidR="003E0B20">
        <w:t>FN</w:t>
      </w:r>
      <w:r w:rsidR="005964CC">
        <w:t xml:space="preserve">s </w:t>
      </w:r>
      <w:r>
        <w:t xml:space="preserve">will be </w:t>
      </w:r>
      <w:r w:rsidR="005964CC">
        <w:t xml:space="preserve">not </w:t>
      </w:r>
      <w:r>
        <w:t xml:space="preserve">allowed access to </w:t>
      </w:r>
      <w:r w:rsidR="005964CC">
        <w:t xml:space="preserve">Department facilities </w:t>
      </w:r>
      <w:r>
        <w:t>or resources without approval</w:t>
      </w:r>
      <w:r w:rsidR="00A044B5">
        <w:t>.  Follo</w:t>
      </w:r>
      <w:r w:rsidR="003E0B20">
        <w:t>wing operating unit approval, FN</w:t>
      </w:r>
      <w:r w:rsidR="00A044B5">
        <w:t xml:space="preserve"> information is routed to OSY Field Servicing Security Offices to determine if </w:t>
      </w:r>
      <w:r w:rsidRPr="007548E4">
        <w:t xml:space="preserve">any additional processing </w:t>
      </w:r>
      <w:r w:rsidR="00A044B5">
        <w:t xml:space="preserve">or background investigation is required to facilitate </w:t>
      </w:r>
      <w:r w:rsidR="007B78D3">
        <w:t xml:space="preserve">a </w:t>
      </w:r>
      <w:r w:rsidR="00A044B5">
        <w:t xml:space="preserve">final access determination.    </w:t>
      </w:r>
      <w:r w:rsidRPr="00DA00CE">
        <w:t xml:space="preserve">The data collected </w:t>
      </w:r>
      <w:r>
        <w:t>will</w:t>
      </w:r>
      <w:r w:rsidRPr="00DA00CE">
        <w:t xml:space="preserve"> </w:t>
      </w:r>
      <w:r>
        <w:t>be</w:t>
      </w:r>
      <w:r w:rsidRPr="00DA00CE">
        <w:t xml:space="preserve"> the basis for </w:t>
      </w:r>
      <w:r w:rsidR="00A044B5">
        <w:t xml:space="preserve">completing </w:t>
      </w:r>
      <w:r w:rsidR="006729CA">
        <w:t xml:space="preserve">Office of Personnel Management (OPM) </w:t>
      </w:r>
      <w:r w:rsidR="00A044B5">
        <w:t xml:space="preserve">background </w:t>
      </w:r>
      <w:r w:rsidRPr="00DA00CE">
        <w:t>investigation</w:t>
      </w:r>
      <w:r w:rsidR="00A044B5">
        <w:t xml:space="preserve"> questionnaires consistent with </w:t>
      </w:r>
      <w:r w:rsidR="006729CA">
        <w:t>OPM policy and guidelines</w:t>
      </w:r>
      <w:r>
        <w:t>.</w:t>
      </w:r>
    </w:p>
    <w:p w14:paraId="3EE42726" w14:textId="77777777" w:rsidR="00143200" w:rsidRPr="002E0313" w:rsidRDefault="00143200" w:rsidP="00143200">
      <w:pPr>
        <w:widowControl/>
        <w:rPr>
          <w:sz w:val="16"/>
          <w:szCs w:val="16"/>
        </w:rPr>
      </w:pPr>
    </w:p>
    <w:p w14:paraId="51BEAB8E" w14:textId="77777777" w:rsidR="00143200" w:rsidRDefault="006729CA" w:rsidP="00143200">
      <w:pPr>
        <w:widowControl/>
      </w:pPr>
      <w:r>
        <w:t>The two OPM issued questionnaires used by Department bureaus and operating units for determinations of p</w:t>
      </w:r>
      <w:r w:rsidR="003E0B20">
        <w:t>hysical and logical access by FN</w:t>
      </w:r>
      <w:r>
        <w:t xml:space="preserve">s are the OFI-86C, </w:t>
      </w:r>
      <w:r w:rsidR="003E0B20">
        <w:t>“</w:t>
      </w:r>
      <w:r>
        <w:t>Special Agreement Check</w:t>
      </w:r>
      <w:r w:rsidR="003E0B20">
        <w:t>”</w:t>
      </w:r>
      <w:r>
        <w:t xml:space="preserve"> and the SF-85</w:t>
      </w:r>
      <w:r w:rsidR="003E0B20">
        <w:t>, “Questionnaire for Non-Sensitive Positions</w:t>
      </w:r>
      <w:r w:rsidR="008A1D6D">
        <w:t>.</w:t>
      </w:r>
      <w:r w:rsidR="003E0B20">
        <w:t>”</w:t>
      </w:r>
      <w:r w:rsidR="008A1D6D">
        <w:t xml:space="preserve">  Form A information can be used </w:t>
      </w:r>
      <w:r w:rsidR="008F397D">
        <w:t xml:space="preserve">to </w:t>
      </w:r>
      <w:r w:rsidR="008A1D6D">
        <w:t>complete or verify the information included on the OFI-86C or facilitate data entry into the OPM Electronic Questionnaire</w:t>
      </w:r>
      <w:r w:rsidR="00143200">
        <w:t xml:space="preserve"> for Investigations Processing (e-QIP) </w:t>
      </w:r>
      <w:r w:rsidR="008A1D6D">
        <w:t xml:space="preserve">tool.  OPM’s </w:t>
      </w:r>
      <w:r w:rsidR="00143200">
        <w:t>e-Q</w:t>
      </w:r>
      <w:r w:rsidR="008A1D6D">
        <w:t xml:space="preserve">IP </w:t>
      </w:r>
      <w:r w:rsidR="00143200">
        <w:t xml:space="preserve">is an automated system that facilitates the processing of standard investigative forms for background processing.  This </w:t>
      </w:r>
      <w:r w:rsidR="008A1D6D">
        <w:t xml:space="preserve">input </w:t>
      </w:r>
      <w:r w:rsidR="00143200">
        <w:t xml:space="preserve">occurs outside </w:t>
      </w:r>
      <w:r w:rsidR="008A1D6D">
        <w:t xml:space="preserve">Departmental systems previously mentioned.  </w:t>
      </w:r>
      <w:r w:rsidR="00143200">
        <w:t xml:space="preserve">The </w:t>
      </w:r>
      <w:r w:rsidR="003E0B20">
        <w:t>FN</w:t>
      </w:r>
      <w:r w:rsidR="008A1D6D">
        <w:t xml:space="preserve"> </w:t>
      </w:r>
      <w:r w:rsidR="00143200">
        <w:t xml:space="preserve">is invited into e-QIP only after their </w:t>
      </w:r>
      <w:r w:rsidR="008A1D6D">
        <w:t>nomination is</w:t>
      </w:r>
      <w:r w:rsidR="00143200">
        <w:t xml:space="preserve"> approved </w:t>
      </w:r>
      <w:r w:rsidR="008A1D6D">
        <w:t>by the operating unit a</w:t>
      </w:r>
      <w:r w:rsidR="00143200">
        <w:t xml:space="preserve">nd only when an investigation is necessary.  Using e-QIP allows </w:t>
      </w:r>
      <w:r w:rsidR="008A1D6D">
        <w:t>F</w:t>
      </w:r>
      <w:r w:rsidR="003E0B20">
        <w:t>N</w:t>
      </w:r>
      <w:r w:rsidR="00143200">
        <w:t xml:space="preserve">s to transmit their personal information in a private and secure manner.  </w:t>
      </w:r>
      <w:r w:rsidR="00F552C7">
        <w:t xml:space="preserve">The associated Authorization and Release form for each OPM questionnaire provides the authority for the collection, purpose of the collection, routine uses and consequences of not providing information as required by 5 U.S.C. 5521(e)(3).  </w:t>
      </w:r>
    </w:p>
    <w:p w14:paraId="1AC83CC2" w14:textId="77777777" w:rsidR="00143200" w:rsidRDefault="00143200" w:rsidP="00143200">
      <w:pPr>
        <w:widowControl/>
      </w:pPr>
    </w:p>
    <w:p w14:paraId="0ECF8D9C" w14:textId="77777777"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4B7856D0" w14:textId="77777777" w:rsidR="00136E5A" w:rsidRPr="002E0313" w:rsidRDefault="00136E5A">
      <w:pPr>
        <w:widowControl/>
        <w:rPr>
          <w:sz w:val="16"/>
          <w:szCs w:val="16"/>
        </w:rPr>
      </w:pPr>
    </w:p>
    <w:p w14:paraId="62A74BCB" w14:textId="44DBD5FF" w:rsidR="00143200" w:rsidRDefault="00143200" w:rsidP="00143200">
      <w:pPr>
        <w:widowControl/>
      </w:pPr>
      <w:r w:rsidRPr="00DA00CE">
        <w:t>Th</w:t>
      </w:r>
      <w:r>
        <w:t>e information collected will be</w:t>
      </w:r>
      <w:r w:rsidRPr="00DA00CE">
        <w:t xml:space="preserve"> </w:t>
      </w:r>
      <w:r>
        <w:t xml:space="preserve">filed for retention or </w:t>
      </w:r>
      <w:r w:rsidRPr="00DA00CE">
        <w:t xml:space="preserve">input into </w:t>
      </w:r>
      <w:r>
        <w:t xml:space="preserve">independently developed and approved automated foreign access management systems or data bases such as the </w:t>
      </w:r>
      <w:r w:rsidRPr="00B465B6">
        <w:t xml:space="preserve">National Oceanic and Atmospheric Administration </w:t>
      </w:r>
      <w:r>
        <w:t xml:space="preserve">(NOAA), Foreign National Registration System (FNRS) and the National Institute of Standards and Technology (NIST), </w:t>
      </w:r>
      <w:r>
        <w:rPr>
          <w:lang w:val="en"/>
        </w:rPr>
        <w:t xml:space="preserve">NIST Associates Information System (NAIS).  The FNRS </w:t>
      </w:r>
      <w:r w:rsidRPr="00B465B6">
        <w:t xml:space="preserve">is designed to provide NOAA </w:t>
      </w:r>
      <w:r>
        <w:t xml:space="preserve">employees </w:t>
      </w:r>
      <w:r w:rsidRPr="00B465B6">
        <w:t xml:space="preserve">a single online location to enter and process the </w:t>
      </w:r>
      <w:r>
        <w:t>i</w:t>
      </w:r>
      <w:r w:rsidRPr="00B465B6">
        <w:t xml:space="preserve">nformation </w:t>
      </w:r>
      <w:r>
        <w:t xml:space="preserve">needed </w:t>
      </w:r>
      <w:r w:rsidRPr="00B465B6">
        <w:t xml:space="preserve">to obtain </w:t>
      </w:r>
      <w:r w:rsidR="003E0B20">
        <w:t>determinations of access by FN</w:t>
      </w:r>
      <w:r>
        <w:t xml:space="preserve">s to </w:t>
      </w:r>
      <w:r w:rsidRPr="00B465B6">
        <w:t>NOAA facilities, ships, and airplanes.</w:t>
      </w:r>
      <w:r>
        <w:t xml:space="preserve">  </w:t>
      </w:r>
      <w:r>
        <w:rPr>
          <w:lang w:val="en"/>
        </w:rPr>
        <w:t>The NIST Associates Information System (NAIS) automates the preparation</w:t>
      </w:r>
      <w:r w:rsidR="003E0B20">
        <w:rPr>
          <w:lang w:val="en"/>
        </w:rPr>
        <w:t>, review, and approval of all FN</w:t>
      </w:r>
      <w:r>
        <w:rPr>
          <w:lang w:val="en"/>
        </w:rPr>
        <w:t xml:space="preserve"> agreements, records, extensions, and security forms and tracks</w:t>
      </w:r>
      <w:r w:rsidR="003E0B20">
        <w:rPr>
          <w:lang w:val="en"/>
        </w:rPr>
        <w:t xml:space="preserve"> the review and acceptance of FN</w:t>
      </w:r>
      <w:r>
        <w:rPr>
          <w:lang w:val="en"/>
        </w:rPr>
        <w:t xml:space="preserve">s nominated for access to NIST facilities and resources.  Both automated systems are designed </w:t>
      </w:r>
      <w:r w:rsidR="007B78D3">
        <w:rPr>
          <w:lang w:val="en"/>
        </w:rPr>
        <w:t xml:space="preserve">to </w:t>
      </w:r>
      <w:r>
        <w:t xml:space="preserve">simplify the information collection process by allowing for a single collection of data that is used on multiple forms therefore reducing transfer errors and decreasing time required. </w:t>
      </w:r>
    </w:p>
    <w:p w14:paraId="4713899B" w14:textId="77777777" w:rsidR="00143200" w:rsidRPr="002E0313" w:rsidRDefault="00143200" w:rsidP="00143200">
      <w:pPr>
        <w:widowControl/>
        <w:rPr>
          <w:sz w:val="16"/>
          <w:szCs w:val="16"/>
        </w:rPr>
      </w:pPr>
      <w:r>
        <w:t xml:space="preserve"> </w:t>
      </w:r>
    </w:p>
    <w:p w14:paraId="5392D780" w14:textId="77777777" w:rsidR="00143200" w:rsidRDefault="00143200" w:rsidP="00143200">
      <w:pPr>
        <w:widowControl/>
      </w:pPr>
      <w:r>
        <w:rPr>
          <w:lang w:val="en"/>
        </w:rPr>
        <w:t xml:space="preserve">The collected information is subsequently input into the </w:t>
      </w:r>
      <w:r>
        <w:t xml:space="preserve">Department </w:t>
      </w:r>
      <w:r w:rsidRPr="00D70156">
        <w:t>SecurityManager</w:t>
      </w:r>
      <w:r w:rsidRPr="00D70156">
        <w:rPr>
          <w:vertAlign w:val="superscript"/>
        </w:rPr>
        <w:t>TM</w:t>
      </w:r>
      <w:r w:rsidRPr="00DA00CE">
        <w:t xml:space="preserve"> </w:t>
      </w:r>
      <w:r>
        <w:t xml:space="preserve">system. </w:t>
      </w:r>
    </w:p>
    <w:p w14:paraId="43621B52" w14:textId="77777777" w:rsidR="00143200" w:rsidRPr="00D70156" w:rsidRDefault="00143200" w:rsidP="00143200">
      <w:pPr>
        <w:widowControl/>
      </w:pPr>
      <w:r w:rsidRPr="00D70156">
        <w:t>SecurityManager</w:t>
      </w:r>
      <w:r w:rsidRPr="00D70156">
        <w:rPr>
          <w:vertAlign w:val="superscript"/>
        </w:rPr>
        <w:t>TM</w:t>
      </w:r>
      <w:r w:rsidRPr="00D70156">
        <w:t xml:space="preserve"> is a suite of applications for an enterprise-wide management solution in support of the President’s Management Agenda for E-Government and other Federal Agency performance and process reform goals.   By utilizing this program, OSY headquarters and field office operations are better able to perform their support functions for the Secretary of Commerce and the Department in meeting national requirements under Executive Order (E.O.) </w:t>
      </w:r>
      <w:r w:rsidR="003D7337" w:rsidRPr="003D7337">
        <w:t>13467, as amended</w:t>
      </w:r>
      <w:r w:rsidRPr="00D70156">
        <w:t>, Security Requirements for Government Employment, E.O. 12958 as amended, Classified National Security Information, and E.O. 12968, Access to Classified Information, among others.</w:t>
      </w:r>
    </w:p>
    <w:p w14:paraId="25BF001E" w14:textId="77777777" w:rsidR="00143200" w:rsidRPr="002E0313" w:rsidRDefault="00143200" w:rsidP="00143200">
      <w:pPr>
        <w:widowControl/>
        <w:rPr>
          <w:sz w:val="16"/>
          <w:szCs w:val="16"/>
        </w:rPr>
      </w:pPr>
    </w:p>
    <w:p w14:paraId="2B7444E2" w14:textId="77777777" w:rsidR="00143200" w:rsidRPr="00D70156" w:rsidRDefault="00143200" w:rsidP="00143200">
      <w:pPr>
        <w:widowControl/>
      </w:pPr>
      <w:r w:rsidRPr="00D70156">
        <w:t>The purpose of this system is to collect and maintain records of processing of personnel security-related clearance actions, to record suitability determinations, to record whether security clearances are issued or denied, and to verify eligibility for access to classified information or assignment to a sensitive position. Also, records may be used by the Department for adverse personnel actions such as removal from sensitive duties, removal from employment, denial to a restricted or sensitive area, and/or revocation of security clearance. The system also assists in capturing background investigations and adjudications; directing the clearance process for granting, suspending, revoking and denying access to classified information; directing the clearance process for granting, suspending, revoking and denying other federal, state, local, or foreign law enforcement officers the authority to enforce federal laws on behalf of the Department; managing state, local and private-sector clearance programs and contractor suitability programs; determining eligibility for unescorted access to Department owned, occupied or secured facilities or information technology systems; and/or other activities relating to personnel security management responsibilities at the Department.</w:t>
      </w:r>
    </w:p>
    <w:p w14:paraId="26835E9B" w14:textId="77777777" w:rsidR="00143200" w:rsidRPr="002E0313" w:rsidRDefault="00143200" w:rsidP="00143200">
      <w:pPr>
        <w:widowControl/>
        <w:rPr>
          <w:sz w:val="16"/>
          <w:szCs w:val="16"/>
        </w:rPr>
      </w:pPr>
    </w:p>
    <w:p w14:paraId="18D1253F" w14:textId="77777777" w:rsidR="00143200" w:rsidRPr="00D70156" w:rsidRDefault="00143200" w:rsidP="00143200">
      <w:pPr>
        <w:widowControl/>
      </w:pPr>
      <w:r w:rsidRPr="00D70156">
        <w:t>SecurityManager</w:t>
      </w:r>
      <w:r w:rsidRPr="00D70156">
        <w:rPr>
          <w:vertAlign w:val="superscript"/>
        </w:rPr>
        <w:t>TM</w:t>
      </w:r>
      <w:r w:rsidRPr="00D70156">
        <w:t xml:space="preserve"> </w:t>
      </w:r>
      <w:r>
        <w:t>provides O</w:t>
      </w:r>
      <w:r w:rsidRPr="00D70156">
        <w:t>SY personnel with the tools (hardware, software, and training) and access to the internal and external information resource necessary to perform their responsibilities. The system controls access to only those authorized as well as aids in the monitoring, assessment and response to security and emergency related incidents.</w:t>
      </w:r>
    </w:p>
    <w:p w14:paraId="2A8E998F" w14:textId="77777777" w:rsidR="00143200" w:rsidRPr="002E0313" w:rsidRDefault="00143200" w:rsidP="00143200">
      <w:pPr>
        <w:widowControl/>
        <w:rPr>
          <w:sz w:val="16"/>
          <w:szCs w:val="16"/>
        </w:rPr>
      </w:pPr>
    </w:p>
    <w:p w14:paraId="3BA5DB37" w14:textId="77777777" w:rsidR="00143200" w:rsidRPr="00D70156" w:rsidRDefault="00143200" w:rsidP="00143200">
      <w:pPr>
        <w:widowControl/>
      </w:pPr>
      <w:r w:rsidRPr="00DA00CE">
        <w:t xml:space="preserve">The information will be collected, maintained, </w:t>
      </w:r>
      <w:r>
        <w:t xml:space="preserve">and </w:t>
      </w:r>
      <w:r w:rsidRPr="00DA00CE">
        <w:t xml:space="preserve">used in a way that is consistent with the applicable </w:t>
      </w:r>
      <w:r>
        <w:t xml:space="preserve">Department </w:t>
      </w:r>
      <w:r w:rsidRPr="00DA00CE">
        <w:t>Chief Information Officer (CIO) Information Quality Guidelines and Standards.</w:t>
      </w:r>
      <w:r>
        <w:t xml:space="preserve">  </w:t>
      </w:r>
      <w:r w:rsidRPr="00D70156">
        <w:rPr>
          <w:bCs/>
        </w:rPr>
        <w:t xml:space="preserve">Only general demographic information </w:t>
      </w:r>
      <w:r>
        <w:rPr>
          <w:bCs/>
        </w:rPr>
        <w:t xml:space="preserve">may be released </w:t>
      </w:r>
      <w:r w:rsidRPr="00D70156">
        <w:rPr>
          <w:bCs/>
        </w:rPr>
        <w:t xml:space="preserve">publicly— for example, </w:t>
      </w:r>
      <w:r>
        <w:rPr>
          <w:bCs/>
        </w:rPr>
        <w:t xml:space="preserve">for Congressional testimony or in </w:t>
      </w:r>
      <w:r w:rsidRPr="00D70156">
        <w:rPr>
          <w:bCs/>
        </w:rPr>
        <w:t xml:space="preserve">a speech </w:t>
      </w:r>
      <w:r>
        <w:rPr>
          <w:bCs/>
        </w:rPr>
        <w:t xml:space="preserve">or remarks approved for public release to security, law enforcement, or government science or research fora for which professional interest in the character of international participation at Department sites and locations is germane.  </w:t>
      </w:r>
    </w:p>
    <w:p w14:paraId="64D7A5C5" w14:textId="77777777" w:rsidR="007B07BB" w:rsidRPr="002E0313" w:rsidRDefault="007B07BB">
      <w:pPr>
        <w:widowControl/>
        <w:rPr>
          <w:sz w:val="16"/>
          <w:szCs w:val="16"/>
        </w:rPr>
      </w:pPr>
    </w:p>
    <w:p w14:paraId="3FFF59C6" w14:textId="77777777" w:rsidR="000D0A55" w:rsidRDefault="007B07BB">
      <w:pPr>
        <w:widowControl/>
      </w:pPr>
      <w:r>
        <w:t xml:space="preserve">Data exclusive to OPM background investigation questionnaires is excluded from collection as information not required by the FNRS and NAIS process.  </w:t>
      </w:r>
    </w:p>
    <w:p w14:paraId="4223C74A" w14:textId="77777777" w:rsidR="00117333" w:rsidRDefault="00117333">
      <w:pPr>
        <w:widowControl/>
      </w:pPr>
    </w:p>
    <w:p w14:paraId="71A12ADC" w14:textId="77777777" w:rsidR="00136E5A" w:rsidRDefault="00136E5A">
      <w:pPr>
        <w:widowControl/>
      </w:pPr>
      <w:r>
        <w:rPr>
          <w:b/>
          <w:bCs/>
        </w:rPr>
        <w:t xml:space="preserve">4.  </w:t>
      </w:r>
      <w:r>
        <w:rPr>
          <w:b/>
          <w:bCs/>
          <w:u w:val="single"/>
        </w:rPr>
        <w:t>Describe efforts to identify duplication</w:t>
      </w:r>
      <w:r>
        <w:rPr>
          <w:b/>
          <w:bCs/>
        </w:rPr>
        <w:t>.</w:t>
      </w:r>
    </w:p>
    <w:p w14:paraId="4EF636FA" w14:textId="77777777" w:rsidR="00136E5A" w:rsidRPr="002E0313" w:rsidRDefault="00136E5A">
      <w:pPr>
        <w:widowControl/>
        <w:rPr>
          <w:sz w:val="16"/>
          <w:szCs w:val="16"/>
        </w:rPr>
      </w:pPr>
    </w:p>
    <w:p w14:paraId="56A7F4CD" w14:textId="77777777" w:rsidR="00B70EF8" w:rsidRDefault="00043F75" w:rsidP="0023206F">
      <w:r>
        <w:t xml:space="preserve">The collected information is specific to </w:t>
      </w:r>
      <w:r w:rsidR="00BE7C0C">
        <w:t>each</w:t>
      </w:r>
      <w:r>
        <w:t xml:space="preserve"> </w:t>
      </w:r>
      <w:r w:rsidR="00882446">
        <w:t>F</w:t>
      </w:r>
      <w:r w:rsidR="003E0B20">
        <w:t>N</w:t>
      </w:r>
      <w:r>
        <w:t xml:space="preserve"> and is not available elsewhere.  </w:t>
      </w:r>
      <w:r w:rsidR="002B457E">
        <w:t xml:space="preserve">The Department’s </w:t>
      </w:r>
      <w:r w:rsidR="0023206F">
        <w:t xml:space="preserve">information collection process is designed to reduce and prevent duplication.  Respondents </w:t>
      </w:r>
      <w:r w:rsidR="00882446">
        <w:t>can</w:t>
      </w:r>
      <w:r w:rsidR="0023206F">
        <w:t xml:space="preserve"> comp</w:t>
      </w:r>
      <w:r w:rsidR="00E33E64">
        <w:t xml:space="preserve">lete </w:t>
      </w:r>
      <w:r w:rsidR="00882446">
        <w:t xml:space="preserve">Form A as a primary </w:t>
      </w:r>
      <w:r w:rsidR="00E33E64">
        <w:t xml:space="preserve">information collection </w:t>
      </w:r>
      <w:r w:rsidR="000111DF">
        <w:t>instrument</w:t>
      </w:r>
      <w:r w:rsidR="00E33E64">
        <w:t xml:space="preserve"> </w:t>
      </w:r>
      <w:r w:rsidR="00882446">
        <w:t xml:space="preserve">for immediate use, file or input to supporting Department systems or databases.  </w:t>
      </w:r>
    </w:p>
    <w:p w14:paraId="04675077" w14:textId="77777777" w:rsidR="0082737A" w:rsidRPr="002E0313" w:rsidRDefault="0082737A" w:rsidP="0023206F">
      <w:pPr>
        <w:rPr>
          <w:sz w:val="16"/>
          <w:szCs w:val="16"/>
        </w:rPr>
      </w:pPr>
    </w:p>
    <w:p w14:paraId="0A869F9A" w14:textId="77777777" w:rsidR="007F7DD7" w:rsidRDefault="003E0B20" w:rsidP="00B70EF8">
      <w:r>
        <w:t>FN</w:t>
      </w:r>
      <w:r w:rsidR="00EB23C4">
        <w:t xml:space="preserve"> respondents will only need to complete Form A and appropriate OPM background investigation questionnaires once for the duration of </w:t>
      </w:r>
      <w:r w:rsidR="000C0FC0">
        <w:t xml:space="preserve">the </w:t>
      </w:r>
      <w:r w:rsidR="00EB23C4">
        <w:t>approved visit or appointment</w:t>
      </w:r>
      <w:r w:rsidR="000C0FC0">
        <w:t xml:space="preserve">.  </w:t>
      </w:r>
    </w:p>
    <w:p w14:paraId="69A59D87" w14:textId="77777777" w:rsidR="00753BBC" w:rsidRPr="002E0313" w:rsidRDefault="00753BBC" w:rsidP="007F7DD7">
      <w:pPr>
        <w:ind w:left="720" w:hanging="720"/>
        <w:rPr>
          <w:sz w:val="16"/>
          <w:szCs w:val="16"/>
        </w:rPr>
      </w:pPr>
    </w:p>
    <w:p w14:paraId="119921EE" w14:textId="77777777" w:rsidR="00CA5CF4" w:rsidRPr="00116960" w:rsidRDefault="00C20A2C" w:rsidP="00CA5CF4">
      <w:pPr>
        <w:rPr>
          <w:color w:val="000000"/>
        </w:rPr>
      </w:pPr>
      <w:r>
        <w:t xml:space="preserve">Existing systems such as the </w:t>
      </w:r>
      <w:r w:rsidR="00755B86">
        <w:t xml:space="preserve">OPM e-QIP and the </w:t>
      </w:r>
      <w:r w:rsidR="003C61A8">
        <w:t xml:space="preserve">GSA </w:t>
      </w:r>
      <w:r>
        <w:t>USAccess</w:t>
      </w:r>
      <w:r w:rsidR="003C61A8">
        <w:t xml:space="preserve"> program</w:t>
      </w:r>
      <w:r w:rsidR="00755B86">
        <w:t xml:space="preserve"> are separate and distinct data collection systems and generally not configured to complement near term access determinations by Department bureaus and operating units.  The GSA USAccess program </w:t>
      </w:r>
      <w:r w:rsidR="003C61A8">
        <w:t>pr</w:t>
      </w:r>
      <w:r w:rsidR="003C61A8" w:rsidRPr="003C61A8">
        <w:t xml:space="preserve">ovides federal government agencies with identity credential solutions. This </w:t>
      </w:r>
      <w:r w:rsidR="00755B86">
        <w:t xml:space="preserve">program is aligned with the Federal IT Shared Services Strategy </w:t>
      </w:r>
      <w:r w:rsidR="00755B86" w:rsidRPr="00755B86">
        <w:t>which cover</w:t>
      </w:r>
      <w:r w:rsidR="00755B86">
        <w:t>s</w:t>
      </w:r>
      <w:r w:rsidR="00755B86" w:rsidRPr="00755B86">
        <w:t xml:space="preserve"> the use of shared services and the modernization o</w:t>
      </w:r>
      <w:r w:rsidR="00376B86">
        <w:t xml:space="preserve">f IT in the federal government and </w:t>
      </w:r>
      <w:r w:rsidR="003C61A8" w:rsidRPr="003C61A8">
        <w:t>provides an efficient, economical and secure infrastructure to support agencies’ credentialing needs.</w:t>
      </w:r>
      <w:r w:rsidR="00755B86">
        <w:t xml:space="preserve">  </w:t>
      </w:r>
      <w:r>
        <w:t xml:space="preserve">As stated </w:t>
      </w:r>
      <w:r w:rsidR="00376B86">
        <w:t>previously</w:t>
      </w:r>
      <w:r>
        <w:t>, the information needed for the forms and agreements requ</w:t>
      </w:r>
      <w:r w:rsidR="00376B86">
        <w:t>ired as part of F</w:t>
      </w:r>
      <w:r w:rsidR="003E0B20">
        <w:t>N</w:t>
      </w:r>
      <w:r>
        <w:t xml:space="preserve"> approval process</w:t>
      </w:r>
      <w:r w:rsidR="00376B86">
        <w:t>es</w:t>
      </w:r>
      <w:r>
        <w:t xml:space="preserve"> and the information needed for purposes of intellectual property rights are not collected in the USAccess </w:t>
      </w:r>
      <w:r w:rsidR="00376B86">
        <w:t xml:space="preserve">program as </w:t>
      </w:r>
      <w:r>
        <w:t xml:space="preserve">that information is </w:t>
      </w:r>
      <w:r w:rsidR="00376B86">
        <w:t xml:space="preserve">reviewed and adjudicated </w:t>
      </w:r>
      <w:r>
        <w:t xml:space="preserve">prior to the initiation of the </w:t>
      </w:r>
      <w:r w:rsidR="00376B86">
        <w:t>personal identity verification credentialing process.  Moreover, not all F</w:t>
      </w:r>
      <w:r w:rsidR="003E0B20">
        <w:t>N</w:t>
      </w:r>
      <w:r>
        <w:t xml:space="preserve">s are required to have </w:t>
      </w:r>
      <w:r w:rsidR="00376B86">
        <w:t>a personal identity verification credential</w:t>
      </w:r>
      <w:r>
        <w:t xml:space="preserve">, </w:t>
      </w:r>
      <w:r w:rsidR="00376B86">
        <w:t xml:space="preserve">and therefore </w:t>
      </w:r>
      <w:r>
        <w:t xml:space="preserve">will </w:t>
      </w:r>
      <w:r w:rsidR="00376B86">
        <w:t xml:space="preserve">not </w:t>
      </w:r>
      <w:r>
        <w:t xml:space="preserve">need to provide information for </w:t>
      </w:r>
      <w:r w:rsidR="00376B86">
        <w:t xml:space="preserve">use within </w:t>
      </w:r>
      <w:r>
        <w:t>USAccess.</w:t>
      </w:r>
      <w:r w:rsidR="00CA5CF4">
        <w:t xml:space="preserve">  </w:t>
      </w:r>
      <w:r w:rsidR="00376B86">
        <w:t xml:space="preserve">OSY Field Servicing Security Offices provide dedicated security support services to Department bureaus and operating units and play an integral role in the development </w:t>
      </w:r>
      <w:r w:rsidR="004B1AEC">
        <w:t xml:space="preserve">of local </w:t>
      </w:r>
      <w:r w:rsidR="00E269F4">
        <w:t xml:space="preserve">procedures </w:t>
      </w:r>
      <w:r w:rsidR="004B1AEC">
        <w:t xml:space="preserve">to ensure </w:t>
      </w:r>
      <w:r w:rsidR="00E269F4">
        <w:t xml:space="preserve">consistency and economy of scale for security programs across the Department.  Recurring engagement between OSY and bureau and operating unit security stakeholders facilitates proactive coordination </w:t>
      </w:r>
      <w:r w:rsidR="00085311">
        <w:t xml:space="preserve">to mitigate duplication of efforts in response to emerging </w:t>
      </w:r>
      <w:r w:rsidR="00CA5CF4" w:rsidRPr="00116960">
        <w:rPr>
          <w:color w:val="000000"/>
        </w:rPr>
        <w:t>issues or needs.</w:t>
      </w:r>
    </w:p>
    <w:p w14:paraId="3AB771CA" w14:textId="77777777" w:rsidR="00CA5CF4" w:rsidRDefault="00CA5CF4" w:rsidP="00CA5CF4">
      <w:pPr>
        <w:rPr>
          <w:color w:val="1F497D"/>
        </w:rPr>
      </w:pPr>
    </w:p>
    <w:p w14:paraId="2A95336B" w14:textId="77777777"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38E24BF7" w14:textId="77777777" w:rsidR="00136E5A" w:rsidRPr="002E0313" w:rsidRDefault="00136E5A">
      <w:pPr>
        <w:widowControl/>
        <w:rPr>
          <w:sz w:val="16"/>
          <w:szCs w:val="16"/>
        </w:rPr>
      </w:pPr>
    </w:p>
    <w:p w14:paraId="5C891021" w14:textId="77777777" w:rsidR="00136E5A" w:rsidRPr="00DA00CE" w:rsidRDefault="00B36E2D">
      <w:pPr>
        <w:widowControl/>
      </w:pPr>
      <w:r w:rsidRPr="00AC4AF5">
        <w:t>This collection of information does not involve small businesses or other small entities</w:t>
      </w:r>
      <w:r w:rsidR="00E81A19" w:rsidRPr="00DA00CE">
        <w:t>.</w:t>
      </w:r>
    </w:p>
    <w:p w14:paraId="113CB42F" w14:textId="77777777" w:rsidR="00CA1FEC" w:rsidRDefault="00CA1FEC">
      <w:pPr>
        <w:widowControl/>
        <w:rPr>
          <w:b/>
          <w:bCs/>
        </w:rPr>
      </w:pPr>
    </w:p>
    <w:p w14:paraId="60D91BA8" w14:textId="77777777"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0406D8CC" w14:textId="77777777" w:rsidR="00136E5A" w:rsidRPr="002E0313" w:rsidRDefault="00136E5A">
      <w:pPr>
        <w:widowControl/>
        <w:rPr>
          <w:sz w:val="16"/>
          <w:szCs w:val="16"/>
        </w:rPr>
      </w:pPr>
    </w:p>
    <w:p w14:paraId="15B7B8A5" w14:textId="77777777" w:rsidR="00DF49DB" w:rsidRDefault="00DF49DB">
      <w:pPr>
        <w:widowControl/>
      </w:pPr>
      <w:r>
        <w:t xml:space="preserve">The information </w:t>
      </w:r>
      <w:r w:rsidR="007010FD">
        <w:t xml:space="preserve">will be </w:t>
      </w:r>
      <w:r w:rsidR="003E0B20">
        <w:t>collected in advance of FN</w:t>
      </w:r>
      <w:r w:rsidR="003B269B">
        <w:t xml:space="preserve"> arrival or as part of the routine on-boarding processes controlled by bureaus and operating units and may be updated if/when their </w:t>
      </w:r>
      <w:r>
        <w:t>agreement is extended (typically annually).</w:t>
      </w:r>
    </w:p>
    <w:p w14:paraId="44333DB3" w14:textId="77777777" w:rsidR="00DF49DB" w:rsidRPr="002E0313" w:rsidRDefault="00DF49DB">
      <w:pPr>
        <w:widowControl/>
        <w:rPr>
          <w:sz w:val="16"/>
          <w:szCs w:val="16"/>
        </w:rPr>
      </w:pPr>
    </w:p>
    <w:p w14:paraId="7CD2D8DC" w14:textId="77777777" w:rsidR="00DE1DBF" w:rsidRDefault="005C18BE">
      <w:pPr>
        <w:widowControl/>
      </w:pPr>
      <w:r>
        <w:t xml:space="preserve">The information collected is </w:t>
      </w:r>
      <w:r w:rsidR="00BE7C0C">
        <w:t>critical</w:t>
      </w:r>
      <w:r>
        <w:t xml:space="preserve"> to the administrat</w:t>
      </w:r>
      <w:r w:rsidR="00D865BD">
        <w:t>ive and security processing of F</w:t>
      </w:r>
      <w:r w:rsidR="003E0B20">
        <w:t>N</w:t>
      </w:r>
      <w:r>
        <w:t>s</w:t>
      </w:r>
      <w:r w:rsidR="00D865BD">
        <w:t xml:space="preserve"> in direct support of Department mission success.  </w:t>
      </w:r>
      <w:r w:rsidR="00DF49DB">
        <w:t>Du</w:t>
      </w:r>
      <w:r w:rsidR="000D0A55">
        <w:t>e to</w:t>
      </w:r>
      <w:r w:rsidR="00D865BD">
        <w:t xml:space="preserve"> a variety visa, immigration, and related </w:t>
      </w:r>
      <w:r w:rsidR="00F11F7F">
        <w:t xml:space="preserve">U.S. </w:t>
      </w:r>
      <w:r w:rsidR="00D865BD">
        <w:t xml:space="preserve">law enforcement </w:t>
      </w:r>
      <w:r w:rsidR="00DF49DB">
        <w:t>requirements it is not p</w:t>
      </w:r>
      <w:r w:rsidR="00F11F7F">
        <w:t>ossible to process F</w:t>
      </w:r>
      <w:r w:rsidR="003E0B20">
        <w:t>N</w:t>
      </w:r>
      <w:r w:rsidR="00DF49DB">
        <w:t>s without collecting the data. Mod</w:t>
      </w:r>
      <w:r w:rsidR="00F11F7F">
        <w:t>ifying the process to have F</w:t>
      </w:r>
      <w:r w:rsidR="003E0B20">
        <w:t>N</w:t>
      </w:r>
      <w:r w:rsidR="00F11F7F">
        <w:t>s</w:t>
      </w:r>
      <w:r w:rsidR="00DF49DB">
        <w:t xml:space="preserve"> provide the information on multiple forms for individual purposes would result in </w:t>
      </w:r>
      <w:r w:rsidR="00F11F7F">
        <w:t>additional burden on respondents to provide identical information.  D</w:t>
      </w:r>
      <w:r w:rsidR="00DF49DB">
        <w:t>ata inconsistencies</w:t>
      </w:r>
      <w:r w:rsidR="00984309">
        <w:t>, increased errors</w:t>
      </w:r>
      <w:r w:rsidR="007010FD">
        <w:t xml:space="preserve">, </w:t>
      </w:r>
      <w:r w:rsidR="00F11F7F">
        <w:t xml:space="preserve">as well as the additional administrative </w:t>
      </w:r>
      <w:r w:rsidR="00DF49DB">
        <w:t>burden</w:t>
      </w:r>
      <w:r w:rsidR="00984309">
        <w:t xml:space="preserve"> </w:t>
      </w:r>
      <w:r w:rsidR="00F11F7F">
        <w:t xml:space="preserve">upon OSY and Department bureaus and operating units would serve to only </w:t>
      </w:r>
      <w:r w:rsidR="00984309">
        <w:t>lengt</w:t>
      </w:r>
      <w:r w:rsidR="00F11F7F">
        <w:t>hen the time required to bring F</w:t>
      </w:r>
      <w:r w:rsidR="003E0B20">
        <w:t>N</w:t>
      </w:r>
      <w:r w:rsidR="00984309">
        <w:t xml:space="preserve">s on board and negatively impact </w:t>
      </w:r>
      <w:r w:rsidR="00F11F7F">
        <w:t>operational effectiveness</w:t>
      </w:r>
      <w:r w:rsidR="00984309">
        <w:t>.</w:t>
      </w:r>
      <w:r w:rsidR="00DF49DB">
        <w:t xml:space="preserve"> </w:t>
      </w:r>
    </w:p>
    <w:p w14:paraId="3FD67226" w14:textId="77777777" w:rsidR="00DE1DBF" w:rsidRPr="002E0313" w:rsidRDefault="00DE1DBF">
      <w:pPr>
        <w:widowControl/>
        <w:rPr>
          <w:sz w:val="16"/>
          <w:szCs w:val="16"/>
        </w:rPr>
      </w:pPr>
    </w:p>
    <w:p w14:paraId="20E5E9F5" w14:textId="77777777" w:rsidR="00325AF1" w:rsidRDefault="00DE1DBF">
      <w:pPr>
        <w:widowControl/>
      </w:pPr>
      <w:r>
        <w:t xml:space="preserve">The Bayh-Dole Act of 1980 and Executive Order 12591 </w:t>
      </w:r>
      <w:r w:rsidR="00C36A6D">
        <w:rPr>
          <w:lang w:val="en"/>
        </w:rPr>
        <w:t>permit</w:t>
      </w:r>
      <w:r>
        <w:rPr>
          <w:lang w:val="en"/>
        </w:rPr>
        <w:t xml:space="preserve"> a university, business, or non-profit institution to elect to pursue ownership of an invention </w:t>
      </w:r>
      <w:r w:rsidR="00752972">
        <w:rPr>
          <w:lang w:val="en"/>
        </w:rPr>
        <w:t xml:space="preserve">created under federally funded research projects </w:t>
      </w:r>
      <w:r>
        <w:rPr>
          <w:lang w:val="en"/>
        </w:rPr>
        <w:t xml:space="preserve">in preference to the government. </w:t>
      </w:r>
      <w:r w:rsidR="00752972">
        <w:rPr>
          <w:lang w:val="en"/>
        </w:rPr>
        <w:t>Lack of k</w:t>
      </w:r>
      <w:r w:rsidR="00C36A6D">
        <w:rPr>
          <w:lang w:val="en"/>
        </w:rPr>
        <w:t xml:space="preserve">nowledge of the </w:t>
      </w:r>
      <w:r>
        <w:rPr>
          <w:lang w:val="en"/>
        </w:rPr>
        <w:t>e</w:t>
      </w:r>
      <w:r w:rsidR="003A28A3">
        <w:rPr>
          <w:lang w:val="en"/>
        </w:rPr>
        <w:t>mployer/home organization of an F</w:t>
      </w:r>
      <w:r w:rsidR="003E0B20">
        <w:rPr>
          <w:lang w:val="en"/>
        </w:rPr>
        <w:t>N</w:t>
      </w:r>
      <w:r>
        <w:rPr>
          <w:lang w:val="en"/>
        </w:rPr>
        <w:t xml:space="preserve"> </w:t>
      </w:r>
      <w:r w:rsidR="00752972">
        <w:rPr>
          <w:lang w:val="en"/>
        </w:rPr>
        <w:t>will compromise the</w:t>
      </w:r>
      <w:r w:rsidR="00C36A6D">
        <w:rPr>
          <w:lang w:val="en"/>
        </w:rPr>
        <w:t xml:space="preserve"> determination of</w:t>
      </w:r>
      <w:r>
        <w:rPr>
          <w:lang w:val="en"/>
        </w:rPr>
        <w:t xml:space="preserve"> </w:t>
      </w:r>
      <w:r w:rsidR="007010FD">
        <w:rPr>
          <w:lang w:val="en"/>
        </w:rPr>
        <w:t xml:space="preserve">intellectual property </w:t>
      </w:r>
      <w:r w:rsidR="003A28A3">
        <w:rPr>
          <w:lang w:val="en"/>
        </w:rPr>
        <w:t>rights for both the F</w:t>
      </w:r>
      <w:r w:rsidR="003E0B20">
        <w:rPr>
          <w:lang w:val="en"/>
        </w:rPr>
        <w:t>N</w:t>
      </w:r>
      <w:r>
        <w:rPr>
          <w:lang w:val="en"/>
        </w:rPr>
        <w:t xml:space="preserve"> and the </w:t>
      </w:r>
      <w:r w:rsidR="003A28A3">
        <w:rPr>
          <w:lang w:val="en"/>
        </w:rPr>
        <w:t>Department</w:t>
      </w:r>
      <w:r>
        <w:rPr>
          <w:lang w:val="en"/>
        </w:rPr>
        <w:t>.</w:t>
      </w:r>
      <w:r w:rsidR="003A28A3">
        <w:rPr>
          <w:lang w:val="en"/>
        </w:rPr>
        <w:t xml:space="preserve">  I</w:t>
      </w:r>
      <w:r w:rsidR="00325AF1">
        <w:t xml:space="preserve">f this information </w:t>
      </w:r>
      <w:r w:rsidR="003A28A3">
        <w:t xml:space="preserve">is </w:t>
      </w:r>
      <w:r w:rsidR="00325AF1">
        <w:t>not</w:t>
      </w:r>
      <w:r w:rsidR="00325AF1" w:rsidRPr="00DA00CE">
        <w:t xml:space="preserve"> collect</w:t>
      </w:r>
      <w:r w:rsidR="00325AF1">
        <w:t xml:space="preserve">ed or collected less frequently, </w:t>
      </w:r>
      <w:r w:rsidR="00616E62">
        <w:t xml:space="preserve">the increased risk of </w:t>
      </w:r>
      <w:r w:rsidR="00325AF1">
        <w:t xml:space="preserve">unauthorized persons </w:t>
      </w:r>
      <w:r w:rsidR="00616E62">
        <w:t>gaining undue access to secure Department facilities can be realized.</w:t>
      </w:r>
    </w:p>
    <w:p w14:paraId="2F4D20CA" w14:textId="77777777" w:rsidR="0031748C" w:rsidRDefault="0031748C">
      <w:pPr>
        <w:widowControl/>
        <w:rPr>
          <w:b/>
          <w:bCs/>
        </w:rPr>
      </w:pPr>
    </w:p>
    <w:p w14:paraId="3CEFB57B" w14:textId="77777777"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53121031" w14:textId="77777777" w:rsidR="00136E5A" w:rsidRPr="002E0313" w:rsidRDefault="00136E5A">
      <w:pPr>
        <w:widowControl/>
        <w:rPr>
          <w:sz w:val="16"/>
          <w:szCs w:val="16"/>
        </w:rPr>
      </w:pPr>
    </w:p>
    <w:p w14:paraId="7703FFD7" w14:textId="4FF5FEF9" w:rsidR="00325AF1" w:rsidRDefault="000F46F6">
      <w:pPr>
        <w:widowControl/>
      </w:pPr>
      <w:r>
        <w:t xml:space="preserve">Consistent with the original receipt of </w:t>
      </w:r>
      <w:r w:rsidR="002746C2">
        <w:t xml:space="preserve">an </w:t>
      </w:r>
      <w:r>
        <w:t>emergency approval, no special circumstances exist that require the collection to be conducted in a manner inconsistent with OMB guidelines.</w:t>
      </w:r>
    </w:p>
    <w:p w14:paraId="6F7AC55A" w14:textId="77777777" w:rsidR="002F51C2" w:rsidRDefault="002F51C2">
      <w:pPr>
        <w:widowControl/>
      </w:pPr>
    </w:p>
    <w:p w14:paraId="53F1FD6A" w14:textId="77777777" w:rsidR="00050728" w:rsidRDefault="00136E5A">
      <w:pPr>
        <w:widowControl/>
        <w:rPr>
          <w:b/>
          <w:bCs/>
          <w:u w:val="single"/>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w:t>
      </w:r>
    </w:p>
    <w:p w14:paraId="05939EC2" w14:textId="77777777" w:rsidR="00136E5A" w:rsidRDefault="00136E5A">
      <w:pPr>
        <w:widowControl/>
        <w:rPr>
          <w:b/>
          <w:bCs/>
        </w:rPr>
      </w:pPr>
      <w:r>
        <w:rPr>
          <w:b/>
          <w:bCs/>
          <w:u w:val="single"/>
        </w:rPr>
        <w:t>obtain their views on the availability of data, frequency of collection, the clarity of instructions and recordkeeping, disclosure, or reporting format (if any), and on the data elements to be recorded, disclosed, or reported</w:t>
      </w:r>
      <w:r>
        <w:rPr>
          <w:b/>
          <w:bCs/>
        </w:rPr>
        <w:t>.</w:t>
      </w:r>
    </w:p>
    <w:p w14:paraId="0B3E2463" w14:textId="77777777" w:rsidR="00B0583F" w:rsidRPr="002E0313" w:rsidRDefault="00B0583F">
      <w:pPr>
        <w:widowControl/>
        <w:rPr>
          <w:b/>
          <w:bCs/>
          <w:sz w:val="16"/>
          <w:szCs w:val="16"/>
        </w:rPr>
      </w:pPr>
    </w:p>
    <w:p w14:paraId="6A06AE5F" w14:textId="77777777" w:rsidR="00676C8A" w:rsidRPr="00676C8A" w:rsidRDefault="00676C8A" w:rsidP="00676C8A">
      <w:pPr>
        <w:widowControl/>
        <w:autoSpaceDE/>
        <w:autoSpaceDN/>
        <w:adjustRightInd/>
        <w:rPr>
          <w:lang w:val="en-CA"/>
        </w:rPr>
      </w:pPr>
      <w:r w:rsidRPr="00676C8A">
        <w:rPr>
          <w:lang w:val="en-CA"/>
        </w:rPr>
        <w:t xml:space="preserve">The </w:t>
      </w:r>
      <w:r w:rsidR="000F5BFD">
        <w:rPr>
          <w:lang w:val="en-CA"/>
        </w:rPr>
        <w:t>60-day</w:t>
      </w:r>
      <w:r w:rsidRPr="00676C8A">
        <w:rPr>
          <w:lang w:val="en-CA"/>
        </w:rPr>
        <w:t xml:space="preserve"> </w:t>
      </w:r>
      <w:r w:rsidRPr="00676C8A">
        <w:rPr>
          <w:i/>
          <w:lang w:val="en-CA"/>
        </w:rPr>
        <w:t>Federal Register</w:t>
      </w:r>
      <w:r w:rsidRPr="00676C8A">
        <w:rPr>
          <w:lang w:val="en-CA"/>
        </w:rPr>
        <w:t xml:space="preserve"> Notice soliciting public comment was published on </w:t>
      </w:r>
      <w:r w:rsidR="000F5BFD">
        <w:rPr>
          <w:lang w:val="en-CA"/>
        </w:rPr>
        <w:t>February 7</w:t>
      </w:r>
      <w:r w:rsidRPr="00676C8A">
        <w:rPr>
          <w:lang w:val="en-CA"/>
        </w:rPr>
        <w:t>, 201</w:t>
      </w:r>
      <w:r w:rsidR="000F5BFD">
        <w:rPr>
          <w:lang w:val="en-CA"/>
        </w:rPr>
        <w:t>9</w:t>
      </w:r>
      <w:r>
        <w:rPr>
          <w:lang w:val="en-CA"/>
        </w:rPr>
        <w:t xml:space="preserve"> </w:t>
      </w:r>
      <w:r w:rsidRPr="00676C8A">
        <w:rPr>
          <w:lang w:val="en-CA"/>
        </w:rPr>
        <w:t>(Volume 8</w:t>
      </w:r>
      <w:r w:rsidR="000F5BFD">
        <w:rPr>
          <w:lang w:val="en-CA"/>
        </w:rPr>
        <w:t>4</w:t>
      </w:r>
      <w:r w:rsidRPr="00676C8A">
        <w:rPr>
          <w:lang w:val="en-CA"/>
        </w:rPr>
        <w:t xml:space="preserve">, pg. </w:t>
      </w:r>
      <w:r w:rsidR="000F5BFD">
        <w:rPr>
          <w:lang w:val="en-CA"/>
        </w:rPr>
        <w:t>2</w:t>
      </w:r>
      <w:r>
        <w:rPr>
          <w:lang w:val="en-CA"/>
        </w:rPr>
        <w:t>4</w:t>
      </w:r>
      <w:r w:rsidR="000F5BFD">
        <w:rPr>
          <w:lang w:val="en-CA"/>
        </w:rPr>
        <w:t>88</w:t>
      </w:r>
      <w:r w:rsidRPr="00676C8A">
        <w:rPr>
          <w:lang w:val="en-CA"/>
        </w:rPr>
        <w:t>).  No comments were received.</w:t>
      </w:r>
    </w:p>
    <w:p w14:paraId="1D5C6C7F" w14:textId="77777777" w:rsidR="00676C8A" w:rsidRPr="002E0313" w:rsidRDefault="00676C8A" w:rsidP="00676C8A">
      <w:pPr>
        <w:widowControl/>
        <w:autoSpaceDE/>
        <w:autoSpaceDN/>
        <w:adjustRightInd/>
        <w:rPr>
          <w:sz w:val="16"/>
          <w:szCs w:val="16"/>
          <w:lang w:val="en-CA"/>
        </w:rPr>
      </w:pPr>
    </w:p>
    <w:p w14:paraId="7DBB12E2" w14:textId="77777777" w:rsidR="00676C8A" w:rsidRPr="00676C8A" w:rsidRDefault="00676C8A" w:rsidP="00676C8A">
      <w:pPr>
        <w:widowControl/>
        <w:autoSpaceDE/>
        <w:autoSpaceDN/>
        <w:adjustRightInd/>
      </w:pPr>
      <w:r w:rsidRPr="00676C8A">
        <w:t xml:space="preserve">In addition, Commerce </w:t>
      </w:r>
      <w:r>
        <w:t>reached out to the Office of Security in other Federal agencies</w:t>
      </w:r>
      <w:r w:rsidRPr="00676C8A">
        <w:t xml:space="preserve"> to obtain their views on th</w:t>
      </w:r>
      <w:r>
        <w:t>is</w:t>
      </w:r>
      <w:r w:rsidR="004E1425">
        <w:t xml:space="preserve"> information</w:t>
      </w:r>
      <w:r>
        <w:t xml:space="preserve"> collection</w:t>
      </w:r>
      <w:r w:rsidR="004E1425">
        <w:t xml:space="preserve"> prior to th</w:t>
      </w:r>
      <w:r w:rsidR="00037A28">
        <w:t>e initial</w:t>
      </w:r>
      <w:r w:rsidR="004E1425">
        <w:t xml:space="preserve"> submission</w:t>
      </w:r>
      <w:r w:rsidRPr="00676C8A">
        <w:t xml:space="preserve">. </w:t>
      </w:r>
    </w:p>
    <w:p w14:paraId="0CD064A3" w14:textId="77777777" w:rsidR="002F51C2" w:rsidRDefault="002F51C2">
      <w:pPr>
        <w:widowControl/>
        <w:rPr>
          <w:b/>
          <w:bCs/>
        </w:rPr>
      </w:pPr>
    </w:p>
    <w:p w14:paraId="31B1707F" w14:textId="77777777"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14:paraId="7F358336" w14:textId="77777777" w:rsidR="00136E5A" w:rsidRPr="002E0313" w:rsidRDefault="00136E5A">
      <w:pPr>
        <w:widowControl/>
        <w:rPr>
          <w:sz w:val="16"/>
          <w:szCs w:val="16"/>
        </w:rPr>
      </w:pPr>
    </w:p>
    <w:p w14:paraId="42F7AEF8" w14:textId="77777777" w:rsidR="00A344AC" w:rsidRPr="00A344AC" w:rsidRDefault="00A344AC" w:rsidP="00A344AC">
      <w:pPr>
        <w:widowControl/>
      </w:pPr>
      <w:r w:rsidRPr="00A344AC">
        <w:t>No payments or gifts will be provided.</w:t>
      </w:r>
    </w:p>
    <w:p w14:paraId="33003FC7" w14:textId="77777777" w:rsidR="002F51C2" w:rsidRDefault="002F51C2">
      <w:pPr>
        <w:widowControl/>
      </w:pPr>
    </w:p>
    <w:p w14:paraId="2B9B8D69" w14:textId="77777777" w:rsidR="00136E5A" w:rsidRDefault="00136E5A">
      <w:pPr>
        <w:widowControl/>
        <w:rPr>
          <w:b/>
          <w:bCs/>
        </w:rPr>
      </w:pPr>
      <w:r>
        <w:rPr>
          <w:b/>
          <w:bCs/>
        </w:rPr>
        <w:t xml:space="preserve">10.  </w:t>
      </w:r>
      <w:r>
        <w:rPr>
          <w:b/>
          <w:bCs/>
          <w:u w:val="single"/>
        </w:rPr>
        <w:t>Describe any assurance of confidentiality provided to respondents and the basis for assurance in statute, regulation, or agency policy</w:t>
      </w:r>
      <w:r>
        <w:rPr>
          <w:b/>
          <w:bCs/>
        </w:rPr>
        <w:t>.</w:t>
      </w:r>
    </w:p>
    <w:p w14:paraId="098CC000" w14:textId="77777777" w:rsidR="00A67599" w:rsidRPr="002E0313" w:rsidRDefault="00A67599" w:rsidP="00B53B27">
      <w:pPr>
        <w:pStyle w:val="HTMLPreformatted"/>
        <w:rPr>
          <w:rFonts w:ascii="Calibri" w:hAnsi="Calibri"/>
          <w:sz w:val="16"/>
          <w:szCs w:val="16"/>
        </w:rPr>
      </w:pPr>
    </w:p>
    <w:p w14:paraId="77AE8515" w14:textId="77777777" w:rsidR="00A67599" w:rsidRDefault="00290764" w:rsidP="00B53B27">
      <w:pPr>
        <w:pStyle w:val="HTMLPreformatted"/>
        <w:rPr>
          <w:rFonts w:ascii="Times New Roman" w:hAnsi="Times New Roman"/>
          <w:sz w:val="24"/>
          <w:szCs w:val="24"/>
        </w:rPr>
      </w:pPr>
      <w:r w:rsidRPr="00290764">
        <w:rPr>
          <w:rFonts w:ascii="Times New Roman" w:hAnsi="Times New Roman"/>
          <w:sz w:val="24"/>
          <w:szCs w:val="24"/>
        </w:rPr>
        <w:t xml:space="preserve">No assurances of confidentiality will be given.  </w:t>
      </w:r>
      <w:r w:rsidR="009D5FE5">
        <w:rPr>
          <w:rFonts w:ascii="Times New Roman" w:hAnsi="Times New Roman"/>
          <w:sz w:val="24"/>
          <w:szCs w:val="24"/>
          <w:lang w:val="en-US"/>
        </w:rPr>
        <w:t xml:space="preserve">Department bureaus and operating units are </w:t>
      </w:r>
      <w:r w:rsidR="00A67599" w:rsidRPr="00DA00CE">
        <w:rPr>
          <w:rFonts w:ascii="Times New Roman" w:hAnsi="Times New Roman"/>
          <w:sz w:val="24"/>
          <w:szCs w:val="24"/>
        </w:rPr>
        <w:t xml:space="preserve">governed by the provisions of 5 U.S.C. 522a (Privacy Act of 1974), and selected provisions of other Federal statutes, regulations, policies, </w:t>
      </w:r>
      <w:r w:rsidR="009D5FE5">
        <w:rPr>
          <w:rFonts w:ascii="Times New Roman" w:hAnsi="Times New Roman"/>
          <w:sz w:val="24"/>
          <w:szCs w:val="24"/>
          <w:lang w:val="en-US"/>
        </w:rPr>
        <w:t xml:space="preserve">and procedural </w:t>
      </w:r>
      <w:r w:rsidR="00A67599" w:rsidRPr="00DA00CE">
        <w:rPr>
          <w:rFonts w:ascii="Times New Roman" w:hAnsi="Times New Roman"/>
          <w:sz w:val="24"/>
          <w:szCs w:val="24"/>
        </w:rPr>
        <w:t xml:space="preserve">guidelines. </w:t>
      </w:r>
      <w:r w:rsidR="009D5FE5">
        <w:rPr>
          <w:rFonts w:ascii="Times New Roman" w:hAnsi="Times New Roman"/>
          <w:sz w:val="24"/>
          <w:szCs w:val="24"/>
          <w:lang w:val="en-US"/>
        </w:rPr>
        <w:t xml:space="preserve">Department </w:t>
      </w:r>
      <w:r w:rsidR="00A67599" w:rsidRPr="00DA00CE">
        <w:rPr>
          <w:rFonts w:ascii="Times New Roman" w:hAnsi="Times New Roman"/>
          <w:sz w:val="24"/>
          <w:szCs w:val="24"/>
        </w:rPr>
        <w:t xml:space="preserve">Rules of Behavior are not intended to </w:t>
      </w:r>
      <w:r w:rsidR="00DF49DB" w:rsidRPr="00DA00CE">
        <w:rPr>
          <w:rFonts w:ascii="Times New Roman" w:hAnsi="Times New Roman"/>
          <w:sz w:val="24"/>
          <w:szCs w:val="24"/>
        </w:rPr>
        <w:t>supersede</w:t>
      </w:r>
      <w:r w:rsidR="00A67599" w:rsidRPr="00DA00CE">
        <w:rPr>
          <w:rFonts w:ascii="Times New Roman" w:hAnsi="Times New Roman"/>
          <w:sz w:val="24"/>
          <w:szCs w:val="24"/>
        </w:rPr>
        <w:t xml:space="preserve"> any such statutes, regulations, etc., nor are these rules intended to conflict with these pre-existing statutes and regulations. Rather, these rules of behavior are intended to enhance and further define the specific procedures each user must follow while accessing </w:t>
      </w:r>
      <w:r w:rsidR="009D5FE5">
        <w:rPr>
          <w:rFonts w:ascii="Times New Roman" w:hAnsi="Times New Roman"/>
          <w:sz w:val="24"/>
          <w:szCs w:val="24"/>
          <w:lang w:val="en-US"/>
        </w:rPr>
        <w:t>access control systems</w:t>
      </w:r>
      <w:r w:rsidR="00A67599" w:rsidRPr="00DA00CE">
        <w:rPr>
          <w:rFonts w:ascii="Times New Roman" w:hAnsi="Times New Roman"/>
          <w:sz w:val="24"/>
          <w:szCs w:val="24"/>
        </w:rPr>
        <w:t xml:space="preserve">, consistent with </w:t>
      </w:r>
      <w:r w:rsidR="009D5FE5">
        <w:rPr>
          <w:rFonts w:ascii="Times New Roman" w:hAnsi="Times New Roman"/>
          <w:sz w:val="24"/>
          <w:szCs w:val="24"/>
          <w:lang w:val="en-US"/>
        </w:rPr>
        <w:t xml:space="preserve">Department </w:t>
      </w:r>
      <w:r w:rsidR="00A67599" w:rsidRPr="00DA00CE">
        <w:rPr>
          <w:rFonts w:ascii="Times New Roman" w:hAnsi="Times New Roman"/>
          <w:sz w:val="24"/>
          <w:szCs w:val="24"/>
        </w:rPr>
        <w:t>Priv</w:t>
      </w:r>
      <w:r w:rsidR="009D5FE5">
        <w:rPr>
          <w:rFonts w:ascii="Times New Roman" w:hAnsi="Times New Roman"/>
          <w:sz w:val="24"/>
          <w:szCs w:val="24"/>
        </w:rPr>
        <w:t>acy, Security and Access Policies.</w:t>
      </w:r>
    </w:p>
    <w:p w14:paraId="7D346299" w14:textId="77777777" w:rsidR="00290764" w:rsidRDefault="00290764" w:rsidP="00B53B27">
      <w:pPr>
        <w:pStyle w:val="HTMLPreformatted"/>
        <w:rPr>
          <w:rFonts w:ascii="Times New Roman" w:hAnsi="Times New Roman"/>
          <w:sz w:val="24"/>
          <w:szCs w:val="24"/>
        </w:rPr>
      </w:pPr>
    </w:p>
    <w:p w14:paraId="5DB77E0B" w14:textId="77777777" w:rsidR="00136E5A" w:rsidRDefault="00136E5A">
      <w:pPr>
        <w:widowControl/>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636B4C94" w14:textId="77777777" w:rsidR="00E512E6" w:rsidRPr="002E0313" w:rsidRDefault="00E512E6">
      <w:pPr>
        <w:widowControl/>
        <w:rPr>
          <w:b/>
          <w:bCs/>
          <w:sz w:val="16"/>
          <w:szCs w:val="16"/>
        </w:rPr>
      </w:pPr>
    </w:p>
    <w:p w14:paraId="2665A8C7" w14:textId="77777777" w:rsidR="00711F9D" w:rsidRDefault="00A344AC" w:rsidP="00711F9D">
      <w:pPr>
        <w:rPr>
          <w:bCs/>
        </w:rPr>
      </w:pPr>
      <w:r w:rsidRPr="00A344AC">
        <w:t>There are no sensitive questions.</w:t>
      </w:r>
      <w:r w:rsidR="00711F9D" w:rsidRPr="00DA00CE">
        <w:rPr>
          <w:bCs/>
        </w:rPr>
        <w:t xml:space="preserve">  </w:t>
      </w:r>
    </w:p>
    <w:p w14:paraId="25089A0F" w14:textId="77777777" w:rsidR="00E37851" w:rsidRDefault="00E37851" w:rsidP="00711F9D">
      <w:pPr>
        <w:rPr>
          <w:bCs/>
        </w:rPr>
      </w:pPr>
    </w:p>
    <w:p w14:paraId="7E4D239D" w14:textId="77777777" w:rsidR="00136E5A" w:rsidRDefault="00136E5A" w:rsidP="000A6A70">
      <w:pPr>
        <w:widowControl/>
        <w:shd w:val="clear" w:color="auto" w:fill="FFFFFF"/>
      </w:pPr>
      <w:r>
        <w:rPr>
          <w:b/>
          <w:bCs/>
        </w:rPr>
        <w:t xml:space="preserve">12.  </w:t>
      </w:r>
      <w:r>
        <w:rPr>
          <w:b/>
          <w:bCs/>
          <w:u w:val="single"/>
        </w:rPr>
        <w:t>Provide an estimate in hours of the burden of the collection of information</w:t>
      </w:r>
      <w:r>
        <w:rPr>
          <w:b/>
          <w:bCs/>
        </w:rPr>
        <w:t>.</w:t>
      </w:r>
    </w:p>
    <w:p w14:paraId="705C49B3" w14:textId="77777777" w:rsidR="00136E5A" w:rsidRDefault="00136E5A" w:rsidP="000A6A70">
      <w:pPr>
        <w:widowControl/>
        <w:shd w:val="clear" w:color="auto" w:fill="FFFFFF"/>
      </w:pPr>
    </w:p>
    <w:p w14:paraId="1F84480C" w14:textId="77777777" w:rsidR="00D366F0" w:rsidRDefault="00664E02" w:rsidP="000A6A70">
      <w:pPr>
        <w:widowControl/>
        <w:shd w:val="clear" w:color="auto" w:fill="FFFFFF"/>
      </w:pPr>
      <w:r>
        <w:t xml:space="preserve">The Department </w:t>
      </w:r>
      <w:r w:rsidR="005911ED">
        <w:t xml:space="preserve">estimates </w:t>
      </w:r>
      <w:r>
        <w:t>approximately 12,000 F</w:t>
      </w:r>
      <w:r w:rsidR="003E0B20">
        <w:t>N</w:t>
      </w:r>
      <w:r w:rsidR="005911ED">
        <w:t>s will be processed</w:t>
      </w:r>
      <w:r w:rsidR="00D366F0">
        <w:t xml:space="preserve"> per year.  It is estimated that it will take </w:t>
      </w:r>
      <w:r>
        <w:t xml:space="preserve">15 minutes to complete Form A as the identified </w:t>
      </w:r>
      <w:r w:rsidR="00D366F0">
        <w:t xml:space="preserve">collection instrument.  </w:t>
      </w:r>
    </w:p>
    <w:p w14:paraId="30CCBD1E" w14:textId="77777777" w:rsidR="00D366F0" w:rsidRPr="002E0313" w:rsidRDefault="00D366F0" w:rsidP="000A6A70">
      <w:pPr>
        <w:widowControl/>
        <w:shd w:val="clear" w:color="auto" w:fill="FFFFFF"/>
        <w:rPr>
          <w:sz w:val="16"/>
          <w:szCs w:val="16"/>
        </w:rPr>
      </w:pPr>
    </w:p>
    <w:p w14:paraId="397FE9B0" w14:textId="77777777" w:rsidR="002E0313" w:rsidRDefault="00A344AC" w:rsidP="000A6A70">
      <w:pPr>
        <w:widowControl/>
        <w:shd w:val="clear" w:color="auto" w:fill="FFFFFF"/>
      </w:pPr>
      <w:r>
        <w:t xml:space="preserve">Therefore, the estimated total burden hours would be as follows: </w:t>
      </w:r>
    </w:p>
    <w:p w14:paraId="7B34CAD8" w14:textId="77777777" w:rsidR="002E0313" w:rsidRPr="002E0313" w:rsidRDefault="002E0313" w:rsidP="000A6A70">
      <w:pPr>
        <w:widowControl/>
        <w:shd w:val="clear" w:color="auto" w:fill="FFFFFF"/>
        <w:rPr>
          <w:sz w:val="16"/>
          <w:szCs w:val="16"/>
        </w:rPr>
      </w:pPr>
    </w:p>
    <w:p w14:paraId="3356AC5E" w14:textId="77777777" w:rsidR="00B23AEC" w:rsidRDefault="00664E02" w:rsidP="002E0313">
      <w:pPr>
        <w:widowControl/>
        <w:shd w:val="clear" w:color="auto" w:fill="FFFFFF"/>
      </w:pPr>
      <w:r>
        <w:t xml:space="preserve">12,000 x 15 minutes </w:t>
      </w:r>
      <w:r w:rsidR="00B23AEC">
        <w:t xml:space="preserve">per response = </w:t>
      </w:r>
      <w:r w:rsidR="00A344AC">
        <w:t>3,000</w:t>
      </w:r>
      <w:r w:rsidR="00B23AEC">
        <w:t xml:space="preserve"> burden hours</w:t>
      </w:r>
      <w:r w:rsidR="005911ED">
        <w:t>.</w:t>
      </w:r>
    </w:p>
    <w:p w14:paraId="1F1F5B35" w14:textId="77777777" w:rsidR="003E171B" w:rsidRDefault="003E171B" w:rsidP="000A6A70">
      <w:pPr>
        <w:widowControl/>
        <w:shd w:val="clear" w:color="auto" w:fill="FFFFFF"/>
      </w:pPr>
    </w:p>
    <w:p w14:paraId="10FAB78E" w14:textId="77777777" w:rsidR="00DC7587" w:rsidRDefault="00136E5A" w:rsidP="000A6A70">
      <w:pPr>
        <w:widowControl/>
        <w:shd w:val="clear" w:color="auto" w:fill="FFFFFF"/>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14:paraId="7D607802" w14:textId="77777777" w:rsidR="00136E5A" w:rsidRDefault="00DC7587" w:rsidP="000A6A70">
      <w:pPr>
        <w:widowControl/>
        <w:shd w:val="clear" w:color="auto" w:fill="FFFFFF"/>
        <w:rPr>
          <w:b/>
          <w:bCs/>
        </w:rPr>
      </w:pPr>
      <w:r>
        <w:rPr>
          <w:b/>
          <w:bCs/>
          <w:u w:val="single"/>
        </w:rPr>
        <w:t xml:space="preserve">Question </w:t>
      </w:r>
      <w:r w:rsidR="00136E5A">
        <w:rPr>
          <w:b/>
          <w:bCs/>
          <w:u w:val="single"/>
        </w:rPr>
        <w:t>12 above)</w:t>
      </w:r>
      <w:r w:rsidR="00136E5A">
        <w:rPr>
          <w:b/>
          <w:bCs/>
        </w:rPr>
        <w:t>.</w:t>
      </w:r>
    </w:p>
    <w:p w14:paraId="78E8D21E" w14:textId="77777777" w:rsidR="00DC7587" w:rsidRPr="002E0313" w:rsidRDefault="00DC7587" w:rsidP="000A6A70">
      <w:pPr>
        <w:widowControl/>
        <w:shd w:val="clear" w:color="auto" w:fill="FFFFFF"/>
        <w:rPr>
          <w:b/>
          <w:bCs/>
          <w:sz w:val="16"/>
          <w:szCs w:val="16"/>
        </w:rPr>
      </w:pPr>
    </w:p>
    <w:p w14:paraId="16D1D099" w14:textId="77777777" w:rsidR="00C53522" w:rsidRPr="00C53522" w:rsidRDefault="00C53522" w:rsidP="000A6A70">
      <w:pPr>
        <w:shd w:val="clear" w:color="auto" w:fill="FFFFFF"/>
      </w:pPr>
      <w:r w:rsidRPr="00C53522">
        <w:t xml:space="preserve">The estimated annual cost burden to respondents, excluding the value of the burden hours in Question 12, is $0. </w:t>
      </w:r>
    </w:p>
    <w:p w14:paraId="0A3C2F43" w14:textId="77777777" w:rsidR="00050728" w:rsidRDefault="00050728" w:rsidP="000A6A70">
      <w:pPr>
        <w:widowControl/>
        <w:shd w:val="clear" w:color="auto" w:fill="FFFFFF"/>
      </w:pPr>
    </w:p>
    <w:p w14:paraId="41EDE13A" w14:textId="77777777" w:rsidR="00136E5A" w:rsidRDefault="00136E5A" w:rsidP="000A6A70">
      <w:pPr>
        <w:widowControl/>
        <w:shd w:val="clear" w:color="auto" w:fill="FFFFFF"/>
        <w:rPr>
          <w:b/>
          <w:bCs/>
        </w:rPr>
      </w:pPr>
      <w:r>
        <w:rPr>
          <w:b/>
          <w:bCs/>
        </w:rPr>
        <w:t xml:space="preserve">14.  </w:t>
      </w:r>
      <w:r>
        <w:rPr>
          <w:b/>
          <w:bCs/>
          <w:u w:val="single"/>
        </w:rPr>
        <w:t>Provide estimates of annualized cost to the Federal government</w:t>
      </w:r>
      <w:r>
        <w:rPr>
          <w:b/>
          <w:bCs/>
        </w:rPr>
        <w:t>.</w:t>
      </w:r>
    </w:p>
    <w:p w14:paraId="5DE63746" w14:textId="77777777" w:rsidR="00885204" w:rsidRPr="002E0313" w:rsidRDefault="00885204" w:rsidP="000A6A70">
      <w:pPr>
        <w:widowControl/>
        <w:shd w:val="clear" w:color="auto" w:fill="FFFFFF"/>
        <w:rPr>
          <w:b/>
          <w:bCs/>
          <w:sz w:val="16"/>
          <w:szCs w:val="16"/>
        </w:rPr>
      </w:pPr>
    </w:p>
    <w:p w14:paraId="63E36406" w14:textId="77777777" w:rsidR="00885204" w:rsidRDefault="00885204" w:rsidP="00885204">
      <w:pPr>
        <w:widowControl/>
        <w:shd w:val="clear" w:color="auto" w:fill="FFFFFF"/>
      </w:pPr>
      <w:r>
        <w:t xml:space="preserve">DOC/OSY estimates that DOC personnel spend approximately 30 minutes reviewing and responding to each submission.  DOC values its employees’ time at $56/hour.  </w:t>
      </w:r>
      <w:r w:rsidR="00E37851">
        <w:t>T</w:t>
      </w:r>
      <w:r>
        <w:t>he estimate of annualized cost to the Federal government is as follows:</w:t>
      </w:r>
    </w:p>
    <w:p w14:paraId="25813417" w14:textId="77777777" w:rsidR="00885204" w:rsidRPr="002E0313" w:rsidRDefault="00885204" w:rsidP="00885204">
      <w:pPr>
        <w:widowControl/>
        <w:shd w:val="clear" w:color="auto" w:fill="FFFFFF"/>
        <w:rPr>
          <w:sz w:val="16"/>
          <w:szCs w:val="16"/>
        </w:rPr>
      </w:pPr>
    </w:p>
    <w:p w14:paraId="68B81E22" w14:textId="77777777" w:rsidR="00885204" w:rsidRDefault="00885204" w:rsidP="002E0313">
      <w:pPr>
        <w:widowControl/>
        <w:shd w:val="clear" w:color="auto" w:fill="FFFFFF"/>
      </w:pPr>
      <w:r>
        <w:t>12,000 guests and visitors/year * 30 minutes/submission * $56/hour = $336,000</w:t>
      </w:r>
    </w:p>
    <w:p w14:paraId="7A68FF00" w14:textId="77777777" w:rsidR="00885204" w:rsidRPr="00B70BC1" w:rsidRDefault="00885204" w:rsidP="00885204">
      <w:pPr>
        <w:widowControl/>
        <w:shd w:val="clear" w:color="auto" w:fill="FFFFFF"/>
        <w:rPr>
          <w:sz w:val="16"/>
          <w:szCs w:val="16"/>
        </w:rPr>
      </w:pPr>
      <w:r>
        <w:t xml:space="preserve">       </w:t>
      </w:r>
    </w:p>
    <w:p w14:paraId="290B9E7C" w14:textId="77777777" w:rsidR="00D366F0" w:rsidRDefault="00E37851" w:rsidP="00885204">
      <w:pPr>
        <w:widowControl/>
        <w:shd w:val="clear" w:color="auto" w:fill="FFFFFF"/>
        <w:rPr>
          <w:b/>
        </w:rPr>
      </w:pPr>
      <w:r>
        <w:t>Therefore, t</w:t>
      </w:r>
      <w:r w:rsidR="00664E02">
        <w:t>he</w:t>
      </w:r>
      <w:r w:rsidR="00885204">
        <w:t xml:space="preserve"> </w:t>
      </w:r>
      <w:r w:rsidR="00664E02">
        <w:t xml:space="preserve">Department </w:t>
      </w:r>
      <w:r w:rsidR="00D366F0" w:rsidRPr="003907EF">
        <w:t>estimates th</w:t>
      </w:r>
      <w:r w:rsidR="00FD6D4D">
        <w:t xml:space="preserve">e annualized cost to the Federal government </w:t>
      </w:r>
      <w:r w:rsidR="0071009A">
        <w:t xml:space="preserve">is </w:t>
      </w:r>
      <w:r w:rsidR="00462244" w:rsidRPr="00462244">
        <w:rPr>
          <w:b/>
          <w:u w:val="double"/>
        </w:rPr>
        <w:t>$</w:t>
      </w:r>
      <w:r w:rsidR="00885204">
        <w:rPr>
          <w:b/>
          <w:u w:val="double"/>
        </w:rPr>
        <w:t>336</w:t>
      </w:r>
      <w:r w:rsidR="00462244" w:rsidRPr="00462244">
        <w:rPr>
          <w:b/>
          <w:u w:val="double"/>
        </w:rPr>
        <w:t>,000</w:t>
      </w:r>
      <w:r w:rsidR="0071009A" w:rsidRPr="00462244">
        <w:rPr>
          <w:b/>
        </w:rPr>
        <w:t>.</w:t>
      </w:r>
    </w:p>
    <w:p w14:paraId="3DCBBBB6" w14:textId="77777777" w:rsidR="00885204" w:rsidRDefault="00885204" w:rsidP="00885204">
      <w:pPr>
        <w:widowControl/>
        <w:shd w:val="clear" w:color="auto" w:fill="FFFFFF"/>
      </w:pPr>
    </w:p>
    <w:p w14:paraId="4BED0597" w14:textId="77777777" w:rsidR="00136E5A" w:rsidRDefault="00136E5A">
      <w:pPr>
        <w:widowControl/>
      </w:pPr>
      <w:r>
        <w:rPr>
          <w:b/>
          <w:bCs/>
        </w:rPr>
        <w:t xml:space="preserve">15.  </w:t>
      </w:r>
      <w:r>
        <w:rPr>
          <w:b/>
          <w:bCs/>
          <w:u w:val="single"/>
        </w:rPr>
        <w:t>Explain the reasons for any program changes or adjustments</w:t>
      </w:r>
      <w:r>
        <w:rPr>
          <w:b/>
          <w:bCs/>
        </w:rPr>
        <w:t>.</w:t>
      </w:r>
    </w:p>
    <w:p w14:paraId="5EFC4ED7" w14:textId="77777777" w:rsidR="00136E5A" w:rsidRPr="00B70BC1" w:rsidRDefault="00136E5A">
      <w:pPr>
        <w:widowControl/>
        <w:rPr>
          <w:sz w:val="16"/>
          <w:szCs w:val="16"/>
        </w:rPr>
      </w:pPr>
    </w:p>
    <w:p w14:paraId="106977E8" w14:textId="77777777" w:rsidR="00664E02" w:rsidRDefault="00B40BB3" w:rsidP="00664E02">
      <w:pPr>
        <w:rPr>
          <w:bCs/>
        </w:rPr>
      </w:pPr>
      <w:r>
        <w:t>This is a new information collection</w:t>
      </w:r>
      <w:r w:rsidR="00664E02" w:rsidRPr="00DA00CE">
        <w:rPr>
          <w:bCs/>
        </w:rPr>
        <w:t xml:space="preserve">.  </w:t>
      </w:r>
    </w:p>
    <w:p w14:paraId="3929C50A" w14:textId="77777777" w:rsidR="00664E02" w:rsidRDefault="00664E02">
      <w:pPr>
        <w:widowControl/>
        <w:rPr>
          <w:b/>
          <w:bCs/>
        </w:rPr>
      </w:pPr>
    </w:p>
    <w:p w14:paraId="1278EE99" w14:textId="77777777"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14:paraId="44660E84" w14:textId="77777777" w:rsidR="00136E5A" w:rsidRPr="00B70BC1" w:rsidRDefault="00136E5A">
      <w:pPr>
        <w:widowControl/>
        <w:rPr>
          <w:sz w:val="16"/>
          <w:szCs w:val="16"/>
        </w:rPr>
      </w:pPr>
    </w:p>
    <w:p w14:paraId="1A47BADE" w14:textId="77777777" w:rsidR="00136E5A" w:rsidRDefault="00E81A19">
      <w:pPr>
        <w:widowControl/>
      </w:pPr>
      <w:r w:rsidRPr="00DA00CE">
        <w:t xml:space="preserve">The results </w:t>
      </w:r>
      <w:r w:rsidR="007B0156">
        <w:t xml:space="preserve">of this collection </w:t>
      </w:r>
      <w:r w:rsidRPr="00DA00CE">
        <w:t>will not be published.</w:t>
      </w:r>
    </w:p>
    <w:p w14:paraId="4CD8931D" w14:textId="77777777" w:rsidR="00050728" w:rsidRDefault="00050728">
      <w:pPr>
        <w:widowControl/>
      </w:pPr>
    </w:p>
    <w:p w14:paraId="2B90AFC8" w14:textId="77777777"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68B442E0" w14:textId="77777777" w:rsidR="00136E5A" w:rsidRPr="00B70BC1" w:rsidRDefault="00136E5A">
      <w:pPr>
        <w:widowControl/>
        <w:rPr>
          <w:sz w:val="16"/>
          <w:szCs w:val="16"/>
        </w:rPr>
      </w:pPr>
    </w:p>
    <w:p w14:paraId="6676868E" w14:textId="77777777" w:rsidR="00DC7587" w:rsidRDefault="00050728">
      <w:pPr>
        <w:widowControl/>
      </w:pPr>
      <w:r>
        <w:t>Not applicable.</w:t>
      </w:r>
    </w:p>
    <w:p w14:paraId="6C14E71A" w14:textId="77777777" w:rsidR="00664E02" w:rsidRDefault="00664E02">
      <w:pPr>
        <w:widowControl/>
      </w:pPr>
    </w:p>
    <w:p w14:paraId="78F2B166" w14:textId="77777777" w:rsidR="00136E5A" w:rsidRDefault="00136E5A">
      <w:pPr>
        <w:widowControl/>
        <w:rPr>
          <w:b/>
          <w:bCs/>
        </w:rPr>
      </w:pPr>
      <w:r>
        <w:rPr>
          <w:b/>
          <w:bCs/>
        </w:rPr>
        <w:t xml:space="preserve">18.  </w:t>
      </w:r>
      <w:r>
        <w:rPr>
          <w:b/>
          <w:bCs/>
          <w:u w:val="single"/>
        </w:rPr>
        <w:t>Explain each exception to the certification statement</w:t>
      </w:r>
      <w:r>
        <w:rPr>
          <w:b/>
          <w:bCs/>
        </w:rPr>
        <w:t>.</w:t>
      </w:r>
    </w:p>
    <w:p w14:paraId="118C980F" w14:textId="77777777" w:rsidR="00664E02" w:rsidRPr="00B70BC1" w:rsidRDefault="00664E02">
      <w:pPr>
        <w:widowControl/>
        <w:rPr>
          <w:sz w:val="16"/>
          <w:szCs w:val="16"/>
        </w:rPr>
      </w:pPr>
    </w:p>
    <w:p w14:paraId="59B2309E" w14:textId="77777777" w:rsidR="00325AF1" w:rsidRDefault="00E81A19">
      <w:pPr>
        <w:widowControl/>
      </w:pPr>
      <w:r w:rsidRPr="00DA00CE">
        <w:t>No</w:t>
      </w:r>
      <w:r w:rsidR="00B40BB3">
        <w:t>ne</w:t>
      </w:r>
      <w:r w:rsidRPr="00DA00CE">
        <w:t>.</w:t>
      </w:r>
    </w:p>
    <w:p w14:paraId="24000DF1" w14:textId="77777777" w:rsidR="00B40BB3" w:rsidRDefault="00B40BB3">
      <w:pPr>
        <w:widowControl/>
      </w:pPr>
    </w:p>
    <w:p w14:paraId="3123A9A6" w14:textId="77777777" w:rsidR="00B40BB3" w:rsidRDefault="00B40BB3">
      <w:pPr>
        <w:widowControl/>
      </w:pPr>
    </w:p>
    <w:p w14:paraId="403009A4" w14:textId="77777777" w:rsidR="00C002D3" w:rsidRDefault="00325AF1" w:rsidP="00C002D3">
      <w:pPr>
        <w:widowControl/>
      </w:pPr>
      <w:r>
        <w:rPr>
          <w:b/>
          <w:bCs/>
        </w:rPr>
        <w:t>B.</w:t>
      </w:r>
      <w:r w:rsidR="00C002D3">
        <w:rPr>
          <w:b/>
          <w:bCs/>
        </w:rPr>
        <w:t xml:space="preserve">  COLLECTIONS OF INFORMATION EMPLOYING STATISTICAL METHODS</w:t>
      </w:r>
    </w:p>
    <w:p w14:paraId="0DEEA53C" w14:textId="77777777" w:rsidR="001B5C62" w:rsidRDefault="001B5C62">
      <w:pPr>
        <w:widowControl/>
      </w:pPr>
    </w:p>
    <w:p w14:paraId="17459B4F" w14:textId="77777777" w:rsidR="001B5C62" w:rsidRDefault="00B0583F">
      <w:pPr>
        <w:widowControl/>
      </w:pPr>
      <w:r>
        <w:t>This collection does not employ statistical methodology.</w:t>
      </w:r>
    </w:p>
    <w:sectPr w:rsidR="001B5C62" w:rsidSect="000D0A55">
      <w:footerReference w:type="default" r:id="rId9"/>
      <w:type w:val="continuous"/>
      <w:pgSz w:w="12240" w:h="15840"/>
      <w:pgMar w:top="1440" w:right="1440" w:bottom="1440" w:left="1440" w:header="144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00645" w14:textId="77777777" w:rsidR="00A156EF" w:rsidRDefault="00A156EF">
      <w:r>
        <w:separator/>
      </w:r>
    </w:p>
  </w:endnote>
  <w:endnote w:type="continuationSeparator" w:id="0">
    <w:p w14:paraId="6B00E988" w14:textId="77777777" w:rsidR="00A156EF" w:rsidRDefault="00A1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D520" w14:textId="77777777" w:rsidR="00F75162" w:rsidRDefault="00F75162">
    <w:pPr>
      <w:spacing w:line="240" w:lineRule="exact"/>
    </w:pPr>
  </w:p>
  <w:p w14:paraId="64F42C00" w14:textId="77777777" w:rsidR="00F75162" w:rsidRDefault="00F75162">
    <w:pPr>
      <w:framePr w:w="9361" w:wrap="notBeside" w:vAnchor="text" w:hAnchor="text" w:x="1" w:y="1"/>
      <w:jc w:val="center"/>
    </w:pPr>
    <w:r>
      <w:fldChar w:fldCharType="begin"/>
    </w:r>
    <w:r>
      <w:instrText xml:space="preserve">PAGE </w:instrText>
    </w:r>
    <w:r>
      <w:fldChar w:fldCharType="separate"/>
    </w:r>
    <w:r w:rsidR="0054248B">
      <w:rPr>
        <w:noProof/>
      </w:rPr>
      <w:t>1</w:t>
    </w:r>
    <w:r>
      <w:rPr>
        <w:noProof/>
      </w:rPr>
      <w:fldChar w:fldCharType="end"/>
    </w:r>
  </w:p>
  <w:p w14:paraId="0648F41D" w14:textId="77777777" w:rsidR="00F75162" w:rsidRDefault="00F751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1D9A1" w14:textId="77777777" w:rsidR="00A156EF" w:rsidRDefault="00A156EF">
      <w:r>
        <w:separator/>
      </w:r>
    </w:p>
  </w:footnote>
  <w:footnote w:type="continuationSeparator" w:id="0">
    <w:p w14:paraId="07291DD6" w14:textId="77777777" w:rsidR="00A156EF" w:rsidRDefault="00A15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6663802"/>
    <w:multiLevelType w:val="hybridMultilevel"/>
    <w:tmpl w:val="21948872"/>
    <w:lvl w:ilvl="0" w:tplc="EEC211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B30B7"/>
    <w:multiLevelType w:val="hybridMultilevel"/>
    <w:tmpl w:val="7722C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23B2AF6"/>
    <w:multiLevelType w:val="hybridMultilevel"/>
    <w:tmpl w:val="0294447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C117F6"/>
    <w:multiLevelType w:val="hybridMultilevel"/>
    <w:tmpl w:val="A40E2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111DF"/>
    <w:rsid w:val="00011297"/>
    <w:rsid w:val="00025143"/>
    <w:rsid w:val="00027886"/>
    <w:rsid w:val="00027F2D"/>
    <w:rsid w:val="00037A28"/>
    <w:rsid w:val="00043F75"/>
    <w:rsid w:val="00050728"/>
    <w:rsid w:val="00062FF5"/>
    <w:rsid w:val="00063744"/>
    <w:rsid w:val="00077546"/>
    <w:rsid w:val="00081662"/>
    <w:rsid w:val="00083B05"/>
    <w:rsid w:val="00085311"/>
    <w:rsid w:val="0008643E"/>
    <w:rsid w:val="00097F75"/>
    <w:rsid w:val="000A01CF"/>
    <w:rsid w:val="000A1082"/>
    <w:rsid w:val="000A6A70"/>
    <w:rsid w:val="000B2974"/>
    <w:rsid w:val="000B3169"/>
    <w:rsid w:val="000B32BD"/>
    <w:rsid w:val="000C0FC0"/>
    <w:rsid w:val="000C314D"/>
    <w:rsid w:val="000C44EA"/>
    <w:rsid w:val="000C5F8D"/>
    <w:rsid w:val="000D0A55"/>
    <w:rsid w:val="000E1186"/>
    <w:rsid w:val="000E41B2"/>
    <w:rsid w:val="000F1C19"/>
    <w:rsid w:val="000F2338"/>
    <w:rsid w:val="000F3426"/>
    <w:rsid w:val="000F370A"/>
    <w:rsid w:val="000F46F6"/>
    <w:rsid w:val="000F5BFD"/>
    <w:rsid w:val="0010527F"/>
    <w:rsid w:val="00112E2A"/>
    <w:rsid w:val="00116960"/>
    <w:rsid w:val="00117333"/>
    <w:rsid w:val="00121252"/>
    <w:rsid w:val="001224D4"/>
    <w:rsid w:val="00136E5A"/>
    <w:rsid w:val="00140AB7"/>
    <w:rsid w:val="00141D7F"/>
    <w:rsid w:val="00142E96"/>
    <w:rsid w:val="00143200"/>
    <w:rsid w:val="00150648"/>
    <w:rsid w:val="001713F8"/>
    <w:rsid w:val="00173A03"/>
    <w:rsid w:val="001777A6"/>
    <w:rsid w:val="00177BA7"/>
    <w:rsid w:val="001975F1"/>
    <w:rsid w:val="001B1E8B"/>
    <w:rsid w:val="001B256B"/>
    <w:rsid w:val="001B274D"/>
    <w:rsid w:val="001B3EF2"/>
    <w:rsid w:val="001B53AB"/>
    <w:rsid w:val="001B5C62"/>
    <w:rsid w:val="001C3089"/>
    <w:rsid w:val="001D5671"/>
    <w:rsid w:val="001F0B90"/>
    <w:rsid w:val="001F64FC"/>
    <w:rsid w:val="001F65C5"/>
    <w:rsid w:val="002012DD"/>
    <w:rsid w:val="00204BED"/>
    <w:rsid w:val="0021276A"/>
    <w:rsid w:val="00220C25"/>
    <w:rsid w:val="0023206F"/>
    <w:rsid w:val="00237461"/>
    <w:rsid w:val="00274239"/>
    <w:rsid w:val="002746C2"/>
    <w:rsid w:val="00280000"/>
    <w:rsid w:val="00283D19"/>
    <w:rsid w:val="00290764"/>
    <w:rsid w:val="002B457E"/>
    <w:rsid w:val="002B7A40"/>
    <w:rsid w:val="002C3983"/>
    <w:rsid w:val="002C60C0"/>
    <w:rsid w:val="002D2FD3"/>
    <w:rsid w:val="002D3425"/>
    <w:rsid w:val="002D3E9B"/>
    <w:rsid w:val="002E0313"/>
    <w:rsid w:val="002E0E94"/>
    <w:rsid w:val="002F51C2"/>
    <w:rsid w:val="003141B5"/>
    <w:rsid w:val="003164F1"/>
    <w:rsid w:val="0031748C"/>
    <w:rsid w:val="00321834"/>
    <w:rsid w:val="00323169"/>
    <w:rsid w:val="00325AF1"/>
    <w:rsid w:val="00344811"/>
    <w:rsid w:val="00375878"/>
    <w:rsid w:val="00376B86"/>
    <w:rsid w:val="00383161"/>
    <w:rsid w:val="00386BEF"/>
    <w:rsid w:val="00386EDC"/>
    <w:rsid w:val="003958BF"/>
    <w:rsid w:val="003976A9"/>
    <w:rsid w:val="003A1AC5"/>
    <w:rsid w:val="003A28A3"/>
    <w:rsid w:val="003A4560"/>
    <w:rsid w:val="003A506A"/>
    <w:rsid w:val="003A77D3"/>
    <w:rsid w:val="003B10B2"/>
    <w:rsid w:val="003B269B"/>
    <w:rsid w:val="003B3FCB"/>
    <w:rsid w:val="003C61A8"/>
    <w:rsid w:val="003D4491"/>
    <w:rsid w:val="003D7337"/>
    <w:rsid w:val="003E0B20"/>
    <w:rsid w:val="003E171B"/>
    <w:rsid w:val="003E2817"/>
    <w:rsid w:val="003F4161"/>
    <w:rsid w:val="003F431D"/>
    <w:rsid w:val="003F7B11"/>
    <w:rsid w:val="004018DE"/>
    <w:rsid w:val="00403D66"/>
    <w:rsid w:val="00405291"/>
    <w:rsid w:val="00420B46"/>
    <w:rsid w:val="004244DF"/>
    <w:rsid w:val="00434B25"/>
    <w:rsid w:val="0044795E"/>
    <w:rsid w:val="00457B7D"/>
    <w:rsid w:val="00462244"/>
    <w:rsid w:val="00476CA1"/>
    <w:rsid w:val="00486429"/>
    <w:rsid w:val="0048748F"/>
    <w:rsid w:val="004971C2"/>
    <w:rsid w:val="004B1AEC"/>
    <w:rsid w:val="004E1425"/>
    <w:rsid w:val="004E1AC7"/>
    <w:rsid w:val="004E591E"/>
    <w:rsid w:val="004F5E84"/>
    <w:rsid w:val="0050053E"/>
    <w:rsid w:val="005066E2"/>
    <w:rsid w:val="00506F29"/>
    <w:rsid w:val="005167A5"/>
    <w:rsid w:val="00522491"/>
    <w:rsid w:val="00530189"/>
    <w:rsid w:val="0054248B"/>
    <w:rsid w:val="00545024"/>
    <w:rsid w:val="00547EBB"/>
    <w:rsid w:val="005508D2"/>
    <w:rsid w:val="005517EB"/>
    <w:rsid w:val="005552A6"/>
    <w:rsid w:val="00565BE6"/>
    <w:rsid w:val="00566BA3"/>
    <w:rsid w:val="0057620E"/>
    <w:rsid w:val="005855D4"/>
    <w:rsid w:val="005911ED"/>
    <w:rsid w:val="005964CC"/>
    <w:rsid w:val="005B2F8E"/>
    <w:rsid w:val="005B405E"/>
    <w:rsid w:val="005B69E5"/>
    <w:rsid w:val="005C18BE"/>
    <w:rsid w:val="005C295D"/>
    <w:rsid w:val="005E634D"/>
    <w:rsid w:val="006027BA"/>
    <w:rsid w:val="00616E62"/>
    <w:rsid w:val="00662CCE"/>
    <w:rsid w:val="00664E02"/>
    <w:rsid w:val="0067189B"/>
    <w:rsid w:val="006729CA"/>
    <w:rsid w:val="006743DB"/>
    <w:rsid w:val="00676C8A"/>
    <w:rsid w:val="00680310"/>
    <w:rsid w:val="006B166A"/>
    <w:rsid w:val="006B25A3"/>
    <w:rsid w:val="006C6D25"/>
    <w:rsid w:val="006D594D"/>
    <w:rsid w:val="006E0C6B"/>
    <w:rsid w:val="006E47B8"/>
    <w:rsid w:val="006F443F"/>
    <w:rsid w:val="00700BBC"/>
    <w:rsid w:val="007010FD"/>
    <w:rsid w:val="0070582A"/>
    <w:rsid w:val="0071009A"/>
    <w:rsid w:val="00711F9D"/>
    <w:rsid w:val="007139E0"/>
    <w:rsid w:val="00730BFE"/>
    <w:rsid w:val="00734522"/>
    <w:rsid w:val="007450A1"/>
    <w:rsid w:val="00750EC6"/>
    <w:rsid w:val="00752972"/>
    <w:rsid w:val="00753BBC"/>
    <w:rsid w:val="007548E4"/>
    <w:rsid w:val="00755B86"/>
    <w:rsid w:val="00765EDE"/>
    <w:rsid w:val="00766D53"/>
    <w:rsid w:val="0076745E"/>
    <w:rsid w:val="007862D4"/>
    <w:rsid w:val="0079665A"/>
    <w:rsid w:val="00797A45"/>
    <w:rsid w:val="007A437F"/>
    <w:rsid w:val="007A7A7E"/>
    <w:rsid w:val="007B0156"/>
    <w:rsid w:val="007B07BB"/>
    <w:rsid w:val="007B78D3"/>
    <w:rsid w:val="007C5836"/>
    <w:rsid w:val="007C7218"/>
    <w:rsid w:val="007D453E"/>
    <w:rsid w:val="007E25D2"/>
    <w:rsid w:val="007F36A0"/>
    <w:rsid w:val="007F599C"/>
    <w:rsid w:val="007F7DD7"/>
    <w:rsid w:val="00811282"/>
    <w:rsid w:val="00825575"/>
    <w:rsid w:val="0082737A"/>
    <w:rsid w:val="00831883"/>
    <w:rsid w:val="00837FE8"/>
    <w:rsid w:val="00840BC0"/>
    <w:rsid w:val="00842F3F"/>
    <w:rsid w:val="00856645"/>
    <w:rsid w:val="008575CE"/>
    <w:rsid w:val="00861495"/>
    <w:rsid w:val="00861B2D"/>
    <w:rsid w:val="00882446"/>
    <w:rsid w:val="00885204"/>
    <w:rsid w:val="00891442"/>
    <w:rsid w:val="00891FBB"/>
    <w:rsid w:val="0089268A"/>
    <w:rsid w:val="00894CE8"/>
    <w:rsid w:val="008A1D6D"/>
    <w:rsid w:val="008A50B8"/>
    <w:rsid w:val="008B0DFA"/>
    <w:rsid w:val="008C1F76"/>
    <w:rsid w:val="008C7BB3"/>
    <w:rsid w:val="008D329F"/>
    <w:rsid w:val="008E13D7"/>
    <w:rsid w:val="008E5077"/>
    <w:rsid w:val="008E5116"/>
    <w:rsid w:val="008E6C68"/>
    <w:rsid w:val="008F397D"/>
    <w:rsid w:val="00900236"/>
    <w:rsid w:val="00913A59"/>
    <w:rsid w:val="00924078"/>
    <w:rsid w:val="00927CFA"/>
    <w:rsid w:val="0094300F"/>
    <w:rsid w:val="00946346"/>
    <w:rsid w:val="00955DF8"/>
    <w:rsid w:val="00957984"/>
    <w:rsid w:val="00967BCC"/>
    <w:rsid w:val="00971E0A"/>
    <w:rsid w:val="00981623"/>
    <w:rsid w:val="009835AB"/>
    <w:rsid w:val="00984309"/>
    <w:rsid w:val="0099069A"/>
    <w:rsid w:val="009919F2"/>
    <w:rsid w:val="00996A7D"/>
    <w:rsid w:val="009A0623"/>
    <w:rsid w:val="009A0831"/>
    <w:rsid w:val="009A74A6"/>
    <w:rsid w:val="009D5FE5"/>
    <w:rsid w:val="009F1CE2"/>
    <w:rsid w:val="009F6B69"/>
    <w:rsid w:val="00A032E2"/>
    <w:rsid w:val="00A044B5"/>
    <w:rsid w:val="00A110F8"/>
    <w:rsid w:val="00A15156"/>
    <w:rsid w:val="00A156EF"/>
    <w:rsid w:val="00A21BDE"/>
    <w:rsid w:val="00A32D72"/>
    <w:rsid w:val="00A344AC"/>
    <w:rsid w:val="00A43E01"/>
    <w:rsid w:val="00A45E14"/>
    <w:rsid w:val="00A503C4"/>
    <w:rsid w:val="00A67599"/>
    <w:rsid w:val="00A8203E"/>
    <w:rsid w:val="00AA4A90"/>
    <w:rsid w:val="00AB0EF8"/>
    <w:rsid w:val="00AB1D9E"/>
    <w:rsid w:val="00AE003B"/>
    <w:rsid w:val="00AE14AF"/>
    <w:rsid w:val="00AE1F5B"/>
    <w:rsid w:val="00AE3C99"/>
    <w:rsid w:val="00AF065E"/>
    <w:rsid w:val="00B04C38"/>
    <w:rsid w:val="00B0583F"/>
    <w:rsid w:val="00B12B25"/>
    <w:rsid w:val="00B1618D"/>
    <w:rsid w:val="00B23AEC"/>
    <w:rsid w:val="00B26622"/>
    <w:rsid w:val="00B279DB"/>
    <w:rsid w:val="00B323C2"/>
    <w:rsid w:val="00B35DBC"/>
    <w:rsid w:val="00B36580"/>
    <w:rsid w:val="00B36E2D"/>
    <w:rsid w:val="00B4083D"/>
    <w:rsid w:val="00B4099A"/>
    <w:rsid w:val="00B40BB3"/>
    <w:rsid w:val="00B465B6"/>
    <w:rsid w:val="00B53B27"/>
    <w:rsid w:val="00B63611"/>
    <w:rsid w:val="00B64663"/>
    <w:rsid w:val="00B65D45"/>
    <w:rsid w:val="00B70BC1"/>
    <w:rsid w:val="00B70EF8"/>
    <w:rsid w:val="00B727A7"/>
    <w:rsid w:val="00B939A9"/>
    <w:rsid w:val="00BB5798"/>
    <w:rsid w:val="00BB66E0"/>
    <w:rsid w:val="00BB7AB0"/>
    <w:rsid w:val="00BC200D"/>
    <w:rsid w:val="00BD04B8"/>
    <w:rsid w:val="00BD2607"/>
    <w:rsid w:val="00BD5DF9"/>
    <w:rsid w:val="00BE7C0C"/>
    <w:rsid w:val="00C002D3"/>
    <w:rsid w:val="00C162F7"/>
    <w:rsid w:val="00C20A2C"/>
    <w:rsid w:val="00C3279E"/>
    <w:rsid w:val="00C36A6D"/>
    <w:rsid w:val="00C53522"/>
    <w:rsid w:val="00C548EB"/>
    <w:rsid w:val="00C67D83"/>
    <w:rsid w:val="00C7090A"/>
    <w:rsid w:val="00C8013B"/>
    <w:rsid w:val="00C85474"/>
    <w:rsid w:val="00C94E9C"/>
    <w:rsid w:val="00C953F9"/>
    <w:rsid w:val="00CA1FEC"/>
    <w:rsid w:val="00CA5CF4"/>
    <w:rsid w:val="00CB18AA"/>
    <w:rsid w:val="00CB6B58"/>
    <w:rsid w:val="00CC2689"/>
    <w:rsid w:val="00CC42C0"/>
    <w:rsid w:val="00CC4604"/>
    <w:rsid w:val="00CC69B3"/>
    <w:rsid w:val="00CC7C8A"/>
    <w:rsid w:val="00CD1B0F"/>
    <w:rsid w:val="00CD5377"/>
    <w:rsid w:val="00CF3DD2"/>
    <w:rsid w:val="00D007FA"/>
    <w:rsid w:val="00D17AF6"/>
    <w:rsid w:val="00D25C17"/>
    <w:rsid w:val="00D27B05"/>
    <w:rsid w:val="00D34F90"/>
    <w:rsid w:val="00D366F0"/>
    <w:rsid w:val="00D408E4"/>
    <w:rsid w:val="00D41598"/>
    <w:rsid w:val="00D41CBD"/>
    <w:rsid w:val="00D54555"/>
    <w:rsid w:val="00D62F5C"/>
    <w:rsid w:val="00D65083"/>
    <w:rsid w:val="00D671A4"/>
    <w:rsid w:val="00D675FD"/>
    <w:rsid w:val="00D70156"/>
    <w:rsid w:val="00D7199A"/>
    <w:rsid w:val="00D7714A"/>
    <w:rsid w:val="00D80C0E"/>
    <w:rsid w:val="00D865BD"/>
    <w:rsid w:val="00D8679D"/>
    <w:rsid w:val="00D87AC2"/>
    <w:rsid w:val="00D90B0D"/>
    <w:rsid w:val="00D95166"/>
    <w:rsid w:val="00D955AB"/>
    <w:rsid w:val="00D9671E"/>
    <w:rsid w:val="00DA00CE"/>
    <w:rsid w:val="00DA1869"/>
    <w:rsid w:val="00DC2C75"/>
    <w:rsid w:val="00DC6FB0"/>
    <w:rsid w:val="00DC7587"/>
    <w:rsid w:val="00DD09EB"/>
    <w:rsid w:val="00DE16FD"/>
    <w:rsid w:val="00DE1DBF"/>
    <w:rsid w:val="00DF49DB"/>
    <w:rsid w:val="00DF53F5"/>
    <w:rsid w:val="00E01289"/>
    <w:rsid w:val="00E064AF"/>
    <w:rsid w:val="00E16418"/>
    <w:rsid w:val="00E22A72"/>
    <w:rsid w:val="00E269F4"/>
    <w:rsid w:val="00E26EAA"/>
    <w:rsid w:val="00E317B4"/>
    <w:rsid w:val="00E33E64"/>
    <w:rsid w:val="00E35EB3"/>
    <w:rsid w:val="00E37851"/>
    <w:rsid w:val="00E4680A"/>
    <w:rsid w:val="00E512E6"/>
    <w:rsid w:val="00E70FCD"/>
    <w:rsid w:val="00E81A19"/>
    <w:rsid w:val="00EB23C4"/>
    <w:rsid w:val="00EB5D92"/>
    <w:rsid w:val="00EC393F"/>
    <w:rsid w:val="00EC5F27"/>
    <w:rsid w:val="00ED2A77"/>
    <w:rsid w:val="00EE691C"/>
    <w:rsid w:val="00EF1154"/>
    <w:rsid w:val="00EF1E31"/>
    <w:rsid w:val="00EF7697"/>
    <w:rsid w:val="00F00536"/>
    <w:rsid w:val="00F01256"/>
    <w:rsid w:val="00F10CEF"/>
    <w:rsid w:val="00F11F7F"/>
    <w:rsid w:val="00F552C7"/>
    <w:rsid w:val="00F71341"/>
    <w:rsid w:val="00F71797"/>
    <w:rsid w:val="00F75162"/>
    <w:rsid w:val="00F93C65"/>
    <w:rsid w:val="00FB3BDE"/>
    <w:rsid w:val="00FB6F04"/>
    <w:rsid w:val="00FC6402"/>
    <w:rsid w:val="00FC71F0"/>
    <w:rsid w:val="00FD6D4D"/>
    <w:rsid w:val="00FF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0D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282"/>
    <w:pPr>
      <w:widowControl w:val="0"/>
      <w:autoSpaceDE w:val="0"/>
      <w:autoSpaceDN w:val="0"/>
      <w:adjustRightInd w:val="0"/>
    </w:pPr>
    <w:rPr>
      <w:sz w:val="24"/>
      <w:szCs w:val="24"/>
    </w:rPr>
  </w:style>
  <w:style w:type="paragraph" w:styleId="Heading3">
    <w:name w:val="heading 3"/>
    <w:basedOn w:val="Normal"/>
    <w:next w:val="Normal"/>
    <w:link w:val="Heading3Char"/>
    <w:semiHidden/>
    <w:unhideWhenUsed/>
    <w:qFormat/>
    <w:rsid w:val="00027F2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1282"/>
  </w:style>
  <w:style w:type="paragraph" w:styleId="Header">
    <w:name w:val="header"/>
    <w:basedOn w:val="Normal"/>
    <w:link w:val="HeaderChar"/>
    <w:rsid w:val="006027BA"/>
    <w:pPr>
      <w:tabs>
        <w:tab w:val="center" w:pos="4320"/>
        <w:tab w:val="right" w:pos="8640"/>
      </w:tabs>
    </w:pPr>
    <w:rPr>
      <w:lang w:val="x-none" w:eastAsia="x-none"/>
    </w:rPr>
  </w:style>
  <w:style w:type="character" w:customStyle="1" w:styleId="HeaderChar">
    <w:name w:val="Header Char"/>
    <w:link w:val="Header"/>
    <w:rsid w:val="006027BA"/>
    <w:rPr>
      <w:sz w:val="24"/>
      <w:szCs w:val="24"/>
    </w:rPr>
  </w:style>
  <w:style w:type="paragraph" w:styleId="HTMLPreformatted">
    <w:name w:val="HTML Preformatted"/>
    <w:basedOn w:val="Normal"/>
    <w:link w:val="HTMLPreformattedChar"/>
    <w:rsid w:val="00B5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rsid w:val="00B53B27"/>
    <w:rPr>
      <w:rFonts w:ascii="Courier New" w:hAnsi="Courier New" w:cs="Courier New"/>
    </w:rPr>
  </w:style>
  <w:style w:type="character" w:styleId="Strong">
    <w:name w:val="Strong"/>
    <w:qFormat/>
    <w:rsid w:val="00B53B27"/>
    <w:rPr>
      <w:b/>
      <w:bCs/>
    </w:rPr>
  </w:style>
  <w:style w:type="paragraph" w:styleId="BalloonText">
    <w:name w:val="Balloon Text"/>
    <w:basedOn w:val="Normal"/>
    <w:link w:val="BalloonTextChar"/>
    <w:rsid w:val="00711F9D"/>
    <w:rPr>
      <w:rFonts w:ascii="Tahoma" w:hAnsi="Tahoma"/>
      <w:sz w:val="16"/>
      <w:szCs w:val="16"/>
      <w:lang w:val="x-none" w:eastAsia="x-none"/>
    </w:rPr>
  </w:style>
  <w:style w:type="character" w:customStyle="1" w:styleId="BalloonTextChar">
    <w:name w:val="Balloon Text Char"/>
    <w:link w:val="BalloonText"/>
    <w:rsid w:val="00711F9D"/>
    <w:rPr>
      <w:rFonts w:ascii="Tahoma" w:hAnsi="Tahoma" w:cs="Tahoma"/>
      <w:sz w:val="16"/>
      <w:szCs w:val="16"/>
    </w:rPr>
  </w:style>
  <w:style w:type="character" w:styleId="Hyperlink">
    <w:name w:val="Hyperlink"/>
    <w:rsid w:val="000A01CF"/>
    <w:rPr>
      <w:color w:val="0000FF"/>
      <w:u w:val="single"/>
    </w:rPr>
  </w:style>
  <w:style w:type="character" w:styleId="CommentReference">
    <w:name w:val="annotation reference"/>
    <w:rsid w:val="000A01CF"/>
    <w:rPr>
      <w:sz w:val="16"/>
      <w:szCs w:val="16"/>
    </w:rPr>
  </w:style>
  <w:style w:type="paragraph" w:styleId="CommentText">
    <w:name w:val="annotation text"/>
    <w:basedOn w:val="Normal"/>
    <w:link w:val="CommentTextChar"/>
    <w:rsid w:val="000A01CF"/>
    <w:rPr>
      <w:sz w:val="20"/>
      <w:szCs w:val="20"/>
    </w:rPr>
  </w:style>
  <w:style w:type="character" w:customStyle="1" w:styleId="CommentTextChar">
    <w:name w:val="Comment Text Char"/>
    <w:basedOn w:val="DefaultParagraphFont"/>
    <w:link w:val="CommentText"/>
    <w:rsid w:val="000A01CF"/>
  </w:style>
  <w:style w:type="paragraph" w:styleId="CommentSubject">
    <w:name w:val="annotation subject"/>
    <w:basedOn w:val="CommentText"/>
    <w:next w:val="CommentText"/>
    <w:link w:val="CommentSubjectChar"/>
    <w:rsid w:val="000A01CF"/>
    <w:rPr>
      <w:b/>
      <w:bCs/>
      <w:lang w:val="x-none" w:eastAsia="x-none"/>
    </w:rPr>
  </w:style>
  <w:style w:type="character" w:customStyle="1" w:styleId="CommentSubjectChar">
    <w:name w:val="Comment Subject Char"/>
    <w:link w:val="CommentSubject"/>
    <w:rsid w:val="000A01CF"/>
    <w:rPr>
      <w:b/>
      <w:bCs/>
    </w:rPr>
  </w:style>
  <w:style w:type="paragraph" w:styleId="Revision">
    <w:name w:val="Revision"/>
    <w:hidden/>
    <w:uiPriority w:val="99"/>
    <w:semiHidden/>
    <w:rsid w:val="00F71341"/>
    <w:rPr>
      <w:sz w:val="24"/>
      <w:szCs w:val="24"/>
    </w:rPr>
  </w:style>
  <w:style w:type="paragraph" w:styleId="ListParagraph">
    <w:name w:val="List Paragraph"/>
    <w:basedOn w:val="Normal"/>
    <w:uiPriority w:val="34"/>
    <w:qFormat/>
    <w:rsid w:val="00050728"/>
    <w:pPr>
      <w:widowControl/>
      <w:autoSpaceDE/>
      <w:autoSpaceDN/>
      <w:adjustRightInd/>
      <w:ind w:left="720"/>
    </w:pPr>
    <w:rPr>
      <w:rFonts w:ascii="Calibri" w:eastAsia="Calibri" w:hAnsi="Calibri"/>
      <w:sz w:val="22"/>
      <w:szCs w:val="22"/>
    </w:rPr>
  </w:style>
  <w:style w:type="paragraph" w:styleId="Footer">
    <w:name w:val="footer"/>
    <w:basedOn w:val="Normal"/>
    <w:link w:val="FooterChar"/>
    <w:rsid w:val="008E6C68"/>
    <w:pPr>
      <w:tabs>
        <w:tab w:val="center" w:pos="4680"/>
        <w:tab w:val="right" w:pos="9360"/>
      </w:tabs>
    </w:pPr>
    <w:rPr>
      <w:lang w:val="x-none" w:eastAsia="x-none"/>
    </w:rPr>
  </w:style>
  <w:style w:type="character" w:customStyle="1" w:styleId="FooterChar">
    <w:name w:val="Footer Char"/>
    <w:link w:val="Footer"/>
    <w:rsid w:val="008E6C68"/>
    <w:rPr>
      <w:sz w:val="24"/>
      <w:szCs w:val="24"/>
    </w:rPr>
  </w:style>
  <w:style w:type="paragraph" w:styleId="NormalWeb">
    <w:name w:val="Normal (Web)"/>
    <w:basedOn w:val="Normal"/>
    <w:uiPriority w:val="99"/>
    <w:unhideWhenUsed/>
    <w:rsid w:val="00150648"/>
    <w:pPr>
      <w:widowControl/>
      <w:autoSpaceDE/>
      <w:autoSpaceDN/>
      <w:adjustRightInd/>
      <w:spacing w:line="336" w:lineRule="atLeast"/>
    </w:pPr>
  </w:style>
  <w:style w:type="character" w:customStyle="1" w:styleId="Heading3Char">
    <w:name w:val="Heading 3 Char"/>
    <w:link w:val="Heading3"/>
    <w:semiHidden/>
    <w:rsid w:val="00027F2D"/>
    <w:rPr>
      <w:rFonts w:ascii="Calibri Light" w:eastAsia="Times New Roman" w:hAnsi="Calibri Light" w:cs="Times New Roman"/>
      <w:b/>
      <w:bCs/>
      <w:sz w:val="26"/>
      <w:szCs w:val="26"/>
    </w:rPr>
  </w:style>
  <w:style w:type="character" w:customStyle="1" w:styleId="UnresolvedMention">
    <w:name w:val="Unresolved Mention"/>
    <w:uiPriority w:val="99"/>
    <w:semiHidden/>
    <w:unhideWhenUsed/>
    <w:rsid w:val="007B07BB"/>
    <w:rPr>
      <w:color w:val="808080"/>
      <w:shd w:val="clear" w:color="auto" w:fill="E6E6E6"/>
    </w:rPr>
  </w:style>
  <w:style w:type="character" w:styleId="FollowedHyperlink">
    <w:name w:val="FollowedHyperlink"/>
    <w:rsid w:val="007B07BB"/>
    <w:rPr>
      <w:color w:val="954F72"/>
      <w:u w:val="single"/>
    </w:rPr>
  </w:style>
  <w:style w:type="table" w:customStyle="1" w:styleId="TableGrid1">
    <w:name w:val="Table Grid1"/>
    <w:basedOn w:val="TableNormal"/>
    <w:next w:val="TableGrid"/>
    <w:uiPriority w:val="39"/>
    <w:rsid w:val="003E17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D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282"/>
    <w:pPr>
      <w:widowControl w:val="0"/>
      <w:autoSpaceDE w:val="0"/>
      <w:autoSpaceDN w:val="0"/>
      <w:adjustRightInd w:val="0"/>
    </w:pPr>
    <w:rPr>
      <w:sz w:val="24"/>
      <w:szCs w:val="24"/>
    </w:rPr>
  </w:style>
  <w:style w:type="paragraph" w:styleId="Heading3">
    <w:name w:val="heading 3"/>
    <w:basedOn w:val="Normal"/>
    <w:next w:val="Normal"/>
    <w:link w:val="Heading3Char"/>
    <w:semiHidden/>
    <w:unhideWhenUsed/>
    <w:qFormat/>
    <w:rsid w:val="00027F2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1282"/>
  </w:style>
  <w:style w:type="paragraph" w:styleId="Header">
    <w:name w:val="header"/>
    <w:basedOn w:val="Normal"/>
    <w:link w:val="HeaderChar"/>
    <w:rsid w:val="006027BA"/>
    <w:pPr>
      <w:tabs>
        <w:tab w:val="center" w:pos="4320"/>
        <w:tab w:val="right" w:pos="8640"/>
      </w:tabs>
    </w:pPr>
    <w:rPr>
      <w:lang w:val="x-none" w:eastAsia="x-none"/>
    </w:rPr>
  </w:style>
  <w:style w:type="character" w:customStyle="1" w:styleId="HeaderChar">
    <w:name w:val="Header Char"/>
    <w:link w:val="Header"/>
    <w:rsid w:val="006027BA"/>
    <w:rPr>
      <w:sz w:val="24"/>
      <w:szCs w:val="24"/>
    </w:rPr>
  </w:style>
  <w:style w:type="paragraph" w:styleId="HTMLPreformatted">
    <w:name w:val="HTML Preformatted"/>
    <w:basedOn w:val="Normal"/>
    <w:link w:val="HTMLPreformattedChar"/>
    <w:rsid w:val="00B5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rsid w:val="00B53B27"/>
    <w:rPr>
      <w:rFonts w:ascii="Courier New" w:hAnsi="Courier New" w:cs="Courier New"/>
    </w:rPr>
  </w:style>
  <w:style w:type="character" w:styleId="Strong">
    <w:name w:val="Strong"/>
    <w:qFormat/>
    <w:rsid w:val="00B53B27"/>
    <w:rPr>
      <w:b/>
      <w:bCs/>
    </w:rPr>
  </w:style>
  <w:style w:type="paragraph" w:styleId="BalloonText">
    <w:name w:val="Balloon Text"/>
    <w:basedOn w:val="Normal"/>
    <w:link w:val="BalloonTextChar"/>
    <w:rsid w:val="00711F9D"/>
    <w:rPr>
      <w:rFonts w:ascii="Tahoma" w:hAnsi="Tahoma"/>
      <w:sz w:val="16"/>
      <w:szCs w:val="16"/>
      <w:lang w:val="x-none" w:eastAsia="x-none"/>
    </w:rPr>
  </w:style>
  <w:style w:type="character" w:customStyle="1" w:styleId="BalloonTextChar">
    <w:name w:val="Balloon Text Char"/>
    <w:link w:val="BalloonText"/>
    <w:rsid w:val="00711F9D"/>
    <w:rPr>
      <w:rFonts w:ascii="Tahoma" w:hAnsi="Tahoma" w:cs="Tahoma"/>
      <w:sz w:val="16"/>
      <w:szCs w:val="16"/>
    </w:rPr>
  </w:style>
  <w:style w:type="character" w:styleId="Hyperlink">
    <w:name w:val="Hyperlink"/>
    <w:rsid w:val="000A01CF"/>
    <w:rPr>
      <w:color w:val="0000FF"/>
      <w:u w:val="single"/>
    </w:rPr>
  </w:style>
  <w:style w:type="character" w:styleId="CommentReference">
    <w:name w:val="annotation reference"/>
    <w:rsid w:val="000A01CF"/>
    <w:rPr>
      <w:sz w:val="16"/>
      <w:szCs w:val="16"/>
    </w:rPr>
  </w:style>
  <w:style w:type="paragraph" w:styleId="CommentText">
    <w:name w:val="annotation text"/>
    <w:basedOn w:val="Normal"/>
    <w:link w:val="CommentTextChar"/>
    <w:rsid w:val="000A01CF"/>
    <w:rPr>
      <w:sz w:val="20"/>
      <w:szCs w:val="20"/>
    </w:rPr>
  </w:style>
  <w:style w:type="character" w:customStyle="1" w:styleId="CommentTextChar">
    <w:name w:val="Comment Text Char"/>
    <w:basedOn w:val="DefaultParagraphFont"/>
    <w:link w:val="CommentText"/>
    <w:rsid w:val="000A01CF"/>
  </w:style>
  <w:style w:type="paragraph" w:styleId="CommentSubject">
    <w:name w:val="annotation subject"/>
    <w:basedOn w:val="CommentText"/>
    <w:next w:val="CommentText"/>
    <w:link w:val="CommentSubjectChar"/>
    <w:rsid w:val="000A01CF"/>
    <w:rPr>
      <w:b/>
      <w:bCs/>
      <w:lang w:val="x-none" w:eastAsia="x-none"/>
    </w:rPr>
  </w:style>
  <w:style w:type="character" w:customStyle="1" w:styleId="CommentSubjectChar">
    <w:name w:val="Comment Subject Char"/>
    <w:link w:val="CommentSubject"/>
    <w:rsid w:val="000A01CF"/>
    <w:rPr>
      <w:b/>
      <w:bCs/>
    </w:rPr>
  </w:style>
  <w:style w:type="paragraph" w:styleId="Revision">
    <w:name w:val="Revision"/>
    <w:hidden/>
    <w:uiPriority w:val="99"/>
    <w:semiHidden/>
    <w:rsid w:val="00F71341"/>
    <w:rPr>
      <w:sz w:val="24"/>
      <w:szCs w:val="24"/>
    </w:rPr>
  </w:style>
  <w:style w:type="paragraph" w:styleId="ListParagraph">
    <w:name w:val="List Paragraph"/>
    <w:basedOn w:val="Normal"/>
    <w:uiPriority w:val="34"/>
    <w:qFormat/>
    <w:rsid w:val="00050728"/>
    <w:pPr>
      <w:widowControl/>
      <w:autoSpaceDE/>
      <w:autoSpaceDN/>
      <w:adjustRightInd/>
      <w:ind w:left="720"/>
    </w:pPr>
    <w:rPr>
      <w:rFonts w:ascii="Calibri" w:eastAsia="Calibri" w:hAnsi="Calibri"/>
      <w:sz w:val="22"/>
      <w:szCs w:val="22"/>
    </w:rPr>
  </w:style>
  <w:style w:type="paragraph" w:styleId="Footer">
    <w:name w:val="footer"/>
    <w:basedOn w:val="Normal"/>
    <w:link w:val="FooterChar"/>
    <w:rsid w:val="008E6C68"/>
    <w:pPr>
      <w:tabs>
        <w:tab w:val="center" w:pos="4680"/>
        <w:tab w:val="right" w:pos="9360"/>
      </w:tabs>
    </w:pPr>
    <w:rPr>
      <w:lang w:val="x-none" w:eastAsia="x-none"/>
    </w:rPr>
  </w:style>
  <w:style w:type="character" w:customStyle="1" w:styleId="FooterChar">
    <w:name w:val="Footer Char"/>
    <w:link w:val="Footer"/>
    <w:rsid w:val="008E6C68"/>
    <w:rPr>
      <w:sz w:val="24"/>
      <w:szCs w:val="24"/>
    </w:rPr>
  </w:style>
  <w:style w:type="paragraph" w:styleId="NormalWeb">
    <w:name w:val="Normal (Web)"/>
    <w:basedOn w:val="Normal"/>
    <w:uiPriority w:val="99"/>
    <w:unhideWhenUsed/>
    <w:rsid w:val="00150648"/>
    <w:pPr>
      <w:widowControl/>
      <w:autoSpaceDE/>
      <w:autoSpaceDN/>
      <w:adjustRightInd/>
      <w:spacing w:line="336" w:lineRule="atLeast"/>
    </w:pPr>
  </w:style>
  <w:style w:type="character" w:customStyle="1" w:styleId="Heading3Char">
    <w:name w:val="Heading 3 Char"/>
    <w:link w:val="Heading3"/>
    <w:semiHidden/>
    <w:rsid w:val="00027F2D"/>
    <w:rPr>
      <w:rFonts w:ascii="Calibri Light" w:eastAsia="Times New Roman" w:hAnsi="Calibri Light" w:cs="Times New Roman"/>
      <w:b/>
      <w:bCs/>
      <w:sz w:val="26"/>
      <w:szCs w:val="26"/>
    </w:rPr>
  </w:style>
  <w:style w:type="character" w:customStyle="1" w:styleId="UnresolvedMention">
    <w:name w:val="Unresolved Mention"/>
    <w:uiPriority w:val="99"/>
    <w:semiHidden/>
    <w:unhideWhenUsed/>
    <w:rsid w:val="007B07BB"/>
    <w:rPr>
      <w:color w:val="808080"/>
      <w:shd w:val="clear" w:color="auto" w:fill="E6E6E6"/>
    </w:rPr>
  </w:style>
  <w:style w:type="character" w:styleId="FollowedHyperlink">
    <w:name w:val="FollowedHyperlink"/>
    <w:rsid w:val="007B07BB"/>
    <w:rPr>
      <w:color w:val="954F72"/>
      <w:u w:val="single"/>
    </w:rPr>
  </w:style>
  <w:style w:type="table" w:customStyle="1" w:styleId="TableGrid1">
    <w:name w:val="Table Grid1"/>
    <w:basedOn w:val="TableNormal"/>
    <w:next w:val="TableGrid"/>
    <w:uiPriority w:val="39"/>
    <w:rsid w:val="003E17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D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001">
      <w:bodyDiv w:val="1"/>
      <w:marLeft w:val="0"/>
      <w:marRight w:val="0"/>
      <w:marTop w:val="0"/>
      <w:marBottom w:val="0"/>
      <w:divBdr>
        <w:top w:val="none" w:sz="0" w:space="0" w:color="auto"/>
        <w:left w:val="none" w:sz="0" w:space="0" w:color="auto"/>
        <w:bottom w:val="none" w:sz="0" w:space="0" w:color="auto"/>
        <w:right w:val="none" w:sz="0" w:space="0" w:color="auto"/>
      </w:divBdr>
      <w:divsChild>
        <w:div w:id="1608738002">
          <w:marLeft w:val="0"/>
          <w:marRight w:val="0"/>
          <w:marTop w:val="0"/>
          <w:marBottom w:val="0"/>
          <w:divBdr>
            <w:top w:val="none" w:sz="0" w:space="0" w:color="auto"/>
            <w:left w:val="none" w:sz="0" w:space="0" w:color="auto"/>
            <w:bottom w:val="none" w:sz="0" w:space="0" w:color="auto"/>
            <w:right w:val="none" w:sz="0" w:space="0" w:color="auto"/>
          </w:divBdr>
          <w:divsChild>
            <w:div w:id="2143619759">
              <w:marLeft w:val="0"/>
              <w:marRight w:val="0"/>
              <w:marTop w:val="0"/>
              <w:marBottom w:val="0"/>
              <w:divBdr>
                <w:top w:val="none" w:sz="0" w:space="0" w:color="auto"/>
                <w:left w:val="none" w:sz="0" w:space="0" w:color="auto"/>
                <w:bottom w:val="none" w:sz="0" w:space="0" w:color="auto"/>
                <w:right w:val="none" w:sz="0" w:space="0" w:color="auto"/>
              </w:divBdr>
              <w:divsChild>
                <w:div w:id="959728959">
                  <w:marLeft w:val="0"/>
                  <w:marRight w:val="0"/>
                  <w:marTop w:val="0"/>
                  <w:marBottom w:val="0"/>
                  <w:divBdr>
                    <w:top w:val="none" w:sz="0" w:space="0" w:color="auto"/>
                    <w:left w:val="none" w:sz="0" w:space="0" w:color="auto"/>
                    <w:bottom w:val="none" w:sz="0" w:space="0" w:color="auto"/>
                    <w:right w:val="none" w:sz="0" w:space="0" w:color="auto"/>
                  </w:divBdr>
                  <w:divsChild>
                    <w:div w:id="315183048">
                      <w:marLeft w:val="0"/>
                      <w:marRight w:val="0"/>
                      <w:marTop w:val="0"/>
                      <w:marBottom w:val="0"/>
                      <w:divBdr>
                        <w:top w:val="none" w:sz="0" w:space="0" w:color="auto"/>
                        <w:left w:val="none" w:sz="0" w:space="0" w:color="auto"/>
                        <w:bottom w:val="none" w:sz="0" w:space="0" w:color="auto"/>
                        <w:right w:val="none" w:sz="0" w:space="0" w:color="auto"/>
                      </w:divBdr>
                      <w:divsChild>
                        <w:div w:id="1397628283">
                          <w:marLeft w:val="0"/>
                          <w:marRight w:val="0"/>
                          <w:marTop w:val="0"/>
                          <w:marBottom w:val="180"/>
                          <w:divBdr>
                            <w:top w:val="none" w:sz="0" w:space="0" w:color="auto"/>
                            <w:left w:val="none" w:sz="0" w:space="0" w:color="auto"/>
                            <w:bottom w:val="none" w:sz="0" w:space="0" w:color="auto"/>
                            <w:right w:val="none" w:sz="0" w:space="0" w:color="auto"/>
                          </w:divBdr>
                          <w:divsChild>
                            <w:div w:id="42804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918">
      <w:bodyDiv w:val="1"/>
      <w:marLeft w:val="0"/>
      <w:marRight w:val="0"/>
      <w:marTop w:val="0"/>
      <w:marBottom w:val="0"/>
      <w:divBdr>
        <w:top w:val="none" w:sz="0" w:space="0" w:color="auto"/>
        <w:left w:val="none" w:sz="0" w:space="0" w:color="auto"/>
        <w:bottom w:val="none" w:sz="0" w:space="0" w:color="auto"/>
        <w:right w:val="none" w:sz="0" w:space="0" w:color="auto"/>
      </w:divBdr>
    </w:div>
    <w:div w:id="213540209">
      <w:bodyDiv w:val="1"/>
      <w:marLeft w:val="0"/>
      <w:marRight w:val="0"/>
      <w:marTop w:val="0"/>
      <w:marBottom w:val="0"/>
      <w:divBdr>
        <w:top w:val="none" w:sz="0" w:space="0" w:color="auto"/>
        <w:left w:val="none" w:sz="0" w:space="0" w:color="auto"/>
        <w:bottom w:val="none" w:sz="0" w:space="0" w:color="auto"/>
        <w:right w:val="none" w:sz="0" w:space="0" w:color="auto"/>
      </w:divBdr>
      <w:divsChild>
        <w:div w:id="1849714549">
          <w:marLeft w:val="0"/>
          <w:marRight w:val="0"/>
          <w:marTop w:val="0"/>
          <w:marBottom w:val="0"/>
          <w:divBdr>
            <w:top w:val="none" w:sz="0" w:space="0" w:color="auto"/>
            <w:left w:val="none" w:sz="0" w:space="0" w:color="auto"/>
            <w:bottom w:val="none" w:sz="0" w:space="0" w:color="auto"/>
            <w:right w:val="none" w:sz="0" w:space="0" w:color="auto"/>
          </w:divBdr>
          <w:divsChild>
            <w:div w:id="1020279845">
              <w:marLeft w:val="0"/>
              <w:marRight w:val="0"/>
              <w:marTop w:val="0"/>
              <w:marBottom w:val="0"/>
              <w:divBdr>
                <w:top w:val="none" w:sz="0" w:space="0" w:color="auto"/>
                <w:left w:val="none" w:sz="0" w:space="0" w:color="auto"/>
                <w:bottom w:val="none" w:sz="0" w:space="0" w:color="auto"/>
                <w:right w:val="none" w:sz="0" w:space="0" w:color="auto"/>
              </w:divBdr>
              <w:divsChild>
                <w:div w:id="1308510178">
                  <w:marLeft w:val="0"/>
                  <w:marRight w:val="0"/>
                  <w:marTop w:val="0"/>
                  <w:marBottom w:val="0"/>
                  <w:divBdr>
                    <w:top w:val="none" w:sz="0" w:space="0" w:color="auto"/>
                    <w:left w:val="none" w:sz="0" w:space="0" w:color="auto"/>
                    <w:bottom w:val="none" w:sz="0" w:space="0" w:color="auto"/>
                    <w:right w:val="none" w:sz="0" w:space="0" w:color="auto"/>
                  </w:divBdr>
                  <w:divsChild>
                    <w:div w:id="963971358">
                      <w:marLeft w:val="0"/>
                      <w:marRight w:val="0"/>
                      <w:marTop w:val="0"/>
                      <w:marBottom w:val="0"/>
                      <w:divBdr>
                        <w:top w:val="none" w:sz="0" w:space="0" w:color="auto"/>
                        <w:left w:val="none" w:sz="0" w:space="0" w:color="auto"/>
                        <w:bottom w:val="none" w:sz="0" w:space="0" w:color="auto"/>
                        <w:right w:val="none" w:sz="0" w:space="0" w:color="auto"/>
                      </w:divBdr>
                      <w:divsChild>
                        <w:div w:id="9465477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19218309">
      <w:bodyDiv w:val="1"/>
      <w:marLeft w:val="0"/>
      <w:marRight w:val="0"/>
      <w:marTop w:val="0"/>
      <w:marBottom w:val="0"/>
      <w:divBdr>
        <w:top w:val="none" w:sz="0" w:space="0" w:color="auto"/>
        <w:left w:val="none" w:sz="0" w:space="0" w:color="auto"/>
        <w:bottom w:val="none" w:sz="0" w:space="0" w:color="auto"/>
        <w:right w:val="none" w:sz="0" w:space="0" w:color="auto"/>
      </w:divBdr>
      <w:divsChild>
        <w:div w:id="1376466121">
          <w:marLeft w:val="0"/>
          <w:marRight w:val="0"/>
          <w:marTop w:val="0"/>
          <w:marBottom w:val="0"/>
          <w:divBdr>
            <w:top w:val="none" w:sz="0" w:space="0" w:color="auto"/>
            <w:left w:val="none" w:sz="0" w:space="0" w:color="auto"/>
            <w:bottom w:val="none" w:sz="0" w:space="0" w:color="auto"/>
            <w:right w:val="none" w:sz="0" w:space="0" w:color="auto"/>
          </w:divBdr>
          <w:divsChild>
            <w:div w:id="983582176">
              <w:marLeft w:val="0"/>
              <w:marRight w:val="0"/>
              <w:marTop w:val="0"/>
              <w:marBottom w:val="0"/>
              <w:divBdr>
                <w:top w:val="none" w:sz="0" w:space="0" w:color="auto"/>
                <w:left w:val="none" w:sz="0" w:space="0" w:color="auto"/>
                <w:bottom w:val="none" w:sz="0" w:space="0" w:color="auto"/>
                <w:right w:val="none" w:sz="0" w:space="0" w:color="auto"/>
              </w:divBdr>
              <w:divsChild>
                <w:div w:id="1078089065">
                  <w:marLeft w:val="0"/>
                  <w:marRight w:val="0"/>
                  <w:marTop w:val="0"/>
                  <w:marBottom w:val="0"/>
                  <w:divBdr>
                    <w:top w:val="none" w:sz="0" w:space="0" w:color="auto"/>
                    <w:left w:val="none" w:sz="0" w:space="0" w:color="auto"/>
                    <w:bottom w:val="none" w:sz="0" w:space="0" w:color="auto"/>
                    <w:right w:val="none" w:sz="0" w:space="0" w:color="auto"/>
                  </w:divBdr>
                  <w:divsChild>
                    <w:div w:id="1560555311">
                      <w:marLeft w:val="0"/>
                      <w:marRight w:val="0"/>
                      <w:marTop w:val="0"/>
                      <w:marBottom w:val="0"/>
                      <w:divBdr>
                        <w:top w:val="none" w:sz="0" w:space="0" w:color="auto"/>
                        <w:left w:val="none" w:sz="0" w:space="0" w:color="auto"/>
                        <w:bottom w:val="none" w:sz="0" w:space="0" w:color="auto"/>
                        <w:right w:val="none" w:sz="0" w:space="0" w:color="auto"/>
                      </w:divBdr>
                      <w:divsChild>
                        <w:div w:id="325939967">
                          <w:marLeft w:val="0"/>
                          <w:marRight w:val="0"/>
                          <w:marTop w:val="0"/>
                          <w:marBottom w:val="0"/>
                          <w:divBdr>
                            <w:top w:val="none" w:sz="0" w:space="0" w:color="auto"/>
                            <w:left w:val="none" w:sz="0" w:space="0" w:color="auto"/>
                            <w:bottom w:val="none" w:sz="0" w:space="0" w:color="auto"/>
                            <w:right w:val="none" w:sz="0" w:space="0" w:color="auto"/>
                          </w:divBdr>
                          <w:divsChild>
                            <w:div w:id="39868883">
                              <w:marLeft w:val="0"/>
                              <w:marRight w:val="0"/>
                              <w:marTop w:val="0"/>
                              <w:marBottom w:val="0"/>
                              <w:divBdr>
                                <w:top w:val="none" w:sz="0" w:space="0" w:color="auto"/>
                                <w:left w:val="none" w:sz="0" w:space="0" w:color="auto"/>
                                <w:bottom w:val="none" w:sz="0" w:space="0" w:color="auto"/>
                                <w:right w:val="none" w:sz="0" w:space="0" w:color="auto"/>
                              </w:divBdr>
                              <w:divsChild>
                                <w:div w:id="1043947497">
                                  <w:marLeft w:val="0"/>
                                  <w:marRight w:val="0"/>
                                  <w:marTop w:val="0"/>
                                  <w:marBottom w:val="0"/>
                                  <w:divBdr>
                                    <w:top w:val="none" w:sz="0" w:space="0" w:color="auto"/>
                                    <w:left w:val="none" w:sz="0" w:space="0" w:color="auto"/>
                                    <w:bottom w:val="none" w:sz="0" w:space="0" w:color="auto"/>
                                    <w:right w:val="none" w:sz="0" w:space="0" w:color="auto"/>
                                  </w:divBdr>
                                  <w:divsChild>
                                    <w:div w:id="1671330696">
                                      <w:marLeft w:val="0"/>
                                      <w:marRight w:val="0"/>
                                      <w:marTop w:val="0"/>
                                      <w:marBottom w:val="0"/>
                                      <w:divBdr>
                                        <w:top w:val="none" w:sz="0" w:space="0" w:color="auto"/>
                                        <w:left w:val="none" w:sz="0" w:space="0" w:color="auto"/>
                                        <w:bottom w:val="none" w:sz="0" w:space="0" w:color="auto"/>
                                        <w:right w:val="none" w:sz="0" w:space="0" w:color="auto"/>
                                      </w:divBdr>
                                      <w:divsChild>
                                        <w:div w:id="290403324">
                                          <w:marLeft w:val="0"/>
                                          <w:marRight w:val="0"/>
                                          <w:marTop w:val="0"/>
                                          <w:marBottom w:val="0"/>
                                          <w:divBdr>
                                            <w:top w:val="none" w:sz="0" w:space="0" w:color="auto"/>
                                            <w:left w:val="none" w:sz="0" w:space="0" w:color="auto"/>
                                            <w:bottom w:val="none" w:sz="0" w:space="0" w:color="auto"/>
                                            <w:right w:val="none" w:sz="0" w:space="0" w:color="auto"/>
                                          </w:divBdr>
                                          <w:divsChild>
                                            <w:div w:id="1541433258">
                                              <w:marLeft w:val="0"/>
                                              <w:marRight w:val="0"/>
                                              <w:marTop w:val="0"/>
                                              <w:marBottom w:val="0"/>
                                              <w:divBdr>
                                                <w:top w:val="none" w:sz="0" w:space="0" w:color="auto"/>
                                                <w:left w:val="none" w:sz="0" w:space="0" w:color="auto"/>
                                                <w:bottom w:val="none" w:sz="0" w:space="0" w:color="auto"/>
                                                <w:right w:val="none" w:sz="0" w:space="0" w:color="auto"/>
                                              </w:divBdr>
                                              <w:divsChild>
                                                <w:div w:id="1955596925">
                                                  <w:marLeft w:val="0"/>
                                                  <w:marRight w:val="0"/>
                                                  <w:marTop w:val="0"/>
                                                  <w:marBottom w:val="0"/>
                                                  <w:divBdr>
                                                    <w:top w:val="none" w:sz="0" w:space="0" w:color="auto"/>
                                                    <w:left w:val="none" w:sz="0" w:space="0" w:color="auto"/>
                                                    <w:bottom w:val="none" w:sz="0" w:space="0" w:color="auto"/>
                                                    <w:right w:val="none" w:sz="0" w:space="0" w:color="auto"/>
                                                  </w:divBdr>
                                                  <w:divsChild>
                                                    <w:div w:id="566496834">
                                                      <w:marLeft w:val="0"/>
                                                      <w:marRight w:val="0"/>
                                                      <w:marTop w:val="0"/>
                                                      <w:marBottom w:val="0"/>
                                                      <w:divBdr>
                                                        <w:top w:val="none" w:sz="0" w:space="0" w:color="auto"/>
                                                        <w:left w:val="none" w:sz="0" w:space="0" w:color="auto"/>
                                                        <w:bottom w:val="none" w:sz="0" w:space="0" w:color="auto"/>
                                                        <w:right w:val="none" w:sz="0" w:space="0" w:color="auto"/>
                                                      </w:divBdr>
                                                      <w:divsChild>
                                                        <w:div w:id="680006101">
                                                          <w:marLeft w:val="0"/>
                                                          <w:marRight w:val="0"/>
                                                          <w:marTop w:val="0"/>
                                                          <w:marBottom w:val="0"/>
                                                          <w:divBdr>
                                                            <w:top w:val="none" w:sz="0" w:space="0" w:color="auto"/>
                                                            <w:left w:val="none" w:sz="0" w:space="0" w:color="auto"/>
                                                            <w:bottom w:val="none" w:sz="0" w:space="0" w:color="auto"/>
                                                            <w:right w:val="none" w:sz="0" w:space="0" w:color="auto"/>
                                                          </w:divBdr>
                                                          <w:divsChild>
                                                            <w:div w:id="1179656258">
                                                              <w:marLeft w:val="0"/>
                                                              <w:marRight w:val="0"/>
                                                              <w:marTop w:val="0"/>
                                                              <w:marBottom w:val="0"/>
                                                              <w:divBdr>
                                                                <w:top w:val="none" w:sz="0" w:space="0" w:color="auto"/>
                                                                <w:left w:val="none" w:sz="0" w:space="0" w:color="auto"/>
                                                                <w:bottom w:val="none" w:sz="0" w:space="0" w:color="auto"/>
                                                                <w:right w:val="none" w:sz="0" w:space="0" w:color="auto"/>
                                                              </w:divBdr>
                                                              <w:divsChild>
                                                                <w:div w:id="222058377">
                                                                  <w:marLeft w:val="0"/>
                                                                  <w:marRight w:val="0"/>
                                                                  <w:marTop w:val="0"/>
                                                                  <w:marBottom w:val="0"/>
                                                                  <w:divBdr>
                                                                    <w:top w:val="none" w:sz="0" w:space="0" w:color="auto"/>
                                                                    <w:left w:val="none" w:sz="0" w:space="0" w:color="auto"/>
                                                                    <w:bottom w:val="none" w:sz="0" w:space="0" w:color="auto"/>
                                                                    <w:right w:val="none" w:sz="0" w:space="0" w:color="auto"/>
                                                                  </w:divBdr>
                                                                  <w:divsChild>
                                                                    <w:div w:id="1616870092">
                                                                      <w:marLeft w:val="0"/>
                                                                      <w:marRight w:val="0"/>
                                                                      <w:marTop w:val="0"/>
                                                                      <w:marBottom w:val="0"/>
                                                                      <w:divBdr>
                                                                        <w:top w:val="none" w:sz="0" w:space="0" w:color="auto"/>
                                                                        <w:left w:val="none" w:sz="0" w:space="0" w:color="auto"/>
                                                                        <w:bottom w:val="none" w:sz="0" w:space="0" w:color="auto"/>
                                                                        <w:right w:val="none" w:sz="0" w:space="0" w:color="auto"/>
                                                                      </w:divBdr>
                                                                      <w:divsChild>
                                                                        <w:div w:id="1250970468">
                                                                          <w:marLeft w:val="0"/>
                                                                          <w:marRight w:val="0"/>
                                                                          <w:marTop w:val="0"/>
                                                                          <w:marBottom w:val="0"/>
                                                                          <w:divBdr>
                                                                            <w:top w:val="none" w:sz="0" w:space="0" w:color="auto"/>
                                                                            <w:left w:val="none" w:sz="0" w:space="0" w:color="auto"/>
                                                                            <w:bottom w:val="none" w:sz="0" w:space="0" w:color="auto"/>
                                                                            <w:right w:val="none" w:sz="0" w:space="0" w:color="auto"/>
                                                                          </w:divBdr>
                                                                          <w:divsChild>
                                                                            <w:div w:id="1512643538">
                                                                              <w:marLeft w:val="0"/>
                                                                              <w:marRight w:val="0"/>
                                                                              <w:marTop w:val="0"/>
                                                                              <w:marBottom w:val="0"/>
                                                                              <w:divBdr>
                                                                                <w:top w:val="none" w:sz="0" w:space="0" w:color="auto"/>
                                                                                <w:left w:val="none" w:sz="0" w:space="0" w:color="auto"/>
                                                                                <w:bottom w:val="none" w:sz="0" w:space="0" w:color="auto"/>
                                                                                <w:right w:val="none" w:sz="0" w:space="0" w:color="auto"/>
                                                                              </w:divBdr>
                                                                              <w:divsChild>
                                                                                <w:div w:id="205682662">
                                                                                  <w:marLeft w:val="0"/>
                                                                                  <w:marRight w:val="0"/>
                                                                                  <w:marTop w:val="0"/>
                                                                                  <w:marBottom w:val="0"/>
                                                                                  <w:divBdr>
                                                                                    <w:top w:val="none" w:sz="0" w:space="0" w:color="auto"/>
                                                                                    <w:left w:val="none" w:sz="0" w:space="0" w:color="auto"/>
                                                                                    <w:bottom w:val="none" w:sz="0" w:space="0" w:color="auto"/>
                                                                                    <w:right w:val="none" w:sz="0" w:space="0" w:color="auto"/>
                                                                                  </w:divBdr>
                                                                                  <w:divsChild>
                                                                                    <w:div w:id="571164667">
                                                                                      <w:marLeft w:val="0"/>
                                                                                      <w:marRight w:val="0"/>
                                                                                      <w:marTop w:val="0"/>
                                                                                      <w:marBottom w:val="0"/>
                                                                                      <w:divBdr>
                                                                                        <w:top w:val="none" w:sz="0" w:space="0" w:color="auto"/>
                                                                                        <w:left w:val="none" w:sz="0" w:space="0" w:color="auto"/>
                                                                                        <w:bottom w:val="none" w:sz="0" w:space="0" w:color="auto"/>
                                                                                        <w:right w:val="none" w:sz="0" w:space="0" w:color="auto"/>
                                                                                      </w:divBdr>
                                                                                      <w:divsChild>
                                                                                        <w:div w:id="1377697936">
                                                                                          <w:marLeft w:val="0"/>
                                                                                          <w:marRight w:val="0"/>
                                                                                          <w:marTop w:val="0"/>
                                                                                          <w:marBottom w:val="0"/>
                                                                                          <w:divBdr>
                                                                                            <w:top w:val="none" w:sz="0" w:space="0" w:color="auto"/>
                                                                                            <w:left w:val="none" w:sz="0" w:space="0" w:color="auto"/>
                                                                                            <w:bottom w:val="none" w:sz="0" w:space="0" w:color="auto"/>
                                                                                            <w:right w:val="none" w:sz="0" w:space="0" w:color="auto"/>
                                                                                          </w:divBdr>
                                                                                          <w:divsChild>
                                                                                            <w:div w:id="245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154257">
      <w:bodyDiv w:val="1"/>
      <w:marLeft w:val="0"/>
      <w:marRight w:val="0"/>
      <w:marTop w:val="0"/>
      <w:marBottom w:val="0"/>
      <w:divBdr>
        <w:top w:val="none" w:sz="0" w:space="0" w:color="auto"/>
        <w:left w:val="none" w:sz="0" w:space="0" w:color="auto"/>
        <w:bottom w:val="none" w:sz="0" w:space="0" w:color="auto"/>
        <w:right w:val="none" w:sz="0" w:space="0" w:color="auto"/>
      </w:divBdr>
    </w:div>
    <w:div w:id="321353159">
      <w:bodyDiv w:val="1"/>
      <w:marLeft w:val="0"/>
      <w:marRight w:val="0"/>
      <w:marTop w:val="0"/>
      <w:marBottom w:val="0"/>
      <w:divBdr>
        <w:top w:val="none" w:sz="0" w:space="0" w:color="auto"/>
        <w:left w:val="none" w:sz="0" w:space="0" w:color="auto"/>
        <w:bottom w:val="none" w:sz="0" w:space="0" w:color="auto"/>
        <w:right w:val="none" w:sz="0" w:space="0" w:color="auto"/>
      </w:divBdr>
    </w:div>
    <w:div w:id="859317983">
      <w:bodyDiv w:val="1"/>
      <w:marLeft w:val="0"/>
      <w:marRight w:val="0"/>
      <w:marTop w:val="0"/>
      <w:marBottom w:val="0"/>
      <w:divBdr>
        <w:top w:val="none" w:sz="0" w:space="0" w:color="auto"/>
        <w:left w:val="none" w:sz="0" w:space="0" w:color="auto"/>
        <w:bottom w:val="none" w:sz="0" w:space="0" w:color="auto"/>
        <w:right w:val="none" w:sz="0" w:space="0" w:color="auto"/>
      </w:divBdr>
    </w:div>
    <w:div w:id="907304026">
      <w:bodyDiv w:val="1"/>
      <w:marLeft w:val="0"/>
      <w:marRight w:val="0"/>
      <w:marTop w:val="0"/>
      <w:marBottom w:val="0"/>
      <w:divBdr>
        <w:top w:val="none" w:sz="0" w:space="0" w:color="auto"/>
        <w:left w:val="none" w:sz="0" w:space="0" w:color="auto"/>
        <w:bottom w:val="none" w:sz="0" w:space="0" w:color="auto"/>
        <w:right w:val="none" w:sz="0" w:space="0" w:color="auto"/>
      </w:divBdr>
    </w:div>
    <w:div w:id="1101560797">
      <w:bodyDiv w:val="1"/>
      <w:marLeft w:val="0"/>
      <w:marRight w:val="0"/>
      <w:marTop w:val="0"/>
      <w:marBottom w:val="0"/>
      <w:divBdr>
        <w:top w:val="none" w:sz="0" w:space="0" w:color="auto"/>
        <w:left w:val="none" w:sz="0" w:space="0" w:color="auto"/>
        <w:bottom w:val="none" w:sz="0" w:space="0" w:color="auto"/>
        <w:right w:val="none" w:sz="0" w:space="0" w:color="auto"/>
      </w:divBdr>
    </w:div>
    <w:div w:id="1264872891">
      <w:bodyDiv w:val="1"/>
      <w:marLeft w:val="0"/>
      <w:marRight w:val="0"/>
      <w:marTop w:val="0"/>
      <w:marBottom w:val="0"/>
      <w:divBdr>
        <w:top w:val="none" w:sz="0" w:space="0" w:color="auto"/>
        <w:left w:val="none" w:sz="0" w:space="0" w:color="auto"/>
        <w:bottom w:val="none" w:sz="0" w:space="0" w:color="auto"/>
        <w:right w:val="none" w:sz="0" w:space="0" w:color="auto"/>
      </w:divBdr>
      <w:divsChild>
        <w:div w:id="1723627891">
          <w:marLeft w:val="0"/>
          <w:marRight w:val="0"/>
          <w:marTop w:val="0"/>
          <w:marBottom w:val="0"/>
          <w:divBdr>
            <w:top w:val="none" w:sz="0" w:space="0" w:color="auto"/>
            <w:left w:val="none" w:sz="0" w:space="0" w:color="auto"/>
            <w:bottom w:val="none" w:sz="0" w:space="0" w:color="auto"/>
            <w:right w:val="none" w:sz="0" w:space="0" w:color="auto"/>
          </w:divBdr>
          <w:divsChild>
            <w:div w:id="2009945333">
              <w:marLeft w:val="0"/>
              <w:marRight w:val="0"/>
              <w:marTop w:val="0"/>
              <w:marBottom w:val="0"/>
              <w:divBdr>
                <w:top w:val="none" w:sz="0" w:space="0" w:color="auto"/>
                <w:left w:val="none" w:sz="0" w:space="0" w:color="auto"/>
                <w:bottom w:val="none" w:sz="0" w:space="0" w:color="auto"/>
                <w:right w:val="none" w:sz="0" w:space="0" w:color="auto"/>
              </w:divBdr>
              <w:divsChild>
                <w:div w:id="1520773993">
                  <w:marLeft w:val="0"/>
                  <w:marRight w:val="0"/>
                  <w:marTop w:val="0"/>
                  <w:marBottom w:val="0"/>
                  <w:divBdr>
                    <w:top w:val="none" w:sz="0" w:space="0" w:color="auto"/>
                    <w:left w:val="single" w:sz="6" w:space="0" w:color="BEBEBE"/>
                    <w:bottom w:val="none" w:sz="0" w:space="0" w:color="auto"/>
                    <w:right w:val="none" w:sz="0" w:space="0" w:color="auto"/>
                  </w:divBdr>
                  <w:divsChild>
                    <w:div w:id="1119370910">
                      <w:marLeft w:val="0"/>
                      <w:marRight w:val="0"/>
                      <w:marTop w:val="0"/>
                      <w:marBottom w:val="0"/>
                      <w:divBdr>
                        <w:top w:val="none" w:sz="0" w:space="0" w:color="auto"/>
                        <w:left w:val="none" w:sz="0" w:space="0" w:color="auto"/>
                        <w:bottom w:val="none" w:sz="0" w:space="0" w:color="auto"/>
                        <w:right w:val="none" w:sz="0" w:space="0" w:color="auto"/>
                      </w:divBdr>
                      <w:divsChild>
                        <w:div w:id="1485731560">
                          <w:marLeft w:val="0"/>
                          <w:marRight w:val="0"/>
                          <w:marTop w:val="0"/>
                          <w:marBottom w:val="0"/>
                          <w:divBdr>
                            <w:top w:val="single" w:sz="2" w:space="1" w:color="auto"/>
                            <w:left w:val="single" w:sz="2" w:space="1" w:color="auto"/>
                            <w:bottom w:val="single" w:sz="2" w:space="1" w:color="auto"/>
                            <w:right w:val="single" w:sz="2" w:space="1" w:color="auto"/>
                          </w:divBdr>
                          <w:divsChild>
                            <w:div w:id="1630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3054">
      <w:bodyDiv w:val="1"/>
      <w:marLeft w:val="0"/>
      <w:marRight w:val="0"/>
      <w:marTop w:val="0"/>
      <w:marBottom w:val="0"/>
      <w:divBdr>
        <w:top w:val="none" w:sz="0" w:space="0" w:color="auto"/>
        <w:left w:val="none" w:sz="0" w:space="0" w:color="auto"/>
        <w:bottom w:val="none" w:sz="0" w:space="0" w:color="auto"/>
        <w:right w:val="none" w:sz="0" w:space="0" w:color="auto"/>
      </w:divBdr>
    </w:div>
    <w:div w:id="1523666808">
      <w:bodyDiv w:val="1"/>
      <w:marLeft w:val="0"/>
      <w:marRight w:val="0"/>
      <w:marTop w:val="0"/>
      <w:marBottom w:val="0"/>
      <w:divBdr>
        <w:top w:val="none" w:sz="0" w:space="0" w:color="auto"/>
        <w:left w:val="none" w:sz="0" w:space="0" w:color="auto"/>
        <w:bottom w:val="none" w:sz="0" w:space="0" w:color="auto"/>
        <w:right w:val="none" w:sz="0" w:space="0" w:color="auto"/>
      </w:divBdr>
    </w:div>
    <w:div w:id="1686010440">
      <w:bodyDiv w:val="1"/>
      <w:marLeft w:val="0"/>
      <w:marRight w:val="0"/>
      <w:marTop w:val="0"/>
      <w:marBottom w:val="0"/>
      <w:divBdr>
        <w:top w:val="none" w:sz="0" w:space="0" w:color="auto"/>
        <w:left w:val="none" w:sz="0" w:space="0" w:color="auto"/>
        <w:bottom w:val="none" w:sz="0" w:space="0" w:color="auto"/>
        <w:right w:val="none" w:sz="0" w:space="0" w:color="auto"/>
      </w:divBdr>
    </w:div>
    <w:div w:id="18270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sy/Forms/defaul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22280</CharactersWithSpaces>
  <SharedDoc>false</SharedDoc>
  <HLinks>
    <vt:vector size="6" baseType="variant">
      <vt:variant>
        <vt:i4>5046348</vt:i4>
      </vt:variant>
      <vt:variant>
        <vt:i4>0</vt:i4>
      </vt:variant>
      <vt:variant>
        <vt:i4>0</vt:i4>
      </vt:variant>
      <vt:variant>
        <vt:i4>5</vt:i4>
      </vt:variant>
      <vt:variant>
        <vt:lpwstr>http://www.osec.doc.gov/osy/Forms/default.htm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2019-04-26T12:19:00Z</dcterms:created>
  <dcterms:modified xsi:type="dcterms:W3CDTF">2019-04-26T12:19:00Z</dcterms:modified>
</cp:coreProperties>
</file>