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22" w:rsidRDefault="00000DE2" w:rsidP="00495C22">
      <w:pPr>
        <w:tabs>
          <w:tab w:val="left" w:pos="480"/>
          <w:tab w:val="right" w:pos="8640"/>
        </w:tabs>
        <w:ind w:right="684"/>
        <w:jc w:val="center"/>
        <w:rPr>
          <w:sz w:val="24"/>
        </w:rPr>
      </w:pPr>
      <w:bookmarkStart w:id="0" w:name="_GoBack"/>
      <w:bookmarkEnd w:id="0"/>
      <w:r>
        <w:rPr>
          <w:sz w:val="24"/>
        </w:rPr>
        <w:t xml:space="preserve"> </w:t>
      </w:r>
      <w:r w:rsidR="00DE674E">
        <w:rPr>
          <w:sz w:val="24"/>
        </w:rPr>
        <w:t xml:space="preserve">        OMB </w:t>
      </w:r>
      <w:r w:rsidR="000672F2">
        <w:rPr>
          <w:sz w:val="24"/>
        </w:rPr>
        <w:t xml:space="preserve"># </w:t>
      </w:r>
      <w:r w:rsidR="00DE674E">
        <w:rPr>
          <w:sz w:val="24"/>
        </w:rPr>
        <w:t>2900-0781</w:t>
      </w:r>
    </w:p>
    <w:p w:rsidR="00DE674E" w:rsidRDefault="00DE674E" w:rsidP="00DE674E">
      <w:pPr>
        <w:jc w:val="center"/>
        <w:rPr>
          <w:sz w:val="24"/>
        </w:rPr>
      </w:pPr>
    </w:p>
    <w:tbl>
      <w:tblPr>
        <w:tblStyle w:val="TableGrid"/>
        <w:tblW w:w="0" w:type="auto"/>
        <w:tblLook w:val="04A0" w:firstRow="1" w:lastRow="0" w:firstColumn="1" w:lastColumn="0" w:noHBand="0" w:noVBand="1"/>
      </w:tblPr>
      <w:tblGrid>
        <w:gridCol w:w="2628"/>
        <w:gridCol w:w="6300"/>
      </w:tblGrid>
      <w:tr w:rsidR="00DE674E" w:rsidTr="00FC445E">
        <w:tc>
          <w:tcPr>
            <w:tcW w:w="2628" w:type="dxa"/>
          </w:tcPr>
          <w:p w:rsidR="00DE674E" w:rsidRPr="00B86805" w:rsidRDefault="00DE674E" w:rsidP="00FC445E">
            <w:pPr>
              <w:rPr>
                <w:sz w:val="24"/>
              </w:rPr>
            </w:pPr>
            <w:r w:rsidRPr="00B86805">
              <w:rPr>
                <w:sz w:val="24"/>
              </w:rPr>
              <w:t>VA Form</w:t>
            </w:r>
            <w:r>
              <w:rPr>
                <w:sz w:val="24"/>
              </w:rPr>
              <w:t xml:space="preserve"> </w:t>
            </w:r>
            <w:r w:rsidR="005956C9">
              <w:rPr>
                <w:sz w:val="24"/>
                <w:szCs w:val="24"/>
              </w:rPr>
              <w:t>21-0960</w:t>
            </w:r>
            <w:r>
              <w:rPr>
                <w:sz w:val="24"/>
                <w:szCs w:val="24"/>
              </w:rPr>
              <w:t>C-3</w:t>
            </w:r>
          </w:p>
        </w:tc>
        <w:tc>
          <w:tcPr>
            <w:tcW w:w="6300" w:type="dxa"/>
          </w:tcPr>
          <w:p w:rsidR="00DE674E" w:rsidRPr="00B86805" w:rsidRDefault="00DE674E" w:rsidP="00FC445E">
            <w:pPr>
              <w:tabs>
                <w:tab w:val="left" w:pos="480"/>
                <w:tab w:val="right" w:pos="8640"/>
              </w:tabs>
              <w:ind w:right="684"/>
              <w:rPr>
                <w:sz w:val="24"/>
                <w:szCs w:val="24"/>
              </w:rPr>
            </w:pPr>
            <w:r w:rsidRPr="006C581A">
              <w:rPr>
                <w:sz w:val="24"/>
                <w:szCs w:val="24"/>
              </w:rPr>
              <w:t>Cranial Nerve Conditions Disability Benefits Questionnaire</w:t>
            </w:r>
          </w:p>
        </w:tc>
      </w:tr>
      <w:tr w:rsidR="00DE674E" w:rsidTr="00FC445E">
        <w:tc>
          <w:tcPr>
            <w:tcW w:w="2628" w:type="dxa"/>
          </w:tcPr>
          <w:p w:rsidR="00DE674E" w:rsidRPr="00B86805" w:rsidRDefault="00DE674E" w:rsidP="005956C9">
            <w:pPr>
              <w:rPr>
                <w:sz w:val="24"/>
              </w:rPr>
            </w:pPr>
            <w:r>
              <w:rPr>
                <w:sz w:val="24"/>
              </w:rPr>
              <w:t xml:space="preserve">VA Form </w:t>
            </w:r>
            <w:r>
              <w:rPr>
                <w:sz w:val="24"/>
                <w:szCs w:val="24"/>
              </w:rPr>
              <w:t>21-0960C-6</w:t>
            </w:r>
          </w:p>
        </w:tc>
        <w:tc>
          <w:tcPr>
            <w:tcW w:w="6300" w:type="dxa"/>
          </w:tcPr>
          <w:p w:rsidR="00DE674E" w:rsidRPr="00B86805" w:rsidRDefault="00DE674E" w:rsidP="00FC445E">
            <w:pPr>
              <w:tabs>
                <w:tab w:val="left" w:pos="480"/>
                <w:tab w:val="right" w:pos="8640"/>
              </w:tabs>
              <w:ind w:right="684"/>
              <w:rPr>
                <w:sz w:val="24"/>
                <w:szCs w:val="24"/>
              </w:rPr>
            </w:pPr>
            <w:r>
              <w:rPr>
                <w:sz w:val="24"/>
                <w:szCs w:val="24"/>
              </w:rPr>
              <w:t>Narcolepsy Disability Benefits Questionnaire</w:t>
            </w:r>
          </w:p>
        </w:tc>
      </w:tr>
      <w:tr w:rsidR="00DE674E" w:rsidTr="00FC445E">
        <w:tc>
          <w:tcPr>
            <w:tcW w:w="2628" w:type="dxa"/>
          </w:tcPr>
          <w:p w:rsidR="00DE674E" w:rsidRPr="00B86805" w:rsidRDefault="00DE674E" w:rsidP="005956C9">
            <w:pPr>
              <w:rPr>
                <w:sz w:val="24"/>
              </w:rPr>
            </w:pPr>
            <w:r>
              <w:rPr>
                <w:sz w:val="24"/>
              </w:rPr>
              <w:t xml:space="preserve">VA Form </w:t>
            </w:r>
            <w:r>
              <w:rPr>
                <w:sz w:val="24"/>
                <w:szCs w:val="24"/>
              </w:rPr>
              <w:t>21-0960C-7</w:t>
            </w:r>
          </w:p>
        </w:tc>
        <w:tc>
          <w:tcPr>
            <w:tcW w:w="6300" w:type="dxa"/>
          </w:tcPr>
          <w:p w:rsidR="00DE674E" w:rsidRPr="00B86805" w:rsidRDefault="00DE674E" w:rsidP="00FC445E">
            <w:pPr>
              <w:tabs>
                <w:tab w:val="left" w:pos="480"/>
                <w:tab w:val="right" w:pos="8640"/>
              </w:tabs>
              <w:ind w:right="684"/>
              <w:rPr>
                <w:sz w:val="24"/>
                <w:szCs w:val="24"/>
              </w:rPr>
            </w:pPr>
            <w:r>
              <w:rPr>
                <w:sz w:val="24"/>
                <w:szCs w:val="24"/>
              </w:rPr>
              <w:t>Fibromyalgia Disability Benefits Questionnaire</w:t>
            </w:r>
          </w:p>
        </w:tc>
      </w:tr>
      <w:tr w:rsidR="00DE674E" w:rsidTr="00FC445E">
        <w:tc>
          <w:tcPr>
            <w:tcW w:w="2628" w:type="dxa"/>
          </w:tcPr>
          <w:p w:rsidR="00DE674E" w:rsidRPr="00B86805" w:rsidRDefault="00DE674E" w:rsidP="005956C9">
            <w:pPr>
              <w:rPr>
                <w:sz w:val="24"/>
              </w:rPr>
            </w:pPr>
            <w:r>
              <w:rPr>
                <w:sz w:val="24"/>
              </w:rPr>
              <w:t xml:space="preserve">VA Form </w:t>
            </w:r>
            <w:r>
              <w:rPr>
                <w:sz w:val="24"/>
                <w:szCs w:val="24"/>
              </w:rPr>
              <w:t>21-0960C-11</w:t>
            </w:r>
          </w:p>
        </w:tc>
        <w:tc>
          <w:tcPr>
            <w:tcW w:w="6300" w:type="dxa"/>
          </w:tcPr>
          <w:p w:rsidR="00DE674E" w:rsidRPr="00B86805" w:rsidRDefault="00DE674E" w:rsidP="00FC445E">
            <w:pPr>
              <w:tabs>
                <w:tab w:val="left" w:pos="480"/>
                <w:tab w:val="right" w:pos="8640"/>
              </w:tabs>
              <w:ind w:right="684"/>
              <w:rPr>
                <w:sz w:val="24"/>
                <w:szCs w:val="24"/>
              </w:rPr>
            </w:pPr>
            <w:r>
              <w:rPr>
                <w:sz w:val="24"/>
                <w:szCs w:val="24"/>
              </w:rPr>
              <w:t>Seizure Disorders (Epilepsy) Disability Benefits Questionnaire</w:t>
            </w:r>
          </w:p>
        </w:tc>
      </w:tr>
      <w:tr w:rsidR="00DE674E" w:rsidTr="00FC445E">
        <w:tc>
          <w:tcPr>
            <w:tcW w:w="2628" w:type="dxa"/>
          </w:tcPr>
          <w:p w:rsidR="00DE674E" w:rsidRPr="00B86805" w:rsidRDefault="00DE674E" w:rsidP="005956C9">
            <w:pPr>
              <w:rPr>
                <w:sz w:val="24"/>
              </w:rPr>
            </w:pPr>
            <w:r>
              <w:rPr>
                <w:sz w:val="24"/>
              </w:rPr>
              <w:t xml:space="preserve">VA Form </w:t>
            </w:r>
            <w:r>
              <w:rPr>
                <w:sz w:val="24"/>
                <w:szCs w:val="24"/>
              </w:rPr>
              <w:t>21-0960D-1</w:t>
            </w:r>
          </w:p>
        </w:tc>
        <w:tc>
          <w:tcPr>
            <w:tcW w:w="6300" w:type="dxa"/>
          </w:tcPr>
          <w:p w:rsidR="00DE674E" w:rsidRPr="00B86805" w:rsidRDefault="00DE674E" w:rsidP="00FC445E">
            <w:pPr>
              <w:tabs>
                <w:tab w:val="left" w:pos="480"/>
                <w:tab w:val="right" w:pos="8640"/>
              </w:tabs>
              <w:ind w:right="684"/>
              <w:rPr>
                <w:sz w:val="24"/>
                <w:szCs w:val="24"/>
              </w:rPr>
            </w:pPr>
            <w:r w:rsidRPr="006C581A">
              <w:rPr>
                <w:sz w:val="24"/>
                <w:szCs w:val="24"/>
              </w:rPr>
              <w:t>Oral and Dental Conditions Including Mouth, Lips and Tongue (Other than Temporomandibular Joint Conditions) Disability Benefits Questionnaire</w:t>
            </w:r>
          </w:p>
        </w:tc>
      </w:tr>
      <w:tr w:rsidR="00DE674E" w:rsidTr="00FC445E">
        <w:tc>
          <w:tcPr>
            <w:tcW w:w="2628" w:type="dxa"/>
          </w:tcPr>
          <w:p w:rsidR="00DE674E" w:rsidRPr="00B86805" w:rsidRDefault="00DE674E" w:rsidP="005956C9">
            <w:pPr>
              <w:rPr>
                <w:sz w:val="24"/>
              </w:rPr>
            </w:pPr>
            <w:r w:rsidRPr="00B86805">
              <w:rPr>
                <w:sz w:val="24"/>
              </w:rPr>
              <w:t>VA Form</w:t>
            </w:r>
            <w:r>
              <w:rPr>
                <w:sz w:val="24"/>
              </w:rPr>
              <w:t xml:space="preserve"> 21-0960E-2</w:t>
            </w:r>
          </w:p>
        </w:tc>
        <w:tc>
          <w:tcPr>
            <w:tcW w:w="6300" w:type="dxa"/>
          </w:tcPr>
          <w:p w:rsidR="00DE674E" w:rsidRPr="00B86805" w:rsidRDefault="00DE674E" w:rsidP="00FC445E">
            <w:pPr>
              <w:tabs>
                <w:tab w:val="left" w:pos="480"/>
                <w:tab w:val="right" w:pos="8640"/>
              </w:tabs>
              <w:ind w:right="684"/>
              <w:rPr>
                <w:sz w:val="24"/>
                <w:szCs w:val="24"/>
              </w:rPr>
            </w:pPr>
            <w:r>
              <w:rPr>
                <w:sz w:val="24"/>
                <w:szCs w:val="24"/>
              </w:rPr>
              <w:t>Endocrine Diseases (other than Thyroid, Parathyroid or Diabetes Mellitus)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21-0960E-3</w:t>
            </w:r>
          </w:p>
        </w:tc>
        <w:tc>
          <w:tcPr>
            <w:tcW w:w="6300" w:type="dxa"/>
          </w:tcPr>
          <w:p w:rsidR="00DE674E" w:rsidRPr="00B86805" w:rsidRDefault="00DE674E" w:rsidP="00FC445E">
            <w:pPr>
              <w:tabs>
                <w:tab w:val="left" w:pos="480"/>
                <w:tab w:val="right" w:pos="8640"/>
              </w:tabs>
              <w:ind w:right="684"/>
              <w:rPr>
                <w:sz w:val="24"/>
                <w:szCs w:val="24"/>
              </w:rPr>
            </w:pPr>
            <w:r>
              <w:rPr>
                <w:sz w:val="24"/>
                <w:szCs w:val="24"/>
              </w:rPr>
              <w:t>Thyroid &amp; Parathyroid Conditions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21-0960H-1</w:t>
            </w:r>
          </w:p>
        </w:tc>
        <w:tc>
          <w:tcPr>
            <w:tcW w:w="6300" w:type="dxa"/>
          </w:tcPr>
          <w:p w:rsidR="00DE674E" w:rsidRPr="00B86805" w:rsidRDefault="00DE674E" w:rsidP="00FC445E">
            <w:pPr>
              <w:tabs>
                <w:tab w:val="left" w:pos="480"/>
                <w:tab w:val="right" w:pos="8640"/>
              </w:tabs>
              <w:ind w:right="684"/>
              <w:rPr>
                <w:sz w:val="24"/>
                <w:szCs w:val="24"/>
              </w:rPr>
            </w:pPr>
            <w:r w:rsidRPr="006C581A">
              <w:rPr>
                <w:sz w:val="24"/>
                <w:szCs w:val="24"/>
              </w:rPr>
              <w:t>Hernias (Including Abdominal, Inguinal, and Femoral Hernias)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21-0960I-2</w:t>
            </w:r>
          </w:p>
        </w:tc>
        <w:tc>
          <w:tcPr>
            <w:tcW w:w="6300" w:type="dxa"/>
          </w:tcPr>
          <w:p w:rsidR="00DE674E" w:rsidRPr="00B86805" w:rsidRDefault="00DE674E" w:rsidP="00FC445E">
            <w:pPr>
              <w:tabs>
                <w:tab w:val="left" w:pos="480"/>
                <w:tab w:val="right" w:pos="8640"/>
              </w:tabs>
              <w:ind w:right="684"/>
              <w:rPr>
                <w:sz w:val="24"/>
              </w:rPr>
            </w:pPr>
            <w:r>
              <w:rPr>
                <w:sz w:val="24"/>
                <w:szCs w:val="24"/>
              </w:rPr>
              <w:t>HIV-Related Illnesses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21-0960I-3</w:t>
            </w:r>
          </w:p>
        </w:tc>
        <w:tc>
          <w:tcPr>
            <w:tcW w:w="6300" w:type="dxa"/>
          </w:tcPr>
          <w:p w:rsidR="00DE674E" w:rsidRPr="00B86805" w:rsidRDefault="00DE674E" w:rsidP="00FC445E">
            <w:pPr>
              <w:tabs>
                <w:tab w:val="left" w:pos="480"/>
                <w:tab w:val="right" w:pos="8640"/>
              </w:tabs>
              <w:ind w:right="684"/>
              <w:rPr>
                <w:sz w:val="24"/>
                <w:szCs w:val="24"/>
              </w:rPr>
            </w:pPr>
            <w:r>
              <w:rPr>
                <w:sz w:val="24"/>
                <w:szCs w:val="24"/>
              </w:rPr>
              <w:t>Infectious Diseases (other than HIV-Related Illness, Chronic Fatigue Syndrome, and Tuberculosis)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21-0960I-4</w:t>
            </w:r>
          </w:p>
        </w:tc>
        <w:tc>
          <w:tcPr>
            <w:tcW w:w="6300" w:type="dxa"/>
          </w:tcPr>
          <w:p w:rsidR="00DE674E" w:rsidRPr="00B86805" w:rsidRDefault="00DE674E" w:rsidP="00FC445E">
            <w:pPr>
              <w:tabs>
                <w:tab w:val="left" w:pos="480"/>
                <w:tab w:val="right" w:pos="8640"/>
              </w:tabs>
              <w:ind w:right="684"/>
              <w:rPr>
                <w:sz w:val="24"/>
                <w:szCs w:val="24"/>
              </w:rPr>
            </w:pPr>
            <w:r w:rsidRPr="006C581A">
              <w:rPr>
                <w:sz w:val="24"/>
                <w:szCs w:val="24"/>
              </w:rPr>
              <w:t>Systemic Lupus Erythematosus (SLE) and Other Autoimmune Diseases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21-0960I-5</w:t>
            </w:r>
          </w:p>
        </w:tc>
        <w:tc>
          <w:tcPr>
            <w:tcW w:w="6300" w:type="dxa"/>
          </w:tcPr>
          <w:p w:rsidR="00DE674E" w:rsidRPr="00B86805" w:rsidRDefault="00DE674E" w:rsidP="00FC445E">
            <w:pPr>
              <w:tabs>
                <w:tab w:val="left" w:pos="480"/>
                <w:tab w:val="right" w:pos="8640"/>
              </w:tabs>
              <w:ind w:right="684"/>
              <w:rPr>
                <w:sz w:val="24"/>
                <w:szCs w:val="24"/>
              </w:rPr>
            </w:pPr>
            <w:r>
              <w:rPr>
                <w:sz w:val="24"/>
                <w:szCs w:val="24"/>
              </w:rPr>
              <w:t>Nutritional Deficiencies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21-0960J-4</w:t>
            </w:r>
          </w:p>
        </w:tc>
        <w:tc>
          <w:tcPr>
            <w:tcW w:w="6300" w:type="dxa"/>
          </w:tcPr>
          <w:p w:rsidR="00DE674E" w:rsidRPr="00B86805" w:rsidRDefault="000F23A3" w:rsidP="00FC445E">
            <w:pPr>
              <w:tabs>
                <w:tab w:val="left" w:pos="480"/>
                <w:tab w:val="right" w:pos="8640"/>
              </w:tabs>
              <w:ind w:right="684"/>
              <w:rPr>
                <w:sz w:val="24"/>
                <w:szCs w:val="24"/>
              </w:rPr>
            </w:pPr>
            <w:r>
              <w:rPr>
                <w:sz w:val="24"/>
                <w:szCs w:val="24"/>
              </w:rPr>
              <w:t>Urinary Tract (</w:t>
            </w:r>
            <w:r w:rsidR="00DE674E">
              <w:rPr>
                <w:sz w:val="24"/>
                <w:szCs w:val="24"/>
              </w:rPr>
              <w:t>including Bladder &amp; Urethra) Conditions (excluding Male Reproductive System)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21-0960L-1</w:t>
            </w:r>
          </w:p>
        </w:tc>
        <w:tc>
          <w:tcPr>
            <w:tcW w:w="6300" w:type="dxa"/>
          </w:tcPr>
          <w:p w:rsidR="00DE674E" w:rsidRPr="00B86805" w:rsidRDefault="00DE674E" w:rsidP="00FC445E">
            <w:pPr>
              <w:tabs>
                <w:tab w:val="left" w:pos="480"/>
                <w:tab w:val="right" w:pos="8640"/>
              </w:tabs>
              <w:ind w:right="684"/>
              <w:rPr>
                <w:sz w:val="24"/>
                <w:szCs w:val="24"/>
              </w:rPr>
            </w:pPr>
            <w:r>
              <w:rPr>
                <w:sz w:val="24"/>
                <w:szCs w:val="24"/>
              </w:rPr>
              <w:t>Respiratory Conditions (other than Tuberculosis and Sleep Apnea)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21-0960N-3</w:t>
            </w:r>
          </w:p>
        </w:tc>
        <w:tc>
          <w:tcPr>
            <w:tcW w:w="6300" w:type="dxa"/>
          </w:tcPr>
          <w:p w:rsidR="00DE674E" w:rsidRPr="00B86805" w:rsidRDefault="00DE674E" w:rsidP="00FC445E">
            <w:pPr>
              <w:tabs>
                <w:tab w:val="left" w:pos="480"/>
                <w:tab w:val="right" w:pos="8640"/>
              </w:tabs>
              <w:ind w:right="684"/>
              <w:rPr>
                <w:sz w:val="24"/>
                <w:szCs w:val="24"/>
              </w:rPr>
            </w:pPr>
            <w:r>
              <w:rPr>
                <w:sz w:val="24"/>
                <w:szCs w:val="24"/>
              </w:rPr>
              <w:t>Loss of Sense of Smell and/or Taste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21-0960N-4</w:t>
            </w:r>
          </w:p>
        </w:tc>
        <w:tc>
          <w:tcPr>
            <w:tcW w:w="6300" w:type="dxa"/>
          </w:tcPr>
          <w:p w:rsidR="00DE674E" w:rsidRPr="00DD65B9" w:rsidRDefault="00DE674E" w:rsidP="00FC445E">
            <w:pPr>
              <w:tabs>
                <w:tab w:val="left" w:pos="480"/>
                <w:tab w:val="right" w:pos="8640"/>
              </w:tabs>
              <w:ind w:right="684"/>
              <w:rPr>
                <w:sz w:val="24"/>
                <w:szCs w:val="24"/>
              </w:rPr>
            </w:pPr>
            <w:r>
              <w:rPr>
                <w:sz w:val="24"/>
                <w:szCs w:val="24"/>
              </w:rPr>
              <w:t>Sinusitis/Rhinitis and Other Conditions of the Nose, Throat, Larynx, and Pharynx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21-0960Q-1</w:t>
            </w:r>
          </w:p>
        </w:tc>
        <w:tc>
          <w:tcPr>
            <w:tcW w:w="6300" w:type="dxa"/>
          </w:tcPr>
          <w:p w:rsidR="00DE674E" w:rsidRPr="00B86805" w:rsidRDefault="00DE674E" w:rsidP="00FC445E">
            <w:pPr>
              <w:rPr>
                <w:sz w:val="24"/>
              </w:rPr>
            </w:pPr>
            <w:r>
              <w:rPr>
                <w:sz w:val="24"/>
                <w:szCs w:val="24"/>
              </w:rPr>
              <w:t>Chronic Fatigue Syndrome Disability Benefits Questionnaire</w:t>
            </w:r>
          </w:p>
        </w:tc>
      </w:tr>
    </w:tbl>
    <w:p w:rsidR="00DE674E" w:rsidRDefault="00DE674E" w:rsidP="00DE674E">
      <w:pPr>
        <w:tabs>
          <w:tab w:val="left" w:pos="480"/>
          <w:tab w:val="right" w:pos="8640"/>
        </w:tabs>
        <w:ind w:right="684"/>
        <w:jc w:val="center"/>
        <w:rPr>
          <w:sz w:val="24"/>
        </w:rPr>
      </w:pPr>
    </w:p>
    <w:p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rsidR="00606AD2" w:rsidRPr="00495C22" w:rsidRDefault="00606AD2" w:rsidP="00606AD2">
      <w:pPr>
        <w:rPr>
          <w:b/>
          <w:sz w:val="24"/>
          <w:szCs w:val="24"/>
        </w:rPr>
      </w:pPr>
    </w:p>
    <w:p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00606AD2" w:rsidRPr="00495C22" w:rsidRDefault="00606AD2" w:rsidP="00606AD2">
      <w:pPr>
        <w:pStyle w:val="ListParagraph"/>
        <w:ind w:left="360"/>
        <w:rPr>
          <w:sz w:val="24"/>
          <w:szCs w:val="24"/>
        </w:rPr>
      </w:pPr>
    </w:p>
    <w:p w:rsidR="00E36537" w:rsidRDefault="00DE674E" w:rsidP="0007222C">
      <w:pPr>
        <w:ind w:left="360"/>
        <w:rPr>
          <w:sz w:val="24"/>
          <w:szCs w:val="24"/>
        </w:rPr>
      </w:pPr>
      <w:r w:rsidRPr="00417A74">
        <w:rPr>
          <w:sz w:val="24"/>
          <w:szCs w:val="24"/>
        </w:rPr>
        <w:t xml:space="preserve">The Department of Veterans Affairs (VA), through its Veterans Benefits Administration (VBA), administers an integrated program of benefits and services established by law for </w:t>
      </w:r>
      <w:r w:rsidRPr="00417A74">
        <w:rPr>
          <w:sz w:val="24"/>
          <w:szCs w:val="24"/>
        </w:rPr>
        <w:lastRenderedPageBreak/>
        <w:t xml:space="preserve">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w:t>
      </w:r>
      <w:r w:rsidRPr="00DE674E">
        <w:rPr>
          <w:sz w:val="24"/>
          <w:szCs w:val="24"/>
        </w:rPr>
        <w:t>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Th</w:t>
      </w:r>
      <w:r w:rsidR="0007222C">
        <w:rPr>
          <w:sz w:val="24"/>
          <w:szCs w:val="24"/>
        </w:rPr>
        <w:t xml:space="preserve">is </w:t>
      </w:r>
      <w:r w:rsidRPr="00DE674E">
        <w:rPr>
          <w:sz w:val="24"/>
          <w:szCs w:val="24"/>
        </w:rPr>
        <w:t xml:space="preserve">VA Form 21-0960 series (disability benefits questionnaires) will be used for disability compensation or pension claims which require an examination and/or receiving private medical evidence that may potentially be sufficient for rating purposes.  The disability benefits questionnaires (DBQs) </w:t>
      </w:r>
      <w:r w:rsidRPr="00DE674E">
        <w:rPr>
          <w:rStyle w:val="StyleArial"/>
          <w:rFonts w:ascii="Times New Roman" w:hAnsi="Times New Roman" w:cs="Times New Roman"/>
        </w:rPr>
        <w:t>streamline the process by which a Veteran submits relevant medical evidence to VBA for the purpose of rating disabilities in order to provide timely delivery of benefits to our Nation’s Veterans.  The straightforward and standardized questions in the DBQs improve</w:t>
      </w:r>
      <w:r w:rsidR="0007222C">
        <w:rPr>
          <w:rStyle w:val="StyleArial"/>
          <w:rFonts w:ascii="Times New Roman" w:hAnsi="Times New Roman" w:cs="Times New Roman"/>
        </w:rPr>
        <w:t>s</w:t>
      </w:r>
      <w:r w:rsidRPr="00DE674E">
        <w:rPr>
          <w:rStyle w:val="StyleArial"/>
          <w:rFonts w:ascii="Times New Roman" w:hAnsi="Times New Roman" w:cs="Times New Roman"/>
        </w:rPr>
        <w:t xml:space="preserve"> the quality and timeliness of medical evidence necessary to support a Veteran’s claim for disability benefits, which enable</w:t>
      </w:r>
      <w:r w:rsidR="0007222C">
        <w:rPr>
          <w:rStyle w:val="StyleArial"/>
          <w:rFonts w:ascii="Times New Roman" w:hAnsi="Times New Roman" w:cs="Times New Roman"/>
        </w:rPr>
        <w:t>s</w:t>
      </w:r>
      <w:r w:rsidRPr="00DE674E">
        <w:rPr>
          <w:rStyle w:val="StyleArial"/>
          <w:rFonts w:ascii="Times New Roman" w:hAnsi="Times New Roman" w:cs="Times New Roman"/>
        </w:rPr>
        <w:t xml:space="preserve"> VA to adjudicate claims faster.  The DBQs, in some circumstances, facilitate a Veteran’s application for disability benefits by engaging a treating physician to aid in administering the C&amp;P examination.</w:t>
      </w:r>
      <w:r w:rsidRPr="00DE674E">
        <w:rPr>
          <w:sz w:val="24"/>
          <w:szCs w:val="24"/>
        </w:rPr>
        <w:t xml:space="preserve">  Use of the streamlined medical questionnaires by private physicians, at the request of Veterans, as well as by VA contractors and VHA physicians, create an aggregate timeliness advantage</w:t>
      </w:r>
      <w:r w:rsidRPr="00417A74">
        <w:rPr>
          <w:sz w:val="24"/>
          <w:szCs w:val="24"/>
        </w:rPr>
        <w:t xml:space="preserve"> for claims processing and thus help alleviate the claims backlog.  Leveraging resources of the private medical community also enable</w:t>
      </w:r>
      <w:r w:rsidR="00E32ED2">
        <w:rPr>
          <w:sz w:val="24"/>
          <w:szCs w:val="24"/>
        </w:rPr>
        <w:t>s</w:t>
      </w:r>
      <w:r w:rsidRPr="00417A74">
        <w:rPr>
          <w:sz w:val="24"/>
          <w:szCs w:val="24"/>
        </w:rPr>
        <w:t xml:space="preserve"> VHA to redirect physician efforts to care and treatment.</w:t>
      </w:r>
    </w:p>
    <w:p w:rsidR="0007222C" w:rsidRDefault="0007222C" w:rsidP="0007222C">
      <w:pPr>
        <w:ind w:left="360"/>
        <w:rPr>
          <w:sz w:val="24"/>
          <w:szCs w:val="24"/>
        </w:rPr>
      </w:pPr>
    </w:p>
    <w:p w:rsidR="0007222C" w:rsidRPr="00495C22" w:rsidRDefault="0007222C" w:rsidP="0007222C">
      <w:pPr>
        <w:ind w:left="360"/>
        <w:rPr>
          <w:sz w:val="24"/>
          <w:szCs w:val="24"/>
        </w:rPr>
      </w:pPr>
      <w:r>
        <w:rPr>
          <w:sz w:val="24"/>
          <w:szCs w:val="24"/>
        </w:rPr>
        <w:t xml:space="preserve">The DBQs listed under this collection have no changes.  This extension request is to extend the expiration another three years, only.  </w:t>
      </w:r>
    </w:p>
    <w:p w:rsidR="00E36537" w:rsidRPr="00495C22" w:rsidRDefault="00E36537">
      <w:pPr>
        <w:rPr>
          <w:color w:val="000000"/>
          <w:sz w:val="24"/>
          <w:szCs w:val="24"/>
        </w:rPr>
      </w:pPr>
    </w:p>
    <w:p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334E84" w:rsidRPr="00495C22" w:rsidRDefault="00334E84">
      <w:pPr>
        <w:tabs>
          <w:tab w:val="left" w:pos="480"/>
          <w:tab w:val="right" w:pos="8640"/>
        </w:tabs>
        <w:ind w:right="684"/>
        <w:rPr>
          <w:sz w:val="24"/>
          <w:szCs w:val="24"/>
        </w:rPr>
      </w:pPr>
    </w:p>
    <w:p w:rsidR="00DE674E" w:rsidRPr="00DE674E" w:rsidRDefault="00DE674E" w:rsidP="00DE674E">
      <w:pPr>
        <w:tabs>
          <w:tab w:val="left" w:pos="480"/>
          <w:tab w:val="right" w:pos="8640"/>
        </w:tabs>
        <w:ind w:left="360" w:right="684"/>
        <w:rPr>
          <w:sz w:val="24"/>
          <w:szCs w:val="24"/>
        </w:rPr>
      </w:pPr>
      <w:r w:rsidRPr="00DE674E">
        <w:rPr>
          <w:sz w:val="24"/>
          <w:szCs w:val="24"/>
        </w:rPr>
        <w:t>Th</w:t>
      </w:r>
      <w:r w:rsidR="0007222C">
        <w:rPr>
          <w:sz w:val="24"/>
          <w:szCs w:val="24"/>
        </w:rPr>
        <w:t>is</w:t>
      </w:r>
      <w:r w:rsidRPr="00DE674E">
        <w:rPr>
          <w:sz w:val="24"/>
          <w:szCs w:val="24"/>
        </w:rPr>
        <w:t xml:space="preserve"> VA Form 21-0960 series </w:t>
      </w:r>
      <w:r w:rsidR="0007222C">
        <w:rPr>
          <w:sz w:val="24"/>
          <w:szCs w:val="24"/>
        </w:rPr>
        <w:t>is</w:t>
      </w:r>
      <w:r w:rsidRPr="00DE674E">
        <w:rPr>
          <w:sz w:val="24"/>
          <w:szCs w:val="24"/>
        </w:rPr>
        <w:t xml:space="preserve"> used to gather necessary information from a claimant’s treating physician regarding the results of medical examinations.  VA gather</w:t>
      </w:r>
      <w:r w:rsidR="00E32ED2">
        <w:rPr>
          <w:sz w:val="24"/>
          <w:szCs w:val="24"/>
        </w:rPr>
        <w:t>s</w:t>
      </w:r>
      <w:r w:rsidRPr="00DE674E">
        <w:rPr>
          <w:sz w:val="24"/>
          <w:szCs w:val="24"/>
        </w:rPr>
        <w:t xml:space="preserve"> medical information related to the claimant that is necessary to adjudicate the claim for VA disability benefits.  The Disability Benefit Questionnaire title will include the name of the specific disability for which it will gather information.  VAF 21-0960C-3, </w:t>
      </w:r>
      <w:r w:rsidRPr="00DE674E">
        <w:rPr>
          <w:i/>
          <w:sz w:val="24"/>
          <w:szCs w:val="24"/>
        </w:rPr>
        <w:t>Cranial Nerve Conditions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any cranial nerve condition; VAF 21-0960C-6, </w:t>
      </w:r>
      <w:r w:rsidRPr="00DE674E">
        <w:rPr>
          <w:i/>
          <w:sz w:val="24"/>
          <w:szCs w:val="24"/>
        </w:rPr>
        <w:t>Narcolepsy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narcolepsy; VAF 21-0960C-7, </w:t>
      </w:r>
      <w:r w:rsidRPr="00DE674E">
        <w:rPr>
          <w:i/>
          <w:sz w:val="24"/>
          <w:szCs w:val="24"/>
        </w:rPr>
        <w:t>Fibromyalgia Disability Benefits Questionnaire</w:t>
      </w:r>
      <w:r w:rsidRPr="00DE674E">
        <w:rPr>
          <w:sz w:val="24"/>
          <w:szCs w:val="24"/>
        </w:rPr>
        <w:t>,</w:t>
      </w:r>
      <w:r w:rsidR="00E32ED2">
        <w:rPr>
          <w:sz w:val="24"/>
          <w:szCs w:val="24"/>
        </w:rPr>
        <w:t xml:space="preserve"> </w:t>
      </w:r>
      <w:r w:rsidRPr="00DE674E">
        <w:rPr>
          <w:sz w:val="24"/>
          <w:szCs w:val="24"/>
        </w:rPr>
        <w:t>gather</w:t>
      </w:r>
      <w:r w:rsidR="00E32ED2">
        <w:rPr>
          <w:sz w:val="24"/>
          <w:szCs w:val="24"/>
        </w:rPr>
        <w:t>s</w:t>
      </w:r>
      <w:r w:rsidRPr="00DE674E">
        <w:rPr>
          <w:sz w:val="24"/>
          <w:szCs w:val="24"/>
        </w:rPr>
        <w:t xml:space="preserve"> information related to the claimant’s diagnosis of fibromyalgia; VAF 21-0960C-11, </w:t>
      </w:r>
      <w:r w:rsidRPr="00DE674E">
        <w:rPr>
          <w:i/>
          <w:sz w:val="24"/>
          <w:szCs w:val="24"/>
        </w:rPr>
        <w:t>Seizure Disorders (Epilepsy)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any seizure disorder including epilepsy; VAF 21-0960D-1, </w:t>
      </w:r>
      <w:r w:rsidRPr="00DE674E">
        <w:rPr>
          <w:i/>
          <w:sz w:val="24"/>
          <w:szCs w:val="24"/>
        </w:rPr>
        <w:t xml:space="preserve">Oral and Dental Conditions </w:t>
      </w:r>
      <w:r w:rsidRPr="00DE674E">
        <w:rPr>
          <w:i/>
          <w:sz w:val="24"/>
          <w:szCs w:val="24"/>
        </w:rPr>
        <w:lastRenderedPageBreak/>
        <w:t>Including Mouth, Lips and Tongue (Other than Temporomandibular Joint Conditions)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any oral or dental conditions; VAF 21-0960E-2, </w:t>
      </w:r>
      <w:r w:rsidRPr="00DE674E">
        <w:rPr>
          <w:i/>
          <w:sz w:val="24"/>
          <w:szCs w:val="24"/>
        </w:rPr>
        <w:t>Endocrine Diseases (Other Than Thyroid, Parathyroid, or Diabetes Mellitus)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any endocrine disease including cushings and acromegaly however, excluding diabetes; VAF 21-0960E-3, </w:t>
      </w:r>
      <w:r w:rsidRPr="00DE674E">
        <w:rPr>
          <w:i/>
          <w:sz w:val="24"/>
          <w:szCs w:val="24"/>
        </w:rPr>
        <w:t>Thyroid &amp; Parathyroid Conditions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any thyroid or parathyroid condition; VAF 21-0960H-1, </w:t>
      </w:r>
      <w:r w:rsidRPr="00DE674E">
        <w:rPr>
          <w:i/>
          <w:sz w:val="24"/>
          <w:szCs w:val="24"/>
        </w:rPr>
        <w:t>Hernias (Including Abdominal, Inguinal, and Femoral Hernias) Disability Benefits Questionnaire</w:t>
      </w:r>
      <w:r w:rsidRPr="00DE674E">
        <w:rPr>
          <w:sz w:val="24"/>
          <w:szCs w:val="24"/>
        </w:rPr>
        <w:t xml:space="preserve">, </w:t>
      </w:r>
      <w:r w:rsidR="00E32ED2">
        <w:rPr>
          <w:sz w:val="24"/>
          <w:szCs w:val="24"/>
        </w:rPr>
        <w:t>g</w:t>
      </w:r>
      <w:r w:rsidRPr="00DE674E">
        <w:rPr>
          <w:sz w:val="24"/>
          <w:szCs w:val="24"/>
        </w:rPr>
        <w:t>ather</w:t>
      </w:r>
      <w:r w:rsidR="00E32ED2">
        <w:rPr>
          <w:sz w:val="24"/>
          <w:szCs w:val="24"/>
        </w:rPr>
        <w:t>s</w:t>
      </w:r>
      <w:r w:rsidRPr="00DE674E">
        <w:rPr>
          <w:sz w:val="24"/>
          <w:szCs w:val="24"/>
        </w:rPr>
        <w:t xml:space="preserve"> information related to the claimant’s diagnosis of abdominal, inguinal, or femoral hernias; VAF 21-0960I-2, </w:t>
      </w:r>
      <w:r w:rsidRPr="00DE674E">
        <w:rPr>
          <w:i/>
          <w:sz w:val="24"/>
          <w:szCs w:val="24"/>
        </w:rPr>
        <w:t>HIV-Related Illness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any HIV-related illness; VAF 21-0960I-3, </w:t>
      </w:r>
      <w:r w:rsidRPr="00DE674E">
        <w:rPr>
          <w:i/>
          <w:sz w:val="24"/>
          <w:szCs w:val="24"/>
        </w:rPr>
        <w:t>Infectious Diseases Other Than HIV-Related Illness, Chronic Fatigue Syndrome, and Tuberculosis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any infectious diseases; VAF 21-0960I-4, </w:t>
      </w:r>
      <w:r w:rsidRPr="00DE674E">
        <w:rPr>
          <w:i/>
          <w:sz w:val="24"/>
          <w:szCs w:val="24"/>
        </w:rPr>
        <w:t>Systemic Lupus Erythematosus (SLE) and Other Autoimmune Diseases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lupus or other immune disorders; VAF 21-0960I-5, </w:t>
      </w:r>
      <w:r w:rsidRPr="00DE674E">
        <w:rPr>
          <w:i/>
          <w:sz w:val="24"/>
          <w:szCs w:val="24"/>
        </w:rPr>
        <w:t>Nutritional Deficiencies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nutritional deficiencies; VAF 21-0960J-4, </w:t>
      </w:r>
      <w:r w:rsidRPr="00DE674E">
        <w:rPr>
          <w:i/>
          <w:sz w:val="24"/>
          <w:szCs w:val="24"/>
        </w:rPr>
        <w:t>Urinary Tract ( including Bladder &amp; Urethra) Conditions (excluding Male Reproductive System)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any urinary tract or bladder condition; VAF 21-0960L-1, </w:t>
      </w:r>
      <w:r w:rsidRPr="00DE674E">
        <w:rPr>
          <w:i/>
          <w:sz w:val="24"/>
          <w:szCs w:val="24"/>
        </w:rPr>
        <w:t>Respiratory Conditions (Other than Tuberculosis &amp; Sleep Apnea)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any respiratory condition; VAF 21-0960N-3, </w:t>
      </w:r>
      <w:r w:rsidRPr="00DE674E">
        <w:rPr>
          <w:i/>
          <w:sz w:val="24"/>
          <w:szCs w:val="24"/>
        </w:rPr>
        <w:t>Loss of Sense of Smell and/or Taste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loss of sense of smell and taste; VAF 21-0960N-4, </w:t>
      </w:r>
      <w:r w:rsidRPr="00DE674E">
        <w:rPr>
          <w:i/>
          <w:sz w:val="24"/>
          <w:szCs w:val="24"/>
        </w:rPr>
        <w:t>Sinusitis/Rhinitis and Other</w:t>
      </w:r>
      <w:r>
        <w:rPr>
          <w:i/>
          <w:sz w:val="24"/>
          <w:szCs w:val="24"/>
        </w:rPr>
        <w:t xml:space="preserve"> </w:t>
      </w:r>
      <w:r w:rsidRPr="00DE674E">
        <w:rPr>
          <w:i/>
          <w:sz w:val="24"/>
          <w:szCs w:val="24"/>
        </w:rPr>
        <w:t>Conditions of the Nose, Throat, Larynx, and Pharynx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sinusitis/rhinitis or other diseases of the nose, throat, larynx, or pharynx; VAF 21-0960Q-1, </w:t>
      </w:r>
      <w:r w:rsidRPr="00DE674E">
        <w:rPr>
          <w:i/>
          <w:sz w:val="24"/>
          <w:szCs w:val="24"/>
        </w:rPr>
        <w:t>Chronic Fatigue Syndrome Disability Benefits Questionnaire</w:t>
      </w:r>
      <w:r w:rsidRPr="00DE674E">
        <w:rPr>
          <w:sz w:val="24"/>
          <w:szCs w:val="24"/>
        </w:rPr>
        <w:t>, gather</w:t>
      </w:r>
      <w:r w:rsidR="00E32ED2">
        <w:rPr>
          <w:sz w:val="24"/>
          <w:szCs w:val="24"/>
        </w:rPr>
        <w:t>s</w:t>
      </w:r>
      <w:r w:rsidRPr="00DE674E">
        <w:rPr>
          <w:sz w:val="24"/>
          <w:szCs w:val="24"/>
        </w:rPr>
        <w:t xml:space="preserve"> information related to the claimant’s diagnosis of chronic fatigue syndrome.</w:t>
      </w:r>
    </w:p>
    <w:p w:rsidR="00334E84" w:rsidRPr="00495C22" w:rsidRDefault="00E36537" w:rsidP="00DE674E">
      <w:pPr>
        <w:tabs>
          <w:tab w:val="left" w:pos="480"/>
          <w:tab w:val="right" w:pos="8640"/>
        </w:tabs>
        <w:ind w:left="360" w:right="684"/>
        <w:rPr>
          <w:sz w:val="24"/>
          <w:szCs w:val="24"/>
        </w:rPr>
      </w:pPr>
      <w:r w:rsidRPr="00495C22">
        <w:rPr>
          <w:sz w:val="24"/>
          <w:szCs w:val="24"/>
        </w:rPr>
        <w:t xml:space="preserve">  </w:t>
      </w:r>
    </w:p>
    <w:p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rsidR="00334E84" w:rsidRPr="00495C22" w:rsidRDefault="00334E84">
      <w:pPr>
        <w:pStyle w:val="BodyText2"/>
        <w:rPr>
          <w:rFonts w:ascii="Times New Roman" w:hAnsi="Times New Roman"/>
          <w:sz w:val="24"/>
          <w:szCs w:val="24"/>
        </w:rPr>
      </w:pPr>
    </w:p>
    <w:p w:rsidR="00E36537" w:rsidRPr="00DE674E" w:rsidRDefault="00DE674E" w:rsidP="00495C22">
      <w:pPr>
        <w:pStyle w:val="BodyText2"/>
        <w:ind w:left="360"/>
        <w:rPr>
          <w:rFonts w:ascii="Times New Roman" w:hAnsi="Times New Roman"/>
          <w:color w:val="000000"/>
          <w:sz w:val="24"/>
          <w:szCs w:val="24"/>
        </w:rPr>
      </w:pPr>
      <w:r w:rsidRPr="00DE674E">
        <w:rPr>
          <w:rFonts w:ascii="Times New Roman" w:hAnsi="Times New Roman"/>
          <w:color w:val="000000"/>
          <w:sz w:val="24"/>
          <w:szCs w:val="24"/>
        </w:rPr>
        <w:t>VA Forms 21-0960C-3, 21-0960C-6, 21-0960C-7, 21-0960C-11, 21-0960D-1, 21-0960E-2, 21-0960E-3, 21-0960H-1, 21-0960I-2, 21-0960I-3, 21-0960I-4, 21-0960I-5, 21-0960J-4, 21-0960L-1, 21-0960N-3, 21-0960N-4, and 21-0960Q-1 are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95C22" w:rsidRPr="00495C22" w:rsidRDefault="00495C22" w:rsidP="00495C22">
      <w:pPr>
        <w:pStyle w:val="BodyText2"/>
        <w:ind w:left="360"/>
        <w:rPr>
          <w:rFonts w:ascii="Times New Roman" w:hAnsi="Times New Roman"/>
          <w:sz w:val="24"/>
          <w:szCs w:val="24"/>
        </w:rPr>
      </w:pPr>
    </w:p>
    <w:p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495C22" w:rsidRDefault="00DE674E"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BD50D6">
        <w:rPr>
          <w:sz w:val="24"/>
        </w:rPr>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 w:val="24"/>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 w:val="24"/>
          <w:szCs w:val="24"/>
        </w:rPr>
        <w:t xml:space="preserve">have replaced the current VA examination process in order </w:t>
      </w:r>
      <w:r w:rsidRPr="00BD50D6">
        <w:rPr>
          <w:sz w:val="24"/>
          <w:szCs w:val="24"/>
        </w:rPr>
        <w:t xml:space="preserve">to obtain the essential medical evidence needed to rate the claim.  The forms being used publicly </w:t>
      </w:r>
      <w:r>
        <w:rPr>
          <w:sz w:val="24"/>
          <w:szCs w:val="24"/>
        </w:rPr>
        <w:t xml:space="preserve">also </w:t>
      </w:r>
      <w:r w:rsidRPr="00BD50D6">
        <w:rPr>
          <w:sz w:val="24"/>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 w:val="24"/>
          <w:szCs w:val="24"/>
        </w:rPr>
        <w:t xml:space="preserve"> </w:t>
      </w:r>
      <w:r w:rsidRPr="00BD50D6">
        <w:rPr>
          <w:sz w:val="24"/>
          <w:szCs w:val="24"/>
        </w:rPr>
        <w:t>duplication; if a DBQ is received then a VA examination will not be required.</w:t>
      </w:r>
    </w:p>
    <w:p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DE674E" w:rsidRDefault="00E36537" w:rsidP="00DE674E">
      <w:pPr>
        <w:tabs>
          <w:tab w:val="left" w:pos="547"/>
          <w:tab w:val="left" w:pos="1080"/>
          <w:tab w:val="left" w:pos="1627"/>
          <w:tab w:val="left" w:pos="2160"/>
          <w:tab w:val="left" w:pos="2880"/>
        </w:tabs>
        <w:ind w:left="360"/>
        <w:rPr>
          <w:b/>
          <w:sz w:val="24"/>
          <w:szCs w:val="24"/>
        </w:rPr>
      </w:pPr>
      <w:r w:rsidRPr="00DE674E">
        <w:rPr>
          <w:sz w:val="24"/>
          <w:szCs w:val="24"/>
        </w:rPr>
        <w:t>The collection of information does not involve small businesses or entities.</w:t>
      </w:r>
    </w:p>
    <w:p w:rsidR="00310573" w:rsidRPr="00495C22" w:rsidRDefault="00310573">
      <w:pPr>
        <w:tabs>
          <w:tab w:val="left" w:pos="480"/>
          <w:tab w:val="right" w:pos="8640"/>
        </w:tabs>
        <w:ind w:right="684"/>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DE674E" w:rsidRPr="00DE674E" w:rsidRDefault="00DE674E" w:rsidP="00DE674E">
      <w:pPr>
        <w:tabs>
          <w:tab w:val="left" w:pos="480"/>
          <w:tab w:val="right" w:pos="8640"/>
        </w:tabs>
        <w:ind w:left="360" w:right="684"/>
        <w:rPr>
          <w:sz w:val="24"/>
          <w:szCs w:val="24"/>
        </w:rPr>
      </w:pPr>
      <w:r w:rsidRPr="00DE674E">
        <w:rPr>
          <w:sz w:val="24"/>
        </w:rPr>
        <w:t xml:space="preserve">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 w:val="24"/>
          <w:szCs w:val="24"/>
        </w:rPr>
        <w:t>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E36537" w:rsidRPr="00495C22" w:rsidRDefault="00E36537">
      <w:pPr>
        <w:rPr>
          <w:sz w:val="24"/>
          <w:szCs w:val="24"/>
        </w:rPr>
      </w:pPr>
    </w:p>
    <w:p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Default="00E36537"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There is no special circumstance requiring collection in a manner inconsistent with 5 CFR 1320.6 guidelines.</w:t>
      </w:r>
    </w:p>
    <w:p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10573" w:rsidRDefault="00310573" w:rsidP="00310573">
      <w:pPr>
        <w:pStyle w:val="ListParagraph"/>
        <w:tabs>
          <w:tab w:val="left" w:pos="547"/>
          <w:tab w:val="left" w:pos="1080"/>
          <w:tab w:val="left" w:pos="1627"/>
          <w:tab w:val="left" w:pos="2160"/>
          <w:tab w:val="left" w:pos="2880"/>
        </w:tabs>
        <w:ind w:left="360"/>
        <w:rPr>
          <w:b/>
          <w:sz w:val="24"/>
          <w:szCs w:val="24"/>
        </w:rPr>
      </w:pPr>
    </w:p>
    <w:p w:rsidR="00DB6E31" w:rsidRDefault="00D94A38" w:rsidP="00E32ED2">
      <w:pPr>
        <w:ind w:left="360"/>
        <w:rPr>
          <w:sz w:val="24"/>
          <w:szCs w:val="24"/>
        </w:rPr>
      </w:pPr>
      <w:r w:rsidRPr="00D94A38">
        <w:rPr>
          <w:sz w:val="24"/>
          <w:szCs w:val="24"/>
        </w:rPr>
        <w:t>The Department notice was publish</w:t>
      </w:r>
      <w:r>
        <w:rPr>
          <w:sz w:val="24"/>
          <w:szCs w:val="24"/>
        </w:rPr>
        <w:t xml:space="preserve">ed in the Federal Register on </w:t>
      </w:r>
      <w:r w:rsidR="0048536B">
        <w:rPr>
          <w:sz w:val="24"/>
          <w:szCs w:val="24"/>
        </w:rPr>
        <w:t>May 6</w:t>
      </w:r>
      <w:r w:rsidR="005A7D76">
        <w:rPr>
          <w:sz w:val="24"/>
          <w:szCs w:val="24"/>
        </w:rPr>
        <w:t xml:space="preserve">, </w:t>
      </w:r>
      <w:r w:rsidR="0048536B">
        <w:rPr>
          <w:sz w:val="24"/>
          <w:szCs w:val="24"/>
        </w:rPr>
        <w:t xml:space="preserve">2019, </w:t>
      </w:r>
      <w:r w:rsidRPr="00D94A38">
        <w:rPr>
          <w:sz w:val="24"/>
          <w:szCs w:val="24"/>
        </w:rPr>
        <w:t>Volume</w:t>
      </w:r>
      <w:r w:rsidR="005A7D76">
        <w:rPr>
          <w:sz w:val="24"/>
          <w:szCs w:val="24"/>
        </w:rPr>
        <w:t xml:space="preserve"> </w:t>
      </w:r>
      <w:r w:rsidR="0048536B">
        <w:rPr>
          <w:sz w:val="24"/>
          <w:szCs w:val="24"/>
        </w:rPr>
        <w:t>84</w:t>
      </w:r>
      <w:r w:rsidRPr="00D94A38">
        <w:rPr>
          <w:sz w:val="24"/>
          <w:szCs w:val="24"/>
        </w:rPr>
        <w:t xml:space="preserve">, </w:t>
      </w:r>
      <w:r w:rsidRPr="005A7D76">
        <w:rPr>
          <w:sz w:val="24"/>
          <w:szCs w:val="24"/>
        </w:rPr>
        <w:t xml:space="preserve">No. </w:t>
      </w:r>
      <w:r w:rsidR="0048536B">
        <w:rPr>
          <w:sz w:val="24"/>
          <w:szCs w:val="24"/>
        </w:rPr>
        <w:t>87</w:t>
      </w:r>
      <w:r w:rsidR="005A7D76" w:rsidRPr="005A7D76">
        <w:rPr>
          <w:sz w:val="24"/>
          <w:szCs w:val="24"/>
        </w:rPr>
        <w:t xml:space="preserve">, </w:t>
      </w:r>
      <w:r w:rsidRPr="005A7D76">
        <w:rPr>
          <w:sz w:val="24"/>
          <w:szCs w:val="24"/>
        </w:rPr>
        <w:t>pages</w:t>
      </w:r>
      <w:r w:rsidR="005A7D76" w:rsidRPr="005A7D76">
        <w:rPr>
          <w:sz w:val="24"/>
          <w:szCs w:val="24"/>
        </w:rPr>
        <w:t xml:space="preserve"> </w:t>
      </w:r>
      <w:r w:rsidR="0048536B">
        <w:rPr>
          <w:sz w:val="24"/>
          <w:szCs w:val="24"/>
        </w:rPr>
        <w:t>19831</w:t>
      </w:r>
      <w:r w:rsidR="005A7D76" w:rsidRPr="005A7D76">
        <w:rPr>
          <w:sz w:val="24"/>
          <w:szCs w:val="24"/>
        </w:rPr>
        <w:t xml:space="preserve"> and </w:t>
      </w:r>
      <w:r w:rsidR="0048536B">
        <w:rPr>
          <w:sz w:val="24"/>
          <w:szCs w:val="24"/>
        </w:rPr>
        <w:t>19832</w:t>
      </w:r>
      <w:r w:rsidR="005A7D76" w:rsidRPr="005A7D76">
        <w:rPr>
          <w:sz w:val="24"/>
          <w:szCs w:val="24"/>
        </w:rPr>
        <w:t>.</w:t>
      </w:r>
      <w:r w:rsidRPr="005A7D76">
        <w:rPr>
          <w:sz w:val="24"/>
          <w:szCs w:val="24"/>
        </w:rPr>
        <w:t xml:space="preserve">  </w:t>
      </w:r>
      <w:r w:rsidR="00DC4B2F">
        <w:rPr>
          <w:sz w:val="24"/>
          <w:szCs w:val="24"/>
        </w:rPr>
        <w:t>No</w:t>
      </w:r>
      <w:r w:rsidR="0035176A">
        <w:rPr>
          <w:sz w:val="24"/>
          <w:szCs w:val="24"/>
        </w:rPr>
        <w:t xml:space="preserve"> </w:t>
      </w:r>
      <w:r w:rsidR="00DB6E31" w:rsidRPr="005A7D76">
        <w:rPr>
          <w:sz w:val="24"/>
          <w:szCs w:val="24"/>
        </w:rPr>
        <w:t>comments</w:t>
      </w:r>
      <w:r w:rsidR="00DB6E31" w:rsidRPr="00D94A38">
        <w:rPr>
          <w:sz w:val="24"/>
          <w:szCs w:val="24"/>
        </w:rPr>
        <w:t xml:space="preserve"> were received in response to this notice</w:t>
      </w:r>
      <w:r w:rsidR="00D30D43">
        <w:rPr>
          <w:sz w:val="24"/>
          <w:szCs w:val="24"/>
        </w:rPr>
        <w:t xml:space="preserve">.  </w:t>
      </w:r>
    </w:p>
    <w:p w:rsidR="00072B8C" w:rsidRPr="00495C22" w:rsidRDefault="00072B8C" w:rsidP="00D94A38">
      <w:pPr>
        <w:pStyle w:val="ListParagraph"/>
        <w:tabs>
          <w:tab w:val="left" w:pos="547"/>
          <w:tab w:val="left" w:pos="1080"/>
          <w:tab w:val="left" w:pos="1627"/>
          <w:tab w:val="left" w:pos="2160"/>
          <w:tab w:val="left" w:pos="2880"/>
        </w:tabs>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E32ED2" w:rsidRDefault="00E32ED2" w:rsidP="00E32ED2">
      <w:pPr>
        <w:tabs>
          <w:tab w:val="left" w:pos="547"/>
          <w:tab w:val="left" w:pos="1080"/>
          <w:tab w:val="left" w:pos="1627"/>
          <w:tab w:val="left" w:pos="2160"/>
          <w:tab w:val="left" w:pos="2880"/>
        </w:tabs>
        <w:rPr>
          <w:sz w:val="24"/>
          <w:szCs w:val="24"/>
        </w:rPr>
      </w:pPr>
      <w:r>
        <w:rPr>
          <w:sz w:val="24"/>
          <w:szCs w:val="24"/>
        </w:rPr>
        <w:t xml:space="preserve">      </w:t>
      </w:r>
      <w:r w:rsidR="00E36537" w:rsidRPr="00E32ED2">
        <w:rPr>
          <w:sz w:val="24"/>
          <w:szCs w:val="24"/>
        </w:rPr>
        <w:t>No payments or gifts to respondents have been made under this collection of information.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310573" w:rsidRPr="00495C22" w:rsidRDefault="00310573" w:rsidP="00EC2E2D">
      <w:pPr>
        <w:rPr>
          <w:sz w:val="24"/>
          <w:szCs w:val="24"/>
        </w:rPr>
      </w:pPr>
    </w:p>
    <w:p w:rsidR="00E36537" w:rsidRDefault="00E32ED2" w:rsidP="00E32ED2">
      <w:pPr>
        <w:tabs>
          <w:tab w:val="left" w:pos="480"/>
          <w:tab w:val="right" w:pos="8640"/>
        </w:tabs>
        <w:ind w:left="360" w:right="684"/>
        <w:rPr>
          <w:sz w:val="24"/>
          <w:szCs w:val="24"/>
        </w:rPr>
      </w:pPr>
      <w:r>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w:t>
      </w:r>
      <w:r w:rsidRPr="00E32ED2">
        <w:rPr>
          <w:sz w:val="24"/>
          <w:szCs w:val="24"/>
        </w:rPr>
        <w:t>d at 84 FR 4138 (February 14, 2019).</w:t>
      </w:r>
    </w:p>
    <w:p w:rsidR="00E32ED2" w:rsidRPr="00495C22" w:rsidRDefault="00E32ED2">
      <w:pPr>
        <w:tabs>
          <w:tab w:val="left" w:pos="480"/>
          <w:tab w:val="right" w:pos="8640"/>
        </w:tabs>
        <w:ind w:right="684"/>
        <w:rPr>
          <w:sz w:val="24"/>
          <w:szCs w:val="24"/>
        </w:rPr>
      </w:pPr>
    </w:p>
    <w:p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3068B" w:rsidRDefault="0043068B" w:rsidP="0043068B">
      <w:pPr>
        <w:pStyle w:val="NormalWeb"/>
        <w:spacing w:before="0" w:beforeAutospacing="0" w:after="0" w:afterAutospacing="0"/>
        <w:ind w:left="360"/>
        <w:rPr>
          <w:b/>
          <w:sz w:val="24"/>
          <w:szCs w:val="24"/>
        </w:rPr>
      </w:pPr>
    </w:p>
    <w:p w:rsidR="00E36537" w:rsidRPr="0043068B" w:rsidRDefault="00E36537" w:rsidP="00D91F1D">
      <w:pPr>
        <w:pStyle w:val="NormalWeb"/>
        <w:spacing w:before="0" w:beforeAutospacing="0" w:after="0" w:afterAutospacing="0"/>
        <w:ind w:firstLine="360"/>
        <w:rPr>
          <w:b/>
          <w:sz w:val="24"/>
          <w:szCs w:val="24"/>
        </w:rPr>
      </w:pPr>
      <w:r w:rsidRPr="0043068B">
        <w:rPr>
          <w:sz w:val="24"/>
          <w:szCs w:val="24"/>
        </w:rPr>
        <w:t>There are no questions of a sensitive nature.</w:t>
      </w:r>
    </w:p>
    <w:p w:rsidR="00E36537" w:rsidRPr="00495C22" w:rsidRDefault="00E36537">
      <w:pPr>
        <w:tabs>
          <w:tab w:val="left" w:pos="480"/>
          <w:tab w:val="right" w:pos="8640"/>
        </w:tabs>
        <w:ind w:right="684"/>
        <w:rPr>
          <w:sz w:val="24"/>
          <w:szCs w:val="24"/>
        </w:rPr>
      </w:pPr>
    </w:p>
    <w:p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00E36537" w:rsidRPr="00495C22" w:rsidRDefault="00E36537">
      <w:pPr>
        <w:tabs>
          <w:tab w:val="left" w:pos="480"/>
          <w:tab w:val="right" w:pos="8640"/>
        </w:tabs>
        <w:ind w:right="684"/>
        <w:rPr>
          <w:sz w:val="24"/>
          <w:szCs w:val="24"/>
        </w:rPr>
      </w:pPr>
    </w:p>
    <w:p w:rsidR="00DE674E" w:rsidRPr="00BD50D6" w:rsidRDefault="00DE674E" w:rsidP="00DE674E">
      <w:pPr>
        <w:pStyle w:val="ListParagraph"/>
        <w:numPr>
          <w:ilvl w:val="0"/>
          <w:numId w:val="11"/>
        </w:numPr>
        <w:tabs>
          <w:tab w:val="left" w:pos="480"/>
          <w:tab w:val="right" w:pos="8640"/>
        </w:tabs>
        <w:ind w:right="684"/>
        <w:rPr>
          <w:sz w:val="24"/>
        </w:rPr>
      </w:pPr>
      <w:r w:rsidRPr="00BD50D6">
        <w:rPr>
          <w:sz w:val="24"/>
        </w:rPr>
        <w:t>Number of Respondents</w:t>
      </w:r>
      <w:r w:rsidR="00FB7581">
        <w:rPr>
          <w:sz w:val="24"/>
        </w:rPr>
        <w:t xml:space="preserve"> is estimated at</w:t>
      </w:r>
      <w:r w:rsidRPr="00BD50D6">
        <w:rPr>
          <w:sz w:val="24"/>
        </w:rPr>
        <w:t xml:space="preserve"> 160,000 per year for all forms: </w:t>
      </w:r>
    </w:p>
    <w:p w:rsidR="00DE674E" w:rsidRDefault="00DE674E" w:rsidP="00DE674E">
      <w:pPr>
        <w:tabs>
          <w:tab w:val="left" w:pos="480"/>
          <w:tab w:val="right" w:pos="8640"/>
        </w:tabs>
        <w:ind w:right="684"/>
        <w:rPr>
          <w:sz w:val="24"/>
        </w:rPr>
      </w:pPr>
    </w:p>
    <w:p w:rsidR="00DE674E" w:rsidRPr="00FB7581" w:rsidRDefault="00DE674E" w:rsidP="00FB7581">
      <w:pPr>
        <w:pStyle w:val="NoSpacing"/>
        <w:numPr>
          <w:ilvl w:val="0"/>
          <w:numId w:val="16"/>
        </w:numPr>
        <w:rPr>
          <w:sz w:val="24"/>
          <w:szCs w:val="24"/>
        </w:rPr>
      </w:pPr>
      <w:r w:rsidRPr="00FB7581">
        <w:rPr>
          <w:sz w:val="24"/>
          <w:szCs w:val="24"/>
        </w:rPr>
        <w:t>VAF 21-0960-C-3 – 10,000</w:t>
      </w:r>
    </w:p>
    <w:p w:rsidR="00DE674E" w:rsidRPr="00FB7581" w:rsidRDefault="00DE674E" w:rsidP="00FB7581">
      <w:pPr>
        <w:pStyle w:val="NoSpacing"/>
        <w:numPr>
          <w:ilvl w:val="0"/>
          <w:numId w:val="16"/>
        </w:numPr>
        <w:rPr>
          <w:sz w:val="24"/>
          <w:szCs w:val="24"/>
        </w:rPr>
      </w:pPr>
      <w:r w:rsidRPr="00FB7581">
        <w:rPr>
          <w:sz w:val="24"/>
          <w:szCs w:val="24"/>
        </w:rPr>
        <w:t>VAF 21-0960-C-6 – 5,000</w:t>
      </w:r>
    </w:p>
    <w:p w:rsidR="00DE674E" w:rsidRPr="00FB7581" w:rsidRDefault="00DE674E" w:rsidP="00FB7581">
      <w:pPr>
        <w:pStyle w:val="NoSpacing"/>
        <w:numPr>
          <w:ilvl w:val="0"/>
          <w:numId w:val="16"/>
        </w:numPr>
        <w:rPr>
          <w:sz w:val="24"/>
          <w:szCs w:val="24"/>
        </w:rPr>
      </w:pPr>
      <w:r w:rsidRPr="00FB7581">
        <w:rPr>
          <w:sz w:val="24"/>
          <w:szCs w:val="24"/>
        </w:rPr>
        <w:t>VAF 21-0960-C-7 – 5,000</w:t>
      </w:r>
    </w:p>
    <w:p w:rsidR="00DE674E" w:rsidRPr="00FB7581" w:rsidRDefault="00DE674E" w:rsidP="00FB7581">
      <w:pPr>
        <w:pStyle w:val="NoSpacing"/>
        <w:numPr>
          <w:ilvl w:val="0"/>
          <w:numId w:val="16"/>
        </w:numPr>
        <w:rPr>
          <w:sz w:val="24"/>
          <w:szCs w:val="24"/>
        </w:rPr>
      </w:pPr>
      <w:r w:rsidRPr="00FB7581">
        <w:rPr>
          <w:sz w:val="24"/>
          <w:szCs w:val="24"/>
        </w:rPr>
        <w:t>VAF 21-0960-C-11 – 5,000</w:t>
      </w:r>
    </w:p>
    <w:p w:rsidR="00DE674E" w:rsidRPr="00FB7581" w:rsidRDefault="00DE674E" w:rsidP="00FB7581">
      <w:pPr>
        <w:pStyle w:val="NoSpacing"/>
        <w:numPr>
          <w:ilvl w:val="0"/>
          <w:numId w:val="16"/>
        </w:numPr>
        <w:rPr>
          <w:sz w:val="24"/>
          <w:szCs w:val="24"/>
        </w:rPr>
      </w:pPr>
      <w:r w:rsidRPr="00FB7581">
        <w:rPr>
          <w:sz w:val="24"/>
          <w:szCs w:val="24"/>
        </w:rPr>
        <w:t>VAF 21-0960-D-1 – 5,000</w:t>
      </w:r>
    </w:p>
    <w:p w:rsidR="00DE674E" w:rsidRPr="00FB7581" w:rsidRDefault="00DE674E" w:rsidP="00FB7581">
      <w:pPr>
        <w:pStyle w:val="NoSpacing"/>
        <w:numPr>
          <w:ilvl w:val="0"/>
          <w:numId w:val="16"/>
        </w:numPr>
        <w:rPr>
          <w:sz w:val="24"/>
          <w:szCs w:val="24"/>
        </w:rPr>
      </w:pPr>
      <w:r w:rsidRPr="00FB7581">
        <w:rPr>
          <w:sz w:val="24"/>
          <w:szCs w:val="24"/>
        </w:rPr>
        <w:t>VAF 21-0960-E-2 – 10,000</w:t>
      </w:r>
    </w:p>
    <w:p w:rsidR="00DE674E" w:rsidRPr="00FB7581" w:rsidRDefault="00DE674E" w:rsidP="00FB7581">
      <w:pPr>
        <w:pStyle w:val="NoSpacing"/>
        <w:numPr>
          <w:ilvl w:val="0"/>
          <w:numId w:val="16"/>
        </w:numPr>
        <w:rPr>
          <w:sz w:val="24"/>
          <w:szCs w:val="24"/>
        </w:rPr>
      </w:pPr>
      <w:r w:rsidRPr="00FB7581">
        <w:rPr>
          <w:sz w:val="24"/>
          <w:szCs w:val="24"/>
        </w:rPr>
        <w:t>VAF 21-0960-E-3 – 10,000</w:t>
      </w:r>
    </w:p>
    <w:p w:rsidR="00DE674E" w:rsidRPr="00FB7581" w:rsidRDefault="00DE674E" w:rsidP="00FB7581">
      <w:pPr>
        <w:pStyle w:val="NoSpacing"/>
        <w:numPr>
          <w:ilvl w:val="0"/>
          <w:numId w:val="16"/>
        </w:numPr>
        <w:rPr>
          <w:sz w:val="24"/>
          <w:szCs w:val="24"/>
        </w:rPr>
      </w:pPr>
      <w:r w:rsidRPr="00FB7581">
        <w:rPr>
          <w:sz w:val="24"/>
          <w:szCs w:val="24"/>
        </w:rPr>
        <w:t>VAF 21-0960-H-1 – 15,000</w:t>
      </w:r>
    </w:p>
    <w:p w:rsidR="00DE674E" w:rsidRPr="00FB7581" w:rsidRDefault="00DE674E" w:rsidP="00FB7581">
      <w:pPr>
        <w:pStyle w:val="NoSpacing"/>
        <w:numPr>
          <w:ilvl w:val="0"/>
          <w:numId w:val="16"/>
        </w:numPr>
        <w:rPr>
          <w:sz w:val="24"/>
          <w:szCs w:val="24"/>
        </w:rPr>
      </w:pPr>
      <w:r w:rsidRPr="00FB7581">
        <w:rPr>
          <w:sz w:val="24"/>
          <w:szCs w:val="24"/>
        </w:rPr>
        <w:t>VAF 21-0960-I-2 – 5,000</w:t>
      </w:r>
    </w:p>
    <w:p w:rsidR="00DE674E" w:rsidRPr="00FB7581" w:rsidRDefault="00DE674E" w:rsidP="00FB7581">
      <w:pPr>
        <w:pStyle w:val="NoSpacing"/>
        <w:numPr>
          <w:ilvl w:val="0"/>
          <w:numId w:val="16"/>
        </w:numPr>
        <w:rPr>
          <w:sz w:val="24"/>
          <w:szCs w:val="24"/>
        </w:rPr>
      </w:pPr>
      <w:r w:rsidRPr="00FB7581">
        <w:rPr>
          <w:sz w:val="24"/>
          <w:szCs w:val="24"/>
        </w:rPr>
        <w:t>VAF 21-0960-I-3 – 10,000</w:t>
      </w:r>
    </w:p>
    <w:p w:rsidR="00DE674E" w:rsidRPr="00FB7581" w:rsidRDefault="00DE674E" w:rsidP="00FB7581">
      <w:pPr>
        <w:pStyle w:val="NoSpacing"/>
        <w:numPr>
          <w:ilvl w:val="0"/>
          <w:numId w:val="16"/>
        </w:numPr>
        <w:rPr>
          <w:sz w:val="24"/>
          <w:szCs w:val="24"/>
        </w:rPr>
      </w:pPr>
      <w:r w:rsidRPr="00FB7581">
        <w:rPr>
          <w:sz w:val="24"/>
          <w:szCs w:val="24"/>
        </w:rPr>
        <w:t>VAF 21-0960-I-4 – 5,000</w:t>
      </w:r>
    </w:p>
    <w:p w:rsidR="00DE674E" w:rsidRPr="00FB7581" w:rsidRDefault="00DE674E" w:rsidP="00FB7581">
      <w:pPr>
        <w:pStyle w:val="NoSpacing"/>
        <w:numPr>
          <w:ilvl w:val="0"/>
          <w:numId w:val="16"/>
        </w:numPr>
        <w:rPr>
          <w:sz w:val="24"/>
          <w:szCs w:val="24"/>
        </w:rPr>
      </w:pPr>
      <w:r w:rsidRPr="00FB7581">
        <w:rPr>
          <w:sz w:val="24"/>
          <w:szCs w:val="24"/>
        </w:rPr>
        <w:t>VAF 21-0960-I-5 – 5,000</w:t>
      </w:r>
    </w:p>
    <w:p w:rsidR="00DE674E" w:rsidRPr="00FB7581" w:rsidRDefault="00DE674E" w:rsidP="00FB7581">
      <w:pPr>
        <w:pStyle w:val="NoSpacing"/>
        <w:numPr>
          <w:ilvl w:val="0"/>
          <w:numId w:val="16"/>
        </w:numPr>
        <w:rPr>
          <w:sz w:val="24"/>
          <w:szCs w:val="24"/>
        </w:rPr>
      </w:pPr>
      <w:r w:rsidRPr="00FB7581">
        <w:rPr>
          <w:sz w:val="24"/>
          <w:szCs w:val="24"/>
        </w:rPr>
        <w:t>VAF 21-0960-J-4 – 15,000</w:t>
      </w:r>
    </w:p>
    <w:p w:rsidR="00DE674E" w:rsidRPr="00FB7581" w:rsidRDefault="00DE674E" w:rsidP="00FB7581">
      <w:pPr>
        <w:pStyle w:val="NoSpacing"/>
        <w:numPr>
          <w:ilvl w:val="0"/>
          <w:numId w:val="16"/>
        </w:numPr>
        <w:rPr>
          <w:sz w:val="24"/>
          <w:szCs w:val="24"/>
        </w:rPr>
      </w:pPr>
      <w:r w:rsidRPr="00FB7581">
        <w:rPr>
          <w:sz w:val="24"/>
          <w:szCs w:val="24"/>
        </w:rPr>
        <w:t>VAF 21-0960-L-1 – 20,000</w:t>
      </w:r>
    </w:p>
    <w:p w:rsidR="00DE674E" w:rsidRPr="00FB7581" w:rsidRDefault="00DE674E" w:rsidP="00FB7581">
      <w:pPr>
        <w:pStyle w:val="NoSpacing"/>
        <w:numPr>
          <w:ilvl w:val="0"/>
          <w:numId w:val="16"/>
        </w:numPr>
        <w:rPr>
          <w:sz w:val="24"/>
          <w:szCs w:val="24"/>
        </w:rPr>
      </w:pPr>
      <w:r w:rsidRPr="00FB7581">
        <w:rPr>
          <w:sz w:val="24"/>
          <w:szCs w:val="24"/>
        </w:rPr>
        <w:t>VAF 21-0960-N-3 – 5,000</w:t>
      </w:r>
    </w:p>
    <w:p w:rsidR="00DE674E" w:rsidRPr="00FB7581" w:rsidRDefault="00DE674E" w:rsidP="00FB7581">
      <w:pPr>
        <w:pStyle w:val="NoSpacing"/>
        <w:numPr>
          <w:ilvl w:val="0"/>
          <w:numId w:val="16"/>
        </w:numPr>
        <w:rPr>
          <w:sz w:val="24"/>
          <w:szCs w:val="24"/>
        </w:rPr>
      </w:pPr>
      <w:r w:rsidRPr="00FB7581">
        <w:rPr>
          <w:sz w:val="24"/>
          <w:szCs w:val="24"/>
        </w:rPr>
        <w:t>VAF 21-0960-N-4 – 20,000</w:t>
      </w:r>
    </w:p>
    <w:p w:rsidR="00DE674E" w:rsidRPr="00282A2B" w:rsidRDefault="00DE674E" w:rsidP="00FB7581">
      <w:pPr>
        <w:pStyle w:val="NoSpacing"/>
        <w:numPr>
          <w:ilvl w:val="0"/>
          <w:numId w:val="16"/>
        </w:numPr>
      </w:pPr>
      <w:r w:rsidRPr="00FB7581">
        <w:rPr>
          <w:sz w:val="24"/>
          <w:szCs w:val="24"/>
        </w:rPr>
        <w:t>VAF 21-0960-Q-1 – 10,000</w:t>
      </w:r>
    </w:p>
    <w:p w:rsidR="00282A2B" w:rsidRPr="00FB7581" w:rsidRDefault="00282A2B" w:rsidP="00282A2B">
      <w:pPr>
        <w:pStyle w:val="NoSpacing"/>
        <w:ind w:left="1800"/>
      </w:pPr>
    </w:p>
    <w:p w:rsidR="00FB7581" w:rsidRDefault="00282A2B" w:rsidP="00282A2B">
      <w:pPr>
        <w:pStyle w:val="NoSpacing"/>
        <w:numPr>
          <w:ilvl w:val="0"/>
          <w:numId w:val="11"/>
        </w:numPr>
        <w:rPr>
          <w:sz w:val="24"/>
          <w:szCs w:val="24"/>
        </w:rPr>
      </w:pPr>
      <w:r>
        <w:rPr>
          <w:sz w:val="24"/>
          <w:szCs w:val="24"/>
        </w:rPr>
        <w:t xml:space="preserve"> Frequency of response is one-time.</w:t>
      </w:r>
    </w:p>
    <w:p w:rsidR="00282A2B" w:rsidRDefault="00282A2B" w:rsidP="00282A2B">
      <w:pPr>
        <w:pStyle w:val="NoSpacing"/>
        <w:ind w:left="1080"/>
        <w:rPr>
          <w:sz w:val="24"/>
          <w:szCs w:val="24"/>
        </w:rPr>
      </w:pPr>
    </w:p>
    <w:p w:rsidR="00282A2B" w:rsidRPr="00BD50D6" w:rsidRDefault="00282A2B" w:rsidP="00282A2B">
      <w:pPr>
        <w:pStyle w:val="ListParagraph"/>
        <w:numPr>
          <w:ilvl w:val="0"/>
          <w:numId w:val="11"/>
        </w:numPr>
        <w:tabs>
          <w:tab w:val="left" w:pos="480"/>
          <w:tab w:val="right" w:pos="8640"/>
        </w:tabs>
        <w:ind w:right="684"/>
        <w:rPr>
          <w:sz w:val="24"/>
        </w:rPr>
      </w:pPr>
      <w:r w:rsidRPr="00BD50D6">
        <w:rPr>
          <w:sz w:val="24"/>
        </w:rPr>
        <w:t>Annual burden hours</w:t>
      </w:r>
      <w:r>
        <w:rPr>
          <w:sz w:val="24"/>
        </w:rPr>
        <w:t xml:space="preserve"> </w:t>
      </w:r>
      <w:r w:rsidR="00E42BA8">
        <w:rPr>
          <w:sz w:val="24"/>
        </w:rPr>
        <w:t>are</w:t>
      </w:r>
      <w:r>
        <w:rPr>
          <w:sz w:val="24"/>
        </w:rPr>
        <w:t xml:space="preserve"> estimated at </w:t>
      </w:r>
      <w:r w:rsidRPr="00BD50D6">
        <w:rPr>
          <w:sz w:val="24"/>
        </w:rPr>
        <w:t xml:space="preserve">53,750 </w:t>
      </w:r>
      <w:r>
        <w:rPr>
          <w:sz w:val="24"/>
        </w:rPr>
        <w:t xml:space="preserve">burden </w:t>
      </w:r>
      <w:r w:rsidRPr="00BD50D6">
        <w:rPr>
          <w:sz w:val="24"/>
        </w:rPr>
        <w:t xml:space="preserve">hours: </w:t>
      </w:r>
    </w:p>
    <w:p w:rsidR="00282A2B" w:rsidRDefault="00282A2B" w:rsidP="00282A2B">
      <w:pPr>
        <w:tabs>
          <w:tab w:val="left" w:pos="480"/>
          <w:tab w:val="right" w:pos="8640"/>
        </w:tabs>
        <w:ind w:right="684"/>
        <w:rPr>
          <w:sz w:val="24"/>
        </w:rPr>
      </w:pPr>
    </w:p>
    <w:p w:rsidR="00282A2B" w:rsidRPr="00FB7581" w:rsidRDefault="00282A2B" w:rsidP="00282A2B">
      <w:pPr>
        <w:pStyle w:val="NoSpacing"/>
        <w:numPr>
          <w:ilvl w:val="0"/>
          <w:numId w:val="18"/>
        </w:numPr>
        <w:rPr>
          <w:sz w:val="24"/>
          <w:szCs w:val="24"/>
        </w:rPr>
      </w:pPr>
      <w:r w:rsidRPr="00FB7581">
        <w:rPr>
          <w:sz w:val="24"/>
          <w:szCs w:val="24"/>
        </w:rPr>
        <w:t>VAF 21-0960C-3 – 5,000</w:t>
      </w:r>
    </w:p>
    <w:p w:rsidR="00282A2B" w:rsidRPr="00FB7581" w:rsidRDefault="00282A2B" w:rsidP="00282A2B">
      <w:pPr>
        <w:pStyle w:val="NoSpacing"/>
        <w:numPr>
          <w:ilvl w:val="0"/>
          <w:numId w:val="18"/>
        </w:numPr>
        <w:rPr>
          <w:sz w:val="24"/>
          <w:szCs w:val="24"/>
        </w:rPr>
      </w:pPr>
      <w:r w:rsidRPr="00FB7581">
        <w:rPr>
          <w:sz w:val="24"/>
          <w:szCs w:val="24"/>
        </w:rPr>
        <w:t>VAF 21-0960C-6 – 1,250</w:t>
      </w:r>
    </w:p>
    <w:p w:rsidR="00282A2B" w:rsidRPr="00FB7581" w:rsidRDefault="00282A2B" w:rsidP="00282A2B">
      <w:pPr>
        <w:pStyle w:val="NoSpacing"/>
        <w:numPr>
          <w:ilvl w:val="0"/>
          <w:numId w:val="18"/>
        </w:numPr>
        <w:rPr>
          <w:sz w:val="24"/>
          <w:szCs w:val="24"/>
        </w:rPr>
      </w:pPr>
      <w:r w:rsidRPr="00FB7581">
        <w:rPr>
          <w:sz w:val="24"/>
          <w:szCs w:val="24"/>
        </w:rPr>
        <w:t>VAF 21-0960C-7 – 1,250</w:t>
      </w:r>
    </w:p>
    <w:p w:rsidR="00282A2B" w:rsidRPr="00FB7581" w:rsidRDefault="00282A2B" w:rsidP="00282A2B">
      <w:pPr>
        <w:pStyle w:val="NoSpacing"/>
        <w:numPr>
          <w:ilvl w:val="0"/>
          <w:numId w:val="18"/>
        </w:numPr>
        <w:rPr>
          <w:sz w:val="24"/>
          <w:szCs w:val="24"/>
        </w:rPr>
      </w:pPr>
      <w:r w:rsidRPr="00FB7581">
        <w:rPr>
          <w:sz w:val="24"/>
          <w:szCs w:val="24"/>
        </w:rPr>
        <w:t>VAF 21-0960C-11 – 1,250</w:t>
      </w:r>
    </w:p>
    <w:p w:rsidR="00282A2B" w:rsidRPr="00FB7581" w:rsidRDefault="00282A2B" w:rsidP="00282A2B">
      <w:pPr>
        <w:pStyle w:val="NoSpacing"/>
        <w:numPr>
          <w:ilvl w:val="0"/>
          <w:numId w:val="18"/>
        </w:numPr>
        <w:rPr>
          <w:sz w:val="24"/>
          <w:szCs w:val="24"/>
        </w:rPr>
      </w:pPr>
      <w:r w:rsidRPr="00FB7581">
        <w:rPr>
          <w:sz w:val="24"/>
          <w:szCs w:val="24"/>
        </w:rPr>
        <w:t>VAF 21-0960D-1 – 1,250</w:t>
      </w:r>
    </w:p>
    <w:p w:rsidR="00282A2B" w:rsidRPr="00FB7581" w:rsidRDefault="00282A2B" w:rsidP="00282A2B">
      <w:pPr>
        <w:pStyle w:val="NoSpacing"/>
        <w:numPr>
          <w:ilvl w:val="0"/>
          <w:numId w:val="18"/>
        </w:numPr>
        <w:rPr>
          <w:sz w:val="24"/>
          <w:szCs w:val="24"/>
        </w:rPr>
      </w:pPr>
      <w:r w:rsidRPr="00FB7581">
        <w:rPr>
          <w:sz w:val="24"/>
          <w:szCs w:val="24"/>
        </w:rPr>
        <w:t>VAF 21-0960E-2 – 2,500</w:t>
      </w:r>
    </w:p>
    <w:p w:rsidR="00282A2B" w:rsidRPr="00FB7581" w:rsidRDefault="00282A2B" w:rsidP="00282A2B">
      <w:pPr>
        <w:pStyle w:val="NoSpacing"/>
        <w:numPr>
          <w:ilvl w:val="0"/>
          <w:numId w:val="18"/>
        </w:numPr>
        <w:rPr>
          <w:sz w:val="24"/>
          <w:szCs w:val="24"/>
        </w:rPr>
      </w:pPr>
      <w:r w:rsidRPr="00FB7581">
        <w:rPr>
          <w:sz w:val="24"/>
          <w:szCs w:val="24"/>
        </w:rPr>
        <w:t>VAF 21-0960E-3 – 2,500</w:t>
      </w:r>
    </w:p>
    <w:p w:rsidR="00282A2B" w:rsidRPr="00FB7581" w:rsidRDefault="00282A2B" w:rsidP="00282A2B">
      <w:pPr>
        <w:pStyle w:val="NoSpacing"/>
        <w:numPr>
          <w:ilvl w:val="0"/>
          <w:numId w:val="18"/>
        </w:numPr>
        <w:rPr>
          <w:sz w:val="24"/>
          <w:szCs w:val="24"/>
        </w:rPr>
      </w:pPr>
      <w:r w:rsidRPr="00FB7581">
        <w:rPr>
          <w:sz w:val="24"/>
          <w:szCs w:val="24"/>
        </w:rPr>
        <w:t>VAF 21-0960H-1 – 3,750</w:t>
      </w:r>
    </w:p>
    <w:p w:rsidR="00282A2B" w:rsidRPr="00FB7581" w:rsidRDefault="00282A2B" w:rsidP="00282A2B">
      <w:pPr>
        <w:pStyle w:val="NoSpacing"/>
        <w:numPr>
          <w:ilvl w:val="0"/>
          <w:numId w:val="18"/>
        </w:numPr>
        <w:rPr>
          <w:sz w:val="24"/>
          <w:szCs w:val="24"/>
        </w:rPr>
      </w:pPr>
      <w:r w:rsidRPr="00FB7581">
        <w:rPr>
          <w:sz w:val="24"/>
          <w:szCs w:val="24"/>
        </w:rPr>
        <w:t>VAF 21-0960I-2 – 1,250</w:t>
      </w:r>
    </w:p>
    <w:p w:rsidR="00282A2B" w:rsidRPr="00FB7581" w:rsidRDefault="00282A2B" w:rsidP="00282A2B">
      <w:pPr>
        <w:pStyle w:val="NoSpacing"/>
        <w:numPr>
          <w:ilvl w:val="0"/>
          <w:numId w:val="18"/>
        </w:numPr>
        <w:rPr>
          <w:sz w:val="24"/>
          <w:szCs w:val="24"/>
        </w:rPr>
      </w:pPr>
      <w:r w:rsidRPr="00FB7581">
        <w:rPr>
          <w:sz w:val="24"/>
          <w:szCs w:val="24"/>
        </w:rPr>
        <w:t>VAF 21-0960I-3 – 2,500</w:t>
      </w:r>
    </w:p>
    <w:p w:rsidR="00282A2B" w:rsidRPr="00FB7581" w:rsidRDefault="00282A2B" w:rsidP="00282A2B">
      <w:pPr>
        <w:pStyle w:val="NoSpacing"/>
        <w:numPr>
          <w:ilvl w:val="0"/>
          <w:numId w:val="18"/>
        </w:numPr>
        <w:rPr>
          <w:sz w:val="24"/>
          <w:szCs w:val="24"/>
        </w:rPr>
      </w:pPr>
      <w:r w:rsidRPr="00FB7581">
        <w:rPr>
          <w:sz w:val="24"/>
          <w:szCs w:val="24"/>
        </w:rPr>
        <w:t>VAF 21-0960I-4 – 2,500</w:t>
      </w:r>
    </w:p>
    <w:p w:rsidR="00282A2B" w:rsidRPr="00FB7581" w:rsidRDefault="00282A2B" w:rsidP="00282A2B">
      <w:pPr>
        <w:pStyle w:val="NoSpacing"/>
        <w:numPr>
          <w:ilvl w:val="0"/>
          <w:numId w:val="18"/>
        </w:numPr>
        <w:rPr>
          <w:sz w:val="24"/>
          <w:szCs w:val="24"/>
        </w:rPr>
      </w:pPr>
      <w:r w:rsidRPr="00FB7581">
        <w:rPr>
          <w:sz w:val="24"/>
          <w:szCs w:val="24"/>
        </w:rPr>
        <w:t>VAF 21-0960I-5 – 1,250</w:t>
      </w:r>
    </w:p>
    <w:p w:rsidR="00282A2B" w:rsidRPr="00FB7581" w:rsidRDefault="00282A2B" w:rsidP="00282A2B">
      <w:pPr>
        <w:pStyle w:val="NoSpacing"/>
        <w:numPr>
          <w:ilvl w:val="0"/>
          <w:numId w:val="18"/>
        </w:numPr>
        <w:rPr>
          <w:sz w:val="24"/>
          <w:szCs w:val="24"/>
        </w:rPr>
      </w:pPr>
      <w:r w:rsidRPr="00FB7581">
        <w:rPr>
          <w:sz w:val="24"/>
          <w:szCs w:val="24"/>
        </w:rPr>
        <w:t>VAF 21-0960J-4 – 3,750</w:t>
      </w:r>
    </w:p>
    <w:p w:rsidR="00282A2B" w:rsidRPr="00FB7581" w:rsidRDefault="00282A2B" w:rsidP="00282A2B">
      <w:pPr>
        <w:pStyle w:val="NoSpacing"/>
        <w:numPr>
          <w:ilvl w:val="0"/>
          <w:numId w:val="18"/>
        </w:numPr>
        <w:rPr>
          <w:sz w:val="24"/>
          <w:szCs w:val="24"/>
        </w:rPr>
      </w:pPr>
      <w:r w:rsidRPr="00FB7581">
        <w:rPr>
          <w:sz w:val="24"/>
          <w:szCs w:val="24"/>
        </w:rPr>
        <w:t xml:space="preserve">VAF 21-0960L-1 – 10,000 </w:t>
      </w:r>
    </w:p>
    <w:p w:rsidR="00282A2B" w:rsidRPr="00FB7581" w:rsidRDefault="00282A2B" w:rsidP="00282A2B">
      <w:pPr>
        <w:pStyle w:val="NoSpacing"/>
        <w:numPr>
          <w:ilvl w:val="0"/>
          <w:numId w:val="18"/>
        </w:numPr>
        <w:rPr>
          <w:sz w:val="24"/>
          <w:szCs w:val="24"/>
        </w:rPr>
      </w:pPr>
      <w:r w:rsidRPr="00FB7581">
        <w:rPr>
          <w:sz w:val="24"/>
          <w:szCs w:val="24"/>
        </w:rPr>
        <w:t>VAF 21-0960N-3 – 1,250</w:t>
      </w:r>
    </w:p>
    <w:p w:rsidR="00282A2B" w:rsidRPr="00FB7581" w:rsidRDefault="00282A2B" w:rsidP="00282A2B">
      <w:pPr>
        <w:pStyle w:val="NoSpacing"/>
        <w:numPr>
          <w:ilvl w:val="0"/>
          <w:numId w:val="18"/>
        </w:numPr>
        <w:rPr>
          <w:sz w:val="24"/>
          <w:szCs w:val="24"/>
        </w:rPr>
      </w:pPr>
      <w:r w:rsidRPr="00FB7581">
        <w:rPr>
          <w:sz w:val="24"/>
          <w:szCs w:val="24"/>
        </w:rPr>
        <w:t>VAF 21-0960N-4 – 10,000</w:t>
      </w:r>
    </w:p>
    <w:p w:rsidR="00282A2B" w:rsidRPr="00FB7581" w:rsidRDefault="00282A2B" w:rsidP="00282A2B">
      <w:pPr>
        <w:pStyle w:val="NoSpacing"/>
        <w:numPr>
          <w:ilvl w:val="0"/>
          <w:numId w:val="18"/>
        </w:numPr>
        <w:rPr>
          <w:sz w:val="24"/>
          <w:szCs w:val="24"/>
        </w:rPr>
      </w:pPr>
      <w:r w:rsidRPr="00FB7581">
        <w:rPr>
          <w:sz w:val="24"/>
          <w:szCs w:val="24"/>
        </w:rPr>
        <w:t>VAF 21-0960Q-1 – 2,500</w:t>
      </w:r>
    </w:p>
    <w:p w:rsidR="00282A2B" w:rsidRPr="00F47131" w:rsidRDefault="00282A2B" w:rsidP="00282A2B">
      <w:pPr>
        <w:pStyle w:val="ListParagraph"/>
        <w:tabs>
          <w:tab w:val="left" w:pos="480"/>
          <w:tab w:val="right" w:pos="8640"/>
        </w:tabs>
        <w:ind w:right="684"/>
        <w:rPr>
          <w:sz w:val="24"/>
          <w:szCs w:val="24"/>
        </w:rPr>
      </w:pPr>
    </w:p>
    <w:p w:rsidR="00FB7581" w:rsidRPr="00BD50D6" w:rsidRDefault="00FB7581" w:rsidP="00FB7581">
      <w:pPr>
        <w:pStyle w:val="ListParagraph"/>
        <w:numPr>
          <w:ilvl w:val="0"/>
          <w:numId w:val="11"/>
        </w:numPr>
        <w:tabs>
          <w:tab w:val="left" w:pos="480"/>
          <w:tab w:val="right" w:pos="8640"/>
        </w:tabs>
        <w:ind w:right="684"/>
        <w:rPr>
          <w:sz w:val="24"/>
        </w:rPr>
      </w:pPr>
      <w:r>
        <w:rPr>
          <w:sz w:val="24"/>
        </w:rPr>
        <w:t>The e</w:t>
      </w:r>
      <w:r w:rsidRPr="00BD50D6">
        <w:rPr>
          <w:sz w:val="24"/>
        </w:rPr>
        <w:t>stimated completion time for each form is as follows:</w:t>
      </w:r>
    </w:p>
    <w:p w:rsidR="00FB7581" w:rsidRDefault="00FB7581" w:rsidP="00FB7581">
      <w:pPr>
        <w:tabs>
          <w:tab w:val="left" w:pos="480"/>
          <w:tab w:val="right" w:pos="8640"/>
        </w:tabs>
        <w:ind w:right="684"/>
        <w:rPr>
          <w:sz w:val="24"/>
        </w:rPr>
      </w:pPr>
    </w:p>
    <w:p w:rsidR="00FB7581" w:rsidRPr="00FB7581" w:rsidRDefault="00FB7581" w:rsidP="00FB7581">
      <w:pPr>
        <w:pStyle w:val="NoSpacing"/>
        <w:numPr>
          <w:ilvl w:val="0"/>
          <w:numId w:val="17"/>
        </w:numPr>
        <w:rPr>
          <w:sz w:val="24"/>
          <w:szCs w:val="24"/>
        </w:rPr>
      </w:pPr>
      <w:r w:rsidRPr="00FB7581">
        <w:rPr>
          <w:sz w:val="24"/>
          <w:szCs w:val="24"/>
        </w:rPr>
        <w:t>VAF 21-0960C-3 – 30 minutes</w:t>
      </w:r>
    </w:p>
    <w:p w:rsidR="00FB7581" w:rsidRPr="00FB7581" w:rsidRDefault="00FB7581" w:rsidP="00FB7581">
      <w:pPr>
        <w:pStyle w:val="NoSpacing"/>
        <w:numPr>
          <w:ilvl w:val="0"/>
          <w:numId w:val="17"/>
        </w:numPr>
        <w:rPr>
          <w:sz w:val="24"/>
          <w:szCs w:val="24"/>
        </w:rPr>
      </w:pPr>
      <w:r w:rsidRPr="00FB7581">
        <w:rPr>
          <w:sz w:val="24"/>
          <w:szCs w:val="24"/>
        </w:rPr>
        <w:t>VAF 21-0960C-6 – 15 minutes</w:t>
      </w:r>
    </w:p>
    <w:p w:rsidR="00FB7581" w:rsidRPr="00FB7581" w:rsidRDefault="00FB7581" w:rsidP="00FB7581">
      <w:pPr>
        <w:pStyle w:val="NoSpacing"/>
        <w:numPr>
          <w:ilvl w:val="0"/>
          <w:numId w:val="17"/>
        </w:numPr>
        <w:rPr>
          <w:sz w:val="24"/>
          <w:szCs w:val="24"/>
        </w:rPr>
      </w:pPr>
      <w:r w:rsidRPr="00FB7581">
        <w:rPr>
          <w:sz w:val="24"/>
          <w:szCs w:val="24"/>
        </w:rPr>
        <w:t>VAF 21-0960C-7 – 15 minutes</w:t>
      </w:r>
    </w:p>
    <w:p w:rsidR="00FB7581" w:rsidRPr="00FB7581" w:rsidRDefault="00FB7581" w:rsidP="00FB7581">
      <w:pPr>
        <w:pStyle w:val="NoSpacing"/>
        <w:numPr>
          <w:ilvl w:val="0"/>
          <w:numId w:val="17"/>
        </w:numPr>
        <w:rPr>
          <w:sz w:val="24"/>
          <w:szCs w:val="24"/>
        </w:rPr>
      </w:pPr>
      <w:r w:rsidRPr="00FB7581">
        <w:rPr>
          <w:sz w:val="24"/>
          <w:szCs w:val="24"/>
        </w:rPr>
        <w:t>VAF 21-0960C-11 – 15 minutes</w:t>
      </w:r>
    </w:p>
    <w:p w:rsidR="00FB7581" w:rsidRPr="00FB7581" w:rsidRDefault="00FB7581" w:rsidP="00FB7581">
      <w:pPr>
        <w:pStyle w:val="NoSpacing"/>
        <w:numPr>
          <w:ilvl w:val="0"/>
          <w:numId w:val="17"/>
        </w:numPr>
        <w:rPr>
          <w:sz w:val="24"/>
          <w:szCs w:val="24"/>
        </w:rPr>
      </w:pPr>
      <w:r w:rsidRPr="00FB7581">
        <w:rPr>
          <w:sz w:val="24"/>
          <w:szCs w:val="24"/>
        </w:rPr>
        <w:t>VAF 21-0960D-1 – 15 minutes</w:t>
      </w:r>
    </w:p>
    <w:p w:rsidR="00FB7581" w:rsidRPr="00FB7581" w:rsidRDefault="00FB7581" w:rsidP="00FB7581">
      <w:pPr>
        <w:pStyle w:val="NoSpacing"/>
        <w:numPr>
          <w:ilvl w:val="0"/>
          <w:numId w:val="17"/>
        </w:numPr>
        <w:rPr>
          <w:sz w:val="24"/>
          <w:szCs w:val="24"/>
        </w:rPr>
      </w:pPr>
      <w:r w:rsidRPr="00FB7581">
        <w:rPr>
          <w:sz w:val="24"/>
          <w:szCs w:val="24"/>
        </w:rPr>
        <w:t>VAF 21-0960E-2 – 15 minutes</w:t>
      </w:r>
    </w:p>
    <w:p w:rsidR="00FB7581" w:rsidRPr="00FB7581" w:rsidRDefault="00FB7581" w:rsidP="00FB7581">
      <w:pPr>
        <w:pStyle w:val="NoSpacing"/>
        <w:numPr>
          <w:ilvl w:val="0"/>
          <w:numId w:val="17"/>
        </w:numPr>
        <w:rPr>
          <w:sz w:val="24"/>
          <w:szCs w:val="24"/>
        </w:rPr>
      </w:pPr>
      <w:r w:rsidRPr="00FB7581">
        <w:rPr>
          <w:sz w:val="24"/>
          <w:szCs w:val="24"/>
        </w:rPr>
        <w:t>VAF 21-0960E-3 – 15 minutes</w:t>
      </w:r>
    </w:p>
    <w:p w:rsidR="00FB7581" w:rsidRPr="00FB7581" w:rsidRDefault="00FB7581" w:rsidP="00FB7581">
      <w:pPr>
        <w:pStyle w:val="NoSpacing"/>
        <w:numPr>
          <w:ilvl w:val="0"/>
          <w:numId w:val="17"/>
        </w:numPr>
        <w:rPr>
          <w:sz w:val="24"/>
          <w:szCs w:val="24"/>
        </w:rPr>
      </w:pPr>
      <w:r w:rsidRPr="00FB7581">
        <w:rPr>
          <w:sz w:val="24"/>
          <w:szCs w:val="24"/>
        </w:rPr>
        <w:t>VAF 21-0960H-1 – 15 minutes</w:t>
      </w:r>
    </w:p>
    <w:p w:rsidR="00FB7581" w:rsidRPr="00FB7581" w:rsidRDefault="00FB7581" w:rsidP="00FB7581">
      <w:pPr>
        <w:pStyle w:val="NoSpacing"/>
        <w:numPr>
          <w:ilvl w:val="0"/>
          <w:numId w:val="17"/>
        </w:numPr>
        <w:rPr>
          <w:sz w:val="24"/>
          <w:szCs w:val="24"/>
        </w:rPr>
      </w:pPr>
      <w:r>
        <w:rPr>
          <w:sz w:val="24"/>
          <w:szCs w:val="24"/>
        </w:rPr>
        <w:t>VAF 21-0960I</w:t>
      </w:r>
      <w:r w:rsidRPr="00FB7581">
        <w:rPr>
          <w:sz w:val="24"/>
          <w:szCs w:val="24"/>
        </w:rPr>
        <w:t>-2 – 15 minutes</w:t>
      </w:r>
    </w:p>
    <w:p w:rsidR="00FB7581" w:rsidRPr="00FB7581" w:rsidRDefault="00FB7581" w:rsidP="00FB7581">
      <w:pPr>
        <w:pStyle w:val="NoSpacing"/>
        <w:numPr>
          <w:ilvl w:val="0"/>
          <w:numId w:val="17"/>
        </w:numPr>
        <w:rPr>
          <w:sz w:val="24"/>
          <w:szCs w:val="24"/>
        </w:rPr>
      </w:pPr>
      <w:r w:rsidRPr="00FB7581">
        <w:rPr>
          <w:sz w:val="24"/>
          <w:szCs w:val="24"/>
        </w:rPr>
        <w:t>VAF 21-0960I-3 – 15 minutes</w:t>
      </w:r>
    </w:p>
    <w:p w:rsidR="00FB7581" w:rsidRPr="00FB7581" w:rsidRDefault="00FB7581" w:rsidP="00FB7581">
      <w:pPr>
        <w:pStyle w:val="NoSpacing"/>
        <w:numPr>
          <w:ilvl w:val="0"/>
          <w:numId w:val="17"/>
        </w:numPr>
        <w:rPr>
          <w:sz w:val="24"/>
          <w:szCs w:val="24"/>
        </w:rPr>
      </w:pPr>
      <w:r w:rsidRPr="00FB7581">
        <w:rPr>
          <w:sz w:val="24"/>
          <w:szCs w:val="24"/>
        </w:rPr>
        <w:t>VAF 21-0960I-4 – 30 minutes</w:t>
      </w:r>
    </w:p>
    <w:p w:rsidR="00FB7581" w:rsidRPr="00FB7581" w:rsidRDefault="00FB7581" w:rsidP="00FB7581">
      <w:pPr>
        <w:pStyle w:val="NoSpacing"/>
        <w:numPr>
          <w:ilvl w:val="0"/>
          <w:numId w:val="17"/>
        </w:numPr>
        <w:rPr>
          <w:sz w:val="24"/>
          <w:szCs w:val="24"/>
        </w:rPr>
      </w:pPr>
      <w:r w:rsidRPr="00FB7581">
        <w:rPr>
          <w:sz w:val="24"/>
          <w:szCs w:val="24"/>
        </w:rPr>
        <w:t>VAF 21-0960I-5 – 15 minutes</w:t>
      </w:r>
    </w:p>
    <w:p w:rsidR="00FB7581" w:rsidRPr="00FB7581" w:rsidRDefault="00FB7581" w:rsidP="00FB7581">
      <w:pPr>
        <w:pStyle w:val="NoSpacing"/>
        <w:numPr>
          <w:ilvl w:val="0"/>
          <w:numId w:val="17"/>
        </w:numPr>
        <w:rPr>
          <w:sz w:val="24"/>
          <w:szCs w:val="24"/>
        </w:rPr>
      </w:pPr>
      <w:r w:rsidRPr="00FB7581">
        <w:rPr>
          <w:sz w:val="24"/>
          <w:szCs w:val="24"/>
        </w:rPr>
        <w:t>VAF 21-0960J-4 – 15 minutes</w:t>
      </w:r>
    </w:p>
    <w:p w:rsidR="00FB7581" w:rsidRPr="00FB7581" w:rsidRDefault="00FB7581" w:rsidP="00FB7581">
      <w:pPr>
        <w:pStyle w:val="NoSpacing"/>
        <w:numPr>
          <w:ilvl w:val="0"/>
          <w:numId w:val="17"/>
        </w:numPr>
        <w:rPr>
          <w:sz w:val="24"/>
          <w:szCs w:val="24"/>
        </w:rPr>
      </w:pPr>
      <w:r w:rsidRPr="00FB7581">
        <w:rPr>
          <w:sz w:val="24"/>
          <w:szCs w:val="24"/>
        </w:rPr>
        <w:t>VAF 21-0960L-1 – 30 minutes</w:t>
      </w:r>
    </w:p>
    <w:p w:rsidR="00FB7581" w:rsidRPr="00FB7581" w:rsidRDefault="00FB7581" w:rsidP="00FB7581">
      <w:pPr>
        <w:pStyle w:val="NoSpacing"/>
        <w:numPr>
          <w:ilvl w:val="0"/>
          <w:numId w:val="17"/>
        </w:numPr>
        <w:rPr>
          <w:sz w:val="24"/>
          <w:szCs w:val="24"/>
        </w:rPr>
      </w:pPr>
      <w:r w:rsidRPr="00FB7581">
        <w:rPr>
          <w:sz w:val="24"/>
          <w:szCs w:val="24"/>
        </w:rPr>
        <w:t>VAF 21-0960N-3 – 15 minutes</w:t>
      </w:r>
    </w:p>
    <w:p w:rsidR="00FB7581" w:rsidRPr="00FB7581" w:rsidRDefault="00FB7581" w:rsidP="00FB7581">
      <w:pPr>
        <w:pStyle w:val="NoSpacing"/>
        <w:numPr>
          <w:ilvl w:val="0"/>
          <w:numId w:val="17"/>
        </w:numPr>
        <w:rPr>
          <w:sz w:val="24"/>
          <w:szCs w:val="24"/>
        </w:rPr>
      </w:pPr>
      <w:r w:rsidRPr="00FB7581">
        <w:rPr>
          <w:sz w:val="24"/>
          <w:szCs w:val="24"/>
        </w:rPr>
        <w:t>VAF 21-0960N-4 – 30 minutes</w:t>
      </w:r>
    </w:p>
    <w:p w:rsidR="00FB7581" w:rsidRPr="00FB7581" w:rsidRDefault="00FB7581" w:rsidP="00FB7581">
      <w:pPr>
        <w:pStyle w:val="NoSpacing"/>
        <w:numPr>
          <w:ilvl w:val="0"/>
          <w:numId w:val="17"/>
        </w:numPr>
        <w:rPr>
          <w:sz w:val="24"/>
          <w:szCs w:val="24"/>
        </w:rPr>
      </w:pPr>
      <w:r w:rsidRPr="00FB7581">
        <w:rPr>
          <w:sz w:val="24"/>
          <w:szCs w:val="24"/>
        </w:rPr>
        <w:t>VAF 21-0960Q-1 – 15 minutes</w:t>
      </w:r>
    </w:p>
    <w:p w:rsidR="00DE674E" w:rsidRDefault="00DE674E" w:rsidP="00DE674E">
      <w:pPr>
        <w:tabs>
          <w:tab w:val="left" w:pos="480"/>
          <w:tab w:val="right" w:pos="8640"/>
        </w:tabs>
        <w:ind w:right="684"/>
        <w:rPr>
          <w:sz w:val="24"/>
        </w:rPr>
      </w:pPr>
    </w:p>
    <w:p w:rsidR="00C15EED" w:rsidRPr="00282A2B" w:rsidRDefault="00C15EED" w:rsidP="00282A2B">
      <w:pPr>
        <w:pStyle w:val="ListParagraph"/>
        <w:numPr>
          <w:ilvl w:val="0"/>
          <w:numId w:val="11"/>
        </w:numPr>
        <w:rPr>
          <w:sz w:val="24"/>
          <w:szCs w:val="24"/>
        </w:rPr>
      </w:pPr>
      <w:r w:rsidRPr="00282A2B">
        <w:rPr>
          <w:sz w:val="24"/>
          <w:szCs w:val="24"/>
        </w:rPr>
        <w:t xml:space="preserve">The respondent population for VA Form 21-0960 series included in this grouping is composed of individuals who may be receiving treatment from physicians regarding the results of their medical examinations.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C15EED" w:rsidRDefault="00C15EED" w:rsidP="00C15EED">
      <w:pPr>
        <w:ind w:left="1080"/>
        <w:rPr>
          <w:sz w:val="24"/>
          <w:szCs w:val="24"/>
        </w:rPr>
      </w:pPr>
    </w:p>
    <w:p w:rsidR="00E42BA8" w:rsidRPr="00E42BA8" w:rsidRDefault="00E42BA8" w:rsidP="00E42BA8">
      <w:pPr>
        <w:tabs>
          <w:tab w:val="left" w:pos="480"/>
          <w:tab w:val="right" w:pos="8640"/>
          <w:tab w:val="left" w:pos="9504"/>
        </w:tabs>
        <w:ind w:left="1080" w:right="54"/>
        <w:rPr>
          <w:sz w:val="24"/>
          <w:szCs w:val="24"/>
        </w:rPr>
      </w:pPr>
      <w:bookmarkStart w:id="1" w:name="_Hlk2954761"/>
      <w:r>
        <w:rPr>
          <w:sz w:val="24"/>
          <w:szCs w:val="24"/>
        </w:rPr>
        <w:tab/>
      </w:r>
      <w:r w:rsidRPr="00E42BA8">
        <w:rPr>
          <w:sz w:val="24"/>
          <w:szCs w:val="24"/>
        </w:rPr>
        <w:t xml:space="preserve">The Bureau of Labor Statistics (BLS) gathers information on full-time wage and salary workers.  According to the latest available BLS data, the mean hourly wage is $24.98 based on the BLS wage code – “00-0000 All Occupations.”  This information was taken from the following website: </w:t>
      </w:r>
      <w:hyperlink r:id="rId8" w:history="1">
        <w:r w:rsidRPr="00E42BA8">
          <w:rPr>
            <w:rStyle w:val="Hyperlink"/>
            <w:sz w:val="24"/>
            <w:szCs w:val="24"/>
          </w:rPr>
          <w:t>https://www.bls.gov/oes/current/oes_nat.htm</w:t>
        </w:r>
      </w:hyperlink>
      <w:r w:rsidRPr="00E42BA8">
        <w:rPr>
          <w:sz w:val="24"/>
          <w:szCs w:val="24"/>
        </w:rPr>
        <w:t xml:space="preserve">.  </w:t>
      </w:r>
    </w:p>
    <w:p w:rsidR="00E42BA8" w:rsidRPr="00E42BA8" w:rsidRDefault="00E42BA8" w:rsidP="00E42BA8">
      <w:pPr>
        <w:tabs>
          <w:tab w:val="left" w:pos="480"/>
          <w:tab w:val="right" w:pos="8640"/>
          <w:tab w:val="left" w:pos="9504"/>
        </w:tabs>
        <w:ind w:left="1080" w:right="54"/>
        <w:rPr>
          <w:sz w:val="24"/>
          <w:szCs w:val="24"/>
        </w:rPr>
      </w:pPr>
    </w:p>
    <w:p w:rsidR="00DE674E" w:rsidRDefault="00E42BA8" w:rsidP="00E42BA8">
      <w:pPr>
        <w:pStyle w:val="ListParagraph"/>
        <w:tabs>
          <w:tab w:val="left" w:pos="547"/>
          <w:tab w:val="left" w:pos="1080"/>
          <w:tab w:val="left" w:pos="1627"/>
          <w:tab w:val="left" w:pos="2160"/>
          <w:tab w:val="left" w:pos="2880"/>
        </w:tabs>
        <w:ind w:left="1080"/>
      </w:pPr>
      <w:r w:rsidRPr="00E42BA8">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Pr>
          <w:sz w:val="24"/>
          <w:szCs w:val="24"/>
        </w:rPr>
        <w:t>1,342,675</w:t>
      </w:r>
      <w:r w:rsidRPr="00E42BA8">
        <w:rPr>
          <w:sz w:val="24"/>
          <w:szCs w:val="24"/>
        </w:rPr>
        <w:t xml:space="preserve"> (53,750 burden hours x $24.98 per hour).</w:t>
      </w:r>
      <w:bookmarkEnd w:id="1"/>
    </w:p>
    <w:p w:rsidR="00E42BA8" w:rsidRPr="00C75126" w:rsidRDefault="00E42BA8" w:rsidP="00E42BA8">
      <w:pPr>
        <w:pStyle w:val="ListParagraph"/>
        <w:tabs>
          <w:tab w:val="left" w:pos="547"/>
          <w:tab w:val="left" w:pos="1080"/>
          <w:tab w:val="left" w:pos="1627"/>
          <w:tab w:val="left" w:pos="2160"/>
          <w:tab w:val="left" w:pos="2880"/>
        </w:tabs>
        <w:rPr>
          <w:b/>
          <w:sz w:val="24"/>
          <w:szCs w:val="24"/>
        </w:rPr>
      </w:pP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w:t>
      </w:r>
      <w:r w:rsidR="009245FD">
        <w:rPr>
          <w:b/>
          <w:sz w:val="24"/>
          <w:szCs w:val="24"/>
        </w:rPr>
        <w:t>-</w:t>
      </w:r>
      <w:r w:rsidRPr="00495C22">
        <w:rPr>
          <w:b/>
          <w:sz w:val="24"/>
          <w:szCs w:val="24"/>
        </w:rPr>
        <w:t>keepers resulting from the collection of information.  (Do not include the cost of any hour burden shown in Items 12 and 14).</w:t>
      </w:r>
    </w:p>
    <w:p w:rsidR="00F74F85" w:rsidRPr="00F74F85" w:rsidRDefault="00E42BA8" w:rsidP="00E42BA8">
      <w:pPr>
        <w:pStyle w:val="BodyText3"/>
        <w:tabs>
          <w:tab w:val="left" w:pos="547"/>
          <w:tab w:val="left" w:pos="1627"/>
        </w:tabs>
        <w:ind w:left="360"/>
        <w:rPr>
          <w:b/>
          <w:sz w:val="24"/>
          <w:szCs w:val="24"/>
        </w:rPr>
      </w:pPr>
      <w:r>
        <w:rPr>
          <w:sz w:val="24"/>
          <w:szCs w:val="24"/>
        </w:rPr>
        <w:t xml:space="preserve">This submission does not involve any recordkeeping costs.  </w:t>
      </w:r>
      <w:r w:rsidR="00495C22" w:rsidRPr="00C75126">
        <w:rPr>
          <w:sz w:val="24"/>
          <w:szCs w:val="24"/>
        </w:rPr>
        <w:t xml:space="preserve"> </w:t>
      </w:r>
    </w:p>
    <w:p w:rsidR="00495C22" w:rsidRPr="00C75126" w:rsidRDefault="00495C22" w:rsidP="00F74F85">
      <w:pPr>
        <w:pStyle w:val="BodyText3"/>
        <w:tabs>
          <w:tab w:val="left" w:pos="547"/>
          <w:tab w:val="left" w:pos="1627"/>
        </w:tabs>
        <w:ind w:left="1080"/>
        <w:rPr>
          <w:b/>
          <w:sz w:val="24"/>
          <w:szCs w:val="24"/>
        </w:rPr>
      </w:pPr>
      <w:r w:rsidRPr="00C75126">
        <w:rPr>
          <w:sz w:val="24"/>
          <w:szCs w:val="24"/>
        </w:rPr>
        <w:t xml:space="preserve"> </w:t>
      </w: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B7581" w:rsidRDefault="00E36537" w:rsidP="00C75126">
      <w:pPr>
        <w:pStyle w:val="BodyText3"/>
        <w:tabs>
          <w:tab w:val="left" w:pos="547"/>
          <w:tab w:val="left" w:pos="1627"/>
        </w:tabs>
        <w:ind w:left="360"/>
        <w:rPr>
          <w:sz w:val="24"/>
          <w:szCs w:val="24"/>
        </w:rPr>
      </w:pPr>
      <w:r w:rsidRPr="00495C22">
        <w:rPr>
          <w:sz w:val="24"/>
          <w:szCs w:val="24"/>
        </w:rPr>
        <w:t>Estimated Costs to the Federal Government:</w:t>
      </w:r>
    </w:p>
    <w:tbl>
      <w:tblPr>
        <w:tblW w:w="9000" w:type="dxa"/>
        <w:tblInd w:w="468" w:type="dxa"/>
        <w:tblLayout w:type="fixed"/>
        <w:tblLook w:val="04A0" w:firstRow="1" w:lastRow="0" w:firstColumn="1" w:lastColumn="0" w:noHBand="0" w:noVBand="1"/>
      </w:tblPr>
      <w:tblGrid>
        <w:gridCol w:w="686"/>
        <w:gridCol w:w="754"/>
        <w:gridCol w:w="905"/>
        <w:gridCol w:w="895"/>
        <w:gridCol w:w="928"/>
        <w:gridCol w:w="989"/>
        <w:gridCol w:w="1141"/>
        <w:gridCol w:w="2702"/>
      </w:tblGrid>
      <w:tr w:rsidR="00EF2B34" w:rsidRPr="00EF2B34" w:rsidTr="00AD7416">
        <w:trPr>
          <w:trHeight w:val="475"/>
        </w:trPr>
        <w:tc>
          <w:tcPr>
            <w:tcW w:w="68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F2B34" w:rsidRPr="00EF2B34" w:rsidRDefault="00EF2B34" w:rsidP="00EF2B34">
            <w:pPr>
              <w:jc w:val="center"/>
              <w:rPr>
                <w:color w:val="000000"/>
                <w:sz w:val="18"/>
                <w:szCs w:val="18"/>
              </w:rPr>
            </w:pPr>
            <w:r w:rsidRPr="00EF2B34">
              <w:rPr>
                <w:color w:val="000000"/>
                <w:sz w:val="18"/>
                <w:szCs w:val="18"/>
              </w:rPr>
              <w:t>Grade</w:t>
            </w:r>
          </w:p>
        </w:tc>
        <w:tc>
          <w:tcPr>
            <w:tcW w:w="754" w:type="dxa"/>
            <w:tcBorders>
              <w:top w:val="single" w:sz="8" w:space="0" w:color="auto"/>
              <w:left w:val="nil"/>
              <w:bottom w:val="single" w:sz="8"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18"/>
                <w:szCs w:val="18"/>
              </w:rPr>
            </w:pPr>
            <w:r w:rsidRPr="00EF2B34">
              <w:rPr>
                <w:color w:val="000000"/>
                <w:sz w:val="18"/>
                <w:szCs w:val="18"/>
              </w:rPr>
              <w:t>Step</w:t>
            </w:r>
          </w:p>
        </w:tc>
        <w:tc>
          <w:tcPr>
            <w:tcW w:w="905" w:type="dxa"/>
            <w:tcBorders>
              <w:top w:val="single" w:sz="8" w:space="0" w:color="auto"/>
              <w:left w:val="nil"/>
              <w:bottom w:val="single" w:sz="8"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18"/>
                <w:szCs w:val="18"/>
              </w:rPr>
            </w:pPr>
            <w:r w:rsidRPr="00EF2B34">
              <w:rPr>
                <w:color w:val="000000"/>
                <w:sz w:val="18"/>
                <w:szCs w:val="18"/>
              </w:rPr>
              <w:t>Burden Time</w:t>
            </w:r>
          </w:p>
        </w:tc>
        <w:tc>
          <w:tcPr>
            <w:tcW w:w="895" w:type="dxa"/>
            <w:tcBorders>
              <w:top w:val="single" w:sz="8" w:space="0" w:color="auto"/>
              <w:left w:val="nil"/>
              <w:bottom w:val="single" w:sz="8"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18"/>
                <w:szCs w:val="18"/>
              </w:rPr>
            </w:pPr>
            <w:r w:rsidRPr="00EF2B34">
              <w:rPr>
                <w:color w:val="000000"/>
                <w:sz w:val="18"/>
                <w:szCs w:val="18"/>
              </w:rPr>
              <w:t>Fraction of Hour</w:t>
            </w:r>
          </w:p>
        </w:tc>
        <w:tc>
          <w:tcPr>
            <w:tcW w:w="928" w:type="dxa"/>
            <w:tcBorders>
              <w:top w:val="single" w:sz="8" w:space="0" w:color="auto"/>
              <w:left w:val="nil"/>
              <w:bottom w:val="single" w:sz="8"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18"/>
                <w:szCs w:val="18"/>
              </w:rPr>
            </w:pPr>
            <w:r w:rsidRPr="00EF2B34">
              <w:rPr>
                <w:color w:val="000000"/>
                <w:sz w:val="18"/>
                <w:szCs w:val="18"/>
              </w:rPr>
              <w:t>Hourly Rate</w:t>
            </w:r>
          </w:p>
        </w:tc>
        <w:tc>
          <w:tcPr>
            <w:tcW w:w="989" w:type="dxa"/>
            <w:tcBorders>
              <w:top w:val="single" w:sz="8" w:space="0" w:color="auto"/>
              <w:left w:val="nil"/>
              <w:bottom w:val="single" w:sz="8"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18"/>
                <w:szCs w:val="18"/>
              </w:rPr>
            </w:pPr>
            <w:r w:rsidRPr="00EF2B34">
              <w:rPr>
                <w:color w:val="000000"/>
                <w:sz w:val="18"/>
                <w:szCs w:val="18"/>
              </w:rPr>
              <w:t>Cost Per Response</w:t>
            </w:r>
          </w:p>
        </w:tc>
        <w:tc>
          <w:tcPr>
            <w:tcW w:w="1141" w:type="dxa"/>
            <w:tcBorders>
              <w:top w:val="single" w:sz="8" w:space="0" w:color="auto"/>
              <w:left w:val="nil"/>
              <w:bottom w:val="single" w:sz="8"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18"/>
                <w:szCs w:val="18"/>
              </w:rPr>
            </w:pPr>
            <w:r w:rsidRPr="00EF2B34">
              <w:rPr>
                <w:color w:val="000000"/>
                <w:sz w:val="18"/>
                <w:szCs w:val="18"/>
              </w:rPr>
              <w:t>Total Responses</w:t>
            </w:r>
          </w:p>
        </w:tc>
        <w:tc>
          <w:tcPr>
            <w:tcW w:w="2702" w:type="dxa"/>
            <w:tcBorders>
              <w:top w:val="single" w:sz="8" w:space="0" w:color="auto"/>
              <w:left w:val="nil"/>
              <w:bottom w:val="single" w:sz="8"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18"/>
                <w:szCs w:val="18"/>
              </w:rPr>
            </w:pPr>
            <w:r w:rsidRPr="00EF2B34">
              <w:rPr>
                <w:color w:val="000000"/>
                <w:sz w:val="18"/>
                <w:szCs w:val="18"/>
              </w:rPr>
              <w:t>Total</w:t>
            </w:r>
          </w:p>
        </w:tc>
      </w:tr>
      <w:tr w:rsidR="00EF2B34" w:rsidRPr="00EF2B34" w:rsidTr="00AD7416">
        <w:trPr>
          <w:trHeight w:val="290"/>
        </w:trPr>
        <w:tc>
          <w:tcPr>
            <w:tcW w:w="686" w:type="dxa"/>
            <w:tcBorders>
              <w:top w:val="nil"/>
              <w:left w:val="single" w:sz="8" w:space="0" w:color="auto"/>
              <w:bottom w:val="single" w:sz="4" w:space="0" w:color="auto"/>
              <w:right w:val="single" w:sz="4" w:space="0" w:color="auto"/>
            </w:tcBorders>
            <w:shd w:val="clear" w:color="auto" w:fill="auto"/>
            <w:vAlign w:val="bottom"/>
            <w:hideMark/>
          </w:tcPr>
          <w:p w:rsidR="00EF2B34" w:rsidRPr="00EF2B34" w:rsidRDefault="00EF2B34" w:rsidP="00EF2B34">
            <w:pPr>
              <w:jc w:val="center"/>
              <w:rPr>
                <w:color w:val="000000"/>
                <w:sz w:val="22"/>
                <w:szCs w:val="22"/>
              </w:rPr>
            </w:pPr>
            <w:r w:rsidRPr="00EF2B34">
              <w:rPr>
                <w:color w:val="000000"/>
                <w:sz w:val="22"/>
                <w:szCs w:val="22"/>
              </w:rPr>
              <w:t>9</w:t>
            </w:r>
          </w:p>
        </w:tc>
        <w:tc>
          <w:tcPr>
            <w:tcW w:w="754"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3</w:t>
            </w:r>
          </w:p>
        </w:tc>
        <w:tc>
          <w:tcPr>
            <w:tcW w:w="905"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60</w:t>
            </w:r>
          </w:p>
        </w:tc>
        <w:tc>
          <w:tcPr>
            <w:tcW w:w="895"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1.00</w:t>
            </w:r>
          </w:p>
        </w:tc>
        <w:tc>
          <w:tcPr>
            <w:tcW w:w="928"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xml:space="preserve"> $22.73 </w:t>
            </w:r>
          </w:p>
        </w:tc>
        <w:tc>
          <w:tcPr>
            <w:tcW w:w="989"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22.730</w:t>
            </w:r>
          </w:p>
        </w:tc>
        <w:tc>
          <w:tcPr>
            <w:tcW w:w="1141"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xml:space="preserve">    160,000 </w:t>
            </w:r>
          </w:p>
        </w:tc>
        <w:tc>
          <w:tcPr>
            <w:tcW w:w="2702" w:type="dxa"/>
            <w:tcBorders>
              <w:top w:val="nil"/>
              <w:left w:val="nil"/>
              <w:bottom w:val="single" w:sz="4"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3,636,800.00</w:t>
            </w:r>
          </w:p>
        </w:tc>
      </w:tr>
      <w:tr w:rsidR="00EF2B34" w:rsidRPr="00EF2B34" w:rsidTr="00AD7416">
        <w:trPr>
          <w:trHeight w:val="290"/>
        </w:trPr>
        <w:tc>
          <w:tcPr>
            <w:tcW w:w="6298"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EF2B34" w:rsidRPr="00EF2B34" w:rsidRDefault="00EF2B34" w:rsidP="00AD7416">
            <w:pPr>
              <w:ind w:right="61"/>
              <w:rPr>
                <w:color w:val="000000"/>
                <w:sz w:val="22"/>
                <w:szCs w:val="22"/>
              </w:rPr>
            </w:pPr>
            <w:r w:rsidRPr="00EF2B34">
              <w:rPr>
                <w:color w:val="000000"/>
                <w:sz w:val="22"/>
                <w:szCs w:val="22"/>
              </w:rPr>
              <w:t>Overhead at 100% Salary</w:t>
            </w:r>
          </w:p>
        </w:tc>
        <w:tc>
          <w:tcPr>
            <w:tcW w:w="2702" w:type="dxa"/>
            <w:tcBorders>
              <w:top w:val="nil"/>
              <w:left w:val="nil"/>
              <w:bottom w:val="single" w:sz="4"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3,636,800.00</w:t>
            </w:r>
          </w:p>
        </w:tc>
      </w:tr>
      <w:tr w:rsidR="00EF2B34" w:rsidRPr="00EF2B34" w:rsidTr="00AD7416">
        <w:trPr>
          <w:trHeight w:val="290"/>
        </w:trPr>
        <w:tc>
          <w:tcPr>
            <w:tcW w:w="686" w:type="dxa"/>
            <w:tcBorders>
              <w:top w:val="nil"/>
              <w:left w:val="single" w:sz="8" w:space="0" w:color="auto"/>
              <w:bottom w:val="single" w:sz="4" w:space="0" w:color="auto"/>
              <w:right w:val="single" w:sz="4" w:space="0" w:color="auto"/>
            </w:tcBorders>
            <w:shd w:val="clear" w:color="auto" w:fill="auto"/>
            <w:vAlign w:val="bottom"/>
            <w:hideMark/>
          </w:tcPr>
          <w:p w:rsidR="00EF2B34" w:rsidRPr="00EF2B34" w:rsidRDefault="00EF2B34" w:rsidP="00EF2B34">
            <w:pPr>
              <w:jc w:val="center"/>
              <w:rPr>
                <w:color w:val="000000"/>
                <w:sz w:val="22"/>
                <w:szCs w:val="22"/>
              </w:rPr>
            </w:pPr>
            <w:r w:rsidRPr="00EF2B34">
              <w:rPr>
                <w:color w:val="000000"/>
                <w:sz w:val="22"/>
                <w:szCs w:val="22"/>
              </w:rPr>
              <w:t>11</w:t>
            </w:r>
          </w:p>
        </w:tc>
        <w:tc>
          <w:tcPr>
            <w:tcW w:w="754"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3</w:t>
            </w:r>
          </w:p>
        </w:tc>
        <w:tc>
          <w:tcPr>
            <w:tcW w:w="905"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30</w:t>
            </w:r>
          </w:p>
        </w:tc>
        <w:tc>
          <w:tcPr>
            <w:tcW w:w="895"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0.50</w:t>
            </w:r>
          </w:p>
        </w:tc>
        <w:tc>
          <w:tcPr>
            <w:tcW w:w="928"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xml:space="preserve"> $26.75 </w:t>
            </w:r>
          </w:p>
        </w:tc>
        <w:tc>
          <w:tcPr>
            <w:tcW w:w="989"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13.375</w:t>
            </w:r>
          </w:p>
        </w:tc>
        <w:tc>
          <w:tcPr>
            <w:tcW w:w="1141"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xml:space="preserve">    160,000 </w:t>
            </w:r>
          </w:p>
        </w:tc>
        <w:tc>
          <w:tcPr>
            <w:tcW w:w="2702" w:type="dxa"/>
            <w:tcBorders>
              <w:top w:val="nil"/>
              <w:left w:val="nil"/>
              <w:bottom w:val="single" w:sz="4"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2,140,000.00</w:t>
            </w:r>
          </w:p>
        </w:tc>
      </w:tr>
      <w:tr w:rsidR="00EF2B34" w:rsidRPr="00EF2B34" w:rsidTr="00AD7416">
        <w:trPr>
          <w:trHeight w:val="290"/>
        </w:trPr>
        <w:tc>
          <w:tcPr>
            <w:tcW w:w="6298"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EF2B34" w:rsidRPr="00EF2B34" w:rsidRDefault="00EF2B34" w:rsidP="00AD7416">
            <w:pPr>
              <w:ind w:right="61"/>
              <w:rPr>
                <w:color w:val="000000"/>
                <w:sz w:val="22"/>
                <w:szCs w:val="22"/>
              </w:rPr>
            </w:pPr>
            <w:r w:rsidRPr="00EF2B34">
              <w:rPr>
                <w:color w:val="000000"/>
                <w:sz w:val="22"/>
                <w:szCs w:val="22"/>
              </w:rPr>
              <w:t>Overhead at 100% Salary</w:t>
            </w:r>
          </w:p>
        </w:tc>
        <w:tc>
          <w:tcPr>
            <w:tcW w:w="2702" w:type="dxa"/>
            <w:tcBorders>
              <w:top w:val="nil"/>
              <w:left w:val="nil"/>
              <w:bottom w:val="single" w:sz="4"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2,140,000.00</w:t>
            </w:r>
          </w:p>
        </w:tc>
      </w:tr>
      <w:tr w:rsidR="00EF2B34" w:rsidRPr="00EF2B34" w:rsidTr="00AD7416">
        <w:trPr>
          <w:trHeight w:val="290"/>
        </w:trPr>
        <w:tc>
          <w:tcPr>
            <w:tcW w:w="686" w:type="dxa"/>
            <w:tcBorders>
              <w:top w:val="nil"/>
              <w:left w:val="single" w:sz="8" w:space="0" w:color="auto"/>
              <w:bottom w:val="single" w:sz="4" w:space="0" w:color="auto"/>
              <w:right w:val="single" w:sz="4" w:space="0" w:color="auto"/>
            </w:tcBorders>
            <w:shd w:val="clear" w:color="auto" w:fill="auto"/>
            <w:vAlign w:val="bottom"/>
            <w:hideMark/>
          </w:tcPr>
          <w:p w:rsidR="00EF2B34" w:rsidRPr="00EF2B34" w:rsidRDefault="00EF2B34" w:rsidP="00EF2B34">
            <w:pPr>
              <w:jc w:val="center"/>
              <w:rPr>
                <w:color w:val="000000"/>
                <w:sz w:val="22"/>
                <w:szCs w:val="22"/>
              </w:rPr>
            </w:pPr>
            <w:r w:rsidRPr="00EF2B34">
              <w:rPr>
                <w:color w:val="000000"/>
                <w:sz w:val="22"/>
                <w:szCs w:val="22"/>
              </w:rPr>
              <w:t>12</w:t>
            </w:r>
          </w:p>
        </w:tc>
        <w:tc>
          <w:tcPr>
            <w:tcW w:w="754"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3</w:t>
            </w:r>
          </w:p>
        </w:tc>
        <w:tc>
          <w:tcPr>
            <w:tcW w:w="905"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15</w:t>
            </w:r>
          </w:p>
        </w:tc>
        <w:tc>
          <w:tcPr>
            <w:tcW w:w="895"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0.25</w:t>
            </w:r>
          </w:p>
        </w:tc>
        <w:tc>
          <w:tcPr>
            <w:tcW w:w="928"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xml:space="preserve"> $32.96 </w:t>
            </w:r>
          </w:p>
        </w:tc>
        <w:tc>
          <w:tcPr>
            <w:tcW w:w="989"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8.240</w:t>
            </w:r>
          </w:p>
        </w:tc>
        <w:tc>
          <w:tcPr>
            <w:tcW w:w="1141" w:type="dxa"/>
            <w:tcBorders>
              <w:top w:val="nil"/>
              <w:left w:val="nil"/>
              <w:bottom w:val="single" w:sz="4" w:space="0" w:color="auto"/>
              <w:right w:val="single" w:sz="4"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xml:space="preserve">    160,000 </w:t>
            </w:r>
          </w:p>
        </w:tc>
        <w:tc>
          <w:tcPr>
            <w:tcW w:w="2702" w:type="dxa"/>
            <w:tcBorders>
              <w:top w:val="nil"/>
              <w:left w:val="nil"/>
              <w:bottom w:val="single" w:sz="4"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1,318,400.00</w:t>
            </w:r>
          </w:p>
        </w:tc>
      </w:tr>
      <w:tr w:rsidR="00EF2B34" w:rsidRPr="00EF2B34" w:rsidTr="00AD7416">
        <w:trPr>
          <w:trHeight w:val="290"/>
        </w:trPr>
        <w:tc>
          <w:tcPr>
            <w:tcW w:w="6298"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EF2B34" w:rsidRPr="00EF2B34" w:rsidRDefault="00EF2B34" w:rsidP="00AD7416">
            <w:pPr>
              <w:ind w:right="61"/>
              <w:rPr>
                <w:color w:val="000000"/>
                <w:sz w:val="22"/>
                <w:szCs w:val="22"/>
              </w:rPr>
            </w:pPr>
            <w:r w:rsidRPr="00EF2B34">
              <w:rPr>
                <w:color w:val="000000"/>
                <w:sz w:val="22"/>
                <w:szCs w:val="22"/>
              </w:rPr>
              <w:t>Overhead at 100% Salary</w:t>
            </w:r>
          </w:p>
        </w:tc>
        <w:tc>
          <w:tcPr>
            <w:tcW w:w="2702" w:type="dxa"/>
            <w:tcBorders>
              <w:top w:val="nil"/>
              <w:left w:val="nil"/>
              <w:bottom w:val="single" w:sz="4"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1,318,400.00</w:t>
            </w:r>
          </w:p>
        </w:tc>
      </w:tr>
      <w:tr w:rsidR="00EF2B34" w:rsidRPr="00EF2B34" w:rsidTr="00AD7416">
        <w:trPr>
          <w:trHeight w:val="290"/>
        </w:trPr>
        <w:tc>
          <w:tcPr>
            <w:tcW w:w="6298"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w:t>
            </w:r>
          </w:p>
        </w:tc>
        <w:tc>
          <w:tcPr>
            <w:tcW w:w="2702" w:type="dxa"/>
            <w:tcBorders>
              <w:top w:val="nil"/>
              <w:left w:val="nil"/>
              <w:bottom w:val="single" w:sz="4"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22"/>
                <w:szCs w:val="22"/>
              </w:rPr>
            </w:pPr>
          </w:p>
        </w:tc>
      </w:tr>
      <w:tr w:rsidR="00EF2B34" w:rsidRPr="00EF2B34" w:rsidTr="00AD7416">
        <w:trPr>
          <w:trHeight w:val="290"/>
        </w:trPr>
        <w:tc>
          <w:tcPr>
            <w:tcW w:w="6298"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EF2B34" w:rsidRPr="00EF2B34" w:rsidRDefault="00EF2B34" w:rsidP="00AD7416">
            <w:pPr>
              <w:ind w:right="61"/>
              <w:rPr>
                <w:color w:val="000000"/>
                <w:sz w:val="22"/>
                <w:szCs w:val="22"/>
              </w:rPr>
            </w:pPr>
            <w:r w:rsidRPr="00EF2B34">
              <w:rPr>
                <w:color w:val="000000"/>
                <w:sz w:val="22"/>
                <w:szCs w:val="22"/>
              </w:rPr>
              <w:t>Processing / Analyzing Costs</w:t>
            </w:r>
          </w:p>
        </w:tc>
        <w:tc>
          <w:tcPr>
            <w:tcW w:w="2702" w:type="dxa"/>
            <w:tcBorders>
              <w:top w:val="nil"/>
              <w:left w:val="nil"/>
              <w:bottom w:val="single" w:sz="4"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14,190,400.00</w:t>
            </w:r>
          </w:p>
        </w:tc>
      </w:tr>
      <w:tr w:rsidR="00EF2B34" w:rsidRPr="00EF2B34" w:rsidTr="00AD7416">
        <w:trPr>
          <w:trHeight w:val="290"/>
        </w:trPr>
        <w:tc>
          <w:tcPr>
            <w:tcW w:w="6298"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EF2B34" w:rsidRPr="00EF2B34" w:rsidRDefault="00EF2B34" w:rsidP="00AD7416">
            <w:pPr>
              <w:ind w:right="61"/>
              <w:rPr>
                <w:color w:val="000000"/>
                <w:sz w:val="22"/>
                <w:szCs w:val="22"/>
              </w:rPr>
            </w:pPr>
            <w:r w:rsidRPr="00EF2B34">
              <w:rPr>
                <w:color w:val="000000"/>
                <w:sz w:val="22"/>
                <w:szCs w:val="22"/>
              </w:rPr>
              <w:t>Printing and Production Cost</w:t>
            </w:r>
          </w:p>
        </w:tc>
        <w:tc>
          <w:tcPr>
            <w:tcW w:w="2702" w:type="dxa"/>
            <w:tcBorders>
              <w:top w:val="nil"/>
              <w:left w:val="nil"/>
              <w:bottom w:val="single" w:sz="4"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157,671.11</w:t>
            </w:r>
          </w:p>
        </w:tc>
      </w:tr>
      <w:tr w:rsidR="00EF2B34" w:rsidRPr="00EF2B34" w:rsidTr="00AD7416">
        <w:trPr>
          <w:trHeight w:val="304"/>
        </w:trPr>
        <w:tc>
          <w:tcPr>
            <w:tcW w:w="6298"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EF2B34" w:rsidRPr="00EF2B34" w:rsidRDefault="00EF2B34" w:rsidP="00AD7416">
            <w:pPr>
              <w:ind w:right="61"/>
              <w:rPr>
                <w:color w:val="000000"/>
                <w:sz w:val="22"/>
                <w:szCs w:val="22"/>
              </w:rPr>
            </w:pPr>
            <w:r w:rsidRPr="00EF2B34">
              <w:rPr>
                <w:color w:val="000000"/>
                <w:sz w:val="22"/>
                <w:szCs w:val="22"/>
              </w:rPr>
              <w:t>Total Cost to Government</w:t>
            </w:r>
          </w:p>
        </w:tc>
        <w:tc>
          <w:tcPr>
            <w:tcW w:w="2702" w:type="dxa"/>
            <w:tcBorders>
              <w:top w:val="nil"/>
              <w:left w:val="nil"/>
              <w:bottom w:val="single" w:sz="8" w:space="0" w:color="auto"/>
              <w:right w:val="single" w:sz="8" w:space="0" w:color="auto"/>
            </w:tcBorders>
            <w:shd w:val="clear" w:color="auto" w:fill="auto"/>
            <w:vAlign w:val="bottom"/>
            <w:hideMark/>
          </w:tcPr>
          <w:p w:rsidR="00EF2B34" w:rsidRPr="00EF2B34" w:rsidRDefault="00EF2B34" w:rsidP="00AD7416">
            <w:pPr>
              <w:ind w:right="61"/>
              <w:jc w:val="center"/>
              <w:rPr>
                <w:color w:val="000000"/>
                <w:sz w:val="22"/>
                <w:szCs w:val="22"/>
              </w:rPr>
            </w:pPr>
            <w:r w:rsidRPr="00EF2B34">
              <w:rPr>
                <w:color w:val="000000"/>
                <w:sz w:val="22"/>
                <w:szCs w:val="22"/>
              </w:rPr>
              <w:t>$   14,348,071.11</w:t>
            </w:r>
          </w:p>
        </w:tc>
      </w:tr>
    </w:tbl>
    <w:p w:rsidR="00AD7416" w:rsidRDefault="00AD7416" w:rsidP="00EF2B34">
      <w:pPr>
        <w:pStyle w:val="ListParagraph"/>
        <w:tabs>
          <w:tab w:val="right" w:pos="8370"/>
        </w:tabs>
        <w:ind w:left="360" w:right="576"/>
        <w:jc w:val="both"/>
        <w:rPr>
          <w:sz w:val="24"/>
          <w:szCs w:val="24"/>
        </w:rPr>
      </w:pPr>
    </w:p>
    <w:p w:rsidR="00EF2B34" w:rsidRDefault="00EF2B34" w:rsidP="00EF2B34">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EF2B34" w:rsidRDefault="00EF2B34" w:rsidP="00EF2B34">
      <w:pPr>
        <w:pStyle w:val="ListParagraph"/>
        <w:tabs>
          <w:tab w:val="right" w:pos="8370"/>
        </w:tabs>
        <w:ind w:left="360" w:right="576"/>
        <w:jc w:val="both"/>
        <w:rPr>
          <w:sz w:val="24"/>
          <w:szCs w:val="24"/>
        </w:rPr>
      </w:pPr>
    </w:p>
    <w:p w:rsidR="00EF2B34" w:rsidRDefault="00EF2B34" w:rsidP="00EF2B34">
      <w:pPr>
        <w:pStyle w:val="ListParagraph"/>
        <w:tabs>
          <w:tab w:val="right" w:pos="8370"/>
        </w:tabs>
        <w:ind w:left="360" w:right="576"/>
        <w:rPr>
          <w:sz w:val="24"/>
          <w:szCs w:val="24"/>
        </w:rPr>
      </w:pPr>
      <w:r>
        <w:rPr>
          <w:sz w:val="24"/>
          <w:szCs w:val="24"/>
        </w:rPr>
        <w:t xml:space="preserve">Printing and production costs is an approximation of the cost of printing this information collection per year.  (Processing/Analyzing Cost total divided by $90)   </w:t>
      </w:r>
    </w:p>
    <w:p w:rsidR="00EF2B34" w:rsidRDefault="00EF2B34" w:rsidP="00EF2B34">
      <w:pPr>
        <w:pStyle w:val="ListParagraph"/>
        <w:tabs>
          <w:tab w:val="right" w:pos="8370"/>
        </w:tabs>
        <w:ind w:left="0" w:right="576"/>
        <w:jc w:val="both"/>
        <w:rPr>
          <w:sz w:val="24"/>
          <w:szCs w:val="24"/>
        </w:rPr>
      </w:pPr>
    </w:p>
    <w:p w:rsidR="00EF2B34" w:rsidRDefault="00EF2B34" w:rsidP="00EF2B34">
      <w:pPr>
        <w:ind w:left="360"/>
        <w:rPr>
          <w:sz w:val="24"/>
          <w:szCs w:val="24"/>
        </w:rPr>
      </w:pPr>
      <w:r w:rsidRPr="00710DDD">
        <w:rPr>
          <w:sz w:val="24"/>
          <w:szCs w:val="24"/>
        </w:rPr>
        <w:t>Note: The hourly wage information above is based on the hourly 201</w:t>
      </w:r>
      <w:r>
        <w:rPr>
          <w:sz w:val="24"/>
          <w:szCs w:val="24"/>
        </w:rPr>
        <w:t>9</w:t>
      </w:r>
      <w:r w:rsidRPr="00710DDD">
        <w:rPr>
          <w:sz w:val="24"/>
          <w:szCs w:val="24"/>
        </w:rPr>
        <w:t xml:space="preserve"> General Schedule (Base) Pay (</w:t>
      </w:r>
      <w:r w:rsidRPr="00993FA5">
        <w:rPr>
          <w:rStyle w:val="Hyperlink"/>
          <w:sz w:val="24"/>
          <w:szCs w:val="24"/>
        </w:rPr>
        <w:t>https://www.opm.gov/policy-data-oversight/pay-leave/salaries-wages/salary-tables/pdf/2019/GS_h.pdf</w:t>
      </w:r>
      <w:r w:rsidRPr="00710DDD">
        <w:rPr>
          <w:sz w:val="24"/>
          <w:szCs w:val="24"/>
        </w:rPr>
        <w:t>).  This rate does not include any locality adjustment as applicable.</w:t>
      </w:r>
    </w:p>
    <w:p w:rsidR="00EF2B34" w:rsidRDefault="00EF2B34" w:rsidP="00EF2B34">
      <w:pPr>
        <w:ind w:left="360"/>
        <w:rPr>
          <w:sz w:val="24"/>
          <w:szCs w:val="24"/>
        </w:rPr>
      </w:pPr>
    </w:p>
    <w:p w:rsidR="00EF2B34" w:rsidRDefault="00EF2B34" w:rsidP="00EF2B34">
      <w:pPr>
        <w:ind w:left="360"/>
        <w:rPr>
          <w:sz w:val="24"/>
          <w:szCs w:val="24"/>
        </w:rPr>
      </w:pPr>
      <w:r>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E36537" w:rsidRPr="00495C22" w:rsidRDefault="00E36537">
      <w:pPr>
        <w:tabs>
          <w:tab w:val="left" w:pos="480"/>
          <w:tab w:val="right" w:pos="8640"/>
        </w:tabs>
        <w:ind w:right="684"/>
        <w:rPr>
          <w:sz w:val="24"/>
          <w:szCs w:val="24"/>
        </w:rPr>
      </w:pPr>
    </w:p>
    <w:p w:rsidR="00495C22" w:rsidRPr="009D5AB5" w:rsidRDefault="00495C22" w:rsidP="009D5AB5">
      <w:pPr>
        <w:pStyle w:val="ListParagraph"/>
        <w:numPr>
          <w:ilvl w:val="0"/>
          <w:numId w:val="5"/>
        </w:numPr>
        <w:tabs>
          <w:tab w:val="left" w:pos="547"/>
          <w:tab w:val="left" w:pos="1080"/>
          <w:tab w:val="left" w:pos="1627"/>
          <w:tab w:val="left" w:pos="2160"/>
          <w:tab w:val="left" w:pos="2880"/>
        </w:tabs>
        <w:rPr>
          <w:b/>
          <w:sz w:val="24"/>
          <w:szCs w:val="24"/>
        </w:rPr>
      </w:pPr>
      <w:r w:rsidRPr="009D5AB5">
        <w:rPr>
          <w:b/>
          <w:sz w:val="24"/>
          <w:szCs w:val="24"/>
        </w:rPr>
        <w:t>Explain the reason for any burden hour changes since the last submission.</w:t>
      </w:r>
    </w:p>
    <w:p w:rsidR="008C254F" w:rsidRDefault="008C254F">
      <w:pPr>
        <w:pStyle w:val="OmniPage9"/>
        <w:tabs>
          <w:tab w:val="clear" w:pos="100"/>
          <w:tab w:val="clear" w:pos="9162"/>
          <w:tab w:val="left" w:pos="540"/>
          <w:tab w:val="left" w:pos="1080"/>
        </w:tabs>
        <w:rPr>
          <w:rFonts w:ascii="Times New Roman" w:hAnsi="Times New Roman"/>
          <w:sz w:val="24"/>
          <w:szCs w:val="24"/>
        </w:rPr>
      </w:pPr>
    </w:p>
    <w:p w:rsidR="00425E4D" w:rsidRDefault="00481C8B" w:rsidP="00425E4D">
      <w:pPr>
        <w:pStyle w:val="OmniPage9"/>
        <w:tabs>
          <w:tab w:val="clear" w:pos="100"/>
          <w:tab w:val="clear" w:pos="9162"/>
          <w:tab w:val="left" w:pos="540"/>
          <w:tab w:val="left" w:pos="1080"/>
        </w:tabs>
        <w:ind w:left="360"/>
        <w:rPr>
          <w:sz w:val="24"/>
          <w:szCs w:val="24"/>
        </w:rPr>
      </w:pPr>
      <w:r>
        <w:rPr>
          <w:rFonts w:ascii="Times New Roman" w:hAnsi="Times New Roman"/>
          <w:sz w:val="24"/>
          <w:szCs w:val="24"/>
        </w:rPr>
        <w:tab/>
      </w:r>
      <w:r w:rsidR="00425E4D" w:rsidRPr="00495C22">
        <w:rPr>
          <w:rFonts w:ascii="Times New Roman" w:hAnsi="Times New Roman"/>
          <w:sz w:val="24"/>
          <w:szCs w:val="24"/>
        </w:rPr>
        <w:t xml:space="preserve">There is no change in the reporting burden.  </w:t>
      </w:r>
    </w:p>
    <w:p w:rsidR="00E36537" w:rsidRPr="008C254F" w:rsidRDefault="00E36537" w:rsidP="00425E4D">
      <w:pPr>
        <w:pStyle w:val="OmniPage9"/>
        <w:tabs>
          <w:tab w:val="clear" w:pos="100"/>
          <w:tab w:val="clear" w:pos="9162"/>
          <w:tab w:val="left" w:pos="540"/>
          <w:tab w:val="left" w:pos="1080"/>
        </w:tabs>
        <w:rPr>
          <w:b/>
          <w:sz w:val="24"/>
          <w:szCs w:val="24"/>
        </w:rPr>
      </w:pPr>
    </w:p>
    <w:p w:rsidR="008C254F" w:rsidRDefault="00495C22" w:rsidP="009D5AB5">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rsidR="00E36537" w:rsidRPr="00495C22" w:rsidRDefault="00E36537">
      <w:pPr>
        <w:tabs>
          <w:tab w:val="left" w:pos="480"/>
          <w:tab w:val="right" w:pos="8640"/>
        </w:tabs>
        <w:ind w:right="684"/>
        <w:rPr>
          <w:sz w:val="24"/>
          <w:szCs w:val="24"/>
        </w:rPr>
      </w:pPr>
    </w:p>
    <w:p w:rsidR="008C254F" w:rsidRDefault="00495C22" w:rsidP="009D5AB5">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rsidR="008C254F" w:rsidRPr="008C254F" w:rsidRDefault="008C254F">
      <w:pPr>
        <w:tabs>
          <w:tab w:val="left" w:pos="480"/>
          <w:tab w:val="right" w:pos="8640"/>
        </w:tabs>
        <w:ind w:right="684"/>
        <w:rPr>
          <w:b/>
          <w:sz w:val="24"/>
          <w:szCs w:val="24"/>
        </w:rPr>
      </w:pPr>
    </w:p>
    <w:p w:rsidR="008C254F" w:rsidRDefault="00495C22" w:rsidP="009D5AB5">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rsidR="008C254F" w:rsidRPr="008C254F" w:rsidRDefault="008C254F" w:rsidP="008C254F">
      <w:pPr>
        <w:rPr>
          <w:b/>
          <w:sz w:val="24"/>
          <w:szCs w:val="24"/>
        </w:rPr>
      </w:pPr>
      <w:r w:rsidRPr="008C254F">
        <w:rPr>
          <w:b/>
          <w:sz w:val="24"/>
          <w:szCs w:val="24"/>
        </w:rPr>
        <w:t xml:space="preserve">B.  </w:t>
      </w:r>
      <w:r w:rsidRPr="008C254F">
        <w:rPr>
          <w:b/>
          <w:sz w:val="24"/>
          <w:szCs w:val="24"/>
          <w:u w:val="single"/>
        </w:rPr>
        <w:t>Collection of Information Employing Statistical Methods</w:t>
      </w:r>
    </w:p>
    <w:p w:rsidR="008C254F" w:rsidRPr="008C254F" w:rsidRDefault="008C254F" w:rsidP="008C254F">
      <w:pPr>
        <w:rPr>
          <w:sz w:val="24"/>
          <w:szCs w:val="24"/>
        </w:rPr>
      </w:pPr>
    </w:p>
    <w:p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D6B" w:rsidRDefault="001D7D6B" w:rsidP="00606AD2">
      <w:r>
        <w:separator/>
      </w:r>
    </w:p>
  </w:endnote>
  <w:endnote w:type="continuationSeparator" w:id="0">
    <w:p w:rsidR="001D7D6B" w:rsidRDefault="001D7D6B"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02" w:rsidRDefault="00011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02" w:rsidRDefault="000118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02" w:rsidRDefault="00011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D6B" w:rsidRDefault="001D7D6B" w:rsidP="00606AD2">
      <w:r>
        <w:separator/>
      </w:r>
    </w:p>
  </w:footnote>
  <w:footnote w:type="continuationSeparator" w:id="0">
    <w:p w:rsidR="001D7D6B" w:rsidRDefault="001D7D6B"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02" w:rsidRDefault="00011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DE2" w:rsidRPr="000672F2" w:rsidRDefault="00011802" w:rsidP="00606AD2">
    <w:pPr>
      <w:pStyle w:val="Heading2"/>
      <w:jc w:val="center"/>
      <w:rPr>
        <w:color w:val="auto"/>
      </w:rPr>
    </w:pPr>
    <w:r>
      <w:rPr>
        <w:color w:val="auto"/>
      </w:rPr>
      <w:t xml:space="preserve">SUPPORTING STATEMENT - </w:t>
    </w:r>
    <w:r w:rsidR="00000DE2" w:rsidRPr="000672F2">
      <w:rPr>
        <w:color w:val="auto"/>
      </w:rPr>
      <w:t>Disability Benefits Questionnaires (DBQ Group 4)</w:t>
    </w:r>
  </w:p>
  <w:p w:rsidR="00000DE2" w:rsidRDefault="00000DE2" w:rsidP="00606AD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02" w:rsidRDefault="00011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14273"/>
    <w:multiLevelType w:val="hybridMultilevel"/>
    <w:tmpl w:val="13261984"/>
    <w:lvl w:ilvl="0" w:tplc="04090001">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1563792"/>
    <w:multiLevelType w:val="hybridMultilevel"/>
    <w:tmpl w:val="4E268300"/>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D76D3E"/>
    <w:multiLevelType w:val="hybridMultilevel"/>
    <w:tmpl w:val="57666A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186DA6"/>
    <w:multiLevelType w:val="hybridMultilevel"/>
    <w:tmpl w:val="02304F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F4729F"/>
    <w:multiLevelType w:val="hybridMultilevel"/>
    <w:tmpl w:val="FAE027D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0553F"/>
    <w:multiLevelType w:val="hybridMultilevel"/>
    <w:tmpl w:val="14207830"/>
    <w:lvl w:ilvl="0" w:tplc="04090001">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7F74B57"/>
    <w:multiLevelType w:val="hybridMultilevel"/>
    <w:tmpl w:val="186C5D7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9715CB"/>
    <w:multiLevelType w:val="hybridMultilevel"/>
    <w:tmpl w:val="991C73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85414"/>
    <w:multiLevelType w:val="hybridMultilevel"/>
    <w:tmpl w:val="AD066D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5">
    <w:nsid w:val="59C366F4"/>
    <w:multiLevelType w:val="hybridMultilevel"/>
    <w:tmpl w:val="DE1ECC0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A8A2043"/>
    <w:multiLevelType w:val="hybridMultilevel"/>
    <w:tmpl w:val="E4E0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FD5AF2"/>
    <w:multiLevelType w:val="hybridMultilevel"/>
    <w:tmpl w:val="830CF3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C36D34"/>
    <w:multiLevelType w:val="hybridMultilevel"/>
    <w:tmpl w:val="750A8D58"/>
    <w:lvl w:ilvl="0" w:tplc="04090001">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7A20FB8"/>
    <w:multiLevelType w:val="hybridMultilevel"/>
    <w:tmpl w:val="44280FCE"/>
    <w:lvl w:ilvl="0" w:tplc="E57C583A">
      <w:start w:val="1"/>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8D2148A"/>
    <w:multiLevelType w:val="hybridMultilevel"/>
    <w:tmpl w:val="4386B9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6549C"/>
    <w:multiLevelType w:val="hybridMultilevel"/>
    <w:tmpl w:val="6F00C30A"/>
    <w:lvl w:ilvl="0" w:tplc="0409001B">
      <w:start w:val="1"/>
      <w:numFmt w:val="lowerRoman"/>
      <w:lvlText w:val="%1."/>
      <w:lvlJc w:val="righ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B5D72C8"/>
    <w:multiLevelType w:val="hybridMultilevel"/>
    <w:tmpl w:val="78A6D3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4"/>
  </w:num>
  <w:num w:numId="3">
    <w:abstractNumId w:val="6"/>
  </w:num>
  <w:num w:numId="4">
    <w:abstractNumId w:val="9"/>
  </w:num>
  <w:num w:numId="5">
    <w:abstractNumId w:val="21"/>
  </w:num>
  <w:num w:numId="6">
    <w:abstractNumId w:val="12"/>
  </w:num>
  <w:num w:numId="7">
    <w:abstractNumId w:val="22"/>
  </w:num>
  <w:num w:numId="8">
    <w:abstractNumId w:val="13"/>
  </w:num>
  <w:num w:numId="9">
    <w:abstractNumId w:val="16"/>
  </w:num>
  <w:num w:numId="10">
    <w:abstractNumId w:val="2"/>
  </w:num>
  <w:num w:numId="11">
    <w:abstractNumId w:val="11"/>
  </w:num>
  <w:num w:numId="12">
    <w:abstractNumId w:val="18"/>
  </w:num>
  <w:num w:numId="13">
    <w:abstractNumId w:val="7"/>
  </w:num>
  <w:num w:numId="14">
    <w:abstractNumId w:val="1"/>
  </w:num>
  <w:num w:numId="15">
    <w:abstractNumId w:val="23"/>
  </w:num>
  <w:num w:numId="16">
    <w:abstractNumId w:val="5"/>
  </w:num>
  <w:num w:numId="17">
    <w:abstractNumId w:val="3"/>
  </w:num>
  <w:num w:numId="18">
    <w:abstractNumId w:val="15"/>
  </w:num>
  <w:num w:numId="19">
    <w:abstractNumId w:val="19"/>
  </w:num>
  <w:num w:numId="20">
    <w:abstractNumId w:val="4"/>
  </w:num>
  <w:num w:numId="21">
    <w:abstractNumId w:val="20"/>
  </w:num>
  <w:num w:numId="22">
    <w:abstractNumId w:val="24"/>
  </w:num>
  <w:num w:numId="23">
    <w:abstractNumId w:val="17"/>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00DE2"/>
    <w:rsid w:val="00011802"/>
    <w:rsid w:val="00017A6E"/>
    <w:rsid w:val="000404F0"/>
    <w:rsid w:val="0005415F"/>
    <w:rsid w:val="000672F2"/>
    <w:rsid w:val="0007222C"/>
    <w:rsid w:val="00072B8C"/>
    <w:rsid w:val="000F23A3"/>
    <w:rsid w:val="0013301C"/>
    <w:rsid w:val="00157CDD"/>
    <w:rsid w:val="0016376A"/>
    <w:rsid w:val="001D7D6B"/>
    <w:rsid w:val="001E0847"/>
    <w:rsid w:val="001F0B96"/>
    <w:rsid w:val="002249EB"/>
    <w:rsid w:val="002561B1"/>
    <w:rsid w:val="00280F4F"/>
    <w:rsid w:val="00282A2B"/>
    <w:rsid w:val="00303259"/>
    <w:rsid w:val="00310573"/>
    <w:rsid w:val="00334493"/>
    <w:rsid w:val="00334E84"/>
    <w:rsid w:val="0035176A"/>
    <w:rsid w:val="003650F8"/>
    <w:rsid w:val="003A209D"/>
    <w:rsid w:val="003A3563"/>
    <w:rsid w:val="003B6D49"/>
    <w:rsid w:val="00425E4D"/>
    <w:rsid w:val="0043068B"/>
    <w:rsid w:val="00451520"/>
    <w:rsid w:val="00467FD9"/>
    <w:rsid w:val="00481C8B"/>
    <w:rsid w:val="0048536B"/>
    <w:rsid w:val="00495C22"/>
    <w:rsid w:val="004A5F54"/>
    <w:rsid w:val="004A6FE3"/>
    <w:rsid w:val="004D2F33"/>
    <w:rsid w:val="00504D3D"/>
    <w:rsid w:val="00525FC8"/>
    <w:rsid w:val="00550C50"/>
    <w:rsid w:val="00590A0F"/>
    <w:rsid w:val="00594F26"/>
    <w:rsid w:val="005956C9"/>
    <w:rsid w:val="00595A7F"/>
    <w:rsid w:val="00596FEC"/>
    <w:rsid w:val="005A1724"/>
    <w:rsid w:val="005A7D76"/>
    <w:rsid w:val="005C21C1"/>
    <w:rsid w:val="005E4CE3"/>
    <w:rsid w:val="006042C4"/>
    <w:rsid w:val="0060615F"/>
    <w:rsid w:val="00606AD2"/>
    <w:rsid w:val="00651FB2"/>
    <w:rsid w:val="0066426E"/>
    <w:rsid w:val="006A143C"/>
    <w:rsid w:val="006F21B2"/>
    <w:rsid w:val="00744ACF"/>
    <w:rsid w:val="007A31BB"/>
    <w:rsid w:val="007A3462"/>
    <w:rsid w:val="007C2AF1"/>
    <w:rsid w:val="007E21CE"/>
    <w:rsid w:val="007E7C37"/>
    <w:rsid w:val="007F693E"/>
    <w:rsid w:val="00806ED4"/>
    <w:rsid w:val="0081616B"/>
    <w:rsid w:val="008A4EBF"/>
    <w:rsid w:val="008C1334"/>
    <w:rsid w:val="008C254F"/>
    <w:rsid w:val="008C4C50"/>
    <w:rsid w:val="008D29AC"/>
    <w:rsid w:val="008D7D6A"/>
    <w:rsid w:val="008F386F"/>
    <w:rsid w:val="009245FD"/>
    <w:rsid w:val="0094691E"/>
    <w:rsid w:val="0096259C"/>
    <w:rsid w:val="00962F59"/>
    <w:rsid w:val="00992EC1"/>
    <w:rsid w:val="009D5AB5"/>
    <w:rsid w:val="00A21CA4"/>
    <w:rsid w:val="00AD7416"/>
    <w:rsid w:val="00AF1647"/>
    <w:rsid w:val="00B33A71"/>
    <w:rsid w:val="00BB6216"/>
    <w:rsid w:val="00BD0903"/>
    <w:rsid w:val="00C15EED"/>
    <w:rsid w:val="00C26106"/>
    <w:rsid w:val="00C33FB3"/>
    <w:rsid w:val="00C708E3"/>
    <w:rsid w:val="00C7303A"/>
    <w:rsid w:val="00C75126"/>
    <w:rsid w:val="00C827D9"/>
    <w:rsid w:val="00CA4793"/>
    <w:rsid w:val="00CB18AE"/>
    <w:rsid w:val="00D2518F"/>
    <w:rsid w:val="00D30D43"/>
    <w:rsid w:val="00D32708"/>
    <w:rsid w:val="00D46F9D"/>
    <w:rsid w:val="00D614AB"/>
    <w:rsid w:val="00D656BB"/>
    <w:rsid w:val="00D7324E"/>
    <w:rsid w:val="00D846F1"/>
    <w:rsid w:val="00D91F1D"/>
    <w:rsid w:val="00D94A38"/>
    <w:rsid w:val="00DA03DC"/>
    <w:rsid w:val="00DB2669"/>
    <w:rsid w:val="00DB6E31"/>
    <w:rsid w:val="00DC4B2F"/>
    <w:rsid w:val="00DD2143"/>
    <w:rsid w:val="00DE674E"/>
    <w:rsid w:val="00E32ED2"/>
    <w:rsid w:val="00E36537"/>
    <w:rsid w:val="00E42BA8"/>
    <w:rsid w:val="00E81805"/>
    <w:rsid w:val="00E8563B"/>
    <w:rsid w:val="00EC2E2D"/>
    <w:rsid w:val="00ED204E"/>
    <w:rsid w:val="00EF2B34"/>
    <w:rsid w:val="00EF77D6"/>
    <w:rsid w:val="00F322B8"/>
    <w:rsid w:val="00F458E2"/>
    <w:rsid w:val="00F47131"/>
    <w:rsid w:val="00F74F85"/>
    <w:rsid w:val="00F77C2A"/>
    <w:rsid w:val="00F9546D"/>
    <w:rsid w:val="00FB7581"/>
    <w:rsid w:val="00FC445E"/>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table" w:styleId="TableGrid">
    <w:name w:val="Table Grid"/>
    <w:basedOn w:val="TableNormal"/>
    <w:rsid w:val="00DE6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basedOn w:val="DefaultParagraphFont"/>
    <w:rsid w:val="00DE674E"/>
    <w:rPr>
      <w:rFonts w:ascii="Arial" w:hAnsi="Arial" w:cs="Arial"/>
      <w:sz w:val="24"/>
      <w:szCs w:val="24"/>
    </w:rPr>
  </w:style>
  <w:style w:type="paragraph" w:styleId="NoSpacing">
    <w:name w:val="No Spacing"/>
    <w:uiPriority w:val="1"/>
    <w:qFormat/>
    <w:rsid w:val="00FB7581"/>
  </w:style>
  <w:style w:type="character" w:customStyle="1" w:styleId="UnresolvedMention1">
    <w:name w:val="Unresolved Mention1"/>
    <w:basedOn w:val="DefaultParagraphFont"/>
    <w:uiPriority w:val="99"/>
    <w:semiHidden/>
    <w:unhideWhenUsed/>
    <w:rsid w:val="009625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table" w:styleId="TableGrid">
    <w:name w:val="Table Grid"/>
    <w:basedOn w:val="TableNormal"/>
    <w:rsid w:val="00DE6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basedOn w:val="DefaultParagraphFont"/>
    <w:rsid w:val="00DE674E"/>
    <w:rPr>
      <w:rFonts w:ascii="Arial" w:hAnsi="Arial" w:cs="Arial"/>
      <w:sz w:val="24"/>
      <w:szCs w:val="24"/>
    </w:rPr>
  </w:style>
  <w:style w:type="paragraph" w:styleId="NoSpacing">
    <w:name w:val="No Spacing"/>
    <w:uiPriority w:val="1"/>
    <w:qFormat/>
    <w:rsid w:val="00FB7581"/>
  </w:style>
  <w:style w:type="character" w:customStyle="1" w:styleId="UnresolvedMention1">
    <w:name w:val="Unresolved Mention1"/>
    <w:basedOn w:val="DefaultParagraphFont"/>
    <w:uiPriority w:val="99"/>
    <w:semiHidden/>
    <w:unhideWhenUsed/>
    <w:rsid w:val="00962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74025">
      <w:bodyDiv w:val="1"/>
      <w:marLeft w:val="0"/>
      <w:marRight w:val="0"/>
      <w:marTop w:val="0"/>
      <w:marBottom w:val="0"/>
      <w:divBdr>
        <w:top w:val="none" w:sz="0" w:space="0" w:color="auto"/>
        <w:left w:val="none" w:sz="0" w:space="0" w:color="auto"/>
        <w:bottom w:val="none" w:sz="0" w:space="0" w:color="auto"/>
        <w:right w:val="none" w:sz="0" w:space="0" w:color="auto"/>
      </w:divBdr>
    </w:div>
    <w:div w:id="1822845189">
      <w:bodyDiv w:val="1"/>
      <w:marLeft w:val="0"/>
      <w:marRight w:val="0"/>
      <w:marTop w:val="0"/>
      <w:marBottom w:val="0"/>
      <w:divBdr>
        <w:top w:val="none" w:sz="0" w:space="0" w:color="auto"/>
        <w:left w:val="none" w:sz="0" w:space="0" w:color="auto"/>
        <w:bottom w:val="none" w:sz="0" w:space="0" w:color="auto"/>
        <w:right w:val="none" w:sz="0" w:space="0" w:color="auto"/>
      </w:divBdr>
    </w:div>
    <w:div w:id="197201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21742</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SYSTEM</cp:lastModifiedBy>
  <cp:revision>2</cp:revision>
  <cp:lastPrinted>2005-07-01T19:54:00Z</cp:lastPrinted>
  <dcterms:created xsi:type="dcterms:W3CDTF">2019-09-30T13:56:00Z</dcterms:created>
  <dcterms:modified xsi:type="dcterms:W3CDTF">2019-09-30T13:56:00Z</dcterms:modified>
</cp:coreProperties>
</file>