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986E3" w14:textId="77777777" w:rsidR="008422BB" w:rsidRPr="003660D6" w:rsidRDefault="008422BB" w:rsidP="00C368FA">
      <w:pPr>
        <w:spacing w:line="240" w:lineRule="auto"/>
        <w:ind w:left="360" w:right="252"/>
        <w:rPr>
          <w:rFonts w:ascii="Arial" w:hAnsi="Arial" w:cs="Arial"/>
          <w:b/>
          <w:sz w:val="96"/>
          <w:szCs w:val="96"/>
        </w:rPr>
      </w:pPr>
      <w:bookmarkStart w:id="0" w:name="_GoBack"/>
      <w:bookmarkEnd w:id="0"/>
    </w:p>
    <w:p w14:paraId="08D889E9" w14:textId="77777777" w:rsidR="008126EA" w:rsidRPr="000C6D70" w:rsidRDefault="008126EA" w:rsidP="00C368FA">
      <w:pPr>
        <w:spacing w:line="240" w:lineRule="auto"/>
        <w:ind w:left="360" w:right="252"/>
        <w:rPr>
          <w:rFonts w:ascii="Arial" w:hAnsi="Arial" w:cs="Arial"/>
          <w:b/>
          <w:sz w:val="52"/>
          <w:szCs w:val="52"/>
        </w:rPr>
      </w:pPr>
      <w:r w:rsidRPr="000C6D70">
        <w:rPr>
          <w:rFonts w:ascii="Arial" w:hAnsi="Arial" w:cs="Arial"/>
          <w:b/>
          <w:sz w:val="52"/>
          <w:szCs w:val="52"/>
        </w:rPr>
        <w:t>Volume I:</w:t>
      </w:r>
    </w:p>
    <w:p w14:paraId="762F6225" w14:textId="77777777" w:rsidR="008126EA" w:rsidRPr="000C6D70" w:rsidRDefault="008126EA" w:rsidP="00C368FA">
      <w:pPr>
        <w:spacing w:line="240" w:lineRule="auto"/>
        <w:ind w:left="360" w:right="252"/>
        <w:rPr>
          <w:rFonts w:ascii="Arial" w:hAnsi="Arial" w:cs="Arial"/>
          <w:sz w:val="48"/>
          <w:szCs w:val="48"/>
        </w:rPr>
      </w:pPr>
    </w:p>
    <w:p w14:paraId="12D50F9E" w14:textId="77777777" w:rsidR="005D0AFA" w:rsidRDefault="005D0AFA" w:rsidP="00C368FA">
      <w:pPr>
        <w:spacing w:line="240" w:lineRule="auto"/>
        <w:ind w:left="360" w:right="252"/>
        <w:rPr>
          <w:rFonts w:ascii="Arial" w:hAnsi="Arial" w:cs="Arial"/>
          <w:sz w:val="40"/>
          <w:szCs w:val="40"/>
        </w:rPr>
      </w:pPr>
    </w:p>
    <w:p w14:paraId="263A3071" w14:textId="4BC1C44E" w:rsidR="005D0AFA" w:rsidRPr="005D0AFA" w:rsidRDefault="008126EA" w:rsidP="002C0F69">
      <w:pPr>
        <w:spacing w:after="0" w:line="360" w:lineRule="auto"/>
        <w:ind w:left="360" w:right="259"/>
        <w:rPr>
          <w:rFonts w:ascii="Arial" w:hAnsi="Arial" w:cs="Arial"/>
          <w:sz w:val="40"/>
          <w:szCs w:val="40"/>
        </w:rPr>
      </w:pPr>
      <w:r w:rsidRPr="00382324">
        <w:rPr>
          <w:rFonts w:ascii="Arial" w:hAnsi="Arial" w:cs="Arial"/>
          <w:sz w:val="40"/>
          <w:szCs w:val="40"/>
        </w:rPr>
        <w:t>Fast</w:t>
      </w:r>
      <w:r>
        <w:rPr>
          <w:rFonts w:ascii="Arial" w:hAnsi="Arial" w:cs="Arial"/>
          <w:sz w:val="40"/>
          <w:szCs w:val="40"/>
        </w:rPr>
        <w:t xml:space="preserve"> R</w:t>
      </w:r>
      <w:r w:rsidR="00E8356E">
        <w:rPr>
          <w:rFonts w:ascii="Arial" w:hAnsi="Arial" w:cs="Arial"/>
          <w:sz w:val="40"/>
          <w:szCs w:val="40"/>
        </w:rPr>
        <w:t xml:space="preserve">esponse Survey System (FRSS) </w:t>
      </w:r>
      <w:r w:rsidR="00184F74">
        <w:rPr>
          <w:rFonts w:ascii="Arial" w:hAnsi="Arial" w:cs="Arial"/>
          <w:sz w:val="40"/>
          <w:szCs w:val="40"/>
        </w:rPr>
        <w:t>1</w:t>
      </w:r>
      <w:r w:rsidR="00DA70DB">
        <w:rPr>
          <w:rFonts w:ascii="Arial" w:hAnsi="Arial" w:cs="Arial"/>
          <w:sz w:val="40"/>
          <w:szCs w:val="40"/>
        </w:rPr>
        <w:t>10</w:t>
      </w:r>
      <w:r w:rsidRPr="00382324">
        <w:rPr>
          <w:rFonts w:ascii="Arial" w:hAnsi="Arial" w:cs="Arial"/>
          <w:sz w:val="40"/>
          <w:szCs w:val="40"/>
        </w:rPr>
        <w:t xml:space="preserve">: </w:t>
      </w:r>
      <w:r w:rsidR="000D2A2C">
        <w:rPr>
          <w:rFonts w:ascii="Arial" w:hAnsi="Arial" w:cs="Arial"/>
          <w:sz w:val="40"/>
          <w:szCs w:val="40"/>
        </w:rPr>
        <w:t xml:space="preserve">Use of </w:t>
      </w:r>
      <w:r w:rsidR="00DA70DB">
        <w:rPr>
          <w:rFonts w:ascii="Arial" w:hAnsi="Arial" w:cs="Arial"/>
          <w:sz w:val="40"/>
          <w:szCs w:val="40"/>
        </w:rPr>
        <w:t xml:space="preserve">Educational Technology </w:t>
      </w:r>
      <w:r w:rsidR="000D2A2C">
        <w:rPr>
          <w:rFonts w:ascii="Arial" w:hAnsi="Arial" w:cs="Arial"/>
          <w:sz w:val="40"/>
          <w:szCs w:val="40"/>
        </w:rPr>
        <w:t>for</w:t>
      </w:r>
      <w:r w:rsidR="008B4E81">
        <w:rPr>
          <w:rFonts w:ascii="Arial" w:hAnsi="Arial" w:cs="Arial"/>
          <w:sz w:val="40"/>
          <w:szCs w:val="40"/>
        </w:rPr>
        <w:t xml:space="preserve"> </w:t>
      </w:r>
      <w:r w:rsidR="00DA70DB">
        <w:rPr>
          <w:rFonts w:ascii="Arial" w:hAnsi="Arial" w:cs="Arial"/>
          <w:sz w:val="40"/>
          <w:szCs w:val="40"/>
        </w:rPr>
        <w:t>Instruction in Public Schools</w:t>
      </w:r>
      <w:r w:rsidR="000D2A2C">
        <w:rPr>
          <w:rFonts w:ascii="Arial" w:hAnsi="Arial" w:cs="Arial"/>
          <w:sz w:val="40"/>
          <w:szCs w:val="40"/>
        </w:rPr>
        <w:t xml:space="preserve"> </w:t>
      </w:r>
      <w:r w:rsidR="002C0F69">
        <w:rPr>
          <w:rFonts w:ascii="Arial" w:hAnsi="Arial" w:cs="Arial"/>
          <w:sz w:val="40"/>
          <w:szCs w:val="40"/>
        </w:rPr>
        <w:t xml:space="preserve">– </w:t>
      </w:r>
      <w:r w:rsidR="00276A7D">
        <w:rPr>
          <w:rFonts w:ascii="Arial" w:hAnsi="Arial" w:cs="Arial"/>
          <w:sz w:val="40"/>
          <w:szCs w:val="40"/>
        </w:rPr>
        <w:t>Pretest</w:t>
      </w:r>
    </w:p>
    <w:p w14:paraId="21612E1A" w14:textId="77777777" w:rsidR="008126EA" w:rsidRDefault="008126EA" w:rsidP="00C368FA">
      <w:pPr>
        <w:spacing w:line="240" w:lineRule="auto"/>
        <w:ind w:left="360" w:right="252"/>
        <w:rPr>
          <w:rFonts w:ascii="Arial" w:hAnsi="Arial" w:cs="Arial"/>
          <w:sz w:val="40"/>
          <w:szCs w:val="40"/>
        </w:rPr>
      </w:pPr>
    </w:p>
    <w:p w14:paraId="28326720" w14:textId="77777777" w:rsidR="005D0AFA" w:rsidRPr="000C6D70" w:rsidRDefault="005D0AFA" w:rsidP="00C368FA">
      <w:pPr>
        <w:spacing w:line="240" w:lineRule="auto"/>
        <w:ind w:left="360" w:right="252"/>
        <w:rPr>
          <w:rFonts w:ascii="Arial" w:hAnsi="Arial" w:cs="Arial"/>
          <w:sz w:val="40"/>
          <w:szCs w:val="40"/>
        </w:rPr>
      </w:pPr>
    </w:p>
    <w:p w14:paraId="30AAFBA3" w14:textId="4DFEBC38" w:rsidR="008126EA" w:rsidRPr="000C6D70" w:rsidRDefault="00000629" w:rsidP="00C368FA">
      <w:pPr>
        <w:spacing w:line="240" w:lineRule="auto"/>
        <w:ind w:left="360" w:right="252"/>
        <w:rPr>
          <w:rFonts w:ascii="Arial" w:hAnsi="Arial" w:cs="Arial"/>
          <w:sz w:val="32"/>
          <w:szCs w:val="32"/>
        </w:rPr>
      </w:pPr>
      <w:r>
        <w:rPr>
          <w:rFonts w:ascii="Arial" w:hAnsi="Arial" w:cs="Arial"/>
          <w:sz w:val="32"/>
          <w:szCs w:val="32"/>
        </w:rPr>
        <w:t>OMB# 1850-0803 v.</w:t>
      </w:r>
      <w:r w:rsidR="006D4DC9">
        <w:rPr>
          <w:rFonts w:ascii="Arial" w:hAnsi="Arial" w:cs="Arial"/>
          <w:sz w:val="32"/>
          <w:szCs w:val="32"/>
        </w:rPr>
        <w:t xml:space="preserve"> </w:t>
      </w:r>
      <w:r w:rsidR="001E0B89">
        <w:rPr>
          <w:rFonts w:ascii="Arial" w:hAnsi="Arial" w:cs="Arial"/>
          <w:sz w:val="32"/>
          <w:szCs w:val="32"/>
        </w:rPr>
        <w:t>254</w:t>
      </w:r>
    </w:p>
    <w:p w14:paraId="2A845ADB" w14:textId="77777777" w:rsidR="008126EA" w:rsidRDefault="008126EA" w:rsidP="00C368FA">
      <w:pPr>
        <w:spacing w:line="240" w:lineRule="auto"/>
        <w:ind w:left="360" w:right="252"/>
        <w:rPr>
          <w:rFonts w:ascii="Arial" w:hAnsi="Arial" w:cs="Arial"/>
          <w:sz w:val="32"/>
          <w:szCs w:val="32"/>
        </w:rPr>
      </w:pPr>
    </w:p>
    <w:p w14:paraId="329E57B4" w14:textId="77777777" w:rsidR="008126EA" w:rsidRDefault="008126EA" w:rsidP="00C368FA">
      <w:pPr>
        <w:spacing w:line="240" w:lineRule="auto"/>
        <w:ind w:left="360" w:right="252"/>
        <w:rPr>
          <w:rFonts w:ascii="Arial" w:hAnsi="Arial" w:cs="Arial"/>
          <w:sz w:val="32"/>
          <w:szCs w:val="32"/>
        </w:rPr>
      </w:pPr>
    </w:p>
    <w:p w14:paraId="7F976D8D" w14:textId="77777777" w:rsidR="005D0AFA" w:rsidRDefault="005D0AFA" w:rsidP="00C368FA">
      <w:pPr>
        <w:spacing w:line="240" w:lineRule="auto"/>
        <w:ind w:left="360" w:right="252"/>
        <w:rPr>
          <w:rFonts w:ascii="Arial" w:hAnsi="Arial" w:cs="Arial"/>
          <w:sz w:val="32"/>
          <w:szCs w:val="32"/>
        </w:rPr>
      </w:pPr>
    </w:p>
    <w:p w14:paraId="6F52C044" w14:textId="77777777" w:rsidR="008126EA" w:rsidRDefault="008126EA" w:rsidP="00C368FA">
      <w:pPr>
        <w:spacing w:line="240" w:lineRule="auto"/>
        <w:ind w:left="360" w:right="252"/>
        <w:rPr>
          <w:rFonts w:ascii="Arial" w:hAnsi="Arial" w:cs="Arial"/>
          <w:sz w:val="32"/>
          <w:szCs w:val="32"/>
        </w:rPr>
      </w:pPr>
    </w:p>
    <w:p w14:paraId="54A6EF42" w14:textId="77777777" w:rsidR="008126EA" w:rsidRDefault="008126EA" w:rsidP="00C368FA">
      <w:pPr>
        <w:spacing w:line="240" w:lineRule="auto"/>
        <w:ind w:left="360" w:right="252"/>
        <w:rPr>
          <w:rFonts w:ascii="Arial" w:hAnsi="Arial" w:cs="Arial"/>
          <w:sz w:val="32"/>
          <w:szCs w:val="32"/>
        </w:rPr>
      </w:pPr>
    </w:p>
    <w:p w14:paraId="233588E0" w14:textId="77777777" w:rsidR="008126EA" w:rsidRDefault="008126EA" w:rsidP="00C368FA">
      <w:pPr>
        <w:spacing w:line="240" w:lineRule="auto"/>
        <w:ind w:left="360" w:right="252"/>
        <w:rPr>
          <w:rFonts w:ascii="Arial" w:hAnsi="Arial" w:cs="Arial"/>
          <w:sz w:val="32"/>
          <w:szCs w:val="32"/>
        </w:rPr>
      </w:pPr>
    </w:p>
    <w:p w14:paraId="57D0C14E" w14:textId="77777777" w:rsidR="008126EA" w:rsidRDefault="008126EA" w:rsidP="00C368FA">
      <w:pPr>
        <w:spacing w:line="240" w:lineRule="auto"/>
        <w:ind w:left="360" w:right="252"/>
        <w:rPr>
          <w:rFonts w:ascii="Arial" w:hAnsi="Arial" w:cs="Arial"/>
          <w:sz w:val="32"/>
          <w:szCs w:val="32"/>
        </w:rPr>
      </w:pPr>
    </w:p>
    <w:p w14:paraId="7E94B58F" w14:textId="199ACB1F" w:rsidR="008126EA" w:rsidRDefault="00276A7D" w:rsidP="00566755">
      <w:pPr>
        <w:spacing w:after="0" w:line="240" w:lineRule="auto"/>
        <w:ind w:left="360" w:right="259"/>
        <w:rPr>
          <w:rFonts w:ascii="Arial" w:hAnsi="Arial" w:cs="Arial"/>
          <w:sz w:val="32"/>
          <w:szCs w:val="32"/>
        </w:rPr>
      </w:pPr>
      <w:r w:rsidRPr="001D605A">
        <w:rPr>
          <w:rFonts w:ascii="Arial" w:hAnsi="Arial" w:cs="Arial"/>
          <w:sz w:val="32"/>
          <w:szCs w:val="32"/>
        </w:rPr>
        <w:t>August</w:t>
      </w:r>
      <w:r>
        <w:rPr>
          <w:rFonts w:ascii="Arial" w:hAnsi="Arial" w:cs="Arial"/>
          <w:sz w:val="32"/>
          <w:szCs w:val="32"/>
        </w:rPr>
        <w:t xml:space="preserve"> </w:t>
      </w:r>
      <w:r w:rsidR="003E2101" w:rsidRPr="00000629">
        <w:rPr>
          <w:rFonts w:ascii="Arial" w:hAnsi="Arial" w:cs="Arial"/>
          <w:sz w:val="32"/>
          <w:szCs w:val="32"/>
        </w:rPr>
        <w:t>201</w:t>
      </w:r>
      <w:r w:rsidR="006D4DC9">
        <w:rPr>
          <w:rFonts w:ascii="Arial" w:hAnsi="Arial" w:cs="Arial"/>
          <w:sz w:val="32"/>
          <w:szCs w:val="32"/>
        </w:rPr>
        <w:t>9</w:t>
      </w:r>
    </w:p>
    <w:p w14:paraId="4265E1E0" w14:textId="77777777" w:rsidR="00E2185C" w:rsidRDefault="00E2185C" w:rsidP="00566755">
      <w:pPr>
        <w:spacing w:after="0" w:line="240" w:lineRule="auto"/>
        <w:ind w:left="360" w:right="259"/>
        <w:rPr>
          <w:rFonts w:ascii="Arial" w:hAnsi="Arial" w:cs="Arial"/>
          <w:sz w:val="32"/>
          <w:szCs w:val="32"/>
        </w:rPr>
      </w:pPr>
    </w:p>
    <w:p w14:paraId="2A062231" w14:textId="58C95D23" w:rsidR="008126EA" w:rsidRPr="00E2185C" w:rsidRDefault="008126EA" w:rsidP="00566755">
      <w:pPr>
        <w:spacing w:after="0" w:line="240" w:lineRule="auto"/>
        <w:ind w:left="360" w:right="259"/>
        <w:rPr>
          <w:rFonts w:ascii="Arial" w:hAnsi="Arial" w:cs="Arial"/>
          <w:b/>
          <w:sz w:val="32"/>
          <w:szCs w:val="32"/>
        </w:rPr>
      </w:pPr>
      <w:r w:rsidRPr="00E2185C">
        <w:rPr>
          <w:rFonts w:ascii="Arial" w:hAnsi="Arial" w:cs="Arial"/>
          <w:b/>
          <w:sz w:val="32"/>
          <w:szCs w:val="32"/>
        </w:rPr>
        <w:t>National Center for Education Statistics</w:t>
      </w:r>
      <w:r w:rsidR="00DD212C" w:rsidRPr="00E2185C">
        <w:rPr>
          <w:rFonts w:ascii="Arial" w:hAnsi="Arial" w:cs="Arial"/>
          <w:b/>
          <w:sz w:val="32"/>
          <w:szCs w:val="32"/>
        </w:rPr>
        <w:t xml:space="preserve"> (NCES)</w:t>
      </w:r>
    </w:p>
    <w:p w14:paraId="485A735D" w14:textId="77777777" w:rsidR="008126EA" w:rsidRPr="000C6D70" w:rsidRDefault="008126EA" w:rsidP="00566755">
      <w:pPr>
        <w:spacing w:after="0" w:line="240" w:lineRule="auto"/>
        <w:ind w:left="360" w:right="259"/>
        <w:rPr>
          <w:rFonts w:ascii="Arial" w:hAnsi="Arial" w:cs="Arial"/>
          <w:sz w:val="32"/>
          <w:szCs w:val="32"/>
        </w:rPr>
      </w:pPr>
      <w:r>
        <w:rPr>
          <w:rFonts w:ascii="Arial" w:hAnsi="Arial" w:cs="Arial"/>
          <w:sz w:val="32"/>
          <w:szCs w:val="32"/>
        </w:rPr>
        <w:t>U.S. Department of Education</w:t>
      </w:r>
    </w:p>
    <w:p w14:paraId="51088E27" w14:textId="77777777" w:rsidR="008126EA" w:rsidRPr="0079689D" w:rsidRDefault="008126EA" w:rsidP="0065301C">
      <w:pPr>
        <w:spacing w:after="120" w:line="240" w:lineRule="auto"/>
        <w:ind w:right="259"/>
        <w:rPr>
          <w:rFonts w:ascii="Times New Roman" w:hAnsi="Times New Roman"/>
          <w:b/>
          <w:sz w:val="28"/>
        </w:rPr>
      </w:pPr>
      <w:r>
        <w:rPr>
          <w:rFonts w:ascii="Arial" w:hAnsi="Arial" w:cs="Arial"/>
          <w:sz w:val="32"/>
          <w:szCs w:val="32"/>
        </w:rPr>
        <w:br w:type="page"/>
      </w:r>
      <w:r w:rsidRPr="0079689D">
        <w:rPr>
          <w:rFonts w:ascii="Times New Roman" w:hAnsi="Times New Roman"/>
          <w:b/>
          <w:sz w:val="28"/>
        </w:rPr>
        <w:lastRenderedPageBreak/>
        <w:t>Justification</w:t>
      </w:r>
    </w:p>
    <w:p w14:paraId="1C5F50AA" w14:textId="41D79F6C" w:rsidR="00B36A35" w:rsidRDefault="005C60AB" w:rsidP="0065301C">
      <w:pPr>
        <w:pStyle w:val="SL-FlLftSgl"/>
        <w:spacing w:after="120" w:line="240" w:lineRule="auto"/>
        <w:jc w:val="left"/>
      </w:pPr>
      <w:r w:rsidRPr="00B22E3E">
        <w:t xml:space="preserve">The National Center for Education Statistics (NCES), </w:t>
      </w:r>
      <w:r w:rsidR="00000629">
        <w:t>with</w:t>
      </w:r>
      <w:r w:rsidR="00DD212C">
        <w:t xml:space="preserve">in the </w:t>
      </w:r>
      <w:r w:rsidR="00DD212C" w:rsidRPr="000538A1">
        <w:t xml:space="preserve">Institute of Education Sciences (IES) </w:t>
      </w:r>
      <w:r w:rsidR="00DD212C">
        <w:t>of</w:t>
      </w:r>
      <w:r w:rsidR="00000629">
        <w:t xml:space="preserve"> the </w:t>
      </w:r>
      <w:r w:rsidRPr="00B22E3E">
        <w:t xml:space="preserve">U.S. Department of Education (ED), requests OMB approval under the NCES system clearance for Cognitive, Pilot and Field Test studies (OMB #1850-0803) to conduct </w:t>
      </w:r>
      <w:r w:rsidR="00841F7B">
        <w:t xml:space="preserve">two rounds of pretest </w:t>
      </w:r>
      <w:r w:rsidRPr="00B22E3E">
        <w:t xml:space="preserve">calls for </w:t>
      </w:r>
      <w:r w:rsidR="00955733" w:rsidRPr="00B22E3E">
        <w:t>Fast Response Survey System (FRSS)</w:t>
      </w:r>
      <w:r w:rsidR="004654C9" w:rsidRPr="00B22E3E">
        <w:t xml:space="preserve"> </w:t>
      </w:r>
      <w:r w:rsidRPr="00B22E3E">
        <w:t>survey</w:t>
      </w:r>
      <w:r w:rsidR="005D0AFA" w:rsidRPr="00B22E3E">
        <w:t xml:space="preserve"> #</w:t>
      </w:r>
      <w:r w:rsidR="00184F74" w:rsidRPr="00B22E3E">
        <w:t>1</w:t>
      </w:r>
      <w:r w:rsidR="001A04E7">
        <w:t>1</w:t>
      </w:r>
      <w:r w:rsidR="00184F74" w:rsidRPr="00B22E3E">
        <w:t xml:space="preserve">0 </w:t>
      </w:r>
      <w:r w:rsidRPr="00B22E3E">
        <w:t>on</w:t>
      </w:r>
      <w:r w:rsidR="001A04E7">
        <w:t xml:space="preserve"> use of educational technology for instruction in </w:t>
      </w:r>
      <w:r w:rsidR="00826555">
        <w:t>public school</w:t>
      </w:r>
      <w:r w:rsidR="001A04E7">
        <w:t>s</w:t>
      </w:r>
      <w:r w:rsidR="00184F74" w:rsidRPr="00B22E3E">
        <w:t xml:space="preserve">. </w:t>
      </w:r>
      <w:r w:rsidR="0092757E">
        <w:t>The Office of Educational Technology, ED, requested that</w:t>
      </w:r>
      <w:r w:rsidR="0092757E" w:rsidRPr="00B22E3E">
        <w:t xml:space="preserve"> </w:t>
      </w:r>
      <w:r w:rsidR="00E8356E" w:rsidRPr="00B22E3E">
        <w:t xml:space="preserve">NCES </w:t>
      </w:r>
      <w:r w:rsidR="0092757E">
        <w:t>c</w:t>
      </w:r>
      <w:r w:rsidR="00E8356E" w:rsidRPr="00B22E3E">
        <w:t xml:space="preserve">onduct </w:t>
      </w:r>
      <w:r w:rsidR="00A07D1F" w:rsidRPr="00B22E3E">
        <w:t>th</w:t>
      </w:r>
      <w:r w:rsidR="00D36F49" w:rsidRPr="00B22E3E">
        <w:t>is</w:t>
      </w:r>
      <w:r w:rsidR="00E8356E" w:rsidRPr="00B22E3E">
        <w:t xml:space="preserve"> FRSS survey.</w:t>
      </w:r>
    </w:p>
    <w:p w14:paraId="386325D4" w14:textId="1EDD6133" w:rsidR="00F3091A" w:rsidRDefault="00174928" w:rsidP="0065301C">
      <w:pPr>
        <w:pStyle w:val="SL-FlLftSgl"/>
        <w:spacing w:after="120" w:line="240" w:lineRule="auto"/>
        <w:jc w:val="left"/>
      </w:pPr>
      <w:r w:rsidRPr="005F5FF9">
        <w:t>The expanding use of technology affects the lives of students both inside and outside the classroom. For this reason, the role of technology in education is an increasingly important area of research. While access to technology can provide valuable learning opportunities to students, technology by itself does not guarantee successful outcomes. Schools and teachers play an important role in successfully integrating technology into teaching and learning.</w:t>
      </w:r>
      <w:r w:rsidR="005F5FF9" w:rsidRPr="005F5FF9">
        <w:t xml:space="preserve"> </w:t>
      </w:r>
      <w:r w:rsidR="00354ED7" w:rsidRPr="005F5FF9">
        <w:t>The purpose of this FRSS</w:t>
      </w:r>
      <w:r w:rsidR="00F3091A" w:rsidRPr="005F5FF9">
        <w:t xml:space="preserve"> 1</w:t>
      </w:r>
      <w:r w:rsidR="00A179B7" w:rsidRPr="005F5FF9">
        <w:t>1</w:t>
      </w:r>
      <w:r w:rsidR="00F3091A" w:rsidRPr="005F5FF9">
        <w:t>0</w:t>
      </w:r>
      <w:r w:rsidR="00354ED7" w:rsidRPr="005F5FF9">
        <w:t xml:space="preserve"> survey is to collect nationally representative data from public school</w:t>
      </w:r>
      <w:r w:rsidR="00A179B7" w:rsidRPr="005F5FF9">
        <w:t>s</w:t>
      </w:r>
      <w:r w:rsidR="00AD44ED" w:rsidRPr="005F5FF9">
        <w:t xml:space="preserve"> about their use of</w:t>
      </w:r>
      <w:r w:rsidR="00A179B7" w:rsidRPr="005F5FF9">
        <w:t xml:space="preserve"> educational technology for instruction</w:t>
      </w:r>
      <w:r w:rsidR="00AD44ED" w:rsidRPr="005F5FF9">
        <w:t>.</w:t>
      </w:r>
    </w:p>
    <w:p w14:paraId="43C6FE25" w14:textId="4B6B923C" w:rsidR="008126EA" w:rsidRPr="0079689D" w:rsidRDefault="008126EA" w:rsidP="0065301C">
      <w:pPr>
        <w:pStyle w:val="SL-FlLftSgl"/>
        <w:spacing w:after="120" w:line="240" w:lineRule="auto"/>
        <w:jc w:val="left"/>
      </w:pPr>
      <w:r w:rsidRPr="0079689D">
        <w:t>The purpose of</w:t>
      </w:r>
      <w:r w:rsidR="00841F7B">
        <w:t xml:space="preserve"> the FRSS 110 pretest is to identify and correct any potential issues with the content and format of the survey before conducting full-scale implementation, and to ensure that the survey captures the intended meaning of the questions and minimizes the burden imposed on respondents. The pretest involves asking respondents to complete the draft survey and participate in a telephone debriefing. </w:t>
      </w:r>
      <w:r w:rsidR="00AB4EEF">
        <w:t xml:space="preserve">The request to conduct FRSS 110 </w:t>
      </w:r>
      <w:r w:rsidR="005E0FFC">
        <w:t xml:space="preserve">preliminary activities, including securing research approval from special contact school districts beginning in May 2019, was approved </w:t>
      </w:r>
      <w:r w:rsidR="00684A47">
        <w:t>in May 2019</w:t>
      </w:r>
      <w:r w:rsidR="005E0FFC" w:rsidRPr="0079689D">
        <w:t xml:space="preserve"> (</w:t>
      </w:r>
      <w:r w:rsidR="005E0FFC">
        <w:t>OMB#1850-0733</w:t>
      </w:r>
      <w:r w:rsidR="00684A47">
        <w:t xml:space="preserve"> v.35</w:t>
      </w:r>
      <w:r w:rsidR="005E0FFC">
        <w:t>).</w:t>
      </w:r>
      <w:r w:rsidRPr="0079689D">
        <w:t xml:space="preserve"> </w:t>
      </w:r>
      <w:r w:rsidR="001D0910" w:rsidRPr="0079689D">
        <w:t>The req</w:t>
      </w:r>
      <w:r w:rsidR="001D0910">
        <w:t>uest to conduct the full-scale survey</w:t>
      </w:r>
      <w:r w:rsidR="001D0910" w:rsidRPr="0079689D">
        <w:t xml:space="preserve"> will be submitted </w:t>
      </w:r>
      <w:r w:rsidR="00517F27">
        <w:t xml:space="preserve">in fall 2019 </w:t>
      </w:r>
      <w:r w:rsidR="001D0910" w:rsidRPr="0079689D">
        <w:t xml:space="preserve">under </w:t>
      </w:r>
      <w:r w:rsidR="00B27634">
        <w:t>th</w:t>
      </w:r>
      <w:r w:rsidR="00922BA1">
        <w:t>e</w:t>
      </w:r>
      <w:r w:rsidR="00B27634">
        <w:t xml:space="preserve"> </w:t>
      </w:r>
      <w:r w:rsidR="001D0910" w:rsidRPr="0079689D">
        <w:t>OMB generic clearance for quick response surveys (</w:t>
      </w:r>
      <w:r w:rsidR="001D0910" w:rsidRPr="00C440FF">
        <w:t>OMB#1850-0733</w:t>
      </w:r>
      <w:r w:rsidR="00684A47">
        <w:t xml:space="preserve"> v.36</w:t>
      </w:r>
      <w:r w:rsidR="001D0910" w:rsidRPr="00C440FF">
        <w:t>)</w:t>
      </w:r>
      <w:r w:rsidR="005F029F">
        <w:t>.</w:t>
      </w:r>
      <w:r w:rsidR="00AE64EF">
        <w:t xml:space="preserve"> NCES is authorized to conduct FRSS by</w:t>
      </w:r>
      <w:r w:rsidR="001D0910" w:rsidRPr="0079689D">
        <w:t xml:space="preserve"> the </w:t>
      </w:r>
      <w:r w:rsidR="00B27634" w:rsidRPr="00B27634">
        <w:t>Education Sciences Reform Act of 2002 (ESRA 2002, 20 U.S.C. §9543</w:t>
      </w:r>
      <w:r w:rsidR="001D0910">
        <w:t>)</w:t>
      </w:r>
      <w:r w:rsidR="005D0AFA">
        <w:rPr>
          <w:szCs w:val="22"/>
        </w:rPr>
        <w:t>.</w:t>
      </w:r>
    </w:p>
    <w:p w14:paraId="67402011" w14:textId="77777777" w:rsidR="008126EA" w:rsidRPr="0079689D" w:rsidRDefault="008126EA" w:rsidP="0065301C">
      <w:pPr>
        <w:spacing w:after="120" w:line="240" w:lineRule="auto"/>
        <w:rPr>
          <w:rFonts w:ascii="Times New Roman" w:hAnsi="Times New Roman"/>
          <w:b/>
          <w:sz w:val="28"/>
        </w:rPr>
      </w:pPr>
      <w:r w:rsidRPr="0079689D">
        <w:rPr>
          <w:rFonts w:ascii="Times New Roman" w:hAnsi="Times New Roman"/>
          <w:b/>
          <w:sz w:val="28"/>
        </w:rPr>
        <w:t>Design</w:t>
      </w:r>
    </w:p>
    <w:p w14:paraId="092CCCEC" w14:textId="77777777" w:rsidR="00B36A35" w:rsidRDefault="008126EA" w:rsidP="0065301C">
      <w:pPr>
        <w:pStyle w:val="SL-FlLftSgl"/>
        <w:spacing w:after="120" w:line="240" w:lineRule="auto"/>
        <w:rPr>
          <w:b/>
          <w:bCs/>
          <w:szCs w:val="22"/>
        </w:rPr>
      </w:pPr>
      <w:r w:rsidRPr="0079689D">
        <w:rPr>
          <w:b/>
          <w:bCs/>
          <w:szCs w:val="22"/>
        </w:rPr>
        <w:t>Overview of Survey Development</w:t>
      </w:r>
    </w:p>
    <w:p w14:paraId="2619DF02" w14:textId="3C8A5288" w:rsidR="008126EA" w:rsidRDefault="00D361B1" w:rsidP="00000629">
      <w:pPr>
        <w:pStyle w:val="SP-SglSpPara"/>
        <w:widowControl w:val="0"/>
        <w:spacing w:after="120" w:line="240" w:lineRule="auto"/>
        <w:ind w:firstLine="0"/>
        <w:jc w:val="left"/>
        <w:rPr>
          <w:szCs w:val="22"/>
        </w:rPr>
      </w:pPr>
      <w:r w:rsidRPr="00D361B1">
        <w:rPr>
          <w:szCs w:val="22"/>
        </w:rPr>
        <w:t xml:space="preserve">NCES has contracted Westat to </w:t>
      </w:r>
      <w:r w:rsidR="0092745E">
        <w:rPr>
          <w:szCs w:val="22"/>
        </w:rPr>
        <w:t>prepare and administer</w:t>
      </w:r>
      <w:r w:rsidRPr="00D361B1">
        <w:rPr>
          <w:szCs w:val="22"/>
        </w:rPr>
        <w:t xml:space="preserve"> </w:t>
      </w:r>
      <w:r w:rsidR="0092745E">
        <w:rPr>
          <w:szCs w:val="22"/>
        </w:rPr>
        <w:t>FRSS 1</w:t>
      </w:r>
      <w:r w:rsidR="00776534">
        <w:rPr>
          <w:szCs w:val="22"/>
        </w:rPr>
        <w:t>1</w:t>
      </w:r>
      <w:r w:rsidR="0092745E">
        <w:rPr>
          <w:szCs w:val="22"/>
        </w:rPr>
        <w:t>0</w:t>
      </w:r>
      <w:r w:rsidRPr="00D361B1">
        <w:rPr>
          <w:szCs w:val="22"/>
        </w:rPr>
        <w:t>, including development of the survey instrument.</w:t>
      </w:r>
      <w:r w:rsidR="00FE0481">
        <w:rPr>
          <w:szCs w:val="22"/>
        </w:rPr>
        <w:t xml:space="preserve"> </w:t>
      </w:r>
      <w:r>
        <w:rPr>
          <w:szCs w:val="22"/>
        </w:rPr>
        <w:t>FRSS</w:t>
      </w:r>
      <w:r w:rsidRPr="00D361B1">
        <w:rPr>
          <w:szCs w:val="22"/>
        </w:rPr>
        <w:t xml:space="preserve"> has established procedures for developing short surveys on a wide variety of topics. The techniques </w:t>
      </w:r>
      <w:r w:rsidR="00160769">
        <w:rPr>
          <w:szCs w:val="22"/>
        </w:rPr>
        <w:t>use</w:t>
      </w:r>
      <w:r w:rsidR="005F029F">
        <w:rPr>
          <w:szCs w:val="22"/>
        </w:rPr>
        <w:t>d</w:t>
      </w:r>
      <w:r w:rsidR="00160769">
        <w:rPr>
          <w:szCs w:val="22"/>
        </w:rPr>
        <w:t xml:space="preserve"> </w:t>
      </w:r>
      <w:r w:rsidRPr="00D361B1">
        <w:rPr>
          <w:szCs w:val="22"/>
        </w:rPr>
        <w:t xml:space="preserve">to shape the survey design on </w:t>
      </w:r>
      <w:r>
        <w:rPr>
          <w:szCs w:val="22"/>
        </w:rPr>
        <w:t>FRSS 1</w:t>
      </w:r>
      <w:r w:rsidR="00776534">
        <w:rPr>
          <w:szCs w:val="22"/>
        </w:rPr>
        <w:t>1</w:t>
      </w:r>
      <w:r>
        <w:rPr>
          <w:szCs w:val="22"/>
        </w:rPr>
        <w:t xml:space="preserve">0 </w:t>
      </w:r>
      <w:r w:rsidRPr="00D361B1">
        <w:rPr>
          <w:szCs w:val="22"/>
        </w:rPr>
        <w:t xml:space="preserve">include </w:t>
      </w:r>
      <w:r w:rsidR="00024731">
        <w:rPr>
          <w:szCs w:val="22"/>
        </w:rPr>
        <w:t xml:space="preserve">input from the </w:t>
      </w:r>
      <w:r w:rsidR="00024731" w:rsidRPr="0079689D">
        <w:rPr>
          <w:szCs w:val="22"/>
        </w:rPr>
        <w:t>NCES Quality Review Board (QRB)</w:t>
      </w:r>
      <w:r w:rsidR="00024731">
        <w:rPr>
          <w:szCs w:val="22"/>
        </w:rPr>
        <w:t>,</w:t>
      </w:r>
      <w:r w:rsidRPr="00D361B1">
        <w:rPr>
          <w:szCs w:val="22"/>
        </w:rPr>
        <w:t xml:space="preserve"> several rounds of feasibility calls, and up to two pretests. </w:t>
      </w:r>
    </w:p>
    <w:p w14:paraId="498D1615" w14:textId="22DD9479" w:rsidR="008126EA" w:rsidRPr="0079689D" w:rsidRDefault="00E36CA8" w:rsidP="005E4FEC">
      <w:pPr>
        <w:pStyle w:val="SP-SglSpPara"/>
        <w:widowControl w:val="0"/>
        <w:spacing w:after="120" w:line="240" w:lineRule="auto"/>
        <w:ind w:firstLine="0"/>
        <w:jc w:val="left"/>
        <w:rPr>
          <w:szCs w:val="22"/>
        </w:rPr>
      </w:pPr>
      <w:r>
        <w:rPr>
          <w:szCs w:val="22"/>
        </w:rPr>
        <w:t xml:space="preserve">The current survey reflects lessons learned from topics and issues developed and refined during </w:t>
      </w:r>
      <w:r w:rsidRPr="0079689D">
        <w:rPr>
          <w:szCs w:val="22"/>
        </w:rPr>
        <w:t>three rounds of feasibility calls</w:t>
      </w:r>
      <w:r>
        <w:rPr>
          <w:szCs w:val="22"/>
        </w:rPr>
        <w:t xml:space="preserve"> with public school principals or their designees during winter through summer 2019. Because this is a new survey topic, </w:t>
      </w:r>
      <w:r w:rsidRPr="008563FC">
        <w:t>the initial feasibility calls use</w:t>
      </w:r>
      <w:r>
        <w:t>d</w:t>
      </w:r>
      <w:r w:rsidRPr="008563FC">
        <w:t xml:space="preserve"> an open-ended interview guide rather </w:t>
      </w:r>
      <w:r>
        <w:t xml:space="preserve">than </w:t>
      </w:r>
      <w:r w:rsidRPr="008563FC">
        <w:t>a questionnaire. As rounds of feasibility calls progress</w:t>
      </w:r>
      <w:r>
        <w:t>ed</w:t>
      </w:r>
      <w:r w:rsidRPr="008563FC">
        <w:t xml:space="preserve">, respondents </w:t>
      </w:r>
      <w:r>
        <w:t xml:space="preserve">were </w:t>
      </w:r>
      <w:r>
        <w:rPr>
          <w:szCs w:val="22"/>
        </w:rPr>
        <w:t xml:space="preserve">asked to </w:t>
      </w:r>
      <w:r w:rsidRPr="0079689D">
        <w:rPr>
          <w:szCs w:val="22"/>
        </w:rPr>
        <w:t>review</w:t>
      </w:r>
      <w:r>
        <w:rPr>
          <w:szCs w:val="22"/>
        </w:rPr>
        <w:t xml:space="preserve"> but not complete</w:t>
      </w:r>
      <w:r w:rsidRPr="0079689D">
        <w:rPr>
          <w:szCs w:val="22"/>
        </w:rPr>
        <w:t xml:space="preserve"> </w:t>
      </w:r>
      <w:r>
        <w:rPr>
          <w:szCs w:val="22"/>
        </w:rPr>
        <w:t>draft questionnaire items and ultimately a</w:t>
      </w:r>
      <w:r w:rsidRPr="0079689D">
        <w:rPr>
          <w:szCs w:val="22"/>
        </w:rPr>
        <w:t xml:space="preserve"> </w:t>
      </w:r>
      <w:r>
        <w:rPr>
          <w:szCs w:val="22"/>
        </w:rPr>
        <w:t xml:space="preserve">draft </w:t>
      </w:r>
      <w:r w:rsidRPr="0079689D">
        <w:rPr>
          <w:szCs w:val="22"/>
        </w:rPr>
        <w:t>questionnaire.</w:t>
      </w:r>
      <w:r>
        <w:rPr>
          <w:szCs w:val="22"/>
        </w:rPr>
        <w:t xml:space="preserve"> </w:t>
      </w:r>
      <w:r w:rsidRPr="0079689D">
        <w:rPr>
          <w:szCs w:val="22"/>
        </w:rPr>
        <w:t>Conducting multiple rounds of feasibility calls inform</w:t>
      </w:r>
      <w:r>
        <w:rPr>
          <w:szCs w:val="22"/>
        </w:rPr>
        <w:t>ed</w:t>
      </w:r>
      <w:r w:rsidRPr="0079689D">
        <w:rPr>
          <w:szCs w:val="22"/>
        </w:rPr>
        <w:t xml:space="preserve"> us </w:t>
      </w:r>
      <w:r>
        <w:rPr>
          <w:szCs w:val="22"/>
        </w:rPr>
        <w:t>about the use of educational technology for instruction in public schools</w:t>
      </w:r>
      <w:r>
        <w:rPr>
          <w:bCs/>
        </w:rPr>
        <w:t>. During the pretest calls, we will test all questions on the questionnaire and obtain estimates of the respondent time required to complete the survey.</w:t>
      </w:r>
    </w:p>
    <w:p w14:paraId="2605B127" w14:textId="77777777" w:rsidR="002318D8" w:rsidRPr="0079689D" w:rsidRDefault="002318D8" w:rsidP="0065301C">
      <w:pPr>
        <w:pStyle w:val="SL-FlLftSgl"/>
        <w:spacing w:after="120" w:line="240" w:lineRule="auto"/>
        <w:rPr>
          <w:b/>
          <w:bCs/>
          <w:szCs w:val="22"/>
        </w:rPr>
      </w:pPr>
      <w:r>
        <w:rPr>
          <w:b/>
          <w:bCs/>
          <w:szCs w:val="22"/>
        </w:rPr>
        <w:t>NCES Review</w:t>
      </w:r>
      <w:r w:rsidRPr="0079689D">
        <w:rPr>
          <w:b/>
          <w:bCs/>
          <w:szCs w:val="22"/>
        </w:rPr>
        <w:t xml:space="preserve"> </w:t>
      </w:r>
      <w:r w:rsidR="00843711">
        <w:rPr>
          <w:b/>
          <w:bCs/>
          <w:szCs w:val="22"/>
        </w:rPr>
        <w:t>and Consultat</w:t>
      </w:r>
      <w:r w:rsidR="00F85EB0">
        <w:rPr>
          <w:b/>
          <w:bCs/>
          <w:szCs w:val="22"/>
        </w:rPr>
        <w:t>ion</w:t>
      </w:r>
      <w:r w:rsidR="00843711">
        <w:rPr>
          <w:b/>
          <w:bCs/>
          <w:szCs w:val="22"/>
        </w:rPr>
        <w:t>s Outside of Agency</w:t>
      </w:r>
    </w:p>
    <w:p w14:paraId="4F91D923" w14:textId="14C7D9F8" w:rsidR="002318D8" w:rsidRPr="007C697C" w:rsidRDefault="00843711" w:rsidP="0065301C">
      <w:pPr>
        <w:pStyle w:val="SP-SglSpPara"/>
        <w:spacing w:line="240" w:lineRule="auto"/>
        <w:ind w:firstLine="0"/>
        <w:jc w:val="left"/>
        <w:rPr>
          <w:bCs/>
        </w:rPr>
      </w:pPr>
      <w:r w:rsidRPr="005943B7">
        <w:t xml:space="preserve">The </w:t>
      </w:r>
      <w:r w:rsidR="0069222D" w:rsidRPr="005943B7">
        <w:t xml:space="preserve">NCES </w:t>
      </w:r>
      <w:r w:rsidRPr="005943B7">
        <w:t xml:space="preserve">QRB </w:t>
      </w:r>
      <w:r w:rsidR="005D0AFA">
        <w:rPr>
          <w:bCs/>
        </w:rPr>
        <w:t xml:space="preserve">members </w:t>
      </w:r>
      <w:r w:rsidRPr="005943B7">
        <w:t xml:space="preserve">reviewed </w:t>
      </w:r>
      <w:r w:rsidR="005D0AFA">
        <w:rPr>
          <w:bCs/>
        </w:rPr>
        <w:t xml:space="preserve">a draft </w:t>
      </w:r>
      <w:r w:rsidR="00BD115E">
        <w:rPr>
          <w:bCs/>
        </w:rPr>
        <w:t>list of questionnaire</w:t>
      </w:r>
      <w:r w:rsidR="00245E7B">
        <w:rPr>
          <w:bCs/>
        </w:rPr>
        <w:t xml:space="preserve"> and discussion</w:t>
      </w:r>
      <w:r w:rsidR="00BD115E">
        <w:rPr>
          <w:bCs/>
        </w:rPr>
        <w:t xml:space="preserve"> topics </w:t>
      </w:r>
      <w:r w:rsidRPr="005943B7">
        <w:t xml:space="preserve">prior to </w:t>
      </w:r>
      <w:r w:rsidR="0012419D">
        <w:t>our</w:t>
      </w:r>
      <w:r w:rsidRPr="005943B7">
        <w:t xml:space="preserve"> </w:t>
      </w:r>
      <w:r w:rsidR="0092745E">
        <w:t>request</w:t>
      </w:r>
      <w:r w:rsidRPr="005943B7">
        <w:t xml:space="preserve"> for the</w:t>
      </w:r>
      <w:r>
        <w:rPr>
          <w:bCs/>
        </w:rPr>
        <w:t xml:space="preserve"> feasibility calls</w:t>
      </w:r>
      <w:r w:rsidR="0012419D">
        <w:rPr>
          <w:bCs/>
        </w:rPr>
        <w:t xml:space="preserve"> (OMB#1850-0803 v.244</w:t>
      </w:r>
      <w:r w:rsidR="005F029F">
        <w:rPr>
          <w:bCs/>
        </w:rPr>
        <w:t>)</w:t>
      </w:r>
      <w:r>
        <w:rPr>
          <w:bCs/>
        </w:rPr>
        <w:t>.</w:t>
      </w:r>
      <w:r w:rsidR="006F6E89">
        <w:rPr>
          <w:bCs/>
        </w:rPr>
        <w:t xml:space="preserve"> </w:t>
      </w:r>
      <w:r w:rsidR="0069222D">
        <w:rPr>
          <w:bCs/>
        </w:rPr>
        <w:t xml:space="preserve">Revisions were made to the </w:t>
      </w:r>
      <w:r w:rsidR="00BD115E">
        <w:rPr>
          <w:bCs/>
        </w:rPr>
        <w:t xml:space="preserve">list of topics </w:t>
      </w:r>
      <w:r w:rsidR="0069222D">
        <w:rPr>
          <w:bCs/>
        </w:rPr>
        <w:t>based on input from the reviewers</w:t>
      </w:r>
      <w:r w:rsidR="00BD115E">
        <w:rPr>
          <w:bCs/>
        </w:rPr>
        <w:t>, and the list was used to develop an interview guide for</w:t>
      </w:r>
      <w:r w:rsidR="00BB5206">
        <w:rPr>
          <w:bCs/>
        </w:rPr>
        <w:t xml:space="preserve"> </w:t>
      </w:r>
      <w:r w:rsidR="00BD115E">
        <w:rPr>
          <w:bCs/>
        </w:rPr>
        <w:t>the feasibility calls</w:t>
      </w:r>
      <w:r w:rsidR="005F0FBC" w:rsidRPr="007C697C">
        <w:rPr>
          <w:bCs/>
        </w:rPr>
        <w:t>.</w:t>
      </w:r>
      <w:r w:rsidR="0012419D">
        <w:rPr>
          <w:bCs/>
        </w:rPr>
        <w:t xml:space="preserve"> As rounds of feasibility calls progressed, draft questionnaire items and then a draft questionnaire were developed. Following the last round of feasibility calls, the QRB members reviewed the draft questionnaire, and revisions were made based on their input. The revised version will be used for the pretest and is provided in this submission. </w:t>
      </w:r>
      <w:r w:rsidR="007E4482" w:rsidRPr="007C697C">
        <w:rPr>
          <w:bCs/>
        </w:rPr>
        <w:t>In addition to staff from</w:t>
      </w:r>
      <w:r w:rsidR="00E6098A" w:rsidRPr="007C697C">
        <w:rPr>
          <w:bCs/>
        </w:rPr>
        <w:t xml:space="preserve"> </w:t>
      </w:r>
      <w:r w:rsidR="0092745E" w:rsidRPr="007C697C">
        <w:rPr>
          <w:bCs/>
        </w:rPr>
        <w:t>NCES’s</w:t>
      </w:r>
      <w:r w:rsidR="00E6098A" w:rsidRPr="007C697C">
        <w:rPr>
          <w:bCs/>
        </w:rPr>
        <w:t xml:space="preserve"> Statistical Standards group</w:t>
      </w:r>
      <w:r w:rsidR="00704A79" w:rsidRPr="007C697C">
        <w:rPr>
          <w:bCs/>
        </w:rPr>
        <w:t xml:space="preserve">, the Annual Reports group, </w:t>
      </w:r>
      <w:r w:rsidR="00E6098A" w:rsidRPr="007C697C">
        <w:rPr>
          <w:bCs/>
        </w:rPr>
        <w:t>and</w:t>
      </w:r>
      <w:r w:rsidR="0012419D">
        <w:rPr>
          <w:bCs/>
        </w:rPr>
        <w:t xml:space="preserve"> the Administrative Records and Sample Survey</w:t>
      </w:r>
      <w:r w:rsidR="00580613">
        <w:rPr>
          <w:bCs/>
        </w:rPr>
        <w:t>s</w:t>
      </w:r>
      <w:r w:rsidR="007E4482" w:rsidRPr="007C697C">
        <w:rPr>
          <w:bCs/>
        </w:rPr>
        <w:t xml:space="preserve"> Divisions, the QR</w:t>
      </w:r>
      <w:r w:rsidR="009D20F4" w:rsidRPr="007C697C">
        <w:rPr>
          <w:bCs/>
        </w:rPr>
        <w:t>B also include</w:t>
      </w:r>
      <w:r w:rsidR="007C697C">
        <w:rPr>
          <w:bCs/>
        </w:rPr>
        <w:t>s</w:t>
      </w:r>
      <w:r w:rsidR="009D20F4" w:rsidRPr="007C697C">
        <w:rPr>
          <w:bCs/>
        </w:rPr>
        <w:t xml:space="preserve"> staff from</w:t>
      </w:r>
      <w:r w:rsidR="004376E4" w:rsidRPr="007C697C">
        <w:rPr>
          <w:bCs/>
        </w:rPr>
        <w:t xml:space="preserve"> </w:t>
      </w:r>
      <w:r w:rsidR="0092745E" w:rsidRPr="007C697C">
        <w:rPr>
          <w:bCs/>
        </w:rPr>
        <w:t xml:space="preserve">ED’s </w:t>
      </w:r>
      <w:r w:rsidR="004376E4" w:rsidRPr="007C697C">
        <w:rPr>
          <w:bCs/>
        </w:rPr>
        <w:t>Office of Educational Technology (OET)</w:t>
      </w:r>
      <w:r w:rsidR="0012419D">
        <w:rPr>
          <w:bCs/>
        </w:rPr>
        <w:t xml:space="preserve"> </w:t>
      </w:r>
      <w:r w:rsidR="004376E4" w:rsidRPr="007C697C">
        <w:rPr>
          <w:bCs/>
        </w:rPr>
        <w:t>and</w:t>
      </w:r>
      <w:r w:rsidR="007C697C">
        <w:rPr>
          <w:bCs/>
        </w:rPr>
        <w:t xml:space="preserve"> four education technology organizations</w:t>
      </w:r>
      <w:r w:rsidR="007E4482" w:rsidRPr="007C697C">
        <w:rPr>
          <w:bCs/>
        </w:rPr>
        <w:t>.</w:t>
      </w:r>
      <w:r w:rsidR="009D20F4" w:rsidRPr="007C697C">
        <w:rPr>
          <w:bCs/>
        </w:rPr>
        <w:t xml:space="preserve"> The QRB members for this survey are listed below:</w:t>
      </w:r>
    </w:p>
    <w:p w14:paraId="21E02ED8" w14:textId="77777777" w:rsidR="009D20F4" w:rsidRPr="007C697C" w:rsidRDefault="009D20F4" w:rsidP="0065301C">
      <w:pPr>
        <w:pStyle w:val="SP-SglSpPara"/>
        <w:spacing w:line="240" w:lineRule="auto"/>
        <w:ind w:firstLine="0"/>
        <w:jc w:val="left"/>
        <w:rPr>
          <w:bCs/>
          <w:sz w:val="12"/>
          <w:szCs w:val="12"/>
        </w:rPr>
      </w:pPr>
    </w:p>
    <w:p w14:paraId="0B9F1B9C" w14:textId="77777777" w:rsidR="00DD28C1" w:rsidRPr="007C697C" w:rsidRDefault="00DD28C1" w:rsidP="0065301C">
      <w:pPr>
        <w:pStyle w:val="SP-SglSpPara"/>
        <w:spacing w:line="240" w:lineRule="auto"/>
        <w:ind w:firstLine="0"/>
        <w:jc w:val="left"/>
        <w:rPr>
          <w:sz w:val="12"/>
          <w:szCs w:val="12"/>
        </w:rPr>
        <w:sectPr w:rsidR="00DD28C1" w:rsidRPr="007C697C" w:rsidSect="00000629">
          <w:footerReference w:type="default" r:id="rId9"/>
          <w:pgSz w:w="12240" w:h="15840" w:code="1"/>
          <w:pgMar w:top="864" w:right="864" w:bottom="720" w:left="864" w:header="432" w:footer="288" w:gutter="0"/>
          <w:cols w:space="720"/>
          <w:titlePg/>
          <w:docGrid w:linePitch="360"/>
        </w:sectPr>
      </w:pPr>
    </w:p>
    <w:p w14:paraId="0B17D239" w14:textId="136058BB" w:rsidR="008063DD" w:rsidRDefault="007C697C" w:rsidP="00DE446C">
      <w:pPr>
        <w:pStyle w:val="SP-SglSpPara"/>
        <w:spacing w:after="40" w:line="240" w:lineRule="auto"/>
        <w:ind w:firstLine="0"/>
        <w:jc w:val="left"/>
        <w:rPr>
          <w:sz w:val="20"/>
        </w:rPr>
      </w:pPr>
      <w:r>
        <w:rPr>
          <w:sz w:val="20"/>
        </w:rPr>
        <w:t>Bernadette Adams</w:t>
      </w:r>
      <w:r w:rsidR="00BE6FEF" w:rsidRPr="007C697C">
        <w:rPr>
          <w:sz w:val="20"/>
        </w:rPr>
        <w:t>, Office of Educational Technology</w:t>
      </w:r>
    </w:p>
    <w:p w14:paraId="7238BF0B" w14:textId="2BA22B90" w:rsidR="0012419D" w:rsidRPr="007C697C" w:rsidRDefault="0012419D" w:rsidP="00DE446C">
      <w:pPr>
        <w:pStyle w:val="SP-SglSpPara"/>
        <w:spacing w:after="40" w:line="240" w:lineRule="auto"/>
        <w:ind w:firstLine="0"/>
        <w:jc w:val="left"/>
        <w:rPr>
          <w:sz w:val="20"/>
        </w:rPr>
      </w:pPr>
      <w:r>
        <w:rPr>
          <w:sz w:val="20"/>
        </w:rPr>
        <w:t>Jake Steele, Office of Educational Technology</w:t>
      </w:r>
    </w:p>
    <w:p w14:paraId="39DDE4A4" w14:textId="4A52BF07" w:rsidR="0084292A" w:rsidRDefault="00704A79" w:rsidP="00DE446C">
      <w:pPr>
        <w:pStyle w:val="SP-SglSpPara"/>
        <w:spacing w:after="40" w:line="240" w:lineRule="auto"/>
        <w:ind w:left="288" w:hanging="288"/>
        <w:jc w:val="left"/>
        <w:rPr>
          <w:sz w:val="20"/>
        </w:rPr>
      </w:pPr>
      <w:r w:rsidRPr="007C697C">
        <w:rPr>
          <w:sz w:val="20"/>
        </w:rPr>
        <w:t>Tom Snyder, NCES (Annual Reports and Information)</w:t>
      </w:r>
    </w:p>
    <w:p w14:paraId="615475D8" w14:textId="5CF60358" w:rsidR="00B36A35" w:rsidRPr="007C697C" w:rsidRDefault="00406537" w:rsidP="00DE446C">
      <w:pPr>
        <w:pStyle w:val="SP-SglSpPara"/>
        <w:spacing w:after="40" w:line="240" w:lineRule="auto"/>
        <w:ind w:left="288" w:hanging="288"/>
        <w:jc w:val="left"/>
        <w:rPr>
          <w:sz w:val="20"/>
        </w:rPr>
      </w:pPr>
      <w:r>
        <w:rPr>
          <w:sz w:val="20"/>
        </w:rPr>
        <w:t>Ross Santy</w:t>
      </w:r>
      <w:r w:rsidR="003976A0" w:rsidRPr="007C697C">
        <w:rPr>
          <w:sz w:val="20"/>
        </w:rPr>
        <w:t xml:space="preserve">, NCES (Administrative Records </w:t>
      </w:r>
      <w:r>
        <w:rPr>
          <w:sz w:val="20"/>
        </w:rPr>
        <w:t>Division)</w:t>
      </w:r>
    </w:p>
    <w:p w14:paraId="0FA3CEA1" w14:textId="064082FF" w:rsidR="000E2C95" w:rsidRPr="007C697C" w:rsidRDefault="000E2C95" w:rsidP="00DE446C">
      <w:pPr>
        <w:pStyle w:val="SP-SglSpPara"/>
        <w:spacing w:after="40" w:line="240" w:lineRule="auto"/>
        <w:ind w:left="288" w:hanging="288"/>
        <w:jc w:val="left"/>
        <w:rPr>
          <w:sz w:val="20"/>
        </w:rPr>
      </w:pPr>
      <w:r w:rsidRPr="007C697C">
        <w:rPr>
          <w:sz w:val="20"/>
        </w:rPr>
        <w:t>Chris Chapman, NCES (Sample Surveys Division</w:t>
      </w:r>
      <w:r w:rsidR="003976A0" w:rsidRPr="007C697C">
        <w:rPr>
          <w:sz w:val="20"/>
        </w:rPr>
        <w:t>,</w:t>
      </w:r>
    </w:p>
    <w:p w14:paraId="0E1DB930" w14:textId="462A584B" w:rsidR="00DD28C1" w:rsidRPr="00545A27" w:rsidRDefault="008621B0" w:rsidP="00E5480D">
      <w:pPr>
        <w:pStyle w:val="SP-SglSpPara"/>
        <w:spacing w:line="240" w:lineRule="auto"/>
        <w:ind w:left="288" w:hanging="288"/>
        <w:jc w:val="left"/>
        <w:rPr>
          <w:sz w:val="20"/>
        </w:rPr>
      </w:pPr>
      <w:r w:rsidRPr="007C697C">
        <w:rPr>
          <w:sz w:val="20"/>
        </w:rPr>
        <w:t>Kashka Kubzdela, NCES</w:t>
      </w:r>
      <w:r w:rsidR="00E5480D" w:rsidRPr="007C697C">
        <w:rPr>
          <w:sz w:val="20"/>
        </w:rPr>
        <w:t xml:space="preserve"> (Statistical Standards and Data Confidentiality)</w:t>
      </w:r>
    </w:p>
    <w:p w14:paraId="618A1920" w14:textId="42F631DA" w:rsidR="00545A27" w:rsidRPr="00545A27" w:rsidRDefault="00545A27" w:rsidP="00E5480D">
      <w:pPr>
        <w:pStyle w:val="SP-SglSpPara"/>
        <w:spacing w:line="240" w:lineRule="auto"/>
        <w:ind w:left="288" w:hanging="288"/>
        <w:jc w:val="left"/>
        <w:rPr>
          <w:sz w:val="20"/>
        </w:rPr>
      </w:pPr>
      <w:r w:rsidRPr="00545A27">
        <w:rPr>
          <w:sz w:val="20"/>
        </w:rPr>
        <w:t>Maria Worthen, iNACOL</w:t>
      </w:r>
    </w:p>
    <w:p w14:paraId="3EFF6741" w14:textId="20A139FA" w:rsidR="00545A27" w:rsidRPr="00545A27" w:rsidRDefault="00545A27" w:rsidP="00E5480D">
      <w:pPr>
        <w:pStyle w:val="SP-SglSpPara"/>
        <w:spacing w:line="240" w:lineRule="auto"/>
        <w:ind w:left="288" w:hanging="288"/>
        <w:jc w:val="left"/>
        <w:rPr>
          <w:sz w:val="20"/>
        </w:rPr>
      </w:pPr>
      <w:r w:rsidRPr="00545A27">
        <w:rPr>
          <w:sz w:val="20"/>
        </w:rPr>
        <w:t>Christina Luke, Digital Promise</w:t>
      </w:r>
    </w:p>
    <w:p w14:paraId="6439E450" w14:textId="7D1E087B" w:rsidR="00545A27" w:rsidRDefault="00545A27" w:rsidP="00E5480D">
      <w:pPr>
        <w:pStyle w:val="SP-SglSpPara"/>
        <w:spacing w:line="240" w:lineRule="auto"/>
        <w:ind w:left="288" w:hanging="288"/>
        <w:jc w:val="left"/>
        <w:rPr>
          <w:sz w:val="20"/>
        </w:rPr>
      </w:pPr>
      <w:r w:rsidRPr="00545A27">
        <w:rPr>
          <w:sz w:val="20"/>
        </w:rPr>
        <w:t xml:space="preserve">Susan Bearden, </w:t>
      </w:r>
      <w:r>
        <w:rPr>
          <w:sz w:val="20"/>
        </w:rPr>
        <w:t>CoSN</w:t>
      </w:r>
    </w:p>
    <w:p w14:paraId="384BAC89" w14:textId="648D5BC8" w:rsidR="00545A27" w:rsidRPr="00545A27" w:rsidRDefault="00545A27" w:rsidP="00E5480D">
      <w:pPr>
        <w:pStyle w:val="SP-SglSpPara"/>
        <w:spacing w:line="240" w:lineRule="auto"/>
        <w:ind w:left="288" w:hanging="288"/>
        <w:jc w:val="left"/>
        <w:rPr>
          <w:sz w:val="20"/>
        </w:rPr>
      </w:pPr>
      <w:r>
        <w:rPr>
          <w:sz w:val="20"/>
        </w:rPr>
        <w:t>Ji Soo Song, ISTE</w:t>
      </w:r>
    </w:p>
    <w:p w14:paraId="56CAA08D" w14:textId="77777777" w:rsidR="00545A27" w:rsidRDefault="00545A27" w:rsidP="00545A27">
      <w:pPr>
        <w:pStyle w:val="SP-SglSpPara"/>
        <w:spacing w:line="240" w:lineRule="auto"/>
        <w:ind w:firstLine="0"/>
        <w:jc w:val="left"/>
        <w:sectPr w:rsidR="00545A27" w:rsidSect="00DD28C1">
          <w:type w:val="continuous"/>
          <w:pgSz w:w="12240" w:h="15840" w:code="1"/>
          <w:pgMar w:top="1008" w:right="1008" w:bottom="1008" w:left="1008" w:header="432" w:footer="432" w:gutter="0"/>
          <w:cols w:num="2" w:space="720"/>
          <w:titlePg/>
          <w:docGrid w:linePitch="360"/>
        </w:sectPr>
      </w:pPr>
    </w:p>
    <w:p w14:paraId="4FB54E88" w14:textId="77777777" w:rsidR="00545A27" w:rsidRPr="008621B0" w:rsidRDefault="00545A27" w:rsidP="0065301C">
      <w:pPr>
        <w:pStyle w:val="SP-SglSpPara"/>
        <w:spacing w:line="240" w:lineRule="auto"/>
        <w:ind w:firstLine="0"/>
        <w:jc w:val="left"/>
        <w:rPr>
          <w:sz w:val="14"/>
          <w:szCs w:val="14"/>
        </w:rPr>
      </w:pPr>
    </w:p>
    <w:p w14:paraId="2FA3BF40" w14:textId="77777777" w:rsidR="008126EA" w:rsidRPr="0079689D" w:rsidRDefault="008126EA" w:rsidP="00D24707">
      <w:pPr>
        <w:keepNext/>
        <w:spacing w:after="120" w:line="240" w:lineRule="auto"/>
        <w:rPr>
          <w:rFonts w:ascii="Times New Roman" w:hAnsi="Times New Roman"/>
          <w:b/>
        </w:rPr>
      </w:pPr>
      <w:r w:rsidRPr="0079689D">
        <w:rPr>
          <w:rFonts w:ascii="Times New Roman" w:hAnsi="Times New Roman"/>
          <w:b/>
        </w:rPr>
        <w:t>Sample</w:t>
      </w:r>
      <w:r w:rsidR="007C2C23" w:rsidRPr="0079689D">
        <w:rPr>
          <w:rFonts w:ascii="Times New Roman" w:hAnsi="Times New Roman"/>
          <w:b/>
        </w:rPr>
        <w:t>,</w:t>
      </w:r>
      <w:r w:rsidRPr="0079689D">
        <w:rPr>
          <w:rFonts w:ascii="Times New Roman" w:hAnsi="Times New Roman"/>
          <w:b/>
        </w:rPr>
        <w:t xml:space="preserve"> Burden</w:t>
      </w:r>
      <w:r w:rsidR="007C2C23" w:rsidRPr="0079689D">
        <w:rPr>
          <w:rFonts w:ascii="Times New Roman" w:hAnsi="Times New Roman"/>
          <w:b/>
        </w:rPr>
        <w:t>, and Cost</w:t>
      </w:r>
    </w:p>
    <w:p w14:paraId="0EF3DD2F" w14:textId="66544E73" w:rsidR="007C2C23" w:rsidRPr="0079689D" w:rsidRDefault="008126EA" w:rsidP="001837BA">
      <w:pPr>
        <w:pStyle w:val="SP-SglSpPara"/>
        <w:widowControl w:val="0"/>
        <w:spacing w:after="120" w:line="240" w:lineRule="auto"/>
        <w:ind w:firstLine="0"/>
        <w:jc w:val="left"/>
      </w:pPr>
      <w:r w:rsidRPr="0079689D">
        <w:t>In this submission,</w:t>
      </w:r>
      <w:r w:rsidR="008D0C0B">
        <w:t xml:space="preserve"> we are requesting approval to conduct up to two rounds of pretest </w:t>
      </w:r>
      <w:r w:rsidRPr="0079689D">
        <w:t>calls</w:t>
      </w:r>
      <w:r w:rsidR="008D0C0B">
        <w:t xml:space="preserve"> </w:t>
      </w:r>
      <w:r w:rsidR="008D0C0B" w:rsidRPr="0079689D">
        <w:t>with m</w:t>
      </w:r>
      <w:r w:rsidR="008D0C0B">
        <w:t xml:space="preserve">embers of the target population to test the </w:t>
      </w:r>
      <w:r w:rsidR="000611F8">
        <w:t>draft</w:t>
      </w:r>
      <w:r w:rsidR="008D0C0B">
        <w:t xml:space="preserve"> questionnaire, </w:t>
      </w:r>
      <w:r w:rsidRPr="0079689D">
        <w:t xml:space="preserve">with </w:t>
      </w:r>
      <w:r w:rsidR="00C03CFA">
        <w:t>15</w:t>
      </w:r>
      <w:r w:rsidR="00C03CFA" w:rsidRPr="0079689D">
        <w:t xml:space="preserve"> </w:t>
      </w:r>
      <w:r w:rsidRPr="0079689D">
        <w:t>or fewer respondents per round.</w:t>
      </w:r>
      <w:r w:rsidR="006F6E89">
        <w:t xml:space="preserve"> </w:t>
      </w:r>
      <w:r w:rsidR="004C3A18">
        <w:t xml:space="preserve">School personnel </w:t>
      </w:r>
      <w:r w:rsidR="007534DB" w:rsidRPr="0079689D">
        <w:t xml:space="preserve">will be recruited to participate in </w:t>
      </w:r>
      <w:r w:rsidR="008D0C0B">
        <w:t>pretest</w:t>
      </w:r>
      <w:r w:rsidR="007534DB" w:rsidRPr="0079689D">
        <w:t xml:space="preserve"> calls based on various </w:t>
      </w:r>
      <w:r w:rsidR="00E66F55">
        <w:t xml:space="preserve">school </w:t>
      </w:r>
      <w:r w:rsidR="007534DB" w:rsidRPr="0079689D">
        <w:t>characteristics including</w:t>
      </w:r>
      <w:r w:rsidR="006E0111">
        <w:t xml:space="preserve"> level (</w:t>
      </w:r>
      <w:r w:rsidR="00E66F55">
        <w:t>elementary</w:t>
      </w:r>
      <w:r w:rsidR="008D0C0B">
        <w:t>, middle,</w:t>
      </w:r>
      <w:r w:rsidR="00E66F55">
        <w:t xml:space="preserve"> or </w:t>
      </w:r>
      <w:r w:rsidR="008D0C0B">
        <w:t>high school</w:t>
      </w:r>
      <w:r w:rsidR="006E0111">
        <w:t xml:space="preserve">), </w:t>
      </w:r>
      <w:r w:rsidR="007534DB" w:rsidRPr="0079689D">
        <w:t xml:space="preserve">size, </w:t>
      </w:r>
      <w:r w:rsidR="005F56D0">
        <w:t>urbanicity (</w:t>
      </w:r>
      <w:r w:rsidR="007534DB" w:rsidRPr="0079689D">
        <w:t>locale</w:t>
      </w:r>
      <w:r w:rsidR="005F56D0">
        <w:t>)</w:t>
      </w:r>
      <w:r w:rsidR="00A72368" w:rsidRPr="0079689D">
        <w:t>,</w:t>
      </w:r>
      <w:r w:rsidR="007534DB" w:rsidRPr="0079689D">
        <w:t xml:space="preserve"> and geographic region. </w:t>
      </w:r>
      <w:r w:rsidRPr="0079689D">
        <w:t>Respondents will be recruited by</w:t>
      </w:r>
      <w:r w:rsidR="008D0C0B">
        <w:t xml:space="preserve"> email and</w:t>
      </w:r>
      <w:r w:rsidRPr="0079689D">
        <w:t xml:space="preserve"> telephone and will be identified as</w:t>
      </w:r>
      <w:r w:rsidR="004C3A18">
        <w:t xml:space="preserve"> </w:t>
      </w:r>
      <w:r w:rsidR="00A92CAD">
        <w:t>the person at the school most knowledgeable about the use of educational technology for instruction</w:t>
      </w:r>
      <w:r w:rsidR="00397E91">
        <w:t>.</w:t>
      </w:r>
    </w:p>
    <w:p w14:paraId="3611A362" w14:textId="5DA954F4" w:rsidR="00A06D1D" w:rsidRDefault="002E30A5" w:rsidP="00A06D1D">
      <w:pPr>
        <w:pStyle w:val="SP-SglSpPara"/>
        <w:widowControl w:val="0"/>
        <w:spacing w:after="120" w:line="240" w:lineRule="auto"/>
        <w:ind w:firstLine="0"/>
        <w:jc w:val="left"/>
        <w:rPr>
          <w:bCs/>
        </w:rPr>
      </w:pPr>
      <w:r>
        <w:t>Telephone i</w:t>
      </w:r>
      <w:r w:rsidR="001476AC" w:rsidRPr="00E60C30">
        <w:t xml:space="preserve">nterviewers will recruit participants </w:t>
      </w:r>
      <w:r w:rsidR="00787432" w:rsidRPr="00E60C30">
        <w:t xml:space="preserve">for the </w:t>
      </w:r>
      <w:r w:rsidR="004018C3">
        <w:t xml:space="preserve">pretest </w:t>
      </w:r>
      <w:r w:rsidR="001476AC" w:rsidRPr="00E60C30">
        <w:t>cal</w:t>
      </w:r>
      <w:r w:rsidR="00397E91" w:rsidRPr="00E60C30">
        <w:t>ls using the recruitment script</w:t>
      </w:r>
      <w:r w:rsidR="001476AC" w:rsidRPr="00E60C30">
        <w:t xml:space="preserve"> in </w:t>
      </w:r>
      <w:r w:rsidR="00086187">
        <w:t>A</w:t>
      </w:r>
      <w:r>
        <w:t>ttachment</w:t>
      </w:r>
      <w:r w:rsidR="00787432" w:rsidRPr="00E60C30">
        <w:t xml:space="preserve"> </w:t>
      </w:r>
      <w:r w:rsidR="005150E7" w:rsidRPr="00E60C30">
        <w:t>1</w:t>
      </w:r>
      <w:r w:rsidR="00787432" w:rsidRPr="00E60C30">
        <w:t xml:space="preserve">. </w:t>
      </w:r>
      <w:r w:rsidR="001476AC" w:rsidRPr="00E60C30">
        <w:t>I</w:t>
      </w:r>
      <w:r w:rsidR="00FC7311" w:rsidRPr="00E60C30">
        <w:t xml:space="preserve">nterviewers will schedule an appointment to complete the </w:t>
      </w:r>
      <w:r w:rsidR="004018C3">
        <w:t xml:space="preserve">pretest </w:t>
      </w:r>
      <w:r w:rsidR="00FC7311" w:rsidRPr="00E60C30">
        <w:t>calls with cooperating</w:t>
      </w:r>
      <w:r w:rsidR="00E37BB2">
        <w:t xml:space="preserve"> </w:t>
      </w:r>
      <w:r w:rsidR="00D33A0A">
        <w:t>school personnel</w:t>
      </w:r>
      <w:r w:rsidR="006F6E89">
        <w:t xml:space="preserve">. </w:t>
      </w:r>
      <w:r w:rsidR="00FC7311" w:rsidRPr="00E60C30">
        <w:t>Following telephone recruitment</w:t>
      </w:r>
      <w:r w:rsidR="00EB0705" w:rsidRPr="00E60C30">
        <w:t>,</w:t>
      </w:r>
      <w:r w:rsidR="00FC7311" w:rsidRPr="00E60C30">
        <w:t xml:space="preserve"> interviewers will </w:t>
      </w:r>
      <w:r w:rsidR="00241336">
        <w:t xml:space="preserve">email </w:t>
      </w:r>
      <w:r w:rsidR="00FC7311" w:rsidRPr="00E60C30">
        <w:t>a cover letter and draft questionnaire</w:t>
      </w:r>
      <w:r w:rsidR="00365FC4">
        <w:t xml:space="preserve"> </w:t>
      </w:r>
      <w:r w:rsidR="00EB0705" w:rsidRPr="00E60C30">
        <w:t xml:space="preserve">to the participating </w:t>
      </w:r>
      <w:r w:rsidR="00D33A0A">
        <w:t xml:space="preserve">school staff member </w:t>
      </w:r>
      <w:r w:rsidR="001476AC" w:rsidRPr="00E60C30">
        <w:t>(</w:t>
      </w:r>
      <w:r w:rsidR="001476AC" w:rsidRPr="00CC5714">
        <w:t xml:space="preserve">as discussed </w:t>
      </w:r>
      <w:r w:rsidR="00CC5714" w:rsidRPr="00CC5714">
        <w:t xml:space="preserve">below </w:t>
      </w:r>
      <w:r w:rsidR="001476AC" w:rsidRPr="00CC5714">
        <w:t>in</w:t>
      </w:r>
      <w:r w:rsidR="00CC5714" w:rsidRPr="00CC5714">
        <w:t xml:space="preserve"> the Data Collection </w:t>
      </w:r>
      <w:r w:rsidR="003D2690">
        <w:t xml:space="preserve">Approach </w:t>
      </w:r>
      <w:r w:rsidR="001476AC" w:rsidRPr="00CC5714">
        <w:t>section)</w:t>
      </w:r>
      <w:r w:rsidR="00FC7311" w:rsidRPr="00CC5714">
        <w:t>.</w:t>
      </w:r>
      <w:r w:rsidR="00FC7311" w:rsidRPr="00E60C30">
        <w:t xml:space="preserve"> </w:t>
      </w:r>
      <w:r w:rsidR="008126EA" w:rsidRPr="0079689D">
        <w:t xml:space="preserve">In order to recruit </w:t>
      </w:r>
      <w:r w:rsidR="008A147E" w:rsidRPr="0079689D">
        <w:t>1</w:t>
      </w:r>
      <w:r w:rsidR="008A147E">
        <w:t>5</w:t>
      </w:r>
      <w:r w:rsidR="008A147E" w:rsidRPr="0079689D">
        <w:t xml:space="preserve"> </w:t>
      </w:r>
      <w:r w:rsidR="008126EA" w:rsidRPr="0079689D">
        <w:t xml:space="preserve">respondents per round, we anticipate contacting </w:t>
      </w:r>
      <w:r w:rsidR="008A147E">
        <w:t>45</w:t>
      </w:r>
      <w:r w:rsidR="008A147E" w:rsidRPr="0079689D">
        <w:t xml:space="preserve"> </w:t>
      </w:r>
      <w:r w:rsidR="008126EA" w:rsidRPr="0079689D">
        <w:t xml:space="preserve">public </w:t>
      </w:r>
      <w:r w:rsidR="00AA18F5">
        <w:t>school</w:t>
      </w:r>
      <w:r w:rsidR="00E37BB2">
        <w:t>s</w:t>
      </w:r>
      <w:r w:rsidR="00AA18F5">
        <w:t xml:space="preserve"> </w:t>
      </w:r>
      <w:r w:rsidR="000D6CCC">
        <w:t>per round</w:t>
      </w:r>
      <w:r w:rsidR="006F6E89">
        <w:t xml:space="preserve"> (Table 1).</w:t>
      </w:r>
      <w:r w:rsidR="00AA18F5">
        <w:t xml:space="preserve"> </w:t>
      </w:r>
      <w:r w:rsidR="008126EA" w:rsidRPr="0079689D">
        <w:t>On average, recruitment calls with respondents who agree to participate in the feasibility calls are expected to take about 10 minutes to explain the purpose of the call and set up an appointment to discuss the survey; all other recruitment calls are ex</w:t>
      </w:r>
      <w:r w:rsidR="006F6E89">
        <w:t>pected to take about 3 minutes.</w:t>
      </w:r>
      <w:r>
        <w:t xml:space="preserve"> </w:t>
      </w:r>
      <w:r w:rsidR="00A06D1D" w:rsidRPr="00AF5B90">
        <w:t>The questionnaire and the pretest debriefing interview are each expected to take respondents approximately 30 minutes to complete</w:t>
      </w:r>
      <w:r w:rsidR="00A06D1D">
        <w:t>, for a total of one hour per respondent</w:t>
      </w:r>
      <w:r w:rsidR="00A06D1D" w:rsidRPr="00AF5B90">
        <w:t xml:space="preserve">. The total estimated burden is approximately 40 hours for two rounds of pretest calls. </w:t>
      </w:r>
    </w:p>
    <w:p w14:paraId="4D125482" w14:textId="58EDE892" w:rsidR="00880DAD" w:rsidRPr="0079689D" w:rsidRDefault="00880DAD" w:rsidP="00384128">
      <w:pPr>
        <w:spacing w:before="240" w:after="0"/>
        <w:rPr>
          <w:rFonts w:ascii="Times New Roman" w:hAnsi="Times New Roman"/>
        </w:rPr>
      </w:pPr>
      <w:r w:rsidRPr="0079689D">
        <w:rPr>
          <w:rFonts w:ascii="Times New Roman" w:hAnsi="Times New Roman"/>
        </w:rPr>
        <w:t xml:space="preserve">Table 1. </w:t>
      </w:r>
      <w:r>
        <w:rPr>
          <w:rFonts w:ascii="Times New Roman" w:hAnsi="Times New Roman"/>
        </w:rPr>
        <w:t>Estimated m</w:t>
      </w:r>
      <w:r w:rsidRPr="0079689D">
        <w:rPr>
          <w:rFonts w:ascii="Times New Roman" w:hAnsi="Times New Roman"/>
        </w:rPr>
        <w:t>aximum burden time for up to three rounds o</w:t>
      </w:r>
      <w:r>
        <w:rPr>
          <w:rFonts w:ascii="Times New Roman" w:hAnsi="Times New Roman"/>
        </w:rPr>
        <w:t>f feasibility calls for FRSS 1</w:t>
      </w:r>
      <w:r w:rsidR="00D214D1">
        <w:rPr>
          <w:rFonts w:ascii="Times New Roman" w:hAnsi="Times New Roman"/>
        </w:rPr>
        <w:t>1</w:t>
      </w:r>
      <w:r>
        <w:rPr>
          <w:rFonts w:ascii="Times New Roman" w:hAnsi="Times New Roman"/>
        </w:rPr>
        <w:t>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98"/>
        <w:gridCol w:w="1350"/>
        <w:gridCol w:w="1170"/>
        <w:gridCol w:w="1620"/>
        <w:gridCol w:w="1423"/>
      </w:tblGrid>
      <w:tr w:rsidR="00880DAD" w:rsidRPr="005B5732" w14:paraId="0BC6239B" w14:textId="77777777" w:rsidTr="005B5732">
        <w:trPr>
          <w:trHeight w:val="548"/>
        </w:trPr>
        <w:tc>
          <w:tcPr>
            <w:tcW w:w="4698" w:type="dxa"/>
            <w:vAlign w:val="center"/>
          </w:tcPr>
          <w:p w14:paraId="5340E2A8" w14:textId="77777777" w:rsidR="00880DAD" w:rsidRPr="005B5732" w:rsidRDefault="00880DAD" w:rsidP="00081A15">
            <w:pPr>
              <w:pStyle w:val="NoSpacing"/>
              <w:rPr>
                <w:rFonts w:ascii="Times New Roman" w:hAnsi="Times New Roman"/>
                <w:b/>
                <w:sz w:val="20"/>
                <w:szCs w:val="20"/>
              </w:rPr>
            </w:pPr>
            <w:r w:rsidRPr="005B5732">
              <w:rPr>
                <w:rFonts w:ascii="Times New Roman" w:hAnsi="Times New Roman"/>
                <w:b/>
                <w:sz w:val="20"/>
                <w:szCs w:val="20"/>
              </w:rPr>
              <w:t>Respondents</w:t>
            </w:r>
          </w:p>
        </w:tc>
        <w:tc>
          <w:tcPr>
            <w:tcW w:w="1350" w:type="dxa"/>
            <w:vAlign w:val="center"/>
          </w:tcPr>
          <w:p w14:paraId="7B44224A" w14:textId="77777777" w:rsidR="00880DAD" w:rsidRPr="005B5732" w:rsidRDefault="00880DAD" w:rsidP="00081A15">
            <w:pPr>
              <w:pStyle w:val="NoSpacing"/>
              <w:jc w:val="center"/>
              <w:rPr>
                <w:rFonts w:ascii="Times New Roman" w:hAnsi="Times New Roman"/>
                <w:b/>
                <w:sz w:val="20"/>
                <w:szCs w:val="20"/>
              </w:rPr>
            </w:pPr>
            <w:r w:rsidRPr="005B5732">
              <w:rPr>
                <w:rFonts w:ascii="Times New Roman" w:hAnsi="Times New Roman"/>
                <w:b/>
                <w:sz w:val="20"/>
                <w:szCs w:val="20"/>
              </w:rPr>
              <w:t>Number of Respondents</w:t>
            </w:r>
          </w:p>
        </w:tc>
        <w:tc>
          <w:tcPr>
            <w:tcW w:w="1170" w:type="dxa"/>
            <w:vAlign w:val="center"/>
          </w:tcPr>
          <w:p w14:paraId="7FE47A39" w14:textId="77777777" w:rsidR="00880DAD" w:rsidRPr="005B5732" w:rsidRDefault="00880DAD" w:rsidP="00081A15">
            <w:pPr>
              <w:pStyle w:val="NoSpacing"/>
              <w:jc w:val="center"/>
              <w:rPr>
                <w:rFonts w:ascii="Times New Roman" w:hAnsi="Times New Roman"/>
                <w:b/>
                <w:sz w:val="20"/>
                <w:szCs w:val="20"/>
              </w:rPr>
            </w:pPr>
            <w:r w:rsidRPr="005B5732">
              <w:rPr>
                <w:rFonts w:ascii="Times New Roman" w:hAnsi="Times New Roman"/>
                <w:b/>
                <w:sz w:val="20"/>
                <w:szCs w:val="20"/>
              </w:rPr>
              <w:t>Number of Responses</w:t>
            </w:r>
            <w:r w:rsidRPr="005B5732">
              <w:rPr>
                <w:rFonts w:ascii="Times New Roman" w:hAnsi="Times New Roman"/>
                <w:b/>
                <w:sz w:val="20"/>
                <w:szCs w:val="20"/>
                <w:vertAlign w:val="superscript"/>
              </w:rPr>
              <w:t>1</w:t>
            </w:r>
          </w:p>
        </w:tc>
        <w:tc>
          <w:tcPr>
            <w:tcW w:w="1620" w:type="dxa"/>
            <w:vAlign w:val="center"/>
          </w:tcPr>
          <w:p w14:paraId="7B31DAF5" w14:textId="77777777" w:rsidR="00880DAD" w:rsidRPr="005B5732" w:rsidRDefault="00880DAD" w:rsidP="00081A15">
            <w:pPr>
              <w:pStyle w:val="NoSpacing"/>
              <w:jc w:val="center"/>
              <w:rPr>
                <w:rFonts w:ascii="Times New Roman" w:hAnsi="Times New Roman"/>
                <w:b/>
                <w:sz w:val="20"/>
                <w:szCs w:val="20"/>
              </w:rPr>
            </w:pPr>
            <w:r w:rsidRPr="005B5732">
              <w:rPr>
                <w:rFonts w:ascii="Times New Roman" w:hAnsi="Times New Roman"/>
                <w:b/>
                <w:sz w:val="20"/>
                <w:szCs w:val="20"/>
              </w:rPr>
              <w:t>Burden Hours per Respondent</w:t>
            </w:r>
          </w:p>
        </w:tc>
        <w:tc>
          <w:tcPr>
            <w:tcW w:w="1423" w:type="dxa"/>
            <w:vAlign w:val="center"/>
          </w:tcPr>
          <w:p w14:paraId="42A9EBC1" w14:textId="77777777" w:rsidR="00880DAD" w:rsidRPr="005B5732" w:rsidRDefault="00880DAD" w:rsidP="00081A15">
            <w:pPr>
              <w:pStyle w:val="NoSpacing"/>
              <w:jc w:val="center"/>
              <w:rPr>
                <w:rFonts w:ascii="Times New Roman" w:hAnsi="Times New Roman"/>
                <w:b/>
                <w:sz w:val="20"/>
                <w:szCs w:val="20"/>
              </w:rPr>
            </w:pPr>
            <w:r w:rsidRPr="005B5732">
              <w:rPr>
                <w:rFonts w:ascii="Times New Roman" w:hAnsi="Times New Roman"/>
                <w:b/>
                <w:sz w:val="20"/>
                <w:szCs w:val="20"/>
              </w:rPr>
              <w:t>Total Burden Hours</w:t>
            </w:r>
          </w:p>
        </w:tc>
      </w:tr>
      <w:tr w:rsidR="00880DAD" w:rsidRPr="0079689D" w14:paraId="280E353A" w14:textId="77777777" w:rsidTr="005B5732">
        <w:trPr>
          <w:trHeight w:val="288"/>
        </w:trPr>
        <w:tc>
          <w:tcPr>
            <w:tcW w:w="4698" w:type="dxa"/>
            <w:vAlign w:val="center"/>
          </w:tcPr>
          <w:p w14:paraId="4B50B8A4" w14:textId="43C5FDF4" w:rsidR="00880DAD" w:rsidRPr="00086187" w:rsidRDefault="00880DAD" w:rsidP="00024BF1">
            <w:pPr>
              <w:pStyle w:val="NoSpacing"/>
              <w:rPr>
                <w:rFonts w:ascii="Times New Roman" w:hAnsi="Times New Roman"/>
                <w:sz w:val="20"/>
                <w:szCs w:val="20"/>
              </w:rPr>
            </w:pPr>
            <w:r w:rsidRPr="00086187">
              <w:rPr>
                <w:rFonts w:ascii="Times New Roman" w:hAnsi="Times New Roman"/>
                <w:sz w:val="20"/>
                <w:szCs w:val="20"/>
              </w:rPr>
              <w:t>Recruitment</w:t>
            </w:r>
            <w:r>
              <w:rPr>
                <w:rFonts w:ascii="Times New Roman" w:hAnsi="Times New Roman"/>
                <w:sz w:val="20"/>
                <w:szCs w:val="20"/>
              </w:rPr>
              <w:t>:</w:t>
            </w:r>
            <w:r w:rsidRPr="00086187">
              <w:rPr>
                <w:rFonts w:ascii="Times New Roman" w:hAnsi="Times New Roman"/>
                <w:sz w:val="20"/>
                <w:szCs w:val="20"/>
              </w:rPr>
              <w:t xml:space="preserve"> </w:t>
            </w:r>
            <w:r w:rsidR="00D214D1">
              <w:rPr>
                <w:rFonts w:ascii="Times New Roman" w:hAnsi="Times New Roman"/>
                <w:sz w:val="20"/>
                <w:szCs w:val="20"/>
              </w:rPr>
              <w:t xml:space="preserve">Schools </w:t>
            </w:r>
            <w:r w:rsidRPr="00086187">
              <w:rPr>
                <w:rFonts w:ascii="Times New Roman" w:hAnsi="Times New Roman"/>
                <w:sz w:val="20"/>
                <w:szCs w:val="20"/>
              </w:rPr>
              <w:t xml:space="preserve">not participating in </w:t>
            </w:r>
            <w:r>
              <w:rPr>
                <w:rFonts w:ascii="Times New Roman" w:hAnsi="Times New Roman"/>
                <w:sz w:val="20"/>
                <w:szCs w:val="20"/>
              </w:rPr>
              <w:t xml:space="preserve">the </w:t>
            </w:r>
            <w:r w:rsidR="00024BF1">
              <w:rPr>
                <w:rFonts w:ascii="Times New Roman" w:hAnsi="Times New Roman"/>
                <w:sz w:val="20"/>
                <w:szCs w:val="20"/>
              </w:rPr>
              <w:t>pretest</w:t>
            </w:r>
          </w:p>
        </w:tc>
        <w:tc>
          <w:tcPr>
            <w:tcW w:w="1350" w:type="dxa"/>
            <w:vAlign w:val="center"/>
          </w:tcPr>
          <w:p w14:paraId="72C8426B" w14:textId="77777777" w:rsidR="00880DAD" w:rsidRPr="00086187" w:rsidRDefault="00880DAD" w:rsidP="00081A15">
            <w:pPr>
              <w:pStyle w:val="NoSpacing"/>
              <w:jc w:val="center"/>
              <w:rPr>
                <w:rFonts w:ascii="Times New Roman" w:hAnsi="Times New Roman"/>
                <w:sz w:val="20"/>
                <w:szCs w:val="20"/>
              </w:rPr>
            </w:pPr>
            <w:r w:rsidRPr="00086187">
              <w:rPr>
                <w:rFonts w:ascii="Times New Roman" w:hAnsi="Times New Roman"/>
                <w:sz w:val="20"/>
                <w:szCs w:val="20"/>
              </w:rPr>
              <w:t>30</w:t>
            </w:r>
          </w:p>
        </w:tc>
        <w:tc>
          <w:tcPr>
            <w:tcW w:w="1170" w:type="dxa"/>
            <w:vAlign w:val="center"/>
          </w:tcPr>
          <w:p w14:paraId="07A8F0B8" w14:textId="77777777" w:rsidR="00880DAD" w:rsidRPr="00086187" w:rsidRDefault="00880DAD" w:rsidP="00081A15">
            <w:pPr>
              <w:pStyle w:val="NoSpacing"/>
              <w:jc w:val="center"/>
              <w:rPr>
                <w:rFonts w:ascii="Times New Roman" w:hAnsi="Times New Roman"/>
                <w:sz w:val="20"/>
                <w:szCs w:val="20"/>
              </w:rPr>
            </w:pPr>
            <w:r w:rsidRPr="00086187">
              <w:rPr>
                <w:rFonts w:ascii="Times New Roman" w:hAnsi="Times New Roman"/>
                <w:sz w:val="20"/>
                <w:szCs w:val="20"/>
              </w:rPr>
              <w:t>30</w:t>
            </w:r>
          </w:p>
        </w:tc>
        <w:tc>
          <w:tcPr>
            <w:tcW w:w="1620" w:type="dxa"/>
            <w:vAlign w:val="center"/>
          </w:tcPr>
          <w:p w14:paraId="77278168" w14:textId="77777777" w:rsidR="00880DAD" w:rsidRPr="00086187" w:rsidRDefault="00880DAD" w:rsidP="00081A15">
            <w:pPr>
              <w:pStyle w:val="NoSpacing"/>
              <w:jc w:val="center"/>
              <w:rPr>
                <w:rFonts w:ascii="Times New Roman" w:hAnsi="Times New Roman"/>
                <w:sz w:val="20"/>
                <w:szCs w:val="20"/>
              </w:rPr>
            </w:pPr>
            <w:r w:rsidRPr="00086187">
              <w:rPr>
                <w:rFonts w:ascii="Times New Roman" w:hAnsi="Times New Roman"/>
                <w:sz w:val="20"/>
                <w:szCs w:val="20"/>
              </w:rPr>
              <w:t>0.05</w:t>
            </w:r>
          </w:p>
        </w:tc>
        <w:tc>
          <w:tcPr>
            <w:tcW w:w="1423" w:type="dxa"/>
            <w:vAlign w:val="center"/>
          </w:tcPr>
          <w:p w14:paraId="419C6652" w14:textId="77777777" w:rsidR="00880DAD" w:rsidRPr="00086187" w:rsidRDefault="00880DAD" w:rsidP="00081A15">
            <w:pPr>
              <w:pStyle w:val="NoSpacing"/>
              <w:jc w:val="center"/>
              <w:rPr>
                <w:rFonts w:ascii="Times New Roman" w:hAnsi="Times New Roman"/>
                <w:sz w:val="20"/>
                <w:szCs w:val="20"/>
              </w:rPr>
            </w:pPr>
            <w:r>
              <w:rPr>
                <w:rFonts w:ascii="Times New Roman" w:hAnsi="Times New Roman"/>
                <w:sz w:val="20"/>
                <w:szCs w:val="20"/>
              </w:rPr>
              <w:t>2</w:t>
            </w:r>
          </w:p>
        </w:tc>
      </w:tr>
      <w:tr w:rsidR="00880DAD" w:rsidRPr="0079689D" w14:paraId="4611B862" w14:textId="77777777" w:rsidTr="005B5732">
        <w:trPr>
          <w:trHeight w:val="288"/>
        </w:trPr>
        <w:tc>
          <w:tcPr>
            <w:tcW w:w="4698" w:type="dxa"/>
            <w:vAlign w:val="center"/>
          </w:tcPr>
          <w:p w14:paraId="441CB8F4" w14:textId="78F0DFD4" w:rsidR="00880DAD" w:rsidRPr="00086187" w:rsidRDefault="00880DAD" w:rsidP="00024BF1">
            <w:pPr>
              <w:pStyle w:val="NoSpacing"/>
              <w:rPr>
                <w:rFonts w:ascii="Times New Roman" w:hAnsi="Times New Roman"/>
                <w:sz w:val="20"/>
                <w:szCs w:val="20"/>
              </w:rPr>
            </w:pPr>
            <w:r w:rsidRPr="00086187">
              <w:rPr>
                <w:rFonts w:ascii="Times New Roman" w:hAnsi="Times New Roman"/>
                <w:sz w:val="20"/>
                <w:szCs w:val="20"/>
              </w:rPr>
              <w:t>Recruitment</w:t>
            </w:r>
            <w:r>
              <w:rPr>
                <w:rFonts w:ascii="Times New Roman" w:hAnsi="Times New Roman"/>
                <w:sz w:val="20"/>
                <w:szCs w:val="20"/>
              </w:rPr>
              <w:t>:</w:t>
            </w:r>
            <w:r w:rsidRPr="00086187">
              <w:rPr>
                <w:rFonts w:ascii="Times New Roman" w:hAnsi="Times New Roman"/>
                <w:sz w:val="20"/>
                <w:szCs w:val="20"/>
              </w:rPr>
              <w:t xml:space="preserve"> </w:t>
            </w:r>
            <w:r w:rsidR="00D214D1">
              <w:rPr>
                <w:rFonts w:ascii="Times New Roman" w:hAnsi="Times New Roman"/>
                <w:sz w:val="20"/>
                <w:szCs w:val="20"/>
              </w:rPr>
              <w:t>School</w:t>
            </w:r>
            <w:r>
              <w:rPr>
                <w:rFonts w:ascii="Times New Roman" w:hAnsi="Times New Roman"/>
                <w:sz w:val="20"/>
                <w:szCs w:val="20"/>
              </w:rPr>
              <w:t>s</w:t>
            </w:r>
            <w:r w:rsidRPr="00086187">
              <w:rPr>
                <w:rFonts w:ascii="Times New Roman" w:hAnsi="Times New Roman"/>
                <w:sz w:val="20"/>
                <w:szCs w:val="20"/>
              </w:rPr>
              <w:t xml:space="preserve"> participating in the </w:t>
            </w:r>
            <w:r w:rsidR="00024BF1">
              <w:rPr>
                <w:rFonts w:ascii="Times New Roman" w:hAnsi="Times New Roman"/>
                <w:sz w:val="20"/>
                <w:szCs w:val="20"/>
              </w:rPr>
              <w:t>pretest</w:t>
            </w:r>
          </w:p>
        </w:tc>
        <w:tc>
          <w:tcPr>
            <w:tcW w:w="1350" w:type="dxa"/>
            <w:vAlign w:val="center"/>
          </w:tcPr>
          <w:p w14:paraId="1CF03C0A" w14:textId="77777777" w:rsidR="00880DAD" w:rsidRPr="00086187" w:rsidRDefault="00880DAD" w:rsidP="00081A15">
            <w:pPr>
              <w:pStyle w:val="NoSpacing"/>
              <w:jc w:val="center"/>
              <w:rPr>
                <w:rFonts w:ascii="Times New Roman" w:hAnsi="Times New Roman"/>
                <w:sz w:val="20"/>
                <w:szCs w:val="20"/>
              </w:rPr>
            </w:pPr>
            <w:r w:rsidRPr="00086187">
              <w:rPr>
                <w:rFonts w:ascii="Times New Roman" w:hAnsi="Times New Roman"/>
                <w:sz w:val="20"/>
                <w:szCs w:val="20"/>
              </w:rPr>
              <w:t>15</w:t>
            </w:r>
          </w:p>
        </w:tc>
        <w:tc>
          <w:tcPr>
            <w:tcW w:w="1170" w:type="dxa"/>
            <w:vAlign w:val="center"/>
          </w:tcPr>
          <w:p w14:paraId="473C057A" w14:textId="77777777" w:rsidR="00880DAD" w:rsidRPr="00086187" w:rsidRDefault="00880DAD" w:rsidP="00081A15">
            <w:pPr>
              <w:pStyle w:val="NoSpacing"/>
              <w:jc w:val="center"/>
              <w:rPr>
                <w:rFonts w:ascii="Times New Roman" w:hAnsi="Times New Roman"/>
                <w:sz w:val="20"/>
                <w:szCs w:val="20"/>
              </w:rPr>
            </w:pPr>
            <w:r w:rsidRPr="00086187">
              <w:rPr>
                <w:rFonts w:ascii="Times New Roman" w:hAnsi="Times New Roman"/>
                <w:sz w:val="20"/>
                <w:szCs w:val="20"/>
              </w:rPr>
              <w:t>15</w:t>
            </w:r>
          </w:p>
        </w:tc>
        <w:tc>
          <w:tcPr>
            <w:tcW w:w="1620" w:type="dxa"/>
            <w:vAlign w:val="center"/>
          </w:tcPr>
          <w:p w14:paraId="64AAFBD9" w14:textId="77777777" w:rsidR="00880DAD" w:rsidRPr="00086187" w:rsidRDefault="00880DAD" w:rsidP="00081A15">
            <w:pPr>
              <w:pStyle w:val="NoSpacing"/>
              <w:jc w:val="center"/>
              <w:rPr>
                <w:rFonts w:ascii="Times New Roman" w:hAnsi="Times New Roman"/>
                <w:sz w:val="20"/>
                <w:szCs w:val="20"/>
              </w:rPr>
            </w:pPr>
            <w:r w:rsidRPr="00086187">
              <w:rPr>
                <w:rFonts w:ascii="Times New Roman" w:hAnsi="Times New Roman"/>
                <w:sz w:val="20"/>
                <w:szCs w:val="20"/>
              </w:rPr>
              <w:t>0.17</w:t>
            </w:r>
          </w:p>
        </w:tc>
        <w:tc>
          <w:tcPr>
            <w:tcW w:w="1423" w:type="dxa"/>
            <w:vAlign w:val="center"/>
          </w:tcPr>
          <w:p w14:paraId="0E8CAE91" w14:textId="77777777" w:rsidR="00880DAD" w:rsidRPr="00086187" w:rsidRDefault="00880DAD" w:rsidP="00081A15">
            <w:pPr>
              <w:pStyle w:val="NoSpacing"/>
              <w:jc w:val="center"/>
              <w:rPr>
                <w:rFonts w:ascii="Times New Roman" w:hAnsi="Times New Roman"/>
                <w:sz w:val="20"/>
                <w:szCs w:val="20"/>
              </w:rPr>
            </w:pPr>
            <w:r>
              <w:rPr>
                <w:rFonts w:ascii="Times New Roman" w:hAnsi="Times New Roman"/>
                <w:sz w:val="20"/>
                <w:szCs w:val="20"/>
              </w:rPr>
              <w:t>3</w:t>
            </w:r>
          </w:p>
        </w:tc>
      </w:tr>
      <w:tr w:rsidR="00880DAD" w:rsidRPr="0079689D" w14:paraId="051169C3" w14:textId="77777777" w:rsidTr="005B5732">
        <w:trPr>
          <w:trHeight w:val="288"/>
        </w:trPr>
        <w:tc>
          <w:tcPr>
            <w:tcW w:w="4698" w:type="dxa"/>
            <w:vAlign w:val="center"/>
          </w:tcPr>
          <w:p w14:paraId="30DB5AEC" w14:textId="337A40C1" w:rsidR="00880DAD" w:rsidRPr="00086187" w:rsidRDefault="00024BF1" w:rsidP="00081A15">
            <w:pPr>
              <w:pStyle w:val="NoSpacing"/>
              <w:rPr>
                <w:rFonts w:ascii="Times New Roman" w:hAnsi="Times New Roman"/>
                <w:sz w:val="20"/>
                <w:szCs w:val="20"/>
              </w:rPr>
            </w:pPr>
            <w:r>
              <w:rPr>
                <w:rFonts w:ascii="Times New Roman" w:hAnsi="Times New Roman"/>
                <w:sz w:val="20"/>
                <w:szCs w:val="20"/>
              </w:rPr>
              <w:t>Pretest questionnaire completion and debriefing</w:t>
            </w:r>
          </w:p>
        </w:tc>
        <w:tc>
          <w:tcPr>
            <w:tcW w:w="1350" w:type="dxa"/>
            <w:vAlign w:val="center"/>
          </w:tcPr>
          <w:p w14:paraId="6A3BE8F9" w14:textId="77777777" w:rsidR="00880DAD" w:rsidRPr="00086187" w:rsidRDefault="00880DAD" w:rsidP="00081A15">
            <w:pPr>
              <w:pStyle w:val="NoSpacing"/>
              <w:jc w:val="center"/>
              <w:rPr>
                <w:rFonts w:ascii="Times New Roman" w:hAnsi="Times New Roman"/>
                <w:sz w:val="20"/>
                <w:szCs w:val="20"/>
              </w:rPr>
            </w:pPr>
            <w:r w:rsidRPr="00086187">
              <w:rPr>
                <w:rFonts w:ascii="Times New Roman" w:hAnsi="Times New Roman"/>
                <w:sz w:val="20"/>
                <w:szCs w:val="20"/>
              </w:rPr>
              <w:t>15</w:t>
            </w:r>
          </w:p>
        </w:tc>
        <w:tc>
          <w:tcPr>
            <w:tcW w:w="1170" w:type="dxa"/>
            <w:vAlign w:val="center"/>
          </w:tcPr>
          <w:p w14:paraId="17657F1D" w14:textId="77777777" w:rsidR="00880DAD" w:rsidRPr="00086187" w:rsidRDefault="00880DAD" w:rsidP="00081A15">
            <w:pPr>
              <w:pStyle w:val="NoSpacing"/>
              <w:jc w:val="center"/>
              <w:rPr>
                <w:rFonts w:ascii="Times New Roman" w:hAnsi="Times New Roman"/>
                <w:sz w:val="20"/>
                <w:szCs w:val="20"/>
              </w:rPr>
            </w:pPr>
            <w:r w:rsidRPr="00086187">
              <w:rPr>
                <w:rFonts w:ascii="Times New Roman" w:hAnsi="Times New Roman"/>
                <w:sz w:val="20"/>
                <w:szCs w:val="20"/>
              </w:rPr>
              <w:t>15</w:t>
            </w:r>
          </w:p>
        </w:tc>
        <w:tc>
          <w:tcPr>
            <w:tcW w:w="1620" w:type="dxa"/>
            <w:vAlign w:val="center"/>
          </w:tcPr>
          <w:p w14:paraId="2BCA292B" w14:textId="77777777" w:rsidR="00880DAD" w:rsidRPr="00086187" w:rsidRDefault="00880DAD" w:rsidP="00081A15">
            <w:pPr>
              <w:pStyle w:val="NoSpacing"/>
              <w:jc w:val="center"/>
              <w:rPr>
                <w:rFonts w:ascii="Times New Roman" w:hAnsi="Times New Roman"/>
                <w:sz w:val="20"/>
                <w:szCs w:val="20"/>
              </w:rPr>
            </w:pPr>
            <w:r>
              <w:rPr>
                <w:rFonts w:ascii="Times New Roman" w:hAnsi="Times New Roman"/>
                <w:sz w:val="20"/>
                <w:szCs w:val="20"/>
              </w:rPr>
              <w:t>1.</w:t>
            </w:r>
            <w:r w:rsidRPr="00086187">
              <w:rPr>
                <w:rFonts w:ascii="Times New Roman" w:hAnsi="Times New Roman"/>
                <w:sz w:val="20"/>
                <w:szCs w:val="20"/>
              </w:rPr>
              <w:t>0</w:t>
            </w:r>
          </w:p>
        </w:tc>
        <w:tc>
          <w:tcPr>
            <w:tcW w:w="1423" w:type="dxa"/>
            <w:vAlign w:val="center"/>
          </w:tcPr>
          <w:p w14:paraId="059A21DA" w14:textId="77777777" w:rsidR="00880DAD" w:rsidRPr="00086187" w:rsidRDefault="00880DAD" w:rsidP="00081A15">
            <w:pPr>
              <w:pStyle w:val="NoSpacing"/>
              <w:jc w:val="center"/>
              <w:rPr>
                <w:rFonts w:ascii="Times New Roman" w:hAnsi="Times New Roman"/>
                <w:sz w:val="20"/>
                <w:szCs w:val="20"/>
              </w:rPr>
            </w:pPr>
            <w:r>
              <w:rPr>
                <w:rFonts w:ascii="Times New Roman" w:hAnsi="Times New Roman"/>
                <w:sz w:val="20"/>
                <w:szCs w:val="20"/>
              </w:rPr>
              <w:t>15</w:t>
            </w:r>
          </w:p>
        </w:tc>
      </w:tr>
      <w:tr w:rsidR="00880DAD" w:rsidRPr="0079689D" w14:paraId="5899D914" w14:textId="77777777" w:rsidTr="005B5732">
        <w:trPr>
          <w:trHeight w:val="288"/>
        </w:trPr>
        <w:tc>
          <w:tcPr>
            <w:tcW w:w="4698" w:type="dxa"/>
            <w:vAlign w:val="center"/>
          </w:tcPr>
          <w:p w14:paraId="08130ED9" w14:textId="77777777" w:rsidR="00880DAD" w:rsidRPr="00024BF1" w:rsidRDefault="00880DAD" w:rsidP="00081A15">
            <w:pPr>
              <w:pStyle w:val="NoSpacing"/>
              <w:rPr>
                <w:rFonts w:ascii="Times New Roman" w:hAnsi="Times New Roman"/>
                <w:i/>
                <w:sz w:val="20"/>
                <w:szCs w:val="20"/>
              </w:rPr>
            </w:pPr>
            <w:r w:rsidRPr="00024BF1">
              <w:rPr>
                <w:rFonts w:ascii="Times New Roman" w:hAnsi="Times New Roman"/>
                <w:i/>
                <w:sz w:val="20"/>
                <w:szCs w:val="20"/>
              </w:rPr>
              <w:t>Total per round</w:t>
            </w:r>
          </w:p>
        </w:tc>
        <w:tc>
          <w:tcPr>
            <w:tcW w:w="1350" w:type="dxa"/>
            <w:vAlign w:val="center"/>
          </w:tcPr>
          <w:p w14:paraId="5E2D465D" w14:textId="77777777" w:rsidR="00880DAD" w:rsidRPr="00024BF1" w:rsidRDefault="00880DAD" w:rsidP="00081A15">
            <w:pPr>
              <w:pStyle w:val="NoSpacing"/>
              <w:jc w:val="center"/>
              <w:rPr>
                <w:rFonts w:ascii="Times New Roman" w:hAnsi="Times New Roman"/>
                <w:i/>
                <w:sz w:val="20"/>
                <w:szCs w:val="20"/>
              </w:rPr>
            </w:pPr>
            <w:r w:rsidRPr="00024BF1">
              <w:rPr>
                <w:rFonts w:ascii="Times New Roman" w:hAnsi="Times New Roman"/>
                <w:i/>
                <w:sz w:val="20"/>
                <w:szCs w:val="20"/>
              </w:rPr>
              <w:t>45</w:t>
            </w:r>
          </w:p>
        </w:tc>
        <w:tc>
          <w:tcPr>
            <w:tcW w:w="1170" w:type="dxa"/>
            <w:vAlign w:val="center"/>
          </w:tcPr>
          <w:p w14:paraId="09F14C15" w14:textId="77777777" w:rsidR="00880DAD" w:rsidRPr="00024BF1" w:rsidRDefault="00880DAD" w:rsidP="00081A15">
            <w:pPr>
              <w:pStyle w:val="NoSpacing"/>
              <w:jc w:val="center"/>
              <w:rPr>
                <w:rFonts w:ascii="Times New Roman" w:hAnsi="Times New Roman"/>
                <w:i/>
                <w:sz w:val="20"/>
                <w:szCs w:val="20"/>
              </w:rPr>
            </w:pPr>
            <w:r w:rsidRPr="00024BF1">
              <w:rPr>
                <w:rFonts w:ascii="Times New Roman" w:hAnsi="Times New Roman"/>
                <w:i/>
                <w:sz w:val="20"/>
                <w:szCs w:val="20"/>
              </w:rPr>
              <w:t>60</w:t>
            </w:r>
          </w:p>
        </w:tc>
        <w:tc>
          <w:tcPr>
            <w:tcW w:w="1620" w:type="dxa"/>
            <w:vAlign w:val="center"/>
          </w:tcPr>
          <w:p w14:paraId="0900837F" w14:textId="77777777" w:rsidR="00880DAD" w:rsidRPr="00024BF1" w:rsidRDefault="00880DAD" w:rsidP="00081A15">
            <w:pPr>
              <w:pStyle w:val="NoSpacing"/>
              <w:jc w:val="center"/>
              <w:rPr>
                <w:rFonts w:ascii="Times New Roman" w:hAnsi="Times New Roman"/>
                <w:i/>
                <w:sz w:val="20"/>
                <w:szCs w:val="20"/>
              </w:rPr>
            </w:pPr>
            <w:r w:rsidRPr="00024BF1">
              <w:rPr>
                <w:rFonts w:ascii="Times New Roman" w:hAnsi="Times New Roman"/>
                <w:i/>
                <w:sz w:val="20"/>
                <w:szCs w:val="20"/>
              </w:rPr>
              <w:t>--</w:t>
            </w:r>
          </w:p>
        </w:tc>
        <w:tc>
          <w:tcPr>
            <w:tcW w:w="1423" w:type="dxa"/>
            <w:vAlign w:val="center"/>
          </w:tcPr>
          <w:p w14:paraId="73C145A6" w14:textId="77777777" w:rsidR="00880DAD" w:rsidRPr="00024BF1" w:rsidRDefault="00880DAD" w:rsidP="00081A15">
            <w:pPr>
              <w:pStyle w:val="NoSpacing"/>
              <w:jc w:val="center"/>
              <w:rPr>
                <w:rFonts w:ascii="Times New Roman" w:hAnsi="Times New Roman"/>
                <w:i/>
                <w:sz w:val="20"/>
                <w:szCs w:val="20"/>
              </w:rPr>
            </w:pPr>
            <w:r w:rsidRPr="00024BF1">
              <w:rPr>
                <w:rFonts w:ascii="Times New Roman" w:hAnsi="Times New Roman"/>
                <w:i/>
                <w:sz w:val="20"/>
                <w:szCs w:val="20"/>
              </w:rPr>
              <w:t>20</w:t>
            </w:r>
          </w:p>
        </w:tc>
      </w:tr>
      <w:tr w:rsidR="00880DAD" w:rsidRPr="00086187" w14:paraId="0398CE80" w14:textId="77777777" w:rsidTr="005B5732">
        <w:trPr>
          <w:trHeight w:val="288"/>
        </w:trPr>
        <w:tc>
          <w:tcPr>
            <w:tcW w:w="4698" w:type="dxa"/>
            <w:vAlign w:val="center"/>
          </w:tcPr>
          <w:p w14:paraId="2129C423" w14:textId="4A8F8F71" w:rsidR="00880DAD" w:rsidRPr="00086187" w:rsidRDefault="00880DAD" w:rsidP="00024BF1">
            <w:pPr>
              <w:pStyle w:val="NoSpacing"/>
              <w:rPr>
                <w:rFonts w:ascii="Times New Roman" w:hAnsi="Times New Roman"/>
                <w:b/>
                <w:sz w:val="20"/>
                <w:szCs w:val="20"/>
              </w:rPr>
            </w:pPr>
            <w:r w:rsidRPr="00086187">
              <w:rPr>
                <w:rFonts w:ascii="Times New Roman" w:hAnsi="Times New Roman"/>
                <w:b/>
                <w:sz w:val="20"/>
                <w:szCs w:val="20"/>
              </w:rPr>
              <w:t>Total for t</w:t>
            </w:r>
            <w:r w:rsidR="00024BF1">
              <w:rPr>
                <w:rFonts w:ascii="Times New Roman" w:hAnsi="Times New Roman"/>
                <w:b/>
                <w:sz w:val="20"/>
                <w:szCs w:val="20"/>
              </w:rPr>
              <w:t>wo</w:t>
            </w:r>
            <w:r w:rsidRPr="00086187">
              <w:rPr>
                <w:rFonts w:ascii="Times New Roman" w:hAnsi="Times New Roman"/>
                <w:b/>
                <w:sz w:val="20"/>
                <w:szCs w:val="20"/>
              </w:rPr>
              <w:t xml:space="preserve"> rounds</w:t>
            </w:r>
          </w:p>
        </w:tc>
        <w:tc>
          <w:tcPr>
            <w:tcW w:w="1350" w:type="dxa"/>
            <w:vAlign w:val="center"/>
          </w:tcPr>
          <w:p w14:paraId="5A562D75" w14:textId="296368A9" w:rsidR="00880DAD" w:rsidRPr="00086187" w:rsidRDefault="00024BF1" w:rsidP="00081A15">
            <w:pPr>
              <w:pStyle w:val="NoSpacing"/>
              <w:jc w:val="center"/>
              <w:rPr>
                <w:rFonts w:ascii="Times New Roman" w:hAnsi="Times New Roman"/>
                <w:b/>
                <w:sz w:val="20"/>
                <w:szCs w:val="20"/>
              </w:rPr>
            </w:pPr>
            <w:r>
              <w:rPr>
                <w:rFonts w:ascii="Times New Roman" w:hAnsi="Times New Roman"/>
                <w:b/>
                <w:sz w:val="20"/>
                <w:szCs w:val="20"/>
              </w:rPr>
              <w:t>90</w:t>
            </w:r>
          </w:p>
        </w:tc>
        <w:tc>
          <w:tcPr>
            <w:tcW w:w="1170" w:type="dxa"/>
            <w:vAlign w:val="center"/>
          </w:tcPr>
          <w:p w14:paraId="371ACAEE" w14:textId="042D86F8" w:rsidR="00880DAD" w:rsidRPr="00086187" w:rsidRDefault="00880DAD" w:rsidP="00024BF1">
            <w:pPr>
              <w:pStyle w:val="NoSpacing"/>
              <w:jc w:val="center"/>
              <w:rPr>
                <w:rFonts w:ascii="Times New Roman" w:hAnsi="Times New Roman"/>
                <w:b/>
                <w:sz w:val="20"/>
                <w:szCs w:val="20"/>
              </w:rPr>
            </w:pPr>
            <w:r w:rsidRPr="00086187">
              <w:rPr>
                <w:rFonts w:ascii="Times New Roman" w:hAnsi="Times New Roman"/>
                <w:b/>
                <w:sz w:val="20"/>
                <w:szCs w:val="20"/>
              </w:rPr>
              <w:t>1</w:t>
            </w:r>
            <w:r w:rsidR="00024BF1">
              <w:rPr>
                <w:rFonts w:ascii="Times New Roman" w:hAnsi="Times New Roman"/>
                <w:b/>
                <w:sz w:val="20"/>
                <w:szCs w:val="20"/>
              </w:rPr>
              <w:t>2</w:t>
            </w:r>
            <w:r w:rsidRPr="00086187">
              <w:rPr>
                <w:rFonts w:ascii="Times New Roman" w:hAnsi="Times New Roman"/>
                <w:b/>
                <w:sz w:val="20"/>
                <w:szCs w:val="20"/>
              </w:rPr>
              <w:t>0</w:t>
            </w:r>
          </w:p>
        </w:tc>
        <w:tc>
          <w:tcPr>
            <w:tcW w:w="1620" w:type="dxa"/>
            <w:vAlign w:val="center"/>
          </w:tcPr>
          <w:p w14:paraId="19E7D5BE" w14:textId="77777777" w:rsidR="00880DAD" w:rsidRPr="00086187" w:rsidRDefault="00880DAD" w:rsidP="00081A15">
            <w:pPr>
              <w:pStyle w:val="NoSpacing"/>
              <w:jc w:val="center"/>
              <w:rPr>
                <w:rFonts w:ascii="Times New Roman" w:hAnsi="Times New Roman"/>
                <w:b/>
                <w:sz w:val="20"/>
                <w:szCs w:val="20"/>
              </w:rPr>
            </w:pPr>
            <w:r w:rsidRPr="00086187">
              <w:rPr>
                <w:rFonts w:ascii="Times New Roman" w:hAnsi="Times New Roman"/>
                <w:b/>
                <w:sz w:val="20"/>
                <w:szCs w:val="20"/>
              </w:rPr>
              <w:t>--</w:t>
            </w:r>
          </w:p>
        </w:tc>
        <w:tc>
          <w:tcPr>
            <w:tcW w:w="1423" w:type="dxa"/>
            <w:vAlign w:val="center"/>
          </w:tcPr>
          <w:p w14:paraId="6DFFA639" w14:textId="4743D9F1" w:rsidR="00880DAD" w:rsidRPr="00086187" w:rsidRDefault="00024BF1" w:rsidP="00081A15">
            <w:pPr>
              <w:pStyle w:val="NoSpacing"/>
              <w:jc w:val="center"/>
              <w:rPr>
                <w:rFonts w:ascii="Times New Roman" w:hAnsi="Times New Roman"/>
                <w:b/>
                <w:sz w:val="20"/>
                <w:szCs w:val="20"/>
              </w:rPr>
            </w:pPr>
            <w:r>
              <w:rPr>
                <w:rFonts w:ascii="Times New Roman" w:hAnsi="Times New Roman"/>
                <w:b/>
                <w:sz w:val="20"/>
                <w:szCs w:val="20"/>
              </w:rPr>
              <w:t>4</w:t>
            </w:r>
            <w:r w:rsidR="00880DAD">
              <w:rPr>
                <w:rFonts w:ascii="Times New Roman" w:hAnsi="Times New Roman"/>
                <w:b/>
                <w:sz w:val="20"/>
                <w:szCs w:val="20"/>
              </w:rPr>
              <w:t>0</w:t>
            </w:r>
          </w:p>
        </w:tc>
      </w:tr>
    </w:tbl>
    <w:p w14:paraId="1836A64C" w14:textId="4335AA0B" w:rsidR="00880DAD" w:rsidRPr="001B6F9A" w:rsidRDefault="00880DAD" w:rsidP="00880DAD">
      <w:pPr>
        <w:spacing w:after="0" w:line="240" w:lineRule="atLeast"/>
        <w:rPr>
          <w:rFonts w:ascii="Times New Roman" w:hAnsi="Times New Roman"/>
          <w:sz w:val="18"/>
          <w:szCs w:val="18"/>
        </w:rPr>
      </w:pPr>
      <w:r w:rsidRPr="001B6F9A">
        <w:rPr>
          <w:rFonts w:ascii="Times New Roman" w:hAnsi="Times New Roman"/>
          <w:sz w:val="18"/>
          <w:szCs w:val="18"/>
          <w:vertAlign w:val="superscript"/>
        </w:rPr>
        <w:t>1</w:t>
      </w:r>
      <w:r w:rsidRPr="001B6F9A">
        <w:rPr>
          <w:rFonts w:ascii="Times New Roman" w:hAnsi="Times New Roman"/>
          <w:sz w:val="18"/>
          <w:szCs w:val="18"/>
        </w:rPr>
        <w:t xml:space="preserve"> Counts each </w:t>
      </w:r>
      <w:r w:rsidR="00024BF1">
        <w:rPr>
          <w:rFonts w:ascii="Times New Roman" w:hAnsi="Times New Roman"/>
          <w:sz w:val="18"/>
          <w:szCs w:val="18"/>
        </w:rPr>
        <w:t>response</w:t>
      </w:r>
      <w:r w:rsidRPr="001B6F9A">
        <w:rPr>
          <w:rFonts w:ascii="Times New Roman" w:hAnsi="Times New Roman"/>
          <w:sz w:val="18"/>
          <w:szCs w:val="18"/>
        </w:rPr>
        <w:t xml:space="preserve"> (e.g., recruitment and </w:t>
      </w:r>
      <w:r w:rsidR="004B793E">
        <w:rPr>
          <w:rFonts w:ascii="Times New Roman" w:hAnsi="Times New Roman"/>
          <w:sz w:val="18"/>
          <w:szCs w:val="18"/>
        </w:rPr>
        <w:t>debriefing interview</w:t>
      </w:r>
      <w:r w:rsidRPr="001B6F9A">
        <w:rPr>
          <w:rFonts w:ascii="Times New Roman" w:hAnsi="Times New Roman"/>
          <w:sz w:val="18"/>
          <w:szCs w:val="18"/>
        </w:rPr>
        <w:t xml:space="preserve"> are counted separately even when they are with the same respondents).</w:t>
      </w:r>
    </w:p>
    <w:p w14:paraId="03966204" w14:textId="423B294A" w:rsidR="00880DAD" w:rsidRDefault="00880DAD" w:rsidP="00880DAD">
      <w:pPr>
        <w:spacing w:after="0" w:line="240" w:lineRule="atLeast"/>
        <w:rPr>
          <w:rFonts w:ascii="Times New Roman" w:hAnsi="Times New Roman"/>
        </w:rPr>
      </w:pPr>
    </w:p>
    <w:p w14:paraId="77BA6FFC" w14:textId="77777777" w:rsidR="00D64546" w:rsidRPr="0079689D" w:rsidRDefault="00D64546" w:rsidP="00D64546">
      <w:pPr>
        <w:keepNext/>
        <w:spacing w:after="120" w:line="240" w:lineRule="auto"/>
        <w:rPr>
          <w:rFonts w:ascii="Times New Roman" w:hAnsi="Times New Roman"/>
          <w:b/>
        </w:rPr>
      </w:pPr>
      <w:r w:rsidRPr="00935B78">
        <w:rPr>
          <w:rFonts w:ascii="Times New Roman" w:hAnsi="Times New Roman"/>
          <w:b/>
        </w:rPr>
        <w:t xml:space="preserve">Cost </w:t>
      </w:r>
      <w:r>
        <w:rPr>
          <w:rFonts w:ascii="Times New Roman" w:hAnsi="Times New Roman"/>
          <w:b/>
        </w:rPr>
        <w:t>t</w:t>
      </w:r>
      <w:r w:rsidRPr="00935B78">
        <w:rPr>
          <w:rFonts w:ascii="Times New Roman" w:hAnsi="Times New Roman"/>
          <w:b/>
        </w:rPr>
        <w:t xml:space="preserve">o </w:t>
      </w:r>
      <w:r>
        <w:rPr>
          <w:rFonts w:ascii="Times New Roman" w:hAnsi="Times New Roman"/>
          <w:b/>
        </w:rPr>
        <w:t>t</w:t>
      </w:r>
      <w:r w:rsidRPr="00935B78">
        <w:rPr>
          <w:rFonts w:ascii="Times New Roman" w:hAnsi="Times New Roman"/>
          <w:b/>
        </w:rPr>
        <w:t>he Federal Government</w:t>
      </w:r>
    </w:p>
    <w:p w14:paraId="466701C5" w14:textId="70B6A08A" w:rsidR="00D64546" w:rsidRPr="00D64546" w:rsidRDefault="00D64546" w:rsidP="00D64546">
      <w:pPr>
        <w:spacing w:after="120" w:line="240" w:lineRule="auto"/>
        <w:rPr>
          <w:rFonts w:ascii="Times New Roman" w:hAnsi="Times New Roman"/>
        </w:rPr>
      </w:pPr>
      <w:r w:rsidRPr="00D64546">
        <w:rPr>
          <w:rFonts w:ascii="Times New Roman" w:hAnsi="Times New Roman"/>
        </w:rPr>
        <w:t xml:space="preserve">The total estimated cost to the federal government for FRSS 110 is $793,665 (see Table 2). </w:t>
      </w:r>
      <w:r w:rsidRPr="00D64546">
        <w:rPr>
          <w:rFonts w:ascii="Times New Roman" w:hAnsi="Times New Roman"/>
          <w:bCs/>
        </w:rPr>
        <w:t>We anticipate that the cost to the federal government will be approximately $6,000 for each round of pretest calls</w:t>
      </w:r>
      <w:r w:rsidR="009166FD">
        <w:rPr>
          <w:rFonts w:ascii="Times New Roman" w:hAnsi="Times New Roman"/>
          <w:bCs/>
        </w:rPr>
        <w:t xml:space="preserve">, </w:t>
      </w:r>
      <w:r w:rsidR="003D2690">
        <w:rPr>
          <w:rFonts w:ascii="Times New Roman" w:hAnsi="Times New Roman"/>
          <w:bCs/>
        </w:rPr>
        <w:t>putt</w:t>
      </w:r>
      <w:r w:rsidR="009166FD">
        <w:rPr>
          <w:rFonts w:ascii="Times New Roman" w:hAnsi="Times New Roman"/>
          <w:bCs/>
        </w:rPr>
        <w:t>ing the total</w:t>
      </w:r>
      <w:r w:rsidRPr="00D64546">
        <w:rPr>
          <w:rFonts w:ascii="Times New Roman" w:hAnsi="Times New Roman"/>
        </w:rPr>
        <w:t xml:space="preserve"> estimated cost to the federal government for the </w:t>
      </w:r>
      <w:r>
        <w:rPr>
          <w:rFonts w:ascii="Times New Roman" w:hAnsi="Times New Roman"/>
        </w:rPr>
        <w:t>two rounds of pretest</w:t>
      </w:r>
      <w:r w:rsidRPr="00D64546">
        <w:rPr>
          <w:rFonts w:ascii="Times New Roman" w:hAnsi="Times New Roman"/>
        </w:rPr>
        <w:t xml:space="preserve"> calls requested in this submission</w:t>
      </w:r>
      <w:r w:rsidR="003D2690">
        <w:rPr>
          <w:rFonts w:ascii="Times New Roman" w:hAnsi="Times New Roman"/>
        </w:rPr>
        <w:t xml:space="preserve"> at</w:t>
      </w:r>
      <w:r w:rsidRPr="00D64546">
        <w:rPr>
          <w:rFonts w:ascii="Times New Roman" w:hAnsi="Times New Roman"/>
        </w:rPr>
        <w:t xml:space="preserve"> $</w:t>
      </w:r>
      <w:r w:rsidRPr="00D64546">
        <w:rPr>
          <w:rFonts w:ascii="Times New Roman" w:hAnsi="Times New Roman"/>
          <w:b/>
        </w:rPr>
        <w:t>1</w:t>
      </w:r>
      <w:r>
        <w:rPr>
          <w:rFonts w:ascii="Times New Roman" w:hAnsi="Times New Roman"/>
          <w:b/>
        </w:rPr>
        <w:t>2</w:t>
      </w:r>
      <w:r w:rsidRPr="00D64546">
        <w:rPr>
          <w:rFonts w:ascii="Times New Roman" w:hAnsi="Times New Roman"/>
          <w:b/>
        </w:rPr>
        <w:t>,000</w:t>
      </w:r>
      <w:r w:rsidRPr="00D64546">
        <w:rPr>
          <w:rFonts w:ascii="Times New Roman" w:hAnsi="Times New Roman"/>
        </w:rPr>
        <w:t>.</w:t>
      </w:r>
    </w:p>
    <w:p w14:paraId="78BBB9B4" w14:textId="77777777" w:rsidR="00D64546" w:rsidRDefault="00D64546" w:rsidP="00384128">
      <w:pPr>
        <w:spacing w:before="240" w:after="0"/>
        <w:rPr>
          <w:rFonts w:ascii="Times New Roman" w:hAnsi="Times New Roman"/>
        </w:rPr>
      </w:pPr>
      <w:r w:rsidRPr="0079689D">
        <w:rPr>
          <w:rFonts w:ascii="Times New Roman" w:hAnsi="Times New Roman"/>
        </w:rPr>
        <w:t xml:space="preserve">Table </w:t>
      </w:r>
      <w:r>
        <w:rPr>
          <w:rFonts w:ascii="Times New Roman" w:hAnsi="Times New Roman"/>
        </w:rPr>
        <w:t>2</w:t>
      </w:r>
      <w:r w:rsidRPr="0079689D">
        <w:rPr>
          <w:rFonts w:ascii="Times New Roman" w:hAnsi="Times New Roman"/>
        </w:rPr>
        <w:t xml:space="preserve">. </w:t>
      </w:r>
      <w:r w:rsidRPr="007A656E">
        <w:rPr>
          <w:rFonts w:ascii="Times New Roman" w:hAnsi="Times New Roman"/>
        </w:rPr>
        <w:t xml:space="preserve">Cost to the federal government </w:t>
      </w:r>
      <w:r>
        <w:rPr>
          <w:rFonts w:ascii="Times New Roman" w:hAnsi="Times New Roman"/>
        </w:rPr>
        <w:t>for all FRSS 110 activities</w:t>
      </w:r>
    </w:p>
    <w:tbl>
      <w:tblPr>
        <w:tblStyle w:val="TableGrid"/>
        <w:tblW w:w="0" w:type="auto"/>
        <w:tblLook w:val="04A0" w:firstRow="1" w:lastRow="0" w:firstColumn="1" w:lastColumn="0" w:noHBand="0" w:noVBand="1"/>
      </w:tblPr>
      <w:tblGrid>
        <w:gridCol w:w="8748"/>
        <w:gridCol w:w="1692"/>
      </w:tblGrid>
      <w:tr w:rsidR="00D64546" w:rsidRPr="00347601" w14:paraId="100BA214" w14:textId="77777777" w:rsidTr="009C1E4B">
        <w:tc>
          <w:tcPr>
            <w:tcW w:w="8748" w:type="dxa"/>
            <w:vAlign w:val="center"/>
          </w:tcPr>
          <w:p w14:paraId="54D0381C" w14:textId="77777777" w:rsidR="00D64546" w:rsidRPr="00347601" w:rsidRDefault="00D64546" w:rsidP="009C1E4B">
            <w:pPr>
              <w:spacing w:after="0" w:line="240" w:lineRule="auto"/>
              <w:jc w:val="center"/>
              <w:rPr>
                <w:rFonts w:ascii="Times New Roman" w:hAnsi="Times New Roman"/>
                <w:b/>
              </w:rPr>
            </w:pPr>
            <w:r w:rsidRPr="00347601">
              <w:rPr>
                <w:rFonts w:ascii="Times New Roman" w:hAnsi="Times New Roman"/>
                <w:b/>
              </w:rPr>
              <w:t>FRSS 110 Activity</w:t>
            </w:r>
          </w:p>
        </w:tc>
        <w:tc>
          <w:tcPr>
            <w:tcW w:w="1692" w:type="dxa"/>
            <w:vAlign w:val="center"/>
          </w:tcPr>
          <w:p w14:paraId="53055E9D" w14:textId="77777777" w:rsidR="00D64546" w:rsidRPr="00347601" w:rsidRDefault="00D64546" w:rsidP="009C1E4B">
            <w:pPr>
              <w:spacing w:after="0" w:line="240" w:lineRule="auto"/>
              <w:jc w:val="center"/>
              <w:rPr>
                <w:rFonts w:ascii="Times New Roman" w:hAnsi="Times New Roman"/>
                <w:b/>
              </w:rPr>
            </w:pPr>
            <w:r w:rsidRPr="00347601">
              <w:rPr>
                <w:rFonts w:ascii="Times New Roman" w:hAnsi="Times New Roman"/>
                <w:b/>
              </w:rPr>
              <w:t>Cost</w:t>
            </w:r>
          </w:p>
        </w:tc>
      </w:tr>
      <w:tr w:rsidR="00D64546" w14:paraId="7F9B9793" w14:textId="77777777" w:rsidTr="009C1E4B">
        <w:tc>
          <w:tcPr>
            <w:tcW w:w="8748" w:type="dxa"/>
            <w:vAlign w:val="center"/>
          </w:tcPr>
          <w:p w14:paraId="2955821A" w14:textId="77777777" w:rsidR="00D64546" w:rsidRDefault="00D64546" w:rsidP="009C1E4B">
            <w:pPr>
              <w:spacing w:after="0" w:line="240" w:lineRule="auto"/>
              <w:ind w:left="360"/>
              <w:rPr>
                <w:rFonts w:ascii="Times New Roman" w:hAnsi="Times New Roman"/>
              </w:rPr>
            </w:pPr>
            <w:r w:rsidRPr="00987990">
              <w:rPr>
                <w:rFonts w:ascii="Times New Roman" w:hAnsi="Times New Roman"/>
              </w:rPr>
              <w:t>Feasibility calls (3 rounds x $6,000 per round)</w:t>
            </w:r>
          </w:p>
        </w:tc>
        <w:tc>
          <w:tcPr>
            <w:tcW w:w="1692" w:type="dxa"/>
            <w:vAlign w:val="center"/>
          </w:tcPr>
          <w:p w14:paraId="506CF90F" w14:textId="77777777" w:rsidR="00D64546" w:rsidRDefault="00D64546" w:rsidP="009C1E4B">
            <w:pPr>
              <w:spacing w:after="0" w:line="240" w:lineRule="auto"/>
              <w:jc w:val="right"/>
              <w:rPr>
                <w:rFonts w:ascii="Times New Roman" w:hAnsi="Times New Roman"/>
              </w:rPr>
            </w:pPr>
            <w:r w:rsidRPr="00987990">
              <w:rPr>
                <w:rFonts w:ascii="Times New Roman" w:hAnsi="Times New Roman"/>
              </w:rPr>
              <w:t>$18,000</w:t>
            </w:r>
          </w:p>
        </w:tc>
      </w:tr>
      <w:tr w:rsidR="00D64546" w14:paraId="335B6BEE" w14:textId="77777777" w:rsidTr="009C1E4B">
        <w:tc>
          <w:tcPr>
            <w:tcW w:w="8748" w:type="dxa"/>
            <w:vAlign w:val="center"/>
          </w:tcPr>
          <w:p w14:paraId="0F12EE86" w14:textId="77777777" w:rsidR="00D64546" w:rsidRPr="00D64546" w:rsidRDefault="00D64546" w:rsidP="009C1E4B">
            <w:pPr>
              <w:spacing w:after="0" w:line="240" w:lineRule="auto"/>
              <w:ind w:left="360"/>
              <w:rPr>
                <w:rFonts w:ascii="Times New Roman" w:hAnsi="Times New Roman"/>
                <w:b/>
              </w:rPr>
            </w:pPr>
            <w:r w:rsidRPr="00D64546">
              <w:rPr>
                <w:rFonts w:ascii="Times New Roman" w:hAnsi="Times New Roman"/>
                <w:b/>
              </w:rPr>
              <w:t>Pretest calls (2 rounds x $6,000 per round)</w:t>
            </w:r>
          </w:p>
        </w:tc>
        <w:tc>
          <w:tcPr>
            <w:tcW w:w="1692" w:type="dxa"/>
            <w:vAlign w:val="center"/>
          </w:tcPr>
          <w:p w14:paraId="64553191" w14:textId="77777777" w:rsidR="00D64546" w:rsidRPr="00D64546" w:rsidRDefault="00D64546" w:rsidP="009C1E4B">
            <w:pPr>
              <w:spacing w:after="0" w:line="240" w:lineRule="auto"/>
              <w:jc w:val="right"/>
              <w:rPr>
                <w:rFonts w:ascii="Times New Roman" w:hAnsi="Times New Roman"/>
                <w:b/>
              </w:rPr>
            </w:pPr>
            <w:r w:rsidRPr="00D64546">
              <w:rPr>
                <w:rFonts w:ascii="Times New Roman" w:hAnsi="Times New Roman"/>
                <w:b/>
              </w:rPr>
              <w:t>$12,000</w:t>
            </w:r>
          </w:p>
        </w:tc>
      </w:tr>
      <w:tr w:rsidR="00D64546" w:rsidRPr="003728AF" w14:paraId="1560CF5E" w14:textId="77777777" w:rsidTr="009C1E4B">
        <w:tc>
          <w:tcPr>
            <w:tcW w:w="8748" w:type="dxa"/>
            <w:vAlign w:val="center"/>
          </w:tcPr>
          <w:p w14:paraId="554864A6" w14:textId="77777777" w:rsidR="00D64546" w:rsidRPr="003728AF" w:rsidRDefault="00D64546" w:rsidP="009C1E4B">
            <w:pPr>
              <w:spacing w:after="0" w:line="240" w:lineRule="auto"/>
              <w:rPr>
                <w:rFonts w:ascii="Times New Roman" w:hAnsi="Times New Roman"/>
                <w:i/>
              </w:rPr>
            </w:pPr>
            <w:r w:rsidRPr="003728AF">
              <w:rPr>
                <w:rFonts w:ascii="Times New Roman" w:hAnsi="Times New Roman"/>
                <w:i/>
              </w:rPr>
              <w:t>Total survey development work (2 clearances under 1850-0803)</w:t>
            </w:r>
          </w:p>
        </w:tc>
        <w:tc>
          <w:tcPr>
            <w:tcW w:w="1692" w:type="dxa"/>
            <w:vAlign w:val="center"/>
          </w:tcPr>
          <w:p w14:paraId="554A1051" w14:textId="77777777" w:rsidR="00D64546" w:rsidRPr="003728AF" w:rsidRDefault="00D64546" w:rsidP="009C1E4B">
            <w:pPr>
              <w:spacing w:after="0" w:line="240" w:lineRule="auto"/>
              <w:jc w:val="right"/>
              <w:rPr>
                <w:rFonts w:ascii="Times New Roman" w:hAnsi="Times New Roman"/>
                <w:i/>
              </w:rPr>
            </w:pPr>
            <w:r w:rsidRPr="003728AF">
              <w:rPr>
                <w:rFonts w:ascii="Times New Roman" w:hAnsi="Times New Roman"/>
                <w:i/>
              </w:rPr>
              <w:t>$30,000</w:t>
            </w:r>
          </w:p>
        </w:tc>
      </w:tr>
      <w:tr w:rsidR="00D64546" w14:paraId="1CD3239C" w14:textId="77777777" w:rsidTr="009C1E4B">
        <w:tc>
          <w:tcPr>
            <w:tcW w:w="8748" w:type="dxa"/>
            <w:vAlign w:val="center"/>
          </w:tcPr>
          <w:p w14:paraId="3DFFF7C1" w14:textId="77777777" w:rsidR="00D64546" w:rsidRDefault="00D64546" w:rsidP="009C1E4B">
            <w:pPr>
              <w:spacing w:after="0" w:line="240" w:lineRule="auto"/>
              <w:ind w:left="360"/>
              <w:rPr>
                <w:rFonts w:ascii="Times New Roman" w:hAnsi="Times New Roman"/>
              </w:rPr>
            </w:pPr>
            <w:r w:rsidRPr="00DB2178">
              <w:rPr>
                <w:rFonts w:ascii="Times New Roman" w:hAnsi="Times New Roman"/>
              </w:rPr>
              <w:t>Preliminary ac</w:t>
            </w:r>
            <w:r>
              <w:rPr>
                <w:rFonts w:ascii="Times New Roman" w:hAnsi="Times New Roman"/>
              </w:rPr>
              <w:t>tivities/research applications for national data collection</w:t>
            </w:r>
          </w:p>
        </w:tc>
        <w:tc>
          <w:tcPr>
            <w:tcW w:w="1692" w:type="dxa"/>
            <w:vAlign w:val="center"/>
          </w:tcPr>
          <w:p w14:paraId="1FD08035" w14:textId="77777777" w:rsidR="00D64546" w:rsidRDefault="00D64546" w:rsidP="009C1E4B">
            <w:pPr>
              <w:spacing w:after="0" w:line="240" w:lineRule="auto"/>
              <w:jc w:val="right"/>
              <w:rPr>
                <w:rFonts w:ascii="Times New Roman" w:hAnsi="Times New Roman"/>
              </w:rPr>
            </w:pPr>
            <w:r w:rsidRPr="00DB2178">
              <w:rPr>
                <w:rFonts w:ascii="Times New Roman" w:hAnsi="Times New Roman"/>
              </w:rPr>
              <w:t>$200,000</w:t>
            </w:r>
          </w:p>
        </w:tc>
      </w:tr>
      <w:tr w:rsidR="00D64546" w14:paraId="33A7585D" w14:textId="77777777" w:rsidTr="009C1E4B">
        <w:tc>
          <w:tcPr>
            <w:tcW w:w="8748" w:type="dxa"/>
            <w:vAlign w:val="center"/>
          </w:tcPr>
          <w:p w14:paraId="6B09CD8B" w14:textId="77777777" w:rsidR="00D64546" w:rsidRDefault="00D64546" w:rsidP="009C1E4B">
            <w:pPr>
              <w:spacing w:after="0" w:line="240" w:lineRule="auto"/>
              <w:ind w:left="360"/>
              <w:rPr>
                <w:rFonts w:ascii="Times New Roman" w:hAnsi="Times New Roman"/>
              </w:rPr>
            </w:pPr>
            <w:r w:rsidRPr="00DB2178">
              <w:rPr>
                <w:rFonts w:ascii="Times New Roman" w:hAnsi="Times New Roman"/>
              </w:rPr>
              <w:t xml:space="preserve">Remaining activities </w:t>
            </w:r>
            <w:r>
              <w:rPr>
                <w:rFonts w:ascii="Times New Roman" w:hAnsi="Times New Roman"/>
              </w:rPr>
              <w:t>national data collection</w:t>
            </w:r>
            <w:r w:rsidRPr="00DB2178">
              <w:rPr>
                <w:rFonts w:ascii="Times New Roman" w:hAnsi="Times New Roman"/>
              </w:rPr>
              <w:t xml:space="preserve"> (data collection, analysis and reporting, d</w:t>
            </w:r>
            <w:r>
              <w:rPr>
                <w:rFonts w:ascii="Times New Roman" w:hAnsi="Times New Roman"/>
              </w:rPr>
              <w:t>ata files, project management)</w:t>
            </w:r>
          </w:p>
        </w:tc>
        <w:tc>
          <w:tcPr>
            <w:tcW w:w="1692" w:type="dxa"/>
            <w:vAlign w:val="center"/>
          </w:tcPr>
          <w:p w14:paraId="721F3E56" w14:textId="77777777" w:rsidR="00D64546" w:rsidRDefault="00D64546" w:rsidP="009C1E4B">
            <w:pPr>
              <w:spacing w:after="0" w:line="240" w:lineRule="auto"/>
              <w:jc w:val="right"/>
              <w:rPr>
                <w:rFonts w:ascii="Times New Roman" w:hAnsi="Times New Roman"/>
              </w:rPr>
            </w:pPr>
            <w:r w:rsidRPr="00DB2178">
              <w:rPr>
                <w:rFonts w:ascii="Times New Roman" w:hAnsi="Times New Roman"/>
              </w:rPr>
              <w:t>$563,665</w:t>
            </w:r>
          </w:p>
        </w:tc>
      </w:tr>
      <w:tr w:rsidR="00D64546" w:rsidRPr="00347601" w14:paraId="6218567C" w14:textId="77777777" w:rsidTr="009C1E4B">
        <w:tc>
          <w:tcPr>
            <w:tcW w:w="8748" w:type="dxa"/>
            <w:vAlign w:val="center"/>
          </w:tcPr>
          <w:p w14:paraId="35F5A9A6" w14:textId="77777777" w:rsidR="00D64546" w:rsidRPr="00347601" w:rsidRDefault="00D64546" w:rsidP="009C1E4B">
            <w:pPr>
              <w:spacing w:after="0" w:line="240" w:lineRule="auto"/>
              <w:rPr>
                <w:rFonts w:ascii="Times New Roman" w:hAnsi="Times New Roman"/>
                <w:i/>
              </w:rPr>
            </w:pPr>
            <w:r w:rsidRPr="00347601">
              <w:rPr>
                <w:rFonts w:ascii="Times New Roman" w:hAnsi="Times New Roman"/>
                <w:i/>
              </w:rPr>
              <w:t>Total national data collection (2 clearances under $1850-0733)</w:t>
            </w:r>
          </w:p>
        </w:tc>
        <w:tc>
          <w:tcPr>
            <w:tcW w:w="1692" w:type="dxa"/>
            <w:vAlign w:val="center"/>
          </w:tcPr>
          <w:p w14:paraId="2C7A122F" w14:textId="77777777" w:rsidR="00D64546" w:rsidRPr="00347601" w:rsidRDefault="00D64546" w:rsidP="009C1E4B">
            <w:pPr>
              <w:spacing w:after="0" w:line="240" w:lineRule="auto"/>
              <w:jc w:val="right"/>
              <w:rPr>
                <w:rFonts w:ascii="Times New Roman" w:hAnsi="Times New Roman"/>
                <w:i/>
              </w:rPr>
            </w:pPr>
            <w:r w:rsidRPr="00347601">
              <w:rPr>
                <w:rFonts w:ascii="Times New Roman" w:hAnsi="Times New Roman"/>
                <w:i/>
              </w:rPr>
              <w:t>$763,665</w:t>
            </w:r>
          </w:p>
        </w:tc>
      </w:tr>
      <w:tr w:rsidR="00D64546" w14:paraId="06FE1413" w14:textId="77777777" w:rsidTr="009C1E4B">
        <w:tc>
          <w:tcPr>
            <w:tcW w:w="8748" w:type="dxa"/>
            <w:vAlign w:val="center"/>
          </w:tcPr>
          <w:p w14:paraId="5ABAC2D7" w14:textId="77777777" w:rsidR="00D64546" w:rsidRDefault="00D64546" w:rsidP="009C1E4B">
            <w:pPr>
              <w:spacing w:after="0" w:line="240" w:lineRule="auto"/>
              <w:rPr>
                <w:rFonts w:ascii="Times New Roman" w:hAnsi="Times New Roman"/>
              </w:rPr>
            </w:pPr>
            <w:r>
              <w:rPr>
                <w:rFonts w:ascii="Times New Roman" w:hAnsi="Times New Roman"/>
              </w:rPr>
              <w:t>Total cost for FRSS 110</w:t>
            </w:r>
          </w:p>
        </w:tc>
        <w:tc>
          <w:tcPr>
            <w:tcW w:w="1692" w:type="dxa"/>
            <w:vAlign w:val="center"/>
          </w:tcPr>
          <w:p w14:paraId="49D18C3E" w14:textId="77777777" w:rsidR="00D64546" w:rsidRDefault="00D64546" w:rsidP="009C1E4B">
            <w:pPr>
              <w:spacing w:after="0" w:line="240" w:lineRule="auto"/>
              <w:jc w:val="right"/>
              <w:rPr>
                <w:rFonts w:ascii="Times New Roman" w:hAnsi="Times New Roman"/>
              </w:rPr>
            </w:pPr>
            <w:r w:rsidRPr="00E7622D">
              <w:rPr>
                <w:rFonts w:ascii="Times New Roman" w:hAnsi="Times New Roman"/>
              </w:rPr>
              <w:t>$793,665</w:t>
            </w:r>
          </w:p>
        </w:tc>
      </w:tr>
    </w:tbl>
    <w:p w14:paraId="5C54BF71" w14:textId="77777777" w:rsidR="00D64546" w:rsidRPr="00E7622D" w:rsidRDefault="00D64546" w:rsidP="00D64546">
      <w:pPr>
        <w:spacing w:after="120" w:line="240" w:lineRule="auto"/>
        <w:rPr>
          <w:rFonts w:ascii="Times New Roman" w:hAnsi="Times New Roman"/>
        </w:rPr>
      </w:pPr>
    </w:p>
    <w:p w14:paraId="3A414823" w14:textId="77777777" w:rsidR="00D64546" w:rsidRDefault="00D64546" w:rsidP="00D64546">
      <w:pPr>
        <w:spacing w:after="120" w:line="240" w:lineRule="auto"/>
        <w:rPr>
          <w:rFonts w:ascii="Times New Roman" w:hAnsi="Times New Roman"/>
        </w:rPr>
        <w:sectPr w:rsidR="00D64546" w:rsidSect="00340C5D">
          <w:type w:val="continuous"/>
          <w:pgSz w:w="12240" w:h="15840" w:code="1"/>
          <w:pgMar w:top="864" w:right="1008" w:bottom="864" w:left="1008" w:header="432" w:footer="432" w:gutter="0"/>
          <w:cols w:space="720"/>
          <w:titlePg/>
          <w:docGrid w:linePitch="360"/>
        </w:sectPr>
      </w:pPr>
    </w:p>
    <w:p w14:paraId="75794ABE" w14:textId="77777777" w:rsidR="00D64546" w:rsidRPr="0079689D" w:rsidRDefault="00D64546" w:rsidP="00D64546">
      <w:pPr>
        <w:keepNext/>
        <w:spacing w:after="120" w:line="240" w:lineRule="auto"/>
        <w:rPr>
          <w:rFonts w:ascii="Times New Roman" w:hAnsi="Times New Roman"/>
          <w:b/>
        </w:rPr>
      </w:pPr>
      <w:r w:rsidRPr="0079689D">
        <w:rPr>
          <w:rFonts w:ascii="Times New Roman" w:hAnsi="Times New Roman"/>
          <w:b/>
        </w:rPr>
        <w:t>Timeline</w:t>
      </w:r>
    </w:p>
    <w:p w14:paraId="493547AB" w14:textId="69B69920" w:rsidR="00D64546" w:rsidRDefault="002F4CAE" w:rsidP="00D64546">
      <w:pPr>
        <w:spacing w:after="120" w:line="240" w:lineRule="auto"/>
        <w:rPr>
          <w:rFonts w:ascii="Times New Roman" w:hAnsi="Times New Roman"/>
        </w:rPr>
      </w:pPr>
      <w:r>
        <w:rPr>
          <w:rFonts w:ascii="Times New Roman" w:hAnsi="Times New Roman"/>
        </w:rPr>
        <w:t xml:space="preserve">Pretest </w:t>
      </w:r>
      <w:r w:rsidR="00D64546" w:rsidRPr="0079689D">
        <w:rPr>
          <w:rFonts w:ascii="Times New Roman" w:hAnsi="Times New Roman"/>
        </w:rPr>
        <w:t xml:space="preserve">activities are expected to begin </w:t>
      </w:r>
      <w:r w:rsidR="001723DE">
        <w:rPr>
          <w:rFonts w:ascii="Times New Roman" w:hAnsi="Times New Roman"/>
        </w:rPr>
        <w:t xml:space="preserve">in September 2019, </w:t>
      </w:r>
      <w:r w:rsidR="00D64546">
        <w:rPr>
          <w:rFonts w:ascii="Times New Roman" w:hAnsi="Times New Roman"/>
        </w:rPr>
        <w:t>as soon as</w:t>
      </w:r>
      <w:r w:rsidR="00D64546" w:rsidRPr="0079689D">
        <w:rPr>
          <w:rFonts w:ascii="Times New Roman" w:hAnsi="Times New Roman"/>
        </w:rPr>
        <w:t xml:space="preserve"> approval </w:t>
      </w:r>
      <w:r w:rsidR="00D64546">
        <w:rPr>
          <w:rFonts w:ascii="Times New Roman" w:hAnsi="Times New Roman"/>
        </w:rPr>
        <w:t xml:space="preserve">is </w:t>
      </w:r>
      <w:r w:rsidR="00D64546" w:rsidRPr="0079689D">
        <w:rPr>
          <w:rFonts w:ascii="Times New Roman" w:hAnsi="Times New Roman"/>
        </w:rPr>
        <w:t>received from OMB</w:t>
      </w:r>
      <w:r>
        <w:rPr>
          <w:rFonts w:ascii="Times New Roman" w:hAnsi="Times New Roman"/>
        </w:rPr>
        <w:t xml:space="preserve">. </w:t>
      </w:r>
      <w:r w:rsidR="002C3FA0" w:rsidRPr="003F6E8D">
        <w:rPr>
          <w:rFonts w:ascii="Times New Roman" w:hAnsi="Times New Roman"/>
        </w:rPr>
        <w:t>It is anticipated that recruitment, debriefing, write up of the memorandum summarizing the results, and survey revisions will take approximately 4-6 weeks for each pretest round.</w:t>
      </w:r>
    </w:p>
    <w:p w14:paraId="714383E1" w14:textId="7F78C27B" w:rsidR="008126EA" w:rsidRPr="0079689D" w:rsidRDefault="00CC5714" w:rsidP="0065301C">
      <w:pPr>
        <w:pStyle w:val="SL-FlLftSgl"/>
        <w:keepNext/>
        <w:spacing w:after="120" w:line="240" w:lineRule="auto"/>
        <w:rPr>
          <w:b/>
          <w:bCs/>
          <w:szCs w:val="22"/>
        </w:rPr>
      </w:pPr>
      <w:r>
        <w:rPr>
          <w:b/>
          <w:bCs/>
          <w:szCs w:val="22"/>
        </w:rPr>
        <w:t xml:space="preserve">Data Collection </w:t>
      </w:r>
      <w:r w:rsidR="002602E0">
        <w:rPr>
          <w:b/>
          <w:bCs/>
          <w:szCs w:val="22"/>
        </w:rPr>
        <w:t>Approach</w:t>
      </w:r>
    </w:p>
    <w:p w14:paraId="3C17B098" w14:textId="4E09E20D" w:rsidR="00E54B93" w:rsidRDefault="00E54B93" w:rsidP="001723DE">
      <w:pPr>
        <w:widowControl w:val="0"/>
        <w:tabs>
          <w:tab w:val="left" w:pos="576"/>
        </w:tabs>
        <w:overflowPunct w:val="0"/>
        <w:autoSpaceDE w:val="0"/>
        <w:autoSpaceDN w:val="0"/>
        <w:adjustRightInd w:val="0"/>
        <w:spacing w:after="120" w:line="240" w:lineRule="auto"/>
        <w:textAlignment w:val="baseline"/>
        <w:rPr>
          <w:rFonts w:ascii="Times New Roman" w:eastAsia="Times New Roman" w:hAnsi="Times New Roman"/>
          <w:bCs/>
          <w:szCs w:val="20"/>
        </w:rPr>
      </w:pPr>
      <w:r w:rsidRPr="00010C8A">
        <w:rPr>
          <w:rFonts w:ascii="Times New Roman" w:eastAsia="Times New Roman" w:hAnsi="Times New Roman"/>
          <w:bCs/>
          <w:szCs w:val="20"/>
        </w:rPr>
        <w:t>For each round of pretest</w:t>
      </w:r>
      <w:r>
        <w:rPr>
          <w:rFonts w:ascii="Times New Roman" w:eastAsia="Times New Roman" w:hAnsi="Times New Roman"/>
          <w:bCs/>
          <w:szCs w:val="20"/>
        </w:rPr>
        <w:t xml:space="preserve"> calls</w:t>
      </w:r>
      <w:r w:rsidRPr="00010C8A">
        <w:rPr>
          <w:rFonts w:ascii="Times New Roman" w:eastAsia="Times New Roman" w:hAnsi="Times New Roman"/>
          <w:bCs/>
          <w:szCs w:val="20"/>
        </w:rPr>
        <w:t xml:space="preserve">, a cover letter and draft questionnaire will </w:t>
      </w:r>
      <w:r w:rsidR="009D7A6A">
        <w:rPr>
          <w:rFonts w:ascii="Times New Roman" w:eastAsia="Times New Roman" w:hAnsi="Times New Roman"/>
          <w:bCs/>
          <w:szCs w:val="20"/>
        </w:rPr>
        <w:t>be emailed to each participant</w:t>
      </w:r>
      <w:r w:rsidRPr="00010C8A">
        <w:rPr>
          <w:rFonts w:ascii="Times New Roman" w:eastAsia="Times New Roman" w:hAnsi="Times New Roman"/>
          <w:bCs/>
          <w:szCs w:val="20"/>
        </w:rPr>
        <w:t xml:space="preserve">. The cover letter and questionnaire appear in attachments 2 and 3. The cover letter thanks the respondent for agreeing to participate in the pretest, introduces the purpose and content of the survey, indicates that participation is voluntary, indicates that respondents should complete the questionnaire and fax it back to Westat, includes questions for respondents to consider while completing the questionnaire, and provides contact information should any questions arise before the scheduled discussion with the survey manager. On the cover letter and on the cover of the survey, respondents are assured that their participation is voluntary and their answers may not be disclosed or used in identifiable form for any other purpose </w:t>
      </w:r>
      <w:r>
        <w:rPr>
          <w:rFonts w:ascii="Times New Roman" w:eastAsia="Times New Roman" w:hAnsi="Times New Roman"/>
          <w:bCs/>
          <w:szCs w:val="20"/>
        </w:rPr>
        <w:t xml:space="preserve">except as required </w:t>
      </w:r>
      <w:r w:rsidRPr="00010C8A">
        <w:rPr>
          <w:rFonts w:ascii="Times New Roman" w:eastAsia="Times New Roman" w:hAnsi="Times New Roman"/>
          <w:bCs/>
          <w:szCs w:val="20"/>
        </w:rPr>
        <w:t xml:space="preserve">by law. The public law is cited on the cover letter and the front page of the survey. The materials for the second pretest round (if it takes place) will be similar, except the survey instrument will include the modifications that will result from the first round. </w:t>
      </w:r>
      <w:r w:rsidR="00FC1A21">
        <w:rPr>
          <w:rFonts w:ascii="Times New Roman" w:eastAsia="Times New Roman" w:hAnsi="Times New Roman"/>
          <w:bCs/>
          <w:szCs w:val="20"/>
        </w:rPr>
        <w:t>The survey questions have been developed and refined through three sets of feasibility calls and two reviews by the NCES QRB for this survey.</w:t>
      </w:r>
    </w:p>
    <w:p w14:paraId="561D30C0" w14:textId="1E55C596" w:rsidR="004B335A" w:rsidRDefault="004B335A" w:rsidP="00E54B93">
      <w:pPr>
        <w:tabs>
          <w:tab w:val="left" w:pos="576"/>
        </w:tabs>
        <w:overflowPunct w:val="0"/>
        <w:autoSpaceDE w:val="0"/>
        <w:autoSpaceDN w:val="0"/>
        <w:adjustRightInd w:val="0"/>
        <w:spacing w:after="120" w:line="240" w:lineRule="auto"/>
        <w:textAlignment w:val="baseline"/>
        <w:rPr>
          <w:rFonts w:ascii="Times New Roman" w:eastAsia="Times New Roman" w:hAnsi="Times New Roman"/>
          <w:bCs/>
          <w:szCs w:val="20"/>
        </w:rPr>
      </w:pPr>
      <w:r>
        <w:rPr>
          <w:rFonts w:ascii="Times New Roman" w:eastAsia="Times New Roman" w:hAnsi="Times New Roman"/>
          <w:bCs/>
          <w:szCs w:val="20"/>
        </w:rPr>
        <w:t xml:space="preserve">The cover of the questionnaire indicates that the survey is designed to be completed by the principal or the person most knowledgeable about the use of educational technology for instruction at the school indicated on the front of the survey. </w:t>
      </w:r>
      <w:r w:rsidR="00B8432F">
        <w:rPr>
          <w:rFonts w:ascii="Times New Roman" w:eastAsia="Times New Roman" w:hAnsi="Times New Roman"/>
          <w:bCs/>
          <w:szCs w:val="20"/>
        </w:rPr>
        <w:t>The cover also includes a definition of computers to be used by respondents while completing the questionnaire. To help ensure that respondents read this important definition, it is repeated in a box above question 1, and called out in questions 1 and 4.</w:t>
      </w:r>
    </w:p>
    <w:p w14:paraId="609A737A" w14:textId="2552843F" w:rsidR="00D64546" w:rsidRPr="00D64546" w:rsidRDefault="001704AF" w:rsidP="00D64546">
      <w:pPr>
        <w:pStyle w:val="SL-FlLftSgl"/>
        <w:keepNext/>
        <w:spacing w:after="120" w:line="240" w:lineRule="auto"/>
        <w:rPr>
          <w:b/>
          <w:bCs/>
        </w:rPr>
      </w:pPr>
      <w:r>
        <w:rPr>
          <w:b/>
          <w:bCs/>
        </w:rPr>
        <w:t xml:space="preserve">Research Questions and </w:t>
      </w:r>
      <w:r w:rsidR="00D64546" w:rsidRPr="00D64546">
        <w:rPr>
          <w:b/>
          <w:bCs/>
        </w:rPr>
        <w:t>Questionnaire</w:t>
      </w:r>
    </w:p>
    <w:p w14:paraId="67898B9F" w14:textId="77777777" w:rsidR="00111F8D" w:rsidRPr="00111F8D" w:rsidRDefault="00111F8D" w:rsidP="00111F8D">
      <w:pPr>
        <w:tabs>
          <w:tab w:val="left" w:pos="576"/>
        </w:tabs>
        <w:overflowPunct w:val="0"/>
        <w:autoSpaceDE w:val="0"/>
        <w:autoSpaceDN w:val="0"/>
        <w:adjustRightInd w:val="0"/>
        <w:spacing w:after="120" w:line="240" w:lineRule="auto"/>
        <w:textAlignment w:val="baseline"/>
        <w:rPr>
          <w:rFonts w:ascii="Times New Roman" w:hAnsi="Times New Roman"/>
          <w:bCs/>
        </w:rPr>
      </w:pPr>
      <w:r w:rsidRPr="00111F8D">
        <w:rPr>
          <w:rFonts w:ascii="Times New Roman" w:hAnsi="Times New Roman"/>
          <w:bCs/>
        </w:rPr>
        <w:t>The purpose of the FRSS survey is to collect information from public schools about their use of educational technology for instruction, with a focus on equity and access. The questionnaire collects information about the following research questions.</w:t>
      </w:r>
    </w:p>
    <w:p w14:paraId="22BE2FAD" w14:textId="5BB44448" w:rsidR="00111F8D" w:rsidRDefault="00111F8D" w:rsidP="00111F8D">
      <w:pPr>
        <w:pStyle w:val="BodyText"/>
        <w:numPr>
          <w:ilvl w:val="0"/>
          <w:numId w:val="9"/>
        </w:numPr>
        <w:tabs>
          <w:tab w:val="left" w:pos="360"/>
        </w:tabs>
        <w:spacing w:before="60" w:after="60"/>
        <w:ind w:right="245"/>
        <w:rPr>
          <w:rFonts w:cs="Times New Roman"/>
          <w:bCs/>
          <w:sz w:val="22"/>
          <w:szCs w:val="22"/>
        </w:rPr>
      </w:pPr>
      <w:r>
        <w:rPr>
          <w:rFonts w:cs="Times New Roman"/>
          <w:bCs/>
          <w:sz w:val="22"/>
          <w:szCs w:val="22"/>
        </w:rPr>
        <w:t>What is the availability</w:t>
      </w:r>
      <w:r w:rsidR="003E5758">
        <w:rPr>
          <w:rFonts w:cs="Times New Roman"/>
          <w:bCs/>
          <w:sz w:val="22"/>
          <w:szCs w:val="22"/>
        </w:rPr>
        <w:t xml:space="preserve"> and</w:t>
      </w:r>
      <w:r>
        <w:rPr>
          <w:rFonts w:cs="Times New Roman"/>
          <w:bCs/>
          <w:sz w:val="22"/>
          <w:szCs w:val="22"/>
        </w:rPr>
        <w:t xml:space="preserve"> location of computers for student instructional use?</w:t>
      </w:r>
    </w:p>
    <w:p w14:paraId="7537BC50" w14:textId="2A239305" w:rsidR="00111F8D" w:rsidRDefault="00111F8D" w:rsidP="00111F8D">
      <w:pPr>
        <w:pStyle w:val="BodyText"/>
        <w:numPr>
          <w:ilvl w:val="0"/>
          <w:numId w:val="9"/>
        </w:numPr>
        <w:tabs>
          <w:tab w:val="left" w:pos="360"/>
        </w:tabs>
        <w:spacing w:before="60" w:after="60"/>
        <w:ind w:right="245"/>
        <w:rPr>
          <w:rFonts w:cs="Times New Roman"/>
          <w:bCs/>
          <w:sz w:val="22"/>
          <w:szCs w:val="22"/>
        </w:rPr>
      </w:pPr>
      <w:r>
        <w:rPr>
          <w:rFonts w:cs="Times New Roman"/>
          <w:bCs/>
          <w:sz w:val="22"/>
          <w:szCs w:val="22"/>
        </w:rPr>
        <w:t>Are there school-provided computers assigned to individual students, and are students allowed to take these computers home?</w:t>
      </w:r>
    </w:p>
    <w:p w14:paraId="31CBFC9C" w14:textId="42984077" w:rsidR="003E5758" w:rsidRDefault="003E5758" w:rsidP="00111F8D">
      <w:pPr>
        <w:pStyle w:val="BodyText"/>
        <w:numPr>
          <w:ilvl w:val="0"/>
          <w:numId w:val="9"/>
        </w:numPr>
        <w:tabs>
          <w:tab w:val="left" w:pos="360"/>
        </w:tabs>
        <w:spacing w:before="60" w:after="60"/>
        <w:ind w:right="245"/>
        <w:rPr>
          <w:rFonts w:cs="Times New Roman"/>
          <w:bCs/>
          <w:sz w:val="22"/>
          <w:szCs w:val="22"/>
        </w:rPr>
      </w:pPr>
      <w:r>
        <w:rPr>
          <w:rFonts w:cs="Times New Roman"/>
          <w:bCs/>
          <w:sz w:val="22"/>
          <w:szCs w:val="22"/>
        </w:rPr>
        <w:t>What is the quality of the instructional computers and software at the school, and to what extent do the c</w:t>
      </w:r>
      <w:r w:rsidR="00580A83">
        <w:rPr>
          <w:rFonts w:cs="Times New Roman"/>
          <w:bCs/>
          <w:sz w:val="22"/>
          <w:szCs w:val="22"/>
        </w:rPr>
        <w:t>omputers meet the school’s instructional needs?</w:t>
      </w:r>
    </w:p>
    <w:p w14:paraId="65EDF6EF" w14:textId="321B9266" w:rsidR="00290529" w:rsidRDefault="00290529" w:rsidP="00111F8D">
      <w:pPr>
        <w:pStyle w:val="BodyText"/>
        <w:numPr>
          <w:ilvl w:val="0"/>
          <w:numId w:val="9"/>
        </w:numPr>
        <w:tabs>
          <w:tab w:val="left" w:pos="360"/>
        </w:tabs>
        <w:spacing w:before="60" w:after="60"/>
        <w:ind w:right="245"/>
        <w:rPr>
          <w:rFonts w:cs="Times New Roman"/>
          <w:bCs/>
          <w:sz w:val="22"/>
          <w:szCs w:val="22"/>
        </w:rPr>
      </w:pPr>
      <w:r>
        <w:rPr>
          <w:rFonts w:cs="Times New Roman"/>
          <w:bCs/>
          <w:sz w:val="22"/>
          <w:szCs w:val="22"/>
        </w:rPr>
        <w:t>How easy is it for teachers at the school to find enough computers to use with their students?</w:t>
      </w:r>
    </w:p>
    <w:p w14:paraId="7640394D" w14:textId="77777777" w:rsidR="00111F8D" w:rsidRDefault="00111F8D" w:rsidP="00111F8D">
      <w:pPr>
        <w:pStyle w:val="BodyText"/>
        <w:numPr>
          <w:ilvl w:val="0"/>
          <w:numId w:val="9"/>
        </w:numPr>
        <w:tabs>
          <w:tab w:val="left" w:pos="360"/>
        </w:tabs>
        <w:spacing w:before="60" w:after="60"/>
        <w:ind w:right="245"/>
        <w:rPr>
          <w:rFonts w:cs="Times New Roman"/>
          <w:bCs/>
          <w:sz w:val="22"/>
          <w:szCs w:val="22"/>
        </w:rPr>
      </w:pPr>
      <w:r>
        <w:rPr>
          <w:rFonts w:cs="Times New Roman"/>
          <w:bCs/>
          <w:sz w:val="22"/>
          <w:szCs w:val="22"/>
        </w:rPr>
        <w:t>How reliable is the Internet connection in the instructional areas of the school?</w:t>
      </w:r>
    </w:p>
    <w:p w14:paraId="0FC8C265" w14:textId="77777777" w:rsidR="00111F8D" w:rsidRDefault="00111F8D" w:rsidP="00111F8D">
      <w:pPr>
        <w:pStyle w:val="BodyText"/>
        <w:numPr>
          <w:ilvl w:val="0"/>
          <w:numId w:val="9"/>
        </w:numPr>
        <w:tabs>
          <w:tab w:val="left" w:pos="360"/>
        </w:tabs>
        <w:spacing w:before="60" w:after="60"/>
        <w:ind w:right="245"/>
        <w:rPr>
          <w:rFonts w:cs="Times New Roman"/>
          <w:bCs/>
          <w:sz w:val="22"/>
          <w:szCs w:val="22"/>
        </w:rPr>
      </w:pPr>
      <w:r>
        <w:rPr>
          <w:rFonts w:cs="Times New Roman"/>
          <w:bCs/>
          <w:sz w:val="22"/>
          <w:szCs w:val="22"/>
        </w:rPr>
        <w:t>How much flexibility do school-level leaders have in determining which types and how much educational technology is purchased for the school?</w:t>
      </w:r>
    </w:p>
    <w:p w14:paraId="23D653EA" w14:textId="77777777" w:rsidR="00111F8D" w:rsidRDefault="00111F8D" w:rsidP="00111F8D">
      <w:pPr>
        <w:pStyle w:val="BodyText"/>
        <w:numPr>
          <w:ilvl w:val="0"/>
          <w:numId w:val="9"/>
        </w:numPr>
        <w:tabs>
          <w:tab w:val="left" w:pos="360"/>
        </w:tabs>
        <w:spacing w:before="60" w:after="60"/>
        <w:ind w:right="245"/>
        <w:rPr>
          <w:rFonts w:cs="Times New Roman"/>
          <w:bCs/>
          <w:sz w:val="22"/>
          <w:szCs w:val="22"/>
        </w:rPr>
      </w:pPr>
      <w:r>
        <w:rPr>
          <w:rFonts w:cs="Times New Roman"/>
          <w:bCs/>
          <w:sz w:val="22"/>
          <w:szCs w:val="22"/>
        </w:rPr>
        <w:t>How much flexibility do school-level leaders have in determining which types and how much professional development in educational technology is provided for the school?</w:t>
      </w:r>
    </w:p>
    <w:p w14:paraId="6F94F76A" w14:textId="77777777" w:rsidR="00290529" w:rsidRDefault="00290529" w:rsidP="00290529">
      <w:pPr>
        <w:pStyle w:val="BodyText"/>
        <w:numPr>
          <w:ilvl w:val="0"/>
          <w:numId w:val="9"/>
        </w:numPr>
        <w:tabs>
          <w:tab w:val="left" w:pos="360"/>
        </w:tabs>
        <w:spacing w:before="60" w:after="60"/>
        <w:ind w:right="245"/>
        <w:rPr>
          <w:rFonts w:cs="Times New Roman"/>
          <w:bCs/>
          <w:sz w:val="22"/>
          <w:szCs w:val="22"/>
        </w:rPr>
      </w:pPr>
      <w:r>
        <w:rPr>
          <w:rFonts w:cs="Times New Roman"/>
          <w:bCs/>
          <w:sz w:val="22"/>
          <w:szCs w:val="22"/>
        </w:rPr>
        <w:t>Does the school allow students to borrow computers to take home on a short-term basis?</w:t>
      </w:r>
    </w:p>
    <w:p w14:paraId="40E49791" w14:textId="33675400" w:rsidR="00290529" w:rsidRDefault="00290529" w:rsidP="00290529">
      <w:pPr>
        <w:pStyle w:val="BodyText"/>
        <w:numPr>
          <w:ilvl w:val="0"/>
          <w:numId w:val="9"/>
        </w:numPr>
        <w:tabs>
          <w:tab w:val="left" w:pos="360"/>
        </w:tabs>
        <w:spacing w:before="60" w:after="60"/>
        <w:ind w:right="245"/>
        <w:rPr>
          <w:rFonts w:cs="Times New Roman"/>
          <w:bCs/>
          <w:sz w:val="22"/>
          <w:szCs w:val="22"/>
        </w:rPr>
      </w:pPr>
      <w:r>
        <w:rPr>
          <w:rFonts w:cs="Times New Roman"/>
          <w:bCs/>
          <w:sz w:val="22"/>
          <w:szCs w:val="22"/>
        </w:rPr>
        <w:t>Does the school provide mobile hotspots</w:t>
      </w:r>
      <w:r w:rsidR="00084AC6">
        <w:rPr>
          <w:rFonts w:cs="Times New Roman"/>
          <w:bCs/>
          <w:sz w:val="22"/>
          <w:szCs w:val="22"/>
        </w:rPr>
        <w:t xml:space="preserve"> or web-enabled devices with paid data plans</w:t>
      </w:r>
      <w:r>
        <w:rPr>
          <w:rFonts w:cs="Times New Roman"/>
          <w:bCs/>
          <w:sz w:val="22"/>
          <w:szCs w:val="22"/>
        </w:rPr>
        <w:t xml:space="preserve"> for students to take home for Internet access?</w:t>
      </w:r>
    </w:p>
    <w:p w14:paraId="705E0CD3" w14:textId="41EAA2E0" w:rsidR="00111F8D" w:rsidRDefault="00111F8D" w:rsidP="00111F8D">
      <w:pPr>
        <w:pStyle w:val="BodyText"/>
        <w:numPr>
          <w:ilvl w:val="0"/>
          <w:numId w:val="9"/>
        </w:numPr>
        <w:tabs>
          <w:tab w:val="left" w:pos="360"/>
        </w:tabs>
        <w:spacing w:before="60" w:after="60"/>
        <w:ind w:right="245"/>
        <w:rPr>
          <w:rFonts w:cs="Times New Roman"/>
          <w:bCs/>
          <w:sz w:val="22"/>
          <w:szCs w:val="22"/>
        </w:rPr>
      </w:pPr>
      <w:r>
        <w:rPr>
          <w:rFonts w:cs="Times New Roman"/>
          <w:bCs/>
          <w:sz w:val="22"/>
          <w:szCs w:val="22"/>
        </w:rPr>
        <w:t>To what extent are various types of online resources used for instruction at the school?</w:t>
      </w:r>
    </w:p>
    <w:p w14:paraId="6177534C" w14:textId="509FA87A" w:rsidR="001A105F" w:rsidRDefault="001A105F" w:rsidP="00111F8D">
      <w:pPr>
        <w:pStyle w:val="BodyText"/>
        <w:numPr>
          <w:ilvl w:val="0"/>
          <w:numId w:val="9"/>
        </w:numPr>
        <w:tabs>
          <w:tab w:val="left" w:pos="360"/>
        </w:tabs>
        <w:spacing w:before="60" w:after="60"/>
        <w:ind w:right="245"/>
        <w:rPr>
          <w:rFonts w:cs="Times New Roman"/>
          <w:bCs/>
          <w:sz w:val="22"/>
          <w:szCs w:val="22"/>
        </w:rPr>
      </w:pPr>
      <w:r>
        <w:rPr>
          <w:rFonts w:cs="Times New Roman"/>
          <w:bCs/>
          <w:sz w:val="22"/>
          <w:szCs w:val="22"/>
        </w:rPr>
        <w:t>For what types of classroom activities do teachers at the school use educational technology?</w:t>
      </w:r>
    </w:p>
    <w:p w14:paraId="1B1A6735" w14:textId="77777777" w:rsidR="001A105F" w:rsidRDefault="001A105F" w:rsidP="001A105F">
      <w:pPr>
        <w:pStyle w:val="BodyText"/>
        <w:numPr>
          <w:ilvl w:val="0"/>
          <w:numId w:val="9"/>
        </w:numPr>
        <w:tabs>
          <w:tab w:val="left" w:pos="360"/>
        </w:tabs>
        <w:spacing w:before="60" w:after="60"/>
        <w:ind w:right="245"/>
        <w:rPr>
          <w:rFonts w:cs="Times New Roman"/>
          <w:bCs/>
          <w:sz w:val="22"/>
          <w:szCs w:val="22"/>
        </w:rPr>
      </w:pPr>
      <w:r>
        <w:rPr>
          <w:rFonts w:cs="Times New Roman"/>
          <w:bCs/>
          <w:sz w:val="22"/>
          <w:szCs w:val="22"/>
        </w:rPr>
        <w:t>What type of professional development in educational technology is provided to teachers at the school?</w:t>
      </w:r>
    </w:p>
    <w:p w14:paraId="631EEC2B" w14:textId="41F34618" w:rsidR="00111F8D" w:rsidRDefault="00111F8D" w:rsidP="00111F8D">
      <w:pPr>
        <w:pStyle w:val="BodyText"/>
        <w:numPr>
          <w:ilvl w:val="0"/>
          <w:numId w:val="9"/>
        </w:numPr>
        <w:tabs>
          <w:tab w:val="left" w:pos="360"/>
        </w:tabs>
        <w:spacing w:before="60" w:after="60"/>
        <w:ind w:right="245"/>
        <w:rPr>
          <w:rFonts w:cs="Times New Roman"/>
          <w:bCs/>
          <w:sz w:val="22"/>
          <w:szCs w:val="22"/>
        </w:rPr>
      </w:pPr>
      <w:r>
        <w:rPr>
          <w:rFonts w:cs="Times New Roman"/>
          <w:bCs/>
          <w:sz w:val="22"/>
          <w:szCs w:val="22"/>
        </w:rPr>
        <w:t>What</w:t>
      </w:r>
      <w:r w:rsidR="001A105F">
        <w:rPr>
          <w:rFonts w:cs="Times New Roman"/>
          <w:bCs/>
          <w:sz w:val="22"/>
          <w:szCs w:val="22"/>
        </w:rPr>
        <w:t xml:space="preserve"> type of staff work with the teachers at the school to integrate educational technology into instruction?</w:t>
      </w:r>
    </w:p>
    <w:p w14:paraId="0AD9FF21" w14:textId="77777777" w:rsidR="00111F8D" w:rsidRDefault="00111F8D" w:rsidP="00111F8D">
      <w:pPr>
        <w:pStyle w:val="BodyText"/>
        <w:numPr>
          <w:ilvl w:val="0"/>
          <w:numId w:val="9"/>
        </w:numPr>
        <w:tabs>
          <w:tab w:val="left" w:pos="360"/>
        </w:tabs>
        <w:spacing w:before="60" w:after="60"/>
        <w:ind w:right="245"/>
        <w:rPr>
          <w:rFonts w:cs="Times New Roman"/>
          <w:bCs/>
          <w:sz w:val="22"/>
          <w:szCs w:val="22"/>
        </w:rPr>
      </w:pPr>
      <w:r>
        <w:rPr>
          <w:rFonts w:cs="Times New Roman"/>
          <w:bCs/>
          <w:sz w:val="22"/>
          <w:szCs w:val="22"/>
        </w:rPr>
        <w:t>How is student learning affected by the use of educational technology in the instructional program at the school?</w:t>
      </w:r>
    </w:p>
    <w:p w14:paraId="681D3C06" w14:textId="77777777" w:rsidR="00111F8D" w:rsidRPr="00692498" w:rsidRDefault="00111F8D" w:rsidP="00111F8D">
      <w:pPr>
        <w:pStyle w:val="BodyText"/>
        <w:numPr>
          <w:ilvl w:val="0"/>
          <w:numId w:val="9"/>
        </w:numPr>
        <w:tabs>
          <w:tab w:val="left" w:pos="360"/>
        </w:tabs>
        <w:spacing w:before="60" w:after="60"/>
        <w:ind w:right="245"/>
        <w:rPr>
          <w:rFonts w:cs="Times New Roman"/>
          <w:bCs/>
          <w:sz w:val="22"/>
          <w:szCs w:val="22"/>
        </w:rPr>
      </w:pPr>
      <w:r>
        <w:rPr>
          <w:rFonts w:cs="Times New Roman"/>
          <w:bCs/>
          <w:sz w:val="22"/>
          <w:szCs w:val="22"/>
        </w:rPr>
        <w:t>What challenges are faced by teachers in the school in using educational technology for instruction?</w:t>
      </w:r>
    </w:p>
    <w:p w14:paraId="21941916" w14:textId="77777777" w:rsidR="00D64546" w:rsidRDefault="00D64546" w:rsidP="00E54B93">
      <w:pPr>
        <w:tabs>
          <w:tab w:val="left" w:pos="576"/>
        </w:tabs>
        <w:overflowPunct w:val="0"/>
        <w:autoSpaceDE w:val="0"/>
        <w:autoSpaceDN w:val="0"/>
        <w:adjustRightInd w:val="0"/>
        <w:spacing w:after="120" w:line="240" w:lineRule="auto"/>
        <w:textAlignment w:val="baseline"/>
        <w:rPr>
          <w:rFonts w:ascii="Times New Roman" w:eastAsia="Times New Roman" w:hAnsi="Times New Roman"/>
          <w:bCs/>
          <w:szCs w:val="20"/>
        </w:rPr>
      </w:pPr>
    </w:p>
    <w:p w14:paraId="72470EF7" w14:textId="77777777" w:rsidR="00D64546" w:rsidRPr="0079689D" w:rsidRDefault="00D64546" w:rsidP="0065301C">
      <w:pPr>
        <w:spacing w:after="120" w:line="240" w:lineRule="auto"/>
        <w:rPr>
          <w:rFonts w:ascii="Times New Roman" w:hAnsi="Times New Roman"/>
        </w:rPr>
      </w:pPr>
    </w:p>
    <w:p w14:paraId="33C1102B" w14:textId="77777777" w:rsidR="00723835" w:rsidRDefault="00723835" w:rsidP="002E6FFD">
      <w:pPr>
        <w:spacing w:after="0" w:line="240" w:lineRule="atLeast"/>
        <w:rPr>
          <w:rFonts w:ascii="Times New Roman" w:hAnsi="Times New Roman"/>
        </w:rPr>
        <w:sectPr w:rsidR="00723835" w:rsidSect="00340C5D">
          <w:type w:val="continuous"/>
          <w:pgSz w:w="12240" w:h="15840" w:code="1"/>
          <w:pgMar w:top="864" w:right="1008" w:bottom="864" w:left="1008" w:header="432" w:footer="432" w:gutter="0"/>
          <w:cols w:space="720"/>
          <w:titlePg/>
          <w:docGrid w:linePitch="360"/>
        </w:sectPr>
      </w:pPr>
    </w:p>
    <w:p w14:paraId="10960A88" w14:textId="77777777" w:rsidR="007A0B14" w:rsidRDefault="007A0B14" w:rsidP="00723835">
      <w:pPr>
        <w:spacing w:after="0" w:line="240" w:lineRule="auto"/>
        <w:jc w:val="center"/>
        <w:rPr>
          <w:b/>
        </w:rPr>
      </w:pPr>
    </w:p>
    <w:p w14:paraId="4F7C265E" w14:textId="78300278" w:rsidR="0065301C" w:rsidRPr="000945E0" w:rsidRDefault="0065301C" w:rsidP="0065301C">
      <w:pPr>
        <w:pStyle w:val="Header"/>
        <w:jc w:val="center"/>
        <w:rPr>
          <w:rFonts w:ascii="Garamond" w:hAnsi="Garamond"/>
          <w:b/>
          <w:sz w:val="28"/>
          <w:szCs w:val="28"/>
        </w:rPr>
      </w:pPr>
      <w:r w:rsidRPr="000945E0">
        <w:rPr>
          <w:rFonts w:ascii="Garamond" w:hAnsi="Garamond"/>
          <w:b/>
          <w:sz w:val="28"/>
          <w:szCs w:val="28"/>
        </w:rPr>
        <w:t>Attachment 1: FRSS 1</w:t>
      </w:r>
      <w:r w:rsidR="009F7079">
        <w:rPr>
          <w:rFonts w:ascii="Garamond" w:hAnsi="Garamond"/>
          <w:b/>
          <w:sz w:val="28"/>
          <w:szCs w:val="28"/>
        </w:rPr>
        <w:t>1</w:t>
      </w:r>
      <w:r w:rsidRPr="000945E0">
        <w:rPr>
          <w:rFonts w:ascii="Garamond" w:hAnsi="Garamond"/>
          <w:b/>
          <w:sz w:val="28"/>
          <w:szCs w:val="28"/>
        </w:rPr>
        <w:t xml:space="preserve">0 </w:t>
      </w:r>
      <w:r w:rsidR="00E01A2D">
        <w:rPr>
          <w:rFonts w:ascii="Garamond" w:hAnsi="Garamond"/>
          <w:b/>
          <w:sz w:val="28"/>
          <w:szCs w:val="28"/>
        </w:rPr>
        <w:t xml:space="preserve">Pretest </w:t>
      </w:r>
      <w:r w:rsidRPr="000945E0">
        <w:rPr>
          <w:rFonts w:ascii="Garamond" w:hAnsi="Garamond"/>
          <w:b/>
          <w:sz w:val="28"/>
          <w:szCs w:val="28"/>
        </w:rPr>
        <w:t>Call Recruitment Script</w:t>
      </w:r>
    </w:p>
    <w:p w14:paraId="68D8D37D" w14:textId="77777777" w:rsidR="0065301C" w:rsidRDefault="0065301C" w:rsidP="00723835">
      <w:pPr>
        <w:spacing w:after="0" w:line="240" w:lineRule="auto"/>
        <w:jc w:val="center"/>
        <w:rPr>
          <w:b/>
        </w:rPr>
      </w:pPr>
    </w:p>
    <w:p w14:paraId="28916986" w14:textId="66EECFFC" w:rsidR="003827E7" w:rsidRDefault="00723835" w:rsidP="00723835">
      <w:pPr>
        <w:spacing w:after="0" w:line="240" w:lineRule="auto"/>
        <w:jc w:val="center"/>
        <w:rPr>
          <w:rFonts w:asciiTheme="minorHAnsi" w:hAnsiTheme="minorHAnsi" w:cs="Arial"/>
          <w:b/>
        </w:rPr>
      </w:pPr>
      <w:r w:rsidRPr="00743AC4">
        <w:rPr>
          <w:b/>
        </w:rPr>
        <w:t xml:space="preserve">FRSS </w:t>
      </w:r>
      <w:r w:rsidR="00633A2C" w:rsidRPr="00743AC4">
        <w:rPr>
          <w:b/>
        </w:rPr>
        <w:t>1</w:t>
      </w:r>
      <w:r w:rsidR="00743AC4" w:rsidRPr="00743AC4">
        <w:rPr>
          <w:b/>
        </w:rPr>
        <w:t>1</w:t>
      </w:r>
      <w:r w:rsidR="00633A2C" w:rsidRPr="00743AC4">
        <w:rPr>
          <w:b/>
        </w:rPr>
        <w:t>0</w:t>
      </w:r>
      <w:r w:rsidR="003827E7" w:rsidRPr="00743AC4">
        <w:rPr>
          <w:b/>
        </w:rPr>
        <w:t xml:space="preserve">: </w:t>
      </w:r>
      <w:r w:rsidR="003827E7" w:rsidRPr="00743AC4">
        <w:rPr>
          <w:rFonts w:asciiTheme="minorHAnsi" w:hAnsiTheme="minorHAnsi" w:cs="Arial"/>
          <w:b/>
        </w:rPr>
        <w:t xml:space="preserve">Use of </w:t>
      </w:r>
      <w:r w:rsidR="001F3EB3">
        <w:rPr>
          <w:rFonts w:asciiTheme="minorHAnsi" w:hAnsiTheme="minorHAnsi" w:cs="Arial"/>
          <w:b/>
        </w:rPr>
        <w:t xml:space="preserve">Educational Technology </w:t>
      </w:r>
      <w:r w:rsidR="003827E7" w:rsidRPr="00743AC4">
        <w:rPr>
          <w:rFonts w:asciiTheme="minorHAnsi" w:hAnsiTheme="minorHAnsi" w:cs="Arial"/>
          <w:b/>
        </w:rPr>
        <w:t xml:space="preserve">for </w:t>
      </w:r>
      <w:r w:rsidR="001F3EB3">
        <w:rPr>
          <w:rFonts w:asciiTheme="minorHAnsi" w:hAnsiTheme="minorHAnsi" w:cs="Arial"/>
          <w:b/>
        </w:rPr>
        <w:t>Instruction</w:t>
      </w:r>
      <w:r w:rsidR="003B081D">
        <w:rPr>
          <w:rFonts w:asciiTheme="minorHAnsi" w:hAnsiTheme="minorHAnsi" w:cs="Arial"/>
          <w:b/>
        </w:rPr>
        <w:t xml:space="preserve"> in Public Schools</w:t>
      </w:r>
    </w:p>
    <w:p w14:paraId="2F732715" w14:textId="20FDDEBF" w:rsidR="00723835" w:rsidRPr="00F67956" w:rsidRDefault="003B081D" w:rsidP="00723835">
      <w:pPr>
        <w:spacing w:after="0" w:line="240" w:lineRule="auto"/>
        <w:jc w:val="center"/>
        <w:rPr>
          <w:b/>
        </w:rPr>
      </w:pPr>
      <w:r>
        <w:rPr>
          <w:b/>
        </w:rPr>
        <w:t xml:space="preserve">Pretest </w:t>
      </w:r>
      <w:r w:rsidR="00723835">
        <w:rPr>
          <w:b/>
        </w:rPr>
        <w:t>Call Recruitment Script</w:t>
      </w:r>
    </w:p>
    <w:p w14:paraId="2A6AF865" w14:textId="77777777" w:rsidR="00723835" w:rsidRPr="00F67956" w:rsidRDefault="00723835" w:rsidP="00723835">
      <w:pPr>
        <w:spacing w:after="0" w:line="240" w:lineRule="auto"/>
      </w:pPr>
    </w:p>
    <w:p w14:paraId="6F428910" w14:textId="77777777" w:rsidR="00B36A35" w:rsidRDefault="00723835" w:rsidP="00723835">
      <w:pPr>
        <w:spacing w:after="0" w:line="240" w:lineRule="auto"/>
      </w:pPr>
      <w:r w:rsidRPr="00F67956">
        <w:t xml:space="preserve">Hello, </w:t>
      </w:r>
      <w:r>
        <w:t>my name is</w:t>
      </w:r>
      <w:r w:rsidRPr="00F67956">
        <w:t xml:space="preserve"> __________________.</w:t>
      </w:r>
    </w:p>
    <w:p w14:paraId="65E32F76" w14:textId="0D2F6BAD" w:rsidR="00723835" w:rsidRPr="00F67956" w:rsidRDefault="00723835" w:rsidP="00723835">
      <w:pPr>
        <w:spacing w:after="0" w:line="240" w:lineRule="auto"/>
      </w:pPr>
    </w:p>
    <w:p w14:paraId="6933A9F6" w14:textId="76A5BB6B" w:rsidR="00D839D9" w:rsidRDefault="00D839D9" w:rsidP="00D839D9">
      <w:pPr>
        <w:spacing w:after="0" w:line="240" w:lineRule="auto"/>
        <w:rPr>
          <w:rFonts w:cs="Arial"/>
        </w:rPr>
      </w:pPr>
      <w:r w:rsidRPr="00F67956">
        <w:t xml:space="preserve">I am calling </w:t>
      </w:r>
      <w:r>
        <w:t xml:space="preserve">from Westat </w:t>
      </w:r>
      <w:r w:rsidRPr="00F67956">
        <w:t xml:space="preserve">on behalf of </w:t>
      </w:r>
      <w:r w:rsidRPr="00F67956">
        <w:rPr>
          <w:rFonts w:cs="Arial"/>
        </w:rPr>
        <w:t xml:space="preserve">the </w:t>
      </w:r>
      <w:r>
        <w:rPr>
          <w:rFonts w:cs="Arial"/>
        </w:rPr>
        <w:t xml:space="preserve">National Center for Education Statistics, within the U.S. Department of Education, regarding a </w:t>
      </w:r>
      <w:r w:rsidRPr="00034692">
        <w:t>survey</w:t>
      </w:r>
      <w:r>
        <w:t xml:space="preserve"> on </w:t>
      </w:r>
      <w:r w:rsidR="00902F78">
        <w:t xml:space="preserve">school use of </w:t>
      </w:r>
      <w:r>
        <w:t>education</w:t>
      </w:r>
      <w:r w:rsidR="00902F78">
        <w:t>al technology for instruction</w:t>
      </w:r>
      <w:r>
        <w:t xml:space="preserve">. </w:t>
      </w:r>
      <w:r>
        <w:rPr>
          <w:rFonts w:cs="Arial"/>
        </w:rPr>
        <w:t xml:space="preserve">I would like </w:t>
      </w:r>
      <w:r w:rsidRPr="00F67956">
        <w:rPr>
          <w:rFonts w:cs="Arial"/>
        </w:rPr>
        <w:t xml:space="preserve">to </w:t>
      </w:r>
      <w:r>
        <w:rPr>
          <w:rFonts w:cs="Arial"/>
        </w:rPr>
        <w:t xml:space="preserve">ask the </w:t>
      </w:r>
      <w:r w:rsidR="00902F78">
        <w:rPr>
          <w:rFonts w:cs="Arial"/>
        </w:rPr>
        <w:t>school</w:t>
      </w:r>
      <w:r>
        <w:rPr>
          <w:rFonts w:cs="Arial"/>
        </w:rPr>
        <w:t>-level person</w:t>
      </w:r>
      <w:r w:rsidRPr="0044299D">
        <w:rPr>
          <w:rFonts w:cs="Arial"/>
        </w:rPr>
        <w:t xml:space="preserve"> </w:t>
      </w:r>
      <w:r>
        <w:rPr>
          <w:rFonts w:cs="Arial"/>
        </w:rPr>
        <w:t xml:space="preserve">who is </w:t>
      </w:r>
      <w:r w:rsidRPr="00584358">
        <w:rPr>
          <w:rFonts w:cs="Arial"/>
        </w:rPr>
        <w:t xml:space="preserve">most </w:t>
      </w:r>
      <w:r>
        <w:rPr>
          <w:rFonts w:cs="Arial"/>
        </w:rPr>
        <w:t xml:space="preserve">familiar with </w:t>
      </w:r>
      <w:r w:rsidR="00902F78">
        <w:rPr>
          <w:rFonts w:cs="Arial"/>
        </w:rPr>
        <w:t xml:space="preserve">education technology use at the school </w:t>
      </w:r>
      <w:r>
        <w:rPr>
          <w:rFonts w:cs="Arial"/>
        </w:rPr>
        <w:t>to provide us with information about</w:t>
      </w:r>
      <w:r w:rsidR="00902F78">
        <w:rPr>
          <w:rFonts w:cs="Arial"/>
        </w:rPr>
        <w:t xml:space="preserve"> how your school uses technology for instruction</w:t>
      </w:r>
      <w:r>
        <w:rPr>
          <w:rFonts w:cs="Arial"/>
        </w:rPr>
        <w:t>.</w:t>
      </w:r>
    </w:p>
    <w:p w14:paraId="7E0C2F89" w14:textId="77777777" w:rsidR="00D839D9" w:rsidRPr="00F67956" w:rsidRDefault="00D839D9" w:rsidP="00D839D9">
      <w:pPr>
        <w:spacing w:after="0" w:line="240" w:lineRule="auto"/>
        <w:rPr>
          <w:rFonts w:cs="Arial"/>
        </w:rPr>
      </w:pPr>
    </w:p>
    <w:p w14:paraId="34888D90" w14:textId="29B32C31" w:rsidR="00D839D9" w:rsidRPr="00F67956" w:rsidRDefault="00D839D9" w:rsidP="00D839D9">
      <w:pPr>
        <w:spacing w:after="0" w:line="240" w:lineRule="auto"/>
        <w:rPr>
          <w:rFonts w:cs="Arial"/>
        </w:rPr>
      </w:pPr>
      <w:r w:rsidRPr="00F67956">
        <w:rPr>
          <w:rFonts w:cs="Arial"/>
        </w:rPr>
        <w:t>Who is the person</w:t>
      </w:r>
      <w:r>
        <w:rPr>
          <w:rFonts w:cs="Arial"/>
        </w:rPr>
        <w:t xml:space="preserve"> </w:t>
      </w:r>
      <w:r w:rsidR="001234C8">
        <w:rPr>
          <w:rFonts w:cs="Arial"/>
        </w:rPr>
        <w:t>at</w:t>
      </w:r>
      <w:r>
        <w:rPr>
          <w:rFonts w:cs="Arial"/>
        </w:rPr>
        <w:t xml:space="preserve"> your </w:t>
      </w:r>
      <w:r w:rsidR="001234C8">
        <w:rPr>
          <w:rFonts w:cs="Arial"/>
        </w:rPr>
        <w:t xml:space="preserve">school </w:t>
      </w:r>
      <w:r>
        <w:rPr>
          <w:rFonts w:cs="Arial"/>
        </w:rPr>
        <w:t xml:space="preserve">who is </w:t>
      </w:r>
      <w:r w:rsidRPr="00584358">
        <w:rPr>
          <w:rFonts w:cs="Arial"/>
          <w:u w:val="single"/>
        </w:rPr>
        <w:t>most knowledgeable</w:t>
      </w:r>
      <w:r w:rsidRPr="00F67956">
        <w:rPr>
          <w:rFonts w:cs="Arial"/>
        </w:rPr>
        <w:t xml:space="preserve"> about</w:t>
      </w:r>
      <w:r w:rsidR="001234C8">
        <w:rPr>
          <w:rFonts w:cs="Arial"/>
        </w:rPr>
        <w:t xml:space="preserve"> how your school uses educational technology for instruction</w:t>
      </w:r>
      <w:r w:rsidRPr="00F67956">
        <w:rPr>
          <w:rFonts w:cs="Arial"/>
        </w:rPr>
        <w:t>?</w:t>
      </w:r>
    </w:p>
    <w:p w14:paraId="75AB8B46" w14:textId="0033F1A2" w:rsidR="00D839D9" w:rsidRPr="00294188" w:rsidRDefault="00D839D9" w:rsidP="00D839D9">
      <w:pPr>
        <w:spacing w:after="0" w:line="240" w:lineRule="auto"/>
        <w:rPr>
          <w:rFonts w:cs="Arial"/>
          <w:i/>
        </w:rPr>
      </w:pPr>
      <w:r w:rsidRPr="00294188">
        <w:rPr>
          <w:rFonts w:cs="Arial"/>
          <w:i/>
        </w:rPr>
        <w:t>(This is often</w:t>
      </w:r>
      <w:r w:rsidR="001234C8">
        <w:rPr>
          <w:rFonts w:cs="Arial"/>
          <w:i/>
        </w:rPr>
        <w:t xml:space="preserve"> the school principal or a school-level education technology coordinator</w:t>
      </w:r>
      <w:r>
        <w:rPr>
          <w:rFonts w:cs="Arial"/>
          <w:i/>
        </w:rPr>
        <w:t>.)</w:t>
      </w:r>
    </w:p>
    <w:p w14:paraId="510B04F3" w14:textId="77777777" w:rsidR="00D839D9" w:rsidRDefault="00D839D9" w:rsidP="00D839D9">
      <w:pPr>
        <w:spacing w:after="0" w:line="240" w:lineRule="auto"/>
        <w:rPr>
          <w:rFonts w:cs="Arial"/>
        </w:rPr>
      </w:pPr>
    </w:p>
    <w:p w14:paraId="2EC9B652" w14:textId="77777777" w:rsidR="00D839D9" w:rsidRPr="00F67956" w:rsidRDefault="00D839D9" w:rsidP="00D839D9">
      <w:pPr>
        <w:spacing w:after="0" w:line="240" w:lineRule="auto"/>
        <w:rPr>
          <w:rFonts w:cs="Arial"/>
        </w:rPr>
      </w:pPr>
      <w:r w:rsidRPr="00F67956">
        <w:rPr>
          <w:rFonts w:cs="Arial"/>
        </w:rPr>
        <w:t>May I please speak to that person?</w:t>
      </w:r>
    </w:p>
    <w:p w14:paraId="0B642BAD" w14:textId="77777777" w:rsidR="00D839D9" w:rsidRPr="00F67956" w:rsidRDefault="00D839D9" w:rsidP="00D839D9">
      <w:pPr>
        <w:spacing w:after="0" w:line="240" w:lineRule="auto"/>
        <w:rPr>
          <w:rFonts w:cs="Arial"/>
        </w:rPr>
      </w:pPr>
    </w:p>
    <w:p w14:paraId="3187BF52" w14:textId="746FEFEE" w:rsidR="00D839D9" w:rsidRPr="001F2D4A" w:rsidRDefault="00D839D9" w:rsidP="00D839D9">
      <w:pPr>
        <w:spacing w:after="0" w:line="240" w:lineRule="auto"/>
        <w:rPr>
          <w:rFonts w:cs="Arial"/>
          <w:b/>
          <w:u w:val="single"/>
        </w:rPr>
      </w:pPr>
      <w:r w:rsidRPr="001F2D4A">
        <w:rPr>
          <w:rFonts w:cs="Arial"/>
          <w:b/>
          <w:u w:val="single"/>
        </w:rPr>
        <w:t xml:space="preserve">CONNECTED TO </w:t>
      </w:r>
      <w:r w:rsidR="00B93AFB">
        <w:rPr>
          <w:rFonts w:cs="Arial"/>
          <w:b/>
          <w:u w:val="single"/>
        </w:rPr>
        <w:t>SCHOOL</w:t>
      </w:r>
      <w:r>
        <w:rPr>
          <w:rFonts w:cs="Arial"/>
          <w:b/>
          <w:u w:val="single"/>
        </w:rPr>
        <w:t xml:space="preserve">–LEVEL </w:t>
      </w:r>
      <w:r w:rsidRPr="001F2D4A">
        <w:rPr>
          <w:rFonts w:cs="Arial"/>
          <w:b/>
          <w:u w:val="single"/>
        </w:rPr>
        <w:t xml:space="preserve">PERSON MOST </w:t>
      </w:r>
      <w:r>
        <w:rPr>
          <w:rFonts w:cs="Arial"/>
          <w:b/>
          <w:u w:val="single"/>
        </w:rPr>
        <w:t>FAMILIAR WITH EDUCATION</w:t>
      </w:r>
      <w:r w:rsidR="00B93AFB">
        <w:rPr>
          <w:rFonts w:cs="Arial"/>
          <w:b/>
          <w:u w:val="single"/>
        </w:rPr>
        <w:t>AL TECHNOLOGY USE FOR INSTRUCTION AT THE SCHOOL.</w:t>
      </w:r>
    </w:p>
    <w:p w14:paraId="3FC38056" w14:textId="77777777" w:rsidR="00D839D9" w:rsidRPr="00F67956" w:rsidRDefault="00D839D9" w:rsidP="00D839D9">
      <w:pPr>
        <w:spacing w:after="0" w:line="240" w:lineRule="auto"/>
        <w:rPr>
          <w:rFonts w:cs="Arial"/>
        </w:rPr>
      </w:pPr>
    </w:p>
    <w:p w14:paraId="4A1F2B06" w14:textId="77777777" w:rsidR="00D839D9" w:rsidRPr="00F67956" w:rsidRDefault="00D839D9" w:rsidP="00D839D9">
      <w:pPr>
        <w:spacing w:after="0" w:line="240" w:lineRule="auto"/>
      </w:pPr>
      <w:r w:rsidRPr="00F67956">
        <w:t xml:space="preserve">Hello, </w:t>
      </w:r>
      <w:r>
        <w:t>my name is __________________.</w:t>
      </w:r>
    </w:p>
    <w:p w14:paraId="28C25F78" w14:textId="77777777" w:rsidR="00D839D9" w:rsidRPr="00F67956" w:rsidRDefault="00D839D9" w:rsidP="00D839D9">
      <w:pPr>
        <w:spacing w:after="0" w:line="240" w:lineRule="auto"/>
      </w:pPr>
    </w:p>
    <w:p w14:paraId="43D553B6" w14:textId="591EC72E" w:rsidR="00D839D9" w:rsidRDefault="00D839D9" w:rsidP="00D839D9">
      <w:pPr>
        <w:spacing w:after="0" w:line="240" w:lineRule="auto"/>
      </w:pPr>
      <w:r w:rsidRPr="00034692">
        <w:t xml:space="preserve">I’m calling </w:t>
      </w:r>
      <w:r>
        <w:t xml:space="preserve">from Westat </w:t>
      </w:r>
      <w:r w:rsidRPr="00034692">
        <w:t xml:space="preserve">on behalf </w:t>
      </w:r>
      <w:r w:rsidRPr="00F67956">
        <w:t xml:space="preserve">of </w:t>
      </w:r>
      <w:r w:rsidRPr="00F67956">
        <w:rPr>
          <w:rFonts w:cs="Arial"/>
        </w:rPr>
        <w:t xml:space="preserve">the </w:t>
      </w:r>
      <w:r>
        <w:rPr>
          <w:rFonts w:cs="Arial"/>
        </w:rPr>
        <w:t xml:space="preserve">National Center for Education Statistics, within the U.S. Department of Education, </w:t>
      </w:r>
      <w:r w:rsidR="00553A61">
        <w:rPr>
          <w:rFonts w:cs="Arial"/>
        </w:rPr>
        <w:t xml:space="preserve">regarding a </w:t>
      </w:r>
      <w:r w:rsidR="00553A61" w:rsidRPr="00034692">
        <w:t>survey</w:t>
      </w:r>
      <w:r w:rsidR="00553A61">
        <w:t xml:space="preserve"> on use of educational technology for instruction</w:t>
      </w:r>
      <w:r w:rsidR="003B081D">
        <w:t xml:space="preserve"> in public schools</w:t>
      </w:r>
      <w:r w:rsidR="00553A61">
        <w:t>.</w:t>
      </w:r>
      <w:r>
        <w:t xml:space="preserve"> W</w:t>
      </w:r>
      <w:r w:rsidRPr="00034692">
        <w:t xml:space="preserve">e would like your help in </w:t>
      </w:r>
      <w:r w:rsidR="003B081D">
        <w:t>reviewing our draft</w:t>
      </w:r>
      <w:r>
        <w:t xml:space="preserve"> questionnaire</w:t>
      </w:r>
      <w:r w:rsidR="003B081D">
        <w:t xml:space="preserve"> to ensure that it is clear and easy to complete</w:t>
      </w:r>
      <w:r>
        <w:t xml:space="preserve">. </w:t>
      </w:r>
      <w:r w:rsidRPr="00034692">
        <w:t xml:space="preserve">Specifically, we would like </w:t>
      </w:r>
      <w:r>
        <w:t>you to</w:t>
      </w:r>
      <w:r w:rsidR="003B081D">
        <w:t xml:space="preserve"> complete the questionnaire and fax or email it back to us, and then</w:t>
      </w:r>
      <w:r>
        <w:t xml:space="preserve"> participate in a </w:t>
      </w:r>
      <w:r w:rsidR="003B081D">
        <w:t xml:space="preserve">brief </w:t>
      </w:r>
      <w:r>
        <w:t xml:space="preserve">telephone </w:t>
      </w:r>
      <w:r w:rsidR="003B081D">
        <w:t>call with us to provide your comments about the survey.</w:t>
      </w:r>
      <w:r>
        <w:t xml:space="preserve"> </w:t>
      </w:r>
      <w:r w:rsidR="003B081D">
        <w:t xml:space="preserve">This is a short questionnaire that should take about 30 minutes to complete. </w:t>
      </w:r>
      <w:r w:rsidR="003B081D" w:rsidRPr="003B081D">
        <w:rPr>
          <w:i/>
        </w:rPr>
        <w:t>(</w:t>
      </w:r>
      <w:r w:rsidRPr="003B081D">
        <w:rPr>
          <w:i/>
        </w:rPr>
        <w:t xml:space="preserve">The call will take about </w:t>
      </w:r>
      <w:r w:rsidR="003B081D" w:rsidRPr="003B081D">
        <w:rPr>
          <w:i/>
        </w:rPr>
        <w:t>30</w:t>
      </w:r>
      <w:r w:rsidRPr="003B081D">
        <w:rPr>
          <w:i/>
        </w:rPr>
        <w:t xml:space="preserve"> minutes.</w:t>
      </w:r>
      <w:r w:rsidR="003B081D" w:rsidRPr="003B081D">
        <w:rPr>
          <w:i/>
        </w:rPr>
        <w:t>)</w:t>
      </w:r>
    </w:p>
    <w:p w14:paraId="69F95424" w14:textId="785DB9D3" w:rsidR="00D839D9" w:rsidRDefault="00D839D9" w:rsidP="00D839D9">
      <w:pPr>
        <w:spacing w:after="0" w:line="240" w:lineRule="auto"/>
      </w:pPr>
    </w:p>
    <w:p w14:paraId="11904211" w14:textId="77777777" w:rsidR="0048273C" w:rsidRPr="00D22282" w:rsidRDefault="0048273C" w:rsidP="0048273C">
      <w:pPr>
        <w:spacing w:after="0" w:line="240" w:lineRule="auto"/>
      </w:pPr>
      <w:r w:rsidRPr="00D22282">
        <w:t xml:space="preserve">Your input, while voluntary, will be essential in developing a questionnaire that is relevant. </w:t>
      </w:r>
      <w:r w:rsidRPr="007E5010">
        <w:t>All of the information you provide may be used only for statistical purposes and may not be disclosed, or used, in identifiable form for any other purpose except as required by law (20 U.S.C. §9573 and 6 U.S.C. §151</w:t>
      </w:r>
      <w:r>
        <w:t>)</w:t>
      </w:r>
      <w:r w:rsidRPr="007E5010">
        <w:t>.</w:t>
      </w:r>
    </w:p>
    <w:p w14:paraId="33E0744A" w14:textId="77777777" w:rsidR="00CD17A4" w:rsidRDefault="00CD17A4" w:rsidP="00D839D9">
      <w:pPr>
        <w:spacing w:after="0" w:line="240" w:lineRule="auto"/>
      </w:pPr>
    </w:p>
    <w:p w14:paraId="1D1DDFEB" w14:textId="61D42587" w:rsidR="00D839D9" w:rsidRPr="00D72646" w:rsidRDefault="00D839D9" w:rsidP="00D839D9">
      <w:pPr>
        <w:spacing w:after="0" w:line="240" w:lineRule="auto"/>
        <w:rPr>
          <w:rFonts w:asciiTheme="minorHAnsi" w:hAnsiTheme="minorHAnsi"/>
        </w:rPr>
      </w:pPr>
      <w:r w:rsidRPr="00D72646">
        <w:rPr>
          <w:rFonts w:asciiTheme="minorHAnsi" w:hAnsiTheme="minorHAnsi"/>
        </w:rPr>
        <w:t>1.</w:t>
      </w:r>
      <w:r w:rsidR="0048273C">
        <w:rPr>
          <w:rFonts w:asciiTheme="minorHAnsi" w:hAnsiTheme="minorHAnsi"/>
        </w:rPr>
        <w:t xml:space="preserve"> May I have your email address to send you the survey materials</w:t>
      </w:r>
      <w:r w:rsidRPr="00D72646">
        <w:rPr>
          <w:rFonts w:asciiTheme="minorHAnsi" w:hAnsiTheme="minorHAnsi"/>
        </w:rPr>
        <w:t>?</w:t>
      </w:r>
    </w:p>
    <w:p w14:paraId="1E23F0FF" w14:textId="77777777" w:rsidR="00D839D9" w:rsidRPr="00D72646" w:rsidRDefault="00D839D9" w:rsidP="00D839D9">
      <w:pPr>
        <w:autoSpaceDE w:val="0"/>
        <w:autoSpaceDN w:val="0"/>
        <w:adjustRightInd w:val="0"/>
        <w:spacing w:after="0" w:line="240" w:lineRule="auto"/>
        <w:rPr>
          <w:rFonts w:asciiTheme="minorHAnsi" w:hAnsiTheme="minorHAnsi"/>
        </w:rPr>
      </w:pPr>
    </w:p>
    <w:p w14:paraId="52218F8A" w14:textId="37CBBA3B" w:rsidR="00D839D9" w:rsidRPr="00D72646" w:rsidRDefault="00D839D9" w:rsidP="00D839D9">
      <w:pPr>
        <w:pStyle w:val="N4-FlLftBullet"/>
        <w:tabs>
          <w:tab w:val="clear" w:pos="600"/>
          <w:tab w:val="left" w:pos="360"/>
        </w:tabs>
        <w:spacing w:line="240" w:lineRule="auto"/>
        <w:ind w:left="288" w:hanging="288"/>
        <w:rPr>
          <w:rFonts w:asciiTheme="minorHAnsi" w:hAnsiTheme="minorHAnsi"/>
          <w:szCs w:val="22"/>
        </w:rPr>
      </w:pPr>
      <w:r w:rsidRPr="00D72646">
        <w:rPr>
          <w:rFonts w:asciiTheme="minorHAnsi" w:hAnsiTheme="minorHAnsi"/>
          <w:szCs w:val="22"/>
        </w:rPr>
        <w:t xml:space="preserve">2. </w:t>
      </w:r>
      <w:r w:rsidRPr="00D72646">
        <w:rPr>
          <w:rFonts w:asciiTheme="minorHAnsi" w:hAnsiTheme="minorHAnsi"/>
        </w:rPr>
        <w:t xml:space="preserve">We ask that you </w:t>
      </w:r>
      <w:r w:rsidR="0048273C">
        <w:rPr>
          <w:rFonts w:asciiTheme="minorHAnsi" w:hAnsiTheme="minorHAnsi"/>
        </w:rPr>
        <w:t xml:space="preserve">complete the questionnaire and fax or email it back to use </w:t>
      </w:r>
      <w:r w:rsidRPr="00D72646">
        <w:rPr>
          <w:rFonts w:asciiTheme="minorHAnsi" w:hAnsiTheme="minorHAnsi"/>
        </w:rPr>
        <w:t>before you talk to the survey manager</w:t>
      </w:r>
      <w:r>
        <w:rPr>
          <w:rFonts w:asciiTheme="minorHAnsi" w:hAnsiTheme="minorHAnsi"/>
        </w:rPr>
        <w:t>s</w:t>
      </w:r>
      <w:r w:rsidRPr="00D72646">
        <w:rPr>
          <w:rFonts w:asciiTheme="minorHAnsi" w:hAnsiTheme="minorHAnsi"/>
        </w:rPr>
        <w:t xml:space="preserve">. </w:t>
      </w:r>
      <w:r w:rsidRPr="00D72646">
        <w:rPr>
          <w:rFonts w:asciiTheme="minorHAnsi" w:hAnsiTheme="minorHAnsi"/>
          <w:szCs w:val="22"/>
        </w:rPr>
        <w:t>When would be a good time for the survey manager</w:t>
      </w:r>
      <w:r>
        <w:rPr>
          <w:rFonts w:asciiTheme="minorHAnsi" w:hAnsiTheme="minorHAnsi"/>
          <w:szCs w:val="22"/>
        </w:rPr>
        <w:t>s</w:t>
      </w:r>
      <w:r w:rsidRPr="00D72646">
        <w:rPr>
          <w:rFonts w:asciiTheme="minorHAnsi" w:hAnsiTheme="minorHAnsi"/>
          <w:szCs w:val="22"/>
        </w:rPr>
        <w:t xml:space="preserve">, </w:t>
      </w:r>
      <w:r>
        <w:rPr>
          <w:rFonts w:asciiTheme="minorHAnsi" w:hAnsiTheme="minorHAnsi"/>
          <w:szCs w:val="22"/>
        </w:rPr>
        <w:t>Laurie Lewis</w:t>
      </w:r>
      <w:r w:rsidRPr="00D839D9">
        <w:rPr>
          <w:rFonts w:asciiTheme="minorHAnsi" w:hAnsiTheme="minorHAnsi"/>
          <w:szCs w:val="22"/>
        </w:rPr>
        <w:t xml:space="preserve"> </w:t>
      </w:r>
      <w:r>
        <w:rPr>
          <w:rFonts w:asciiTheme="minorHAnsi" w:hAnsiTheme="minorHAnsi"/>
          <w:szCs w:val="22"/>
        </w:rPr>
        <w:t>and Cindy Gray</w:t>
      </w:r>
      <w:r w:rsidRPr="00D72646">
        <w:rPr>
          <w:rFonts w:asciiTheme="minorHAnsi" w:hAnsiTheme="minorHAnsi"/>
          <w:szCs w:val="22"/>
        </w:rPr>
        <w:t xml:space="preserve">, to call you to discuss the </w:t>
      </w:r>
      <w:r w:rsidR="0048273C">
        <w:rPr>
          <w:rFonts w:asciiTheme="minorHAnsi" w:hAnsiTheme="minorHAnsi"/>
          <w:szCs w:val="22"/>
        </w:rPr>
        <w:t xml:space="preserve">survey </w:t>
      </w:r>
      <w:r w:rsidRPr="00D72646">
        <w:rPr>
          <w:rFonts w:asciiTheme="minorHAnsi" w:hAnsiTheme="minorHAnsi"/>
          <w:szCs w:val="22"/>
        </w:rPr>
        <w:t>and obtain your comments? How about [SUGGEST A TIME]. [</w:t>
      </w:r>
      <w:r w:rsidRPr="00D72646">
        <w:rPr>
          <w:rFonts w:asciiTheme="minorHAnsi" w:hAnsiTheme="minorHAnsi"/>
          <w:i/>
          <w:szCs w:val="22"/>
        </w:rPr>
        <w:t>Just to be sure, you are in the [Eastern, Central, Mountain, Pacific] time zone?</w:t>
      </w:r>
      <w:r w:rsidRPr="00D72646">
        <w:rPr>
          <w:rFonts w:asciiTheme="minorHAnsi" w:hAnsiTheme="minorHAnsi"/>
          <w:szCs w:val="22"/>
        </w:rPr>
        <w:t>]</w:t>
      </w:r>
    </w:p>
    <w:p w14:paraId="5017E0A9" w14:textId="77777777" w:rsidR="00D839D9" w:rsidRPr="00D72646" w:rsidRDefault="00D839D9" w:rsidP="00D839D9">
      <w:pPr>
        <w:spacing w:after="0" w:line="240" w:lineRule="auto"/>
        <w:rPr>
          <w:rFonts w:asciiTheme="minorHAnsi" w:hAnsiTheme="minorHAnsi"/>
        </w:rPr>
      </w:pPr>
    </w:p>
    <w:p w14:paraId="7A8A2AC8" w14:textId="0F4F2047" w:rsidR="00723835" w:rsidRPr="00D72646" w:rsidRDefault="00723835" w:rsidP="00723835">
      <w:pPr>
        <w:spacing w:after="0" w:line="240" w:lineRule="auto"/>
        <w:rPr>
          <w:rFonts w:asciiTheme="minorHAnsi" w:hAnsiTheme="minorHAnsi"/>
        </w:rPr>
      </w:pPr>
      <w:r w:rsidRPr="00D72646">
        <w:rPr>
          <w:rFonts w:asciiTheme="minorHAnsi" w:hAnsiTheme="minorHAnsi"/>
        </w:rPr>
        <w:t>3.</w:t>
      </w:r>
      <w:r w:rsidR="006F6E89" w:rsidRPr="00D72646">
        <w:rPr>
          <w:rFonts w:asciiTheme="minorHAnsi" w:hAnsiTheme="minorHAnsi"/>
        </w:rPr>
        <w:t xml:space="preserve"> </w:t>
      </w:r>
      <w:r w:rsidRPr="00D72646">
        <w:rPr>
          <w:rFonts w:asciiTheme="minorHAnsi" w:hAnsiTheme="minorHAnsi"/>
        </w:rPr>
        <w:t xml:space="preserve">What is the best telephone number </w:t>
      </w:r>
      <w:r w:rsidR="0018334F">
        <w:rPr>
          <w:rFonts w:asciiTheme="minorHAnsi" w:hAnsiTheme="minorHAnsi"/>
        </w:rPr>
        <w:t xml:space="preserve">at which </w:t>
      </w:r>
      <w:r w:rsidRPr="00D72646">
        <w:rPr>
          <w:rFonts w:asciiTheme="minorHAnsi" w:hAnsiTheme="minorHAnsi"/>
        </w:rPr>
        <w:t>the survey manager</w:t>
      </w:r>
      <w:r w:rsidR="00CA6309">
        <w:rPr>
          <w:rFonts w:asciiTheme="minorHAnsi" w:hAnsiTheme="minorHAnsi"/>
        </w:rPr>
        <w:t>s</w:t>
      </w:r>
      <w:r w:rsidRPr="00D72646">
        <w:rPr>
          <w:rFonts w:asciiTheme="minorHAnsi" w:hAnsiTheme="minorHAnsi"/>
        </w:rPr>
        <w:t xml:space="preserve"> </w:t>
      </w:r>
      <w:r w:rsidR="0018334F">
        <w:rPr>
          <w:rFonts w:asciiTheme="minorHAnsi" w:hAnsiTheme="minorHAnsi"/>
        </w:rPr>
        <w:t>can</w:t>
      </w:r>
      <w:r w:rsidRPr="00D72646">
        <w:rPr>
          <w:rFonts w:asciiTheme="minorHAnsi" w:hAnsiTheme="minorHAnsi"/>
        </w:rPr>
        <w:t xml:space="preserve"> reach you?</w:t>
      </w:r>
    </w:p>
    <w:p w14:paraId="688F963C" w14:textId="77777777" w:rsidR="00723835" w:rsidRPr="00D72646" w:rsidRDefault="00723835" w:rsidP="00723835">
      <w:pPr>
        <w:spacing w:after="0" w:line="240" w:lineRule="auto"/>
        <w:rPr>
          <w:rFonts w:asciiTheme="minorHAnsi" w:hAnsiTheme="minorHAnsi"/>
        </w:rPr>
      </w:pPr>
    </w:p>
    <w:p w14:paraId="67836EE2" w14:textId="69D94485" w:rsidR="00723835" w:rsidRPr="00D72646" w:rsidRDefault="00723835" w:rsidP="00723835">
      <w:pPr>
        <w:spacing w:after="0" w:line="240" w:lineRule="auto"/>
        <w:rPr>
          <w:rFonts w:asciiTheme="minorHAnsi" w:hAnsiTheme="minorHAnsi"/>
        </w:rPr>
      </w:pPr>
      <w:r w:rsidRPr="00D72646">
        <w:rPr>
          <w:rFonts w:asciiTheme="minorHAnsi" w:hAnsiTheme="minorHAnsi"/>
        </w:rPr>
        <w:t>Thank you.</w:t>
      </w:r>
      <w:r w:rsidR="006F6E89" w:rsidRPr="00D72646">
        <w:rPr>
          <w:rFonts w:asciiTheme="minorHAnsi" w:hAnsiTheme="minorHAnsi"/>
        </w:rPr>
        <w:t xml:space="preserve"> </w:t>
      </w:r>
      <w:r w:rsidRPr="00D72646">
        <w:rPr>
          <w:rFonts w:asciiTheme="minorHAnsi" w:hAnsiTheme="minorHAnsi"/>
        </w:rPr>
        <w:t>Your insights will be very helpful.</w:t>
      </w:r>
    </w:p>
    <w:p w14:paraId="3841D44E" w14:textId="77777777" w:rsidR="00723835" w:rsidRDefault="00723835" w:rsidP="00723835">
      <w:pPr>
        <w:spacing w:after="0" w:line="240" w:lineRule="auto"/>
      </w:pPr>
    </w:p>
    <w:p w14:paraId="507A8602" w14:textId="77777777" w:rsidR="00723835" w:rsidRDefault="00723835" w:rsidP="00723835">
      <w:pPr>
        <w:spacing w:after="0" w:line="240" w:lineRule="auto"/>
        <w:sectPr w:rsidR="00723835" w:rsidSect="00723835">
          <w:headerReference w:type="even" r:id="rId10"/>
          <w:headerReference w:type="default" r:id="rId11"/>
          <w:pgSz w:w="12240" w:h="15840"/>
          <w:pgMar w:top="1008" w:right="1008" w:bottom="1008" w:left="1008" w:header="720" w:footer="720" w:gutter="0"/>
          <w:cols w:space="720"/>
        </w:sectPr>
      </w:pPr>
    </w:p>
    <w:p w14:paraId="0773D41F" w14:textId="49635C1F" w:rsidR="007A0B14" w:rsidRPr="000611F8" w:rsidRDefault="007A0B14" w:rsidP="000611F8">
      <w:pPr>
        <w:pStyle w:val="Header"/>
        <w:jc w:val="center"/>
        <w:rPr>
          <w:rFonts w:ascii="Garamond" w:hAnsi="Garamond"/>
          <w:b/>
          <w:sz w:val="28"/>
          <w:szCs w:val="28"/>
        </w:rPr>
      </w:pPr>
      <w:r w:rsidRPr="000611F8">
        <w:rPr>
          <w:rFonts w:ascii="Garamond" w:hAnsi="Garamond"/>
          <w:b/>
          <w:sz w:val="28"/>
          <w:szCs w:val="28"/>
        </w:rPr>
        <w:t xml:space="preserve">Attachment 2: FRSS </w:t>
      </w:r>
      <w:r w:rsidR="00AE2522" w:rsidRPr="000611F8">
        <w:rPr>
          <w:rFonts w:ascii="Garamond" w:hAnsi="Garamond"/>
          <w:b/>
          <w:sz w:val="28"/>
          <w:szCs w:val="28"/>
        </w:rPr>
        <w:t>1</w:t>
      </w:r>
      <w:r w:rsidRPr="000611F8">
        <w:rPr>
          <w:rFonts w:ascii="Garamond" w:hAnsi="Garamond"/>
          <w:b/>
          <w:sz w:val="28"/>
          <w:szCs w:val="28"/>
        </w:rPr>
        <w:t>10 Cover Letter</w:t>
      </w:r>
    </w:p>
    <w:p w14:paraId="019D5121" w14:textId="77777777" w:rsidR="007A0B14" w:rsidRDefault="007A0B14" w:rsidP="007A0B14">
      <w:pPr>
        <w:pStyle w:val="Header"/>
        <w:pBdr>
          <w:bottom w:val="single" w:sz="12" w:space="1" w:color="auto"/>
        </w:pBdr>
        <w:ind w:right="-360"/>
      </w:pPr>
    </w:p>
    <w:p w14:paraId="0B3E0462" w14:textId="54361FF9" w:rsidR="007A0B14" w:rsidRDefault="007A0B14" w:rsidP="007A0B14">
      <w:pPr>
        <w:pStyle w:val="Header"/>
        <w:pBdr>
          <w:bottom w:val="single" w:sz="12" w:space="1" w:color="auto"/>
        </w:pBdr>
        <w:ind w:right="-360"/>
      </w:pPr>
      <w:r>
        <w:rPr>
          <w:noProof/>
          <w:sz w:val="20"/>
        </w:rPr>
        <w:drawing>
          <wp:anchor distT="0" distB="0" distL="114300" distR="114300" simplePos="0" relativeHeight="251658240" behindDoc="0" locked="0" layoutInCell="1" allowOverlap="1" wp14:anchorId="489E04AE" wp14:editId="2854B1CF">
            <wp:simplePos x="0" y="0"/>
            <wp:positionH relativeFrom="column">
              <wp:align>left</wp:align>
            </wp:positionH>
            <wp:positionV relativeFrom="paragraph">
              <wp:align>top</wp:align>
            </wp:positionV>
            <wp:extent cx="2289175" cy="5270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9175" cy="527050"/>
                    </a:xfrm>
                    <a:prstGeom prst="rect">
                      <a:avLst/>
                    </a:prstGeom>
                    <a:noFill/>
                    <a:ln>
                      <a:noFill/>
                    </a:ln>
                  </pic:spPr>
                </pic:pic>
              </a:graphicData>
            </a:graphic>
          </wp:anchor>
        </w:drawing>
      </w:r>
      <w:r w:rsidR="00FA065A">
        <w:br w:type="textWrapping" w:clear="all"/>
      </w:r>
    </w:p>
    <w:p w14:paraId="653AC937" w14:textId="474582C7" w:rsidR="007A0B14" w:rsidRDefault="007A0B14" w:rsidP="007A0B14">
      <w:pPr>
        <w:pStyle w:val="Header"/>
        <w:spacing w:before="80"/>
        <w:ind w:right="-360"/>
      </w:pPr>
      <w:r>
        <w:rPr>
          <w:rFonts w:ascii="Arial" w:hAnsi="Arial"/>
          <w:sz w:val="16"/>
        </w:rPr>
        <w:t>U.S. Department of Education</w:t>
      </w:r>
      <w:r w:rsidR="006F6E89">
        <w:rPr>
          <w:rFonts w:ascii="Arial" w:hAnsi="Arial"/>
          <w:sz w:val="16"/>
        </w:rPr>
        <w:t xml:space="preserve"> </w:t>
      </w:r>
      <w:r>
        <w:rPr>
          <w:rFonts w:ascii="Arial" w:hAnsi="Arial"/>
          <w:sz w:val="18"/>
        </w:rPr>
        <w:sym w:font="Symbol" w:char="F0B7"/>
      </w:r>
      <w:r w:rsidR="006F6E89">
        <w:rPr>
          <w:rFonts w:ascii="Arial" w:hAnsi="Arial"/>
          <w:sz w:val="16"/>
        </w:rPr>
        <w:t xml:space="preserve"> </w:t>
      </w:r>
      <w:r>
        <w:rPr>
          <w:rFonts w:ascii="Arial" w:hAnsi="Arial"/>
          <w:sz w:val="16"/>
        </w:rPr>
        <w:t>Institute of Education Sciences</w:t>
      </w:r>
      <w:r w:rsidR="006F6E89">
        <w:rPr>
          <w:rFonts w:ascii="Arial" w:hAnsi="Arial"/>
          <w:sz w:val="16"/>
        </w:rPr>
        <w:t xml:space="preserve"> </w:t>
      </w:r>
      <w:r>
        <w:rPr>
          <w:rFonts w:ascii="Arial" w:hAnsi="Arial"/>
          <w:sz w:val="18"/>
        </w:rPr>
        <w:sym w:font="Symbol" w:char="F0B7"/>
      </w:r>
      <w:r w:rsidR="006F6E89">
        <w:rPr>
          <w:rFonts w:ascii="Arial" w:hAnsi="Arial"/>
          <w:sz w:val="16"/>
        </w:rPr>
        <w:t xml:space="preserve"> </w:t>
      </w:r>
      <w:r>
        <w:rPr>
          <w:rFonts w:ascii="Arial" w:hAnsi="Arial"/>
          <w:sz w:val="16"/>
        </w:rPr>
        <w:t>National Center for Education Statistics</w:t>
      </w:r>
      <w:r w:rsidR="00A74DE9">
        <w:rPr>
          <w:rFonts w:ascii="Arial" w:hAnsi="Arial"/>
          <w:sz w:val="16"/>
        </w:rPr>
        <w:t xml:space="preserve"> (NCES)</w:t>
      </w:r>
    </w:p>
    <w:p w14:paraId="1B462F5E" w14:textId="77777777" w:rsidR="007A0B14" w:rsidRDefault="007A0B14" w:rsidP="006A7931">
      <w:pPr>
        <w:pStyle w:val="Header"/>
      </w:pPr>
    </w:p>
    <w:p w14:paraId="6E93E5FD" w14:textId="34C1EFA1" w:rsidR="00723835" w:rsidRPr="00526804" w:rsidRDefault="00723835" w:rsidP="006A7931">
      <w:pPr>
        <w:spacing w:after="0" w:line="240" w:lineRule="auto"/>
        <w:rPr>
          <w:rFonts w:ascii="Times New Roman" w:hAnsi="Times New Roman"/>
        </w:rPr>
      </w:pPr>
      <w:r>
        <w:tab/>
      </w:r>
      <w:r>
        <w:tab/>
      </w:r>
      <w:r>
        <w:tab/>
      </w:r>
      <w:r>
        <w:tab/>
      </w:r>
      <w:r>
        <w:tab/>
      </w:r>
      <w:r>
        <w:tab/>
      </w:r>
      <w:r>
        <w:tab/>
      </w:r>
      <w:r>
        <w:tab/>
      </w:r>
      <w:r w:rsidR="0018334F">
        <w:rPr>
          <w:rFonts w:ascii="Times New Roman" w:hAnsi="Times New Roman"/>
        </w:rPr>
        <w:t>[Date]</w:t>
      </w:r>
      <w:r w:rsidR="00EA4AD6" w:rsidRPr="00526804">
        <w:rPr>
          <w:rFonts w:ascii="Times New Roman" w:hAnsi="Times New Roman"/>
        </w:rPr>
        <w:t xml:space="preserve"> 201</w:t>
      </w:r>
      <w:r w:rsidR="00AE2522">
        <w:rPr>
          <w:rFonts w:ascii="Times New Roman" w:hAnsi="Times New Roman"/>
        </w:rPr>
        <w:t>9</w:t>
      </w:r>
    </w:p>
    <w:p w14:paraId="3AEB07A2" w14:textId="77777777" w:rsidR="00723835" w:rsidRDefault="00723835" w:rsidP="006A7931">
      <w:pPr>
        <w:spacing w:after="0" w:line="240" w:lineRule="auto"/>
      </w:pPr>
    </w:p>
    <w:p w14:paraId="65909AE8" w14:textId="6EED301E" w:rsidR="00723835" w:rsidRPr="00526804" w:rsidRDefault="00723835" w:rsidP="006A7931">
      <w:pPr>
        <w:pStyle w:val="SL-FlLftSgl"/>
        <w:spacing w:line="240" w:lineRule="auto"/>
        <w:jc w:val="left"/>
        <w:rPr>
          <w:szCs w:val="22"/>
        </w:rPr>
      </w:pPr>
      <w:r w:rsidRPr="00526804">
        <w:rPr>
          <w:szCs w:val="22"/>
        </w:rPr>
        <w:t>Dear</w:t>
      </w:r>
      <w:r w:rsidR="001143A2">
        <w:rPr>
          <w:szCs w:val="22"/>
        </w:rPr>
        <w:t xml:space="preserve"> Pretest</w:t>
      </w:r>
      <w:r w:rsidRPr="00526804">
        <w:rPr>
          <w:szCs w:val="22"/>
        </w:rPr>
        <w:t xml:space="preserve"> Participant,</w:t>
      </w:r>
    </w:p>
    <w:p w14:paraId="779393F0" w14:textId="77777777" w:rsidR="007A0B14" w:rsidRPr="00526804" w:rsidRDefault="007A0B14" w:rsidP="006A7931">
      <w:pPr>
        <w:pStyle w:val="SL-FlLftSgl"/>
        <w:spacing w:line="240" w:lineRule="auto"/>
        <w:jc w:val="left"/>
        <w:rPr>
          <w:szCs w:val="22"/>
        </w:rPr>
      </w:pPr>
    </w:p>
    <w:p w14:paraId="711AE798" w14:textId="1D1AAC36" w:rsidR="00841753" w:rsidRDefault="00723835" w:rsidP="006A7931">
      <w:pPr>
        <w:pStyle w:val="SL-FlLftSgl"/>
        <w:spacing w:line="240" w:lineRule="auto"/>
        <w:jc w:val="left"/>
        <w:rPr>
          <w:szCs w:val="22"/>
        </w:rPr>
      </w:pPr>
      <w:r w:rsidRPr="0085510F">
        <w:rPr>
          <w:szCs w:val="22"/>
        </w:rPr>
        <w:t xml:space="preserve">Thank you for agreeing to </w:t>
      </w:r>
      <w:r w:rsidR="00841753">
        <w:rPr>
          <w:szCs w:val="22"/>
        </w:rPr>
        <w:t xml:space="preserve">participate in the pretest of the </w:t>
      </w:r>
      <w:r w:rsidR="003D6E82" w:rsidRPr="0085510F">
        <w:rPr>
          <w:szCs w:val="22"/>
        </w:rPr>
        <w:t>survey on</w:t>
      </w:r>
      <w:r w:rsidR="00CB3BFD" w:rsidRPr="0085510F">
        <w:rPr>
          <w:szCs w:val="22"/>
        </w:rPr>
        <w:t xml:space="preserve"> use of </w:t>
      </w:r>
      <w:r w:rsidR="00281C62">
        <w:rPr>
          <w:szCs w:val="22"/>
        </w:rPr>
        <w:t xml:space="preserve">educational </w:t>
      </w:r>
      <w:r w:rsidR="00CB3BFD" w:rsidRPr="0085510F">
        <w:rPr>
          <w:szCs w:val="22"/>
        </w:rPr>
        <w:t>technology</w:t>
      </w:r>
      <w:r w:rsidR="00281C62">
        <w:rPr>
          <w:szCs w:val="22"/>
        </w:rPr>
        <w:t xml:space="preserve"> for instruction</w:t>
      </w:r>
      <w:r w:rsidRPr="0085510F">
        <w:rPr>
          <w:szCs w:val="22"/>
        </w:rPr>
        <w:t>.</w:t>
      </w:r>
      <w:r w:rsidR="00841753">
        <w:rPr>
          <w:szCs w:val="22"/>
        </w:rPr>
        <w:t xml:space="preserve"> The purpose of the survey is to collect</w:t>
      </w:r>
      <w:r w:rsidR="00CD0D89">
        <w:rPr>
          <w:szCs w:val="22"/>
        </w:rPr>
        <w:t xml:space="preserve"> information from public schools about their use of educational technology for instruction, with a focus on equity and access.</w:t>
      </w:r>
      <w:r w:rsidR="006F6E89">
        <w:rPr>
          <w:szCs w:val="22"/>
        </w:rPr>
        <w:t xml:space="preserve"> </w:t>
      </w:r>
      <w:r w:rsidR="00701B28">
        <w:rPr>
          <w:szCs w:val="22"/>
        </w:rPr>
        <w:t>The</w:t>
      </w:r>
      <w:r w:rsidR="00281C62">
        <w:rPr>
          <w:szCs w:val="22"/>
        </w:rPr>
        <w:t xml:space="preserve"> study is being conducted by the</w:t>
      </w:r>
      <w:r w:rsidR="00701B28">
        <w:rPr>
          <w:szCs w:val="22"/>
        </w:rPr>
        <w:t xml:space="preserve"> </w:t>
      </w:r>
      <w:r w:rsidR="00701B28" w:rsidRPr="00526804">
        <w:rPr>
          <w:szCs w:val="22"/>
        </w:rPr>
        <w:t>National Center for Education Statistics</w:t>
      </w:r>
      <w:r w:rsidR="00701B28">
        <w:rPr>
          <w:szCs w:val="22"/>
        </w:rPr>
        <w:t xml:space="preserve"> (NCES)</w:t>
      </w:r>
      <w:r w:rsidR="00281C62">
        <w:rPr>
          <w:szCs w:val="22"/>
        </w:rPr>
        <w:t xml:space="preserve"> </w:t>
      </w:r>
      <w:r w:rsidR="000E6B7D">
        <w:rPr>
          <w:szCs w:val="22"/>
        </w:rPr>
        <w:t xml:space="preserve">in partnership with </w:t>
      </w:r>
      <w:r w:rsidR="00281C62">
        <w:rPr>
          <w:szCs w:val="22"/>
        </w:rPr>
        <w:t>the Office of Educational Technology,</w:t>
      </w:r>
      <w:r w:rsidR="00701B28" w:rsidRPr="00526804">
        <w:rPr>
          <w:szCs w:val="22"/>
        </w:rPr>
        <w:t xml:space="preserve"> U. S. Department of Education</w:t>
      </w:r>
      <w:r w:rsidR="00281C62">
        <w:rPr>
          <w:szCs w:val="22"/>
        </w:rPr>
        <w:t>. NCES</w:t>
      </w:r>
      <w:r w:rsidR="00701B28">
        <w:rPr>
          <w:szCs w:val="22"/>
        </w:rPr>
        <w:t xml:space="preserve"> is authorized to conduct this survey by the </w:t>
      </w:r>
      <w:r w:rsidR="00201164" w:rsidRPr="00201164">
        <w:rPr>
          <w:szCs w:val="22"/>
        </w:rPr>
        <w:t>Education Sciences Reform Act of 2002 (ERSA 2002, 20 U.S.C. §9543</w:t>
      </w:r>
      <w:r w:rsidR="00701B28" w:rsidRPr="00701B28">
        <w:rPr>
          <w:szCs w:val="22"/>
        </w:rPr>
        <w:t>)</w:t>
      </w:r>
      <w:r w:rsidR="00701B28">
        <w:rPr>
          <w:szCs w:val="22"/>
        </w:rPr>
        <w:t xml:space="preserve">. </w:t>
      </w:r>
      <w:r w:rsidRPr="00526804">
        <w:rPr>
          <w:szCs w:val="22"/>
        </w:rPr>
        <w:t xml:space="preserve">Westat, a research company located in Rockville, Maryland, is </w:t>
      </w:r>
      <w:r w:rsidR="00701B28">
        <w:rPr>
          <w:szCs w:val="22"/>
        </w:rPr>
        <w:t>administering</w:t>
      </w:r>
      <w:r w:rsidRPr="00526804">
        <w:rPr>
          <w:szCs w:val="22"/>
        </w:rPr>
        <w:t xml:space="preserve"> this survey </w:t>
      </w:r>
      <w:r w:rsidR="007307C0">
        <w:rPr>
          <w:szCs w:val="22"/>
        </w:rPr>
        <w:t>on behalf o</w:t>
      </w:r>
      <w:r w:rsidRPr="00526804">
        <w:rPr>
          <w:szCs w:val="22"/>
        </w:rPr>
        <w:t xml:space="preserve">f </w:t>
      </w:r>
      <w:r w:rsidR="00701B28">
        <w:rPr>
          <w:szCs w:val="22"/>
        </w:rPr>
        <w:t>NCES</w:t>
      </w:r>
      <w:r w:rsidR="00841753">
        <w:rPr>
          <w:szCs w:val="22"/>
        </w:rPr>
        <w:t>, using the Fast Response Survey System (FRSS)</w:t>
      </w:r>
      <w:r w:rsidRPr="00526804">
        <w:rPr>
          <w:szCs w:val="22"/>
        </w:rPr>
        <w:t>.</w:t>
      </w:r>
      <w:r w:rsidR="006F6E89">
        <w:rPr>
          <w:szCs w:val="22"/>
        </w:rPr>
        <w:t xml:space="preserve"> </w:t>
      </w:r>
    </w:p>
    <w:p w14:paraId="49707511" w14:textId="77777777" w:rsidR="00841753" w:rsidRDefault="00841753" w:rsidP="006A7931">
      <w:pPr>
        <w:pStyle w:val="SL-FlLftSgl"/>
        <w:spacing w:line="240" w:lineRule="auto"/>
        <w:jc w:val="left"/>
        <w:rPr>
          <w:szCs w:val="22"/>
        </w:rPr>
      </w:pPr>
    </w:p>
    <w:p w14:paraId="04AA0F5C" w14:textId="77777777" w:rsidR="00ED3751" w:rsidRPr="006851AD" w:rsidRDefault="00ED3751" w:rsidP="00ED3751">
      <w:pPr>
        <w:pStyle w:val="SL-FlLftSgl"/>
        <w:spacing w:line="240" w:lineRule="auto"/>
        <w:jc w:val="left"/>
      </w:pPr>
      <w:r w:rsidRPr="006851AD">
        <w:t xml:space="preserve">We are currently conducting the pretest of the survey. Your input, while voluntary, will be essential in developing a survey that is relevant, clear, and not overly burdensome to respondents. Your participation is very important because your comments will improve the survey before the actual data collection begins. </w:t>
      </w:r>
      <w:r w:rsidRPr="007E5010">
        <w:t>All of the information you provide may be used only for statistical purposes and may not be disclosed, or used, in identifiable form for any other purpose except as required by law (20 U.S.C. §9573 and 6 U.S.C. §151</w:t>
      </w:r>
      <w:r w:rsidRPr="006851AD">
        <w:t>)</w:t>
      </w:r>
      <w:r>
        <w:t>.</w:t>
      </w:r>
    </w:p>
    <w:p w14:paraId="0B1BE02B" w14:textId="6FD612E8" w:rsidR="00ED3751" w:rsidRDefault="00ED3751" w:rsidP="00ED3751">
      <w:pPr>
        <w:pStyle w:val="SL-FlLftSgl"/>
        <w:spacing w:line="240" w:lineRule="auto"/>
        <w:jc w:val="left"/>
      </w:pPr>
    </w:p>
    <w:p w14:paraId="64418278" w14:textId="77777777" w:rsidR="00A02C06" w:rsidRPr="006851AD" w:rsidRDefault="00A02C06" w:rsidP="00A02C06">
      <w:pPr>
        <w:pStyle w:val="SL-FlLftSgl"/>
        <w:spacing w:line="240" w:lineRule="auto"/>
        <w:jc w:val="left"/>
      </w:pPr>
      <w:r w:rsidRPr="006851AD">
        <w:t>We ask that you (1) complete the questionnaire and fax it to Westat; (2) keep track of the time you spend filling out the questionnaire; (3) write down any comments about the questionnaire; and (4) discuss your comments with me by telephone at the time scheduled. Please keep the following questions in mind as you complete the questionnaire:</w:t>
      </w:r>
    </w:p>
    <w:p w14:paraId="40372C0E" w14:textId="77777777" w:rsidR="00A02C06" w:rsidRPr="006851AD" w:rsidRDefault="00A02C06" w:rsidP="00A02C06">
      <w:pPr>
        <w:pStyle w:val="SL-FlLftSgl"/>
        <w:spacing w:line="240" w:lineRule="auto"/>
        <w:jc w:val="left"/>
      </w:pPr>
    </w:p>
    <w:p w14:paraId="1FA1F599" w14:textId="77777777" w:rsidR="00A02C06" w:rsidRPr="006851AD" w:rsidRDefault="00A02C06" w:rsidP="00A02C06">
      <w:pPr>
        <w:numPr>
          <w:ilvl w:val="0"/>
          <w:numId w:val="10"/>
        </w:numPr>
        <w:tabs>
          <w:tab w:val="num" w:pos="360"/>
        </w:tabs>
        <w:spacing w:after="0" w:line="240" w:lineRule="atLeast"/>
        <w:ind w:left="0" w:firstLine="0"/>
        <w:jc w:val="both"/>
        <w:rPr>
          <w:rFonts w:ascii="Times New Roman" w:eastAsia="Times New Roman" w:hAnsi="Times New Roman"/>
        </w:rPr>
      </w:pPr>
      <w:r w:rsidRPr="006851AD">
        <w:rPr>
          <w:rFonts w:ascii="Times New Roman" w:eastAsia="Times New Roman" w:hAnsi="Times New Roman"/>
        </w:rPr>
        <w:t>Are the instructions and definitions clear and helpful to you?</w:t>
      </w:r>
    </w:p>
    <w:p w14:paraId="2357A043" w14:textId="77777777" w:rsidR="00A02C06" w:rsidRPr="006851AD" w:rsidRDefault="00A02C06" w:rsidP="00A02C06">
      <w:pPr>
        <w:overflowPunct w:val="0"/>
        <w:autoSpaceDE w:val="0"/>
        <w:autoSpaceDN w:val="0"/>
        <w:adjustRightInd w:val="0"/>
        <w:spacing w:after="0" w:line="240" w:lineRule="atLeast"/>
        <w:jc w:val="both"/>
        <w:textAlignment w:val="baseline"/>
        <w:rPr>
          <w:rFonts w:ascii="Times New Roman" w:eastAsia="Times New Roman" w:hAnsi="Times New Roman"/>
        </w:rPr>
      </w:pPr>
    </w:p>
    <w:p w14:paraId="73ABEE39" w14:textId="77777777" w:rsidR="00A02C06" w:rsidRPr="006851AD" w:rsidRDefault="00A02C06" w:rsidP="00A02C06">
      <w:pPr>
        <w:numPr>
          <w:ilvl w:val="0"/>
          <w:numId w:val="10"/>
        </w:numPr>
        <w:tabs>
          <w:tab w:val="num" w:pos="360"/>
        </w:tabs>
        <w:spacing w:after="0" w:line="240" w:lineRule="atLeast"/>
        <w:ind w:left="0" w:firstLine="0"/>
        <w:jc w:val="both"/>
        <w:rPr>
          <w:rFonts w:ascii="Times New Roman" w:eastAsia="Times New Roman" w:hAnsi="Times New Roman"/>
        </w:rPr>
      </w:pPr>
      <w:r w:rsidRPr="006851AD">
        <w:rPr>
          <w:rFonts w:ascii="Times New Roman" w:eastAsia="Times New Roman" w:hAnsi="Times New Roman"/>
        </w:rPr>
        <w:t>Are the survey questions clear and easy to interpret?</w:t>
      </w:r>
    </w:p>
    <w:p w14:paraId="25DEF047" w14:textId="77777777" w:rsidR="00A02C06" w:rsidRPr="006851AD" w:rsidRDefault="00A02C06" w:rsidP="00A02C06">
      <w:pPr>
        <w:spacing w:after="0" w:line="240" w:lineRule="atLeast"/>
        <w:contextualSpacing/>
        <w:jc w:val="both"/>
        <w:rPr>
          <w:rFonts w:ascii="Times New Roman" w:eastAsia="Times New Roman" w:hAnsi="Times New Roman"/>
        </w:rPr>
      </w:pPr>
    </w:p>
    <w:p w14:paraId="74B49919" w14:textId="77777777" w:rsidR="00A02C06" w:rsidRPr="006851AD" w:rsidRDefault="00A02C06" w:rsidP="00A02C06">
      <w:pPr>
        <w:numPr>
          <w:ilvl w:val="0"/>
          <w:numId w:val="10"/>
        </w:numPr>
        <w:tabs>
          <w:tab w:val="num" w:pos="360"/>
        </w:tabs>
        <w:spacing w:after="0" w:line="240" w:lineRule="atLeast"/>
        <w:ind w:left="0" w:firstLine="0"/>
        <w:jc w:val="both"/>
        <w:rPr>
          <w:rFonts w:ascii="Times New Roman" w:eastAsia="Times New Roman" w:hAnsi="Times New Roman"/>
        </w:rPr>
      </w:pPr>
      <w:r w:rsidRPr="006851AD">
        <w:rPr>
          <w:rFonts w:ascii="Times New Roman" w:eastAsia="Times New Roman" w:hAnsi="Times New Roman"/>
        </w:rPr>
        <w:t>Would you have access to the information necessary for answering these questions?</w:t>
      </w:r>
    </w:p>
    <w:p w14:paraId="4F6254F5" w14:textId="77777777" w:rsidR="00A02C06" w:rsidRPr="006851AD" w:rsidRDefault="00A02C06" w:rsidP="00A02C06">
      <w:pPr>
        <w:spacing w:after="0" w:line="240" w:lineRule="atLeast"/>
        <w:ind w:left="720"/>
        <w:contextualSpacing/>
        <w:jc w:val="both"/>
        <w:rPr>
          <w:rFonts w:ascii="Times New Roman" w:eastAsia="Times New Roman" w:hAnsi="Times New Roman"/>
        </w:rPr>
      </w:pPr>
    </w:p>
    <w:p w14:paraId="0A622508" w14:textId="77777777" w:rsidR="00A02C06" w:rsidRPr="00EB741F" w:rsidRDefault="00A02C06" w:rsidP="00A02C06">
      <w:pPr>
        <w:numPr>
          <w:ilvl w:val="0"/>
          <w:numId w:val="10"/>
        </w:numPr>
        <w:tabs>
          <w:tab w:val="num" w:pos="360"/>
        </w:tabs>
        <w:spacing w:after="0" w:line="240" w:lineRule="atLeast"/>
        <w:ind w:left="0" w:firstLine="0"/>
        <w:jc w:val="both"/>
        <w:rPr>
          <w:rFonts w:ascii="Times New Roman" w:eastAsia="Times New Roman" w:hAnsi="Times New Roman"/>
        </w:rPr>
      </w:pPr>
      <w:r w:rsidRPr="00EB741F">
        <w:rPr>
          <w:rFonts w:ascii="Times New Roman" w:eastAsia="Times New Roman" w:hAnsi="Times New Roman"/>
        </w:rPr>
        <w:t>How long did it take you to answer the survey?</w:t>
      </w:r>
    </w:p>
    <w:p w14:paraId="72335834" w14:textId="77777777" w:rsidR="00A02C06" w:rsidRPr="00EB741F" w:rsidRDefault="00A02C06" w:rsidP="00A02C06">
      <w:pPr>
        <w:spacing w:after="0" w:line="240" w:lineRule="atLeast"/>
        <w:contextualSpacing/>
        <w:jc w:val="both"/>
        <w:rPr>
          <w:rFonts w:ascii="Times New Roman" w:eastAsia="Times New Roman" w:hAnsi="Times New Roman"/>
        </w:rPr>
      </w:pPr>
    </w:p>
    <w:p w14:paraId="2A555F0E" w14:textId="794AE499" w:rsidR="00EB741F" w:rsidRPr="00EB741F" w:rsidRDefault="00A02C06" w:rsidP="00EB741F">
      <w:pPr>
        <w:spacing w:after="0" w:line="240" w:lineRule="auto"/>
        <w:rPr>
          <w:rFonts w:ascii="Times New Roman" w:eastAsia="Times New Roman" w:hAnsi="Times New Roman"/>
        </w:rPr>
      </w:pPr>
      <w:r w:rsidRPr="00EB741F">
        <w:rPr>
          <w:rFonts w:ascii="Times New Roman" w:hAnsi="Times New Roman"/>
          <w:b/>
        </w:rPr>
        <w:t>Please fax the completed questionnaire to me.</w:t>
      </w:r>
      <w:r w:rsidRPr="00EB741F">
        <w:rPr>
          <w:rFonts w:ascii="Times New Roman" w:hAnsi="Times New Roman"/>
        </w:rPr>
        <w:t xml:space="preserve"> My toll-free fax number is 1-800-254-0984. My colleague and I will call you at the scheduled time to get your feedback on the questionnaire and discuss any comments or suggestion</w:t>
      </w:r>
      <w:r w:rsidR="002B057F">
        <w:rPr>
          <w:rFonts w:ascii="Times New Roman" w:hAnsi="Times New Roman"/>
        </w:rPr>
        <w:t>s</w:t>
      </w:r>
      <w:r w:rsidRPr="00EB741F">
        <w:rPr>
          <w:rFonts w:ascii="Times New Roman" w:hAnsi="Times New Roman"/>
        </w:rPr>
        <w:t xml:space="preserve"> you may have about the study. In the meantime, feel free to call me at Westat’s toll-free number, </w:t>
      </w:r>
      <w:r w:rsidRPr="00EB741F">
        <w:rPr>
          <w:rFonts w:ascii="Times New Roman" w:hAnsi="Times New Roman"/>
        </w:rPr>
        <w:br w:type="textWrapping" w:clear="all"/>
        <w:t xml:space="preserve">800-937-8281, ext. </w:t>
      </w:r>
      <w:r w:rsidR="00EB741F" w:rsidRPr="00EB741F">
        <w:rPr>
          <w:rFonts w:ascii="Times New Roman" w:hAnsi="Times New Roman"/>
        </w:rPr>
        <w:t>8284</w:t>
      </w:r>
      <w:r w:rsidRPr="00EB741F">
        <w:rPr>
          <w:rFonts w:ascii="Times New Roman" w:hAnsi="Times New Roman"/>
        </w:rPr>
        <w:t>, if you have any questions. You may also reach me by email at</w:t>
      </w:r>
      <w:r w:rsidR="00EB741F" w:rsidRPr="00EB741F">
        <w:rPr>
          <w:rFonts w:ascii="Times New Roman" w:hAnsi="Times New Roman"/>
        </w:rPr>
        <w:t xml:space="preserve"> </w:t>
      </w:r>
      <w:r w:rsidR="00EB741F" w:rsidRPr="00EB741F">
        <w:rPr>
          <w:rFonts w:ascii="Times New Roman" w:eastAsia="Times New Roman" w:hAnsi="Times New Roman"/>
        </w:rPr>
        <w:t>LaurieLewis@westat.com.</w:t>
      </w:r>
    </w:p>
    <w:p w14:paraId="40CC0FB1" w14:textId="00018D74" w:rsidR="00A02C06" w:rsidRPr="00EB741F" w:rsidRDefault="00A02C06" w:rsidP="00A02C06">
      <w:pPr>
        <w:pStyle w:val="SL-FlLftSgl"/>
        <w:spacing w:line="240" w:lineRule="auto"/>
        <w:jc w:val="left"/>
      </w:pPr>
    </w:p>
    <w:p w14:paraId="569C4A6B" w14:textId="77777777" w:rsidR="00EB741F" w:rsidRPr="00EB741F" w:rsidRDefault="00EB741F" w:rsidP="00A02C06">
      <w:pPr>
        <w:pStyle w:val="SL-FlLftSgl"/>
        <w:spacing w:line="240" w:lineRule="auto"/>
        <w:jc w:val="left"/>
      </w:pPr>
    </w:p>
    <w:p w14:paraId="6F82D29D" w14:textId="77777777" w:rsidR="00A02C06" w:rsidRPr="00EB741F" w:rsidRDefault="00A02C06" w:rsidP="00A02C06">
      <w:pPr>
        <w:spacing w:after="0" w:line="240" w:lineRule="auto"/>
        <w:rPr>
          <w:rFonts w:ascii="Times New Roman" w:eastAsia="Times New Roman" w:hAnsi="Times New Roman"/>
        </w:rPr>
      </w:pPr>
      <w:r w:rsidRPr="00EB741F">
        <w:rPr>
          <w:rFonts w:ascii="Times New Roman" w:eastAsia="Times New Roman" w:hAnsi="Times New Roman"/>
        </w:rPr>
        <w:t>Thank you for your much-needed assistance!</w:t>
      </w:r>
    </w:p>
    <w:p w14:paraId="02A0547B" w14:textId="77777777" w:rsidR="00A02C06" w:rsidRPr="00EB741F" w:rsidRDefault="00A02C06" w:rsidP="00ED3751">
      <w:pPr>
        <w:pStyle w:val="SL-FlLftSgl"/>
        <w:spacing w:line="240" w:lineRule="auto"/>
        <w:jc w:val="left"/>
      </w:pPr>
    </w:p>
    <w:p w14:paraId="5144CA82" w14:textId="77777777" w:rsidR="00723835" w:rsidRPr="00EB741F" w:rsidRDefault="00723835" w:rsidP="006A7931">
      <w:pPr>
        <w:spacing w:after="0" w:line="240" w:lineRule="auto"/>
        <w:rPr>
          <w:rFonts w:ascii="Times New Roman" w:eastAsia="Times New Roman" w:hAnsi="Times New Roman"/>
        </w:rPr>
      </w:pPr>
      <w:r w:rsidRPr="00EB741F">
        <w:rPr>
          <w:rFonts w:ascii="Times New Roman" w:eastAsia="Times New Roman" w:hAnsi="Times New Roman"/>
        </w:rPr>
        <w:tab/>
      </w:r>
      <w:r w:rsidRPr="00EB741F">
        <w:rPr>
          <w:rFonts w:ascii="Times New Roman" w:eastAsia="Times New Roman" w:hAnsi="Times New Roman"/>
        </w:rPr>
        <w:tab/>
      </w:r>
      <w:r w:rsidRPr="00EB741F">
        <w:rPr>
          <w:rFonts w:ascii="Times New Roman" w:eastAsia="Times New Roman" w:hAnsi="Times New Roman"/>
        </w:rPr>
        <w:tab/>
      </w:r>
      <w:r w:rsidRPr="00EB741F">
        <w:rPr>
          <w:rFonts w:ascii="Times New Roman" w:eastAsia="Times New Roman" w:hAnsi="Times New Roman"/>
        </w:rPr>
        <w:tab/>
      </w:r>
      <w:r w:rsidRPr="00EB741F">
        <w:rPr>
          <w:rFonts w:ascii="Times New Roman" w:eastAsia="Times New Roman" w:hAnsi="Times New Roman"/>
        </w:rPr>
        <w:tab/>
      </w:r>
      <w:r w:rsidRPr="00EB741F">
        <w:rPr>
          <w:rFonts w:ascii="Times New Roman" w:eastAsia="Times New Roman" w:hAnsi="Times New Roman"/>
        </w:rPr>
        <w:tab/>
      </w:r>
      <w:r w:rsidRPr="00EB741F">
        <w:rPr>
          <w:rFonts w:ascii="Times New Roman" w:eastAsia="Times New Roman" w:hAnsi="Times New Roman"/>
        </w:rPr>
        <w:tab/>
        <w:t>Sincerely,</w:t>
      </w:r>
    </w:p>
    <w:p w14:paraId="5719B45E" w14:textId="77777777" w:rsidR="00723835" w:rsidRPr="00EB741F" w:rsidRDefault="00723835" w:rsidP="006A7931">
      <w:pPr>
        <w:spacing w:after="0" w:line="240" w:lineRule="auto"/>
        <w:rPr>
          <w:rFonts w:ascii="Times New Roman" w:eastAsia="Times New Roman" w:hAnsi="Times New Roman"/>
        </w:rPr>
      </w:pPr>
    </w:p>
    <w:p w14:paraId="10295D82" w14:textId="77777777" w:rsidR="00723835" w:rsidRPr="00526804" w:rsidRDefault="00723835" w:rsidP="006A7931">
      <w:pPr>
        <w:spacing w:after="0" w:line="240" w:lineRule="auto"/>
        <w:rPr>
          <w:rFonts w:ascii="Times New Roman" w:eastAsia="Times New Roman" w:hAnsi="Times New Roman"/>
        </w:rPr>
      </w:pPr>
    </w:p>
    <w:p w14:paraId="1DF4F229" w14:textId="5B380357" w:rsidR="00723835" w:rsidRPr="00526804" w:rsidRDefault="00723835" w:rsidP="006A7931">
      <w:pPr>
        <w:spacing w:after="0" w:line="240" w:lineRule="auto"/>
        <w:rPr>
          <w:rFonts w:ascii="Times New Roman" w:eastAsia="Times New Roman" w:hAnsi="Times New Roman"/>
        </w:rPr>
      </w:pP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009B00DB">
        <w:rPr>
          <w:rFonts w:ascii="Times New Roman" w:eastAsia="Times New Roman" w:hAnsi="Times New Roman"/>
        </w:rPr>
        <w:t>Laurie Lewis</w:t>
      </w:r>
    </w:p>
    <w:p w14:paraId="58FACFA2" w14:textId="77777777" w:rsidR="00723835" w:rsidRPr="00526804" w:rsidRDefault="00723835" w:rsidP="006A7931">
      <w:pPr>
        <w:spacing w:after="0" w:line="240" w:lineRule="auto"/>
        <w:rPr>
          <w:rFonts w:ascii="Times New Roman" w:eastAsia="Times New Roman" w:hAnsi="Times New Roman"/>
        </w:rPr>
      </w:pP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r>
      <w:r w:rsidRPr="00526804">
        <w:rPr>
          <w:rFonts w:ascii="Times New Roman" w:eastAsia="Times New Roman" w:hAnsi="Times New Roman"/>
        </w:rPr>
        <w:tab/>
        <w:t>Westat Survey Manager</w:t>
      </w:r>
    </w:p>
    <w:p w14:paraId="28FC514B" w14:textId="77777777" w:rsidR="008126EA" w:rsidRPr="008F0AB2" w:rsidRDefault="008126EA" w:rsidP="006A7931">
      <w:pPr>
        <w:spacing w:after="0" w:line="240" w:lineRule="atLeast"/>
        <w:rPr>
          <w:rFonts w:ascii="Times New Roman" w:eastAsia="Times New Roman" w:hAnsi="Times New Roman"/>
        </w:rPr>
      </w:pPr>
    </w:p>
    <w:sectPr w:rsidR="008126EA" w:rsidRPr="008F0AB2" w:rsidSect="007A0B14">
      <w:pgSz w:w="12240" w:h="15840" w:code="1"/>
      <w:pgMar w:top="475" w:right="1008" w:bottom="432"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C2A73" w14:textId="77777777" w:rsidR="00A611DC" w:rsidRDefault="00A611DC">
      <w:pPr>
        <w:spacing w:after="0" w:line="240" w:lineRule="auto"/>
      </w:pPr>
      <w:r>
        <w:separator/>
      </w:r>
    </w:p>
  </w:endnote>
  <w:endnote w:type="continuationSeparator" w:id="0">
    <w:p w14:paraId="6732D197" w14:textId="77777777" w:rsidR="00A611DC" w:rsidRDefault="00A61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DCDE3" w14:textId="67B0D6FC" w:rsidR="00723835" w:rsidRPr="006D4806" w:rsidRDefault="00723835" w:rsidP="005A393C">
    <w:pPr>
      <w:pStyle w:val="Footer"/>
      <w:jc w:val="center"/>
    </w:pPr>
    <w:r>
      <w:fldChar w:fldCharType="begin"/>
    </w:r>
    <w:r>
      <w:instrText xml:space="preserve"> PAGE   \* MERGEFORMAT </w:instrText>
    </w:r>
    <w:r>
      <w:fldChar w:fldCharType="separate"/>
    </w:r>
    <w:r w:rsidR="002B057F">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6509B8" w14:textId="77777777" w:rsidR="00A611DC" w:rsidRDefault="00A611DC">
      <w:pPr>
        <w:spacing w:after="0" w:line="240" w:lineRule="auto"/>
      </w:pPr>
      <w:r>
        <w:separator/>
      </w:r>
    </w:p>
  </w:footnote>
  <w:footnote w:type="continuationSeparator" w:id="0">
    <w:p w14:paraId="0F699AA2" w14:textId="77777777" w:rsidR="00A611DC" w:rsidRDefault="00A611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3AF00" w14:textId="77777777" w:rsidR="00723835" w:rsidRDefault="00723835" w:rsidP="00723835">
    <w:pPr>
      <w:pStyle w:val="Header"/>
      <w:pBdr>
        <w:bottom w:val="single" w:sz="12" w:space="1" w:color="auto"/>
      </w:pBdr>
      <w:ind w:right="-360"/>
      <w:jc w:val="center"/>
    </w:pPr>
    <w:r>
      <w:t>Attachment 2: FRSS 105 Cover Letter</w:t>
    </w:r>
  </w:p>
  <w:p w14:paraId="20DD7070" w14:textId="77777777" w:rsidR="00723835" w:rsidRDefault="00723835" w:rsidP="00723835">
    <w:pPr>
      <w:pStyle w:val="Header"/>
      <w:pBdr>
        <w:bottom w:val="single" w:sz="12" w:space="1" w:color="auto"/>
      </w:pBdr>
      <w:ind w:right="-360"/>
    </w:pPr>
  </w:p>
  <w:p w14:paraId="6A2F3F91" w14:textId="77777777" w:rsidR="00723835" w:rsidRDefault="00BD2A6C" w:rsidP="00723835">
    <w:pPr>
      <w:pStyle w:val="Header"/>
      <w:pBdr>
        <w:bottom w:val="single" w:sz="12" w:space="1" w:color="auto"/>
      </w:pBdr>
      <w:ind w:right="-360"/>
    </w:pPr>
    <w:r>
      <w:rPr>
        <w:noProof/>
        <w:sz w:val="20"/>
      </w:rPr>
      <w:drawing>
        <wp:inline distT="0" distB="0" distL="0" distR="0" wp14:anchorId="3D4F630E" wp14:editId="2997D878">
          <wp:extent cx="2289175" cy="530225"/>
          <wp:effectExtent l="0" t="0" r="0" b="3175"/>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9175" cy="530225"/>
                  </a:xfrm>
                  <a:prstGeom prst="rect">
                    <a:avLst/>
                  </a:prstGeom>
                  <a:noFill/>
                  <a:ln>
                    <a:noFill/>
                  </a:ln>
                </pic:spPr>
              </pic:pic>
            </a:graphicData>
          </a:graphic>
        </wp:inline>
      </w:drawing>
    </w:r>
  </w:p>
  <w:p w14:paraId="31A6976F" w14:textId="3740BBDF" w:rsidR="00723835" w:rsidRDefault="00723835" w:rsidP="00723835">
    <w:pPr>
      <w:pStyle w:val="Header"/>
      <w:spacing w:before="80"/>
      <w:ind w:right="-360"/>
    </w:pPr>
    <w:r>
      <w:rPr>
        <w:rFonts w:ascii="Arial" w:hAnsi="Arial"/>
        <w:sz w:val="16"/>
      </w:rPr>
      <w:t>U.S. Department of Education</w:t>
    </w:r>
    <w:r w:rsidR="00B36A35">
      <w:rPr>
        <w:rFonts w:ascii="Arial" w:hAnsi="Arial"/>
        <w:sz w:val="16"/>
      </w:rPr>
      <w:t xml:space="preserve"> </w:t>
    </w:r>
    <w:r>
      <w:rPr>
        <w:rFonts w:ascii="Arial" w:hAnsi="Arial"/>
        <w:sz w:val="18"/>
      </w:rPr>
      <w:sym w:font="Symbol" w:char="F0B7"/>
    </w:r>
    <w:r w:rsidR="00B36A35">
      <w:rPr>
        <w:rFonts w:ascii="Arial" w:hAnsi="Arial"/>
        <w:sz w:val="16"/>
      </w:rPr>
      <w:t xml:space="preserve"> </w:t>
    </w:r>
    <w:r>
      <w:rPr>
        <w:rFonts w:ascii="Arial" w:hAnsi="Arial"/>
        <w:sz w:val="16"/>
      </w:rPr>
      <w:t>Institute of Education Sciences</w:t>
    </w:r>
    <w:r w:rsidR="00B36A35">
      <w:rPr>
        <w:rFonts w:ascii="Arial" w:hAnsi="Arial"/>
        <w:sz w:val="16"/>
      </w:rPr>
      <w:t xml:space="preserve"> </w:t>
    </w:r>
    <w:r>
      <w:rPr>
        <w:rFonts w:ascii="Arial" w:hAnsi="Arial"/>
        <w:sz w:val="18"/>
      </w:rPr>
      <w:sym w:font="Symbol" w:char="F0B7"/>
    </w:r>
    <w:r w:rsidR="00B36A35">
      <w:rPr>
        <w:rFonts w:ascii="Arial" w:hAnsi="Arial"/>
        <w:sz w:val="16"/>
      </w:rPr>
      <w:t xml:space="preserve"> </w:t>
    </w:r>
    <w:r>
      <w:rPr>
        <w:rFonts w:ascii="Arial" w:hAnsi="Arial"/>
        <w:sz w:val="16"/>
      </w:rPr>
      <w:t>National Center for Education Statistics</w:t>
    </w:r>
  </w:p>
  <w:p w14:paraId="5F0C5D88" w14:textId="77777777" w:rsidR="00723835" w:rsidRDefault="00723835" w:rsidP="00723835">
    <w:pPr>
      <w:pStyle w:val="Header"/>
    </w:pPr>
  </w:p>
  <w:p w14:paraId="786D0CEF" w14:textId="77777777" w:rsidR="00723835" w:rsidRDefault="007238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6A018" w14:textId="77777777" w:rsidR="00723835" w:rsidRPr="00D469BE" w:rsidRDefault="00723835" w:rsidP="0065301C">
    <w:pPr>
      <w:pStyle w:val="Header"/>
      <w:rPr>
        <w:rFonts w:ascii="Garamond" w:hAnsi="Garamond"/>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057A5"/>
    <w:multiLevelType w:val="hybridMultilevel"/>
    <w:tmpl w:val="A78C3DDA"/>
    <w:lvl w:ilvl="0" w:tplc="C3F6391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5708E9"/>
    <w:multiLevelType w:val="hybridMultilevel"/>
    <w:tmpl w:val="CB02B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7A611E"/>
    <w:multiLevelType w:val="hybridMultilevel"/>
    <w:tmpl w:val="4D1459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1001BE2"/>
    <w:multiLevelType w:val="hybridMultilevel"/>
    <w:tmpl w:val="D5080A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4B16ABC"/>
    <w:multiLevelType w:val="hybridMultilevel"/>
    <w:tmpl w:val="01C083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AE15D20"/>
    <w:multiLevelType w:val="hybridMultilevel"/>
    <w:tmpl w:val="D22C96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9165739"/>
    <w:multiLevelType w:val="hybridMultilevel"/>
    <w:tmpl w:val="CB02AC00"/>
    <w:lvl w:ilvl="0" w:tplc="FB4C4A5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1FA7560"/>
    <w:multiLevelType w:val="singleLevel"/>
    <w:tmpl w:val="04090011"/>
    <w:lvl w:ilvl="0">
      <w:start w:val="1"/>
      <w:numFmt w:val="decimal"/>
      <w:lvlText w:val="%1)"/>
      <w:lvlJc w:val="left"/>
      <w:pPr>
        <w:ind w:left="360" w:hanging="360"/>
      </w:pPr>
    </w:lvl>
  </w:abstractNum>
  <w:num w:numId="1">
    <w:abstractNumId w:val="0"/>
  </w:num>
  <w:num w:numId="2">
    <w:abstractNumId w:val="7"/>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6"/>
  </w:num>
  <w:num w:numId="9">
    <w:abstractNumId w:val="3"/>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1F4"/>
    <w:rsid w:val="00000629"/>
    <w:rsid w:val="00001F4A"/>
    <w:rsid w:val="0001172E"/>
    <w:rsid w:val="000120D3"/>
    <w:rsid w:val="00014787"/>
    <w:rsid w:val="00015956"/>
    <w:rsid w:val="000202C4"/>
    <w:rsid w:val="0002211C"/>
    <w:rsid w:val="0002412A"/>
    <w:rsid w:val="00024731"/>
    <w:rsid w:val="00024BF1"/>
    <w:rsid w:val="00024FB7"/>
    <w:rsid w:val="0003190B"/>
    <w:rsid w:val="00031DE6"/>
    <w:rsid w:val="00033005"/>
    <w:rsid w:val="000357D3"/>
    <w:rsid w:val="000363E7"/>
    <w:rsid w:val="00036EC8"/>
    <w:rsid w:val="00037CC0"/>
    <w:rsid w:val="00040733"/>
    <w:rsid w:val="000530BC"/>
    <w:rsid w:val="0005438D"/>
    <w:rsid w:val="00057B5C"/>
    <w:rsid w:val="000611F8"/>
    <w:rsid w:val="00062F42"/>
    <w:rsid w:val="0006458E"/>
    <w:rsid w:val="00073C82"/>
    <w:rsid w:val="00081336"/>
    <w:rsid w:val="00084AC6"/>
    <w:rsid w:val="00086187"/>
    <w:rsid w:val="0008629F"/>
    <w:rsid w:val="00087CD8"/>
    <w:rsid w:val="000945E0"/>
    <w:rsid w:val="000A0883"/>
    <w:rsid w:val="000A1043"/>
    <w:rsid w:val="000A41CE"/>
    <w:rsid w:val="000A4495"/>
    <w:rsid w:val="000A7381"/>
    <w:rsid w:val="000B25FA"/>
    <w:rsid w:val="000B30AB"/>
    <w:rsid w:val="000B47EF"/>
    <w:rsid w:val="000B6CA8"/>
    <w:rsid w:val="000C0E74"/>
    <w:rsid w:val="000C2C5B"/>
    <w:rsid w:val="000C46E9"/>
    <w:rsid w:val="000C6D70"/>
    <w:rsid w:val="000D1EBF"/>
    <w:rsid w:val="000D2A2C"/>
    <w:rsid w:val="000D4F2F"/>
    <w:rsid w:val="000D5EB1"/>
    <w:rsid w:val="000D6CCC"/>
    <w:rsid w:val="000E2C95"/>
    <w:rsid w:val="000E6B7D"/>
    <w:rsid w:val="000E790C"/>
    <w:rsid w:val="00104A54"/>
    <w:rsid w:val="00105B72"/>
    <w:rsid w:val="0010768B"/>
    <w:rsid w:val="00110B9B"/>
    <w:rsid w:val="00111F8D"/>
    <w:rsid w:val="001124AC"/>
    <w:rsid w:val="00112CE1"/>
    <w:rsid w:val="00113A93"/>
    <w:rsid w:val="001143A2"/>
    <w:rsid w:val="00114DCB"/>
    <w:rsid w:val="001207D5"/>
    <w:rsid w:val="001223B6"/>
    <w:rsid w:val="00122713"/>
    <w:rsid w:val="001234C8"/>
    <w:rsid w:val="0012419D"/>
    <w:rsid w:val="001314D0"/>
    <w:rsid w:val="001328E6"/>
    <w:rsid w:val="00132FBD"/>
    <w:rsid w:val="00134FD0"/>
    <w:rsid w:val="0014307E"/>
    <w:rsid w:val="00143756"/>
    <w:rsid w:val="00144B9B"/>
    <w:rsid w:val="001476AC"/>
    <w:rsid w:val="00151BD6"/>
    <w:rsid w:val="00152DC1"/>
    <w:rsid w:val="00156B0D"/>
    <w:rsid w:val="00160769"/>
    <w:rsid w:val="00161DD1"/>
    <w:rsid w:val="00163047"/>
    <w:rsid w:val="00165585"/>
    <w:rsid w:val="001704AF"/>
    <w:rsid w:val="001723DE"/>
    <w:rsid w:val="00174928"/>
    <w:rsid w:val="0018334F"/>
    <w:rsid w:val="001837BA"/>
    <w:rsid w:val="00184F74"/>
    <w:rsid w:val="00191500"/>
    <w:rsid w:val="001A04E7"/>
    <w:rsid w:val="001A0741"/>
    <w:rsid w:val="001A105F"/>
    <w:rsid w:val="001A271C"/>
    <w:rsid w:val="001B0C5F"/>
    <w:rsid w:val="001B3C6A"/>
    <w:rsid w:val="001B6F9A"/>
    <w:rsid w:val="001D0910"/>
    <w:rsid w:val="001D605A"/>
    <w:rsid w:val="001D7C57"/>
    <w:rsid w:val="001E0B89"/>
    <w:rsid w:val="001E7C26"/>
    <w:rsid w:val="001F1BE5"/>
    <w:rsid w:val="001F2312"/>
    <w:rsid w:val="001F3EB3"/>
    <w:rsid w:val="002007D3"/>
    <w:rsid w:val="00201164"/>
    <w:rsid w:val="00203668"/>
    <w:rsid w:val="00210390"/>
    <w:rsid w:val="0021163A"/>
    <w:rsid w:val="00217351"/>
    <w:rsid w:val="00220603"/>
    <w:rsid w:val="002313C4"/>
    <w:rsid w:val="002318D8"/>
    <w:rsid w:val="00234A8D"/>
    <w:rsid w:val="00240FDD"/>
    <w:rsid w:val="00241336"/>
    <w:rsid w:val="002443C9"/>
    <w:rsid w:val="00245BC5"/>
    <w:rsid w:val="00245E7B"/>
    <w:rsid w:val="002502EC"/>
    <w:rsid w:val="00250461"/>
    <w:rsid w:val="0025272D"/>
    <w:rsid w:val="00254B03"/>
    <w:rsid w:val="00257377"/>
    <w:rsid w:val="002602E0"/>
    <w:rsid w:val="00261FB4"/>
    <w:rsid w:val="002624E7"/>
    <w:rsid w:val="00265791"/>
    <w:rsid w:val="00276A7D"/>
    <w:rsid w:val="00277162"/>
    <w:rsid w:val="00277C3D"/>
    <w:rsid w:val="0028052F"/>
    <w:rsid w:val="00281847"/>
    <w:rsid w:val="00281C62"/>
    <w:rsid w:val="00290529"/>
    <w:rsid w:val="00290856"/>
    <w:rsid w:val="00290D42"/>
    <w:rsid w:val="00291C0E"/>
    <w:rsid w:val="002A24AC"/>
    <w:rsid w:val="002B057F"/>
    <w:rsid w:val="002B1FE9"/>
    <w:rsid w:val="002B5CA4"/>
    <w:rsid w:val="002C0F69"/>
    <w:rsid w:val="002C2D5D"/>
    <w:rsid w:val="002C3FA0"/>
    <w:rsid w:val="002C455F"/>
    <w:rsid w:val="002C7FCD"/>
    <w:rsid w:val="002D0F49"/>
    <w:rsid w:val="002D2DD5"/>
    <w:rsid w:val="002D6498"/>
    <w:rsid w:val="002E30A5"/>
    <w:rsid w:val="002E6FFD"/>
    <w:rsid w:val="002F0B28"/>
    <w:rsid w:val="002F4CAE"/>
    <w:rsid w:val="00310024"/>
    <w:rsid w:val="00310298"/>
    <w:rsid w:val="00312043"/>
    <w:rsid w:val="00312EC7"/>
    <w:rsid w:val="00321052"/>
    <w:rsid w:val="00337A00"/>
    <w:rsid w:val="00340C5D"/>
    <w:rsid w:val="00340CBD"/>
    <w:rsid w:val="003417D2"/>
    <w:rsid w:val="00341A28"/>
    <w:rsid w:val="00341D07"/>
    <w:rsid w:val="0034203D"/>
    <w:rsid w:val="0034311E"/>
    <w:rsid w:val="00347601"/>
    <w:rsid w:val="00350C8B"/>
    <w:rsid w:val="00354ED7"/>
    <w:rsid w:val="00355589"/>
    <w:rsid w:val="00362ECD"/>
    <w:rsid w:val="00363605"/>
    <w:rsid w:val="00365FC4"/>
    <w:rsid w:val="003660D6"/>
    <w:rsid w:val="0037132E"/>
    <w:rsid w:val="003728AF"/>
    <w:rsid w:val="00376EDD"/>
    <w:rsid w:val="00377AF4"/>
    <w:rsid w:val="00382324"/>
    <w:rsid w:val="003827E7"/>
    <w:rsid w:val="00382FA8"/>
    <w:rsid w:val="00383916"/>
    <w:rsid w:val="00384128"/>
    <w:rsid w:val="00390BAA"/>
    <w:rsid w:val="00390CC1"/>
    <w:rsid w:val="0039129F"/>
    <w:rsid w:val="0039224D"/>
    <w:rsid w:val="003976A0"/>
    <w:rsid w:val="00397A66"/>
    <w:rsid w:val="00397E91"/>
    <w:rsid w:val="003A1120"/>
    <w:rsid w:val="003A28D4"/>
    <w:rsid w:val="003B081D"/>
    <w:rsid w:val="003B332E"/>
    <w:rsid w:val="003B5887"/>
    <w:rsid w:val="003C14EC"/>
    <w:rsid w:val="003C4F47"/>
    <w:rsid w:val="003C5595"/>
    <w:rsid w:val="003D1604"/>
    <w:rsid w:val="003D194A"/>
    <w:rsid w:val="003D267D"/>
    <w:rsid w:val="003D2690"/>
    <w:rsid w:val="003D6E82"/>
    <w:rsid w:val="003E1B02"/>
    <w:rsid w:val="003E2101"/>
    <w:rsid w:val="003E51F9"/>
    <w:rsid w:val="003E5758"/>
    <w:rsid w:val="003F6067"/>
    <w:rsid w:val="003F6E4C"/>
    <w:rsid w:val="003F73ED"/>
    <w:rsid w:val="003F7A59"/>
    <w:rsid w:val="004018C3"/>
    <w:rsid w:val="00401F7F"/>
    <w:rsid w:val="0040400E"/>
    <w:rsid w:val="00405B7F"/>
    <w:rsid w:val="00406537"/>
    <w:rsid w:val="004076DC"/>
    <w:rsid w:val="004104EA"/>
    <w:rsid w:val="0041340B"/>
    <w:rsid w:val="0041365E"/>
    <w:rsid w:val="004147D0"/>
    <w:rsid w:val="00433AA8"/>
    <w:rsid w:val="004376E4"/>
    <w:rsid w:val="00440C75"/>
    <w:rsid w:val="00442DE4"/>
    <w:rsid w:val="00447491"/>
    <w:rsid w:val="004512B0"/>
    <w:rsid w:val="004522DE"/>
    <w:rsid w:val="004526EF"/>
    <w:rsid w:val="004654C9"/>
    <w:rsid w:val="00466DD5"/>
    <w:rsid w:val="00481A67"/>
    <w:rsid w:val="0048273C"/>
    <w:rsid w:val="004837EE"/>
    <w:rsid w:val="00486071"/>
    <w:rsid w:val="004872D5"/>
    <w:rsid w:val="00487BBC"/>
    <w:rsid w:val="00495818"/>
    <w:rsid w:val="00497100"/>
    <w:rsid w:val="004B0633"/>
    <w:rsid w:val="004B1C3F"/>
    <w:rsid w:val="004B335A"/>
    <w:rsid w:val="004B793E"/>
    <w:rsid w:val="004C3A18"/>
    <w:rsid w:val="004D1ABE"/>
    <w:rsid w:val="004D40AE"/>
    <w:rsid w:val="004D48AF"/>
    <w:rsid w:val="004D6E68"/>
    <w:rsid w:val="004F2B3D"/>
    <w:rsid w:val="004F30A4"/>
    <w:rsid w:val="004F7180"/>
    <w:rsid w:val="004F7874"/>
    <w:rsid w:val="00501AB1"/>
    <w:rsid w:val="00504F0E"/>
    <w:rsid w:val="005150E7"/>
    <w:rsid w:val="00517F27"/>
    <w:rsid w:val="00523261"/>
    <w:rsid w:val="005248D7"/>
    <w:rsid w:val="00525724"/>
    <w:rsid w:val="00526804"/>
    <w:rsid w:val="0053098B"/>
    <w:rsid w:val="00531063"/>
    <w:rsid w:val="005353B6"/>
    <w:rsid w:val="00536108"/>
    <w:rsid w:val="005409A5"/>
    <w:rsid w:val="00540F5F"/>
    <w:rsid w:val="005446F5"/>
    <w:rsid w:val="00545A27"/>
    <w:rsid w:val="00547CA3"/>
    <w:rsid w:val="00553A61"/>
    <w:rsid w:val="00555A0F"/>
    <w:rsid w:val="00560635"/>
    <w:rsid w:val="00566755"/>
    <w:rsid w:val="005700AE"/>
    <w:rsid w:val="00577364"/>
    <w:rsid w:val="00580613"/>
    <w:rsid w:val="00580A83"/>
    <w:rsid w:val="005914FD"/>
    <w:rsid w:val="005943B7"/>
    <w:rsid w:val="00596E18"/>
    <w:rsid w:val="0059754C"/>
    <w:rsid w:val="00597CFA"/>
    <w:rsid w:val="005A22AE"/>
    <w:rsid w:val="005A393C"/>
    <w:rsid w:val="005A4415"/>
    <w:rsid w:val="005A61F4"/>
    <w:rsid w:val="005B237E"/>
    <w:rsid w:val="005B324F"/>
    <w:rsid w:val="005B52C8"/>
    <w:rsid w:val="005B5732"/>
    <w:rsid w:val="005B63B8"/>
    <w:rsid w:val="005C14C0"/>
    <w:rsid w:val="005C60AB"/>
    <w:rsid w:val="005C7628"/>
    <w:rsid w:val="005D0AFA"/>
    <w:rsid w:val="005D34E7"/>
    <w:rsid w:val="005D74DC"/>
    <w:rsid w:val="005E05B4"/>
    <w:rsid w:val="005E0FFC"/>
    <w:rsid w:val="005E1939"/>
    <w:rsid w:val="005E4FEC"/>
    <w:rsid w:val="005F029F"/>
    <w:rsid w:val="005F0FBC"/>
    <w:rsid w:val="005F4F39"/>
    <w:rsid w:val="005F56D0"/>
    <w:rsid w:val="005F5FF9"/>
    <w:rsid w:val="005F61E8"/>
    <w:rsid w:val="005F69AC"/>
    <w:rsid w:val="00603083"/>
    <w:rsid w:val="006057EB"/>
    <w:rsid w:val="00612475"/>
    <w:rsid w:val="006239E2"/>
    <w:rsid w:val="00625994"/>
    <w:rsid w:val="00633A2C"/>
    <w:rsid w:val="00642194"/>
    <w:rsid w:val="00642AEB"/>
    <w:rsid w:val="00644BC0"/>
    <w:rsid w:val="00651DEB"/>
    <w:rsid w:val="0065301C"/>
    <w:rsid w:val="00656613"/>
    <w:rsid w:val="006652FB"/>
    <w:rsid w:val="00665530"/>
    <w:rsid w:val="00665C8E"/>
    <w:rsid w:val="00671AE2"/>
    <w:rsid w:val="00676302"/>
    <w:rsid w:val="006806FE"/>
    <w:rsid w:val="00684A47"/>
    <w:rsid w:val="006853BC"/>
    <w:rsid w:val="00687210"/>
    <w:rsid w:val="00691ED9"/>
    <w:rsid w:val="0069222D"/>
    <w:rsid w:val="006A78AF"/>
    <w:rsid w:val="006A7931"/>
    <w:rsid w:val="006B09C1"/>
    <w:rsid w:val="006B28A0"/>
    <w:rsid w:val="006C03C5"/>
    <w:rsid w:val="006C164B"/>
    <w:rsid w:val="006C3C4F"/>
    <w:rsid w:val="006C4BFC"/>
    <w:rsid w:val="006D0D42"/>
    <w:rsid w:val="006D3143"/>
    <w:rsid w:val="006D4806"/>
    <w:rsid w:val="006D4DC9"/>
    <w:rsid w:val="006D574E"/>
    <w:rsid w:val="006E0111"/>
    <w:rsid w:val="006E032E"/>
    <w:rsid w:val="006E0FF1"/>
    <w:rsid w:val="006E6161"/>
    <w:rsid w:val="006E7F16"/>
    <w:rsid w:val="006F0C56"/>
    <w:rsid w:val="006F5B88"/>
    <w:rsid w:val="006F6E89"/>
    <w:rsid w:val="00700535"/>
    <w:rsid w:val="00701B28"/>
    <w:rsid w:val="007038AD"/>
    <w:rsid w:val="00704101"/>
    <w:rsid w:val="00704A79"/>
    <w:rsid w:val="00704AC9"/>
    <w:rsid w:val="00711597"/>
    <w:rsid w:val="0071349B"/>
    <w:rsid w:val="00714284"/>
    <w:rsid w:val="00721D6C"/>
    <w:rsid w:val="00723835"/>
    <w:rsid w:val="007307C0"/>
    <w:rsid w:val="00731613"/>
    <w:rsid w:val="00735884"/>
    <w:rsid w:val="00736674"/>
    <w:rsid w:val="00742569"/>
    <w:rsid w:val="00743AC4"/>
    <w:rsid w:val="00744EBC"/>
    <w:rsid w:val="00746220"/>
    <w:rsid w:val="00753065"/>
    <w:rsid w:val="007534DB"/>
    <w:rsid w:val="00762C2D"/>
    <w:rsid w:val="007717F8"/>
    <w:rsid w:val="007730C2"/>
    <w:rsid w:val="00773466"/>
    <w:rsid w:val="0077576F"/>
    <w:rsid w:val="00776534"/>
    <w:rsid w:val="00784179"/>
    <w:rsid w:val="00787432"/>
    <w:rsid w:val="00790C1C"/>
    <w:rsid w:val="00793458"/>
    <w:rsid w:val="00794FDD"/>
    <w:rsid w:val="0079689D"/>
    <w:rsid w:val="007A042A"/>
    <w:rsid w:val="007A0B14"/>
    <w:rsid w:val="007A3371"/>
    <w:rsid w:val="007A656E"/>
    <w:rsid w:val="007A6627"/>
    <w:rsid w:val="007B389C"/>
    <w:rsid w:val="007B513E"/>
    <w:rsid w:val="007C034D"/>
    <w:rsid w:val="007C08CA"/>
    <w:rsid w:val="007C2C23"/>
    <w:rsid w:val="007C697C"/>
    <w:rsid w:val="007C7EAF"/>
    <w:rsid w:val="007E0A92"/>
    <w:rsid w:val="007E0F72"/>
    <w:rsid w:val="007E2C4A"/>
    <w:rsid w:val="007E4482"/>
    <w:rsid w:val="007E4C8D"/>
    <w:rsid w:val="007E5D89"/>
    <w:rsid w:val="007F1F04"/>
    <w:rsid w:val="007F3C65"/>
    <w:rsid w:val="007F535E"/>
    <w:rsid w:val="008063DD"/>
    <w:rsid w:val="00810245"/>
    <w:rsid w:val="008126EA"/>
    <w:rsid w:val="00814728"/>
    <w:rsid w:val="00820953"/>
    <w:rsid w:val="00820B4D"/>
    <w:rsid w:val="008227A4"/>
    <w:rsid w:val="00826555"/>
    <w:rsid w:val="00841753"/>
    <w:rsid w:val="00841EAA"/>
    <w:rsid w:val="00841F7B"/>
    <w:rsid w:val="008422BB"/>
    <w:rsid w:val="0084292A"/>
    <w:rsid w:val="00843711"/>
    <w:rsid w:val="0085510F"/>
    <w:rsid w:val="008552C0"/>
    <w:rsid w:val="008563FC"/>
    <w:rsid w:val="008621B0"/>
    <w:rsid w:val="00862DE4"/>
    <w:rsid w:val="00867052"/>
    <w:rsid w:val="00870917"/>
    <w:rsid w:val="0087381A"/>
    <w:rsid w:val="00880DAD"/>
    <w:rsid w:val="008844CF"/>
    <w:rsid w:val="008939AD"/>
    <w:rsid w:val="00896847"/>
    <w:rsid w:val="00897B88"/>
    <w:rsid w:val="008A147E"/>
    <w:rsid w:val="008A3557"/>
    <w:rsid w:val="008B4E81"/>
    <w:rsid w:val="008D0C0B"/>
    <w:rsid w:val="008D474E"/>
    <w:rsid w:val="008E35F7"/>
    <w:rsid w:val="008F0AB2"/>
    <w:rsid w:val="008F2BE3"/>
    <w:rsid w:val="00902F78"/>
    <w:rsid w:val="00903C04"/>
    <w:rsid w:val="009105D7"/>
    <w:rsid w:val="0091412D"/>
    <w:rsid w:val="009161DA"/>
    <w:rsid w:val="009166FD"/>
    <w:rsid w:val="00916AB7"/>
    <w:rsid w:val="00922BA1"/>
    <w:rsid w:val="0092745E"/>
    <w:rsid w:val="0092757E"/>
    <w:rsid w:val="00935999"/>
    <w:rsid w:val="00935B78"/>
    <w:rsid w:val="009419F4"/>
    <w:rsid w:val="00943508"/>
    <w:rsid w:val="0094469C"/>
    <w:rsid w:val="00945437"/>
    <w:rsid w:val="0094748D"/>
    <w:rsid w:val="00947FC4"/>
    <w:rsid w:val="009513FF"/>
    <w:rsid w:val="00952B68"/>
    <w:rsid w:val="00954BCF"/>
    <w:rsid w:val="00955733"/>
    <w:rsid w:val="009557D8"/>
    <w:rsid w:val="009578EB"/>
    <w:rsid w:val="00971072"/>
    <w:rsid w:val="0097434E"/>
    <w:rsid w:val="009743AA"/>
    <w:rsid w:val="00982FFC"/>
    <w:rsid w:val="009A0FC7"/>
    <w:rsid w:val="009A7611"/>
    <w:rsid w:val="009B00DB"/>
    <w:rsid w:val="009B2705"/>
    <w:rsid w:val="009B43FA"/>
    <w:rsid w:val="009B55CC"/>
    <w:rsid w:val="009C5FDB"/>
    <w:rsid w:val="009D20F4"/>
    <w:rsid w:val="009D4024"/>
    <w:rsid w:val="009D7A6A"/>
    <w:rsid w:val="009E3175"/>
    <w:rsid w:val="009F4DAB"/>
    <w:rsid w:val="009F6EE2"/>
    <w:rsid w:val="009F7079"/>
    <w:rsid w:val="00A02C06"/>
    <w:rsid w:val="00A0463D"/>
    <w:rsid w:val="00A057DA"/>
    <w:rsid w:val="00A06AA2"/>
    <w:rsid w:val="00A06D1D"/>
    <w:rsid w:val="00A07D1F"/>
    <w:rsid w:val="00A179B7"/>
    <w:rsid w:val="00A21D8E"/>
    <w:rsid w:val="00A21F2F"/>
    <w:rsid w:val="00A23997"/>
    <w:rsid w:val="00A23D79"/>
    <w:rsid w:val="00A2762B"/>
    <w:rsid w:val="00A27FDA"/>
    <w:rsid w:val="00A355D3"/>
    <w:rsid w:val="00A36AA0"/>
    <w:rsid w:val="00A40823"/>
    <w:rsid w:val="00A41ECC"/>
    <w:rsid w:val="00A43B4E"/>
    <w:rsid w:val="00A43F0F"/>
    <w:rsid w:val="00A54B13"/>
    <w:rsid w:val="00A563B3"/>
    <w:rsid w:val="00A611DC"/>
    <w:rsid w:val="00A64233"/>
    <w:rsid w:val="00A67009"/>
    <w:rsid w:val="00A708CE"/>
    <w:rsid w:val="00A72368"/>
    <w:rsid w:val="00A742E9"/>
    <w:rsid w:val="00A74DE9"/>
    <w:rsid w:val="00A778FE"/>
    <w:rsid w:val="00A831A0"/>
    <w:rsid w:val="00A83B17"/>
    <w:rsid w:val="00A85FAB"/>
    <w:rsid w:val="00A92A3A"/>
    <w:rsid w:val="00A92CAD"/>
    <w:rsid w:val="00A93F32"/>
    <w:rsid w:val="00A9713F"/>
    <w:rsid w:val="00A97E12"/>
    <w:rsid w:val="00AA18F5"/>
    <w:rsid w:val="00AA2FD4"/>
    <w:rsid w:val="00AA350E"/>
    <w:rsid w:val="00AA448C"/>
    <w:rsid w:val="00AB38C0"/>
    <w:rsid w:val="00AB3F59"/>
    <w:rsid w:val="00AB4EEF"/>
    <w:rsid w:val="00AC0657"/>
    <w:rsid w:val="00AC3234"/>
    <w:rsid w:val="00AC4790"/>
    <w:rsid w:val="00AD44ED"/>
    <w:rsid w:val="00AE2522"/>
    <w:rsid w:val="00AE64EF"/>
    <w:rsid w:val="00AE6DCD"/>
    <w:rsid w:val="00AF08AD"/>
    <w:rsid w:val="00AF288D"/>
    <w:rsid w:val="00AF37EE"/>
    <w:rsid w:val="00B06AE4"/>
    <w:rsid w:val="00B1434A"/>
    <w:rsid w:val="00B14AAA"/>
    <w:rsid w:val="00B20297"/>
    <w:rsid w:val="00B212B8"/>
    <w:rsid w:val="00B22E3E"/>
    <w:rsid w:val="00B27634"/>
    <w:rsid w:val="00B36A35"/>
    <w:rsid w:val="00B376B3"/>
    <w:rsid w:val="00B417EE"/>
    <w:rsid w:val="00B44B6A"/>
    <w:rsid w:val="00B64888"/>
    <w:rsid w:val="00B70526"/>
    <w:rsid w:val="00B817B3"/>
    <w:rsid w:val="00B8432F"/>
    <w:rsid w:val="00B93AFB"/>
    <w:rsid w:val="00B975E1"/>
    <w:rsid w:val="00BA0054"/>
    <w:rsid w:val="00BA71FC"/>
    <w:rsid w:val="00BA768E"/>
    <w:rsid w:val="00BB1FB9"/>
    <w:rsid w:val="00BB23CE"/>
    <w:rsid w:val="00BB3F21"/>
    <w:rsid w:val="00BB3FFE"/>
    <w:rsid w:val="00BB4D0F"/>
    <w:rsid w:val="00BB5206"/>
    <w:rsid w:val="00BD115E"/>
    <w:rsid w:val="00BD2281"/>
    <w:rsid w:val="00BD2A6C"/>
    <w:rsid w:val="00BD5256"/>
    <w:rsid w:val="00BD5F19"/>
    <w:rsid w:val="00BE0029"/>
    <w:rsid w:val="00BE6127"/>
    <w:rsid w:val="00BE6FEF"/>
    <w:rsid w:val="00BF23F9"/>
    <w:rsid w:val="00BF5477"/>
    <w:rsid w:val="00BF7A9E"/>
    <w:rsid w:val="00C03CFA"/>
    <w:rsid w:val="00C06468"/>
    <w:rsid w:val="00C12BF8"/>
    <w:rsid w:val="00C21ABA"/>
    <w:rsid w:val="00C30C84"/>
    <w:rsid w:val="00C311D4"/>
    <w:rsid w:val="00C35F6C"/>
    <w:rsid w:val="00C368FA"/>
    <w:rsid w:val="00C3711C"/>
    <w:rsid w:val="00C4077E"/>
    <w:rsid w:val="00C40FA0"/>
    <w:rsid w:val="00C423D7"/>
    <w:rsid w:val="00C440FF"/>
    <w:rsid w:val="00C45A0E"/>
    <w:rsid w:val="00C51B26"/>
    <w:rsid w:val="00C52954"/>
    <w:rsid w:val="00C53E89"/>
    <w:rsid w:val="00C60724"/>
    <w:rsid w:val="00C61F11"/>
    <w:rsid w:val="00C7323B"/>
    <w:rsid w:val="00C74547"/>
    <w:rsid w:val="00C74AFA"/>
    <w:rsid w:val="00C827E2"/>
    <w:rsid w:val="00C926ED"/>
    <w:rsid w:val="00C95915"/>
    <w:rsid w:val="00C9649F"/>
    <w:rsid w:val="00CA494E"/>
    <w:rsid w:val="00CA6309"/>
    <w:rsid w:val="00CB0EC8"/>
    <w:rsid w:val="00CB3555"/>
    <w:rsid w:val="00CB3BFD"/>
    <w:rsid w:val="00CB7CF6"/>
    <w:rsid w:val="00CC2AF7"/>
    <w:rsid w:val="00CC5714"/>
    <w:rsid w:val="00CC72FE"/>
    <w:rsid w:val="00CC7EF4"/>
    <w:rsid w:val="00CD0D89"/>
    <w:rsid w:val="00CD17A4"/>
    <w:rsid w:val="00CD1D9C"/>
    <w:rsid w:val="00CE19DE"/>
    <w:rsid w:val="00CF763D"/>
    <w:rsid w:val="00D06342"/>
    <w:rsid w:val="00D107CE"/>
    <w:rsid w:val="00D113CE"/>
    <w:rsid w:val="00D214D1"/>
    <w:rsid w:val="00D24707"/>
    <w:rsid w:val="00D26587"/>
    <w:rsid w:val="00D30956"/>
    <w:rsid w:val="00D33A0A"/>
    <w:rsid w:val="00D344FE"/>
    <w:rsid w:val="00D361B1"/>
    <w:rsid w:val="00D36F49"/>
    <w:rsid w:val="00D4101F"/>
    <w:rsid w:val="00D44A8B"/>
    <w:rsid w:val="00D46DD6"/>
    <w:rsid w:val="00D5153D"/>
    <w:rsid w:val="00D550EA"/>
    <w:rsid w:val="00D566F7"/>
    <w:rsid w:val="00D57834"/>
    <w:rsid w:val="00D60B4C"/>
    <w:rsid w:val="00D64546"/>
    <w:rsid w:val="00D72646"/>
    <w:rsid w:val="00D734FD"/>
    <w:rsid w:val="00D75B02"/>
    <w:rsid w:val="00D8044B"/>
    <w:rsid w:val="00D81496"/>
    <w:rsid w:val="00D839D9"/>
    <w:rsid w:val="00D84057"/>
    <w:rsid w:val="00D84426"/>
    <w:rsid w:val="00D870EF"/>
    <w:rsid w:val="00D879E1"/>
    <w:rsid w:val="00D87F10"/>
    <w:rsid w:val="00D94040"/>
    <w:rsid w:val="00DA70DB"/>
    <w:rsid w:val="00DA7475"/>
    <w:rsid w:val="00DB195A"/>
    <w:rsid w:val="00DB663C"/>
    <w:rsid w:val="00DC02C6"/>
    <w:rsid w:val="00DC2BD8"/>
    <w:rsid w:val="00DC36F6"/>
    <w:rsid w:val="00DC3F4B"/>
    <w:rsid w:val="00DC52AF"/>
    <w:rsid w:val="00DC785E"/>
    <w:rsid w:val="00DD212C"/>
    <w:rsid w:val="00DD23D9"/>
    <w:rsid w:val="00DD28C1"/>
    <w:rsid w:val="00DE446C"/>
    <w:rsid w:val="00DE51DD"/>
    <w:rsid w:val="00DF0C52"/>
    <w:rsid w:val="00DF2707"/>
    <w:rsid w:val="00DF6A46"/>
    <w:rsid w:val="00E01A2D"/>
    <w:rsid w:val="00E01E8C"/>
    <w:rsid w:val="00E0395F"/>
    <w:rsid w:val="00E1798A"/>
    <w:rsid w:val="00E212DA"/>
    <w:rsid w:val="00E2185C"/>
    <w:rsid w:val="00E23E1C"/>
    <w:rsid w:val="00E25311"/>
    <w:rsid w:val="00E25F0A"/>
    <w:rsid w:val="00E27AE0"/>
    <w:rsid w:val="00E27D64"/>
    <w:rsid w:val="00E33709"/>
    <w:rsid w:val="00E36370"/>
    <w:rsid w:val="00E36CA8"/>
    <w:rsid w:val="00E37BB2"/>
    <w:rsid w:val="00E43BDC"/>
    <w:rsid w:val="00E43EF0"/>
    <w:rsid w:val="00E45A7E"/>
    <w:rsid w:val="00E52B1A"/>
    <w:rsid w:val="00E5480D"/>
    <w:rsid w:val="00E54B22"/>
    <w:rsid w:val="00E54B93"/>
    <w:rsid w:val="00E6098A"/>
    <w:rsid w:val="00E60C30"/>
    <w:rsid w:val="00E643FE"/>
    <w:rsid w:val="00E66F55"/>
    <w:rsid w:val="00E738A2"/>
    <w:rsid w:val="00E749A1"/>
    <w:rsid w:val="00E7622D"/>
    <w:rsid w:val="00E762BC"/>
    <w:rsid w:val="00E77708"/>
    <w:rsid w:val="00E77B2F"/>
    <w:rsid w:val="00E8356E"/>
    <w:rsid w:val="00E84BD1"/>
    <w:rsid w:val="00E90D7A"/>
    <w:rsid w:val="00E95802"/>
    <w:rsid w:val="00EA3124"/>
    <w:rsid w:val="00EA4AD6"/>
    <w:rsid w:val="00EB0705"/>
    <w:rsid w:val="00EB479A"/>
    <w:rsid w:val="00EB741F"/>
    <w:rsid w:val="00ED07D7"/>
    <w:rsid w:val="00ED1B9F"/>
    <w:rsid w:val="00ED3751"/>
    <w:rsid w:val="00ED5E86"/>
    <w:rsid w:val="00EE200B"/>
    <w:rsid w:val="00EE2743"/>
    <w:rsid w:val="00EE47AB"/>
    <w:rsid w:val="00EF0BDE"/>
    <w:rsid w:val="00EF1997"/>
    <w:rsid w:val="00EF7DAB"/>
    <w:rsid w:val="00F03D45"/>
    <w:rsid w:val="00F11257"/>
    <w:rsid w:val="00F21751"/>
    <w:rsid w:val="00F3091A"/>
    <w:rsid w:val="00F3520E"/>
    <w:rsid w:val="00F3639E"/>
    <w:rsid w:val="00F36E4E"/>
    <w:rsid w:val="00F3739F"/>
    <w:rsid w:val="00F402E4"/>
    <w:rsid w:val="00F42AED"/>
    <w:rsid w:val="00F475D7"/>
    <w:rsid w:val="00F476A0"/>
    <w:rsid w:val="00F51D7E"/>
    <w:rsid w:val="00F5429D"/>
    <w:rsid w:val="00F63BE9"/>
    <w:rsid w:val="00F64F66"/>
    <w:rsid w:val="00F66264"/>
    <w:rsid w:val="00F713D2"/>
    <w:rsid w:val="00F76122"/>
    <w:rsid w:val="00F80359"/>
    <w:rsid w:val="00F81F8C"/>
    <w:rsid w:val="00F831EC"/>
    <w:rsid w:val="00F85EB0"/>
    <w:rsid w:val="00F86921"/>
    <w:rsid w:val="00F91D82"/>
    <w:rsid w:val="00F97EBA"/>
    <w:rsid w:val="00FA065A"/>
    <w:rsid w:val="00FA2AFD"/>
    <w:rsid w:val="00FA4A9A"/>
    <w:rsid w:val="00FB156C"/>
    <w:rsid w:val="00FB18E1"/>
    <w:rsid w:val="00FB73CC"/>
    <w:rsid w:val="00FC1A21"/>
    <w:rsid w:val="00FC231C"/>
    <w:rsid w:val="00FC282D"/>
    <w:rsid w:val="00FC7311"/>
    <w:rsid w:val="00FD396F"/>
    <w:rsid w:val="00FE0481"/>
    <w:rsid w:val="00FE7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08B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7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45A7E"/>
  </w:style>
  <w:style w:type="character" w:styleId="CommentReference">
    <w:name w:val="annotation reference"/>
    <w:basedOn w:val="DefaultParagraphFont"/>
    <w:uiPriority w:val="99"/>
    <w:semiHidden/>
    <w:rsid w:val="00E45A7E"/>
    <w:rPr>
      <w:rFonts w:cs="Times New Roman"/>
      <w:sz w:val="16"/>
      <w:szCs w:val="16"/>
    </w:rPr>
  </w:style>
  <w:style w:type="paragraph" w:styleId="CommentText">
    <w:name w:val="annotation text"/>
    <w:basedOn w:val="Normal"/>
    <w:link w:val="CommentTextChar"/>
    <w:uiPriority w:val="99"/>
    <w:semiHidden/>
    <w:rsid w:val="00E45A7E"/>
    <w:pPr>
      <w:spacing w:line="240" w:lineRule="auto"/>
    </w:pPr>
    <w:rPr>
      <w:sz w:val="20"/>
      <w:szCs w:val="20"/>
    </w:rPr>
  </w:style>
  <w:style w:type="character" w:customStyle="1" w:styleId="CommentTextChar">
    <w:name w:val="Comment Text Char"/>
    <w:basedOn w:val="DefaultParagraphFont"/>
    <w:link w:val="CommentText"/>
    <w:uiPriority w:val="99"/>
    <w:semiHidden/>
    <w:rsid w:val="00E45A7E"/>
    <w:rPr>
      <w:rFonts w:cs="Times New Roman"/>
      <w:sz w:val="20"/>
      <w:szCs w:val="20"/>
    </w:rPr>
  </w:style>
  <w:style w:type="paragraph" w:styleId="CommentSubject">
    <w:name w:val="annotation subject"/>
    <w:basedOn w:val="CommentText"/>
    <w:next w:val="CommentText"/>
    <w:link w:val="CommentSubjectChar"/>
    <w:uiPriority w:val="99"/>
    <w:semiHidden/>
    <w:rsid w:val="00E45A7E"/>
    <w:rPr>
      <w:b/>
      <w:bCs/>
    </w:rPr>
  </w:style>
  <w:style w:type="character" w:customStyle="1" w:styleId="CommentSubjectChar">
    <w:name w:val="Comment Subject Char"/>
    <w:basedOn w:val="CommentTextChar"/>
    <w:link w:val="CommentSubject"/>
    <w:uiPriority w:val="99"/>
    <w:semiHidden/>
    <w:rsid w:val="00E45A7E"/>
    <w:rPr>
      <w:rFonts w:cs="Times New Roman"/>
      <w:b/>
      <w:bCs/>
      <w:sz w:val="20"/>
      <w:szCs w:val="20"/>
    </w:rPr>
  </w:style>
  <w:style w:type="paragraph" w:styleId="BalloonText">
    <w:name w:val="Balloon Text"/>
    <w:basedOn w:val="Normal"/>
    <w:link w:val="BalloonTextChar"/>
    <w:uiPriority w:val="99"/>
    <w:semiHidden/>
    <w:rsid w:val="00E45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7E"/>
    <w:rPr>
      <w:rFonts w:ascii="Tahoma" w:hAnsi="Tahoma" w:cs="Tahoma"/>
      <w:sz w:val="16"/>
      <w:szCs w:val="16"/>
    </w:rPr>
  </w:style>
  <w:style w:type="paragraph" w:styleId="Header">
    <w:name w:val="header"/>
    <w:basedOn w:val="Normal"/>
    <w:link w:val="HeaderChar"/>
    <w:rsid w:val="00E45A7E"/>
    <w:pPr>
      <w:tabs>
        <w:tab w:val="center" w:pos="4680"/>
        <w:tab w:val="right" w:pos="9360"/>
      </w:tabs>
      <w:spacing w:after="0" w:line="240" w:lineRule="auto"/>
    </w:pPr>
  </w:style>
  <w:style w:type="character" w:customStyle="1" w:styleId="HeaderChar">
    <w:name w:val="Header Char"/>
    <w:basedOn w:val="DefaultParagraphFont"/>
    <w:link w:val="Header"/>
    <w:rsid w:val="00E45A7E"/>
    <w:rPr>
      <w:rFonts w:cs="Times New Roman"/>
    </w:rPr>
  </w:style>
  <w:style w:type="paragraph" w:styleId="Footer">
    <w:name w:val="footer"/>
    <w:basedOn w:val="Normal"/>
    <w:link w:val="FooterChar"/>
    <w:uiPriority w:val="99"/>
    <w:rsid w:val="00E45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7E"/>
    <w:rPr>
      <w:rFonts w:cs="Times New Roman"/>
    </w:rPr>
  </w:style>
  <w:style w:type="paragraph" w:customStyle="1" w:styleId="SP-SglSpPara">
    <w:name w:val="SP-Sgl Sp Para"/>
    <w:uiPriority w:val="99"/>
    <w:rsid w:val="00E45A7E"/>
    <w:pPr>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szCs w:val="20"/>
    </w:rPr>
  </w:style>
  <w:style w:type="paragraph" w:styleId="FootnoteText">
    <w:name w:val="footnote text"/>
    <w:aliases w:val="F1"/>
    <w:basedOn w:val="Normal"/>
    <w:link w:val="FootnoteTextChar"/>
    <w:uiPriority w:val="99"/>
    <w:semiHidden/>
    <w:rsid w:val="00E45A7E"/>
    <w:rPr>
      <w:sz w:val="20"/>
      <w:szCs w:val="20"/>
    </w:rPr>
  </w:style>
  <w:style w:type="character" w:customStyle="1" w:styleId="FootnoteTextChar">
    <w:name w:val="Footnote Text Char"/>
    <w:aliases w:val="F1 Char"/>
    <w:basedOn w:val="DefaultParagraphFont"/>
    <w:link w:val="FootnoteText"/>
    <w:uiPriority w:val="99"/>
    <w:semiHidden/>
    <w:rsid w:val="00C227DF"/>
    <w:rPr>
      <w:sz w:val="20"/>
      <w:szCs w:val="20"/>
    </w:rPr>
  </w:style>
  <w:style w:type="character" w:styleId="FootnoteReference">
    <w:name w:val="footnote reference"/>
    <w:basedOn w:val="DefaultParagraphFont"/>
    <w:uiPriority w:val="99"/>
    <w:semiHidden/>
    <w:rsid w:val="00E45A7E"/>
    <w:rPr>
      <w:rFonts w:cs="Times New Roman"/>
      <w:vertAlign w:val="superscript"/>
    </w:rPr>
  </w:style>
  <w:style w:type="paragraph" w:customStyle="1" w:styleId="SL-FlLftSgl">
    <w:name w:val="SL-Fl Lft Sgl"/>
    <w:rsid w:val="00E95802"/>
    <w:pPr>
      <w:overflowPunct w:val="0"/>
      <w:autoSpaceDE w:val="0"/>
      <w:autoSpaceDN w:val="0"/>
      <w:adjustRightInd w:val="0"/>
      <w:spacing w:line="240" w:lineRule="atLeast"/>
      <w:jc w:val="both"/>
      <w:textAlignment w:val="baseline"/>
    </w:pPr>
    <w:rPr>
      <w:rFonts w:ascii="Times New Roman" w:eastAsia="Times New Roman" w:hAnsi="Times New Roman"/>
      <w:szCs w:val="20"/>
    </w:rPr>
  </w:style>
  <w:style w:type="paragraph" w:styleId="Revision">
    <w:name w:val="Revision"/>
    <w:hidden/>
    <w:uiPriority w:val="99"/>
    <w:semiHidden/>
    <w:rsid w:val="000D4F2F"/>
  </w:style>
  <w:style w:type="paragraph" w:styleId="ListParagraph">
    <w:name w:val="List Paragraph"/>
    <w:basedOn w:val="Normal"/>
    <w:link w:val="ListParagraphChar"/>
    <w:uiPriority w:val="99"/>
    <w:qFormat/>
    <w:rsid w:val="005D0AFA"/>
    <w:pPr>
      <w:ind w:left="720"/>
      <w:contextualSpacing/>
    </w:pPr>
  </w:style>
  <w:style w:type="paragraph" w:customStyle="1" w:styleId="N4-FlLftBullet">
    <w:name w:val="N4-Fl Lft Bullet"/>
    <w:rsid w:val="00723835"/>
    <w:pPr>
      <w:tabs>
        <w:tab w:val="left" w:pos="600"/>
      </w:tabs>
      <w:overflowPunct w:val="0"/>
      <w:autoSpaceDE w:val="0"/>
      <w:autoSpaceDN w:val="0"/>
      <w:adjustRightInd w:val="0"/>
      <w:spacing w:line="240" w:lineRule="atLeast"/>
      <w:ind w:left="605" w:hanging="605"/>
      <w:jc w:val="both"/>
      <w:textAlignment w:val="baseline"/>
    </w:pPr>
    <w:rPr>
      <w:rFonts w:ascii="CG Times (WN)" w:eastAsia="Times New Roman" w:hAnsi="CG Times (WN)"/>
      <w:szCs w:val="20"/>
    </w:rPr>
  </w:style>
  <w:style w:type="character" w:customStyle="1" w:styleId="ListParagraphChar">
    <w:name w:val="List Paragraph Char"/>
    <w:link w:val="ListParagraph"/>
    <w:uiPriority w:val="99"/>
    <w:locked/>
    <w:rsid w:val="004F7874"/>
  </w:style>
  <w:style w:type="table" w:styleId="TableGrid">
    <w:name w:val="Table Grid"/>
    <w:basedOn w:val="TableNormal"/>
    <w:locked/>
    <w:rsid w:val="00350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11F8D"/>
    <w:pPr>
      <w:widowControl w:val="0"/>
      <w:spacing w:after="0" w:line="240" w:lineRule="auto"/>
      <w:ind w:left="112"/>
    </w:pPr>
    <w:rPr>
      <w:rFonts w:ascii="Times New Roman" w:eastAsia="Times New Roman" w:hAnsi="Times New Roman" w:cstheme="minorBidi"/>
      <w:sz w:val="21"/>
      <w:szCs w:val="21"/>
    </w:rPr>
  </w:style>
  <w:style w:type="character" w:customStyle="1" w:styleId="BodyTextChar">
    <w:name w:val="Body Text Char"/>
    <w:basedOn w:val="DefaultParagraphFont"/>
    <w:link w:val="BodyText"/>
    <w:uiPriority w:val="1"/>
    <w:rsid w:val="00111F8D"/>
    <w:rPr>
      <w:rFonts w:ascii="Times New Roman" w:eastAsia="Times New Roman" w:hAnsi="Times New Roman" w:cstheme="minorBid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7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45A7E"/>
  </w:style>
  <w:style w:type="character" w:styleId="CommentReference">
    <w:name w:val="annotation reference"/>
    <w:basedOn w:val="DefaultParagraphFont"/>
    <w:uiPriority w:val="99"/>
    <w:semiHidden/>
    <w:rsid w:val="00E45A7E"/>
    <w:rPr>
      <w:rFonts w:cs="Times New Roman"/>
      <w:sz w:val="16"/>
      <w:szCs w:val="16"/>
    </w:rPr>
  </w:style>
  <w:style w:type="paragraph" w:styleId="CommentText">
    <w:name w:val="annotation text"/>
    <w:basedOn w:val="Normal"/>
    <w:link w:val="CommentTextChar"/>
    <w:uiPriority w:val="99"/>
    <w:semiHidden/>
    <w:rsid w:val="00E45A7E"/>
    <w:pPr>
      <w:spacing w:line="240" w:lineRule="auto"/>
    </w:pPr>
    <w:rPr>
      <w:sz w:val="20"/>
      <w:szCs w:val="20"/>
    </w:rPr>
  </w:style>
  <w:style w:type="character" w:customStyle="1" w:styleId="CommentTextChar">
    <w:name w:val="Comment Text Char"/>
    <w:basedOn w:val="DefaultParagraphFont"/>
    <w:link w:val="CommentText"/>
    <w:uiPriority w:val="99"/>
    <w:semiHidden/>
    <w:rsid w:val="00E45A7E"/>
    <w:rPr>
      <w:rFonts w:cs="Times New Roman"/>
      <w:sz w:val="20"/>
      <w:szCs w:val="20"/>
    </w:rPr>
  </w:style>
  <w:style w:type="paragraph" w:styleId="CommentSubject">
    <w:name w:val="annotation subject"/>
    <w:basedOn w:val="CommentText"/>
    <w:next w:val="CommentText"/>
    <w:link w:val="CommentSubjectChar"/>
    <w:uiPriority w:val="99"/>
    <w:semiHidden/>
    <w:rsid w:val="00E45A7E"/>
    <w:rPr>
      <w:b/>
      <w:bCs/>
    </w:rPr>
  </w:style>
  <w:style w:type="character" w:customStyle="1" w:styleId="CommentSubjectChar">
    <w:name w:val="Comment Subject Char"/>
    <w:basedOn w:val="CommentTextChar"/>
    <w:link w:val="CommentSubject"/>
    <w:uiPriority w:val="99"/>
    <w:semiHidden/>
    <w:rsid w:val="00E45A7E"/>
    <w:rPr>
      <w:rFonts w:cs="Times New Roman"/>
      <w:b/>
      <w:bCs/>
      <w:sz w:val="20"/>
      <w:szCs w:val="20"/>
    </w:rPr>
  </w:style>
  <w:style w:type="paragraph" w:styleId="BalloonText">
    <w:name w:val="Balloon Text"/>
    <w:basedOn w:val="Normal"/>
    <w:link w:val="BalloonTextChar"/>
    <w:uiPriority w:val="99"/>
    <w:semiHidden/>
    <w:rsid w:val="00E45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7E"/>
    <w:rPr>
      <w:rFonts w:ascii="Tahoma" w:hAnsi="Tahoma" w:cs="Tahoma"/>
      <w:sz w:val="16"/>
      <w:szCs w:val="16"/>
    </w:rPr>
  </w:style>
  <w:style w:type="paragraph" w:styleId="Header">
    <w:name w:val="header"/>
    <w:basedOn w:val="Normal"/>
    <w:link w:val="HeaderChar"/>
    <w:rsid w:val="00E45A7E"/>
    <w:pPr>
      <w:tabs>
        <w:tab w:val="center" w:pos="4680"/>
        <w:tab w:val="right" w:pos="9360"/>
      </w:tabs>
      <w:spacing w:after="0" w:line="240" w:lineRule="auto"/>
    </w:pPr>
  </w:style>
  <w:style w:type="character" w:customStyle="1" w:styleId="HeaderChar">
    <w:name w:val="Header Char"/>
    <w:basedOn w:val="DefaultParagraphFont"/>
    <w:link w:val="Header"/>
    <w:rsid w:val="00E45A7E"/>
    <w:rPr>
      <w:rFonts w:cs="Times New Roman"/>
    </w:rPr>
  </w:style>
  <w:style w:type="paragraph" w:styleId="Footer">
    <w:name w:val="footer"/>
    <w:basedOn w:val="Normal"/>
    <w:link w:val="FooterChar"/>
    <w:uiPriority w:val="99"/>
    <w:rsid w:val="00E45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7E"/>
    <w:rPr>
      <w:rFonts w:cs="Times New Roman"/>
    </w:rPr>
  </w:style>
  <w:style w:type="paragraph" w:customStyle="1" w:styleId="SP-SglSpPara">
    <w:name w:val="SP-Sgl Sp Para"/>
    <w:uiPriority w:val="99"/>
    <w:rsid w:val="00E45A7E"/>
    <w:pPr>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szCs w:val="20"/>
    </w:rPr>
  </w:style>
  <w:style w:type="paragraph" w:styleId="FootnoteText">
    <w:name w:val="footnote text"/>
    <w:aliases w:val="F1"/>
    <w:basedOn w:val="Normal"/>
    <w:link w:val="FootnoteTextChar"/>
    <w:uiPriority w:val="99"/>
    <w:semiHidden/>
    <w:rsid w:val="00E45A7E"/>
    <w:rPr>
      <w:sz w:val="20"/>
      <w:szCs w:val="20"/>
    </w:rPr>
  </w:style>
  <w:style w:type="character" w:customStyle="1" w:styleId="FootnoteTextChar">
    <w:name w:val="Footnote Text Char"/>
    <w:aliases w:val="F1 Char"/>
    <w:basedOn w:val="DefaultParagraphFont"/>
    <w:link w:val="FootnoteText"/>
    <w:uiPriority w:val="99"/>
    <w:semiHidden/>
    <w:rsid w:val="00C227DF"/>
    <w:rPr>
      <w:sz w:val="20"/>
      <w:szCs w:val="20"/>
    </w:rPr>
  </w:style>
  <w:style w:type="character" w:styleId="FootnoteReference">
    <w:name w:val="footnote reference"/>
    <w:basedOn w:val="DefaultParagraphFont"/>
    <w:uiPriority w:val="99"/>
    <w:semiHidden/>
    <w:rsid w:val="00E45A7E"/>
    <w:rPr>
      <w:rFonts w:cs="Times New Roman"/>
      <w:vertAlign w:val="superscript"/>
    </w:rPr>
  </w:style>
  <w:style w:type="paragraph" w:customStyle="1" w:styleId="SL-FlLftSgl">
    <w:name w:val="SL-Fl Lft Sgl"/>
    <w:rsid w:val="00E95802"/>
    <w:pPr>
      <w:overflowPunct w:val="0"/>
      <w:autoSpaceDE w:val="0"/>
      <w:autoSpaceDN w:val="0"/>
      <w:adjustRightInd w:val="0"/>
      <w:spacing w:line="240" w:lineRule="atLeast"/>
      <w:jc w:val="both"/>
      <w:textAlignment w:val="baseline"/>
    </w:pPr>
    <w:rPr>
      <w:rFonts w:ascii="Times New Roman" w:eastAsia="Times New Roman" w:hAnsi="Times New Roman"/>
      <w:szCs w:val="20"/>
    </w:rPr>
  </w:style>
  <w:style w:type="paragraph" w:styleId="Revision">
    <w:name w:val="Revision"/>
    <w:hidden/>
    <w:uiPriority w:val="99"/>
    <w:semiHidden/>
    <w:rsid w:val="000D4F2F"/>
  </w:style>
  <w:style w:type="paragraph" w:styleId="ListParagraph">
    <w:name w:val="List Paragraph"/>
    <w:basedOn w:val="Normal"/>
    <w:link w:val="ListParagraphChar"/>
    <w:uiPriority w:val="99"/>
    <w:qFormat/>
    <w:rsid w:val="005D0AFA"/>
    <w:pPr>
      <w:ind w:left="720"/>
      <w:contextualSpacing/>
    </w:pPr>
  </w:style>
  <w:style w:type="paragraph" w:customStyle="1" w:styleId="N4-FlLftBullet">
    <w:name w:val="N4-Fl Lft Bullet"/>
    <w:rsid w:val="00723835"/>
    <w:pPr>
      <w:tabs>
        <w:tab w:val="left" w:pos="600"/>
      </w:tabs>
      <w:overflowPunct w:val="0"/>
      <w:autoSpaceDE w:val="0"/>
      <w:autoSpaceDN w:val="0"/>
      <w:adjustRightInd w:val="0"/>
      <w:spacing w:line="240" w:lineRule="atLeast"/>
      <w:ind w:left="605" w:hanging="605"/>
      <w:jc w:val="both"/>
      <w:textAlignment w:val="baseline"/>
    </w:pPr>
    <w:rPr>
      <w:rFonts w:ascii="CG Times (WN)" w:eastAsia="Times New Roman" w:hAnsi="CG Times (WN)"/>
      <w:szCs w:val="20"/>
    </w:rPr>
  </w:style>
  <w:style w:type="character" w:customStyle="1" w:styleId="ListParagraphChar">
    <w:name w:val="List Paragraph Char"/>
    <w:link w:val="ListParagraph"/>
    <w:uiPriority w:val="99"/>
    <w:locked/>
    <w:rsid w:val="004F7874"/>
  </w:style>
  <w:style w:type="table" w:styleId="TableGrid">
    <w:name w:val="Table Grid"/>
    <w:basedOn w:val="TableNormal"/>
    <w:locked/>
    <w:rsid w:val="00350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11F8D"/>
    <w:pPr>
      <w:widowControl w:val="0"/>
      <w:spacing w:after="0" w:line="240" w:lineRule="auto"/>
      <w:ind w:left="112"/>
    </w:pPr>
    <w:rPr>
      <w:rFonts w:ascii="Times New Roman" w:eastAsia="Times New Roman" w:hAnsi="Times New Roman" w:cstheme="minorBidi"/>
      <w:sz w:val="21"/>
      <w:szCs w:val="21"/>
    </w:rPr>
  </w:style>
  <w:style w:type="character" w:customStyle="1" w:styleId="BodyTextChar">
    <w:name w:val="Body Text Char"/>
    <w:basedOn w:val="DefaultParagraphFont"/>
    <w:link w:val="BodyText"/>
    <w:uiPriority w:val="1"/>
    <w:rsid w:val="00111F8D"/>
    <w:rPr>
      <w:rFonts w:ascii="Times New Roman" w:eastAsia="Times New Roman" w:hAnsi="Times New Roman"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877520">
      <w:bodyDiv w:val="1"/>
      <w:marLeft w:val="0"/>
      <w:marRight w:val="0"/>
      <w:marTop w:val="0"/>
      <w:marBottom w:val="0"/>
      <w:divBdr>
        <w:top w:val="none" w:sz="0" w:space="0" w:color="auto"/>
        <w:left w:val="none" w:sz="0" w:space="0" w:color="auto"/>
        <w:bottom w:val="none" w:sz="0" w:space="0" w:color="auto"/>
        <w:right w:val="none" w:sz="0" w:space="0" w:color="auto"/>
      </w:divBdr>
    </w:div>
    <w:div w:id="1434472338">
      <w:bodyDiv w:val="1"/>
      <w:marLeft w:val="0"/>
      <w:marRight w:val="0"/>
      <w:marTop w:val="0"/>
      <w:marBottom w:val="0"/>
      <w:divBdr>
        <w:top w:val="none" w:sz="0" w:space="0" w:color="auto"/>
        <w:left w:val="none" w:sz="0" w:space="0" w:color="auto"/>
        <w:bottom w:val="none" w:sz="0" w:space="0" w:color="auto"/>
        <w:right w:val="none" w:sz="0" w:space="0" w:color="auto"/>
      </w:divBdr>
    </w:div>
    <w:div w:id="155604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C46B0E-AF98-48CE-AEDC-1EA9A29B3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2586</Words>
  <Characters>14744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2019-09-04T15:48:00Z</dcterms:created>
  <dcterms:modified xsi:type="dcterms:W3CDTF">2019-09-04T15:48:00Z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