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42D9" w:rsidP="007B5C8B" w:rsidRDefault="004542D9" w14:paraId="0F151D1A" w14:textId="77777777">
      <w:pPr>
        <w:widowControl w:val="0"/>
        <w:spacing w:after="0"/>
        <w:jc w:val="center"/>
        <w:rPr>
          <w:smallCaps/>
          <w:sz w:val="40"/>
          <w:szCs w:val="40"/>
        </w:rPr>
      </w:pPr>
    </w:p>
    <w:p w:rsidR="00DB34BC" w:rsidP="007B5C8B" w:rsidRDefault="00DB34BC" w14:paraId="47A48887" w14:textId="77777777">
      <w:pPr>
        <w:widowControl w:val="0"/>
        <w:spacing w:after="0"/>
        <w:jc w:val="center"/>
        <w:rPr>
          <w:smallCaps/>
          <w:sz w:val="40"/>
          <w:szCs w:val="40"/>
        </w:rPr>
      </w:pPr>
    </w:p>
    <w:p w:rsidR="007B5C8B" w:rsidP="007B5C8B" w:rsidRDefault="007B5C8B" w14:paraId="380A27D7" w14:textId="77777777">
      <w:pPr>
        <w:widowControl w:val="0"/>
        <w:spacing w:after="0"/>
        <w:jc w:val="center"/>
        <w:rPr>
          <w:smallCaps/>
          <w:sz w:val="40"/>
          <w:szCs w:val="40"/>
        </w:rPr>
      </w:pPr>
      <w:r w:rsidRPr="00165FC7">
        <w:rPr>
          <w:smallCaps/>
          <w:sz w:val="40"/>
          <w:szCs w:val="40"/>
        </w:rPr>
        <w:t>National Center for Education Statistics</w:t>
      </w:r>
    </w:p>
    <w:p w:rsidR="00772979" w:rsidP="007B5C8B" w:rsidRDefault="00772979" w14:paraId="43A31888" w14:textId="3FFF85E3">
      <w:pPr>
        <w:widowControl w:val="0"/>
        <w:spacing w:after="0"/>
        <w:jc w:val="center"/>
        <w:rPr>
          <w:smallCaps/>
          <w:sz w:val="40"/>
          <w:szCs w:val="40"/>
        </w:rPr>
      </w:pPr>
    </w:p>
    <w:p w:rsidR="00C0799F" w:rsidP="007B5C8B" w:rsidRDefault="00C0799F" w14:paraId="48C018E6" w14:textId="77777777">
      <w:pPr>
        <w:widowControl w:val="0"/>
        <w:spacing w:after="0"/>
        <w:jc w:val="center"/>
        <w:rPr>
          <w:smallCaps/>
          <w:sz w:val="40"/>
          <w:szCs w:val="40"/>
        </w:rPr>
      </w:pPr>
    </w:p>
    <w:p w:rsidRPr="00165FC7" w:rsidR="00772979" w:rsidP="007B5C8B" w:rsidRDefault="00772979" w14:paraId="62F1053A" w14:textId="77777777">
      <w:pPr>
        <w:widowControl w:val="0"/>
        <w:spacing w:after="0"/>
        <w:jc w:val="center"/>
        <w:rPr>
          <w:smallCaps/>
          <w:sz w:val="40"/>
          <w:szCs w:val="40"/>
        </w:rPr>
      </w:pPr>
    </w:p>
    <w:p w:rsidRPr="00586EDD" w:rsidR="007B5C8B" w:rsidP="00586EDD" w:rsidRDefault="007B5C8B" w14:paraId="53626A85" w14:textId="77777777">
      <w:pPr>
        <w:widowControl w:val="0"/>
        <w:spacing w:after="0"/>
        <w:jc w:val="center"/>
        <w:rPr>
          <w:i/>
          <w:sz w:val="40"/>
          <w:szCs w:val="40"/>
        </w:rPr>
      </w:pPr>
      <w:r w:rsidRPr="00586EDD">
        <w:rPr>
          <w:i/>
          <w:sz w:val="40"/>
          <w:szCs w:val="40"/>
        </w:rPr>
        <w:t>Volume I</w:t>
      </w:r>
    </w:p>
    <w:p w:rsidR="00D26532" w:rsidP="007B5C8B" w:rsidRDefault="007B5C8B" w14:paraId="019D521A" w14:textId="77777777">
      <w:pPr>
        <w:jc w:val="center"/>
        <w:rPr>
          <w:i/>
          <w:sz w:val="40"/>
          <w:szCs w:val="40"/>
        </w:rPr>
      </w:pPr>
      <w:r w:rsidRPr="00BB0262">
        <w:rPr>
          <w:i/>
          <w:sz w:val="40"/>
          <w:szCs w:val="40"/>
        </w:rPr>
        <w:t>Supporting Statement</w:t>
      </w:r>
    </w:p>
    <w:p w:rsidRPr="00831746" w:rsidR="00D26532" w:rsidP="008A0439" w:rsidRDefault="00D26532" w14:paraId="0B636480" w14:textId="77777777">
      <w:pPr>
        <w:rPr>
          <w:b/>
          <w:i/>
          <w:sz w:val="36"/>
          <w:szCs w:val="36"/>
        </w:rPr>
      </w:pPr>
    </w:p>
    <w:p w:rsidR="00C640B5" w:rsidP="00FE6253" w:rsidRDefault="00D26532" w14:paraId="47C97119" w14:textId="17922025">
      <w:pPr>
        <w:spacing w:after="0"/>
        <w:jc w:val="center"/>
        <w:rPr>
          <w:i/>
          <w:sz w:val="36"/>
          <w:szCs w:val="36"/>
        </w:rPr>
      </w:pPr>
      <w:r w:rsidRPr="00494774">
        <w:rPr>
          <w:b/>
          <w:i/>
          <w:sz w:val="36"/>
          <w:szCs w:val="36"/>
        </w:rPr>
        <w:t xml:space="preserve"> </w:t>
      </w:r>
      <w:r w:rsidR="00731452">
        <w:rPr>
          <w:i/>
          <w:sz w:val="36"/>
          <w:szCs w:val="36"/>
        </w:rPr>
        <w:t>Civil Rights Data Collection</w:t>
      </w:r>
      <w:r w:rsidR="00A26D8B">
        <w:rPr>
          <w:i/>
          <w:sz w:val="36"/>
          <w:szCs w:val="36"/>
        </w:rPr>
        <w:t xml:space="preserve"> (</w:t>
      </w:r>
      <w:r w:rsidR="00731452">
        <w:rPr>
          <w:i/>
          <w:sz w:val="36"/>
          <w:szCs w:val="36"/>
        </w:rPr>
        <w:t>CRDC</w:t>
      </w:r>
      <w:r w:rsidR="00A26D8B">
        <w:rPr>
          <w:i/>
          <w:sz w:val="36"/>
          <w:szCs w:val="36"/>
        </w:rPr>
        <w:t>)</w:t>
      </w:r>
    </w:p>
    <w:p w:rsidR="00C640B5" w:rsidP="00FE6253" w:rsidRDefault="00731452" w14:paraId="4CA5D1AA" w14:textId="1E139DE9">
      <w:pPr>
        <w:spacing w:after="0"/>
        <w:jc w:val="center"/>
        <w:rPr>
          <w:i/>
          <w:sz w:val="36"/>
          <w:szCs w:val="36"/>
        </w:rPr>
      </w:pPr>
      <w:r>
        <w:rPr>
          <w:i/>
          <w:sz w:val="36"/>
          <w:szCs w:val="36"/>
        </w:rPr>
        <w:t>Burden Research Study</w:t>
      </w:r>
    </w:p>
    <w:p w:rsidR="00D26532" w:rsidP="00D26532" w:rsidRDefault="00D26532" w14:paraId="1CC02F61" w14:textId="1604AE77">
      <w:pPr>
        <w:jc w:val="center"/>
        <w:rPr>
          <w:b/>
          <w:color w:val="FF0000"/>
          <w:sz w:val="36"/>
          <w:szCs w:val="36"/>
        </w:rPr>
      </w:pPr>
    </w:p>
    <w:p w:rsidRPr="00B53CF3" w:rsidR="00DB34BC" w:rsidP="00D26532" w:rsidRDefault="00DB34BC" w14:paraId="0E168F51" w14:textId="77777777">
      <w:pPr>
        <w:jc w:val="center"/>
        <w:rPr>
          <w:b/>
          <w:color w:val="FF0000"/>
          <w:sz w:val="36"/>
          <w:szCs w:val="36"/>
        </w:rPr>
      </w:pPr>
    </w:p>
    <w:p w:rsidR="00831746" w:rsidP="00833A73" w:rsidRDefault="00D26532" w14:paraId="13E65AA8" w14:textId="05F3FFE8">
      <w:pPr>
        <w:spacing w:after="0" w:line="240" w:lineRule="auto"/>
        <w:jc w:val="center"/>
        <w:rPr>
          <w:rFonts w:eastAsia="Times New Roman"/>
          <w:sz w:val="32"/>
          <w:szCs w:val="32"/>
        </w:rPr>
      </w:pPr>
      <w:r w:rsidRPr="00B53CF3">
        <w:rPr>
          <w:b/>
          <w:sz w:val="36"/>
          <w:szCs w:val="36"/>
        </w:rPr>
        <w:t xml:space="preserve"> </w:t>
      </w:r>
      <w:r w:rsidRPr="00895498" w:rsidR="00833A73">
        <w:rPr>
          <w:rFonts w:eastAsia="Times New Roman"/>
          <w:sz w:val="32"/>
          <w:szCs w:val="32"/>
        </w:rPr>
        <w:t xml:space="preserve">OMB# </w:t>
      </w:r>
      <w:r w:rsidR="00336F18">
        <w:rPr>
          <w:rFonts w:eastAsia="Times New Roman"/>
          <w:sz w:val="32"/>
          <w:szCs w:val="32"/>
        </w:rPr>
        <w:t>1850-0803 v.281</w:t>
      </w:r>
    </w:p>
    <w:p w:rsidRPr="00833A73" w:rsidR="00C955E7" w:rsidP="00833A73" w:rsidRDefault="00C955E7" w14:paraId="082A7196" w14:textId="77777777">
      <w:pPr>
        <w:spacing w:after="0" w:line="240" w:lineRule="auto"/>
        <w:jc w:val="center"/>
        <w:rPr>
          <w:rFonts w:eastAsia="Times New Roman"/>
          <w:sz w:val="32"/>
          <w:szCs w:val="32"/>
        </w:rPr>
      </w:pPr>
    </w:p>
    <w:p w:rsidR="00141079" w:rsidP="00831746" w:rsidRDefault="00141079" w14:paraId="1B462EA4" w14:textId="595CC49C">
      <w:pPr>
        <w:widowControl w:val="0"/>
        <w:jc w:val="center"/>
        <w:rPr>
          <w:i/>
          <w:sz w:val="40"/>
          <w:szCs w:val="40"/>
        </w:rPr>
      </w:pPr>
    </w:p>
    <w:p w:rsidR="00141079" w:rsidP="00831746" w:rsidRDefault="00141079" w14:paraId="56EF6CA3" w14:textId="77777777">
      <w:pPr>
        <w:widowControl w:val="0"/>
        <w:jc w:val="center"/>
        <w:rPr>
          <w:i/>
          <w:sz w:val="40"/>
          <w:szCs w:val="40"/>
        </w:rPr>
      </w:pPr>
    </w:p>
    <w:p w:rsidRPr="00F51FFD" w:rsidR="00141079" w:rsidP="00831746" w:rsidRDefault="00141079" w14:paraId="0EF6F3F2" w14:textId="77777777">
      <w:pPr>
        <w:widowControl w:val="0"/>
        <w:jc w:val="center"/>
        <w:rPr>
          <w:i/>
          <w:sz w:val="40"/>
          <w:szCs w:val="40"/>
        </w:rPr>
      </w:pPr>
    </w:p>
    <w:p w:rsidR="00831746" w:rsidP="00831746" w:rsidRDefault="00141079" w14:paraId="6F34A297" w14:textId="2B3364D4">
      <w:pPr>
        <w:widowControl w:val="0"/>
        <w:jc w:val="center"/>
        <w:rPr>
          <w:i/>
          <w:sz w:val="40"/>
          <w:szCs w:val="40"/>
        </w:rPr>
      </w:pPr>
      <w:r>
        <w:rPr>
          <w:noProof/>
        </w:rPr>
        <w:drawing>
          <wp:inline distT="0" distB="0" distL="0" distR="0" wp14:anchorId="6DAFD721" wp14:editId="46E61B68">
            <wp:extent cx="2200091" cy="777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200091" cy="777240"/>
                    </a:xfrm>
                    <a:prstGeom prst="rect">
                      <a:avLst/>
                    </a:prstGeom>
                  </pic:spPr>
                </pic:pic>
              </a:graphicData>
            </a:graphic>
          </wp:inline>
        </w:drawing>
      </w:r>
    </w:p>
    <w:p w:rsidR="00141079" w:rsidP="00DB34BC" w:rsidRDefault="00141079" w14:paraId="4C5117C8" w14:textId="77777777">
      <w:pPr>
        <w:widowControl w:val="0"/>
        <w:spacing w:after="0"/>
        <w:jc w:val="center"/>
        <w:rPr>
          <w:sz w:val="28"/>
          <w:szCs w:val="28"/>
        </w:rPr>
      </w:pPr>
    </w:p>
    <w:p w:rsidR="00141079" w:rsidP="00DB34BC" w:rsidRDefault="00141079" w14:paraId="4A93CF5F" w14:textId="77777777">
      <w:pPr>
        <w:widowControl w:val="0"/>
        <w:spacing w:after="0"/>
        <w:jc w:val="center"/>
        <w:rPr>
          <w:sz w:val="28"/>
          <w:szCs w:val="28"/>
        </w:rPr>
      </w:pPr>
    </w:p>
    <w:p w:rsidR="0065053E" w:rsidP="0065053E" w:rsidRDefault="00674923" w14:paraId="3411B774" w14:textId="17274525">
      <w:pPr>
        <w:widowControl w:val="0"/>
        <w:spacing w:after="0"/>
        <w:jc w:val="center"/>
        <w:rPr>
          <w:rFonts w:ascii="Calibri" w:hAnsi="Calibri" w:cs="Calibri"/>
          <w:szCs w:val="24"/>
        </w:rPr>
      </w:pPr>
      <w:r>
        <w:rPr>
          <w:sz w:val="28"/>
          <w:szCs w:val="28"/>
        </w:rPr>
        <w:t>November</w:t>
      </w:r>
      <w:r w:rsidR="0080425A">
        <w:rPr>
          <w:sz w:val="28"/>
          <w:szCs w:val="28"/>
        </w:rPr>
        <w:t xml:space="preserve"> 20</w:t>
      </w:r>
      <w:r w:rsidR="00A07681">
        <w:rPr>
          <w:sz w:val="28"/>
          <w:szCs w:val="28"/>
        </w:rPr>
        <w:t>20</w:t>
      </w:r>
      <w:r w:rsidR="007B5C8B">
        <w:rPr>
          <w:rFonts w:ascii="Calibri" w:hAnsi="Calibri" w:cs="Calibri"/>
          <w:szCs w:val="24"/>
        </w:rPr>
        <w:br w:type="page"/>
      </w:r>
    </w:p>
    <w:sdt>
      <w:sdtPr>
        <w:rPr>
          <w:rFonts w:ascii="Calibri" w:hAnsi="Calibri" w:eastAsia="Calibri" w:cs="Times New Roman"/>
          <w:color w:val="auto"/>
          <w:sz w:val="22"/>
          <w:szCs w:val="22"/>
        </w:rPr>
        <w:id w:val="1441031960"/>
        <w:docPartObj>
          <w:docPartGallery w:val="Table of Contents"/>
          <w:docPartUnique/>
        </w:docPartObj>
      </w:sdtPr>
      <w:sdtEndPr>
        <w:rPr>
          <w:rFonts w:ascii="Times New Roman" w:hAnsi="Times New Roman"/>
          <w:b/>
          <w:bCs/>
          <w:noProof/>
          <w:sz w:val="24"/>
        </w:rPr>
      </w:sdtEndPr>
      <w:sdtContent>
        <w:p w:rsidRPr="0065053E" w:rsidR="00A07B21" w:rsidP="0065053E" w:rsidRDefault="00A07B21" w14:paraId="620CA611" w14:textId="74DBECA0">
          <w:pPr>
            <w:pStyle w:val="TOCHeading"/>
            <w:rPr>
              <w:rFonts w:ascii="Calibri" w:hAnsi="Calibri" w:cs="Calibri"/>
              <w:color w:val="auto"/>
              <w:sz w:val="24"/>
              <w:szCs w:val="24"/>
            </w:rPr>
          </w:pPr>
          <w:r w:rsidRPr="00A8484E">
            <w:rPr>
              <w:rFonts w:asciiTheme="minorHAnsi" w:hAnsiTheme="minorHAnsi"/>
            </w:rPr>
            <w:t>Table of Contents</w:t>
          </w:r>
        </w:p>
        <w:p w:rsidRPr="001F5289" w:rsidR="001F5289" w:rsidP="000B00CF" w:rsidRDefault="001F5289" w14:paraId="084E86C1" w14:textId="77777777">
          <w:pPr>
            <w:pStyle w:val="Heading2"/>
          </w:pPr>
        </w:p>
        <w:p w:rsidR="00F54119" w:rsidRDefault="00A07B21" w14:paraId="5D9A3987" w14:textId="30F97F64">
          <w:pPr>
            <w:pStyle w:val="TOC1"/>
            <w:rPr>
              <w:rFonts w:asciiTheme="minorHAnsi" w:hAnsiTheme="minorHAnsi" w:eastAsiaTheme="minorEastAsia" w:cstheme="minorBidi"/>
              <w:noProof/>
              <w:sz w:val="22"/>
            </w:rPr>
          </w:pPr>
          <w:r>
            <w:fldChar w:fldCharType="begin"/>
          </w:r>
          <w:r>
            <w:instrText xml:space="preserve"> TOC \o "1-3" \h \z \u </w:instrText>
          </w:r>
          <w:r>
            <w:fldChar w:fldCharType="separate"/>
          </w:r>
          <w:hyperlink w:history="1" w:anchor="_Toc55465296">
            <w:r w:rsidRPr="00B21D90" w:rsidR="00F54119">
              <w:rPr>
                <w:rStyle w:val="Hyperlink"/>
                <w:noProof/>
              </w:rPr>
              <w:t>1)</w:t>
            </w:r>
            <w:r w:rsidR="00F54119">
              <w:rPr>
                <w:rFonts w:asciiTheme="minorHAnsi" w:hAnsiTheme="minorHAnsi" w:eastAsiaTheme="minorEastAsia" w:cstheme="minorBidi"/>
                <w:noProof/>
                <w:sz w:val="22"/>
              </w:rPr>
              <w:tab/>
            </w:r>
            <w:r w:rsidRPr="00B21D90" w:rsidR="00F54119">
              <w:rPr>
                <w:rStyle w:val="Hyperlink"/>
                <w:noProof/>
              </w:rPr>
              <w:t>Submittal-Related Information</w:t>
            </w:r>
            <w:r w:rsidR="00F54119">
              <w:rPr>
                <w:noProof/>
                <w:webHidden/>
              </w:rPr>
              <w:tab/>
            </w:r>
            <w:r w:rsidR="00F54119">
              <w:rPr>
                <w:noProof/>
                <w:webHidden/>
              </w:rPr>
              <w:fldChar w:fldCharType="begin"/>
            </w:r>
            <w:r w:rsidR="00F54119">
              <w:rPr>
                <w:noProof/>
                <w:webHidden/>
              </w:rPr>
              <w:instrText xml:space="preserve"> PAGEREF _Toc55465296 \h </w:instrText>
            </w:r>
            <w:r w:rsidR="00F54119">
              <w:rPr>
                <w:noProof/>
                <w:webHidden/>
              </w:rPr>
            </w:r>
            <w:r w:rsidR="00F54119">
              <w:rPr>
                <w:noProof/>
                <w:webHidden/>
              </w:rPr>
              <w:fldChar w:fldCharType="separate"/>
            </w:r>
            <w:r w:rsidR="000140CA">
              <w:rPr>
                <w:noProof/>
                <w:webHidden/>
              </w:rPr>
              <w:t>3</w:t>
            </w:r>
            <w:r w:rsidR="00F54119">
              <w:rPr>
                <w:noProof/>
                <w:webHidden/>
              </w:rPr>
              <w:fldChar w:fldCharType="end"/>
            </w:r>
          </w:hyperlink>
        </w:p>
        <w:p w:rsidR="00F54119" w:rsidRDefault="00E75CC2" w14:paraId="009DDA85" w14:textId="5BE0D2D9">
          <w:pPr>
            <w:pStyle w:val="TOC1"/>
            <w:rPr>
              <w:rFonts w:asciiTheme="minorHAnsi" w:hAnsiTheme="minorHAnsi" w:eastAsiaTheme="minorEastAsia" w:cstheme="minorBidi"/>
              <w:noProof/>
              <w:sz w:val="22"/>
            </w:rPr>
          </w:pPr>
          <w:hyperlink w:history="1" w:anchor="_Toc55465297">
            <w:r w:rsidRPr="00B21D90" w:rsidR="00F54119">
              <w:rPr>
                <w:rStyle w:val="Hyperlink"/>
                <w:noProof/>
              </w:rPr>
              <w:t>2)</w:t>
            </w:r>
            <w:r w:rsidR="00F54119">
              <w:rPr>
                <w:rFonts w:asciiTheme="minorHAnsi" w:hAnsiTheme="minorHAnsi" w:eastAsiaTheme="minorEastAsia" w:cstheme="minorBidi"/>
                <w:noProof/>
                <w:sz w:val="22"/>
              </w:rPr>
              <w:tab/>
            </w:r>
            <w:r w:rsidRPr="00B21D90" w:rsidR="00F54119">
              <w:rPr>
                <w:rStyle w:val="Hyperlink"/>
                <w:noProof/>
              </w:rPr>
              <w:t>Background and Study Rationale</w:t>
            </w:r>
            <w:r w:rsidR="00F54119">
              <w:rPr>
                <w:noProof/>
                <w:webHidden/>
              </w:rPr>
              <w:tab/>
            </w:r>
            <w:r w:rsidR="00F54119">
              <w:rPr>
                <w:noProof/>
                <w:webHidden/>
              </w:rPr>
              <w:fldChar w:fldCharType="begin"/>
            </w:r>
            <w:r w:rsidR="00F54119">
              <w:rPr>
                <w:noProof/>
                <w:webHidden/>
              </w:rPr>
              <w:instrText xml:space="preserve"> PAGEREF _Toc55465297 \h </w:instrText>
            </w:r>
            <w:r w:rsidR="00F54119">
              <w:rPr>
                <w:noProof/>
                <w:webHidden/>
              </w:rPr>
            </w:r>
            <w:r w:rsidR="00F54119">
              <w:rPr>
                <w:noProof/>
                <w:webHidden/>
              </w:rPr>
              <w:fldChar w:fldCharType="separate"/>
            </w:r>
            <w:r w:rsidR="000140CA">
              <w:rPr>
                <w:noProof/>
                <w:webHidden/>
              </w:rPr>
              <w:t>3</w:t>
            </w:r>
            <w:r w:rsidR="00F54119">
              <w:rPr>
                <w:noProof/>
                <w:webHidden/>
              </w:rPr>
              <w:fldChar w:fldCharType="end"/>
            </w:r>
          </w:hyperlink>
        </w:p>
        <w:p w:rsidR="00F54119" w:rsidRDefault="00E75CC2" w14:paraId="42D4D810" w14:textId="0170A8BF">
          <w:pPr>
            <w:pStyle w:val="TOC1"/>
            <w:rPr>
              <w:rFonts w:asciiTheme="minorHAnsi" w:hAnsiTheme="minorHAnsi" w:eastAsiaTheme="minorEastAsia" w:cstheme="minorBidi"/>
              <w:noProof/>
              <w:sz w:val="22"/>
            </w:rPr>
          </w:pPr>
          <w:hyperlink w:history="1" w:anchor="_Toc55465298">
            <w:r w:rsidRPr="00B21D90" w:rsidR="00F54119">
              <w:rPr>
                <w:rStyle w:val="Hyperlink"/>
                <w:noProof/>
              </w:rPr>
              <w:t>3)</w:t>
            </w:r>
            <w:r w:rsidR="00F54119">
              <w:rPr>
                <w:rFonts w:asciiTheme="minorHAnsi" w:hAnsiTheme="minorHAnsi" w:eastAsiaTheme="minorEastAsia" w:cstheme="minorBidi"/>
                <w:noProof/>
                <w:sz w:val="22"/>
              </w:rPr>
              <w:tab/>
            </w:r>
            <w:r w:rsidRPr="00B21D90" w:rsidR="00F54119">
              <w:rPr>
                <w:rStyle w:val="Hyperlink"/>
                <w:noProof/>
              </w:rPr>
              <w:t>Recruitment and Data Collection</w:t>
            </w:r>
            <w:r w:rsidR="00F54119">
              <w:rPr>
                <w:noProof/>
                <w:webHidden/>
              </w:rPr>
              <w:tab/>
            </w:r>
            <w:r w:rsidR="00F54119">
              <w:rPr>
                <w:noProof/>
                <w:webHidden/>
              </w:rPr>
              <w:fldChar w:fldCharType="begin"/>
            </w:r>
            <w:r w:rsidR="00F54119">
              <w:rPr>
                <w:noProof/>
                <w:webHidden/>
              </w:rPr>
              <w:instrText xml:space="preserve"> PAGEREF _Toc55465298 \h </w:instrText>
            </w:r>
            <w:r w:rsidR="00F54119">
              <w:rPr>
                <w:noProof/>
                <w:webHidden/>
              </w:rPr>
            </w:r>
            <w:r w:rsidR="00F54119">
              <w:rPr>
                <w:noProof/>
                <w:webHidden/>
              </w:rPr>
              <w:fldChar w:fldCharType="separate"/>
            </w:r>
            <w:r w:rsidR="000140CA">
              <w:rPr>
                <w:noProof/>
                <w:webHidden/>
              </w:rPr>
              <w:t>3</w:t>
            </w:r>
            <w:r w:rsidR="00F54119">
              <w:rPr>
                <w:noProof/>
                <w:webHidden/>
              </w:rPr>
              <w:fldChar w:fldCharType="end"/>
            </w:r>
          </w:hyperlink>
        </w:p>
        <w:p w:rsidR="00F54119" w:rsidRDefault="00E75CC2" w14:paraId="3BD29E69" w14:textId="0F0EDFDF">
          <w:pPr>
            <w:pStyle w:val="TOC1"/>
            <w:rPr>
              <w:rFonts w:asciiTheme="minorHAnsi" w:hAnsiTheme="minorHAnsi" w:eastAsiaTheme="minorEastAsia" w:cstheme="minorBidi"/>
              <w:noProof/>
              <w:sz w:val="22"/>
            </w:rPr>
          </w:pPr>
          <w:hyperlink w:history="1" w:anchor="_Toc55465301">
            <w:r w:rsidRPr="00B21D90" w:rsidR="00F54119">
              <w:rPr>
                <w:rStyle w:val="Hyperlink"/>
                <w:noProof/>
              </w:rPr>
              <w:t>4)</w:t>
            </w:r>
            <w:r w:rsidR="00F54119">
              <w:rPr>
                <w:rFonts w:asciiTheme="minorHAnsi" w:hAnsiTheme="minorHAnsi" w:eastAsiaTheme="minorEastAsia" w:cstheme="minorBidi"/>
                <w:noProof/>
                <w:sz w:val="22"/>
              </w:rPr>
              <w:tab/>
            </w:r>
            <w:r w:rsidRPr="00B21D90" w:rsidR="00F54119">
              <w:rPr>
                <w:rStyle w:val="Hyperlink"/>
                <w:noProof/>
              </w:rPr>
              <w:t>Consultations Outside the Agency</w:t>
            </w:r>
            <w:r w:rsidR="00F54119">
              <w:rPr>
                <w:noProof/>
                <w:webHidden/>
              </w:rPr>
              <w:tab/>
            </w:r>
            <w:r w:rsidR="00F54119">
              <w:rPr>
                <w:noProof/>
                <w:webHidden/>
              </w:rPr>
              <w:fldChar w:fldCharType="begin"/>
            </w:r>
            <w:r w:rsidR="00F54119">
              <w:rPr>
                <w:noProof/>
                <w:webHidden/>
              </w:rPr>
              <w:instrText xml:space="preserve"> PAGEREF _Toc55465301 \h </w:instrText>
            </w:r>
            <w:r w:rsidR="00F54119">
              <w:rPr>
                <w:noProof/>
                <w:webHidden/>
              </w:rPr>
            </w:r>
            <w:r w:rsidR="00F54119">
              <w:rPr>
                <w:noProof/>
                <w:webHidden/>
              </w:rPr>
              <w:fldChar w:fldCharType="separate"/>
            </w:r>
            <w:r w:rsidR="000140CA">
              <w:rPr>
                <w:noProof/>
                <w:webHidden/>
              </w:rPr>
              <w:t>5</w:t>
            </w:r>
            <w:r w:rsidR="00F54119">
              <w:rPr>
                <w:noProof/>
                <w:webHidden/>
              </w:rPr>
              <w:fldChar w:fldCharType="end"/>
            </w:r>
          </w:hyperlink>
        </w:p>
        <w:p w:rsidR="00F54119" w:rsidRDefault="00E75CC2" w14:paraId="1A1401AE" w14:textId="104134C3">
          <w:pPr>
            <w:pStyle w:val="TOC1"/>
            <w:rPr>
              <w:rFonts w:asciiTheme="minorHAnsi" w:hAnsiTheme="minorHAnsi" w:eastAsiaTheme="minorEastAsia" w:cstheme="minorBidi"/>
              <w:noProof/>
              <w:sz w:val="22"/>
            </w:rPr>
          </w:pPr>
          <w:hyperlink w:history="1" w:anchor="_Toc55465302">
            <w:r w:rsidRPr="00B21D90" w:rsidR="00F54119">
              <w:rPr>
                <w:rStyle w:val="Hyperlink"/>
                <w:noProof/>
              </w:rPr>
              <w:t>5)</w:t>
            </w:r>
            <w:r w:rsidR="00F54119">
              <w:rPr>
                <w:rFonts w:asciiTheme="minorHAnsi" w:hAnsiTheme="minorHAnsi" w:eastAsiaTheme="minorEastAsia" w:cstheme="minorBidi"/>
                <w:noProof/>
                <w:sz w:val="22"/>
              </w:rPr>
              <w:tab/>
            </w:r>
            <w:r w:rsidRPr="00B21D90" w:rsidR="00F54119">
              <w:rPr>
                <w:rStyle w:val="Hyperlink"/>
                <w:noProof/>
              </w:rPr>
              <w:t>Justification for Sensitive Questions</w:t>
            </w:r>
            <w:r w:rsidR="00F54119">
              <w:rPr>
                <w:noProof/>
                <w:webHidden/>
              </w:rPr>
              <w:tab/>
            </w:r>
            <w:r w:rsidR="00F54119">
              <w:rPr>
                <w:noProof/>
                <w:webHidden/>
              </w:rPr>
              <w:fldChar w:fldCharType="begin"/>
            </w:r>
            <w:r w:rsidR="00F54119">
              <w:rPr>
                <w:noProof/>
                <w:webHidden/>
              </w:rPr>
              <w:instrText xml:space="preserve"> PAGEREF _Toc55465302 \h </w:instrText>
            </w:r>
            <w:r w:rsidR="00F54119">
              <w:rPr>
                <w:noProof/>
                <w:webHidden/>
              </w:rPr>
            </w:r>
            <w:r w:rsidR="00F54119">
              <w:rPr>
                <w:noProof/>
                <w:webHidden/>
              </w:rPr>
              <w:fldChar w:fldCharType="separate"/>
            </w:r>
            <w:r w:rsidR="000140CA">
              <w:rPr>
                <w:noProof/>
                <w:webHidden/>
              </w:rPr>
              <w:t>5</w:t>
            </w:r>
            <w:r w:rsidR="00F54119">
              <w:rPr>
                <w:noProof/>
                <w:webHidden/>
              </w:rPr>
              <w:fldChar w:fldCharType="end"/>
            </w:r>
          </w:hyperlink>
        </w:p>
        <w:p w:rsidR="00F54119" w:rsidRDefault="00E75CC2" w14:paraId="0C913A65" w14:textId="7EC16719">
          <w:pPr>
            <w:pStyle w:val="TOC1"/>
            <w:rPr>
              <w:rFonts w:asciiTheme="minorHAnsi" w:hAnsiTheme="minorHAnsi" w:eastAsiaTheme="minorEastAsia" w:cstheme="minorBidi"/>
              <w:noProof/>
              <w:sz w:val="22"/>
            </w:rPr>
          </w:pPr>
          <w:hyperlink w:history="1" w:anchor="_Toc55465303">
            <w:r w:rsidRPr="00B21D90" w:rsidR="00F54119">
              <w:rPr>
                <w:rStyle w:val="Hyperlink"/>
                <w:noProof/>
              </w:rPr>
              <w:t>6)</w:t>
            </w:r>
            <w:r w:rsidR="00F54119">
              <w:rPr>
                <w:rFonts w:asciiTheme="minorHAnsi" w:hAnsiTheme="minorHAnsi" w:eastAsiaTheme="minorEastAsia" w:cstheme="minorBidi"/>
                <w:noProof/>
                <w:sz w:val="22"/>
              </w:rPr>
              <w:tab/>
            </w:r>
            <w:r w:rsidRPr="00B21D90" w:rsidR="00F54119">
              <w:rPr>
                <w:rStyle w:val="Hyperlink"/>
                <w:noProof/>
              </w:rPr>
              <w:t>Paying Respondents</w:t>
            </w:r>
            <w:r w:rsidR="00F54119">
              <w:rPr>
                <w:noProof/>
                <w:webHidden/>
              </w:rPr>
              <w:tab/>
            </w:r>
            <w:r w:rsidR="00F54119">
              <w:rPr>
                <w:noProof/>
                <w:webHidden/>
              </w:rPr>
              <w:fldChar w:fldCharType="begin"/>
            </w:r>
            <w:r w:rsidR="00F54119">
              <w:rPr>
                <w:noProof/>
                <w:webHidden/>
              </w:rPr>
              <w:instrText xml:space="preserve"> PAGEREF _Toc55465303 \h </w:instrText>
            </w:r>
            <w:r w:rsidR="00F54119">
              <w:rPr>
                <w:noProof/>
                <w:webHidden/>
              </w:rPr>
            </w:r>
            <w:r w:rsidR="00F54119">
              <w:rPr>
                <w:noProof/>
                <w:webHidden/>
              </w:rPr>
              <w:fldChar w:fldCharType="separate"/>
            </w:r>
            <w:r w:rsidR="000140CA">
              <w:rPr>
                <w:noProof/>
                <w:webHidden/>
              </w:rPr>
              <w:t>5</w:t>
            </w:r>
            <w:r w:rsidR="00F54119">
              <w:rPr>
                <w:noProof/>
                <w:webHidden/>
              </w:rPr>
              <w:fldChar w:fldCharType="end"/>
            </w:r>
          </w:hyperlink>
        </w:p>
        <w:p w:rsidR="00F54119" w:rsidRDefault="00E75CC2" w14:paraId="3A79E16D" w14:textId="147F3447">
          <w:pPr>
            <w:pStyle w:val="TOC1"/>
            <w:rPr>
              <w:rFonts w:asciiTheme="minorHAnsi" w:hAnsiTheme="minorHAnsi" w:eastAsiaTheme="minorEastAsia" w:cstheme="minorBidi"/>
              <w:noProof/>
              <w:sz w:val="22"/>
            </w:rPr>
          </w:pPr>
          <w:hyperlink w:history="1" w:anchor="_Toc55465304">
            <w:r w:rsidRPr="00B21D90" w:rsidR="00F54119">
              <w:rPr>
                <w:rStyle w:val="Hyperlink"/>
                <w:noProof/>
              </w:rPr>
              <w:t>7)</w:t>
            </w:r>
            <w:r w:rsidR="00F54119">
              <w:rPr>
                <w:rFonts w:asciiTheme="minorHAnsi" w:hAnsiTheme="minorHAnsi" w:eastAsiaTheme="minorEastAsia" w:cstheme="minorBidi"/>
                <w:noProof/>
                <w:sz w:val="22"/>
              </w:rPr>
              <w:tab/>
            </w:r>
            <w:r w:rsidRPr="00B21D90" w:rsidR="00F54119">
              <w:rPr>
                <w:rStyle w:val="Hyperlink"/>
                <w:noProof/>
              </w:rPr>
              <w:t>Assurance of Confidentiality</w:t>
            </w:r>
            <w:r w:rsidR="00F54119">
              <w:rPr>
                <w:noProof/>
                <w:webHidden/>
              </w:rPr>
              <w:tab/>
            </w:r>
            <w:r w:rsidR="00F54119">
              <w:rPr>
                <w:noProof/>
                <w:webHidden/>
              </w:rPr>
              <w:fldChar w:fldCharType="begin"/>
            </w:r>
            <w:r w:rsidR="00F54119">
              <w:rPr>
                <w:noProof/>
                <w:webHidden/>
              </w:rPr>
              <w:instrText xml:space="preserve"> PAGEREF _Toc55465304 \h </w:instrText>
            </w:r>
            <w:r w:rsidR="00F54119">
              <w:rPr>
                <w:noProof/>
                <w:webHidden/>
              </w:rPr>
            </w:r>
            <w:r w:rsidR="00F54119">
              <w:rPr>
                <w:noProof/>
                <w:webHidden/>
              </w:rPr>
              <w:fldChar w:fldCharType="separate"/>
            </w:r>
            <w:r w:rsidR="000140CA">
              <w:rPr>
                <w:noProof/>
                <w:webHidden/>
              </w:rPr>
              <w:t>5</w:t>
            </w:r>
            <w:r w:rsidR="00F54119">
              <w:rPr>
                <w:noProof/>
                <w:webHidden/>
              </w:rPr>
              <w:fldChar w:fldCharType="end"/>
            </w:r>
          </w:hyperlink>
        </w:p>
        <w:p w:rsidR="00F54119" w:rsidRDefault="00E75CC2" w14:paraId="70C9D6EE" w14:textId="39A2ED67">
          <w:pPr>
            <w:pStyle w:val="TOC1"/>
            <w:rPr>
              <w:rFonts w:asciiTheme="minorHAnsi" w:hAnsiTheme="minorHAnsi" w:eastAsiaTheme="minorEastAsia" w:cstheme="minorBidi"/>
              <w:noProof/>
              <w:sz w:val="22"/>
            </w:rPr>
          </w:pPr>
          <w:hyperlink w:history="1" w:anchor="_Toc55465305">
            <w:r w:rsidRPr="00B21D90" w:rsidR="00F54119">
              <w:rPr>
                <w:rStyle w:val="Hyperlink"/>
                <w:noProof/>
              </w:rPr>
              <w:t>8)</w:t>
            </w:r>
            <w:r w:rsidR="00F54119">
              <w:rPr>
                <w:rFonts w:asciiTheme="minorHAnsi" w:hAnsiTheme="minorHAnsi" w:eastAsiaTheme="minorEastAsia" w:cstheme="minorBidi"/>
                <w:noProof/>
                <w:sz w:val="22"/>
              </w:rPr>
              <w:tab/>
            </w:r>
            <w:r w:rsidRPr="00B21D90" w:rsidR="00F54119">
              <w:rPr>
                <w:rStyle w:val="Hyperlink"/>
                <w:noProof/>
              </w:rPr>
              <w:t>Estimate of Hourly Burden</w:t>
            </w:r>
            <w:r w:rsidR="00F54119">
              <w:rPr>
                <w:noProof/>
                <w:webHidden/>
              </w:rPr>
              <w:tab/>
            </w:r>
            <w:r w:rsidR="00F54119">
              <w:rPr>
                <w:noProof/>
                <w:webHidden/>
              </w:rPr>
              <w:fldChar w:fldCharType="begin"/>
            </w:r>
            <w:r w:rsidR="00F54119">
              <w:rPr>
                <w:noProof/>
                <w:webHidden/>
              </w:rPr>
              <w:instrText xml:space="preserve"> PAGEREF _Toc55465305 \h </w:instrText>
            </w:r>
            <w:r w:rsidR="00F54119">
              <w:rPr>
                <w:noProof/>
                <w:webHidden/>
              </w:rPr>
            </w:r>
            <w:r w:rsidR="00F54119">
              <w:rPr>
                <w:noProof/>
                <w:webHidden/>
              </w:rPr>
              <w:fldChar w:fldCharType="separate"/>
            </w:r>
            <w:r w:rsidR="000140CA">
              <w:rPr>
                <w:noProof/>
                <w:webHidden/>
              </w:rPr>
              <w:t>5</w:t>
            </w:r>
            <w:r w:rsidR="00F54119">
              <w:rPr>
                <w:noProof/>
                <w:webHidden/>
              </w:rPr>
              <w:fldChar w:fldCharType="end"/>
            </w:r>
          </w:hyperlink>
        </w:p>
        <w:p w:rsidR="00F54119" w:rsidRDefault="00E75CC2" w14:paraId="0A475B7B" w14:textId="49B83F5C">
          <w:pPr>
            <w:pStyle w:val="TOC1"/>
            <w:rPr>
              <w:rFonts w:asciiTheme="minorHAnsi" w:hAnsiTheme="minorHAnsi" w:eastAsiaTheme="minorEastAsia" w:cstheme="minorBidi"/>
              <w:noProof/>
              <w:sz w:val="22"/>
            </w:rPr>
          </w:pPr>
          <w:hyperlink w:history="1" w:anchor="_Toc55465306">
            <w:r w:rsidRPr="00B21D90" w:rsidR="00F54119">
              <w:rPr>
                <w:rStyle w:val="Hyperlink"/>
                <w:noProof/>
              </w:rPr>
              <w:t>9)</w:t>
            </w:r>
            <w:r w:rsidR="00F54119">
              <w:rPr>
                <w:rFonts w:asciiTheme="minorHAnsi" w:hAnsiTheme="minorHAnsi" w:eastAsiaTheme="minorEastAsia" w:cstheme="minorBidi"/>
                <w:noProof/>
                <w:sz w:val="22"/>
              </w:rPr>
              <w:tab/>
            </w:r>
            <w:r w:rsidRPr="00B21D90" w:rsidR="00F54119">
              <w:rPr>
                <w:rStyle w:val="Hyperlink"/>
                <w:noProof/>
              </w:rPr>
              <w:t>Costs to Federal Government</w:t>
            </w:r>
            <w:r w:rsidR="00F54119">
              <w:rPr>
                <w:noProof/>
                <w:webHidden/>
              </w:rPr>
              <w:tab/>
            </w:r>
            <w:r w:rsidR="00F54119">
              <w:rPr>
                <w:noProof/>
                <w:webHidden/>
              </w:rPr>
              <w:fldChar w:fldCharType="begin"/>
            </w:r>
            <w:r w:rsidR="00F54119">
              <w:rPr>
                <w:noProof/>
                <w:webHidden/>
              </w:rPr>
              <w:instrText xml:space="preserve"> PAGEREF _Toc55465306 \h </w:instrText>
            </w:r>
            <w:r w:rsidR="00F54119">
              <w:rPr>
                <w:noProof/>
                <w:webHidden/>
              </w:rPr>
            </w:r>
            <w:r w:rsidR="00F54119">
              <w:rPr>
                <w:noProof/>
                <w:webHidden/>
              </w:rPr>
              <w:fldChar w:fldCharType="separate"/>
            </w:r>
            <w:r w:rsidR="000140CA">
              <w:rPr>
                <w:noProof/>
                <w:webHidden/>
              </w:rPr>
              <w:t>6</w:t>
            </w:r>
            <w:r w:rsidR="00F54119">
              <w:rPr>
                <w:noProof/>
                <w:webHidden/>
              </w:rPr>
              <w:fldChar w:fldCharType="end"/>
            </w:r>
          </w:hyperlink>
        </w:p>
        <w:p w:rsidR="00F54119" w:rsidRDefault="00E75CC2" w14:paraId="6E8D2A43" w14:textId="7BA07715">
          <w:pPr>
            <w:pStyle w:val="TOC1"/>
            <w:rPr>
              <w:rFonts w:asciiTheme="minorHAnsi" w:hAnsiTheme="minorHAnsi" w:eastAsiaTheme="minorEastAsia" w:cstheme="minorBidi"/>
              <w:noProof/>
              <w:sz w:val="22"/>
            </w:rPr>
          </w:pPr>
          <w:hyperlink w:history="1" w:anchor="_Toc55465307">
            <w:r w:rsidRPr="00B21D90" w:rsidR="00F54119">
              <w:rPr>
                <w:rStyle w:val="Hyperlink"/>
                <w:noProof/>
              </w:rPr>
              <w:t>10)</w:t>
            </w:r>
            <w:r w:rsidR="00F54119">
              <w:rPr>
                <w:rFonts w:asciiTheme="minorHAnsi" w:hAnsiTheme="minorHAnsi" w:eastAsiaTheme="minorEastAsia" w:cstheme="minorBidi"/>
                <w:noProof/>
                <w:sz w:val="22"/>
              </w:rPr>
              <w:tab/>
            </w:r>
            <w:r w:rsidRPr="00B21D90" w:rsidR="00F54119">
              <w:rPr>
                <w:rStyle w:val="Hyperlink"/>
                <w:noProof/>
              </w:rPr>
              <w:t>Schedule</w:t>
            </w:r>
            <w:r w:rsidR="00F54119">
              <w:rPr>
                <w:noProof/>
                <w:webHidden/>
              </w:rPr>
              <w:tab/>
            </w:r>
            <w:r w:rsidR="00F54119">
              <w:rPr>
                <w:noProof/>
                <w:webHidden/>
              </w:rPr>
              <w:fldChar w:fldCharType="begin"/>
            </w:r>
            <w:r w:rsidR="00F54119">
              <w:rPr>
                <w:noProof/>
                <w:webHidden/>
              </w:rPr>
              <w:instrText xml:space="preserve"> PAGEREF _Toc55465307 \h </w:instrText>
            </w:r>
            <w:r w:rsidR="00F54119">
              <w:rPr>
                <w:noProof/>
                <w:webHidden/>
              </w:rPr>
            </w:r>
            <w:r w:rsidR="00F54119">
              <w:rPr>
                <w:noProof/>
                <w:webHidden/>
              </w:rPr>
              <w:fldChar w:fldCharType="separate"/>
            </w:r>
            <w:r w:rsidR="000140CA">
              <w:rPr>
                <w:noProof/>
                <w:webHidden/>
              </w:rPr>
              <w:t>6</w:t>
            </w:r>
            <w:r w:rsidR="00F54119">
              <w:rPr>
                <w:noProof/>
                <w:webHidden/>
              </w:rPr>
              <w:fldChar w:fldCharType="end"/>
            </w:r>
          </w:hyperlink>
        </w:p>
        <w:p w:rsidR="00097488" w:rsidRDefault="00A07B21" w14:paraId="70C55982" w14:textId="389B4F77">
          <w:pPr>
            <w:rPr>
              <w:b/>
              <w:bCs/>
              <w:noProof/>
            </w:rPr>
          </w:pPr>
          <w:r>
            <w:rPr>
              <w:b/>
              <w:bCs/>
              <w:noProof/>
            </w:rPr>
            <w:fldChar w:fldCharType="end"/>
          </w:r>
        </w:p>
        <w:p w:rsidRPr="00097488" w:rsidR="00097488" w:rsidRDefault="00097488" w14:paraId="795248C5" w14:textId="75B66172">
          <w:pPr>
            <w:rPr>
              <w:rFonts w:asciiTheme="minorHAnsi" w:hAnsiTheme="minorHAnsi" w:eastAsiaTheme="majorEastAsia" w:cstheme="majorBidi"/>
              <w:color w:val="365F91" w:themeColor="accent1" w:themeShade="BF"/>
              <w:sz w:val="32"/>
              <w:szCs w:val="32"/>
            </w:rPr>
          </w:pPr>
          <w:r w:rsidRPr="00097488">
            <w:rPr>
              <w:rFonts w:asciiTheme="minorHAnsi" w:hAnsiTheme="minorHAnsi" w:eastAsiaTheme="majorEastAsia" w:cstheme="majorBidi"/>
              <w:color w:val="365F91" w:themeColor="accent1" w:themeShade="BF"/>
              <w:sz w:val="32"/>
              <w:szCs w:val="32"/>
            </w:rPr>
            <w:t>Appendices</w:t>
          </w:r>
        </w:p>
        <w:p w:rsidRPr="00097488" w:rsidR="00097488" w:rsidRDefault="00097488" w14:paraId="346D3DBC" w14:textId="44D9FE96">
          <w:pPr>
            <w:rPr>
              <w:noProof/>
            </w:rPr>
          </w:pPr>
          <w:r w:rsidRPr="00097488">
            <w:rPr>
              <w:noProof/>
            </w:rPr>
            <w:t xml:space="preserve">Appendix A: </w:t>
          </w:r>
          <w:r w:rsidR="00417385">
            <w:rPr>
              <w:noProof/>
            </w:rPr>
            <w:t>Contact</w:t>
          </w:r>
          <w:r w:rsidRPr="00097488">
            <w:rPr>
              <w:noProof/>
            </w:rPr>
            <w:t xml:space="preserve"> Materials</w:t>
          </w:r>
        </w:p>
        <w:p w:rsidR="00A07B21" w:rsidRDefault="00097488" w14:paraId="1A4BB837" w14:textId="730B8964">
          <w:r w:rsidRPr="00097488">
            <w:rPr>
              <w:noProof/>
            </w:rPr>
            <w:t xml:space="preserve">Appendix B: </w:t>
          </w:r>
          <w:r w:rsidR="00417385">
            <w:rPr>
              <w:noProof/>
            </w:rPr>
            <w:t xml:space="preserve">Recruitment </w:t>
          </w:r>
          <w:r w:rsidR="000A6FA8">
            <w:rPr>
              <w:noProof/>
            </w:rPr>
            <w:t xml:space="preserve">Screener </w:t>
          </w:r>
          <w:r w:rsidR="00417385">
            <w:rPr>
              <w:noProof/>
            </w:rPr>
            <w:t xml:space="preserve">Questionnaire and </w:t>
          </w:r>
          <w:r w:rsidRPr="00097488">
            <w:rPr>
              <w:noProof/>
            </w:rPr>
            <w:t>Interview Protocol</w:t>
          </w:r>
        </w:p>
      </w:sdtContent>
    </w:sdt>
    <w:p w:rsidR="00F9107C" w:rsidP="007D1409" w:rsidRDefault="00D26532" w14:paraId="29A04EE6" w14:textId="24F7B22A">
      <w:pPr>
        <w:pStyle w:val="Heading1"/>
        <w:numPr>
          <w:ilvl w:val="0"/>
          <w:numId w:val="17"/>
        </w:numPr>
        <w:spacing w:line="240" w:lineRule="auto"/>
        <w:ind w:left="360"/>
        <w:rPr>
          <w:rFonts w:asciiTheme="minorHAnsi" w:hAnsiTheme="minorHAnsi"/>
          <w:color w:val="1F497D" w:themeColor="text2"/>
          <w:sz w:val="28"/>
          <w:szCs w:val="28"/>
        </w:rPr>
      </w:pPr>
      <w:r w:rsidRPr="00AD327F">
        <w:br w:type="page"/>
      </w:r>
      <w:bookmarkStart w:name="_Toc377066641" w:id="0"/>
      <w:bookmarkStart w:name="_Toc377066668" w:id="1"/>
      <w:bookmarkStart w:name="_Toc377066732" w:id="2"/>
      <w:bookmarkStart w:name="_Toc377588738" w:id="3"/>
      <w:bookmarkStart w:name="_Toc377618612" w:id="4"/>
      <w:bookmarkStart w:name="_Toc377711505" w:id="5"/>
      <w:bookmarkStart w:name="_Toc377711695" w:id="6"/>
      <w:bookmarkStart w:name="_Toc485718776" w:id="7"/>
      <w:bookmarkStart w:name="_Toc55465296" w:id="8"/>
      <w:bookmarkEnd w:id="0"/>
      <w:bookmarkEnd w:id="1"/>
      <w:bookmarkEnd w:id="2"/>
      <w:bookmarkEnd w:id="3"/>
      <w:bookmarkEnd w:id="4"/>
      <w:bookmarkEnd w:id="5"/>
      <w:bookmarkEnd w:id="6"/>
      <w:r w:rsidRPr="00494774" w:rsidR="007962BB">
        <w:rPr>
          <w:rFonts w:asciiTheme="minorHAnsi" w:hAnsiTheme="minorHAnsi"/>
          <w:color w:val="1F497D" w:themeColor="text2"/>
          <w:sz w:val="28"/>
          <w:szCs w:val="28"/>
        </w:rPr>
        <w:lastRenderedPageBreak/>
        <w:t>Submittal-Related Information</w:t>
      </w:r>
      <w:bookmarkEnd w:id="7"/>
      <w:bookmarkEnd w:id="8"/>
    </w:p>
    <w:p w:rsidRPr="00D0603A" w:rsidR="00D26532" w:rsidP="007D1409" w:rsidRDefault="00D764D1" w14:paraId="73CE7C03" w14:textId="43447092">
      <w:pPr>
        <w:pStyle w:val="ColorfulList-Accent11"/>
        <w:spacing w:after="120" w:line="240" w:lineRule="auto"/>
        <w:ind w:left="0"/>
        <w:contextualSpacing w:val="0"/>
        <w:rPr>
          <w:rFonts w:cs="Calibri"/>
        </w:rPr>
      </w:pPr>
      <w:r w:rsidRPr="00D764D1">
        <w:rPr>
          <w:rFonts w:cs="Calibri"/>
        </w:rPr>
        <w:t>The following material is being submitted under the National Center for Education Statistics (NCES) generic clearance agreement (OMB# 1850-0803), which provides NCES the capability to improve data collection instruments by conducting testing such as usability tests, focus groups, and cognitive interviews to improve methodologies, survey questions, and/or delivery methods.</w:t>
      </w:r>
      <w:r>
        <w:rPr>
          <w:rFonts w:cs="Calibri"/>
        </w:rPr>
        <w:t xml:space="preserve"> </w:t>
      </w:r>
      <w:r w:rsidRPr="00586EDD" w:rsidR="00D356CD">
        <w:rPr>
          <w:rFonts w:cs="Calibri"/>
        </w:rPr>
        <w:t xml:space="preserve">This request is to </w:t>
      </w:r>
      <w:r w:rsidR="00712B5B">
        <w:rPr>
          <w:rFonts w:cs="Calibri"/>
        </w:rPr>
        <w:t xml:space="preserve">conduct </w:t>
      </w:r>
      <w:r w:rsidR="00821B3E">
        <w:rPr>
          <w:rFonts w:cs="Calibri"/>
        </w:rPr>
        <w:t>in-depth interviews</w:t>
      </w:r>
      <w:r w:rsidR="00712B5B">
        <w:rPr>
          <w:rFonts w:cs="Calibri"/>
        </w:rPr>
        <w:t xml:space="preserve"> to obtain </w:t>
      </w:r>
      <w:r w:rsidR="00821B3E">
        <w:rPr>
          <w:rFonts w:cs="Calibri"/>
        </w:rPr>
        <w:t>C</w:t>
      </w:r>
      <w:r w:rsidR="00BF2398">
        <w:rPr>
          <w:rFonts w:cs="Calibri"/>
        </w:rPr>
        <w:t xml:space="preserve">ivil </w:t>
      </w:r>
      <w:r w:rsidR="00821B3E">
        <w:rPr>
          <w:rFonts w:cs="Calibri"/>
        </w:rPr>
        <w:t>R</w:t>
      </w:r>
      <w:r w:rsidR="00BF2398">
        <w:rPr>
          <w:rFonts w:cs="Calibri"/>
        </w:rPr>
        <w:t xml:space="preserve">ights </w:t>
      </w:r>
      <w:r w:rsidR="00821B3E">
        <w:rPr>
          <w:rFonts w:cs="Calibri"/>
        </w:rPr>
        <w:t>D</w:t>
      </w:r>
      <w:r w:rsidR="00BF2398">
        <w:rPr>
          <w:rFonts w:cs="Calibri"/>
        </w:rPr>
        <w:t xml:space="preserve">ata </w:t>
      </w:r>
      <w:r w:rsidR="00821B3E">
        <w:rPr>
          <w:rFonts w:cs="Calibri"/>
        </w:rPr>
        <w:t>C</w:t>
      </w:r>
      <w:r w:rsidR="00BF2398">
        <w:rPr>
          <w:rFonts w:cs="Calibri"/>
        </w:rPr>
        <w:t>ollection (CRDC)</w:t>
      </w:r>
      <w:r w:rsidR="00821B3E">
        <w:rPr>
          <w:rFonts w:cs="Calibri"/>
        </w:rPr>
        <w:t xml:space="preserve"> </w:t>
      </w:r>
      <w:r w:rsidR="00E24EBB">
        <w:rPr>
          <w:rFonts w:cs="Calibri"/>
        </w:rPr>
        <w:t>participant</w:t>
      </w:r>
      <w:r w:rsidR="00712B5B">
        <w:rPr>
          <w:rFonts w:cs="Calibri"/>
        </w:rPr>
        <w:t xml:space="preserve"> feedback </w:t>
      </w:r>
      <w:r w:rsidR="00880B57">
        <w:rPr>
          <w:rFonts w:cs="Calibri"/>
        </w:rPr>
        <w:t xml:space="preserve">needed to evaluate and update </w:t>
      </w:r>
      <w:r w:rsidR="00944C1A">
        <w:rPr>
          <w:rFonts w:cs="Calibri"/>
        </w:rPr>
        <w:t xml:space="preserve">ED’s </w:t>
      </w:r>
      <w:r w:rsidR="00CD4F32">
        <w:rPr>
          <w:rFonts w:cs="Calibri"/>
        </w:rPr>
        <w:t xml:space="preserve">estimates of </w:t>
      </w:r>
      <w:r w:rsidR="00880B57">
        <w:rPr>
          <w:rFonts w:cs="Calibri"/>
        </w:rPr>
        <w:t xml:space="preserve">the level of burden </w:t>
      </w:r>
      <w:r w:rsidR="00D44247">
        <w:rPr>
          <w:rFonts w:cs="Calibri"/>
        </w:rPr>
        <w:t xml:space="preserve">of </w:t>
      </w:r>
      <w:r w:rsidR="00880B57">
        <w:rPr>
          <w:rFonts w:cs="Calibri"/>
        </w:rPr>
        <w:t xml:space="preserve">the </w:t>
      </w:r>
      <w:r w:rsidR="00BF2398">
        <w:rPr>
          <w:rFonts w:cs="Calibri"/>
        </w:rPr>
        <w:t xml:space="preserve">CRDC </w:t>
      </w:r>
      <w:r w:rsidR="00880B57">
        <w:rPr>
          <w:rFonts w:cs="Calibri"/>
        </w:rPr>
        <w:t>on public school districts in the United States</w:t>
      </w:r>
      <w:r w:rsidRPr="00D0603A" w:rsidR="00D0603A">
        <w:rPr>
          <w:rFonts w:cs="Calibri"/>
        </w:rPr>
        <w:t>.</w:t>
      </w:r>
    </w:p>
    <w:p w:rsidRPr="00494774" w:rsidR="00E8591A" w:rsidP="007D1409" w:rsidRDefault="00E8591A" w14:paraId="53787999" w14:textId="29B22433">
      <w:pPr>
        <w:pStyle w:val="Heading1"/>
        <w:numPr>
          <w:ilvl w:val="0"/>
          <w:numId w:val="17"/>
        </w:numPr>
        <w:spacing w:line="240" w:lineRule="auto"/>
        <w:ind w:left="360"/>
        <w:rPr>
          <w:rFonts w:asciiTheme="minorHAnsi" w:hAnsiTheme="minorHAnsi"/>
          <w:color w:val="1F497D" w:themeColor="text2"/>
          <w:sz w:val="28"/>
          <w:szCs w:val="28"/>
        </w:rPr>
      </w:pPr>
      <w:bookmarkStart w:name="_Toc55465297" w:id="9"/>
      <w:r w:rsidRPr="00494774">
        <w:rPr>
          <w:rFonts w:asciiTheme="minorHAnsi" w:hAnsiTheme="minorHAnsi"/>
          <w:color w:val="1F497D" w:themeColor="text2"/>
          <w:sz w:val="28"/>
          <w:szCs w:val="28"/>
        </w:rPr>
        <w:t>Background and Study Rationale</w:t>
      </w:r>
      <w:bookmarkEnd w:id="9"/>
    </w:p>
    <w:p w:rsidR="00697531" w:rsidP="007D1409" w:rsidRDefault="00622377" w14:paraId="0BBF3A61" w14:textId="32F292DB">
      <w:pPr>
        <w:spacing w:after="120" w:line="240" w:lineRule="auto"/>
      </w:pPr>
      <w:r>
        <w:t xml:space="preserve">Since 1968, </w:t>
      </w:r>
      <w:r w:rsidR="00CB4EDF">
        <w:t>ED</w:t>
      </w:r>
      <w:r>
        <w:t xml:space="preserve"> </w:t>
      </w:r>
      <w:r w:rsidR="00697531">
        <w:t>has conducted</w:t>
      </w:r>
      <w:r>
        <w:t xml:space="preserve"> the CRDC to collect data on key education and civil rights issues in our nation's public schools. The CRDC collects a variety of information including student enrollment and educational programs and services. </w:t>
      </w:r>
      <w:r w:rsidR="00F37527">
        <w:t>It</w:t>
      </w:r>
      <w:r>
        <w:t xml:space="preserve"> is a longstanding and important aspect of the ED Office for Civil Rights (OCR) overall strategy for administering and enforcing the civil rights statutes for which it is responsible</w:t>
      </w:r>
      <w:r w:rsidR="00430389">
        <w:t xml:space="preserve">; </w:t>
      </w:r>
      <w:r w:rsidR="00F37527">
        <w:t>it is mandatory for public school districts to respond to the CRDC</w:t>
      </w:r>
      <w:r>
        <w:t xml:space="preserve">. </w:t>
      </w:r>
      <w:r w:rsidR="00697531">
        <w:t>The most recent CRDC administration collected data about the 2017-18 school year.</w:t>
      </w:r>
      <w:r w:rsidR="006A6BD8">
        <w:t xml:space="preserve"> OCR is preparing the next data collection which is proposed for the 2020-21 school year. </w:t>
      </w:r>
      <w:r w:rsidR="00AD1AC7">
        <w:t>Every</w:t>
      </w:r>
      <w:r w:rsidR="006A6BD8">
        <w:t xml:space="preserve"> data collection is submitted to OMB for approval. </w:t>
      </w:r>
      <w:r w:rsidR="00AD1AC7">
        <w:t xml:space="preserve">Part of the OMB submission </w:t>
      </w:r>
      <w:r w:rsidR="006A6BD8">
        <w:t>requires OCR to estimate the burden on schools and school districts. The burden estimates are based on information that is at least ten years old and some school officials have indicated the burden estimates are inaccurate. Therefore, OCR wishes to conduct research which will update the burden estimates and hopefully better inform OCR in how to conduct future data collections.</w:t>
      </w:r>
    </w:p>
    <w:p w:rsidRPr="00622377" w:rsidR="00C640B5" w:rsidP="00622377" w:rsidRDefault="00697531" w14:paraId="77C666A7" w14:textId="458153F6">
      <w:pPr>
        <w:spacing w:before="240" w:after="120" w:line="240" w:lineRule="auto"/>
      </w:pPr>
      <w:r>
        <w:t>The National Center for Education Statistics (NCES)</w:t>
      </w:r>
      <w:r w:rsidR="00C31AD7">
        <w:t xml:space="preserve"> </w:t>
      </w:r>
      <w:r w:rsidR="000D3C06">
        <w:t xml:space="preserve">supports OCR in conducting research and evaluation to </w:t>
      </w:r>
      <w:r w:rsidR="00C51B3C">
        <w:t xml:space="preserve">help </w:t>
      </w:r>
      <w:r w:rsidR="000D3C06">
        <w:t xml:space="preserve">improve the </w:t>
      </w:r>
      <w:r w:rsidR="00C51B3C">
        <w:t>accuracy of the CRDC and reduce burden on school districts</w:t>
      </w:r>
      <w:r w:rsidRPr="00660E65" w:rsidR="00660E65">
        <w:rPr>
          <w:color w:val="000000" w:themeColor="text1"/>
        </w:rPr>
        <w:t>.</w:t>
      </w:r>
      <w:r w:rsidR="0030300D">
        <w:rPr>
          <w:color w:val="000000" w:themeColor="text1"/>
        </w:rPr>
        <w:t xml:space="preserve"> </w:t>
      </w:r>
      <w:r w:rsidRPr="00660E65" w:rsidR="00660E65">
        <w:rPr>
          <w:color w:val="000000" w:themeColor="text1"/>
        </w:rPr>
        <w:t xml:space="preserve">As part of </w:t>
      </w:r>
      <w:r w:rsidR="00C51B3C">
        <w:rPr>
          <w:color w:val="000000" w:themeColor="text1"/>
        </w:rPr>
        <w:t>this collaborative effort</w:t>
      </w:r>
      <w:r w:rsidRPr="00660E65" w:rsidR="00660E65">
        <w:rPr>
          <w:color w:val="000000" w:themeColor="text1"/>
        </w:rPr>
        <w:t xml:space="preserve">, NCES </w:t>
      </w:r>
      <w:r w:rsidR="00C51B3C">
        <w:rPr>
          <w:color w:val="000000" w:themeColor="text1"/>
        </w:rPr>
        <w:t>is</w:t>
      </w:r>
      <w:r w:rsidR="00EB7BEE">
        <w:rPr>
          <w:color w:val="000000" w:themeColor="text1"/>
        </w:rPr>
        <w:t xml:space="preserve"> assisting OCR with evaluating and updating the estimated burden </w:t>
      </w:r>
      <w:r w:rsidR="0050141A">
        <w:rPr>
          <w:color w:val="000000" w:themeColor="text1"/>
        </w:rPr>
        <w:t xml:space="preserve">hours </w:t>
      </w:r>
      <w:r w:rsidR="00985537">
        <w:rPr>
          <w:color w:val="000000" w:themeColor="text1"/>
        </w:rPr>
        <w:t>for</w:t>
      </w:r>
      <w:r w:rsidR="00EB7BEE">
        <w:rPr>
          <w:color w:val="000000" w:themeColor="text1"/>
        </w:rPr>
        <w:t xml:space="preserve"> school districts </w:t>
      </w:r>
      <w:r w:rsidR="00985537">
        <w:rPr>
          <w:color w:val="000000" w:themeColor="text1"/>
        </w:rPr>
        <w:t>to prepare</w:t>
      </w:r>
      <w:r w:rsidR="00EB7BEE">
        <w:rPr>
          <w:color w:val="000000" w:themeColor="text1"/>
        </w:rPr>
        <w:t xml:space="preserve"> for, report on, and valida</w:t>
      </w:r>
      <w:r w:rsidR="003027AF">
        <w:rPr>
          <w:color w:val="000000" w:themeColor="text1"/>
        </w:rPr>
        <w:t>te</w:t>
      </w:r>
      <w:r w:rsidR="00EB7BEE">
        <w:rPr>
          <w:color w:val="000000" w:themeColor="text1"/>
        </w:rPr>
        <w:t xml:space="preserve"> </w:t>
      </w:r>
      <w:r w:rsidR="00613749">
        <w:rPr>
          <w:color w:val="000000" w:themeColor="text1"/>
        </w:rPr>
        <w:t>the</w:t>
      </w:r>
      <w:r w:rsidR="003027AF">
        <w:rPr>
          <w:color w:val="000000" w:themeColor="text1"/>
        </w:rPr>
        <w:t>ir</w:t>
      </w:r>
      <w:r w:rsidR="00613749">
        <w:rPr>
          <w:color w:val="000000" w:themeColor="text1"/>
        </w:rPr>
        <w:t xml:space="preserve"> CRDC</w:t>
      </w:r>
      <w:r w:rsidR="003027AF">
        <w:rPr>
          <w:color w:val="000000" w:themeColor="text1"/>
        </w:rPr>
        <w:t xml:space="preserve"> submission</w:t>
      </w:r>
      <w:r w:rsidRPr="00660E65" w:rsidR="00660E65">
        <w:rPr>
          <w:color w:val="000000" w:themeColor="text1"/>
        </w:rPr>
        <w:t xml:space="preserve">. To ensure that appropriate and relevant feedback </w:t>
      </w:r>
      <w:r w:rsidR="00D25A80">
        <w:rPr>
          <w:color w:val="000000" w:themeColor="text1"/>
        </w:rPr>
        <w:t>i</w:t>
      </w:r>
      <w:r w:rsidRPr="00660E65" w:rsidR="00660E65">
        <w:rPr>
          <w:color w:val="000000" w:themeColor="text1"/>
        </w:rPr>
        <w:t xml:space="preserve">s obtained from </w:t>
      </w:r>
      <w:r w:rsidR="00D25A80">
        <w:rPr>
          <w:color w:val="000000" w:themeColor="text1"/>
        </w:rPr>
        <w:t xml:space="preserve">diverse school districts, NCES </w:t>
      </w:r>
      <w:r w:rsidR="0035359B">
        <w:rPr>
          <w:color w:val="000000" w:themeColor="text1"/>
        </w:rPr>
        <w:t xml:space="preserve">is proposing to </w:t>
      </w:r>
      <w:r w:rsidR="00D25A80">
        <w:rPr>
          <w:color w:val="000000" w:themeColor="text1"/>
        </w:rPr>
        <w:t>conduct in-depth qualitative interviews with 36</w:t>
      </w:r>
      <w:r w:rsidR="0035359B">
        <w:rPr>
          <w:color w:val="000000" w:themeColor="text1"/>
        </w:rPr>
        <w:t xml:space="preserve"> school districts</w:t>
      </w:r>
      <w:r w:rsidR="009E6677">
        <w:rPr>
          <w:color w:val="000000" w:themeColor="text1"/>
        </w:rPr>
        <w:t xml:space="preserve"> about the time and effort they spend on the CRDC</w:t>
      </w:r>
      <w:r w:rsidRPr="00660E65" w:rsidR="00660E65">
        <w:rPr>
          <w:color w:val="000000" w:themeColor="text1"/>
        </w:rPr>
        <w:t>.</w:t>
      </w:r>
      <w:r w:rsidR="009E6677">
        <w:rPr>
          <w:color w:val="000000" w:themeColor="text1"/>
        </w:rPr>
        <w:t xml:space="preserve"> The most recent CRDC</w:t>
      </w:r>
      <w:r w:rsidR="00C65D25">
        <w:rPr>
          <w:color w:val="000000" w:themeColor="text1"/>
        </w:rPr>
        <w:t xml:space="preserve"> (the 2017-18 school year</w:t>
      </w:r>
      <w:r w:rsidR="00F22627">
        <w:rPr>
          <w:color w:val="000000" w:themeColor="text1"/>
        </w:rPr>
        <w:t xml:space="preserve"> which was retrospectively </w:t>
      </w:r>
      <w:r w:rsidR="00C65D25">
        <w:rPr>
          <w:color w:val="000000" w:themeColor="text1"/>
        </w:rPr>
        <w:t xml:space="preserve">reported </w:t>
      </w:r>
      <w:r w:rsidR="00046B18">
        <w:rPr>
          <w:color w:val="000000" w:themeColor="text1"/>
        </w:rPr>
        <w:t xml:space="preserve">in </w:t>
      </w:r>
      <w:r w:rsidR="00F22627">
        <w:rPr>
          <w:color w:val="000000" w:themeColor="text1"/>
        </w:rPr>
        <w:t>2019, with validation in 2020</w:t>
      </w:r>
      <w:r w:rsidR="00C65D25">
        <w:rPr>
          <w:color w:val="000000" w:themeColor="text1"/>
        </w:rPr>
        <w:t>) will be used as the burden estimate benchmark</w:t>
      </w:r>
      <w:r w:rsidR="00F22627">
        <w:rPr>
          <w:color w:val="000000" w:themeColor="text1"/>
        </w:rPr>
        <w:t xml:space="preserve"> year</w:t>
      </w:r>
      <w:r w:rsidR="00C65D25">
        <w:rPr>
          <w:color w:val="000000" w:themeColor="text1"/>
        </w:rPr>
        <w:t xml:space="preserve">. </w:t>
      </w:r>
    </w:p>
    <w:p w:rsidR="0080425A" w:rsidP="00660E65" w:rsidRDefault="00B91DA5" w14:paraId="22138775" w14:textId="23F30952">
      <w:pPr>
        <w:spacing w:before="240" w:after="120" w:line="240" w:lineRule="auto"/>
      </w:pPr>
      <w:r>
        <w:t xml:space="preserve">This </w:t>
      </w:r>
      <w:r w:rsidR="00F22627">
        <w:t>research</w:t>
      </w:r>
      <w:r>
        <w:t xml:space="preserve"> will obtain relevant feedback fr</w:t>
      </w:r>
      <w:r w:rsidR="00402BC6">
        <w:t>o</w:t>
      </w:r>
      <w:r>
        <w:t xml:space="preserve">m </w:t>
      </w:r>
      <w:r w:rsidR="00F22627">
        <w:t>district</w:t>
      </w:r>
      <w:r w:rsidR="00906496">
        <w:t xml:space="preserve"> and school</w:t>
      </w:r>
      <w:r>
        <w:t xml:space="preserve"> administrators.</w:t>
      </w:r>
      <w:r w:rsidR="001270A3">
        <w:t xml:space="preserve"> </w:t>
      </w:r>
      <w:r w:rsidR="00906496">
        <w:t xml:space="preserve">The interviews are </w:t>
      </w:r>
      <w:r w:rsidR="0080425A">
        <w:t>expected to provide important</w:t>
      </w:r>
      <w:r w:rsidRPr="008F08F5" w:rsidR="0080425A">
        <w:t xml:space="preserve"> feedback on the </w:t>
      </w:r>
      <w:r w:rsidR="00140943">
        <w:t>activities</w:t>
      </w:r>
      <w:r w:rsidR="006A6BD8">
        <w:t xml:space="preserve"> which</w:t>
      </w:r>
      <w:r w:rsidR="00140943">
        <w:t xml:space="preserve"> districts undertake to respond to the CRDC and estimates of staff time</w:t>
      </w:r>
      <w:r w:rsidR="00715C97">
        <w:t xml:space="preserve"> needed to accomplish these activities</w:t>
      </w:r>
      <w:r w:rsidR="00744BE6">
        <w:t>.</w:t>
      </w:r>
      <w:r w:rsidR="00715C97">
        <w:t xml:space="preserve"> Activities include preparing data systems for the CRDC, gathering information, </w:t>
      </w:r>
      <w:r w:rsidR="00981236">
        <w:t>communication and coordination among schools, districts, and state education agencies</w:t>
      </w:r>
      <w:r w:rsidR="003639D5">
        <w:t>, entering and uploading data, and reviewing and correcting data.</w:t>
      </w:r>
    </w:p>
    <w:p w:rsidRPr="00CD104F" w:rsidR="00AD327F" w:rsidP="00CD104F" w:rsidRDefault="00AD327F" w14:paraId="42C1157D" w14:textId="6E3509DD">
      <w:pPr>
        <w:pStyle w:val="Heading1"/>
        <w:numPr>
          <w:ilvl w:val="0"/>
          <w:numId w:val="17"/>
        </w:numPr>
        <w:ind w:left="360"/>
        <w:rPr>
          <w:rFonts w:asciiTheme="minorHAnsi" w:hAnsiTheme="minorHAnsi"/>
          <w:color w:val="1F497D" w:themeColor="text2"/>
          <w:sz w:val="28"/>
          <w:szCs w:val="28"/>
        </w:rPr>
      </w:pPr>
      <w:bookmarkStart w:name="_Toc55465298" w:id="10"/>
      <w:r w:rsidRPr="00CD104F">
        <w:rPr>
          <w:rFonts w:asciiTheme="minorHAnsi" w:hAnsiTheme="minorHAnsi"/>
          <w:color w:val="1F497D" w:themeColor="text2"/>
          <w:sz w:val="28"/>
          <w:szCs w:val="28"/>
        </w:rPr>
        <w:t>Recruitment and Data Collection</w:t>
      </w:r>
      <w:bookmarkEnd w:id="10"/>
    </w:p>
    <w:p w:rsidRPr="00660577" w:rsidR="00CF08CF" w:rsidP="00387B6C" w:rsidRDefault="00C44C0B" w14:paraId="19A4B339" w14:textId="77777777">
      <w:pPr>
        <w:pStyle w:val="Heading2"/>
        <w:rPr>
          <w:rStyle w:val="Emphasis"/>
          <w:i w:val="0"/>
        </w:rPr>
      </w:pPr>
      <w:bookmarkStart w:name="_Toc522289836" w:id="11"/>
      <w:bookmarkStart w:name="_Toc55465299" w:id="12"/>
      <w:r w:rsidRPr="00660577">
        <w:rPr>
          <w:rStyle w:val="Emphasis"/>
          <w:i w:val="0"/>
        </w:rPr>
        <w:t>Recruitment</w:t>
      </w:r>
      <w:bookmarkEnd w:id="11"/>
      <w:bookmarkEnd w:id="12"/>
    </w:p>
    <w:p w:rsidR="001C168F" w:rsidP="74D36E20" w:rsidRDefault="006A6BD8" w14:paraId="1C7D953A" w14:textId="0514D99E">
      <w:pPr>
        <w:spacing w:before="240" w:after="120" w:line="240" w:lineRule="auto"/>
        <w:rPr>
          <w:lang w:eastAsia="ko-KR"/>
        </w:rPr>
      </w:pPr>
      <w:r>
        <w:rPr>
          <w:color w:val="000000" w:themeColor="text1"/>
        </w:rPr>
        <w:t xml:space="preserve">The </w:t>
      </w:r>
      <w:r w:rsidRPr="42D52860" w:rsidR="69D98252">
        <w:rPr>
          <w:color w:val="000000" w:themeColor="text1"/>
        </w:rPr>
        <w:t>American Institutes for Research (AIR)</w:t>
      </w:r>
      <w:r>
        <w:rPr>
          <w:color w:val="000000" w:themeColor="text1"/>
        </w:rPr>
        <w:t xml:space="preserve"> has an existing contract with NCES for various services. </w:t>
      </w:r>
      <w:r w:rsidRPr="42D52860" w:rsidR="69D98252">
        <w:rPr>
          <w:color w:val="000000" w:themeColor="text1"/>
        </w:rPr>
        <w:t xml:space="preserve">NCES has contracted with </w:t>
      </w:r>
      <w:r>
        <w:rPr>
          <w:color w:val="000000" w:themeColor="text1"/>
        </w:rPr>
        <w:t xml:space="preserve">AIR </w:t>
      </w:r>
      <w:r w:rsidRPr="42D52860" w:rsidR="69D98252">
        <w:rPr>
          <w:color w:val="000000" w:themeColor="text1"/>
        </w:rPr>
        <w:t xml:space="preserve">to conduct </w:t>
      </w:r>
      <w:r>
        <w:rPr>
          <w:color w:val="000000" w:themeColor="text1"/>
        </w:rPr>
        <w:t xml:space="preserve">this </w:t>
      </w:r>
      <w:r w:rsidRPr="42D52860" w:rsidR="69D98252">
        <w:rPr>
          <w:color w:val="000000" w:themeColor="text1"/>
        </w:rPr>
        <w:t>burden research study</w:t>
      </w:r>
      <w:r w:rsidR="003B2E22">
        <w:rPr>
          <w:color w:val="000000" w:themeColor="text1"/>
        </w:rPr>
        <w:t xml:space="preserve">. They </w:t>
      </w:r>
      <w:r w:rsidR="00C44C0B">
        <w:t xml:space="preserve">will be responsible for the overall management of </w:t>
      </w:r>
      <w:r w:rsidR="7FDFC450">
        <w:t>the project, as well as</w:t>
      </w:r>
      <w:r w:rsidR="54A3A956">
        <w:t xml:space="preserve"> </w:t>
      </w:r>
      <w:r w:rsidR="00C44C0B">
        <w:t>recruitment and administ</w:t>
      </w:r>
      <w:r w:rsidR="54A3A956">
        <w:t>ration</w:t>
      </w:r>
      <w:r w:rsidR="0553604A">
        <w:t>.</w:t>
      </w:r>
      <w:r w:rsidR="6B57C249">
        <w:t xml:space="preserve"> </w:t>
      </w:r>
      <w:r w:rsidR="00FE6042">
        <w:lastRenderedPageBreak/>
        <w:t>AIR will seek to find participants</w:t>
      </w:r>
      <w:r w:rsidRPr="42D52860" w:rsidR="05A4FE8B">
        <w:rPr>
          <w:lang w:eastAsia="ko-KR"/>
        </w:rPr>
        <w:t xml:space="preserve"> </w:t>
      </w:r>
      <w:r w:rsidR="0553604A">
        <w:t xml:space="preserve">from </w:t>
      </w:r>
      <w:r w:rsidR="7FDFC450">
        <w:t>the 2017-18 CRDC contact list, maintained by OCR</w:t>
      </w:r>
      <w:r w:rsidR="0553604A">
        <w:t>.</w:t>
      </w:r>
      <w:r w:rsidRPr="42D52860" w:rsidR="0553604A">
        <w:rPr>
          <w:lang w:eastAsia="ko-KR"/>
        </w:rPr>
        <w:t xml:space="preserve"> </w:t>
      </w:r>
      <w:r w:rsidR="002A7D63">
        <w:rPr>
          <w:lang w:eastAsia="ko-KR"/>
        </w:rPr>
        <w:t xml:space="preserve">The list </w:t>
      </w:r>
      <w:r w:rsidRPr="42D52860" w:rsidR="47272981">
        <w:rPr>
          <w:lang w:eastAsia="ko-KR"/>
        </w:rPr>
        <w:t>will</w:t>
      </w:r>
      <w:r w:rsidR="002A7D63">
        <w:rPr>
          <w:lang w:eastAsia="ko-KR"/>
        </w:rPr>
        <w:t xml:space="preserve"> be</w:t>
      </w:r>
      <w:r w:rsidRPr="42D52860" w:rsidR="47272981">
        <w:rPr>
          <w:lang w:eastAsia="ko-KR"/>
        </w:rPr>
        <w:t xml:space="preserve"> stratif</w:t>
      </w:r>
      <w:r w:rsidR="002A7D63">
        <w:rPr>
          <w:lang w:eastAsia="ko-KR"/>
        </w:rPr>
        <w:t>ied</w:t>
      </w:r>
      <w:r w:rsidRPr="42D52860" w:rsidR="47272981">
        <w:rPr>
          <w:lang w:eastAsia="ko-KR"/>
        </w:rPr>
        <w:t xml:space="preserve"> in order to recruit districts </w:t>
      </w:r>
      <w:r w:rsidRPr="42D52860" w:rsidR="079A7512">
        <w:rPr>
          <w:lang w:eastAsia="ko-KR"/>
        </w:rPr>
        <w:t>representing the</w:t>
      </w:r>
      <w:r w:rsidRPr="42D52860" w:rsidR="47272981">
        <w:rPr>
          <w:lang w:eastAsia="ko-KR"/>
        </w:rPr>
        <w:t xml:space="preserve"> 12 OCR region</w:t>
      </w:r>
      <w:r w:rsidRPr="42D52860" w:rsidR="079A7512">
        <w:rPr>
          <w:lang w:eastAsia="ko-KR"/>
        </w:rPr>
        <w:t>al offices</w:t>
      </w:r>
      <w:r w:rsidRPr="42D52860" w:rsidR="47272981">
        <w:rPr>
          <w:lang w:eastAsia="ko-KR"/>
        </w:rPr>
        <w:t>, a</w:t>
      </w:r>
      <w:r w:rsidRPr="42D52860" w:rsidR="3D71BA31">
        <w:rPr>
          <w:lang w:eastAsia="ko-KR"/>
        </w:rPr>
        <w:t>s well as</w:t>
      </w:r>
      <w:r w:rsidRPr="42D52860" w:rsidR="47272981">
        <w:rPr>
          <w:lang w:eastAsia="ko-KR"/>
        </w:rPr>
        <w:t xml:space="preserve"> </w:t>
      </w:r>
      <w:r w:rsidRPr="42D52860" w:rsidR="6699663E">
        <w:rPr>
          <w:lang w:eastAsia="ko-KR"/>
        </w:rPr>
        <w:t>districts with a mix of student enrollment sizes</w:t>
      </w:r>
      <w:r w:rsidRPr="42D52860" w:rsidR="47272981">
        <w:rPr>
          <w:lang w:eastAsia="ko-KR"/>
        </w:rPr>
        <w:t xml:space="preserve">. </w:t>
      </w:r>
      <w:r w:rsidRPr="42D52860" w:rsidR="7FDFC450">
        <w:rPr>
          <w:lang w:eastAsia="ko-KR"/>
        </w:rPr>
        <w:t>Recruitment will be by</w:t>
      </w:r>
      <w:r w:rsidRPr="42D52860" w:rsidR="375BD79C">
        <w:rPr>
          <w:lang w:eastAsia="ko-KR"/>
        </w:rPr>
        <w:t xml:space="preserve"> </w:t>
      </w:r>
      <w:r w:rsidRPr="42D52860" w:rsidR="1EF9EB6A">
        <w:rPr>
          <w:lang w:eastAsia="ko-KR"/>
        </w:rPr>
        <w:t xml:space="preserve">an </w:t>
      </w:r>
      <w:r w:rsidRPr="42D52860" w:rsidR="375BD79C">
        <w:rPr>
          <w:lang w:eastAsia="ko-KR"/>
        </w:rPr>
        <w:t>email</w:t>
      </w:r>
      <w:r w:rsidRPr="42D52860" w:rsidR="1EF9EB6A">
        <w:rPr>
          <w:lang w:eastAsia="ko-KR"/>
        </w:rPr>
        <w:t xml:space="preserve"> invitation</w:t>
      </w:r>
      <w:r w:rsidRPr="42D52860" w:rsidR="375BD79C">
        <w:rPr>
          <w:lang w:eastAsia="ko-KR"/>
        </w:rPr>
        <w:t xml:space="preserve"> </w:t>
      </w:r>
      <w:r w:rsidRPr="42D52860" w:rsidR="5C346151">
        <w:rPr>
          <w:lang w:eastAsia="ko-KR"/>
        </w:rPr>
        <w:t>(Appendix A</w:t>
      </w:r>
      <w:r w:rsidR="000E02BD">
        <w:rPr>
          <w:lang w:eastAsia="ko-KR"/>
        </w:rPr>
        <w:t>.1</w:t>
      </w:r>
      <w:r w:rsidRPr="42D52860" w:rsidR="5C346151">
        <w:rPr>
          <w:lang w:eastAsia="ko-KR"/>
        </w:rPr>
        <w:t xml:space="preserve">) </w:t>
      </w:r>
      <w:r w:rsidRPr="42D52860" w:rsidR="375BD79C">
        <w:rPr>
          <w:lang w:eastAsia="ko-KR"/>
        </w:rPr>
        <w:t xml:space="preserve">which will provide a link for </w:t>
      </w:r>
      <w:r w:rsidRPr="42D52860" w:rsidR="3B0AFD13">
        <w:rPr>
          <w:lang w:eastAsia="ko-KR"/>
        </w:rPr>
        <w:t xml:space="preserve">districts to respond to </w:t>
      </w:r>
      <w:r w:rsidRPr="42D52860" w:rsidR="71CD9FD3">
        <w:rPr>
          <w:lang w:eastAsia="ko-KR"/>
        </w:rPr>
        <w:t>a voluntary</w:t>
      </w:r>
      <w:r w:rsidRPr="42D52860" w:rsidR="3B0AFD13">
        <w:rPr>
          <w:lang w:eastAsia="ko-KR"/>
        </w:rPr>
        <w:t>, online</w:t>
      </w:r>
      <w:r w:rsidRPr="42D52860" w:rsidR="71CD9FD3">
        <w:rPr>
          <w:lang w:eastAsia="ko-KR"/>
        </w:rPr>
        <w:t xml:space="preserve"> recruitment </w:t>
      </w:r>
      <w:r w:rsidRPr="42D52860" w:rsidR="5C346151">
        <w:rPr>
          <w:lang w:eastAsia="ko-KR"/>
        </w:rPr>
        <w:t>questionnaire</w:t>
      </w:r>
      <w:r w:rsidRPr="42D52860" w:rsidR="695475CE">
        <w:rPr>
          <w:lang w:eastAsia="ko-KR"/>
        </w:rPr>
        <w:t xml:space="preserve"> </w:t>
      </w:r>
      <w:r w:rsidRPr="42D52860" w:rsidR="5C346151">
        <w:rPr>
          <w:lang w:eastAsia="ko-KR"/>
        </w:rPr>
        <w:t>(</w:t>
      </w:r>
      <w:r w:rsidRPr="42D52860" w:rsidR="695475CE">
        <w:rPr>
          <w:lang w:eastAsia="ko-KR"/>
        </w:rPr>
        <w:t xml:space="preserve">Appendix </w:t>
      </w:r>
      <w:r w:rsidRPr="42D52860" w:rsidR="5C346151">
        <w:rPr>
          <w:lang w:eastAsia="ko-KR"/>
        </w:rPr>
        <w:t>B</w:t>
      </w:r>
      <w:r w:rsidR="000E02BD">
        <w:rPr>
          <w:lang w:eastAsia="ko-KR"/>
        </w:rPr>
        <w:t>.1</w:t>
      </w:r>
      <w:r w:rsidRPr="42D52860" w:rsidR="5C346151">
        <w:rPr>
          <w:lang w:eastAsia="ko-KR"/>
        </w:rPr>
        <w:t>)</w:t>
      </w:r>
      <w:r w:rsidRPr="42D52860" w:rsidR="5EC761E5">
        <w:rPr>
          <w:lang w:eastAsia="ko-KR"/>
        </w:rPr>
        <w:t>.</w:t>
      </w:r>
      <w:r w:rsidRPr="42D52860" w:rsidR="71CD9FD3">
        <w:rPr>
          <w:lang w:eastAsia="ko-KR"/>
        </w:rPr>
        <w:t xml:space="preserve"> </w:t>
      </w:r>
      <w:r w:rsidRPr="42D52860" w:rsidR="001C168F">
        <w:rPr>
          <w:lang w:eastAsia="ko-KR"/>
        </w:rPr>
        <w:t xml:space="preserve">The recruitment </w:t>
      </w:r>
      <w:r w:rsidRPr="42D52860" w:rsidR="5C346151">
        <w:rPr>
          <w:lang w:eastAsia="ko-KR"/>
        </w:rPr>
        <w:t>questionnaire</w:t>
      </w:r>
      <w:r w:rsidRPr="42D52860" w:rsidR="001C168F">
        <w:rPr>
          <w:lang w:eastAsia="ko-KR"/>
        </w:rPr>
        <w:t xml:space="preserve"> is expected to take no more than 5 minutes to complete and will contain questions needed to identify school district characteristics that will ensure a diverse sample of districts are selected for interview. </w:t>
      </w:r>
    </w:p>
    <w:p w:rsidR="00C640B5" w:rsidP="00170966" w:rsidRDefault="00690999" w14:paraId="7B3E2548" w14:textId="15D1E780">
      <w:pPr>
        <w:spacing w:before="240" w:after="120" w:line="240" w:lineRule="auto"/>
        <w:rPr>
          <w:lang w:eastAsia="ko-KR"/>
        </w:rPr>
      </w:pPr>
      <w:r w:rsidRPr="756FEE95">
        <w:rPr>
          <w:lang w:eastAsia="ko-KR"/>
        </w:rPr>
        <w:t xml:space="preserve">To keep the level of burden minimal for any one school district, we will </w:t>
      </w:r>
      <w:r w:rsidRPr="756FEE95" w:rsidR="00F97403">
        <w:rPr>
          <w:lang w:eastAsia="ko-KR"/>
        </w:rPr>
        <w:t xml:space="preserve">send only one email invitation requesting participation and, therefore, expect </w:t>
      </w:r>
      <w:r w:rsidRPr="756FEE95" w:rsidR="00A9457A">
        <w:rPr>
          <w:lang w:eastAsia="ko-KR"/>
        </w:rPr>
        <w:t>only 20 percent of districts to</w:t>
      </w:r>
      <w:r w:rsidRPr="756FEE95" w:rsidR="00B74108">
        <w:rPr>
          <w:lang w:eastAsia="ko-KR"/>
        </w:rPr>
        <w:t xml:space="preserve"> </w:t>
      </w:r>
      <w:r w:rsidRPr="756FEE95" w:rsidR="00481141">
        <w:rPr>
          <w:lang w:eastAsia="ko-KR"/>
        </w:rPr>
        <w:t xml:space="preserve">respond to the </w:t>
      </w:r>
      <w:r w:rsidRPr="756FEE95" w:rsidR="00FC19DA">
        <w:rPr>
          <w:lang w:eastAsia="ko-KR"/>
        </w:rPr>
        <w:t xml:space="preserve">recruitment </w:t>
      </w:r>
      <w:r w:rsidR="00773567">
        <w:rPr>
          <w:lang w:eastAsia="ko-KR"/>
        </w:rPr>
        <w:t>questionnaire</w:t>
      </w:r>
      <w:r w:rsidRPr="756FEE95" w:rsidR="00A9457A">
        <w:rPr>
          <w:lang w:eastAsia="ko-KR"/>
        </w:rPr>
        <w:t xml:space="preserve">. </w:t>
      </w:r>
      <w:r w:rsidRPr="756FEE95" w:rsidR="001C168F">
        <w:rPr>
          <w:lang w:eastAsia="ko-KR"/>
        </w:rPr>
        <w:t xml:space="preserve">In order to obtain a diverse set of school districts from which to draw the in-depth interview sample, we will email 3,600 school districts to </w:t>
      </w:r>
      <w:r w:rsidRPr="756FEE95" w:rsidR="00A9457A">
        <w:rPr>
          <w:lang w:eastAsia="ko-KR"/>
        </w:rPr>
        <w:t xml:space="preserve">yield approximately </w:t>
      </w:r>
      <w:r w:rsidRPr="756FEE95" w:rsidR="00481141">
        <w:rPr>
          <w:lang w:eastAsia="ko-KR"/>
        </w:rPr>
        <w:t>720</w:t>
      </w:r>
      <w:r w:rsidRPr="756FEE95" w:rsidR="00A9457A">
        <w:rPr>
          <w:lang w:eastAsia="ko-KR"/>
        </w:rPr>
        <w:t xml:space="preserve"> </w:t>
      </w:r>
      <w:r w:rsidRPr="756FEE95" w:rsidR="00B16962">
        <w:rPr>
          <w:lang w:eastAsia="ko-KR"/>
        </w:rPr>
        <w:t xml:space="preserve">districts </w:t>
      </w:r>
      <w:r w:rsidR="00974416">
        <w:rPr>
          <w:lang w:eastAsia="ko-KR"/>
        </w:rPr>
        <w:t xml:space="preserve">responding to the screener, </w:t>
      </w:r>
      <w:r w:rsidRPr="756FEE95" w:rsidR="00B16962">
        <w:rPr>
          <w:lang w:eastAsia="ko-KR"/>
        </w:rPr>
        <w:t>from which we will draw</w:t>
      </w:r>
      <w:r w:rsidRPr="756FEE95" w:rsidR="00983312">
        <w:rPr>
          <w:lang w:eastAsia="ko-KR"/>
        </w:rPr>
        <w:t xml:space="preserve"> t</w:t>
      </w:r>
      <w:r w:rsidRPr="756FEE95" w:rsidR="00481141">
        <w:rPr>
          <w:lang w:eastAsia="ko-KR"/>
        </w:rPr>
        <w:t>hree</w:t>
      </w:r>
      <w:r w:rsidRPr="756FEE95" w:rsidR="00983312">
        <w:rPr>
          <w:lang w:eastAsia="ko-KR"/>
        </w:rPr>
        <w:t xml:space="preserve"> samples of 36 districts</w:t>
      </w:r>
      <w:r w:rsidRPr="756FEE95" w:rsidR="00170966">
        <w:rPr>
          <w:lang w:eastAsia="ko-KR"/>
        </w:rPr>
        <w:t xml:space="preserve">; the three samples </w:t>
      </w:r>
      <w:r w:rsidRPr="756FEE95" w:rsidR="1D3F08BB">
        <w:rPr>
          <w:lang w:eastAsia="ko-KR"/>
        </w:rPr>
        <w:t>include</w:t>
      </w:r>
      <w:r w:rsidRPr="756FEE95" w:rsidR="00170966">
        <w:rPr>
          <w:lang w:eastAsia="ko-KR"/>
        </w:rPr>
        <w:t xml:space="preserve"> the </w:t>
      </w:r>
      <w:r w:rsidRPr="756FEE95" w:rsidR="00983312">
        <w:rPr>
          <w:lang w:eastAsia="ko-KR"/>
        </w:rPr>
        <w:t xml:space="preserve">main sample and </w:t>
      </w:r>
      <w:r w:rsidRPr="756FEE95" w:rsidR="00481141">
        <w:rPr>
          <w:lang w:eastAsia="ko-KR"/>
        </w:rPr>
        <w:t>two</w:t>
      </w:r>
      <w:r w:rsidRPr="756FEE95" w:rsidR="00983312">
        <w:rPr>
          <w:lang w:eastAsia="ko-KR"/>
        </w:rPr>
        <w:t xml:space="preserve"> reserve sample</w:t>
      </w:r>
      <w:r w:rsidRPr="756FEE95" w:rsidR="00481141">
        <w:rPr>
          <w:lang w:eastAsia="ko-KR"/>
        </w:rPr>
        <w:t>s</w:t>
      </w:r>
      <w:r w:rsidR="00530C08">
        <w:rPr>
          <w:lang w:eastAsia="ko-KR"/>
        </w:rPr>
        <w:t xml:space="preserve">. The reserve samples will </w:t>
      </w:r>
      <w:r w:rsidRPr="756FEE95" w:rsidR="72E58BA0">
        <w:rPr>
          <w:lang w:eastAsia="ko-KR"/>
        </w:rPr>
        <w:t xml:space="preserve">only </w:t>
      </w:r>
      <w:r w:rsidR="00530C08">
        <w:rPr>
          <w:lang w:eastAsia="ko-KR"/>
        </w:rPr>
        <w:t>be used i</w:t>
      </w:r>
      <w:r w:rsidRPr="756FEE95" w:rsidR="00170966">
        <w:rPr>
          <w:lang w:eastAsia="ko-KR"/>
        </w:rPr>
        <w:t xml:space="preserve">f any of the main sample </w:t>
      </w:r>
      <w:r w:rsidR="008625FF">
        <w:rPr>
          <w:lang w:eastAsia="ko-KR"/>
        </w:rPr>
        <w:t xml:space="preserve">of 36 </w:t>
      </w:r>
      <w:r w:rsidRPr="756FEE95" w:rsidR="00170966">
        <w:rPr>
          <w:lang w:eastAsia="ko-KR"/>
        </w:rPr>
        <w:t>districts drop out of the study</w:t>
      </w:r>
      <w:r w:rsidR="00530C08">
        <w:rPr>
          <w:lang w:eastAsia="ko-KR"/>
        </w:rPr>
        <w:t xml:space="preserve"> and need to be replaced</w:t>
      </w:r>
      <w:r w:rsidRPr="756FEE95" w:rsidR="00983312">
        <w:rPr>
          <w:lang w:eastAsia="ko-KR"/>
        </w:rPr>
        <w:t>.</w:t>
      </w:r>
      <w:r w:rsidRPr="756FEE95" w:rsidR="00170966">
        <w:rPr>
          <w:lang w:eastAsia="ko-KR"/>
        </w:rPr>
        <w:t xml:space="preserve"> </w:t>
      </w:r>
    </w:p>
    <w:p w:rsidRPr="00660E65" w:rsidR="00C568D8" w:rsidP="00E42CED" w:rsidRDefault="006E6EF6" w14:paraId="3077B60B" w14:textId="1731FE36">
      <w:pPr>
        <w:spacing w:before="240" w:after="120" w:line="240" w:lineRule="auto"/>
        <w:rPr>
          <w:color w:val="000000" w:themeColor="text1"/>
        </w:rPr>
      </w:pPr>
      <w:r>
        <w:rPr>
          <w:lang w:eastAsia="ko-KR"/>
        </w:rPr>
        <w:t xml:space="preserve">To confirm a </w:t>
      </w:r>
      <w:r w:rsidR="00EB6EA1">
        <w:rPr>
          <w:lang w:eastAsia="ko-KR"/>
        </w:rPr>
        <w:t xml:space="preserve">sampled </w:t>
      </w:r>
      <w:r>
        <w:rPr>
          <w:lang w:eastAsia="ko-KR"/>
        </w:rPr>
        <w:t>district is</w:t>
      </w:r>
      <w:r w:rsidR="00EB6EA1">
        <w:rPr>
          <w:lang w:eastAsia="ko-KR"/>
        </w:rPr>
        <w:t xml:space="preserve"> still willing to participate in an interview they will be </w:t>
      </w:r>
      <w:r w:rsidR="00907027">
        <w:rPr>
          <w:lang w:eastAsia="ko-KR"/>
        </w:rPr>
        <w:t>contacted by phone (</w:t>
      </w:r>
      <w:r w:rsidRPr="42D52860" w:rsidR="00887E25">
        <w:rPr>
          <w:lang w:eastAsia="ko-KR"/>
        </w:rPr>
        <w:t xml:space="preserve">Appendix </w:t>
      </w:r>
      <w:r w:rsidR="00907027">
        <w:rPr>
          <w:lang w:eastAsia="ko-KR"/>
        </w:rPr>
        <w:t>A.2)</w:t>
      </w:r>
      <w:r w:rsidR="00C97B89">
        <w:rPr>
          <w:lang w:eastAsia="ko-KR"/>
        </w:rPr>
        <w:t xml:space="preserve"> and/or </w:t>
      </w:r>
      <w:r w:rsidR="00907027">
        <w:rPr>
          <w:lang w:eastAsia="ko-KR"/>
        </w:rPr>
        <w:t>emailed (</w:t>
      </w:r>
      <w:r w:rsidRPr="42D52860" w:rsidR="00887E25">
        <w:rPr>
          <w:lang w:eastAsia="ko-KR"/>
        </w:rPr>
        <w:t xml:space="preserve">Appendix </w:t>
      </w:r>
      <w:r w:rsidR="00907027">
        <w:rPr>
          <w:lang w:eastAsia="ko-KR"/>
        </w:rPr>
        <w:t>A.3)</w:t>
      </w:r>
      <w:r w:rsidR="009C45CB">
        <w:rPr>
          <w:lang w:eastAsia="ko-KR"/>
        </w:rPr>
        <w:t xml:space="preserve"> to </w:t>
      </w:r>
      <w:r w:rsidR="00D51402">
        <w:rPr>
          <w:lang w:eastAsia="ko-KR"/>
        </w:rPr>
        <w:t xml:space="preserve">schedule an interview at their earliest convenience. </w:t>
      </w:r>
      <w:r w:rsidRPr="74D36E20" w:rsidR="00660E65">
        <w:rPr>
          <w:color w:val="000000" w:themeColor="text1"/>
        </w:rPr>
        <w:t xml:space="preserve">After </w:t>
      </w:r>
      <w:r w:rsidRPr="74D36E20" w:rsidR="00DE0390">
        <w:rPr>
          <w:color w:val="000000" w:themeColor="text1"/>
        </w:rPr>
        <w:t>a</w:t>
      </w:r>
      <w:r w:rsidRPr="74D36E20" w:rsidR="00660E65">
        <w:rPr>
          <w:color w:val="000000" w:themeColor="text1"/>
        </w:rPr>
        <w:t xml:space="preserve"> </w:t>
      </w:r>
      <w:r w:rsidRPr="74D36E20" w:rsidR="006C341B">
        <w:rPr>
          <w:color w:val="000000" w:themeColor="text1"/>
        </w:rPr>
        <w:t xml:space="preserve">district </w:t>
      </w:r>
      <w:r w:rsidRPr="74D36E20" w:rsidR="00660E65">
        <w:rPr>
          <w:color w:val="000000" w:themeColor="text1"/>
        </w:rPr>
        <w:t xml:space="preserve">agrees to participate, </w:t>
      </w:r>
      <w:r w:rsidRPr="74D36E20" w:rsidR="00CE79B0">
        <w:rPr>
          <w:color w:val="000000" w:themeColor="text1"/>
        </w:rPr>
        <w:t>they</w:t>
      </w:r>
      <w:r w:rsidRPr="74D36E20" w:rsidR="00660E65">
        <w:rPr>
          <w:color w:val="000000" w:themeColor="text1"/>
        </w:rPr>
        <w:t xml:space="preserve"> will be sent a</w:t>
      </w:r>
      <w:r w:rsidRPr="74D36E20" w:rsidR="7909DFEA">
        <w:rPr>
          <w:color w:val="000000" w:themeColor="text1"/>
        </w:rPr>
        <w:t>n email</w:t>
      </w:r>
      <w:r w:rsidRPr="74D36E20" w:rsidR="00660E65">
        <w:rPr>
          <w:color w:val="000000" w:themeColor="text1"/>
        </w:rPr>
        <w:t xml:space="preserve"> </w:t>
      </w:r>
      <w:r w:rsidRPr="74D36E20" w:rsidR="5B565B21">
        <w:rPr>
          <w:color w:val="000000" w:themeColor="text1"/>
        </w:rPr>
        <w:t>to confirm</w:t>
      </w:r>
      <w:r w:rsidRPr="74D36E20" w:rsidR="00660E65">
        <w:rPr>
          <w:color w:val="000000" w:themeColor="text1"/>
        </w:rPr>
        <w:t xml:space="preserve"> their agreement </w:t>
      </w:r>
      <w:r w:rsidRPr="74D36E20" w:rsidR="5EC1594C">
        <w:rPr>
          <w:color w:val="000000" w:themeColor="text1"/>
        </w:rPr>
        <w:t>and</w:t>
      </w:r>
      <w:r w:rsidRPr="74D36E20" w:rsidR="00660E65">
        <w:rPr>
          <w:color w:val="000000" w:themeColor="text1"/>
        </w:rPr>
        <w:t xml:space="preserve"> provid</w:t>
      </w:r>
      <w:r w:rsidRPr="74D36E20" w:rsidR="4541684B">
        <w:rPr>
          <w:color w:val="000000" w:themeColor="text1"/>
        </w:rPr>
        <w:t>e</w:t>
      </w:r>
      <w:r w:rsidRPr="74D36E20" w:rsidR="00660E65">
        <w:rPr>
          <w:color w:val="000000" w:themeColor="text1"/>
        </w:rPr>
        <w:t xml:space="preserve"> details about the </w:t>
      </w:r>
      <w:r w:rsidRPr="74D36E20" w:rsidR="00D42E83">
        <w:rPr>
          <w:color w:val="000000" w:themeColor="text1"/>
        </w:rPr>
        <w:t>interview</w:t>
      </w:r>
      <w:r w:rsidRPr="74D36E20" w:rsidR="00660E65">
        <w:rPr>
          <w:color w:val="000000" w:themeColor="text1"/>
        </w:rPr>
        <w:t xml:space="preserve"> and </w:t>
      </w:r>
      <w:r w:rsidRPr="74D36E20" w:rsidR="3ED9F901">
        <w:rPr>
          <w:color w:val="000000" w:themeColor="text1"/>
        </w:rPr>
        <w:t>project</w:t>
      </w:r>
      <w:r w:rsidRPr="74D36E20" w:rsidR="00660E65">
        <w:rPr>
          <w:color w:val="000000" w:themeColor="text1"/>
        </w:rPr>
        <w:t xml:space="preserve"> information </w:t>
      </w:r>
      <w:r w:rsidR="001D52E9">
        <w:rPr>
          <w:color w:val="000000" w:themeColor="text1"/>
        </w:rPr>
        <w:t>(</w:t>
      </w:r>
      <w:r w:rsidRPr="42D52860" w:rsidR="00887E25">
        <w:rPr>
          <w:lang w:eastAsia="ko-KR"/>
        </w:rPr>
        <w:t xml:space="preserve">Appendix </w:t>
      </w:r>
      <w:r w:rsidRPr="74D36E20" w:rsidR="4B91B010">
        <w:rPr>
          <w:color w:val="000000" w:themeColor="text1"/>
        </w:rPr>
        <w:t>A</w:t>
      </w:r>
      <w:r w:rsidR="00013832">
        <w:rPr>
          <w:color w:val="000000" w:themeColor="text1"/>
        </w:rPr>
        <w:t>.</w:t>
      </w:r>
      <w:r w:rsidR="003D1922">
        <w:rPr>
          <w:color w:val="000000" w:themeColor="text1"/>
        </w:rPr>
        <w:t>4</w:t>
      </w:r>
      <w:r w:rsidR="001D52E9">
        <w:rPr>
          <w:color w:val="000000" w:themeColor="text1"/>
        </w:rPr>
        <w:t>)</w:t>
      </w:r>
      <w:r w:rsidRPr="74D36E20" w:rsidR="00660E65">
        <w:rPr>
          <w:color w:val="000000" w:themeColor="text1"/>
        </w:rPr>
        <w:t xml:space="preserve">. </w:t>
      </w:r>
      <w:r w:rsidRPr="74D36E20" w:rsidR="00C568D8">
        <w:rPr>
          <w:color w:val="000000" w:themeColor="text1"/>
          <w:lang w:eastAsia="ko-KR"/>
        </w:rPr>
        <w:t xml:space="preserve">School districts that responded to the recruitment </w:t>
      </w:r>
      <w:r w:rsidR="00773567">
        <w:rPr>
          <w:color w:val="000000" w:themeColor="text1"/>
          <w:lang w:eastAsia="ko-KR"/>
        </w:rPr>
        <w:t>questionnaire</w:t>
      </w:r>
      <w:r w:rsidRPr="74D36E20" w:rsidR="00C568D8">
        <w:rPr>
          <w:color w:val="000000" w:themeColor="text1"/>
          <w:lang w:eastAsia="ko-KR"/>
        </w:rPr>
        <w:t xml:space="preserve"> but are not selected for an in-depth interview will receive </w:t>
      </w:r>
      <w:r w:rsidR="0013122F">
        <w:rPr>
          <w:color w:val="000000" w:themeColor="text1"/>
          <w:lang w:eastAsia="ko-KR"/>
        </w:rPr>
        <w:t xml:space="preserve">an email </w:t>
      </w:r>
      <w:r w:rsidRPr="74D36E20" w:rsidR="00C568D8">
        <w:rPr>
          <w:color w:val="000000" w:themeColor="text1"/>
          <w:lang w:eastAsia="ko-KR"/>
        </w:rPr>
        <w:t>notification that they were not selected to participate</w:t>
      </w:r>
      <w:r w:rsidR="0013798A">
        <w:rPr>
          <w:color w:val="000000" w:themeColor="text1"/>
          <w:lang w:eastAsia="ko-KR"/>
        </w:rPr>
        <w:t xml:space="preserve"> (</w:t>
      </w:r>
      <w:r w:rsidRPr="42D52860" w:rsidR="00887E25">
        <w:rPr>
          <w:lang w:eastAsia="ko-KR"/>
        </w:rPr>
        <w:t xml:space="preserve">Appendix </w:t>
      </w:r>
      <w:r w:rsidR="0013798A">
        <w:rPr>
          <w:color w:val="000000" w:themeColor="text1"/>
          <w:lang w:eastAsia="ko-KR"/>
        </w:rPr>
        <w:t>A.6)</w:t>
      </w:r>
      <w:r w:rsidR="004524E9">
        <w:rPr>
          <w:color w:val="000000" w:themeColor="text1"/>
          <w:lang w:eastAsia="ko-KR"/>
        </w:rPr>
        <w:t>.</w:t>
      </w:r>
      <w:r w:rsidRPr="74D36E20" w:rsidR="00C568D8">
        <w:rPr>
          <w:color w:val="000000" w:themeColor="text1"/>
          <w:lang w:eastAsia="ko-KR"/>
        </w:rPr>
        <w:t xml:space="preserve"> </w:t>
      </w:r>
    </w:p>
    <w:p w:rsidR="00625CC3" w:rsidP="00625CC3" w:rsidRDefault="00625CC3" w14:paraId="4A6AE678" w14:textId="77777777">
      <w:pPr>
        <w:spacing w:after="0"/>
        <w:rPr>
          <w:szCs w:val="24"/>
        </w:rPr>
      </w:pPr>
    </w:p>
    <w:p w:rsidRPr="00334328" w:rsidR="00C44C0B" w:rsidP="00625CC3" w:rsidRDefault="00E82329" w14:paraId="063AD4C6" w14:textId="1FDB4299">
      <w:pPr>
        <w:spacing w:after="0" w:line="240" w:lineRule="auto"/>
        <w:rPr>
          <w:rFonts w:eastAsiaTheme="minorEastAsia"/>
          <w:szCs w:val="24"/>
        </w:rPr>
      </w:pPr>
      <w:r w:rsidRPr="00334328">
        <w:rPr>
          <w:rFonts w:eastAsiaTheme="minorEastAsia"/>
          <w:szCs w:val="24"/>
        </w:rPr>
        <w:t xml:space="preserve">The </w:t>
      </w:r>
      <w:r w:rsidRPr="00334328" w:rsidR="00C44C0B">
        <w:rPr>
          <w:rFonts w:eastAsiaTheme="minorEastAsia"/>
          <w:szCs w:val="24"/>
        </w:rPr>
        <w:t xml:space="preserve">recruitment procedure </w:t>
      </w:r>
      <w:r w:rsidRPr="00334328">
        <w:rPr>
          <w:rFonts w:eastAsiaTheme="minorEastAsia"/>
          <w:szCs w:val="24"/>
        </w:rPr>
        <w:t>will ensure</w:t>
      </w:r>
      <w:r w:rsidRPr="00334328" w:rsidR="00C44C0B">
        <w:rPr>
          <w:rFonts w:eastAsiaTheme="minorEastAsia"/>
          <w:szCs w:val="24"/>
        </w:rPr>
        <w:t xml:space="preserve"> that:</w:t>
      </w:r>
    </w:p>
    <w:p w:rsidRPr="00334328" w:rsidR="00CF08CF" w:rsidP="74D36E20" w:rsidRDefault="00621DE3" w14:paraId="3AF68EF6" w14:textId="1CBC0191">
      <w:pPr>
        <w:numPr>
          <w:ilvl w:val="0"/>
          <w:numId w:val="28"/>
        </w:numPr>
        <w:spacing w:after="0" w:line="240" w:lineRule="auto"/>
        <w:ind w:left="360" w:hanging="274"/>
        <w:rPr>
          <w:rFonts w:eastAsiaTheme="minorEastAsia"/>
        </w:rPr>
      </w:pPr>
      <w:r w:rsidRPr="74D36E20">
        <w:rPr>
          <w:rFonts w:eastAsiaTheme="minorEastAsia"/>
        </w:rPr>
        <w:t>P</w:t>
      </w:r>
      <w:r w:rsidRPr="74D36E20" w:rsidR="00C44C0B">
        <w:rPr>
          <w:rFonts w:eastAsiaTheme="minorEastAsia"/>
        </w:rPr>
        <w:t>articipant</w:t>
      </w:r>
      <w:r w:rsidRPr="74D36E20" w:rsidR="00575DD4">
        <w:rPr>
          <w:rFonts w:eastAsiaTheme="minorEastAsia"/>
        </w:rPr>
        <w:t>s</w:t>
      </w:r>
      <w:r w:rsidRPr="74D36E20" w:rsidR="00C44C0B">
        <w:rPr>
          <w:rFonts w:eastAsiaTheme="minorEastAsia"/>
        </w:rPr>
        <w:t xml:space="preserve"> will be informed </w:t>
      </w:r>
      <w:r w:rsidRPr="74D36E20" w:rsidR="00575DD4">
        <w:rPr>
          <w:rFonts w:eastAsiaTheme="minorEastAsia"/>
        </w:rPr>
        <w:t>of</w:t>
      </w:r>
      <w:r w:rsidRPr="74D36E20" w:rsidR="00C44C0B">
        <w:rPr>
          <w:rFonts w:eastAsiaTheme="minorEastAsia"/>
        </w:rPr>
        <w:t xml:space="preserve"> the objectives, purpose</w:t>
      </w:r>
      <w:r w:rsidRPr="74D36E20" w:rsidR="00575DD4">
        <w:rPr>
          <w:rFonts w:eastAsiaTheme="minorEastAsia"/>
        </w:rPr>
        <w:t>,</w:t>
      </w:r>
      <w:r w:rsidRPr="74D36E20" w:rsidR="00C44C0B">
        <w:rPr>
          <w:rFonts w:eastAsiaTheme="minorEastAsia"/>
        </w:rPr>
        <w:t xml:space="preserve"> and participation requirements of the data collection effort</w:t>
      </w:r>
      <w:r w:rsidRPr="74D36E20" w:rsidR="00575DD4">
        <w:rPr>
          <w:rFonts w:eastAsiaTheme="minorEastAsia"/>
        </w:rPr>
        <w:t>,</w:t>
      </w:r>
      <w:r w:rsidRPr="74D36E20" w:rsidR="00C44C0B">
        <w:rPr>
          <w:rFonts w:eastAsiaTheme="minorEastAsia"/>
        </w:rPr>
        <w:t xml:space="preserve"> as well as the activities that it entails</w:t>
      </w:r>
      <w:r w:rsidRPr="74D36E20" w:rsidR="00575DD4">
        <w:rPr>
          <w:rFonts w:eastAsiaTheme="minorEastAsia"/>
        </w:rPr>
        <w:t>,</w:t>
      </w:r>
      <w:r w:rsidRPr="74D36E20" w:rsidR="008B4C9C">
        <w:rPr>
          <w:rFonts w:eastAsiaTheme="minorEastAsia"/>
        </w:rPr>
        <w:t xml:space="preserve"> </w:t>
      </w:r>
      <w:r w:rsidRPr="74D36E20" w:rsidR="00575DD4">
        <w:rPr>
          <w:rFonts w:eastAsiaTheme="minorEastAsia"/>
        </w:rPr>
        <w:t xml:space="preserve">as stated within the </w:t>
      </w:r>
      <w:r w:rsidR="00E105FB">
        <w:rPr>
          <w:rFonts w:eastAsiaTheme="minorEastAsia"/>
        </w:rPr>
        <w:t>i</w:t>
      </w:r>
      <w:r w:rsidRPr="74D36E20" w:rsidR="00575DD4">
        <w:rPr>
          <w:rFonts w:eastAsiaTheme="minorEastAsia"/>
        </w:rPr>
        <w:t xml:space="preserve">nterview </w:t>
      </w:r>
      <w:r w:rsidR="00E105FB">
        <w:rPr>
          <w:rFonts w:eastAsiaTheme="minorEastAsia"/>
        </w:rPr>
        <w:t>p</w:t>
      </w:r>
      <w:r w:rsidRPr="74D36E20" w:rsidR="00575DD4">
        <w:rPr>
          <w:rFonts w:eastAsiaTheme="minorEastAsia"/>
        </w:rPr>
        <w:t>rotocol</w:t>
      </w:r>
      <w:r w:rsidR="004524E9">
        <w:rPr>
          <w:rFonts w:eastAsiaTheme="minorEastAsia"/>
        </w:rPr>
        <w:t>.</w:t>
      </w:r>
      <w:r w:rsidRPr="74D36E20" w:rsidR="00575DD4">
        <w:rPr>
          <w:rFonts w:eastAsiaTheme="minorEastAsia"/>
        </w:rPr>
        <w:t xml:space="preserve"> </w:t>
      </w:r>
    </w:p>
    <w:p w:rsidRPr="008834B6" w:rsidR="00FB7304" w:rsidP="00FF7E48" w:rsidRDefault="00B80E46" w14:paraId="5A4A4AC7" w14:textId="77777777">
      <w:pPr>
        <w:numPr>
          <w:ilvl w:val="0"/>
          <w:numId w:val="28"/>
        </w:numPr>
        <w:spacing w:after="0" w:line="240" w:lineRule="auto"/>
        <w:ind w:left="360" w:hanging="274"/>
        <w:rPr>
          <w:rFonts w:ascii="Arial" w:hAnsi="Arial" w:eastAsia="Malgun Gothic"/>
          <w:sz w:val="20"/>
          <w:szCs w:val="20"/>
          <w:lang w:eastAsia="ko-KR"/>
        </w:rPr>
      </w:pPr>
      <w:r w:rsidRPr="00FB7304">
        <w:rPr>
          <w:rFonts w:eastAsiaTheme="minorEastAsia" w:cstheme="minorBidi"/>
        </w:rPr>
        <w:t xml:space="preserve">Up-to-date </w:t>
      </w:r>
      <w:r w:rsidRPr="00FB7304" w:rsidR="00660E65">
        <w:rPr>
          <w:rFonts w:eastAsiaTheme="minorEastAsia" w:cstheme="minorBidi"/>
        </w:rPr>
        <w:t xml:space="preserve">contact information including telephone numbers, email, and postal contact information </w:t>
      </w:r>
      <w:r w:rsidRPr="00FB7304">
        <w:rPr>
          <w:rFonts w:eastAsiaTheme="minorEastAsia" w:cstheme="minorBidi"/>
        </w:rPr>
        <w:t xml:space="preserve">is </w:t>
      </w:r>
      <w:r w:rsidRPr="00FB7304" w:rsidR="00660E65">
        <w:rPr>
          <w:rFonts w:eastAsiaTheme="minorEastAsia" w:cstheme="minorBidi"/>
        </w:rPr>
        <w:t>collected</w:t>
      </w:r>
      <w:r w:rsidRPr="00FB7304" w:rsidR="002730DC">
        <w:rPr>
          <w:rFonts w:eastAsiaTheme="minorEastAsia" w:cstheme="minorBidi"/>
        </w:rPr>
        <w:t xml:space="preserve"> for the in-depth interviews</w:t>
      </w:r>
      <w:r w:rsidRPr="00FB7304" w:rsidR="00660E65">
        <w:rPr>
          <w:rFonts w:eastAsiaTheme="minorEastAsia" w:cstheme="minorBidi"/>
        </w:rPr>
        <w:t xml:space="preserve">. </w:t>
      </w:r>
    </w:p>
    <w:p w:rsidRPr="00FB7304" w:rsidR="008834B6" w:rsidP="00FF7E48" w:rsidRDefault="00547D6F" w14:paraId="0C72F1F1" w14:textId="4C76695B">
      <w:pPr>
        <w:numPr>
          <w:ilvl w:val="0"/>
          <w:numId w:val="28"/>
        </w:numPr>
        <w:spacing w:after="0" w:line="240" w:lineRule="auto"/>
        <w:ind w:left="360" w:hanging="274"/>
        <w:rPr>
          <w:rFonts w:ascii="Arial" w:hAnsi="Arial" w:eastAsia="Malgun Gothic"/>
          <w:sz w:val="20"/>
          <w:szCs w:val="20"/>
          <w:lang w:eastAsia="ko-KR"/>
        </w:rPr>
      </w:pPr>
      <w:r>
        <w:rPr>
          <w:rFonts w:eastAsiaTheme="minorEastAsia" w:cstheme="minorBidi"/>
        </w:rPr>
        <w:t>D</w:t>
      </w:r>
      <w:r w:rsidR="008834B6">
        <w:rPr>
          <w:rFonts w:eastAsiaTheme="minorEastAsia" w:cstheme="minorBidi"/>
        </w:rPr>
        <w:t xml:space="preserve">istricts </w:t>
      </w:r>
      <w:r>
        <w:rPr>
          <w:rFonts w:eastAsiaTheme="minorEastAsia" w:cstheme="minorBidi"/>
        </w:rPr>
        <w:t xml:space="preserve">representing the 12 OCR regional offices </w:t>
      </w:r>
      <w:r w:rsidR="008834B6">
        <w:rPr>
          <w:rFonts w:eastAsiaTheme="minorEastAsia" w:cstheme="minorBidi"/>
        </w:rPr>
        <w:t>are recruited</w:t>
      </w:r>
      <w:r w:rsidR="00557967">
        <w:rPr>
          <w:rFonts w:eastAsiaTheme="minorEastAsia" w:cstheme="minorBidi"/>
        </w:rPr>
        <w:t>, as well as a mix of student enrollment sizes.</w:t>
      </w:r>
    </w:p>
    <w:p w:rsidRPr="00FB7304" w:rsidR="00C44C0B" w:rsidP="00FF7E48" w:rsidRDefault="00C44C0B" w14:paraId="2FB406D3" w14:textId="3EF41B52">
      <w:pPr>
        <w:numPr>
          <w:ilvl w:val="0"/>
          <w:numId w:val="28"/>
        </w:numPr>
        <w:spacing w:after="0" w:line="240" w:lineRule="auto"/>
        <w:ind w:left="360" w:hanging="274"/>
        <w:rPr>
          <w:rFonts w:ascii="Arial" w:hAnsi="Arial" w:eastAsia="Malgun Gothic"/>
          <w:sz w:val="20"/>
          <w:szCs w:val="20"/>
          <w:lang w:eastAsia="ko-KR"/>
        </w:rPr>
      </w:pPr>
      <w:r w:rsidRPr="00FB7304">
        <w:rPr>
          <w:rFonts w:eastAsiaTheme="minorEastAsia" w:cstheme="minorBidi"/>
        </w:rPr>
        <w:t>Participants will receive a</w:t>
      </w:r>
      <w:r w:rsidRPr="00FB7304" w:rsidR="00421FF2">
        <w:rPr>
          <w:rFonts w:eastAsiaTheme="minorEastAsia" w:cstheme="minorBidi"/>
        </w:rPr>
        <w:t xml:space="preserve">n email </w:t>
      </w:r>
      <w:r w:rsidRPr="00FB7304">
        <w:rPr>
          <w:rFonts w:eastAsiaTheme="minorEastAsia" w:cstheme="minorBidi"/>
        </w:rPr>
        <w:t xml:space="preserve">reminder at least 24 hours prior to </w:t>
      </w:r>
      <w:r w:rsidRPr="00FB7304" w:rsidR="006B78B3">
        <w:rPr>
          <w:rFonts w:eastAsiaTheme="minorEastAsia" w:cstheme="minorBidi"/>
        </w:rPr>
        <w:t xml:space="preserve">the </w:t>
      </w:r>
      <w:r w:rsidRPr="00FB7304" w:rsidR="009D3262">
        <w:rPr>
          <w:rFonts w:eastAsiaTheme="minorEastAsia" w:cstheme="minorBidi"/>
        </w:rPr>
        <w:t>interview</w:t>
      </w:r>
      <w:r w:rsidRPr="00FB7304">
        <w:rPr>
          <w:rFonts w:eastAsiaTheme="minorEastAsia" w:cstheme="minorBidi"/>
        </w:rPr>
        <w:t xml:space="preserve"> to confirm participation</w:t>
      </w:r>
      <w:r w:rsidR="000E2421">
        <w:rPr>
          <w:rFonts w:eastAsiaTheme="minorEastAsia" w:cstheme="minorBidi"/>
        </w:rPr>
        <w:t xml:space="preserve"> (Appendix A.5)</w:t>
      </w:r>
      <w:r w:rsidRPr="00FB7304" w:rsidR="170482BA">
        <w:rPr>
          <w:rFonts w:eastAsiaTheme="minorEastAsia" w:cstheme="minorBidi"/>
        </w:rPr>
        <w:t>.</w:t>
      </w:r>
    </w:p>
    <w:p w:rsidRPr="00527C00" w:rsidR="00527C00" w:rsidP="00527C00" w:rsidRDefault="00527C00" w14:paraId="50B0EDF4" w14:textId="77777777">
      <w:pPr>
        <w:widowControl w:val="0"/>
        <w:spacing w:after="0" w:line="240" w:lineRule="auto"/>
        <w:ind w:left="86"/>
        <w:rPr>
          <w:rFonts w:ascii="Arial" w:hAnsi="Arial" w:eastAsia="Malgun Gothic"/>
          <w:sz w:val="20"/>
          <w:lang w:eastAsia="ko-KR"/>
        </w:rPr>
      </w:pPr>
    </w:p>
    <w:p w:rsidRPr="00C8794C" w:rsidR="00A00C8A" w:rsidP="00C8794C" w:rsidRDefault="00A00C8A" w14:paraId="77BDB0BB" w14:textId="03ED2032">
      <w:pPr>
        <w:pStyle w:val="Heading2"/>
        <w:rPr>
          <w:rStyle w:val="Emphasis"/>
          <w:b w:val="0"/>
          <w:i w:val="0"/>
        </w:rPr>
      </w:pPr>
      <w:bookmarkStart w:name="_Toc55465300" w:id="13"/>
      <w:r w:rsidRPr="00660577">
        <w:rPr>
          <w:rStyle w:val="Emphasis"/>
          <w:i w:val="0"/>
        </w:rPr>
        <w:t>Data Collection</w:t>
      </w:r>
      <w:bookmarkEnd w:id="13"/>
    </w:p>
    <w:p w:rsidR="0052520B" w:rsidP="005472B8" w:rsidRDefault="009D3262" w14:paraId="0CCC0DF6" w14:textId="77777777">
      <w:pPr>
        <w:spacing w:before="240" w:after="120" w:line="240" w:lineRule="auto"/>
        <w:rPr>
          <w:color w:val="000000" w:themeColor="text1"/>
        </w:rPr>
      </w:pPr>
      <w:bookmarkStart w:name="_Toc377588742" w:id="14"/>
      <w:bookmarkStart w:name="_Toc377618616" w:id="15"/>
      <w:bookmarkStart w:name="_Toc377711509" w:id="16"/>
      <w:bookmarkStart w:name="_Toc377711699" w:id="17"/>
      <w:bookmarkEnd w:id="14"/>
      <w:bookmarkEnd w:id="15"/>
      <w:bookmarkEnd w:id="16"/>
      <w:bookmarkEnd w:id="17"/>
      <w:r w:rsidRPr="74D36E20">
        <w:rPr>
          <w:color w:val="000000" w:themeColor="text1"/>
        </w:rPr>
        <w:t>AIR</w:t>
      </w:r>
      <w:r w:rsidRPr="74D36E20" w:rsidR="005472B8">
        <w:rPr>
          <w:color w:val="000000" w:themeColor="text1"/>
        </w:rPr>
        <w:t xml:space="preserve"> will conduct 1-hour interviews with participants from 36 school districts. </w:t>
      </w:r>
      <w:r w:rsidRPr="74D36E20" w:rsidR="005B7FC5">
        <w:rPr>
          <w:color w:val="000000" w:themeColor="text1"/>
        </w:rPr>
        <w:t xml:space="preserve">We will request participation from one </w:t>
      </w:r>
      <w:r w:rsidRPr="74D36E20" w:rsidR="009673BA">
        <w:rPr>
          <w:color w:val="000000" w:themeColor="text1"/>
        </w:rPr>
        <w:t>participant</w:t>
      </w:r>
      <w:r w:rsidR="009673BA">
        <w:rPr>
          <w:color w:val="000000" w:themeColor="text1"/>
        </w:rPr>
        <w:t xml:space="preserve"> </w:t>
      </w:r>
      <w:r w:rsidR="00A36BCF">
        <w:rPr>
          <w:color w:val="000000" w:themeColor="text1"/>
        </w:rPr>
        <w:t xml:space="preserve">per </w:t>
      </w:r>
      <w:r w:rsidRPr="74D36E20" w:rsidR="00A36BCF">
        <w:rPr>
          <w:color w:val="000000" w:themeColor="text1"/>
        </w:rPr>
        <w:t>participating school district</w:t>
      </w:r>
      <w:r w:rsidR="00A36BCF">
        <w:rPr>
          <w:color w:val="000000" w:themeColor="text1"/>
        </w:rPr>
        <w:t xml:space="preserve"> </w:t>
      </w:r>
      <w:r w:rsidR="009673BA">
        <w:rPr>
          <w:color w:val="000000" w:themeColor="text1"/>
        </w:rPr>
        <w:t>but</w:t>
      </w:r>
      <w:r w:rsidRPr="74D36E20" w:rsidR="005B7FC5">
        <w:rPr>
          <w:color w:val="000000" w:themeColor="text1"/>
        </w:rPr>
        <w:t xml:space="preserve"> will accept additional participants </w:t>
      </w:r>
      <w:r w:rsidR="009673BA">
        <w:rPr>
          <w:color w:val="000000" w:themeColor="text1"/>
        </w:rPr>
        <w:t>as</w:t>
      </w:r>
      <w:r w:rsidRPr="74D36E20" w:rsidR="005472B8">
        <w:rPr>
          <w:color w:val="000000" w:themeColor="text1"/>
        </w:rPr>
        <w:t xml:space="preserve"> many districts split the CRDC reporting responsibilities among several staff members</w:t>
      </w:r>
      <w:r w:rsidR="0052520B">
        <w:rPr>
          <w:color w:val="000000" w:themeColor="text1"/>
        </w:rPr>
        <w:t xml:space="preserve">. Even if </w:t>
      </w:r>
      <w:r w:rsidRPr="74D36E20" w:rsidR="005472B8">
        <w:rPr>
          <w:color w:val="000000" w:themeColor="text1"/>
        </w:rPr>
        <w:t xml:space="preserve">there </w:t>
      </w:r>
      <w:r w:rsidR="0052520B">
        <w:rPr>
          <w:color w:val="000000" w:themeColor="text1"/>
        </w:rPr>
        <w:t>are</w:t>
      </w:r>
      <w:r w:rsidRPr="74D36E20" w:rsidR="005472B8">
        <w:rPr>
          <w:color w:val="000000" w:themeColor="text1"/>
        </w:rPr>
        <w:t xml:space="preserve"> multiple participants</w:t>
      </w:r>
      <w:r w:rsidR="0052520B">
        <w:rPr>
          <w:color w:val="000000" w:themeColor="text1"/>
        </w:rPr>
        <w:t>, there will only be one interview conducted per</w:t>
      </w:r>
      <w:r w:rsidRPr="74D36E20" w:rsidR="005472B8">
        <w:rPr>
          <w:color w:val="000000" w:themeColor="text1"/>
        </w:rPr>
        <w:t xml:space="preserve"> </w:t>
      </w:r>
      <w:r w:rsidRPr="74D36E20" w:rsidR="0052520B">
        <w:rPr>
          <w:color w:val="000000" w:themeColor="text1"/>
        </w:rPr>
        <w:t>participating school district</w:t>
      </w:r>
      <w:r w:rsidRPr="74D36E20" w:rsidR="005472B8">
        <w:rPr>
          <w:color w:val="000000" w:themeColor="text1"/>
        </w:rPr>
        <w:t>.</w:t>
      </w:r>
    </w:p>
    <w:p w:rsidRPr="003E5159" w:rsidR="004C32D4" w:rsidP="007D1409" w:rsidRDefault="005472B8" w14:paraId="4BA3C4E2" w14:textId="2955C04A">
      <w:pPr>
        <w:spacing w:before="240" w:after="120" w:line="240" w:lineRule="auto"/>
        <w:rPr>
          <w:color w:val="000000" w:themeColor="text1"/>
        </w:rPr>
      </w:pPr>
      <w:r w:rsidRPr="74D36E20">
        <w:rPr>
          <w:color w:val="000000" w:themeColor="text1"/>
        </w:rPr>
        <w:t>Interviews will be conducted online</w:t>
      </w:r>
      <w:r w:rsidRPr="74D36E20" w:rsidR="3BB20559">
        <w:rPr>
          <w:color w:val="000000" w:themeColor="text1"/>
        </w:rPr>
        <w:t xml:space="preserve"> by a researcher from AIR</w:t>
      </w:r>
      <w:r w:rsidRPr="74D36E20">
        <w:rPr>
          <w:color w:val="000000" w:themeColor="text1"/>
        </w:rPr>
        <w:t>, using either GoToMeeting or Microsoft Teams online meeting software</w:t>
      </w:r>
      <w:r w:rsidRPr="74D36E20" w:rsidR="001A3DA9">
        <w:rPr>
          <w:color w:val="000000" w:themeColor="text1"/>
        </w:rPr>
        <w:t xml:space="preserve">. </w:t>
      </w:r>
      <w:r w:rsidRPr="74D36E20" w:rsidR="00647B20">
        <w:rPr>
          <w:color w:val="000000" w:themeColor="text1"/>
        </w:rPr>
        <w:t xml:space="preserve">We will provide the interview protocol </w:t>
      </w:r>
      <w:r w:rsidR="00F05EE9">
        <w:rPr>
          <w:color w:val="000000" w:themeColor="text1"/>
        </w:rPr>
        <w:t>(Appendix B</w:t>
      </w:r>
      <w:r w:rsidR="008137D4">
        <w:rPr>
          <w:color w:val="000000" w:themeColor="text1"/>
        </w:rPr>
        <w:t>.2</w:t>
      </w:r>
      <w:r w:rsidR="00F05EE9">
        <w:rPr>
          <w:color w:val="000000" w:themeColor="text1"/>
        </w:rPr>
        <w:t>)</w:t>
      </w:r>
      <w:r w:rsidRPr="74D36E20" w:rsidR="00647B20">
        <w:rPr>
          <w:color w:val="000000" w:themeColor="text1"/>
        </w:rPr>
        <w:t xml:space="preserve"> to participants in advance of the interview. </w:t>
      </w:r>
      <w:r w:rsidRPr="74D36E20" w:rsidR="00690B7E">
        <w:rPr>
          <w:color w:val="000000" w:themeColor="text1"/>
        </w:rPr>
        <w:t>Interviews will be recorded.</w:t>
      </w:r>
      <w:r w:rsidRPr="74D36E20" w:rsidR="0065053E">
        <w:rPr>
          <w:color w:val="000000" w:themeColor="text1"/>
        </w:rPr>
        <w:t xml:space="preserve"> </w:t>
      </w:r>
      <w:r w:rsidRPr="74D36E20" w:rsidR="004C32D4">
        <w:rPr>
          <w:color w:val="000000" w:themeColor="text1"/>
        </w:rPr>
        <w:t xml:space="preserve">Interviewers will </w:t>
      </w:r>
      <w:r w:rsidRPr="74D36E20" w:rsidR="004C32D4">
        <w:rPr>
          <w:color w:val="000000" w:themeColor="text1"/>
        </w:rPr>
        <w:lastRenderedPageBreak/>
        <w:t xml:space="preserve">undergo training </w:t>
      </w:r>
      <w:r w:rsidRPr="74D36E20" w:rsidR="004C5B89">
        <w:rPr>
          <w:color w:val="000000" w:themeColor="text1"/>
        </w:rPr>
        <w:t xml:space="preserve">on the prepared interview protocol, </w:t>
      </w:r>
      <w:r w:rsidRPr="74D36E20" w:rsidR="004C32D4">
        <w:rPr>
          <w:color w:val="000000" w:themeColor="text1"/>
        </w:rPr>
        <w:t>and each interview will have an observer/notetaker.</w:t>
      </w:r>
    </w:p>
    <w:p w:rsidRPr="00AA2C6A" w:rsidR="00CF08CF" w:rsidP="007D1409" w:rsidRDefault="712CA47A" w14:paraId="2C0F8AE2" w14:textId="53E0F3A8">
      <w:pPr>
        <w:autoSpaceDE w:val="0"/>
        <w:autoSpaceDN w:val="0"/>
        <w:spacing w:before="240" w:after="120" w:line="240" w:lineRule="auto"/>
        <w:rPr>
          <w:rFonts w:eastAsia="Malgun Gothic"/>
        </w:rPr>
      </w:pPr>
      <w:r w:rsidRPr="42D52860">
        <w:rPr>
          <w:rFonts w:eastAsia="Malgun Gothic"/>
        </w:rPr>
        <w:t xml:space="preserve">After the </w:t>
      </w:r>
      <w:r w:rsidRPr="42D52860" w:rsidR="20B246E0">
        <w:rPr>
          <w:rFonts w:eastAsia="Malgun Gothic"/>
        </w:rPr>
        <w:t>interviews</w:t>
      </w:r>
      <w:r w:rsidRPr="42D52860" w:rsidR="46278F92">
        <w:rPr>
          <w:rFonts w:eastAsia="Malgun Gothic"/>
        </w:rPr>
        <w:t>,</w:t>
      </w:r>
      <w:r w:rsidRPr="42D52860">
        <w:rPr>
          <w:rFonts w:eastAsia="Malgun Gothic"/>
        </w:rPr>
        <w:t xml:space="preserve"> </w:t>
      </w:r>
      <w:r w:rsidRPr="42D52860" w:rsidR="46278F92">
        <w:rPr>
          <w:rFonts w:eastAsia="Malgun Gothic"/>
        </w:rPr>
        <w:t xml:space="preserve">findings </w:t>
      </w:r>
      <w:r w:rsidRPr="42D52860" w:rsidR="1650F553">
        <w:rPr>
          <w:rFonts w:eastAsia="Malgun Gothic"/>
        </w:rPr>
        <w:t xml:space="preserve">from the notes taken and </w:t>
      </w:r>
      <w:r w:rsidRPr="42D52860" w:rsidR="698A39BD">
        <w:rPr>
          <w:rFonts w:eastAsia="Malgun Gothic"/>
        </w:rPr>
        <w:t>from</w:t>
      </w:r>
      <w:r w:rsidRPr="42D52860" w:rsidR="34486386">
        <w:rPr>
          <w:rFonts w:eastAsia="Malgun Gothic"/>
        </w:rPr>
        <w:t xml:space="preserve"> the </w:t>
      </w:r>
      <w:r w:rsidRPr="42D52860" w:rsidR="54120F0E">
        <w:rPr>
          <w:rFonts w:eastAsia="Malgun Gothic"/>
        </w:rPr>
        <w:t>interview</w:t>
      </w:r>
      <w:r w:rsidRPr="42D52860" w:rsidR="1650F553">
        <w:rPr>
          <w:rFonts w:eastAsia="Malgun Gothic"/>
        </w:rPr>
        <w:t xml:space="preserve"> recordings will be </w:t>
      </w:r>
      <w:r w:rsidRPr="42D52860" w:rsidR="698A39BD">
        <w:rPr>
          <w:rFonts w:eastAsia="Malgun Gothic"/>
        </w:rPr>
        <w:t xml:space="preserve">compiled and </w:t>
      </w:r>
      <w:r w:rsidRPr="42D52860" w:rsidR="1650F553">
        <w:rPr>
          <w:rFonts w:eastAsia="Malgun Gothic"/>
        </w:rPr>
        <w:t xml:space="preserve">included in </w:t>
      </w:r>
      <w:r w:rsidRPr="42D52860" w:rsidR="113549B1">
        <w:rPr>
          <w:rFonts w:eastAsia="Malgun Gothic"/>
        </w:rPr>
        <w:t xml:space="preserve">a </w:t>
      </w:r>
      <w:r w:rsidRPr="42D52860" w:rsidR="54120F0E">
        <w:rPr>
          <w:rFonts w:eastAsia="Malgun Gothic"/>
        </w:rPr>
        <w:t>r</w:t>
      </w:r>
      <w:r w:rsidRPr="42D52860" w:rsidR="1C2EFBD8">
        <w:rPr>
          <w:rFonts w:eastAsia="Malgun Gothic"/>
        </w:rPr>
        <w:t>eport</w:t>
      </w:r>
      <w:r w:rsidRPr="42D52860">
        <w:rPr>
          <w:rFonts w:eastAsia="Malgun Gothic"/>
        </w:rPr>
        <w:t xml:space="preserve"> </w:t>
      </w:r>
      <w:r w:rsidRPr="42D52860" w:rsidR="698A39BD">
        <w:rPr>
          <w:rFonts w:eastAsia="Malgun Gothic"/>
        </w:rPr>
        <w:t xml:space="preserve">that will </w:t>
      </w:r>
      <w:r w:rsidRPr="42D52860" w:rsidR="43A9E6DE">
        <w:rPr>
          <w:rFonts w:eastAsia="Malgun Gothic"/>
        </w:rPr>
        <w:t>describe the methodology used</w:t>
      </w:r>
      <w:r w:rsidRPr="42D52860" w:rsidR="54120F0E">
        <w:rPr>
          <w:rFonts w:eastAsia="Malgun Gothic"/>
        </w:rPr>
        <w:t>, the results</w:t>
      </w:r>
      <w:r w:rsidRPr="42D52860" w:rsidR="49FEEEA8">
        <w:rPr>
          <w:rFonts w:eastAsia="Malgun Gothic"/>
        </w:rPr>
        <w:t xml:space="preserve"> of the </w:t>
      </w:r>
      <w:r w:rsidRPr="42D52860" w:rsidR="10C4B205">
        <w:rPr>
          <w:rFonts w:eastAsia="Malgun Gothic"/>
        </w:rPr>
        <w:t xml:space="preserve">recruitment </w:t>
      </w:r>
      <w:r w:rsidRPr="42D52860" w:rsidR="0CB63DA7">
        <w:rPr>
          <w:rFonts w:eastAsia="Malgun Gothic"/>
        </w:rPr>
        <w:t>questionnaire</w:t>
      </w:r>
      <w:r w:rsidRPr="42D52860" w:rsidR="10C4B205">
        <w:rPr>
          <w:rFonts w:eastAsia="Malgun Gothic"/>
        </w:rPr>
        <w:t xml:space="preserve"> and in-depth interviews</w:t>
      </w:r>
      <w:r w:rsidRPr="42D52860" w:rsidR="54120F0E">
        <w:rPr>
          <w:rFonts w:eastAsia="Malgun Gothic"/>
        </w:rPr>
        <w:t>,</w:t>
      </w:r>
      <w:r w:rsidRPr="42D52860" w:rsidR="43A9E6DE">
        <w:rPr>
          <w:rFonts w:eastAsia="Malgun Gothic"/>
        </w:rPr>
        <w:t xml:space="preserve"> and</w:t>
      </w:r>
      <w:r w:rsidRPr="42D52860" w:rsidR="54120F0E">
        <w:rPr>
          <w:rFonts w:eastAsia="Malgun Gothic"/>
        </w:rPr>
        <w:t xml:space="preserve"> </w:t>
      </w:r>
      <w:r w:rsidRPr="42D52860" w:rsidR="10C4B205">
        <w:rPr>
          <w:rFonts w:eastAsia="Malgun Gothic"/>
        </w:rPr>
        <w:t xml:space="preserve">the study </w:t>
      </w:r>
      <w:r w:rsidRPr="42D52860" w:rsidR="54120F0E">
        <w:rPr>
          <w:rFonts w:eastAsia="Malgun Gothic"/>
        </w:rPr>
        <w:t>limitations.</w:t>
      </w:r>
    </w:p>
    <w:p w:rsidRPr="00CD104F" w:rsidR="00D26532" w:rsidP="007D1409" w:rsidRDefault="00D26532" w14:paraId="3CB0981D" w14:textId="78CB5883">
      <w:pPr>
        <w:pStyle w:val="Heading1"/>
        <w:numPr>
          <w:ilvl w:val="0"/>
          <w:numId w:val="17"/>
        </w:numPr>
        <w:spacing w:line="240" w:lineRule="auto"/>
        <w:ind w:left="360"/>
        <w:rPr>
          <w:rFonts w:asciiTheme="minorHAnsi" w:hAnsiTheme="minorHAnsi"/>
          <w:color w:val="1F497D" w:themeColor="text2"/>
          <w:sz w:val="28"/>
          <w:szCs w:val="28"/>
        </w:rPr>
      </w:pPr>
      <w:bookmarkStart w:name="_Toc523836478" w:id="18"/>
      <w:bookmarkStart w:name="_Toc523836537" w:id="19"/>
      <w:bookmarkStart w:name="_Toc523836724" w:id="20"/>
      <w:bookmarkStart w:name="_Toc523836917" w:id="21"/>
      <w:bookmarkStart w:name="_Toc374681255" w:id="22"/>
      <w:bookmarkStart w:name="_Toc485718780" w:id="23"/>
      <w:bookmarkStart w:name="_Toc55465301" w:id="24"/>
      <w:bookmarkEnd w:id="18"/>
      <w:bookmarkEnd w:id="19"/>
      <w:bookmarkEnd w:id="20"/>
      <w:bookmarkEnd w:id="21"/>
      <w:r w:rsidRPr="00CD104F">
        <w:rPr>
          <w:rFonts w:asciiTheme="minorHAnsi" w:hAnsiTheme="minorHAnsi"/>
          <w:color w:val="1F497D" w:themeColor="text2"/>
          <w:sz w:val="28"/>
          <w:szCs w:val="28"/>
        </w:rPr>
        <w:t>Consultations Outside the Agency</w:t>
      </w:r>
      <w:bookmarkEnd w:id="22"/>
      <w:bookmarkEnd w:id="23"/>
      <w:bookmarkEnd w:id="24"/>
    </w:p>
    <w:p w:rsidRPr="00E95961" w:rsidR="00AC381F" w:rsidP="00E95961" w:rsidRDefault="00BB16E7" w14:paraId="6B32E73A" w14:textId="6DBFA5CC">
      <w:pPr>
        <w:pStyle w:val="ColorfulList-Accent11"/>
        <w:spacing w:after="120" w:line="240" w:lineRule="auto"/>
        <w:ind w:left="0"/>
        <w:contextualSpacing w:val="0"/>
      </w:pPr>
      <w:r>
        <w:t>NCES and OCR have collaborated to provide input into the research effort</w:t>
      </w:r>
      <w:r w:rsidR="002F38C9">
        <w:t>.</w:t>
      </w:r>
      <w:r>
        <w:t xml:space="preserve"> </w:t>
      </w:r>
      <w:r w:rsidR="002F6380">
        <w:t>In prior and separate research</w:t>
      </w:r>
      <w:r w:rsidR="00955FAE">
        <w:t xml:space="preserve"> </w:t>
      </w:r>
      <w:r w:rsidR="00B51F45">
        <w:t xml:space="preserve">about </w:t>
      </w:r>
      <w:r w:rsidR="00AD0034">
        <w:t>past</w:t>
      </w:r>
      <w:r w:rsidR="00B51F45">
        <w:t xml:space="preserve"> </w:t>
      </w:r>
      <w:r w:rsidR="01AB64EC">
        <w:t>CRDC administrations</w:t>
      </w:r>
      <w:r w:rsidR="0039569F">
        <w:t xml:space="preserve"> (2013-14 and 2015-16)</w:t>
      </w:r>
      <w:r w:rsidR="002F6380">
        <w:t xml:space="preserve">, </w:t>
      </w:r>
      <w:r>
        <w:t>OCR ha</w:t>
      </w:r>
      <w:r w:rsidR="5D15CA0E">
        <w:t>s</w:t>
      </w:r>
      <w:r>
        <w:t xml:space="preserve"> </w:t>
      </w:r>
      <w:r w:rsidR="002F6380">
        <w:t>gathered</w:t>
      </w:r>
      <w:r>
        <w:t xml:space="preserve"> </w:t>
      </w:r>
      <w:r w:rsidR="00553FEA">
        <w:t>sc</w:t>
      </w:r>
      <w:r w:rsidR="00281B22">
        <w:t>hool, district, state education agency, and OCR regional office</w:t>
      </w:r>
      <w:r w:rsidR="002F6380">
        <w:t xml:space="preserve"> </w:t>
      </w:r>
      <w:r>
        <w:t xml:space="preserve">input into the </w:t>
      </w:r>
      <w:r w:rsidR="00F67843">
        <w:t>procedures</w:t>
      </w:r>
      <w:r>
        <w:t xml:space="preserve"> </w:t>
      </w:r>
      <w:r w:rsidR="00F67843">
        <w:t>used</w:t>
      </w:r>
      <w:r w:rsidR="00734FD3">
        <w:t xml:space="preserve"> to respond to the CRDC and which sections of the CRDC are most burdensome.</w:t>
      </w:r>
      <w:r w:rsidR="00DE650F">
        <w:t xml:space="preserve"> Findings from this research informed the development of the burden research study interview protocol.</w:t>
      </w:r>
      <w:r w:rsidR="00B200FF">
        <w:t xml:space="preserve"> Further, the tasks of recruitment and </w:t>
      </w:r>
      <w:r w:rsidR="00120B9D">
        <w:t xml:space="preserve">data collection </w:t>
      </w:r>
      <w:r w:rsidR="00631471">
        <w:t>will be carried out by employees of AIR, as detailed above.</w:t>
      </w:r>
    </w:p>
    <w:p w:rsidRPr="00494774" w:rsidR="0045699C" w:rsidP="007D1409" w:rsidRDefault="0045699C" w14:paraId="5D6553FB" w14:textId="4543F63B">
      <w:pPr>
        <w:pStyle w:val="Heading1"/>
        <w:numPr>
          <w:ilvl w:val="0"/>
          <w:numId w:val="17"/>
        </w:numPr>
        <w:spacing w:line="240" w:lineRule="auto"/>
        <w:ind w:left="360"/>
        <w:rPr>
          <w:rFonts w:asciiTheme="minorHAnsi" w:hAnsiTheme="minorHAnsi"/>
          <w:color w:val="1F497D" w:themeColor="text2"/>
          <w:sz w:val="28"/>
          <w:szCs w:val="28"/>
        </w:rPr>
      </w:pPr>
      <w:bookmarkStart w:name="_Toc55465302" w:id="25"/>
      <w:bookmarkStart w:name="_Toc374681256" w:id="26"/>
      <w:bookmarkStart w:name="_Toc485718781" w:id="27"/>
      <w:r>
        <w:rPr>
          <w:rFonts w:asciiTheme="minorHAnsi" w:hAnsiTheme="minorHAnsi"/>
          <w:color w:val="1F497D" w:themeColor="text2"/>
          <w:sz w:val="28"/>
          <w:szCs w:val="28"/>
        </w:rPr>
        <w:t>Justification for Sensitive Questions</w:t>
      </w:r>
      <w:bookmarkEnd w:id="25"/>
    </w:p>
    <w:p w:rsidR="00CF08CF" w:rsidP="008F0851" w:rsidRDefault="00066136" w14:paraId="6F57DC04" w14:textId="79BFA828">
      <w:pPr>
        <w:spacing w:after="120" w:line="240" w:lineRule="auto"/>
      </w:pPr>
      <w:r>
        <w:t>No sensitive questions about district respondents or students are anticipated</w:t>
      </w:r>
      <w:r w:rsidR="009410FC">
        <w:t xml:space="preserve">. </w:t>
      </w:r>
      <w:r w:rsidR="00CC71F2">
        <w:t>Th</w:t>
      </w:r>
      <w:r w:rsidR="00AB4A3B">
        <w:t>is</w:t>
      </w:r>
      <w:r w:rsidR="00CC71F2">
        <w:t xml:space="preserve"> research is focused </w:t>
      </w:r>
      <w:r w:rsidR="00AB4A3B">
        <w:t xml:space="preserve">exclusively </w:t>
      </w:r>
      <w:r w:rsidR="00CC71F2">
        <w:t xml:space="preserve">on </w:t>
      </w:r>
      <w:r w:rsidR="00F37A7D">
        <w:t xml:space="preserve">the process of responding to the CRDC and </w:t>
      </w:r>
      <w:r w:rsidR="00CC71F2">
        <w:t>estimates of</w:t>
      </w:r>
      <w:r>
        <w:t xml:space="preserve"> time</w:t>
      </w:r>
      <w:r w:rsidR="00CC71F2">
        <w:t xml:space="preserve"> burden</w:t>
      </w:r>
      <w:r w:rsidR="00F37A7D">
        <w:t xml:space="preserve">. Interviewers </w:t>
      </w:r>
      <w:r w:rsidR="00CC71F2">
        <w:t xml:space="preserve">will not ask </w:t>
      </w:r>
      <w:r>
        <w:t>for any</w:t>
      </w:r>
      <w:r w:rsidR="008116ED">
        <w:t xml:space="preserve"> </w:t>
      </w:r>
      <w:r w:rsidR="00FE6042">
        <w:t>data that is collected in the CRDC.</w:t>
      </w:r>
    </w:p>
    <w:p w:rsidR="00247532" w:rsidP="007D1409" w:rsidRDefault="00247532" w14:paraId="082509F3" w14:textId="6B4FCC27">
      <w:pPr>
        <w:pStyle w:val="Heading1"/>
        <w:numPr>
          <w:ilvl w:val="0"/>
          <w:numId w:val="17"/>
        </w:numPr>
        <w:spacing w:line="240" w:lineRule="auto"/>
        <w:ind w:left="360"/>
        <w:rPr>
          <w:rFonts w:asciiTheme="minorHAnsi" w:hAnsiTheme="minorHAnsi"/>
          <w:color w:val="1F497D" w:themeColor="text2"/>
          <w:sz w:val="28"/>
          <w:szCs w:val="28"/>
        </w:rPr>
      </w:pPr>
      <w:bookmarkStart w:name="_Toc55465303" w:id="28"/>
      <w:r>
        <w:rPr>
          <w:rFonts w:asciiTheme="minorHAnsi" w:hAnsiTheme="minorHAnsi"/>
          <w:color w:val="1F497D" w:themeColor="text2"/>
          <w:sz w:val="28"/>
          <w:szCs w:val="28"/>
        </w:rPr>
        <w:t>Paying Respondents</w:t>
      </w:r>
      <w:bookmarkEnd w:id="28"/>
    </w:p>
    <w:p w:rsidR="00CF08CF" w:rsidP="008F0851" w:rsidRDefault="001C4934" w14:paraId="5FCA2012" w14:textId="4F17BA05">
      <w:pPr>
        <w:pStyle w:val="ColorfulList-Accent11"/>
        <w:spacing w:after="120" w:line="240" w:lineRule="auto"/>
        <w:ind w:left="0"/>
        <w:contextualSpacing w:val="0"/>
        <w:rPr>
          <w:rFonts w:cs="Calibri"/>
        </w:rPr>
      </w:pPr>
      <w:r>
        <w:t>No payments will be made to respondents</w:t>
      </w:r>
      <w:r w:rsidRPr="001D4037" w:rsidR="00247532">
        <w:rPr>
          <w:rFonts w:cs="Calibri"/>
        </w:rPr>
        <w:t>.</w:t>
      </w:r>
    </w:p>
    <w:p w:rsidRPr="00494774" w:rsidR="00D26532" w:rsidP="007D1409" w:rsidRDefault="00D26532" w14:paraId="41DDE552" w14:textId="18A07C38">
      <w:pPr>
        <w:pStyle w:val="Heading1"/>
        <w:numPr>
          <w:ilvl w:val="0"/>
          <w:numId w:val="17"/>
        </w:numPr>
        <w:spacing w:line="240" w:lineRule="auto"/>
        <w:ind w:left="360"/>
        <w:rPr>
          <w:rFonts w:asciiTheme="minorHAnsi" w:hAnsiTheme="minorHAnsi"/>
          <w:color w:val="1F497D" w:themeColor="text2"/>
          <w:sz w:val="28"/>
          <w:szCs w:val="28"/>
        </w:rPr>
      </w:pPr>
      <w:bookmarkStart w:name="_Toc55465304" w:id="29"/>
      <w:r w:rsidRPr="00494774">
        <w:rPr>
          <w:rFonts w:asciiTheme="minorHAnsi" w:hAnsiTheme="minorHAnsi"/>
          <w:color w:val="1F497D" w:themeColor="text2"/>
          <w:sz w:val="28"/>
          <w:szCs w:val="28"/>
        </w:rPr>
        <w:t>Assurance of Confidentiality</w:t>
      </w:r>
      <w:bookmarkEnd w:id="26"/>
      <w:bookmarkEnd w:id="27"/>
      <w:bookmarkEnd w:id="29"/>
    </w:p>
    <w:p w:rsidR="008E319C" w:rsidP="008F0851" w:rsidRDefault="00073781" w14:paraId="31262EE6" w14:textId="57D3BCCC">
      <w:pPr>
        <w:pStyle w:val="ColorfulList-Accent11"/>
        <w:spacing w:after="120" w:line="240" w:lineRule="auto"/>
        <w:ind w:left="0"/>
        <w:contextualSpacing w:val="0"/>
        <w:rPr>
          <w:rFonts w:cs="Calibri"/>
          <w:strike/>
        </w:rPr>
      </w:pPr>
      <w:r w:rsidRPr="00E16BF7">
        <w:rPr>
          <w:rFonts w:cs="Calibri"/>
        </w:rPr>
        <w:t xml:space="preserve">The study will not retain any personally identifiable information. Prior to the start of the study, </w:t>
      </w:r>
      <w:r w:rsidRPr="00E16BF7" w:rsidR="00E95961">
        <w:rPr>
          <w:rFonts w:cs="Calibri"/>
        </w:rPr>
        <w:t>participants</w:t>
      </w:r>
      <w:r w:rsidRPr="00E16BF7">
        <w:rPr>
          <w:rFonts w:cs="Calibri"/>
        </w:rPr>
        <w:t xml:space="preserve"> will be notified that their participation is voluntary</w:t>
      </w:r>
      <w:r w:rsidRPr="00E16BF7" w:rsidR="00730AC7">
        <w:rPr>
          <w:rFonts w:cs="Calibri"/>
        </w:rPr>
        <w:t xml:space="preserve"> and </w:t>
      </w:r>
      <w:r w:rsidR="007F61BB">
        <w:rPr>
          <w:rFonts w:cs="Calibri"/>
        </w:rPr>
        <w:t xml:space="preserve">that </w:t>
      </w:r>
      <w:r w:rsidRPr="00E16BF7">
        <w:rPr>
          <w:rFonts w:cs="Calibri"/>
        </w:rPr>
        <w:t>the information they provide may be used only for statistical purposes and may not be disclosed, or used, in identifiable form for any other purpose except as required by law (20 U.S.C. §9573 and 6 U.S.C. §151)</w:t>
      </w:r>
      <w:bookmarkStart w:name="_Toc485718782" w:id="30"/>
      <w:r w:rsidR="00E16BF7">
        <w:rPr>
          <w:rFonts w:cs="Calibri"/>
        </w:rPr>
        <w:t>.</w:t>
      </w:r>
    </w:p>
    <w:p w:rsidRPr="007D1409" w:rsidR="00D26532" w:rsidP="007D1409" w:rsidRDefault="00D26532" w14:paraId="1A315C35" w14:textId="1304B844">
      <w:pPr>
        <w:pStyle w:val="Heading1"/>
        <w:numPr>
          <w:ilvl w:val="0"/>
          <w:numId w:val="17"/>
        </w:numPr>
        <w:spacing w:line="240" w:lineRule="auto"/>
        <w:ind w:left="360"/>
        <w:rPr>
          <w:rFonts w:asciiTheme="minorHAnsi" w:hAnsiTheme="minorHAnsi"/>
          <w:color w:val="1F497D" w:themeColor="text2"/>
          <w:sz w:val="28"/>
          <w:szCs w:val="28"/>
        </w:rPr>
      </w:pPr>
      <w:bookmarkStart w:name="_Toc374681258" w:id="31"/>
      <w:bookmarkStart w:name="_Toc485718783" w:id="32"/>
      <w:bookmarkStart w:name="_Toc55465305" w:id="33"/>
      <w:bookmarkEnd w:id="30"/>
      <w:r w:rsidRPr="007D1409">
        <w:rPr>
          <w:rFonts w:asciiTheme="minorHAnsi" w:hAnsiTheme="minorHAnsi"/>
          <w:color w:val="1F497D" w:themeColor="text2"/>
          <w:sz w:val="28"/>
          <w:szCs w:val="28"/>
        </w:rPr>
        <w:t>Estimate of Hourly Burden</w:t>
      </w:r>
      <w:bookmarkEnd w:id="31"/>
      <w:bookmarkEnd w:id="32"/>
      <w:bookmarkEnd w:id="33"/>
    </w:p>
    <w:p w:rsidR="00CF63EE" w:rsidP="009410FC" w:rsidRDefault="00C44C0B" w14:paraId="38F6AEBE" w14:textId="05E435B9">
      <w:pPr>
        <w:widowControl w:val="0"/>
        <w:spacing w:after="120" w:line="240" w:lineRule="auto"/>
        <w:rPr>
          <w:rFonts w:cs="Calibri"/>
        </w:rPr>
      </w:pPr>
      <w:r w:rsidRPr="42D52860">
        <w:rPr>
          <w:rFonts w:cs="Calibri"/>
        </w:rPr>
        <w:t xml:space="preserve">The estimated burden for recruitment assumes </w:t>
      </w:r>
      <w:r w:rsidRPr="42D52860" w:rsidR="00EF72F4">
        <w:rPr>
          <w:rFonts w:cs="Calibri"/>
        </w:rPr>
        <w:t xml:space="preserve">20 percent of districts will respond to the recruitment </w:t>
      </w:r>
      <w:r w:rsidRPr="42D52860" w:rsidR="008940B8">
        <w:rPr>
          <w:rFonts w:cs="Calibri"/>
        </w:rPr>
        <w:t xml:space="preserve">questionnaire </w:t>
      </w:r>
      <w:r w:rsidRPr="42D52860" w:rsidR="00D45FAF">
        <w:rPr>
          <w:rFonts w:cs="Calibri"/>
        </w:rPr>
        <w:t>(</w:t>
      </w:r>
      <w:r w:rsidRPr="42D52860" w:rsidR="00D37956">
        <w:rPr>
          <w:rFonts w:cs="Calibri"/>
        </w:rPr>
        <w:t xml:space="preserve">yielding </w:t>
      </w:r>
      <w:r w:rsidRPr="42D52860" w:rsidR="004C5B89">
        <w:rPr>
          <w:rFonts w:cs="Calibri"/>
        </w:rPr>
        <w:t>720</w:t>
      </w:r>
      <w:r w:rsidRPr="42D52860" w:rsidR="00D37956">
        <w:rPr>
          <w:rFonts w:cs="Calibri"/>
        </w:rPr>
        <w:t xml:space="preserve"> respondents</w:t>
      </w:r>
      <w:r w:rsidRPr="42D52860" w:rsidR="00D45FAF">
        <w:rPr>
          <w:rFonts w:cs="Calibri"/>
        </w:rPr>
        <w:t>)</w:t>
      </w:r>
      <w:r w:rsidRPr="42D52860" w:rsidR="0087247A">
        <w:rPr>
          <w:rFonts w:cs="Calibri"/>
        </w:rPr>
        <w:t xml:space="preserve"> and a screener </w:t>
      </w:r>
      <w:r w:rsidRPr="42D52860" w:rsidR="00D37956">
        <w:rPr>
          <w:rFonts w:cs="Calibri"/>
        </w:rPr>
        <w:t>completion time of 5 minutes</w:t>
      </w:r>
      <w:r w:rsidRPr="42D52860" w:rsidR="00CD5C75">
        <w:rPr>
          <w:rFonts w:cs="Calibri"/>
        </w:rPr>
        <w:t xml:space="preserve"> </w:t>
      </w:r>
      <w:r w:rsidRPr="42D52860" w:rsidR="00C36A63">
        <w:rPr>
          <w:rFonts w:cs="Calibri"/>
        </w:rPr>
        <w:t>(1/12, or .083,</w:t>
      </w:r>
      <w:r w:rsidRPr="42D52860" w:rsidR="00CD5C75">
        <w:rPr>
          <w:rFonts w:cs="Calibri"/>
        </w:rPr>
        <w:t xml:space="preserve"> of an hour)</w:t>
      </w:r>
      <w:r w:rsidRPr="42D52860" w:rsidR="0061740E">
        <w:rPr>
          <w:rFonts w:cs="Calibri"/>
        </w:rPr>
        <w:t xml:space="preserve">. The in-depth interview will be </w:t>
      </w:r>
      <w:r w:rsidRPr="42D52860" w:rsidR="00B80641">
        <w:rPr>
          <w:rFonts w:cs="Calibri"/>
        </w:rPr>
        <w:t>1</w:t>
      </w:r>
      <w:r w:rsidRPr="42D52860" w:rsidR="00054A4A">
        <w:rPr>
          <w:rFonts w:cs="Calibri"/>
        </w:rPr>
        <w:t xml:space="preserve"> </w:t>
      </w:r>
      <w:r w:rsidRPr="42D52860" w:rsidR="00B80641">
        <w:rPr>
          <w:rFonts w:cs="Calibri"/>
        </w:rPr>
        <w:t>hour</w:t>
      </w:r>
      <w:r w:rsidRPr="42D52860" w:rsidR="00991CDB">
        <w:rPr>
          <w:rFonts w:cs="Calibri"/>
        </w:rPr>
        <w:t>. W</w:t>
      </w:r>
      <w:r w:rsidRPr="42D52860" w:rsidR="000E2A01">
        <w:rPr>
          <w:rFonts w:cs="Calibri"/>
        </w:rPr>
        <w:t xml:space="preserve">e have also allowed for </w:t>
      </w:r>
      <w:r w:rsidRPr="42D52860" w:rsidR="00054A4A">
        <w:rPr>
          <w:rFonts w:cs="Calibri"/>
        </w:rPr>
        <w:t>1</w:t>
      </w:r>
      <w:r w:rsidR="005235A6">
        <w:rPr>
          <w:rFonts w:cs="Calibri"/>
        </w:rPr>
        <w:t xml:space="preserve"> additional</w:t>
      </w:r>
      <w:r w:rsidRPr="42D52860" w:rsidR="00054A4A">
        <w:rPr>
          <w:rFonts w:cs="Calibri"/>
        </w:rPr>
        <w:t xml:space="preserve"> </w:t>
      </w:r>
      <w:r w:rsidRPr="42D52860" w:rsidR="000E2A01">
        <w:rPr>
          <w:rFonts w:cs="Calibri"/>
        </w:rPr>
        <w:t xml:space="preserve">hour of preparation time so districts can review the interview questions </w:t>
      </w:r>
      <w:r w:rsidR="004255B5">
        <w:rPr>
          <w:rFonts w:cs="Calibri"/>
        </w:rPr>
        <w:t>(</w:t>
      </w:r>
      <w:r w:rsidR="001F3A93">
        <w:rPr>
          <w:rFonts w:cs="Calibri"/>
        </w:rPr>
        <w:t xml:space="preserve">Appendix B.2 to be </w:t>
      </w:r>
      <w:r w:rsidR="004255B5">
        <w:rPr>
          <w:rFonts w:cs="Calibri"/>
        </w:rPr>
        <w:t xml:space="preserve">included as attachment to Appendix A.5) </w:t>
      </w:r>
      <w:r w:rsidRPr="42D52860" w:rsidR="000E2A01">
        <w:rPr>
          <w:rFonts w:cs="Calibri"/>
        </w:rPr>
        <w:t xml:space="preserve">and prepare or discuss responses in advance. </w:t>
      </w:r>
      <w:r w:rsidRPr="42D52860" w:rsidR="00D70E56">
        <w:rPr>
          <w:rFonts w:cs="Calibri"/>
        </w:rPr>
        <w:t xml:space="preserve">To allow for multiple respondents per school district, we have assumed </w:t>
      </w:r>
      <w:r w:rsidRPr="42D52860" w:rsidR="00F24B31">
        <w:rPr>
          <w:rFonts w:cs="Calibri"/>
        </w:rPr>
        <w:t xml:space="preserve">we </w:t>
      </w:r>
      <w:r w:rsidRPr="42D52860" w:rsidR="0059757F">
        <w:rPr>
          <w:rFonts w:cs="Calibri"/>
        </w:rPr>
        <w:t>may</w:t>
      </w:r>
      <w:r w:rsidRPr="42D52860" w:rsidR="0052176B">
        <w:rPr>
          <w:rFonts w:cs="Calibri"/>
        </w:rPr>
        <w:t xml:space="preserve"> potentially speak with</w:t>
      </w:r>
      <w:r w:rsidRPr="42D52860" w:rsidR="00F24B31">
        <w:rPr>
          <w:rFonts w:cs="Calibri"/>
        </w:rPr>
        <w:t xml:space="preserve"> </w:t>
      </w:r>
      <w:r w:rsidRPr="42D52860" w:rsidR="00B659A2">
        <w:rPr>
          <w:rFonts w:cs="Calibri"/>
        </w:rPr>
        <w:t xml:space="preserve">3 respondents per district, which yields </w:t>
      </w:r>
      <w:r w:rsidRPr="42D52860" w:rsidR="0052176B">
        <w:rPr>
          <w:rFonts w:cs="Calibri"/>
        </w:rPr>
        <w:t xml:space="preserve">a maximum of </w:t>
      </w:r>
      <w:r w:rsidRPr="42D52860" w:rsidR="00B659A2">
        <w:rPr>
          <w:rFonts w:cs="Calibri"/>
        </w:rPr>
        <w:t>108 respondents and responses</w:t>
      </w:r>
      <w:r w:rsidRPr="42D52860" w:rsidR="00CE30DC">
        <w:rPr>
          <w:rFonts w:cs="Calibri"/>
        </w:rPr>
        <w:t xml:space="preserve"> (36 districts x 3 respondents)</w:t>
      </w:r>
      <w:r w:rsidRPr="42D52860" w:rsidR="00B659A2">
        <w:rPr>
          <w:rFonts w:cs="Calibri"/>
        </w:rPr>
        <w:t xml:space="preserve">. </w:t>
      </w:r>
      <w:r w:rsidRPr="42D52860">
        <w:rPr>
          <w:rFonts w:cs="Calibri"/>
        </w:rPr>
        <w:t>Table 1 details the estimated burden.</w:t>
      </w:r>
    </w:p>
    <w:p w:rsidR="00631471" w:rsidRDefault="00631471" w14:paraId="6F844842" w14:textId="77777777">
      <w:pPr>
        <w:spacing w:after="0" w:line="240" w:lineRule="auto"/>
        <w:rPr>
          <w:b/>
          <w:bCs/>
        </w:rPr>
      </w:pPr>
      <w:r>
        <w:rPr>
          <w:b/>
          <w:bCs/>
        </w:rPr>
        <w:br w:type="page"/>
      </w:r>
    </w:p>
    <w:p w:rsidRPr="00DC67B1" w:rsidR="00C44C0B" w:rsidP="00DC67B1" w:rsidRDefault="00C44C0B" w14:paraId="1E58411F" w14:textId="232C2496">
      <w:pPr>
        <w:spacing w:after="0"/>
        <w:rPr>
          <w:b/>
          <w:bCs/>
        </w:rPr>
      </w:pPr>
      <w:r w:rsidRPr="00DC67B1">
        <w:rPr>
          <w:b/>
          <w:bCs/>
        </w:rPr>
        <w:lastRenderedPageBreak/>
        <w:t xml:space="preserve">Table 1. </w:t>
      </w:r>
      <w:r w:rsidRPr="00DC67B1" w:rsidR="00006EED">
        <w:rPr>
          <w:b/>
          <w:bCs/>
        </w:rPr>
        <w:t xml:space="preserve">Response </w:t>
      </w:r>
      <w:r w:rsidRPr="00DC67B1">
        <w:rPr>
          <w:b/>
          <w:bCs/>
        </w:rPr>
        <w:t xml:space="preserve">Burden </w:t>
      </w:r>
    </w:p>
    <w:tbl>
      <w:tblPr>
        <w:tblW w:w="5033" w:type="pct"/>
        <w:tblLayout w:type="fixed"/>
        <w:tblCellMar>
          <w:left w:w="115" w:type="dxa"/>
          <w:right w:w="115" w:type="dxa"/>
        </w:tblCellMar>
        <w:tblLook w:val="00A0" w:firstRow="1" w:lastRow="0" w:firstColumn="1" w:lastColumn="0" w:noHBand="0" w:noVBand="0"/>
      </w:tblPr>
      <w:tblGrid>
        <w:gridCol w:w="3595"/>
        <w:gridCol w:w="1530"/>
        <w:gridCol w:w="1350"/>
        <w:gridCol w:w="1350"/>
        <w:gridCol w:w="1587"/>
      </w:tblGrid>
      <w:tr w:rsidRPr="00867714" w:rsidR="00660577" w:rsidTr="00867714" w14:paraId="41ABDED6" w14:textId="77777777">
        <w:trPr>
          <w:trHeight w:val="144"/>
        </w:trPr>
        <w:tc>
          <w:tcPr>
            <w:tcW w:w="19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8794C" w:rsidR="00C82DD6" w:rsidP="0065053E" w:rsidRDefault="00145D9A" w14:paraId="3AC700FA" w14:textId="210110A3">
            <w:pPr>
              <w:spacing w:after="0"/>
              <w:rPr>
                <w:b/>
              </w:rPr>
            </w:pPr>
            <w:r w:rsidRPr="00C8794C">
              <w:rPr>
                <w:b/>
              </w:rPr>
              <w:t>Activity</w:t>
            </w:r>
          </w:p>
        </w:tc>
        <w:tc>
          <w:tcPr>
            <w:tcW w:w="813"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C8794C" w:rsidR="00C82DD6" w:rsidP="0065053E" w:rsidRDefault="00C82DD6" w14:paraId="05BD12DF" w14:textId="77777777">
            <w:pPr>
              <w:spacing w:after="0"/>
              <w:rPr>
                <w:b/>
              </w:rPr>
            </w:pPr>
            <w:r w:rsidRPr="00C8794C">
              <w:rPr>
                <w:b/>
              </w:rPr>
              <w:t>Number of respondents</w:t>
            </w:r>
          </w:p>
        </w:tc>
        <w:tc>
          <w:tcPr>
            <w:tcW w:w="71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8794C" w:rsidR="00C82DD6" w:rsidP="0065053E" w:rsidRDefault="00C82DD6" w14:paraId="4189AEC8" w14:textId="77777777">
            <w:pPr>
              <w:spacing w:after="0"/>
              <w:rPr>
                <w:b/>
              </w:rPr>
            </w:pPr>
            <w:r w:rsidRPr="00C8794C">
              <w:rPr>
                <w:b/>
              </w:rPr>
              <w:t>Number of responses</w:t>
            </w:r>
          </w:p>
        </w:tc>
        <w:tc>
          <w:tcPr>
            <w:tcW w:w="71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8794C" w:rsidR="00C82DD6" w:rsidP="0065053E" w:rsidRDefault="00C82DD6" w14:paraId="1ECCF4CE" w14:textId="22A199FD">
            <w:pPr>
              <w:spacing w:after="0"/>
              <w:rPr>
                <w:b/>
              </w:rPr>
            </w:pPr>
            <w:r w:rsidRPr="00C8794C">
              <w:rPr>
                <w:b/>
              </w:rPr>
              <w:t xml:space="preserve">Hours per </w:t>
            </w:r>
            <w:r w:rsidR="00867714">
              <w:rPr>
                <w:b/>
                <w:bCs/>
                <w:szCs w:val="24"/>
              </w:rPr>
              <w:t>response</w:t>
            </w:r>
          </w:p>
        </w:tc>
        <w:tc>
          <w:tcPr>
            <w:tcW w:w="84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8794C" w:rsidR="00C82DD6" w:rsidP="0065053E" w:rsidRDefault="00C82DD6" w14:paraId="5A030A38" w14:textId="2C9D5527">
            <w:pPr>
              <w:spacing w:after="0"/>
              <w:rPr>
                <w:b/>
              </w:rPr>
            </w:pPr>
            <w:r w:rsidRPr="00C8794C">
              <w:rPr>
                <w:b/>
              </w:rPr>
              <w:t xml:space="preserve">Total </w:t>
            </w:r>
            <w:r w:rsidRPr="00867714">
              <w:rPr>
                <w:b/>
                <w:bCs/>
                <w:szCs w:val="24"/>
              </w:rPr>
              <w:t>hrs</w:t>
            </w:r>
            <w:r w:rsidRPr="00C8794C">
              <w:rPr>
                <w:b/>
              </w:rPr>
              <w:t xml:space="preserve"> (rounded up)</w:t>
            </w:r>
          </w:p>
        </w:tc>
      </w:tr>
      <w:tr w:rsidRPr="00867714" w:rsidR="00660577" w:rsidTr="00867714" w14:paraId="61C5EE6B" w14:textId="77777777">
        <w:trPr>
          <w:trHeight w:val="144"/>
        </w:trPr>
        <w:tc>
          <w:tcPr>
            <w:tcW w:w="1910" w:type="pct"/>
            <w:tcBorders>
              <w:top w:val="single" w:color="auto" w:sz="4" w:space="0"/>
              <w:left w:val="single" w:color="auto" w:sz="4" w:space="0"/>
              <w:bottom w:val="single" w:color="auto" w:sz="4" w:space="0"/>
              <w:right w:val="single" w:color="auto" w:sz="4" w:space="0"/>
            </w:tcBorders>
            <w:shd w:val="clear" w:color="auto" w:fill="auto"/>
            <w:vAlign w:val="center"/>
          </w:tcPr>
          <w:p w:rsidRPr="00C8794C" w:rsidR="00C82DD6" w:rsidP="0065053E" w:rsidRDefault="00DA0930" w14:paraId="250CB0F2" w14:textId="1035D3D9">
            <w:pPr>
              <w:spacing w:after="0"/>
              <w:rPr>
                <w:color w:val="000000"/>
              </w:rPr>
            </w:pPr>
            <w:r w:rsidRPr="00C8794C">
              <w:rPr>
                <w:color w:val="000000"/>
              </w:rPr>
              <w:t xml:space="preserve">Recruitment </w:t>
            </w:r>
            <w:r w:rsidRPr="00C8794C" w:rsidR="00F33AE3">
              <w:rPr>
                <w:color w:val="000000"/>
              </w:rPr>
              <w:t>s</w:t>
            </w:r>
            <w:r w:rsidRPr="00C8794C">
              <w:rPr>
                <w:color w:val="000000"/>
              </w:rPr>
              <w:t>creener</w:t>
            </w:r>
          </w:p>
        </w:tc>
        <w:tc>
          <w:tcPr>
            <w:tcW w:w="813" w:type="pct"/>
            <w:tcBorders>
              <w:top w:val="single" w:color="auto" w:sz="4" w:space="0"/>
              <w:left w:val="nil"/>
              <w:bottom w:val="single" w:color="auto" w:sz="4" w:space="0"/>
              <w:right w:val="single" w:color="auto" w:sz="4" w:space="0"/>
            </w:tcBorders>
            <w:vAlign w:val="center"/>
          </w:tcPr>
          <w:p w:rsidRPr="00C8794C" w:rsidR="00C82DD6" w:rsidP="0065053E" w:rsidRDefault="00010BE4" w14:paraId="0824BA18" w14:textId="6BFA525D">
            <w:pPr>
              <w:spacing w:after="0"/>
            </w:pPr>
            <w:r w:rsidRPr="00C8794C">
              <w:t>720</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rsidRPr="00C8794C" w:rsidR="00C82DD6" w:rsidP="0065053E" w:rsidRDefault="004C5B89" w14:paraId="0403EA56" w14:textId="4FB1D670">
            <w:pPr>
              <w:spacing w:after="0"/>
            </w:pPr>
            <w:r w:rsidRPr="00C8794C">
              <w:t>720</w:t>
            </w:r>
          </w:p>
        </w:tc>
        <w:tc>
          <w:tcPr>
            <w:tcW w:w="717" w:type="pct"/>
            <w:tcBorders>
              <w:top w:val="single" w:color="auto" w:sz="4" w:space="0"/>
              <w:left w:val="single" w:color="auto" w:sz="4" w:space="0"/>
              <w:bottom w:val="single" w:color="auto" w:sz="4" w:space="0"/>
              <w:right w:val="single" w:color="auto" w:sz="4" w:space="0"/>
            </w:tcBorders>
            <w:vAlign w:val="center"/>
          </w:tcPr>
          <w:p w:rsidRPr="00C8794C" w:rsidR="00C82DD6" w:rsidP="0065053E" w:rsidRDefault="00C82DD6" w14:paraId="2B3ECB2C" w14:textId="1DCE5D9E">
            <w:pPr>
              <w:spacing w:after="0"/>
            </w:pPr>
            <w:r w:rsidRPr="00C8794C">
              <w:rPr>
                <w:color w:val="000000"/>
              </w:rPr>
              <w:t>0.0</w:t>
            </w:r>
            <w:r w:rsidRPr="00C8794C" w:rsidR="0087247A">
              <w:rPr>
                <w:color w:val="000000"/>
              </w:rPr>
              <w:t>8</w:t>
            </w:r>
            <w:r w:rsidRPr="00C8794C" w:rsidR="00C0590A">
              <w:rPr>
                <w:color w:val="000000"/>
              </w:rPr>
              <w:t>3</w:t>
            </w:r>
          </w:p>
        </w:tc>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rsidRPr="00C8794C" w:rsidR="00C82DD6" w:rsidP="0065053E" w:rsidRDefault="004C5B89" w14:paraId="2541A0E3" w14:textId="187A7DBC">
            <w:pPr>
              <w:spacing w:after="0"/>
            </w:pPr>
            <w:r w:rsidRPr="00C8794C">
              <w:t>60</w:t>
            </w:r>
          </w:p>
        </w:tc>
      </w:tr>
      <w:tr w:rsidRPr="00867714" w:rsidR="00660577" w:rsidTr="00867714" w14:paraId="1AD152CD" w14:textId="77777777">
        <w:trPr>
          <w:trHeight w:val="144"/>
        </w:trPr>
        <w:tc>
          <w:tcPr>
            <w:tcW w:w="1910" w:type="pct"/>
            <w:tcBorders>
              <w:top w:val="nil"/>
              <w:left w:val="single" w:color="auto" w:sz="4" w:space="0"/>
              <w:bottom w:val="single" w:color="auto" w:sz="4" w:space="0"/>
              <w:right w:val="single" w:color="auto" w:sz="4" w:space="0"/>
            </w:tcBorders>
            <w:vAlign w:val="center"/>
          </w:tcPr>
          <w:p w:rsidRPr="00C8794C" w:rsidR="00BF6132" w:rsidP="0065053E" w:rsidRDefault="000B647F" w14:paraId="6B16457C" w14:textId="30C90A41">
            <w:pPr>
              <w:spacing w:after="0"/>
              <w:rPr>
                <w:color w:val="000000"/>
              </w:rPr>
            </w:pPr>
            <w:r w:rsidRPr="00C8794C">
              <w:rPr>
                <w:color w:val="000000"/>
              </w:rPr>
              <w:t xml:space="preserve">Interview </w:t>
            </w:r>
            <w:r w:rsidRPr="00C8794C" w:rsidR="00F33AE3">
              <w:rPr>
                <w:color w:val="000000"/>
              </w:rPr>
              <w:t>p</w:t>
            </w:r>
            <w:r w:rsidRPr="00C8794C" w:rsidR="00BF6132">
              <w:rPr>
                <w:color w:val="000000"/>
              </w:rPr>
              <w:t xml:space="preserve">reparation </w:t>
            </w:r>
            <w:r w:rsidRPr="00C8794C" w:rsidR="00682CAE">
              <w:rPr>
                <w:color w:val="000000"/>
              </w:rPr>
              <w:t>+ Interview</w:t>
            </w:r>
            <w:r w:rsidRPr="00C8794C" w:rsidR="003B2E22">
              <w:rPr>
                <w:color w:val="000000"/>
              </w:rPr>
              <w:t>s</w:t>
            </w:r>
          </w:p>
        </w:tc>
        <w:tc>
          <w:tcPr>
            <w:tcW w:w="813" w:type="pct"/>
            <w:tcBorders>
              <w:top w:val="single" w:color="auto" w:sz="4" w:space="0"/>
              <w:left w:val="nil"/>
              <w:bottom w:val="single" w:color="auto" w:sz="4" w:space="0"/>
              <w:right w:val="single" w:color="auto" w:sz="4" w:space="0"/>
            </w:tcBorders>
            <w:vAlign w:val="center"/>
          </w:tcPr>
          <w:p w:rsidRPr="00C8794C" w:rsidR="00BF6132" w:rsidP="0065053E" w:rsidRDefault="00CE654B" w14:paraId="5074A054" w14:textId="475B6323">
            <w:pPr>
              <w:spacing w:after="0"/>
              <w:rPr>
                <w:color w:val="000000"/>
              </w:rPr>
            </w:pPr>
            <w:r w:rsidRPr="00C8794C">
              <w:rPr>
                <w:color w:val="000000"/>
              </w:rPr>
              <w:t>108</w:t>
            </w:r>
            <w:r w:rsidR="00867714">
              <w:rPr>
                <w:color w:val="000000"/>
                <w:szCs w:val="24"/>
              </w:rPr>
              <w:t>*</w:t>
            </w:r>
          </w:p>
        </w:tc>
        <w:tc>
          <w:tcPr>
            <w:tcW w:w="717" w:type="pct"/>
            <w:tcBorders>
              <w:top w:val="single" w:color="auto" w:sz="4" w:space="0"/>
              <w:left w:val="single" w:color="auto" w:sz="4" w:space="0"/>
              <w:bottom w:val="single" w:color="auto" w:sz="4" w:space="0"/>
              <w:right w:val="single" w:color="auto" w:sz="4" w:space="0"/>
            </w:tcBorders>
            <w:vAlign w:val="center"/>
          </w:tcPr>
          <w:p w:rsidRPr="00C8794C" w:rsidR="00BF6132" w:rsidP="0065053E" w:rsidRDefault="00CE654B" w14:paraId="2537A124" w14:textId="482B60C6">
            <w:pPr>
              <w:spacing w:after="0"/>
            </w:pPr>
            <w:r w:rsidRPr="00C8794C">
              <w:t>108</w:t>
            </w:r>
          </w:p>
        </w:tc>
        <w:tc>
          <w:tcPr>
            <w:tcW w:w="717" w:type="pct"/>
            <w:tcBorders>
              <w:top w:val="single" w:color="auto" w:sz="4" w:space="0"/>
              <w:left w:val="single" w:color="auto" w:sz="4" w:space="0"/>
              <w:bottom w:val="single" w:color="auto" w:sz="4" w:space="0"/>
              <w:right w:val="single" w:color="auto" w:sz="4" w:space="0"/>
            </w:tcBorders>
            <w:vAlign w:val="center"/>
          </w:tcPr>
          <w:p w:rsidRPr="00C8794C" w:rsidR="00BF6132" w:rsidP="0065053E" w:rsidRDefault="00682CAE" w14:paraId="622DA7C2" w14:textId="6A56223F">
            <w:pPr>
              <w:spacing w:after="0"/>
              <w:rPr>
                <w:color w:val="000000"/>
              </w:rPr>
            </w:pPr>
            <w:r w:rsidRPr="00C8794C">
              <w:rPr>
                <w:color w:val="000000"/>
              </w:rPr>
              <w:t>2</w:t>
            </w:r>
          </w:p>
        </w:tc>
        <w:tc>
          <w:tcPr>
            <w:tcW w:w="843" w:type="pct"/>
            <w:tcBorders>
              <w:top w:val="single" w:color="auto" w:sz="4" w:space="0"/>
              <w:left w:val="single" w:color="auto" w:sz="4" w:space="0"/>
              <w:bottom w:val="single" w:color="auto" w:sz="4" w:space="0"/>
              <w:right w:val="single" w:color="auto" w:sz="4" w:space="0"/>
            </w:tcBorders>
            <w:vAlign w:val="center"/>
          </w:tcPr>
          <w:p w:rsidRPr="00C8794C" w:rsidR="00BF6132" w:rsidP="0065053E" w:rsidRDefault="000B647F" w14:paraId="0C89BAD6" w14:textId="2AC1B535">
            <w:pPr>
              <w:spacing w:after="0"/>
            </w:pPr>
            <w:r w:rsidRPr="00C8794C">
              <w:t>216</w:t>
            </w:r>
          </w:p>
        </w:tc>
      </w:tr>
      <w:tr w:rsidRPr="00867714" w:rsidR="00660577" w:rsidTr="00867714" w14:paraId="48B6B550" w14:textId="77777777">
        <w:trPr>
          <w:trHeight w:val="144"/>
        </w:trPr>
        <w:tc>
          <w:tcPr>
            <w:tcW w:w="1910" w:type="pct"/>
            <w:tcBorders>
              <w:top w:val="nil"/>
              <w:left w:val="single" w:color="auto" w:sz="4" w:space="0"/>
              <w:bottom w:val="single" w:color="auto" w:sz="4" w:space="0"/>
              <w:right w:val="single" w:color="auto" w:sz="4" w:space="0"/>
            </w:tcBorders>
            <w:shd w:val="clear" w:color="auto" w:fill="BFBFBF"/>
            <w:vAlign w:val="center"/>
          </w:tcPr>
          <w:p w:rsidRPr="00C8794C" w:rsidR="00C82DD6" w:rsidP="0065053E" w:rsidRDefault="00C82DD6" w14:paraId="1815669B" w14:textId="5075A764">
            <w:pPr>
              <w:spacing w:after="0"/>
              <w:rPr>
                <w:color w:val="000000"/>
              </w:rPr>
            </w:pPr>
            <w:r w:rsidRPr="00C8794C">
              <w:rPr>
                <w:color w:val="000000"/>
              </w:rPr>
              <w:t>Total Burden</w:t>
            </w:r>
          </w:p>
        </w:tc>
        <w:tc>
          <w:tcPr>
            <w:tcW w:w="813" w:type="pct"/>
            <w:tcBorders>
              <w:top w:val="single" w:color="auto" w:sz="4" w:space="0"/>
              <w:left w:val="nil"/>
              <w:bottom w:val="single" w:color="auto" w:sz="4" w:space="0"/>
              <w:right w:val="single" w:color="auto" w:sz="4" w:space="0"/>
            </w:tcBorders>
            <w:shd w:val="clear" w:color="auto" w:fill="BFBFBF"/>
            <w:vAlign w:val="center"/>
          </w:tcPr>
          <w:p w:rsidRPr="00C8794C" w:rsidR="00C82DD6" w:rsidP="0065053E" w:rsidRDefault="00286595" w14:paraId="1D588A7C" w14:textId="0C4AA2A5">
            <w:pPr>
              <w:spacing w:after="0"/>
              <w:rPr>
                <w:color w:val="000000"/>
              </w:rPr>
            </w:pPr>
            <w:r w:rsidRPr="00C8794C">
              <w:rPr>
                <w:color w:val="000000"/>
              </w:rPr>
              <w:t>828</w:t>
            </w:r>
          </w:p>
        </w:tc>
        <w:tc>
          <w:tcPr>
            <w:tcW w:w="717" w:type="pct"/>
            <w:tcBorders>
              <w:top w:val="single" w:color="auto" w:sz="4" w:space="0"/>
              <w:left w:val="single" w:color="auto" w:sz="4" w:space="0"/>
              <w:bottom w:val="single" w:color="auto" w:sz="4" w:space="0"/>
              <w:right w:val="single" w:color="auto" w:sz="4" w:space="0"/>
            </w:tcBorders>
            <w:shd w:val="clear" w:color="auto" w:fill="BFBFBF"/>
            <w:vAlign w:val="center"/>
          </w:tcPr>
          <w:p w:rsidRPr="00C8794C" w:rsidR="00C82DD6" w:rsidP="0065053E" w:rsidRDefault="009511BC" w14:paraId="68C578C2" w14:textId="4ED4EB7B">
            <w:pPr>
              <w:spacing w:after="0"/>
            </w:pPr>
            <w:r w:rsidRPr="00C8794C">
              <w:t>828</w:t>
            </w:r>
          </w:p>
        </w:tc>
        <w:tc>
          <w:tcPr>
            <w:tcW w:w="717" w:type="pct"/>
            <w:tcBorders>
              <w:top w:val="single" w:color="auto" w:sz="4" w:space="0"/>
              <w:left w:val="single" w:color="auto" w:sz="4" w:space="0"/>
              <w:bottom w:val="single" w:color="auto" w:sz="4" w:space="0"/>
              <w:right w:val="single" w:color="auto" w:sz="4" w:space="0"/>
            </w:tcBorders>
            <w:shd w:val="clear" w:color="auto" w:fill="BFBFBF"/>
            <w:vAlign w:val="center"/>
          </w:tcPr>
          <w:p w:rsidRPr="00C8794C" w:rsidR="00C82DD6" w:rsidP="0065053E" w:rsidRDefault="00A07FD0" w14:paraId="4B62E62B" w14:textId="2AD895A2">
            <w:pPr>
              <w:spacing w:after="0"/>
            </w:pPr>
            <w:r w:rsidRPr="00867714">
              <w:rPr>
                <w:bCs/>
                <w:szCs w:val="24"/>
              </w:rPr>
              <w:t>-</w:t>
            </w:r>
          </w:p>
        </w:tc>
        <w:tc>
          <w:tcPr>
            <w:tcW w:w="843" w:type="pct"/>
            <w:tcBorders>
              <w:top w:val="single" w:color="auto" w:sz="4" w:space="0"/>
              <w:left w:val="single" w:color="auto" w:sz="4" w:space="0"/>
              <w:bottom w:val="single" w:color="auto" w:sz="4" w:space="0"/>
              <w:right w:val="single" w:color="auto" w:sz="4" w:space="0"/>
            </w:tcBorders>
            <w:shd w:val="clear" w:color="auto" w:fill="BFBFBF"/>
            <w:vAlign w:val="center"/>
          </w:tcPr>
          <w:p w:rsidRPr="00C8794C" w:rsidR="00C82DD6" w:rsidP="0065053E" w:rsidRDefault="00145D9A" w14:paraId="7AB68FC7" w14:textId="586608CB">
            <w:pPr>
              <w:spacing w:after="0"/>
            </w:pPr>
            <w:r w:rsidRPr="00C8794C">
              <w:t>276</w:t>
            </w:r>
          </w:p>
        </w:tc>
      </w:tr>
    </w:tbl>
    <w:p w:rsidR="00674923" w:rsidP="00DA48A2" w:rsidRDefault="00867714" w14:paraId="54D0B792" w14:textId="73EB4111">
      <w:pPr>
        <w:rPr>
          <w:rFonts w:eastAsia="Times New Roman" w:asciiTheme="minorHAnsi" w:hAnsiTheme="minorHAnsi"/>
          <w:b/>
          <w:bCs/>
          <w:color w:val="1F497D" w:themeColor="text2"/>
          <w:kern w:val="32"/>
          <w:sz w:val="28"/>
        </w:rPr>
      </w:pPr>
      <w:bookmarkStart w:name="_Toc374681260" w:id="34"/>
      <w:bookmarkStart w:name="_Toc485718785" w:id="35"/>
      <w:r w:rsidRPr="004F62AB">
        <w:rPr>
          <w:sz w:val="20"/>
          <w:szCs w:val="18"/>
        </w:rPr>
        <w:t>*</w:t>
      </w:r>
      <w:r w:rsidRPr="004F62AB" w:rsidR="00286595">
        <w:rPr>
          <w:sz w:val="20"/>
          <w:szCs w:val="18"/>
        </w:rPr>
        <w:t xml:space="preserve">Although all </w:t>
      </w:r>
      <w:r w:rsidRPr="004F62AB" w:rsidR="00DA48A2">
        <w:rPr>
          <w:sz w:val="20"/>
          <w:szCs w:val="18"/>
        </w:rPr>
        <w:t xml:space="preserve">respondents will be parts of districts that participated in the recruitment screener questionnaire, because </w:t>
      </w:r>
      <w:r w:rsidRPr="004F62AB" w:rsidR="004F62AB">
        <w:rPr>
          <w:sz w:val="20"/>
          <w:szCs w:val="18"/>
        </w:rPr>
        <w:t>many districts split the CRDC reporting responsibilities among several staff members, there may be multiple participants per interview, including respondents that did not participate in the screener questionnaire.</w:t>
      </w:r>
    </w:p>
    <w:p w:rsidRPr="007D1409" w:rsidR="00D26532" w:rsidP="007D1409" w:rsidRDefault="00D26532" w14:paraId="49233B46" w14:textId="71DA0A79">
      <w:pPr>
        <w:pStyle w:val="Heading1"/>
        <w:numPr>
          <w:ilvl w:val="0"/>
          <w:numId w:val="17"/>
        </w:numPr>
        <w:spacing w:line="240" w:lineRule="auto"/>
        <w:ind w:left="360"/>
        <w:rPr>
          <w:rFonts w:asciiTheme="minorHAnsi" w:hAnsiTheme="minorHAnsi"/>
          <w:color w:val="1F497D" w:themeColor="text2"/>
          <w:sz w:val="28"/>
          <w:szCs w:val="28"/>
        </w:rPr>
      </w:pPr>
      <w:bookmarkStart w:name="_Toc55465306" w:id="36"/>
      <w:r w:rsidRPr="007D1409">
        <w:rPr>
          <w:rFonts w:asciiTheme="minorHAnsi" w:hAnsiTheme="minorHAnsi"/>
          <w:color w:val="1F497D" w:themeColor="text2"/>
          <w:sz w:val="28"/>
          <w:szCs w:val="28"/>
        </w:rPr>
        <w:t>Costs to Federal Government</w:t>
      </w:r>
      <w:bookmarkEnd w:id="34"/>
      <w:bookmarkEnd w:id="35"/>
      <w:bookmarkEnd w:id="36"/>
    </w:p>
    <w:p w:rsidR="00D977EA" w:rsidP="0065053E" w:rsidRDefault="00D26532" w14:paraId="67A5D4BA" w14:textId="7B8A2C26">
      <w:pPr>
        <w:spacing w:after="120"/>
        <w:rPr>
          <w:shd w:val="clear" w:color="auto" w:fill="FFFFFF"/>
        </w:rPr>
      </w:pPr>
      <w:r w:rsidRPr="00787B27">
        <w:t xml:space="preserve">The estimated cost for the </w:t>
      </w:r>
      <w:r w:rsidR="004F74B0">
        <w:t>research</w:t>
      </w:r>
      <w:r w:rsidR="00BF0C81">
        <w:t xml:space="preserve"> </w:t>
      </w:r>
      <w:r w:rsidR="00FB3527">
        <w:t xml:space="preserve">described </w:t>
      </w:r>
      <w:r w:rsidRPr="00787B27">
        <w:t xml:space="preserve">in this submittal </w:t>
      </w:r>
      <w:r w:rsidRPr="00787B27" w:rsidR="00A611AC">
        <w:t xml:space="preserve">is </w:t>
      </w:r>
      <w:r w:rsidR="003A6657">
        <w:t>$</w:t>
      </w:r>
      <w:r w:rsidR="007F1013">
        <w:t>40,000</w:t>
      </w:r>
      <w:r w:rsidR="0075403D">
        <w:t xml:space="preserve"> </w:t>
      </w:r>
      <w:r w:rsidRPr="00787B27" w:rsidR="00A611AC">
        <w:t>as</w:t>
      </w:r>
      <w:r w:rsidRPr="00787B27">
        <w:t xml:space="preserve"> </w:t>
      </w:r>
      <w:r w:rsidR="00E87822">
        <w:t>shown</w:t>
      </w:r>
      <w:r w:rsidRPr="00911193">
        <w:t xml:space="preserve"> in Table </w:t>
      </w:r>
      <w:r w:rsidRPr="00911193" w:rsidR="00E82329">
        <w:t>2</w:t>
      </w:r>
      <w:r w:rsidRPr="00911193">
        <w:rPr>
          <w:shd w:val="clear" w:color="auto" w:fill="FFFFFF"/>
        </w:rPr>
        <w:t>.</w:t>
      </w:r>
    </w:p>
    <w:p w:rsidRPr="00DC67B1" w:rsidR="00D26532" w:rsidP="00DC67B1" w:rsidRDefault="00D26532" w14:paraId="03EEFEF4" w14:textId="73C568C5">
      <w:pPr>
        <w:spacing w:after="0"/>
        <w:rPr>
          <w:b/>
          <w:bCs/>
          <w:i/>
        </w:rPr>
      </w:pPr>
      <w:r w:rsidRPr="00DC67B1">
        <w:rPr>
          <w:b/>
          <w:bCs/>
          <w:shd w:val="clear" w:color="auto" w:fill="FFFFFF"/>
        </w:rPr>
        <w:t>Table</w:t>
      </w:r>
      <w:r w:rsidRPr="00DC67B1" w:rsidR="00E82329">
        <w:rPr>
          <w:b/>
          <w:bCs/>
          <w:shd w:val="clear" w:color="auto" w:fill="FFFFFF"/>
        </w:rPr>
        <w:t xml:space="preserve"> 2</w:t>
      </w:r>
      <w:r w:rsidRPr="00DC67B1">
        <w:rPr>
          <w:b/>
          <w:bCs/>
          <w:shd w:val="clear" w:color="auto" w:fill="FFFFFF"/>
        </w:rPr>
        <w:t>.</w:t>
      </w:r>
      <w:r w:rsidRPr="00DC67B1">
        <w:rPr>
          <w:b/>
          <w:bCs/>
        </w:rPr>
        <w:t xml:space="preserve"> Estimate of Costs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69"/>
        <w:gridCol w:w="1318"/>
        <w:gridCol w:w="1863"/>
      </w:tblGrid>
      <w:tr w:rsidRPr="000B00CF" w:rsidR="00F75BD7" w:rsidTr="0065053E" w14:paraId="449969CC" w14:textId="77777777">
        <w:trPr>
          <w:trHeight w:val="144"/>
        </w:trPr>
        <w:tc>
          <w:tcPr>
            <w:tcW w:w="3299" w:type="pct"/>
            <w:shd w:val="clear" w:color="auto" w:fill="F2F2F2" w:themeFill="background1" w:themeFillShade="F2"/>
            <w:vAlign w:val="center"/>
          </w:tcPr>
          <w:p w:rsidRPr="0076474B" w:rsidR="00D26532" w:rsidP="00DC67B1" w:rsidRDefault="00D26532" w14:paraId="02B77A16" w14:textId="4BF90B02">
            <w:pPr>
              <w:spacing w:after="0"/>
              <w:rPr>
                <w:b/>
              </w:rPr>
            </w:pPr>
            <w:r w:rsidRPr="0076474B">
              <w:rPr>
                <w:b/>
              </w:rPr>
              <w:t>Activity</w:t>
            </w:r>
          </w:p>
        </w:tc>
        <w:tc>
          <w:tcPr>
            <w:tcW w:w="705" w:type="pct"/>
            <w:shd w:val="clear" w:color="auto" w:fill="F2F2F2" w:themeFill="background1" w:themeFillShade="F2"/>
            <w:vAlign w:val="center"/>
          </w:tcPr>
          <w:p w:rsidRPr="0076474B" w:rsidR="00D26532" w:rsidP="00DC67B1" w:rsidRDefault="00D26532" w14:paraId="53D34E3F" w14:textId="77777777">
            <w:pPr>
              <w:spacing w:after="0"/>
              <w:rPr>
                <w:b/>
              </w:rPr>
            </w:pPr>
            <w:r w:rsidRPr="0076474B">
              <w:rPr>
                <w:b/>
              </w:rPr>
              <w:t>Provider</w:t>
            </w:r>
          </w:p>
        </w:tc>
        <w:tc>
          <w:tcPr>
            <w:tcW w:w="996" w:type="pct"/>
            <w:shd w:val="clear" w:color="auto" w:fill="F2F2F2" w:themeFill="background1" w:themeFillShade="F2"/>
            <w:vAlign w:val="center"/>
          </w:tcPr>
          <w:p w:rsidRPr="0076474B" w:rsidR="00D26532" w:rsidP="00DC67B1" w:rsidRDefault="00D26532" w14:paraId="6C6D9FD4" w14:textId="77777777">
            <w:pPr>
              <w:spacing w:after="0"/>
              <w:rPr>
                <w:b/>
              </w:rPr>
            </w:pPr>
            <w:r w:rsidRPr="0076474B">
              <w:rPr>
                <w:b/>
              </w:rPr>
              <w:t>Estimated Cost</w:t>
            </w:r>
          </w:p>
        </w:tc>
      </w:tr>
      <w:tr w:rsidRPr="000B00CF" w:rsidR="003C1EA1" w:rsidTr="00674923" w14:paraId="0C25B4CE" w14:textId="77777777">
        <w:trPr>
          <w:trHeight w:val="144"/>
        </w:trPr>
        <w:tc>
          <w:tcPr>
            <w:tcW w:w="3299" w:type="pct"/>
            <w:vAlign w:val="center"/>
          </w:tcPr>
          <w:p w:rsidRPr="0076474B" w:rsidR="00D26532" w:rsidP="0065053E" w:rsidRDefault="007F1013" w14:paraId="181459EA" w14:textId="05904449">
            <w:pPr>
              <w:spacing w:after="0"/>
            </w:pPr>
            <w:r w:rsidRPr="0076474B">
              <w:t>Research</w:t>
            </w:r>
            <w:r w:rsidRPr="0076474B" w:rsidR="003C1EA1">
              <w:t xml:space="preserve"> design</w:t>
            </w:r>
            <w:r w:rsidRPr="0076474B" w:rsidR="0094102D">
              <w:t>, p</w:t>
            </w:r>
            <w:r w:rsidRPr="0076474B" w:rsidR="00187A5F">
              <w:t>repar</w:t>
            </w:r>
            <w:r w:rsidRPr="0076474B" w:rsidR="003C1EA1">
              <w:t>ation</w:t>
            </w:r>
            <w:r w:rsidRPr="0076474B" w:rsidR="0094102D">
              <w:t>,</w:t>
            </w:r>
            <w:r w:rsidRPr="0076474B" w:rsidR="00187A5F">
              <w:t xml:space="preserve"> </w:t>
            </w:r>
            <w:r w:rsidRPr="0076474B" w:rsidR="003C1EA1">
              <w:t>administration</w:t>
            </w:r>
            <w:r w:rsidRPr="0076474B" w:rsidR="00187A5F">
              <w:t xml:space="preserve"> (including recruitment, data collection, and documentation)</w:t>
            </w:r>
            <w:r w:rsidRPr="0076474B" w:rsidR="003C1EA1">
              <w:t>,</w:t>
            </w:r>
            <w:r w:rsidRPr="0076474B" w:rsidR="00FB3527">
              <w:t xml:space="preserve"> </w:t>
            </w:r>
            <w:r w:rsidRPr="0076474B" w:rsidR="003C1EA1">
              <w:t>data analysis</w:t>
            </w:r>
            <w:r w:rsidRPr="0076474B" w:rsidR="00FB3527">
              <w:t>,</w:t>
            </w:r>
            <w:r w:rsidRPr="0076474B" w:rsidR="003C1EA1">
              <w:t xml:space="preserve"> and </w:t>
            </w:r>
            <w:r w:rsidRPr="0076474B">
              <w:t>reporting</w:t>
            </w:r>
          </w:p>
        </w:tc>
        <w:tc>
          <w:tcPr>
            <w:tcW w:w="705" w:type="pct"/>
            <w:vAlign w:val="center"/>
          </w:tcPr>
          <w:p w:rsidRPr="0076474B" w:rsidR="00D26532" w:rsidP="0065053E" w:rsidRDefault="007F1013" w14:paraId="5FCA235F" w14:textId="26B61D05">
            <w:pPr>
              <w:spacing w:after="0"/>
            </w:pPr>
            <w:r w:rsidRPr="0076474B">
              <w:t>AIR</w:t>
            </w:r>
          </w:p>
        </w:tc>
        <w:tc>
          <w:tcPr>
            <w:tcW w:w="996" w:type="pct"/>
            <w:vAlign w:val="center"/>
          </w:tcPr>
          <w:p w:rsidRPr="0076474B" w:rsidR="00D26532" w:rsidP="0065053E" w:rsidRDefault="00187A5F" w14:paraId="68BBEAA5" w14:textId="079AA629">
            <w:pPr>
              <w:spacing w:after="0"/>
            </w:pPr>
            <w:r w:rsidRPr="0076474B">
              <w:t>$</w:t>
            </w:r>
            <w:r w:rsidRPr="0076474B" w:rsidR="007F1013">
              <w:t>40,000</w:t>
            </w:r>
          </w:p>
        </w:tc>
      </w:tr>
    </w:tbl>
    <w:p w:rsidRPr="007D1409" w:rsidR="00D26532" w:rsidP="007D1409" w:rsidRDefault="00D26532" w14:paraId="4197D4FA" w14:textId="58946C77">
      <w:pPr>
        <w:pStyle w:val="Heading1"/>
        <w:numPr>
          <w:ilvl w:val="0"/>
          <w:numId w:val="17"/>
        </w:numPr>
        <w:spacing w:line="240" w:lineRule="auto"/>
        <w:ind w:left="360"/>
        <w:rPr>
          <w:rFonts w:asciiTheme="minorHAnsi" w:hAnsiTheme="minorHAnsi"/>
          <w:color w:val="1F497D" w:themeColor="text2"/>
          <w:sz w:val="28"/>
          <w:szCs w:val="28"/>
        </w:rPr>
      </w:pPr>
      <w:bookmarkStart w:name="_Toc374681261" w:id="37"/>
      <w:bookmarkStart w:name="_Toc485718786" w:id="38"/>
      <w:bookmarkStart w:name="_Toc55465307" w:id="39"/>
      <w:r w:rsidRPr="007D1409">
        <w:rPr>
          <w:rFonts w:asciiTheme="minorHAnsi" w:hAnsiTheme="minorHAnsi"/>
          <w:color w:val="1F497D" w:themeColor="text2"/>
          <w:sz w:val="28"/>
          <w:szCs w:val="28"/>
        </w:rPr>
        <w:t>Schedule</w:t>
      </w:r>
      <w:bookmarkEnd w:id="37"/>
      <w:bookmarkEnd w:id="38"/>
      <w:bookmarkEnd w:id="39"/>
    </w:p>
    <w:p w:rsidRPr="0065053E" w:rsidR="00D26532" w:rsidP="0065053E" w:rsidRDefault="00D26532" w14:paraId="51048269" w14:textId="0947E313">
      <w:pPr>
        <w:spacing w:after="0"/>
        <w:rPr>
          <w:b/>
          <w:bCs/>
        </w:rPr>
      </w:pPr>
      <w:r w:rsidRPr="0065053E">
        <w:rPr>
          <w:b/>
          <w:bCs/>
        </w:rPr>
        <w:t xml:space="preserve">Table </w:t>
      </w:r>
      <w:r w:rsidRPr="0065053E" w:rsidR="00E82329">
        <w:rPr>
          <w:b/>
          <w:bCs/>
        </w:rPr>
        <w:t>3</w:t>
      </w:r>
      <w:r w:rsidRPr="0065053E">
        <w:rPr>
          <w:b/>
          <w:bCs/>
          <w:shd w:val="clear" w:color="auto" w:fill="FFFFFF"/>
        </w:rPr>
        <w:t xml:space="preserve">. </w:t>
      </w:r>
      <w:r w:rsidRPr="0065053E">
        <w:rPr>
          <w:b/>
          <w:bCs/>
        </w:rPr>
        <w:t>High</w:t>
      </w:r>
      <w:r w:rsidRPr="0065053E" w:rsidR="00AB69AA">
        <w:rPr>
          <w:b/>
          <w:bCs/>
        </w:rPr>
        <w:t>-</w:t>
      </w:r>
      <w:r w:rsidRPr="0065053E">
        <w:rPr>
          <w:b/>
          <w:bCs/>
        </w:rPr>
        <w:t>Level Schedule of Milestones</w:t>
      </w:r>
    </w:p>
    <w:tbl>
      <w:tblPr>
        <w:tblW w:w="503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22"/>
        <w:gridCol w:w="3390"/>
      </w:tblGrid>
      <w:tr w:rsidRPr="000B00CF" w:rsidR="00825A15" w:rsidTr="00674923" w14:paraId="614C5FE8" w14:textId="77777777">
        <w:trPr>
          <w:trHeight w:val="144"/>
        </w:trPr>
        <w:tc>
          <w:tcPr>
            <w:tcW w:w="3199" w:type="pct"/>
            <w:shd w:val="clear" w:color="auto" w:fill="F2F2F2" w:themeFill="background1" w:themeFillShade="F2"/>
            <w:vAlign w:val="center"/>
          </w:tcPr>
          <w:p w:rsidRPr="0076474B" w:rsidR="00825A15" w:rsidP="0065053E" w:rsidRDefault="00825A15" w14:paraId="350BD29B" w14:textId="77777777">
            <w:pPr>
              <w:spacing w:after="0"/>
              <w:rPr>
                <w:b/>
              </w:rPr>
            </w:pPr>
            <w:r w:rsidRPr="0076474B">
              <w:rPr>
                <w:b/>
              </w:rPr>
              <w:t>Activity</w:t>
            </w:r>
          </w:p>
        </w:tc>
        <w:tc>
          <w:tcPr>
            <w:tcW w:w="1801" w:type="pct"/>
            <w:shd w:val="clear" w:color="auto" w:fill="F2F2F2" w:themeFill="background1" w:themeFillShade="F2"/>
            <w:vAlign w:val="center"/>
          </w:tcPr>
          <w:p w:rsidRPr="0076474B" w:rsidR="00825A15" w:rsidP="0065053E" w:rsidRDefault="00825A15" w14:paraId="219B63B2" w14:textId="77777777">
            <w:pPr>
              <w:spacing w:after="0"/>
              <w:rPr>
                <w:b/>
              </w:rPr>
            </w:pPr>
            <w:r w:rsidRPr="0076474B">
              <w:rPr>
                <w:b/>
              </w:rPr>
              <w:t>Dates</w:t>
            </w:r>
          </w:p>
        </w:tc>
      </w:tr>
      <w:tr w:rsidRPr="000B00CF" w:rsidR="00825A15" w:rsidTr="00674923" w14:paraId="654BB706" w14:textId="77777777">
        <w:trPr>
          <w:trHeight w:val="144"/>
        </w:trPr>
        <w:tc>
          <w:tcPr>
            <w:tcW w:w="3199" w:type="pct"/>
            <w:vAlign w:val="center"/>
          </w:tcPr>
          <w:p w:rsidRPr="0076474B" w:rsidR="00825A15" w:rsidP="0065053E" w:rsidRDefault="001604EB" w14:paraId="4A08229E" w14:textId="6DB2117E">
            <w:pPr>
              <w:spacing w:after="0"/>
            </w:pPr>
            <w:r w:rsidRPr="0076474B">
              <w:t xml:space="preserve">Recruitment </w:t>
            </w:r>
          </w:p>
        </w:tc>
        <w:tc>
          <w:tcPr>
            <w:tcW w:w="1801" w:type="pct"/>
            <w:vAlign w:val="center"/>
          </w:tcPr>
          <w:p w:rsidRPr="0076474B" w:rsidR="00825A15" w:rsidP="0065053E" w:rsidRDefault="00296D45" w14:paraId="3524F159" w14:textId="09240A36">
            <w:pPr>
              <w:spacing w:after="0"/>
            </w:pPr>
            <w:r w:rsidRPr="0076474B">
              <w:t>December 2020</w:t>
            </w:r>
          </w:p>
        </w:tc>
      </w:tr>
      <w:tr w:rsidRPr="000B00CF" w:rsidR="00825A15" w:rsidTr="00674923" w14:paraId="61AF88A8" w14:textId="77777777">
        <w:trPr>
          <w:trHeight w:val="144"/>
        </w:trPr>
        <w:tc>
          <w:tcPr>
            <w:tcW w:w="3199" w:type="pct"/>
            <w:vAlign w:val="center"/>
          </w:tcPr>
          <w:p w:rsidRPr="0076474B" w:rsidR="00825A15" w:rsidP="0065053E" w:rsidRDefault="00D33B2D" w14:paraId="08417784" w14:textId="3ED8C08E">
            <w:pPr>
              <w:spacing w:after="0"/>
            </w:pPr>
            <w:r w:rsidRPr="0076474B">
              <w:t>In-depth interviews</w:t>
            </w:r>
          </w:p>
        </w:tc>
        <w:tc>
          <w:tcPr>
            <w:tcW w:w="1801" w:type="pct"/>
            <w:vAlign w:val="center"/>
          </w:tcPr>
          <w:p w:rsidRPr="0076474B" w:rsidR="00825A15" w:rsidP="0065053E" w:rsidRDefault="00296D45" w14:paraId="5292B827" w14:textId="46A86D9E">
            <w:pPr>
              <w:spacing w:after="0"/>
            </w:pPr>
            <w:r w:rsidRPr="0076474B">
              <w:t>January 2021</w:t>
            </w:r>
          </w:p>
        </w:tc>
      </w:tr>
      <w:tr w:rsidRPr="000B00CF" w:rsidR="009409EA" w:rsidTr="00674923" w14:paraId="00993BDC" w14:textId="77777777">
        <w:trPr>
          <w:trHeight w:val="144"/>
        </w:trPr>
        <w:tc>
          <w:tcPr>
            <w:tcW w:w="3199" w:type="pct"/>
            <w:vAlign w:val="center"/>
          </w:tcPr>
          <w:p w:rsidRPr="0076474B" w:rsidR="009409EA" w:rsidP="0065053E" w:rsidRDefault="00D33B2D" w14:paraId="7427AB9F" w14:textId="3840FEF7">
            <w:pPr>
              <w:spacing w:after="0"/>
            </w:pPr>
            <w:r w:rsidRPr="0076474B">
              <w:t>Report</w:t>
            </w:r>
          </w:p>
        </w:tc>
        <w:tc>
          <w:tcPr>
            <w:tcW w:w="1801" w:type="pct"/>
            <w:vAlign w:val="center"/>
          </w:tcPr>
          <w:p w:rsidRPr="0076474B" w:rsidR="009409EA" w:rsidP="0065053E" w:rsidRDefault="00296D45" w14:paraId="30EFF510" w14:textId="4682227C">
            <w:pPr>
              <w:spacing w:after="0"/>
            </w:pPr>
            <w:r w:rsidRPr="0076474B">
              <w:t>March 2021</w:t>
            </w:r>
          </w:p>
        </w:tc>
      </w:tr>
    </w:tbl>
    <w:p w:rsidR="00D26532" w:rsidP="0065053E" w:rsidRDefault="00D26532" w14:paraId="261A82BA" w14:textId="77777777"/>
    <w:sectPr w:rsidR="00D26532" w:rsidSect="00D11D1E">
      <w:headerReference w:type="default" r:id="rId13"/>
      <w:footerReference w:type="default" r:id="rId14"/>
      <w:pgSz w:w="12240" w:h="15840" w:code="1"/>
      <w:pgMar w:top="1440" w:right="1440" w:bottom="1440" w:left="1440"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1DE2E" w14:textId="77777777" w:rsidR="00E75CC2" w:rsidRPr="00C9425B" w:rsidRDefault="00E75CC2" w:rsidP="00D26532">
      <w:pPr>
        <w:spacing w:after="0" w:line="240" w:lineRule="auto"/>
      </w:pPr>
      <w:r>
        <w:separator/>
      </w:r>
    </w:p>
  </w:endnote>
  <w:endnote w:type="continuationSeparator" w:id="0">
    <w:p w14:paraId="383E43BC" w14:textId="77777777" w:rsidR="00E75CC2" w:rsidRPr="00C9425B" w:rsidRDefault="00E75CC2" w:rsidP="00D26532">
      <w:pPr>
        <w:spacing w:after="0" w:line="240" w:lineRule="auto"/>
      </w:pPr>
      <w:r>
        <w:continuationSeparator/>
      </w:r>
    </w:p>
  </w:endnote>
  <w:endnote w:type="continuationNotice" w:id="1">
    <w:p w14:paraId="2CE37D23" w14:textId="77777777" w:rsidR="00E75CC2" w:rsidRDefault="00E75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umpMediaevalLTStd-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651802"/>
      <w:docPartObj>
        <w:docPartGallery w:val="Page Numbers (Bottom of Page)"/>
        <w:docPartUnique/>
      </w:docPartObj>
    </w:sdtPr>
    <w:sdtEndPr>
      <w:rPr>
        <w:noProof/>
      </w:rPr>
    </w:sdtEndPr>
    <w:sdtContent>
      <w:p w14:paraId="7C98F7FE" w14:textId="5271CFD3" w:rsidR="00754DDD" w:rsidRPr="004C74A2" w:rsidRDefault="00B52D0E" w:rsidP="00AD2210">
        <w:pPr>
          <w:pStyle w:val="Footer"/>
          <w:jc w:val="center"/>
        </w:pPr>
        <w:r>
          <w:fldChar w:fldCharType="begin"/>
        </w:r>
        <w:r>
          <w:instrText xml:space="preserve"> PAGE   \* MERGEFORMAT </w:instrText>
        </w:r>
        <w:r>
          <w:fldChar w:fldCharType="separate"/>
        </w:r>
        <w:r w:rsidR="0049749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CDBE6" w14:textId="77777777" w:rsidR="00E75CC2" w:rsidRPr="00C9425B" w:rsidRDefault="00E75CC2" w:rsidP="00D26532">
      <w:pPr>
        <w:spacing w:after="0" w:line="240" w:lineRule="auto"/>
      </w:pPr>
      <w:r>
        <w:separator/>
      </w:r>
    </w:p>
  </w:footnote>
  <w:footnote w:type="continuationSeparator" w:id="0">
    <w:p w14:paraId="6C8840A6" w14:textId="77777777" w:rsidR="00E75CC2" w:rsidRPr="00C9425B" w:rsidRDefault="00E75CC2" w:rsidP="00D26532">
      <w:pPr>
        <w:spacing w:after="0" w:line="240" w:lineRule="auto"/>
      </w:pPr>
      <w:r>
        <w:continuationSeparator/>
      </w:r>
    </w:p>
  </w:footnote>
  <w:footnote w:type="continuationNotice" w:id="1">
    <w:p w14:paraId="20B9C276" w14:textId="77777777" w:rsidR="00E75CC2" w:rsidRDefault="00E75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B81B" w14:textId="77777777" w:rsidR="00F75BD7" w:rsidRDefault="00F75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5C49"/>
    <w:multiLevelType w:val="hybridMultilevel"/>
    <w:tmpl w:val="40461BFA"/>
    <w:lvl w:ilvl="0" w:tplc="892E2002">
      <w:start w:val="1"/>
      <w:numFmt w:val="bullet"/>
      <w:lvlText w:val="•"/>
      <w:lvlJc w:val="left"/>
      <w:pPr>
        <w:tabs>
          <w:tab w:val="num" w:pos="720"/>
        </w:tabs>
        <w:ind w:left="720" w:hanging="360"/>
      </w:pPr>
      <w:rPr>
        <w:rFonts w:ascii="Arial" w:hAnsi="Arial" w:hint="default"/>
      </w:rPr>
    </w:lvl>
    <w:lvl w:ilvl="1" w:tplc="5EA41718" w:tentative="1">
      <w:start w:val="1"/>
      <w:numFmt w:val="bullet"/>
      <w:lvlText w:val="•"/>
      <w:lvlJc w:val="left"/>
      <w:pPr>
        <w:tabs>
          <w:tab w:val="num" w:pos="1440"/>
        </w:tabs>
        <w:ind w:left="1440" w:hanging="360"/>
      </w:pPr>
      <w:rPr>
        <w:rFonts w:ascii="Arial" w:hAnsi="Arial" w:hint="default"/>
      </w:rPr>
    </w:lvl>
    <w:lvl w:ilvl="2" w:tplc="6D68AD74" w:tentative="1">
      <w:start w:val="1"/>
      <w:numFmt w:val="bullet"/>
      <w:lvlText w:val="•"/>
      <w:lvlJc w:val="left"/>
      <w:pPr>
        <w:tabs>
          <w:tab w:val="num" w:pos="2160"/>
        </w:tabs>
        <w:ind w:left="2160" w:hanging="360"/>
      </w:pPr>
      <w:rPr>
        <w:rFonts w:ascii="Arial" w:hAnsi="Arial" w:hint="default"/>
      </w:rPr>
    </w:lvl>
    <w:lvl w:ilvl="3" w:tplc="E5D49CDC" w:tentative="1">
      <w:start w:val="1"/>
      <w:numFmt w:val="bullet"/>
      <w:lvlText w:val="•"/>
      <w:lvlJc w:val="left"/>
      <w:pPr>
        <w:tabs>
          <w:tab w:val="num" w:pos="2880"/>
        </w:tabs>
        <w:ind w:left="2880" w:hanging="360"/>
      </w:pPr>
      <w:rPr>
        <w:rFonts w:ascii="Arial" w:hAnsi="Arial" w:hint="default"/>
      </w:rPr>
    </w:lvl>
    <w:lvl w:ilvl="4" w:tplc="20E0755A" w:tentative="1">
      <w:start w:val="1"/>
      <w:numFmt w:val="bullet"/>
      <w:lvlText w:val="•"/>
      <w:lvlJc w:val="left"/>
      <w:pPr>
        <w:tabs>
          <w:tab w:val="num" w:pos="3600"/>
        </w:tabs>
        <w:ind w:left="3600" w:hanging="360"/>
      </w:pPr>
      <w:rPr>
        <w:rFonts w:ascii="Arial" w:hAnsi="Arial" w:hint="default"/>
      </w:rPr>
    </w:lvl>
    <w:lvl w:ilvl="5" w:tplc="6D445274" w:tentative="1">
      <w:start w:val="1"/>
      <w:numFmt w:val="bullet"/>
      <w:lvlText w:val="•"/>
      <w:lvlJc w:val="left"/>
      <w:pPr>
        <w:tabs>
          <w:tab w:val="num" w:pos="4320"/>
        </w:tabs>
        <w:ind w:left="4320" w:hanging="360"/>
      </w:pPr>
      <w:rPr>
        <w:rFonts w:ascii="Arial" w:hAnsi="Arial" w:hint="default"/>
      </w:rPr>
    </w:lvl>
    <w:lvl w:ilvl="6" w:tplc="8EE45160" w:tentative="1">
      <w:start w:val="1"/>
      <w:numFmt w:val="bullet"/>
      <w:lvlText w:val="•"/>
      <w:lvlJc w:val="left"/>
      <w:pPr>
        <w:tabs>
          <w:tab w:val="num" w:pos="5040"/>
        </w:tabs>
        <w:ind w:left="5040" w:hanging="360"/>
      </w:pPr>
      <w:rPr>
        <w:rFonts w:ascii="Arial" w:hAnsi="Arial" w:hint="default"/>
      </w:rPr>
    </w:lvl>
    <w:lvl w:ilvl="7" w:tplc="2D7C4A9A" w:tentative="1">
      <w:start w:val="1"/>
      <w:numFmt w:val="bullet"/>
      <w:lvlText w:val="•"/>
      <w:lvlJc w:val="left"/>
      <w:pPr>
        <w:tabs>
          <w:tab w:val="num" w:pos="5760"/>
        </w:tabs>
        <w:ind w:left="5760" w:hanging="360"/>
      </w:pPr>
      <w:rPr>
        <w:rFonts w:ascii="Arial" w:hAnsi="Arial" w:hint="default"/>
      </w:rPr>
    </w:lvl>
    <w:lvl w:ilvl="8" w:tplc="8376AF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3B3E48"/>
    <w:multiLevelType w:val="hybridMultilevel"/>
    <w:tmpl w:val="118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B0079"/>
    <w:multiLevelType w:val="hybridMultilevel"/>
    <w:tmpl w:val="96FA6ECE"/>
    <w:lvl w:ilvl="0" w:tplc="CFBCF7BC">
      <w:start w:val="1"/>
      <w:numFmt w:val="bullet"/>
      <w:lvlText w:val=""/>
      <w:lvlJc w:val="left"/>
      <w:pPr>
        <w:tabs>
          <w:tab w:val="num" w:pos="720"/>
        </w:tabs>
        <w:ind w:left="720" w:hanging="360"/>
      </w:pPr>
      <w:rPr>
        <w:rFonts w:ascii="Symbol" w:hAnsi="Symbol" w:hint="default"/>
        <w:sz w:val="20"/>
      </w:rPr>
    </w:lvl>
    <w:lvl w:ilvl="1" w:tplc="914692A2" w:tentative="1">
      <w:start w:val="1"/>
      <w:numFmt w:val="bullet"/>
      <w:lvlText w:val=""/>
      <w:lvlJc w:val="left"/>
      <w:pPr>
        <w:tabs>
          <w:tab w:val="num" w:pos="1440"/>
        </w:tabs>
        <w:ind w:left="1440" w:hanging="360"/>
      </w:pPr>
      <w:rPr>
        <w:rFonts w:ascii="Symbol" w:hAnsi="Symbol" w:hint="default"/>
        <w:sz w:val="20"/>
      </w:rPr>
    </w:lvl>
    <w:lvl w:ilvl="2" w:tplc="CBDA26EE" w:tentative="1">
      <w:start w:val="1"/>
      <w:numFmt w:val="bullet"/>
      <w:lvlText w:val=""/>
      <w:lvlJc w:val="left"/>
      <w:pPr>
        <w:tabs>
          <w:tab w:val="num" w:pos="2160"/>
        </w:tabs>
        <w:ind w:left="2160" w:hanging="360"/>
      </w:pPr>
      <w:rPr>
        <w:rFonts w:ascii="Symbol" w:hAnsi="Symbol" w:hint="default"/>
        <w:sz w:val="20"/>
      </w:rPr>
    </w:lvl>
    <w:lvl w:ilvl="3" w:tplc="BA90D0AC" w:tentative="1">
      <w:start w:val="1"/>
      <w:numFmt w:val="bullet"/>
      <w:lvlText w:val=""/>
      <w:lvlJc w:val="left"/>
      <w:pPr>
        <w:tabs>
          <w:tab w:val="num" w:pos="2880"/>
        </w:tabs>
        <w:ind w:left="2880" w:hanging="360"/>
      </w:pPr>
      <w:rPr>
        <w:rFonts w:ascii="Symbol" w:hAnsi="Symbol" w:hint="default"/>
        <w:sz w:val="20"/>
      </w:rPr>
    </w:lvl>
    <w:lvl w:ilvl="4" w:tplc="125A8EAE" w:tentative="1">
      <w:start w:val="1"/>
      <w:numFmt w:val="bullet"/>
      <w:lvlText w:val=""/>
      <w:lvlJc w:val="left"/>
      <w:pPr>
        <w:tabs>
          <w:tab w:val="num" w:pos="3600"/>
        </w:tabs>
        <w:ind w:left="3600" w:hanging="360"/>
      </w:pPr>
      <w:rPr>
        <w:rFonts w:ascii="Symbol" w:hAnsi="Symbol" w:hint="default"/>
        <w:sz w:val="20"/>
      </w:rPr>
    </w:lvl>
    <w:lvl w:ilvl="5" w:tplc="24AAF566" w:tentative="1">
      <w:start w:val="1"/>
      <w:numFmt w:val="bullet"/>
      <w:lvlText w:val=""/>
      <w:lvlJc w:val="left"/>
      <w:pPr>
        <w:tabs>
          <w:tab w:val="num" w:pos="4320"/>
        </w:tabs>
        <w:ind w:left="4320" w:hanging="360"/>
      </w:pPr>
      <w:rPr>
        <w:rFonts w:ascii="Symbol" w:hAnsi="Symbol" w:hint="default"/>
        <w:sz w:val="20"/>
      </w:rPr>
    </w:lvl>
    <w:lvl w:ilvl="6" w:tplc="DD34BBC8" w:tentative="1">
      <w:start w:val="1"/>
      <w:numFmt w:val="bullet"/>
      <w:lvlText w:val=""/>
      <w:lvlJc w:val="left"/>
      <w:pPr>
        <w:tabs>
          <w:tab w:val="num" w:pos="5040"/>
        </w:tabs>
        <w:ind w:left="5040" w:hanging="360"/>
      </w:pPr>
      <w:rPr>
        <w:rFonts w:ascii="Symbol" w:hAnsi="Symbol" w:hint="default"/>
        <w:sz w:val="20"/>
      </w:rPr>
    </w:lvl>
    <w:lvl w:ilvl="7" w:tplc="968A9DA2" w:tentative="1">
      <w:start w:val="1"/>
      <w:numFmt w:val="bullet"/>
      <w:lvlText w:val=""/>
      <w:lvlJc w:val="left"/>
      <w:pPr>
        <w:tabs>
          <w:tab w:val="num" w:pos="5760"/>
        </w:tabs>
        <w:ind w:left="5760" w:hanging="360"/>
      </w:pPr>
      <w:rPr>
        <w:rFonts w:ascii="Symbol" w:hAnsi="Symbol" w:hint="default"/>
        <w:sz w:val="20"/>
      </w:rPr>
    </w:lvl>
    <w:lvl w:ilvl="8" w:tplc="CA26BA0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83946"/>
    <w:multiLevelType w:val="hybridMultilevel"/>
    <w:tmpl w:val="206053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D6ABA"/>
    <w:multiLevelType w:val="hybridMultilevel"/>
    <w:tmpl w:val="8E34FEBA"/>
    <w:lvl w:ilvl="0" w:tplc="CB9EFC24">
      <w:start w:val="1"/>
      <w:numFmt w:val="decimal"/>
      <w:pStyle w:val="Bullet"/>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90BF7"/>
    <w:multiLevelType w:val="hybridMultilevel"/>
    <w:tmpl w:val="76B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A5E56"/>
    <w:multiLevelType w:val="hybridMultilevel"/>
    <w:tmpl w:val="1B5E28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A7D13"/>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50E84"/>
    <w:multiLevelType w:val="hybridMultilevel"/>
    <w:tmpl w:val="20BC409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181456"/>
    <w:multiLevelType w:val="hybridMultilevel"/>
    <w:tmpl w:val="486A9DD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04C89"/>
    <w:multiLevelType w:val="hybridMultilevel"/>
    <w:tmpl w:val="E0F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F5A75"/>
    <w:multiLevelType w:val="hybridMultilevel"/>
    <w:tmpl w:val="2BCA7364"/>
    <w:lvl w:ilvl="0" w:tplc="9D8EF6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D4DD0"/>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E272B4"/>
    <w:multiLevelType w:val="hybridMultilevel"/>
    <w:tmpl w:val="7E30843E"/>
    <w:lvl w:ilvl="0" w:tplc="254E883A">
      <w:start w:val="1"/>
      <w:numFmt w:val="decimal"/>
      <w:lvlText w:val="%1)"/>
      <w:lvlJc w:val="left"/>
      <w:pPr>
        <w:ind w:left="720" w:hanging="360"/>
      </w:pPr>
      <w:rPr>
        <w:rFonts w:ascii="Calibri" w:hAnsi="Calibri" w:cs="TrumpMediaevalLTStd-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F636B"/>
    <w:multiLevelType w:val="hybridMultilevel"/>
    <w:tmpl w:val="A15CC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3F3C57"/>
    <w:multiLevelType w:val="hybridMultilevel"/>
    <w:tmpl w:val="4EC2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E375B"/>
    <w:multiLevelType w:val="hybridMultilevel"/>
    <w:tmpl w:val="33C0AA7E"/>
    <w:lvl w:ilvl="0" w:tplc="44CEE2EC">
      <w:start w:val="1"/>
      <w:numFmt w:val="decimal"/>
      <w:lvlText w:val="%1)"/>
      <w:lvlJc w:val="left"/>
      <w:pPr>
        <w:ind w:left="450" w:hanging="360"/>
      </w:pPr>
      <w:rPr>
        <w:rFonts w:asciiTheme="minorHAnsi" w:hAnsiTheme="minorHAnsi" w:hint="default"/>
        <w:color w:val="1F497D" w:themeColor="text2"/>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7DC0210"/>
    <w:multiLevelType w:val="hybridMultilevel"/>
    <w:tmpl w:val="8ED4D0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48FA7225"/>
    <w:multiLevelType w:val="hybridMultilevel"/>
    <w:tmpl w:val="AAD2AF92"/>
    <w:lvl w:ilvl="0" w:tplc="B588D660">
      <w:start w:val="1"/>
      <w:numFmt w:val="bullet"/>
      <w:lvlText w:val=""/>
      <w:lvlJc w:val="left"/>
      <w:pPr>
        <w:tabs>
          <w:tab w:val="num" w:pos="720"/>
        </w:tabs>
        <w:ind w:left="720" w:hanging="360"/>
      </w:pPr>
      <w:rPr>
        <w:rFonts w:ascii="Symbol" w:hAnsi="Symbol" w:hint="default"/>
        <w:sz w:val="20"/>
      </w:rPr>
    </w:lvl>
    <w:lvl w:ilvl="1" w:tplc="D5080E68" w:tentative="1">
      <w:start w:val="1"/>
      <w:numFmt w:val="bullet"/>
      <w:lvlText w:val=""/>
      <w:lvlJc w:val="left"/>
      <w:pPr>
        <w:tabs>
          <w:tab w:val="num" w:pos="1440"/>
        </w:tabs>
        <w:ind w:left="1440" w:hanging="360"/>
      </w:pPr>
      <w:rPr>
        <w:rFonts w:ascii="Symbol" w:hAnsi="Symbol" w:hint="default"/>
        <w:sz w:val="20"/>
      </w:rPr>
    </w:lvl>
    <w:lvl w:ilvl="2" w:tplc="262A619A" w:tentative="1">
      <w:start w:val="1"/>
      <w:numFmt w:val="bullet"/>
      <w:lvlText w:val=""/>
      <w:lvlJc w:val="left"/>
      <w:pPr>
        <w:tabs>
          <w:tab w:val="num" w:pos="2160"/>
        </w:tabs>
        <w:ind w:left="2160" w:hanging="360"/>
      </w:pPr>
      <w:rPr>
        <w:rFonts w:ascii="Symbol" w:hAnsi="Symbol" w:hint="default"/>
        <w:sz w:val="20"/>
      </w:rPr>
    </w:lvl>
    <w:lvl w:ilvl="3" w:tplc="CA6E58F2" w:tentative="1">
      <w:start w:val="1"/>
      <w:numFmt w:val="bullet"/>
      <w:lvlText w:val=""/>
      <w:lvlJc w:val="left"/>
      <w:pPr>
        <w:tabs>
          <w:tab w:val="num" w:pos="2880"/>
        </w:tabs>
        <w:ind w:left="2880" w:hanging="360"/>
      </w:pPr>
      <w:rPr>
        <w:rFonts w:ascii="Symbol" w:hAnsi="Symbol" w:hint="default"/>
        <w:sz w:val="20"/>
      </w:rPr>
    </w:lvl>
    <w:lvl w:ilvl="4" w:tplc="BD16A3CA" w:tentative="1">
      <w:start w:val="1"/>
      <w:numFmt w:val="bullet"/>
      <w:lvlText w:val=""/>
      <w:lvlJc w:val="left"/>
      <w:pPr>
        <w:tabs>
          <w:tab w:val="num" w:pos="3600"/>
        </w:tabs>
        <w:ind w:left="3600" w:hanging="360"/>
      </w:pPr>
      <w:rPr>
        <w:rFonts w:ascii="Symbol" w:hAnsi="Symbol" w:hint="default"/>
        <w:sz w:val="20"/>
      </w:rPr>
    </w:lvl>
    <w:lvl w:ilvl="5" w:tplc="0D4C5FA0" w:tentative="1">
      <w:start w:val="1"/>
      <w:numFmt w:val="bullet"/>
      <w:lvlText w:val=""/>
      <w:lvlJc w:val="left"/>
      <w:pPr>
        <w:tabs>
          <w:tab w:val="num" w:pos="4320"/>
        </w:tabs>
        <w:ind w:left="4320" w:hanging="360"/>
      </w:pPr>
      <w:rPr>
        <w:rFonts w:ascii="Symbol" w:hAnsi="Symbol" w:hint="default"/>
        <w:sz w:val="20"/>
      </w:rPr>
    </w:lvl>
    <w:lvl w:ilvl="6" w:tplc="D7E02CBE" w:tentative="1">
      <w:start w:val="1"/>
      <w:numFmt w:val="bullet"/>
      <w:lvlText w:val=""/>
      <w:lvlJc w:val="left"/>
      <w:pPr>
        <w:tabs>
          <w:tab w:val="num" w:pos="5040"/>
        </w:tabs>
        <w:ind w:left="5040" w:hanging="360"/>
      </w:pPr>
      <w:rPr>
        <w:rFonts w:ascii="Symbol" w:hAnsi="Symbol" w:hint="default"/>
        <w:sz w:val="20"/>
      </w:rPr>
    </w:lvl>
    <w:lvl w:ilvl="7" w:tplc="0520E7FA" w:tentative="1">
      <w:start w:val="1"/>
      <w:numFmt w:val="bullet"/>
      <w:lvlText w:val=""/>
      <w:lvlJc w:val="left"/>
      <w:pPr>
        <w:tabs>
          <w:tab w:val="num" w:pos="5760"/>
        </w:tabs>
        <w:ind w:left="5760" w:hanging="360"/>
      </w:pPr>
      <w:rPr>
        <w:rFonts w:ascii="Symbol" w:hAnsi="Symbol" w:hint="default"/>
        <w:sz w:val="20"/>
      </w:rPr>
    </w:lvl>
    <w:lvl w:ilvl="8" w:tplc="F1943EA2"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CB433D"/>
    <w:multiLevelType w:val="hybridMultilevel"/>
    <w:tmpl w:val="FBF80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57960"/>
    <w:multiLevelType w:val="hybridMultilevel"/>
    <w:tmpl w:val="4F06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F6404"/>
    <w:multiLevelType w:val="hybridMultilevel"/>
    <w:tmpl w:val="56BE4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53496"/>
    <w:multiLevelType w:val="hybridMultilevel"/>
    <w:tmpl w:val="546C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E3A65"/>
    <w:multiLevelType w:val="hybridMultilevel"/>
    <w:tmpl w:val="E9F615BE"/>
    <w:lvl w:ilvl="0" w:tplc="6B12FF24">
      <w:start w:val="1"/>
      <w:numFmt w:val="bullet"/>
      <w:lvlText w:val="•"/>
      <w:lvlJc w:val="left"/>
      <w:pPr>
        <w:tabs>
          <w:tab w:val="num" w:pos="720"/>
        </w:tabs>
        <w:ind w:left="720" w:hanging="360"/>
      </w:pPr>
      <w:rPr>
        <w:rFonts w:ascii="Arial" w:hAnsi="Arial" w:hint="default"/>
      </w:rPr>
    </w:lvl>
    <w:lvl w:ilvl="1" w:tplc="D06E8D04" w:tentative="1">
      <w:start w:val="1"/>
      <w:numFmt w:val="bullet"/>
      <w:lvlText w:val="•"/>
      <w:lvlJc w:val="left"/>
      <w:pPr>
        <w:tabs>
          <w:tab w:val="num" w:pos="1440"/>
        </w:tabs>
        <w:ind w:left="1440" w:hanging="360"/>
      </w:pPr>
      <w:rPr>
        <w:rFonts w:ascii="Arial" w:hAnsi="Arial" w:hint="default"/>
      </w:rPr>
    </w:lvl>
    <w:lvl w:ilvl="2" w:tplc="7F0E9864" w:tentative="1">
      <w:start w:val="1"/>
      <w:numFmt w:val="bullet"/>
      <w:lvlText w:val="•"/>
      <w:lvlJc w:val="left"/>
      <w:pPr>
        <w:tabs>
          <w:tab w:val="num" w:pos="2160"/>
        </w:tabs>
        <w:ind w:left="2160" w:hanging="360"/>
      </w:pPr>
      <w:rPr>
        <w:rFonts w:ascii="Arial" w:hAnsi="Arial" w:hint="default"/>
      </w:rPr>
    </w:lvl>
    <w:lvl w:ilvl="3" w:tplc="C8E69870" w:tentative="1">
      <w:start w:val="1"/>
      <w:numFmt w:val="bullet"/>
      <w:lvlText w:val="•"/>
      <w:lvlJc w:val="left"/>
      <w:pPr>
        <w:tabs>
          <w:tab w:val="num" w:pos="2880"/>
        </w:tabs>
        <w:ind w:left="2880" w:hanging="360"/>
      </w:pPr>
      <w:rPr>
        <w:rFonts w:ascii="Arial" w:hAnsi="Arial" w:hint="default"/>
      </w:rPr>
    </w:lvl>
    <w:lvl w:ilvl="4" w:tplc="A9DE5038" w:tentative="1">
      <w:start w:val="1"/>
      <w:numFmt w:val="bullet"/>
      <w:lvlText w:val="•"/>
      <w:lvlJc w:val="left"/>
      <w:pPr>
        <w:tabs>
          <w:tab w:val="num" w:pos="3600"/>
        </w:tabs>
        <w:ind w:left="3600" w:hanging="360"/>
      </w:pPr>
      <w:rPr>
        <w:rFonts w:ascii="Arial" w:hAnsi="Arial" w:hint="default"/>
      </w:rPr>
    </w:lvl>
    <w:lvl w:ilvl="5" w:tplc="FABEEAD4" w:tentative="1">
      <w:start w:val="1"/>
      <w:numFmt w:val="bullet"/>
      <w:lvlText w:val="•"/>
      <w:lvlJc w:val="left"/>
      <w:pPr>
        <w:tabs>
          <w:tab w:val="num" w:pos="4320"/>
        </w:tabs>
        <w:ind w:left="4320" w:hanging="360"/>
      </w:pPr>
      <w:rPr>
        <w:rFonts w:ascii="Arial" w:hAnsi="Arial" w:hint="default"/>
      </w:rPr>
    </w:lvl>
    <w:lvl w:ilvl="6" w:tplc="4FFA9BF2" w:tentative="1">
      <w:start w:val="1"/>
      <w:numFmt w:val="bullet"/>
      <w:lvlText w:val="•"/>
      <w:lvlJc w:val="left"/>
      <w:pPr>
        <w:tabs>
          <w:tab w:val="num" w:pos="5040"/>
        </w:tabs>
        <w:ind w:left="5040" w:hanging="360"/>
      </w:pPr>
      <w:rPr>
        <w:rFonts w:ascii="Arial" w:hAnsi="Arial" w:hint="default"/>
      </w:rPr>
    </w:lvl>
    <w:lvl w:ilvl="7" w:tplc="44420908" w:tentative="1">
      <w:start w:val="1"/>
      <w:numFmt w:val="bullet"/>
      <w:lvlText w:val="•"/>
      <w:lvlJc w:val="left"/>
      <w:pPr>
        <w:tabs>
          <w:tab w:val="num" w:pos="5760"/>
        </w:tabs>
        <w:ind w:left="5760" w:hanging="360"/>
      </w:pPr>
      <w:rPr>
        <w:rFonts w:ascii="Arial" w:hAnsi="Arial" w:hint="default"/>
      </w:rPr>
    </w:lvl>
    <w:lvl w:ilvl="8" w:tplc="B490A98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15:restartNumberingAfterBreak="0">
    <w:nsid w:val="6AC423D1"/>
    <w:multiLevelType w:val="hybridMultilevel"/>
    <w:tmpl w:val="7C42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212B92"/>
    <w:multiLevelType w:val="hybridMultilevel"/>
    <w:tmpl w:val="8B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543C7"/>
    <w:multiLevelType w:val="hybridMultilevel"/>
    <w:tmpl w:val="FD4601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FB64947"/>
    <w:multiLevelType w:val="hybridMultilevel"/>
    <w:tmpl w:val="F54628F0"/>
    <w:lvl w:ilvl="0" w:tplc="C53C288A">
      <w:start w:val="1"/>
      <w:numFmt w:val="bullet"/>
      <w:lvlText w:val="•"/>
      <w:lvlJc w:val="left"/>
      <w:pPr>
        <w:tabs>
          <w:tab w:val="num" w:pos="720"/>
        </w:tabs>
        <w:ind w:left="720" w:hanging="360"/>
      </w:pPr>
      <w:rPr>
        <w:rFonts w:ascii="Arial" w:hAnsi="Arial" w:hint="default"/>
      </w:rPr>
    </w:lvl>
    <w:lvl w:ilvl="1" w:tplc="C1C2D652" w:tentative="1">
      <w:start w:val="1"/>
      <w:numFmt w:val="bullet"/>
      <w:lvlText w:val="•"/>
      <w:lvlJc w:val="left"/>
      <w:pPr>
        <w:tabs>
          <w:tab w:val="num" w:pos="1440"/>
        </w:tabs>
        <w:ind w:left="1440" w:hanging="360"/>
      </w:pPr>
      <w:rPr>
        <w:rFonts w:ascii="Arial" w:hAnsi="Arial" w:hint="default"/>
      </w:rPr>
    </w:lvl>
    <w:lvl w:ilvl="2" w:tplc="7F8CADE6" w:tentative="1">
      <w:start w:val="1"/>
      <w:numFmt w:val="bullet"/>
      <w:lvlText w:val="•"/>
      <w:lvlJc w:val="left"/>
      <w:pPr>
        <w:tabs>
          <w:tab w:val="num" w:pos="2160"/>
        </w:tabs>
        <w:ind w:left="2160" w:hanging="360"/>
      </w:pPr>
      <w:rPr>
        <w:rFonts w:ascii="Arial" w:hAnsi="Arial" w:hint="default"/>
      </w:rPr>
    </w:lvl>
    <w:lvl w:ilvl="3" w:tplc="EC529578" w:tentative="1">
      <w:start w:val="1"/>
      <w:numFmt w:val="bullet"/>
      <w:lvlText w:val="•"/>
      <w:lvlJc w:val="left"/>
      <w:pPr>
        <w:tabs>
          <w:tab w:val="num" w:pos="2880"/>
        </w:tabs>
        <w:ind w:left="2880" w:hanging="360"/>
      </w:pPr>
      <w:rPr>
        <w:rFonts w:ascii="Arial" w:hAnsi="Arial" w:hint="default"/>
      </w:rPr>
    </w:lvl>
    <w:lvl w:ilvl="4" w:tplc="B9EC2AEE" w:tentative="1">
      <w:start w:val="1"/>
      <w:numFmt w:val="bullet"/>
      <w:lvlText w:val="•"/>
      <w:lvlJc w:val="left"/>
      <w:pPr>
        <w:tabs>
          <w:tab w:val="num" w:pos="3600"/>
        </w:tabs>
        <w:ind w:left="3600" w:hanging="360"/>
      </w:pPr>
      <w:rPr>
        <w:rFonts w:ascii="Arial" w:hAnsi="Arial" w:hint="default"/>
      </w:rPr>
    </w:lvl>
    <w:lvl w:ilvl="5" w:tplc="4F106CCC" w:tentative="1">
      <w:start w:val="1"/>
      <w:numFmt w:val="bullet"/>
      <w:lvlText w:val="•"/>
      <w:lvlJc w:val="left"/>
      <w:pPr>
        <w:tabs>
          <w:tab w:val="num" w:pos="4320"/>
        </w:tabs>
        <w:ind w:left="4320" w:hanging="360"/>
      </w:pPr>
      <w:rPr>
        <w:rFonts w:ascii="Arial" w:hAnsi="Arial" w:hint="default"/>
      </w:rPr>
    </w:lvl>
    <w:lvl w:ilvl="6" w:tplc="5E10FE16" w:tentative="1">
      <w:start w:val="1"/>
      <w:numFmt w:val="bullet"/>
      <w:lvlText w:val="•"/>
      <w:lvlJc w:val="left"/>
      <w:pPr>
        <w:tabs>
          <w:tab w:val="num" w:pos="5040"/>
        </w:tabs>
        <w:ind w:left="5040" w:hanging="360"/>
      </w:pPr>
      <w:rPr>
        <w:rFonts w:ascii="Arial" w:hAnsi="Arial" w:hint="default"/>
      </w:rPr>
    </w:lvl>
    <w:lvl w:ilvl="7" w:tplc="5506331A" w:tentative="1">
      <w:start w:val="1"/>
      <w:numFmt w:val="bullet"/>
      <w:lvlText w:val="•"/>
      <w:lvlJc w:val="left"/>
      <w:pPr>
        <w:tabs>
          <w:tab w:val="num" w:pos="5760"/>
        </w:tabs>
        <w:ind w:left="5760" w:hanging="360"/>
      </w:pPr>
      <w:rPr>
        <w:rFonts w:ascii="Arial" w:hAnsi="Arial" w:hint="default"/>
      </w:rPr>
    </w:lvl>
    <w:lvl w:ilvl="8" w:tplc="FC840D0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6"/>
  </w:num>
  <w:num w:numId="3">
    <w:abstractNumId w:val="17"/>
  </w:num>
  <w:num w:numId="4">
    <w:abstractNumId w:val="10"/>
  </w:num>
  <w:num w:numId="5">
    <w:abstractNumId w:val="2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24"/>
  </w:num>
  <w:num w:numId="11">
    <w:abstractNumId w:val="20"/>
  </w:num>
  <w:num w:numId="12">
    <w:abstractNumId w:val="4"/>
  </w:num>
  <w:num w:numId="13">
    <w:abstractNumId w:val="8"/>
  </w:num>
  <w:num w:numId="14">
    <w:abstractNumId w:val="12"/>
  </w:num>
  <w:num w:numId="15">
    <w:abstractNumId w:val="27"/>
  </w:num>
  <w:num w:numId="16">
    <w:abstractNumId w:val="4"/>
    <w:lvlOverride w:ilvl="0">
      <w:startOverride w:val="1"/>
    </w:lvlOverride>
  </w:num>
  <w:num w:numId="17">
    <w:abstractNumId w:val="16"/>
  </w:num>
  <w:num w:numId="18">
    <w:abstractNumId w:val="25"/>
  </w:num>
  <w:num w:numId="19">
    <w:abstractNumId w:val="13"/>
  </w:num>
  <w:num w:numId="20">
    <w:abstractNumId w:val="5"/>
  </w:num>
  <w:num w:numId="21">
    <w:abstractNumId w:val="14"/>
  </w:num>
  <w:num w:numId="22">
    <w:abstractNumId w:val="21"/>
  </w:num>
  <w:num w:numId="23">
    <w:abstractNumId w:val="28"/>
  </w:num>
  <w:num w:numId="24">
    <w:abstractNumId w:val="0"/>
  </w:num>
  <w:num w:numId="25">
    <w:abstractNumId w:val="23"/>
  </w:num>
  <w:num w:numId="26">
    <w:abstractNumId w:val="15"/>
  </w:num>
  <w:num w:numId="27">
    <w:abstractNumId w:val="1"/>
  </w:num>
  <w:num w:numId="28">
    <w:abstractNumId w:val="6"/>
  </w:num>
  <w:num w:numId="29">
    <w:abstractNumId w:val="18"/>
  </w:num>
  <w:num w:numId="30">
    <w:abstractNumId w:val="2"/>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01"/>
    <w:rsid w:val="000006FB"/>
    <w:rsid w:val="000018A8"/>
    <w:rsid w:val="00001AA5"/>
    <w:rsid w:val="00001C96"/>
    <w:rsid w:val="00002843"/>
    <w:rsid w:val="000056ED"/>
    <w:rsid w:val="00006EED"/>
    <w:rsid w:val="00010BE4"/>
    <w:rsid w:val="00010D88"/>
    <w:rsid w:val="00011AAB"/>
    <w:rsid w:val="000125E7"/>
    <w:rsid w:val="00013832"/>
    <w:rsid w:val="000139AF"/>
    <w:rsid w:val="000140CA"/>
    <w:rsid w:val="00015367"/>
    <w:rsid w:val="0001623B"/>
    <w:rsid w:val="0002446E"/>
    <w:rsid w:val="000268EC"/>
    <w:rsid w:val="00030066"/>
    <w:rsid w:val="00030D4B"/>
    <w:rsid w:val="000316E9"/>
    <w:rsid w:val="00032285"/>
    <w:rsid w:val="00032294"/>
    <w:rsid w:val="00032343"/>
    <w:rsid w:val="00032653"/>
    <w:rsid w:val="00037F64"/>
    <w:rsid w:val="00041574"/>
    <w:rsid w:val="00043482"/>
    <w:rsid w:val="00044124"/>
    <w:rsid w:val="00044E08"/>
    <w:rsid w:val="00046B18"/>
    <w:rsid w:val="00047F63"/>
    <w:rsid w:val="000510B3"/>
    <w:rsid w:val="000545BA"/>
    <w:rsid w:val="00054A4A"/>
    <w:rsid w:val="0005695C"/>
    <w:rsid w:val="00057159"/>
    <w:rsid w:val="00060EAB"/>
    <w:rsid w:val="00062548"/>
    <w:rsid w:val="000633C8"/>
    <w:rsid w:val="00065807"/>
    <w:rsid w:val="00066136"/>
    <w:rsid w:val="00066499"/>
    <w:rsid w:val="00066F26"/>
    <w:rsid w:val="00067BB4"/>
    <w:rsid w:val="00071781"/>
    <w:rsid w:val="00073781"/>
    <w:rsid w:val="00075F88"/>
    <w:rsid w:val="0007767E"/>
    <w:rsid w:val="00077DD3"/>
    <w:rsid w:val="00081A12"/>
    <w:rsid w:val="0008570C"/>
    <w:rsid w:val="00086478"/>
    <w:rsid w:val="000867D9"/>
    <w:rsid w:val="00086CE3"/>
    <w:rsid w:val="0009430F"/>
    <w:rsid w:val="000959C6"/>
    <w:rsid w:val="00097488"/>
    <w:rsid w:val="00097C0A"/>
    <w:rsid w:val="000A1BB6"/>
    <w:rsid w:val="000A1E8B"/>
    <w:rsid w:val="000A2AD1"/>
    <w:rsid w:val="000A2F66"/>
    <w:rsid w:val="000A2F89"/>
    <w:rsid w:val="000A3024"/>
    <w:rsid w:val="000A4260"/>
    <w:rsid w:val="000A44DC"/>
    <w:rsid w:val="000A5C62"/>
    <w:rsid w:val="000A640D"/>
    <w:rsid w:val="000A6C3B"/>
    <w:rsid w:val="000A6FA8"/>
    <w:rsid w:val="000B00CF"/>
    <w:rsid w:val="000B0DBE"/>
    <w:rsid w:val="000B1819"/>
    <w:rsid w:val="000B2105"/>
    <w:rsid w:val="000B2F95"/>
    <w:rsid w:val="000B3A33"/>
    <w:rsid w:val="000B5D45"/>
    <w:rsid w:val="000B647F"/>
    <w:rsid w:val="000B64C9"/>
    <w:rsid w:val="000B6D4A"/>
    <w:rsid w:val="000C1C9B"/>
    <w:rsid w:val="000C3717"/>
    <w:rsid w:val="000C3ECD"/>
    <w:rsid w:val="000C6E99"/>
    <w:rsid w:val="000D0AB6"/>
    <w:rsid w:val="000D18E7"/>
    <w:rsid w:val="000D1B9B"/>
    <w:rsid w:val="000D2F91"/>
    <w:rsid w:val="000D33F8"/>
    <w:rsid w:val="000D3A36"/>
    <w:rsid w:val="000D3C06"/>
    <w:rsid w:val="000D3FB5"/>
    <w:rsid w:val="000D72AF"/>
    <w:rsid w:val="000E02BD"/>
    <w:rsid w:val="000E17F6"/>
    <w:rsid w:val="000E1A66"/>
    <w:rsid w:val="000E2421"/>
    <w:rsid w:val="000E2A01"/>
    <w:rsid w:val="000E605A"/>
    <w:rsid w:val="000E6DC0"/>
    <w:rsid w:val="000E75C4"/>
    <w:rsid w:val="000E773F"/>
    <w:rsid w:val="000F3164"/>
    <w:rsid w:val="000F37A0"/>
    <w:rsid w:val="000F3CAB"/>
    <w:rsid w:val="000F3DE9"/>
    <w:rsid w:val="0010095C"/>
    <w:rsid w:val="00101313"/>
    <w:rsid w:val="001026D1"/>
    <w:rsid w:val="001036E9"/>
    <w:rsid w:val="0010497C"/>
    <w:rsid w:val="00104EF9"/>
    <w:rsid w:val="00105122"/>
    <w:rsid w:val="00107657"/>
    <w:rsid w:val="00107AF6"/>
    <w:rsid w:val="00107E69"/>
    <w:rsid w:val="00110C13"/>
    <w:rsid w:val="001141DC"/>
    <w:rsid w:val="00115255"/>
    <w:rsid w:val="001167CC"/>
    <w:rsid w:val="00120B9D"/>
    <w:rsid w:val="00122E5D"/>
    <w:rsid w:val="0012338E"/>
    <w:rsid w:val="00123877"/>
    <w:rsid w:val="00126B66"/>
    <w:rsid w:val="001270A3"/>
    <w:rsid w:val="0013065F"/>
    <w:rsid w:val="00130A6A"/>
    <w:rsid w:val="0013122F"/>
    <w:rsid w:val="00131236"/>
    <w:rsid w:val="00131344"/>
    <w:rsid w:val="00131442"/>
    <w:rsid w:val="00132306"/>
    <w:rsid w:val="00132487"/>
    <w:rsid w:val="0013480B"/>
    <w:rsid w:val="00136961"/>
    <w:rsid w:val="0013798A"/>
    <w:rsid w:val="0014058F"/>
    <w:rsid w:val="00140643"/>
    <w:rsid w:val="00140943"/>
    <w:rsid w:val="00141079"/>
    <w:rsid w:val="001416AB"/>
    <w:rsid w:val="00142138"/>
    <w:rsid w:val="00145D9A"/>
    <w:rsid w:val="00145DE6"/>
    <w:rsid w:val="00155825"/>
    <w:rsid w:val="001566F9"/>
    <w:rsid w:val="00156957"/>
    <w:rsid w:val="001576EA"/>
    <w:rsid w:val="0016015C"/>
    <w:rsid w:val="001604EB"/>
    <w:rsid w:val="001616EA"/>
    <w:rsid w:val="00161E18"/>
    <w:rsid w:val="00161FE2"/>
    <w:rsid w:val="00162815"/>
    <w:rsid w:val="00162EFD"/>
    <w:rsid w:val="00166A91"/>
    <w:rsid w:val="00166EB7"/>
    <w:rsid w:val="00170966"/>
    <w:rsid w:val="00172493"/>
    <w:rsid w:val="001772C1"/>
    <w:rsid w:val="00180078"/>
    <w:rsid w:val="00181769"/>
    <w:rsid w:val="001845A4"/>
    <w:rsid w:val="00184EAD"/>
    <w:rsid w:val="00185F19"/>
    <w:rsid w:val="00187A5F"/>
    <w:rsid w:val="00192BDB"/>
    <w:rsid w:val="00193900"/>
    <w:rsid w:val="00196786"/>
    <w:rsid w:val="001979A7"/>
    <w:rsid w:val="001A0E5E"/>
    <w:rsid w:val="001A1EE1"/>
    <w:rsid w:val="001A361D"/>
    <w:rsid w:val="001A3DA9"/>
    <w:rsid w:val="001A454A"/>
    <w:rsid w:val="001A4BF4"/>
    <w:rsid w:val="001B65F7"/>
    <w:rsid w:val="001B7412"/>
    <w:rsid w:val="001B767C"/>
    <w:rsid w:val="001B7681"/>
    <w:rsid w:val="001B76F5"/>
    <w:rsid w:val="001B7A23"/>
    <w:rsid w:val="001B7D8C"/>
    <w:rsid w:val="001C168F"/>
    <w:rsid w:val="001C213C"/>
    <w:rsid w:val="001C421C"/>
    <w:rsid w:val="001C4934"/>
    <w:rsid w:val="001C6531"/>
    <w:rsid w:val="001C77A2"/>
    <w:rsid w:val="001D4037"/>
    <w:rsid w:val="001D4B94"/>
    <w:rsid w:val="001D4F26"/>
    <w:rsid w:val="001D5234"/>
    <w:rsid w:val="001D52E9"/>
    <w:rsid w:val="001D602C"/>
    <w:rsid w:val="001D6C63"/>
    <w:rsid w:val="001D7D3F"/>
    <w:rsid w:val="001E18B0"/>
    <w:rsid w:val="001E4D60"/>
    <w:rsid w:val="001E50B6"/>
    <w:rsid w:val="001E6867"/>
    <w:rsid w:val="001E72F9"/>
    <w:rsid w:val="001F071E"/>
    <w:rsid w:val="001F098D"/>
    <w:rsid w:val="001F1174"/>
    <w:rsid w:val="001F12BA"/>
    <w:rsid w:val="001F24D4"/>
    <w:rsid w:val="001F29C0"/>
    <w:rsid w:val="001F3A93"/>
    <w:rsid w:val="001F3B43"/>
    <w:rsid w:val="001F50DB"/>
    <w:rsid w:val="001F5289"/>
    <w:rsid w:val="00200F7B"/>
    <w:rsid w:val="00201503"/>
    <w:rsid w:val="00204EA3"/>
    <w:rsid w:val="00206E85"/>
    <w:rsid w:val="00207AF1"/>
    <w:rsid w:val="002108CC"/>
    <w:rsid w:val="00213040"/>
    <w:rsid w:val="0021363E"/>
    <w:rsid w:val="0021424A"/>
    <w:rsid w:val="00214468"/>
    <w:rsid w:val="00214A5C"/>
    <w:rsid w:val="0021699B"/>
    <w:rsid w:val="00221184"/>
    <w:rsid w:val="002236D2"/>
    <w:rsid w:val="00224873"/>
    <w:rsid w:val="002324CE"/>
    <w:rsid w:val="0023310D"/>
    <w:rsid w:val="00234A52"/>
    <w:rsid w:val="00234CC4"/>
    <w:rsid w:val="00234E55"/>
    <w:rsid w:val="00234ECD"/>
    <w:rsid w:val="00235501"/>
    <w:rsid w:val="00235B96"/>
    <w:rsid w:val="00236E9B"/>
    <w:rsid w:val="00240292"/>
    <w:rsid w:val="00245C36"/>
    <w:rsid w:val="00246901"/>
    <w:rsid w:val="00247532"/>
    <w:rsid w:val="00247A77"/>
    <w:rsid w:val="0025011D"/>
    <w:rsid w:val="0025443E"/>
    <w:rsid w:val="002567DE"/>
    <w:rsid w:val="0026524C"/>
    <w:rsid w:val="00266488"/>
    <w:rsid w:val="0026687C"/>
    <w:rsid w:val="00267682"/>
    <w:rsid w:val="002717FF"/>
    <w:rsid w:val="00272FF2"/>
    <w:rsid w:val="002730DC"/>
    <w:rsid w:val="002739D5"/>
    <w:rsid w:val="002762F8"/>
    <w:rsid w:val="00277D90"/>
    <w:rsid w:val="00281016"/>
    <w:rsid w:val="00281B22"/>
    <w:rsid w:val="0028226E"/>
    <w:rsid w:val="0028536F"/>
    <w:rsid w:val="00286595"/>
    <w:rsid w:val="00291B69"/>
    <w:rsid w:val="0029540C"/>
    <w:rsid w:val="00296406"/>
    <w:rsid w:val="002966EF"/>
    <w:rsid w:val="00296D45"/>
    <w:rsid w:val="002A0E55"/>
    <w:rsid w:val="002A34BC"/>
    <w:rsid w:val="002A541B"/>
    <w:rsid w:val="002A6EF1"/>
    <w:rsid w:val="002A7B2A"/>
    <w:rsid w:val="002A7D63"/>
    <w:rsid w:val="002B2C44"/>
    <w:rsid w:val="002B3830"/>
    <w:rsid w:val="002B3AF8"/>
    <w:rsid w:val="002B4D9F"/>
    <w:rsid w:val="002B70DC"/>
    <w:rsid w:val="002C06F8"/>
    <w:rsid w:val="002C58C4"/>
    <w:rsid w:val="002C60BF"/>
    <w:rsid w:val="002C663E"/>
    <w:rsid w:val="002C7BA5"/>
    <w:rsid w:val="002D2F9D"/>
    <w:rsid w:val="002D3473"/>
    <w:rsid w:val="002D5157"/>
    <w:rsid w:val="002D5ABB"/>
    <w:rsid w:val="002D6844"/>
    <w:rsid w:val="002D6AD6"/>
    <w:rsid w:val="002D6D0B"/>
    <w:rsid w:val="002D7152"/>
    <w:rsid w:val="002E10D1"/>
    <w:rsid w:val="002E14CD"/>
    <w:rsid w:val="002E20C9"/>
    <w:rsid w:val="002E4ACD"/>
    <w:rsid w:val="002E7242"/>
    <w:rsid w:val="002E76FC"/>
    <w:rsid w:val="002F03A8"/>
    <w:rsid w:val="002F38C9"/>
    <w:rsid w:val="002F5E59"/>
    <w:rsid w:val="002F6380"/>
    <w:rsid w:val="003027AF"/>
    <w:rsid w:val="00302F2A"/>
    <w:rsid w:val="0030300D"/>
    <w:rsid w:val="003052E8"/>
    <w:rsid w:val="00306A9C"/>
    <w:rsid w:val="00306E97"/>
    <w:rsid w:val="00307488"/>
    <w:rsid w:val="0031049F"/>
    <w:rsid w:val="00313B7D"/>
    <w:rsid w:val="0031652B"/>
    <w:rsid w:val="00317D3F"/>
    <w:rsid w:val="00320B27"/>
    <w:rsid w:val="00322C9D"/>
    <w:rsid w:val="00323255"/>
    <w:rsid w:val="003241CB"/>
    <w:rsid w:val="003264FF"/>
    <w:rsid w:val="0032775E"/>
    <w:rsid w:val="003278F4"/>
    <w:rsid w:val="00327ADE"/>
    <w:rsid w:val="00332BD9"/>
    <w:rsid w:val="00333B19"/>
    <w:rsid w:val="00334328"/>
    <w:rsid w:val="003346ED"/>
    <w:rsid w:val="00336F18"/>
    <w:rsid w:val="00337DBD"/>
    <w:rsid w:val="00340C44"/>
    <w:rsid w:val="00341DEE"/>
    <w:rsid w:val="00342094"/>
    <w:rsid w:val="003423F8"/>
    <w:rsid w:val="003431F1"/>
    <w:rsid w:val="00343EEC"/>
    <w:rsid w:val="003453F2"/>
    <w:rsid w:val="00346392"/>
    <w:rsid w:val="0034678D"/>
    <w:rsid w:val="003467B5"/>
    <w:rsid w:val="00346BA2"/>
    <w:rsid w:val="00351CA0"/>
    <w:rsid w:val="0035359B"/>
    <w:rsid w:val="0035581E"/>
    <w:rsid w:val="0035617A"/>
    <w:rsid w:val="00362B4A"/>
    <w:rsid w:val="003639D5"/>
    <w:rsid w:val="0036420F"/>
    <w:rsid w:val="0036522A"/>
    <w:rsid w:val="00366E4F"/>
    <w:rsid w:val="00375DB6"/>
    <w:rsid w:val="00376879"/>
    <w:rsid w:val="00376B64"/>
    <w:rsid w:val="00376CD8"/>
    <w:rsid w:val="00377900"/>
    <w:rsid w:val="003826E3"/>
    <w:rsid w:val="003827FF"/>
    <w:rsid w:val="003855DA"/>
    <w:rsid w:val="00385F0D"/>
    <w:rsid w:val="00386380"/>
    <w:rsid w:val="003865CB"/>
    <w:rsid w:val="00386657"/>
    <w:rsid w:val="00387B6C"/>
    <w:rsid w:val="003920CE"/>
    <w:rsid w:val="00393A04"/>
    <w:rsid w:val="0039569F"/>
    <w:rsid w:val="00397AD6"/>
    <w:rsid w:val="003A0097"/>
    <w:rsid w:val="003A29AE"/>
    <w:rsid w:val="003A2D95"/>
    <w:rsid w:val="003A6657"/>
    <w:rsid w:val="003B0727"/>
    <w:rsid w:val="003B0925"/>
    <w:rsid w:val="003B1187"/>
    <w:rsid w:val="003B155A"/>
    <w:rsid w:val="003B2181"/>
    <w:rsid w:val="003B2263"/>
    <w:rsid w:val="003B2E22"/>
    <w:rsid w:val="003B4CDA"/>
    <w:rsid w:val="003B539D"/>
    <w:rsid w:val="003B72B3"/>
    <w:rsid w:val="003B7B0C"/>
    <w:rsid w:val="003C0E03"/>
    <w:rsid w:val="003C0E70"/>
    <w:rsid w:val="003C16CD"/>
    <w:rsid w:val="003C1EA1"/>
    <w:rsid w:val="003C1F2A"/>
    <w:rsid w:val="003C2129"/>
    <w:rsid w:val="003D0F24"/>
    <w:rsid w:val="003D1922"/>
    <w:rsid w:val="003D20B4"/>
    <w:rsid w:val="003D2A82"/>
    <w:rsid w:val="003D3113"/>
    <w:rsid w:val="003D3172"/>
    <w:rsid w:val="003D608C"/>
    <w:rsid w:val="003D64FB"/>
    <w:rsid w:val="003D65F7"/>
    <w:rsid w:val="003E11F2"/>
    <w:rsid w:val="003E1E02"/>
    <w:rsid w:val="003E33DE"/>
    <w:rsid w:val="003E3D62"/>
    <w:rsid w:val="003E5159"/>
    <w:rsid w:val="003E5706"/>
    <w:rsid w:val="003E6889"/>
    <w:rsid w:val="003E789F"/>
    <w:rsid w:val="003F23F5"/>
    <w:rsid w:val="003F31D1"/>
    <w:rsid w:val="003F555F"/>
    <w:rsid w:val="003F56AB"/>
    <w:rsid w:val="003F5FA1"/>
    <w:rsid w:val="003F6675"/>
    <w:rsid w:val="00401034"/>
    <w:rsid w:val="00401F50"/>
    <w:rsid w:val="00402A8C"/>
    <w:rsid w:val="00402BC6"/>
    <w:rsid w:val="00402D6D"/>
    <w:rsid w:val="00405744"/>
    <w:rsid w:val="00405AD6"/>
    <w:rsid w:val="004073C5"/>
    <w:rsid w:val="004124DA"/>
    <w:rsid w:val="00413B8B"/>
    <w:rsid w:val="00413F73"/>
    <w:rsid w:val="00415100"/>
    <w:rsid w:val="00417385"/>
    <w:rsid w:val="004177E6"/>
    <w:rsid w:val="00420ADA"/>
    <w:rsid w:val="00421A7C"/>
    <w:rsid w:val="00421FF2"/>
    <w:rsid w:val="00422FA1"/>
    <w:rsid w:val="00423FAC"/>
    <w:rsid w:val="004255B5"/>
    <w:rsid w:val="0042633D"/>
    <w:rsid w:val="00426EFC"/>
    <w:rsid w:val="00430389"/>
    <w:rsid w:val="00431568"/>
    <w:rsid w:val="00432D31"/>
    <w:rsid w:val="00434C5F"/>
    <w:rsid w:val="00435319"/>
    <w:rsid w:val="00436BEE"/>
    <w:rsid w:val="00437644"/>
    <w:rsid w:val="004416E7"/>
    <w:rsid w:val="00442347"/>
    <w:rsid w:val="00444B1A"/>
    <w:rsid w:val="004455D9"/>
    <w:rsid w:val="0044675E"/>
    <w:rsid w:val="00450883"/>
    <w:rsid w:val="00451FFE"/>
    <w:rsid w:val="004524E9"/>
    <w:rsid w:val="0045310D"/>
    <w:rsid w:val="004542D9"/>
    <w:rsid w:val="004559D4"/>
    <w:rsid w:val="0045699C"/>
    <w:rsid w:val="004570CA"/>
    <w:rsid w:val="0046265B"/>
    <w:rsid w:val="00465EBA"/>
    <w:rsid w:val="00467DD8"/>
    <w:rsid w:val="00470429"/>
    <w:rsid w:val="004719F0"/>
    <w:rsid w:val="00474851"/>
    <w:rsid w:val="00481141"/>
    <w:rsid w:val="004822A3"/>
    <w:rsid w:val="0048699D"/>
    <w:rsid w:val="0048777E"/>
    <w:rsid w:val="00493651"/>
    <w:rsid w:val="00494774"/>
    <w:rsid w:val="00494906"/>
    <w:rsid w:val="00495203"/>
    <w:rsid w:val="00496013"/>
    <w:rsid w:val="00497496"/>
    <w:rsid w:val="004A1019"/>
    <w:rsid w:val="004A1187"/>
    <w:rsid w:val="004A11AD"/>
    <w:rsid w:val="004A4F4F"/>
    <w:rsid w:val="004A5655"/>
    <w:rsid w:val="004A6A5C"/>
    <w:rsid w:val="004A7951"/>
    <w:rsid w:val="004A7999"/>
    <w:rsid w:val="004B19C8"/>
    <w:rsid w:val="004B1CC7"/>
    <w:rsid w:val="004B45D6"/>
    <w:rsid w:val="004B5A9A"/>
    <w:rsid w:val="004B5B69"/>
    <w:rsid w:val="004B6F4A"/>
    <w:rsid w:val="004C07AF"/>
    <w:rsid w:val="004C1CC6"/>
    <w:rsid w:val="004C32D4"/>
    <w:rsid w:val="004C5487"/>
    <w:rsid w:val="004C5B89"/>
    <w:rsid w:val="004C74A2"/>
    <w:rsid w:val="004D038F"/>
    <w:rsid w:val="004D2487"/>
    <w:rsid w:val="004D30F9"/>
    <w:rsid w:val="004D3531"/>
    <w:rsid w:val="004D5DB7"/>
    <w:rsid w:val="004D70CE"/>
    <w:rsid w:val="004D7C2C"/>
    <w:rsid w:val="004E14B9"/>
    <w:rsid w:val="004E1F4E"/>
    <w:rsid w:val="004E5216"/>
    <w:rsid w:val="004E78BE"/>
    <w:rsid w:val="004F605B"/>
    <w:rsid w:val="004F62AB"/>
    <w:rsid w:val="004F74B0"/>
    <w:rsid w:val="005006A9"/>
    <w:rsid w:val="0050141A"/>
    <w:rsid w:val="00503712"/>
    <w:rsid w:val="00506171"/>
    <w:rsid w:val="005077CC"/>
    <w:rsid w:val="0051302F"/>
    <w:rsid w:val="00514175"/>
    <w:rsid w:val="005141E1"/>
    <w:rsid w:val="0051549E"/>
    <w:rsid w:val="00515809"/>
    <w:rsid w:val="00517E27"/>
    <w:rsid w:val="00520F7C"/>
    <w:rsid w:val="0052176B"/>
    <w:rsid w:val="005235A6"/>
    <w:rsid w:val="00524FFF"/>
    <w:rsid w:val="0052520B"/>
    <w:rsid w:val="00525C60"/>
    <w:rsid w:val="00526CC7"/>
    <w:rsid w:val="00527C00"/>
    <w:rsid w:val="00530C08"/>
    <w:rsid w:val="00530CE3"/>
    <w:rsid w:val="00532ACB"/>
    <w:rsid w:val="005337BA"/>
    <w:rsid w:val="00533AE9"/>
    <w:rsid w:val="00533B11"/>
    <w:rsid w:val="005360FB"/>
    <w:rsid w:val="00541C33"/>
    <w:rsid w:val="00542A70"/>
    <w:rsid w:val="0054430B"/>
    <w:rsid w:val="00545391"/>
    <w:rsid w:val="005461C9"/>
    <w:rsid w:val="0054688B"/>
    <w:rsid w:val="005472B8"/>
    <w:rsid w:val="00547CB2"/>
    <w:rsid w:val="00547D6F"/>
    <w:rsid w:val="0055178B"/>
    <w:rsid w:val="00553FEA"/>
    <w:rsid w:val="00554F96"/>
    <w:rsid w:val="00554FAA"/>
    <w:rsid w:val="00557967"/>
    <w:rsid w:val="00557B46"/>
    <w:rsid w:val="00561A81"/>
    <w:rsid w:val="00562F64"/>
    <w:rsid w:val="00563098"/>
    <w:rsid w:val="00563469"/>
    <w:rsid w:val="00564534"/>
    <w:rsid w:val="00564854"/>
    <w:rsid w:val="00565E97"/>
    <w:rsid w:val="00571221"/>
    <w:rsid w:val="0057146C"/>
    <w:rsid w:val="00574FF1"/>
    <w:rsid w:val="00575DD4"/>
    <w:rsid w:val="0057606F"/>
    <w:rsid w:val="00577C88"/>
    <w:rsid w:val="005806C7"/>
    <w:rsid w:val="005809CA"/>
    <w:rsid w:val="00581953"/>
    <w:rsid w:val="0058214C"/>
    <w:rsid w:val="005833E4"/>
    <w:rsid w:val="0058384B"/>
    <w:rsid w:val="00584631"/>
    <w:rsid w:val="00584B3A"/>
    <w:rsid w:val="005868B6"/>
    <w:rsid w:val="00586959"/>
    <w:rsid w:val="00586EDD"/>
    <w:rsid w:val="005910EF"/>
    <w:rsid w:val="00593887"/>
    <w:rsid w:val="005943FE"/>
    <w:rsid w:val="00595FAE"/>
    <w:rsid w:val="0059757F"/>
    <w:rsid w:val="00597F07"/>
    <w:rsid w:val="005A0A64"/>
    <w:rsid w:val="005A182D"/>
    <w:rsid w:val="005A2A72"/>
    <w:rsid w:val="005A2F0F"/>
    <w:rsid w:val="005A5842"/>
    <w:rsid w:val="005A63B3"/>
    <w:rsid w:val="005B497D"/>
    <w:rsid w:val="005B5557"/>
    <w:rsid w:val="005B5763"/>
    <w:rsid w:val="005B5AD3"/>
    <w:rsid w:val="005B5F07"/>
    <w:rsid w:val="005B672F"/>
    <w:rsid w:val="005B7992"/>
    <w:rsid w:val="005B7FC5"/>
    <w:rsid w:val="005C2C63"/>
    <w:rsid w:val="005C4DC9"/>
    <w:rsid w:val="005C5240"/>
    <w:rsid w:val="005C6945"/>
    <w:rsid w:val="005C75D8"/>
    <w:rsid w:val="005D00AA"/>
    <w:rsid w:val="005D7EAD"/>
    <w:rsid w:val="005E0413"/>
    <w:rsid w:val="005E0675"/>
    <w:rsid w:val="005E1B3D"/>
    <w:rsid w:val="005E2451"/>
    <w:rsid w:val="005E32BD"/>
    <w:rsid w:val="005E586F"/>
    <w:rsid w:val="005F3202"/>
    <w:rsid w:val="005F580C"/>
    <w:rsid w:val="005F59A3"/>
    <w:rsid w:val="0060199C"/>
    <w:rsid w:val="006070F8"/>
    <w:rsid w:val="006079FA"/>
    <w:rsid w:val="006079FB"/>
    <w:rsid w:val="00607C85"/>
    <w:rsid w:val="00613749"/>
    <w:rsid w:val="00613D81"/>
    <w:rsid w:val="0061408D"/>
    <w:rsid w:val="00615273"/>
    <w:rsid w:val="0061740E"/>
    <w:rsid w:val="006176D9"/>
    <w:rsid w:val="0062081B"/>
    <w:rsid w:val="00620E99"/>
    <w:rsid w:val="00620F24"/>
    <w:rsid w:val="00621A4B"/>
    <w:rsid w:val="00621B2F"/>
    <w:rsid w:val="00621DE3"/>
    <w:rsid w:val="00622377"/>
    <w:rsid w:val="00622AD2"/>
    <w:rsid w:val="00623182"/>
    <w:rsid w:val="00624CE8"/>
    <w:rsid w:val="00625B6E"/>
    <w:rsid w:val="00625CC3"/>
    <w:rsid w:val="00625FE5"/>
    <w:rsid w:val="00627326"/>
    <w:rsid w:val="00627E0A"/>
    <w:rsid w:val="006306CC"/>
    <w:rsid w:val="00631471"/>
    <w:rsid w:val="00631CD6"/>
    <w:rsid w:val="00635155"/>
    <w:rsid w:val="00635247"/>
    <w:rsid w:val="00635600"/>
    <w:rsid w:val="006366F7"/>
    <w:rsid w:val="00641A6B"/>
    <w:rsid w:val="00642931"/>
    <w:rsid w:val="006465E1"/>
    <w:rsid w:val="00647101"/>
    <w:rsid w:val="00647B20"/>
    <w:rsid w:val="0065053E"/>
    <w:rsid w:val="006512F8"/>
    <w:rsid w:val="0065187C"/>
    <w:rsid w:val="00652390"/>
    <w:rsid w:val="00652CFB"/>
    <w:rsid w:val="00656185"/>
    <w:rsid w:val="006566C1"/>
    <w:rsid w:val="00660577"/>
    <w:rsid w:val="00660E65"/>
    <w:rsid w:val="006612C0"/>
    <w:rsid w:val="00662E01"/>
    <w:rsid w:val="0066312E"/>
    <w:rsid w:val="00664A4A"/>
    <w:rsid w:val="00665C36"/>
    <w:rsid w:val="00666B4B"/>
    <w:rsid w:val="006718D6"/>
    <w:rsid w:val="00674755"/>
    <w:rsid w:val="00674923"/>
    <w:rsid w:val="006750DD"/>
    <w:rsid w:val="00675474"/>
    <w:rsid w:val="00675D90"/>
    <w:rsid w:val="00676746"/>
    <w:rsid w:val="00676775"/>
    <w:rsid w:val="00676C16"/>
    <w:rsid w:val="00677298"/>
    <w:rsid w:val="00677F9C"/>
    <w:rsid w:val="00680663"/>
    <w:rsid w:val="00680B81"/>
    <w:rsid w:val="00680E20"/>
    <w:rsid w:val="00681D96"/>
    <w:rsid w:val="006824C3"/>
    <w:rsid w:val="00682C2A"/>
    <w:rsid w:val="00682C6A"/>
    <w:rsid w:val="00682CAE"/>
    <w:rsid w:val="00686BFD"/>
    <w:rsid w:val="00686D8F"/>
    <w:rsid w:val="00690999"/>
    <w:rsid w:val="00690B7E"/>
    <w:rsid w:val="006921C1"/>
    <w:rsid w:val="006931F1"/>
    <w:rsid w:val="006934FC"/>
    <w:rsid w:val="006943D6"/>
    <w:rsid w:val="00694C91"/>
    <w:rsid w:val="00694CD5"/>
    <w:rsid w:val="0069560A"/>
    <w:rsid w:val="00695AF5"/>
    <w:rsid w:val="00695F0C"/>
    <w:rsid w:val="00696FE6"/>
    <w:rsid w:val="0069746D"/>
    <w:rsid w:val="00697531"/>
    <w:rsid w:val="006A1F7F"/>
    <w:rsid w:val="006A2992"/>
    <w:rsid w:val="006A3499"/>
    <w:rsid w:val="006A6BD8"/>
    <w:rsid w:val="006B0B84"/>
    <w:rsid w:val="006B2342"/>
    <w:rsid w:val="006B2912"/>
    <w:rsid w:val="006B3A52"/>
    <w:rsid w:val="006B3B6A"/>
    <w:rsid w:val="006B6884"/>
    <w:rsid w:val="006B6AC7"/>
    <w:rsid w:val="006B6AF1"/>
    <w:rsid w:val="006B71E2"/>
    <w:rsid w:val="006B78B3"/>
    <w:rsid w:val="006C072E"/>
    <w:rsid w:val="006C1A60"/>
    <w:rsid w:val="006C341B"/>
    <w:rsid w:val="006C39A2"/>
    <w:rsid w:val="006D2278"/>
    <w:rsid w:val="006D7BB4"/>
    <w:rsid w:val="006E0290"/>
    <w:rsid w:val="006E109C"/>
    <w:rsid w:val="006E1EE4"/>
    <w:rsid w:val="006E2DB7"/>
    <w:rsid w:val="006E6EF6"/>
    <w:rsid w:val="006F0B2F"/>
    <w:rsid w:val="006F2165"/>
    <w:rsid w:val="006F2829"/>
    <w:rsid w:val="006F34D6"/>
    <w:rsid w:val="006F421A"/>
    <w:rsid w:val="006F5817"/>
    <w:rsid w:val="006F637C"/>
    <w:rsid w:val="006F766D"/>
    <w:rsid w:val="006F7ECD"/>
    <w:rsid w:val="00701C0E"/>
    <w:rsid w:val="00703923"/>
    <w:rsid w:val="0070406E"/>
    <w:rsid w:val="00712132"/>
    <w:rsid w:val="0071239B"/>
    <w:rsid w:val="00712B5B"/>
    <w:rsid w:val="00713CE4"/>
    <w:rsid w:val="00714CED"/>
    <w:rsid w:val="00714DCC"/>
    <w:rsid w:val="00715C97"/>
    <w:rsid w:val="007166E1"/>
    <w:rsid w:val="00717EF6"/>
    <w:rsid w:val="00720E6A"/>
    <w:rsid w:val="00723745"/>
    <w:rsid w:val="00723AF8"/>
    <w:rsid w:val="00723F9D"/>
    <w:rsid w:val="007250C4"/>
    <w:rsid w:val="0072541B"/>
    <w:rsid w:val="00727A1D"/>
    <w:rsid w:val="0073051C"/>
    <w:rsid w:val="00730AC7"/>
    <w:rsid w:val="00731452"/>
    <w:rsid w:val="0073185B"/>
    <w:rsid w:val="00732ED9"/>
    <w:rsid w:val="0073337F"/>
    <w:rsid w:val="00734FD3"/>
    <w:rsid w:val="00736C33"/>
    <w:rsid w:val="00740EAF"/>
    <w:rsid w:val="00740F88"/>
    <w:rsid w:val="00741653"/>
    <w:rsid w:val="00743ED6"/>
    <w:rsid w:val="00744B98"/>
    <w:rsid w:val="00744BE6"/>
    <w:rsid w:val="007456D8"/>
    <w:rsid w:val="00747127"/>
    <w:rsid w:val="00751C9E"/>
    <w:rsid w:val="007533CC"/>
    <w:rsid w:val="00753DFC"/>
    <w:rsid w:val="0075403D"/>
    <w:rsid w:val="00754DDD"/>
    <w:rsid w:val="00756CAD"/>
    <w:rsid w:val="00756CBB"/>
    <w:rsid w:val="007574ED"/>
    <w:rsid w:val="00760B5C"/>
    <w:rsid w:val="00764399"/>
    <w:rsid w:val="0076474B"/>
    <w:rsid w:val="00764941"/>
    <w:rsid w:val="0076500E"/>
    <w:rsid w:val="00766044"/>
    <w:rsid w:val="0076789E"/>
    <w:rsid w:val="00767B82"/>
    <w:rsid w:val="00767EF6"/>
    <w:rsid w:val="00772979"/>
    <w:rsid w:val="00772C23"/>
    <w:rsid w:val="00773567"/>
    <w:rsid w:val="00773DAE"/>
    <w:rsid w:val="00776A8F"/>
    <w:rsid w:val="00781159"/>
    <w:rsid w:val="00781718"/>
    <w:rsid w:val="00782F73"/>
    <w:rsid w:val="00783D19"/>
    <w:rsid w:val="007855F2"/>
    <w:rsid w:val="007864D9"/>
    <w:rsid w:val="00787B27"/>
    <w:rsid w:val="00793A88"/>
    <w:rsid w:val="00794D82"/>
    <w:rsid w:val="007962BB"/>
    <w:rsid w:val="007968D7"/>
    <w:rsid w:val="0079788B"/>
    <w:rsid w:val="007A1C88"/>
    <w:rsid w:val="007A24B9"/>
    <w:rsid w:val="007A3190"/>
    <w:rsid w:val="007A357E"/>
    <w:rsid w:val="007A3D59"/>
    <w:rsid w:val="007A4331"/>
    <w:rsid w:val="007A58E2"/>
    <w:rsid w:val="007A6926"/>
    <w:rsid w:val="007A6D93"/>
    <w:rsid w:val="007B4DF8"/>
    <w:rsid w:val="007B56A8"/>
    <w:rsid w:val="007B5C8B"/>
    <w:rsid w:val="007C08EA"/>
    <w:rsid w:val="007C20CA"/>
    <w:rsid w:val="007C26B2"/>
    <w:rsid w:val="007C3CC3"/>
    <w:rsid w:val="007C3E3A"/>
    <w:rsid w:val="007C5AFD"/>
    <w:rsid w:val="007C5ED2"/>
    <w:rsid w:val="007C7CD3"/>
    <w:rsid w:val="007D1409"/>
    <w:rsid w:val="007D205E"/>
    <w:rsid w:val="007D5E85"/>
    <w:rsid w:val="007D607E"/>
    <w:rsid w:val="007E0CB6"/>
    <w:rsid w:val="007E250D"/>
    <w:rsid w:val="007E26B3"/>
    <w:rsid w:val="007E3D2E"/>
    <w:rsid w:val="007E605D"/>
    <w:rsid w:val="007E6FBC"/>
    <w:rsid w:val="007F1013"/>
    <w:rsid w:val="007F58E4"/>
    <w:rsid w:val="007F6088"/>
    <w:rsid w:val="007F61BB"/>
    <w:rsid w:val="007F62B3"/>
    <w:rsid w:val="007F7D9F"/>
    <w:rsid w:val="00800AF4"/>
    <w:rsid w:val="008019C9"/>
    <w:rsid w:val="0080425A"/>
    <w:rsid w:val="0080443D"/>
    <w:rsid w:val="00805807"/>
    <w:rsid w:val="008116ED"/>
    <w:rsid w:val="00811976"/>
    <w:rsid w:val="008137D4"/>
    <w:rsid w:val="008150D2"/>
    <w:rsid w:val="0081608B"/>
    <w:rsid w:val="00820489"/>
    <w:rsid w:val="00821B3E"/>
    <w:rsid w:val="00821C5F"/>
    <w:rsid w:val="00822108"/>
    <w:rsid w:val="00825A15"/>
    <w:rsid w:val="00826BB9"/>
    <w:rsid w:val="0083017D"/>
    <w:rsid w:val="00830AC4"/>
    <w:rsid w:val="00831370"/>
    <w:rsid w:val="00831746"/>
    <w:rsid w:val="00833A73"/>
    <w:rsid w:val="00833D3C"/>
    <w:rsid w:val="00835480"/>
    <w:rsid w:val="00843766"/>
    <w:rsid w:val="008444CA"/>
    <w:rsid w:val="0084717A"/>
    <w:rsid w:val="00851C61"/>
    <w:rsid w:val="00852ED5"/>
    <w:rsid w:val="00853CD4"/>
    <w:rsid w:val="008625FF"/>
    <w:rsid w:val="00862DCC"/>
    <w:rsid w:val="00863B1C"/>
    <w:rsid w:val="00867714"/>
    <w:rsid w:val="00871D83"/>
    <w:rsid w:val="0087247A"/>
    <w:rsid w:val="00874C1F"/>
    <w:rsid w:val="00876D47"/>
    <w:rsid w:val="00877035"/>
    <w:rsid w:val="00877D12"/>
    <w:rsid w:val="00880B57"/>
    <w:rsid w:val="00880DFC"/>
    <w:rsid w:val="008810BA"/>
    <w:rsid w:val="00882972"/>
    <w:rsid w:val="008834B6"/>
    <w:rsid w:val="008858B4"/>
    <w:rsid w:val="00885957"/>
    <w:rsid w:val="00887E25"/>
    <w:rsid w:val="00890482"/>
    <w:rsid w:val="00891416"/>
    <w:rsid w:val="008914B4"/>
    <w:rsid w:val="008915C0"/>
    <w:rsid w:val="00892BA1"/>
    <w:rsid w:val="00893094"/>
    <w:rsid w:val="00893285"/>
    <w:rsid w:val="008940B8"/>
    <w:rsid w:val="008949B4"/>
    <w:rsid w:val="00895498"/>
    <w:rsid w:val="00895EED"/>
    <w:rsid w:val="008A00EC"/>
    <w:rsid w:val="008A01E7"/>
    <w:rsid w:val="008A0439"/>
    <w:rsid w:val="008A069E"/>
    <w:rsid w:val="008A1DE8"/>
    <w:rsid w:val="008A6E73"/>
    <w:rsid w:val="008B2DEB"/>
    <w:rsid w:val="008B30BB"/>
    <w:rsid w:val="008B38BB"/>
    <w:rsid w:val="008B442A"/>
    <w:rsid w:val="008B4BE3"/>
    <w:rsid w:val="008B4C9C"/>
    <w:rsid w:val="008B54F1"/>
    <w:rsid w:val="008B65A4"/>
    <w:rsid w:val="008B6A1A"/>
    <w:rsid w:val="008B7803"/>
    <w:rsid w:val="008C1428"/>
    <w:rsid w:val="008C51B1"/>
    <w:rsid w:val="008C5452"/>
    <w:rsid w:val="008C7F23"/>
    <w:rsid w:val="008D0058"/>
    <w:rsid w:val="008D3114"/>
    <w:rsid w:val="008D317B"/>
    <w:rsid w:val="008D43FE"/>
    <w:rsid w:val="008D7430"/>
    <w:rsid w:val="008E0271"/>
    <w:rsid w:val="008E195C"/>
    <w:rsid w:val="008E2005"/>
    <w:rsid w:val="008E2DC3"/>
    <w:rsid w:val="008E319C"/>
    <w:rsid w:val="008E7845"/>
    <w:rsid w:val="008F0851"/>
    <w:rsid w:val="008F1BF9"/>
    <w:rsid w:val="008F3302"/>
    <w:rsid w:val="008F4464"/>
    <w:rsid w:val="008F7EEB"/>
    <w:rsid w:val="0090220A"/>
    <w:rsid w:val="00902962"/>
    <w:rsid w:val="00906496"/>
    <w:rsid w:val="00907027"/>
    <w:rsid w:val="00911193"/>
    <w:rsid w:val="0091166A"/>
    <w:rsid w:val="0091555D"/>
    <w:rsid w:val="00921C1A"/>
    <w:rsid w:val="0092455A"/>
    <w:rsid w:val="0092592D"/>
    <w:rsid w:val="00930687"/>
    <w:rsid w:val="00930C75"/>
    <w:rsid w:val="00930DF4"/>
    <w:rsid w:val="009310F4"/>
    <w:rsid w:val="00933D4C"/>
    <w:rsid w:val="00936900"/>
    <w:rsid w:val="00936E30"/>
    <w:rsid w:val="009409EA"/>
    <w:rsid w:val="0094102D"/>
    <w:rsid w:val="009410FC"/>
    <w:rsid w:val="0094139C"/>
    <w:rsid w:val="0094151C"/>
    <w:rsid w:val="00941873"/>
    <w:rsid w:val="00943407"/>
    <w:rsid w:val="00944085"/>
    <w:rsid w:val="00944505"/>
    <w:rsid w:val="00944C1A"/>
    <w:rsid w:val="00944C3D"/>
    <w:rsid w:val="009470B6"/>
    <w:rsid w:val="0095113C"/>
    <w:rsid w:val="009511BC"/>
    <w:rsid w:val="00952EA3"/>
    <w:rsid w:val="00953D2D"/>
    <w:rsid w:val="00955EFE"/>
    <w:rsid w:val="00955FAE"/>
    <w:rsid w:val="00956719"/>
    <w:rsid w:val="00963812"/>
    <w:rsid w:val="00963B7E"/>
    <w:rsid w:val="00965F59"/>
    <w:rsid w:val="009673BA"/>
    <w:rsid w:val="0097251B"/>
    <w:rsid w:val="0097267F"/>
    <w:rsid w:val="00973D8C"/>
    <w:rsid w:val="00974416"/>
    <w:rsid w:val="0097449A"/>
    <w:rsid w:val="00976403"/>
    <w:rsid w:val="00976908"/>
    <w:rsid w:val="00980156"/>
    <w:rsid w:val="009810A5"/>
    <w:rsid w:val="00981236"/>
    <w:rsid w:val="00981C8A"/>
    <w:rsid w:val="009832BC"/>
    <w:rsid w:val="00983312"/>
    <w:rsid w:val="00983C19"/>
    <w:rsid w:val="00985537"/>
    <w:rsid w:val="00990E20"/>
    <w:rsid w:val="00990E80"/>
    <w:rsid w:val="009915CF"/>
    <w:rsid w:val="00991CDB"/>
    <w:rsid w:val="0099423F"/>
    <w:rsid w:val="009956F5"/>
    <w:rsid w:val="009974C2"/>
    <w:rsid w:val="009A3873"/>
    <w:rsid w:val="009A49FC"/>
    <w:rsid w:val="009A52C4"/>
    <w:rsid w:val="009A52C9"/>
    <w:rsid w:val="009A6F86"/>
    <w:rsid w:val="009B2804"/>
    <w:rsid w:val="009B4C81"/>
    <w:rsid w:val="009B5672"/>
    <w:rsid w:val="009B5834"/>
    <w:rsid w:val="009C12F8"/>
    <w:rsid w:val="009C3169"/>
    <w:rsid w:val="009C45CB"/>
    <w:rsid w:val="009C573D"/>
    <w:rsid w:val="009C613F"/>
    <w:rsid w:val="009C6FE8"/>
    <w:rsid w:val="009D0106"/>
    <w:rsid w:val="009D0834"/>
    <w:rsid w:val="009D10EE"/>
    <w:rsid w:val="009D20EA"/>
    <w:rsid w:val="009D3262"/>
    <w:rsid w:val="009D3564"/>
    <w:rsid w:val="009D4AF0"/>
    <w:rsid w:val="009D7B83"/>
    <w:rsid w:val="009E436A"/>
    <w:rsid w:val="009E4B99"/>
    <w:rsid w:val="009E5D47"/>
    <w:rsid w:val="009E6677"/>
    <w:rsid w:val="009E7601"/>
    <w:rsid w:val="009F2217"/>
    <w:rsid w:val="009F309B"/>
    <w:rsid w:val="009F3D18"/>
    <w:rsid w:val="00A00107"/>
    <w:rsid w:val="00A00C8A"/>
    <w:rsid w:val="00A0265B"/>
    <w:rsid w:val="00A05034"/>
    <w:rsid w:val="00A0524B"/>
    <w:rsid w:val="00A05A54"/>
    <w:rsid w:val="00A07681"/>
    <w:rsid w:val="00A07B21"/>
    <w:rsid w:val="00A07FD0"/>
    <w:rsid w:val="00A112FB"/>
    <w:rsid w:val="00A11956"/>
    <w:rsid w:val="00A120CC"/>
    <w:rsid w:val="00A122C8"/>
    <w:rsid w:val="00A12898"/>
    <w:rsid w:val="00A12A9F"/>
    <w:rsid w:val="00A15303"/>
    <w:rsid w:val="00A16E73"/>
    <w:rsid w:val="00A1719D"/>
    <w:rsid w:val="00A20235"/>
    <w:rsid w:val="00A2283D"/>
    <w:rsid w:val="00A25A80"/>
    <w:rsid w:val="00A26D8B"/>
    <w:rsid w:val="00A31D18"/>
    <w:rsid w:val="00A32248"/>
    <w:rsid w:val="00A324D7"/>
    <w:rsid w:val="00A36BCF"/>
    <w:rsid w:val="00A37EFA"/>
    <w:rsid w:val="00A410BD"/>
    <w:rsid w:val="00A42A83"/>
    <w:rsid w:val="00A450DB"/>
    <w:rsid w:val="00A4522B"/>
    <w:rsid w:val="00A46051"/>
    <w:rsid w:val="00A468B2"/>
    <w:rsid w:val="00A50696"/>
    <w:rsid w:val="00A50DCF"/>
    <w:rsid w:val="00A53F85"/>
    <w:rsid w:val="00A540D7"/>
    <w:rsid w:val="00A550BE"/>
    <w:rsid w:val="00A5775C"/>
    <w:rsid w:val="00A611AC"/>
    <w:rsid w:val="00A629A7"/>
    <w:rsid w:val="00A62F1A"/>
    <w:rsid w:val="00A6333B"/>
    <w:rsid w:val="00A634D0"/>
    <w:rsid w:val="00A65BBA"/>
    <w:rsid w:val="00A662E1"/>
    <w:rsid w:val="00A73442"/>
    <w:rsid w:val="00A7363D"/>
    <w:rsid w:val="00A75E38"/>
    <w:rsid w:val="00A760F9"/>
    <w:rsid w:val="00A80498"/>
    <w:rsid w:val="00A80792"/>
    <w:rsid w:val="00A82515"/>
    <w:rsid w:val="00A8484E"/>
    <w:rsid w:val="00A85D7E"/>
    <w:rsid w:val="00A86AE5"/>
    <w:rsid w:val="00A90D93"/>
    <w:rsid w:val="00A91496"/>
    <w:rsid w:val="00A91B6E"/>
    <w:rsid w:val="00A91D19"/>
    <w:rsid w:val="00A91DB7"/>
    <w:rsid w:val="00A92C52"/>
    <w:rsid w:val="00A9457A"/>
    <w:rsid w:val="00A94D44"/>
    <w:rsid w:val="00A954F3"/>
    <w:rsid w:val="00A95F3F"/>
    <w:rsid w:val="00A960B2"/>
    <w:rsid w:val="00A97E4C"/>
    <w:rsid w:val="00AA02EF"/>
    <w:rsid w:val="00AA0DD5"/>
    <w:rsid w:val="00AA120D"/>
    <w:rsid w:val="00AA1B53"/>
    <w:rsid w:val="00AA2727"/>
    <w:rsid w:val="00AA2C64"/>
    <w:rsid w:val="00AA2C6A"/>
    <w:rsid w:val="00AA5326"/>
    <w:rsid w:val="00AA760A"/>
    <w:rsid w:val="00AB0439"/>
    <w:rsid w:val="00AB1184"/>
    <w:rsid w:val="00AB2416"/>
    <w:rsid w:val="00AB4355"/>
    <w:rsid w:val="00AB4A3B"/>
    <w:rsid w:val="00AB4E5D"/>
    <w:rsid w:val="00AB5A04"/>
    <w:rsid w:val="00AB69AA"/>
    <w:rsid w:val="00AB6A87"/>
    <w:rsid w:val="00AB6D88"/>
    <w:rsid w:val="00AC2F62"/>
    <w:rsid w:val="00AC381F"/>
    <w:rsid w:val="00AC4CB6"/>
    <w:rsid w:val="00AC6CF2"/>
    <w:rsid w:val="00AD0034"/>
    <w:rsid w:val="00AD0F2C"/>
    <w:rsid w:val="00AD1AC7"/>
    <w:rsid w:val="00AD2072"/>
    <w:rsid w:val="00AD2210"/>
    <w:rsid w:val="00AD245B"/>
    <w:rsid w:val="00AD327F"/>
    <w:rsid w:val="00AD3458"/>
    <w:rsid w:val="00AD3736"/>
    <w:rsid w:val="00AD5F09"/>
    <w:rsid w:val="00AE64EF"/>
    <w:rsid w:val="00AE690F"/>
    <w:rsid w:val="00AE7D7C"/>
    <w:rsid w:val="00AF0890"/>
    <w:rsid w:val="00AF185D"/>
    <w:rsid w:val="00AF2EB0"/>
    <w:rsid w:val="00AF315A"/>
    <w:rsid w:val="00AF705C"/>
    <w:rsid w:val="00AF76A3"/>
    <w:rsid w:val="00B01358"/>
    <w:rsid w:val="00B01EDC"/>
    <w:rsid w:val="00B021DC"/>
    <w:rsid w:val="00B03D45"/>
    <w:rsid w:val="00B03EF9"/>
    <w:rsid w:val="00B058FD"/>
    <w:rsid w:val="00B066B0"/>
    <w:rsid w:val="00B067A5"/>
    <w:rsid w:val="00B0708D"/>
    <w:rsid w:val="00B078A7"/>
    <w:rsid w:val="00B105E4"/>
    <w:rsid w:val="00B15882"/>
    <w:rsid w:val="00B16962"/>
    <w:rsid w:val="00B170A8"/>
    <w:rsid w:val="00B200FF"/>
    <w:rsid w:val="00B20AC6"/>
    <w:rsid w:val="00B212EA"/>
    <w:rsid w:val="00B21D9C"/>
    <w:rsid w:val="00B22E00"/>
    <w:rsid w:val="00B27240"/>
    <w:rsid w:val="00B30472"/>
    <w:rsid w:val="00B30B1F"/>
    <w:rsid w:val="00B31CAB"/>
    <w:rsid w:val="00B32A6C"/>
    <w:rsid w:val="00B35016"/>
    <w:rsid w:val="00B3547B"/>
    <w:rsid w:val="00B3637D"/>
    <w:rsid w:val="00B37ED0"/>
    <w:rsid w:val="00B41A14"/>
    <w:rsid w:val="00B43779"/>
    <w:rsid w:val="00B43900"/>
    <w:rsid w:val="00B44F49"/>
    <w:rsid w:val="00B51A42"/>
    <w:rsid w:val="00B51F45"/>
    <w:rsid w:val="00B52D0E"/>
    <w:rsid w:val="00B53CF3"/>
    <w:rsid w:val="00B5466F"/>
    <w:rsid w:val="00B54D2F"/>
    <w:rsid w:val="00B56D9D"/>
    <w:rsid w:val="00B572AC"/>
    <w:rsid w:val="00B6032E"/>
    <w:rsid w:val="00B6155A"/>
    <w:rsid w:val="00B61D52"/>
    <w:rsid w:val="00B62139"/>
    <w:rsid w:val="00B62A28"/>
    <w:rsid w:val="00B63946"/>
    <w:rsid w:val="00B652E7"/>
    <w:rsid w:val="00B659A2"/>
    <w:rsid w:val="00B66AA4"/>
    <w:rsid w:val="00B67111"/>
    <w:rsid w:val="00B7080B"/>
    <w:rsid w:val="00B73F62"/>
    <w:rsid w:val="00B74108"/>
    <w:rsid w:val="00B74500"/>
    <w:rsid w:val="00B75464"/>
    <w:rsid w:val="00B7554D"/>
    <w:rsid w:val="00B76BA0"/>
    <w:rsid w:val="00B80641"/>
    <w:rsid w:val="00B80E46"/>
    <w:rsid w:val="00B8198B"/>
    <w:rsid w:val="00B81B01"/>
    <w:rsid w:val="00B83961"/>
    <w:rsid w:val="00B83A49"/>
    <w:rsid w:val="00B85B26"/>
    <w:rsid w:val="00B86B1D"/>
    <w:rsid w:val="00B872E4"/>
    <w:rsid w:val="00B90049"/>
    <w:rsid w:val="00B91DA5"/>
    <w:rsid w:val="00B92012"/>
    <w:rsid w:val="00B937D1"/>
    <w:rsid w:val="00B93B84"/>
    <w:rsid w:val="00B9579C"/>
    <w:rsid w:val="00B963F3"/>
    <w:rsid w:val="00B97E16"/>
    <w:rsid w:val="00BA08EA"/>
    <w:rsid w:val="00BA5B53"/>
    <w:rsid w:val="00BA71BB"/>
    <w:rsid w:val="00BB0236"/>
    <w:rsid w:val="00BB0262"/>
    <w:rsid w:val="00BB02C6"/>
    <w:rsid w:val="00BB0D7F"/>
    <w:rsid w:val="00BB16E7"/>
    <w:rsid w:val="00BB4104"/>
    <w:rsid w:val="00BB7DC7"/>
    <w:rsid w:val="00BC0A23"/>
    <w:rsid w:val="00BC1E63"/>
    <w:rsid w:val="00BC327E"/>
    <w:rsid w:val="00BC4010"/>
    <w:rsid w:val="00BC4DB3"/>
    <w:rsid w:val="00BC5D2C"/>
    <w:rsid w:val="00BC5D69"/>
    <w:rsid w:val="00BC7B9F"/>
    <w:rsid w:val="00BD1574"/>
    <w:rsid w:val="00BD2F48"/>
    <w:rsid w:val="00BD5A4E"/>
    <w:rsid w:val="00BD6539"/>
    <w:rsid w:val="00BE34C1"/>
    <w:rsid w:val="00BE3AFA"/>
    <w:rsid w:val="00BE4CAA"/>
    <w:rsid w:val="00BE5868"/>
    <w:rsid w:val="00BE6572"/>
    <w:rsid w:val="00BF07CC"/>
    <w:rsid w:val="00BF0C81"/>
    <w:rsid w:val="00BF108D"/>
    <w:rsid w:val="00BF2398"/>
    <w:rsid w:val="00BF2437"/>
    <w:rsid w:val="00BF3EE8"/>
    <w:rsid w:val="00BF6132"/>
    <w:rsid w:val="00BF6387"/>
    <w:rsid w:val="00C001CC"/>
    <w:rsid w:val="00C02323"/>
    <w:rsid w:val="00C028C5"/>
    <w:rsid w:val="00C038D2"/>
    <w:rsid w:val="00C0590A"/>
    <w:rsid w:val="00C06485"/>
    <w:rsid w:val="00C0709F"/>
    <w:rsid w:val="00C07942"/>
    <w:rsid w:val="00C0799F"/>
    <w:rsid w:val="00C10F3C"/>
    <w:rsid w:val="00C1435B"/>
    <w:rsid w:val="00C153E3"/>
    <w:rsid w:val="00C15EFF"/>
    <w:rsid w:val="00C1722A"/>
    <w:rsid w:val="00C20CEF"/>
    <w:rsid w:val="00C22FB1"/>
    <w:rsid w:val="00C231BC"/>
    <w:rsid w:val="00C23FE9"/>
    <w:rsid w:val="00C2507A"/>
    <w:rsid w:val="00C27588"/>
    <w:rsid w:val="00C30E8D"/>
    <w:rsid w:val="00C31AD7"/>
    <w:rsid w:val="00C32296"/>
    <w:rsid w:val="00C32B43"/>
    <w:rsid w:val="00C348F3"/>
    <w:rsid w:val="00C35516"/>
    <w:rsid w:val="00C35C8F"/>
    <w:rsid w:val="00C36A63"/>
    <w:rsid w:val="00C417FD"/>
    <w:rsid w:val="00C44261"/>
    <w:rsid w:val="00C442BD"/>
    <w:rsid w:val="00C44C0B"/>
    <w:rsid w:val="00C464DD"/>
    <w:rsid w:val="00C46751"/>
    <w:rsid w:val="00C4679D"/>
    <w:rsid w:val="00C501D2"/>
    <w:rsid w:val="00C5131E"/>
    <w:rsid w:val="00C51B3C"/>
    <w:rsid w:val="00C51D7D"/>
    <w:rsid w:val="00C521BA"/>
    <w:rsid w:val="00C5494C"/>
    <w:rsid w:val="00C56882"/>
    <w:rsid w:val="00C568D8"/>
    <w:rsid w:val="00C60DCA"/>
    <w:rsid w:val="00C63B72"/>
    <w:rsid w:val="00C640B5"/>
    <w:rsid w:val="00C65D25"/>
    <w:rsid w:val="00C660C9"/>
    <w:rsid w:val="00C66A69"/>
    <w:rsid w:val="00C66CE3"/>
    <w:rsid w:val="00C7244D"/>
    <w:rsid w:val="00C72D09"/>
    <w:rsid w:val="00C74A47"/>
    <w:rsid w:val="00C7521B"/>
    <w:rsid w:val="00C76410"/>
    <w:rsid w:val="00C7773D"/>
    <w:rsid w:val="00C81B66"/>
    <w:rsid w:val="00C829E1"/>
    <w:rsid w:val="00C82DD6"/>
    <w:rsid w:val="00C8339D"/>
    <w:rsid w:val="00C845E3"/>
    <w:rsid w:val="00C86716"/>
    <w:rsid w:val="00C8794C"/>
    <w:rsid w:val="00C90769"/>
    <w:rsid w:val="00C955E7"/>
    <w:rsid w:val="00C9569A"/>
    <w:rsid w:val="00C95E17"/>
    <w:rsid w:val="00C97B89"/>
    <w:rsid w:val="00CA1456"/>
    <w:rsid w:val="00CA1CAB"/>
    <w:rsid w:val="00CA2DB6"/>
    <w:rsid w:val="00CA365C"/>
    <w:rsid w:val="00CA4635"/>
    <w:rsid w:val="00CA6180"/>
    <w:rsid w:val="00CA70A6"/>
    <w:rsid w:val="00CB0A91"/>
    <w:rsid w:val="00CB12B6"/>
    <w:rsid w:val="00CB2484"/>
    <w:rsid w:val="00CB4EDF"/>
    <w:rsid w:val="00CB6793"/>
    <w:rsid w:val="00CB7601"/>
    <w:rsid w:val="00CB792B"/>
    <w:rsid w:val="00CB7DA7"/>
    <w:rsid w:val="00CC1274"/>
    <w:rsid w:val="00CC211C"/>
    <w:rsid w:val="00CC23D3"/>
    <w:rsid w:val="00CC29B9"/>
    <w:rsid w:val="00CC367D"/>
    <w:rsid w:val="00CC5230"/>
    <w:rsid w:val="00CC60B3"/>
    <w:rsid w:val="00CC63AB"/>
    <w:rsid w:val="00CC71F2"/>
    <w:rsid w:val="00CD02FA"/>
    <w:rsid w:val="00CD104F"/>
    <w:rsid w:val="00CD33CF"/>
    <w:rsid w:val="00CD34B6"/>
    <w:rsid w:val="00CD4B99"/>
    <w:rsid w:val="00CD4F32"/>
    <w:rsid w:val="00CD5C75"/>
    <w:rsid w:val="00CD6476"/>
    <w:rsid w:val="00CD72B5"/>
    <w:rsid w:val="00CD7DA8"/>
    <w:rsid w:val="00CE169F"/>
    <w:rsid w:val="00CE30DC"/>
    <w:rsid w:val="00CE3BD5"/>
    <w:rsid w:val="00CE654B"/>
    <w:rsid w:val="00CE71DA"/>
    <w:rsid w:val="00CE79B0"/>
    <w:rsid w:val="00CF08CF"/>
    <w:rsid w:val="00CF1506"/>
    <w:rsid w:val="00CF4E4A"/>
    <w:rsid w:val="00CF63EE"/>
    <w:rsid w:val="00D02130"/>
    <w:rsid w:val="00D024BE"/>
    <w:rsid w:val="00D026AF"/>
    <w:rsid w:val="00D02F01"/>
    <w:rsid w:val="00D03D64"/>
    <w:rsid w:val="00D0603A"/>
    <w:rsid w:val="00D0693D"/>
    <w:rsid w:val="00D10E27"/>
    <w:rsid w:val="00D11801"/>
    <w:rsid w:val="00D11D1E"/>
    <w:rsid w:val="00D124F0"/>
    <w:rsid w:val="00D1264C"/>
    <w:rsid w:val="00D1588C"/>
    <w:rsid w:val="00D17B51"/>
    <w:rsid w:val="00D206AA"/>
    <w:rsid w:val="00D20A27"/>
    <w:rsid w:val="00D22E9D"/>
    <w:rsid w:val="00D24DF6"/>
    <w:rsid w:val="00D2567F"/>
    <w:rsid w:val="00D25A80"/>
    <w:rsid w:val="00D26532"/>
    <w:rsid w:val="00D2678E"/>
    <w:rsid w:val="00D30060"/>
    <w:rsid w:val="00D302DB"/>
    <w:rsid w:val="00D3131F"/>
    <w:rsid w:val="00D32877"/>
    <w:rsid w:val="00D32FA7"/>
    <w:rsid w:val="00D33B2D"/>
    <w:rsid w:val="00D33EF7"/>
    <w:rsid w:val="00D356CD"/>
    <w:rsid w:val="00D36A30"/>
    <w:rsid w:val="00D37956"/>
    <w:rsid w:val="00D412A6"/>
    <w:rsid w:val="00D42B63"/>
    <w:rsid w:val="00D42E83"/>
    <w:rsid w:val="00D43435"/>
    <w:rsid w:val="00D44247"/>
    <w:rsid w:val="00D45FAF"/>
    <w:rsid w:val="00D47DEB"/>
    <w:rsid w:val="00D51402"/>
    <w:rsid w:val="00D53BF3"/>
    <w:rsid w:val="00D548FC"/>
    <w:rsid w:val="00D55EE2"/>
    <w:rsid w:val="00D571DC"/>
    <w:rsid w:val="00D57F36"/>
    <w:rsid w:val="00D60031"/>
    <w:rsid w:val="00D62994"/>
    <w:rsid w:val="00D67B2E"/>
    <w:rsid w:val="00D70E56"/>
    <w:rsid w:val="00D7256E"/>
    <w:rsid w:val="00D764D1"/>
    <w:rsid w:val="00D81580"/>
    <w:rsid w:val="00D862C8"/>
    <w:rsid w:val="00D90CE3"/>
    <w:rsid w:val="00D9317B"/>
    <w:rsid w:val="00D93D15"/>
    <w:rsid w:val="00D96972"/>
    <w:rsid w:val="00D977EA"/>
    <w:rsid w:val="00D97A3D"/>
    <w:rsid w:val="00D97A89"/>
    <w:rsid w:val="00DA014F"/>
    <w:rsid w:val="00DA0930"/>
    <w:rsid w:val="00DA22A8"/>
    <w:rsid w:val="00DA48A2"/>
    <w:rsid w:val="00DA6FB1"/>
    <w:rsid w:val="00DA7AC7"/>
    <w:rsid w:val="00DA7CB0"/>
    <w:rsid w:val="00DB2043"/>
    <w:rsid w:val="00DB21BD"/>
    <w:rsid w:val="00DB222A"/>
    <w:rsid w:val="00DB2D49"/>
    <w:rsid w:val="00DB34BC"/>
    <w:rsid w:val="00DB4B2A"/>
    <w:rsid w:val="00DB4E00"/>
    <w:rsid w:val="00DB6CA9"/>
    <w:rsid w:val="00DC1BDF"/>
    <w:rsid w:val="00DC1BF2"/>
    <w:rsid w:val="00DC67B1"/>
    <w:rsid w:val="00DD0C10"/>
    <w:rsid w:val="00DD22FF"/>
    <w:rsid w:val="00DD296F"/>
    <w:rsid w:val="00DD34CD"/>
    <w:rsid w:val="00DD39D6"/>
    <w:rsid w:val="00DD5304"/>
    <w:rsid w:val="00DE0390"/>
    <w:rsid w:val="00DE118B"/>
    <w:rsid w:val="00DE5334"/>
    <w:rsid w:val="00DE650F"/>
    <w:rsid w:val="00DF069B"/>
    <w:rsid w:val="00DF1C4C"/>
    <w:rsid w:val="00DF2483"/>
    <w:rsid w:val="00DF5E40"/>
    <w:rsid w:val="00DF668F"/>
    <w:rsid w:val="00DF7C3B"/>
    <w:rsid w:val="00E00939"/>
    <w:rsid w:val="00E0181C"/>
    <w:rsid w:val="00E0239D"/>
    <w:rsid w:val="00E02CC5"/>
    <w:rsid w:val="00E04850"/>
    <w:rsid w:val="00E055E9"/>
    <w:rsid w:val="00E05D27"/>
    <w:rsid w:val="00E06306"/>
    <w:rsid w:val="00E06469"/>
    <w:rsid w:val="00E066DD"/>
    <w:rsid w:val="00E0765E"/>
    <w:rsid w:val="00E10066"/>
    <w:rsid w:val="00E105FB"/>
    <w:rsid w:val="00E10F2C"/>
    <w:rsid w:val="00E1179D"/>
    <w:rsid w:val="00E12D9F"/>
    <w:rsid w:val="00E14B2B"/>
    <w:rsid w:val="00E16BF7"/>
    <w:rsid w:val="00E17E13"/>
    <w:rsid w:val="00E2030B"/>
    <w:rsid w:val="00E20913"/>
    <w:rsid w:val="00E2237C"/>
    <w:rsid w:val="00E229D7"/>
    <w:rsid w:val="00E24EBB"/>
    <w:rsid w:val="00E25830"/>
    <w:rsid w:val="00E278D0"/>
    <w:rsid w:val="00E312F7"/>
    <w:rsid w:val="00E34AA6"/>
    <w:rsid w:val="00E40033"/>
    <w:rsid w:val="00E40787"/>
    <w:rsid w:val="00E40B7F"/>
    <w:rsid w:val="00E41105"/>
    <w:rsid w:val="00E42CED"/>
    <w:rsid w:val="00E4333D"/>
    <w:rsid w:val="00E450D5"/>
    <w:rsid w:val="00E4543A"/>
    <w:rsid w:val="00E5189D"/>
    <w:rsid w:val="00E52C2D"/>
    <w:rsid w:val="00E54B30"/>
    <w:rsid w:val="00E60055"/>
    <w:rsid w:val="00E602B5"/>
    <w:rsid w:val="00E608C1"/>
    <w:rsid w:val="00E6246E"/>
    <w:rsid w:val="00E63CFD"/>
    <w:rsid w:val="00E6775D"/>
    <w:rsid w:val="00E72150"/>
    <w:rsid w:val="00E72BD1"/>
    <w:rsid w:val="00E75CC2"/>
    <w:rsid w:val="00E77965"/>
    <w:rsid w:val="00E77BC6"/>
    <w:rsid w:val="00E81AF6"/>
    <w:rsid w:val="00E82329"/>
    <w:rsid w:val="00E83E92"/>
    <w:rsid w:val="00E8411C"/>
    <w:rsid w:val="00E858A3"/>
    <w:rsid w:val="00E8591A"/>
    <w:rsid w:val="00E86B96"/>
    <w:rsid w:val="00E86F8C"/>
    <w:rsid w:val="00E87822"/>
    <w:rsid w:val="00E87A5B"/>
    <w:rsid w:val="00E931C6"/>
    <w:rsid w:val="00E93930"/>
    <w:rsid w:val="00E94883"/>
    <w:rsid w:val="00E94DD9"/>
    <w:rsid w:val="00E95961"/>
    <w:rsid w:val="00E96A2E"/>
    <w:rsid w:val="00E96BC9"/>
    <w:rsid w:val="00EA02F2"/>
    <w:rsid w:val="00EA0B16"/>
    <w:rsid w:val="00EA21FF"/>
    <w:rsid w:val="00EA396E"/>
    <w:rsid w:val="00EA464A"/>
    <w:rsid w:val="00EA6668"/>
    <w:rsid w:val="00EB00EE"/>
    <w:rsid w:val="00EB13AA"/>
    <w:rsid w:val="00EB1609"/>
    <w:rsid w:val="00EB2FC5"/>
    <w:rsid w:val="00EB4109"/>
    <w:rsid w:val="00EB4961"/>
    <w:rsid w:val="00EB5E3B"/>
    <w:rsid w:val="00EB6EA1"/>
    <w:rsid w:val="00EB7BDC"/>
    <w:rsid w:val="00EB7BEE"/>
    <w:rsid w:val="00EC0E78"/>
    <w:rsid w:val="00EC0EA9"/>
    <w:rsid w:val="00EC533F"/>
    <w:rsid w:val="00EC5949"/>
    <w:rsid w:val="00EC7067"/>
    <w:rsid w:val="00EC75ED"/>
    <w:rsid w:val="00EC7EF9"/>
    <w:rsid w:val="00ED0ED8"/>
    <w:rsid w:val="00ED11D6"/>
    <w:rsid w:val="00ED43B6"/>
    <w:rsid w:val="00ED549D"/>
    <w:rsid w:val="00ED6F79"/>
    <w:rsid w:val="00ED7669"/>
    <w:rsid w:val="00EE225E"/>
    <w:rsid w:val="00EE25E8"/>
    <w:rsid w:val="00EE2A44"/>
    <w:rsid w:val="00EE36F1"/>
    <w:rsid w:val="00EE481F"/>
    <w:rsid w:val="00EE4A02"/>
    <w:rsid w:val="00EE6B56"/>
    <w:rsid w:val="00EE7DD5"/>
    <w:rsid w:val="00EE7E2C"/>
    <w:rsid w:val="00EF1803"/>
    <w:rsid w:val="00EF194C"/>
    <w:rsid w:val="00EF4A0E"/>
    <w:rsid w:val="00EF72F4"/>
    <w:rsid w:val="00EF7D4F"/>
    <w:rsid w:val="00F00BAE"/>
    <w:rsid w:val="00F034C0"/>
    <w:rsid w:val="00F03CAC"/>
    <w:rsid w:val="00F041A2"/>
    <w:rsid w:val="00F045F2"/>
    <w:rsid w:val="00F05EE9"/>
    <w:rsid w:val="00F1022E"/>
    <w:rsid w:val="00F13129"/>
    <w:rsid w:val="00F131CA"/>
    <w:rsid w:val="00F13731"/>
    <w:rsid w:val="00F138DD"/>
    <w:rsid w:val="00F15F21"/>
    <w:rsid w:val="00F172B7"/>
    <w:rsid w:val="00F17363"/>
    <w:rsid w:val="00F17403"/>
    <w:rsid w:val="00F17651"/>
    <w:rsid w:val="00F22627"/>
    <w:rsid w:val="00F22F68"/>
    <w:rsid w:val="00F23029"/>
    <w:rsid w:val="00F24B31"/>
    <w:rsid w:val="00F24F88"/>
    <w:rsid w:val="00F255B8"/>
    <w:rsid w:val="00F26D0A"/>
    <w:rsid w:val="00F32499"/>
    <w:rsid w:val="00F33778"/>
    <w:rsid w:val="00F33AE3"/>
    <w:rsid w:val="00F341C1"/>
    <w:rsid w:val="00F35ED9"/>
    <w:rsid w:val="00F37527"/>
    <w:rsid w:val="00F37A7D"/>
    <w:rsid w:val="00F431F0"/>
    <w:rsid w:val="00F43F2B"/>
    <w:rsid w:val="00F44206"/>
    <w:rsid w:val="00F45615"/>
    <w:rsid w:val="00F4722D"/>
    <w:rsid w:val="00F5108C"/>
    <w:rsid w:val="00F52377"/>
    <w:rsid w:val="00F53FEE"/>
    <w:rsid w:val="00F54119"/>
    <w:rsid w:val="00F5464E"/>
    <w:rsid w:val="00F54B57"/>
    <w:rsid w:val="00F57793"/>
    <w:rsid w:val="00F609CC"/>
    <w:rsid w:val="00F61AD8"/>
    <w:rsid w:val="00F627BD"/>
    <w:rsid w:val="00F62DD0"/>
    <w:rsid w:val="00F6518F"/>
    <w:rsid w:val="00F6768F"/>
    <w:rsid w:val="00F676E7"/>
    <w:rsid w:val="00F67843"/>
    <w:rsid w:val="00F72A6A"/>
    <w:rsid w:val="00F74B14"/>
    <w:rsid w:val="00F75650"/>
    <w:rsid w:val="00F7574A"/>
    <w:rsid w:val="00F75BD7"/>
    <w:rsid w:val="00F81913"/>
    <w:rsid w:val="00F84E92"/>
    <w:rsid w:val="00F86CDA"/>
    <w:rsid w:val="00F87398"/>
    <w:rsid w:val="00F875DA"/>
    <w:rsid w:val="00F87FB5"/>
    <w:rsid w:val="00F901EE"/>
    <w:rsid w:val="00F9107C"/>
    <w:rsid w:val="00F92396"/>
    <w:rsid w:val="00F92AAC"/>
    <w:rsid w:val="00F95C95"/>
    <w:rsid w:val="00F97403"/>
    <w:rsid w:val="00FA0915"/>
    <w:rsid w:val="00FA09F1"/>
    <w:rsid w:val="00FA137A"/>
    <w:rsid w:val="00FA2138"/>
    <w:rsid w:val="00FA2A21"/>
    <w:rsid w:val="00FA3E09"/>
    <w:rsid w:val="00FA3E1E"/>
    <w:rsid w:val="00FA435F"/>
    <w:rsid w:val="00FA5CD8"/>
    <w:rsid w:val="00FA7824"/>
    <w:rsid w:val="00FB1D41"/>
    <w:rsid w:val="00FB3527"/>
    <w:rsid w:val="00FB35AC"/>
    <w:rsid w:val="00FB409A"/>
    <w:rsid w:val="00FB57FC"/>
    <w:rsid w:val="00FB6672"/>
    <w:rsid w:val="00FB6FCD"/>
    <w:rsid w:val="00FB7304"/>
    <w:rsid w:val="00FC00DE"/>
    <w:rsid w:val="00FC0C81"/>
    <w:rsid w:val="00FC19DA"/>
    <w:rsid w:val="00FC1D11"/>
    <w:rsid w:val="00FC39E3"/>
    <w:rsid w:val="00FC6496"/>
    <w:rsid w:val="00FD072C"/>
    <w:rsid w:val="00FD085C"/>
    <w:rsid w:val="00FD0F1B"/>
    <w:rsid w:val="00FD13F4"/>
    <w:rsid w:val="00FE1A60"/>
    <w:rsid w:val="00FE6042"/>
    <w:rsid w:val="00FE6253"/>
    <w:rsid w:val="00FF15F3"/>
    <w:rsid w:val="00FF2D5E"/>
    <w:rsid w:val="00FF3A3B"/>
    <w:rsid w:val="00FF7E48"/>
    <w:rsid w:val="01AB64EC"/>
    <w:rsid w:val="0553604A"/>
    <w:rsid w:val="05A4FE8B"/>
    <w:rsid w:val="079A7512"/>
    <w:rsid w:val="0C93D3DE"/>
    <w:rsid w:val="0CB63DA7"/>
    <w:rsid w:val="0E40BBF5"/>
    <w:rsid w:val="10C4B205"/>
    <w:rsid w:val="113549B1"/>
    <w:rsid w:val="116786E3"/>
    <w:rsid w:val="1271E384"/>
    <w:rsid w:val="1650F553"/>
    <w:rsid w:val="170482BA"/>
    <w:rsid w:val="1C2EFBD8"/>
    <w:rsid w:val="1D3F08BB"/>
    <w:rsid w:val="1EEC37E6"/>
    <w:rsid w:val="1EF9EB6A"/>
    <w:rsid w:val="1F3C460D"/>
    <w:rsid w:val="20B246E0"/>
    <w:rsid w:val="216C929B"/>
    <w:rsid w:val="22399EF2"/>
    <w:rsid w:val="2745119B"/>
    <w:rsid w:val="29C7A8AD"/>
    <w:rsid w:val="2A62A6FA"/>
    <w:rsid w:val="2C955D0B"/>
    <w:rsid w:val="34486386"/>
    <w:rsid w:val="375BD79C"/>
    <w:rsid w:val="3A54892C"/>
    <w:rsid w:val="3B0AFD13"/>
    <w:rsid w:val="3BB20559"/>
    <w:rsid w:val="3D71BA31"/>
    <w:rsid w:val="3E5AD903"/>
    <w:rsid w:val="3ED9F901"/>
    <w:rsid w:val="42D52860"/>
    <w:rsid w:val="436D6AC0"/>
    <w:rsid w:val="43A9E6DE"/>
    <w:rsid w:val="4541684B"/>
    <w:rsid w:val="46278F92"/>
    <w:rsid w:val="4719A102"/>
    <w:rsid w:val="47272981"/>
    <w:rsid w:val="48993B83"/>
    <w:rsid w:val="49FEEEA8"/>
    <w:rsid w:val="4B91B010"/>
    <w:rsid w:val="5153D02E"/>
    <w:rsid w:val="52B42496"/>
    <w:rsid w:val="54120F0E"/>
    <w:rsid w:val="5445A01E"/>
    <w:rsid w:val="54510F54"/>
    <w:rsid w:val="54A3A956"/>
    <w:rsid w:val="591A9623"/>
    <w:rsid w:val="5B152F38"/>
    <w:rsid w:val="5B565B21"/>
    <w:rsid w:val="5C346151"/>
    <w:rsid w:val="5D15CA0E"/>
    <w:rsid w:val="5EC1594C"/>
    <w:rsid w:val="5EC761E5"/>
    <w:rsid w:val="5F9049BE"/>
    <w:rsid w:val="661E50C1"/>
    <w:rsid w:val="6699663E"/>
    <w:rsid w:val="695475CE"/>
    <w:rsid w:val="698A39BD"/>
    <w:rsid w:val="69D98252"/>
    <w:rsid w:val="6B57C249"/>
    <w:rsid w:val="6E20A0DE"/>
    <w:rsid w:val="6E8D0AB9"/>
    <w:rsid w:val="6FA47686"/>
    <w:rsid w:val="712CA47A"/>
    <w:rsid w:val="71CD9FD3"/>
    <w:rsid w:val="72E58BA0"/>
    <w:rsid w:val="72E90282"/>
    <w:rsid w:val="74D36E20"/>
    <w:rsid w:val="74F4AD97"/>
    <w:rsid w:val="756FEE95"/>
    <w:rsid w:val="779F1C53"/>
    <w:rsid w:val="787CF15E"/>
    <w:rsid w:val="78C0AD33"/>
    <w:rsid w:val="7909DFEA"/>
    <w:rsid w:val="7FDFC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37186F"/>
  <w15:docId w15:val="{2EBFB8EA-5992-440C-AEEA-A91DD636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A73"/>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60577"/>
    <w:pPr>
      <w:spacing w:after="120" w:line="240" w:lineRule="auto"/>
      <w:outlineLvl w:val="1"/>
    </w:pPr>
    <w:rPr>
      <w:b/>
    </w:rPr>
  </w:style>
  <w:style w:type="paragraph" w:styleId="Heading3">
    <w:name w:val="heading 3"/>
    <w:basedOn w:val="Normal"/>
    <w:next w:val="Normal"/>
    <w:link w:val="Heading3Char"/>
    <w:uiPriority w:val="9"/>
    <w:unhideWhenUsed/>
    <w:qFormat/>
    <w:rsid w:val="00CD104F"/>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iPriority w:val="99"/>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eastAsia="Times New Roman"/>
      <w:szCs w:val="24"/>
    </w:rPr>
  </w:style>
  <w:style w:type="character" w:customStyle="1" w:styleId="StyleTimesNewRoman">
    <w:name w:val="Style Times New Roman"/>
    <w:rsid w:val="00267682"/>
    <w:rPr>
      <w:color w:val="000000"/>
      <w:sz w:val="24"/>
    </w:rPr>
  </w:style>
  <w:style w:type="character" w:customStyle="1" w:styleId="Heading2Char">
    <w:name w:val="Heading 2 Char"/>
    <w:basedOn w:val="DefaultParagraphFont"/>
    <w:link w:val="Heading2"/>
    <w:uiPriority w:val="9"/>
    <w:rsid w:val="000B00CF"/>
    <w:rPr>
      <w:rFonts w:ascii="Times New Roman" w:hAnsi="Times New Roman"/>
      <w:b/>
      <w:sz w:val="24"/>
      <w:szCs w:val="22"/>
    </w:rPr>
  </w:style>
  <w:style w:type="paragraph" w:styleId="TOC2">
    <w:name w:val="toc 2"/>
    <w:basedOn w:val="Normal"/>
    <w:next w:val="Normal"/>
    <w:autoRedefine/>
    <w:uiPriority w:val="39"/>
    <w:unhideWhenUsed/>
    <w:rsid w:val="00450883"/>
    <w:pPr>
      <w:spacing w:after="100"/>
      <w:ind w:left="220"/>
    </w:pPr>
    <w:rPr>
      <w:noProof/>
    </w:rPr>
  </w:style>
  <w:style w:type="character" w:styleId="LineNumber">
    <w:name w:val="line number"/>
    <w:basedOn w:val="DefaultParagraphFont"/>
    <w:uiPriority w:val="99"/>
    <w:semiHidden/>
    <w:unhideWhenUsed/>
    <w:rsid w:val="003B7B0C"/>
  </w:style>
  <w:style w:type="paragraph" w:styleId="TOCHeading">
    <w:name w:val="TOC Heading"/>
    <w:basedOn w:val="Heading1"/>
    <w:next w:val="Heading2"/>
    <w:uiPriority w:val="39"/>
    <w:unhideWhenUsed/>
    <w:qFormat/>
    <w:rsid w:val="00B067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4A1019"/>
    <w:pPr>
      <w:spacing w:after="100" w:line="259" w:lineRule="auto"/>
      <w:ind w:left="440"/>
    </w:pPr>
    <w:rPr>
      <w:rFonts w:asciiTheme="minorHAnsi" w:eastAsiaTheme="minorEastAsia" w:hAnsiTheme="minorHAnsi"/>
    </w:rPr>
  </w:style>
  <w:style w:type="character" w:styleId="Emphasis">
    <w:name w:val="Emphasis"/>
    <w:basedOn w:val="DefaultParagraphFont"/>
    <w:uiPriority w:val="20"/>
    <w:qFormat/>
    <w:rsid w:val="001F5289"/>
    <w:rPr>
      <w:i/>
      <w:iCs/>
    </w:rPr>
  </w:style>
  <w:style w:type="character" w:customStyle="1" w:styleId="A33">
    <w:name w:val="A33"/>
    <w:uiPriority w:val="99"/>
    <w:rsid w:val="0080425A"/>
    <w:rPr>
      <w:i/>
      <w:color w:val="000000"/>
      <w:sz w:val="17"/>
    </w:rPr>
  </w:style>
  <w:style w:type="character" w:customStyle="1" w:styleId="Heading3Char">
    <w:name w:val="Heading 3 Char"/>
    <w:basedOn w:val="DefaultParagraphFont"/>
    <w:link w:val="Heading3"/>
    <w:uiPriority w:val="9"/>
    <w:rsid w:val="00CD10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628265">
      <w:bodyDiv w:val="1"/>
      <w:marLeft w:val="0"/>
      <w:marRight w:val="0"/>
      <w:marTop w:val="0"/>
      <w:marBottom w:val="0"/>
      <w:divBdr>
        <w:top w:val="none" w:sz="0" w:space="0" w:color="auto"/>
        <w:left w:val="none" w:sz="0" w:space="0" w:color="auto"/>
        <w:bottom w:val="none" w:sz="0" w:space="0" w:color="auto"/>
        <w:right w:val="none" w:sz="0" w:space="0" w:color="auto"/>
      </w:divBdr>
    </w:div>
    <w:div w:id="441876200">
      <w:bodyDiv w:val="1"/>
      <w:marLeft w:val="0"/>
      <w:marRight w:val="0"/>
      <w:marTop w:val="0"/>
      <w:marBottom w:val="0"/>
      <w:divBdr>
        <w:top w:val="none" w:sz="0" w:space="0" w:color="auto"/>
        <w:left w:val="none" w:sz="0" w:space="0" w:color="auto"/>
        <w:bottom w:val="none" w:sz="0" w:space="0" w:color="auto"/>
        <w:right w:val="none" w:sz="0" w:space="0" w:color="auto"/>
      </w:divBdr>
    </w:div>
    <w:div w:id="489564501">
      <w:bodyDiv w:val="1"/>
      <w:marLeft w:val="0"/>
      <w:marRight w:val="0"/>
      <w:marTop w:val="0"/>
      <w:marBottom w:val="0"/>
      <w:divBdr>
        <w:top w:val="none" w:sz="0" w:space="0" w:color="auto"/>
        <w:left w:val="none" w:sz="0" w:space="0" w:color="auto"/>
        <w:bottom w:val="none" w:sz="0" w:space="0" w:color="auto"/>
        <w:right w:val="none" w:sz="0" w:space="0" w:color="auto"/>
      </w:divBdr>
    </w:div>
    <w:div w:id="536627173">
      <w:bodyDiv w:val="1"/>
      <w:marLeft w:val="0"/>
      <w:marRight w:val="0"/>
      <w:marTop w:val="0"/>
      <w:marBottom w:val="0"/>
      <w:divBdr>
        <w:top w:val="none" w:sz="0" w:space="0" w:color="auto"/>
        <w:left w:val="none" w:sz="0" w:space="0" w:color="auto"/>
        <w:bottom w:val="none" w:sz="0" w:space="0" w:color="auto"/>
        <w:right w:val="none" w:sz="0" w:space="0" w:color="auto"/>
      </w:divBdr>
    </w:div>
    <w:div w:id="714112553">
      <w:bodyDiv w:val="1"/>
      <w:marLeft w:val="0"/>
      <w:marRight w:val="0"/>
      <w:marTop w:val="0"/>
      <w:marBottom w:val="0"/>
      <w:divBdr>
        <w:top w:val="none" w:sz="0" w:space="0" w:color="auto"/>
        <w:left w:val="none" w:sz="0" w:space="0" w:color="auto"/>
        <w:bottom w:val="none" w:sz="0" w:space="0" w:color="auto"/>
        <w:right w:val="none" w:sz="0" w:space="0" w:color="auto"/>
      </w:divBdr>
    </w:div>
    <w:div w:id="757869663">
      <w:bodyDiv w:val="1"/>
      <w:marLeft w:val="0"/>
      <w:marRight w:val="0"/>
      <w:marTop w:val="0"/>
      <w:marBottom w:val="0"/>
      <w:divBdr>
        <w:top w:val="none" w:sz="0" w:space="0" w:color="auto"/>
        <w:left w:val="none" w:sz="0" w:space="0" w:color="auto"/>
        <w:bottom w:val="none" w:sz="0" w:space="0" w:color="auto"/>
        <w:right w:val="none" w:sz="0" w:space="0" w:color="auto"/>
      </w:divBdr>
    </w:div>
    <w:div w:id="872422342">
      <w:bodyDiv w:val="1"/>
      <w:marLeft w:val="0"/>
      <w:marRight w:val="0"/>
      <w:marTop w:val="0"/>
      <w:marBottom w:val="0"/>
      <w:divBdr>
        <w:top w:val="none" w:sz="0" w:space="0" w:color="auto"/>
        <w:left w:val="none" w:sz="0" w:space="0" w:color="auto"/>
        <w:bottom w:val="none" w:sz="0" w:space="0" w:color="auto"/>
        <w:right w:val="none" w:sz="0" w:space="0" w:color="auto"/>
      </w:divBdr>
      <w:divsChild>
        <w:div w:id="321202910">
          <w:marLeft w:val="446"/>
          <w:marRight w:val="0"/>
          <w:marTop w:val="0"/>
          <w:marBottom w:val="0"/>
          <w:divBdr>
            <w:top w:val="none" w:sz="0" w:space="0" w:color="auto"/>
            <w:left w:val="none" w:sz="0" w:space="0" w:color="auto"/>
            <w:bottom w:val="none" w:sz="0" w:space="0" w:color="auto"/>
            <w:right w:val="none" w:sz="0" w:space="0" w:color="auto"/>
          </w:divBdr>
        </w:div>
        <w:div w:id="1133985136">
          <w:marLeft w:val="446"/>
          <w:marRight w:val="0"/>
          <w:marTop w:val="0"/>
          <w:marBottom w:val="0"/>
          <w:divBdr>
            <w:top w:val="none" w:sz="0" w:space="0" w:color="auto"/>
            <w:left w:val="none" w:sz="0" w:space="0" w:color="auto"/>
            <w:bottom w:val="none" w:sz="0" w:space="0" w:color="auto"/>
            <w:right w:val="none" w:sz="0" w:space="0" w:color="auto"/>
          </w:divBdr>
        </w:div>
        <w:div w:id="1411150734">
          <w:marLeft w:val="446"/>
          <w:marRight w:val="0"/>
          <w:marTop w:val="0"/>
          <w:marBottom w:val="0"/>
          <w:divBdr>
            <w:top w:val="none" w:sz="0" w:space="0" w:color="auto"/>
            <w:left w:val="none" w:sz="0" w:space="0" w:color="auto"/>
            <w:bottom w:val="none" w:sz="0" w:space="0" w:color="auto"/>
            <w:right w:val="none" w:sz="0" w:space="0" w:color="auto"/>
          </w:divBdr>
        </w:div>
        <w:div w:id="1679916928">
          <w:marLeft w:val="446"/>
          <w:marRight w:val="0"/>
          <w:marTop w:val="0"/>
          <w:marBottom w:val="0"/>
          <w:divBdr>
            <w:top w:val="none" w:sz="0" w:space="0" w:color="auto"/>
            <w:left w:val="none" w:sz="0" w:space="0" w:color="auto"/>
            <w:bottom w:val="none" w:sz="0" w:space="0" w:color="auto"/>
            <w:right w:val="none" w:sz="0" w:space="0" w:color="auto"/>
          </w:divBdr>
        </w:div>
      </w:divsChild>
    </w:div>
    <w:div w:id="1066412066">
      <w:bodyDiv w:val="1"/>
      <w:marLeft w:val="0"/>
      <w:marRight w:val="0"/>
      <w:marTop w:val="0"/>
      <w:marBottom w:val="0"/>
      <w:divBdr>
        <w:top w:val="none" w:sz="0" w:space="0" w:color="auto"/>
        <w:left w:val="none" w:sz="0" w:space="0" w:color="auto"/>
        <w:bottom w:val="none" w:sz="0" w:space="0" w:color="auto"/>
        <w:right w:val="none" w:sz="0" w:space="0" w:color="auto"/>
      </w:divBdr>
      <w:divsChild>
        <w:div w:id="831678119">
          <w:marLeft w:val="446"/>
          <w:marRight w:val="0"/>
          <w:marTop w:val="0"/>
          <w:marBottom w:val="0"/>
          <w:divBdr>
            <w:top w:val="none" w:sz="0" w:space="0" w:color="auto"/>
            <w:left w:val="none" w:sz="0" w:space="0" w:color="auto"/>
            <w:bottom w:val="none" w:sz="0" w:space="0" w:color="auto"/>
            <w:right w:val="none" w:sz="0" w:space="0" w:color="auto"/>
          </w:divBdr>
        </w:div>
        <w:div w:id="1451709307">
          <w:marLeft w:val="446"/>
          <w:marRight w:val="0"/>
          <w:marTop w:val="0"/>
          <w:marBottom w:val="0"/>
          <w:divBdr>
            <w:top w:val="none" w:sz="0" w:space="0" w:color="auto"/>
            <w:left w:val="none" w:sz="0" w:space="0" w:color="auto"/>
            <w:bottom w:val="none" w:sz="0" w:space="0" w:color="auto"/>
            <w:right w:val="none" w:sz="0" w:space="0" w:color="auto"/>
          </w:divBdr>
        </w:div>
        <w:div w:id="1569001462">
          <w:marLeft w:val="446"/>
          <w:marRight w:val="0"/>
          <w:marTop w:val="0"/>
          <w:marBottom w:val="0"/>
          <w:divBdr>
            <w:top w:val="none" w:sz="0" w:space="0" w:color="auto"/>
            <w:left w:val="none" w:sz="0" w:space="0" w:color="auto"/>
            <w:bottom w:val="none" w:sz="0" w:space="0" w:color="auto"/>
            <w:right w:val="none" w:sz="0" w:space="0" w:color="auto"/>
          </w:divBdr>
        </w:div>
        <w:div w:id="1947736609">
          <w:marLeft w:val="446"/>
          <w:marRight w:val="0"/>
          <w:marTop w:val="0"/>
          <w:marBottom w:val="0"/>
          <w:divBdr>
            <w:top w:val="none" w:sz="0" w:space="0" w:color="auto"/>
            <w:left w:val="none" w:sz="0" w:space="0" w:color="auto"/>
            <w:bottom w:val="none" w:sz="0" w:space="0" w:color="auto"/>
            <w:right w:val="none" w:sz="0" w:space="0" w:color="auto"/>
          </w:divBdr>
        </w:div>
      </w:divsChild>
    </w:div>
    <w:div w:id="1489321881">
      <w:bodyDiv w:val="1"/>
      <w:marLeft w:val="0"/>
      <w:marRight w:val="0"/>
      <w:marTop w:val="0"/>
      <w:marBottom w:val="0"/>
      <w:divBdr>
        <w:top w:val="none" w:sz="0" w:space="0" w:color="auto"/>
        <w:left w:val="none" w:sz="0" w:space="0" w:color="auto"/>
        <w:bottom w:val="none" w:sz="0" w:space="0" w:color="auto"/>
        <w:right w:val="none" w:sz="0" w:space="0" w:color="auto"/>
      </w:divBdr>
    </w:div>
    <w:div w:id="1619144583">
      <w:bodyDiv w:val="1"/>
      <w:marLeft w:val="0"/>
      <w:marRight w:val="0"/>
      <w:marTop w:val="0"/>
      <w:marBottom w:val="0"/>
      <w:divBdr>
        <w:top w:val="none" w:sz="0" w:space="0" w:color="auto"/>
        <w:left w:val="none" w:sz="0" w:space="0" w:color="auto"/>
        <w:bottom w:val="none" w:sz="0" w:space="0" w:color="auto"/>
        <w:right w:val="none" w:sz="0" w:space="0" w:color="auto"/>
      </w:divBdr>
    </w:div>
    <w:div w:id="1689409984">
      <w:bodyDiv w:val="1"/>
      <w:marLeft w:val="0"/>
      <w:marRight w:val="0"/>
      <w:marTop w:val="0"/>
      <w:marBottom w:val="0"/>
      <w:divBdr>
        <w:top w:val="none" w:sz="0" w:space="0" w:color="auto"/>
        <w:left w:val="none" w:sz="0" w:space="0" w:color="auto"/>
        <w:bottom w:val="none" w:sz="0" w:space="0" w:color="auto"/>
        <w:right w:val="none" w:sz="0" w:space="0" w:color="auto"/>
      </w:divBdr>
    </w:div>
    <w:div w:id="1887135854">
      <w:bodyDiv w:val="1"/>
      <w:marLeft w:val="0"/>
      <w:marRight w:val="0"/>
      <w:marTop w:val="0"/>
      <w:marBottom w:val="0"/>
      <w:divBdr>
        <w:top w:val="none" w:sz="0" w:space="0" w:color="auto"/>
        <w:left w:val="none" w:sz="0" w:space="0" w:color="auto"/>
        <w:bottom w:val="none" w:sz="0" w:space="0" w:color="auto"/>
        <w:right w:val="none" w:sz="0" w:space="0" w:color="auto"/>
      </w:divBdr>
    </w:div>
    <w:div w:id="1934237726">
      <w:bodyDiv w:val="1"/>
      <w:marLeft w:val="0"/>
      <w:marRight w:val="0"/>
      <w:marTop w:val="0"/>
      <w:marBottom w:val="0"/>
      <w:divBdr>
        <w:top w:val="none" w:sz="0" w:space="0" w:color="auto"/>
        <w:left w:val="none" w:sz="0" w:space="0" w:color="auto"/>
        <w:bottom w:val="none" w:sz="0" w:space="0" w:color="auto"/>
        <w:right w:val="none" w:sz="0" w:space="0" w:color="auto"/>
      </w:divBdr>
    </w:div>
    <w:div w:id="2037345790">
      <w:bodyDiv w:val="1"/>
      <w:marLeft w:val="0"/>
      <w:marRight w:val="0"/>
      <w:marTop w:val="0"/>
      <w:marBottom w:val="0"/>
      <w:divBdr>
        <w:top w:val="none" w:sz="0" w:space="0" w:color="auto"/>
        <w:left w:val="none" w:sz="0" w:space="0" w:color="auto"/>
        <w:bottom w:val="none" w:sz="0" w:space="0" w:color="auto"/>
        <w:right w:val="none" w:sz="0" w:space="0" w:color="auto"/>
      </w:divBdr>
      <w:divsChild>
        <w:div w:id="625432208">
          <w:marLeft w:val="446"/>
          <w:marRight w:val="0"/>
          <w:marTop w:val="0"/>
          <w:marBottom w:val="0"/>
          <w:divBdr>
            <w:top w:val="none" w:sz="0" w:space="0" w:color="auto"/>
            <w:left w:val="none" w:sz="0" w:space="0" w:color="auto"/>
            <w:bottom w:val="none" w:sz="0" w:space="0" w:color="auto"/>
            <w:right w:val="none" w:sz="0" w:space="0" w:color="auto"/>
          </w:divBdr>
        </w:div>
        <w:div w:id="762796097">
          <w:marLeft w:val="446"/>
          <w:marRight w:val="0"/>
          <w:marTop w:val="0"/>
          <w:marBottom w:val="0"/>
          <w:divBdr>
            <w:top w:val="none" w:sz="0" w:space="0" w:color="auto"/>
            <w:left w:val="none" w:sz="0" w:space="0" w:color="auto"/>
            <w:bottom w:val="none" w:sz="0" w:space="0" w:color="auto"/>
            <w:right w:val="none" w:sz="0" w:space="0" w:color="auto"/>
          </w:divBdr>
        </w:div>
        <w:div w:id="1049955068">
          <w:marLeft w:val="446"/>
          <w:marRight w:val="0"/>
          <w:marTop w:val="0"/>
          <w:marBottom w:val="0"/>
          <w:divBdr>
            <w:top w:val="none" w:sz="0" w:space="0" w:color="auto"/>
            <w:left w:val="none" w:sz="0" w:space="0" w:color="auto"/>
            <w:bottom w:val="none" w:sz="0" w:space="0" w:color="auto"/>
            <w:right w:val="none" w:sz="0" w:space="0" w:color="auto"/>
          </w:divBdr>
        </w:div>
        <w:div w:id="1102649115">
          <w:marLeft w:val="446"/>
          <w:marRight w:val="0"/>
          <w:marTop w:val="0"/>
          <w:marBottom w:val="0"/>
          <w:divBdr>
            <w:top w:val="none" w:sz="0" w:space="0" w:color="auto"/>
            <w:left w:val="none" w:sz="0" w:space="0" w:color="auto"/>
            <w:bottom w:val="none" w:sz="0" w:space="0" w:color="auto"/>
            <w:right w:val="none" w:sz="0" w:space="0" w:color="auto"/>
          </w:divBdr>
        </w:div>
      </w:divsChild>
    </w:div>
    <w:div w:id="208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5119A7CF33874DA44622E8A7C5EE95" ma:contentTypeVersion="10" ma:contentTypeDescription="Create a new document." ma:contentTypeScope="" ma:versionID="8b350b2fb17eea151e37fb39db246329">
  <xsd:schema xmlns:xsd="http://www.w3.org/2001/XMLSchema" xmlns:xs="http://www.w3.org/2001/XMLSchema" xmlns:p="http://schemas.microsoft.com/office/2006/metadata/properties" xmlns:ns2="6fd262f8-be1a-4fba-9906-e80ee7881693" xmlns:ns3="e7873ce6-937c-4663-9937-b81b5912b2c8" targetNamespace="http://schemas.microsoft.com/office/2006/metadata/properties" ma:root="true" ma:fieldsID="9f0703f53283e63c23fc8d4d991b62c0" ns2:_="" ns3:_="">
    <xsd:import namespace="6fd262f8-be1a-4fba-9906-e80ee7881693"/>
    <xsd:import namespace="e7873ce6-937c-4663-9937-b81b5912b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262f8-be1a-4fba-9906-e80ee7881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73ce6-937c-4663-9937-b81b5912b2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5119A7CF33874DA44622E8A7C5EE95" ma:contentTypeVersion="10" ma:contentTypeDescription="Create a new document." ma:contentTypeScope="" ma:versionID="8b350b2fb17eea151e37fb39db246329">
  <xsd:schema xmlns:xsd="http://www.w3.org/2001/XMLSchema" xmlns:xs="http://www.w3.org/2001/XMLSchema" xmlns:p="http://schemas.microsoft.com/office/2006/metadata/properties" xmlns:ns2="6fd262f8-be1a-4fba-9906-e80ee7881693" xmlns:ns3="e7873ce6-937c-4663-9937-b81b5912b2c8" targetNamespace="http://schemas.microsoft.com/office/2006/metadata/properties" ma:root="true" ma:fieldsID="9f0703f53283e63c23fc8d4d991b62c0" ns2:_="" ns3:_="">
    <xsd:import namespace="6fd262f8-be1a-4fba-9906-e80ee7881693"/>
    <xsd:import namespace="e7873ce6-937c-4663-9937-b81b5912b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262f8-be1a-4fba-9906-e80ee7881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73ce6-937c-4663-9937-b81b5912b2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13418-CB43-4CFD-8B7F-348A4BAA4554}">
  <ds:schemaRefs>
    <ds:schemaRef ds:uri="http://schemas.openxmlformats.org/officeDocument/2006/bibliography"/>
  </ds:schemaRefs>
</ds:datastoreItem>
</file>

<file path=customXml/itemProps2.xml><?xml version="1.0" encoding="utf-8"?>
<ds:datastoreItem xmlns:ds="http://schemas.openxmlformats.org/officeDocument/2006/customXml" ds:itemID="{BBD30B96-E71A-4F91-82E7-FC6342195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262f8-be1a-4fba-9906-e80ee7881693"/>
    <ds:schemaRef ds:uri="e7873ce6-937c-4663-9937-b81b5912b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9856C-F44E-4076-A476-5D90CC15FD97}">
  <ds:schemaRefs>
    <ds:schemaRef ds:uri="http://schemas.microsoft.com/sharepoint/v3/contenttype/forms"/>
  </ds:schemaRefs>
</ds:datastoreItem>
</file>

<file path=customXml/itemProps4.xml><?xml version="1.0" encoding="utf-8"?>
<ds:datastoreItem xmlns:ds="http://schemas.openxmlformats.org/officeDocument/2006/customXml" ds:itemID="{DBAD8EB8-7966-4408-8C57-4110D71501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27AFB1-371D-4C20-AA76-1F30FE438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262f8-be1a-4fba-9906-e80ee7881693"/>
    <ds:schemaRef ds:uri="e7873ce6-937c-4663-9937-b81b5912b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211</TotalTime>
  <Pages>6</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11505</CharactersWithSpaces>
  <SharedDoc>false</SharedDoc>
  <HLinks>
    <vt:vector size="60" baseType="variant">
      <vt:variant>
        <vt:i4>1048631</vt:i4>
      </vt:variant>
      <vt:variant>
        <vt:i4>56</vt:i4>
      </vt:variant>
      <vt:variant>
        <vt:i4>0</vt:i4>
      </vt:variant>
      <vt:variant>
        <vt:i4>5</vt:i4>
      </vt:variant>
      <vt:variant>
        <vt:lpwstr/>
      </vt:variant>
      <vt:variant>
        <vt:lpwstr>_Toc49943298</vt:lpwstr>
      </vt:variant>
      <vt:variant>
        <vt:i4>2031671</vt:i4>
      </vt:variant>
      <vt:variant>
        <vt:i4>50</vt:i4>
      </vt:variant>
      <vt:variant>
        <vt:i4>0</vt:i4>
      </vt:variant>
      <vt:variant>
        <vt:i4>5</vt:i4>
      </vt:variant>
      <vt:variant>
        <vt:lpwstr/>
      </vt:variant>
      <vt:variant>
        <vt:lpwstr>_Toc49943297</vt:lpwstr>
      </vt:variant>
      <vt:variant>
        <vt:i4>1966135</vt:i4>
      </vt:variant>
      <vt:variant>
        <vt:i4>44</vt:i4>
      </vt:variant>
      <vt:variant>
        <vt:i4>0</vt:i4>
      </vt:variant>
      <vt:variant>
        <vt:i4>5</vt:i4>
      </vt:variant>
      <vt:variant>
        <vt:lpwstr/>
      </vt:variant>
      <vt:variant>
        <vt:lpwstr>_Toc49943296</vt:lpwstr>
      </vt:variant>
      <vt:variant>
        <vt:i4>1900599</vt:i4>
      </vt:variant>
      <vt:variant>
        <vt:i4>38</vt:i4>
      </vt:variant>
      <vt:variant>
        <vt:i4>0</vt:i4>
      </vt:variant>
      <vt:variant>
        <vt:i4>5</vt:i4>
      </vt:variant>
      <vt:variant>
        <vt:lpwstr/>
      </vt:variant>
      <vt:variant>
        <vt:lpwstr>_Toc49943295</vt:lpwstr>
      </vt:variant>
      <vt:variant>
        <vt:i4>1835063</vt:i4>
      </vt:variant>
      <vt:variant>
        <vt:i4>32</vt:i4>
      </vt:variant>
      <vt:variant>
        <vt:i4>0</vt:i4>
      </vt:variant>
      <vt:variant>
        <vt:i4>5</vt:i4>
      </vt:variant>
      <vt:variant>
        <vt:lpwstr/>
      </vt:variant>
      <vt:variant>
        <vt:lpwstr>_Toc49943294</vt:lpwstr>
      </vt:variant>
      <vt:variant>
        <vt:i4>1769527</vt:i4>
      </vt:variant>
      <vt:variant>
        <vt:i4>26</vt:i4>
      </vt:variant>
      <vt:variant>
        <vt:i4>0</vt:i4>
      </vt:variant>
      <vt:variant>
        <vt:i4>5</vt:i4>
      </vt:variant>
      <vt:variant>
        <vt:lpwstr/>
      </vt:variant>
      <vt:variant>
        <vt:lpwstr>_Toc49943293</vt:lpwstr>
      </vt:variant>
      <vt:variant>
        <vt:i4>1703991</vt:i4>
      </vt:variant>
      <vt:variant>
        <vt:i4>20</vt:i4>
      </vt:variant>
      <vt:variant>
        <vt:i4>0</vt:i4>
      </vt:variant>
      <vt:variant>
        <vt:i4>5</vt:i4>
      </vt:variant>
      <vt:variant>
        <vt:lpwstr/>
      </vt:variant>
      <vt:variant>
        <vt:lpwstr>_Toc49943292</vt:lpwstr>
      </vt:variant>
      <vt:variant>
        <vt:i4>1638455</vt:i4>
      </vt:variant>
      <vt:variant>
        <vt:i4>14</vt:i4>
      </vt:variant>
      <vt:variant>
        <vt:i4>0</vt:i4>
      </vt:variant>
      <vt:variant>
        <vt:i4>5</vt:i4>
      </vt:variant>
      <vt:variant>
        <vt:lpwstr/>
      </vt:variant>
      <vt:variant>
        <vt:lpwstr>_Toc49943291</vt:lpwstr>
      </vt:variant>
      <vt:variant>
        <vt:i4>1572919</vt:i4>
      </vt:variant>
      <vt:variant>
        <vt:i4>8</vt:i4>
      </vt:variant>
      <vt:variant>
        <vt:i4>0</vt:i4>
      </vt:variant>
      <vt:variant>
        <vt:i4>5</vt:i4>
      </vt:variant>
      <vt:variant>
        <vt:lpwstr/>
      </vt:variant>
      <vt:variant>
        <vt:lpwstr>_Toc49943290</vt:lpwstr>
      </vt:variant>
      <vt:variant>
        <vt:i4>1114166</vt:i4>
      </vt:variant>
      <vt:variant>
        <vt:i4>2</vt:i4>
      </vt:variant>
      <vt:variant>
        <vt:i4>0</vt:i4>
      </vt:variant>
      <vt:variant>
        <vt:i4>5</vt:i4>
      </vt:variant>
      <vt:variant>
        <vt:lpwstr/>
      </vt:variant>
      <vt:variant>
        <vt:lpwstr>_Toc49943289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LWARD@ets.org;smaloney@ETS.ORG</dc:creator>
  <cp:keywords/>
  <cp:lastModifiedBy>Carrie</cp:lastModifiedBy>
  <cp:revision>32</cp:revision>
  <cp:lastPrinted>2019-03-30T01:22:00Z</cp:lastPrinted>
  <dcterms:created xsi:type="dcterms:W3CDTF">2020-11-03T00:12:00Z</dcterms:created>
  <dcterms:modified xsi:type="dcterms:W3CDTF">2020-11-06T18:16:00Z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0x010100A85119A7CF33874DA44622E8A7C5EE95</vt:lpwstr>
  </property>
  <property fmtid="{D5CDD505-2E9C-101B-9397-08002B2CF9AE}" pid="3" name="_NewReviewCycle">
    <vt:lpwstr/>
  </property>
</Properties>
</file>