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3F" w:rsidRDefault="00794B3F" w:rsidP="00794B3F">
      <w:pPr>
        <w:pStyle w:val="CM12"/>
        <w:jc w:val="center"/>
        <w:rPr>
          <w:rFonts w:ascii="Times New Roman" w:hAnsi="Times New Roman"/>
          <w:b/>
          <w:color w:val="000000"/>
        </w:rPr>
      </w:pPr>
      <w:bookmarkStart w:id="0" w:name="_GoBack"/>
      <w:bookmarkEnd w:id="0"/>
      <w:r w:rsidRPr="00794B3F">
        <w:rPr>
          <w:rFonts w:ascii="Times New Roman" w:hAnsi="Times New Roman"/>
          <w:b/>
          <w:color w:val="000000"/>
        </w:rPr>
        <w:t>Supporting Statement</w:t>
      </w:r>
    </w:p>
    <w:p w:rsidR="00001ED6" w:rsidRPr="00001ED6" w:rsidRDefault="00001ED6" w:rsidP="00001ED6">
      <w:pPr>
        <w:pStyle w:val="Default"/>
        <w:rPr>
          <w:rFonts w:ascii="Times New Roman" w:hAnsi="Times New Roman" w:cs="Times New Roman"/>
          <w:b/>
        </w:rPr>
      </w:pPr>
      <w:r>
        <w:tab/>
      </w:r>
      <w:r>
        <w:tab/>
      </w:r>
      <w:r>
        <w:tab/>
      </w:r>
      <w:r>
        <w:tab/>
      </w:r>
      <w:r w:rsidRPr="00001ED6">
        <w:rPr>
          <w:rFonts w:ascii="Times New Roman" w:hAnsi="Times New Roman" w:cs="Times New Roman"/>
          <w:b/>
        </w:rPr>
        <w:t xml:space="preserve">     </w:t>
      </w:r>
      <w:r>
        <w:rPr>
          <w:rFonts w:ascii="Times New Roman" w:hAnsi="Times New Roman" w:cs="Times New Roman"/>
          <w:b/>
        </w:rPr>
        <w:t xml:space="preserve">   </w:t>
      </w:r>
      <w:r w:rsidRPr="00001ED6">
        <w:rPr>
          <w:rFonts w:ascii="Times New Roman" w:hAnsi="Times New Roman" w:cs="Times New Roman"/>
          <w:b/>
        </w:rPr>
        <w:t xml:space="preserve"> Internal Revenue Service</w:t>
      </w:r>
    </w:p>
    <w:p w:rsidR="00794B3F" w:rsidRPr="00794B3F" w:rsidRDefault="00794B3F" w:rsidP="00794B3F">
      <w:pPr>
        <w:pStyle w:val="Default"/>
        <w:jc w:val="center"/>
        <w:rPr>
          <w:rFonts w:ascii="Times New Roman" w:hAnsi="Times New Roman" w:cs="Times New Roman"/>
          <w:b/>
        </w:rPr>
      </w:pPr>
      <w:r w:rsidRPr="00794B3F">
        <w:rPr>
          <w:rFonts w:ascii="Times New Roman" w:hAnsi="Times New Roman" w:cs="Times New Roman"/>
          <w:b/>
        </w:rPr>
        <w:t>OMB 1545-2166</w:t>
      </w:r>
    </w:p>
    <w:p w:rsidR="00794B3F" w:rsidRPr="00794B3F" w:rsidRDefault="00794B3F" w:rsidP="00794B3F">
      <w:pPr>
        <w:pStyle w:val="Default"/>
        <w:jc w:val="center"/>
        <w:rPr>
          <w:rFonts w:ascii="Times New Roman" w:hAnsi="Times New Roman" w:cs="Times New Roman"/>
          <w:b/>
        </w:rPr>
      </w:pPr>
      <w:r w:rsidRPr="00794B3F">
        <w:rPr>
          <w:rFonts w:ascii="Times New Roman" w:hAnsi="Times New Roman" w:cs="Times New Roman"/>
          <w:b/>
        </w:rPr>
        <w:t>Form 531</w:t>
      </w:r>
      <w:r>
        <w:rPr>
          <w:rFonts w:ascii="Times New Roman" w:hAnsi="Times New Roman" w:cs="Times New Roman"/>
          <w:b/>
        </w:rPr>
        <w:t>6</w:t>
      </w:r>
      <w:r w:rsidRPr="00794B3F">
        <w:rPr>
          <w:rFonts w:ascii="Times New Roman" w:hAnsi="Times New Roman" w:cs="Times New Roman"/>
          <w:b/>
        </w:rPr>
        <w:t xml:space="preserve"> – Application for Group or Pooled trust Ruling</w:t>
      </w:r>
    </w:p>
    <w:p w:rsidR="00794B3F" w:rsidRPr="00794B3F" w:rsidRDefault="00794B3F" w:rsidP="00794B3F">
      <w:pPr>
        <w:pStyle w:val="CM12"/>
        <w:rPr>
          <w:rFonts w:ascii="Times New Roman" w:hAnsi="Times New Roman"/>
          <w:color w:val="000000"/>
        </w:rPr>
      </w:pPr>
    </w:p>
    <w:p w:rsidR="00794B3F" w:rsidRPr="00794B3F" w:rsidRDefault="00794B3F" w:rsidP="00794B3F">
      <w:pPr>
        <w:pStyle w:val="Default"/>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CIRCUMSTANCES NECESSITATING COLLECTION OF INFORMATION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CM13"/>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Group/pooled trust sponsors file Form 5316 to request a determination letter from the IRS for a determination that the trust is a group trust arrangement as described in Rev. Rul. </w:t>
      </w:r>
    </w:p>
    <w:p w:rsidR="00794B3F" w:rsidRPr="00794B3F" w:rsidRDefault="00794B3F" w:rsidP="00794B3F">
      <w:pPr>
        <w:pStyle w:val="CM13"/>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81-100, 1981-1 C.B. 326 as modified and clarified by Rev. Rul. 2004-67, 2004-2 C.B.28, as modified by Rev. Rul. 2011-1, 2011-2 I.R.B. 251, and as modified by Notice 2012-6, 2012-3 I.R.B. 293</w:t>
      </w:r>
      <w:r w:rsidR="006964C7">
        <w:rPr>
          <w:rFonts w:ascii="Times New Roman" w:hAnsi="Times New Roman"/>
          <w:color w:val="000000"/>
        </w:rPr>
        <w:t xml:space="preserve"> and Rev. Rul. 2014-24</w:t>
      </w:r>
      <w:r w:rsidR="003D69CE">
        <w:rPr>
          <w:rFonts w:ascii="Times New Roman" w:hAnsi="Times New Roman"/>
          <w:color w:val="000000"/>
        </w:rPr>
        <w:t>, 2014-37 I.R.B. 529</w:t>
      </w:r>
      <w:r w:rsidRPr="00794B3F">
        <w:rPr>
          <w:rFonts w:ascii="Times New Roman" w:hAnsi="Times New Roman"/>
          <w:color w:val="000000"/>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USE OF DATA </w:t>
      </w:r>
      <w:r w:rsidR="00BE2FF6">
        <w:rPr>
          <w:rFonts w:ascii="Times New Roman" w:hAnsi="Times New Roman"/>
          <w:color w:val="000000"/>
          <w:u w:val="single"/>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4"/>
        <w:tabs>
          <w:tab w:val="left" w:pos="540"/>
        </w:tabs>
        <w:ind w:left="540" w:hanging="540"/>
        <w:jc w:val="both"/>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For group/pooled trust sponsors to obtain a determination letter that the trust is a group trust arrangement exempt from tax.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4"/>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USE OF IMPROVED INFORMATION TECHNOLOGY TO REDUCE BURDEN </w:t>
      </w:r>
    </w:p>
    <w:p w:rsidR="00794B3F" w:rsidRPr="00794B3F" w:rsidRDefault="00794B3F" w:rsidP="00794B3F">
      <w:pPr>
        <w:pStyle w:val="Default"/>
        <w:tabs>
          <w:tab w:val="left" w:pos="540"/>
        </w:tabs>
        <w:ind w:left="540" w:hanging="540"/>
        <w:rPr>
          <w:rFonts w:ascii="Times New Roman" w:hAnsi="Times New Roman" w:cs="Times New Roman"/>
        </w:rPr>
      </w:pPr>
    </w:p>
    <w:p w:rsidR="00CB06AF" w:rsidRPr="00CB06AF" w:rsidRDefault="00794B3F" w:rsidP="00CB06AF">
      <w:pPr>
        <w:pStyle w:val="CM12"/>
        <w:tabs>
          <w:tab w:val="left" w:pos="540"/>
        </w:tabs>
        <w:spacing w:line="268" w:lineRule="atLeast"/>
        <w:ind w:left="540" w:hanging="540"/>
        <w:jc w:val="both"/>
        <w:rPr>
          <w:rFonts w:ascii="Times New Roman" w:hAnsi="Times New Roman"/>
          <w:color w:val="000000"/>
        </w:rPr>
      </w:pPr>
      <w:r>
        <w:rPr>
          <w:rFonts w:ascii="Times New Roman" w:hAnsi="Times New Roman"/>
          <w:color w:val="000000"/>
        </w:rPr>
        <w:tab/>
      </w:r>
    </w:p>
    <w:p w:rsidR="00794B3F" w:rsidRPr="00794B3F" w:rsidRDefault="00CB06AF" w:rsidP="00CB06AF">
      <w:pPr>
        <w:pStyle w:val="CM12"/>
        <w:tabs>
          <w:tab w:val="left" w:pos="540"/>
        </w:tabs>
        <w:spacing w:line="268" w:lineRule="atLeast"/>
        <w:ind w:left="540" w:hanging="540"/>
        <w:jc w:val="both"/>
        <w:rPr>
          <w:rFonts w:ascii="Times New Roman" w:hAnsi="Times New Roman"/>
          <w:color w:val="000000"/>
        </w:rPr>
      </w:pPr>
      <w:r>
        <w:rPr>
          <w:rFonts w:ascii="Times New Roman" w:hAnsi="Times New Roman"/>
          <w:color w:val="000000"/>
        </w:rPr>
        <w:tab/>
      </w:r>
      <w:r w:rsidR="00C17E10" w:rsidRPr="00C17E10">
        <w:rPr>
          <w:rFonts w:ascii="Times New Roman" w:hAnsi="Times New Roman"/>
          <w:bCs/>
          <w:color w:val="000000"/>
        </w:rPr>
        <w:t>The form is not electronically filed because Modernized efile has not chosen to enable it for electronic filing by devoting the necessary time, money, and resources to do so. The IRS has concluded that budgetary considerations require that the limited resources available for enabling electronic filing be allocated to ICs other than the Form associated with this information collection, where the benefits of electronic filing are greater.</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EFFORTS TO IDENTIFY DUPLICATION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4"/>
        <w:tabs>
          <w:tab w:val="left" w:pos="540"/>
        </w:tabs>
        <w:ind w:left="540" w:hanging="540"/>
        <w:jc w:val="both"/>
        <w:rPr>
          <w:rFonts w:ascii="Times New Roman" w:hAnsi="Times New Roman"/>
          <w:color w:val="000000"/>
        </w:rPr>
      </w:pPr>
      <w:r>
        <w:rPr>
          <w:rFonts w:ascii="Times New Roman" w:hAnsi="Times New Roman"/>
          <w:color w:val="000000"/>
        </w:rPr>
        <w:tab/>
      </w:r>
      <w:r w:rsidR="00290AFC" w:rsidRPr="00290AFC">
        <w:rPr>
          <w:rFonts w:ascii="Times New Roman" w:hAnsi="Times New Roman"/>
          <w:color w:val="000000"/>
        </w:rPr>
        <w:t>The information obtained through this collection is unique and is not already available for use or adaptation from another source.</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METHODS TO MINIMIZE BURDEN ON SMALL BUSINESSES OR OTHER SMALL ENTITIES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290AFC" w:rsidP="00CB400A">
      <w:pPr>
        <w:pStyle w:val="CM15"/>
        <w:tabs>
          <w:tab w:val="left" w:pos="540"/>
        </w:tabs>
        <w:spacing w:line="268" w:lineRule="atLeast"/>
        <w:ind w:left="540"/>
        <w:jc w:val="both"/>
        <w:rPr>
          <w:rFonts w:ascii="Times New Roman" w:hAnsi="Times New Roman"/>
          <w:color w:val="000000"/>
        </w:rPr>
      </w:pPr>
      <w:r w:rsidRPr="00290AFC">
        <w:rPr>
          <w:rFonts w:ascii="Times New Roman" w:hAnsi="Times New Roman"/>
          <w:color w:val="000000"/>
        </w:rPr>
        <w:t>The collection of information requirement will not have a significant economic impact on a substantial number of small entities</w:t>
      </w:r>
      <w:r w:rsidR="007249AE">
        <w:rPr>
          <w:rFonts w:ascii="Times New Roman" w:hAnsi="Times New Roman"/>
          <w:color w:val="000000"/>
        </w:rPr>
        <w:t xml:space="preserve"> due to the low number of respondents</w:t>
      </w:r>
      <w:r w:rsidRPr="00290AFC">
        <w:rPr>
          <w:rFonts w:ascii="Times New Roman" w:hAnsi="Times New Roman"/>
          <w:color w:val="000000"/>
        </w:rPr>
        <w:t>.</w:t>
      </w:r>
      <w:r w:rsidR="00794B3F" w:rsidRPr="00794B3F">
        <w:rPr>
          <w:rFonts w:ascii="Times New Roman" w:hAnsi="Times New Roman"/>
          <w:color w:val="000000"/>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spacing w:line="273" w:lineRule="atLeast"/>
        <w:ind w:left="540" w:hanging="540"/>
        <w:jc w:val="both"/>
        <w:rPr>
          <w:rFonts w:ascii="Times New Roman" w:hAnsi="Times New Roman"/>
          <w:color w:val="000000"/>
        </w:rPr>
      </w:pPr>
      <w:r w:rsidRPr="00794B3F">
        <w:rPr>
          <w:rFonts w:ascii="Times New Roman" w:hAnsi="Times New Roman"/>
          <w:color w:val="000000"/>
          <w:u w:val="single"/>
        </w:rPr>
        <w:t xml:space="preserve">CONSEQUENCES OF LESS FREQUENT COLLECTION ON FEDERAL PROGRAMS OR POLICY ACTIVITIES </w:t>
      </w:r>
    </w:p>
    <w:p w:rsidR="00794B3F" w:rsidRPr="001A13C7" w:rsidRDefault="00794B3F" w:rsidP="00794B3F">
      <w:pPr>
        <w:pStyle w:val="Default"/>
        <w:tabs>
          <w:tab w:val="left" w:pos="540"/>
        </w:tabs>
        <w:ind w:left="540" w:hanging="540"/>
        <w:rPr>
          <w:rFonts w:ascii="Times New Roman" w:hAnsi="Times New Roman" w:cs="Times New Roman"/>
        </w:rPr>
      </w:pPr>
    </w:p>
    <w:p w:rsidR="00794B3F" w:rsidRPr="001A13C7" w:rsidRDefault="00794B3F" w:rsidP="00794B3F">
      <w:pPr>
        <w:pStyle w:val="CM15"/>
        <w:tabs>
          <w:tab w:val="left" w:pos="540"/>
        </w:tabs>
        <w:ind w:left="540" w:hanging="540"/>
        <w:jc w:val="both"/>
        <w:rPr>
          <w:rFonts w:ascii="Times New Roman" w:hAnsi="Times New Roman"/>
          <w:color w:val="000000"/>
        </w:rPr>
      </w:pPr>
      <w:r w:rsidRPr="001A13C7">
        <w:rPr>
          <w:rFonts w:ascii="Times New Roman" w:hAnsi="Times New Roman"/>
          <w:color w:val="000000"/>
        </w:rPr>
        <w:tab/>
      </w:r>
      <w:r w:rsidR="00CB400A" w:rsidRPr="001A13C7">
        <w:rPr>
          <w:rFonts w:ascii="Times New Roman" w:hAnsi="Times New Roman"/>
        </w:rPr>
        <w:t xml:space="preserve">Consequences of less frequent collection on federal programs or policy activities </w:t>
      </w:r>
      <w:r w:rsidR="001A13C7">
        <w:rPr>
          <w:rFonts w:ascii="Times New Roman" w:hAnsi="Times New Roman"/>
        </w:rPr>
        <w:t xml:space="preserve">could result in a </w:t>
      </w:r>
      <w:r w:rsidR="00CB400A" w:rsidRPr="001A13C7">
        <w:rPr>
          <w:rFonts w:ascii="Times New Roman" w:hAnsi="Times New Roman"/>
        </w:rPr>
        <w:t>decreased amount of taxes collected by the Service, inaccurate and untimely filing of tax returns, and an increase in tax violations.</w:t>
      </w:r>
      <w:r w:rsidRPr="001A13C7">
        <w:rPr>
          <w:rFonts w:ascii="Times New Roman" w:hAnsi="Times New Roman"/>
          <w:color w:val="000000"/>
        </w:rPr>
        <w:t xml:space="preserv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ListParagraph"/>
        <w:numPr>
          <w:ilvl w:val="0"/>
          <w:numId w:val="1"/>
        </w:numPr>
        <w:tabs>
          <w:tab w:val="left" w:pos="540"/>
        </w:tabs>
        <w:ind w:left="540" w:hanging="540"/>
        <w:rPr>
          <w:u w:val="single"/>
        </w:rPr>
      </w:pPr>
      <w:r w:rsidRPr="00794B3F">
        <w:rPr>
          <w:u w:val="single"/>
        </w:rPr>
        <w:lastRenderedPageBreak/>
        <w:t xml:space="preserve">SPECIAL CIRCUMSTANCES REQUIRING DATA COLLECTION TO BE INCONSISTENT WITH GUIDELINES IN 5 CFR 1320.5(d)(2)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B22519" w:rsidP="00B22519">
      <w:pPr>
        <w:pStyle w:val="Default"/>
        <w:tabs>
          <w:tab w:val="left" w:pos="540"/>
        </w:tabs>
        <w:ind w:left="540"/>
        <w:rPr>
          <w:rFonts w:ascii="Times New Roman" w:hAnsi="Times New Roman" w:cs="Times New Roman"/>
        </w:rPr>
      </w:pPr>
      <w:r>
        <w:rPr>
          <w:rFonts w:ascii="Times New Roman" w:hAnsi="Times New Roman" w:cs="Times New Roman"/>
        </w:rPr>
        <w:t>There are no special circumstances requiring data collection to be inconsistent with guidelines in 5 CFR 1320.5(d)(2).</w:t>
      </w:r>
    </w:p>
    <w:p w:rsidR="00290AFC" w:rsidRDefault="00290AFC" w:rsidP="00B22519">
      <w:pPr>
        <w:pStyle w:val="Default"/>
        <w:tabs>
          <w:tab w:val="left" w:pos="540"/>
        </w:tabs>
        <w:ind w:left="540"/>
        <w:rPr>
          <w:rFonts w:ascii="Times New Roman" w:hAnsi="Times New Roman" w:cs="Times New Roman"/>
        </w:rPr>
      </w:pPr>
    </w:p>
    <w:p w:rsidR="00794B3F" w:rsidRDefault="00794B3F">
      <w:pPr>
        <w:widowControl/>
        <w:autoSpaceDE/>
        <w:autoSpaceDN/>
        <w:adjustRightInd/>
        <w:rPr>
          <w:color w:val="000000"/>
        </w:rPr>
      </w:pPr>
    </w:p>
    <w:p w:rsidR="00794B3F" w:rsidRPr="00794B3F" w:rsidRDefault="00794B3F" w:rsidP="00794B3F">
      <w:pPr>
        <w:pStyle w:val="Default"/>
        <w:numPr>
          <w:ilvl w:val="0"/>
          <w:numId w:val="1"/>
        </w:numPr>
        <w:tabs>
          <w:tab w:val="left" w:pos="540"/>
        </w:tabs>
        <w:ind w:left="540" w:hanging="540"/>
        <w:rPr>
          <w:rFonts w:ascii="Times New Roman" w:hAnsi="Times New Roman" w:cs="Times New Roman"/>
        </w:rPr>
      </w:pPr>
      <w:r w:rsidRPr="00794B3F">
        <w:rPr>
          <w:rFonts w:ascii="Times New Roman" w:hAnsi="Times New Roman" w:cs="Times New Roman"/>
          <w:u w:val="single"/>
        </w:rPr>
        <w:t>CONSULTATION WITH INDIVIDUALS OUTSIDE OF THE AGENCY ON AVAILABILITY OF DATA, FREQUENCY OF COLLECTION, CLARITY OF INSTRUCTIONS AND FORMS, AND DATA ELEMENTS</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B22519">
      <w:pPr>
        <w:pStyle w:val="CM2"/>
        <w:tabs>
          <w:tab w:val="left" w:pos="540"/>
        </w:tabs>
        <w:ind w:left="540" w:hanging="540"/>
        <w:rPr>
          <w:rFonts w:ascii="Times New Roman" w:hAnsi="Times New Roman"/>
        </w:rPr>
      </w:pPr>
      <w:r>
        <w:rPr>
          <w:rFonts w:ascii="Times New Roman" w:hAnsi="Times New Roman"/>
          <w:color w:val="000000"/>
        </w:rPr>
        <w:tab/>
      </w:r>
      <w:r w:rsidRPr="00794B3F">
        <w:rPr>
          <w:rFonts w:ascii="Times New Roman" w:hAnsi="Times New Roman"/>
        </w:rPr>
        <w:t xml:space="preserve">In response to our Federal Register </w:t>
      </w:r>
      <w:r>
        <w:rPr>
          <w:rFonts w:ascii="Times New Roman" w:hAnsi="Times New Roman"/>
        </w:rPr>
        <w:t>n</w:t>
      </w:r>
      <w:r w:rsidRPr="00794B3F">
        <w:rPr>
          <w:rFonts w:ascii="Times New Roman" w:hAnsi="Times New Roman"/>
        </w:rPr>
        <w:t xml:space="preserve">otice dated </w:t>
      </w:r>
      <w:r w:rsidR="00290AFC">
        <w:rPr>
          <w:rFonts w:ascii="Times New Roman" w:hAnsi="Times New Roman"/>
        </w:rPr>
        <w:t>February 1, 2019</w:t>
      </w:r>
      <w:r w:rsidR="00B22519">
        <w:rPr>
          <w:rFonts w:ascii="Times New Roman" w:hAnsi="Times New Roman"/>
        </w:rPr>
        <w:t xml:space="preserve"> (</w:t>
      </w:r>
      <w:r w:rsidR="00290AFC">
        <w:rPr>
          <w:rFonts w:ascii="Times New Roman" w:hAnsi="Times New Roman"/>
        </w:rPr>
        <w:t xml:space="preserve">84 </w:t>
      </w:r>
      <w:r w:rsidR="00B22519">
        <w:rPr>
          <w:rFonts w:ascii="Times New Roman" w:hAnsi="Times New Roman"/>
        </w:rPr>
        <w:t xml:space="preserve">FR </w:t>
      </w:r>
      <w:r w:rsidR="00290AFC">
        <w:rPr>
          <w:rFonts w:ascii="Times New Roman" w:hAnsi="Times New Roman"/>
        </w:rPr>
        <w:t>1274</w:t>
      </w:r>
      <w:r w:rsidR="00B22519">
        <w:rPr>
          <w:rFonts w:ascii="Times New Roman" w:hAnsi="Times New Roman"/>
        </w:rPr>
        <w:t>),</w:t>
      </w:r>
      <w:r w:rsidRPr="00794B3F">
        <w:rPr>
          <w:rFonts w:ascii="Times New Roman" w:hAnsi="Times New Roman"/>
        </w:rPr>
        <w:t xml:space="preserve"> we received no comments during the comment period regarding Form 5316.</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EXPLANATION OF DECISION TO PROVIDE ANY PAYMENT OR GIFT TO RESPONDENTS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B22519" w:rsidP="00B22519">
      <w:pPr>
        <w:pStyle w:val="CM15"/>
        <w:tabs>
          <w:tab w:val="left" w:pos="540"/>
        </w:tabs>
        <w:ind w:left="540"/>
        <w:rPr>
          <w:rFonts w:ascii="Times New Roman" w:hAnsi="Times New Roman"/>
          <w:color w:val="000000"/>
        </w:rPr>
      </w:pPr>
      <w:r>
        <w:rPr>
          <w:rFonts w:ascii="Times New Roman" w:hAnsi="Times New Roman"/>
          <w:color w:val="000000"/>
        </w:rPr>
        <w:t>No payment or gift has been provided to any respondents</w:t>
      </w:r>
      <w:r w:rsidR="00794B3F" w:rsidRPr="00794B3F">
        <w:rPr>
          <w:rFonts w:ascii="Times New Roman" w:hAnsi="Times New Roman"/>
          <w:color w:val="000000"/>
        </w:rPr>
        <w:t xml:space="preserve">. </w:t>
      </w:r>
    </w:p>
    <w:p w:rsid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ASSURANCE OF CONFIDENTIALITY OF RESPONSES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3"/>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 xml:space="preserve">Generally, tax returns and tax return information are confidential as required by 26 USC 6103.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JUSTIFICATION OF SENSITIVE QUESTIONS </w:t>
      </w:r>
    </w:p>
    <w:p w:rsidR="00794B3F" w:rsidRPr="00794B3F" w:rsidRDefault="00794B3F" w:rsidP="00794B3F">
      <w:pPr>
        <w:pStyle w:val="Default"/>
        <w:tabs>
          <w:tab w:val="left" w:pos="540"/>
        </w:tabs>
        <w:ind w:left="540" w:hanging="540"/>
        <w:rPr>
          <w:rFonts w:ascii="Times New Roman" w:hAnsi="Times New Roman" w:cs="Times New Roman"/>
        </w:rPr>
      </w:pPr>
    </w:p>
    <w:p w:rsidR="00767962" w:rsidRDefault="00767962" w:rsidP="00767962">
      <w:pPr>
        <w:ind w:left="540"/>
        <w:rPr>
          <w:rStyle w:val="Hyperlink"/>
          <w:rFonts w:ascii="Courier New" w:hAnsi="Courier New" w:cs="Courier New"/>
        </w:rPr>
      </w:pPr>
      <w:r>
        <w:t xml:space="preserve">A privacy impact assessment (PIA) has been conducted for information collected under this request as part of the “Business Master file (BMF)” and a Privacy Act System of Records notice (SORN) has been issued for these systems under </w:t>
      </w:r>
      <w:r>
        <w:rPr>
          <w:color w:val="000000"/>
        </w:rPr>
        <w:t>IRS 22.062 – Electronic Filing Records; IRS 24.0</w:t>
      </w:r>
      <w:r w:rsidRPr="00001ED6">
        <w:t>30</w:t>
      </w:r>
      <w:r>
        <w:rPr>
          <w:color w:val="000000"/>
        </w:rPr>
        <w:t xml:space="preserve"> – Customer Account Data Engine (CADE) Individual Master File; IRS 24.046 - CADE Business Master File (BMF);IRS 34.0</w:t>
      </w:r>
      <w:r w:rsidRPr="00001ED6">
        <w:t>37</w:t>
      </w:r>
      <w:r>
        <w:rPr>
          <w:color w:val="000000"/>
        </w:rPr>
        <w:t xml:space="preserve"> - IRS Audit Trail and Security Records System. </w:t>
      </w:r>
      <w:r>
        <w:t xml:space="preserve">The Internal Revenue Service PIA’s can be found at </w:t>
      </w:r>
      <w:hyperlink r:id="rId8" w:history="1">
        <w:r>
          <w:rPr>
            <w:rStyle w:val="Hyperlink"/>
          </w:rPr>
          <w:t>http://www.irs.gov/uac/Privacy-Impact-Assessments-PIA</w:t>
        </w:r>
      </w:hyperlink>
      <w:r>
        <w:rPr>
          <w:rFonts w:ascii="Courier New" w:hAnsi="Courier New" w:cs="Courier New"/>
        </w:rPr>
        <w:t>.</w:t>
      </w:r>
    </w:p>
    <w:p w:rsidR="00767962" w:rsidRDefault="00767962" w:rsidP="00767962">
      <w:pPr>
        <w:ind w:left="720"/>
        <w:rPr>
          <w:rStyle w:val="Hyperlink"/>
        </w:rPr>
      </w:pPr>
    </w:p>
    <w:p w:rsidR="00794B3F" w:rsidRPr="00794B3F" w:rsidRDefault="00767962" w:rsidP="00767962">
      <w:pPr>
        <w:ind w:left="540"/>
        <w:rPr>
          <w:color w:val="000000"/>
        </w:rPr>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numPr>
          <w:ilvl w:val="0"/>
          <w:numId w:val="1"/>
        </w:numPr>
        <w:tabs>
          <w:tab w:val="left" w:pos="540"/>
        </w:tabs>
        <w:ind w:left="540" w:hanging="540"/>
        <w:rPr>
          <w:rFonts w:ascii="Times New Roman" w:hAnsi="Times New Roman" w:cs="Times New Roman"/>
        </w:rPr>
      </w:pPr>
      <w:r w:rsidRPr="00794B3F">
        <w:rPr>
          <w:rFonts w:ascii="Times New Roman" w:hAnsi="Times New Roman" w:cs="Times New Roman"/>
          <w:u w:val="single"/>
        </w:rPr>
        <w:t xml:space="preserve">ESTIMATED BURDEN OF INFORMATION COLLECTION </w:t>
      </w:r>
    </w:p>
    <w:p w:rsidR="00794B3F" w:rsidRDefault="00794B3F" w:rsidP="00794B3F">
      <w:pPr>
        <w:pStyle w:val="Default"/>
        <w:tabs>
          <w:tab w:val="left" w:pos="540"/>
        </w:tabs>
        <w:ind w:left="547" w:hanging="547"/>
        <w:rPr>
          <w:rFonts w:ascii="Times New Roman" w:hAnsi="Times New Roman" w:cs="Times New Roman"/>
        </w:rPr>
      </w:pPr>
    </w:p>
    <w:p w:rsidR="003E1BA0" w:rsidRPr="00794B3F" w:rsidRDefault="003E1BA0" w:rsidP="003B721D">
      <w:pPr>
        <w:widowControl/>
        <w:ind w:left="540"/>
      </w:pPr>
      <w:r w:rsidRPr="003B721D">
        <w:t>A group/pooled trust is a trust that meets the qualification requirements of Rev. Rul. 81-100 as modified and clarified by Rev. Rul. 2004-67 and as modified by Rev. Rul. 2011-1. This form should be filed by the sponsor of a group/pooled trust.</w:t>
      </w:r>
    </w:p>
    <w:p w:rsidR="00794B3F" w:rsidRPr="00794B3F" w:rsidRDefault="00794B3F" w:rsidP="00794B3F">
      <w:pPr>
        <w:pStyle w:val="CM16"/>
        <w:tabs>
          <w:tab w:val="left" w:pos="540"/>
        </w:tabs>
        <w:ind w:left="547" w:hanging="547"/>
        <w:rPr>
          <w:rFonts w:ascii="Times New Roman" w:hAnsi="Times New Roman"/>
          <w:color w:val="000000"/>
        </w:rPr>
      </w:pPr>
      <w:r w:rsidRPr="00794B3F">
        <w:rPr>
          <w:rFonts w:ascii="Times New Roman" w:hAnsi="Times New Roman"/>
          <w:color w:val="000000"/>
        </w:rPr>
        <w:tab/>
        <w:t xml:space="preserve">The burden estimate is as follows: </w:t>
      </w:r>
    </w:p>
    <w:p w:rsidR="00794B3F" w:rsidRPr="00794B3F" w:rsidRDefault="00794B3F" w:rsidP="00794B3F">
      <w:pPr>
        <w:pStyle w:val="Default"/>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290AFC" w:rsidRDefault="00290AFC" w:rsidP="00794B3F">
      <w:pPr>
        <w:pStyle w:val="Default"/>
        <w:tabs>
          <w:tab w:val="left" w:pos="540"/>
        </w:tabs>
        <w:ind w:left="540" w:hanging="540"/>
        <w:rPr>
          <w:rFonts w:ascii="Times New Roman" w:hAnsi="Times New Roman" w:cs="Times New Roman"/>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290AFC" w:rsidRPr="00290AFC" w:rsidTr="0090091F">
        <w:tc>
          <w:tcPr>
            <w:tcW w:w="1258" w:type="dxa"/>
            <w:shd w:val="clear" w:color="auto" w:fill="auto"/>
            <w:vAlign w:val="bottom"/>
          </w:tcPr>
          <w:p w:rsidR="00290AFC" w:rsidRPr="00290AFC" w:rsidRDefault="00290AFC" w:rsidP="00290AFC">
            <w:pPr>
              <w:keepNext/>
              <w:keepLines/>
              <w:numPr>
                <w:ilvl w:val="12"/>
                <w:numId w:val="0"/>
              </w:numPr>
              <w:jc w:val="center"/>
              <w:rPr>
                <w:rFonts w:ascii="Arial Narrow" w:hAnsi="Arial Narrow"/>
                <w:b/>
                <w:sz w:val="18"/>
                <w:szCs w:val="18"/>
              </w:rPr>
            </w:pPr>
            <w:r w:rsidRPr="00290AFC">
              <w:rPr>
                <w:rFonts w:ascii="Arial Narrow" w:hAnsi="Arial Narrow"/>
                <w:b/>
                <w:sz w:val="18"/>
                <w:szCs w:val="18"/>
              </w:rPr>
              <w:t>Authority</w:t>
            </w:r>
          </w:p>
        </w:tc>
        <w:tc>
          <w:tcPr>
            <w:tcW w:w="1916" w:type="dxa"/>
            <w:vAlign w:val="bottom"/>
          </w:tcPr>
          <w:p w:rsidR="00290AFC" w:rsidRPr="00290AFC" w:rsidRDefault="00290AFC" w:rsidP="00290AFC">
            <w:pPr>
              <w:keepNext/>
              <w:keepLines/>
              <w:numPr>
                <w:ilvl w:val="12"/>
                <w:numId w:val="0"/>
              </w:numPr>
              <w:jc w:val="center"/>
              <w:rPr>
                <w:rFonts w:ascii="Arial Narrow" w:hAnsi="Arial Narrow"/>
                <w:b/>
                <w:sz w:val="18"/>
                <w:szCs w:val="18"/>
              </w:rPr>
            </w:pPr>
            <w:r w:rsidRPr="00290AFC">
              <w:rPr>
                <w:rFonts w:ascii="Arial Narrow" w:hAnsi="Arial Narrow"/>
                <w:b/>
                <w:sz w:val="18"/>
                <w:szCs w:val="18"/>
              </w:rPr>
              <w:t>Description</w:t>
            </w:r>
          </w:p>
        </w:tc>
        <w:tc>
          <w:tcPr>
            <w:tcW w:w="1170" w:type="dxa"/>
            <w:vAlign w:val="bottom"/>
          </w:tcPr>
          <w:p w:rsidR="00290AFC" w:rsidRPr="00290AFC" w:rsidRDefault="00290AFC" w:rsidP="00290AFC">
            <w:pPr>
              <w:keepNext/>
              <w:keepLines/>
              <w:numPr>
                <w:ilvl w:val="12"/>
                <w:numId w:val="0"/>
              </w:numPr>
              <w:jc w:val="center"/>
              <w:rPr>
                <w:rFonts w:ascii="Arial Narrow" w:hAnsi="Arial Narrow"/>
                <w:b/>
                <w:sz w:val="18"/>
                <w:szCs w:val="18"/>
              </w:rPr>
            </w:pPr>
            <w:r w:rsidRPr="00290AFC">
              <w:rPr>
                <w:rFonts w:ascii="Arial Narrow" w:hAnsi="Arial Narrow"/>
                <w:b/>
                <w:sz w:val="18"/>
                <w:szCs w:val="18"/>
              </w:rPr>
              <w:t># of Respondents</w:t>
            </w:r>
          </w:p>
        </w:tc>
        <w:tc>
          <w:tcPr>
            <w:tcW w:w="1170" w:type="dxa"/>
            <w:vAlign w:val="bottom"/>
          </w:tcPr>
          <w:p w:rsidR="00290AFC" w:rsidRPr="00290AFC" w:rsidRDefault="00290AFC" w:rsidP="00290AFC">
            <w:pPr>
              <w:keepNext/>
              <w:keepLines/>
              <w:numPr>
                <w:ilvl w:val="12"/>
                <w:numId w:val="0"/>
              </w:numPr>
              <w:jc w:val="center"/>
              <w:rPr>
                <w:rFonts w:ascii="Arial Narrow" w:hAnsi="Arial Narrow"/>
                <w:b/>
                <w:sz w:val="18"/>
                <w:szCs w:val="18"/>
              </w:rPr>
            </w:pPr>
            <w:r w:rsidRPr="00290AFC">
              <w:rPr>
                <w:rFonts w:ascii="Arial Narrow" w:hAnsi="Arial Narrow"/>
                <w:b/>
                <w:sz w:val="18"/>
                <w:szCs w:val="18"/>
              </w:rPr>
              <w:t># Responses per Respondent</w:t>
            </w:r>
          </w:p>
        </w:tc>
        <w:tc>
          <w:tcPr>
            <w:tcW w:w="1080" w:type="dxa"/>
            <w:shd w:val="clear" w:color="auto" w:fill="auto"/>
            <w:vAlign w:val="bottom"/>
          </w:tcPr>
          <w:p w:rsidR="00290AFC" w:rsidRPr="00290AFC" w:rsidRDefault="00290AFC" w:rsidP="00290AFC">
            <w:pPr>
              <w:keepNext/>
              <w:keepLines/>
              <w:numPr>
                <w:ilvl w:val="12"/>
                <w:numId w:val="0"/>
              </w:numPr>
              <w:jc w:val="center"/>
              <w:rPr>
                <w:rFonts w:ascii="Arial Narrow" w:hAnsi="Arial Narrow"/>
                <w:b/>
                <w:sz w:val="18"/>
                <w:szCs w:val="18"/>
              </w:rPr>
            </w:pPr>
            <w:r w:rsidRPr="00290AFC">
              <w:rPr>
                <w:rFonts w:ascii="Arial Narrow" w:hAnsi="Arial Narrow"/>
                <w:b/>
                <w:sz w:val="18"/>
                <w:szCs w:val="18"/>
              </w:rPr>
              <w:t>Annual Responses</w:t>
            </w:r>
          </w:p>
        </w:tc>
        <w:tc>
          <w:tcPr>
            <w:tcW w:w="1170" w:type="dxa"/>
            <w:vAlign w:val="bottom"/>
          </w:tcPr>
          <w:p w:rsidR="00290AFC" w:rsidRPr="00290AFC" w:rsidRDefault="00290AFC" w:rsidP="00290AFC">
            <w:pPr>
              <w:keepNext/>
              <w:keepLines/>
              <w:numPr>
                <w:ilvl w:val="12"/>
                <w:numId w:val="0"/>
              </w:numPr>
              <w:jc w:val="center"/>
              <w:rPr>
                <w:rFonts w:ascii="Arial Narrow" w:hAnsi="Arial Narrow"/>
                <w:b/>
                <w:sz w:val="18"/>
                <w:szCs w:val="18"/>
              </w:rPr>
            </w:pPr>
            <w:r w:rsidRPr="00290AFC">
              <w:rPr>
                <w:rFonts w:ascii="Arial Narrow" w:hAnsi="Arial Narrow"/>
                <w:b/>
                <w:sz w:val="18"/>
                <w:szCs w:val="18"/>
              </w:rPr>
              <w:t>Hours per Response</w:t>
            </w:r>
          </w:p>
        </w:tc>
        <w:tc>
          <w:tcPr>
            <w:tcW w:w="1170" w:type="dxa"/>
            <w:shd w:val="clear" w:color="auto" w:fill="auto"/>
            <w:vAlign w:val="bottom"/>
          </w:tcPr>
          <w:p w:rsidR="00290AFC" w:rsidRPr="00290AFC" w:rsidRDefault="00290AFC" w:rsidP="00290AFC">
            <w:pPr>
              <w:keepNext/>
              <w:keepLines/>
              <w:numPr>
                <w:ilvl w:val="12"/>
                <w:numId w:val="0"/>
              </w:numPr>
              <w:jc w:val="center"/>
              <w:rPr>
                <w:rFonts w:ascii="Arial Narrow" w:hAnsi="Arial Narrow"/>
                <w:b/>
                <w:sz w:val="18"/>
                <w:szCs w:val="18"/>
              </w:rPr>
            </w:pPr>
            <w:r w:rsidRPr="00290AFC">
              <w:rPr>
                <w:rFonts w:ascii="Arial Narrow" w:hAnsi="Arial Narrow"/>
                <w:b/>
                <w:sz w:val="18"/>
                <w:szCs w:val="18"/>
              </w:rPr>
              <w:t>Total Burden</w:t>
            </w:r>
          </w:p>
        </w:tc>
      </w:tr>
      <w:tr w:rsidR="00290AFC" w:rsidRPr="00290AFC" w:rsidTr="0090091F">
        <w:tc>
          <w:tcPr>
            <w:tcW w:w="1258" w:type="dxa"/>
            <w:shd w:val="clear" w:color="auto" w:fill="auto"/>
            <w:vAlign w:val="bottom"/>
          </w:tcPr>
          <w:p w:rsidR="00290AFC" w:rsidRPr="00290AFC" w:rsidRDefault="003E1BA0" w:rsidP="00290AFC">
            <w:pPr>
              <w:keepNext/>
              <w:keepLines/>
              <w:numPr>
                <w:ilvl w:val="12"/>
                <w:numId w:val="0"/>
              </w:numPr>
              <w:jc w:val="center"/>
              <w:rPr>
                <w:rFonts w:ascii="Arial Narrow" w:hAnsi="Arial Narrow"/>
                <w:sz w:val="18"/>
                <w:szCs w:val="18"/>
              </w:rPr>
            </w:pPr>
            <w:r w:rsidRPr="003E1BA0">
              <w:rPr>
                <w:rFonts w:ascii="Arial Narrow" w:hAnsi="Arial Narrow"/>
                <w:sz w:val="18"/>
                <w:szCs w:val="18"/>
              </w:rPr>
              <w:t>§ 401(a)(24)</w:t>
            </w:r>
          </w:p>
        </w:tc>
        <w:tc>
          <w:tcPr>
            <w:tcW w:w="1916" w:type="dxa"/>
            <w:vAlign w:val="bottom"/>
          </w:tcPr>
          <w:p w:rsidR="00290AFC" w:rsidRPr="00290AFC" w:rsidRDefault="00290AFC" w:rsidP="00290AFC">
            <w:pPr>
              <w:keepNext/>
              <w:keepLines/>
              <w:numPr>
                <w:ilvl w:val="12"/>
                <w:numId w:val="0"/>
              </w:numPr>
              <w:jc w:val="center"/>
              <w:rPr>
                <w:rFonts w:ascii="Arial Narrow" w:hAnsi="Arial Narrow"/>
                <w:sz w:val="18"/>
                <w:szCs w:val="18"/>
              </w:rPr>
            </w:pPr>
            <w:r>
              <w:rPr>
                <w:rFonts w:ascii="Arial Narrow" w:hAnsi="Arial Narrow"/>
                <w:sz w:val="18"/>
                <w:szCs w:val="18"/>
              </w:rPr>
              <w:t>Form 5316</w:t>
            </w:r>
          </w:p>
        </w:tc>
        <w:tc>
          <w:tcPr>
            <w:tcW w:w="1170" w:type="dxa"/>
            <w:vAlign w:val="bottom"/>
          </w:tcPr>
          <w:p w:rsidR="00290AFC" w:rsidRPr="00290AFC" w:rsidRDefault="00290AFC" w:rsidP="00290AFC">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00290AFC" w:rsidRPr="00290AFC" w:rsidRDefault="00290AFC" w:rsidP="00290AF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290AFC" w:rsidRPr="00290AFC" w:rsidRDefault="00290AFC" w:rsidP="00290AFC">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00290AFC" w:rsidRPr="00290AFC" w:rsidRDefault="00290AFC" w:rsidP="00290AFC">
            <w:pPr>
              <w:keepNext/>
              <w:keepLines/>
              <w:numPr>
                <w:ilvl w:val="12"/>
                <w:numId w:val="0"/>
              </w:numPr>
              <w:jc w:val="center"/>
              <w:rPr>
                <w:rFonts w:ascii="Arial Narrow" w:hAnsi="Arial Narrow"/>
                <w:sz w:val="18"/>
                <w:szCs w:val="18"/>
              </w:rPr>
            </w:pPr>
            <w:r>
              <w:rPr>
                <w:rFonts w:ascii="Arial Narrow" w:hAnsi="Arial Narrow"/>
                <w:sz w:val="18"/>
                <w:szCs w:val="18"/>
              </w:rPr>
              <w:t>19</w:t>
            </w:r>
          </w:p>
        </w:tc>
        <w:tc>
          <w:tcPr>
            <w:tcW w:w="1170" w:type="dxa"/>
            <w:shd w:val="clear" w:color="auto" w:fill="auto"/>
            <w:vAlign w:val="bottom"/>
          </w:tcPr>
          <w:p w:rsidR="00290AFC" w:rsidRPr="00290AFC" w:rsidRDefault="00290AFC" w:rsidP="00290AFC">
            <w:pPr>
              <w:keepNext/>
              <w:keepLines/>
              <w:numPr>
                <w:ilvl w:val="12"/>
                <w:numId w:val="0"/>
              </w:numPr>
              <w:jc w:val="center"/>
              <w:rPr>
                <w:rFonts w:ascii="Arial Narrow" w:hAnsi="Arial Narrow"/>
                <w:sz w:val="18"/>
                <w:szCs w:val="18"/>
              </w:rPr>
            </w:pPr>
            <w:r>
              <w:rPr>
                <w:rFonts w:ascii="Arial Narrow" w:hAnsi="Arial Narrow"/>
                <w:sz w:val="18"/>
                <w:szCs w:val="18"/>
              </w:rPr>
              <w:t>3,800</w:t>
            </w:r>
          </w:p>
        </w:tc>
      </w:tr>
      <w:tr w:rsidR="00290AFC" w:rsidRPr="00290AFC" w:rsidTr="0090091F">
        <w:tc>
          <w:tcPr>
            <w:tcW w:w="1258" w:type="dxa"/>
            <w:shd w:val="clear" w:color="auto" w:fill="auto"/>
            <w:vAlign w:val="bottom"/>
          </w:tcPr>
          <w:p w:rsidR="00290AFC" w:rsidRPr="00290AFC" w:rsidRDefault="00290AFC" w:rsidP="00290AFC">
            <w:pPr>
              <w:keepNext/>
              <w:keepLines/>
              <w:numPr>
                <w:ilvl w:val="12"/>
                <w:numId w:val="0"/>
              </w:numPr>
              <w:jc w:val="center"/>
              <w:rPr>
                <w:rFonts w:ascii="Arial Narrow" w:hAnsi="Arial Narrow"/>
                <w:sz w:val="18"/>
                <w:szCs w:val="18"/>
              </w:rPr>
            </w:pPr>
            <w:r w:rsidRPr="00290AFC">
              <w:rPr>
                <w:rFonts w:ascii="Arial Narrow" w:hAnsi="Arial Narrow"/>
                <w:sz w:val="18"/>
                <w:szCs w:val="18"/>
              </w:rPr>
              <w:t>Totals</w:t>
            </w:r>
          </w:p>
        </w:tc>
        <w:tc>
          <w:tcPr>
            <w:tcW w:w="1916" w:type="dxa"/>
            <w:vAlign w:val="bottom"/>
          </w:tcPr>
          <w:p w:rsidR="00290AFC" w:rsidRPr="00290AFC" w:rsidRDefault="00290AFC" w:rsidP="00290AFC">
            <w:pPr>
              <w:keepNext/>
              <w:keepLines/>
              <w:numPr>
                <w:ilvl w:val="12"/>
                <w:numId w:val="0"/>
              </w:numPr>
              <w:jc w:val="center"/>
              <w:rPr>
                <w:rFonts w:ascii="Arial Narrow" w:hAnsi="Arial Narrow"/>
                <w:sz w:val="18"/>
                <w:szCs w:val="18"/>
              </w:rPr>
            </w:pPr>
          </w:p>
        </w:tc>
        <w:tc>
          <w:tcPr>
            <w:tcW w:w="1170" w:type="dxa"/>
            <w:vAlign w:val="bottom"/>
          </w:tcPr>
          <w:p w:rsidR="00290AFC" w:rsidRPr="00290AFC" w:rsidRDefault="00290AFC" w:rsidP="00290AFC">
            <w:pPr>
              <w:keepNext/>
              <w:keepLines/>
              <w:numPr>
                <w:ilvl w:val="12"/>
                <w:numId w:val="0"/>
              </w:numPr>
              <w:jc w:val="center"/>
              <w:rPr>
                <w:rFonts w:ascii="Arial Narrow" w:hAnsi="Arial Narrow"/>
                <w:sz w:val="18"/>
                <w:szCs w:val="18"/>
              </w:rPr>
            </w:pPr>
          </w:p>
        </w:tc>
        <w:tc>
          <w:tcPr>
            <w:tcW w:w="1170" w:type="dxa"/>
            <w:vAlign w:val="bottom"/>
          </w:tcPr>
          <w:p w:rsidR="00290AFC" w:rsidRPr="00290AFC" w:rsidRDefault="00290AFC" w:rsidP="00290AFC">
            <w:pPr>
              <w:keepNext/>
              <w:keepLines/>
              <w:numPr>
                <w:ilvl w:val="12"/>
                <w:numId w:val="0"/>
              </w:numPr>
              <w:jc w:val="center"/>
              <w:rPr>
                <w:rFonts w:ascii="Arial Narrow" w:hAnsi="Arial Narrow"/>
                <w:sz w:val="18"/>
                <w:szCs w:val="18"/>
              </w:rPr>
            </w:pPr>
          </w:p>
        </w:tc>
        <w:tc>
          <w:tcPr>
            <w:tcW w:w="1080" w:type="dxa"/>
            <w:shd w:val="clear" w:color="auto" w:fill="auto"/>
            <w:vAlign w:val="bottom"/>
          </w:tcPr>
          <w:p w:rsidR="00290AFC" w:rsidRPr="00290AFC" w:rsidRDefault="00290AFC" w:rsidP="00290AFC">
            <w:pPr>
              <w:keepNext/>
              <w:keepLines/>
              <w:numPr>
                <w:ilvl w:val="12"/>
                <w:numId w:val="0"/>
              </w:numPr>
              <w:jc w:val="center"/>
              <w:rPr>
                <w:rFonts w:ascii="Arial Narrow" w:hAnsi="Arial Narrow"/>
                <w:sz w:val="18"/>
                <w:szCs w:val="18"/>
              </w:rPr>
            </w:pPr>
          </w:p>
        </w:tc>
        <w:tc>
          <w:tcPr>
            <w:tcW w:w="1170" w:type="dxa"/>
            <w:vAlign w:val="bottom"/>
          </w:tcPr>
          <w:p w:rsidR="00290AFC" w:rsidRPr="00290AFC" w:rsidRDefault="00290AFC" w:rsidP="00290AFC">
            <w:pPr>
              <w:keepNext/>
              <w:keepLines/>
              <w:numPr>
                <w:ilvl w:val="12"/>
                <w:numId w:val="0"/>
              </w:numPr>
              <w:jc w:val="center"/>
              <w:rPr>
                <w:rFonts w:ascii="Arial Narrow" w:hAnsi="Arial Narrow"/>
                <w:sz w:val="18"/>
                <w:szCs w:val="18"/>
              </w:rPr>
            </w:pPr>
          </w:p>
        </w:tc>
        <w:tc>
          <w:tcPr>
            <w:tcW w:w="1170" w:type="dxa"/>
            <w:shd w:val="clear" w:color="auto" w:fill="auto"/>
            <w:vAlign w:val="bottom"/>
          </w:tcPr>
          <w:p w:rsidR="00290AFC" w:rsidRPr="00290AFC" w:rsidRDefault="00290AFC" w:rsidP="00290AFC">
            <w:pPr>
              <w:keepNext/>
              <w:keepLines/>
              <w:numPr>
                <w:ilvl w:val="12"/>
                <w:numId w:val="0"/>
              </w:numPr>
              <w:jc w:val="center"/>
              <w:rPr>
                <w:rFonts w:ascii="Arial Narrow" w:hAnsi="Arial Narrow"/>
                <w:sz w:val="18"/>
                <w:szCs w:val="18"/>
              </w:rPr>
            </w:pPr>
          </w:p>
        </w:tc>
      </w:tr>
    </w:tbl>
    <w:p w:rsidR="00290AFC" w:rsidRDefault="00290AFC" w:rsidP="00794B3F">
      <w:pPr>
        <w:pStyle w:val="Default"/>
        <w:tabs>
          <w:tab w:val="left" w:pos="540"/>
        </w:tabs>
        <w:ind w:left="540" w:hanging="540"/>
        <w:rPr>
          <w:rFonts w:ascii="Times New Roman" w:hAnsi="Times New Roman" w:cs="Times New Roman"/>
        </w:rPr>
      </w:pPr>
    </w:p>
    <w:p w:rsidR="00290AFC" w:rsidRDefault="00290AFC" w:rsidP="00794B3F">
      <w:pPr>
        <w:pStyle w:val="Default"/>
        <w:tabs>
          <w:tab w:val="left" w:pos="540"/>
        </w:tabs>
        <w:ind w:left="540" w:hanging="540"/>
        <w:rPr>
          <w:rFonts w:ascii="Times New Roman" w:hAnsi="Times New Roman" w:cs="Times New Roman"/>
        </w:rPr>
      </w:pPr>
    </w:p>
    <w:p w:rsidR="00290AFC" w:rsidRPr="00794B3F" w:rsidRDefault="00290AFC"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numPr>
          <w:ilvl w:val="0"/>
          <w:numId w:val="1"/>
        </w:numPr>
        <w:tabs>
          <w:tab w:val="left" w:pos="540"/>
        </w:tabs>
        <w:ind w:left="540" w:hanging="540"/>
        <w:rPr>
          <w:rFonts w:ascii="Times New Roman" w:hAnsi="Times New Roman" w:cs="Times New Roman"/>
          <w:u w:val="single"/>
        </w:rPr>
      </w:pPr>
      <w:r w:rsidRPr="00794B3F">
        <w:rPr>
          <w:rFonts w:ascii="Times New Roman" w:hAnsi="Times New Roman" w:cs="Times New Roman"/>
          <w:u w:val="single"/>
        </w:rPr>
        <w:t>ESTIMATED TOTAL ANNUAL COST BURDEN TO RESPONDENTS</w:t>
      </w:r>
    </w:p>
    <w:p w:rsidR="00794B3F" w:rsidRDefault="00794B3F" w:rsidP="00794B3F">
      <w:pPr>
        <w:pStyle w:val="Default"/>
        <w:tabs>
          <w:tab w:val="left" w:pos="540"/>
        </w:tabs>
        <w:ind w:left="540"/>
        <w:rPr>
          <w:rFonts w:ascii="Times New Roman" w:hAnsi="Times New Roman" w:cs="Times New Roman"/>
        </w:rPr>
      </w:pPr>
    </w:p>
    <w:p w:rsidR="00794B3F" w:rsidRDefault="00290AFC" w:rsidP="00794B3F">
      <w:pPr>
        <w:pStyle w:val="Default"/>
        <w:tabs>
          <w:tab w:val="left" w:pos="540"/>
        </w:tabs>
        <w:ind w:left="540" w:hanging="540"/>
        <w:rPr>
          <w:rFonts w:ascii="Times New Roman" w:hAnsi="Times New Roman" w:cs="Times New Roman"/>
        </w:rPr>
      </w:pPr>
      <w:r w:rsidRPr="00290AFC">
        <w:rPr>
          <w:rFonts w:ascii="Times New Roman" w:hAnsi="Times New Roman" w:cs="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794B3F">
        <w:rPr>
          <w:rFonts w:ascii="Times New Roman" w:hAnsi="Times New Roman" w:cs="Times New Roman"/>
        </w:rPr>
        <w:tab/>
      </w:r>
    </w:p>
    <w:p w:rsidR="003E1BA0" w:rsidRPr="00794B3F" w:rsidRDefault="003E1BA0" w:rsidP="00794B3F">
      <w:pPr>
        <w:pStyle w:val="Default"/>
        <w:tabs>
          <w:tab w:val="left" w:pos="540"/>
        </w:tabs>
        <w:ind w:left="540" w:hanging="540"/>
        <w:rPr>
          <w:rFonts w:ascii="Times New Roman" w:hAnsi="Times New Roman" w:cs="Times New Roman"/>
        </w:rPr>
      </w:pPr>
    </w:p>
    <w:p w:rsidR="00794B3F" w:rsidRDefault="00794B3F">
      <w:pPr>
        <w:widowControl/>
        <w:autoSpaceDE/>
        <w:autoSpaceDN/>
        <w:adjustRightInd/>
        <w:rPr>
          <w:color w:val="000000"/>
        </w:rPr>
      </w:pPr>
    </w:p>
    <w:p w:rsidR="00794B3F" w:rsidRPr="00794B3F" w:rsidRDefault="00794B3F" w:rsidP="00794B3F">
      <w:pPr>
        <w:pStyle w:val="CM5"/>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ESTIMATED ANNUALIZED COST TO THE FEDERAL GOVERNMENT </w:t>
      </w:r>
    </w:p>
    <w:p w:rsidR="00794B3F" w:rsidRPr="00794B3F" w:rsidRDefault="00794B3F" w:rsidP="00794B3F">
      <w:pPr>
        <w:pStyle w:val="Default"/>
        <w:tabs>
          <w:tab w:val="left" w:pos="540"/>
        </w:tabs>
        <w:ind w:left="540" w:hanging="540"/>
        <w:rPr>
          <w:rFonts w:ascii="Times New Roman" w:hAnsi="Times New Roman" w:cs="Times New Roman"/>
        </w:rPr>
      </w:pPr>
    </w:p>
    <w:p w:rsidR="00391EDD" w:rsidRPr="00391EDD" w:rsidRDefault="00794B3F" w:rsidP="00391EDD">
      <w:pPr>
        <w:pStyle w:val="CM11"/>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00391EDD" w:rsidRPr="00391EDD">
        <w:rPr>
          <w:rFonts w:ascii="Times New Roman" w:hAnsi="Times New Roman"/>
          <w:color w:val="000000"/>
        </w:rPr>
        <w:t>The Federal government cost estimate is based on a model that considers the following three cost factors for each information product: aggregate labor costs for development, including annualized start up expenses, operating and maintenance expenses, and distribution of</w:t>
      </w:r>
      <w:r w:rsidR="00391EDD">
        <w:rPr>
          <w:rFonts w:ascii="Times New Roman" w:hAnsi="Times New Roman"/>
          <w:color w:val="000000"/>
        </w:rPr>
        <w:t xml:space="preserve"> </w:t>
      </w:r>
      <w:r w:rsidR="00391EDD" w:rsidRPr="00391EDD">
        <w:rPr>
          <w:rFonts w:ascii="Times New Roman" w:hAnsi="Times New Roman"/>
          <w:color w:val="000000"/>
        </w:rPr>
        <w:t xml:space="preserve">that collects the information.  </w:t>
      </w:r>
    </w:p>
    <w:p w:rsidR="00391EDD" w:rsidRPr="00391EDD" w:rsidRDefault="00391EDD" w:rsidP="00391EDD">
      <w:pPr>
        <w:pStyle w:val="CM11"/>
        <w:tabs>
          <w:tab w:val="left" w:pos="540"/>
        </w:tabs>
        <w:spacing w:line="266" w:lineRule="atLeast"/>
        <w:ind w:left="540" w:hanging="540"/>
        <w:rPr>
          <w:rFonts w:ascii="Times New Roman" w:hAnsi="Times New Roman"/>
          <w:color w:val="000000"/>
        </w:rPr>
      </w:pPr>
    </w:p>
    <w:p w:rsidR="00794B3F" w:rsidRDefault="00391EDD" w:rsidP="00391EDD">
      <w:pPr>
        <w:pStyle w:val="CM11"/>
        <w:tabs>
          <w:tab w:val="left" w:pos="540"/>
        </w:tabs>
        <w:spacing w:line="266" w:lineRule="atLeast"/>
        <w:ind w:left="540" w:hanging="540"/>
        <w:rPr>
          <w:rFonts w:ascii="Times New Roman" w:hAnsi="Times New Roman"/>
          <w:color w:val="000000"/>
        </w:rPr>
      </w:pPr>
      <w:r>
        <w:rPr>
          <w:rFonts w:ascii="Times New Roman" w:hAnsi="Times New Roman"/>
          <w:color w:val="000000"/>
        </w:rPr>
        <w:tab/>
      </w:r>
      <w:r w:rsidRPr="00391EDD">
        <w:rPr>
          <w:rFonts w:ascii="Times New Roman" w:hAnsi="Times New Roman"/>
          <w:color w:val="000000"/>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w:t>
      </w:r>
    </w:p>
    <w:p w:rsidR="00391EDD" w:rsidRDefault="00391EDD" w:rsidP="00376E05">
      <w:pPr>
        <w:pStyle w:val="Default"/>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391EDD" w:rsidRPr="00391EDD" w:rsidTr="0090091F">
        <w:tc>
          <w:tcPr>
            <w:tcW w:w="2358" w:type="dxa"/>
            <w:shd w:val="clear" w:color="auto" w:fill="auto"/>
            <w:vAlign w:val="bottom"/>
          </w:tcPr>
          <w:p w:rsidR="00391EDD" w:rsidRPr="00391EDD" w:rsidRDefault="00391EDD" w:rsidP="00391EDD">
            <w:pPr>
              <w:keepNext/>
              <w:keepLines/>
              <w:jc w:val="center"/>
              <w:rPr>
                <w:rFonts w:ascii="Arial Narrow" w:hAnsi="Arial Narrow"/>
                <w:b/>
                <w:sz w:val="18"/>
                <w:szCs w:val="18"/>
                <w:u w:val="single"/>
              </w:rPr>
            </w:pPr>
            <w:r w:rsidRPr="00391EDD">
              <w:rPr>
                <w:rFonts w:ascii="Arial Narrow" w:hAnsi="Arial Narrow"/>
                <w:b/>
                <w:sz w:val="18"/>
                <w:szCs w:val="18"/>
                <w:u w:val="single"/>
              </w:rPr>
              <w:t>Product</w:t>
            </w:r>
          </w:p>
        </w:tc>
        <w:tc>
          <w:tcPr>
            <w:tcW w:w="1980" w:type="dxa"/>
            <w:shd w:val="clear" w:color="auto" w:fill="auto"/>
            <w:vAlign w:val="bottom"/>
          </w:tcPr>
          <w:p w:rsidR="00391EDD" w:rsidRPr="00391EDD" w:rsidRDefault="00391EDD" w:rsidP="00391EDD">
            <w:pPr>
              <w:keepNext/>
              <w:keepLines/>
              <w:jc w:val="center"/>
              <w:rPr>
                <w:rFonts w:ascii="Arial Narrow" w:hAnsi="Arial Narrow"/>
                <w:b/>
                <w:sz w:val="18"/>
                <w:szCs w:val="18"/>
                <w:u w:val="single"/>
              </w:rPr>
            </w:pPr>
            <w:r w:rsidRPr="00391EDD">
              <w:rPr>
                <w:rFonts w:ascii="Arial Narrow" w:hAnsi="Arial Narrow"/>
                <w:b/>
                <w:sz w:val="18"/>
                <w:szCs w:val="18"/>
                <w:u w:val="single"/>
              </w:rPr>
              <w:t>Aggregate Cost per Product (factor applied)</w:t>
            </w:r>
          </w:p>
        </w:tc>
        <w:tc>
          <w:tcPr>
            <w:tcW w:w="303" w:type="dxa"/>
            <w:shd w:val="clear" w:color="auto" w:fill="auto"/>
          </w:tcPr>
          <w:p w:rsidR="00391EDD" w:rsidRPr="00391EDD" w:rsidRDefault="00391EDD" w:rsidP="00391EDD">
            <w:pPr>
              <w:keepNext/>
              <w:keepLines/>
              <w:jc w:val="center"/>
              <w:rPr>
                <w:rFonts w:ascii="Arial Narrow" w:hAnsi="Arial Narrow"/>
                <w:b/>
                <w:sz w:val="18"/>
                <w:szCs w:val="18"/>
                <w:u w:val="single"/>
              </w:rPr>
            </w:pPr>
          </w:p>
        </w:tc>
        <w:tc>
          <w:tcPr>
            <w:tcW w:w="1745" w:type="dxa"/>
            <w:shd w:val="clear" w:color="auto" w:fill="auto"/>
            <w:vAlign w:val="bottom"/>
          </w:tcPr>
          <w:p w:rsidR="00391EDD" w:rsidRPr="00391EDD" w:rsidRDefault="00391EDD" w:rsidP="00391EDD">
            <w:pPr>
              <w:keepNext/>
              <w:keepLines/>
              <w:jc w:val="center"/>
              <w:rPr>
                <w:rFonts w:ascii="Arial Narrow" w:hAnsi="Arial Narrow"/>
                <w:b/>
                <w:sz w:val="18"/>
                <w:szCs w:val="18"/>
                <w:u w:val="single"/>
              </w:rPr>
            </w:pPr>
            <w:r w:rsidRPr="00391EDD">
              <w:rPr>
                <w:rFonts w:ascii="Arial Narrow" w:hAnsi="Arial Narrow"/>
                <w:b/>
                <w:sz w:val="18"/>
                <w:szCs w:val="18"/>
                <w:u w:val="single"/>
              </w:rPr>
              <w:t>Printing and Distribution</w:t>
            </w:r>
          </w:p>
        </w:tc>
        <w:tc>
          <w:tcPr>
            <w:tcW w:w="387" w:type="dxa"/>
            <w:shd w:val="clear" w:color="auto" w:fill="auto"/>
          </w:tcPr>
          <w:p w:rsidR="00391EDD" w:rsidRPr="00391EDD" w:rsidRDefault="00391EDD" w:rsidP="00391EDD">
            <w:pPr>
              <w:keepNext/>
              <w:keepLines/>
              <w:jc w:val="center"/>
              <w:rPr>
                <w:rFonts w:ascii="Arial Narrow" w:hAnsi="Arial Narrow"/>
                <w:b/>
                <w:sz w:val="18"/>
                <w:szCs w:val="18"/>
                <w:u w:val="single"/>
              </w:rPr>
            </w:pPr>
          </w:p>
        </w:tc>
        <w:tc>
          <w:tcPr>
            <w:tcW w:w="1582" w:type="dxa"/>
            <w:shd w:val="clear" w:color="auto" w:fill="auto"/>
            <w:vAlign w:val="bottom"/>
          </w:tcPr>
          <w:p w:rsidR="00391EDD" w:rsidRPr="00391EDD" w:rsidRDefault="00391EDD" w:rsidP="00391EDD">
            <w:pPr>
              <w:keepNext/>
              <w:keepLines/>
              <w:jc w:val="center"/>
              <w:rPr>
                <w:rFonts w:ascii="Arial Narrow" w:hAnsi="Arial Narrow"/>
                <w:b/>
                <w:sz w:val="18"/>
                <w:szCs w:val="18"/>
                <w:u w:val="single"/>
              </w:rPr>
            </w:pPr>
            <w:r w:rsidRPr="00391EDD">
              <w:rPr>
                <w:rFonts w:ascii="Arial Narrow" w:hAnsi="Arial Narrow"/>
                <w:b/>
                <w:sz w:val="18"/>
                <w:szCs w:val="18"/>
                <w:u w:val="single"/>
              </w:rPr>
              <w:t>Government Cost Estimate per Product</w:t>
            </w:r>
          </w:p>
        </w:tc>
      </w:tr>
      <w:tr w:rsidR="009B27ED" w:rsidRPr="00391EDD" w:rsidTr="0090091F">
        <w:tc>
          <w:tcPr>
            <w:tcW w:w="2358" w:type="dxa"/>
            <w:shd w:val="clear" w:color="auto" w:fill="auto"/>
            <w:vAlign w:val="bottom"/>
          </w:tcPr>
          <w:p w:rsidR="009B27ED" w:rsidRPr="00391EDD" w:rsidRDefault="009B27ED" w:rsidP="009B27ED">
            <w:pPr>
              <w:keepNext/>
              <w:keepLines/>
              <w:numPr>
                <w:ilvl w:val="12"/>
                <w:numId w:val="0"/>
              </w:numPr>
              <w:rPr>
                <w:rFonts w:ascii="Arial Narrow" w:hAnsi="Arial Narrow"/>
                <w:sz w:val="18"/>
                <w:szCs w:val="18"/>
              </w:rPr>
            </w:pPr>
            <w:r w:rsidRPr="00391EDD">
              <w:rPr>
                <w:rFonts w:ascii="Arial Narrow" w:hAnsi="Arial Narrow"/>
                <w:sz w:val="18"/>
                <w:szCs w:val="18"/>
              </w:rPr>
              <w:t xml:space="preserve">Form </w:t>
            </w:r>
            <w:r>
              <w:rPr>
                <w:rFonts w:ascii="Arial Narrow" w:hAnsi="Arial Narrow"/>
                <w:sz w:val="18"/>
                <w:szCs w:val="18"/>
              </w:rPr>
              <w:t>5316</w:t>
            </w:r>
          </w:p>
        </w:tc>
        <w:tc>
          <w:tcPr>
            <w:tcW w:w="1980" w:type="dxa"/>
            <w:shd w:val="clear" w:color="auto" w:fill="auto"/>
          </w:tcPr>
          <w:p w:rsidR="009B27ED" w:rsidRPr="00391EDD" w:rsidRDefault="009B27ED" w:rsidP="009B27ED">
            <w:pPr>
              <w:keepNext/>
              <w:keepLines/>
              <w:jc w:val="center"/>
              <w:rPr>
                <w:rFonts w:ascii="Arial Narrow" w:hAnsi="Arial Narrow"/>
                <w:sz w:val="18"/>
                <w:szCs w:val="18"/>
              </w:rPr>
            </w:pPr>
            <w:r>
              <w:rPr>
                <w:rFonts w:ascii="Arial Narrow" w:hAnsi="Arial Narrow"/>
                <w:sz w:val="18"/>
                <w:szCs w:val="18"/>
              </w:rPr>
              <w:t>11,847</w:t>
            </w:r>
          </w:p>
        </w:tc>
        <w:tc>
          <w:tcPr>
            <w:tcW w:w="303" w:type="dxa"/>
            <w:shd w:val="clear" w:color="auto" w:fill="auto"/>
          </w:tcPr>
          <w:p w:rsidR="009B27ED" w:rsidRPr="00391EDD" w:rsidRDefault="009B27ED" w:rsidP="009B27ED">
            <w:pPr>
              <w:keepNext/>
              <w:keepLines/>
              <w:jc w:val="center"/>
              <w:rPr>
                <w:rFonts w:ascii="Arial Narrow" w:hAnsi="Arial Narrow"/>
                <w:sz w:val="18"/>
                <w:szCs w:val="18"/>
              </w:rPr>
            </w:pPr>
          </w:p>
        </w:tc>
        <w:tc>
          <w:tcPr>
            <w:tcW w:w="1745" w:type="dxa"/>
            <w:shd w:val="clear" w:color="auto" w:fill="auto"/>
          </w:tcPr>
          <w:p w:rsidR="009B27ED" w:rsidRPr="00391EDD" w:rsidRDefault="009B27ED" w:rsidP="009B27ED">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9B27ED" w:rsidRPr="00391EDD" w:rsidRDefault="009B27ED" w:rsidP="009B27ED">
            <w:pPr>
              <w:keepNext/>
              <w:keepLines/>
              <w:jc w:val="center"/>
              <w:rPr>
                <w:rFonts w:ascii="Arial Narrow" w:hAnsi="Arial Narrow"/>
                <w:sz w:val="18"/>
                <w:szCs w:val="18"/>
              </w:rPr>
            </w:pPr>
          </w:p>
        </w:tc>
        <w:tc>
          <w:tcPr>
            <w:tcW w:w="1582" w:type="dxa"/>
            <w:shd w:val="clear" w:color="auto" w:fill="auto"/>
          </w:tcPr>
          <w:p w:rsidR="009B27ED" w:rsidRPr="00391EDD" w:rsidRDefault="009B27ED" w:rsidP="009B27ED">
            <w:pPr>
              <w:keepNext/>
              <w:keepLines/>
              <w:jc w:val="center"/>
              <w:rPr>
                <w:rFonts w:ascii="Arial Narrow" w:hAnsi="Arial Narrow"/>
                <w:sz w:val="18"/>
                <w:szCs w:val="18"/>
              </w:rPr>
            </w:pPr>
            <w:r>
              <w:rPr>
                <w:rFonts w:ascii="Arial Narrow" w:hAnsi="Arial Narrow"/>
                <w:sz w:val="18"/>
                <w:szCs w:val="18"/>
              </w:rPr>
              <w:t>11,847</w:t>
            </w:r>
          </w:p>
        </w:tc>
      </w:tr>
      <w:tr w:rsidR="009B27ED" w:rsidRPr="00391EDD" w:rsidTr="0090091F">
        <w:tc>
          <w:tcPr>
            <w:tcW w:w="2358" w:type="dxa"/>
            <w:shd w:val="clear" w:color="auto" w:fill="auto"/>
            <w:vAlign w:val="bottom"/>
          </w:tcPr>
          <w:p w:rsidR="009B27ED" w:rsidRPr="00391EDD" w:rsidRDefault="009B27ED" w:rsidP="009B27ED">
            <w:pPr>
              <w:keepNext/>
              <w:keepLines/>
              <w:numPr>
                <w:ilvl w:val="12"/>
                <w:numId w:val="0"/>
              </w:numPr>
              <w:rPr>
                <w:rFonts w:ascii="Arial Narrow" w:hAnsi="Arial Narrow"/>
                <w:sz w:val="18"/>
                <w:szCs w:val="18"/>
              </w:rPr>
            </w:pPr>
            <w:r w:rsidRPr="00391EDD">
              <w:rPr>
                <w:rFonts w:ascii="Arial Narrow" w:hAnsi="Arial Narrow"/>
                <w:sz w:val="18"/>
                <w:szCs w:val="18"/>
              </w:rPr>
              <w:t>Form Instructions</w:t>
            </w:r>
          </w:p>
        </w:tc>
        <w:tc>
          <w:tcPr>
            <w:tcW w:w="1980" w:type="dxa"/>
            <w:shd w:val="clear" w:color="auto" w:fill="auto"/>
          </w:tcPr>
          <w:p w:rsidR="009B27ED" w:rsidRPr="00391EDD" w:rsidRDefault="009B27ED" w:rsidP="009B27ED">
            <w:pPr>
              <w:keepNext/>
              <w:keepLines/>
              <w:jc w:val="center"/>
              <w:rPr>
                <w:rFonts w:ascii="Arial Narrow" w:hAnsi="Arial Narrow"/>
                <w:sz w:val="18"/>
                <w:szCs w:val="18"/>
              </w:rPr>
            </w:pPr>
          </w:p>
        </w:tc>
        <w:tc>
          <w:tcPr>
            <w:tcW w:w="303" w:type="dxa"/>
            <w:shd w:val="clear" w:color="auto" w:fill="auto"/>
          </w:tcPr>
          <w:p w:rsidR="009B27ED" w:rsidRPr="00391EDD" w:rsidRDefault="009B27ED" w:rsidP="009B27ED">
            <w:pPr>
              <w:keepNext/>
              <w:keepLines/>
              <w:jc w:val="center"/>
              <w:rPr>
                <w:rFonts w:ascii="Arial Narrow" w:hAnsi="Arial Narrow"/>
                <w:sz w:val="18"/>
                <w:szCs w:val="18"/>
              </w:rPr>
            </w:pPr>
          </w:p>
        </w:tc>
        <w:tc>
          <w:tcPr>
            <w:tcW w:w="1745" w:type="dxa"/>
            <w:shd w:val="clear" w:color="auto" w:fill="auto"/>
          </w:tcPr>
          <w:p w:rsidR="009B27ED" w:rsidRPr="00391EDD" w:rsidRDefault="009B27ED" w:rsidP="009B27ED">
            <w:pPr>
              <w:keepNext/>
              <w:keepLines/>
              <w:jc w:val="center"/>
              <w:rPr>
                <w:rFonts w:ascii="Arial Narrow" w:hAnsi="Arial Narrow"/>
                <w:sz w:val="18"/>
                <w:szCs w:val="18"/>
              </w:rPr>
            </w:pPr>
          </w:p>
        </w:tc>
        <w:tc>
          <w:tcPr>
            <w:tcW w:w="387" w:type="dxa"/>
            <w:shd w:val="clear" w:color="auto" w:fill="auto"/>
          </w:tcPr>
          <w:p w:rsidR="009B27ED" w:rsidRPr="00391EDD" w:rsidRDefault="009B27ED" w:rsidP="009B27ED">
            <w:pPr>
              <w:keepNext/>
              <w:keepLines/>
              <w:jc w:val="center"/>
              <w:rPr>
                <w:rFonts w:ascii="Arial Narrow" w:hAnsi="Arial Narrow"/>
                <w:sz w:val="18"/>
                <w:szCs w:val="18"/>
              </w:rPr>
            </w:pPr>
          </w:p>
        </w:tc>
        <w:tc>
          <w:tcPr>
            <w:tcW w:w="1582" w:type="dxa"/>
            <w:shd w:val="clear" w:color="auto" w:fill="auto"/>
          </w:tcPr>
          <w:p w:rsidR="009B27ED" w:rsidRPr="00391EDD" w:rsidRDefault="009B27ED" w:rsidP="009B27ED">
            <w:pPr>
              <w:keepNext/>
              <w:keepLines/>
              <w:jc w:val="center"/>
              <w:rPr>
                <w:rFonts w:ascii="Arial Narrow" w:hAnsi="Arial Narrow"/>
                <w:sz w:val="18"/>
                <w:szCs w:val="18"/>
              </w:rPr>
            </w:pPr>
          </w:p>
        </w:tc>
      </w:tr>
      <w:tr w:rsidR="009B27ED" w:rsidRPr="00391EDD" w:rsidTr="0090091F">
        <w:tc>
          <w:tcPr>
            <w:tcW w:w="2358" w:type="dxa"/>
            <w:shd w:val="clear" w:color="auto" w:fill="auto"/>
          </w:tcPr>
          <w:p w:rsidR="009B27ED" w:rsidRPr="00391EDD" w:rsidRDefault="009B27ED" w:rsidP="009B27ED">
            <w:pPr>
              <w:keepNext/>
              <w:keepLines/>
              <w:rPr>
                <w:rFonts w:ascii="Arial Narrow" w:hAnsi="Arial Narrow"/>
                <w:b/>
                <w:sz w:val="18"/>
                <w:szCs w:val="18"/>
              </w:rPr>
            </w:pPr>
            <w:r w:rsidRPr="00391EDD">
              <w:rPr>
                <w:rFonts w:ascii="Arial Narrow" w:hAnsi="Arial Narrow"/>
                <w:b/>
                <w:sz w:val="18"/>
                <w:szCs w:val="18"/>
              </w:rPr>
              <w:t>Grand Total</w:t>
            </w:r>
          </w:p>
        </w:tc>
        <w:tc>
          <w:tcPr>
            <w:tcW w:w="1980" w:type="dxa"/>
            <w:shd w:val="clear" w:color="auto" w:fill="auto"/>
          </w:tcPr>
          <w:p w:rsidR="009B27ED" w:rsidRPr="00391EDD" w:rsidRDefault="009B27ED" w:rsidP="009B27ED">
            <w:pPr>
              <w:keepNext/>
              <w:keepLines/>
              <w:jc w:val="center"/>
              <w:rPr>
                <w:rFonts w:ascii="Arial Narrow" w:hAnsi="Arial Narrow"/>
                <w:b/>
                <w:sz w:val="18"/>
                <w:szCs w:val="18"/>
              </w:rPr>
            </w:pPr>
            <w:r>
              <w:rPr>
                <w:rFonts w:ascii="Arial Narrow" w:hAnsi="Arial Narrow"/>
                <w:b/>
                <w:sz w:val="18"/>
                <w:szCs w:val="18"/>
              </w:rPr>
              <w:t>11,847</w:t>
            </w:r>
          </w:p>
        </w:tc>
        <w:tc>
          <w:tcPr>
            <w:tcW w:w="303" w:type="dxa"/>
            <w:shd w:val="clear" w:color="auto" w:fill="auto"/>
          </w:tcPr>
          <w:p w:rsidR="009B27ED" w:rsidRPr="00391EDD" w:rsidRDefault="009B27ED" w:rsidP="009B27ED">
            <w:pPr>
              <w:keepNext/>
              <w:keepLines/>
              <w:jc w:val="center"/>
              <w:rPr>
                <w:rFonts w:ascii="Arial Narrow" w:hAnsi="Arial Narrow"/>
                <w:b/>
                <w:sz w:val="18"/>
                <w:szCs w:val="18"/>
              </w:rPr>
            </w:pPr>
          </w:p>
        </w:tc>
        <w:tc>
          <w:tcPr>
            <w:tcW w:w="1745" w:type="dxa"/>
            <w:shd w:val="clear" w:color="auto" w:fill="auto"/>
          </w:tcPr>
          <w:p w:rsidR="009B27ED" w:rsidRPr="00391EDD" w:rsidRDefault="009B27ED" w:rsidP="009B27ED">
            <w:pPr>
              <w:keepNext/>
              <w:keepLines/>
              <w:jc w:val="center"/>
              <w:rPr>
                <w:rFonts w:ascii="Arial Narrow" w:hAnsi="Arial Narrow"/>
                <w:b/>
                <w:sz w:val="18"/>
                <w:szCs w:val="18"/>
              </w:rPr>
            </w:pPr>
          </w:p>
        </w:tc>
        <w:tc>
          <w:tcPr>
            <w:tcW w:w="387" w:type="dxa"/>
            <w:shd w:val="clear" w:color="auto" w:fill="auto"/>
          </w:tcPr>
          <w:p w:rsidR="009B27ED" w:rsidRPr="00391EDD" w:rsidRDefault="009B27ED" w:rsidP="009B27ED">
            <w:pPr>
              <w:keepNext/>
              <w:keepLines/>
              <w:jc w:val="center"/>
              <w:rPr>
                <w:rFonts w:ascii="Arial Narrow" w:hAnsi="Arial Narrow"/>
                <w:b/>
                <w:sz w:val="18"/>
                <w:szCs w:val="18"/>
              </w:rPr>
            </w:pPr>
          </w:p>
        </w:tc>
        <w:tc>
          <w:tcPr>
            <w:tcW w:w="1582" w:type="dxa"/>
            <w:shd w:val="clear" w:color="auto" w:fill="auto"/>
          </w:tcPr>
          <w:p w:rsidR="009B27ED" w:rsidRPr="00391EDD" w:rsidRDefault="009B27ED" w:rsidP="009B27ED">
            <w:pPr>
              <w:keepNext/>
              <w:keepLines/>
              <w:jc w:val="center"/>
              <w:rPr>
                <w:rFonts w:ascii="Arial Narrow" w:hAnsi="Arial Narrow"/>
                <w:b/>
                <w:sz w:val="18"/>
                <w:szCs w:val="18"/>
              </w:rPr>
            </w:pPr>
            <w:r>
              <w:rPr>
                <w:rFonts w:ascii="Arial Narrow" w:hAnsi="Arial Narrow"/>
                <w:b/>
                <w:sz w:val="18"/>
                <w:szCs w:val="18"/>
              </w:rPr>
              <w:t>11,847</w:t>
            </w:r>
          </w:p>
        </w:tc>
      </w:tr>
      <w:tr w:rsidR="00391EDD" w:rsidRPr="00391EDD" w:rsidTr="0090091F">
        <w:tc>
          <w:tcPr>
            <w:tcW w:w="8355" w:type="dxa"/>
            <w:gridSpan w:val="6"/>
            <w:shd w:val="clear" w:color="auto" w:fill="auto"/>
          </w:tcPr>
          <w:p w:rsidR="00391EDD" w:rsidRPr="00391EDD" w:rsidRDefault="00391EDD" w:rsidP="00391EDD">
            <w:pPr>
              <w:keepNext/>
              <w:keepLines/>
              <w:rPr>
                <w:rFonts w:ascii="Arial Narrow" w:hAnsi="Arial Narrow"/>
                <w:sz w:val="18"/>
                <w:szCs w:val="18"/>
              </w:rPr>
            </w:pPr>
            <w:r w:rsidRPr="00391EDD">
              <w:rPr>
                <w:rFonts w:ascii="Arial Narrow" w:hAnsi="Arial Narrow"/>
                <w:sz w:val="18"/>
                <w:szCs w:val="18"/>
              </w:rPr>
              <w:t>Table costs are based on 2018 actuals obtained from IRS Chief Financial Office and Media and Publications</w:t>
            </w:r>
          </w:p>
        </w:tc>
      </w:tr>
      <w:tr w:rsidR="00391EDD" w:rsidRPr="00391EDD" w:rsidTr="0090091F">
        <w:tc>
          <w:tcPr>
            <w:tcW w:w="8355" w:type="dxa"/>
            <w:gridSpan w:val="6"/>
            <w:shd w:val="clear" w:color="auto" w:fill="auto"/>
          </w:tcPr>
          <w:p w:rsidR="00391EDD" w:rsidRPr="00391EDD" w:rsidRDefault="00391EDD" w:rsidP="00391EDD">
            <w:pPr>
              <w:keepNext/>
              <w:keepLines/>
              <w:rPr>
                <w:rFonts w:ascii="Arial Narrow" w:hAnsi="Arial Narrow"/>
                <w:sz w:val="18"/>
                <w:szCs w:val="18"/>
              </w:rPr>
            </w:pPr>
            <w:r w:rsidRPr="00391EDD">
              <w:rPr>
                <w:rFonts w:ascii="Arial Narrow" w:hAnsi="Arial Narrow"/>
                <w:sz w:val="18"/>
                <w:szCs w:val="18"/>
              </w:rPr>
              <w:t xml:space="preserve">* New product costs will be included in the next collection update. </w:t>
            </w:r>
          </w:p>
        </w:tc>
      </w:tr>
    </w:tbl>
    <w:p w:rsidR="00391EDD" w:rsidRPr="00376E05" w:rsidRDefault="00391EDD" w:rsidP="00376E05">
      <w:pPr>
        <w:pStyle w:val="Default"/>
      </w:pP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REASONS FOR CHANGE IN BURDEN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8"/>
        <w:tabs>
          <w:tab w:val="left" w:pos="540"/>
        </w:tabs>
        <w:ind w:left="540" w:hanging="540"/>
        <w:rPr>
          <w:rFonts w:ascii="Times New Roman" w:hAnsi="Times New Roman"/>
          <w:color w:val="000000"/>
        </w:rPr>
      </w:pPr>
      <w:r>
        <w:rPr>
          <w:rFonts w:ascii="Times New Roman" w:hAnsi="Times New Roman"/>
          <w:color w:val="000000"/>
        </w:rPr>
        <w:tab/>
      </w:r>
      <w:r w:rsidRPr="00794B3F">
        <w:rPr>
          <w:rFonts w:ascii="Times New Roman" w:hAnsi="Times New Roman"/>
          <w:color w:val="000000"/>
        </w:rPr>
        <w:t>There are no changes to the burden previously approved by OMB.  This submission is for renewal purposes only.</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jc w:val="both"/>
        <w:rPr>
          <w:rFonts w:ascii="Times New Roman" w:hAnsi="Times New Roman"/>
          <w:color w:val="000000"/>
        </w:rPr>
      </w:pPr>
      <w:r w:rsidRPr="00794B3F">
        <w:rPr>
          <w:rFonts w:ascii="Times New Roman" w:hAnsi="Times New Roman"/>
          <w:color w:val="000000"/>
          <w:u w:val="single"/>
        </w:rPr>
        <w:t xml:space="preserve">PLANS FOR TABULATION, STATISTICAL ANALYSIS AND PUBLICATION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B212E1" w:rsidP="00B212E1">
      <w:pPr>
        <w:pStyle w:val="Default"/>
        <w:tabs>
          <w:tab w:val="left" w:pos="540"/>
        </w:tabs>
        <w:ind w:left="540"/>
        <w:rPr>
          <w:rFonts w:ascii="Times New Roman" w:hAnsi="Times New Roman" w:cs="Times New Roman"/>
        </w:rPr>
      </w:pPr>
      <w:r>
        <w:rPr>
          <w:rFonts w:ascii="Times New Roman" w:hAnsi="Times New Roman" w:cs="Times New Roman"/>
        </w:rPr>
        <w:t>There are no plans for tabulation, statistical analysis and publication</w:t>
      </w:r>
      <w:r w:rsidR="00794B3F" w:rsidRPr="00794B3F">
        <w:rPr>
          <w:rFonts w:ascii="Times New Roman" w:hAnsi="Times New Roman" w:cs="Times New Roman"/>
        </w:rPr>
        <w:t>.</w:t>
      </w:r>
    </w:p>
    <w:p w:rsidR="00794B3F" w:rsidRP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2"/>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REASONS WHY DISPLAYING THE OMB EXPIRATION DATE IS INAPPROPRIATE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391EDD" w:rsidP="00794B3F">
      <w:pPr>
        <w:pStyle w:val="Default"/>
        <w:tabs>
          <w:tab w:val="left" w:pos="540"/>
        </w:tabs>
        <w:ind w:left="540" w:hanging="540"/>
        <w:rPr>
          <w:rFonts w:ascii="Times New Roman" w:hAnsi="Times New Roman"/>
        </w:rPr>
      </w:pPr>
      <w:r w:rsidRPr="00391EDD">
        <w:rPr>
          <w:rFonts w:ascii="Times New Roman" w:hAnsi="Times New Roman"/>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9B27ED" w:rsidRPr="00794B3F" w:rsidRDefault="009B27ED" w:rsidP="00794B3F">
      <w:pPr>
        <w:pStyle w:val="Default"/>
        <w:tabs>
          <w:tab w:val="left" w:pos="540"/>
        </w:tabs>
        <w:ind w:left="540" w:hanging="540"/>
        <w:rPr>
          <w:rFonts w:ascii="Times New Roman" w:hAnsi="Times New Roman" w:cs="Times New Roman"/>
        </w:rPr>
      </w:pPr>
    </w:p>
    <w:p w:rsidR="00794B3F" w:rsidRPr="00794B3F" w:rsidRDefault="00794B3F" w:rsidP="00794B3F">
      <w:pPr>
        <w:pStyle w:val="CM14"/>
        <w:numPr>
          <w:ilvl w:val="0"/>
          <w:numId w:val="1"/>
        </w:numPr>
        <w:tabs>
          <w:tab w:val="left" w:pos="540"/>
        </w:tabs>
        <w:ind w:left="540" w:hanging="540"/>
        <w:rPr>
          <w:rFonts w:ascii="Times New Roman" w:hAnsi="Times New Roman"/>
          <w:color w:val="000000"/>
        </w:rPr>
      </w:pPr>
      <w:r w:rsidRPr="00794B3F">
        <w:rPr>
          <w:rFonts w:ascii="Times New Roman" w:hAnsi="Times New Roman"/>
          <w:color w:val="000000"/>
          <w:u w:val="single"/>
        </w:rPr>
        <w:t xml:space="preserve">EXCEPTIONS TO THE CERTIFICATION STATEMENT </w:t>
      </w: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B212E1" w:rsidP="00B212E1">
      <w:pPr>
        <w:pStyle w:val="Default"/>
        <w:tabs>
          <w:tab w:val="left" w:pos="540"/>
        </w:tabs>
        <w:ind w:left="540"/>
        <w:jc w:val="both"/>
        <w:rPr>
          <w:rFonts w:ascii="Times New Roman" w:hAnsi="Times New Roman" w:cs="Times New Roman"/>
        </w:rPr>
      </w:pPr>
      <w:r>
        <w:rPr>
          <w:rFonts w:ascii="Times New Roman" w:hAnsi="Times New Roman" w:cs="Times New Roman"/>
        </w:rPr>
        <w:t>There are no exceptions to the certification statement</w:t>
      </w:r>
      <w:r w:rsidR="00794B3F" w:rsidRPr="00794B3F">
        <w:rPr>
          <w:rFonts w:ascii="Times New Roman" w:hAnsi="Times New Roman" w:cs="Times New Roman"/>
        </w:rPr>
        <w:t xml:space="preserve">. </w:t>
      </w:r>
    </w:p>
    <w:p w:rsid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tabs>
          <w:tab w:val="left" w:pos="540"/>
        </w:tabs>
        <w:ind w:left="540" w:hanging="540"/>
        <w:rPr>
          <w:rFonts w:ascii="Times New Roman" w:hAnsi="Times New Roman" w:cs="Times New Roman"/>
        </w:rPr>
      </w:pPr>
    </w:p>
    <w:p w:rsidR="00794B3F" w:rsidRPr="00794B3F" w:rsidRDefault="00794B3F" w:rsidP="00794B3F">
      <w:pPr>
        <w:pStyle w:val="Default"/>
        <w:tabs>
          <w:tab w:val="left" w:pos="540"/>
        </w:tabs>
        <w:ind w:left="540" w:hanging="540"/>
        <w:rPr>
          <w:rFonts w:ascii="Times New Roman" w:hAnsi="Times New Roman" w:cs="Times New Roman"/>
        </w:rPr>
      </w:pPr>
    </w:p>
    <w:p w:rsidR="00794B3F" w:rsidRDefault="00794B3F" w:rsidP="00794B3F">
      <w:pPr>
        <w:pStyle w:val="Default"/>
        <w:ind w:left="720" w:hanging="720"/>
        <w:rPr>
          <w:rFonts w:ascii="Times New Roman" w:hAnsi="Times New Roman" w:cs="Times New Roman"/>
        </w:rPr>
      </w:pPr>
      <w:r>
        <w:rPr>
          <w:rFonts w:ascii="Times New Roman" w:hAnsi="Times New Roman" w:cs="Times New Roman"/>
        </w:rPr>
        <w:t>Note:</w:t>
      </w:r>
      <w:r>
        <w:rPr>
          <w:rFonts w:ascii="Times New Roman" w:hAnsi="Times New Roman" w:cs="Times New Roman"/>
        </w:rPr>
        <w:tab/>
      </w:r>
      <w:r w:rsidRPr="00794B3F">
        <w:rPr>
          <w:rFonts w:ascii="Times New Roman" w:hAnsi="Times New Roman" w:cs="Times New Roman"/>
        </w:rPr>
        <w:t>The following paragraph applies to all of the collections of information in this submission:</w:t>
      </w:r>
      <w:r>
        <w:rPr>
          <w:rFonts w:ascii="Times New Roman" w:hAnsi="Times New Roman" w:cs="Times New Roman"/>
        </w:rPr>
        <w:t xml:space="preserve"> </w:t>
      </w:r>
    </w:p>
    <w:p w:rsidR="00794B3F" w:rsidRDefault="00794B3F" w:rsidP="00794B3F">
      <w:pPr>
        <w:pStyle w:val="Default"/>
        <w:ind w:left="720" w:hanging="720"/>
        <w:rPr>
          <w:rFonts w:ascii="Times New Roman" w:hAnsi="Times New Roman" w:cs="Times New Roman"/>
        </w:rPr>
      </w:pPr>
      <w:r>
        <w:rPr>
          <w:rFonts w:ascii="Times New Roman" w:hAnsi="Times New Roman" w:cs="Times New Roman"/>
        </w:rPr>
        <w:tab/>
      </w:r>
      <w:r w:rsidRPr="00794B3F">
        <w:rPr>
          <w:rFonts w:ascii="Times New Roman" w:hAnsi="Times New Roman" w:cs="Times New Roman"/>
        </w:rPr>
        <w:t>An agency may not conduct or sponsor, and a person is not required to respond to, a collection of information unless</w:t>
      </w:r>
      <w:r>
        <w:rPr>
          <w:rFonts w:ascii="Times New Roman" w:hAnsi="Times New Roman" w:cs="Times New Roman"/>
        </w:rPr>
        <w:t xml:space="preserve"> </w:t>
      </w:r>
      <w:r w:rsidRPr="00794B3F">
        <w:rPr>
          <w:rFonts w:ascii="Times New Roman" w:hAnsi="Times New Roman" w:cs="Times New Roman"/>
        </w:rPr>
        <w:t>the collection of information displays a valid OMB control number. Books or records relating to a collection of</w:t>
      </w:r>
      <w:r>
        <w:rPr>
          <w:rFonts w:ascii="Times New Roman" w:hAnsi="Times New Roman" w:cs="Times New Roman"/>
        </w:rPr>
        <w:t xml:space="preserve"> </w:t>
      </w:r>
      <w:r w:rsidRPr="00794B3F">
        <w:rPr>
          <w:rFonts w:ascii="Times New Roman" w:hAnsi="Times New Roman" w:cs="Times New Roman"/>
        </w:rPr>
        <w:t>information must be retained as long as their contents may become material in the administration of any internal revenue law. Generally, tax returns and tax return information are confidential, as required by 26 U.S.C. 6103.</w:t>
      </w:r>
    </w:p>
    <w:p w:rsidR="00794B3F" w:rsidRDefault="00794B3F" w:rsidP="00794B3F">
      <w:pPr>
        <w:pStyle w:val="Default"/>
      </w:pPr>
      <w:r>
        <w:br w:type="page"/>
      </w:r>
    </w:p>
    <w:p w:rsidR="00794B3F" w:rsidRPr="00794B3F" w:rsidRDefault="00794B3F" w:rsidP="00794B3F">
      <w:pPr>
        <w:rPr>
          <w:rFonts w:ascii="CG Times" w:hAnsi="CG Times" w:cs="CG Times"/>
          <w:bCs/>
        </w:rPr>
      </w:pPr>
    </w:p>
    <w:sectPr w:rsidR="00794B3F" w:rsidRPr="00794B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B1" w:rsidRDefault="008F18B1" w:rsidP="00794B3F">
      <w:r>
        <w:separator/>
      </w:r>
    </w:p>
  </w:endnote>
  <w:endnote w:type="continuationSeparator" w:id="0">
    <w:p w:rsidR="008F18B1" w:rsidRDefault="008F18B1" w:rsidP="007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FKKP C+ Arial 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948745"/>
      <w:docPartObj>
        <w:docPartGallery w:val="Page Numbers (Bottom of Page)"/>
        <w:docPartUnique/>
      </w:docPartObj>
    </w:sdtPr>
    <w:sdtEndPr>
      <w:rPr>
        <w:noProof/>
      </w:rPr>
    </w:sdtEndPr>
    <w:sdtContent>
      <w:p w:rsidR="00794B3F" w:rsidRDefault="00794B3F">
        <w:pPr>
          <w:pStyle w:val="Footer"/>
          <w:jc w:val="right"/>
        </w:pPr>
        <w:r>
          <w:fldChar w:fldCharType="begin"/>
        </w:r>
        <w:r>
          <w:instrText xml:space="preserve"> PAGE   \* MERGEFORMAT </w:instrText>
        </w:r>
        <w:r>
          <w:fldChar w:fldCharType="separate"/>
        </w:r>
        <w:r w:rsidR="007653F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B1" w:rsidRDefault="008F18B1" w:rsidP="00794B3F">
      <w:r>
        <w:separator/>
      </w:r>
    </w:p>
  </w:footnote>
  <w:footnote w:type="continuationSeparator" w:id="0">
    <w:p w:rsidR="008F18B1" w:rsidRDefault="008F18B1" w:rsidP="00794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F1743"/>
    <w:multiLevelType w:val="hybridMultilevel"/>
    <w:tmpl w:val="13CC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3F"/>
    <w:rsid w:val="00001ED6"/>
    <w:rsid w:val="0001108A"/>
    <w:rsid w:val="000D0586"/>
    <w:rsid w:val="001A13C7"/>
    <w:rsid w:val="001F3254"/>
    <w:rsid w:val="0024263C"/>
    <w:rsid w:val="00290AFC"/>
    <w:rsid w:val="002E69D8"/>
    <w:rsid w:val="00340C9D"/>
    <w:rsid w:val="00376E05"/>
    <w:rsid w:val="00391EDD"/>
    <w:rsid w:val="003948EA"/>
    <w:rsid w:val="003B721D"/>
    <w:rsid w:val="003D69CE"/>
    <w:rsid w:val="003E1BA0"/>
    <w:rsid w:val="00464045"/>
    <w:rsid w:val="005C4332"/>
    <w:rsid w:val="00643600"/>
    <w:rsid w:val="006964C7"/>
    <w:rsid w:val="007014B7"/>
    <w:rsid w:val="007249AE"/>
    <w:rsid w:val="007653FB"/>
    <w:rsid w:val="00767962"/>
    <w:rsid w:val="00790091"/>
    <w:rsid w:val="00794B3F"/>
    <w:rsid w:val="00894624"/>
    <w:rsid w:val="008E0FD4"/>
    <w:rsid w:val="008F18B1"/>
    <w:rsid w:val="009203C1"/>
    <w:rsid w:val="0092789D"/>
    <w:rsid w:val="009B27ED"/>
    <w:rsid w:val="00A4667A"/>
    <w:rsid w:val="00B212E1"/>
    <w:rsid w:val="00B22519"/>
    <w:rsid w:val="00BE2FF6"/>
    <w:rsid w:val="00C16AFC"/>
    <w:rsid w:val="00C17E10"/>
    <w:rsid w:val="00CB06AF"/>
    <w:rsid w:val="00CB400A"/>
    <w:rsid w:val="00D920EC"/>
    <w:rsid w:val="00DB0C94"/>
    <w:rsid w:val="00DD17FC"/>
    <w:rsid w:val="00E378C3"/>
    <w:rsid w:val="00EB435C"/>
    <w:rsid w:val="00FC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 w:type="character" w:styleId="Hyperlink">
    <w:name w:val="Hyperlink"/>
    <w:basedOn w:val="DefaultParagraphFont"/>
    <w:uiPriority w:val="99"/>
    <w:semiHidden/>
    <w:unhideWhenUsed/>
    <w:rsid w:val="007679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3F"/>
    <w:pPr>
      <w:widowControl w:val="0"/>
      <w:autoSpaceDE w:val="0"/>
      <w:autoSpaceDN w:val="0"/>
      <w:adjustRightInd w:val="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94B3F"/>
    <w:pPr>
      <w:widowControl w:val="0"/>
      <w:autoSpaceDE w:val="0"/>
      <w:autoSpaceDN w:val="0"/>
      <w:adjustRightInd w:val="0"/>
    </w:pPr>
    <w:rPr>
      <w:rFonts w:ascii="OFKKP C+ Arial MT" w:eastAsia="Times New Roman" w:hAnsi="OFKKP C+ Arial MT" w:cs="OFKKP C+ Arial MT"/>
      <w:color w:val="000000"/>
      <w:szCs w:val="24"/>
    </w:rPr>
  </w:style>
  <w:style w:type="paragraph" w:customStyle="1" w:styleId="CM11">
    <w:name w:val="CM11"/>
    <w:basedOn w:val="Default"/>
    <w:next w:val="Default"/>
    <w:uiPriority w:val="99"/>
    <w:rsid w:val="00794B3F"/>
    <w:rPr>
      <w:rFonts w:cs="Times New Roman"/>
      <w:color w:val="auto"/>
    </w:rPr>
  </w:style>
  <w:style w:type="paragraph" w:customStyle="1" w:styleId="CM12">
    <w:name w:val="CM12"/>
    <w:basedOn w:val="Default"/>
    <w:next w:val="Default"/>
    <w:uiPriority w:val="99"/>
    <w:rsid w:val="00794B3F"/>
    <w:rPr>
      <w:rFonts w:cs="Times New Roman"/>
      <w:color w:val="auto"/>
    </w:rPr>
  </w:style>
  <w:style w:type="paragraph" w:customStyle="1" w:styleId="CM2">
    <w:name w:val="CM2"/>
    <w:basedOn w:val="Default"/>
    <w:next w:val="Default"/>
    <w:uiPriority w:val="99"/>
    <w:rsid w:val="00794B3F"/>
    <w:pPr>
      <w:spacing w:line="266" w:lineRule="atLeast"/>
    </w:pPr>
    <w:rPr>
      <w:rFonts w:cs="Times New Roman"/>
      <w:color w:val="auto"/>
    </w:rPr>
  </w:style>
  <w:style w:type="paragraph" w:customStyle="1" w:styleId="CM13">
    <w:name w:val="CM13"/>
    <w:basedOn w:val="Default"/>
    <w:next w:val="Default"/>
    <w:uiPriority w:val="99"/>
    <w:rsid w:val="00794B3F"/>
    <w:rPr>
      <w:rFonts w:cs="Times New Roman"/>
      <w:color w:val="auto"/>
    </w:rPr>
  </w:style>
  <w:style w:type="paragraph" w:customStyle="1" w:styleId="CM3">
    <w:name w:val="CM3"/>
    <w:basedOn w:val="Default"/>
    <w:next w:val="Default"/>
    <w:uiPriority w:val="99"/>
    <w:rsid w:val="00794B3F"/>
    <w:rPr>
      <w:rFonts w:cs="Times New Roman"/>
      <w:color w:val="auto"/>
    </w:rPr>
  </w:style>
  <w:style w:type="paragraph" w:customStyle="1" w:styleId="CM4">
    <w:name w:val="CM4"/>
    <w:basedOn w:val="Default"/>
    <w:next w:val="Default"/>
    <w:uiPriority w:val="99"/>
    <w:rsid w:val="00794B3F"/>
    <w:pPr>
      <w:spacing w:line="268" w:lineRule="atLeast"/>
    </w:pPr>
    <w:rPr>
      <w:rFonts w:cs="Times New Roman"/>
      <w:color w:val="auto"/>
    </w:rPr>
  </w:style>
  <w:style w:type="paragraph" w:customStyle="1" w:styleId="CM14">
    <w:name w:val="CM14"/>
    <w:basedOn w:val="Default"/>
    <w:next w:val="Default"/>
    <w:uiPriority w:val="99"/>
    <w:rsid w:val="00794B3F"/>
    <w:rPr>
      <w:rFonts w:cs="Times New Roman"/>
      <w:color w:val="auto"/>
    </w:rPr>
  </w:style>
  <w:style w:type="paragraph" w:customStyle="1" w:styleId="CM15">
    <w:name w:val="CM15"/>
    <w:basedOn w:val="Default"/>
    <w:next w:val="Default"/>
    <w:uiPriority w:val="99"/>
    <w:rsid w:val="00794B3F"/>
    <w:rPr>
      <w:rFonts w:cs="Times New Roman"/>
      <w:color w:val="auto"/>
    </w:rPr>
  </w:style>
  <w:style w:type="paragraph" w:customStyle="1" w:styleId="CM5">
    <w:name w:val="CM5"/>
    <w:basedOn w:val="Default"/>
    <w:next w:val="Default"/>
    <w:uiPriority w:val="99"/>
    <w:rsid w:val="00794B3F"/>
    <w:rPr>
      <w:rFonts w:cs="Times New Roman"/>
      <w:color w:val="auto"/>
    </w:rPr>
  </w:style>
  <w:style w:type="paragraph" w:customStyle="1" w:styleId="CM16">
    <w:name w:val="CM16"/>
    <w:basedOn w:val="Default"/>
    <w:next w:val="Default"/>
    <w:uiPriority w:val="99"/>
    <w:rsid w:val="00794B3F"/>
    <w:rPr>
      <w:rFonts w:cs="Times New Roman"/>
      <w:color w:val="auto"/>
    </w:rPr>
  </w:style>
  <w:style w:type="paragraph" w:customStyle="1" w:styleId="CM6">
    <w:name w:val="CM6"/>
    <w:basedOn w:val="Default"/>
    <w:next w:val="Default"/>
    <w:uiPriority w:val="99"/>
    <w:rsid w:val="00794B3F"/>
    <w:rPr>
      <w:rFonts w:cs="Times New Roman"/>
      <w:color w:val="auto"/>
    </w:rPr>
  </w:style>
  <w:style w:type="paragraph" w:customStyle="1" w:styleId="CM8">
    <w:name w:val="CM8"/>
    <w:basedOn w:val="Default"/>
    <w:next w:val="Default"/>
    <w:uiPriority w:val="99"/>
    <w:rsid w:val="00794B3F"/>
    <w:pPr>
      <w:spacing w:line="266" w:lineRule="atLeast"/>
    </w:pPr>
    <w:rPr>
      <w:rFonts w:cs="Times New Roman"/>
      <w:color w:val="auto"/>
    </w:rPr>
  </w:style>
  <w:style w:type="paragraph" w:customStyle="1" w:styleId="CM10">
    <w:name w:val="CM10"/>
    <w:basedOn w:val="Default"/>
    <w:next w:val="Default"/>
    <w:uiPriority w:val="99"/>
    <w:rsid w:val="00794B3F"/>
    <w:pPr>
      <w:spacing w:line="268" w:lineRule="atLeast"/>
    </w:pPr>
    <w:rPr>
      <w:rFonts w:cs="Times New Roman"/>
      <w:color w:val="auto"/>
    </w:rPr>
  </w:style>
  <w:style w:type="paragraph" w:styleId="Header">
    <w:name w:val="header"/>
    <w:basedOn w:val="Normal"/>
    <w:link w:val="HeaderChar"/>
    <w:uiPriority w:val="99"/>
    <w:unhideWhenUsed/>
    <w:rsid w:val="00794B3F"/>
    <w:pPr>
      <w:tabs>
        <w:tab w:val="center" w:pos="4680"/>
        <w:tab w:val="right" w:pos="9360"/>
      </w:tabs>
    </w:pPr>
  </w:style>
  <w:style w:type="character" w:customStyle="1" w:styleId="HeaderChar">
    <w:name w:val="Header Char"/>
    <w:basedOn w:val="DefaultParagraphFont"/>
    <w:link w:val="Header"/>
    <w:uiPriority w:val="99"/>
    <w:rsid w:val="00794B3F"/>
    <w:rPr>
      <w:rFonts w:eastAsia="Times New Roman" w:cs="Times New Roman"/>
      <w:szCs w:val="24"/>
    </w:rPr>
  </w:style>
  <w:style w:type="paragraph" w:styleId="Footer">
    <w:name w:val="footer"/>
    <w:basedOn w:val="Normal"/>
    <w:link w:val="FooterChar"/>
    <w:uiPriority w:val="99"/>
    <w:unhideWhenUsed/>
    <w:rsid w:val="00794B3F"/>
    <w:pPr>
      <w:tabs>
        <w:tab w:val="center" w:pos="4680"/>
        <w:tab w:val="right" w:pos="9360"/>
      </w:tabs>
    </w:pPr>
  </w:style>
  <w:style w:type="character" w:customStyle="1" w:styleId="FooterChar">
    <w:name w:val="Footer Char"/>
    <w:basedOn w:val="DefaultParagraphFont"/>
    <w:link w:val="Footer"/>
    <w:uiPriority w:val="99"/>
    <w:rsid w:val="00794B3F"/>
    <w:rPr>
      <w:rFonts w:eastAsia="Times New Roman" w:cs="Times New Roman"/>
      <w:szCs w:val="24"/>
    </w:rPr>
  </w:style>
  <w:style w:type="paragraph" w:styleId="ListParagraph">
    <w:name w:val="List Paragraph"/>
    <w:basedOn w:val="Normal"/>
    <w:uiPriority w:val="34"/>
    <w:qFormat/>
    <w:rsid w:val="00794B3F"/>
    <w:pPr>
      <w:ind w:left="720"/>
      <w:contextualSpacing/>
    </w:pPr>
  </w:style>
  <w:style w:type="table" w:styleId="TableGrid">
    <w:name w:val="Table Grid"/>
    <w:basedOn w:val="TableNormal"/>
    <w:uiPriority w:val="59"/>
    <w:rsid w:val="007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C9D"/>
    <w:rPr>
      <w:rFonts w:ascii="Tahoma" w:hAnsi="Tahoma" w:cs="Tahoma"/>
      <w:sz w:val="16"/>
      <w:szCs w:val="16"/>
    </w:rPr>
  </w:style>
  <w:style w:type="character" w:customStyle="1" w:styleId="BalloonTextChar">
    <w:name w:val="Balloon Text Char"/>
    <w:basedOn w:val="DefaultParagraphFont"/>
    <w:link w:val="BalloonText"/>
    <w:uiPriority w:val="99"/>
    <w:semiHidden/>
    <w:rsid w:val="00340C9D"/>
    <w:rPr>
      <w:rFonts w:ascii="Tahoma" w:eastAsia="Times New Roman" w:hAnsi="Tahoma" w:cs="Tahoma"/>
      <w:sz w:val="16"/>
      <w:szCs w:val="16"/>
    </w:rPr>
  </w:style>
  <w:style w:type="character" w:styleId="Hyperlink">
    <w:name w:val="Hyperlink"/>
    <w:basedOn w:val="DefaultParagraphFont"/>
    <w:uiPriority w:val="99"/>
    <w:semiHidden/>
    <w:unhideWhenUsed/>
    <w:rsid w:val="00767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cp:lastPrinted>2018-11-27T18:03:00Z</cp:lastPrinted>
  <dcterms:created xsi:type="dcterms:W3CDTF">2019-04-29T15:47:00Z</dcterms:created>
  <dcterms:modified xsi:type="dcterms:W3CDTF">2019-04-29T15:47:00Z</dcterms:modified>
</cp:coreProperties>
</file>