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29" w:rsidRDefault="00AF6229" w:rsidP="00AF6229">
      <w:pPr>
        <w:widowControl/>
        <w:jc w:val="center"/>
        <w:rPr>
          <w:rFonts w:ascii="Times New Roman" w:hAnsi="Times New Roman"/>
          <w:b/>
          <w:bCs/>
        </w:rPr>
      </w:pPr>
      <w:bookmarkStart w:id="0" w:name="_GoBack"/>
      <w:bookmarkEnd w:id="0"/>
      <w:r>
        <w:rPr>
          <w:rFonts w:ascii="Times New Roman" w:hAnsi="Times New Roman"/>
          <w:b/>
          <w:bCs/>
        </w:rPr>
        <w:t>SUPPORTING STATEMENT FOR THE</w:t>
      </w:r>
    </w:p>
    <w:p w:rsidR="00AF6229" w:rsidRDefault="00AF6229" w:rsidP="00AF6229">
      <w:pPr>
        <w:widowControl/>
        <w:jc w:val="center"/>
        <w:rPr>
          <w:rFonts w:ascii="Times New Roman" w:hAnsi="Times New Roman"/>
          <w:b/>
          <w:bCs/>
        </w:rPr>
      </w:pPr>
      <w:r>
        <w:rPr>
          <w:rFonts w:ascii="Times New Roman" w:hAnsi="Times New Roman"/>
          <w:b/>
          <w:bCs/>
        </w:rPr>
        <w:t>INFORMATION COLLECTION REQUIREMENTS OF THE</w:t>
      </w:r>
    </w:p>
    <w:p w:rsidR="00AF6229" w:rsidRDefault="00AF6229" w:rsidP="00AF6229">
      <w:pPr>
        <w:widowControl/>
        <w:jc w:val="center"/>
        <w:rPr>
          <w:rFonts w:ascii="Times New Roman" w:hAnsi="Times New Roman"/>
          <w:b/>
          <w:bCs/>
        </w:rPr>
      </w:pPr>
      <w:r>
        <w:rPr>
          <w:rFonts w:ascii="Times New Roman" w:hAnsi="Times New Roman"/>
          <w:b/>
          <w:bCs/>
        </w:rPr>
        <w:t>COMMERCIAL DIVING OPERATIONS STANDARD</w:t>
      </w:r>
    </w:p>
    <w:p w:rsidR="00AF6229" w:rsidRDefault="00AF6229" w:rsidP="00AF6229">
      <w:pPr>
        <w:widowControl/>
        <w:jc w:val="center"/>
        <w:rPr>
          <w:rFonts w:ascii="Times New Roman" w:hAnsi="Times New Roman"/>
        </w:rPr>
      </w:pPr>
      <w:r>
        <w:rPr>
          <w:rFonts w:ascii="Times New Roman" w:hAnsi="Times New Roman"/>
          <w:b/>
          <w:bCs/>
        </w:rPr>
        <w:t>(29 CFR part 1910, subpart T)</w:t>
      </w:r>
      <w:r>
        <w:rPr>
          <w:rStyle w:val="FootnoteReference"/>
          <w:rFonts w:ascii="Times New Roman" w:hAnsi="Times New Roman"/>
          <w:vertAlign w:val="superscript"/>
        </w:rPr>
        <w:footnoteReference w:id="1"/>
      </w:r>
    </w:p>
    <w:p w:rsidR="00AF6229" w:rsidRDefault="00AF6229" w:rsidP="00AF6229">
      <w:pPr>
        <w:widowControl/>
        <w:tabs>
          <w:tab w:val="center" w:pos="4680"/>
        </w:tabs>
        <w:jc w:val="center"/>
        <w:rPr>
          <w:rFonts w:ascii="Times New Roman" w:hAnsi="Times New Roman"/>
          <w:b/>
          <w:bCs/>
        </w:rPr>
      </w:pPr>
      <w:r>
        <w:rPr>
          <w:rFonts w:ascii="Times New Roman" w:hAnsi="Times New Roman"/>
          <w:b/>
          <w:bCs/>
        </w:rPr>
        <w:t>OFFICE OF MANAGEMENT AND BUDGET (OMB)</w:t>
      </w:r>
    </w:p>
    <w:p w:rsidR="00AF6229" w:rsidRDefault="00AF6229" w:rsidP="00AF6229">
      <w:pPr>
        <w:widowControl/>
        <w:tabs>
          <w:tab w:val="center" w:pos="4680"/>
        </w:tabs>
        <w:jc w:val="center"/>
        <w:rPr>
          <w:rFonts w:ascii="Times New Roman" w:hAnsi="Times New Roman"/>
        </w:rPr>
      </w:pPr>
      <w:r>
        <w:rPr>
          <w:rFonts w:ascii="Times New Roman" w:hAnsi="Times New Roman"/>
          <w:b/>
          <w:bCs/>
        </w:rPr>
        <w:t>Control No. 1218-0069 (</w:t>
      </w:r>
      <w:r w:rsidR="00212B25">
        <w:rPr>
          <w:rFonts w:ascii="Times New Roman" w:hAnsi="Times New Roman"/>
          <w:b/>
          <w:bCs/>
        </w:rPr>
        <w:t>May</w:t>
      </w:r>
      <w:r w:rsidR="00BF20EC">
        <w:rPr>
          <w:rFonts w:ascii="Times New Roman" w:hAnsi="Times New Roman"/>
          <w:b/>
          <w:bCs/>
        </w:rPr>
        <w:t xml:space="preserve"> </w:t>
      </w:r>
      <w:r w:rsidR="00077F2E">
        <w:rPr>
          <w:rFonts w:ascii="Times New Roman" w:hAnsi="Times New Roman"/>
          <w:b/>
          <w:bCs/>
        </w:rPr>
        <w:t>2019</w:t>
      </w:r>
      <w:r>
        <w:rPr>
          <w:rFonts w:ascii="Times New Roman" w:hAnsi="Times New Roman"/>
          <w:b/>
          <w:bCs/>
        </w:rPr>
        <w:t>)</w:t>
      </w:r>
    </w:p>
    <w:p w:rsidR="00AF6229" w:rsidRDefault="00AF6229" w:rsidP="00AF6229">
      <w:pPr>
        <w:widowControl/>
        <w:rPr>
          <w:rFonts w:ascii="Times New Roman" w:hAnsi="Times New Roman"/>
        </w:rPr>
      </w:pPr>
    </w:p>
    <w:p w:rsidR="0034291D" w:rsidRPr="0034291D" w:rsidRDefault="0034291D" w:rsidP="0034291D">
      <w:pPr>
        <w:widowControl/>
        <w:rPr>
          <w:rFonts w:ascii="Times New Roman" w:hAnsi="Times New Roman"/>
          <w:b/>
          <w:bCs/>
        </w:rPr>
      </w:pPr>
      <w:r w:rsidRPr="0034291D">
        <w:rPr>
          <w:rFonts w:ascii="Times New Roman" w:hAnsi="Times New Roman"/>
          <w:b/>
          <w:bCs/>
        </w:rPr>
        <w:t>This is a 3 year extension request.</w:t>
      </w:r>
    </w:p>
    <w:p w:rsidR="0034291D" w:rsidRDefault="0034291D" w:rsidP="00AF6229">
      <w:pPr>
        <w:widowControl/>
        <w:rPr>
          <w:rFonts w:ascii="Times New Roman" w:hAnsi="Times New Roman"/>
          <w:b/>
          <w:bCs/>
        </w:rPr>
      </w:pPr>
    </w:p>
    <w:p w:rsidR="00AF6229" w:rsidRDefault="00AF6229" w:rsidP="00AF6229">
      <w:pPr>
        <w:widowControl/>
        <w:rPr>
          <w:rFonts w:ascii="Times New Roman" w:hAnsi="Times New Roman"/>
          <w:color w:val="FF00FF"/>
        </w:rPr>
      </w:pPr>
      <w:r>
        <w:rPr>
          <w:rFonts w:ascii="Times New Roman" w:hAnsi="Times New Roman"/>
          <w:b/>
          <w:bCs/>
        </w:rPr>
        <w:t>A. JUSTIFICATION</w:t>
      </w:r>
    </w:p>
    <w:p w:rsidR="00AF6229" w:rsidRDefault="00AF6229" w:rsidP="00AF6229">
      <w:pPr>
        <w:widowControl/>
        <w:rPr>
          <w:rFonts w:ascii="Times New Roman" w:hAnsi="Times New Roman"/>
          <w:color w:val="000000"/>
        </w:rPr>
      </w:pPr>
    </w:p>
    <w:p w:rsidR="00AF6229" w:rsidRPr="00806860" w:rsidRDefault="00AF6229" w:rsidP="00AF6229">
      <w:pPr>
        <w:widowControl/>
        <w:rPr>
          <w:rFonts w:ascii="Times New Roman" w:hAnsi="Times New Roman"/>
          <w:color w:val="000000"/>
          <w:sz w:val="32"/>
        </w:rPr>
      </w:pPr>
      <w:r w:rsidRPr="00806860">
        <w:rPr>
          <w:rFonts w:ascii="Times New Roman" w:hAnsi="Times New Roman"/>
          <w:b/>
          <w:bCs/>
          <w:color w:val="00000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s="Shruti"/>
          <w:color w:val="000000"/>
        </w:rPr>
      </w:pPr>
      <w:r>
        <w:rPr>
          <w:rFonts w:ascii="Times New Roman" w:hAnsi="Times New Roman" w:cs="Shruti"/>
          <w:color w:val="000000"/>
        </w:rPr>
        <w:t>The main purpose of the Occupational Safety and Health Act (i.e.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Specifically, the Act states that “[t]he Secretary shall set the standard which most adequately assures, to the extent feasible . . . that no worker will suffer material impairment of health or functional capacity . . .” (29 U.S.C. 655).</w:t>
      </w:r>
    </w:p>
    <w:p w:rsidR="00AF6229" w:rsidRDefault="00AF6229" w:rsidP="00AF6229">
      <w:pPr>
        <w:widowControl/>
        <w:rPr>
          <w:rFonts w:ascii="Times New Roman" w:hAnsi="Times New Roman" w:cs="Shruti"/>
          <w:color w:val="000000"/>
        </w:rPr>
      </w:pPr>
    </w:p>
    <w:p w:rsidR="00AF6229" w:rsidRDefault="00AF6229" w:rsidP="00AF6229">
      <w:pPr>
        <w:widowControl/>
        <w:rPr>
          <w:rFonts w:ascii="Times New Roman" w:hAnsi="Times New Roman" w:cs="Shruti"/>
          <w:color w:val="000000"/>
        </w:rPr>
      </w:pPr>
      <w:r>
        <w:rPr>
          <w:rFonts w:ascii="Times New Roman" w:hAnsi="Times New Roman" w:cs="Shruti"/>
          <w:color w:val="000000"/>
        </w:rPr>
        <w:t>The OSH Act specifies that “[a]ny standard promulgated under this subsection shall prescribe the use of labels or other appropriate forms of warning as are necessary to insure that workers are apprised of all hazards to which they are exposed, relevant symptoms and appropriate emergency treatment, and proper conditions and precautions of safe use or exposure.  Where appropriate, such standard shall also prescribe suitable protective equipment and control or technological procedures to be used in connection with such hazards . . .” (29 U.S.C. 655).  The Act continues by stating, “[W]here appropriate, any such standard shall prescribe the type and frequency of medical examinations or other tests . . . in order to most effectively determine whether the health of such workers is adversely affected by such exposure” (29 U.S.C. 655).  Finally, the Act requires that “[e]ach employer shall make, keep and preserve, and make available to the Secretary . . . such records . . . as the Secretary . . . may prescribe by regulation as necessary or appropriate for the enforcement of this Act . . .” (29 U.S.C. 657).</w:t>
      </w:r>
    </w:p>
    <w:p w:rsidR="00AF6229" w:rsidRDefault="00AF6229" w:rsidP="00AF6229">
      <w:pPr>
        <w:widowControl/>
        <w:rPr>
          <w:rFonts w:ascii="Times New Roman" w:hAnsi="Times New Roman" w:cs="Shruti"/>
          <w:color w:val="000000"/>
        </w:rPr>
      </w:pPr>
    </w:p>
    <w:p w:rsidR="00AF6229" w:rsidRDefault="00AF6229" w:rsidP="00AF6229">
      <w:pPr>
        <w:widowControl/>
        <w:rPr>
          <w:rFonts w:ascii="Times New Roman" w:hAnsi="Times New Roman" w:cs="Shruti"/>
          <w:color w:val="000000"/>
        </w:rPr>
      </w:pPr>
      <w:r>
        <w:rPr>
          <w:rFonts w:ascii="Times New Roman" w:hAnsi="Times New Roman" w:cs="Shruti"/>
          <w:color w:val="000000"/>
        </w:rPr>
        <w:t xml:space="preserve">Under the authority granted by the OSH Act, the Occupational Safety and Health Administration (“OSHA” or “Agency”) published standards regulating commercial diving operations at 29 CFR part 1910, subpart T; the “Subpart”).  The Subpart applies to diving and related support </w:t>
      </w:r>
      <w:r>
        <w:rPr>
          <w:rFonts w:ascii="Times New Roman" w:hAnsi="Times New Roman" w:cs="Shruti"/>
          <w:color w:val="000000"/>
        </w:rPr>
        <w:lastRenderedPageBreak/>
        <w:t>operations conducted by employers involved in general industry, construction, ship repairing, shipbuilding, shipbreaking, and longshoring, and specifies equipment and procedures that prevent injury and death among workers exposed to hazards associated with diving and diving support operations.  Items 2 and 12 below describe in detail the specific information collection requirements of the Subpart.</w:t>
      </w:r>
    </w:p>
    <w:p w:rsidR="00AF6229" w:rsidRDefault="00AF6229" w:rsidP="00AF6229">
      <w:pPr>
        <w:widowControl/>
        <w:rPr>
          <w:rFonts w:ascii="Times New Roman" w:hAnsi="Times New Roman"/>
          <w:color w:val="000000"/>
        </w:rPr>
      </w:pPr>
    </w:p>
    <w:p w:rsidR="00AF6229" w:rsidRPr="00806860" w:rsidRDefault="00AF6229" w:rsidP="00AF6229">
      <w:pPr>
        <w:widowControl/>
        <w:rPr>
          <w:rFonts w:ascii="Times New Roman" w:hAnsi="Times New Roman"/>
          <w:color w:val="000000"/>
          <w:sz w:val="32"/>
        </w:rPr>
      </w:pPr>
      <w:r w:rsidRPr="00806860">
        <w:rPr>
          <w:rFonts w:ascii="Times New Roman" w:hAnsi="Times New Roman"/>
          <w:b/>
          <w:bCs/>
          <w:color w:val="000000"/>
          <w:szCs w:val="20"/>
        </w:rPr>
        <w:t xml:space="preserve"> 2.  Indicate how, by whom, and for what purpose the information is to be used.  Except for a new collection, indicate the actual use the Agency has made of the information received from the current collection.</w:t>
      </w:r>
    </w:p>
    <w:p w:rsidR="00AF6229" w:rsidRPr="00806860" w:rsidRDefault="00AF6229" w:rsidP="00AF6229">
      <w:pPr>
        <w:widowControl/>
        <w:rPr>
          <w:rFonts w:ascii="Times New Roman" w:hAnsi="Times New Roman"/>
          <w:color w:val="000000"/>
          <w:sz w:val="32"/>
        </w:rPr>
      </w:pPr>
    </w:p>
    <w:p w:rsidR="00AF6229" w:rsidRDefault="00AF6229" w:rsidP="00AF6229">
      <w:pPr>
        <w:widowControl/>
        <w:rPr>
          <w:rFonts w:ascii="Times New Roman" w:hAnsi="Times New Roman"/>
          <w:color w:val="000000"/>
        </w:rPr>
      </w:pPr>
      <w:r>
        <w:rPr>
          <w:rFonts w:ascii="Times New Roman" w:hAnsi="Times New Roman"/>
          <w:color w:val="000000"/>
        </w:rPr>
        <w:t>The Subpart contains a number of paperwork requirements.  The following paragraphs describe these requirements; specify who uses them, and what purpose they serve.</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1910.401(b)</w:t>
      </w:r>
      <w:r>
        <w:rPr>
          <w:rFonts w:ascii="Times New Roman" w:hAnsi="Times New Roman"/>
          <w:color w:val="000000"/>
        </w:rPr>
        <w:t xml:space="preserve">.  </w:t>
      </w:r>
      <w:r>
        <w:rPr>
          <w:rFonts w:ascii="Times New Roman" w:hAnsi="Times New Roman"/>
          <w:color w:val="000000"/>
          <w:u w:val="single"/>
        </w:rPr>
        <w:t>Description of the requirement</w:t>
      </w:r>
      <w:r>
        <w:rPr>
          <w:rFonts w:ascii="Times New Roman" w:hAnsi="Times New Roman"/>
          <w:color w:val="000000"/>
        </w:rPr>
        <w:t>.  Allows employers to deviate from the requirements of the Subpart to the extent necessary to prevent or minimize a situation that is likely to cause death, serious physical harm, or major environmental damage (but not situations in which purely economic or property damage is likely to occur).  They must notify the OSHA Area Director within 48 hours of taking such action; this notification must describe the situation responsible for the deviation and the extent of the deviation from the requirements.  On request of the Area Director, employers must submit this information in writing.</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Employers use this provision to respond to unexpected and sudden emergencies that could cause serious injury or death to their workers, or prevent major harm to the environment.  Notification allows OSHA to determine that the situation was serious and unusual, required immediate action not specified by the Subpart, and that the response was appropriate to prevent serious injury or death to workers or major harm to the environment.</w:t>
      </w:r>
      <w:r w:rsidR="00FC611E">
        <w:rPr>
          <w:rFonts w:ascii="Times New Roman" w:hAnsi="Times New Roman"/>
          <w:color w:val="000000"/>
        </w:rPr>
        <w:t xml:space="preserve">  </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1910.410(a)(3) and (a)(4)</w:t>
      </w:r>
      <w:r>
        <w:rPr>
          <w:rFonts w:ascii="Times New Roman" w:hAnsi="Times New Roman"/>
          <w:color w:val="000000"/>
        </w:rPr>
        <w:t xml:space="preserve">.  </w:t>
      </w:r>
      <w:r>
        <w:rPr>
          <w:rFonts w:ascii="Times New Roman" w:hAnsi="Times New Roman"/>
          <w:color w:val="000000"/>
          <w:u w:val="single"/>
        </w:rPr>
        <w:t>Description of the requirements</w:t>
      </w:r>
      <w:r>
        <w:rPr>
          <w:rFonts w:ascii="Times New Roman" w:hAnsi="Times New Roman"/>
          <w:color w:val="000000"/>
        </w:rPr>
        <w:t>.  Paragraph (a)(3) requires employers to train all dive team members in cardiopulmonary resuscitation and first aid (i.e., the American Red Cross standard course or equivalent), while paragraph (a)(4) specifies that employers train dive team members exposed to hyperbaric conditions, or who control exposure of other workers to such conditions, in diving-related physics and physiology.</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xml:space="preserve">.  </w:t>
      </w:r>
      <w:r w:rsidR="00C85E3D">
        <w:rPr>
          <w:rFonts w:ascii="Times New Roman" w:hAnsi="Times New Roman"/>
          <w:color w:val="000000"/>
        </w:rPr>
        <w:t>Upon further consideration, the requirement that employers provide training to workers</w:t>
      </w:r>
      <w:r w:rsidR="00155B42">
        <w:rPr>
          <w:rFonts w:ascii="Times New Roman" w:hAnsi="Times New Roman"/>
          <w:color w:val="000000"/>
        </w:rPr>
        <w:t xml:space="preserve"> </w:t>
      </w:r>
      <w:r w:rsidR="00BC131B">
        <w:rPr>
          <w:rFonts w:ascii="Times New Roman" w:hAnsi="Times New Roman"/>
          <w:color w:val="000000"/>
        </w:rPr>
        <w:t>is</w:t>
      </w:r>
      <w:r w:rsidR="00C85E3D">
        <w:rPr>
          <w:rFonts w:ascii="Times New Roman" w:hAnsi="Times New Roman"/>
          <w:color w:val="000000"/>
        </w:rPr>
        <w:t xml:space="preserve"> not considered to be a collection of information. Therefore, OSHA does not </w:t>
      </w:r>
      <w:r w:rsidR="00AF6E72">
        <w:rPr>
          <w:rFonts w:ascii="Times New Roman" w:hAnsi="Times New Roman"/>
          <w:color w:val="000000"/>
        </w:rPr>
        <w:t xml:space="preserve">take burden for this activity under Item 12 of this Supporting Statement. </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xml:space="preserve">§§ 1910.420(a) and (b).  </w:t>
      </w:r>
      <w:r w:rsidRPr="00A67A0D">
        <w:rPr>
          <w:rFonts w:ascii="Times New Roman" w:hAnsi="Times New Roman"/>
          <w:bCs/>
          <w:color w:val="000000"/>
          <w:u w:val="single"/>
        </w:rPr>
        <w:t>Descr</w:t>
      </w:r>
      <w:r w:rsidRPr="00A67A0D">
        <w:rPr>
          <w:rFonts w:ascii="Times New Roman" w:hAnsi="Times New Roman"/>
          <w:color w:val="000000"/>
          <w:u w:val="single"/>
        </w:rPr>
        <w:t xml:space="preserve">iption </w:t>
      </w:r>
      <w:r>
        <w:rPr>
          <w:rFonts w:ascii="Times New Roman" w:hAnsi="Times New Roman"/>
          <w:color w:val="000000"/>
          <w:u w:val="single"/>
        </w:rPr>
        <w:t>of the requirement</w:t>
      </w:r>
      <w:r>
        <w:rPr>
          <w:rFonts w:ascii="Times New Roman" w:hAnsi="Times New Roman"/>
          <w:color w:val="000000"/>
        </w:rPr>
        <w:t xml:space="preserve">.  Under paragraph (a), employers must develop and maintain a safe practices manual and make it available to each dive team member at the dive location.  Paragraph (b) requires that for each diving mode used at the dive location, the manual must contain:  </w:t>
      </w:r>
      <w:r w:rsidR="00B30BF3">
        <w:rPr>
          <w:rFonts w:ascii="Times New Roman" w:hAnsi="Times New Roman"/>
          <w:color w:val="000000"/>
        </w:rPr>
        <w:t>s</w:t>
      </w:r>
      <w:r>
        <w:rPr>
          <w:rFonts w:ascii="Times New Roman" w:hAnsi="Times New Roman"/>
          <w:color w:val="000000"/>
        </w:rPr>
        <w:t>afety procedures and checklists for diving operations; assignments and responsibilities of the dive team members; equipment procedures and checklists; and emergency procedures for fire, equipment failures, adverse environmental conditions, and medical illness and injury.</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lastRenderedPageBreak/>
        <w:t>Use and purpose</w:t>
      </w:r>
      <w:r>
        <w:rPr>
          <w:rFonts w:ascii="Times New Roman" w:hAnsi="Times New Roman"/>
          <w:color w:val="000000"/>
        </w:rPr>
        <w:t>.  The safe practices manual ensures that dive team members are familiar with the employer’s safety and emergency procedures, the functions each member is to perform during diving operations conducted at the dive location, and how these procedures and functions relate to the requirements of the Subpart.  This knowledge enables dive team members to perform their diving-related tasks effectively and safely; thereby, reducing the risk of serious injury or death.</w:t>
      </w:r>
      <w:r w:rsidR="00FC611E">
        <w:rPr>
          <w:rFonts w:ascii="Times New Roman" w:hAnsi="Times New Roman"/>
          <w:color w:val="000000"/>
        </w:rPr>
        <w:t xml:space="preserve"> </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1910.421(b)</w:t>
      </w:r>
      <w:r>
        <w:rPr>
          <w:rFonts w:ascii="Times New Roman" w:hAnsi="Times New Roman"/>
          <w:color w:val="000000"/>
        </w:rPr>
        <w:t xml:space="preserve">.  </w:t>
      </w:r>
      <w:r>
        <w:rPr>
          <w:rFonts w:ascii="Times New Roman" w:hAnsi="Times New Roman"/>
          <w:color w:val="000000"/>
          <w:u w:val="single"/>
        </w:rPr>
        <w:t>Description of the requirement</w:t>
      </w:r>
      <w:r>
        <w:rPr>
          <w:rFonts w:ascii="Times New Roman" w:hAnsi="Times New Roman"/>
          <w:color w:val="000000"/>
        </w:rPr>
        <w:t>.  Under this provision, employers are to keep at the dive location a list of telephone or call numbers for the following emergency facilities and services:  An operational decompression chamber (if such a chamber is not at the dive location); accessible hospitals; available physicians and means of emergency transportation; and the nearest U.S. Coast Guard Rescue Coordination Center.</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This list of telephone and call numbers ensures that emergency facilities and services are available to provide prompt medical care for an injured diver.</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1910.421(f)</w:t>
      </w:r>
      <w:r>
        <w:rPr>
          <w:rFonts w:ascii="Times New Roman" w:hAnsi="Times New Roman"/>
          <w:color w:val="000000"/>
        </w:rPr>
        <w:t xml:space="preserve">.  </w:t>
      </w:r>
      <w:r>
        <w:rPr>
          <w:rFonts w:ascii="Times New Roman" w:hAnsi="Times New Roman"/>
          <w:color w:val="000000"/>
          <w:u w:val="single"/>
        </w:rPr>
        <w:t>Description of the requirement</w:t>
      </w:r>
      <w:r>
        <w:rPr>
          <w:rFonts w:ascii="Times New Roman" w:hAnsi="Times New Roman"/>
          <w:color w:val="000000"/>
        </w:rPr>
        <w:t>.  Requires employers to brief dive team members on the diving-related tasks they are to perform, safety procedures for the diving mode used at the dive location, any unusual hazards or environmental conditions likely to affect the safety of the diving operation, and any modifications to operating procedures necessitated by the specific diving operation.  Before assigning diving-related tasks, employers must ask each dive team member about their current state of physical fitness, and inform the member about the procedure for reporting physical problems or adverse physiological effects during and after the dive.</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xml:space="preserve">.  </w:t>
      </w:r>
      <w:r w:rsidR="00AF6E72">
        <w:rPr>
          <w:rFonts w:ascii="Times New Roman" w:hAnsi="Times New Roman"/>
          <w:color w:val="000000"/>
        </w:rPr>
        <w:t xml:space="preserve">Upon further consideration, the requirement that employers provide training to workers is not considered to be a collection of information. Therefore, OSHA does not take burden for this activity under Item 12 of this Supporting Statement. </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1910.421(h)</w:t>
      </w:r>
      <w:r>
        <w:rPr>
          <w:rFonts w:ascii="Times New Roman" w:hAnsi="Times New Roman"/>
          <w:color w:val="000000"/>
        </w:rPr>
        <w:t xml:space="preserve">.  </w:t>
      </w:r>
      <w:r>
        <w:rPr>
          <w:rFonts w:ascii="Times New Roman" w:hAnsi="Times New Roman"/>
          <w:color w:val="000000"/>
          <w:u w:val="single"/>
        </w:rPr>
        <w:t>Description of the requirement</w:t>
      </w:r>
      <w:r>
        <w:rPr>
          <w:rFonts w:ascii="Times New Roman" w:hAnsi="Times New Roman"/>
          <w:color w:val="000000"/>
        </w:rPr>
        <w:t>.  If the diving operation occurs in an area capable of supporting marine traffic and occurs from a surface other than a vessel, employers are to display a rigid replica of the international code flag “A” that is at least one meter in height so that it is visible from any direction; the employer must illuminate the flag during night diving operations.</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The flag warns transiting vessels that diving operations are underway and to avoid the diving location, thereby protecting divers from impacting with a vessel while they are underwater or swimming on the surface.</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1910.422(e)</w:t>
      </w:r>
      <w:r>
        <w:rPr>
          <w:rFonts w:ascii="Times New Roman" w:hAnsi="Times New Roman"/>
          <w:color w:val="000000"/>
        </w:rPr>
        <w:t xml:space="preserve">.  </w:t>
      </w:r>
      <w:r>
        <w:rPr>
          <w:rFonts w:ascii="Times New Roman" w:hAnsi="Times New Roman"/>
          <w:color w:val="000000"/>
          <w:u w:val="single"/>
        </w:rPr>
        <w:t>Description of the requirement</w:t>
      </w:r>
      <w:r>
        <w:rPr>
          <w:rFonts w:ascii="Times New Roman" w:hAnsi="Times New Roman"/>
          <w:color w:val="000000"/>
        </w:rPr>
        <w:t>.  Employers must develop and maintain a depth-time profile for each diver that includes, as appropriate, any breathing gas changes or decompression.</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xml:space="preserve">.  </w:t>
      </w:r>
      <w:r w:rsidR="00B30BF3">
        <w:rPr>
          <w:rFonts w:ascii="Times New Roman" w:hAnsi="Times New Roman"/>
          <w:color w:val="000000"/>
        </w:rPr>
        <w:t>This requirement i</w:t>
      </w:r>
      <w:r>
        <w:rPr>
          <w:rFonts w:ascii="Times New Roman" w:hAnsi="Times New Roman"/>
          <w:color w:val="000000"/>
        </w:rPr>
        <w:t>nforms the diver regarding the depth and time parameters of the dive, which serves as the basis for determining the decompression schedule necessary to avoid diving-related medical problems.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w:t>
      </w:r>
      <w:r w:rsidR="00BC131B">
        <w:rPr>
          <w:rFonts w:ascii="Times New Roman" w:hAnsi="Times New Roman"/>
          <w:b/>
          <w:bCs/>
          <w:color w:val="000000"/>
        </w:rPr>
        <w:t>§</w:t>
      </w:r>
      <w:r>
        <w:rPr>
          <w:rFonts w:ascii="Times New Roman" w:hAnsi="Times New Roman"/>
          <w:b/>
          <w:bCs/>
          <w:color w:val="000000"/>
        </w:rPr>
        <w:t xml:space="preserve"> 1910.423(b)(1)(ii) through (b)(2)</w:t>
      </w:r>
      <w:r>
        <w:rPr>
          <w:rFonts w:ascii="Times New Roman" w:hAnsi="Times New Roman"/>
          <w:color w:val="000000"/>
        </w:rPr>
        <w:t xml:space="preserve">.  </w:t>
      </w:r>
      <w:r>
        <w:rPr>
          <w:rFonts w:ascii="Times New Roman" w:hAnsi="Times New Roman"/>
          <w:color w:val="000000"/>
          <w:u w:val="single"/>
        </w:rPr>
        <w:t>Description of the requirements</w:t>
      </w:r>
      <w:r>
        <w:rPr>
          <w:rFonts w:ascii="Times New Roman" w:hAnsi="Times New Roman"/>
          <w:color w:val="000000"/>
        </w:rPr>
        <w:t>.  Requires the employer to:  Instruct the diver to report any physical symptoms or adverse physiological effects, including symptoms of decompression sickness (DCS); advise the diver of the location of a decompression chamber that is ready for use; and alert the diver to the potential hazards of flying after diving.  For any dive outside the no-decompression limits, deeper than 100 feet, or that uses mixed gas in the breathing mixture, the employer must also inform the diver to remain awake and in the vicinity of the decompression chamber that is at the dive location for at least one hour after the dive or any decompression or treatment associated with the dive.</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xml:space="preserve">.  </w:t>
      </w:r>
      <w:r w:rsidR="00AF6E72">
        <w:rPr>
          <w:rFonts w:ascii="Times New Roman" w:hAnsi="Times New Roman"/>
          <w:color w:val="000000"/>
        </w:rPr>
        <w:t>Upon further consideration, the requirement that employers provide training to workers is not considered to be a collection of information. Therefore, OSHA does not take burden for this activity under Item 12 of this Supporting Statement.</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1910.423(d)</w:t>
      </w:r>
      <w:r>
        <w:rPr>
          <w:rFonts w:ascii="Times New Roman" w:hAnsi="Times New Roman"/>
          <w:color w:val="000000"/>
        </w:rPr>
        <w:t xml:space="preserve">.  </w:t>
      </w:r>
      <w:r>
        <w:rPr>
          <w:rFonts w:ascii="Times New Roman" w:hAnsi="Times New Roman"/>
          <w:color w:val="000000"/>
          <w:u w:val="single"/>
        </w:rPr>
        <w:t>Description of the requirement</w:t>
      </w:r>
      <w:r>
        <w:rPr>
          <w:rFonts w:ascii="Times New Roman" w:hAnsi="Times New Roman"/>
          <w:color w:val="000000"/>
        </w:rPr>
        <w:t xml:space="preserve">.  Paragraph (d)(1) specifies that employers are to record and maintain the following information for each diving operation:  The names of dive- team members; date, time, and location; diving modes used; general description of the tasks performed; an estimate of the underwater and surface conditions; and the maximum depth and bottom time for each diver.  In addition, for each dive outside the no-decompression limits, deeper than 100 feet, or that uses mixed gas in the breathing mixture, paragraph (d)(2) requires the employer to record and maintain the following information for each diver:  </w:t>
      </w:r>
      <w:r w:rsidR="00B30BF3">
        <w:rPr>
          <w:rFonts w:ascii="Times New Roman" w:hAnsi="Times New Roman"/>
          <w:color w:val="000000"/>
        </w:rPr>
        <w:t>d</w:t>
      </w:r>
      <w:r>
        <w:rPr>
          <w:rFonts w:ascii="Times New Roman" w:hAnsi="Times New Roman"/>
          <w:color w:val="000000"/>
        </w:rPr>
        <w:t>epth-time and breathing gas profiles; decompression table designation (including any modifications); and elapsed time since the last pressure exposure if less than 24 hours or the repetitive dive designation.  Under paragraph (d)(3), if the dive results in DCS symptoms, or the employer suspects that a diver has DCS, the employer must record and maintain a description of the DCS symptoms (including the depth and time of symptom onset) and the results of treatment.</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xml:space="preserve">.  This information permits appropriate and effective treatment of a diver should DCS occur after a dive or should the diver have a relapse of DCS after initial treatment, thereby preventing the condition from resulting in a serious injury or death.  Maintaining these records ensures that the information is available for use by:  </w:t>
      </w:r>
      <w:r w:rsidR="00B30BF3">
        <w:rPr>
          <w:rFonts w:ascii="Times New Roman" w:hAnsi="Times New Roman"/>
          <w:color w:val="000000"/>
        </w:rPr>
        <w:t>t</w:t>
      </w:r>
      <w:r>
        <w:rPr>
          <w:rFonts w:ascii="Times New Roman" w:hAnsi="Times New Roman"/>
          <w:color w:val="000000"/>
        </w:rPr>
        <w:t>he party involved in treatment if the diver experiences late-onset DCS or a subsequent relapse after treatment; and the employer for assessing the DCS incident (see § 1910.423(e) below).</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1910.423(e)</w:t>
      </w:r>
      <w:r>
        <w:rPr>
          <w:rFonts w:ascii="Times New Roman" w:hAnsi="Times New Roman"/>
          <w:color w:val="000000"/>
        </w:rPr>
        <w:t xml:space="preserve">.  </w:t>
      </w:r>
      <w:r>
        <w:rPr>
          <w:rFonts w:ascii="Times New Roman" w:hAnsi="Times New Roman"/>
          <w:color w:val="000000"/>
          <w:u w:val="single"/>
        </w:rPr>
        <w:t>Description of the requirement</w:t>
      </w:r>
      <w:r>
        <w:rPr>
          <w:rFonts w:ascii="Times New Roman" w:hAnsi="Times New Roman"/>
          <w:color w:val="000000"/>
        </w:rPr>
        <w:t xml:space="preserve">.  Requires employers to assess each DCS incident by:  </w:t>
      </w:r>
      <w:r w:rsidR="00B30BF3">
        <w:rPr>
          <w:rFonts w:ascii="Times New Roman" w:hAnsi="Times New Roman"/>
          <w:color w:val="000000"/>
        </w:rPr>
        <w:t>i</w:t>
      </w:r>
      <w:r>
        <w:rPr>
          <w:rFonts w:ascii="Times New Roman" w:hAnsi="Times New Roman"/>
          <w:color w:val="000000"/>
        </w:rPr>
        <w:t>nvestigating and evaluating it based on the recorded information, consideration of the past performance of the decompression profile used, and the diver’s individual susceptibility to DCS; taking appropriate corrective action to reduce the probability of a DCS recurrence; and, within 45 days of the DCS incident, preparing a written evaluation of this assessment, including any corrective action taken.</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A written assessment enables employers to identify salient variables in existing decompression procedures that may be responsible for the DCS incident, to document modifications of these variables that they believe will reduce the occurrence of DCS, and to evaluate the effectiveness of these modifications during subsequent diving operations. Systematic assessment of decompression procedures in this manner reduces the incidence of DCS, which improves the safety of decompression procedures used by employers and protects divers from the serious and deadly effects of DCS.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1910.430(a), (b)(4), (c)(1)</w:t>
      </w:r>
      <w:r w:rsidR="00B30BF3">
        <w:rPr>
          <w:rFonts w:ascii="Times New Roman" w:hAnsi="Times New Roman"/>
          <w:b/>
          <w:bCs/>
          <w:color w:val="000000"/>
        </w:rPr>
        <w:t>(i) through (c)(1)</w:t>
      </w:r>
      <w:r>
        <w:rPr>
          <w:rFonts w:ascii="Times New Roman" w:hAnsi="Times New Roman"/>
          <w:b/>
          <w:bCs/>
          <w:color w:val="000000"/>
        </w:rPr>
        <w:t>(iii), (c)(3)(i), (f)(3)(ii), and (g)(2)</w:t>
      </w:r>
      <w:r>
        <w:rPr>
          <w:rFonts w:ascii="Times New Roman" w:hAnsi="Times New Roman"/>
          <w:color w:val="000000"/>
        </w:rPr>
        <w:t xml:space="preserve">.  </w:t>
      </w:r>
      <w:r>
        <w:rPr>
          <w:rFonts w:ascii="Times New Roman" w:hAnsi="Times New Roman"/>
          <w:color w:val="000000"/>
          <w:u w:val="single"/>
        </w:rPr>
        <w:t>Description of the requirements</w:t>
      </w:r>
      <w:r>
        <w:rPr>
          <w:rFonts w:ascii="Times New Roman" w:hAnsi="Times New Roman"/>
          <w:color w:val="000000"/>
        </w:rPr>
        <w:t>.  Paragraph (a) contains a general requirement that employers must record by means of tagging or a logging system any work performed on equipment, including any modifications, repairs, tests, calibrations, or maintenance performed on the equipment.  This record is to include a description of the work, the name or initials of the individual who performed the work, and the date they completed the work.</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Paragraphs (b)(4) and (c)(1)</w:t>
      </w:r>
      <w:r w:rsidR="00B30BF3">
        <w:rPr>
          <w:rFonts w:ascii="Times New Roman" w:hAnsi="Times New Roman"/>
          <w:color w:val="000000"/>
        </w:rPr>
        <w:t>(i) through (c)(1)</w:t>
      </w:r>
      <w:r>
        <w:rPr>
          <w:rFonts w:ascii="Times New Roman" w:hAnsi="Times New Roman"/>
          <w:color w:val="000000"/>
        </w:rPr>
        <w:t xml:space="preserve">(iii) require employers to test two specific types of equipment, including, respectively:  </w:t>
      </w:r>
      <w:r w:rsidR="00B30BF3">
        <w:rPr>
          <w:rFonts w:ascii="Times New Roman" w:hAnsi="Times New Roman"/>
          <w:color w:val="000000"/>
        </w:rPr>
        <w:t>t</w:t>
      </w:r>
      <w:r>
        <w:rPr>
          <w:rFonts w:ascii="Times New Roman" w:hAnsi="Times New Roman"/>
          <w:color w:val="000000"/>
        </w:rPr>
        <w:t>he output of air compressor systems used to supply breathing air to divers for air purity every six months by means of samples taken at the connection to the distribution system; and breathing-gas hoses at least annually at one and one-half times their working pressure.  Under paragraph (c)(3)(i), employers must mark each umbilical (i.e., separate lines supplying air and communications to a diver, as well as a safety line, tied together in a bundle), beginning at the diver’s end, in 10-foot increments for 100 feet, then in 50-foot increments.  Paragraph (f)(3)(ii) mandates that employers regularly inspect and maintain mufflers located in intake and exhaust lines on decompression chambers.  According to paragraph (g)(2), employers are to test depth gauges using dead-weight testing, or calibrate the gauges against a master reference gauge; such testing or calibration is to occur every six months or if the employer finds a discrepancy larger than two percent of the full scale between any two equivalent gauges.  Employers must make a record of the tests, calibrations, inspections, and maintenance performed on the equipment specified by these paragraphs in accordance with § 1910.430(a).</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The records required by paragraph (a) (and generated by work performed under paragraphs (b)(4), (c)(1)</w:t>
      </w:r>
      <w:r w:rsidR="00B30BF3">
        <w:rPr>
          <w:rFonts w:ascii="Times New Roman" w:hAnsi="Times New Roman"/>
          <w:color w:val="000000"/>
        </w:rPr>
        <w:t>(i) through (c)(1)</w:t>
      </w:r>
      <w:r>
        <w:rPr>
          <w:rFonts w:ascii="Times New Roman" w:hAnsi="Times New Roman"/>
          <w:color w:val="000000"/>
        </w:rPr>
        <w:t>(iii), (f)(3)(ii), and (g)(2)) permit employers and workers to determine the operating condition of diving equipment before placing it in service.  By using only equipment that these records demonstrate is in safe working order, employers and workers will prevent severe injury and death during diving operations.  Additionally, marking umbilicals as required by paragraph (c)(3)(i) permits diving supervisors and the workers who are tending a diver to determine the diver’s depth, which ensures that the diver undergoes proper decompression as specified by the depth-time profile of the dive; by undergoing proper decompression, the diver avoids DCS.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1910.440(a)(2) and (b)</w:t>
      </w:r>
      <w:r>
        <w:rPr>
          <w:rFonts w:ascii="Times New Roman" w:hAnsi="Times New Roman"/>
          <w:color w:val="000000"/>
        </w:rPr>
        <w:t xml:space="preserve">.  </w:t>
      </w:r>
      <w:r>
        <w:rPr>
          <w:rFonts w:ascii="Times New Roman" w:hAnsi="Times New Roman"/>
          <w:color w:val="000000"/>
          <w:u w:val="single"/>
        </w:rPr>
        <w:t>Description of the requirements</w:t>
      </w:r>
      <w:r>
        <w:rPr>
          <w:rFonts w:ascii="Times New Roman" w:hAnsi="Times New Roman"/>
          <w:color w:val="000000"/>
        </w:rPr>
        <w:t xml:space="preserve">.  Under paragraph (a)(2) of this provision, employers must record any diving-related injuries or illnesses that result in a dive-team member remaining in </w:t>
      </w:r>
      <w:r w:rsidR="00B30BF3">
        <w:rPr>
          <w:rFonts w:ascii="Times New Roman" w:hAnsi="Times New Roman"/>
          <w:color w:val="000000"/>
        </w:rPr>
        <w:t xml:space="preserve">the </w:t>
      </w:r>
      <w:r>
        <w:rPr>
          <w:rFonts w:ascii="Times New Roman" w:hAnsi="Times New Roman"/>
          <w:color w:val="000000"/>
        </w:rPr>
        <w:t>hospital for at least 24 hours.  This record is to describe the circumstances of the incident and the extent of any injuries or illnesses.</w:t>
      </w:r>
    </w:p>
    <w:p w:rsidR="00AF6229" w:rsidRDefault="00AF6229" w:rsidP="00AF6229">
      <w:pPr>
        <w:widowControl/>
        <w:rPr>
          <w:rFonts w:ascii="Times New Roman" w:hAnsi="Times New Roman"/>
          <w:color w:val="000000"/>
        </w:rPr>
      </w:pPr>
    </w:p>
    <w:p w:rsidR="00BF20EC" w:rsidRDefault="00AF6229" w:rsidP="00AF6229">
      <w:pPr>
        <w:widowControl/>
        <w:rPr>
          <w:rFonts w:ascii="Times New Roman" w:hAnsi="Times New Roman"/>
          <w:color w:val="000000"/>
        </w:rPr>
      </w:pPr>
      <w:r>
        <w:rPr>
          <w:rFonts w:ascii="Times New Roman" w:hAnsi="Times New Roman"/>
          <w:color w:val="000000"/>
        </w:rPr>
        <w:t>Paragraph (b) of this provision regulates the availability of the records required by the Subpart, including who has access to these records, the retention periods for various records, and, in some cases, the final disposition of the records.  Under paragraph (b)(1), employers must make any record required by the Subpart available, on request, for inspection and copying to an OSHA compliance officer or to a representative of the National Institute for Occupational Safety and Health (NIOSH).  Paragraph (b)(2) specifies that employers are to provide workers, their designated representatives, and OSHA compliance officers with exposure and medical records generated under the Subpart in accordance with § 1910.1020 (“Access to worker exposure and medical records”); these records include safe practices manuals, depth-time profiles, diving records, DCS incident assessments, and hospitalization records.  This paragraph also mandates that employers make equipment inspection and testing records available to workers and their designated representative on request.</w:t>
      </w:r>
      <w:r w:rsidR="00B30BF3">
        <w:rPr>
          <w:rFonts w:ascii="Times New Roman" w:hAnsi="Times New Roman"/>
          <w:color w:val="000000"/>
        </w:rPr>
        <w:t xml:space="preserve">  </w:t>
      </w:r>
    </w:p>
    <w:p w:rsidR="0053322C" w:rsidRDefault="0053322C"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 xml:space="preserve">According to paragraph (b)(3), employers must retain these records for the following periods:  </w:t>
      </w:r>
      <w:r w:rsidR="00B30BF3">
        <w:rPr>
          <w:rFonts w:ascii="Times New Roman" w:hAnsi="Times New Roman"/>
          <w:color w:val="000000"/>
        </w:rPr>
        <w:t>s</w:t>
      </w:r>
      <w:r>
        <w:rPr>
          <w:rFonts w:ascii="Times New Roman" w:hAnsi="Times New Roman"/>
          <w:color w:val="000000"/>
        </w:rPr>
        <w:t xml:space="preserve">afe practices manuals, current document only; depth-time profiles, until completing the diving record or the DCS incident assessment; diving records, one year, except five years if a DCS incident occurred during the dive; DCS incident assessments, five years; hospitalization records, five years; and equipment inspections and testing records, current tag or log entry until the employer removes the equipment from service.  </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The hospitalization records required under paragraph (a)(2) will assist employers and workers in determining which depth-time diving profiles and associated decompression procedures are especially hazardous; thereby, permitting employers to modify these procedures to prevent DCS and other medical problems.  Regarding the record availability requirements of paragraphs (b)(1) and (b)(2), OSHA compliance officers use these records as an efficient means of assessing employer compliance with the major requirements of the Subpart</w:t>
      </w:r>
      <w:r w:rsidRPr="00102F51">
        <w:rPr>
          <w:rFonts w:ascii="Times New Roman" w:hAnsi="Times New Roman"/>
          <w:color w:val="000000"/>
        </w:rPr>
        <w:t>.</w:t>
      </w:r>
      <w:r>
        <w:rPr>
          <w:rFonts w:ascii="Times New Roman" w:hAnsi="Times New Roman"/>
          <w:color w:val="000000"/>
        </w:rPr>
        <w:t xml:space="preserve">  Workers and their designated representatives use the records to assess the safety of an employer’s diving procedures, and to determine if equipment is in safe working order.</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 xml:space="preserve">The record retention periods specified by paragraph (b)(3) reinforce the requirements of paragraphs (b)(1) and (b)(2) by allowing an adequate period to inspect records for compliance purposes, to review them in determining if equipment is in safe working order, and to analyze them when assessing the safety of existing diving procedures or developing improved procedures.  </w:t>
      </w:r>
    </w:p>
    <w:p w:rsidR="00721108" w:rsidRDefault="00721108" w:rsidP="00AF6229">
      <w:pPr>
        <w:widowControl/>
        <w:rPr>
          <w:rFonts w:ascii="Times New Roman" w:hAnsi="Times New Roman"/>
          <w:color w:val="000000"/>
        </w:rPr>
      </w:pPr>
    </w:p>
    <w:p w:rsidR="00AF6229" w:rsidRPr="00806860" w:rsidRDefault="00AF6229" w:rsidP="00AF6229">
      <w:pPr>
        <w:widowControl/>
        <w:rPr>
          <w:rFonts w:ascii="Times New Roman" w:hAnsi="Times New Roman"/>
          <w:b/>
          <w:bCs/>
          <w:color w:val="000000"/>
          <w:szCs w:val="20"/>
        </w:rPr>
      </w:pPr>
      <w:r w:rsidRPr="00806860">
        <w:rPr>
          <w:rFonts w:ascii="Times New Roman" w:hAnsi="Times New Roman"/>
          <w:b/>
          <w:bCs/>
          <w:color w:val="00000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AF6229" w:rsidRPr="00806860" w:rsidRDefault="00AF6229" w:rsidP="00AF6229">
      <w:pPr>
        <w:widowControl/>
        <w:rPr>
          <w:rFonts w:ascii="Times New Roman" w:hAnsi="Times New Roman"/>
          <w:color w:val="000000"/>
          <w:sz w:val="32"/>
        </w:rPr>
      </w:pPr>
    </w:p>
    <w:p w:rsidR="00AF6229" w:rsidRDefault="00AF6229" w:rsidP="00AF6229">
      <w:pPr>
        <w:widowControl/>
        <w:rPr>
          <w:rFonts w:ascii="Times New Roman" w:hAnsi="Times New Roman"/>
          <w:color w:val="000000"/>
        </w:rPr>
      </w:pPr>
      <w:r>
        <w:rPr>
          <w:rFonts w:ascii="Times New Roman" w:hAnsi="Times New Roman"/>
          <w:color w:val="000000"/>
        </w:rPr>
        <w:t>Employers may use any available technology to provide the required information.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b/>
          <w:bCs/>
          <w:color w:val="000000"/>
          <w:sz w:val="20"/>
          <w:szCs w:val="20"/>
        </w:rPr>
      </w:pPr>
      <w:r w:rsidRPr="00806860">
        <w:rPr>
          <w:rFonts w:ascii="Times New Roman" w:hAnsi="Times New Roman"/>
          <w:b/>
          <w:bCs/>
          <w:color w:val="000000"/>
          <w:szCs w:val="20"/>
        </w:rPr>
        <w:t xml:space="preserve"> 4.  Describe efforts to identify duplication.  Show specifically why any similar information already available cannot be used or modified for use for the purposes described in Item A.2 above.</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Both OSHA and the U.S. Coast Guard (USCG) have jurisdiction over diving operations; however, their respective jurisdictions are different, thereby avoiding regulatory duplication.  Therefore, the information collection requirements of the Subpart are not duplicated by the USCG or any other source or agency, nor can the USCG or any other source or agency make the required information available to OSHA (i.e., this information is specific to each employer involved and is available only from these employers).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sz w:val="20"/>
          <w:szCs w:val="20"/>
        </w:rPr>
        <w:t xml:space="preserve"> </w:t>
      </w:r>
      <w:r w:rsidRPr="00806860">
        <w:rPr>
          <w:rFonts w:ascii="Times New Roman" w:hAnsi="Times New Roman"/>
          <w:b/>
          <w:bCs/>
          <w:color w:val="000000"/>
          <w:szCs w:val="20"/>
        </w:rPr>
        <w:t>5.  If the collection of information impacts small businesses or other small entities, describe the methods used to reduce the burden.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s="Shruti"/>
          <w:color w:val="000000"/>
        </w:rPr>
        <w:t>The information collection requirements specified by the Subpart do not have a significant impact on a substantial number of small entities.</w:t>
      </w:r>
    </w:p>
    <w:p w:rsidR="00AF6229" w:rsidRDefault="00AF6229" w:rsidP="00AF6229">
      <w:pPr>
        <w:widowControl/>
        <w:rPr>
          <w:rFonts w:ascii="Times New Roman" w:hAnsi="Times New Roman"/>
          <w:color w:val="000000"/>
        </w:rPr>
      </w:pPr>
    </w:p>
    <w:p w:rsidR="00AF6229" w:rsidRPr="00806860" w:rsidRDefault="00AF6229" w:rsidP="00AF6229">
      <w:pPr>
        <w:widowControl/>
        <w:rPr>
          <w:rFonts w:ascii="Times New Roman" w:hAnsi="Times New Roman"/>
          <w:b/>
          <w:bCs/>
          <w:color w:val="000000"/>
          <w:szCs w:val="20"/>
        </w:rPr>
      </w:pPr>
      <w:r w:rsidRPr="00806860">
        <w:rPr>
          <w:rFonts w:ascii="Times New Roman" w:hAnsi="Times New Roman"/>
          <w:b/>
          <w:bCs/>
          <w:color w:val="000000"/>
          <w:szCs w:val="20"/>
        </w:rPr>
        <w:t xml:space="preserve"> 6.  Describe the consequence to Federal program or policy activities if the collection is or is not conducted less frequently, and any technical or legal obstacles to reducing the burden.</w:t>
      </w:r>
    </w:p>
    <w:p w:rsidR="00AF6229" w:rsidRPr="00806860" w:rsidRDefault="00AF6229" w:rsidP="00AF6229">
      <w:pPr>
        <w:widowControl/>
        <w:rPr>
          <w:rFonts w:ascii="Times New Roman" w:hAnsi="Times New Roman"/>
          <w:color w:val="000000"/>
          <w:sz w:val="32"/>
        </w:rPr>
      </w:pPr>
    </w:p>
    <w:p w:rsidR="00AF6229" w:rsidRDefault="00AF6229" w:rsidP="00AF6229">
      <w:pPr>
        <w:widowControl/>
        <w:rPr>
          <w:rFonts w:ascii="Times New Roman" w:hAnsi="Times New Roman"/>
          <w:color w:val="000000"/>
        </w:rPr>
      </w:pPr>
      <w:r>
        <w:rPr>
          <w:rFonts w:ascii="Times New Roman" w:hAnsi="Times New Roman"/>
          <w:color w:val="000000"/>
        </w:rPr>
        <w:t>The Agency believes that the information collection frequencies required by the Subpart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required information collections, or delay in providing this information, workers may be at risk of serious injuries or death during diving operations.</w:t>
      </w:r>
    </w:p>
    <w:p w:rsidR="00AF6229" w:rsidRDefault="00AF6229" w:rsidP="00AF6229">
      <w:pPr>
        <w:widowControl/>
        <w:rPr>
          <w:rFonts w:ascii="Times New Roman" w:hAnsi="Times New Roman"/>
          <w:b/>
          <w:bCs/>
          <w:color w:val="000000"/>
          <w:sz w:val="20"/>
          <w:szCs w:val="20"/>
        </w:rPr>
      </w:pPr>
    </w:p>
    <w:p w:rsidR="00AF6229" w:rsidRPr="00806860" w:rsidRDefault="00AF6229" w:rsidP="00AF6229">
      <w:pPr>
        <w:widowControl/>
        <w:rPr>
          <w:rFonts w:ascii="Times New Roman" w:hAnsi="Times New Roman"/>
          <w:b/>
          <w:bCs/>
          <w:color w:val="000000"/>
          <w:szCs w:val="20"/>
        </w:rPr>
      </w:pPr>
      <w:r w:rsidRPr="00806860">
        <w:rPr>
          <w:rFonts w:ascii="Times New Roman" w:hAnsi="Times New Roman"/>
          <w:b/>
          <w:bCs/>
          <w:color w:val="000000"/>
          <w:szCs w:val="20"/>
        </w:rPr>
        <w:t xml:space="preserve"> 7.  Explain any special circumstances that would cause an information collection to be conducted in a manner:</w:t>
      </w:r>
    </w:p>
    <w:p w:rsidR="00AF6229" w:rsidRPr="00806860" w:rsidRDefault="00AF6229" w:rsidP="00AF6229">
      <w:pPr>
        <w:widowControl/>
        <w:rPr>
          <w:rFonts w:ascii="Times New Roman" w:hAnsi="Times New Roman"/>
          <w:color w:val="000000"/>
          <w:sz w:val="28"/>
          <w:szCs w:val="22"/>
        </w:rPr>
      </w:pPr>
    </w:p>
    <w:p w:rsidR="00AF6229" w:rsidRPr="00806860"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requiring respondents to report information to the Agency more often than quarterly;</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p>
    <w:p w:rsidR="00AF6229" w:rsidRPr="00806860"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requiring respondents to prepare a written response to a collection of information in fewer than 30 days after receipt of it;</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p>
    <w:p w:rsidR="00AF6229" w:rsidRPr="00806860"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requiring respondents to submit more than an original and two copies of any document;</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p>
    <w:p w:rsidR="00AF6229" w:rsidRPr="00806860"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requiring respondents to retain records, other than health, medical, government contract, grant-in-aid, or tax records for more than three years;</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p>
    <w:p w:rsidR="00AF6229" w:rsidRPr="00806860"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in connection with a statistical survey that is not designed to produce valid and reliable results that can be generalized to the universe of study;</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 xml:space="preserve"> </w:t>
      </w:r>
    </w:p>
    <w:p w:rsidR="00AF6229" w:rsidRPr="00806860"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requiring the use of statistical data classification that has not been reviewed and approved by OMB;</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p>
    <w:p w:rsidR="00AF6229" w:rsidRPr="00806860"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p>
    <w:p w:rsidR="00AF6229" w:rsidRPr="00806860"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requiring respondents to submit proprietary trade secret, or other confidential information unless the Agency can prove that it has instituted procedures to protect the information's confidentially to the extent permitted by law.</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widowControl/>
        <w:rPr>
          <w:rFonts w:ascii="Times New Roman" w:hAnsi="Times New Roman"/>
          <w:color w:val="000000"/>
        </w:rPr>
      </w:pPr>
      <w:r>
        <w:rPr>
          <w:rFonts w:ascii="Times New Roman" w:hAnsi="Times New Roman"/>
          <w:color w:val="000000"/>
        </w:rPr>
        <w:t>Section</w:t>
      </w:r>
      <w:r>
        <w:rPr>
          <w:rFonts w:ascii="Times New Roman" w:hAnsi="Times New Roman"/>
          <w:bCs/>
          <w:color w:val="000000"/>
        </w:rPr>
        <w:t xml:space="preserve"> 1910.401(b)</w:t>
      </w:r>
      <w:r>
        <w:rPr>
          <w:rFonts w:ascii="Times New Roman" w:hAnsi="Times New Roman"/>
          <w:color w:val="000000"/>
        </w:rPr>
        <w:t>, allows employers to deviate from the requirements of the Subpart to the extent necessary to prevent or minimize a situation that is likely to cause death, serious physical harm, or major environmental damage (but not situations in which purely economic or property damage is likely to occur).  Employers must notify the OSHA Area Director within 48 hours of taking such action.  This notification must describe the situation responsible for the deviation and the extent of the deviation from the requirements.  On request of the Area Director, employers must submit this information in writing</w:t>
      </w:r>
    </w:p>
    <w:p w:rsidR="002008ED" w:rsidRDefault="002008ED"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 xml:space="preserve"> 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w:t>
      </w:r>
    </w:p>
    <w:p w:rsidR="002008ED" w:rsidRPr="00806860" w:rsidRDefault="002008ED"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32"/>
        </w:rPr>
      </w:pPr>
    </w:p>
    <w:p w:rsidR="00212B25" w:rsidRPr="00212B25" w:rsidRDefault="00212B25" w:rsidP="0021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eastAsia="x-none"/>
        </w:rPr>
      </w:pPr>
      <w:r w:rsidRPr="00212B25">
        <w:rPr>
          <w:rFonts w:ascii="Times New Roman" w:hAnsi="Times New Roman"/>
          <w:lang w:eastAsia="x-none"/>
        </w:rPr>
        <w:t>As required by the Paperwork Reduction Act of 1995 (44 U.S.C. 3506)(c)(2)(A)), OSHA published a notice in the Federal Register</w:t>
      </w:r>
      <w:r>
        <w:rPr>
          <w:rFonts w:ascii="Times New Roman" w:hAnsi="Times New Roman"/>
          <w:lang w:eastAsia="x-none"/>
        </w:rPr>
        <w:t xml:space="preserve"> on March 21, 2019</w:t>
      </w:r>
      <w:r w:rsidRPr="00212B25">
        <w:rPr>
          <w:rFonts w:ascii="Times New Roman" w:hAnsi="Times New Roman"/>
          <w:lang w:eastAsia="x-none"/>
        </w:rPr>
        <w:t xml:space="preserve"> (</w:t>
      </w:r>
      <w:r>
        <w:rPr>
          <w:rFonts w:ascii="Times New Roman" w:hAnsi="Times New Roman"/>
          <w:lang w:eastAsia="x-none"/>
        </w:rPr>
        <w:t>84</w:t>
      </w:r>
      <w:r w:rsidR="007748F2">
        <w:rPr>
          <w:rFonts w:ascii="Times New Roman" w:hAnsi="Times New Roman"/>
          <w:lang w:eastAsia="x-none"/>
        </w:rPr>
        <w:t xml:space="preserve"> FR 10553</w:t>
      </w:r>
      <w:r w:rsidRPr="00212B25">
        <w:rPr>
          <w:rFonts w:ascii="Times New Roman" w:hAnsi="Times New Roman"/>
          <w:lang w:eastAsia="x-none"/>
        </w:rPr>
        <w:t xml:space="preserve">) soliciting public comments on its proposal to extend the Office of Management and Budget’s approval of the information </w:t>
      </w:r>
      <w:r w:rsidR="007748F2">
        <w:rPr>
          <w:rFonts w:ascii="Times New Roman" w:hAnsi="Times New Roman"/>
          <w:lang w:eastAsia="x-none"/>
        </w:rPr>
        <w:t xml:space="preserve">collection requirement contained in the </w:t>
      </w:r>
      <w:r w:rsidR="007748F2">
        <w:rPr>
          <w:rFonts w:ascii="Times New Roman" w:hAnsi="Times New Roman"/>
          <w:bCs/>
        </w:rPr>
        <w:t xml:space="preserve">Commercial Diving Operations Standard (29 CFR part 1910, subpart T) (Docket No. OSHA-2011-0008). This </w:t>
      </w:r>
      <w:r w:rsidRPr="00212B25">
        <w:rPr>
          <w:rFonts w:ascii="Times New Roman" w:hAnsi="Times New Roman"/>
          <w:lang w:eastAsia="x-none"/>
        </w:rPr>
        <w:t>notice was part of a preclearance consultation program that provided the general public and government agencies the opportunity to comment. The Agency received no comments in response to this notice.</w:t>
      </w:r>
    </w:p>
    <w:p w:rsidR="009A5B09" w:rsidRDefault="009A5B09" w:rsidP="002008ED">
      <w:pPr>
        <w:rPr>
          <w:rFonts w:ascii="Times New Roman" w:hAnsi="Times New Roman"/>
        </w:rPr>
      </w:pP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806860">
        <w:rPr>
          <w:rFonts w:ascii="Times New Roman" w:hAnsi="Times New Roman"/>
          <w:b/>
          <w:bCs/>
          <w:color w:val="000000"/>
        </w:rPr>
        <w:t>9.  Explain any decision to provide any payments or gift to respondents, other than re</w:t>
      </w:r>
      <w:r w:rsidR="007D1F86" w:rsidRPr="00806860">
        <w:rPr>
          <w:rFonts w:ascii="Times New Roman" w:hAnsi="Times New Roman"/>
          <w:b/>
          <w:bCs/>
          <w:color w:val="000000"/>
        </w:rPr>
        <w:t>m</w:t>
      </w:r>
      <w:r w:rsidRPr="00806860">
        <w:rPr>
          <w:rFonts w:ascii="Times New Roman" w:hAnsi="Times New Roman"/>
          <w:b/>
          <w:bCs/>
          <w:color w:val="000000"/>
        </w:rPr>
        <w:t>u</w:t>
      </w:r>
      <w:r w:rsidR="007D1F86" w:rsidRPr="00806860">
        <w:rPr>
          <w:rFonts w:ascii="Times New Roman" w:hAnsi="Times New Roman"/>
          <w:b/>
          <w:bCs/>
          <w:color w:val="000000"/>
        </w:rPr>
        <w:t>n</w:t>
      </w:r>
      <w:r w:rsidRPr="00806860">
        <w:rPr>
          <w:rFonts w:ascii="Times New Roman" w:hAnsi="Times New Roman"/>
          <w:b/>
          <w:bCs/>
          <w:color w:val="000000"/>
        </w:rPr>
        <w:t>eration of contractors or grantees.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s="Shruti"/>
          <w:color w:val="000000"/>
        </w:rPr>
        <w:t xml:space="preserve">The Agency will </w:t>
      </w:r>
      <w:r>
        <w:rPr>
          <w:rFonts w:ascii="Times New Roman" w:hAnsi="Times New Roman" w:cs="Shruti"/>
          <w:color w:val="000000"/>
          <w:u w:val="single"/>
        </w:rPr>
        <w:t>not</w:t>
      </w:r>
      <w:r>
        <w:rPr>
          <w:rFonts w:ascii="Times New Roman" w:hAnsi="Times New Roman" w:cs="Shruti"/>
          <w:color w:val="000000"/>
        </w:rPr>
        <w:t xml:space="preserve"> provide payments or gifts to the respondents.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10.  Describe any assurance of confidentiality provided to respondents and the basis for the assurance in statute, regulation, or Agency policy.</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7D1F86"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The paperwork requirement specified by the Provision does not require the collection of confidential information.</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s="Shruti"/>
          <w:color w:val="000000"/>
        </w:rPr>
        <w:t>The paperwork requirements specified by the Subpart do not involve sensitive information.</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Cs w:val="20"/>
        </w:rPr>
      </w:pPr>
      <w:r w:rsidRPr="00806860">
        <w:rPr>
          <w:rFonts w:ascii="Times New Roman" w:hAnsi="Times New Roman" w:cs="Shruti"/>
          <w:b/>
          <w:bCs/>
          <w:color w:val="000000"/>
          <w:szCs w:val="20"/>
        </w:rPr>
        <w:t>12.  Provide estimates of the hour burden of the collection of information.  The statement should:</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p>
    <w:p w:rsidR="00AF6229" w:rsidRPr="00806860" w:rsidRDefault="00AF6229"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Cs w:val="20"/>
        </w:rPr>
      </w:pPr>
      <w:r w:rsidRPr="00806860">
        <w:rPr>
          <w:rFonts w:ascii="Times New Roman" w:hAnsi="Times New Roman"/>
          <w:b/>
          <w:bCs/>
          <w:color w:val="000000"/>
          <w:szCs w:val="20"/>
        </w:rPr>
        <w:t>●</w:t>
      </w:r>
      <w:r w:rsidRPr="00806860">
        <w:rPr>
          <w:rFonts w:ascii="Times New Roman" w:hAnsi="Times New Roman" w:cs="Shruti"/>
          <w:b/>
          <w:bCs/>
          <w:color w:val="000000"/>
          <w:szCs w:val="20"/>
        </w:rPr>
        <w:tab/>
        <w:t>Indicate the number of respondents, frequency of response, annual hour burden, and an explanation of how the burden was estimated.  Unless directed to do so, agencies should not conduct special surveys to</w:t>
      </w:r>
      <w:r w:rsidR="007D1F86">
        <w:rPr>
          <w:rFonts w:ascii="Times New Roman" w:hAnsi="Times New Roman" w:cs="Shruti"/>
          <w:b/>
          <w:bCs/>
          <w:color w:val="000000"/>
          <w:szCs w:val="20"/>
        </w:rPr>
        <w:t xml:space="preserve"> </w:t>
      </w:r>
      <w:r w:rsidRPr="00806860">
        <w:rPr>
          <w:rFonts w:ascii="Times New Roman" w:hAnsi="Times New Roman" w:cs="Shruti"/>
          <w:b/>
          <w:bCs/>
          <w:color w:val="000000"/>
          <w:szCs w:val="20"/>
        </w:rPr>
        <w:t>obtain information on which to base hour burden estimates.  Consultation with a sample (fewer than 10)</w:t>
      </w:r>
      <w:r w:rsidR="007D1F86">
        <w:rPr>
          <w:rFonts w:ascii="Times New Roman" w:hAnsi="Times New Roman" w:cs="Shruti"/>
          <w:b/>
          <w:bCs/>
          <w:color w:val="000000"/>
          <w:szCs w:val="20"/>
        </w:rPr>
        <w:t xml:space="preserve"> </w:t>
      </w:r>
      <w:r w:rsidRPr="00806860">
        <w:rPr>
          <w:rFonts w:ascii="Times New Roman" w:hAnsi="Times New Roman" w:cs="Shruti"/>
          <w:b/>
          <w:bCs/>
          <w:color w:val="000000"/>
          <w:szCs w:val="20"/>
        </w:rPr>
        <w:t>of potential respondents is desirable.  If the hour burden on respondents is expected to vary widely</w:t>
      </w:r>
      <w:r w:rsidR="007D1F86">
        <w:rPr>
          <w:rFonts w:ascii="Times New Roman" w:hAnsi="Times New Roman" w:cs="Shruti"/>
          <w:b/>
          <w:bCs/>
          <w:color w:val="000000"/>
          <w:szCs w:val="20"/>
        </w:rPr>
        <w:t xml:space="preserve"> </w:t>
      </w:r>
      <w:r w:rsidRPr="00806860">
        <w:rPr>
          <w:rFonts w:ascii="Times New Roman" w:hAnsi="Times New Roman" w:cs="Shruti"/>
          <w:b/>
          <w:bCs/>
          <w:color w:val="000000"/>
          <w:szCs w:val="20"/>
        </w:rPr>
        <w:t>because of differences in activity, size, or complexity, show the range of estimated hour burden, and</w:t>
      </w:r>
      <w:r w:rsidR="007D1F86">
        <w:rPr>
          <w:rFonts w:ascii="Times New Roman" w:hAnsi="Times New Roman" w:cs="Shruti"/>
          <w:b/>
          <w:bCs/>
          <w:color w:val="000000"/>
          <w:szCs w:val="20"/>
        </w:rPr>
        <w:t xml:space="preserve"> </w:t>
      </w:r>
      <w:r w:rsidRPr="00806860">
        <w:rPr>
          <w:rFonts w:ascii="Times New Roman" w:hAnsi="Times New Roman" w:cs="Shruti"/>
          <w:b/>
          <w:bCs/>
          <w:color w:val="000000"/>
          <w:szCs w:val="20"/>
        </w:rPr>
        <w:t>explain the reasons for the variance.  Generally, estimates should not include burden hours for customary and usual business practices.</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Cs w:val="20"/>
        </w:rPr>
      </w:pP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Cs w:val="20"/>
        </w:rPr>
      </w:pPr>
      <w:r w:rsidRPr="00806860">
        <w:rPr>
          <w:rFonts w:ascii="Times New Roman" w:hAnsi="Times New Roman"/>
          <w:b/>
          <w:bCs/>
          <w:color w:val="000000"/>
          <w:szCs w:val="20"/>
        </w:rPr>
        <w:t>●</w:t>
      </w:r>
      <w:r w:rsidRPr="00806860">
        <w:rPr>
          <w:rFonts w:ascii="Times New Roman" w:hAnsi="Times New Roman" w:cs="Shruti"/>
          <w:b/>
          <w:bCs/>
          <w:color w:val="000000"/>
          <w:szCs w:val="20"/>
        </w:rPr>
        <w:tab/>
        <w:t>If this request for approval covers more than one form, provide separate hour burden estimates for each</w:t>
      </w:r>
      <w:r w:rsidR="007D1F86">
        <w:rPr>
          <w:rFonts w:ascii="Times New Roman" w:hAnsi="Times New Roman" w:cs="Shruti"/>
          <w:b/>
          <w:bCs/>
          <w:color w:val="000000"/>
          <w:szCs w:val="20"/>
        </w:rPr>
        <w:t xml:space="preserve"> </w:t>
      </w:r>
      <w:r w:rsidRPr="00806860">
        <w:rPr>
          <w:rFonts w:ascii="Times New Roman" w:hAnsi="Times New Roman" w:cs="Shruti"/>
          <w:b/>
          <w:bCs/>
          <w:color w:val="000000"/>
          <w:szCs w:val="20"/>
        </w:rPr>
        <w:t>form.</w:t>
      </w: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Cs w:val="20"/>
        </w:rPr>
      </w:pPr>
    </w:p>
    <w:p w:rsidR="00AF6229" w:rsidRPr="0080686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0"/>
        </w:rPr>
      </w:pPr>
      <w:r w:rsidRPr="00806860">
        <w:rPr>
          <w:rFonts w:ascii="Times New Roman" w:hAnsi="Times New Roman"/>
          <w:b/>
          <w:bCs/>
          <w:color w:val="000000"/>
          <w:szCs w:val="20"/>
        </w:rPr>
        <w:t>●</w:t>
      </w:r>
      <w:r w:rsidRPr="00806860">
        <w:rPr>
          <w:rFonts w:ascii="Times New Roman" w:hAnsi="Times New Roman" w:cs="Shruti"/>
          <w:b/>
          <w:bCs/>
          <w:color w:val="000000"/>
          <w:szCs w:val="20"/>
        </w:rPr>
        <w:tab/>
        <w:t>Provide estimates of annualized cost to respondents for the hour burdens for collections of information,</w:t>
      </w:r>
      <w:r w:rsidR="007D1F86">
        <w:rPr>
          <w:rFonts w:ascii="Times New Roman" w:hAnsi="Times New Roman" w:cs="Shruti"/>
          <w:b/>
          <w:bCs/>
          <w:color w:val="000000"/>
          <w:szCs w:val="20"/>
        </w:rPr>
        <w:t xml:space="preserve"> </w:t>
      </w:r>
      <w:r w:rsidRPr="00806860">
        <w:rPr>
          <w:rFonts w:ascii="Times New Roman" w:hAnsi="Times New Roman" w:cs="Shruti"/>
          <w:b/>
          <w:bCs/>
          <w:color w:val="000000"/>
          <w:szCs w:val="20"/>
        </w:rPr>
        <w:t>identifying and using appropriate wage-rate categories.</w:t>
      </w:r>
      <w:r w:rsidR="007D1F86">
        <w:rPr>
          <w:rFonts w:ascii="Times New Roman" w:hAnsi="Times New Roman" w:cs="Shruti"/>
          <w:b/>
          <w:bCs/>
          <w:color w:val="000000"/>
          <w:szCs w:val="20"/>
        </w:rPr>
        <w:t xml:space="preserve">  The cost of contracting out or paying outside parties for information collection activities should not be included here; instead, this cost should be included in Item 14.</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7D1F86"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rPr>
        <w:t xml:space="preserve">Respondent </w:t>
      </w:r>
      <w:r w:rsidR="00AF6229">
        <w:rPr>
          <w:rFonts w:ascii="Times New Roman" w:hAnsi="Times New Roman" w:cs="Shruti"/>
          <w:b/>
          <w:bCs/>
          <w:color w:val="000000"/>
        </w:rPr>
        <w:t xml:space="preserve">Burden-Hour and Cost </w:t>
      </w:r>
      <w:r>
        <w:rPr>
          <w:rFonts w:ascii="Times New Roman" w:hAnsi="Times New Roman" w:cs="Shruti"/>
          <w:b/>
          <w:bCs/>
          <w:color w:val="000000"/>
        </w:rPr>
        <w:t xml:space="preserve">Burden </w:t>
      </w:r>
      <w:r w:rsidR="00AF6229">
        <w:rPr>
          <w:rFonts w:ascii="Times New Roman" w:hAnsi="Times New Roman" w:cs="Shruti"/>
          <w:b/>
          <w:bCs/>
          <w:color w:val="000000"/>
        </w:rPr>
        <w:t>Determinations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rsidR="00AF6229"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color w:val="000000"/>
        </w:rPr>
        <w:t xml:space="preserve">Table 1 below provides a summary of the annual burden hour and cost estimates for each provision of the Subpart that contains a paperwork requirement (as described under Item 2 above).  </w:t>
      </w:r>
      <w:r w:rsidR="000228BF">
        <w:rPr>
          <w:rFonts w:ascii="Times New Roman" w:hAnsi="Times New Roman" w:cs="Shruti"/>
          <w:color w:val="000000"/>
        </w:rPr>
        <w:t>According to the Bureau of Labor Statistics Occupational Employment Statistics report on Occupational Employment and Wages, May 2017, the number of professional divers has d</w:t>
      </w:r>
      <w:r w:rsidR="003C1149">
        <w:rPr>
          <w:rFonts w:ascii="Times New Roman" w:hAnsi="Times New Roman" w:cs="Shruti"/>
          <w:color w:val="000000"/>
        </w:rPr>
        <w:t>ecreased</w:t>
      </w:r>
      <w:r w:rsidR="000228BF">
        <w:rPr>
          <w:rFonts w:ascii="Times New Roman" w:hAnsi="Times New Roman" w:cs="Shruti"/>
          <w:color w:val="000000"/>
        </w:rPr>
        <w:t xml:space="preserve"> from </w:t>
      </w:r>
      <w:r w:rsidR="00D87BE7">
        <w:rPr>
          <w:rFonts w:ascii="Times New Roman" w:hAnsi="Times New Roman" w:cs="Shruti"/>
          <w:color w:val="000000"/>
        </w:rPr>
        <w:t>10,000 divers in 2008</w:t>
      </w:r>
      <w:r w:rsidR="000228BF">
        <w:rPr>
          <w:rFonts w:ascii="Times New Roman" w:hAnsi="Times New Roman" w:cs="Shruti"/>
          <w:color w:val="000000"/>
        </w:rPr>
        <w:t xml:space="preserve"> to 3,280 in 2017. </w:t>
      </w:r>
      <w:r w:rsidR="0034291D" w:rsidRPr="0034291D">
        <w:rPr>
          <w:rFonts w:ascii="Times New Roman" w:hAnsi="Times New Roman" w:cs="Shruti"/>
          <w:color w:val="000000"/>
        </w:rPr>
        <w:t>The Agency has decided to use the change in employment of divers that occurred between 2008 and 2017 as a proxy for the change in the total number of diving facilities during this time.</w:t>
      </w:r>
      <w:r w:rsidR="000228BF">
        <w:rPr>
          <w:rFonts w:ascii="Times New Roman" w:hAnsi="Times New Roman" w:cs="Shruti"/>
          <w:color w:val="000000"/>
        </w:rPr>
        <w:t xml:space="preserve"> </w:t>
      </w:r>
      <w:r w:rsidR="000C6719">
        <w:rPr>
          <w:rFonts w:ascii="Times New Roman" w:hAnsi="Times New Roman" w:cs="Shruti"/>
          <w:color w:val="000000"/>
        </w:rPr>
        <w:t xml:space="preserve">Using a 3:1 ratio </w:t>
      </w:r>
      <w:r w:rsidR="00853B8A">
        <w:rPr>
          <w:rFonts w:ascii="Times New Roman" w:hAnsi="Times New Roman" w:cs="Shruti"/>
          <w:color w:val="000000"/>
        </w:rPr>
        <w:t xml:space="preserve">OSHA estimates that the number of facilities </w:t>
      </w:r>
      <w:r w:rsidR="003C1149">
        <w:rPr>
          <w:rFonts w:ascii="Times New Roman" w:hAnsi="Times New Roman" w:cs="Shruti"/>
          <w:color w:val="000000"/>
        </w:rPr>
        <w:t>has decreased from 3,000 facilities in 2008 to 1,093 in 2017.</w:t>
      </w:r>
    </w:p>
    <w:p w:rsidR="00AF6229"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043179" w:rsidRDefault="00043179" w:rsidP="00AF6229">
      <w:pPr>
        <w:rPr>
          <w:rFonts w:ascii="Times New Roman" w:hAnsi="Times New Roman"/>
        </w:rPr>
      </w:pPr>
      <w:r>
        <w:rPr>
          <w:rFonts w:ascii="Times New Roman" w:hAnsi="Times New Roman"/>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Pr>
          <w:rFonts w:ascii="Times New Roman" w:hAnsi="Times New Roman"/>
          <w:i/>
        </w:rPr>
        <w:t>Occupational Employment Statistics (OES), May 2017</w:t>
      </w:r>
      <w:r>
        <w:rPr>
          <w:rFonts w:ascii="Times New Roman" w:hAnsi="Times New Roman"/>
        </w:rPr>
        <w:t xml:space="preserve"> [date accessed: October 18, 2018]. (OES data is available at </w:t>
      </w:r>
      <w:hyperlink r:id="rId9" w:history="1">
        <w:r w:rsidRPr="00043179">
          <w:rPr>
            <w:rStyle w:val="Hyperlink"/>
            <w:rFonts w:ascii="Times New Roman" w:hAnsi="Times New Roman"/>
          </w:rPr>
          <w:t>https://www.bls.gov/oes/tables.htm</w:t>
        </w:r>
      </w:hyperlink>
      <w:r>
        <w:rPr>
          <w:rFonts w:ascii="Times New Roman" w:hAnsi="Times New Roman"/>
        </w:rPr>
        <w:t>.  To access a wage rate, select the year, “Occupation Profiles,” and the Standard Occupational Classification (SOC) Code.)</w:t>
      </w:r>
    </w:p>
    <w:p w:rsidR="00043179" w:rsidRDefault="00043179" w:rsidP="00AF6229">
      <w:pPr>
        <w:rPr>
          <w:rFonts w:ascii="Times New Roman" w:hAnsi="Times New Roman"/>
        </w:rPr>
      </w:pPr>
    </w:p>
    <w:p w:rsidR="00043179" w:rsidRDefault="00043179" w:rsidP="00AF6229">
      <w:pPr>
        <w:rPr>
          <w:rFonts w:ascii="Times New Roman" w:hAnsi="Times New Roman"/>
        </w:rPr>
      </w:pPr>
      <w:r>
        <w:rPr>
          <w:rFonts w:ascii="Times New Roman" w:hAnsi="Times New Roman"/>
        </w:rPr>
        <w:t xml:space="preserve">To account for fringe benefits, the Agency used the Bureau of Labor Statistics’ (BLS) </w:t>
      </w:r>
      <w:r>
        <w:rPr>
          <w:rFonts w:ascii="Times New Roman" w:hAnsi="Times New Roman"/>
          <w:i/>
        </w:rPr>
        <w:t xml:space="preserve">Occupational </w:t>
      </w:r>
      <w:r w:rsidR="00103457">
        <w:rPr>
          <w:rFonts w:ascii="Times New Roman" w:hAnsi="Times New Roman"/>
          <w:i/>
        </w:rPr>
        <w:t>Employment Statistics (OES) (2018).</w:t>
      </w:r>
      <w:r w:rsidR="00103457">
        <w:rPr>
          <w:rFonts w:ascii="Times New Roman" w:hAnsi="Times New Roman"/>
        </w:rPr>
        <w:t xml:space="preserve">  Fringe markup is from the following BLS release: </w:t>
      </w:r>
      <w:r w:rsidR="00103457">
        <w:rPr>
          <w:rFonts w:ascii="Times New Roman" w:hAnsi="Times New Roman"/>
          <w:i/>
        </w:rPr>
        <w:t xml:space="preserve">Employer Costs for Compensation </w:t>
      </w:r>
      <w:r w:rsidR="00103457">
        <w:rPr>
          <w:rFonts w:ascii="Times New Roman" w:hAnsi="Times New Roman"/>
        </w:rPr>
        <w:t>news release text; released 10:00 AM (EDT), September 18, 2018 (</w:t>
      </w:r>
      <w:hyperlink r:id="rId10" w:history="1">
        <w:r w:rsidR="00103457" w:rsidRPr="00103457">
          <w:rPr>
            <w:rStyle w:val="Hyperlink"/>
            <w:rFonts w:ascii="Times New Roman" w:hAnsi="Times New Roman"/>
          </w:rPr>
          <w:t>https://www.bls.gov/news.release/pdf/ecec.pdf</w:t>
        </w:r>
      </w:hyperlink>
      <w:r w:rsidR="00103457">
        <w:rPr>
          <w:rFonts w:ascii="Times New Roman" w:hAnsi="Times New Roman"/>
        </w:rPr>
        <w:t>). BLS reported that for civilian workers, fringe be</w:t>
      </w:r>
      <w:r w:rsidR="004D389D">
        <w:rPr>
          <w:rFonts w:ascii="Times New Roman" w:hAnsi="Times New Roman"/>
        </w:rPr>
        <w:t>nefits accounted for 31.7 percent of total compensation and wages accounted for the remaining 68.3 percent.  To calculate the loaded hourly wage for each occupation, the Agency divided the mean hourly wage rate by 1 minus the fringe benefit.</w:t>
      </w:r>
    </w:p>
    <w:p w:rsidR="00BB2099" w:rsidRDefault="00BB2099" w:rsidP="00AF6229">
      <w:pPr>
        <w:rPr>
          <w:rFonts w:ascii="Times New Roman" w:hAnsi="Times New Roman"/>
        </w:rPr>
      </w:pPr>
    </w:p>
    <w:p w:rsidR="004D389D" w:rsidRDefault="004D389D" w:rsidP="00AF6229">
      <w:pPr>
        <w:rPr>
          <w:rFonts w:ascii="Times New Roman" w:hAnsi="Times New Roman"/>
        </w:rPr>
      </w:pPr>
    </w:p>
    <w:tbl>
      <w:tblPr>
        <w:tblStyle w:val="TableGrid"/>
        <w:tblW w:w="0" w:type="auto"/>
        <w:tblLook w:val="04A0" w:firstRow="1" w:lastRow="0" w:firstColumn="1" w:lastColumn="0" w:noHBand="0" w:noVBand="1"/>
      </w:tblPr>
      <w:tblGrid>
        <w:gridCol w:w="2082"/>
        <w:gridCol w:w="1889"/>
        <w:gridCol w:w="1863"/>
        <w:gridCol w:w="1872"/>
        <w:gridCol w:w="1870"/>
      </w:tblGrid>
      <w:tr w:rsidR="004D389D" w:rsidTr="00AF3A8C">
        <w:tc>
          <w:tcPr>
            <w:tcW w:w="9576" w:type="dxa"/>
            <w:gridSpan w:val="5"/>
          </w:tcPr>
          <w:p w:rsidR="004D389D" w:rsidRDefault="004D389D" w:rsidP="00806860">
            <w:pPr>
              <w:jc w:val="center"/>
              <w:rPr>
                <w:rFonts w:ascii="Times New Roman" w:hAnsi="Times New Roman"/>
              </w:rPr>
            </w:pPr>
            <w:r>
              <w:rPr>
                <w:rFonts w:ascii="Times New Roman" w:hAnsi="Times New Roman"/>
                <w:b/>
              </w:rPr>
              <w:t>WAGE HOUR ESTIMATES</w:t>
            </w:r>
          </w:p>
        </w:tc>
      </w:tr>
      <w:tr w:rsidR="004D389D" w:rsidTr="004D389D">
        <w:tc>
          <w:tcPr>
            <w:tcW w:w="1915" w:type="dxa"/>
          </w:tcPr>
          <w:p w:rsidR="004D389D" w:rsidRPr="00806860" w:rsidRDefault="004D389D" w:rsidP="00806860">
            <w:pPr>
              <w:jc w:val="center"/>
              <w:rPr>
                <w:rFonts w:ascii="Times New Roman" w:hAnsi="Times New Roman"/>
                <w:b/>
              </w:rPr>
            </w:pPr>
            <w:r>
              <w:rPr>
                <w:rFonts w:ascii="Times New Roman" w:hAnsi="Times New Roman"/>
                <w:b/>
              </w:rPr>
              <w:t>Occupational Title</w:t>
            </w:r>
          </w:p>
        </w:tc>
        <w:tc>
          <w:tcPr>
            <w:tcW w:w="1915" w:type="dxa"/>
          </w:tcPr>
          <w:p w:rsidR="004D389D" w:rsidRPr="00806860" w:rsidRDefault="004D389D" w:rsidP="00806860">
            <w:pPr>
              <w:jc w:val="center"/>
              <w:rPr>
                <w:rFonts w:ascii="Times New Roman" w:hAnsi="Times New Roman"/>
                <w:b/>
              </w:rPr>
            </w:pPr>
            <w:r>
              <w:rPr>
                <w:rFonts w:ascii="Times New Roman" w:hAnsi="Times New Roman"/>
                <w:b/>
              </w:rPr>
              <w:t>Standard Occupation Code</w:t>
            </w:r>
          </w:p>
        </w:tc>
        <w:tc>
          <w:tcPr>
            <w:tcW w:w="1915" w:type="dxa"/>
          </w:tcPr>
          <w:p w:rsidR="004D389D" w:rsidRDefault="004D389D" w:rsidP="00806860">
            <w:pPr>
              <w:jc w:val="center"/>
              <w:rPr>
                <w:rFonts w:ascii="Times New Roman" w:hAnsi="Times New Roman"/>
                <w:b/>
              </w:rPr>
            </w:pPr>
            <w:r w:rsidRPr="00806860">
              <w:rPr>
                <w:rFonts w:ascii="Times New Roman" w:hAnsi="Times New Roman"/>
                <w:b/>
              </w:rPr>
              <w:t xml:space="preserve">Mean Hour Wage Rate </w:t>
            </w:r>
          </w:p>
          <w:p w:rsidR="004D389D" w:rsidRPr="00806860" w:rsidRDefault="004D389D" w:rsidP="00806860">
            <w:pPr>
              <w:jc w:val="center"/>
              <w:rPr>
                <w:rFonts w:ascii="Times New Roman" w:hAnsi="Times New Roman"/>
                <w:b/>
              </w:rPr>
            </w:pPr>
            <w:r w:rsidRPr="00806860">
              <w:rPr>
                <w:rFonts w:ascii="Times New Roman" w:hAnsi="Times New Roman"/>
                <w:b/>
              </w:rPr>
              <w:t>(A)</w:t>
            </w:r>
          </w:p>
        </w:tc>
        <w:tc>
          <w:tcPr>
            <w:tcW w:w="1915" w:type="dxa"/>
          </w:tcPr>
          <w:p w:rsidR="004D389D" w:rsidRPr="00806860" w:rsidRDefault="004D389D" w:rsidP="00806860">
            <w:pPr>
              <w:jc w:val="center"/>
              <w:rPr>
                <w:rFonts w:ascii="Times New Roman" w:hAnsi="Times New Roman"/>
                <w:b/>
              </w:rPr>
            </w:pPr>
            <w:r w:rsidRPr="00806860">
              <w:rPr>
                <w:rFonts w:ascii="Times New Roman" w:hAnsi="Times New Roman"/>
                <w:b/>
              </w:rPr>
              <w:t>Fringe Benefits (B)</w:t>
            </w:r>
          </w:p>
        </w:tc>
        <w:tc>
          <w:tcPr>
            <w:tcW w:w="1916" w:type="dxa"/>
          </w:tcPr>
          <w:p w:rsidR="004D389D" w:rsidRDefault="004D389D" w:rsidP="00806860">
            <w:pPr>
              <w:jc w:val="center"/>
              <w:rPr>
                <w:rFonts w:ascii="Times New Roman" w:hAnsi="Times New Roman"/>
                <w:b/>
              </w:rPr>
            </w:pPr>
            <w:r w:rsidRPr="00806860">
              <w:rPr>
                <w:rFonts w:ascii="Times New Roman" w:hAnsi="Times New Roman"/>
                <w:b/>
              </w:rPr>
              <w:t xml:space="preserve">Loaded Hourly Wage Rate </w:t>
            </w:r>
          </w:p>
          <w:p w:rsidR="004D389D" w:rsidRPr="00806860" w:rsidRDefault="004D389D" w:rsidP="00806860">
            <w:pPr>
              <w:jc w:val="center"/>
              <w:rPr>
                <w:rFonts w:ascii="Times New Roman" w:hAnsi="Times New Roman"/>
                <w:b/>
              </w:rPr>
            </w:pPr>
            <w:r w:rsidRPr="00806860">
              <w:rPr>
                <w:rFonts w:ascii="Times New Roman" w:hAnsi="Times New Roman"/>
                <w:b/>
              </w:rPr>
              <w:t>(C)</w:t>
            </w:r>
            <w:r w:rsidRPr="004D389D">
              <w:rPr>
                <w:rFonts w:ascii="Times New Roman" w:hAnsi="Times New Roman"/>
                <w:b/>
              </w:rPr>
              <w:t xml:space="preserve"> = (A)/(</w:t>
            </w:r>
            <w:r w:rsidRPr="00806860">
              <w:rPr>
                <w:rFonts w:ascii="Times New Roman" w:hAnsi="Times New Roman"/>
                <w:b/>
              </w:rPr>
              <w:t>1-(B))</w:t>
            </w:r>
          </w:p>
        </w:tc>
      </w:tr>
      <w:tr w:rsidR="004D389D" w:rsidTr="004D389D">
        <w:tc>
          <w:tcPr>
            <w:tcW w:w="1915" w:type="dxa"/>
          </w:tcPr>
          <w:p w:rsidR="004D389D" w:rsidRPr="00806860" w:rsidRDefault="004D389D" w:rsidP="00AF6229">
            <w:pPr>
              <w:rPr>
                <w:rFonts w:ascii="Times New Roman" w:hAnsi="Times New Roman"/>
                <w:b/>
              </w:rPr>
            </w:pPr>
            <w:r w:rsidRPr="00806860">
              <w:rPr>
                <w:rFonts w:ascii="Times New Roman" w:hAnsi="Times New Roman"/>
                <w:b/>
              </w:rPr>
              <w:t>Commercial Diver</w:t>
            </w:r>
          </w:p>
        </w:tc>
        <w:tc>
          <w:tcPr>
            <w:tcW w:w="1915" w:type="dxa"/>
          </w:tcPr>
          <w:p w:rsidR="004D389D" w:rsidRDefault="004D389D" w:rsidP="00806860">
            <w:pPr>
              <w:jc w:val="center"/>
              <w:rPr>
                <w:rFonts w:ascii="Times New Roman" w:hAnsi="Times New Roman"/>
              </w:rPr>
            </w:pPr>
            <w:r>
              <w:rPr>
                <w:rFonts w:ascii="Times New Roman" w:hAnsi="Times New Roman"/>
              </w:rPr>
              <w:t>49-9092</w:t>
            </w:r>
          </w:p>
        </w:tc>
        <w:tc>
          <w:tcPr>
            <w:tcW w:w="1915" w:type="dxa"/>
          </w:tcPr>
          <w:p w:rsidR="004D389D" w:rsidRDefault="001C57E3" w:rsidP="00806860">
            <w:pPr>
              <w:jc w:val="center"/>
              <w:rPr>
                <w:rFonts w:ascii="Times New Roman" w:hAnsi="Times New Roman"/>
              </w:rPr>
            </w:pPr>
            <w:r>
              <w:rPr>
                <w:rFonts w:ascii="Times New Roman" w:hAnsi="Times New Roman"/>
              </w:rPr>
              <w:t>$26.57</w:t>
            </w:r>
          </w:p>
        </w:tc>
        <w:tc>
          <w:tcPr>
            <w:tcW w:w="1915" w:type="dxa"/>
          </w:tcPr>
          <w:p w:rsidR="004D389D" w:rsidRDefault="00685323" w:rsidP="00806860">
            <w:pPr>
              <w:jc w:val="center"/>
              <w:rPr>
                <w:rFonts w:ascii="Times New Roman" w:hAnsi="Times New Roman"/>
              </w:rPr>
            </w:pPr>
            <w:r>
              <w:rPr>
                <w:rFonts w:ascii="Times New Roman" w:hAnsi="Times New Roman"/>
              </w:rPr>
              <w:t>.317</w:t>
            </w:r>
          </w:p>
        </w:tc>
        <w:tc>
          <w:tcPr>
            <w:tcW w:w="1916" w:type="dxa"/>
          </w:tcPr>
          <w:p w:rsidR="004D389D" w:rsidRDefault="00685323" w:rsidP="00806860">
            <w:pPr>
              <w:jc w:val="center"/>
              <w:rPr>
                <w:rFonts w:ascii="Times New Roman" w:hAnsi="Times New Roman"/>
              </w:rPr>
            </w:pPr>
            <w:r>
              <w:rPr>
                <w:rFonts w:ascii="Times New Roman" w:hAnsi="Times New Roman"/>
              </w:rPr>
              <w:t>$38.90</w:t>
            </w:r>
          </w:p>
        </w:tc>
      </w:tr>
      <w:tr w:rsidR="004D389D" w:rsidTr="004D389D">
        <w:tc>
          <w:tcPr>
            <w:tcW w:w="1915" w:type="dxa"/>
          </w:tcPr>
          <w:p w:rsidR="004D389D" w:rsidRPr="00806860" w:rsidRDefault="004D389D" w:rsidP="00AF6229">
            <w:pPr>
              <w:rPr>
                <w:rFonts w:ascii="Times New Roman" w:hAnsi="Times New Roman"/>
                <w:b/>
              </w:rPr>
            </w:pPr>
            <w:r w:rsidRPr="00806860">
              <w:rPr>
                <w:rFonts w:ascii="Times New Roman" w:hAnsi="Times New Roman"/>
                <w:b/>
              </w:rPr>
              <w:t>Tender</w:t>
            </w:r>
            <w:r w:rsidR="0034291D">
              <w:rPr>
                <w:rFonts w:ascii="Times New Roman" w:hAnsi="Times New Roman"/>
                <w:b/>
              </w:rPr>
              <w:t xml:space="preserve"> </w:t>
            </w:r>
            <w:r w:rsidR="001D45A5" w:rsidRPr="00806860">
              <w:rPr>
                <w:rStyle w:val="FootnoteReference"/>
                <w:rFonts w:ascii="Times New Roman" w:hAnsi="Times New Roman"/>
                <w:vertAlign w:val="superscript"/>
              </w:rPr>
              <w:footnoteReference w:id="2"/>
            </w:r>
          </w:p>
        </w:tc>
        <w:tc>
          <w:tcPr>
            <w:tcW w:w="1915" w:type="dxa"/>
          </w:tcPr>
          <w:p w:rsidR="004D389D" w:rsidRDefault="004D389D" w:rsidP="00806860">
            <w:pPr>
              <w:jc w:val="center"/>
              <w:rPr>
                <w:rFonts w:ascii="Times New Roman" w:hAnsi="Times New Roman"/>
              </w:rPr>
            </w:pPr>
            <w:r>
              <w:rPr>
                <w:rFonts w:ascii="Times New Roman" w:hAnsi="Times New Roman"/>
              </w:rPr>
              <w:t>--</w:t>
            </w:r>
          </w:p>
        </w:tc>
        <w:tc>
          <w:tcPr>
            <w:tcW w:w="1915" w:type="dxa"/>
          </w:tcPr>
          <w:p w:rsidR="004D389D" w:rsidRDefault="00685323" w:rsidP="00806860">
            <w:pPr>
              <w:jc w:val="center"/>
              <w:rPr>
                <w:rFonts w:ascii="Times New Roman" w:hAnsi="Times New Roman"/>
              </w:rPr>
            </w:pPr>
            <w:r>
              <w:rPr>
                <w:rFonts w:ascii="Times New Roman" w:hAnsi="Times New Roman"/>
              </w:rPr>
              <w:t>$13.29</w:t>
            </w:r>
          </w:p>
        </w:tc>
        <w:tc>
          <w:tcPr>
            <w:tcW w:w="1915" w:type="dxa"/>
          </w:tcPr>
          <w:p w:rsidR="004D389D" w:rsidRDefault="00685323" w:rsidP="00806860">
            <w:pPr>
              <w:jc w:val="center"/>
              <w:rPr>
                <w:rFonts w:ascii="Times New Roman" w:hAnsi="Times New Roman"/>
              </w:rPr>
            </w:pPr>
            <w:r>
              <w:rPr>
                <w:rFonts w:ascii="Times New Roman" w:hAnsi="Times New Roman"/>
              </w:rPr>
              <w:t>.317</w:t>
            </w:r>
          </w:p>
        </w:tc>
        <w:tc>
          <w:tcPr>
            <w:tcW w:w="1916" w:type="dxa"/>
          </w:tcPr>
          <w:p w:rsidR="004D389D" w:rsidRDefault="00685323" w:rsidP="00806860">
            <w:pPr>
              <w:jc w:val="center"/>
              <w:rPr>
                <w:rFonts w:ascii="Times New Roman" w:hAnsi="Times New Roman"/>
              </w:rPr>
            </w:pPr>
            <w:r>
              <w:rPr>
                <w:rFonts w:ascii="Times New Roman" w:hAnsi="Times New Roman"/>
              </w:rPr>
              <w:t>$19.46</w:t>
            </w:r>
          </w:p>
        </w:tc>
      </w:tr>
      <w:tr w:rsidR="004D389D" w:rsidTr="004D389D">
        <w:tc>
          <w:tcPr>
            <w:tcW w:w="1915" w:type="dxa"/>
          </w:tcPr>
          <w:p w:rsidR="004D389D" w:rsidRPr="00806860" w:rsidRDefault="004D389D" w:rsidP="00AF6229">
            <w:pPr>
              <w:rPr>
                <w:rFonts w:ascii="Times New Roman" w:hAnsi="Times New Roman"/>
                <w:b/>
              </w:rPr>
            </w:pPr>
            <w:r w:rsidRPr="00806860">
              <w:rPr>
                <w:rFonts w:ascii="Times New Roman" w:hAnsi="Times New Roman"/>
                <w:b/>
              </w:rPr>
              <w:t>Clerical/Secretary</w:t>
            </w:r>
          </w:p>
        </w:tc>
        <w:tc>
          <w:tcPr>
            <w:tcW w:w="1915" w:type="dxa"/>
          </w:tcPr>
          <w:p w:rsidR="004D389D" w:rsidRDefault="004D389D" w:rsidP="00806860">
            <w:pPr>
              <w:jc w:val="center"/>
              <w:rPr>
                <w:rFonts w:ascii="Times New Roman" w:hAnsi="Times New Roman"/>
              </w:rPr>
            </w:pPr>
            <w:r>
              <w:rPr>
                <w:rFonts w:ascii="Times New Roman" w:hAnsi="Times New Roman"/>
              </w:rPr>
              <w:t>43-6014</w:t>
            </w:r>
          </w:p>
        </w:tc>
        <w:tc>
          <w:tcPr>
            <w:tcW w:w="1915" w:type="dxa"/>
          </w:tcPr>
          <w:p w:rsidR="004D389D" w:rsidRDefault="00685323" w:rsidP="00806860">
            <w:pPr>
              <w:jc w:val="center"/>
              <w:rPr>
                <w:rFonts w:ascii="Times New Roman" w:hAnsi="Times New Roman"/>
              </w:rPr>
            </w:pPr>
            <w:r>
              <w:rPr>
                <w:rFonts w:ascii="Times New Roman" w:hAnsi="Times New Roman"/>
              </w:rPr>
              <w:t>$17.75</w:t>
            </w:r>
          </w:p>
        </w:tc>
        <w:tc>
          <w:tcPr>
            <w:tcW w:w="1915" w:type="dxa"/>
          </w:tcPr>
          <w:p w:rsidR="004D389D" w:rsidRDefault="00685323" w:rsidP="00806860">
            <w:pPr>
              <w:jc w:val="center"/>
              <w:rPr>
                <w:rFonts w:ascii="Times New Roman" w:hAnsi="Times New Roman"/>
              </w:rPr>
            </w:pPr>
            <w:r>
              <w:rPr>
                <w:rFonts w:ascii="Times New Roman" w:hAnsi="Times New Roman"/>
              </w:rPr>
              <w:t>.317</w:t>
            </w:r>
          </w:p>
        </w:tc>
        <w:tc>
          <w:tcPr>
            <w:tcW w:w="1916" w:type="dxa"/>
          </w:tcPr>
          <w:p w:rsidR="004D389D" w:rsidRDefault="005230B3" w:rsidP="00806860">
            <w:pPr>
              <w:jc w:val="center"/>
              <w:rPr>
                <w:rFonts w:ascii="Times New Roman" w:hAnsi="Times New Roman"/>
              </w:rPr>
            </w:pPr>
            <w:r>
              <w:rPr>
                <w:rFonts w:ascii="Times New Roman" w:hAnsi="Times New Roman"/>
              </w:rPr>
              <w:t>$25.99</w:t>
            </w:r>
          </w:p>
        </w:tc>
      </w:tr>
    </w:tbl>
    <w:p w:rsidR="004D389D" w:rsidRPr="00103457" w:rsidRDefault="004D389D" w:rsidP="00AF6229">
      <w:pPr>
        <w:rPr>
          <w:rFonts w:ascii="Times New Roman" w:hAnsi="Times New Roman"/>
        </w:rPr>
      </w:pPr>
    </w:p>
    <w:p w:rsidR="00AF6229" w:rsidRPr="00801CFA" w:rsidRDefault="00AF6229" w:rsidP="008068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vertAlign w:val="superscript"/>
        </w:rPr>
      </w:pPr>
    </w:p>
    <w:p w:rsidR="00AF6229" w:rsidRPr="00075A9C"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vertAlign w:val="superscript"/>
        </w:rPr>
      </w:pPr>
      <w:r>
        <w:rPr>
          <w:rFonts w:ascii="Times New Roman" w:hAnsi="Times New Roman"/>
          <w:color w:val="000000"/>
        </w:rPr>
        <w:tab/>
      </w:r>
      <w:r>
        <w:rPr>
          <w:rFonts w:ascii="Times New Roman" w:hAnsi="Times New Roman"/>
          <w:color w:val="000000"/>
        </w:rPr>
        <w:tab/>
      </w:r>
    </w:p>
    <w:p w:rsidR="00AF6229" w:rsidRDefault="00AF6229" w:rsidP="008068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rPr>
      </w:pPr>
      <w:r>
        <w:rPr>
          <w:rFonts w:ascii="Times New Roman" w:hAnsi="Times New Roman"/>
          <w:color w:val="000000"/>
        </w:rPr>
        <w:tab/>
      </w:r>
      <w:r>
        <w:rPr>
          <w:rFonts w:ascii="Times New Roman" w:hAnsi="Times New Roman"/>
          <w:color w:val="000000"/>
        </w:rPr>
        <w:tab/>
      </w:r>
    </w:p>
    <w:p w:rsidR="00AF6229" w:rsidRDefault="00AF6229" w:rsidP="00AF6229">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Shruti"/>
          <w:b/>
          <w:bCs/>
          <w:color w:val="000000"/>
        </w:rPr>
      </w:pPr>
      <w:r>
        <w:rPr>
          <w:rFonts w:ascii="Times New Roman" w:hAnsi="Times New Roman" w:cs="Shruti"/>
          <w:b/>
          <w:bCs/>
          <w:color w:val="000000"/>
        </w:rPr>
        <w:br/>
      </w:r>
    </w:p>
    <w:p w:rsidR="001D45A5" w:rsidRDefault="00760FFD" w:rsidP="00760FFD">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r>
        <w:rPr>
          <w:rFonts w:ascii="Times New Roman" w:hAnsi="Times New Roman" w:cs="Shruti"/>
          <w:b/>
          <w:bCs/>
          <w:color w:val="000000"/>
        </w:rPr>
        <w:t xml:space="preserve"> </w:t>
      </w:r>
      <w:r>
        <w:rPr>
          <w:rFonts w:ascii="Times New Roman" w:hAnsi="Times New Roman" w:cs="Shruti"/>
          <w:b/>
          <w:bCs/>
          <w:color w:val="000000"/>
        </w:rPr>
        <w:tab/>
        <w:t xml:space="preserve">                   </w:t>
      </w:r>
    </w:p>
    <w:p w:rsidR="001D45A5" w:rsidRDefault="001D45A5" w:rsidP="00760FFD">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BB2099" w:rsidRDefault="00BB2099" w:rsidP="00760FFD">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BB2099" w:rsidRDefault="00BB2099" w:rsidP="00760FFD">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BB2099" w:rsidRDefault="00BB2099" w:rsidP="00760FFD">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721108" w:rsidRDefault="00721108"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721108" w:rsidRDefault="00721108"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721108" w:rsidRDefault="00721108"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721108" w:rsidRDefault="00721108"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721108" w:rsidRDefault="00721108"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34291D" w:rsidRDefault="001D45A5"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r>
        <w:rPr>
          <w:rFonts w:ascii="Times New Roman" w:hAnsi="Times New Roman" w:cs="Shruti"/>
          <w:b/>
          <w:bCs/>
          <w:color w:val="000000"/>
        </w:rPr>
        <w:tab/>
      </w:r>
    </w:p>
    <w:p w:rsidR="0034291D" w:rsidRDefault="0034291D"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34291D" w:rsidRDefault="0034291D"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972EA2" w:rsidRDefault="00760FFD" w:rsidP="00806860">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b/>
          <w:bCs/>
          <w:color w:val="000000"/>
        </w:rPr>
        <w:t xml:space="preserve"> </w:t>
      </w:r>
      <w:r w:rsidR="00AF6229">
        <w:rPr>
          <w:rFonts w:ascii="Times New Roman" w:hAnsi="Times New Roman" w:cs="Shruti"/>
          <w:b/>
          <w:bCs/>
          <w:color w:val="000000"/>
        </w:rPr>
        <w:t>Table 1</w:t>
      </w:r>
      <w:r w:rsidR="00C666A1">
        <w:rPr>
          <w:rFonts w:ascii="Times New Roman" w:hAnsi="Times New Roman" w:cs="Shruti"/>
          <w:color w:val="000000"/>
        </w:rPr>
        <w:t xml:space="preserve">: </w:t>
      </w:r>
      <w:r w:rsidR="00AF6229">
        <w:rPr>
          <w:rFonts w:ascii="Times New Roman" w:hAnsi="Times New Roman" w:cs="Shruti"/>
          <w:b/>
          <w:bCs/>
          <w:color w:val="000000"/>
        </w:rPr>
        <w:t>Summary of Annual Burden Hour and Cost Estimates</w:t>
      </w:r>
      <w:r w:rsidR="00972EA2">
        <w:rPr>
          <w:rFonts w:ascii="Times New Roman" w:hAnsi="Times New Roman" w:cs="Shruti"/>
          <w:b/>
          <w:bCs/>
          <w:color w:val="000000"/>
        </w:rPr>
        <w:t xml:space="preserve"> </w:t>
      </w:r>
      <w:r w:rsidR="00AF6229">
        <w:rPr>
          <w:rFonts w:ascii="Times New Roman" w:hAnsi="Times New Roman" w:cs="Shruti"/>
          <w:b/>
          <w:bCs/>
          <w:color w:val="000000"/>
        </w:rPr>
        <w:t>Under Item 12</w:t>
      </w:r>
    </w:p>
    <w:p w:rsidR="00AF6229" w:rsidRDefault="00AF6229" w:rsidP="00806860">
      <w:pPr>
        <w:widowControl/>
        <w:tabs>
          <w:tab w:val="center" w:pos="4680"/>
          <w:tab w:val="left" w:pos="5040"/>
          <w:tab w:val="left" w:pos="5760"/>
          <w:tab w:val="left" w:pos="6480"/>
          <w:tab w:val="left" w:pos="7200"/>
          <w:tab w:val="left" w:pos="7920"/>
          <w:tab w:val="left" w:pos="8640"/>
          <w:tab w:val="left" w:pos="9360"/>
        </w:tabs>
        <w:rPr>
          <w:rFonts w:ascii="Shruti" w:cs="Shruti"/>
          <w:color w:val="000000"/>
        </w:rPr>
      </w:pPr>
    </w:p>
    <w:tbl>
      <w:tblPr>
        <w:tblW w:w="0" w:type="auto"/>
        <w:jc w:val="center"/>
        <w:tblCellMar>
          <w:left w:w="28" w:type="dxa"/>
          <w:right w:w="28" w:type="dxa"/>
        </w:tblCellMar>
        <w:tblLook w:val="0000" w:firstRow="0" w:lastRow="0" w:firstColumn="0" w:lastColumn="0" w:noHBand="0" w:noVBand="0"/>
      </w:tblPr>
      <w:tblGrid>
        <w:gridCol w:w="2255"/>
        <w:gridCol w:w="1116"/>
        <w:gridCol w:w="1985"/>
        <w:gridCol w:w="895"/>
        <w:gridCol w:w="1285"/>
        <w:gridCol w:w="924"/>
        <w:gridCol w:w="956"/>
      </w:tblGrid>
      <w:tr w:rsidR="00830C89" w:rsidTr="005D3603">
        <w:trPr>
          <w:tblHeade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Shruti" w:cs="Shruti"/>
                <w:color w:val="00000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 xml:space="preserve">Paperwork </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Requirement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Time to Perform</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(Hours)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s="Shruti"/>
                <w:color w:val="000000"/>
                <w:sz w:val="20"/>
                <w:szCs w:val="20"/>
              </w:rPr>
            </w:pPr>
            <w:r>
              <w:rPr>
                <w:rFonts w:ascii="Times New Roman" w:hAnsi="Times New Roman"/>
                <w:b/>
                <w:bCs/>
                <w:color w:val="000000"/>
                <w:sz w:val="20"/>
                <w:szCs w:val="20"/>
              </w:rPr>
              <w:t>No.</w:t>
            </w:r>
            <w:r>
              <w:rPr>
                <w:rFonts w:ascii="Times New Roman" w:hAnsi="Times New Roman" w:cs="Shruti"/>
                <w:b/>
                <w:bCs/>
                <w:color w:val="000000"/>
                <w:sz w:val="20"/>
                <w:szCs w:val="20"/>
              </w:rPr>
              <w:t xml:space="preserve"> Affected by the Requirement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s="Shruti"/>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Shruti"/>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s="Shruti"/>
                <w:color w:val="000000"/>
                <w:sz w:val="20"/>
                <w:szCs w:val="20"/>
              </w:rPr>
            </w:pPr>
            <w:r>
              <w:rPr>
                <w:rFonts w:ascii="Times New Roman" w:hAnsi="Times New Roman" w:cs="Shruti"/>
                <w:b/>
                <w:bCs/>
                <w:color w:val="000000"/>
                <w:sz w:val="20"/>
                <w:szCs w:val="20"/>
              </w:rPr>
              <w:t>Total Hours</w:t>
            </w:r>
            <w:r>
              <w:rPr>
                <w:rFonts w:ascii="Times New Roman" w:hAnsi="Times New Roman" w:cs="Shruti"/>
                <w:color w:val="000000"/>
                <w:sz w:val="20"/>
                <w:szCs w:val="20"/>
                <w:vertAlign w:val="superscript"/>
              </w:rPr>
              <w:t>1</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s="Shruti"/>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Labor Category</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Hourly Wage</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Rate</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Total</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Cost</w:t>
            </w:r>
            <w:r>
              <w:rPr>
                <w:rFonts w:ascii="Times New Roman" w:hAnsi="Times New Roman"/>
                <w:color w:val="000000"/>
                <w:sz w:val="20"/>
                <w:szCs w:val="20"/>
                <w:vertAlign w:val="superscript"/>
              </w:rPr>
              <w:t>2</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1910.401(b)</w:t>
            </w:r>
            <w:r>
              <w:rPr>
                <w:rFonts w:ascii="Times New Roman" w:hAnsi="Times New Roman"/>
                <w:color w:val="000000"/>
                <w:sz w:val="20"/>
                <w:szCs w:val="20"/>
                <w:vertAlign w:val="superscript"/>
              </w:rPr>
              <w:t>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C666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sz w:val="20"/>
                <w:szCs w:val="20"/>
              </w:rPr>
            </w:pPr>
            <w:r>
              <w:rPr>
                <w:rFonts w:ascii="Times New Roman" w:hAnsi="Times New Roman"/>
                <w:color w:val="000000"/>
                <w:sz w:val="20"/>
                <w:szCs w:val="20"/>
              </w:rPr>
              <w:t>15 min</w:t>
            </w:r>
            <w:r w:rsidR="00AF6229">
              <w:rPr>
                <w:rFonts w:ascii="Times New Roman" w:hAnsi="Times New Roman"/>
                <w:color w:val="000000"/>
                <w:sz w:val="20"/>
                <w:szCs w:val="20"/>
              </w:rPr>
              <w:t xml:space="preserve"> (phone)</w:t>
            </w:r>
          </w:p>
          <w:p w:rsidR="00AF6229" w:rsidRDefault="00C666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 hrs</w:t>
            </w:r>
            <w:r w:rsidR="0034291D">
              <w:rPr>
                <w:rFonts w:ascii="Times New Roman" w:hAnsi="Times New Roman"/>
                <w:color w:val="000000"/>
                <w:sz w:val="20"/>
                <w:szCs w:val="20"/>
              </w:rPr>
              <w:t>.</w:t>
            </w:r>
            <w:r w:rsidR="00AF6229">
              <w:rPr>
                <w:rFonts w:ascii="Times New Roman" w:hAnsi="Times New Roman"/>
                <w:color w:val="000000"/>
                <w:sz w:val="20"/>
                <w:szCs w:val="20"/>
              </w:rPr>
              <w:t xml:space="preserve"> (written)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EB26E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830C89" w:rsidTr="005D3603">
        <w:trPr>
          <w:cantSplit/>
          <w:jc w:val="center"/>
        </w:trPr>
        <w:tc>
          <w:tcPr>
            <w:tcW w:w="0" w:type="auto"/>
            <w:vMerge w:val="restart"/>
            <w:tcBorders>
              <w:top w:val="single" w:sz="7" w:space="0" w:color="000000"/>
              <w:left w:val="single" w:sz="7" w:space="0" w:color="000000"/>
              <w:bottom w:val="nil"/>
              <w:right w:val="single" w:sz="4" w:space="0" w:color="auto"/>
            </w:tcBorders>
          </w:tcPr>
          <w:p w:rsidR="00AF6229" w:rsidRDefault="00AF6229" w:rsidP="005D3603">
            <w:pPr>
              <w:spacing w:line="72" w:lineRule="exact"/>
              <w:rPr>
                <w:rFonts w:ascii="Times New Roman" w:hAnsi="Times New Roman"/>
                <w:color w:val="000000"/>
                <w:sz w:val="20"/>
                <w:szCs w:val="20"/>
              </w:rPr>
            </w:pPr>
          </w:p>
          <w:p w:rsidR="00AF6229" w:rsidRDefault="00AF6229" w:rsidP="00BC131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1910.420(a) and (b)</w:t>
            </w:r>
            <w:r w:rsidR="00BC131B">
              <w:rPr>
                <w:rFonts w:ascii="Times New Roman" w:hAnsi="Times New Roman"/>
                <w:color w:val="000000"/>
                <w:sz w:val="20"/>
                <w:szCs w:val="20"/>
                <w:vertAlign w:val="superscript"/>
              </w:rPr>
              <w:t>4</w:t>
            </w:r>
          </w:p>
        </w:tc>
        <w:tc>
          <w:tcPr>
            <w:tcW w:w="0" w:type="auto"/>
            <w:tcBorders>
              <w:top w:val="single" w:sz="4" w:space="0" w:color="auto"/>
              <w:left w:val="single" w:sz="4" w:space="0" w:color="auto"/>
              <w:bottom w:val="single" w:sz="4" w:space="0" w:color="auto"/>
              <w:right w:val="single" w:sz="4" w:space="0" w:color="auto"/>
            </w:tcBorders>
          </w:tcPr>
          <w:p w:rsidR="00AF6229" w:rsidRDefault="00AF6229" w:rsidP="005D3603">
            <w:pPr>
              <w:spacing w:line="72" w:lineRule="exact"/>
              <w:rPr>
                <w:rFonts w:ascii="Times New Roman" w:hAnsi="Times New Roman"/>
                <w:color w:val="000000"/>
                <w:sz w:val="20"/>
                <w:szCs w:val="20"/>
              </w:rPr>
            </w:pPr>
          </w:p>
          <w:p w:rsidR="00AF6229" w:rsidRDefault="00C666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 hr</w:t>
            </w:r>
            <w:r w:rsidR="0034291D">
              <w:rPr>
                <w:rFonts w:ascii="Times New Roman" w:hAnsi="Times New Roman"/>
                <w:color w:val="000000"/>
                <w:sz w:val="20"/>
                <w:szCs w:val="20"/>
              </w:rPr>
              <w:t>.</w:t>
            </w:r>
          </w:p>
        </w:tc>
        <w:tc>
          <w:tcPr>
            <w:tcW w:w="0" w:type="auto"/>
            <w:tcBorders>
              <w:top w:val="single" w:sz="7" w:space="0" w:color="000000"/>
              <w:left w:val="single" w:sz="4" w:space="0" w:color="auto"/>
              <w:bottom w:val="nil"/>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F4FE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109</w:t>
            </w:r>
            <w:r w:rsidR="00AF6229">
              <w:rPr>
                <w:rFonts w:ascii="Times New Roman" w:hAnsi="Times New Roman"/>
                <w:color w:val="000000"/>
                <w:sz w:val="20"/>
                <w:szCs w:val="20"/>
              </w:rPr>
              <w:t xml:space="preserve"> new facilities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1F231F"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109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230B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38.90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1F231F">
              <w:rPr>
                <w:rFonts w:ascii="Times New Roman" w:hAnsi="Times New Roman"/>
                <w:color w:val="000000"/>
                <w:sz w:val="20"/>
                <w:szCs w:val="20"/>
              </w:rPr>
              <w:t>4,240</w:t>
            </w:r>
          </w:p>
        </w:tc>
      </w:tr>
      <w:tr w:rsidR="00830C89" w:rsidTr="005D3603">
        <w:trPr>
          <w:cantSplit/>
          <w:jc w:val="center"/>
        </w:trPr>
        <w:tc>
          <w:tcPr>
            <w:tcW w:w="0" w:type="auto"/>
            <w:vMerge/>
            <w:tcBorders>
              <w:top w:val="nil"/>
              <w:left w:val="single" w:sz="7" w:space="0" w:color="000000"/>
              <w:bottom w:val="single" w:sz="7" w:space="0" w:color="000000"/>
              <w:right w:val="single" w:sz="4" w:space="0" w:color="auto"/>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AF6229" w:rsidRDefault="00AF6229" w:rsidP="005D3603">
            <w:pPr>
              <w:spacing w:line="72" w:lineRule="exact"/>
              <w:rPr>
                <w:rFonts w:ascii="Times New Roman" w:hAnsi="Times New Roman"/>
                <w:color w:val="000000"/>
                <w:sz w:val="20"/>
                <w:szCs w:val="20"/>
              </w:rPr>
            </w:pPr>
          </w:p>
          <w:p w:rsidR="00AF6229" w:rsidRDefault="00C666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w:t>
            </w:r>
            <w:r w:rsidR="00BD67A4">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4" w:space="0" w:color="auto"/>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F4FE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 xml:space="preserve">1,093 </w:t>
            </w:r>
            <w:r w:rsidR="00AF6229">
              <w:rPr>
                <w:rFonts w:ascii="Times New Roman" w:hAnsi="Times New Roman"/>
                <w:color w:val="000000"/>
                <w:sz w:val="20"/>
                <w:szCs w:val="20"/>
              </w:rPr>
              <w:t>facilities to update</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1F231F"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55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38.90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B93A7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1F231F">
              <w:rPr>
                <w:rFonts w:ascii="Times New Roman" w:hAnsi="Times New Roman"/>
                <w:color w:val="000000"/>
                <w:sz w:val="20"/>
                <w:szCs w:val="20"/>
              </w:rPr>
              <w:t>2,140</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1910.423(d)(1)</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C666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5</w:t>
            </w:r>
            <w:r w:rsidR="00BD67A4">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1F231F"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492,000</w:t>
            </w:r>
            <w:r w:rsidR="00AF6229">
              <w:rPr>
                <w:rFonts w:ascii="Times New Roman" w:hAnsi="Times New Roman"/>
                <w:color w:val="000000"/>
                <w:sz w:val="20"/>
                <w:szCs w:val="20"/>
              </w:rPr>
              <w:t xml:space="preserve"> dives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3A6E6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41,000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19.46</w:t>
            </w:r>
          </w:p>
        </w:tc>
        <w:tc>
          <w:tcPr>
            <w:tcW w:w="0" w:type="auto"/>
            <w:tcBorders>
              <w:top w:val="single" w:sz="7" w:space="0" w:color="000000"/>
              <w:left w:val="single" w:sz="7" w:space="0" w:color="000000"/>
              <w:bottom w:val="single" w:sz="7" w:space="0" w:color="000000"/>
              <w:right w:val="single" w:sz="7" w:space="0" w:color="000000"/>
            </w:tcBorders>
          </w:tcPr>
          <w:p w:rsidR="00AF6229" w:rsidRDefault="00072E0C" w:rsidP="003A6E6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3A6E6C">
              <w:rPr>
                <w:rFonts w:ascii="Times New Roman" w:hAnsi="Times New Roman"/>
                <w:color w:val="000000"/>
                <w:sz w:val="20"/>
                <w:szCs w:val="20"/>
              </w:rPr>
              <w:t>797,860</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1910.423(d)(2)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5</w:t>
            </w:r>
            <w:r w:rsidR="00BD67A4">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61067"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49,200</w:t>
            </w:r>
            <w:r w:rsidR="00AF6229">
              <w:rPr>
                <w:rFonts w:ascii="Times New Roman" w:hAnsi="Times New Roman"/>
                <w:color w:val="000000"/>
                <w:sz w:val="20"/>
                <w:szCs w:val="20"/>
              </w:rPr>
              <w:t xml:space="preserve"> dives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3A6E6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4,100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19.46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3A6E6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3A6E6C">
              <w:rPr>
                <w:rFonts w:ascii="Times New Roman" w:hAnsi="Times New Roman"/>
                <w:color w:val="000000"/>
                <w:sz w:val="20"/>
                <w:szCs w:val="20"/>
              </w:rPr>
              <w:t>79,786</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1910.423(d)(3)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5</w:t>
            </w:r>
            <w:r w:rsidR="00BD67A4">
              <w:rPr>
                <w:rFonts w:ascii="Times New Roman" w:hAnsi="Times New Roman"/>
                <w:color w:val="000000"/>
                <w:sz w:val="20"/>
                <w:szCs w:val="20"/>
              </w:rPr>
              <w:t>/60</w:t>
            </w:r>
            <w:r>
              <w:rPr>
                <w:rFonts w:ascii="Times New Roman" w:hAnsi="Times New Roman"/>
                <w:color w:val="000000"/>
                <w:sz w:val="20"/>
                <w:szCs w:val="20"/>
              </w:rPr>
              <w:t xml:space="preserve"> min </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61067"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4,920</w:t>
            </w:r>
            <w:r w:rsidR="00AF6229">
              <w:rPr>
                <w:rFonts w:ascii="Times New Roman" w:hAnsi="Times New Roman"/>
                <w:color w:val="000000"/>
                <w:sz w:val="20"/>
                <w:szCs w:val="20"/>
              </w:rPr>
              <w:t xml:space="preserve"> dives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3A6E6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410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38.90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3A6E6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961067">
              <w:rPr>
                <w:rFonts w:ascii="Times New Roman" w:hAnsi="Times New Roman"/>
                <w:color w:val="000000"/>
                <w:sz w:val="20"/>
                <w:szCs w:val="20"/>
              </w:rPr>
              <w:t>15,</w:t>
            </w:r>
            <w:r w:rsidR="003A6E6C">
              <w:rPr>
                <w:rFonts w:ascii="Times New Roman" w:hAnsi="Times New Roman"/>
                <w:color w:val="000000"/>
                <w:sz w:val="20"/>
                <w:szCs w:val="20"/>
              </w:rPr>
              <w:t>949</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1910.423(e)</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 hr</w:t>
            </w:r>
            <w:r w:rsidR="0034291D">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61067"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4,920</w:t>
            </w:r>
            <w:r w:rsidR="00AF6229">
              <w:rPr>
                <w:rFonts w:ascii="Times New Roman" w:hAnsi="Times New Roman"/>
                <w:color w:val="000000"/>
                <w:sz w:val="20"/>
                <w:szCs w:val="20"/>
              </w:rPr>
              <w:t xml:space="preserve"> dives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61067"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4,920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w:t>
            </w:r>
            <w:r w:rsidR="005230B3">
              <w:rPr>
                <w:rFonts w:ascii="Times New Roman" w:hAnsi="Times New Roman"/>
                <w:color w:val="000000"/>
                <w:sz w:val="20"/>
                <w:szCs w:val="20"/>
              </w:rPr>
              <w:t>8.90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B93A7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961067">
              <w:rPr>
                <w:rFonts w:ascii="Times New Roman" w:hAnsi="Times New Roman"/>
                <w:color w:val="000000"/>
                <w:sz w:val="20"/>
                <w:szCs w:val="20"/>
              </w:rPr>
              <w:t>191,388</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1910.430(a)</w:t>
            </w:r>
          </w:p>
        </w:tc>
        <w:tc>
          <w:tcPr>
            <w:tcW w:w="0" w:type="auto"/>
            <w:tcBorders>
              <w:top w:val="single" w:sz="7" w:space="0" w:color="000000"/>
              <w:left w:val="single" w:sz="7" w:space="0" w:color="000000"/>
              <w:bottom w:val="single" w:sz="7" w:space="0" w:color="000000"/>
              <w:right w:val="single" w:sz="7" w:space="0" w:color="000000"/>
            </w:tcBorders>
          </w:tcPr>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w:t>
            </w:r>
            <w:r w:rsidR="00BD67A4">
              <w:rPr>
                <w:rFonts w:ascii="Times New Roman" w:hAnsi="Times New Roman"/>
                <w:color w:val="000000"/>
                <w:sz w:val="20"/>
                <w:szCs w:val="20"/>
              </w:rPr>
              <w:t>/60</w:t>
            </w:r>
            <w:r>
              <w:rPr>
                <w:rFonts w:ascii="Times New Roman" w:hAnsi="Times New Roman"/>
                <w:color w:val="000000"/>
                <w:sz w:val="20"/>
                <w:szCs w:val="20"/>
              </w:rPr>
              <w:t xml:space="preserve"> min </w:t>
            </w:r>
          </w:p>
        </w:tc>
        <w:tc>
          <w:tcPr>
            <w:tcW w:w="0" w:type="auto"/>
            <w:tcBorders>
              <w:top w:val="single" w:sz="7" w:space="0" w:color="000000"/>
              <w:left w:val="single" w:sz="7" w:space="0" w:color="000000"/>
              <w:bottom w:val="single" w:sz="7" w:space="0" w:color="000000"/>
              <w:right w:val="single" w:sz="7" w:space="0" w:color="000000"/>
            </w:tcBorders>
          </w:tcPr>
          <w:p w:rsidR="00AF6229" w:rsidRDefault="00E4031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65,580</w:t>
            </w:r>
            <w:r w:rsidR="00AF6229">
              <w:rPr>
                <w:rFonts w:ascii="Times New Roman" w:hAnsi="Times New Roman"/>
                <w:color w:val="000000"/>
                <w:sz w:val="20"/>
                <w:szCs w:val="20"/>
              </w:rPr>
              <w:t xml:space="preserve"> records</w:t>
            </w:r>
            <w:r w:rsidR="00BC131B">
              <w:rPr>
                <w:rFonts w:ascii="Times New Roman" w:hAnsi="Times New Roman"/>
                <w:color w:val="000000"/>
                <w:sz w:val="20"/>
                <w:szCs w:val="20"/>
                <w:vertAlign w:val="superscript"/>
              </w:rPr>
              <w:t>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E4031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3,279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19.46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E4031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E40315">
              <w:rPr>
                <w:rFonts w:ascii="Times New Roman" w:hAnsi="Times New Roman"/>
                <w:color w:val="000000"/>
                <w:sz w:val="20"/>
                <w:szCs w:val="20"/>
              </w:rPr>
              <w:t>63,809</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1910.430(b)(4)</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w:t>
            </w:r>
            <w:r w:rsidR="00BD67A4">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E4031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2,186</w:t>
            </w:r>
            <w:r w:rsidR="00AF6229">
              <w:rPr>
                <w:rFonts w:ascii="Times New Roman" w:hAnsi="Times New Roman"/>
                <w:color w:val="000000"/>
                <w:sz w:val="20"/>
                <w:szCs w:val="20"/>
              </w:rPr>
              <w:t xml:space="preserve"> records</w:t>
            </w:r>
            <w:r w:rsidR="00BC131B">
              <w:rPr>
                <w:rFonts w:ascii="Times New Roman" w:hAnsi="Times New Roman"/>
                <w:color w:val="000000"/>
                <w:sz w:val="20"/>
                <w:szCs w:val="20"/>
                <w:vertAlign w:val="superscript"/>
              </w:rPr>
              <w:t>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E4031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109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19.46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B93A7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E40315">
              <w:rPr>
                <w:rFonts w:ascii="Times New Roman" w:hAnsi="Times New Roman"/>
                <w:color w:val="000000"/>
                <w:sz w:val="20"/>
                <w:szCs w:val="20"/>
              </w:rPr>
              <w:t>2,121</w:t>
            </w:r>
          </w:p>
        </w:tc>
      </w:tr>
      <w:tr w:rsidR="00830C89" w:rsidTr="00721108">
        <w:trPr>
          <w:trHeight w:hRule="exact" w:val="602"/>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§1910.430(c)(1)</w:t>
            </w:r>
            <w:r w:rsidR="00B30BF3">
              <w:rPr>
                <w:rFonts w:ascii="Times New Roman" w:hAnsi="Times New Roman"/>
                <w:color w:val="000000"/>
                <w:sz w:val="20"/>
                <w:szCs w:val="20"/>
              </w:rPr>
              <w:t>(i) through (c)(1)</w:t>
            </w:r>
            <w:r>
              <w:rPr>
                <w:rFonts w:ascii="Times New Roman" w:hAnsi="Times New Roman"/>
                <w:color w:val="000000"/>
                <w:sz w:val="20"/>
                <w:szCs w:val="20"/>
              </w:rPr>
              <w:t>(iii)</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w:t>
            </w:r>
            <w:r w:rsidR="00B93A7F">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2D424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 xml:space="preserve">6,560 </w:t>
            </w:r>
            <w:r w:rsidR="00AF6229">
              <w:rPr>
                <w:rFonts w:ascii="Times New Roman" w:hAnsi="Times New Roman"/>
                <w:color w:val="000000"/>
                <w:sz w:val="20"/>
                <w:szCs w:val="20"/>
              </w:rPr>
              <w:t>records</w:t>
            </w:r>
            <w:r w:rsidR="00BC131B">
              <w:rPr>
                <w:rFonts w:ascii="Times New Roman" w:hAnsi="Times New Roman"/>
                <w:color w:val="000000"/>
                <w:sz w:val="20"/>
                <w:szCs w:val="20"/>
                <w:vertAlign w:val="superscript"/>
              </w:rPr>
              <w:t>7</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2D424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328</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19.46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2D424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2D4245">
              <w:rPr>
                <w:rFonts w:ascii="Times New Roman" w:hAnsi="Times New Roman"/>
                <w:color w:val="000000"/>
                <w:sz w:val="20"/>
                <w:szCs w:val="20"/>
              </w:rPr>
              <w:t>6,383</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1910.430(f)(3)(ii)</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w:t>
            </w:r>
            <w:r w:rsidR="00B93A7F">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E4031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110</w:t>
            </w:r>
            <w:r w:rsidR="00AF6229">
              <w:rPr>
                <w:rFonts w:ascii="Times New Roman" w:hAnsi="Times New Roman"/>
                <w:color w:val="000000"/>
                <w:sz w:val="20"/>
                <w:szCs w:val="20"/>
              </w:rPr>
              <w:t xml:space="preserve"> records</w:t>
            </w:r>
            <w:r w:rsidR="00BC131B">
              <w:rPr>
                <w:rFonts w:ascii="Times New Roman" w:hAnsi="Times New Roman"/>
                <w:color w:val="000000"/>
                <w:sz w:val="20"/>
                <w:szCs w:val="20"/>
                <w:vertAlign w:val="superscript"/>
              </w:rPr>
              <w:t>8</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E4031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19.46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E40315">
              <w:rPr>
                <w:rFonts w:ascii="Times New Roman" w:hAnsi="Times New Roman"/>
                <w:color w:val="000000"/>
                <w:sz w:val="20"/>
                <w:szCs w:val="20"/>
              </w:rPr>
              <w:t>117</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1910.430(g)(2)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w:t>
            </w:r>
            <w:r w:rsidR="00B93A7F">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E4031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4,372</w:t>
            </w:r>
            <w:r w:rsidR="00AF6229">
              <w:rPr>
                <w:rFonts w:ascii="Times New Roman" w:hAnsi="Times New Roman"/>
                <w:color w:val="000000"/>
                <w:sz w:val="20"/>
                <w:szCs w:val="20"/>
              </w:rPr>
              <w:t xml:space="preserve"> records</w:t>
            </w:r>
            <w:r w:rsidR="00BC131B">
              <w:rPr>
                <w:rFonts w:ascii="Times New Roman" w:hAnsi="Times New Roman"/>
                <w:color w:val="000000"/>
                <w:sz w:val="20"/>
                <w:szCs w:val="20"/>
                <w:vertAlign w:val="superscript"/>
              </w:rPr>
              <w:t>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E40315"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219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19.46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E40315">
              <w:rPr>
                <w:rFonts w:ascii="Times New Roman" w:hAnsi="Times New Roman"/>
                <w:color w:val="000000"/>
                <w:sz w:val="20"/>
                <w:szCs w:val="20"/>
              </w:rPr>
              <w:t>4,262</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1910.440(a)(2)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954728"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10</w:t>
            </w:r>
            <w:r w:rsidR="00B93A7F">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327B74"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49</w:t>
            </w:r>
            <w:r w:rsidR="00AF6229">
              <w:rPr>
                <w:rFonts w:ascii="Times New Roman" w:hAnsi="Times New Roman"/>
                <w:color w:val="000000"/>
                <w:sz w:val="20"/>
                <w:szCs w:val="20"/>
              </w:rPr>
              <w:t xml:space="preserve"> records</w:t>
            </w:r>
            <w:r w:rsidR="00BC131B">
              <w:rPr>
                <w:rFonts w:ascii="Times New Roman" w:hAnsi="Times New Roman"/>
                <w:color w:val="000000"/>
                <w:sz w:val="20"/>
                <w:szCs w:val="20"/>
                <w:vertAlign w:val="superscript"/>
              </w:rPr>
              <w:t>10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327B74"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8</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38.90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B93A7F">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327B74">
              <w:rPr>
                <w:rFonts w:ascii="Times New Roman" w:hAnsi="Times New Roman"/>
                <w:color w:val="000000"/>
                <w:sz w:val="20"/>
                <w:szCs w:val="20"/>
              </w:rPr>
              <w:t>311</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1910.440(b)(1) and (b)(2)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1C57E3" w:rsidP="001C57E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w:t>
            </w:r>
            <w:r w:rsidR="00B93A7F">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4E00BA"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sz w:val="20"/>
                <w:szCs w:val="20"/>
              </w:rPr>
            </w:pPr>
            <w:r>
              <w:rPr>
                <w:rFonts w:ascii="Times New Roman" w:hAnsi="Times New Roman"/>
                <w:color w:val="000000"/>
                <w:sz w:val="20"/>
                <w:szCs w:val="20"/>
              </w:rPr>
              <w:t>63,128</w:t>
            </w:r>
          </w:p>
          <w:p w:rsidR="00AF6229" w:rsidRDefault="00BC131B" w:rsidP="00BC131B">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records</w:t>
            </w:r>
            <w:r>
              <w:rPr>
                <w:rFonts w:ascii="Times New Roman" w:hAnsi="Times New Roman"/>
                <w:color w:val="000000"/>
                <w:sz w:val="20"/>
                <w:szCs w:val="20"/>
                <w:vertAlign w:val="superscript"/>
              </w:rPr>
              <w:t>11</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3A6E6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2,104</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Secretary</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25.99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3A6E6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3A6E6C">
              <w:rPr>
                <w:rFonts w:ascii="Times New Roman" w:hAnsi="Times New Roman"/>
                <w:color w:val="000000"/>
                <w:sz w:val="20"/>
                <w:szCs w:val="20"/>
              </w:rPr>
              <w:t>54,683</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1910.440(b)(3)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1C57E3"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w:t>
            </w:r>
            <w:r w:rsidR="00950AB6">
              <w:rPr>
                <w:rFonts w:ascii="Times New Roman" w:hAnsi="Times New Roman"/>
                <w:color w:val="000000"/>
                <w:sz w:val="20"/>
                <w:szCs w:val="20"/>
              </w:rPr>
              <w:t>/60</w:t>
            </w:r>
            <w:r>
              <w:rPr>
                <w:rFonts w:ascii="Times New Roman" w:hAnsi="Times New Roman"/>
                <w:color w:val="000000"/>
                <w:sz w:val="20"/>
                <w:szCs w:val="20"/>
              </w:rPr>
              <w:t xml:space="preserve"> min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4E00BA"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63</w:t>
            </w:r>
            <w:r w:rsidR="00CB2804">
              <w:rPr>
                <w:rFonts w:ascii="Times New Roman" w:hAnsi="Times New Roman"/>
                <w:color w:val="000000"/>
                <w:sz w:val="20"/>
                <w:szCs w:val="20"/>
              </w:rPr>
              <w:t>1,282</w:t>
            </w:r>
            <w:r w:rsidR="00BB2099">
              <w:rPr>
                <w:rFonts w:ascii="Times New Roman" w:hAnsi="Times New Roman"/>
                <w:color w:val="000000"/>
                <w:sz w:val="20"/>
                <w:szCs w:val="20"/>
              </w:rPr>
              <w:t xml:space="preserve"> </w:t>
            </w:r>
            <w:r w:rsidR="00AF6229">
              <w:rPr>
                <w:rFonts w:ascii="Times New Roman" w:hAnsi="Times New Roman"/>
                <w:color w:val="000000"/>
                <w:sz w:val="20"/>
                <w:szCs w:val="20"/>
              </w:rPr>
              <w:t>records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3A6E6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10,521</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Secretary</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5230B3">
              <w:rPr>
                <w:rFonts w:ascii="Times New Roman" w:hAnsi="Times New Roman"/>
                <w:color w:val="000000"/>
                <w:sz w:val="20"/>
                <w:szCs w:val="20"/>
              </w:rPr>
              <w:t>25.99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3A6E6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r w:rsidR="003A6E6C">
              <w:rPr>
                <w:rFonts w:ascii="Times New Roman" w:hAnsi="Times New Roman"/>
                <w:color w:val="000000"/>
                <w:sz w:val="20"/>
                <w:szCs w:val="20"/>
              </w:rPr>
              <w:t>273,441</w:t>
            </w:r>
          </w:p>
        </w:tc>
      </w:tr>
      <w:tr w:rsidR="00830C8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b/>
                <w:bCs/>
                <w:color w:val="000000"/>
                <w:sz w:val="20"/>
                <w:szCs w:val="20"/>
              </w:rPr>
              <w:t>Totals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Pr="002E7B12" w:rsidRDefault="00BB209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Bold" w:hAnsi="Times New Roman Bold"/>
                <w:b/>
                <w:color w:val="000000"/>
                <w:sz w:val="20"/>
                <w:szCs w:val="20"/>
              </w:rPr>
            </w:pPr>
            <w:r>
              <w:rPr>
                <w:rFonts w:ascii="Times New Roman Bold" w:hAnsi="Times New Roman Bold"/>
                <w:b/>
                <w:color w:val="000000"/>
                <w:sz w:val="20"/>
                <w:szCs w:val="20"/>
              </w:rPr>
              <w:t>1,325,509</w:t>
            </w:r>
          </w:p>
          <w:p w:rsidR="00AF6229" w:rsidRPr="00B87E2C"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Bold" w:hAnsi="Times New Roman Bold"/>
                <w:b/>
                <w:color w:val="000000"/>
                <w:sz w:val="20"/>
                <w:szCs w:val="20"/>
              </w:rPr>
            </w:pPr>
          </w:p>
        </w:tc>
        <w:tc>
          <w:tcPr>
            <w:tcW w:w="0" w:type="auto"/>
            <w:tcBorders>
              <w:top w:val="single" w:sz="7" w:space="0" w:color="000000"/>
              <w:left w:val="single" w:sz="7" w:space="0" w:color="000000"/>
              <w:bottom w:val="single" w:sz="7" w:space="0" w:color="000000"/>
              <w:right w:val="single" w:sz="7" w:space="0" w:color="000000"/>
            </w:tcBorders>
          </w:tcPr>
          <w:p w:rsidR="00AF6229" w:rsidRPr="00B87E2C" w:rsidRDefault="00BB2099" w:rsidP="00AE440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Bold" w:hAnsi="Times New Roman Bold"/>
                <w:b/>
                <w:color w:val="000000"/>
                <w:sz w:val="20"/>
                <w:szCs w:val="20"/>
              </w:rPr>
            </w:pPr>
            <w:r>
              <w:rPr>
                <w:rFonts w:ascii="Times New Roman Bold" w:hAnsi="Times New Roman Bold"/>
                <w:b/>
                <w:color w:val="000000"/>
                <w:sz w:val="20"/>
                <w:szCs w:val="20"/>
              </w:rPr>
              <w:t>67,</w:t>
            </w:r>
            <w:r w:rsidR="00AE4400">
              <w:rPr>
                <w:rFonts w:ascii="Times New Roman Bold" w:hAnsi="Times New Roman Bold"/>
                <w:b/>
                <w:color w:val="000000"/>
                <w:sz w:val="20"/>
                <w:szCs w:val="20"/>
              </w:rPr>
              <w:t>168</w:t>
            </w:r>
            <w:r w:rsidR="00AE4400" w:rsidDel="00AE4400">
              <w:rPr>
                <w:rFonts w:ascii="Times New Roman Bold" w:hAnsi="Times New Roman Bold"/>
                <w:b/>
                <w:color w:val="000000"/>
                <w:sz w:val="20"/>
                <w:szCs w:val="20"/>
              </w:rPr>
              <w:t xml:space="preserve"> </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Pr="00B87E2C" w:rsidRDefault="00DA54A1" w:rsidP="00AE440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Bold" w:hAnsi="Times New Roman Bold"/>
                <w:b/>
                <w:color w:val="000000"/>
                <w:sz w:val="20"/>
                <w:szCs w:val="20"/>
              </w:rPr>
            </w:pPr>
            <w:r>
              <w:rPr>
                <w:rFonts w:ascii="Times New Roman Bold" w:hAnsi="Times New Roman Bold"/>
                <w:b/>
                <w:color w:val="000000"/>
                <w:sz w:val="20"/>
                <w:szCs w:val="20"/>
              </w:rPr>
              <w:t>$</w:t>
            </w:r>
            <w:r w:rsidR="00BB2099">
              <w:rPr>
                <w:rFonts w:ascii="Times New Roman" w:hAnsi="Times New Roman"/>
                <w:b/>
                <w:bCs/>
                <w:color w:val="000000"/>
                <w:sz w:val="20"/>
                <w:szCs w:val="20"/>
              </w:rPr>
              <w:t>1,</w:t>
            </w:r>
            <w:r w:rsidR="00AE4400">
              <w:rPr>
                <w:rFonts w:ascii="Times New Roman" w:hAnsi="Times New Roman"/>
                <w:b/>
                <w:bCs/>
                <w:color w:val="000000"/>
                <w:sz w:val="20"/>
                <w:szCs w:val="20"/>
              </w:rPr>
              <w:t>496,490</w:t>
            </w:r>
          </w:p>
        </w:tc>
      </w:tr>
    </w:tbl>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Chart Footnotes: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sidRPr="00D67E5A">
        <w:rPr>
          <w:rFonts w:ascii="Times New Roman" w:hAnsi="Times New Roman"/>
          <w:color w:val="000000"/>
          <w:sz w:val="22"/>
          <w:szCs w:val="22"/>
          <w:vertAlign w:val="superscript"/>
        </w:rPr>
        <w:t>1</w:t>
      </w:r>
      <w:r>
        <w:rPr>
          <w:rFonts w:ascii="Times New Roman" w:hAnsi="Times New Roman"/>
          <w:color w:val="000000"/>
          <w:sz w:val="20"/>
          <w:szCs w:val="20"/>
        </w:rPr>
        <w:t>Determined by multiplying the value in “Time to Perform (Hours)” by the value in “No. Affected by the Requirement.”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sidRPr="00D67E5A">
        <w:rPr>
          <w:rFonts w:ascii="Times New Roman" w:hAnsi="Times New Roman"/>
          <w:color w:val="000000"/>
          <w:sz w:val="22"/>
          <w:szCs w:val="22"/>
          <w:vertAlign w:val="superscript"/>
        </w:rPr>
        <w:t>2</w:t>
      </w:r>
      <w:r>
        <w:rPr>
          <w:rFonts w:ascii="Times New Roman" w:hAnsi="Times New Roman"/>
          <w:color w:val="000000"/>
          <w:sz w:val="20"/>
          <w:szCs w:val="20"/>
        </w:rPr>
        <w:t>Total cost per each requirement determined by multiplying the value in “Total Hours” by the value in “Hourly Wage Rate.”</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sidRPr="00D67E5A">
        <w:rPr>
          <w:rFonts w:ascii="Times New Roman" w:hAnsi="Times New Roman"/>
          <w:color w:val="000000"/>
          <w:sz w:val="22"/>
          <w:szCs w:val="22"/>
          <w:vertAlign w:val="superscript"/>
        </w:rPr>
        <w:t>3</w:t>
      </w:r>
      <w:r w:rsidRPr="007A6C22">
        <w:rPr>
          <w:rFonts w:ascii="Times New Roman" w:hAnsi="Times New Roman"/>
          <w:color w:val="000000"/>
          <w:sz w:val="20"/>
          <w:szCs w:val="20"/>
        </w:rPr>
        <w:t>D</w:t>
      </w:r>
      <w:r>
        <w:rPr>
          <w:rFonts w:ascii="Times New Roman" w:hAnsi="Times New Roman"/>
          <w:color w:val="000000"/>
          <w:sz w:val="20"/>
          <w:szCs w:val="20"/>
        </w:rPr>
        <w:t>uring the period covered by the last Information Collection Request (ICR), OSHA staff in the Office of Maritime Enforcement believed that no employers reported deviations from the requirements of the Subpart; therefore, the Agency assumes that this rate will continue.</w:t>
      </w:r>
    </w:p>
    <w:p w:rsidR="00D45096" w:rsidRDefault="00D45096"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4A76D7"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2"/>
          <w:szCs w:val="22"/>
          <w:vertAlign w:val="superscript"/>
        </w:rPr>
        <w:t xml:space="preserve"> </w:t>
      </w:r>
      <w:r>
        <w:rPr>
          <w:rFonts w:ascii="Times New Roman" w:hAnsi="Times New Roman"/>
          <w:color w:val="000000"/>
          <w:sz w:val="20"/>
          <w:szCs w:val="20"/>
        </w:rPr>
        <w:t xml:space="preserve">   </w:t>
      </w:r>
      <w:r w:rsidR="00BC131B">
        <w:rPr>
          <w:rFonts w:ascii="Times New Roman" w:hAnsi="Times New Roman"/>
          <w:color w:val="000000"/>
          <w:sz w:val="22"/>
          <w:szCs w:val="22"/>
          <w:vertAlign w:val="superscript"/>
        </w:rPr>
        <w:t>4</w:t>
      </w:r>
      <w:r w:rsidR="00AF6229">
        <w:rPr>
          <w:rFonts w:ascii="Times New Roman" w:hAnsi="Times New Roman"/>
          <w:color w:val="000000"/>
          <w:sz w:val="20"/>
          <w:szCs w:val="20"/>
        </w:rPr>
        <w:t>Estimated number of facilities requiring new or replacement safe practices manuals; the Agency assumes that each manual takes about one hour to develop.</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sidR="00BC131B">
        <w:rPr>
          <w:rFonts w:ascii="Times New Roman" w:hAnsi="Times New Roman"/>
          <w:color w:val="000000"/>
          <w:sz w:val="22"/>
          <w:szCs w:val="22"/>
          <w:vertAlign w:val="superscript"/>
        </w:rPr>
        <w:t>5</w:t>
      </w:r>
      <w:r w:rsidR="00BC131B">
        <w:rPr>
          <w:rFonts w:ascii="Times New Roman" w:hAnsi="Times New Roman"/>
          <w:color w:val="000000"/>
          <w:sz w:val="20"/>
          <w:szCs w:val="20"/>
        </w:rPr>
        <w:t xml:space="preserve">The </w:t>
      </w:r>
      <w:r>
        <w:rPr>
          <w:rFonts w:ascii="Times New Roman" w:hAnsi="Times New Roman"/>
          <w:color w:val="000000"/>
          <w:sz w:val="20"/>
          <w:szCs w:val="20"/>
        </w:rPr>
        <w:t xml:space="preserve">Agency assumes that, at each facility, 60 pieces of equipment (other than equipment identified specifically in the Subpart) require modifications, repairs, tests, calibrations, or maintenance each year (i.e., </w:t>
      </w:r>
      <w:r w:rsidR="00D87BE7">
        <w:rPr>
          <w:rFonts w:ascii="Times New Roman" w:hAnsi="Times New Roman"/>
          <w:color w:val="000000"/>
          <w:sz w:val="20"/>
          <w:szCs w:val="20"/>
        </w:rPr>
        <w:t xml:space="preserve">1,093 </w:t>
      </w:r>
      <w:r>
        <w:rPr>
          <w:rFonts w:ascii="Times New Roman" w:hAnsi="Times New Roman"/>
          <w:color w:val="000000"/>
          <w:sz w:val="20"/>
          <w:szCs w:val="20"/>
        </w:rPr>
        <w:t xml:space="preserve">facilities x 60 pieces of equipment = </w:t>
      </w:r>
      <w:r w:rsidR="00D87BE7">
        <w:rPr>
          <w:rFonts w:ascii="Times New Roman" w:hAnsi="Times New Roman"/>
          <w:color w:val="000000"/>
          <w:sz w:val="20"/>
          <w:szCs w:val="20"/>
        </w:rPr>
        <w:t>65,580</w:t>
      </w:r>
      <w:r>
        <w:rPr>
          <w:rFonts w:ascii="Times New Roman" w:hAnsi="Times New Roman"/>
          <w:color w:val="000000"/>
          <w:sz w:val="20"/>
          <w:szCs w:val="20"/>
        </w:rPr>
        <w:t xml:space="preserve"> records).  While OSHA believes that modifying, repairing, testing, calibrating, and maintaining equipment is usual and customary for the industry, the requirement to record this work may not be usual and customary; therefore, the Agency is taking only the burden for recording the work performed on the equipment.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color w:val="000000"/>
          <w:sz w:val="20"/>
          <w:szCs w:val="20"/>
        </w:rPr>
        <w:t xml:space="preserve">   </w:t>
      </w:r>
      <w:r w:rsidR="00BC131B">
        <w:rPr>
          <w:rFonts w:ascii="Times New Roman" w:hAnsi="Times New Roman"/>
          <w:color w:val="000000"/>
          <w:sz w:val="22"/>
          <w:szCs w:val="22"/>
          <w:vertAlign w:val="superscript"/>
        </w:rPr>
        <w:t>6</w:t>
      </w:r>
      <w:r w:rsidR="00BC131B">
        <w:rPr>
          <w:rFonts w:ascii="Times New Roman" w:hAnsi="Times New Roman"/>
          <w:color w:val="000000"/>
          <w:sz w:val="20"/>
          <w:szCs w:val="20"/>
        </w:rPr>
        <w:t xml:space="preserve">With </w:t>
      </w:r>
      <w:r>
        <w:rPr>
          <w:rFonts w:ascii="Times New Roman" w:hAnsi="Times New Roman"/>
          <w:color w:val="000000"/>
          <w:sz w:val="20"/>
          <w:szCs w:val="20"/>
        </w:rPr>
        <w:t xml:space="preserve">an average of just over three divers per facility, the Agency assumes that each facility has one air-compressor system, and that the employer tests the compressor output twice a year (i.e., </w:t>
      </w:r>
      <w:r w:rsidR="00D87BE7">
        <w:rPr>
          <w:rFonts w:ascii="Times New Roman" w:hAnsi="Times New Roman"/>
          <w:color w:val="000000"/>
          <w:sz w:val="20"/>
          <w:szCs w:val="20"/>
        </w:rPr>
        <w:t>1,093</w:t>
      </w:r>
      <w:r>
        <w:rPr>
          <w:rFonts w:ascii="Times New Roman" w:hAnsi="Times New Roman"/>
          <w:color w:val="000000"/>
          <w:sz w:val="20"/>
          <w:szCs w:val="20"/>
        </w:rPr>
        <w:t xml:space="preserve"> facilities x 2 tests = </w:t>
      </w:r>
      <w:r w:rsidR="00D87BE7">
        <w:rPr>
          <w:rFonts w:ascii="Times New Roman" w:hAnsi="Times New Roman"/>
          <w:color w:val="000000"/>
          <w:sz w:val="20"/>
          <w:szCs w:val="20"/>
        </w:rPr>
        <w:t>2,186</w:t>
      </w:r>
      <w:r>
        <w:rPr>
          <w:rFonts w:ascii="Times New Roman" w:hAnsi="Times New Roman"/>
          <w:color w:val="000000"/>
          <w:sz w:val="20"/>
          <w:szCs w:val="20"/>
        </w:rPr>
        <w:t xml:space="preserve"> records).  While OSHA believes that testing compressor output in this manner is a usual and customary practice for the industry, recording the test results may not be usual and customary; therefore, the Agency is taking only the burden for recording the test results.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 xml:space="preserve">  </w:t>
      </w:r>
      <w:r>
        <w:rPr>
          <w:rFonts w:ascii="Times New Roman" w:hAnsi="Times New Roman"/>
          <w:color w:val="000000"/>
          <w:sz w:val="20"/>
          <w:szCs w:val="20"/>
          <w:vertAlign w:val="superscript"/>
        </w:rPr>
        <w:t xml:space="preserve"> </w:t>
      </w:r>
      <w:r w:rsidR="00BC131B">
        <w:rPr>
          <w:rFonts w:ascii="Times New Roman" w:hAnsi="Times New Roman"/>
          <w:color w:val="000000"/>
          <w:sz w:val="22"/>
          <w:szCs w:val="22"/>
          <w:vertAlign w:val="superscript"/>
        </w:rPr>
        <w:t>7</w:t>
      </w:r>
      <w:r>
        <w:rPr>
          <w:rFonts w:ascii="Times New Roman" w:hAnsi="Times New Roman"/>
          <w:color w:val="000000"/>
          <w:sz w:val="20"/>
          <w:szCs w:val="20"/>
        </w:rPr>
        <w:t xml:space="preserve">OSHA estimates that each diver has two breathing-gas hoses, one for regular use and a spare, that require testing once a year (i.e., </w:t>
      </w:r>
      <w:r w:rsidR="002D4245">
        <w:rPr>
          <w:rFonts w:ascii="Times New Roman" w:hAnsi="Times New Roman"/>
          <w:color w:val="000000"/>
          <w:sz w:val="20"/>
          <w:szCs w:val="20"/>
        </w:rPr>
        <w:t xml:space="preserve">3,280 </w:t>
      </w:r>
      <w:r>
        <w:rPr>
          <w:rFonts w:ascii="Times New Roman" w:hAnsi="Times New Roman"/>
          <w:color w:val="000000"/>
          <w:sz w:val="20"/>
          <w:szCs w:val="20"/>
        </w:rPr>
        <w:t xml:space="preserve">divers x 2 hoses x 1 test = </w:t>
      </w:r>
      <w:r w:rsidR="002D4245">
        <w:rPr>
          <w:rFonts w:ascii="Times New Roman" w:hAnsi="Times New Roman"/>
          <w:color w:val="000000"/>
          <w:sz w:val="20"/>
          <w:szCs w:val="20"/>
        </w:rPr>
        <w:t xml:space="preserve">6,560 </w:t>
      </w:r>
      <w:r>
        <w:rPr>
          <w:rFonts w:ascii="Times New Roman" w:hAnsi="Times New Roman"/>
          <w:color w:val="000000"/>
          <w:sz w:val="20"/>
          <w:szCs w:val="20"/>
        </w:rPr>
        <w:t>records).  While the Agency believes that testing breathing-gas hoses in this manner is a usual and customary practice for the industry, recording the test results may not be usual and customary; therefore, OSHA is taking only the burden for recording the test results.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vertAlign w:val="superscript"/>
        </w:rPr>
      </w:pPr>
      <w:r>
        <w:rPr>
          <w:rFonts w:ascii="Times New Roman" w:hAnsi="Times New Roman"/>
          <w:color w:val="000000"/>
          <w:sz w:val="20"/>
          <w:szCs w:val="20"/>
        </w:rPr>
        <w:t xml:space="preserve">  </w:t>
      </w:r>
      <w:r>
        <w:rPr>
          <w:rFonts w:ascii="Times New Roman" w:hAnsi="Times New Roman"/>
          <w:b/>
          <w:bCs/>
          <w:color w:val="000000"/>
          <w:sz w:val="20"/>
          <w:szCs w:val="20"/>
        </w:rPr>
        <w:t xml:space="preserve"> </w:t>
      </w:r>
      <w:r w:rsidR="00BC131B">
        <w:rPr>
          <w:rFonts w:ascii="Times New Roman" w:hAnsi="Times New Roman"/>
          <w:color w:val="000000"/>
          <w:sz w:val="22"/>
          <w:szCs w:val="22"/>
          <w:vertAlign w:val="superscript"/>
        </w:rPr>
        <w:t>8</w:t>
      </w:r>
      <w:r>
        <w:rPr>
          <w:rFonts w:ascii="Times New Roman" w:hAnsi="Times New Roman"/>
          <w:color w:val="000000"/>
          <w:sz w:val="20"/>
          <w:szCs w:val="20"/>
        </w:rPr>
        <w:t>The Agency assumes that 5% (</w:t>
      </w:r>
      <w:r w:rsidR="009F4FE5">
        <w:rPr>
          <w:rFonts w:ascii="Times New Roman" w:hAnsi="Times New Roman"/>
          <w:color w:val="000000"/>
          <w:sz w:val="20"/>
          <w:szCs w:val="20"/>
        </w:rPr>
        <w:t>55</w:t>
      </w:r>
      <w:r>
        <w:rPr>
          <w:rFonts w:ascii="Times New Roman" w:hAnsi="Times New Roman"/>
          <w:color w:val="000000"/>
          <w:sz w:val="20"/>
          <w:szCs w:val="20"/>
        </w:rPr>
        <w:t xml:space="preserve">) of the facilities have a decompression chamber and that employers perform an inspection-and-maintenance procedure on the mufflers in the intake and exhaust lines of each chamber twice a year (i.e., </w:t>
      </w:r>
      <w:r w:rsidR="009F4FE5">
        <w:rPr>
          <w:rFonts w:ascii="Times New Roman" w:hAnsi="Times New Roman"/>
          <w:color w:val="000000"/>
          <w:sz w:val="20"/>
          <w:szCs w:val="20"/>
        </w:rPr>
        <w:t>55</w:t>
      </w:r>
      <w:r>
        <w:rPr>
          <w:rFonts w:ascii="Times New Roman" w:hAnsi="Times New Roman"/>
          <w:color w:val="000000"/>
          <w:sz w:val="20"/>
          <w:szCs w:val="20"/>
        </w:rPr>
        <w:t xml:space="preserve"> chambers x 2 procedures = </w:t>
      </w:r>
      <w:r w:rsidR="009F4FE5">
        <w:rPr>
          <w:rFonts w:ascii="Times New Roman" w:hAnsi="Times New Roman"/>
          <w:color w:val="000000"/>
          <w:sz w:val="20"/>
          <w:szCs w:val="20"/>
        </w:rPr>
        <w:t>110</w:t>
      </w:r>
      <w:r>
        <w:rPr>
          <w:rFonts w:ascii="Times New Roman" w:hAnsi="Times New Roman"/>
          <w:color w:val="000000"/>
          <w:sz w:val="20"/>
          <w:szCs w:val="20"/>
        </w:rPr>
        <w:t xml:space="preserve"> records).  While OSHA believes that regularly inspecting and maintaining mufflers on decompression chambers is usual and customary for the industry, making a record of this work may not be usual and customary; therefore, the Agency is taking only the burden for making the record.</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vertAlign w:val="superscript"/>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vertAlign w:val="superscript"/>
        </w:rPr>
        <w:t xml:space="preserve">   </w:t>
      </w:r>
      <w:r w:rsidR="00BC131B">
        <w:rPr>
          <w:rFonts w:ascii="Times New Roman" w:hAnsi="Times New Roman"/>
          <w:color w:val="000000"/>
          <w:sz w:val="22"/>
          <w:szCs w:val="22"/>
          <w:vertAlign w:val="superscript"/>
        </w:rPr>
        <w:t>9</w:t>
      </w:r>
      <w:r w:rsidR="00BC131B">
        <w:rPr>
          <w:rFonts w:ascii="Times New Roman" w:hAnsi="Times New Roman"/>
          <w:color w:val="000000"/>
          <w:sz w:val="20"/>
          <w:szCs w:val="20"/>
        </w:rPr>
        <w:t xml:space="preserve">OSHA </w:t>
      </w:r>
      <w:r>
        <w:rPr>
          <w:rFonts w:ascii="Times New Roman" w:hAnsi="Times New Roman"/>
          <w:color w:val="000000"/>
          <w:sz w:val="20"/>
          <w:szCs w:val="20"/>
        </w:rPr>
        <w:t xml:space="preserve">estimates that each facility has two depth gauges, one for regular use and a spare, and that the employer calibrates each gauge twice a year (i.e., </w:t>
      </w:r>
      <w:r w:rsidR="009F4FE5">
        <w:rPr>
          <w:rFonts w:ascii="Times New Roman" w:hAnsi="Times New Roman"/>
          <w:color w:val="000000"/>
          <w:sz w:val="20"/>
          <w:szCs w:val="20"/>
        </w:rPr>
        <w:t>1,093</w:t>
      </w:r>
      <w:r>
        <w:rPr>
          <w:rFonts w:ascii="Times New Roman" w:hAnsi="Times New Roman"/>
          <w:color w:val="000000"/>
          <w:sz w:val="20"/>
          <w:szCs w:val="20"/>
        </w:rPr>
        <w:t xml:space="preserve"> facilities x 2 gauges x 2 calibrations = </w:t>
      </w:r>
      <w:r w:rsidR="009F4FE5">
        <w:rPr>
          <w:rFonts w:ascii="Times New Roman" w:hAnsi="Times New Roman"/>
          <w:color w:val="000000"/>
          <w:sz w:val="20"/>
          <w:szCs w:val="20"/>
        </w:rPr>
        <w:t>4,372</w:t>
      </w:r>
      <w:r>
        <w:rPr>
          <w:rFonts w:ascii="Times New Roman" w:hAnsi="Times New Roman"/>
          <w:color w:val="000000"/>
          <w:sz w:val="20"/>
          <w:szCs w:val="20"/>
        </w:rPr>
        <w:t xml:space="preserve"> records).  While the Agency believes that calibrating depth gauges in this manner is a usual and customary practice for the industry, recording the calibration results may not be usual and customary; therefore, OSHA is taking only the burden for recording the calibration results.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sidR="00BC131B">
        <w:rPr>
          <w:rFonts w:ascii="Times New Roman" w:hAnsi="Times New Roman"/>
          <w:color w:val="000000"/>
          <w:sz w:val="22"/>
          <w:szCs w:val="22"/>
          <w:vertAlign w:val="superscript"/>
        </w:rPr>
        <w:t>10</w:t>
      </w:r>
      <w:r w:rsidR="00BC131B">
        <w:rPr>
          <w:rFonts w:ascii="Times New Roman" w:hAnsi="Times New Roman"/>
          <w:color w:val="000000"/>
          <w:sz w:val="20"/>
          <w:szCs w:val="20"/>
        </w:rPr>
        <w:t xml:space="preserve">The </w:t>
      </w:r>
      <w:r>
        <w:rPr>
          <w:rFonts w:ascii="Times New Roman" w:hAnsi="Times New Roman"/>
          <w:color w:val="000000"/>
          <w:sz w:val="20"/>
          <w:szCs w:val="20"/>
        </w:rPr>
        <w:t>Agency assumes that 1% (</w:t>
      </w:r>
      <w:r w:rsidR="00BD1E80">
        <w:rPr>
          <w:rFonts w:ascii="Times New Roman" w:hAnsi="Times New Roman"/>
          <w:color w:val="000000"/>
          <w:sz w:val="20"/>
          <w:szCs w:val="20"/>
        </w:rPr>
        <w:t>49</w:t>
      </w:r>
      <w:r>
        <w:rPr>
          <w:rFonts w:ascii="Times New Roman" w:hAnsi="Times New Roman"/>
          <w:color w:val="000000"/>
          <w:sz w:val="20"/>
          <w:szCs w:val="20"/>
        </w:rPr>
        <w:t xml:space="preserve">) of the </w:t>
      </w:r>
      <w:r w:rsidR="00BD1E80">
        <w:rPr>
          <w:rFonts w:ascii="Times New Roman" w:hAnsi="Times New Roman"/>
          <w:color w:val="000000"/>
          <w:sz w:val="20"/>
          <w:szCs w:val="20"/>
        </w:rPr>
        <w:t>4,920</w:t>
      </w:r>
      <w:r>
        <w:rPr>
          <w:rFonts w:ascii="Times New Roman" w:hAnsi="Times New Roman"/>
          <w:color w:val="000000"/>
          <w:sz w:val="20"/>
          <w:szCs w:val="20"/>
        </w:rPr>
        <w:t xml:space="preserve"> dives that result in DCS require hospitalization for at least 24 hours.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972EA2" w:rsidRDefault="00AF6229">
      <w:pPr>
        <w:widowControl/>
        <w:autoSpaceDE/>
        <w:autoSpaceDN/>
        <w:adjustRightInd/>
        <w:spacing w:after="200" w:line="276" w:lineRule="auto"/>
        <w:rPr>
          <w:rFonts w:ascii="Times New Roman" w:hAnsi="Times New Roman"/>
          <w:color w:val="000000"/>
          <w:sz w:val="20"/>
          <w:szCs w:val="20"/>
        </w:rPr>
        <w:sectPr w:rsidR="00972EA2" w:rsidSect="007F0CB8">
          <w:headerReference w:type="default" r:id="rId11"/>
          <w:footerReference w:type="even" r:id="rId12"/>
          <w:footerReference w:type="default" r:id="rId13"/>
          <w:pgSz w:w="12240" w:h="15840" w:code="1"/>
          <w:pgMar w:top="1440" w:right="1440" w:bottom="1440" w:left="1440" w:header="576" w:footer="1440" w:gutter="0"/>
          <w:cols w:space="720"/>
          <w:noEndnote/>
          <w:docGrid w:linePitch="326"/>
        </w:sectPr>
      </w:pPr>
      <w:r>
        <w:rPr>
          <w:rFonts w:ascii="Times New Roman" w:hAnsi="Times New Roman"/>
          <w:color w:val="000000"/>
          <w:sz w:val="20"/>
          <w:szCs w:val="20"/>
        </w:rPr>
        <w:t xml:space="preserve">   </w:t>
      </w:r>
      <w:r w:rsidR="00BC131B">
        <w:rPr>
          <w:rFonts w:ascii="Times New Roman" w:hAnsi="Times New Roman"/>
          <w:color w:val="000000"/>
          <w:sz w:val="22"/>
          <w:szCs w:val="22"/>
          <w:vertAlign w:val="superscript"/>
        </w:rPr>
        <w:t>11</w:t>
      </w:r>
      <w:r w:rsidR="00BC131B">
        <w:rPr>
          <w:rFonts w:ascii="Times New Roman" w:hAnsi="Times New Roman"/>
          <w:color w:val="000000"/>
          <w:sz w:val="20"/>
          <w:szCs w:val="20"/>
        </w:rPr>
        <w:t xml:space="preserve">The </w:t>
      </w:r>
      <w:r>
        <w:rPr>
          <w:rFonts w:ascii="Times New Roman" w:hAnsi="Times New Roman"/>
          <w:color w:val="000000"/>
          <w:sz w:val="20"/>
          <w:szCs w:val="20"/>
        </w:rPr>
        <w:t xml:space="preserve">Subpart has the following record requirements:  Safe practices manuals, </w:t>
      </w:r>
      <w:r w:rsidR="00327B74">
        <w:rPr>
          <w:rFonts w:ascii="Times New Roman" w:hAnsi="Times New Roman"/>
          <w:color w:val="000000"/>
          <w:sz w:val="20"/>
          <w:szCs w:val="20"/>
        </w:rPr>
        <w:t>1,093</w:t>
      </w:r>
      <w:r>
        <w:rPr>
          <w:rFonts w:ascii="Times New Roman" w:hAnsi="Times New Roman"/>
          <w:color w:val="000000"/>
          <w:sz w:val="20"/>
          <w:szCs w:val="20"/>
        </w:rPr>
        <w:t xml:space="preserve"> (both existing manuals and manuals requiring development under § 1910.420); diving records, </w:t>
      </w:r>
      <w:r w:rsidR="00712D4A">
        <w:rPr>
          <w:rFonts w:ascii="Times New Roman" w:hAnsi="Times New Roman"/>
          <w:color w:val="000000"/>
          <w:sz w:val="20"/>
          <w:szCs w:val="20"/>
        </w:rPr>
        <w:t>546,412</w:t>
      </w:r>
      <w:r>
        <w:rPr>
          <w:rFonts w:ascii="Times New Roman" w:hAnsi="Times New Roman"/>
          <w:color w:val="000000"/>
          <w:sz w:val="20"/>
          <w:szCs w:val="20"/>
        </w:rPr>
        <w:t xml:space="preserve">; DCS incident assessments, </w:t>
      </w:r>
      <w:r w:rsidR="00327B74">
        <w:rPr>
          <w:rFonts w:ascii="Times New Roman" w:hAnsi="Times New Roman"/>
          <w:color w:val="000000"/>
          <w:sz w:val="20"/>
          <w:szCs w:val="20"/>
        </w:rPr>
        <w:t>4,920</w:t>
      </w:r>
      <w:r>
        <w:rPr>
          <w:rFonts w:ascii="Times New Roman" w:hAnsi="Times New Roman"/>
          <w:color w:val="000000"/>
          <w:sz w:val="20"/>
          <w:szCs w:val="20"/>
        </w:rPr>
        <w:t xml:space="preserve">; hospitalization records, </w:t>
      </w:r>
      <w:r w:rsidR="00327B74">
        <w:rPr>
          <w:rFonts w:ascii="Times New Roman" w:hAnsi="Times New Roman"/>
          <w:color w:val="000000"/>
          <w:sz w:val="20"/>
          <w:szCs w:val="20"/>
        </w:rPr>
        <w:t>49</w:t>
      </w:r>
      <w:r>
        <w:rPr>
          <w:rFonts w:ascii="Times New Roman" w:hAnsi="Times New Roman"/>
          <w:color w:val="000000"/>
          <w:sz w:val="20"/>
          <w:szCs w:val="20"/>
        </w:rPr>
        <w:t xml:space="preserve">; and equipment inspections and testing records, </w:t>
      </w:r>
      <w:r w:rsidR="00D408EF">
        <w:rPr>
          <w:rFonts w:ascii="Times New Roman" w:hAnsi="Times New Roman"/>
          <w:color w:val="000000"/>
          <w:sz w:val="20"/>
          <w:szCs w:val="20"/>
        </w:rPr>
        <w:t>78,808</w:t>
      </w:r>
      <w:r>
        <w:rPr>
          <w:rFonts w:ascii="Times New Roman" w:hAnsi="Times New Roman"/>
          <w:color w:val="000000"/>
          <w:sz w:val="20"/>
          <w:szCs w:val="20"/>
        </w:rPr>
        <w:t xml:space="preserve">.  (The Agency took no burden for depth-time profiles (§ 1910.422(e)) because these records are temporary; employers maintain them only until the end of a dive, and then replace them with the diving record (§ 1910.423(d)) or the DCS incident assessment (§1910.423(e)).)  These requirements total </w:t>
      </w:r>
      <w:r w:rsidR="004E00BA">
        <w:rPr>
          <w:rFonts w:ascii="Times New Roman" w:hAnsi="Times New Roman"/>
          <w:color w:val="000000"/>
          <w:sz w:val="20"/>
          <w:szCs w:val="20"/>
        </w:rPr>
        <w:t>631,282</w:t>
      </w:r>
      <w:r>
        <w:rPr>
          <w:rFonts w:ascii="Times New Roman" w:hAnsi="Times New Roman"/>
          <w:color w:val="000000"/>
          <w:sz w:val="20"/>
          <w:szCs w:val="20"/>
        </w:rPr>
        <w:t xml:space="preserve"> records, or </w:t>
      </w:r>
      <w:r w:rsidR="004E00BA">
        <w:rPr>
          <w:rFonts w:ascii="Times New Roman" w:hAnsi="Times New Roman"/>
          <w:color w:val="000000"/>
          <w:sz w:val="20"/>
          <w:szCs w:val="20"/>
        </w:rPr>
        <w:t>578</w:t>
      </w:r>
      <w:r>
        <w:rPr>
          <w:rFonts w:ascii="Times New Roman" w:hAnsi="Times New Roman"/>
          <w:color w:val="000000"/>
          <w:sz w:val="20"/>
          <w:szCs w:val="20"/>
        </w:rPr>
        <w:t xml:space="preserve"> records per facility (i.e., </w:t>
      </w:r>
      <w:r w:rsidR="004E00BA">
        <w:rPr>
          <w:rFonts w:ascii="Times New Roman" w:hAnsi="Times New Roman"/>
          <w:color w:val="000000"/>
          <w:sz w:val="20"/>
          <w:szCs w:val="20"/>
        </w:rPr>
        <w:t>631,282</w:t>
      </w:r>
      <w:r>
        <w:rPr>
          <w:rFonts w:ascii="Times New Roman" w:hAnsi="Times New Roman"/>
          <w:color w:val="000000"/>
          <w:sz w:val="20"/>
          <w:szCs w:val="20"/>
        </w:rPr>
        <w:t xml:space="preserve"> records </w:t>
      </w:r>
      <w:r>
        <w:rPr>
          <w:rFonts w:ascii="Times New Roman" w:hAnsi="Times New Roman"/>
          <w:color w:val="000000"/>
          <w:sz w:val="20"/>
          <w:szCs w:val="20"/>
        </w:rPr>
        <w:sym w:font="Symbol" w:char="F0B8"/>
      </w:r>
      <w:r>
        <w:rPr>
          <w:rFonts w:ascii="Times New Roman" w:hAnsi="Times New Roman"/>
          <w:color w:val="000000"/>
          <w:sz w:val="20"/>
          <w:szCs w:val="20"/>
        </w:rPr>
        <w:t xml:space="preserve"> </w:t>
      </w:r>
      <w:r w:rsidR="00BC1682">
        <w:rPr>
          <w:rFonts w:ascii="Times New Roman" w:hAnsi="Times New Roman"/>
          <w:color w:val="000000"/>
          <w:sz w:val="20"/>
          <w:szCs w:val="20"/>
        </w:rPr>
        <w:t>1,093</w:t>
      </w:r>
      <w:r>
        <w:rPr>
          <w:rFonts w:ascii="Times New Roman" w:hAnsi="Times New Roman"/>
          <w:color w:val="000000"/>
          <w:sz w:val="20"/>
          <w:szCs w:val="20"/>
        </w:rPr>
        <w:t xml:space="preserve"> facilities).  The Agency assumes that workers or their designated representative request access to 10% (</w:t>
      </w:r>
      <w:r w:rsidR="004E00BA">
        <w:rPr>
          <w:rFonts w:ascii="Times New Roman" w:hAnsi="Times New Roman"/>
          <w:color w:val="000000"/>
          <w:sz w:val="20"/>
          <w:szCs w:val="20"/>
        </w:rPr>
        <w:t>63,128</w:t>
      </w:r>
      <w:r>
        <w:rPr>
          <w:rFonts w:ascii="Times New Roman" w:hAnsi="Times New Roman"/>
          <w:color w:val="000000"/>
          <w:sz w:val="20"/>
          <w:szCs w:val="20"/>
        </w:rPr>
        <w:t>) of these records each year.  OSHA estimates that a secretary requires about two minutes to maintain each record.</w:t>
      </w:r>
    </w:p>
    <w:tbl>
      <w:tblPr>
        <w:tblStyle w:val="TableGrid"/>
        <w:tblpPr w:leftFromText="180" w:rightFromText="180" w:vertAnchor="text" w:horzAnchor="margin" w:tblpXSpec="center" w:tblpY="204"/>
        <w:tblW w:w="0" w:type="auto"/>
        <w:tblLook w:val="04A0" w:firstRow="1" w:lastRow="0" w:firstColumn="1" w:lastColumn="0" w:noHBand="0" w:noVBand="1"/>
      </w:tblPr>
      <w:tblGrid>
        <w:gridCol w:w="1819"/>
        <w:gridCol w:w="1553"/>
        <w:gridCol w:w="1593"/>
        <w:gridCol w:w="1553"/>
        <w:gridCol w:w="1486"/>
        <w:gridCol w:w="1449"/>
        <w:gridCol w:w="1370"/>
        <w:gridCol w:w="1237"/>
        <w:gridCol w:w="1116"/>
      </w:tblGrid>
      <w:tr w:rsidR="00485F64" w:rsidTr="00806860">
        <w:trPr>
          <w:trHeight w:val="368"/>
        </w:trPr>
        <w:tc>
          <w:tcPr>
            <w:tcW w:w="13176" w:type="dxa"/>
            <w:gridSpan w:val="9"/>
            <w:shd w:val="clear" w:color="auto" w:fill="D6E3BC" w:themeFill="accent3" w:themeFillTint="66"/>
          </w:tcPr>
          <w:p w:rsidR="00485F64" w:rsidRPr="00E7218E"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Cs w:val="20"/>
              </w:rPr>
            </w:pPr>
            <w:r w:rsidRPr="007227F6">
              <w:rPr>
                <w:rFonts w:ascii="Times New Roman" w:hAnsi="Times New Roman"/>
                <w:b/>
                <w:bCs/>
                <w:color w:val="000000"/>
                <w:szCs w:val="20"/>
              </w:rPr>
              <w:t>Table 2: Estimated Annualized Respondent Hour and Cost Burden Table</w:t>
            </w:r>
          </w:p>
        </w:tc>
      </w:tr>
      <w:tr w:rsidR="000C30D6" w:rsidTr="00485F64">
        <w:tc>
          <w:tcPr>
            <w:tcW w:w="1822"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Information Collection Requirement</w:t>
            </w:r>
          </w:p>
        </w:tc>
        <w:tc>
          <w:tcPr>
            <w:tcW w:w="1555"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Type of Respondent</w:t>
            </w:r>
          </w:p>
        </w:tc>
        <w:tc>
          <w:tcPr>
            <w:tcW w:w="1595"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No. of Respondents</w:t>
            </w:r>
          </w:p>
        </w:tc>
        <w:tc>
          <w:tcPr>
            <w:tcW w:w="1555"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No. of Responses per Respondent</w:t>
            </w:r>
          </w:p>
        </w:tc>
        <w:tc>
          <w:tcPr>
            <w:tcW w:w="1489"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Total No. of Responses</w:t>
            </w:r>
          </w:p>
        </w:tc>
        <w:tc>
          <w:tcPr>
            <w:tcW w:w="1452"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Avg. Burden per Response (In Hrs.)</w:t>
            </w:r>
          </w:p>
        </w:tc>
        <w:tc>
          <w:tcPr>
            <w:tcW w:w="1374"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Total Burden Hours</w:t>
            </w:r>
          </w:p>
        </w:tc>
        <w:tc>
          <w:tcPr>
            <w:tcW w:w="1240"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Avg. Hourly Wage Rate</w:t>
            </w:r>
          </w:p>
        </w:tc>
        <w:tc>
          <w:tcPr>
            <w:tcW w:w="1094" w:type="dxa"/>
            <w:shd w:val="clear" w:color="auto" w:fill="FFFFFF" w:themeFill="background1"/>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Total Burden Costs</w:t>
            </w:r>
          </w:p>
        </w:tc>
      </w:tr>
      <w:tr w:rsidR="00485F64" w:rsidTr="00806860">
        <w:trPr>
          <w:trHeight w:val="278"/>
        </w:trPr>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1910.420(a) and (b)</w:t>
            </w:r>
          </w:p>
        </w:tc>
      </w:tr>
      <w:tr w:rsidR="005A7623" w:rsidTr="00485F64">
        <w:tc>
          <w:tcPr>
            <w:tcW w:w="3377" w:type="dxa"/>
            <w:gridSpan w:val="2"/>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227F6">
              <w:rPr>
                <w:rFonts w:ascii="Times New Roman" w:hAnsi="Times New Roman"/>
                <w:bCs/>
                <w:color w:val="000000"/>
                <w:sz w:val="20"/>
                <w:szCs w:val="20"/>
              </w:rPr>
              <w:t>Commercial Diver</w:t>
            </w:r>
          </w:p>
        </w:tc>
        <w:tc>
          <w:tcPr>
            <w:tcW w:w="1595" w:type="dxa"/>
          </w:tcPr>
          <w:p w:rsidR="00485F64" w:rsidRPr="00806860" w:rsidRDefault="00992E8E"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3C1149">
              <w:rPr>
                <w:rFonts w:ascii="Times New Roman" w:hAnsi="Times New Roman"/>
                <w:bCs/>
                <w:color w:val="000000"/>
                <w:sz w:val="20"/>
                <w:szCs w:val="20"/>
              </w:rPr>
              <w:t>1,09</w:t>
            </w:r>
            <w:r>
              <w:rPr>
                <w:rFonts w:ascii="Times New Roman" w:hAnsi="Times New Roman"/>
                <w:bCs/>
                <w:color w:val="000000"/>
                <w:sz w:val="20"/>
                <w:szCs w:val="20"/>
              </w:rPr>
              <w:t>3</w:t>
            </w:r>
          </w:p>
        </w:tc>
        <w:tc>
          <w:tcPr>
            <w:tcW w:w="1555"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3C1149">
              <w:rPr>
                <w:rFonts w:ascii="Times New Roman" w:hAnsi="Times New Roman"/>
                <w:bCs/>
                <w:color w:val="000000"/>
                <w:sz w:val="20"/>
                <w:szCs w:val="20"/>
              </w:rPr>
              <w:t>0.0997</w:t>
            </w:r>
          </w:p>
        </w:tc>
        <w:tc>
          <w:tcPr>
            <w:tcW w:w="1489"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w:t>
            </w:r>
          </w:p>
        </w:tc>
        <w:tc>
          <w:tcPr>
            <w:tcW w:w="1452" w:type="dxa"/>
          </w:tcPr>
          <w:p w:rsidR="00485F64" w:rsidRPr="007227F6" w:rsidRDefault="00485F64" w:rsidP="00077F2E">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B93A7F">
              <w:rPr>
                <w:rFonts w:ascii="Times New Roman" w:hAnsi="Times New Roman"/>
                <w:bCs/>
                <w:color w:val="000000"/>
                <w:sz w:val="20"/>
                <w:szCs w:val="20"/>
              </w:rPr>
              <w:t xml:space="preserve">1 </w:t>
            </w:r>
          </w:p>
        </w:tc>
        <w:tc>
          <w:tcPr>
            <w:tcW w:w="1374"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3C1149">
              <w:rPr>
                <w:rFonts w:ascii="Times New Roman" w:hAnsi="Times New Roman"/>
                <w:bCs/>
                <w:color w:val="000000"/>
                <w:sz w:val="20"/>
                <w:szCs w:val="20"/>
              </w:rPr>
              <w:t>109</w:t>
            </w:r>
          </w:p>
        </w:tc>
        <w:tc>
          <w:tcPr>
            <w:tcW w:w="1240"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227F6">
              <w:rPr>
                <w:rFonts w:ascii="Times New Roman" w:hAnsi="Times New Roman"/>
                <w:bCs/>
                <w:color w:val="000000"/>
                <w:sz w:val="20"/>
                <w:szCs w:val="20"/>
              </w:rPr>
              <w:t>$38.90</w:t>
            </w:r>
          </w:p>
        </w:tc>
        <w:tc>
          <w:tcPr>
            <w:tcW w:w="1094"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Pr="003C1149">
              <w:rPr>
                <w:rFonts w:ascii="Times New Roman" w:hAnsi="Times New Roman"/>
                <w:bCs/>
                <w:color w:val="000000"/>
                <w:sz w:val="20"/>
                <w:szCs w:val="20"/>
              </w:rPr>
              <w:t>4,240</w:t>
            </w:r>
          </w:p>
        </w:tc>
      </w:tr>
      <w:tr w:rsidR="005A7623" w:rsidTr="00485F64">
        <w:tc>
          <w:tcPr>
            <w:tcW w:w="3377" w:type="dxa"/>
            <w:gridSpan w:val="2"/>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Commercial Diver</w:t>
            </w:r>
          </w:p>
        </w:tc>
        <w:tc>
          <w:tcPr>
            <w:tcW w:w="1595"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4B2298"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w:t>
            </w:r>
          </w:p>
        </w:tc>
        <w:tc>
          <w:tcPr>
            <w:tcW w:w="1489"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3/60</w:t>
            </w:r>
          </w:p>
        </w:tc>
        <w:tc>
          <w:tcPr>
            <w:tcW w:w="1374"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3C1149">
              <w:rPr>
                <w:rFonts w:ascii="Times New Roman" w:hAnsi="Times New Roman"/>
                <w:bCs/>
                <w:color w:val="000000"/>
                <w:sz w:val="20"/>
                <w:szCs w:val="20"/>
              </w:rPr>
              <w:t>55</w:t>
            </w:r>
          </w:p>
        </w:tc>
        <w:tc>
          <w:tcPr>
            <w:tcW w:w="1240"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227F6">
              <w:rPr>
                <w:rFonts w:ascii="Times New Roman" w:hAnsi="Times New Roman"/>
                <w:bCs/>
                <w:color w:val="000000"/>
                <w:sz w:val="20"/>
                <w:szCs w:val="20"/>
              </w:rPr>
              <w:t>$38.90</w:t>
            </w:r>
          </w:p>
        </w:tc>
        <w:tc>
          <w:tcPr>
            <w:tcW w:w="1094"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$2,140</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1910.423(d)(1)</w:t>
            </w:r>
          </w:p>
        </w:tc>
      </w:tr>
      <w:tr w:rsidR="005A7623" w:rsidTr="00485F64">
        <w:tc>
          <w:tcPr>
            <w:tcW w:w="3377" w:type="dxa"/>
            <w:gridSpan w:val="2"/>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227F6">
              <w:rPr>
                <w:rFonts w:ascii="Times New Roman" w:hAnsi="Times New Roman"/>
                <w:bCs/>
                <w:color w:val="000000"/>
                <w:sz w:val="20"/>
                <w:szCs w:val="20"/>
              </w:rPr>
              <w:t>Tender</w:t>
            </w:r>
          </w:p>
        </w:tc>
        <w:tc>
          <w:tcPr>
            <w:tcW w:w="1595"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450.137</w:t>
            </w:r>
          </w:p>
        </w:tc>
        <w:tc>
          <w:tcPr>
            <w:tcW w:w="1489"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492,000</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5/60</w:t>
            </w:r>
          </w:p>
        </w:tc>
        <w:tc>
          <w:tcPr>
            <w:tcW w:w="1374" w:type="dxa"/>
          </w:tcPr>
          <w:p w:rsidR="00485F64" w:rsidRPr="00806860" w:rsidRDefault="00AE4400"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41,000</w:t>
            </w:r>
          </w:p>
        </w:tc>
        <w:tc>
          <w:tcPr>
            <w:tcW w:w="1240"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227F6">
              <w:rPr>
                <w:rFonts w:ascii="Times New Roman" w:hAnsi="Times New Roman"/>
                <w:bCs/>
                <w:color w:val="000000"/>
                <w:sz w:val="20"/>
                <w:szCs w:val="20"/>
              </w:rPr>
              <w:t>$19.46</w:t>
            </w:r>
          </w:p>
        </w:tc>
        <w:tc>
          <w:tcPr>
            <w:tcW w:w="1094" w:type="dxa"/>
          </w:tcPr>
          <w:p w:rsidR="00485F64" w:rsidRPr="00806860" w:rsidRDefault="005A7623" w:rsidP="00AE440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00AE4400">
              <w:rPr>
                <w:rFonts w:ascii="Times New Roman" w:hAnsi="Times New Roman"/>
                <w:bCs/>
                <w:color w:val="000000"/>
                <w:sz w:val="20"/>
                <w:szCs w:val="20"/>
              </w:rPr>
              <w:t>797,860</w:t>
            </w:r>
          </w:p>
        </w:tc>
      </w:tr>
      <w:tr w:rsidR="00485F64" w:rsidTr="00806860">
        <w:tc>
          <w:tcPr>
            <w:tcW w:w="13176" w:type="dxa"/>
            <w:gridSpan w:val="9"/>
            <w:shd w:val="clear" w:color="auto" w:fill="EAF1DD" w:themeFill="accent3" w:themeFillTint="33"/>
          </w:tcPr>
          <w:p w:rsidR="00485F64"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1910.423(d)(2)</w:t>
            </w:r>
          </w:p>
        </w:tc>
      </w:tr>
      <w:tr w:rsidR="005A7623" w:rsidTr="00485F64">
        <w:tc>
          <w:tcPr>
            <w:tcW w:w="3377" w:type="dxa"/>
            <w:gridSpan w:val="2"/>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Tender</w:t>
            </w:r>
          </w:p>
        </w:tc>
        <w:tc>
          <w:tcPr>
            <w:tcW w:w="1595"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45.0137</w:t>
            </w:r>
          </w:p>
        </w:tc>
        <w:tc>
          <w:tcPr>
            <w:tcW w:w="1489" w:type="dxa"/>
          </w:tcPr>
          <w:p w:rsidR="00485F64" w:rsidRPr="00806860" w:rsidRDefault="00DF3EEF"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49,200</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5/60</w:t>
            </w:r>
          </w:p>
        </w:tc>
        <w:tc>
          <w:tcPr>
            <w:tcW w:w="1374" w:type="dxa"/>
          </w:tcPr>
          <w:p w:rsidR="00485F64" w:rsidRPr="00806860" w:rsidRDefault="00AE4400"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4,100</w:t>
            </w:r>
          </w:p>
        </w:tc>
        <w:tc>
          <w:tcPr>
            <w:tcW w:w="1240"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7227F6">
              <w:rPr>
                <w:rFonts w:ascii="Times New Roman" w:hAnsi="Times New Roman"/>
                <w:bCs/>
                <w:color w:val="000000"/>
                <w:sz w:val="20"/>
                <w:szCs w:val="20"/>
              </w:rPr>
              <w:t>$19.46</w:t>
            </w:r>
          </w:p>
        </w:tc>
        <w:tc>
          <w:tcPr>
            <w:tcW w:w="1094" w:type="dxa"/>
          </w:tcPr>
          <w:p w:rsidR="00485F64" w:rsidRPr="00806860" w:rsidRDefault="00A039BB" w:rsidP="00AE440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00AE4400">
              <w:rPr>
                <w:rFonts w:ascii="Times New Roman" w:hAnsi="Times New Roman"/>
                <w:bCs/>
                <w:color w:val="000000"/>
                <w:sz w:val="20"/>
                <w:szCs w:val="20"/>
              </w:rPr>
              <w:t>79,786</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1910.423(d)(3)</w:t>
            </w:r>
          </w:p>
        </w:tc>
      </w:tr>
      <w:tr w:rsidR="005A7623" w:rsidTr="00485F64">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Commercial Diver</w:t>
            </w:r>
          </w:p>
        </w:tc>
        <w:tc>
          <w:tcPr>
            <w:tcW w:w="1595"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4.501</w:t>
            </w:r>
          </w:p>
        </w:tc>
        <w:tc>
          <w:tcPr>
            <w:tcW w:w="1489"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4,920</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5/60</w:t>
            </w:r>
          </w:p>
        </w:tc>
        <w:tc>
          <w:tcPr>
            <w:tcW w:w="1374" w:type="dxa"/>
          </w:tcPr>
          <w:p w:rsidR="00485F64" w:rsidRPr="00806860" w:rsidRDefault="00AE4400" w:rsidP="00AE440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410</w:t>
            </w:r>
          </w:p>
        </w:tc>
        <w:tc>
          <w:tcPr>
            <w:tcW w:w="1240" w:type="dxa"/>
          </w:tcPr>
          <w:p w:rsidR="00485F64" w:rsidRPr="00AF3A8C"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$38.90</w:t>
            </w:r>
          </w:p>
        </w:tc>
        <w:tc>
          <w:tcPr>
            <w:tcW w:w="1094"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3C1149">
              <w:rPr>
                <w:rFonts w:ascii="Times New Roman" w:hAnsi="Times New Roman"/>
                <w:bCs/>
                <w:color w:val="000000"/>
                <w:sz w:val="20"/>
                <w:szCs w:val="20"/>
              </w:rPr>
              <w:t>$15,</w:t>
            </w:r>
            <w:r w:rsidR="00AE4400">
              <w:rPr>
                <w:rFonts w:ascii="Times New Roman" w:hAnsi="Times New Roman"/>
                <w:bCs/>
                <w:color w:val="000000"/>
                <w:sz w:val="20"/>
                <w:szCs w:val="20"/>
              </w:rPr>
              <w:t>949</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1910.423(e)</w:t>
            </w:r>
          </w:p>
        </w:tc>
      </w:tr>
      <w:tr w:rsidR="005A7623" w:rsidTr="00485F64">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Commercial Diver</w:t>
            </w:r>
          </w:p>
        </w:tc>
        <w:tc>
          <w:tcPr>
            <w:tcW w:w="1595"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4.501</w:t>
            </w:r>
          </w:p>
        </w:tc>
        <w:tc>
          <w:tcPr>
            <w:tcW w:w="1489"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4,920</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w:t>
            </w:r>
          </w:p>
        </w:tc>
        <w:tc>
          <w:tcPr>
            <w:tcW w:w="1374"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4,920</w:t>
            </w:r>
          </w:p>
        </w:tc>
        <w:tc>
          <w:tcPr>
            <w:tcW w:w="1240" w:type="dxa"/>
          </w:tcPr>
          <w:p w:rsidR="00485F64" w:rsidRPr="00532D5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$38.90</w:t>
            </w:r>
          </w:p>
        </w:tc>
        <w:tc>
          <w:tcPr>
            <w:tcW w:w="1094" w:type="dxa"/>
          </w:tcPr>
          <w:p w:rsidR="00485F64" w:rsidRPr="00806860" w:rsidRDefault="00551891"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806860">
              <w:rPr>
                <w:rFonts w:ascii="Times New Roman" w:hAnsi="Times New Roman"/>
                <w:bCs/>
                <w:color w:val="000000"/>
                <w:sz w:val="20"/>
                <w:szCs w:val="20"/>
              </w:rPr>
              <w:t>$</w:t>
            </w:r>
            <w:r w:rsidR="00763CF3">
              <w:rPr>
                <w:rFonts w:ascii="Times New Roman" w:hAnsi="Times New Roman"/>
                <w:bCs/>
                <w:color w:val="000000"/>
                <w:sz w:val="20"/>
                <w:szCs w:val="20"/>
              </w:rPr>
              <w:t>191,388</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1910.430(a)</w:t>
            </w:r>
          </w:p>
        </w:tc>
      </w:tr>
      <w:tr w:rsidR="005A7623" w:rsidTr="00485F64">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Tender</w:t>
            </w:r>
          </w:p>
        </w:tc>
        <w:tc>
          <w:tcPr>
            <w:tcW w:w="1595"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551891"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60</w:t>
            </w:r>
          </w:p>
        </w:tc>
        <w:tc>
          <w:tcPr>
            <w:tcW w:w="1489"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65,580</w:t>
            </w:r>
          </w:p>
        </w:tc>
        <w:tc>
          <w:tcPr>
            <w:tcW w:w="1452" w:type="dxa"/>
          </w:tcPr>
          <w:p w:rsidR="00485F64" w:rsidRPr="002539D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2539D4">
              <w:rPr>
                <w:rFonts w:ascii="Times New Roman" w:hAnsi="Times New Roman"/>
                <w:bCs/>
                <w:color w:val="000000"/>
                <w:sz w:val="20"/>
                <w:szCs w:val="20"/>
              </w:rPr>
              <w:t>3/60</w:t>
            </w:r>
          </w:p>
        </w:tc>
        <w:tc>
          <w:tcPr>
            <w:tcW w:w="1374" w:type="dxa"/>
          </w:tcPr>
          <w:p w:rsidR="00485F64" w:rsidRPr="00806860" w:rsidRDefault="00763CF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3,279</w:t>
            </w:r>
          </w:p>
        </w:tc>
        <w:tc>
          <w:tcPr>
            <w:tcW w:w="1240"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$19.46</w:t>
            </w:r>
          </w:p>
        </w:tc>
        <w:tc>
          <w:tcPr>
            <w:tcW w:w="1094" w:type="dxa"/>
          </w:tcPr>
          <w:p w:rsidR="00485F64" w:rsidRPr="00806860" w:rsidRDefault="00551891"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00763CF3">
              <w:rPr>
                <w:rFonts w:ascii="Times New Roman" w:hAnsi="Times New Roman"/>
                <w:bCs/>
                <w:color w:val="000000"/>
                <w:sz w:val="20"/>
                <w:szCs w:val="20"/>
              </w:rPr>
              <w:t>63,809</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1910.430(b)(4)</w:t>
            </w:r>
          </w:p>
        </w:tc>
      </w:tr>
      <w:tr w:rsidR="00485F64" w:rsidTr="00806860">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Tender</w:t>
            </w:r>
          </w:p>
        </w:tc>
        <w:tc>
          <w:tcPr>
            <w:tcW w:w="1595" w:type="dxa"/>
          </w:tcPr>
          <w:p w:rsidR="00485F64" w:rsidRPr="00806860" w:rsidRDefault="00022D18"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551891"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w:t>
            </w:r>
          </w:p>
        </w:tc>
        <w:tc>
          <w:tcPr>
            <w:tcW w:w="1489" w:type="dxa"/>
          </w:tcPr>
          <w:p w:rsidR="00485F64" w:rsidRPr="00806860" w:rsidRDefault="00022D18"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2,186</w:t>
            </w:r>
          </w:p>
        </w:tc>
        <w:tc>
          <w:tcPr>
            <w:tcW w:w="1452" w:type="dxa"/>
          </w:tcPr>
          <w:p w:rsidR="00485F64" w:rsidRPr="007227F6" w:rsidRDefault="00485F64" w:rsidP="002539D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3/60</w:t>
            </w:r>
          </w:p>
        </w:tc>
        <w:tc>
          <w:tcPr>
            <w:tcW w:w="1374" w:type="dxa"/>
          </w:tcPr>
          <w:p w:rsidR="00485F64" w:rsidRPr="00806860" w:rsidRDefault="00022D18"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w:t>
            </w:r>
          </w:p>
        </w:tc>
        <w:tc>
          <w:tcPr>
            <w:tcW w:w="1240"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$19.46</w:t>
            </w:r>
          </w:p>
        </w:tc>
        <w:tc>
          <w:tcPr>
            <w:tcW w:w="1094" w:type="dxa"/>
          </w:tcPr>
          <w:p w:rsidR="00485F64" w:rsidRPr="00806860" w:rsidRDefault="00551891"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000C30D6">
              <w:rPr>
                <w:rFonts w:ascii="Times New Roman" w:hAnsi="Times New Roman"/>
                <w:bCs/>
                <w:color w:val="000000"/>
                <w:sz w:val="20"/>
                <w:szCs w:val="20"/>
              </w:rPr>
              <w:t>2,121</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§1910.430(c)(1)</w:t>
            </w:r>
            <w:r w:rsidR="00B30BF3">
              <w:rPr>
                <w:rFonts w:ascii="Times New Roman" w:hAnsi="Times New Roman"/>
                <w:b/>
                <w:color w:val="000000"/>
                <w:sz w:val="20"/>
                <w:szCs w:val="20"/>
              </w:rPr>
              <w:t>(i) through (c)(1)</w:t>
            </w:r>
            <w:r w:rsidRPr="007227F6">
              <w:rPr>
                <w:rFonts w:ascii="Times New Roman" w:hAnsi="Times New Roman"/>
                <w:b/>
                <w:color w:val="000000"/>
                <w:sz w:val="20"/>
                <w:szCs w:val="20"/>
              </w:rPr>
              <w:t>(iii)</w:t>
            </w:r>
          </w:p>
        </w:tc>
      </w:tr>
      <w:tr w:rsidR="00485F64" w:rsidTr="00806860">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Tender</w:t>
            </w:r>
          </w:p>
        </w:tc>
        <w:tc>
          <w:tcPr>
            <w:tcW w:w="1595"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461C23"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806860">
              <w:rPr>
                <w:rFonts w:ascii="Times New Roman" w:hAnsi="Times New Roman"/>
                <w:bCs/>
                <w:color w:val="000000"/>
                <w:sz w:val="20"/>
                <w:szCs w:val="20"/>
              </w:rPr>
              <w:t>6.</w:t>
            </w:r>
            <w:r w:rsidR="008C5652">
              <w:rPr>
                <w:rFonts w:ascii="Times New Roman" w:hAnsi="Times New Roman"/>
                <w:bCs/>
                <w:color w:val="000000"/>
                <w:sz w:val="20"/>
                <w:szCs w:val="20"/>
              </w:rPr>
              <w:t>0018</w:t>
            </w:r>
          </w:p>
        </w:tc>
        <w:tc>
          <w:tcPr>
            <w:tcW w:w="1489"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6,560</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3/60</w:t>
            </w:r>
          </w:p>
        </w:tc>
        <w:tc>
          <w:tcPr>
            <w:tcW w:w="1374"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328</w:t>
            </w:r>
          </w:p>
        </w:tc>
        <w:tc>
          <w:tcPr>
            <w:tcW w:w="1240"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$19.46</w:t>
            </w:r>
          </w:p>
        </w:tc>
        <w:tc>
          <w:tcPr>
            <w:tcW w:w="1094" w:type="dxa"/>
          </w:tcPr>
          <w:p w:rsidR="00485F64" w:rsidRPr="00806860" w:rsidRDefault="002539D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008C5652">
              <w:rPr>
                <w:rFonts w:ascii="Times New Roman" w:hAnsi="Times New Roman"/>
                <w:bCs/>
                <w:color w:val="000000"/>
                <w:sz w:val="20"/>
                <w:szCs w:val="20"/>
              </w:rPr>
              <w:t>6,383</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§1910.430(f)(3)(ii)</w:t>
            </w:r>
          </w:p>
        </w:tc>
      </w:tr>
      <w:tr w:rsidR="00485F64" w:rsidTr="00806860">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Tender</w:t>
            </w:r>
          </w:p>
        </w:tc>
        <w:tc>
          <w:tcPr>
            <w:tcW w:w="1595"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0.1006</w:t>
            </w:r>
          </w:p>
        </w:tc>
        <w:tc>
          <w:tcPr>
            <w:tcW w:w="1489"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110</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3/60</w:t>
            </w:r>
          </w:p>
        </w:tc>
        <w:tc>
          <w:tcPr>
            <w:tcW w:w="1374"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6</w:t>
            </w:r>
          </w:p>
        </w:tc>
        <w:tc>
          <w:tcPr>
            <w:tcW w:w="1240"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$19.46</w:t>
            </w:r>
          </w:p>
        </w:tc>
        <w:tc>
          <w:tcPr>
            <w:tcW w:w="1094"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3C1149">
              <w:rPr>
                <w:rFonts w:ascii="Times New Roman" w:hAnsi="Times New Roman"/>
                <w:bCs/>
                <w:color w:val="000000"/>
                <w:sz w:val="20"/>
                <w:szCs w:val="20"/>
              </w:rPr>
              <w:t>$117</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1910.430(g)(2)</w:t>
            </w:r>
          </w:p>
        </w:tc>
      </w:tr>
      <w:tr w:rsidR="00485F64" w:rsidTr="00806860">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Tender</w:t>
            </w:r>
          </w:p>
        </w:tc>
        <w:tc>
          <w:tcPr>
            <w:tcW w:w="1595"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3C1149">
              <w:rPr>
                <w:rFonts w:ascii="Times New Roman" w:hAnsi="Times New Roman"/>
                <w:bCs/>
                <w:color w:val="000000"/>
                <w:sz w:val="20"/>
                <w:szCs w:val="20"/>
              </w:rPr>
              <w:t>1,093</w:t>
            </w:r>
          </w:p>
        </w:tc>
        <w:tc>
          <w:tcPr>
            <w:tcW w:w="1555" w:type="dxa"/>
          </w:tcPr>
          <w:p w:rsidR="00485F64" w:rsidRPr="00806860" w:rsidRDefault="009F192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w:t>
            </w:r>
          </w:p>
        </w:tc>
        <w:tc>
          <w:tcPr>
            <w:tcW w:w="1489"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4,372</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3/60</w:t>
            </w:r>
          </w:p>
        </w:tc>
        <w:tc>
          <w:tcPr>
            <w:tcW w:w="1374"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sidRPr="003C1149">
              <w:rPr>
                <w:rFonts w:ascii="Times New Roman" w:hAnsi="Times New Roman"/>
                <w:bCs/>
                <w:color w:val="000000"/>
                <w:sz w:val="20"/>
                <w:szCs w:val="20"/>
              </w:rPr>
              <w:t>219</w:t>
            </w:r>
          </w:p>
        </w:tc>
        <w:tc>
          <w:tcPr>
            <w:tcW w:w="1240"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$19.46</w:t>
            </w:r>
          </w:p>
        </w:tc>
        <w:tc>
          <w:tcPr>
            <w:tcW w:w="1094"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$4,262</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1910.440(a)(2)</w:t>
            </w:r>
          </w:p>
        </w:tc>
      </w:tr>
      <w:tr w:rsidR="00485F64" w:rsidTr="00806860">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Commercial Diver</w:t>
            </w:r>
          </w:p>
        </w:tc>
        <w:tc>
          <w:tcPr>
            <w:tcW w:w="1595"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9F192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0.0</w:t>
            </w:r>
            <w:r w:rsidR="008C5652">
              <w:rPr>
                <w:rFonts w:ascii="Times New Roman" w:hAnsi="Times New Roman"/>
                <w:bCs/>
                <w:color w:val="000000"/>
                <w:sz w:val="20"/>
                <w:szCs w:val="20"/>
              </w:rPr>
              <w:t>448</w:t>
            </w:r>
          </w:p>
        </w:tc>
        <w:tc>
          <w:tcPr>
            <w:tcW w:w="1489"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49</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10/60</w:t>
            </w:r>
          </w:p>
        </w:tc>
        <w:tc>
          <w:tcPr>
            <w:tcW w:w="1374"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8</w:t>
            </w:r>
          </w:p>
        </w:tc>
        <w:tc>
          <w:tcPr>
            <w:tcW w:w="1240"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$38.90</w:t>
            </w:r>
          </w:p>
        </w:tc>
        <w:tc>
          <w:tcPr>
            <w:tcW w:w="1094" w:type="dxa"/>
          </w:tcPr>
          <w:p w:rsidR="00485F64" w:rsidRPr="00806860" w:rsidRDefault="009F192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008C5652">
              <w:rPr>
                <w:rFonts w:ascii="Times New Roman" w:hAnsi="Times New Roman"/>
                <w:bCs/>
                <w:color w:val="000000"/>
                <w:sz w:val="20"/>
                <w:szCs w:val="20"/>
              </w:rPr>
              <w:t>311</w:t>
            </w:r>
          </w:p>
        </w:tc>
      </w:tr>
      <w:tr w:rsidR="00485F64" w:rsidTr="00806860">
        <w:tc>
          <w:tcPr>
            <w:tcW w:w="13176" w:type="dxa"/>
            <w:gridSpan w:val="9"/>
            <w:shd w:val="clear" w:color="auto" w:fill="EAF1DD" w:themeFill="accent3" w:themeFillTint="33"/>
          </w:tcPr>
          <w:p w:rsidR="00485F64" w:rsidRPr="007227F6"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227F6">
              <w:rPr>
                <w:rFonts w:ascii="Times New Roman" w:hAnsi="Times New Roman"/>
                <w:b/>
                <w:color w:val="000000"/>
                <w:sz w:val="20"/>
                <w:szCs w:val="20"/>
              </w:rPr>
              <w:t>§ 1910.440(b)(1) and (b)(2)</w:t>
            </w:r>
          </w:p>
        </w:tc>
      </w:tr>
      <w:tr w:rsidR="00485F64" w:rsidTr="00806860">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Secretary</w:t>
            </w:r>
          </w:p>
        </w:tc>
        <w:tc>
          <w:tcPr>
            <w:tcW w:w="1595"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853B8A"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57.7566</w:t>
            </w:r>
          </w:p>
        </w:tc>
        <w:tc>
          <w:tcPr>
            <w:tcW w:w="1489" w:type="dxa"/>
          </w:tcPr>
          <w:p w:rsidR="00485F64" w:rsidRPr="00806860" w:rsidRDefault="00853B8A"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63,128</w:t>
            </w:r>
          </w:p>
        </w:tc>
        <w:tc>
          <w:tcPr>
            <w:tcW w:w="1452" w:type="dxa"/>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2/60</w:t>
            </w:r>
          </w:p>
        </w:tc>
        <w:tc>
          <w:tcPr>
            <w:tcW w:w="1374" w:type="dxa"/>
          </w:tcPr>
          <w:p w:rsidR="00485F64" w:rsidRPr="00806860" w:rsidRDefault="003A6E6C"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2,104</w:t>
            </w:r>
          </w:p>
        </w:tc>
        <w:tc>
          <w:tcPr>
            <w:tcW w:w="1240"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$25.99</w:t>
            </w:r>
          </w:p>
        </w:tc>
        <w:tc>
          <w:tcPr>
            <w:tcW w:w="1094" w:type="dxa"/>
          </w:tcPr>
          <w:p w:rsidR="00485F64" w:rsidRPr="00806860" w:rsidRDefault="006122AC"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003A6E6C">
              <w:rPr>
                <w:rFonts w:ascii="Times New Roman" w:hAnsi="Times New Roman"/>
                <w:bCs/>
                <w:color w:val="000000"/>
                <w:sz w:val="20"/>
                <w:szCs w:val="20"/>
              </w:rPr>
              <w:t>54,683</w:t>
            </w:r>
          </w:p>
        </w:tc>
      </w:tr>
      <w:tr w:rsidR="00485F64" w:rsidTr="00806860">
        <w:trPr>
          <w:trHeight w:val="248"/>
        </w:trPr>
        <w:tc>
          <w:tcPr>
            <w:tcW w:w="13176" w:type="dxa"/>
            <w:gridSpan w:val="9"/>
            <w:shd w:val="clear" w:color="auto" w:fill="EAF1DD" w:themeFill="accent3" w:themeFillTint="33"/>
          </w:tcPr>
          <w:p w:rsidR="00485F64" w:rsidRPr="00830C89" w:rsidRDefault="00485F64"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806860">
              <w:rPr>
                <w:rFonts w:ascii="Times New Roman" w:hAnsi="Times New Roman"/>
                <w:b/>
                <w:color w:val="000000"/>
                <w:sz w:val="20"/>
                <w:szCs w:val="20"/>
              </w:rPr>
              <w:t>§ 1910.440(b)(3)</w:t>
            </w:r>
          </w:p>
        </w:tc>
      </w:tr>
      <w:tr w:rsidR="00485F64" w:rsidTr="00806860">
        <w:trPr>
          <w:trHeight w:val="257"/>
        </w:trPr>
        <w:tc>
          <w:tcPr>
            <w:tcW w:w="3377" w:type="dxa"/>
            <w:gridSpan w:val="2"/>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Secretary</w:t>
            </w:r>
          </w:p>
        </w:tc>
        <w:tc>
          <w:tcPr>
            <w:tcW w:w="1595" w:type="dxa"/>
          </w:tcPr>
          <w:p w:rsidR="00485F64" w:rsidRPr="00806860" w:rsidRDefault="008C5652"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1,093</w:t>
            </w:r>
          </w:p>
        </w:tc>
        <w:tc>
          <w:tcPr>
            <w:tcW w:w="1555" w:type="dxa"/>
          </w:tcPr>
          <w:p w:rsidR="00485F64" w:rsidRPr="00806860" w:rsidRDefault="00853B8A"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577.5681</w:t>
            </w:r>
          </w:p>
        </w:tc>
        <w:tc>
          <w:tcPr>
            <w:tcW w:w="1489" w:type="dxa"/>
          </w:tcPr>
          <w:p w:rsidR="00485F64" w:rsidRPr="00806860" w:rsidRDefault="00853B8A"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631,282</w:t>
            </w:r>
          </w:p>
        </w:tc>
        <w:tc>
          <w:tcPr>
            <w:tcW w:w="1452"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1/60</w:t>
            </w:r>
          </w:p>
        </w:tc>
        <w:tc>
          <w:tcPr>
            <w:tcW w:w="1374" w:type="dxa"/>
          </w:tcPr>
          <w:p w:rsidR="00485F64" w:rsidRPr="00806860" w:rsidRDefault="00853B8A"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1</w:t>
            </w:r>
            <w:r w:rsidR="003A6E6C">
              <w:rPr>
                <w:rFonts w:ascii="Times New Roman" w:hAnsi="Times New Roman"/>
                <w:bCs/>
                <w:color w:val="000000"/>
                <w:sz w:val="20"/>
                <w:szCs w:val="20"/>
              </w:rPr>
              <w:t>0,521</w:t>
            </w:r>
          </w:p>
        </w:tc>
        <w:tc>
          <w:tcPr>
            <w:tcW w:w="1240" w:type="dxa"/>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$25.99</w:t>
            </w:r>
          </w:p>
        </w:tc>
        <w:tc>
          <w:tcPr>
            <w:tcW w:w="1094" w:type="dxa"/>
          </w:tcPr>
          <w:p w:rsidR="00485F64" w:rsidRPr="00806860" w:rsidRDefault="006122AC"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0"/>
                <w:szCs w:val="20"/>
              </w:rPr>
            </w:pPr>
            <w:r>
              <w:rPr>
                <w:rFonts w:ascii="Times New Roman" w:hAnsi="Times New Roman"/>
                <w:bCs/>
                <w:color w:val="000000"/>
                <w:sz w:val="20"/>
                <w:szCs w:val="20"/>
              </w:rPr>
              <w:t>$</w:t>
            </w:r>
            <w:r w:rsidR="003A6E6C">
              <w:rPr>
                <w:rFonts w:ascii="Times New Roman" w:hAnsi="Times New Roman"/>
                <w:bCs/>
                <w:color w:val="000000"/>
                <w:sz w:val="20"/>
                <w:szCs w:val="20"/>
              </w:rPr>
              <w:t>273,441</w:t>
            </w:r>
          </w:p>
        </w:tc>
      </w:tr>
      <w:tr w:rsidR="000C30D6" w:rsidTr="00806860">
        <w:trPr>
          <w:trHeight w:val="485"/>
        </w:trPr>
        <w:tc>
          <w:tcPr>
            <w:tcW w:w="1822" w:type="dxa"/>
            <w:shd w:val="clear" w:color="auto" w:fill="D6E3BC" w:themeFill="accent3" w:themeFillTint="66"/>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sz w:val="20"/>
                <w:szCs w:val="20"/>
              </w:rPr>
            </w:pPr>
            <w:r>
              <w:rPr>
                <w:rFonts w:ascii="Times New Roman" w:hAnsi="Times New Roman"/>
                <w:b/>
                <w:color w:val="000000"/>
                <w:sz w:val="20"/>
                <w:szCs w:val="20"/>
              </w:rPr>
              <w:t>GRAND TOTALS</w:t>
            </w:r>
          </w:p>
        </w:tc>
        <w:tc>
          <w:tcPr>
            <w:tcW w:w="1555" w:type="dxa"/>
            <w:shd w:val="clear" w:color="auto" w:fill="D6E3BC" w:themeFill="accent3" w:themeFillTint="66"/>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tc>
        <w:tc>
          <w:tcPr>
            <w:tcW w:w="1595" w:type="dxa"/>
            <w:shd w:val="clear" w:color="auto" w:fill="D6E3BC" w:themeFill="accent3" w:themeFillTint="66"/>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555" w:type="dxa"/>
            <w:shd w:val="clear" w:color="auto" w:fill="D6E3BC" w:themeFill="accent3" w:themeFillTint="66"/>
          </w:tcPr>
          <w:p w:rsidR="00485F64"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489" w:type="dxa"/>
            <w:shd w:val="clear" w:color="auto" w:fill="D6E3BC" w:themeFill="accent3" w:themeFillTint="66"/>
          </w:tcPr>
          <w:p w:rsidR="00485F64" w:rsidRDefault="00853B8A"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1,325,509</w:t>
            </w:r>
          </w:p>
        </w:tc>
        <w:tc>
          <w:tcPr>
            <w:tcW w:w="1452" w:type="dxa"/>
            <w:shd w:val="clear" w:color="auto" w:fill="D6E3BC" w:themeFill="accent3" w:themeFillTint="66"/>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227F6">
              <w:rPr>
                <w:rFonts w:ascii="Times New Roman" w:hAnsi="Times New Roman"/>
                <w:b/>
                <w:bCs/>
                <w:color w:val="000000"/>
                <w:sz w:val="20"/>
                <w:szCs w:val="20"/>
              </w:rPr>
              <w:t>--</w:t>
            </w:r>
          </w:p>
        </w:tc>
        <w:tc>
          <w:tcPr>
            <w:tcW w:w="1374" w:type="dxa"/>
            <w:shd w:val="clear" w:color="auto" w:fill="D6E3BC" w:themeFill="accent3" w:themeFillTint="66"/>
          </w:tcPr>
          <w:p w:rsidR="00485F64" w:rsidRDefault="008B3E08"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67,</w:t>
            </w:r>
            <w:r w:rsidR="00AE4400">
              <w:rPr>
                <w:rFonts w:ascii="Times New Roman" w:hAnsi="Times New Roman"/>
                <w:b/>
                <w:bCs/>
                <w:color w:val="000000"/>
                <w:sz w:val="20"/>
                <w:szCs w:val="20"/>
              </w:rPr>
              <w:t>168</w:t>
            </w:r>
          </w:p>
        </w:tc>
        <w:tc>
          <w:tcPr>
            <w:tcW w:w="1240" w:type="dxa"/>
            <w:shd w:val="clear" w:color="auto" w:fill="D6E3BC" w:themeFill="accent3" w:themeFillTint="66"/>
          </w:tcPr>
          <w:p w:rsidR="00485F64" w:rsidRPr="007227F6" w:rsidRDefault="00485F64" w:rsidP="00485F64">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sidRPr="007227F6">
              <w:rPr>
                <w:rFonts w:ascii="Times New Roman" w:hAnsi="Times New Roman"/>
                <w:b/>
                <w:bCs/>
                <w:color w:val="000000"/>
                <w:sz w:val="20"/>
                <w:szCs w:val="20"/>
              </w:rPr>
              <w:t>--</w:t>
            </w:r>
          </w:p>
        </w:tc>
        <w:tc>
          <w:tcPr>
            <w:tcW w:w="1094" w:type="dxa"/>
            <w:shd w:val="clear" w:color="auto" w:fill="D6E3BC" w:themeFill="accent3" w:themeFillTint="66"/>
          </w:tcPr>
          <w:p w:rsidR="00485F64" w:rsidRDefault="00BA200C" w:rsidP="008068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w:t>
            </w:r>
            <w:r w:rsidR="00853B8A">
              <w:rPr>
                <w:rFonts w:ascii="Times New Roman" w:hAnsi="Times New Roman"/>
                <w:b/>
                <w:bCs/>
                <w:color w:val="000000"/>
                <w:sz w:val="20"/>
                <w:szCs w:val="20"/>
              </w:rPr>
              <w:t>1,</w:t>
            </w:r>
            <w:r w:rsidR="0053322C">
              <w:rPr>
                <w:rFonts w:ascii="Times New Roman" w:hAnsi="Times New Roman"/>
                <w:b/>
                <w:bCs/>
                <w:color w:val="000000"/>
                <w:sz w:val="20"/>
                <w:szCs w:val="20"/>
              </w:rPr>
              <w:t>496,490</w:t>
            </w:r>
          </w:p>
        </w:tc>
      </w:tr>
    </w:tbl>
    <w:p w:rsidR="00972EA2" w:rsidRDefault="00972EA2"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sectPr w:rsidR="00972EA2" w:rsidSect="00972EA2">
          <w:pgSz w:w="15840" w:h="12240" w:orient="landscape" w:code="1"/>
          <w:pgMar w:top="1440" w:right="1440" w:bottom="1440" w:left="1440" w:header="576" w:footer="1440" w:gutter="0"/>
          <w:cols w:space="720"/>
          <w:noEndnote/>
          <w:docGrid w:linePitch="326"/>
        </w:sect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13.  Provide an estimate of the total annual cost burden to respondents or recordkeepers resulting from the collection of information.  (Do not include the cost of any hour burden shown in Items 12 and 14.)</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rFonts w:ascii="Times New Roman" w:hAnsi="Times New Roman"/>
          <w:color w:val="000000"/>
          <w:sz w:val="20"/>
          <w:szCs w:val="20"/>
        </w:rPr>
        <w: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Pr="002D79E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D79E0">
        <w:rPr>
          <w:rFonts w:ascii="Times New Roman" w:hAnsi="Times New Roman"/>
          <w:color w:val="000000"/>
        </w:rPr>
        <w:t xml:space="preserve">There are no capital or start-up costs for the collection of information requirements contained in (29 CFR part 1910, subpart T). </w:t>
      </w:r>
    </w:p>
    <w:p w:rsidR="00AF6229" w:rsidRPr="00300E76"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00A62116">
        <w:rPr>
          <w:rFonts w:ascii="Times New Roman" w:hAnsi="Times New Roman"/>
          <w:b/>
          <w:bCs/>
          <w:color w:val="000000"/>
          <w:sz w:val="20"/>
          <w:szCs w:val="20"/>
        </w:rPr>
        <w:t>and any</w:t>
      </w:r>
      <w:r>
        <w:rPr>
          <w:rFonts w:ascii="Times New Roman" w:hAnsi="Times New Roman"/>
          <w:b/>
          <w:bCs/>
          <w:color w:val="000000"/>
          <w:sz w:val="20"/>
          <w:szCs w:val="20"/>
        </w:rPr>
        <w:t xml:space="preserve"> other expense that would not have been incurred without this collection of information.  Agencies also may aggregate cost estimates from Items 12, 13, and 14 into a single table.</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There are no costs to the Federal Government.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15.  Explain the reasons for any program changes or adjustments.</w:t>
      </w:r>
    </w:p>
    <w:p w:rsidR="00AF6229" w:rsidRPr="003C1DA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AF6229" w:rsidRPr="002D79E0" w:rsidRDefault="000C6719" w:rsidP="00AF6229">
      <w:pPr>
        <w:rPr>
          <w:rFonts w:ascii="Times New Roman" w:hAnsi="Times New Roman"/>
          <w:b/>
          <w:szCs w:val="22"/>
        </w:rPr>
      </w:pPr>
      <w:r>
        <w:rPr>
          <w:rFonts w:ascii="Times New Roman" w:hAnsi="Times New Roman"/>
          <w:szCs w:val="22"/>
        </w:rPr>
        <w:t xml:space="preserve">According to the Bureau of Labor Statistics Occupational Employment Statistics report on Occupational Employment and Wages, May 2017, the number of professional divers has decreased from 10,000 divers in 2008 to 3,280 in 2017. Therefore, </w:t>
      </w:r>
      <w:r w:rsidR="00AF6229" w:rsidRPr="001E2927">
        <w:rPr>
          <w:rFonts w:ascii="Times New Roman" w:hAnsi="Times New Roman"/>
          <w:szCs w:val="22"/>
        </w:rPr>
        <w:t xml:space="preserve">OSHA is requesting a net adjustment decrease of </w:t>
      </w:r>
      <w:r w:rsidR="003C1149">
        <w:rPr>
          <w:rFonts w:ascii="Times New Roman" w:hAnsi="Times New Roman"/>
          <w:noProof/>
        </w:rPr>
        <w:t>137,</w:t>
      </w:r>
      <w:r w:rsidR="0053322C">
        <w:rPr>
          <w:rFonts w:ascii="Times New Roman" w:hAnsi="Times New Roman"/>
          <w:noProof/>
        </w:rPr>
        <w:t>847</w:t>
      </w:r>
      <w:r w:rsidR="00A62116">
        <w:rPr>
          <w:rFonts w:ascii="Times New Roman" w:hAnsi="Times New Roman"/>
          <w:noProof/>
        </w:rPr>
        <w:t xml:space="preserve"> </w:t>
      </w:r>
      <w:r w:rsidR="00AF6229" w:rsidRPr="001E2927">
        <w:rPr>
          <w:rFonts w:ascii="Times New Roman" w:hAnsi="Times New Roman"/>
          <w:szCs w:val="22"/>
        </w:rPr>
        <w:t xml:space="preserve">burden hours </w:t>
      </w:r>
      <w:r w:rsidR="00A62116">
        <w:rPr>
          <w:rFonts w:ascii="Times New Roman" w:hAnsi="Times New Roman"/>
          <w:szCs w:val="22"/>
        </w:rPr>
        <w:t>from 205,015 to</w:t>
      </w:r>
      <w:r w:rsidR="008B3E08">
        <w:rPr>
          <w:rFonts w:ascii="Times New Roman" w:hAnsi="Times New Roman"/>
          <w:szCs w:val="22"/>
        </w:rPr>
        <w:t xml:space="preserve"> 67,</w:t>
      </w:r>
      <w:r w:rsidR="0053322C">
        <w:rPr>
          <w:rFonts w:ascii="Times New Roman" w:hAnsi="Times New Roman"/>
          <w:szCs w:val="22"/>
        </w:rPr>
        <w:t>168</w:t>
      </w:r>
      <w:r w:rsidR="00A62116">
        <w:rPr>
          <w:rFonts w:ascii="Times New Roman" w:hAnsi="Times New Roman"/>
          <w:szCs w:val="22"/>
        </w:rPr>
        <w:t xml:space="preserve">. </w:t>
      </w:r>
    </w:p>
    <w:p w:rsidR="00AF6229" w:rsidRPr="003C1DA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 xml:space="preserve"> 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color w:val="000000"/>
          <w:sz w:val="20"/>
          <w:szCs w:val="20"/>
        </w:rPr>
        <w: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18"/>
          <w:szCs w:val="18"/>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OSHA will not publish the information collected under the Subpart.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17.  If seeking approval to not display the expiration date for OMB approval of the information collection, explain the reasons that display would be inappropriate.</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18"/>
          <w:szCs w:val="18"/>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color w:val="000000"/>
        </w:rPr>
        <w:t>No forms are available for the Agency to display the expiration date.</w:t>
      </w:r>
    </w:p>
    <w:p w:rsidR="007E0CFE" w:rsidRDefault="007E0CFE"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7E0CFE" w:rsidRDefault="007E0CFE"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F6229" w:rsidRDefault="00AF6229" w:rsidP="00AF6229">
      <w:pPr>
        <w:widowControl/>
        <w:numPr>
          <w:ilvl w:val="0"/>
          <w:numId w:val="2"/>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bCs/>
          <w:color w:val="000000"/>
          <w:sz w:val="20"/>
          <w:szCs w:val="20"/>
        </w:rPr>
      </w:pPr>
      <w:r>
        <w:rPr>
          <w:rFonts w:ascii="Times New Roman" w:hAnsi="Times New Roman"/>
          <w:b/>
          <w:bCs/>
          <w:color w:val="000000"/>
          <w:sz w:val="20"/>
          <w:szCs w:val="20"/>
        </w:rPr>
        <w:t xml:space="preserve">Explain each exception to the certification statement. </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color w:val="000000"/>
        </w:rPr>
        <w:t>OSHA is not seeking such an exception statement.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sidRPr="00934400">
        <w:rPr>
          <w:rFonts w:ascii="Times New Roman" w:hAnsi="Times New Roman" w:cs="Shruti"/>
          <w:b/>
          <w:color w:val="000000"/>
        </w:rPr>
        <w:t>B. COLLECTION OF INOFRMATION EMPLOYING STATISTICAL METHODS.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FB1F6D"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color w:val="000000"/>
        </w:rPr>
        <w:t>There are no collections of information employing statistical methods.</w:t>
      </w:r>
    </w:p>
    <w:p w:rsidR="0004228B" w:rsidRPr="00212B25" w:rsidRDefault="00FB1F6D" w:rsidP="00212B25">
      <w:pPr>
        <w:widowControl/>
        <w:autoSpaceDE/>
        <w:autoSpaceDN/>
        <w:adjustRightInd/>
        <w:spacing w:after="200" w:line="276" w:lineRule="auto"/>
        <w:rPr>
          <w:rFonts w:ascii="Times New Roman" w:hAnsi="Times New Roman" w:cs="Shruti"/>
          <w:color w:val="000000"/>
        </w:rPr>
        <w:sectPr w:rsidR="0004228B" w:rsidRPr="00212B25" w:rsidSect="0004228B">
          <w:pgSz w:w="12240" w:h="15840"/>
          <w:pgMar w:top="760" w:right="620" w:bottom="280" w:left="1500" w:header="720" w:footer="720" w:gutter="0"/>
          <w:cols w:space="720"/>
        </w:sectPr>
      </w:pPr>
      <w:r>
        <w:rPr>
          <w:rFonts w:ascii="Times New Roman" w:hAnsi="Times New Roman" w:cs="Shruti"/>
          <w:color w:val="000000"/>
        </w:rPr>
        <w:br w:type="page"/>
      </w:r>
    </w:p>
    <w:p w:rsidR="00155CBB" w:rsidRPr="00212B25" w:rsidRDefault="00155CBB" w:rsidP="00212B25">
      <w:pPr>
        <w:widowControl/>
        <w:rPr>
          <w:rFonts w:ascii="Verdana" w:hAnsi="Verdana"/>
          <w:sz w:val="18"/>
          <w:szCs w:val="18"/>
        </w:rPr>
      </w:pPr>
    </w:p>
    <w:sectPr w:rsidR="00155CBB" w:rsidRPr="00212B25" w:rsidSect="00212B25">
      <w:footerReference w:type="default" r:id="rId14"/>
      <w:pgSz w:w="12240" w:h="15840"/>
      <w:pgMar w:top="1480" w:right="170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1D" w:rsidRDefault="0034291D" w:rsidP="00AF6229">
      <w:r>
        <w:separator/>
      </w:r>
    </w:p>
  </w:endnote>
  <w:endnote w:type="continuationSeparator" w:id="0">
    <w:p w:rsidR="0034291D" w:rsidRDefault="0034291D" w:rsidP="00AF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altName w:val="MV Boli"/>
    <w:panose1 w:val="00000000000000000000"/>
    <w:charset w:val="00"/>
    <w:family w:val="roman"/>
    <w:notTrueType/>
    <w:pitch w:val="default"/>
  </w:font>
  <w:font w:name="Shruti">
    <w:panose1 w:val="020B0502040204020203"/>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1D" w:rsidRDefault="00342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4291D" w:rsidRDefault="0034291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1D" w:rsidRDefault="0034291D">
    <w:pPr>
      <w:spacing w:line="240" w:lineRule="exact"/>
    </w:pPr>
  </w:p>
  <w:p w:rsidR="0034291D" w:rsidRDefault="0034291D">
    <w:pPr>
      <w:framePr w:wrap="around" w:vAnchor="text" w:hAnchor="margin" w:xAlign="center" w:y="1"/>
      <w:jc w:val="center"/>
      <w:rPr>
        <w:rFonts w:ascii="Times New Roman" w:hAnsi="Times New Roman"/>
        <w:sz w:val="20"/>
        <w:szCs w:val="20"/>
      </w:rPr>
    </w:pPr>
    <w:r>
      <w:rPr>
        <w:rFonts w:ascii="Times New Roman" w:hAnsi="Times New Roman"/>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D975BA">
      <w:rPr>
        <w:rFonts w:ascii="Times New Roman" w:hAnsi="Times New Roman"/>
        <w:noProof/>
        <w:sz w:val="20"/>
        <w:szCs w:val="20"/>
      </w:rPr>
      <w:t>1</w:t>
    </w:r>
    <w:r>
      <w:rPr>
        <w:rFonts w:ascii="Times New Roman" w:hAnsi="Times New Roman"/>
        <w:sz w:val="20"/>
        <w:szCs w:val="20"/>
      </w:rPr>
      <w:fldChar w:fldCharType="end"/>
    </w:r>
    <w:r>
      <w:rPr>
        <w:rFonts w:ascii="Times New Roman" w:hAnsi="Times New Roman"/>
        <w:sz w:val="20"/>
        <w:szCs w:val="20"/>
      </w:rPr>
      <w:sym w:font="Symbol" w:char="F02D"/>
    </w:r>
  </w:p>
  <w:p w:rsidR="0034291D" w:rsidRDefault="0034291D">
    <w:pP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007174"/>
      <w:docPartObj>
        <w:docPartGallery w:val="Page Numbers (Bottom of Page)"/>
        <w:docPartUnique/>
      </w:docPartObj>
    </w:sdtPr>
    <w:sdtEndPr>
      <w:rPr>
        <w:noProof/>
      </w:rPr>
    </w:sdtEndPr>
    <w:sdtContent>
      <w:p w:rsidR="0034291D" w:rsidRDefault="0034291D">
        <w:pPr>
          <w:pStyle w:val="Footer"/>
          <w:jc w:val="center"/>
        </w:pPr>
        <w:r w:rsidRPr="00212B25">
          <w:rPr>
            <w:rFonts w:ascii="Times New Roman" w:hAnsi="Times New Roman"/>
            <w:sz w:val="20"/>
            <w:szCs w:val="20"/>
          </w:rPr>
          <w:fldChar w:fldCharType="begin"/>
        </w:r>
        <w:r w:rsidRPr="00212B25">
          <w:rPr>
            <w:rFonts w:ascii="Times New Roman" w:hAnsi="Times New Roman"/>
            <w:sz w:val="20"/>
            <w:szCs w:val="20"/>
          </w:rPr>
          <w:instrText xml:space="preserve"> PAGE   \* MERGEFORMAT </w:instrText>
        </w:r>
        <w:r w:rsidRPr="00212B25">
          <w:rPr>
            <w:rFonts w:ascii="Times New Roman" w:hAnsi="Times New Roman"/>
            <w:sz w:val="20"/>
            <w:szCs w:val="20"/>
          </w:rPr>
          <w:fldChar w:fldCharType="separate"/>
        </w:r>
        <w:r w:rsidR="007E0CFE">
          <w:rPr>
            <w:rFonts w:ascii="Times New Roman" w:hAnsi="Times New Roman"/>
            <w:noProof/>
            <w:sz w:val="20"/>
            <w:szCs w:val="20"/>
          </w:rPr>
          <w:t>16</w:t>
        </w:r>
        <w:r w:rsidRPr="00212B25">
          <w:rPr>
            <w:rFonts w:ascii="Times New Roman" w:hAnsi="Times New Roman"/>
            <w:noProof/>
            <w:sz w:val="20"/>
            <w:szCs w:val="20"/>
          </w:rPr>
          <w:fldChar w:fldCharType="end"/>
        </w:r>
      </w:p>
    </w:sdtContent>
  </w:sdt>
  <w:p w:rsidR="0034291D" w:rsidRDefault="0034291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1D" w:rsidRDefault="0034291D" w:rsidP="00AF6229">
      <w:r>
        <w:separator/>
      </w:r>
    </w:p>
  </w:footnote>
  <w:footnote w:type="continuationSeparator" w:id="0">
    <w:p w:rsidR="0034291D" w:rsidRDefault="0034291D" w:rsidP="00AF6229">
      <w:r>
        <w:continuationSeparator/>
      </w:r>
    </w:p>
  </w:footnote>
  <w:footnote w:id="1">
    <w:p w:rsidR="0034291D" w:rsidRDefault="0034291D" w:rsidP="00AF6229">
      <w:pPr>
        <w:spacing w:after="14"/>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standards.</w:t>
      </w:r>
    </w:p>
  </w:footnote>
  <w:footnote w:id="2">
    <w:p w:rsidR="0034291D" w:rsidRDefault="0034291D" w:rsidP="001D45A5">
      <w:pPr>
        <w:pStyle w:val="FootnoteText"/>
      </w:pPr>
      <w:r>
        <w:tab/>
      </w:r>
      <w:r w:rsidRPr="00806860">
        <w:rPr>
          <w:rStyle w:val="FootnoteReference"/>
          <w:vertAlign w:val="superscript"/>
        </w:rPr>
        <w:footnoteRef/>
      </w:r>
      <w:r>
        <w:t>The Tender is a beginning diver, therefore, the Agency is using a wage rate of half the cost of the average commercial diver.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1D" w:rsidRDefault="0034291D">
    <w:pPr>
      <w:pStyle w:val="Header"/>
      <w:rPr>
        <w:rFonts w:ascii="Times New Roman" w:hAnsi="Times New Roman"/>
        <w:color w:val="808080" w:themeColor="background1" w:themeShade="80"/>
        <w:sz w:val="20"/>
        <w:szCs w:val="20"/>
      </w:rPr>
    </w:pPr>
    <w:r>
      <w:rPr>
        <w:rFonts w:ascii="Times New Roman" w:hAnsi="Times New Roman"/>
        <w:color w:val="808080" w:themeColor="background1" w:themeShade="80"/>
        <w:sz w:val="20"/>
        <w:szCs w:val="20"/>
      </w:rPr>
      <w:t>Commercial Diving Operations Standard</w:t>
    </w:r>
  </w:p>
  <w:p w:rsidR="0034291D" w:rsidRDefault="0034291D">
    <w:pPr>
      <w:pStyle w:val="Header"/>
      <w:rPr>
        <w:rFonts w:ascii="Times New Roman" w:hAnsi="Times New Roman"/>
        <w:color w:val="808080" w:themeColor="background1" w:themeShade="80"/>
        <w:sz w:val="20"/>
        <w:szCs w:val="20"/>
      </w:rPr>
    </w:pPr>
    <w:r>
      <w:rPr>
        <w:rFonts w:ascii="Times New Roman" w:hAnsi="Times New Roman"/>
        <w:color w:val="808080" w:themeColor="background1" w:themeShade="80"/>
        <w:sz w:val="20"/>
        <w:szCs w:val="20"/>
      </w:rPr>
      <w:t>1218-0069</w:t>
    </w:r>
  </w:p>
  <w:p w:rsidR="0034291D" w:rsidRDefault="0034291D">
    <w:pPr>
      <w:pStyle w:val="Header"/>
    </w:pPr>
    <w:r>
      <w:rPr>
        <w:rFonts w:ascii="Times New Roman" w:hAnsi="Times New Roman"/>
        <w:color w:val="808080" w:themeColor="background1" w:themeShade="80"/>
        <w:sz w:val="20"/>
        <w:szCs w:val="20"/>
      </w:rPr>
      <w:t>May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AA2890"/>
    <w:lvl w:ilvl="0">
      <w:numFmt w:val="bullet"/>
      <w:lvlText w:val="*"/>
      <w:lvlJc w:val="left"/>
    </w:lvl>
  </w:abstractNum>
  <w:abstractNum w:abstractNumId="1">
    <w:nsid w:val="09187FC1"/>
    <w:multiLevelType w:val="hybridMultilevel"/>
    <w:tmpl w:val="C23ACF54"/>
    <w:lvl w:ilvl="0" w:tplc="50DA514C">
      <w:start w:val="3"/>
      <w:numFmt w:val="decimal"/>
      <w:lvlText w:val="(%1)"/>
      <w:lvlJc w:val="left"/>
      <w:pPr>
        <w:ind w:left="365" w:hanging="360"/>
      </w:pPr>
      <w:rPr>
        <w:rFonts w:ascii="Verdana" w:eastAsia="Verdana" w:hAnsi="Verdana" w:cs="Verdana" w:hint="default"/>
        <w:color w:val="00339A"/>
        <w:w w:val="99"/>
        <w:sz w:val="19"/>
        <w:szCs w:val="19"/>
        <w:lang w:val="en-US" w:eastAsia="en-US" w:bidi="en-US"/>
      </w:rPr>
    </w:lvl>
    <w:lvl w:ilvl="1" w:tplc="6126887A">
      <w:numFmt w:val="bullet"/>
      <w:lvlText w:val="•"/>
      <w:lvlJc w:val="left"/>
      <w:pPr>
        <w:ind w:left="1159" w:hanging="360"/>
      </w:pPr>
      <w:rPr>
        <w:rFonts w:hint="default"/>
        <w:lang w:val="en-US" w:eastAsia="en-US" w:bidi="en-US"/>
      </w:rPr>
    </w:lvl>
    <w:lvl w:ilvl="2" w:tplc="1676F3FC">
      <w:numFmt w:val="bullet"/>
      <w:lvlText w:val="•"/>
      <w:lvlJc w:val="left"/>
      <w:pPr>
        <w:ind w:left="1959" w:hanging="360"/>
      </w:pPr>
      <w:rPr>
        <w:rFonts w:hint="default"/>
        <w:lang w:val="en-US" w:eastAsia="en-US" w:bidi="en-US"/>
      </w:rPr>
    </w:lvl>
    <w:lvl w:ilvl="3" w:tplc="9D7418B6">
      <w:numFmt w:val="bullet"/>
      <w:lvlText w:val="•"/>
      <w:lvlJc w:val="left"/>
      <w:pPr>
        <w:ind w:left="2758" w:hanging="360"/>
      </w:pPr>
      <w:rPr>
        <w:rFonts w:hint="default"/>
        <w:lang w:val="en-US" w:eastAsia="en-US" w:bidi="en-US"/>
      </w:rPr>
    </w:lvl>
    <w:lvl w:ilvl="4" w:tplc="6A128F8A">
      <w:numFmt w:val="bullet"/>
      <w:lvlText w:val="•"/>
      <w:lvlJc w:val="left"/>
      <w:pPr>
        <w:ind w:left="3558" w:hanging="360"/>
      </w:pPr>
      <w:rPr>
        <w:rFonts w:hint="default"/>
        <w:lang w:val="en-US" w:eastAsia="en-US" w:bidi="en-US"/>
      </w:rPr>
    </w:lvl>
    <w:lvl w:ilvl="5" w:tplc="2D50B666">
      <w:numFmt w:val="bullet"/>
      <w:lvlText w:val="•"/>
      <w:lvlJc w:val="left"/>
      <w:pPr>
        <w:ind w:left="4358" w:hanging="360"/>
      </w:pPr>
      <w:rPr>
        <w:rFonts w:hint="default"/>
        <w:lang w:val="en-US" w:eastAsia="en-US" w:bidi="en-US"/>
      </w:rPr>
    </w:lvl>
    <w:lvl w:ilvl="6" w:tplc="EB803FDC">
      <w:numFmt w:val="bullet"/>
      <w:lvlText w:val="•"/>
      <w:lvlJc w:val="left"/>
      <w:pPr>
        <w:ind w:left="5157" w:hanging="360"/>
      </w:pPr>
      <w:rPr>
        <w:rFonts w:hint="default"/>
        <w:lang w:val="en-US" w:eastAsia="en-US" w:bidi="en-US"/>
      </w:rPr>
    </w:lvl>
    <w:lvl w:ilvl="7" w:tplc="43C673CA">
      <w:numFmt w:val="bullet"/>
      <w:lvlText w:val="•"/>
      <w:lvlJc w:val="left"/>
      <w:pPr>
        <w:ind w:left="5957" w:hanging="360"/>
      </w:pPr>
      <w:rPr>
        <w:rFonts w:hint="default"/>
        <w:lang w:val="en-US" w:eastAsia="en-US" w:bidi="en-US"/>
      </w:rPr>
    </w:lvl>
    <w:lvl w:ilvl="8" w:tplc="8D50C010">
      <w:numFmt w:val="bullet"/>
      <w:lvlText w:val="•"/>
      <w:lvlJc w:val="left"/>
      <w:pPr>
        <w:ind w:left="6756" w:hanging="360"/>
      </w:pPr>
      <w:rPr>
        <w:rFonts w:hint="default"/>
        <w:lang w:val="en-US" w:eastAsia="en-US" w:bidi="en-US"/>
      </w:rPr>
    </w:lvl>
  </w:abstractNum>
  <w:abstractNum w:abstractNumId="2">
    <w:nsid w:val="14A771E5"/>
    <w:multiLevelType w:val="hybridMultilevel"/>
    <w:tmpl w:val="70CE18D8"/>
    <w:lvl w:ilvl="0" w:tplc="97E80D44">
      <w:start w:val="1"/>
      <w:numFmt w:val="upperLetter"/>
      <w:lvlText w:val="(%1)"/>
      <w:lvlJc w:val="left"/>
      <w:pPr>
        <w:ind w:left="509" w:hanging="369"/>
      </w:pPr>
      <w:rPr>
        <w:rFonts w:ascii="Verdana" w:eastAsia="Verdana" w:hAnsi="Verdana" w:cs="Verdana" w:hint="default"/>
        <w:color w:val="00339A"/>
        <w:spacing w:val="-1"/>
        <w:w w:val="99"/>
        <w:sz w:val="19"/>
        <w:szCs w:val="19"/>
        <w:lang w:val="en-US" w:eastAsia="en-US" w:bidi="en-US"/>
      </w:rPr>
    </w:lvl>
    <w:lvl w:ilvl="1" w:tplc="2FC05878">
      <w:numFmt w:val="bullet"/>
      <w:lvlText w:val="•"/>
      <w:lvlJc w:val="left"/>
      <w:pPr>
        <w:ind w:left="1250" w:hanging="369"/>
      </w:pPr>
      <w:rPr>
        <w:rFonts w:hint="default"/>
        <w:lang w:val="en-US" w:eastAsia="en-US" w:bidi="en-US"/>
      </w:rPr>
    </w:lvl>
    <w:lvl w:ilvl="2" w:tplc="55D42DE8">
      <w:numFmt w:val="bullet"/>
      <w:lvlText w:val="•"/>
      <w:lvlJc w:val="left"/>
      <w:pPr>
        <w:ind w:left="2000" w:hanging="369"/>
      </w:pPr>
      <w:rPr>
        <w:rFonts w:hint="default"/>
        <w:lang w:val="en-US" w:eastAsia="en-US" w:bidi="en-US"/>
      </w:rPr>
    </w:lvl>
    <w:lvl w:ilvl="3" w:tplc="8CF2AC28">
      <w:numFmt w:val="bullet"/>
      <w:lvlText w:val="•"/>
      <w:lvlJc w:val="left"/>
      <w:pPr>
        <w:ind w:left="2750" w:hanging="369"/>
      </w:pPr>
      <w:rPr>
        <w:rFonts w:hint="default"/>
        <w:lang w:val="en-US" w:eastAsia="en-US" w:bidi="en-US"/>
      </w:rPr>
    </w:lvl>
    <w:lvl w:ilvl="4" w:tplc="1D4E89D0">
      <w:numFmt w:val="bullet"/>
      <w:lvlText w:val="•"/>
      <w:lvlJc w:val="left"/>
      <w:pPr>
        <w:ind w:left="3500" w:hanging="369"/>
      </w:pPr>
      <w:rPr>
        <w:rFonts w:hint="default"/>
        <w:lang w:val="en-US" w:eastAsia="en-US" w:bidi="en-US"/>
      </w:rPr>
    </w:lvl>
    <w:lvl w:ilvl="5" w:tplc="7730CFE4">
      <w:numFmt w:val="bullet"/>
      <w:lvlText w:val="•"/>
      <w:lvlJc w:val="left"/>
      <w:pPr>
        <w:ind w:left="4250" w:hanging="369"/>
      </w:pPr>
      <w:rPr>
        <w:rFonts w:hint="default"/>
        <w:lang w:val="en-US" w:eastAsia="en-US" w:bidi="en-US"/>
      </w:rPr>
    </w:lvl>
    <w:lvl w:ilvl="6" w:tplc="EAE882E4">
      <w:numFmt w:val="bullet"/>
      <w:lvlText w:val="•"/>
      <w:lvlJc w:val="left"/>
      <w:pPr>
        <w:ind w:left="5000" w:hanging="369"/>
      </w:pPr>
      <w:rPr>
        <w:rFonts w:hint="default"/>
        <w:lang w:val="en-US" w:eastAsia="en-US" w:bidi="en-US"/>
      </w:rPr>
    </w:lvl>
    <w:lvl w:ilvl="7" w:tplc="F774B888">
      <w:numFmt w:val="bullet"/>
      <w:lvlText w:val="•"/>
      <w:lvlJc w:val="left"/>
      <w:pPr>
        <w:ind w:left="5750" w:hanging="369"/>
      </w:pPr>
      <w:rPr>
        <w:rFonts w:hint="default"/>
        <w:lang w:val="en-US" w:eastAsia="en-US" w:bidi="en-US"/>
      </w:rPr>
    </w:lvl>
    <w:lvl w:ilvl="8" w:tplc="C58E8382">
      <w:numFmt w:val="bullet"/>
      <w:lvlText w:val="•"/>
      <w:lvlJc w:val="left"/>
      <w:pPr>
        <w:ind w:left="6500" w:hanging="369"/>
      </w:pPr>
      <w:rPr>
        <w:rFonts w:hint="default"/>
        <w:lang w:val="en-US" w:eastAsia="en-US" w:bidi="en-US"/>
      </w:rPr>
    </w:lvl>
  </w:abstractNum>
  <w:abstractNum w:abstractNumId="3">
    <w:nsid w:val="1E16673D"/>
    <w:multiLevelType w:val="hybridMultilevel"/>
    <w:tmpl w:val="E70C68FC"/>
    <w:lvl w:ilvl="0" w:tplc="A59842BE">
      <w:start w:val="1"/>
      <w:numFmt w:val="decimal"/>
      <w:lvlText w:val="(%1)"/>
      <w:lvlJc w:val="left"/>
      <w:pPr>
        <w:ind w:left="329" w:hanging="361"/>
      </w:pPr>
      <w:rPr>
        <w:rFonts w:ascii="Verdana" w:eastAsia="Verdana" w:hAnsi="Verdana" w:cs="Verdana" w:hint="default"/>
        <w:color w:val="00339A"/>
        <w:w w:val="99"/>
        <w:sz w:val="19"/>
        <w:szCs w:val="19"/>
        <w:lang w:val="en-US" w:eastAsia="en-US" w:bidi="en-US"/>
      </w:rPr>
    </w:lvl>
    <w:lvl w:ilvl="1" w:tplc="F8766DF2">
      <w:numFmt w:val="bullet"/>
      <w:lvlText w:val="•"/>
      <w:lvlJc w:val="left"/>
      <w:pPr>
        <w:ind w:left="1089" w:hanging="361"/>
      </w:pPr>
      <w:rPr>
        <w:rFonts w:hint="default"/>
        <w:lang w:val="en-US" w:eastAsia="en-US" w:bidi="en-US"/>
      </w:rPr>
    </w:lvl>
    <w:lvl w:ilvl="2" w:tplc="5CF6BF3E">
      <w:numFmt w:val="bullet"/>
      <w:lvlText w:val="•"/>
      <w:lvlJc w:val="left"/>
      <w:pPr>
        <w:ind w:left="1858" w:hanging="361"/>
      </w:pPr>
      <w:rPr>
        <w:rFonts w:hint="default"/>
        <w:lang w:val="en-US" w:eastAsia="en-US" w:bidi="en-US"/>
      </w:rPr>
    </w:lvl>
    <w:lvl w:ilvl="3" w:tplc="60DC6402">
      <w:numFmt w:val="bullet"/>
      <w:lvlText w:val="•"/>
      <w:lvlJc w:val="left"/>
      <w:pPr>
        <w:ind w:left="2627" w:hanging="361"/>
      </w:pPr>
      <w:rPr>
        <w:rFonts w:hint="default"/>
        <w:lang w:val="en-US" w:eastAsia="en-US" w:bidi="en-US"/>
      </w:rPr>
    </w:lvl>
    <w:lvl w:ilvl="4" w:tplc="0E589D66">
      <w:numFmt w:val="bullet"/>
      <w:lvlText w:val="•"/>
      <w:lvlJc w:val="left"/>
      <w:pPr>
        <w:ind w:left="3397" w:hanging="361"/>
      </w:pPr>
      <w:rPr>
        <w:rFonts w:hint="default"/>
        <w:lang w:val="en-US" w:eastAsia="en-US" w:bidi="en-US"/>
      </w:rPr>
    </w:lvl>
    <w:lvl w:ilvl="5" w:tplc="F6A6CD1A">
      <w:numFmt w:val="bullet"/>
      <w:lvlText w:val="•"/>
      <w:lvlJc w:val="left"/>
      <w:pPr>
        <w:ind w:left="4166" w:hanging="361"/>
      </w:pPr>
      <w:rPr>
        <w:rFonts w:hint="default"/>
        <w:lang w:val="en-US" w:eastAsia="en-US" w:bidi="en-US"/>
      </w:rPr>
    </w:lvl>
    <w:lvl w:ilvl="6" w:tplc="EA2403CA">
      <w:numFmt w:val="bullet"/>
      <w:lvlText w:val="•"/>
      <w:lvlJc w:val="left"/>
      <w:pPr>
        <w:ind w:left="4935" w:hanging="361"/>
      </w:pPr>
      <w:rPr>
        <w:rFonts w:hint="default"/>
        <w:lang w:val="en-US" w:eastAsia="en-US" w:bidi="en-US"/>
      </w:rPr>
    </w:lvl>
    <w:lvl w:ilvl="7" w:tplc="A97CA31A">
      <w:numFmt w:val="bullet"/>
      <w:lvlText w:val="•"/>
      <w:lvlJc w:val="left"/>
      <w:pPr>
        <w:ind w:left="5705" w:hanging="361"/>
      </w:pPr>
      <w:rPr>
        <w:rFonts w:hint="default"/>
        <w:lang w:val="en-US" w:eastAsia="en-US" w:bidi="en-US"/>
      </w:rPr>
    </w:lvl>
    <w:lvl w:ilvl="8" w:tplc="AE580CA8">
      <w:numFmt w:val="bullet"/>
      <w:lvlText w:val="•"/>
      <w:lvlJc w:val="left"/>
      <w:pPr>
        <w:ind w:left="6474" w:hanging="361"/>
      </w:pPr>
      <w:rPr>
        <w:rFonts w:hint="default"/>
        <w:lang w:val="en-US" w:eastAsia="en-US" w:bidi="en-US"/>
      </w:rPr>
    </w:lvl>
  </w:abstractNum>
  <w:abstractNum w:abstractNumId="4">
    <w:nsid w:val="234537C4"/>
    <w:multiLevelType w:val="hybridMultilevel"/>
    <w:tmpl w:val="2A44DE34"/>
    <w:lvl w:ilvl="0" w:tplc="0232787C">
      <w:start w:val="1"/>
      <w:numFmt w:val="lowerRoman"/>
      <w:lvlText w:val="(%1)"/>
      <w:lvlJc w:val="left"/>
      <w:pPr>
        <w:ind w:left="380" w:hanging="292"/>
      </w:pPr>
      <w:rPr>
        <w:rFonts w:ascii="Verdana" w:eastAsia="Verdana" w:hAnsi="Verdana" w:cs="Verdana" w:hint="default"/>
        <w:color w:val="00339A"/>
        <w:w w:val="99"/>
        <w:sz w:val="19"/>
        <w:szCs w:val="19"/>
        <w:lang w:val="en-US" w:eastAsia="en-US" w:bidi="en-US"/>
      </w:rPr>
    </w:lvl>
    <w:lvl w:ilvl="1" w:tplc="88A2182E">
      <w:numFmt w:val="bullet"/>
      <w:lvlText w:val="•"/>
      <w:lvlJc w:val="left"/>
      <w:pPr>
        <w:ind w:left="1130" w:hanging="292"/>
      </w:pPr>
      <w:rPr>
        <w:rFonts w:hint="default"/>
        <w:lang w:val="en-US" w:eastAsia="en-US" w:bidi="en-US"/>
      </w:rPr>
    </w:lvl>
    <w:lvl w:ilvl="2" w:tplc="EA2EAB90">
      <w:numFmt w:val="bullet"/>
      <w:lvlText w:val="•"/>
      <w:lvlJc w:val="left"/>
      <w:pPr>
        <w:ind w:left="1881" w:hanging="292"/>
      </w:pPr>
      <w:rPr>
        <w:rFonts w:hint="default"/>
        <w:lang w:val="en-US" w:eastAsia="en-US" w:bidi="en-US"/>
      </w:rPr>
    </w:lvl>
    <w:lvl w:ilvl="3" w:tplc="45705EE6">
      <w:numFmt w:val="bullet"/>
      <w:lvlText w:val="•"/>
      <w:lvlJc w:val="left"/>
      <w:pPr>
        <w:ind w:left="2631" w:hanging="292"/>
      </w:pPr>
      <w:rPr>
        <w:rFonts w:hint="default"/>
        <w:lang w:val="en-US" w:eastAsia="en-US" w:bidi="en-US"/>
      </w:rPr>
    </w:lvl>
    <w:lvl w:ilvl="4" w:tplc="3A065522">
      <w:numFmt w:val="bullet"/>
      <w:lvlText w:val="•"/>
      <w:lvlJc w:val="left"/>
      <w:pPr>
        <w:ind w:left="3382" w:hanging="292"/>
      </w:pPr>
      <w:rPr>
        <w:rFonts w:hint="default"/>
        <w:lang w:val="en-US" w:eastAsia="en-US" w:bidi="en-US"/>
      </w:rPr>
    </w:lvl>
    <w:lvl w:ilvl="5" w:tplc="6AB07A46">
      <w:numFmt w:val="bullet"/>
      <w:lvlText w:val="•"/>
      <w:lvlJc w:val="left"/>
      <w:pPr>
        <w:ind w:left="4133" w:hanging="292"/>
      </w:pPr>
      <w:rPr>
        <w:rFonts w:hint="default"/>
        <w:lang w:val="en-US" w:eastAsia="en-US" w:bidi="en-US"/>
      </w:rPr>
    </w:lvl>
    <w:lvl w:ilvl="6" w:tplc="716EF094">
      <w:numFmt w:val="bullet"/>
      <w:lvlText w:val="•"/>
      <w:lvlJc w:val="left"/>
      <w:pPr>
        <w:ind w:left="4883" w:hanging="292"/>
      </w:pPr>
      <w:rPr>
        <w:rFonts w:hint="default"/>
        <w:lang w:val="en-US" w:eastAsia="en-US" w:bidi="en-US"/>
      </w:rPr>
    </w:lvl>
    <w:lvl w:ilvl="7" w:tplc="E2B264CE">
      <w:numFmt w:val="bullet"/>
      <w:lvlText w:val="•"/>
      <w:lvlJc w:val="left"/>
      <w:pPr>
        <w:ind w:left="5634" w:hanging="292"/>
      </w:pPr>
      <w:rPr>
        <w:rFonts w:hint="default"/>
        <w:lang w:val="en-US" w:eastAsia="en-US" w:bidi="en-US"/>
      </w:rPr>
    </w:lvl>
    <w:lvl w:ilvl="8" w:tplc="B41C3342">
      <w:numFmt w:val="bullet"/>
      <w:lvlText w:val="•"/>
      <w:lvlJc w:val="left"/>
      <w:pPr>
        <w:ind w:left="6384" w:hanging="292"/>
      </w:pPr>
      <w:rPr>
        <w:rFonts w:hint="default"/>
        <w:lang w:val="en-US" w:eastAsia="en-US" w:bidi="en-US"/>
      </w:rPr>
    </w:lvl>
  </w:abstractNum>
  <w:abstractNum w:abstractNumId="5">
    <w:nsid w:val="2FE51B8B"/>
    <w:multiLevelType w:val="hybridMultilevel"/>
    <w:tmpl w:val="B24A49D8"/>
    <w:lvl w:ilvl="0" w:tplc="456E0D78">
      <w:start w:val="12"/>
      <w:numFmt w:val="decimal"/>
      <w:lvlText w:val="(%1)"/>
      <w:lvlJc w:val="left"/>
      <w:pPr>
        <w:ind w:left="465" w:hanging="480"/>
      </w:pPr>
      <w:rPr>
        <w:rFonts w:ascii="Verdana" w:eastAsia="Verdana" w:hAnsi="Verdana" w:cs="Verdana" w:hint="default"/>
        <w:color w:val="00339A"/>
        <w:spacing w:val="-1"/>
        <w:w w:val="99"/>
        <w:sz w:val="19"/>
        <w:szCs w:val="19"/>
        <w:lang w:val="en-US" w:eastAsia="en-US" w:bidi="en-US"/>
      </w:rPr>
    </w:lvl>
    <w:lvl w:ilvl="1" w:tplc="F08CB57A">
      <w:numFmt w:val="bullet"/>
      <w:lvlText w:val="•"/>
      <w:lvlJc w:val="left"/>
      <w:pPr>
        <w:ind w:left="1426" w:hanging="480"/>
      </w:pPr>
      <w:rPr>
        <w:rFonts w:hint="default"/>
        <w:lang w:val="en-US" w:eastAsia="en-US" w:bidi="en-US"/>
      </w:rPr>
    </w:lvl>
    <w:lvl w:ilvl="2" w:tplc="B7908618">
      <w:numFmt w:val="bullet"/>
      <w:lvlText w:val="•"/>
      <w:lvlJc w:val="left"/>
      <w:pPr>
        <w:ind w:left="2392" w:hanging="480"/>
      </w:pPr>
      <w:rPr>
        <w:rFonts w:hint="default"/>
        <w:lang w:val="en-US" w:eastAsia="en-US" w:bidi="en-US"/>
      </w:rPr>
    </w:lvl>
    <w:lvl w:ilvl="3" w:tplc="CD828320">
      <w:numFmt w:val="bullet"/>
      <w:lvlText w:val="•"/>
      <w:lvlJc w:val="left"/>
      <w:pPr>
        <w:ind w:left="3358" w:hanging="480"/>
      </w:pPr>
      <w:rPr>
        <w:rFonts w:hint="default"/>
        <w:lang w:val="en-US" w:eastAsia="en-US" w:bidi="en-US"/>
      </w:rPr>
    </w:lvl>
    <w:lvl w:ilvl="4" w:tplc="C1D0FD4C">
      <w:numFmt w:val="bullet"/>
      <w:lvlText w:val="•"/>
      <w:lvlJc w:val="left"/>
      <w:pPr>
        <w:ind w:left="4324" w:hanging="480"/>
      </w:pPr>
      <w:rPr>
        <w:rFonts w:hint="default"/>
        <w:lang w:val="en-US" w:eastAsia="en-US" w:bidi="en-US"/>
      </w:rPr>
    </w:lvl>
    <w:lvl w:ilvl="5" w:tplc="F6247E22">
      <w:numFmt w:val="bullet"/>
      <w:lvlText w:val="•"/>
      <w:lvlJc w:val="left"/>
      <w:pPr>
        <w:ind w:left="5290" w:hanging="480"/>
      </w:pPr>
      <w:rPr>
        <w:rFonts w:hint="default"/>
        <w:lang w:val="en-US" w:eastAsia="en-US" w:bidi="en-US"/>
      </w:rPr>
    </w:lvl>
    <w:lvl w:ilvl="6" w:tplc="3DFEA456">
      <w:numFmt w:val="bullet"/>
      <w:lvlText w:val="•"/>
      <w:lvlJc w:val="left"/>
      <w:pPr>
        <w:ind w:left="6256" w:hanging="480"/>
      </w:pPr>
      <w:rPr>
        <w:rFonts w:hint="default"/>
        <w:lang w:val="en-US" w:eastAsia="en-US" w:bidi="en-US"/>
      </w:rPr>
    </w:lvl>
    <w:lvl w:ilvl="7" w:tplc="EB0AA0F0">
      <w:numFmt w:val="bullet"/>
      <w:lvlText w:val="•"/>
      <w:lvlJc w:val="left"/>
      <w:pPr>
        <w:ind w:left="7222" w:hanging="480"/>
      </w:pPr>
      <w:rPr>
        <w:rFonts w:hint="default"/>
        <w:lang w:val="en-US" w:eastAsia="en-US" w:bidi="en-US"/>
      </w:rPr>
    </w:lvl>
    <w:lvl w:ilvl="8" w:tplc="C2303978">
      <w:numFmt w:val="bullet"/>
      <w:lvlText w:val="•"/>
      <w:lvlJc w:val="left"/>
      <w:pPr>
        <w:ind w:left="8188" w:hanging="480"/>
      </w:pPr>
      <w:rPr>
        <w:rFonts w:hint="default"/>
        <w:lang w:val="en-US" w:eastAsia="en-US" w:bidi="en-US"/>
      </w:rPr>
    </w:lvl>
  </w:abstractNum>
  <w:abstractNum w:abstractNumId="6">
    <w:nsid w:val="47611E05"/>
    <w:multiLevelType w:val="hybridMultilevel"/>
    <w:tmpl w:val="D8A0178E"/>
    <w:lvl w:ilvl="0" w:tplc="05D65568">
      <w:start w:val="5"/>
      <w:numFmt w:val="lowerLetter"/>
      <w:lvlText w:val="(%1)"/>
      <w:lvlJc w:val="left"/>
      <w:pPr>
        <w:ind w:left="320" w:hanging="353"/>
      </w:pPr>
      <w:rPr>
        <w:rFonts w:ascii="Verdana" w:eastAsia="Verdana" w:hAnsi="Verdana" w:cs="Verdana" w:hint="default"/>
        <w:color w:val="00339A"/>
        <w:w w:val="99"/>
        <w:sz w:val="19"/>
        <w:szCs w:val="19"/>
        <w:lang w:val="en-US" w:eastAsia="en-US" w:bidi="en-US"/>
      </w:rPr>
    </w:lvl>
    <w:lvl w:ilvl="1" w:tplc="0ABE87A6">
      <w:numFmt w:val="bullet"/>
      <w:lvlText w:val="•"/>
      <w:lvlJc w:val="left"/>
      <w:pPr>
        <w:ind w:left="1194" w:hanging="353"/>
      </w:pPr>
      <w:rPr>
        <w:rFonts w:hint="default"/>
        <w:lang w:val="en-US" w:eastAsia="en-US" w:bidi="en-US"/>
      </w:rPr>
    </w:lvl>
    <w:lvl w:ilvl="2" w:tplc="50DA0A2C">
      <w:numFmt w:val="bullet"/>
      <w:lvlText w:val="•"/>
      <w:lvlJc w:val="left"/>
      <w:pPr>
        <w:ind w:left="2068" w:hanging="353"/>
      </w:pPr>
      <w:rPr>
        <w:rFonts w:hint="default"/>
        <w:lang w:val="en-US" w:eastAsia="en-US" w:bidi="en-US"/>
      </w:rPr>
    </w:lvl>
    <w:lvl w:ilvl="3" w:tplc="80189670">
      <w:numFmt w:val="bullet"/>
      <w:lvlText w:val="•"/>
      <w:lvlJc w:val="left"/>
      <w:pPr>
        <w:ind w:left="2942" w:hanging="353"/>
      </w:pPr>
      <w:rPr>
        <w:rFonts w:hint="default"/>
        <w:lang w:val="en-US" w:eastAsia="en-US" w:bidi="en-US"/>
      </w:rPr>
    </w:lvl>
    <w:lvl w:ilvl="4" w:tplc="E176FA1E">
      <w:numFmt w:val="bullet"/>
      <w:lvlText w:val="•"/>
      <w:lvlJc w:val="left"/>
      <w:pPr>
        <w:ind w:left="3816" w:hanging="353"/>
      </w:pPr>
      <w:rPr>
        <w:rFonts w:hint="default"/>
        <w:lang w:val="en-US" w:eastAsia="en-US" w:bidi="en-US"/>
      </w:rPr>
    </w:lvl>
    <w:lvl w:ilvl="5" w:tplc="D9CAA486">
      <w:numFmt w:val="bullet"/>
      <w:lvlText w:val="•"/>
      <w:lvlJc w:val="left"/>
      <w:pPr>
        <w:ind w:left="4690" w:hanging="353"/>
      </w:pPr>
      <w:rPr>
        <w:rFonts w:hint="default"/>
        <w:lang w:val="en-US" w:eastAsia="en-US" w:bidi="en-US"/>
      </w:rPr>
    </w:lvl>
    <w:lvl w:ilvl="6" w:tplc="598A8B50">
      <w:numFmt w:val="bullet"/>
      <w:lvlText w:val="•"/>
      <w:lvlJc w:val="left"/>
      <w:pPr>
        <w:ind w:left="5564" w:hanging="353"/>
      </w:pPr>
      <w:rPr>
        <w:rFonts w:hint="default"/>
        <w:lang w:val="en-US" w:eastAsia="en-US" w:bidi="en-US"/>
      </w:rPr>
    </w:lvl>
    <w:lvl w:ilvl="7" w:tplc="218EAE7C">
      <w:numFmt w:val="bullet"/>
      <w:lvlText w:val="•"/>
      <w:lvlJc w:val="left"/>
      <w:pPr>
        <w:ind w:left="6438" w:hanging="353"/>
      </w:pPr>
      <w:rPr>
        <w:rFonts w:hint="default"/>
        <w:lang w:val="en-US" w:eastAsia="en-US" w:bidi="en-US"/>
      </w:rPr>
    </w:lvl>
    <w:lvl w:ilvl="8" w:tplc="5DB2E9AA">
      <w:numFmt w:val="bullet"/>
      <w:lvlText w:val="•"/>
      <w:lvlJc w:val="left"/>
      <w:pPr>
        <w:ind w:left="7312" w:hanging="353"/>
      </w:pPr>
      <w:rPr>
        <w:rFonts w:hint="default"/>
        <w:lang w:val="en-US" w:eastAsia="en-US" w:bidi="en-US"/>
      </w:rPr>
    </w:lvl>
  </w:abstractNum>
  <w:abstractNum w:abstractNumId="7">
    <w:nsid w:val="58CE2DC8"/>
    <w:multiLevelType w:val="hybridMultilevel"/>
    <w:tmpl w:val="0BAE7BC6"/>
    <w:lvl w:ilvl="0" w:tplc="FC865852">
      <w:start w:val="2"/>
      <w:numFmt w:val="upperLetter"/>
      <w:lvlText w:val="(%1)"/>
      <w:lvlJc w:val="left"/>
      <w:pPr>
        <w:ind w:left="380" w:hanging="370"/>
      </w:pPr>
      <w:rPr>
        <w:rFonts w:ascii="Verdana" w:eastAsia="Verdana" w:hAnsi="Verdana" w:cs="Verdana" w:hint="default"/>
        <w:color w:val="00339A"/>
        <w:w w:val="99"/>
        <w:sz w:val="19"/>
        <w:szCs w:val="19"/>
        <w:lang w:val="en-US" w:eastAsia="en-US" w:bidi="en-US"/>
      </w:rPr>
    </w:lvl>
    <w:lvl w:ilvl="1" w:tplc="9CA6304E">
      <w:start w:val="1"/>
      <w:numFmt w:val="lowerRoman"/>
      <w:lvlText w:val="(%2)"/>
      <w:lvlJc w:val="left"/>
      <w:pPr>
        <w:ind w:left="380" w:hanging="292"/>
      </w:pPr>
      <w:rPr>
        <w:rFonts w:ascii="Verdana" w:eastAsia="Verdana" w:hAnsi="Verdana" w:cs="Verdana" w:hint="default"/>
        <w:color w:val="00339A"/>
        <w:w w:val="99"/>
        <w:sz w:val="19"/>
        <w:szCs w:val="19"/>
        <w:lang w:val="en-US" w:eastAsia="en-US" w:bidi="en-US"/>
      </w:rPr>
    </w:lvl>
    <w:lvl w:ilvl="2" w:tplc="9650E8C2">
      <w:numFmt w:val="bullet"/>
      <w:lvlText w:val="•"/>
      <w:lvlJc w:val="left"/>
      <w:pPr>
        <w:ind w:left="1884" w:hanging="292"/>
      </w:pPr>
      <w:rPr>
        <w:rFonts w:hint="default"/>
        <w:lang w:val="en-US" w:eastAsia="en-US" w:bidi="en-US"/>
      </w:rPr>
    </w:lvl>
    <w:lvl w:ilvl="3" w:tplc="20608B16">
      <w:numFmt w:val="bullet"/>
      <w:lvlText w:val="•"/>
      <w:lvlJc w:val="left"/>
      <w:pPr>
        <w:ind w:left="2636" w:hanging="292"/>
      </w:pPr>
      <w:rPr>
        <w:rFonts w:hint="default"/>
        <w:lang w:val="en-US" w:eastAsia="en-US" w:bidi="en-US"/>
      </w:rPr>
    </w:lvl>
    <w:lvl w:ilvl="4" w:tplc="5530960A">
      <w:numFmt w:val="bullet"/>
      <w:lvlText w:val="•"/>
      <w:lvlJc w:val="left"/>
      <w:pPr>
        <w:ind w:left="3388" w:hanging="292"/>
      </w:pPr>
      <w:rPr>
        <w:rFonts w:hint="default"/>
        <w:lang w:val="en-US" w:eastAsia="en-US" w:bidi="en-US"/>
      </w:rPr>
    </w:lvl>
    <w:lvl w:ilvl="5" w:tplc="9DA8E75E">
      <w:numFmt w:val="bullet"/>
      <w:lvlText w:val="•"/>
      <w:lvlJc w:val="left"/>
      <w:pPr>
        <w:ind w:left="4141" w:hanging="292"/>
      </w:pPr>
      <w:rPr>
        <w:rFonts w:hint="default"/>
        <w:lang w:val="en-US" w:eastAsia="en-US" w:bidi="en-US"/>
      </w:rPr>
    </w:lvl>
    <w:lvl w:ilvl="6" w:tplc="B77209F0">
      <w:numFmt w:val="bullet"/>
      <w:lvlText w:val="•"/>
      <w:lvlJc w:val="left"/>
      <w:pPr>
        <w:ind w:left="4893" w:hanging="292"/>
      </w:pPr>
      <w:rPr>
        <w:rFonts w:hint="default"/>
        <w:lang w:val="en-US" w:eastAsia="en-US" w:bidi="en-US"/>
      </w:rPr>
    </w:lvl>
    <w:lvl w:ilvl="7" w:tplc="B49C5D12">
      <w:numFmt w:val="bullet"/>
      <w:lvlText w:val="•"/>
      <w:lvlJc w:val="left"/>
      <w:pPr>
        <w:ind w:left="5645" w:hanging="292"/>
      </w:pPr>
      <w:rPr>
        <w:rFonts w:hint="default"/>
        <w:lang w:val="en-US" w:eastAsia="en-US" w:bidi="en-US"/>
      </w:rPr>
    </w:lvl>
    <w:lvl w:ilvl="8" w:tplc="DC02DD0A">
      <w:numFmt w:val="bullet"/>
      <w:lvlText w:val="•"/>
      <w:lvlJc w:val="left"/>
      <w:pPr>
        <w:ind w:left="6397" w:hanging="292"/>
      </w:pPr>
      <w:rPr>
        <w:rFonts w:hint="default"/>
        <w:lang w:val="en-US" w:eastAsia="en-US" w:bidi="en-US"/>
      </w:rPr>
    </w:lvl>
  </w:abstractNum>
  <w:abstractNum w:abstractNumId="8">
    <w:nsid w:val="6CF37890"/>
    <w:multiLevelType w:val="hybridMultilevel"/>
    <w:tmpl w:val="D9B215F0"/>
    <w:lvl w:ilvl="0" w:tplc="0F021CEE">
      <w:start w:val="1"/>
      <w:numFmt w:val="lowerLetter"/>
      <w:lvlText w:val="(%1)"/>
      <w:lvlJc w:val="left"/>
      <w:pPr>
        <w:ind w:left="200" w:hanging="353"/>
      </w:pPr>
      <w:rPr>
        <w:rFonts w:ascii="Verdana" w:eastAsia="Verdana" w:hAnsi="Verdana" w:cs="Verdana" w:hint="default"/>
        <w:color w:val="00339A"/>
        <w:spacing w:val="-1"/>
        <w:w w:val="99"/>
        <w:sz w:val="19"/>
        <w:szCs w:val="19"/>
        <w:lang w:val="en-US" w:eastAsia="en-US" w:bidi="en-US"/>
      </w:rPr>
    </w:lvl>
    <w:lvl w:ilvl="1" w:tplc="39ACE0E0">
      <w:numFmt w:val="bullet"/>
      <w:lvlText w:val="•"/>
      <w:lvlJc w:val="left"/>
      <w:pPr>
        <w:ind w:left="1015" w:hanging="353"/>
      </w:pPr>
      <w:rPr>
        <w:rFonts w:hint="default"/>
        <w:lang w:val="en-US" w:eastAsia="en-US" w:bidi="en-US"/>
      </w:rPr>
    </w:lvl>
    <w:lvl w:ilvl="2" w:tplc="930825D4">
      <w:numFmt w:val="bullet"/>
      <w:lvlText w:val="•"/>
      <w:lvlJc w:val="left"/>
      <w:pPr>
        <w:ind w:left="1831" w:hanging="353"/>
      </w:pPr>
      <w:rPr>
        <w:rFonts w:hint="default"/>
        <w:lang w:val="en-US" w:eastAsia="en-US" w:bidi="en-US"/>
      </w:rPr>
    </w:lvl>
    <w:lvl w:ilvl="3" w:tplc="8B302828">
      <w:numFmt w:val="bullet"/>
      <w:lvlText w:val="•"/>
      <w:lvlJc w:val="left"/>
      <w:pPr>
        <w:ind w:left="2646" w:hanging="353"/>
      </w:pPr>
      <w:rPr>
        <w:rFonts w:hint="default"/>
        <w:lang w:val="en-US" w:eastAsia="en-US" w:bidi="en-US"/>
      </w:rPr>
    </w:lvl>
    <w:lvl w:ilvl="4" w:tplc="E154CEDC">
      <w:numFmt w:val="bullet"/>
      <w:lvlText w:val="•"/>
      <w:lvlJc w:val="left"/>
      <w:pPr>
        <w:ind w:left="3462" w:hanging="353"/>
      </w:pPr>
      <w:rPr>
        <w:rFonts w:hint="default"/>
        <w:lang w:val="en-US" w:eastAsia="en-US" w:bidi="en-US"/>
      </w:rPr>
    </w:lvl>
    <w:lvl w:ilvl="5" w:tplc="71BCC782">
      <w:numFmt w:val="bullet"/>
      <w:lvlText w:val="•"/>
      <w:lvlJc w:val="left"/>
      <w:pPr>
        <w:ind w:left="4278" w:hanging="353"/>
      </w:pPr>
      <w:rPr>
        <w:rFonts w:hint="default"/>
        <w:lang w:val="en-US" w:eastAsia="en-US" w:bidi="en-US"/>
      </w:rPr>
    </w:lvl>
    <w:lvl w:ilvl="6" w:tplc="6DC0DABE">
      <w:numFmt w:val="bullet"/>
      <w:lvlText w:val="•"/>
      <w:lvlJc w:val="left"/>
      <w:pPr>
        <w:ind w:left="5093" w:hanging="353"/>
      </w:pPr>
      <w:rPr>
        <w:rFonts w:hint="default"/>
        <w:lang w:val="en-US" w:eastAsia="en-US" w:bidi="en-US"/>
      </w:rPr>
    </w:lvl>
    <w:lvl w:ilvl="7" w:tplc="6A7CA4E4">
      <w:numFmt w:val="bullet"/>
      <w:lvlText w:val="•"/>
      <w:lvlJc w:val="left"/>
      <w:pPr>
        <w:ind w:left="5909" w:hanging="353"/>
      </w:pPr>
      <w:rPr>
        <w:rFonts w:hint="default"/>
        <w:lang w:val="en-US" w:eastAsia="en-US" w:bidi="en-US"/>
      </w:rPr>
    </w:lvl>
    <w:lvl w:ilvl="8" w:tplc="29D667DC">
      <w:numFmt w:val="bullet"/>
      <w:lvlText w:val="•"/>
      <w:lvlJc w:val="left"/>
      <w:pPr>
        <w:ind w:left="6724" w:hanging="353"/>
      </w:pPr>
      <w:rPr>
        <w:rFonts w:hint="default"/>
        <w:lang w:val="en-US" w:eastAsia="en-US" w:bidi="en-US"/>
      </w:rPr>
    </w:lvl>
  </w:abstractNum>
  <w:abstractNum w:abstractNumId="9">
    <w:nsid w:val="6D5C2B87"/>
    <w:multiLevelType w:val="hybridMultilevel"/>
    <w:tmpl w:val="E22C4E6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0A5745"/>
    <w:multiLevelType w:val="hybridMultilevel"/>
    <w:tmpl w:val="8B0A6B92"/>
    <w:lvl w:ilvl="0" w:tplc="54B88E14">
      <w:start w:val="4"/>
      <w:numFmt w:val="decimal"/>
      <w:lvlText w:val="(%1)"/>
      <w:lvlJc w:val="left"/>
      <w:pPr>
        <w:ind w:left="449" w:hanging="360"/>
      </w:pPr>
      <w:rPr>
        <w:rFonts w:ascii="Verdana" w:eastAsia="Verdana" w:hAnsi="Verdana" w:cs="Verdana" w:hint="default"/>
        <w:color w:val="00339A"/>
        <w:spacing w:val="-1"/>
        <w:w w:val="99"/>
        <w:sz w:val="19"/>
        <w:szCs w:val="19"/>
        <w:lang w:val="en-US" w:eastAsia="en-US" w:bidi="en-US"/>
      </w:rPr>
    </w:lvl>
    <w:lvl w:ilvl="1" w:tplc="3E50CE92">
      <w:numFmt w:val="bullet"/>
      <w:lvlText w:val="•"/>
      <w:lvlJc w:val="left"/>
      <w:pPr>
        <w:ind w:left="1302" w:hanging="360"/>
      </w:pPr>
      <w:rPr>
        <w:rFonts w:hint="default"/>
        <w:lang w:val="en-US" w:eastAsia="en-US" w:bidi="en-US"/>
      </w:rPr>
    </w:lvl>
    <w:lvl w:ilvl="2" w:tplc="64FA65CA">
      <w:numFmt w:val="bullet"/>
      <w:lvlText w:val="•"/>
      <w:lvlJc w:val="left"/>
      <w:pPr>
        <w:ind w:left="2164" w:hanging="360"/>
      </w:pPr>
      <w:rPr>
        <w:rFonts w:hint="default"/>
        <w:lang w:val="en-US" w:eastAsia="en-US" w:bidi="en-US"/>
      </w:rPr>
    </w:lvl>
    <w:lvl w:ilvl="3" w:tplc="7D28DEA6">
      <w:numFmt w:val="bullet"/>
      <w:lvlText w:val="•"/>
      <w:lvlJc w:val="left"/>
      <w:pPr>
        <w:ind w:left="3026" w:hanging="360"/>
      </w:pPr>
      <w:rPr>
        <w:rFonts w:hint="default"/>
        <w:lang w:val="en-US" w:eastAsia="en-US" w:bidi="en-US"/>
      </w:rPr>
    </w:lvl>
    <w:lvl w:ilvl="4" w:tplc="0ADCE26E">
      <w:numFmt w:val="bullet"/>
      <w:lvlText w:val="•"/>
      <w:lvlJc w:val="left"/>
      <w:pPr>
        <w:ind w:left="3888" w:hanging="360"/>
      </w:pPr>
      <w:rPr>
        <w:rFonts w:hint="default"/>
        <w:lang w:val="en-US" w:eastAsia="en-US" w:bidi="en-US"/>
      </w:rPr>
    </w:lvl>
    <w:lvl w:ilvl="5" w:tplc="1918F202">
      <w:numFmt w:val="bullet"/>
      <w:lvlText w:val="•"/>
      <w:lvlJc w:val="left"/>
      <w:pPr>
        <w:ind w:left="4750" w:hanging="360"/>
      </w:pPr>
      <w:rPr>
        <w:rFonts w:hint="default"/>
        <w:lang w:val="en-US" w:eastAsia="en-US" w:bidi="en-US"/>
      </w:rPr>
    </w:lvl>
    <w:lvl w:ilvl="6" w:tplc="D4C2B578">
      <w:numFmt w:val="bullet"/>
      <w:lvlText w:val="•"/>
      <w:lvlJc w:val="left"/>
      <w:pPr>
        <w:ind w:left="5612" w:hanging="360"/>
      </w:pPr>
      <w:rPr>
        <w:rFonts w:hint="default"/>
        <w:lang w:val="en-US" w:eastAsia="en-US" w:bidi="en-US"/>
      </w:rPr>
    </w:lvl>
    <w:lvl w:ilvl="7" w:tplc="62F00A66">
      <w:numFmt w:val="bullet"/>
      <w:lvlText w:val="•"/>
      <w:lvlJc w:val="left"/>
      <w:pPr>
        <w:ind w:left="6474" w:hanging="360"/>
      </w:pPr>
      <w:rPr>
        <w:rFonts w:hint="default"/>
        <w:lang w:val="en-US" w:eastAsia="en-US" w:bidi="en-US"/>
      </w:rPr>
    </w:lvl>
    <w:lvl w:ilvl="8" w:tplc="3C46A248">
      <w:numFmt w:val="bullet"/>
      <w:lvlText w:val="•"/>
      <w:lvlJc w:val="left"/>
      <w:pPr>
        <w:ind w:left="7336" w:hanging="360"/>
      </w:pPr>
      <w:rPr>
        <w:rFonts w:hint="default"/>
        <w:lang w:val="en-US" w:eastAsia="en-US" w:bidi="en-US"/>
      </w:rPr>
    </w:lvl>
  </w:abstractNum>
  <w:abstractNum w:abstractNumId="11">
    <w:nsid w:val="709D15F3"/>
    <w:multiLevelType w:val="hybridMultilevel"/>
    <w:tmpl w:val="A1327D92"/>
    <w:lvl w:ilvl="0" w:tplc="EB9C6AB0">
      <w:start w:val="2"/>
      <w:numFmt w:val="decimal"/>
      <w:lvlText w:val="(%1)"/>
      <w:lvlJc w:val="left"/>
      <w:pPr>
        <w:ind w:left="389" w:hanging="360"/>
      </w:pPr>
      <w:rPr>
        <w:rFonts w:ascii="Verdana" w:eastAsia="Verdana" w:hAnsi="Verdana" w:cs="Verdana" w:hint="default"/>
        <w:color w:val="00339A"/>
        <w:spacing w:val="-1"/>
        <w:w w:val="99"/>
        <w:sz w:val="19"/>
        <w:szCs w:val="19"/>
        <w:lang w:val="en-US" w:eastAsia="en-US" w:bidi="en-US"/>
      </w:rPr>
    </w:lvl>
    <w:lvl w:ilvl="1" w:tplc="39E225C4">
      <w:numFmt w:val="bullet"/>
      <w:lvlText w:val="•"/>
      <w:lvlJc w:val="left"/>
      <w:pPr>
        <w:ind w:left="1142" w:hanging="360"/>
      </w:pPr>
      <w:rPr>
        <w:rFonts w:hint="default"/>
        <w:lang w:val="en-US" w:eastAsia="en-US" w:bidi="en-US"/>
      </w:rPr>
    </w:lvl>
    <w:lvl w:ilvl="2" w:tplc="2E1C57CC">
      <w:numFmt w:val="bullet"/>
      <w:lvlText w:val="•"/>
      <w:lvlJc w:val="left"/>
      <w:pPr>
        <w:ind w:left="1904" w:hanging="360"/>
      </w:pPr>
      <w:rPr>
        <w:rFonts w:hint="default"/>
        <w:lang w:val="en-US" w:eastAsia="en-US" w:bidi="en-US"/>
      </w:rPr>
    </w:lvl>
    <w:lvl w:ilvl="3" w:tplc="B954784C">
      <w:numFmt w:val="bullet"/>
      <w:lvlText w:val="•"/>
      <w:lvlJc w:val="left"/>
      <w:pPr>
        <w:ind w:left="2666" w:hanging="360"/>
      </w:pPr>
      <w:rPr>
        <w:rFonts w:hint="default"/>
        <w:lang w:val="en-US" w:eastAsia="en-US" w:bidi="en-US"/>
      </w:rPr>
    </w:lvl>
    <w:lvl w:ilvl="4" w:tplc="6ED42C0A">
      <w:numFmt w:val="bullet"/>
      <w:lvlText w:val="•"/>
      <w:lvlJc w:val="left"/>
      <w:pPr>
        <w:ind w:left="3428" w:hanging="360"/>
      </w:pPr>
      <w:rPr>
        <w:rFonts w:hint="default"/>
        <w:lang w:val="en-US" w:eastAsia="en-US" w:bidi="en-US"/>
      </w:rPr>
    </w:lvl>
    <w:lvl w:ilvl="5" w:tplc="0448819E">
      <w:numFmt w:val="bullet"/>
      <w:lvlText w:val="•"/>
      <w:lvlJc w:val="left"/>
      <w:pPr>
        <w:ind w:left="4190" w:hanging="360"/>
      </w:pPr>
      <w:rPr>
        <w:rFonts w:hint="default"/>
        <w:lang w:val="en-US" w:eastAsia="en-US" w:bidi="en-US"/>
      </w:rPr>
    </w:lvl>
    <w:lvl w:ilvl="6" w:tplc="2F6A41EA">
      <w:numFmt w:val="bullet"/>
      <w:lvlText w:val="•"/>
      <w:lvlJc w:val="left"/>
      <w:pPr>
        <w:ind w:left="4952" w:hanging="360"/>
      </w:pPr>
      <w:rPr>
        <w:rFonts w:hint="default"/>
        <w:lang w:val="en-US" w:eastAsia="en-US" w:bidi="en-US"/>
      </w:rPr>
    </w:lvl>
    <w:lvl w:ilvl="7" w:tplc="3078FC18">
      <w:numFmt w:val="bullet"/>
      <w:lvlText w:val="•"/>
      <w:lvlJc w:val="left"/>
      <w:pPr>
        <w:ind w:left="5714" w:hanging="360"/>
      </w:pPr>
      <w:rPr>
        <w:rFonts w:hint="default"/>
        <w:lang w:val="en-US" w:eastAsia="en-US" w:bidi="en-US"/>
      </w:rPr>
    </w:lvl>
    <w:lvl w:ilvl="8" w:tplc="C08A1DA8">
      <w:numFmt w:val="bullet"/>
      <w:lvlText w:val="•"/>
      <w:lvlJc w:val="left"/>
      <w:pPr>
        <w:ind w:left="6476" w:hanging="360"/>
      </w:pPr>
      <w:rPr>
        <w:rFonts w:hint="default"/>
        <w:lang w:val="en-US" w:eastAsia="en-US" w:bidi="en-US"/>
      </w:rPr>
    </w:lvl>
  </w:abstractNum>
  <w:abstractNum w:abstractNumId="12">
    <w:nsid w:val="732230A3"/>
    <w:multiLevelType w:val="hybridMultilevel"/>
    <w:tmpl w:val="534847B0"/>
    <w:lvl w:ilvl="0" w:tplc="8B6C2B84">
      <w:start w:val="1"/>
      <w:numFmt w:val="lowerLetter"/>
      <w:lvlText w:val="(%1)"/>
      <w:lvlJc w:val="left"/>
      <w:pPr>
        <w:ind w:left="200" w:hanging="354"/>
      </w:pPr>
      <w:rPr>
        <w:rFonts w:ascii="Verdana" w:eastAsia="Verdana" w:hAnsi="Verdana" w:cs="Verdana" w:hint="default"/>
        <w:color w:val="00339A"/>
        <w:spacing w:val="-1"/>
        <w:w w:val="99"/>
        <w:sz w:val="19"/>
        <w:szCs w:val="19"/>
        <w:lang w:val="en-US" w:eastAsia="en-US" w:bidi="en-US"/>
      </w:rPr>
    </w:lvl>
    <w:lvl w:ilvl="1" w:tplc="C26AD420">
      <w:numFmt w:val="bullet"/>
      <w:lvlText w:val="•"/>
      <w:lvlJc w:val="left"/>
      <w:pPr>
        <w:ind w:left="981" w:hanging="354"/>
      </w:pPr>
      <w:rPr>
        <w:rFonts w:hint="default"/>
        <w:lang w:val="en-US" w:eastAsia="en-US" w:bidi="en-US"/>
      </w:rPr>
    </w:lvl>
    <w:lvl w:ilvl="2" w:tplc="60341AF8">
      <w:numFmt w:val="bullet"/>
      <w:lvlText w:val="•"/>
      <w:lvlJc w:val="left"/>
      <w:pPr>
        <w:ind w:left="1762" w:hanging="354"/>
      </w:pPr>
      <w:rPr>
        <w:rFonts w:hint="default"/>
        <w:lang w:val="en-US" w:eastAsia="en-US" w:bidi="en-US"/>
      </w:rPr>
    </w:lvl>
    <w:lvl w:ilvl="3" w:tplc="234681C0">
      <w:numFmt w:val="bullet"/>
      <w:lvlText w:val="•"/>
      <w:lvlJc w:val="left"/>
      <w:pPr>
        <w:ind w:left="2543" w:hanging="354"/>
      </w:pPr>
      <w:rPr>
        <w:rFonts w:hint="default"/>
        <w:lang w:val="en-US" w:eastAsia="en-US" w:bidi="en-US"/>
      </w:rPr>
    </w:lvl>
    <w:lvl w:ilvl="4" w:tplc="229617B8">
      <w:numFmt w:val="bullet"/>
      <w:lvlText w:val="•"/>
      <w:lvlJc w:val="left"/>
      <w:pPr>
        <w:ind w:left="3325" w:hanging="354"/>
      </w:pPr>
      <w:rPr>
        <w:rFonts w:hint="default"/>
        <w:lang w:val="en-US" w:eastAsia="en-US" w:bidi="en-US"/>
      </w:rPr>
    </w:lvl>
    <w:lvl w:ilvl="5" w:tplc="409E6A20">
      <w:numFmt w:val="bullet"/>
      <w:lvlText w:val="•"/>
      <w:lvlJc w:val="left"/>
      <w:pPr>
        <w:ind w:left="4106" w:hanging="354"/>
      </w:pPr>
      <w:rPr>
        <w:rFonts w:hint="default"/>
        <w:lang w:val="en-US" w:eastAsia="en-US" w:bidi="en-US"/>
      </w:rPr>
    </w:lvl>
    <w:lvl w:ilvl="6" w:tplc="ECEA7FB0">
      <w:numFmt w:val="bullet"/>
      <w:lvlText w:val="•"/>
      <w:lvlJc w:val="left"/>
      <w:pPr>
        <w:ind w:left="4887" w:hanging="354"/>
      </w:pPr>
      <w:rPr>
        <w:rFonts w:hint="default"/>
        <w:lang w:val="en-US" w:eastAsia="en-US" w:bidi="en-US"/>
      </w:rPr>
    </w:lvl>
    <w:lvl w:ilvl="7" w:tplc="E01E6C4C">
      <w:numFmt w:val="bullet"/>
      <w:lvlText w:val="•"/>
      <w:lvlJc w:val="left"/>
      <w:pPr>
        <w:ind w:left="5669" w:hanging="354"/>
      </w:pPr>
      <w:rPr>
        <w:rFonts w:hint="default"/>
        <w:lang w:val="en-US" w:eastAsia="en-US" w:bidi="en-US"/>
      </w:rPr>
    </w:lvl>
    <w:lvl w:ilvl="8" w:tplc="3356E25C">
      <w:numFmt w:val="bullet"/>
      <w:lvlText w:val="•"/>
      <w:lvlJc w:val="left"/>
      <w:pPr>
        <w:ind w:left="6450" w:hanging="354"/>
      </w:pPr>
      <w:rPr>
        <w:rFonts w:hint="default"/>
        <w:lang w:val="en-US" w:eastAsia="en-US" w:bidi="en-US"/>
      </w:rPr>
    </w:lvl>
  </w:abstractNum>
  <w:num w:numId="1">
    <w:abstractNumId w:val="0"/>
    <w:lvlOverride w:ilvl="0">
      <w:lvl w:ilvl="0">
        <w:numFmt w:val="bullet"/>
        <w:lvlText w:val="·"/>
        <w:legacy w:legacy="1" w:legacySpace="0" w:legacyIndent="270"/>
        <w:lvlJc w:val="left"/>
        <w:pPr>
          <w:ind w:left="630" w:hanging="270"/>
        </w:pPr>
        <w:rPr>
          <w:rFonts w:ascii="Times New Roman" w:hAnsi="Times New Roman" w:cs="Times New Roman" w:hint="default"/>
        </w:rPr>
      </w:lvl>
    </w:lvlOverride>
  </w:num>
  <w:num w:numId="2">
    <w:abstractNumId w:val="9"/>
  </w:num>
  <w:num w:numId="3">
    <w:abstractNumId w:val="1"/>
  </w:num>
  <w:num w:numId="4">
    <w:abstractNumId w:val="8"/>
  </w:num>
  <w:num w:numId="5">
    <w:abstractNumId w:val="5"/>
  </w:num>
  <w:num w:numId="6">
    <w:abstractNumId w:val="3"/>
  </w:num>
  <w:num w:numId="7">
    <w:abstractNumId w:val="12"/>
  </w:num>
  <w:num w:numId="8">
    <w:abstractNumId w:val="6"/>
  </w:num>
  <w:num w:numId="9">
    <w:abstractNumId w:val="11"/>
  </w:num>
  <w:num w:numId="10">
    <w:abstractNumId w:val="2"/>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229"/>
    <w:rsid w:val="000228BF"/>
    <w:rsid w:val="00022D18"/>
    <w:rsid w:val="00041F88"/>
    <w:rsid w:val="0004228B"/>
    <w:rsid w:val="00043179"/>
    <w:rsid w:val="00072E0C"/>
    <w:rsid w:val="00077F2E"/>
    <w:rsid w:val="000C30D6"/>
    <w:rsid w:val="000C6719"/>
    <w:rsid w:val="000E0917"/>
    <w:rsid w:val="000F592D"/>
    <w:rsid w:val="00103457"/>
    <w:rsid w:val="00126971"/>
    <w:rsid w:val="00155B42"/>
    <w:rsid w:val="00155CBB"/>
    <w:rsid w:val="001771CC"/>
    <w:rsid w:val="0018634C"/>
    <w:rsid w:val="001C57E3"/>
    <w:rsid w:val="001D45A5"/>
    <w:rsid w:val="001F231F"/>
    <w:rsid w:val="002008ED"/>
    <w:rsid w:val="00212B25"/>
    <w:rsid w:val="002343DE"/>
    <w:rsid w:val="00235250"/>
    <w:rsid w:val="002408BF"/>
    <w:rsid w:val="002539D4"/>
    <w:rsid w:val="002572E4"/>
    <w:rsid w:val="002B4200"/>
    <w:rsid w:val="002C0D35"/>
    <w:rsid w:val="002D4245"/>
    <w:rsid w:val="002E321C"/>
    <w:rsid w:val="002F1E33"/>
    <w:rsid w:val="00327B74"/>
    <w:rsid w:val="00330158"/>
    <w:rsid w:val="0034291D"/>
    <w:rsid w:val="00343129"/>
    <w:rsid w:val="003A6E6C"/>
    <w:rsid w:val="003B483A"/>
    <w:rsid w:val="003C1149"/>
    <w:rsid w:val="003D00F1"/>
    <w:rsid w:val="00404031"/>
    <w:rsid w:val="00406D99"/>
    <w:rsid w:val="00461C23"/>
    <w:rsid w:val="00461DA0"/>
    <w:rsid w:val="00485F64"/>
    <w:rsid w:val="004A3B52"/>
    <w:rsid w:val="004A76D7"/>
    <w:rsid w:val="004B2298"/>
    <w:rsid w:val="004B578A"/>
    <w:rsid w:val="004D389D"/>
    <w:rsid w:val="004E00BA"/>
    <w:rsid w:val="004E39CE"/>
    <w:rsid w:val="004F1F7C"/>
    <w:rsid w:val="004F72FF"/>
    <w:rsid w:val="005230B3"/>
    <w:rsid w:val="0052361F"/>
    <w:rsid w:val="00532D56"/>
    <w:rsid w:val="0053322C"/>
    <w:rsid w:val="00551891"/>
    <w:rsid w:val="00555D3A"/>
    <w:rsid w:val="005A7623"/>
    <w:rsid w:val="005D3603"/>
    <w:rsid w:val="006122AC"/>
    <w:rsid w:val="00685323"/>
    <w:rsid w:val="0068579C"/>
    <w:rsid w:val="006A0E62"/>
    <w:rsid w:val="006A13FF"/>
    <w:rsid w:val="00700135"/>
    <w:rsid w:val="007075FB"/>
    <w:rsid w:val="00712D4A"/>
    <w:rsid w:val="00721108"/>
    <w:rsid w:val="00723166"/>
    <w:rsid w:val="00740963"/>
    <w:rsid w:val="0074727E"/>
    <w:rsid w:val="00760FFD"/>
    <w:rsid w:val="00761962"/>
    <w:rsid w:val="00763CF3"/>
    <w:rsid w:val="007748F2"/>
    <w:rsid w:val="00777DCE"/>
    <w:rsid w:val="0078139F"/>
    <w:rsid w:val="007A5757"/>
    <w:rsid w:val="007B6ED9"/>
    <w:rsid w:val="007D1F86"/>
    <w:rsid w:val="007E0CFE"/>
    <w:rsid w:val="007F0CB8"/>
    <w:rsid w:val="00801CFA"/>
    <w:rsid w:val="00806860"/>
    <w:rsid w:val="00830C89"/>
    <w:rsid w:val="00835953"/>
    <w:rsid w:val="00853B8A"/>
    <w:rsid w:val="00857BBE"/>
    <w:rsid w:val="00866EDD"/>
    <w:rsid w:val="008970EF"/>
    <w:rsid w:val="008A6015"/>
    <w:rsid w:val="008B3E08"/>
    <w:rsid w:val="008C4F19"/>
    <w:rsid w:val="008C5652"/>
    <w:rsid w:val="008D6A8A"/>
    <w:rsid w:val="008E15B4"/>
    <w:rsid w:val="00906ED1"/>
    <w:rsid w:val="009157B0"/>
    <w:rsid w:val="009206B7"/>
    <w:rsid w:val="00950AB6"/>
    <w:rsid w:val="00954728"/>
    <w:rsid w:val="00961067"/>
    <w:rsid w:val="00967385"/>
    <w:rsid w:val="00972EA2"/>
    <w:rsid w:val="00982EF8"/>
    <w:rsid w:val="009834E9"/>
    <w:rsid w:val="009877F9"/>
    <w:rsid w:val="00992E8E"/>
    <w:rsid w:val="009A5B09"/>
    <w:rsid w:val="009D3B65"/>
    <w:rsid w:val="009F1922"/>
    <w:rsid w:val="009F4FE5"/>
    <w:rsid w:val="00A039BB"/>
    <w:rsid w:val="00A1130B"/>
    <w:rsid w:val="00A1498B"/>
    <w:rsid w:val="00A35CC4"/>
    <w:rsid w:val="00A43F76"/>
    <w:rsid w:val="00A55F6D"/>
    <w:rsid w:val="00A62116"/>
    <w:rsid w:val="00AA1549"/>
    <w:rsid w:val="00AA217E"/>
    <w:rsid w:val="00AD1D59"/>
    <w:rsid w:val="00AE4400"/>
    <w:rsid w:val="00AF3A8C"/>
    <w:rsid w:val="00AF558A"/>
    <w:rsid w:val="00AF6229"/>
    <w:rsid w:val="00AF6E72"/>
    <w:rsid w:val="00B234A6"/>
    <w:rsid w:val="00B30BF3"/>
    <w:rsid w:val="00B51697"/>
    <w:rsid w:val="00B93A7F"/>
    <w:rsid w:val="00BA200C"/>
    <w:rsid w:val="00BB2099"/>
    <w:rsid w:val="00BC131B"/>
    <w:rsid w:val="00BC1682"/>
    <w:rsid w:val="00BC3B1F"/>
    <w:rsid w:val="00BD1E80"/>
    <w:rsid w:val="00BD67A4"/>
    <w:rsid w:val="00BF20EC"/>
    <w:rsid w:val="00C25EFD"/>
    <w:rsid w:val="00C33368"/>
    <w:rsid w:val="00C666A1"/>
    <w:rsid w:val="00C8448E"/>
    <w:rsid w:val="00C85E3D"/>
    <w:rsid w:val="00CB1FC9"/>
    <w:rsid w:val="00CB2804"/>
    <w:rsid w:val="00D152DD"/>
    <w:rsid w:val="00D16B00"/>
    <w:rsid w:val="00D34FE1"/>
    <w:rsid w:val="00D408EF"/>
    <w:rsid w:val="00D45096"/>
    <w:rsid w:val="00D8142B"/>
    <w:rsid w:val="00D87BE7"/>
    <w:rsid w:val="00D975BA"/>
    <w:rsid w:val="00DA3001"/>
    <w:rsid w:val="00DA54A1"/>
    <w:rsid w:val="00DA757D"/>
    <w:rsid w:val="00DC6814"/>
    <w:rsid w:val="00DE36F7"/>
    <w:rsid w:val="00DF3EEF"/>
    <w:rsid w:val="00E22207"/>
    <w:rsid w:val="00E23AF0"/>
    <w:rsid w:val="00E40315"/>
    <w:rsid w:val="00E7218E"/>
    <w:rsid w:val="00E81045"/>
    <w:rsid w:val="00EA52FC"/>
    <w:rsid w:val="00EB26E1"/>
    <w:rsid w:val="00EB5170"/>
    <w:rsid w:val="00ED213B"/>
    <w:rsid w:val="00EF0178"/>
    <w:rsid w:val="00F11B15"/>
    <w:rsid w:val="00F20D30"/>
    <w:rsid w:val="00F21510"/>
    <w:rsid w:val="00F30B5F"/>
    <w:rsid w:val="00F55616"/>
    <w:rsid w:val="00F64E2F"/>
    <w:rsid w:val="00FB1F6D"/>
    <w:rsid w:val="00FC611E"/>
    <w:rsid w:val="00FC66DD"/>
    <w:rsid w:val="00FD01F9"/>
    <w:rsid w:val="00FE2EEC"/>
    <w:rsid w:val="00FE4431"/>
    <w:rsid w:val="00FF2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29"/>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982EF8"/>
    <w:pPr>
      <w:widowControl/>
      <w:autoSpaceDE/>
      <w:autoSpaceDN/>
      <w:adjustRightInd/>
      <w:spacing w:before="200" w:after="100"/>
      <w:jc w:val="center"/>
      <w:outlineLvl w:val="0"/>
    </w:pPr>
    <w:rPr>
      <w:rFonts w:ascii="Times New Roman" w:hAnsi="Times New Roman"/>
      <w:b/>
      <w:bCs/>
      <w:kern w:val="36"/>
      <w:sz w:val="21"/>
      <w:szCs w:val="21"/>
    </w:rPr>
  </w:style>
  <w:style w:type="paragraph" w:styleId="Heading2">
    <w:name w:val="heading 2"/>
    <w:basedOn w:val="Normal"/>
    <w:link w:val="Heading2Char"/>
    <w:uiPriority w:val="9"/>
    <w:qFormat/>
    <w:rsid w:val="00982EF8"/>
    <w:pPr>
      <w:widowControl/>
      <w:autoSpaceDE/>
      <w:autoSpaceDN/>
      <w:adjustRightInd/>
      <w:spacing w:before="200" w:after="100"/>
      <w:jc w:val="center"/>
      <w:outlineLvl w:val="1"/>
    </w:pPr>
    <w:rPr>
      <w:rFonts w:ascii="Times New Roman" w:hAnsi="Times New Roman"/>
      <w:b/>
      <w:bCs/>
      <w:sz w:val="21"/>
      <w:szCs w:val="21"/>
    </w:rPr>
  </w:style>
  <w:style w:type="paragraph" w:styleId="Heading3">
    <w:name w:val="heading 3"/>
    <w:basedOn w:val="Normal"/>
    <w:link w:val="Heading3Char"/>
    <w:uiPriority w:val="9"/>
    <w:qFormat/>
    <w:rsid w:val="00982EF8"/>
    <w:pPr>
      <w:widowControl/>
      <w:autoSpaceDE/>
      <w:autoSpaceDN/>
      <w:adjustRightInd/>
      <w:spacing w:before="200" w:after="100"/>
      <w:jc w:val="center"/>
      <w:outlineLvl w:val="2"/>
    </w:pPr>
    <w:rPr>
      <w:rFonts w:ascii="Times New Roman" w:hAnsi="Times New Roman"/>
      <w:b/>
      <w:bCs/>
      <w:sz w:val="21"/>
      <w:szCs w:val="21"/>
    </w:rPr>
  </w:style>
  <w:style w:type="paragraph" w:styleId="Heading4">
    <w:name w:val="heading 4"/>
    <w:basedOn w:val="Normal"/>
    <w:link w:val="Heading4Char"/>
    <w:uiPriority w:val="9"/>
    <w:qFormat/>
    <w:rsid w:val="00982EF8"/>
    <w:pPr>
      <w:widowControl/>
      <w:autoSpaceDE/>
      <w:autoSpaceDN/>
      <w:adjustRightInd/>
      <w:spacing w:before="200" w:after="100"/>
      <w:outlineLvl w:val="3"/>
    </w:pPr>
    <w:rPr>
      <w:rFonts w:ascii="Times New Roman" w:hAnsi="Times New Roman"/>
      <w:b/>
      <w:bCs/>
      <w:sz w:val="23"/>
      <w:szCs w:val="23"/>
    </w:rPr>
  </w:style>
  <w:style w:type="paragraph" w:styleId="Heading5">
    <w:name w:val="heading 5"/>
    <w:basedOn w:val="Normal"/>
    <w:link w:val="Heading5Char"/>
    <w:uiPriority w:val="9"/>
    <w:qFormat/>
    <w:rsid w:val="00982EF8"/>
    <w:pPr>
      <w:widowControl/>
      <w:autoSpaceDE/>
      <w:autoSpaceDN/>
      <w:adjustRightInd/>
      <w:spacing w:before="200" w:after="100"/>
      <w:jc w:val="center"/>
      <w:outlineLvl w:val="4"/>
    </w:pPr>
    <w:rPr>
      <w:rFonts w:ascii="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6229"/>
  </w:style>
  <w:style w:type="paragraph" w:customStyle="1" w:styleId="Level1">
    <w:name w:val="Level 1"/>
    <w:basedOn w:val="Normal"/>
    <w:rsid w:val="00AF6229"/>
    <w:pPr>
      <w:ind w:left="630" w:hanging="270"/>
    </w:pPr>
  </w:style>
  <w:style w:type="paragraph" w:styleId="Footer">
    <w:name w:val="footer"/>
    <w:basedOn w:val="Normal"/>
    <w:link w:val="FooterChar"/>
    <w:uiPriority w:val="99"/>
    <w:rsid w:val="00AF6229"/>
    <w:pPr>
      <w:tabs>
        <w:tab w:val="center" w:pos="4320"/>
        <w:tab w:val="right" w:pos="8640"/>
      </w:tabs>
    </w:pPr>
  </w:style>
  <w:style w:type="character" w:customStyle="1" w:styleId="FooterChar">
    <w:name w:val="Footer Char"/>
    <w:basedOn w:val="DefaultParagraphFont"/>
    <w:link w:val="Footer"/>
    <w:uiPriority w:val="99"/>
    <w:rsid w:val="00AF6229"/>
    <w:rPr>
      <w:rFonts w:ascii="Courier" w:eastAsia="Times New Roman" w:hAnsi="Courier" w:cs="Times New Roman"/>
      <w:sz w:val="24"/>
      <w:szCs w:val="24"/>
    </w:rPr>
  </w:style>
  <w:style w:type="character" w:styleId="PageNumber">
    <w:name w:val="page number"/>
    <w:basedOn w:val="DefaultParagraphFont"/>
    <w:rsid w:val="00AF6229"/>
  </w:style>
  <w:style w:type="paragraph" w:styleId="FootnoteText">
    <w:name w:val="footnote text"/>
    <w:basedOn w:val="Normal"/>
    <w:link w:val="FootnoteTextChar"/>
    <w:uiPriority w:val="99"/>
    <w:semiHidden/>
    <w:rsid w:val="00AF6229"/>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F6229"/>
    <w:rPr>
      <w:rFonts w:ascii="Times New Roman" w:eastAsia="Times New Roman" w:hAnsi="Times New Roman" w:cs="Times New Roman"/>
      <w:sz w:val="20"/>
      <w:szCs w:val="20"/>
    </w:rPr>
  </w:style>
  <w:style w:type="character" w:styleId="Hyperlink">
    <w:name w:val="Hyperlink"/>
    <w:uiPriority w:val="99"/>
    <w:rsid w:val="00AF6229"/>
    <w:rPr>
      <w:color w:val="0000FF"/>
      <w:u w:val="single"/>
    </w:rPr>
  </w:style>
  <w:style w:type="paragraph" w:styleId="Header">
    <w:name w:val="header"/>
    <w:basedOn w:val="Normal"/>
    <w:link w:val="HeaderChar"/>
    <w:uiPriority w:val="99"/>
    <w:unhideWhenUsed/>
    <w:rsid w:val="00A43F76"/>
    <w:pPr>
      <w:tabs>
        <w:tab w:val="center" w:pos="4680"/>
        <w:tab w:val="right" w:pos="9360"/>
      </w:tabs>
    </w:pPr>
  </w:style>
  <w:style w:type="character" w:customStyle="1" w:styleId="HeaderChar">
    <w:name w:val="Header Char"/>
    <w:basedOn w:val="DefaultParagraphFont"/>
    <w:link w:val="Header"/>
    <w:uiPriority w:val="99"/>
    <w:rsid w:val="00A43F76"/>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A43F76"/>
    <w:rPr>
      <w:rFonts w:ascii="Tahoma" w:hAnsi="Tahoma" w:cs="Tahoma"/>
      <w:sz w:val="16"/>
      <w:szCs w:val="16"/>
    </w:rPr>
  </w:style>
  <w:style w:type="character" w:customStyle="1" w:styleId="BalloonTextChar">
    <w:name w:val="Balloon Text Char"/>
    <w:basedOn w:val="DefaultParagraphFont"/>
    <w:link w:val="BalloonText"/>
    <w:uiPriority w:val="99"/>
    <w:semiHidden/>
    <w:rsid w:val="00A43F76"/>
    <w:rPr>
      <w:rFonts w:ascii="Tahoma" w:eastAsia="Times New Roman" w:hAnsi="Tahoma" w:cs="Tahoma"/>
      <w:sz w:val="16"/>
      <w:szCs w:val="16"/>
    </w:rPr>
  </w:style>
  <w:style w:type="paragraph" w:customStyle="1" w:styleId="Default">
    <w:name w:val="Default"/>
    <w:rsid w:val="002008E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F558A"/>
    <w:rPr>
      <w:color w:val="800080" w:themeColor="followedHyperlink"/>
      <w:u w:val="single"/>
    </w:rPr>
  </w:style>
  <w:style w:type="table" w:styleId="TableGrid">
    <w:name w:val="Table Grid"/>
    <w:basedOn w:val="TableNormal"/>
    <w:uiPriority w:val="59"/>
    <w:rsid w:val="004D3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57E3"/>
    <w:pPr>
      <w:spacing w:after="0" w:line="240" w:lineRule="auto"/>
    </w:pPr>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sz w:val="20"/>
      <w:szCs w:val="20"/>
    </w:rPr>
  </w:style>
  <w:style w:type="character" w:customStyle="1" w:styleId="CommentTextChar">
    <w:name w:val="Comment Text Char"/>
    <w:basedOn w:val="DefaultParagraphFont"/>
    <w:link w:val="CommentText"/>
    <w:uiPriority w:val="99"/>
    <w:semiHidden/>
    <w:rsid w:val="0076196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61962"/>
    <w:rPr>
      <w:b/>
      <w:bCs/>
    </w:rPr>
  </w:style>
  <w:style w:type="character" w:customStyle="1" w:styleId="CommentSubjectChar">
    <w:name w:val="Comment Subject Char"/>
    <w:basedOn w:val="CommentTextChar"/>
    <w:link w:val="CommentSubject"/>
    <w:uiPriority w:val="99"/>
    <w:semiHidden/>
    <w:rsid w:val="00761962"/>
    <w:rPr>
      <w:rFonts w:ascii="Courier" w:eastAsia="Times New Roman" w:hAnsi="Courier" w:cs="Times New Roman"/>
      <w:b/>
      <w:bCs/>
      <w:sz w:val="20"/>
      <w:szCs w:val="20"/>
    </w:rPr>
  </w:style>
  <w:style w:type="paragraph" w:customStyle="1" w:styleId="TableParagraph">
    <w:name w:val="Table Paragraph"/>
    <w:basedOn w:val="Normal"/>
    <w:uiPriority w:val="1"/>
    <w:qFormat/>
    <w:rsid w:val="0004228B"/>
    <w:pPr>
      <w:adjustRightInd/>
    </w:pPr>
    <w:rPr>
      <w:rFonts w:ascii="Verdana" w:eastAsia="Verdana" w:hAnsi="Verdana" w:cs="Verdana"/>
      <w:sz w:val="22"/>
      <w:szCs w:val="22"/>
      <w:lang w:bidi="en-US"/>
    </w:rPr>
  </w:style>
  <w:style w:type="paragraph" w:styleId="ListParagraph">
    <w:name w:val="List Paragraph"/>
    <w:basedOn w:val="Normal"/>
    <w:uiPriority w:val="1"/>
    <w:qFormat/>
    <w:rsid w:val="00155CBB"/>
    <w:pPr>
      <w:ind w:left="720"/>
      <w:contextualSpacing/>
    </w:pPr>
  </w:style>
  <w:style w:type="paragraph" w:styleId="BodyText">
    <w:name w:val="Body Text"/>
    <w:basedOn w:val="Normal"/>
    <w:link w:val="BodyTextChar"/>
    <w:uiPriority w:val="1"/>
    <w:qFormat/>
    <w:rsid w:val="00155CBB"/>
    <w:pPr>
      <w:adjustRightInd/>
    </w:pPr>
    <w:rPr>
      <w:rFonts w:ascii="Verdana" w:eastAsia="Verdana" w:hAnsi="Verdana" w:cs="Verdana"/>
      <w:sz w:val="19"/>
      <w:szCs w:val="19"/>
      <w:lang w:bidi="en-US"/>
    </w:rPr>
  </w:style>
  <w:style w:type="character" w:customStyle="1" w:styleId="BodyTextChar">
    <w:name w:val="Body Text Char"/>
    <w:basedOn w:val="DefaultParagraphFont"/>
    <w:link w:val="BodyText"/>
    <w:uiPriority w:val="1"/>
    <w:rsid w:val="00155CBB"/>
    <w:rPr>
      <w:rFonts w:ascii="Verdana" w:eastAsia="Verdana" w:hAnsi="Verdana" w:cs="Verdana"/>
      <w:sz w:val="19"/>
      <w:szCs w:val="19"/>
      <w:lang w:bidi="en-US"/>
    </w:rPr>
  </w:style>
  <w:style w:type="character" w:customStyle="1" w:styleId="Heading1Char">
    <w:name w:val="Heading 1 Char"/>
    <w:basedOn w:val="DefaultParagraphFont"/>
    <w:link w:val="Heading1"/>
    <w:uiPriority w:val="9"/>
    <w:rsid w:val="00982EF8"/>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82EF8"/>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82EF8"/>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982EF8"/>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982EF8"/>
    <w:rPr>
      <w:rFonts w:ascii="Times New Roman" w:eastAsia="Times New Roman" w:hAnsi="Times New Roman" w:cs="Times New Roman"/>
      <w:b/>
      <w:bCs/>
      <w:sz w:val="21"/>
      <w:szCs w:val="21"/>
    </w:rPr>
  </w:style>
  <w:style w:type="numbering" w:customStyle="1" w:styleId="NoList1">
    <w:name w:val="No List1"/>
    <w:next w:val="NoList"/>
    <w:uiPriority w:val="99"/>
    <w:semiHidden/>
    <w:unhideWhenUsed/>
    <w:rsid w:val="00982EF8"/>
  </w:style>
  <w:style w:type="paragraph" w:customStyle="1" w:styleId="msonormal0">
    <w:name w:val="msonormal"/>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styleId="NormalWeb">
    <w:name w:val="Normal (Web)"/>
    <w:basedOn w:val="Normal"/>
    <w:uiPriority w:val="99"/>
    <w:semiHidden/>
    <w:unhideWhenUsed/>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982EF8"/>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982EF8"/>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982EF8"/>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982EF8"/>
    <w:pPr>
      <w:widowControl/>
      <w:autoSpaceDE/>
      <w:autoSpaceDN/>
      <w:adjustRightInd/>
      <w:spacing w:before="100" w:beforeAutospacing="1" w:after="100" w:afterAutospacing="1"/>
    </w:pPr>
    <w:rPr>
      <w:rFonts w:ascii="Times New Roman" w:hAnsi="Times New Roman"/>
      <w:sz w:val="17"/>
      <w:szCs w:val="17"/>
    </w:rPr>
  </w:style>
  <w:style w:type="paragraph" w:customStyle="1" w:styleId="clear">
    <w:name w:val="clear"/>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982EF8"/>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found">
    <w:name w:val="notfound"/>
    <w:basedOn w:val="Normal"/>
    <w:rsid w:val="00982EF8"/>
    <w:pPr>
      <w:widowControl/>
      <w:autoSpaceDE/>
      <w:autoSpaceDN/>
      <w:adjustRightInd/>
      <w:spacing w:before="100" w:beforeAutospacing="1" w:after="100" w:afterAutospacing="1"/>
      <w:ind w:right="1500" w:firstLine="480"/>
    </w:pPr>
    <w:rPr>
      <w:rFonts w:ascii="Times New Roman" w:hAnsi="Times New Roman"/>
      <w:color w:val="000000"/>
    </w:rPr>
  </w:style>
  <w:style w:type="paragraph" w:customStyle="1" w:styleId="two-col-layout-table">
    <w:name w:val="two-col-layout-table"/>
    <w:basedOn w:val="Normal"/>
    <w:rsid w:val="00982EF8"/>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982EF8"/>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gpogovinfo">
    <w:name w:val="gpogovinfo"/>
    <w:basedOn w:val="Normal"/>
    <w:rsid w:val="00982EF8"/>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982EF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982EF8"/>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982EF8"/>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982EF8"/>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982EF8"/>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982EF8"/>
    <w:pPr>
      <w:widowControl/>
      <w:autoSpaceDE/>
      <w:autoSpaceDN/>
      <w:adjustRightInd/>
      <w:spacing w:before="100" w:beforeAutospacing="1" w:after="100" w:afterAutospacing="1"/>
      <w:ind w:firstLine="480"/>
      <w:jc w:val="center"/>
    </w:pPr>
    <w:rPr>
      <w:rFonts w:ascii="Times New Roman" w:hAnsi="Times New Roman"/>
      <w:b/>
      <w:bCs/>
      <w:sz w:val="21"/>
      <w:szCs w:val="21"/>
    </w:rPr>
  </w:style>
  <w:style w:type="paragraph" w:customStyle="1" w:styleId="frp">
    <w:name w:val="frp"/>
    <w:basedOn w:val="Normal"/>
    <w:rsid w:val="00982EF8"/>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982EF8"/>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982EF8"/>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982EF8"/>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982EF8"/>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982EF8"/>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982EF8"/>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982EF8"/>
    <w:pPr>
      <w:widowControl/>
      <w:autoSpaceDE/>
      <w:autoSpaceDN/>
      <w:adjustRightInd/>
      <w:spacing w:before="200" w:after="100" w:afterAutospacing="1"/>
    </w:pPr>
    <w:rPr>
      <w:rFonts w:ascii="Times New Roman" w:hAnsi="Times New Roman"/>
    </w:rPr>
  </w:style>
  <w:style w:type="paragraph" w:customStyle="1" w:styleId="left-col-fp">
    <w:name w:val="left-col-fp"/>
    <w:basedOn w:val="Normal"/>
    <w:rsid w:val="00982EF8"/>
    <w:pPr>
      <w:widowControl/>
      <w:autoSpaceDE/>
      <w:autoSpaceDN/>
      <w:adjustRightInd/>
      <w:spacing w:after="100" w:afterAutospacing="1"/>
    </w:pPr>
    <w:rPr>
      <w:rFonts w:ascii="Times New Roman" w:hAnsi="Times New Roman"/>
      <w:sz w:val="20"/>
      <w:szCs w:val="20"/>
    </w:rPr>
  </w:style>
  <w:style w:type="paragraph" w:customStyle="1" w:styleId="related-resources">
    <w:name w:val="related-resources"/>
    <w:basedOn w:val="Normal"/>
    <w:rsid w:val="00982EF8"/>
    <w:pPr>
      <w:widowControl/>
      <w:autoSpaceDE/>
      <w:autoSpaceDN/>
      <w:adjustRightInd/>
      <w:spacing w:before="100" w:beforeAutospacing="1" w:after="100" w:afterAutospacing="1"/>
      <w:ind w:right="150"/>
    </w:pPr>
    <w:rPr>
      <w:rFonts w:ascii="Times New Roman" w:hAnsi="Times New Roman"/>
      <w:sz w:val="17"/>
      <w:szCs w:val="17"/>
    </w:rPr>
  </w:style>
  <w:style w:type="paragraph" w:customStyle="1" w:styleId="contentsp">
    <w:name w:val="contentsp"/>
    <w:basedOn w:val="Normal"/>
    <w:rsid w:val="00982EF8"/>
    <w:pPr>
      <w:widowControl/>
      <w:autoSpaceDE/>
      <w:autoSpaceDN/>
      <w:adjustRightInd/>
      <w:spacing w:before="200" w:after="100" w:afterAutospacing="1"/>
    </w:pPr>
    <w:rPr>
      <w:rFonts w:ascii="Times New Roman" w:hAnsi="Times New Roman"/>
      <w:b/>
      <w:bCs/>
      <w:sz w:val="21"/>
      <w:szCs w:val="21"/>
    </w:rPr>
  </w:style>
  <w:style w:type="paragraph" w:customStyle="1" w:styleId="contentsg">
    <w:name w:val="contentsg"/>
    <w:basedOn w:val="Normal"/>
    <w:rsid w:val="00982EF8"/>
    <w:pPr>
      <w:widowControl/>
      <w:autoSpaceDE/>
      <w:autoSpaceDN/>
      <w:adjustRightInd/>
      <w:spacing w:before="200" w:after="100" w:afterAutospacing="1"/>
    </w:pPr>
    <w:rPr>
      <w:rFonts w:ascii="Times New Roman" w:hAnsi="Times New Roman"/>
      <w:smallCaps/>
      <w:sz w:val="21"/>
      <w:szCs w:val="21"/>
    </w:rPr>
  </w:style>
  <w:style w:type="paragraph" w:customStyle="1" w:styleId="updatetitle">
    <w:name w:val="updatetitle"/>
    <w:basedOn w:val="Normal"/>
    <w:rsid w:val="00982EF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982EF8"/>
    <w:pPr>
      <w:widowControl/>
      <w:autoSpaceDE/>
      <w:autoSpaceDN/>
      <w:adjustRightInd/>
      <w:spacing w:before="100" w:beforeAutospacing="1" w:after="100" w:afterAutospacing="1"/>
    </w:pPr>
    <w:rPr>
      <w:rFonts w:ascii="Times New Roman" w:hAnsi="Times New Roman"/>
    </w:rPr>
  </w:style>
  <w:style w:type="paragraph" w:customStyle="1" w:styleId="updatebold">
    <w:name w:val="updatebold"/>
    <w:basedOn w:val="Normal"/>
    <w:rsid w:val="00982EF8"/>
    <w:pPr>
      <w:widowControl/>
      <w:autoSpaceDE/>
      <w:autoSpaceDN/>
      <w:adjustRightInd/>
      <w:spacing w:before="100" w:beforeAutospacing="1" w:after="100" w:afterAutospacing="1"/>
    </w:pPr>
    <w:rPr>
      <w:rFonts w:ascii="Times New Roman" w:hAnsi="Times New Roman"/>
      <w:b/>
      <w:bCs/>
    </w:rPr>
  </w:style>
  <w:style w:type="paragraph" w:customStyle="1" w:styleId="source">
    <w:name w:val="sourc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ffdnot">
    <w:name w:val="effdno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xample">
    <w:name w:val="exampl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ftnt">
    <w:name w:val="eftnt"/>
    <w:basedOn w:val="Normal"/>
    <w:rsid w:val="00982EF8"/>
    <w:pPr>
      <w:widowControl/>
      <w:autoSpaceDE/>
      <w:autoSpaceDN/>
      <w:adjustRightInd/>
      <w:spacing w:before="100" w:beforeAutospacing="1" w:after="100" w:afterAutospacing="1"/>
      <w:ind w:firstLine="480"/>
    </w:pPr>
    <w:rPr>
      <w:rFonts w:ascii="Times New Roman" w:hAnsi="Times New Roman"/>
      <w:sz w:val="17"/>
      <w:szCs w:val="17"/>
    </w:rPr>
  </w:style>
  <w:style w:type="paragraph" w:customStyle="1" w:styleId="parauth">
    <w:name w:val="parauth"/>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982EF8"/>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982EF8"/>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982EF8"/>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982EF8"/>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982EF8"/>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982EF8"/>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982EF8"/>
    <w:pPr>
      <w:widowControl/>
      <w:autoSpaceDE/>
      <w:autoSpaceDN/>
      <w:adjustRightInd/>
      <w:spacing w:before="200" w:after="100"/>
      <w:ind w:firstLine="480"/>
      <w:jc w:val="center"/>
    </w:pPr>
    <w:rPr>
      <w:rFonts w:ascii="Times New Roman" w:hAnsi="Times New Roman"/>
      <w:smallCaps/>
      <w:sz w:val="21"/>
      <w:szCs w:val="21"/>
    </w:rPr>
  </w:style>
  <w:style w:type="paragraph" w:customStyle="1" w:styleId="sphead">
    <w:name w:val="sphead"/>
    <w:basedOn w:val="Normal"/>
    <w:rsid w:val="00982EF8"/>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982EF8"/>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982EF8"/>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982EF8"/>
    <w:pPr>
      <w:widowControl/>
      <w:autoSpaceDE/>
      <w:autoSpaceDN/>
      <w:adjustRightInd/>
      <w:spacing w:before="200" w:after="100"/>
      <w:jc w:val="center"/>
    </w:pPr>
    <w:rPr>
      <w:rFonts w:ascii="Times New Roman" w:hAnsi="Times New Roman"/>
      <w:smallCaps/>
      <w:sz w:val="21"/>
      <w:szCs w:val="21"/>
    </w:rPr>
  </w:style>
  <w:style w:type="paragraph" w:customStyle="1" w:styleId="stars">
    <w:name w:val="stars"/>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982EF8"/>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982EF8"/>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982EF8"/>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982EF8"/>
    <w:pPr>
      <w:widowControl/>
      <w:autoSpaceDE/>
      <w:autoSpaceDN/>
      <w:adjustRightInd/>
      <w:spacing w:before="200" w:after="100"/>
      <w:ind w:left="960"/>
    </w:pPr>
    <w:rPr>
      <w:rFonts w:ascii="Times New Roman" w:hAnsi="Times New Roman"/>
    </w:rPr>
  </w:style>
  <w:style w:type="paragraph" w:customStyle="1" w:styleId="fp2-3">
    <w:name w:val="fp2-3"/>
    <w:basedOn w:val="Normal"/>
    <w:rsid w:val="00982EF8"/>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982EF8"/>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982EF8"/>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982EF8"/>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revtxt">
    <w:name w:val="revtx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supersed">
    <w:name w:val="supersed"/>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982EF8"/>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982EF8"/>
    <w:pPr>
      <w:widowControl/>
      <w:autoSpaceDE/>
      <w:autoSpaceDN/>
      <w:adjustRightInd/>
      <w:spacing w:after="100" w:afterAutospacing="1"/>
    </w:pPr>
    <w:rPr>
      <w:rFonts w:ascii="Times New Roman" w:hAnsi="Times New Roman"/>
    </w:rPr>
  </w:style>
  <w:style w:type="paragraph" w:customStyle="1" w:styleId="centry">
    <w:name w:val="c_entry"/>
    <w:basedOn w:val="Normal"/>
    <w:rsid w:val="00982EF8"/>
    <w:pPr>
      <w:widowControl/>
      <w:autoSpaceDE/>
      <w:autoSpaceDN/>
      <w:adjustRightInd/>
      <w:spacing w:after="100" w:afterAutospacing="1"/>
    </w:pPr>
    <w:rPr>
      <w:rFonts w:ascii="Times New Roman" w:hAnsi="Times New Roman"/>
    </w:rPr>
  </w:style>
  <w:style w:type="paragraph" w:customStyle="1" w:styleId="su">
    <w:name w:val="su"/>
    <w:basedOn w:val="Normal"/>
    <w:rsid w:val="00982EF8"/>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982EF8"/>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982EF8"/>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rPr>
      <w:rFonts w:ascii="Times New Roman" w:hAnsi="Times New Roman"/>
    </w:rPr>
  </w:style>
  <w:style w:type="paragraph" w:customStyle="1" w:styleId="gpotbltitle">
    <w:name w:val="gpotbl_title"/>
    <w:basedOn w:val="Normal"/>
    <w:rsid w:val="00982EF8"/>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982EF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982EF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982EF8"/>
    <w:rPr>
      <w:shd w:val="clear" w:color="auto" w:fill="FFFFFF"/>
    </w:rPr>
  </w:style>
  <w:style w:type="character" w:customStyle="1" w:styleId="pdash">
    <w:name w:val="pdash"/>
    <w:basedOn w:val="DefaultParagraphFont"/>
    <w:rsid w:val="00982EF8"/>
    <w:rPr>
      <w:shd w:val="clear" w:color="auto" w:fill="FFFFFF"/>
    </w:rPr>
  </w:style>
  <w:style w:type="paragraph" w:customStyle="1" w:styleId="gpotblnote">
    <w:name w:val="gpotbl_note"/>
    <w:basedOn w:val="Normal"/>
    <w:rsid w:val="00982EF8"/>
    <w:pPr>
      <w:widowControl/>
      <w:autoSpaceDE/>
      <w:autoSpaceDN/>
      <w:adjustRightInd/>
      <w:spacing w:before="100" w:beforeAutospacing="1" w:after="100" w:afterAutospacing="1"/>
      <w:ind w:firstLine="480"/>
    </w:pPr>
    <w:rPr>
      <w:rFonts w:ascii="Times New Roman" w:hAnsi="Times New Roman"/>
    </w:rPr>
  </w:style>
  <w:style w:type="character" w:customStyle="1" w:styleId="su1">
    <w:name w:val="su1"/>
    <w:basedOn w:val="DefaultParagraphFont"/>
    <w:rsid w:val="00982EF8"/>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29"/>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982EF8"/>
    <w:pPr>
      <w:widowControl/>
      <w:autoSpaceDE/>
      <w:autoSpaceDN/>
      <w:adjustRightInd/>
      <w:spacing w:before="200" w:after="100"/>
      <w:jc w:val="center"/>
      <w:outlineLvl w:val="0"/>
    </w:pPr>
    <w:rPr>
      <w:rFonts w:ascii="Times New Roman" w:hAnsi="Times New Roman"/>
      <w:b/>
      <w:bCs/>
      <w:kern w:val="36"/>
      <w:sz w:val="21"/>
      <w:szCs w:val="21"/>
    </w:rPr>
  </w:style>
  <w:style w:type="paragraph" w:styleId="Heading2">
    <w:name w:val="heading 2"/>
    <w:basedOn w:val="Normal"/>
    <w:link w:val="Heading2Char"/>
    <w:uiPriority w:val="9"/>
    <w:qFormat/>
    <w:rsid w:val="00982EF8"/>
    <w:pPr>
      <w:widowControl/>
      <w:autoSpaceDE/>
      <w:autoSpaceDN/>
      <w:adjustRightInd/>
      <w:spacing w:before="200" w:after="100"/>
      <w:jc w:val="center"/>
      <w:outlineLvl w:val="1"/>
    </w:pPr>
    <w:rPr>
      <w:rFonts w:ascii="Times New Roman" w:hAnsi="Times New Roman"/>
      <w:b/>
      <w:bCs/>
      <w:sz w:val="21"/>
      <w:szCs w:val="21"/>
    </w:rPr>
  </w:style>
  <w:style w:type="paragraph" w:styleId="Heading3">
    <w:name w:val="heading 3"/>
    <w:basedOn w:val="Normal"/>
    <w:link w:val="Heading3Char"/>
    <w:uiPriority w:val="9"/>
    <w:qFormat/>
    <w:rsid w:val="00982EF8"/>
    <w:pPr>
      <w:widowControl/>
      <w:autoSpaceDE/>
      <w:autoSpaceDN/>
      <w:adjustRightInd/>
      <w:spacing w:before="200" w:after="100"/>
      <w:jc w:val="center"/>
      <w:outlineLvl w:val="2"/>
    </w:pPr>
    <w:rPr>
      <w:rFonts w:ascii="Times New Roman" w:hAnsi="Times New Roman"/>
      <w:b/>
      <w:bCs/>
      <w:sz w:val="21"/>
      <w:szCs w:val="21"/>
    </w:rPr>
  </w:style>
  <w:style w:type="paragraph" w:styleId="Heading4">
    <w:name w:val="heading 4"/>
    <w:basedOn w:val="Normal"/>
    <w:link w:val="Heading4Char"/>
    <w:uiPriority w:val="9"/>
    <w:qFormat/>
    <w:rsid w:val="00982EF8"/>
    <w:pPr>
      <w:widowControl/>
      <w:autoSpaceDE/>
      <w:autoSpaceDN/>
      <w:adjustRightInd/>
      <w:spacing w:before="200" w:after="100"/>
      <w:outlineLvl w:val="3"/>
    </w:pPr>
    <w:rPr>
      <w:rFonts w:ascii="Times New Roman" w:hAnsi="Times New Roman"/>
      <w:b/>
      <w:bCs/>
      <w:sz w:val="23"/>
      <w:szCs w:val="23"/>
    </w:rPr>
  </w:style>
  <w:style w:type="paragraph" w:styleId="Heading5">
    <w:name w:val="heading 5"/>
    <w:basedOn w:val="Normal"/>
    <w:link w:val="Heading5Char"/>
    <w:uiPriority w:val="9"/>
    <w:qFormat/>
    <w:rsid w:val="00982EF8"/>
    <w:pPr>
      <w:widowControl/>
      <w:autoSpaceDE/>
      <w:autoSpaceDN/>
      <w:adjustRightInd/>
      <w:spacing w:before="200" w:after="100"/>
      <w:jc w:val="center"/>
      <w:outlineLvl w:val="4"/>
    </w:pPr>
    <w:rPr>
      <w:rFonts w:ascii="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6229"/>
  </w:style>
  <w:style w:type="paragraph" w:customStyle="1" w:styleId="Level1">
    <w:name w:val="Level 1"/>
    <w:basedOn w:val="Normal"/>
    <w:rsid w:val="00AF6229"/>
    <w:pPr>
      <w:ind w:left="630" w:hanging="270"/>
    </w:pPr>
  </w:style>
  <w:style w:type="paragraph" w:styleId="Footer">
    <w:name w:val="footer"/>
    <w:basedOn w:val="Normal"/>
    <w:link w:val="FooterChar"/>
    <w:uiPriority w:val="99"/>
    <w:rsid w:val="00AF6229"/>
    <w:pPr>
      <w:tabs>
        <w:tab w:val="center" w:pos="4320"/>
        <w:tab w:val="right" w:pos="8640"/>
      </w:tabs>
    </w:pPr>
  </w:style>
  <w:style w:type="character" w:customStyle="1" w:styleId="FooterChar">
    <w:name w:val="Footer Char"/>
    <w:basedOn w:val="DefaultParagraphFont"/>
    <w:link w:val="Footer"/>
    <w:uiPriority w:val="99"/>
    <w:rsid w:val="00AF6229"/>
    <w:rPr>
      <w:rFonts w:ascii="Courier" w:eastAsia="Times New Roman" w:hAnsi="Courier" w:cs="Times New Roman"/>
      <w:sz w:val="24"/>
      <w:szCs w:val="24"/>
    </w:rPr>
  </w:style>
  <w:style w:type="character" w:styleId="PageNumber">
    <w:name w:val="page number"/>
    <w:basedOn w:val="DefaultParagraphFont"/>
    <w:rsid w:val="00AF6229"/>
  </w:style>
  <w:style w:type="paragraph" w:styleId="FootnoteText">
    <w:name w:val="footnote text"/>
    <w:basedOn w:val="Normal"/>
    <w:link w:val="FootnoteTextChar"/>
    <w:uiPriority w:val="99"/>
    <w:semiHidden/>
    <w:rsid w:val="00AF6229"/>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F6229"/>
    <w:rPr>
      <w:rFonts w:ascii="Times New Roman" w:eastAsia="Times New Roman" w:hAnsi="Times New Roman" w:cs="Times New Roman"/>
      <w:sz w:val="20"/>
      <w:szCs w:val="20"/>
    </w:rPr>
  </w:style>
  <w:style w:type="character" w:styleId="Hyperlink">
    <w:name w:val="Hyperlink"/>
    <w:uiPriority w:val="99"/>
    <w:rsid w:val="00AF6229"/>
    <w:rPr>
      <w:color w:val="0000FF"/>
      <w:u w:val="single"/>
    </w:rPr>
  </w:style>
  <w:style w:type="paragraph" w:styleId="Header">
    <w:name w:val="header"/>
    <w:basedOn w:val="Normal"/>
    <w:link w:val="HeaderChar"/>
    <w:uiPriority w:val="99"/>
    <w:unhideWhenUsed/>
    <w:rsid w:val="00A43F76"/>
    <w:pPr>
      <w:tabs>
        <w:tab w:val="center" w:pos="4680"/>
        <w:tab w:val="right" w:pos="9360"/>
      </w:tabs>
    </w:pPr>
  </w:style>
  <w:style w:type="character" w:customStyle="1" w:styleId="HeaderChar">
    <w:name w:val="Header Char"/>
    <w:basedOn w:val="DefaultParagraphFont"/>
    <w:link w:val="Header"/>
    <w:uiPriority w:val="99"/>
    <w:rsid w:val="00A43F76"/>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A43F76"/>
    <w:rPr>
      <w:rFonts w:ascii="Tahoma" w:hAnsi="Tahoma" w:cs="Tahoma"/>
      <w:sz w:val="16"/>
      <w:szCs w:val="16"/>
    </w:rPr>
  </w:style>
  <w:style w:type="character" w:customStyle="1" w:styleId="BalloonTextChar">
    <w:name w:val="Balloon Text Char"/>
    <w:basedOn w:val="DefaultParagraphFont"/>
    <w:link w:val="BalloonText"/>
    <w:uiPriority w:val="99"/>
    <w:semiHidden/>
    <w:rsid w:val="00A43F76"/>
    <w:rPr>
      <w:rFonts w:ascii="Tahoma" w:eastAsia="Times New Roman" w:hAnsi="Tahoma" w:cs="Tahoma"/>
      <w:sz w:val="16"/>
      <w:szCs w:val="16"/>
    </w:rPr>
  </w:style>
  <w:style w:type="paragraph" w:customStyle="1" w:styleId="Default">
    <w:name w:val="Default"/>
    <w:rsid w:val="002008E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F558A"/>
    <w:rPr>
      <w:color w:val="800080" w:themeColor="followedHyperlink"/>
      <w:u w:val="single"/>
    </w:rPr>
  </w:style>
  <w:style w:type="table" w:styleId="TableGrid">
    <w:name w:val="Table Grid"/>
    <w:basedOn w:val="TableNormal"/>
    <w:uiPriority w:val="59"/>
    <w:rsid w:val="004D3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57E3"/>
    <w:pPr>
      <w:spacing w:after="0" w:line="240" w:lineRule="auto"/>
    </w:pPr>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sz w:val="20"/>
      <w:szCs w:val="20"/>
    </w:rPr>
  </w:style>
  <w:style w:type="character" w:customStyle="1" w:styleId="CommentTextChar">
    <w:name w:val="Comment Text Char"/>
    <w:basedOn w:val="DefaultParagraphFont"/>
    <w:link w:val="CommentText"/>
    <w:uiPriority w:val="99"/>
    <w:semiHidden/>
    <w:rsid w:val="0076196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61962"/>
    <w:rPr>
      <w:b/>
      <w:bCs/>
    </w:rPr>
  </w:style>
  <w:style w:type="character" w:customStyle="1" w:styleId="CommentSubjectChar">
    <w:name w:val="Comment Subject Char"/>
    <w:basedOn w:val="CommentTextChar"/>
    <w:link w:val="CommentSubject"/>
    <w:uiPriority w:val="99"/>
    <w:semiHidden/>
    <w:rsid w:val="00761962"/>
    <w:rPr>
      <w:rFonts w:ascii="Courier" w:eastAsia="Times New Roman" w:hAnsi="Courier" w:cs="Times New Roman"/>
      <w:b/>
      <w:bCs/>
      <w:sz w:val="20"/>
      <w:szCs w:val="20"/>
    </w:rPr>
  </w:style>
  <w:style w:type="paragraph" w:customStyle="1" w:styleId="TableParagraph">
    <w:name w:val="Table Paragraph"/>
    <w:basedOn w:val="Normal"/>
    <w:uiPriority w:val="1"/>
    <w:qFormat/>
    <w:rsid w:val="0004228B"/>
    <w:pPr>
      <w:adjustRightInd/>
    </w:pPr>
    <w:rPr>
      <w:rFonts w:ascii="Verdana" w:eastAsia="Verdana" w:hAnsi="Verdana" w:cs="Verdana"/>
      <w:sz w:val="22"/>
      <w:szCs w:val="22"/>
      <w:lang w:bidi="en-US"/>
    </w:rPr>
  </w:style>
  <w:style w:type="paragraph" w:styleId="ListParagraph">
    <w:name w:val="List Paragraph"/>
    <w:basedOn w:val="Normal"/>
    <w:uiPriority w:val="1"/>
    <w:qFormat/>
    <w:rsid w:val="00155CBB"/>
    <w:pPr>
      <w:ind w:left="720"/>
      <w:contextualSpacing/>
    </w:pPr>
  </w:style>
  <w:style w:type="paragraph" w:styleId="BodyText">
    <w:name w:val="Body Text"/>
    <w:basedOn w:val="Normal"/>
    <w:link w:val="BodyTextChar"/>
    <w:uiPriority w:val="1"/>
    <w:qFormat/>
    <w:rsid w:val="00155CBB"/>
    <w:pPr>
      <w:adjustRightInd/>
    </w:pPr>
    <w:rPr>
      <w:rFonts w:ascii="Verdana" w:eastAsia="Verdana" w:hAnsi="Verdana" w:cs="Verdana"/>
      <w:sz w:val="19"/>
      <w:szCs w:val="19"/>
      <w:lang w:bidi="en-US"/>
    </w:rPr>
  </w:style>
  <w:style w:type="character" w:customStyle="1" w:styleId="BodyTextChar">
    <w:name w:val="Body Text Char"/>
    <w:basedOn w:val="DefaultParagraphFont"/>
    <w:link w:val="BodyText"/>
    <w:uiPriority w:val="1"/>
    <w:rsid w:val="00155CBB"/>
    <w:rPr>
      <w:rFonts w:ascii="Verdana" w:eastAsia="Verdana" w:hAnsi="Verdana" w:cs="Verdana"/>
      <w:sz w:val="19"/>
      <w:szCs w:val="19"/>
      <w:lang w:bidi="en-US"/>
    </w:rPr>
  </w:style>
  <w:style w:type="character" w:customStyle="1" w:styleId="Heading1Char">
    <w:name w:val="Heading 1 Char"/>
    <w:basedOn w:val="DefaultParagraphFont"/>
    <w:link w:val="Heading1"/>
    <w:uiPriority w:val="9"/>
    <w:rsid w:val="00982EF8"/>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82EF8"/>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82EF8"/>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982EF8"/>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982EF8"/>
    <w:rPr>
      <w:rFonts w:ascii="Times New Roman" w:eastAsia="Times New Roman" w:hAnsi="Times New Roman" w:cs="Times New Roman"/>
      <w:b/>
      <w:bCs/>
      <w:sz w:val="21"/>
      <w:szCs w:val="21"/>
    </w:rPr>
  </w:style>
  <w:style w:type="numbering" w:customStyle="1" w:styleId="NoList1">
    <w:name w:val="No List1"/>
    <w:next w:val="NoList"/>
    <w:uiPriority w:val="99"/>
    <w:semiHidden/>
    <w:unhideWhenUsed/>
    <w:rsid w:val="00982EF8"/>
  </w:style>
  <w:style w:type="paragraph" w:customStyle="1" w:styleId="msonormal0">
    <w:name w:val="msonormal"/>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styleId="NormalWeb">
    <w:name w:val="Normal (Web)"/>
    <w:basedOn w:val="Normal"/>
    <w:uiPriority w:val="99"/>
    <w:semiHidden/>
    <w:unhideWhenUsed/>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982EF8"/>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982EF8"/>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982EF8"/>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982EF8"/>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982EF8"/>
    <w:pPr>
      <w:widowControl/>
      <w:autoSpaceDE/>
      <w:autoSpaceDN/>
      <w:adjustRightInd/>
      <w:spacing w:before="100" w:beforeAutospacing="1" w:after="100" w:afterAutospacing="1"/>
    </w:pPr>
    <w:rPr>
      <w:rFonts w:ascii="Times New Roman" w:hAnsi="Times New Roman"/>
      <w:sz w:val="17"/>
      <w:szCs w:val="17"/>
    </w:rPr>
  </w:style>
  <w:style w:type="paragraph" w:customStyle="1" w:styleId="clear">
    <w:name w:val="clear"/>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982EF8"/>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found">
    <w:name w:val="notfound"/>
    <w:basedOn w:val="Normal"/>
    <w:rsid w:val="00982EF8"/>
    <w:pPr>
      <w:widowControl/>
      <w:autoSpaceDE/>
      <w:autoSpaceDN/>
      <w:adjustRightInd/>
      <w:spacing w:before="100" w:beforeAutospacing="1" w:after="100" w:afterAutospacing="1"/>
      <w:ind w:right="1500" w:firstLine="480"/>
    </w:pPr>
    <w:rPr>
      <w:rFonts w:ascii="Times New Roman" w:hAnsi="Times New Roman"/>
      <w:color w:val="000000"/>
    </w:rPr>
  </w:style>
  <w:style w:type="paragraph" w:customStyle="1" w:styleId="two-col-layout-table">
    <w:name w:val="two-col-layout-table"/>
    <w:basedOn w:val="Normal"/>
    <w:rsid w:val="00982EF8"/>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982EF8"/>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gpogovinfo">
    <w:name w:val="gpogovinfo"/>
    <w:basedOn w:val="Normal"/>
    <w:rsid w:val="00982EF8"/>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982EF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982EF8"/>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982EF8"/>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982EF8"/>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982EF8"/>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982EF8"/>
    <w:pPr>
      <w:widowControl/>
      <w:autoSpaceDE/>
      <w:autoSpaceDN/>
      <w:adjustRightInd/>
      <w:spacing w:before="100" w:beforeAutospacing="1" w:after="100" w:afterAutospacing="1"/>
      <w:ind w:firstLine="480"/>
      <w:jc w:val="center"/>
    </w:pPr>
    <w:rPr>
      <w:rFonts w:ascii="Times New Roman" w:hAnsi="Times New Roman"/>
      <w:b/>
      <w:bCs/>
      <w:sz w:val="21"/>
      <w:szCs w:val="21"/>
    </w:rPr>
  </w:style>
  <w:style w:type="paragraph" w:customStyle="1" w:styleId="frp">
    <w:name w:val="frp"/>
    <w:basedOn w:val="Normal"/>
    <w:rsid w:val="00982EF8"/>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982EF8"/>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982EF8"/>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982EF8"/>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982EF8"/>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982EF8"/>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982EF8"/>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982EF8"/>
    <w:pPr>
      <w:widowControl/>
      <w:autoSpaceDE/>
      <w:autoSpaceDN/>
      <w:adjustRightInd/>
      <w:spacing w:before="200" w:after="100" w:afterAutospacing="1"/>
    </w:pPr>
    <w:rPr>
      <w:rFonts w:ascii="Times New Roman" w:hAnsi="Times New Roman"/>
    </w:rPr>
  </w:style>
  <w:style w:type="paragraph" w:customStyle="1" w:styleId="left-col-fp">
    <w:name w:val="left-col-fp"/>
    <w:basedOn w:val="Normal"/>
    <w:rsid w:val="00982EF8"/>
    <w:pPr>
      <w:widowControl/>
      <w:autoSpaceDE/>
      <w:autoSpaceDN/>
      <w:adjustRightInd/>
      <w:spacing w:after="100" w:afterAutospacing="1"/>
    </w:pPr>
    <w:rPr>
      <w:rFonts w:ascii="Times New Roman" w:hAnsi="Times New Roman"/>
      <w:sz w:val="20"/>
      <w:szCs w:val="20"/>
    </w:rPr>
  </w:style>
  <w:style w:type="paragraph" w:customStyle="1" w:styleId="related-resources">
    <w:name w:val="related-resources"/>
    <w:basedOn w:val="Normal"/>
    <w:rsid w:val="00982EF8"/>
    <w:pPr>
      <w:widowControl/>
      <w:autoSpaceDE/>
      <w:autoSpaceDN/>
      <w:adjustRightInd/>
      <w:spacing w:before="100" w:beforeAutospacing="1" w:after="100" w:afterAutospacing="1"/>
      <w:ind w:right="150"/>
    </w:pPr>
    <w:rPr>
      <w:rFonts w:ascii="Times New Roman" w:hAnsi="Times New Roman"/>
      <w:sz w:val="17"/>
      <w:szCs w:val="17"/>
    </w:rPr>
  </w:style>
  <w:style w:type="paragraph" w:customStyle="1" w:styleId="contentsp">
    <w:name w:val="contentsp"/>
    <w:basedOn w:val="Normal"/>
    <w:rsid w:val="00982EF8"/>
    <w:pPr>
      <w:widowControl/>
      <w:autoSpaceDE/>
      <w:autoSpaceDN/>
      <w:adjustRightInd/>
      <w:spacing w:before="200" w:after="100" w:afterAutospacing="1"/>
    </w:pPr>
    <w:rPr>
      <w:rFonts w:ascii="Times New Roman" w:hAnsi="Times New Roman"/>
      <w:b/>
      <w:bCs/>
      <w:sz w:val="21"/>
      <w:szCs w:val="21"/>
    </w:rPr>
  </w:style>
  <w:style w:type="paragraph" w:customStyle="1" w:styleId="contentsg">
    <w:name w:val="contentsg"/>
    <w:basedOn w:val="Normal"/>
    <w:rsid w:val="00982EF8"/>
    <w:pPr>
      <w:widowControl/>
      <w:autoSpaceDE/>
      <w:autoSpaceDN/>
      <w:adjustRightInd/>
      <w:spacing w:before="200" w:after="100" w:afterAutospacing="1"/>
    </w:pPr>
    <w:rPr>
      <w:rFonts w:ascii="Times New Roman" w:hAnsi="Times New Roman"/>
      <w:smallCaps/>
      <w:sz w:val="21"/>
      <w:szCs w:val="21"/>
    </w:rPr>
  </w:style>
  <w:style w:type="paragraph" w:customStyle="1" w:styleId="updatetitle">
    <w:name w:val="updatetitle"/>
    <w:basedOn w:val="Normal"/>
    <w:rsid w:val="00982EF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982EF8"/>
    <w:pPr>
      <w:widowControl/>
      <w:autoSpaceDE/>
      <w:autoSpaceDN/>
      <w:adjustRightInd/>
      <w:spacing w:before="100" w:beforeAutospacing="1" w:after="100" w:afterAutospacing="1"/>
    </w:pPr>
    <w:rPr>
      <w:rFonts w:ascii="Times New Roman" w:hAnsi="Times New Roman"/>
    </w:rPr>
  </w:style>
  <w:style w:type="paragraph" w:customStyle="1" w:styleId="updatebold">
    <w:name w:val="updatebold"/>
    <w:basedOn w:val="Normal"/>
    <w:rsid w:val="00982EF8"/>
    <w:pPr>
      <w:widowControl/>
      <w:autoSpaceDE/>
      <w:autoSpaceDN/>
      <w:adjustRightInd/>
      <w:spacing w:before="100" w:beforeAutospacing="1" w:after="100" w:afterAutospacing="1"/>
    </w:pPr>
    <w:rPr>
      <w:rFonts w:ascii="Times New Roman" w:hAnsi="Times New Roman"/>
      <w:b/>
      <w:bCs/>
    </w:rPr>
  </w:style>
  <w:style w:type="paragraph" w:customStyle="1" w:styleId="source">
    <w:name w:val="sourc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ffdnot">
    <w:name w:val="effdno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xample">
    <w:name w:val="exampl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982EF8"/>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eftnt">
    <w:name w:val="eftnt"/>
    <w:basedOn w:val="Normal"/>
    <w:rsid w:val="00982EF8"/>
    <w:pPr>
      <w:widowControl/>
      <w:autoSpaceDE/>
      <w:autoSpaceDN/>
      <w:adjustRightInd/>
      <w:spacing w:before="100" w:beforeAutospacing="1" w:after="100" w:afterAutospacing="1"/>
      <w:ind w:firstLine="480"/>
    </w:pPr>
    <w:rPr>
      <w:rFonts w:ascii="Times New Roman" w:hAnsi="Times New Roman"/>
      <w:sz w:val="17"/>
      <w:szCs w:val="17"/>
    </w:rPr>
  </w:style>
  <w:style w:type="paragraph" w:customStyle="1" w:styleId="parauth">
    <w:name w:val="parauth"/>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982EF8"/>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982EF8"/>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982EF8"/>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982EF8"/>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982EF8"/>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982EF8"/>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982EF8"/>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982EF8"/>
    <w:pPr>
      <w:widowControl/>
      <w:autoSpaceDE/>
      <w:autoSpaceDN/>
      <w:adjustRightInd/>
      <w:spacing w:before="200" w:after="100"/>
      <w:ind w:firstLine="480"/>
      <w:jc w:val="center"/>
    </w:pPr>
    <w:rPr>
      <w:rFonts w:ascii="Times New Roman" w:hAnsi="Times New Roman"/>
      <w:smallCaps/>
      <w:sz w:val="21"/>
      <w:szCs w:val="21"/>
    </w:rPr>
  </w:style>
  <w:style w:type="paragraph" w:customStyle="1" w:styleId="sphead">
    <w:name w:val="sphead"/>
    <w:basedOn w:val="Normal"/>
    <w:rsid w:val="00982EF8"/>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982EF8"/>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982EF8"/>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982EF8"/>
    <w:pPr>
      <w:widowControl/>
      <w:autoSpaceDE/>
      <w:autoSpaceDN/>
      <w:adjustRightInd/>
      <w:spacing w:before="200" w:after="100"/>
      <w:jc w:val="center"/>
    </w:pPr>
    <w:rPr>
      <w:rFonts w:ascii="Times New Roman" w:hAnsi="Times New Roman"/>
      <w:smallCaps/>
      <w:sz w:val="21"/>
      <w:szCs w:val="21"/>
    </w:rPr>
  </w:style>
  <w:style w:type="paragraph" w:customStyle="1" w:styleId="stars">
    <w:name w:val="stars"/>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982EF8"/>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982EF8"/>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982EF8"/>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982EF8"/>
    <w:pPr>
      <w:widowControl/>
      <w:autoSpaceDE/>
      <w:autoSpaceDN/>
      <w:adjustRightInd/>
      <w:spacing w:before="200" w:after="100"/>
      <w:ind w:left="960"/>
    </w:pPr>
    <w:rPr>
      <w:rFonts w:ascii="Times New Roman" w:hAnsi="Times New Roman"/>
    </w:rPr>
  </w:style>
  <w:style w:type="paragraph" w:customStyle="1" w:styleId="fp2-3">
    <w:name w:val="fp2-3"/>
    <w:basedOn w:val="Normal"/>
    <w:rsid w:val="00982EF8"/>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982EF8"/>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982EF8"/>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982EF8"/>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revtxt">
    <w:name w:val="revtxt"/>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supersed">
    <w:name w:val="supersed"/>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982EF8"/>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982EF8"/>
    <w:pPr>
      <w:widowControl/>
      <w:autoSpaceDE/>
      <w:autoSpaceDN/>
      <w:adjustRightInd/>
      <w:spacing w:after="100" w:afterAutospacing="1"/>
    </w:pPr>
    <w:rPr>
      <w:rFonts w:ascii="Times New Roman" w:hAnsi="Times New Roman"/>
    </w:rPr>
  </w:style>
  <w:style w:type="paragraph" w:customStyle="1" w:styleId="centry">
    <w:name w:val="c_entry"/>
    <w:basedOn w:val="Normal"/>
    <w:rsid w:val="00982EF8"/>
    <w:pPr>
      <w:widowControl/>
      <w:autoSpaceDE/>
      <w:autoSpaceDN/>
      <w:adjustRightInd/>
      <w:spacing w:after="100" w:afterAutospacing="1"/>
    </w:pPr>
    <w:rPr>
      <w:rFonts w:ascii="Times New Roman" w:hAnsi="Times New Roman"/>
    </w:rPr>
  </w:style>
  <w:style w:type="paragraph" w:customStyle="1" w:styleId="su">
    <w:name w:val="su"/>
    <w:basedOn w:val="Normal"/>
    <w:rsid w:val="00982EF8"/>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982EF8"/>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982EF8"/>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982EF8"/>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982EF8"/>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rPr>
      <w:rFonts w:ascii="Times New Roman" w:hAnsi="Times New Roman"/>
    </w:rPr>
  </w:style>
  <w:style w:type="paragraph" w:customStyle="1" w:styleId="gpotbltitle">
    <w:name w:val="gpotbl_title"/>
    <w:basedOn w:val="Normal"/>
    <w:rsid w:val="00982EF8"/>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982EF8"/>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982EF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982EF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982EF8"/>
    <w:rPr>
      <w:shd w:val="clear" w:color="auto" w:fill="FFFFFF"/>
    </w:rPr>
  </w:style>
  <w:style w:type="character" w:customStyle="1" w:styleId="pdash">
    <w:name w:val="pdash"/>
    <w:basedOn w:val="DefaultParagraphFont"/>
    <w:rsid w:val="00982EF8"/>
    <w:rPr>
      <w:shd w:val="clear" w:color="auto" w:fill="FFFFFF"/>
    </w:rPr>
  </w:style>
  <w:style w:type="paragraph" w:customStyle="1" w:styleId="gpotblnote">
    <w:name w:val="gpotbl_note"/>
    <w:basedOn w:val="Normal"/>
    <w:rsid w:val="00982EF8"/>
    <w:pPr>
      <w:widowControl/>
      <w:autoSpaceDE/>
      <w:autoSpaceDN/>
      <w:adjustRightInd/>
      <w:spacing w:before="100" w:beforeAutospacing="1" w:after="100" w:afterAutospacing="1"/>
      <w:ind w:firstLine="480"/>
    </w:pPr>
    <w:rPr>
      <w:rFonts w:ascii="Times New Roman" w:hAnsi="Times New Roman"/>
    </w:rPr>
  </w:style>
  <w:style w:type="character" w:customStyle="1" w:styleId="su1">
    <w:name w:val="su1"/>
    <w:basedOn w:val="DefaultParagraphFont"/>
    <w:rsid w:val="00982EF8"/>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380">
      <w:bodyDiv w:val="1"/>
      <w:marLeft w:val="0"/>
      <w:marRight w:val="0"/>
      <w:marTop w:val="0"/>
      <w:marBottom w:val="0"/>
      <w:divBdr>
        <w:top w:val="none" w:sz="0" w:space="0" w:color="auto"/>
        <w:left w:val="none" w:sz="0" w:space="0" w:color="auto"/>
        <w:bottom w:val="none" w:sz="0" w:space="0" w:color="auto"/>
        <w:right w:val="none" w:sz="0" w:space="0" w:color="auto"/>
      </w:divBdr>
    </w:div>
    <w:div w:id="172306803">
      <w:bodyDiv w:val="1"/>
      <w:marLeft w:val="0"/>
      <w:marRight w:val="0"/>
      <w:marTop w:val="0"/>
      <w:marBottom w:val="0"/>
      <w:divBdr>
        <w:top w:val="none" w:sz="0" w:space="0" w:color="auto"/>
        <w:left w:val="none" w:sz="0" w:space="0" w:color="auto"/>
        <w:bottom w:val="none" w:sz="0" w:space="0" w:color="auto"/>
        <w:right w:val="none" w:sz="0" w:space="0" w:color="auto"/>
      </w:divBdr>
    </w:div>
    <w:div w:id="383452107">
      <w:bodyDiv w:val="1"/>
      <w:marLeft w:val="0"/>
      <w:marRight w:val="0"/>
      <w:marTop w:val="0"/>
      <w:marBottom w:val="0"/>
      <w:divBdr>
        <w:top w:val="none" w:sz="0" w:space="0" w:color="auto"/>
        <w:left w:val="none" w:sz="0" w:space="0" w:color="auto"/>
        <w:bottom w:val="none" w:sz="0" w:space="0" w:color="auto"/>
        <w:right w:val="none" w:sz="0" w:space="0" w:color="auto"/>
      </w:divBdr>
    </w:div>
    <w:div w:id="790978394">
      <w:bodyDiv w:val="1"/>
      <w:marLeft w:val="0"/>
      <w:marRight w:val="0"/>
      <w:marTop w:val="0"/>
      <w:marBottom w:val="0"/>
      <w:divBdr>
        <w:top w:val="none" w:sz="0" w:space="0" w:color="auto"/>
        <w:left w:val="none" w:sz="0" w:space="0" w:color="auto"/>
        <w:bottom w:val="none" w:sz="0" w:space="0" w:color="auto"/>
        <w:right w:val="none" w:sz="0" w:space="0" w:color="auto"/>
      </w:divBdr>
    </w:div>
    <w:div w:id="1395741029">
      <w:bodyDiv w:val="1"/>
      <w:marLeft w:val="0"/>
      <w:marRight w:val="0"/>
      <w:marTop w:val="0"/>
      <w:marBottom w:val="0"/>
      <w:divBdr>
        <w:top w:val="none" w:sz="0" w:space="0" w:color="auto"/>
        <w:left w:val="none" w:sz="0" w:space="0" w:color="auto"/>
        <w:bottom w:val="none" w:sz="0" w:space="0" w:color="auto"/>
        <w:right w:val="none" w:sz="0" w:space="0" w:color="auto"/>
      </w:divBdr>
    </w:div>
    <w:div w:id="1493062502">
      <w:bodyDiv w:val="1"/>
      <w:marLeft w:val="0"/>
      <w:marRight w:val="0"/>
      <w:marTop w:val="30"/>
      <w:marBottom w:val="750"/>
      <w:divBdr>
        <w:top w:val="none" w:sz="0" w:space="0" w:color="auto"/>
        <w:left w:val="none" w:sz="0" w:space="0" w:color="auto"/>
        <w:bottom w:val="none" w:sz="0" w:space="0" w:color="auto"/>
        <w:right w:val="none" w:sz="0" w:space="0" w:color="auto"/>
      </w:divBdr>
      <w:divsChild>
        <w:div w:id="199438332">
          <w:marLeft w:val="0"/>
          <w:marRight w:val="0"/>
          <w:marTop w:val="0"/>
          <w:marBottom w:val="0"/>
          <w:divBdr>
            <w:top w:val="none" w:sz="0" w:space="0" w:color="auto"/>
            <w:left w:val="none" w:sz="0" w:space="0" w:color="auto"/>
            <w:bottom w:val="none" w:sz="0" w:space="0" w:color="auto"/>
            <w:right w:val="none" w:sz="0" w:space="0" w:color="auto"/>
          </w:divBdr>
        </w:div>
        <w:div w:id="2029522251">
          <w:marLeft w:val="0"/>
          <w:marRight w:val="0"/>
          <w:marTop w:val="0"/>
          <w:marBottom w:val="0"/>
          <w:divBdr>
            <w:top w:val="none" w:sz="0" w:space="0" w:color="auto"/>
            <w:left w:val="none" w:sz="0" w:space="0" w:color="auto"/>
            <w:bottom w:val="none" w:sz="0" w:space="0" w:color="auto"/>
            <w:right w:val="none" w:sz="0" w:space="0" w:color="auto"/>
          </w:divBdr>
        </w:div>
        <w:div w:id="1950776510">
          <w:marLeft w:val="0"/>
          <w:marRight w:val="0"/>
          <w:marTop w:val="0"/>
          <w:marBottom w:val="0"/>
          <w:divBdr>
            <w:top w:val="none" w:sz="0" w:space="0" w:color="auto"/>
            <w:left w:val="none" w:sz="0" w:space="0" w:color="auto"/>
            <w:bottom w:val="none" w:sz="0" w:space="0" w:color="auto"/>
            <w:right w:val="none" w:sz="0" w:space="0" w:color="auto"/>
          </w:divBdr>
        </w:div>
        <w:div w:id="774207874">
          <w:marLeft w:val="0"/>
          <w:marRight w:val="0"/>
          <w:marTop w:val="0"/>
          <w:marBottom w:val="0"/>
          <w:divBdr>
            <w:top w:val="none" w:sz="0" w:space="0" w:color="auto"/>
            <w:left w:val="none" w:sz="0" w:space="0" w:color="auto"/>
            <w:bottom w:val="none" w:sz="0" w:space="0" w:color="auto"/>
            <w:right w:val="none" w:sz="0" w:space="0" w:color="auto"/>
          </w:divBdr>
        </w:div>
        <w:div w:id="364602982">
          <w:marLeft w:val="0"/>
          <w:marRight w:val="0"/>
          <w:marTop w:val="0"/>
          <w:marBottom w:val="0"/>
          <w:divBdr>
            <w:top w:val="none" w:sz="0" w:space="0" w:color="auto"/>
            <w:left w:val="none" w:sz="0" w:space="0" w:color="auto"/>
            <w:bottom w:val="none" w:sz="0" w:space="0" w:color="auto"/>
            <w:right w:val="none" w:sz="0" w:space="0" w:color="auto"/>
          </w:divBdr>
        </w:div>
        <w:div w:id="2130971011">
          <w:marLeft w:val="0"/>
          <w:marRight w:val="0"/>
          <w:marTop w:val="0"/>
          <w:marBottom w:val="0"/>
          <w:divBdr>
            <w:top w:val="none" w:sz="0" w:space="0" w:color="auto"/>
            <w:left w:val="none" w:sz="0" w:space="0" w:color="auto"/>
            <w:bottom w:val="none" w:sz="0" w:space="0" w:color="auto"/>
            <w:right w:val="none" w:sz="0" w:space="0" w:color="auto"/>
          </w:divBdr>
        </w:div>
        <w:div w:id="1900506789">
          <w:marLeft w:val="0"/>
          <w:marRight w:val="0"/>
          <w:marTop w:val="0"/>
          <w:marBottom w:val="0"/>
          <w:divBdr>
            <w:top w:val="none" w:sz="0" w:space="0" w:color="auto"/>
            <w:left w:val="none" w:sz="0" w:space="0" w:color="auto"/>
            <w:bottom w:val="none" w:sz="0" w:space="0" w:color="auto"/>
            <w:right w:val="none" w:sz="0" w:space="0" w:color="auto"/>
          </w:divBdr>
        </w:div>
        <w:div w:id="1574461232">
          <w:marLeft w:val="0"/>
          <w:marRight w:val="0"/>
          <w:marTop w:val="0"/>
          <w:marBottom w:val="0"/>
          <w:divBdr>
            <w:top w:val="none" w:sz="0" w:space="0" w:color="auto"/>
            <w:left w:val="none" w:sz="0" w:space="0" w:color="auto"/>
            <w:bottom w:val="none" w:sz="0" w:space="0" w:color="auto"/>
            <w:right w:val="none" w:sz="0" w:space="0" w:color="auto"/>
          </w:divBdr>
        </w:div>
        <w:div w:id="1764715717">
          <w:marLeft w:val="0"/>
          <w:marRight w:val="0"/>
          <w:marTop w:val="0"/>
          <w:marBottom w:val="0"/>
          <w:divBdr>
            <w:top w:val="none" w:sz="0" w:space="0" w:color="auto"/>
            <w:left w:val="none" w:sz="0" w:space="0" w:color="auto"/>
            <w:bottom w:val="none" w:sz="0" w:space="0" w:color="auto"/>
            <w:right w:val="none" w:sz="0" w:space="0" w:color="auto"/>
          </w:divBdr>
        </w:div>
        <w:div w:id="1957254875">
          <w:marLeft w:val="0"/>
          <w:marRight w:val="0"/>
          <w:marTop w:val="0"/>
          <w:marBottom w:val="0"/>
          <w:divBdr>
            <w:top w:val="none" w:sz="0" w:space="0" w:color="auto"/>
            <w:left w:val="none" w:sz="0" w:space="0" w:color="auto"/>
            <w:bottom w:val="none" w:sz="0" w:space="0" w:color="auto"/>
            <w:right w:val="none" w:sz="0" w:space="0" w:color="auto"/>
          </w:divBdr>
        </w:div>
        <w:div w:id="656223868">
          <w:marLeft w:val="0"/>
          <w:marRight w:val="0"/>
          <w:marTop w:val="0"/>
          <w:marBottom w:val="0"/>
          <w:divBdr>
            <w:top w:val="none" w:sz="0" w:space="0" w:color="auto"/>
            <w:left w:val="none" w:sz="0" w:space="0" w:color="auto"/>
            <w:bottom w:val="none" w:sz="0" w:space="0" w:color="auto"/>
            <w:right w:val="none" w:sz="0" w:space="0" w:color="auto"/>
          </w:divBdr>
        </w:div>
        <w:div w:id="1817993206">
          <w:marLeft w:val="0"/>
          <w:marRight w:val="0"/>
          <w:marTop w:val="0"/>
          <w:marBottom w:val="0"/>
          <w:divBdr>
            <w:top w:val="none" w:sz="0" w:space="0" w:color="auto"/>
            <w:left w:val="none" w:sz="0" w:space="0" w:color="auto"/>
            <w:bottom w:val="none" w:sz="0" w:space="0" w:color="auto"/>
            <w:right w:val="none" w:sz="0" w:space="0" w:color="auto"/>
          </w:divBdr>
        </w:div>
        <w:div w:id="74980611">
          <w:marLeft w:val="0"/>
          <w:marRight w:val="0"/>
          <w:marTop w:val="0"/>
          <w:marBottom w:val="0"/>
          <w:divBdr>
            <w:top w:val="none" w:sz="0" w:space="0" w:color="auto"/>
            <w:left w:val="none" w:sz="0" w:space="0" w:color="auto"/>
            <w:bottom w:val="none" w:sz="0" w:space="0" w:color="auto"/>
            <w:right w:val="none" w:sz="0" w:space="0" w:color="auto"/>
          </w:divBdr>
        </w:div>
        <w:div w:id="166479247">
          <w:marLeft w:val="0"/>
          <w:marRight w:val="0"/>
          <w:marTop w:val="0"/>
          <w:marBottom w:val="0"/>
          <w:divBdr>
            <w:top w:val="none" w:sz="0" w:space="0" w:color="auto"/>
            <w:left w:val="none" w:sz="0" w:space="0" w:color="auto"/>
            <w:bottom w:val="none" w:sz="0" w:space="0" w:color="auto"/>
            <w:right w:val="none" w:sz="0" w:space="0" w:color="auto"/>
          </w:divBdr>
        </w:div>
        <w:div w:id="295452945">
          <w:marLeft w:val="0"/>
          <w:marRight w:val="0"/>
          <w:marTop w:val="0"/>
          <w:marBottom w:val="0"/>
          <w:divBdr>
            <w:top w:val="none" w:sz="0" w:space="0" w:color="auto"/>
            <w:left w:val="none" w:sz="0" w:space="0" w:color="auto"/>
            <w:bottom w:val="none" w:sz="0" w:space="0" w:color="auto"/>
            <w:right w:val="none" w:sz="0" w:space="0" w:color="auto"/>
          </w:divBdr>
        </w:div>
        <w:div w:id="1437754402">
          <w:marLeft w:val="0"/>
          <w:marRight w:val="0"/>
          <w:marTop w:val="0"/>
          <w:marBottom w:val="0"/>
          <w:divBdr>
            <w:top w:val="none" w:sz="0" w:space="0" w:color="auto"/>
            <w:left w:val="none" w:sz="0" w:space="0" w:color="auto"/>
            <w:bottom w:val="none" w:sz="0" w:space="0" w:color="auto"/>
            <w:right w:val="none" w:sz="0" w:space="0" w:color="auto"/>
          </w:divBdr>
        </w:div>
        <w:div w:id="470751110">
          <w:marLeft w:val="0"/>
          <w:marRight w:val="0"/>
          <w:marTop w:val="0"/>
          <w:marBottom w:val="0"/>
          <w:divBdr>
            <w:top w:val="none" w:sz="0" w:space="0" w:color="auto"/>
            <w:left w:val="none" w:sz="0" w:space="0" w:color="auto"/>
            <w:bottom w:val="none" w:sz="0" w:space="0" w:color="auto"/>
            <w:right w:val="none" w:sz="0" w:space="0" w:color="auto"/>
          </w:divBdr>
        </w:div>
        <w:div w:id="40833825">
          <w:marLeft w:val="0"/>
          <w:marRight w:val="0"/>
          <w:marTop w:val="0"/>
          <w:marBottom w:val="0"/>
          <w:divBdr>
            <w:top w:val="none" w:sz="0" w:space="0" w:color="auto"/>
            <w:left w:val="none" w:sz="0" w:space="0" w:color="auto"/>
            <w:bottom w:val="none" w:sz="0" w:space="0" w:color="auto"/>
            <w:right w:val="none" w:sz="0" w:space="0" w:color="auto"/>
          </w:divBdr>
        </w:div>
        <w:div w:id="2029289450">
          <w:marLeft w:val="0"/>
          <w:marRight w:val="0"/>
          <w:marTop w:val="0"/>
          <w:marBottom w:val="0"/>
          <w:divBdr>
            <w:top w:val="none" w:sz="0" w:space="0" w:color="auto"/>
            <w:left w:val="none" w:sz="0" w:space="0" w:color="auto"/>
            <w:bottom w:val="none" w:sz="0" w:space="0" w:color="auto"/>
            <w:right w:val="none" w:sz="0" w:space="0" w:color="auto"/>
          </w:divBdr>
        </w:div>
        <w:div w:id="1449354066">
          <w:marLeft w:val="0"/>
          <w:marRight w:val="0"/>
          <w:marTop w:val="0"/>
          <w:marBottom w:val="0"/>
          <w:divBdr>
            <w:top w:val="none" w:sz="0" w:space="0" w:color="auto"/>
            <w:left w:val="none" w:sz="0" w:space="0" w:color="auto"/>
            <w:bottom w:val="none" w:sz="0" w:space="0" w:color="auto"/>
            <w:right w:val="none" w:sz="0" w:space="0" w:color="auto"/>
          </w:divBdr>
        </w:div>
        <w:div w:id="1889994105">
          <w:marLeft w:val="0"/>
          <w:marRight w:val="0"/>
          <w:marTop w:val="0"/>
          <w:marBottom w:val="0"/>
          <w:divBdr>
            <w:top w:val="none" w:sz="0" w:space="0" w:color="auto"/>
            <w:left w:val="none" w:sz="0" w:space="0" w:color="auto"/>
            <w:bottom w:val="none" w:sz="0" w:space="0" w:color="auto"/>
            <w:right w:val="none" w:sz="0" w:space="0" w:color="auto"/>
          </w:divBdr>
        </w:div>
        <w:div w:id="2096971193">
          <w:marLeft w:val="0"/>
          <w:marRight w:val="0"/>
          <w:marTop w:val="0"/>
          <w:marBottom w:val="0"/>
          <w:divBdr>
            <w:top w:val="none" w:sz="0" w:space="0" w:color="auto"/>
            <w:left w:val="none" w:sz="0" w:space="0" w:color="auto"/>
            <w:bottom w:val="none" w:sz="0" w:space="0" w:color="auto"/>
            <w:right w:val="none" w:sz="0" w:space="0" w:color="auto"/>
          </w:divBdr>
        </w:div>
        <w:div w:id="1947347464">
          <w:marLeft w:val="0"/>
          <w:marRight w:val="0"/>
          <w:marTop w:val="0"/>
          <w:marBottom w:val="0"/>
          <w:divBdr>
            <w:top w:val="none" w:sz="0" w:space="0" w:color="auto"/>
            <w:left w:val="none" w:sz="0" w:space="0" w:color="auto"/>
            <w:bottom w:val="none" w:sz="0" w:space="0" w:color="auto"/>
            <w:right w:val="none" w:sz="0" w:space="0" w:color="auto"/>
          </w:divBdr>
        </w:div>
        <w:div w:id="341396921">
          <w:marLeft w:val="0"/>
          <w:marRight w:val="0"/>
          <w:marTop w:val="0"/>
          <w:marBottom w:val="0"/>
          <w:divBdr>
            <w:top w:val="none" w:sz="0" w:space="0" w:color="auto"/>
            <w:left w:val="none" w:sz="0" w:space="0" w:color="auto"/>
            <w:bottom w:val="none" w:sz="0" w:space="0" w:color="auto"/>
            <w:right w:val="none" w:sz="0" w:space="0" w:color="auto"/>
          </w:divBdr>
        </w:div>
        <w:div w:id="1029793256">
          <w:marLeft w:val="0"/>
          <w:marRight w:val="0"/>
          <w:marTop w:val="0"/>
          <w:marBottom w:val="0"/>
          <w:divBdr>
            <w:top w:val="none" w:sz="0" w:space="0" w:color="auto"/>
            <w:left w:val="none" w:sz="0" w:space="0" w:color="auto"/>
            <w:bottom w:val="none" w:sz="0" w:space="0" w:color="auto"/>
            <w:right w:val="none" w:sz="0" w:space="0" w:color="auto"/>
          </w:divBdr>
          <w:divsChild>
            <w:div w:id="1617256180">
              <w:marLeft w:val="0"/>
              <w:marRight w:val="0"/>
              <w:marTop w:val="0"/>
              <w:marBottom w:val="0"/>
              <w:divBdr>
                <w:top w:val="none" w:sz="0" w:space="0" w:color="auto"/>
                <w:left w:val="none" w:sz="0" w:space="0" w:color="auto"/>
                <w:bottom w:val="none" w:sz="0" w:space="0" w:color="auto"/>
                <w:right w:val="none" w:sz="0" w:space="0" w:color="auto"/>
              </w:divBdr>
            </w:div>
            <w:div w:id="1974864974">
              <w:marLeft w:val="0"/>
              <w:marRight w:val="0"/>
              <w:marTop w:val="0"/>
              <w:marBottom w:val="0"/>
              <w:divBdr>
                <w:top w:val="single" w:sz="12" w:space="0" w:color="000000"/>
                <w:left w:val="single" w:sz="12" w:space="0" w:color="000000"/>
                <w:bottom w:val="single" w:sz="12" w:space="0" w:color="000000"/>
                <w:right w:val="single" w:sz="12" w:space="0" w:color="000000"/>
              </w:divBdr>
            </w:div>
            <w:div w:id="395859385">
              <w:marLeft w:val="0"/>
              <w:marRight w:val="0"/>
              <w:marTop w:val="0"/>
              <w:marBottom w:val="0"/>
              <w:divBdr>
                <w:top w:val="none" w:sz="0" w:space="0" w:color="auto"/>
                <w:left w:val="none" w:sz="0" w:space="0" w:color="auto"/>
                <w:bottom w:val="none" w:sz="0" w:space="0" w:color="auto"/>
                <w:right w:val="none" w:sz="0" w:space="0" w:color="auto"/>
              </w:divBdr>
            </w:div>
          </w:divsChild>
        </w:div>
        <w:div w:id="538513271">
          <w:marLeft w:val="0"/>
          <w:marRight w:val="0"/>
          <w:marTop w:val="0"/>
          <w:marBottom w:val="0"/>
          <w:divBdr>
            <w:top w:val="none" w:sz="0" w:space="0" w:color="auto"/>
            <w:left w:val="none" w:sz="0" w:space="0" w:color="auto"/>
            <w:bottom w:val="none" w:sz="0" w:space="0" w:color="auto"/>
            <w:right w:val="none" w:sz="0" w:space="0" w:color="auto"/>
          </w:divBdr>
        </w:div>
        <w:div w:id="1367026587">
          <w:marLeft w:val="0"/>
          <w:marRight w:val="0"/>
          <w:marTop w:val="0"/>
          <w:marBottom w:val="0"/>
          <w:divBdr>
            <w:top w:val="none" w:sz="0" w:space="0" w:color="auto"/>
            <w:left w:val="none" w:sz="0" w:space="0" w:color="auto"/>
            <w:bottom w:val="none" w:sz="0" w:space="0" w:color="auto"/>
            <w:right w:val="none" w:sz="0" w:space="0" w:color="auto"/>
          </w:divBdr>
        </w:div>
      </w:divsChild>
    </w:div>
    <w:div w:id="1500461424">
      <w:bodyDiv w:val="1"/>
      <w:marLeft w:val="0"/>
      <w:marRight w:val="0"/>
      <w:marTop w:val="0"/>
      <w:marBottom w:val="0"/>
      <w:divBdr>
        <w:top w:val="none" w:sz="0" w:space="0" w:color="auto"/>
        <w:left w:val="none" w:sz="0" w:space="0" w:color="auto"/>
        <w:bottom w:val="none" w:sz="0" w:space="0" w:color="auto"/>
        <w:right w:val="none" w:sz="0" w:space="0" w:color="auto"/>
      </w:divBdr>
    </w:div>
    <w:div w:id="19481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BD8C-D609-47CF-9891-E58A272C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5857</Words>
  <Characters>33385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SYSTEM</cp:lastModifiedBy>
  <cp:revision>2</cp:revision>
  <cp:lastPrinted>2019-02-14T17:19:00Z</cp:lastPrinted>
  <dcterms:created xsi:type="dcterms:W3CDTF">2019-05-24T19:30:00Z</dcterms:created>
  <dcterms:modified xsi:type="dcterms:W3CDTF">2019-05-24T19:30:00Z</dcterms:modified>
</cp:coreProperties>
</file>