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7F88C" w14:textId="41582B9D" w:rsidR="00F61229" w:rsidRPr="00EE1587" w:rsidRDefault="0044672A" w:rsidP="00105A39">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GoBack"/>
      <w:bookmarkEnd w:id="0"/>
      <w:r>
        <w:rPr>
          <w:rFonts w:ascii="Times New Roman" w:hAnsi="Times New Roman" w:cs="Times New Roman"/>
        </w:rPr>
        <w:t>S</w:t>
      </w:r>
      <w:r w:rsidR="00FC1339" w:rsidRPr="00EE1587">
        <w:rPr>
          <w:rFonts w:ascii="Times New Roman" w:hAnsi="Times New Roman" w:cs="Times New Roman"/>
        </w:rPr>
        <w:t xml:space="preserve">upporting Statement for Form SSA-1699 </w:t>
      </w:r>
    </w:p>
    <w:p w14:paraId="0E96D985" w14:textId="77777777" w:rsidR="00FC1339" w:rsidRPr="00EE1587" w:rsidRDefault="00A0280C" w:rsidP="00A0280C">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EE1587">
        <w:rPr>
          <w:rFonts w:ascii="Times New Roman" w:hAnsi="Times New Roman" w:cs="Times New Roman"/>
        </w:rPr>
        <w:t>Registration for Appoint</w:t>
      </w:r>
      <w:r w:rsidR="00F72B67" w:rsidRPr="00EE1587">
        <w:rPr>
          <w:rFonts w:ascii="Times New Roman" w:hAnsi="Times New Roman" w:cs="Times New Roman"/>
        </w:rPr>
        <w:t>ed</w:t>
      </w:r>
      <w:r w:rsidRPr="00EE1587">
        <w:rPr>
          <w:rFonts w:ascii="Times New Roman" w:hAnsi="Times New Roman" w:cs="Times New Roman"/>
        </w:rPr>
        <w:t xml:space="preserve"> Representative Services and Direct Payment</w:t>
      </w:r>
    </w:p>
    <w:p w14:paraId="4C2381CE" w14:textId="77777777" w:rsidR="00FC1339" w:rsidRPr="00EE1587" w:rsidRDefault="00FC1339" w:rsidP="00FC1339">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EE1587">
        <w:rPr>
          <w:rFonts w:ascii="Times New Roman" w:hAnsi="Times New Roman" w:cs="Times New Roman"/>
        </w:rPr>
        <w:t>OMB No. 0960-0732</w:t>
      </w:r>
    </w:p>
    <w:p w14:paraId="0937A869" w14:textId="77777777" w:rsidR="00F70073" w:rsidRPr="00EE1587" w:rsidRDefault="00F70073" w:rsidP="00161806">
      <w:pPr>
        <w:spacing w:after="0"/>
        <w:rPr>
          <w:rFonts w:ascii="Times New Roman" w:hAnsi="Times New Roman"/>
          <w:sz w:val="24"/>
          <w:szCs w:val="24"/>
        </w:rPr>
      </w:pPr>
    </w:p>
    <w:p w14:paraId="37447F30" w14:textId="77777777" w:rsidR="00125939" w:rsidRPr="00EE1587" w:rsidRDefault="00F61229" w:rsidP="00EE1587">
      <w:pPr>
        <w:numPr>
          <w:ilvl w:val="0"/>
          <w:numId w:val="1"/>
        </w:numPr>
        <w:spacing w:after="0" w:line="240" w:lineRule="auto"/>
        <w:ind w:left="720" w:hanging="540"/>
        <w:outlineLvl w:val="0"/>
        <w:rPr>
          <w:rFonts w:ascii="Times New Roman" w:hAnsi="Times New Roman"/>
          <w:b/>
          <w:sz w:val="24"/>
          <w:szCs w:val="24"/>
          <w:u w:val="single"/>
        </w:rPr>
      </w:pPr>
      <w:r w:rsidRPr="00EE1587">
        <w:rPr>
          <w:rFonts w:ascii="Times New Roman" w:hAnsi="Times New Roman"/>
          <w:b/>
          <w:sz w:val="24"/>
          <w:szCs w:val="24"/>
          <w:u w:val="single"/>
        </w:rPr>
        <w:t>Justification</w:t>
      </w:r>
    </w:p>
    <w:p w14:paraId="59D0335F" w14:textId="77777777" w:rsidR="00125939" w:rsidRPr="00EE1587" w:rsidRDefault="00125939" w:rsidP="00125939">
      <w:pPr>
        <w:spacing w:after="0" w:line="240" w:lineRule="auto"/>
        <w:ind w:left="720"/>
        <w:outlineLvl w:val="0"/>
        <w:rPr>
          <w:rFonts w:ascii="Times New Roman" w:hAnsi="Times New Roman"/>
          <w:b/>
          <w:sz w:val="24"/>
          <w:szCs w:val="24"/>
          <w:u w:val="single"/>
        </w:rPr>
      </w:pPr>
    </w:p>
    <w:p w14:paraId="234FA2AC" w14:textId="77777777" w:rsidR="00125939" w:rsidRPr="00EE1587" w:rsidRDefault="00125939" w:rsidP="00EE1587">
      <w:pPr>
        <w:numPr>
          <w:ilvl w:val="1"/>
          <w:numId w:val="1"/>
        </w:numPr>
        <w:spacing w:after="0" w:line="240" w:lineRule="auto"/>
        <w:ind w:left="1440" w:hanging="720"/>
        <w:outlineLvl w:val="0"/>
        <w:rPr>
          <w:rFonts w:ascii="Times New Roman" w:hAnsi="Times New Roman"/>
          <w:b/>
          <w:sz w:val="24"/>
          <w:szCs w:val="24"/>
          <w:u w:val="single"/>
        </w:rPr>
      </w:pPr>
      <w:r w:rsidRPr="00EE1587">
        <w:rPr>
          <w:rFonts w:ascii="Times New Roman" w:hAnsi="Times New Roman"/>
          <w:b/>
          <w:sz w:val="24"/>
          <w:szCs w:val="24"/>
        </w:rPr>
        <w:t>Introduction/Authorizing Laws and Regulations</w:t>
      </w:r>
    </w:p>
    <w:p w14:paraId="41206E2F" w14:textId="4A735506" w:rsidR="00125939" w:rsidRPr="00EE1587" w:rsidRDefault="00125939" w:rsidP="00EE1587">
      <w:pPr>
        <w:spacing w:after="0" w:line="240" w:lineRule="auto"/>
        <w:ind w:left="1440"/>
        <w:outlineLvl w:val="0"/>
        <w:rPr>
          <w:rFonts w:ascii="Times New Roman" w:hAnsi="Times New Roman"/>
          <w:b/>
          <w:sz w:val="24"/>
          <w:szCs w:val="24"/>
        </w:rPr>
      </w:pPr>
      <w:r w:rsidRPr="00EE1587">
        <w:rPr>
          <w:rFonts w:ascii="Times New Roman" w:hAnsi="Times New Roman"/>
          <w:sz w:val="24"/>
          <w:szCs w:val="24"/>
        </w:rPr>
        <w:t>If individuals want to become official representatives for Social Security claimants, the Social Security Administration (SSA) requires collection of certain information to register or appoint them as representatives.  SSA uses Form SSA</w:t>
      </w:r>
      <w:r w:rsidR="00161806">
        <w:rPr>
          <w:rFonts w:ascii="Times New Roman" w:hAnsi="Times New Roman"/>
          <w:sz w:val="24"/>
          <w:szCs w:val="24"/>
        </w:rPr>
        <w:noBreakHyphen/>
      </w:r>
      <w:r w:rsidRPr="00EE1587">
        <w:rPr>
          <w:rFonts w:ascii="Times New Roman" w:hAnsi="Times New Roman"/>
          <w:sz w:val="24"/>
          <w:szCs w:val="24"/>
        </w:rPr>
        <w:t>1699, Registration for Appointed Representative Services and Direct Payment, for this purpose.  Sections</w:t>
      </w:r>
      <w:r w:rsidRPr="00EE1587">
        <w:rPr>
          <w:rFonts w:ascii="Times New Roman" w:hAnsi="Times New Roman"/>
          <w:i/>
          <w:sz w:val="24"/>
          <w:szCs w:val="24"/>
        </w:rPr>
        <w:t xml:space="preserve"> 206(a) </w:t>
      </w:r>
      <w:r w:rsidRPr="00EE1587">
        <w:rPr>
          <w:rFonts w:ascii="Times New Roman" w:hAnsi="Times New Roman"/>
          <w:sz w:val="24"/>
          <w:szCs w:val="24"/>
        </w:rPr>
        <w:t>and</w:t>
      </w:r>
      <w:r w:rsidRPr="00EE1587">
        <w:rPr>
          <w:rFonts w:ascii="Times New Roman" w:hAnsi="Times New Roman"/>
          <w:i/>
          <w:sz w:val="24"/>
          <w:szCs w:val="24"/>
        </w:rPr>
        <w:t xml:space="preserve"> 1631(d)</w:t>
      </w:r>
      <w:r w:rsidRPr="00EE1587">
        <w:rPr>
          <w:rFonts w:ascii="Times New Roman" w:hAnsi="Times New Roman"/>
          <w:sz w:val="24"/>
          <w:szCs w:val="24"/>
        </w:rPr>
        <w:t xml:space="preserve"> of the </w:t>
      </w:r>
      <w:r w:rsidRPr="00EE1587">
        <w:rPr>
          <w:rFonts w:ascii="Times New Roman" w:hAnsi="Times New Roman"/>
          <w:i/>
          <w:sz w:val="24"/>
          <w:szCs w:val="24"/>
        </w:rPr>
        <w:t xml:space="preserve">Social Security Act </w:t>
      </w:r>
      <w:r w:rsidRPr="00EE1587">
        <w:rPr>
          <w:rFonts w:ascii="Times New Roman" w:hAnsi="Times New Roman"/>
          <w:sz w:val="24"/>
          <w:szCs w:val="24"/>
        </w:rPr>
        <w:t xml:space="preserve">give SSA the authority to collect the information </w:t>
      </w:r>
      <w:r w:rsidR="00305146">
        <w:rPr>
          <w:rFonts w:ascii="Times New Roman" w:hAnsi="Times New Roman"/>
          <w:sz w:val="24"/>
          <w:szCs w:val="24"/>
        </w:rPr>
        <w:t xml:space="preserve">we </w:t>
      </w:r>
      <w:r w:rsidRPr="00EE1587">
        <w:rPr>
          <w:rFonts w:ascii="Times New Roman" w:hAnsi="Times New Roman"/>
          <w:sz w:val="24"/>
          <w:szCs w:val="24"/>
        </w:rPr>
        <w:t>request</w:t>
      </w:r>
      <w:r w:rsidR="00305146">
        <w:rPr>
          <w:rFonts w:ascii="Times New Roman" w:hAnsi="Times New Roman"/>
          <w:sz w:val="24"/>
          <w:szCs w:val="24"/>
        </w:rPr>
        <w:t xml:space="preserve"> on </w:t>
      </w:r>
      <w:r w:rsidRPr="00EE1587">
        <w:rPr>
          <w:rFonts w:ascii="Times New Roman" w:hAnsi="Times New Roman"/>
          <w:sz w:val="24"/>
          <w:szCs w:val="24"/>
        </w:rPr>
        <w:t>Form SSA-1699.</w:t>
      </w:r>
    </w:p>
    <w:p w14:paraId="142FE8C7" w14:textId="77777777" w:rsidR="00125939" w:rsidRPr="00EE1587" w:rsidRDefault="00125939" w:rsidP="00EE1587">
      <w:pPr>
        <w:spacing w:after="0" w:line="240" w:lineRule="auto"/>
        <w:ind w:left="1440"/>
        <w:outlineLvl w:val="0"/>
        <w:rPr>
          <w:rFonts w:ascii="Times New Roman" w:hAnsi="Times New Roman"/>
          <w:b/>
          <w:sz w:val="24"/>
          <w:szCs w:val="24"/>
          <w:u w:val="single"/>
        </w:rPr>
      </w:pPr>
    </w:p>
    <w:p w14:paraId="0D01DCC2" w14:textId="77777777" w:rsidR="00125939" w:rsidRPr="00EE1587" w:rsidRDefault="00125939" w:rsidP="00305146">
      <w:pPr>
        <w:numPr>
          <w:ilvl w:val="1"/>
          <w:numId w:val="1"/>
        </w:numPr>
        <w:spacing w:after="0" w:line="240" w:lineRule="auto"/>
        <w:ind w:left="1440" w:hanging="720"/>
        <w:outlineLvl w:val="0"/>
        <w:rPr>
          <w:rFonts w:ascii="Times New Roman" w:hAnsi="Times New Roman"/>
          <w:b/>
          <w:sz w:val="24"/>
          <w:szCs w:val="24"/>
          <w:u w:val="single"/>
        </w:rPr>
      </w:pPr>
      <w:r w:rsidRPr="00EE1587">
        <w:rPr>
          <w:rFonts w:ascii="Times New Roman" w:hAnsi="Times New Roman"/>
          <w:b/>
          <w:sz w:val="24"/>
          <w:szCs w:val="24"/>
        </w:rPr>
        <w:t>Description of Collection</w:t>
      </w:r>
    </w:p>
    <w:p w14:paraId="1B7EB660" w14:textId="5EF42713" w:rsidR="00125939" w:rsidRPr="00EE1587" w:rsidRDefault="00125939" w:rsidP="00305146">
      <w:pPr>
        <w:widowControl w:val="0"/>
        <w:spacing w:after="0" w:line="240" w:lineRule="auto"/>
        <w:ind w:left="1440"/>
        <w:rPr>
          <w:rFonts w:ascii="Times New Roman" w:hAnsi="Times New Roman"/>
          <w:sz w:val="24"/>
          <w:szCs w:val="24"/>
        </w:rPr>
      </w:pPr>
      <w:r w:rsidRPr="00EE1587">
        <w:rPr>
          <w:rFonts w:ascii="Times New Roman" w:hAnsi="Times New Roman"/>
          <w:sz w:val="24"/>
          <w:szCs w:val="24"/>
        </w:rPr>
        <w:t>SSA uses Form SSA-1699 to register appointed representatives of claimants before SSA who:</w:t>
      </w:r>
      <w:r w:rsidR="00161806">
        <w:rPr>
          <w:rFonts w:ascii="Times New Roman" w:hAnsi="Times New Roman"/>
          <w:sz w:val="24"/>
          <w:szCs w:val="24"/>
        </w:rPr>
        <w:br/>
      </w:r>
    </w:p>
    <w:p w14:paraId="672747AE" w14:textId="77777777" w:rsidR="00125939" w:rsidRPr="00EE1587" w:rsidRDefault="00125939" w:rsidP="00305146">
      <w:pPr>
        <w:numPr>
          <w:ilvl w:val="0"/>
          <w:numId w:val="5"/>
        </w:numPr>
        <w:spacing w:after="0" w:line="240" w:lineRule="auto"/>
        <w:ind w:left="1440" w:firstLine="360"/>
        <w:rPr>
          <w:rFonts w:ascii="Times New Roman" w:hAnsi="Times New Roman"/>
          <w:sz w:val="24"/>
          <w:szCs w:val="24"/>
        </w:rPr>
      </w:pPr>
      <w:r w:rsidRPr="00EE1587">
        <w:rPr>
          <w:rFonts w:ascii="Times New Roman" w:hAnsi="Times New Roman"/>
          <w:sz w:val="24"/>
          <w:szCs w:val="24"/>
        </w:rPr>
        <w:t>Want to register for direct payment of fees;</w:t>
      </w:r>
    </w:p>
    <w:p w14:paraId="68F5D100" w14:textId="77777777" w:rsidR="00125939" w:rsidRPr="00EE1587" w:rsidRDefault="00125939" w:rsidP="00305146">
      <w:pPr>
        <w:numPr>
          <w:ilvl w:val="0"/>
          <w:numId w:val="5"/>
        </w:numPr>
        <w:tabs>
          <w:tab w:val="left" w:pos="2160"/>
        </w:tabs>
        <w:spacing w:after="0" w:line="240" w:lineRule="auto"/>
        <w:rPr>
          <w:rFonts w:ascii="Times New Roman" w:hAnsi="Times New Roman"/>
          <w:sz w:val="24"/>
          <w:szCs w:val="24"/>
        </w:rPr>
      </w:pPr>
      <w:r w:rsidRPr="00EE1587">
        <w:rPr>
          <w:rFonts w:ascii="Times New Roman" w:hAnsi="Times New Roman"/>
          <w:sz w:val="24"/>
          <w:szCs w:val="24"/>
        </w:rPr>
        <w:t>Registered for direct payment of fees prior to 10/31/09, but need to update their information;</w:t>
      </w:r>
    </w:p>
    <w:p w14:paraId="395FD154" w14:textId="77777777" w:rsidR="00125939" w:rsidRPr="00EE1587" w:rsidRDefault="00125939" w:rsidP="00305146">
      <w:pPr>
        <w:numPr>
          <w:ilvl w:val="0"/>
          <w:numId w:val="5"/>
        </w:numPr>
        <w:spacing w:after="0" w:line="240" w:lineRule="auto"/>
        <w:rPr>
          <w:rFonts w:ascii="Times New Roman" w:hAnsi="Times New Roman"/>
          <w:sz w:val="24"/>
          <w:szCs w:val="24"/>
        </w:rPr>
      </w:pPr>
      <w:r w:rsidRPr="00EE1587">
        <w:rPr>
          <w:rFonts w:ascii="Times New Roman" w:hAnsi="Times New Roman"/>
          <w:sz w:val="24"/>
          <w:szCs w:val="24"/>
        </w:rPr>
        <w:t xml:space="preserve">Registered as appointed representatives on or after 10/31/09, but need to update their information; or </w:t>
      </w:r>
    </w:p>
    <w:p w14:paraId="2BEE65AC" w14:textId="77777777" w:rsidR="00125939" w:rsidRPr="00EE1587" w:rsidRDefault="00125939" w:rsidP="00305146">
      <w:pPr>
        <w:numPr>
          <w:ilvl w:val="0"/>
          <w:numId w:val="5"/>
        </w:numPr>
        <w:spacing w:after="0" w:line="240" w:lineRule="auto"/>
        <w:ind w:left="1800" w:firstLine="0"/>
        <w:rPr>
          <w:rFonts w:ascii="Times New Roman" w:hAnsi="Times New Roman"/>
          <w:sz w:val="24"/>
          <w:szCs w:val="24"/>
        </w:rPr>
      </w:pPr>
      <w:r w:rsidRPr="00EE1587">
        <w:rPr>
          <w:rFonts w:ascii="Times New Roman" w:hAnsi="Times New Roman"/>
          <w:sz w:val="24"/>
          <w:szCs w:val="24"/>
        </w:rPr>
        <w:t xml:space="preserve">Received a notice from SSA instructing them to complete this form. </w:t>
      </w:r>
    </w:p>
    <w:p w14:paraId="73BF4F5F" w14:textId="5A6E8611" w:rsidR="00125939" w:rsidRPr="00EE1587" w:rsidRDefault="00161806" w:rsidP="00305146">
      <w:pPr>
        <w:spacing w:after="0" w:line="240" w:lineRule="auto"/>
        <w:ind w:left="1440"/>
        <w:outlineLvl w:val="0"/>
        <w:rPr>
          <w:rFonts w:ascii="Times New Roman" w:hAnsi="Times New Roman"/>
          <w:b/>
          <w:sz w:val="24"/>
          <w:szCs w:val="24"/>
        </w:rPr>
      </w:pPr>
      <w:r>
        <w:rPr>
          <w:rFonts w:ascii="Times New Roman" w:hAnsi="Times New Roman"/>
          <w:sz w:val="24"/>
          <w:szCs w:val="24"/>
        </w:rPr>
        <w:br/>
      </w:r>
      <w:r w:rsidR="00125939" w:rsidRPr="00EE1587">
        <w:rPr>
          <w:rFonts w:ascii="Times New Roman" w:hAnsi="Times New Roman"/>
          <w:sz w:val="24"/>
          <w:szCs w:val="24"/>
        </w:rPr>
        <w:t>By registering these individuals, SSA:  (1) authenticates and authorizes them to do business with us; (2) allows them</w:t>
      </w:r>
      <w:r w:rsidR="00125939" w:rsidRPr="00EE1587">
        <w:rPr>
          <w:rFonts w:ascii="Times New Roman" w:hAnsi="Times New Roman"/>
          <w:color w:val="FF0000"/>
          <w:sz w:val="24"/>
          <w:szCs w:val="24"/>
        </w:rPr>
        <w:t xml:space="preserve"> </w:t>
      </w:r>
      <w:r w:rsidR="00125939" w:rsidRPr="00EE1587">
        <w:rPr>
          <w:rFonts w:ascii="Times New Roman" w:hAnsi="Times New Roman"/>
          <w:sz w:val="24"/>
          <w:szCs w:val="24"/>
        </w:rPr>
        <w:t>to access our records for the claimants they represent; (3) facilitates direct payment of authorized fees to appointed representatives; and</w:t>
      </w:r>
      <w:r>
        <w:rPr>
          <w:rFonts w:ascii="Times New Roman" w:hAnsi="Times New Roman"/>
          <w:sz w:val="24"/>
          <w:szCs w:val="24"/>
        </w:rPr>
        <w:t xml:space="preserve"> </w:t>
      </w:r>
      <w:r w:rsidR="00125939" w:rsidRPr="00EE1587">
        <w:rPr>
          <w:rFonts w:ascii="Times New Roman" w:hAnsi="Times New Roman"/>
          <w:sz w:val="24"/>
          <w:szCs w:val="24"/>
        </w:rPr>
        <w:t xml:space="preserve">(4) collects the information we need to meet Internal Revenue Service (IRS) requirements to issue specific IRS forms if we pay an appointed representative in excess of a specific amount ($600).  The respondents are appointed representatives who </w:t>
      </w:r>
      <w:r w:rsidR="00E97EE2">
        <w:rPr>
          <w:rFonts w:ascii="Times New Roman" w:hAnsi="Times New Roman"/>
          <w:sz w:val="24"/>
          <w:szCs w:val="24"/>
        </w:rPr>
        <w:t>need</w:t>
      </w:r>
      <w:r w:rsidR="00125939" w:rsidRPr="00EE1587">
        <w:rPr>
          <w:rFonts w:ascii="Times New Roman" w:hAnsi="Times New Roman"/>
          <w:sz w:val="24"/>
          <w:szCs w:val="24"/>
        </w:rPr>
        <w:t xml:space="preserve"> to use Form SSA-1699 for any of the purposes cited above.</w:t>
      </w:r>
    </w:p>
    <w:p w14:paraId="0D54F231" w14:textId="77777777" w:rsidR="00125939" w:rsidRPr="00EE1587" w:rsidRDefault="00125939" w:rsidP="00EE1587">
      <w:pPr>
        <w:spacing w:after="0" w:line="240" w:lineRule="auto"/>
        <w:ind w:left="1440"/>
        <w:outlineLvl w:val="0"/>
        <w:rPr>
          <w:rFonts w:ascii="Times New Roman" w:hAnsi="Times New Roman"/>
          <w:b/>
          <w:sz w:val="24"/>
          <w:szCs w:val="24"/>
          <w:u w:val="single"/>
        </w:rPr>
      </w:pPr>
    </w:p>
    <w:p w14:paraId="0EDBECE3" w14:textId="77777777" w:rsidR="00125939" w:rsidRPr="00EE1587" w:rsidRDefault="00125939" w:rsidP="00EE1587">
      <w:pPr>
        <w:numPr>
          <w:ilvl w:val="1"/>
          <w:numId w:val="1"/>
        </w:numPr>
        <w:spacing w:after="0" w:line="240" w:lineRule="auto"/>
        <w:ind w:left="1440" w:hanging="720"/>
        <w:outlineLvl w:val="0"/>
        <w:rPr>
          <w:rFonts w:ascii="Times New Roman" w:hAnsi="Times New Roman"/>
          <w:b/>
          <w:sz w:val="24"/>
          <w:szCs w:val="24"/>
          <w:u w:val="single"/>
        </w:rPr>
      </w:pPr>
      <w:r w:rsidRPr="00EE1587">
        <w:rPr>
          <w:rFonts w:ascii="Times New Roman" w:hAnsi="Times New Roman"/>
          <w:b/>
          <w:sz w:val="24"/>
          <w:szCs w:val="24"/>
        </w:rPr>
        <w:t>Use of Information Technology to Collect the Information</w:t>
      </w:r>
    </w:p>
    <w:p w14:paraId="261B84F4" w14:textId="56A65540" w:rsidR="00125939" w:rsidRPr="00EE1587" w:rsidRDefault="00125939" w:rsidP="00EE1587">
      <w:pPr>
        <w:spacing w:after="0" w:line="240" w:lineRule="auto"/>
        <w:ind w:left="1440"/>
        <w:outlineLvl w:val="0"/>
        <w:rPr>
          <w:rFonts w:ascii="Times New Roman" w:hAnsi="Times New Roman"/>
          <w:b/>
          <w:sz w:val="24"/>
          <w:szCs w:val="24"/>
        </w:rPr>
      </w:pPr>
      <w:r w:rsidRPr="00EE1587">
        <w:rPr>
          <w:rFonts w:ascii="Times New Roman" w:hAnsi="Times New Roman"/>
          <w:sz w:val="24"/>
          <w:szCs w:val="24"/>
        </w:rPr>
        <w:t xml:space="preserve">We instruct all attorneys or non-attorneys eligible for direct payment to access the Appointed Representative Services at </w:t>
      </w:r>
      <w:hyperlink r:id="rId7" w:history="1">
        <w:r w:rsidRPr="00EE1587">
          <w:rPr>
            <w:rStyle w:val="Hyperlink"/>
            <w:rFonts w:ascii="Times New Roman" w:hAnsi="Times New Roman"/>
            <w:sz w:val="24"/>
            <w:szCs w:val="24"/>
          </w:rPr>
          <w:t>www.socialsecurity.gov/ar</w:t>
        </w:r>
      </w:hyperlink>
      <w:r w:rsidRPr="00EE1587">
        <w:rPr>
          <w:rFonts w:ascii="Times New Roman" w:hAnsi="Times New Roman"/>
          <w:sz w:val="24"/>
          <w:szCs w:val="24"/>
        </w:rPr>
        <w:t xml:space="preserve"> to complete and print the PDF document of the SSA-1699. </w:t>
      </w:r>
      <w:r w:rsidR="004015D2">
        <w:rPr>
          <w:rFonts w:ascii="Times New Roman" w:hAnsi="Times New Roman"/>
          <w:sz w:val="24"/>
          <w:szCs w:val="24"/>
        </w:rPr>
        <w:t xml:space="preserve"> </w:t>
      </w:r>
      <w:r w:rsidR="00E97EE2">
        <w:rPr>
          <w:rFonts w:ascii="Times New Roman" w:hAnsi="Times New Roman"/>
          <w:sz w:val="24"/>
          <w:szCs w:val="24"/>
        </w:rPr>
        <w:t>Upon completion,</w:t>
      </w:r>
      <w:r w:rsidRPr="00EE1587">
        <w:rPr>
          <w:rFonts w:ascii="Times New Roman" w:hAnsi="Times New Roman"/>
          <w:sz w:val="24"/>
          <w:szCs w:val="24"/>
        </w:rPr>
        <w:t xml:space="preserve"> we instruct representatives to fax the completed form to (877) 268-3827.  After submittal, a specialized unit of technicians process the registration information.  Once the technician completes the registration, they mail a notice of confirmation along with a USER and REP ID to the representative.  Representatives are eligible for direct payment of authorized fees as long as they complete this one-time registration.  If at any time a representative must update their registration information, i.e., representative’s name, address, SSN, business affiliation, tax address…etc., they must resubmit a new SSA-1699.</w:t>
      </w:r>
    </w:p>
    <w:p w14:paraId="08C838DF" w14:textId="77777777" w:rsidR="00125939" w:rsidRPr="00EE1587" w:rsidRDefault="00125939" w:rsidP="00EE1587">
      <w:pPr>
        <w:spacing w:after="0" w:line="240" w:lineRule="auto"/>
        <w:ind w:left="1440"/>
        <w:outlineLvl w:val="0"/>
        <w:rPr>
          <w:rFonts w:ascii="Times New Roman" w:hAnsi="Times New Roman"/>
          <w:b/>
          <w:sz w:val="24"/>
          <w:szCs w:val="24"/>
          <w:u w:val="single"/>
        </w:rPr>
      </w:pPr>
    </w:p>
    <w:p w14:paraId="043A6748" w14:textId="77777777" w:rsidR="00125939" w:rsidRPr="00EE1587" w:rsidRDefault="00125939" w:rsidP="00EE1587">
      <w:pPr>
        <w:numPr>
          <w:ilvl w:val="1"/>
          <w:numId w:val="1"/>
        </w:numPr>
        <w:spacing w:after="0" w:line="240" w:lineRule="auto"/>
        <w:ind w:left="1440" w:hanging="720"/>
        <w:outlineLvl w:val="0"/>
        <w:rPr>
          <w:rFonts w:ascii="Times New Roman" w:hAnsi="Times New Roman"/>
          <w:b/>
          <w:sz w:val="24"/>
          <w:szCs w:val="24"/>
          <w:u w:val="single"/>
        </w:rPr>
      </w:pPr>
      <w:r w:rsidRPr="00EE1587">
        <w:rPr>
          <w:rFonts w:ascii="Times New Roman" w:hAnsi="Times New Roman"/>
          <w:b/>
          <w:sz w:val="24"/>
          <w:szCs w:val="24"/>
        </w:rPr>
        <w:t>Why We Cannot Use Duplicate Information</w:t>
      </w:r>
    </w:p>
    <w:p w14:paraId="4F98E556" w14:textId="0CF8F22A" w:rsidR="00125939" w:rsidRPr="00EE1587" w:rsidRDefault="000E4183" w:rsidP="00EE1587">
      <w:pPr>
        <w:spacing w:after="0" w:line="240" w:lineRule="auto"/>
        <w:ind w:left="1440"/>
        <w:outlineLvl w:val="0"/>
        <w:rPr>
          <w:rFonts w:ascii="Times New Roman" w:hAnsi="Times New Roman"/>
          <w:sz w:val="24"/>
          <w:szCs w:val="24"/>
        </w:rPr>
      </w:pPr>
      <w:r w:rsidRPr="00EE1587">
        <w:rPr>
          <w:rFonts w:ascii="Times New Roman" w:hAnsi="Times New Roman"/>
          <w:sz w:val="24"/>
          <w:szCs w:val="24"/>
        </w:rPr>
        <w:t>The nature of the information we collect and the manner in which we collect it precludes duplication.  SSA does not use another collection instrument to obtain similar data</w:t>
      </w:r>
      <w:r w:rsidR="008A62D5">
        <w:rPr>
          <w:rFonts w:ascii="Times New Roman" w:hAnsi="Times New Roman"/>
          <w:sz w:val="24"/>
          <w:szCs w:val="24"/>
        </w:rPr>
        <w:t>.</w:t>
      </w:r>
    </w:p>
    <w:p w14:paraId="7F669AE0" w14:textId="77777777" w:rsidR="00125939" w:rsidRPr="00EE1587" w:rsidRDefault="00125939" w:rsidP="00EE1587">
      <w:pPr>
        <w:spacing w:after="0" w:line="240" w:lineRule="auto"/>
        <w:ind w:left="1440"/>
        <w:outlineLvl w:val="0"/>
        <w:rPr>
          <w:rFonts w:ascii="Times New Roman" w:hAnsi="Times New Roman"/>
          <w:b/>
          <w:sz w:val="24"/>
          <w:szCs w:val="24"/>
          <w:u w:val="single"/>
        </w:rPr>
      </w:pPr>
    </w:p>
    <w:p w14:paraId="1E508DD8" w14:textId="77777777" w:rsidR="00125939" w:rsidRPr="00EE1587" w:rsidRDefault="00125939" w:rsidP="00EE1587">
      <w:pPr>
        <w:numPr>
          <w:ilvl w:val="1"/>
          <w:numId w:val="1"/>
        </w:numPr>
        <w:spacing w:after="0" w:line="240" w:lineRule="auto"/>
        <w:ind w:left="1440" w:hanging="720"/>
        <w:outlineLvl w:val="0"/>
        <w:rPr>
          <w:rFonts w:ascii="Times New Roman" w:hAnsi="Times New Roman"/>
          <w:b/>
          <w:sz w:val="24"/>
          <w:szCs w:val="24"/>
          <w:u w:val="single"/>
        </w:rPr>
      </w:pPr>
      <w:r w:rsidRPr="00EE1587">
        <w:rPr>
          <w:rFonts w:ascii="Times New Roman" w:hAnsi="Times New Roman"/>
          <w:b/>
          <w:sz w:val="24"/>
          <w:szCs w:val="24"/>
        </w:rPr>
        <w:t>Minimizing Burden on Small Respondents</w:t>
      </w:r>
    </w:p>
    <w:p w14:paraId="135E64B9" w14:textId="77777777" w:rsidR="00125939" w:rsidRPr="00EE1587" w:rsidRDefault="00125939" w:rsidP="00EE1587">
      <w:pPr>
        <w:spacing w:after="0" w:line="240" w:lineRule="auto"/>
        <w:ind w:left="1440"/>
        <w:outlineLvl w:val="0"/>
        <w:rPr>
          <w:rFonts w:ascii="Times New Roman" w:hAnsi="Times New Roman"/>
          <w:b/>
          <w:sz w:val="24"/>
          <w:szCs w:val="24"/>
        </w:rPr>
      </w:pPr>
      <w:r w:rsidRPr="00EE1587">
        <w:rPr>
          <w:rFonts w:ascii="Times New Roman" w:hAnsi="Times New Roman"/>
          <w:sz w:val="24"/>
          <w:szCs w:val="24"/>
        </w:rPr>
        <w:t>This collection does not affect small businesses or other small entities.</w:t>
      </w:r>
    </w:p>
    <w:p w14:paraId="274ACB1A" w14:textId="77777777" w:rsidR="00125939" w:rsidRPr="00EE1587" w:rsidRDefault="00125939" w:rsidP="00EE1587">
      <w:pPr>
        <w:spacing w:after="0" w:line="240" w:lineRule="auto"/>
        <w:ind w:left="1440"/>
        <w:outlineLvl w:val="0"/>
        <w:rPr>
          <w:rFonts w:ascii="Times New Roman" w:hAnsi="Times New Roman"/>
          <w:b/>
          <w:sz w:val="24"/>
          <w:szCs w:val="24"/>
          <w:u w:val="single"/>
        </w:rPr>
      </w:pPr>
    </w:p>
    <w:p w14:paraId="7B5E5944" w14:textId="77777777" w:rsidR="00125939" w:rsidRPr="00EE1587" w:rsidRDefault="000E4183" w:rsidP="00EE1587">
      <w:pPr>
        <w:numPr>
          <w:ilvl w:val="1"/>
          <w:numId w:val="1"/>
        </w:numPr>
        <w:spacing w:after="0" w:line="240" w:lineRule="auto"/>
        <w:ind w:left="1440" w:hanging="720"/>
        <w:outlineLvl w:val="0"/>
        <w:rPr>
          <w:rFonts w:ascii="Times New Roman" w:hAnsi="Times New Roman"/>
          <w:b/>
          <w:sz w:val="24"/>
          <w:szCs w:val="24"/>
          <w:u w:val="single"/>
        </w:rPr>
      </w:pPr>
      <w:r w:rsidRPr="00EE1587">
        <w:rPr>
          <w:rFonts w:ascii="Times New Roman" w:hAnsi="Times New Roman"/>
          <w:b/>
          <w:sz w:val="24"/>
          <w:szCs w:val="24"/>
        </w:rPr>
        <w:t>Consequence</w:t>
      </w:r>
      <w:r w:rsidR="00125939" w:rsidRPr="00EE1587">
        <w:rPr>
          <w:rFonts w:ascii="Times New Roman" w:hAnsi="Times New Roman"/>
          <w:b/>
          <w:sz w:val="24"/>
          <w:szCs w:val="24"/>
        </w:rPr>
        <w:t xml:space="preserve"> of Not Collecting Information or Collecting it Less Frequently</w:t>
      </w:r>
    </w:p>
    <w:p w14:paraId="6D938813" w14:textId="5761509D" w:rsidR="00125939" w:rsidRPr="00EE1587" w:rsidRDefault="00125939" w:rsidP="00EE1587">
      <w:pPr>
        <w:spacing w:after="0" w:line="240" w:lineRule="auto"/>
        <w:ind w:left="1440"/>
        <w:outlineLvl w:val="0"/>
        <w:rPr>
          <w:rFonts w:ascii="Times New Roman" w:hAnsi="Times New Roman"/>
          <w:b/>
          <w:sz w:val="24"/>
          <w:szCs w:val="24"/>
        </w:rPr>
      </w:pPr>
      <w:r w:rsidRPr="00EE1587">
        <w:rPr>
          <w:rFonts w:ascii="Times New Roman" w:hAnsi="Times New Roman"/>
          <w:sz w:val="24"/>
          <w:szCs w:val="24"/>
        </w:rPr>
        <w:t>If we did not collect this information, SSA would have no means of authenticating representatives</w:t>
      </w:r>
      <w:r w:rsidR="004015D2">
        <w:rPr>
          <w:rFonts w:ascii="Times New Roman" w:hAnsi="Times New Roman"/>
          <w:sz w:val="24"/>
          <w:szCs w:val="24"/>
        </w:rPr>
        <w:t>;</w:t>
      </w:r>
      <w:r w:rsidRPr="00EE1587">
        <w:rPr>
          <w:rFonts w:ascii="Times New Roman" w:hAnsi="Times New Roman"/>
          <w:sz w:val="24"/>
          <w:szCs w:val="24"/>
        </w:rPr>
        <w:t xml:space="preserve"> allowing them direct access to beneficiary records</w:t>
      </w:r>
      <w:r w:rsidR="004015D2">
        <w:rPr>
          <w:rFonts w:ascii="Times New Roman" w:hAnsi="Times New Roman"/>
          <w:sz w:val="24"/>
          <w:szCs w:val="24"/>
        </w:rPr>
        <w:t>;</w:t>
      </w:r>
      <w:r w:rsidRPr="00EE1587">
        <w:rPr>
          <w:rFonts w:ascii="Times New Roman" w:hAnsi="Times New Roman"/>
          <w:sz w:val="24"/>
          <w:szCs w:val="24"/>
        </w:rPr>
        <w:t xml:space="preserve"> facilitating direct payment of authorized fees to representatives</w:t>
      </w:r>
      <w:r w:rsidR="004015D2">
        <w:rPr>
          <w:rFonts w:ascii="Times New Roman" w:hAnsi="Times New Roman"/>
          <w:sz w:val="24"/>
          <w:szCs w:val="24"/>
        </w:rPr>
        <w:t>;</w:t>
      </w:r>
      <w:r w:rsidRPr="00EE1587">
        <w:rPr>
          <w:rFonts w:ascii="Times New Roman" w:hAnsi="Times New Roman"/>
          <w:sz w:val="24"/>
          <w:szCs w:val="24"/>
        </w:rPr>
        <w:t xml:space="preserve"> or issuing the necessary IRS forms.  Since we collect the information on an as-needed basis, we cannot collect</w:t>
      </w:r>
      <w:r w:rsidR="004015D2">
        <w:rPr>
          <w:rFonts w:ascii="Times New Roman" w:hAnsi="Times New Roman"/>
          <w:sz w:val="24"/>
          <w:szCs w:val="24"/>
        </w:rPr>
        <w:t xml:space="preserve"> it </w:t>
      </w:r>
      <w:r w:rsidRPr="00EE1587">
        <w:rPr>
          <w:rFonts w:ascii="Times New Roman" w:hAnsi="Times New Roman"/>
          <w:sz w:val="24"/>
          <w:szCs w:val="24"/>
        </w:rPr>
        <w:t>less frequently.  There are no technical or legal obstacles to burden reduction.</w:t>
      </w:r>
    </w:p>
    <w:p w14:paraId="4FD84334" w14:textId="77777777" w:rsidR="00125939" w:rsidRPr="00EE1587" w:rsidRDefault="00125939" w:rsidP="00EE1587">
      <w:pPr>
        <w:spacing w:after="0" w:line="240" w:lineRule="auto"/>
        <w:ind w:left="1440"/>
        <w:outlineLvl w:val="0"/>
        <w:rPr>
          <w:rFonts w:ascii="Times New Roman" w:hAnsi="Times New Roman"/>
          <w:b/>
          <w:sz w:val="24"/>
          <w:szCs w:val="24"/>
          <w:u w:val="single"/>
        </w:rPr>
      </w:pPr>
    </w:p>
    <w:p w14:paraId="3696F6EF" w14:textId="77777777" w:rsidR="00125939" w:rsidRPr="00EE1587" w:rsidRDefault="00125939" w:rsidP="00EE1587">
      <w:pPr>
        <w:numPr>
          <w:ilvl w:val="1"/>
          <w:numId w:val="1"/>
        </w:numPr>
        <w:spacing w:after="0" w:line="240" w:lineRule="auto"/>
        <w:ind w:left="1440" w:hanging="720"/>
        <w:outlineLvl w:val="0"/>
        <w:rPr>
          <w:rFonts w:ascii="Times New Roman" w:hAnsi="Times New Roman"/>
          <w:b/>
          <w:sz w:val="24"/>
          <w:szCs w:val="24"/>
          <w:u w:val="single"/>
        </w:rPr>
      </w:pPr>
      <w:r w:rsidRPr="00EE1587">
        <w:rPr>
          <w:rFonts w:ascii="Times New Roman" w:hAnsi="Times New Roman"/>
          <w:b/>
          <w:sz w:val="24"/>
          <w:szCs w:val="24"/>
        </w:rPr>
        <w:t>Special Circumstances</w:t>
      </w:r>
    </w:p>
    <w:p w14:paraId="588C0EE2" w14:textId="77777777" w:rsidR="000E4183" w:rsidRPr="00EE1587" w:rsidRDefault="000E4183" w:rsidP="00EE158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EE1587">
        <w:rPr>
          <w:rFonts w:ascii="Times New Roman" w:hAnsi="Times New Roman"/>
          <w:b w:val="0"/>
          <w:i w:val="0"/>
        </w:rPr>
        <w:t xml:space="preserve">There are no special circumstances that would cause SSA to conduct this information collection in a manner inconsistent with </w:t>
      </w:r>
      <w:r w:rsidRPr="004015D2">
        <w:rPr>
          <w:rFonts w:ascii="Times New Roman" w:hAnsi="Times New Roman"/>
          <w:b w:val="0"/>
        </w:rPr>
        <w:t>5 CFR 1320.5</w:t>
      </w:r>
      <w:r w:rsidRPr="00EE1587">
        <w:rPr>
          <w:rFonts w:ascii="Times New Roman" w:hAnsi="Times New Roman"/>
          <w:b w:val="0"/>
          <w:i w:val="0"/>
        </w:rPr>
        <w:t>.</w:t>
      </w:r>
    </w:p>
    <w:p w14:paraId="1023C8B3" w14:textId="77777777" w:rsidR="00125939" w:rsidRPr="00EE1587" w:rsidRDefault="00125939" w:rsidP="00EE1587">
      <w:pPr>
        <w:spacing w:after="0" w:line="240" w:lineRule="auto"/>
        <w:ind w:left="1440"/>
        <w:outlineLvl w:val="0"/>
        <w:rPr>
          <w:rFonts w:ascii="Times New Roman" w:hAnsi="Times New Roman"/>
          <w:b/>
          <w:sz w:val="24"/>
          <w:szCs w:val="24"/>
          <w:u w:val="single"/>
        </w:rPr>
      </w:pPr>
    </w:p>
    <w:p w14:paraId="47D73146" w14:textId="77777777" w:rsidR="00125939" w:rsidRPr="00EE1587" w:rsidRDefault="00125939" w:rsidP="00EE1587">
      <w:pPr>
        <w:numPr>
          <w:ilvl w:val="1"/>
          <w:numId w:val="1"/>
        </w:numPr>
        <w:spacing w:after="0" w:line="240" w:lineRule="auto"/>
        <w:ind w:left="1440" w:hanging="720"/>
        <w:outlineLvl w:val="0"/>
        <w:rPr>
          <w:rFonts w:ascii="Times New Roman" w:hAnsi="Times New Roman"/>
          <w:b/>
          <w:sz w:val="24"/>
          <w:szCs w:val="24"/>
          <w:u w:val="single"/>
        </w:rPr>
      </w:pPr>
      <w:r w:rsidRPr="00EE1587">
        <w:rPr>
          <w:rFonts w:ascii="Times New Roman" w:hAnsi="Times New Roman"/>
          <w:b/>
          <w:sz w:val="24"/>
          <w:szCs w:val="24"/>
        </w:rPr>
        <w:t>Solicitation of Public Comment and Other Consultations with the Public</w:t>
      </w:r>
    </w:p>
    <w:p w14:paraId="0EC3D8F0" w14:textId="77777777" w:rsidR="008A62D5" w:rsidRPr="008A62D5" w:rsidRDefault="008A62D5" w:rsidP="008A62D5">
      <w:pPr>
        <w:widowControl w:val="0"/>
        <w:spacing w:after="0"/>
        <w:ind w:left="1440"/>
        <w:rPr>
          <w:rFonts w:ascii="Times New Roman" w:hAnsi="Times New Roman"/>
          <w:sz w:val="24"/>
          <w:szCs w:val="24"/>
        </w:rPr>
      </w:pPr>
      <w:r w:rsidRPr="008A62D5">
        <w:rPr>
          <w:rFonts w:ascii="Times New Roman" w:hAnsi="Times New Roman"/>
          <w:sz w:val="24"/>
          <w:szCs w:val="24"/>
        </w:rPr>
        <w:t>The 60-day advance Federal Register Notice published on May 2, 2019, at</w:t>
      </w:r>
    </w:p>
    <w:p w14:paraId="42899B1D" w14:textId="49F5D852" w:rsidR="00125939" w:rsidRPr="00EE1587" w:rsidRDefault="008A62D5" w:rsidP="008A62D5">
      <w:pPr>
        <w:widowControl w:val="0"/>
        <w:spacing w:after="0"/>
        <w:ind w:left="1440"/>
        <w:rPr>
          <w:rFonts w:ascii="Times New Roman" w:hAnsi="Times New Roman"/>
          <w:b/>
          <w:sz w:val="24"/>
          <w:szCs w:val="24"/>
          <w:u w:val="single"/>
        </w:rPr>
      </w:pPr>
      <w:r w:rsidRPr="008A62D5">
        <w:rPr>
          <w:rFonts w:ascii="Times New Roman" w:hAnsi="Times New Roman"/>
          <w:sz w:val="24"/>
          <w:szCs w:val="24"/>
        </w:rPr>
        <w:t xml:space="preserve">84 FR 18913, and we received no public comments.  The 30-day FRN published on </w:t>
      </w:r>
      <w:r w:rsidR="00A84390">
        <w:rPr>
          <w:rFonts w:ascii="Times New Roman" w:hAnsi="Times New Roman"/>
          <w:sz w:val="24"/>
          <w:szCs w:val="24"/>
        </w:rPr>
        <w:t>July 18, 2019</w:t>
      </w:r>
      <w:r w:rsidRPr="008A62D5">
        <w:rPr>
          <w:rFonts w:ascii="Times New Roman" w:hAnsi="Times New Roman"/>
          <w:sz w:val="24"/>
          <w:szCs w:val="24"/>
        </w:rPr>
        <w:t xml:space="preserve"> at 84 FR </w:t>
      </w:r>
      <w:r w:rsidR="00A84390">
        <w:rPr>
          <w:rFonts w:ascii="Times New Roman" w:hAnsi="Times New Roman"/>
          <w:sz w:val="24"/>
          <w:szCs w:val="24"/>
        </w:rPr>
        <w:t>34469</w:t>
      </w:r>
      <w:r w:rsidRPr="008A62D5">
        <w:rPr>
          <w:rFonts w:ascii="Times New Roman" w:hAnsi="Times New Roman"/>
          <w:sz w:val="24"/>
          <w:szCs w:val="24"/>
        </w:rPr>
        <w:t>.  If we receive any comments in response to this Notice, we will forward them to OMB</w:t>
      </w:r>
      <w:r>
        <w:rPr>
          <w:rFonts w:ascii="Times New Roman" w:hAnsi="Times New Roman"/>
          <w:sz w:val="24"/>
          <w:szCs w:val="24"/>
        </w:rPr>
        <w:t>.</w:t>
      </w:r>
      <w:r>
        <w:rPr>
          <w:rFonts w:ascii="Times New Roman" w:hAnsi="Times New Roman"/>
          <w:sz w:val="24"/>
          <w:szCs w:val="24"/>
        </w:rPr>
        <w:br/>
      </w:r>
    </w:p>
    <w:p w14:paraId="341083A0" w14:textId="77777777" w:rsidR="00125939" w:rsidRPr="00EE1587" w:rsidRDefault="00125939" w:rsidP="008A62D5">
      <w:pPr>
        <w:numPr>
          <w:ilvl w:val="1"/>
          <w:numId w:val="1"/>
        </w:numPr>
        <w:spacing w:after="0" w:line="240" w:lineRule="auto"/>
        <w:ind w:left="1440" w:hanging="720"/>
        <w:outlineLvl w:val="0"/>
        <w:rPr>
          <w:rFonts w:ascii="Times New Roman" w:hAnsi="Times New Roman"/>
          <w:b/>
          <w:sz w:val="24"/>
          <w:szCs w:val="24"/>
          <w:u w:val="single"/>
        </w:rPr>
      </w:pPr>
      <w:r w:rsidRPr="00EE1587">
        <w:rPr>
          <w:rFonts w:ascii="Times New Roman" w:hAnsi="Times New Roman"/>
          <w:b/>
          <w:bCs/>
          <w:sz w:val="24"/>
          <w:szCs w:val="24"/>
        </w:rPr>
        <w:t>Payment or Gifts to Respondents</w:t>
      </w:r>
    </w:p>
    <w:p w14:paraId="78964DAA" w14:textId="495C61DC" w:rsidR="00125939" w:rsidRPr="00EE1587" w:rsidRDefault="000E4183" w:rsidP="008A62D5">
      <w:pPr>
        <w:spacing w:after="0"/>
        <w:ind w:left="1440"/>
        <w:rPr>
          <w:rFonts w:ascii="Times New Roman" w:hAnsi="Times New Roman"/>
          <w:sz w:val="24"/>
          <w:szCs w:val="24"/>
        </w:rPr>
      </w:pPr>
      <w:r w:rsidRPr="00EE1587">
        <w:rPr>
          <w:rFonts w:ascii="Times New Roman" w:hAnsi="Times New Roman"/>
          <w:sz w:val="24"/>
          <w:szCs w:val="24"/>
        </w:rPr>
        <w:t xml:space="preserve">SSA does not provide payments or gifts to the respondents. </w:t>
      </w:r>
      <w:r w:rsidR="008A62D5">
        <w:rPr>
          <w:rFonts w:ascii="Times New Roman" w:hAnsi="Times New Roman"/>
          <w:sz w:val="24"/>
          <w:szCs w:val="24"/>
        </w:rPr>
        <w:br/>
      </w:r>
    </w:p>
    <w:p w14:paraId="392E69F8" w14:textId="77777777" w:rsidR="00125939" w:rsidRPr="00EE1587" w:rsidRDefault="00125939" w:rsidP="008A62D5">
      <w:pPr>
        <w:numPr>
          <w:ilvl w:val="1"/>
          <w:numId w:val="1"/>
        </w:numPr>
        <w:spacing w:after="0" w:line="240" w:lineRule="auto"/>
        <w:ind w:left="1440" w:hanging="720"/>
        <w:outlineLvl w:val="0"/>
        <w:rPr>
          <w:rFonts w:ascii="Times New Roman" w:hAnsi="Times New Roman"/>
          <w:b/>
          <w:sz w:val="24"/>
          <w:szCs w:val="24"/>
          <w:u w:val="single"/>
        </w:rPr>
      </w:pPr>
      <w:r w:rsidRPr="00EE1587">
        <w:rPr>
          <w:rFonts w:ascii="Times New Roman" w:hAnsi="Times New Roman"/>
          <w:b/>
          <w:sz w:val="24"/>
          <w:szCs w:val="24"/>
        </w:rPr>
        <w:t>Assurances of Confidentiality</w:t>
      </w:r>
    </w:p>
    <w:p w14:paraId="44A428A2" w14:textId="5D15C5C9" w:rsidR="00125939" w:rsidRPr="00EE1587" w:rsidRDefault="004015D2" w:rsidP="008A62D5">
      <w:pPr>
        <w:spacing w:after="0"/>
        <w:ind w:left="1440"/>
        <w:rPr>
          <w:rFonts w:ascii="Times New Roman" w:hAnsi="Times New Roman"/>
          <w:sz w:val="24"/>
          <w:szCs w:val="24"/>
        </w:rPr>
      </w:pPr>
      <w:r w:rsidRPr="004015D2">
        <w:rPr>
          <w:rFonts w:ascii="Times New Roman" w:hAnsi="Times New Roman"/>
          <w:sz w:val="24"/>
          <w:szCs w:val="24"/>
        </w:rPr>
        <w:t xml:space="preserve">SSA protects and holds confidential the information it collects in accordance with </w:t>
      </w:r>
      <w:r w:rsidRPr="004015D2">
        <w:rPr>
          <w:rFonts w:ascii="Times New Roman" w:hAnsi="Times New Roman"/>
          <w:i/>
          <w:sz w:val="24"/>
          <w:szCs w:val="24"/>
        </w:rPr>
        <w:t>42 U.S.C. 1306, 20 CFR 401</w:t>
      </w:r>
      <w:r w:rsidRPr="004015D2">
        <w:rPr>
          <w:rFonts w:ascii="Times New Roman" w:hAnsi="Times New Roman"/>
          <w:sz w:val="24"/>
          <w:szCs w:val="24"/>
        </w:rPr>
        <w:t xml:space="preserve"> and </w:t>
      </w:r>
      <w:r w:rsidRPr="004015D2">
        <w:rPr>
          <w:rFonts w:ascii="Times New Roman" w:hAnsi="Times New Roman"/>
          <w:i/>
          <w:sz w:val="24"/>
          <w:szCs w:val="24"/>
        </w:rPr>
        <w:t>402, 5 U.S.C. 552</w:t>
      </w:r>
      <w:r w:rsidRPr="004015D2">
        <w:rPr>
          <w:rFonts w:ascii="Times New Roman" w:hAnsi="Times New Roman"/>
          <w:sz w:val="24"/>
          <w:szCs w:val="24"/>
        </w:rPr>
        <w:t xml:space="preserve"> (Freedom of Information Act), </w:t>
      </w:r>
      <w:r w:rsidRPr="004015D2">
        <w:rPr>
          <w:rFonts w:ascii="Times New Roman" w:hAnsi="Times New Roman"/>
          <w:i/>
          <w:sz w:val="24"/>
          <w:szCs w:val="24"/>
        </w:rPr>
        <w:t>5 U.S.C. 552a</w:t>
      </w:r>
      <w:r w:rsidRPr="004015D2">
        <w:rPr>
          <w:rFonts w:ascii="Times New Roman" w:hAnsi="Times New Roman"/>
          <w:sz w:val="24"/>
          <w:szCs w:val="24"/>
        </w:rPr>
        <w:t xml:space="preserve"> (Privacy Act of 1974), and OMB Circular No. A-130</w:t>
      </w:r>
      <w:r w:rsidR="000E4183" w:rsidRPr="00EE1587">
        <w:rPr>
          <w:rFonts w:ascii="Times New Roman" w:hAnsi="Times New Roman"/>
          <w:color w:val="0000FF"/>
          <w:sz w:val="24"/>
          <w:szCs w:val="24"/>
        </w:rPr>
        <w:t>.</w:t>
      </w:r>
      <w:r w:rsidR="008A62D5">
        <w:rPr>
          <w:rFonts w:ascii="Times New Roman" w:hAnsi="Times New Roman"/>
          <w:color w:val="0000FF"/>
          <w:sz w:val="24"/>
          <w:szCs w:val="24"/>
        </w:rPr>
        <w:br/>
      </w:r>
    </w:p>
    <w:p w14:paraId="68B7AB03" w14:textId="77777777" w:rsidR="00125939" w:rsidRPr="00EE1587" w:rsidRDefault="00125939" w:rsidP="00EE1587">
      <w:pPr>
        <w:numPr>
          <w:ilvl w:val="1"/>
          <w:numId w:val="1"/>
        </w:numPr>
        <w:spacing w:after="0" w:line="240" w:lineRule="auto"/>
        <w:ind w:left="1440" w:hanging="720"/>
        <w:outlineLvl w:val="0"/>
        <w:rPr>
          <w:rFonts w:ascii="Times New Roman" w:hAnsi="Times New Roman"/>
          <w:b/>
          <w:sz w:val="24"/>
          <w:szCs w:val="24"/>
          <w:u w:val="single"/>
        </w:rPr>
      </w:pPr>
      <w:r w:rsidRPr="00EE1587">
        <w:rPr>
          <w:rFonts w:ascii="Times New Roman" w:hAnsi="Times New Roman"/>
          <w:b/>
          <w:sz w:val="24"/>
          <w:szCs w:val="24"/>
        </w:rPr>
        <w:t>Justification for Sensitive Questions</w:t>
      </w:r>
    </w:p>
    <w:p w14:paraId="69287BF6" w14:textId="77777777" w:rsidR="00125939" w:rsidRPr="00EE1587" w:rsidRDefault="00125939" w:rsidP="00EE1587">
      <w:pPr>
        <w:spacing w:after="0" w:line="240" w:lineRule="auto"/>
        <w:ind w:left="1440"/>
        <w:outlineLvl w:val="0"/>
        <w:rPr>
          <w:rFonts w:ascii="Times New Roman" w:hAnsi="Times New Roman"/>
          <w:b/>
          <w:sz w:val="24"/>
          <w:szCs w:val="24"/>
        </w:rPr>
      </w:pPr>
      <w:r w:rsidRPr="00EE1587">
        <w:rPr>
          <w:rFonts w:ascii="Times New Roman" w:hAnsi="Times New Roman"/>
          <w:sz w:val="24"/>
          <w:szCs w:val="24"/>
        </w:rPr>
        <w:t>The information collection does not contain any question of a sensitive nature.</w:t>
      </w:r>
    </w:p>
    <w:p w14:paraId="51287F75" w14:textId="77777777" w:rsidR="00125939" w:rsidRPr="00EE1587" w:rsidRDefault="00125939" w:rsidP="00EE1587">
      <w:pPr>
        <w:spacing w:after="0" w:line="240" w:lineRule="auto"/>
        <w:ind w:left="1440"/>
        <w:outlineLvl w:val="0"/>
        <w:rPr>
          <w:rFonts w:ascii="Times New Roman" w:hAnsi="Times New Roman"/>
          <w:b/>
          <w:sz w:val="24"/>
          <w:szCs w:val="24"/>
          <w:u w:val="single"/>
        </w:rPr>
      </w:pPr>
    </w:p>
    <w:p w14:paraId="74A4D496" w14:textId="32FFFDC4" w:rsidR="00F8340F" w:rsidRPr="00EE1587" w:rsidRDefault="00125939" w:rsidP="00EE1587">
      <w:pPr>
        <w:numPr>
          <w:ilvl w:val="1"/>
          <w:numId w:val="1"/>
        </w:numPr>
        <w:spacing w:after="0" w:line="240" w:lineRule="auto"/>
        <w:ind w:left="1440" w:hanging="720"/>
        <w:outlineLvl w:val="0"/>
        <w:rPr>
          <w:rFonts w:ascii="Times New Roman" w:hAnsi="Times New Roman"/>
          <w:b/>
          <w:sz w:val="24"/>
          <w:szCs w:val="24"/>
          <w:u w:val="single"/>
        </w:rPr>
      </w:pPr>
      <w:r w:rsidRPr="00EE1587">
        <w:rPr>
          <w:rFonts w:ascii="Times New Roman" w:hAnsi="Times New Roman"/>
          <w:b/>
          <w:sz w:val="24"/>
          <w:szCs w:val="24"/>
        </w:rPr>
        <w:t>Estimates of Public Reporting Burden</w:t>
      </w:r>
      <w:r w:rsidR="00F8340F">
        <w:rPr>
          <w:rFonts w:ascii="Times New Roman" w:hAnsi="Times New Roman"/>
          <w:b/>
          <w:sz w:val="24"/>
          <w:szCs w:val="24"/>
        </w:rPr>
        <w:br/>
      </w:r>
    </w:p>
    <w:tbl>
      <w:tblPr>
        <w:tblStyle w:val="TableGrid"/>
        <w:tblW w:w="0" w:type="auto"/>
        <w:tblInd w:w="1435" w:type="dxa"/>
        <w:tblLayout w:type="fixed"/>
        <w:tblLook w:val="04A0" w:firstRow="1" w:lastRow="0" w:firstColumn="1" w:lastColumn="0" w:noHBand="0" w:noVBand="1"/>
      </w:tblPr>
      <w:tblGrid>
        <w:gridCol w:w="1440"/>
        <w:gridCol w:w="1530"/>
        <w:gridCol w:w="1350"/>
        <w:gridCol w:w="1800"/>
        <w:gridCol w:w="1710"/>
      </w:tblGrid>
      <w:tr w:rsidR="00F8340F" w:rsidRPr="00F8340F" w14:paraId="09606B0E" w14:textId="77777777" w:rsidTr="00F8340F">
        <w:tc>
          <w:tcPr>
            <w:tcW w:w="1440" w:type="dxa"/>
          </w:tcPr>
          <w:p w14:paraId="727C7D58" w14:textId="77777777" w:rsidR="00F8340F" w:rsidRPr="00F8340F" w:rsidRDefault="00F8340F" w:rsidP="00F8340F">
            <w:pPr>
              <w:tabs>
                <w:tab w:val="left" w:pos="0"/>
              </w:tabs>
              <w:suppressAutoHyphens/>
              <w:autoSpaceDE w:val="0"/>
              <w:snapToGrid w:val="0"/>
              <w:spacing w:after="0" w:line="240" w:lineRule="atLeast"/>
              <w:rPr>
                <w:rFonts w:eastAsia="Times New Roman"/>
                <w:b/>
                <w:snapToGrid w:val="0"/>
                <w:sz w:val="24"/>
                <w:szCs w:val="24"/>
                <w:lang w:eastAsia="ar-SA"/>
              </w:rPr>
            </w:pPr>
            <w:r w:rsidRPr="00F8340F">
              <w:rPr>
                <w:rFonts w:eastAsia="Times New Roman"/>
                <w:b/>
                <w:bCs/>
                <w:iCs/>
                <w:snapToGrid w:val="0"/>
                <w:sz w:val="24"/>
                <w:szCs w:val="24"/>
              </w:rPr>
              <w:t>Modality of Completion</w:t>
            </w:r>
          </w:p>
        </w:tc>
        <w:tc>
          <w:tcPr>
            <w:tcW w:w="1530" w:type="dxa"/>
          </w:tcPr>
          <w:p w14:paraId="2CE186BD" w14:textId="77777777" w:rsidR="00F8340F" w:rsidRPr="00F8340F" w:rsidRDefault="00F8340F" w:rsidP="00F8340F">
            <w:pPr>
              <w:tabs>
                <w:tab w:val="left" w:pos="0"/>
              </w:tabs>
              <w:suppressAutoHyphens/>
              <w:autoSpaceDE w:val="0"/>
              <w:snapToGrid w:val="0"/>
              <w:spacing w:after="0" w:line="240" w:lineRule="atLeast"/>
              <w:rPr>
                <w:rFonts w:eastAsia="Times New Roman"/>
                <w:b/>
                <w:snapToGrid w:val="0"/>
                <w:sz w:val="24"/>
                <w:szCs w:val="24"/>
                <w:lang w:eastAsia="ar-SA"/>
              </w:rPr>
            </w:pPr>
            <w:r w:rsidRPr="00F8340F">
              <w:rPr>
                <w:rFonts w:eastAsia="Times New Roman"/>
                <w:b/>
                <w:snapToGrid w:val="0"/>
                <w:sz w:val="24"/>
                <w:szCs w:val="24"/>
              </w:rPr>
              <w:t>Number of Respondents</w:t>
            </w:r>
          </w:p>
        </w:tc>
        <w:tc>
          <w:tcPr>
            <w:tcW w:w="1350" w:type="dxa"/>
          </w:tcPr>
          <w:p w14:paraId="62FADE8B" w14:textId="77777777" w:rsidR="00F8340F" w:rsidRPr="00F8340F" w:rsidRDefault="00F8340F" w:rsidP="00F8340F">
            <w:pPr>
              <w:tabs>
                <w:tab w:val="left" w:pos="0"/>
              </w:tabs>
              <w:suppressAutoHyphens/>
              <w:autoSpaceDE w:val="0"/>
              <w:snapToGrid w:val="0"/>
              <w:spacing w:after="0" w:line="240" w:lineRule="atLeast"/>
              <w:rPr>
                <w:rFonts w:eastAsia="Times New Roman"/>
                <w:b/>
                <w:snapToGrid w:val="0"/>
                <w:sz w:val="24"/>
                <w:szCs w:val="24"/>
                <w:lang w:eastAsia="ar-SA"/>
              </w:rPr>
            </w:pPr>
            <w:r w:rsidRPr="00F8340F">
              <w:rPr>
                <w:rFonts w:eastAsia="Times New Roman"/>
                <w:b/>
                <w:snapToGrid w:val="0"/>
                <w:sz w:val="24"/>
                <w:szCs w:val="24"/>
              </w:rPr>
              <w:t>Frequency of Response</w:t>
            </w:r>
          </w:p>
        </w:tc>
        <w:tc>
          <w:tcPr>
            <w:tcW w:w="1800" w:type="dxa"/>
          </w:tcPr>
          <w:p w14:paraId="4D386B30" w14:textId="77777777" w:rsidR="00F8340F" w:rsidRPr="00F8340F" w:rsidRDefault="00F8340F" w:rsidP="00F8340F">
            <w:pPr>
              <w:tabs>
                <w:tab w:val="left" w:pos="0"/>
              </w:tabs>
              <w:suppressAutoHyphens/>
              <w:autoSpaceDE w:val="0"/>
              <w:snapToGrid w:val="0"/>
              <w:spacing w:after="0" w:line="240" w:lineRule="atLeast"/>
              <w:rPr>
                <w:rFonts w:eastAsia="Times New Roman"/>
                <w:b/>
                <w:snapToGrid w:val="0"/>
                <w:sz w:val="24"/>
                <w:szCs w:val="24"/>
                <w:lang w:eastAsia="ar-SA"/>
              </w:rPr>
            </w:pPr>
            <w:r w:rsidRPr="00F8340F">
              <w:rPr>
                <w:rFonts w:eastAsia="Times New Roman"/>
                <w:b/>
                <w:snapToGrid w:val="0"/>
                <w:sz w:val="24"/>
                <w:szCs w:val="24"/>
              </w:rPr>
              <w:t>Average Burden Per Response (minutes)</w:t>
            </w:r>
          </w:p>
        </w:tc>
        <w:tc>
          <w:tcPr>
            <w:tcW w:w="1710" w:type="dxa"/>
          </w:tcPr>
          <w:p w14:paraId="0874F179" w14:textId="77777777" w:rsidR="00F8340F" w:rsidRPr="00F8340F" w:rsidRDefault="00F8340F" w:rsidP="00F8340F">
            <w:pPr>
              <w:tabs>
                <w:tab w:val="left" w:pos="0"/>
              </w:tabs>
              <w:suppressAutoHyphens/>
              <w:autoSpaceDE w:val="0"/>
              <w:snapToGrid w:val="0"/>
              <w:spacing w:after="0" w:line="240" w:lineRule="atLeast"/>
              <w:rPr>
                <w:rFonts w:eastAsia="Times New Roman"/>
                <w:b/>
                <w:snapToGrid w:val="0"/>
                <w:sz w:val="24"/>
                <w:szCs w:val="24"/>
                <w:lang w:eastAsia="ar-SA"/>
              </w:rPr>
            </w:pPr>
            <w:r w:rsidRPr="00F8340F">
              <w:rPr>
                <w:rFonts w:eastAsia="Times New Roman"/>
                <w:b/>
                <w:snapToGrid w:val="0"/>
                <w:sz w:val="24"/>
                <w:szCs w:val="24"/>
              </w:rPr>
              <w:t>Estimated Total  Annual Burden (hours)</w:t>
            </w:r>
          </w:p>
        </w:tc>
      </w:tr>
      <w:tr w:rsidR="00F8340F" w:rsidRPr="00F8340F" w14:paraId="49ED631C" w14:textId="77777777" w:rsidTr="00F8340F">
        <w:tc>
          <w:tcPr>
            <w:tcW w:w="1440" w:type="dxa"/>
          </w:tcPr>
          <w:p w14:paraId="52F79F1F" w14:textId="19A8A755" w:rsidR="00F8340F" w:rsidRPr="00F8340F" w:rsidRDefault="00F8340F" w:rsidP="00F8340F">
            <w:pPr>
              <w:tabs>
                <w:tab w:val="left" w:pos="0"/>
              </w:tabs>
              <w:suppressAutoHyphens/>
              <w:autoSpaceDE w:val="0"/>
              <w:snapToGrid w:val="0"/>
              <w:spacing w:after="0" w:line="240" w:lineRule="atLeast"/>
              <w:rPr>
                <w:rFonts w:eastAsia="Times New Roman"/>
                <w:snapToGrid w:val="0"/>
                <w:sz w:val="24"/>
                <w:szCs w:val="24"/>
                <w:lang w:eastAsia="ar-SA"/>
              </w:rPr>
            </w:pPr>
            <w:r w:rsidRPr="00F8340F">
              <w:rPr>
                <w:rFonts w:eastAsia="Times New Roman"/>
                <w:snapToGrid w:val="0"/>
                <w:sz w:val="24"/>
                <w:szCs w:val="24"/>
              </w:rPr>
              <w:t>SSA-</w:t>
            </w:r>
            <w:r>
              <w:rPr>
                <w:rFonts w:eastAsia="Times New Roman"/>
                <w:snapToGrid w:val="0"/>
                <w:sz w:val="24"/>
                <w:szCs w:val="24"/>
              </w:rPr>
              <w:t>1699</w:t>
            </w:r>
          </w:p>
        </w:tc>
        <w:tc>
          <w:tcPr>
            <w:tcW w:w="1530" w:type="dxa"/>
          </w:tcPr>
          <w:p w14:paraId="00A05A75" w14:textId="2F0827B6" w:rsidR="00F8340F" w:rsidRPr="00F8340F" w:rsidRDefault="00F8340F" w:rsidP="00F8340F">
            <w:pPr>
              <w:tabs>
                <w:tab w:val="left" w:pos="0"/>
              </w:tabs>
              <w:suppressAutoHyphens/>
              <w:autoSpaceDE w:val="0"/>
              <w:snapToGrid w:val="0"/>
              <w:spacing w:after="0" w:line="240" w:lineRule="atLeast"/>
              <w:jc w:val="right"/>
              <w:rPr>
                <w:rFonts w:eastAsia="Times New Roman"/>
                <w:snapToGrid w:val="0"/>
                <w:sz w:val="24"/>
                <w:szCs w:val="24"/>
                <w:lang w:eastAsia="ar-SA"/>
              </w:rPr>
            </w:pPr>
            <w:r>
              <w:rPr>
                <w:rFonts w:eastAsia="Times New Roman"/>
                <w:snapToGrid w:val="0"/>
                <w:sz w:val="24"/>
                <w:szCs w:val="24"/>
              </w:rPr>
              <w:t>17,700</w:t>
            </w:r>
          </w:p>
        </w:tc>
        <w:tc>
          <w:tcPr>
            <w:tcW w:w="1350" w:type="dxa"/>
          </w:tcPr>
          <w:p w14:paraId="22BAE717" w14:textId="77777777" w:rsidR="00F8340F" w:rsidRPr="00F8340F" w:rsidRDefault="00F8340F" w:rsidP="00F8340F">
            <w:pPr>
              <w:tabs>
                <w:tab w:val="left" w:pos="0"/>
              </w:tabs>
              <w:suppressAutoHyphens/>
              <w:autoSpaceDE w:val="0"/>
              <w:snapToGrid w:val="0"/>
              <w:spacing w:after="0" w:line="240" w:lineRule="atLeast"/>
              <w:jc w:val="right"/>
              <w:rPr>
                <w:rFonts w:eastAsia="Times New Roman"/>
                <w:snapToGrid w:val="0"/>
                <w:sz w:val="24"/>
                <w:szCs w:val="24"/>
                <w:lang w:eastAsia="ar-SA"/>
              </w:rPr>
            </w:pPr>
            <w:r w:rsidRPr="00F8340F">
              <w:rPr>
                <w:rFonts w:eastAsia="Times New Roman"/>
                <w:snapToGrid w:val="0"/>
                <w:sz w:val="24"/>
                <w:szCs w:val="24"/>
                <w:lang w:eastAsia="ar-SA"/>
              </w:rPr>
              <w:t>1</w:t>
            </w:r>
          </w:p>
        </w:tc>
        <w:tc>
          <w:tcPr>
            <w:tcW w:w="1800" w:type="dxa"/>
          </w:tcPr>
          <w:p w14:paraId="774013C0" w14:textId="5FEDC159" w:rsidR="00F8340F" w:rsidRPr="00F8340F" w:rsidRDefault="00F8340F" w:rsidP="00F8340F">
            <w:pPr>
              <w:tabs>
                <w:tab w:val="left" w:pos="0"/>
              </w:tabs>
              <w:suppressAutoHyphens/>
              <w:autoSpaceDE w:val="0"/>
              <w:snapToGrid w:val="0"/>
              <w:spacing w:after="0" w:line="240" w:lineRule="atLeast"/>
              <w:jc w:val="right"/>
              <w:rPr>
                <w:rFonts w:eastAsia="Times New Roman"/>
                <w:snapToGrid w:val="0"/>
                <w:sz w:val="24"/>
                <w:szCs w:val="24"/>
                <w:lang w:eastAsia="ar-SA"/>
              </w:rPr>
            </w:pPr>
            <w:r>
              <w:rPr>
                <w:rFonts w:eastAsia="Times New Roman"/>
                <w:snapToGrid w:val="0"/>
                <w:sz w:val="24"/>
                <w:szCs w:val="24"/>
                <w:lang w:eastAsia="ar-SA"/>
              </w:rPr>
              <w:t>20</w:t>
            </w:r>
          </w:p>
        </w:tc>
        <w:tc>
          <w:tcPr>
            <w:tcW w:w="1710" w:type="dxa"/>
          </w:tcPr>
          <w:p w14:paraId="7042B382" w14:textId="2187781D" w:rsidR="00F8340F" w:rsidRPr="00F8340F" w:rsidRDefault="00837939" w:rsidP="00F8340F">
            <w:pPr>
              <w:tabs>
                <w:tab w:val="left" w:pos="0"/>
              </w:tabs>
              <w:suppressAutoHyphens/>
              <w:autoSpaceDE w:val="0"/>
              <w:snapToGrid w:val="0"/>
              <w:spacing w:after="0" w:line="240" w:lineRule="atLeast"/>
              <w:jc w:val="right"/>
              <w:rPr>
                <w:rFonts w:eastAsia="Times New Roman"/>
                <w:snapToGrid w:val="0"/>
                <w:sz w:val="24"/>
                <w:szCs w:val="24"/>
                <w:lang w:eastAsia="ar-SA"/>
              </w:rPr>
            </w:pPr>
            <w:r>
              <w:rPr>
                <w:rFonts w:eastAsia="Times New Roman"/>
                <w:snapToGrid w:val="0"/>
                <w:sz w:val="24"/>
                <w:szCs w:val="24"/>
              </w:rPr>
              <w:t>5,900</w:t>
            </w:r>
          </w:p>
        </w:tc>
      </w:tr>
    </w:tbl>
    <w:p w14:paraId="573E52A4" w14:textId="59E545F2" w:rsidR="00740CAC" w:rsidRPr="00EE1587" w:rsidRDefault="00837939" w:rsidP="00EE1587">
      <w:pPr>
        <w:spacing w:after="0" w:line="240" w:lineRule="auto"/>
        <w:ind w:left="1440"/>
        <w:outlineLvl w:val="0"/>
        <w:rPr>
          <w:rFonts w:ascii="Times New Roman" w:hAnsi="Times New Roman"/>
          <w:b/>
          <w:sz w:val="24"/>
          <w:szCs w:val="24"/>
        </w:rPr>
      </w:pPr>
      <w:r w:rsidRPr="00837939">
        <w:rPr>
          <w:rFonts w:ascii="Times New Roman" w:hAnsi="Times New Roman"/>
          <w:sz w:val="24"/>
          <w:szCs w:val="24"/>
        </w:rPr>
        <w:lastRenderedPageBreak/>
        <w:t xml:space="preserve">The total burden for this ICR is </w:t>
      </w:r>
      <w:r w:rsidRPr="00837939">
        <w:rPr>
          <w:rFonts w:ascii="Times New Roman" w:hAnsi="Times New Roman"/>
          <w:b/>
          <w:sz w:val="24"/>
          <w:szCs w:val="24"/>
        </w:rPr>
        <w:t>5,900</w:t>
      </w:r>
      <w:r w:rsidRPr="00837939">
        <w:rPr>
          <w:rFonts w:ascii="Times New Roman" w:hAnsi="Times New Roman"/>
          <w:sz w:val="24"/>
          <w:szCs w:val="24"/>
        </w:rPr>
        <w:t xml:space="preserve"> hours.  We based these figures on current management information data.  We did not calculate a separate cost burden</w:t>
      </w:r>
      <w:r w:rsidR="00740CAC" w:rsidRPr="00EE1587">
        <w:rPr>
          <w:rFonts w:ascii="Times New Roman" w:hAnsi="Times New Roman"/>
          <w:sz w:val="24"/>
          <w:szCs w:val="24"/>
        </w:rPr>
        <w:t>.</w:t>
      </w:r>
    </w:p>
    <w:p w14:paraId="0CF536F9" w14:textId="77777777" w:rsidR="00125939" w:rsidRPr="00EE1587" w:rsidRDefault="00125939" w:rsidP="00EE1587">
      <w:pPr>
        <w:spacing w:after="0" w:line="240" w:lineRule="auto"/>
        <w:ind w:left="1440"/>
        <w:outlineLvl w:val="0"/>
        <w:rPr>
          <w:rFonts w:ascii="Times New Roman" w:hAnsi="Times New Roman"/>
          <w:b/>
          <w:sz w:val="24"/>
          <w:szCs w:val="24"/>
          <w:u w:val="single"/>
        </w:rPr>
      </w:pPr>
    </w:p>
    <w:p w14:paraId="364A9652" w14:textId="77777777" w:rsidR="00740CAC" w:rsidRPr="00EE1587" w:rsidRDefault="00125939" w:rsidP="00EE1587">
      <w:pPr>
        <w:numPr>
          <w:ilvl w:val="1"/>
          <w:numId w:val="1"/>
        </w:numPr>
        <w:spacing w:after="0" w:line="240" w:lineRule="auto"/>
        <w:ind w:left="1440" w:hanging="720"/>
        <w:outlineLvl w:val="0"/>
        <w:rPr>
          <w:rFonts w:ascii="Times New Roman" w:hAnsi="Times New Roman"/>
          <w:b/>
          <w:sz w:val="24"/>
          <w:szCs w:val="24"/>
          <w:u w:val="single"/>
        </w:rPr>
      </w:pPr>
      <w:r w:rsidRPr="00EE1587">
        <w:rPr>
          <w:rFonts w:ascii="Times New Roman" w:hAnsi="Times New Roman"/>
          <w:b/>
          <w:sz w:val="24"/>
          <w:szCs w:val="24"/>
        </w:rPr>
        <w:t>Annual Cost to the Respondents</w:t>
      </w:r>
      <w:r w:rsidR="00740CAC" w:rsidRPr="00EE1587">
        <w:rPr>
          <w:rFonts w:ascii="Times New Roman" w:hAnsi="Times New Roman"/>
          <w:b/>
          <w:sz w:val="24"/>
          <w:szCs w:val="24"/>
        </w:rPr>
        <w:t xml:space="preserve"> (Other)</w:t>
      </w:r>
    </w:p>
    <w:p w14:paraId="6675938A" w14:textId="77777777" w:rsidR="00740CAC" w:rsidRPr="00EE1587" w:rsidRDefault="00740CAC" w:rsidP="00EE1587">
      <w:pPr>
        <w:spacing w:after="0" w:line="240" w:lineRule="auto"/>
        <w:ind w:left="1440"/>
        <w:outlineLvl w:val="0"/>
        <w:rPr>
          <w:rFonts w:ascii="Times New Roman" w:hAnsi="Times New Roman"/>
          <w:b/>
          <w:sz w:val="24"/>
          <w:szCs w:val="24"/>
          <w:u w:val="single"/>
        </w:rPr>
      </w:pPr>
      <w:r w:rsidRPr="00EE1587">
        <w:rPr>
          <w:rFonts w:ascii="Times New Roman" w:hAnsi="Times New Roman"/>
          <w:sz w:val="24"/>
          <w:szCs w:val="24"/>
        </w:rPr>
        <w:t xml:space="preserve">This collection does not impose a known cost burden on the respondents.   </w:t>
      </w:r>
    </w:p>
    <w:p w14:paraId="47AA0779" w14:textId="77777777" w:rsidR="00125939" w:rsidRPr="00EE1587" w:rsidRDefault="00125939" w:rsidP="00EE1587">
      <w:pPr>
        <w:spacing w:after="0" w:line="240" w:lineRule="auto"/>
        <w:ind w:left="1440"/>
        <w:outlineLvl w:val="0"/>
        <w:rPr>
          <w:rFonts w:ascii="Times New Roman" w:hAnsi="Times New Roman"/>
          <w:b/>
          <w:sz w:val="24"/>
          <w:szCs w:val="24"/>
          <w:u w:val="single"/>
        </w:rPr>
      </w:pPr>
    </w:p>
    <w:p w14:paraId="60ED8DD6" w14:textId="77777777" w:rsidR="00125939" w:rsidRPr="00EE1587" w:rsidRDefault="00125939" w:rsidP="00EE1587">
      <w:pPr>
        <w:numPr>
          <w:ilvl w:val="1"/>
          <w:numId w:val="1"/>
        </w:numPr>
        <w:spacing w:after="0" w:line="240" w:lineRule="auto"/>
        <w:ind w:left="1440" w:hanging="720"/>
        <w:outlineLvl w:val="0"/>
        <w:rPr>
          <w:rFonts w:ascii="Times New Roman" w:hAnsi="Times New Roman"/>
          <w:b/>
          <w:sz w:val="24"/>
          <w:szCs w:val="24"/>
          <w:u w:val="single"/>
        </w:rPr>
      </w:pPr>
      <w:r w:rsidRPr="00EE1587">
        <w:rPr>
          <w:rFonts w:ascii="Times New Roman" w:hAnsi="Times New Roman"/>
          <w:b/>
          <w:sz w:val="24"/>
          <w:szCs w:val="24"/>
        </w:rPr>
        <w:t>Annual Cost to Federal Government</w:t>
      </w:r>
    </w:p>
    <w:p w14:paraId="146745A1" w14:textId="701C6959" w:rsidR="00125939" w:rsidRPr="00EE1587" w:rsidRDefault="000D556F" w:rsidP="00EE1587">
      <w:pPr>
        <w:spacing w:after="0" w:line="240" w:lineRule="auto"/>
        <w:ind w:left="1440"/>
        <w:outlineLvl w:val="0"/>
        <w:rPr>
          <w:rFonts w:ascii="Times New Roman" w:hAnsi="Times New Roman"/>
          <w:b/>
          <w:sz w:val="24"/>
          <w:szCs w:val="24"/>
        </w:rPr>
      </w:pPr>
      <w:r w:rsidRPr="000D556F">
        <w:rPr>
          <w:rFonts w:ascii="Times New Roman" w:hAnsi="Times New Roman"/>
          <w:sz w:val="24"/>
          <w:szCs w:val="24"/>
        </w:rPr>
        <w:t>The annual cost to the Federal Government is approximately</w:t>
      </w:r>
      <w:r w:rsidR="00125939" w:rsidRPr="000D556F">
        <w:rPr>
          <w:rFonts w:ascii="Times New Roman" w:hAnsi="Times New Roman"/>
          <w:sz w:val="24"/>
          <w:szCs w:val="24"/>
        </w:rPr>
        <w:t xml:space="preserve"> </w:t>
      </w:r>
      <w:r w:rsidR="00125939" w:rsidRPr="00EE1587">
        <w:rPr>
          <w:rFonts w:ascii="Times New Roman" w:hAnsi="Times New Roman"/>
          <w:sz w:val="24"/>
          <w:szCs w:val="24"/>
        </w:rPr>
        <w:t>$</w:t>
      </w:r>
      <w:r w:rsidR="00A73A6D" w:rsidRPr="00EE1587">
        <w:rPr>
          <w:rFonts w:ascii="Times New Roman" w:hAnsi="Times New Roman"/>
          <w:sz w:val="24"/>
          <w:szCs w:val="24"/>
        </w:rPr>
        <w:t>192</w:t>
      </w:r>
      <w:r w:rsidR="00125939" w:rsidRPr="00EE1587">
        <w:rPr>
          <w:rFonts w:ascii="Times New Roman" w:hAnsi="Times New Roman"/>
          <w:sz w:val="24"/>
          <w:szCs w:val="24"/>
        </w:rPr>
        <w:t xml:space="preserve">,000.  </w:t>
      </w:r>
      <w:r w:rsidRPr="000D556F">
        <w:rPr>
          <w:rFonts w:ascii="Times New Roman" w:hAnsi="Times New Roman"/>
          <w:sz w:val="24"/>
          <w:szCs w:val="24"/>
        </w:rPr>
        <w:t>This estimate accounts for costs from the following areas:  (</w:t>
      </w:r>
      <w:r>
        <w:rPr>
          <w:rFonts w:ascii="Times New Roman" w:hAnsi="Times New Roman"/>
          <w:sz w:val="24"/>
          <w:szCs w:val="24"/>
        </w:rPr>
        <w:t>1</w:t>
      </w:r>
      <w:r w:rsidRPr="000D556F">
        <w:rPr>
          <w:rFonts w:ascii="Times New Roman" w:hAnsi="Times New Roman"/>
          <w:sz w:val="24"/>
          <w:szCs w:val="24"/>
        </w:rPr>
        <w:t>) SSA employee (e.g., field office, 800 number, DDS staff) information collection and processing time; and (</w:t>
      </w:r>
      <w:r>
        <w:rPr>
          <w:rFonts w:ascii="Times New Roman" w:hAnsi="Times New Roman"/>
          <w:sz w:val="24"/>
          <w:szCs w:val="24"/>
        </w:rPr>
        <w:t>2</w:t>
      </w:r>
      <w:r w:rsidRPr="000D556F">
        <w:rPr>
          <w:rFonts w:ascii="Times New Roman" w:hAnsi="Times New Roman"/>
          <w:sz w:val="24"/>
          <w:szCs w:val="24"/>
        </w:rPr>
        <w:t>) systems development, updating, and maintenance costs</w:t>
      </w:r>
      <w:r w:rsidR="00125939" w:rsidRPr="00EE1587">
        <w:rPr>
          <w:rFonts w:ascii="Times New Roman" w:hAnsi="Times New Roman"/>
          <w:sz w:val="24"/>
          <w:szCs w:val="24"/>
        </w:rPr>
        <w:t>.</w:t>
      </w:r>
    </w:p>
    <w:p w14:paraId="58E6E0C4" w14:textId="77777777" w:rsidR="00125939" w:rsidRPr="00EE1587" w:rsidRDefault="00125939" w:rsidP="00EE1587">
      <w:pPr>
        <w:spacing w:after="0" w:line="240" w:lineRule="auto"/>
        <w:ind w:left="1440"/>
        <w:outlineLvl w:val="0"/>
        <w:rPr>
          <w:rFonts w:ascii="Times New Roman" w:hAnsi="Times New Roman"/>
          <w:b/>
          <w:sz w:val="24"/>
          <w:szCs w:val="24"/>
          <w:u w:val="single"/>
        </w:rPr>
      </w:pPr>
    </w:p>
    <w:p w14:paraId="2C49B0A5" w14:textId="77777777" w:rsidR="00125939" w:rsidRPr="00EE1587" w:rsidRDefault="00125939" w:rsidP="00EE1587">
      <w:pPr>
        <w:numPr>
          <w:ilvl w:val="1"/>
          <w:numId w:val="1"/>
        </w:numPr>
        <w:spacing w:after="0" w:line="240" w:lineRule="auto"/>
        <w:ind w:left="1440" w:hanging="720"/>
        <w:outlineLvl w:val="0"/>
        <w:rPr>
          <w:rFonts w:ascii="Times New Roman" w:hAnsi="Times New Roman"/>
          <w:b/>
          <w:sz w:val="24"/>
          <w:szCs w:val="24"/>
          <w:u w:val="single"/>
        </w:rPr>
      </w:pPr>
      <w:r w:rsidRPr="00EE1587">
        <w:rPr>
          <w:rFonts w:ascii="Times New Roman" w:hAnsi="Times New Roman"/>
          <w:b/>
          <w:sz w:val="24"/>
          <w:szCs w:val="24"/>
        </w:rPr>
        <w:t>Program Changes or Adjustments to the Information Collection Request</w:t>
      </w:r>
    </w:p>
    <w:p w14:paraId="220A83EF" w14:textId="3DEC04F4" w:rsidR="00125939" w:rsidRPr="00EE1587" w:rsidRDefault="00DC6E47" w:rsidP="00EE1587">
      <w:pPr>
        <w:spacing w:after="0" w:line="240" w:lineRule="auto"/>
        <w:ind w:left="1440"/>
        <w:outlineLvl w:val="0"/>
        <w:rPr>
          <w:rFonts w:ascii="Times New Roman" w:hAnsi="Times New Roman"/>
          <w:b/>
          <w:sz w:val="24"/>
          <w:szCs w:val="24"/>
        </w:rPr>
      </w:pPr>
      <w:r w:rsidRPr="00EE1587">
        <w:rPr>
          <w:rFonts w:ascii="Times New Roman" w:hAnsi="Times New Roman"/>
          <w:sz w:val="24"/>
          <w:szCs w:val="24"/>
        </w:rPr>
        <w:t xml:space="preserve">When we last cleared this IC in 2016, the burden was 5,333.  </w:t>
      </w:r>
      <w:r w:rsidR="00421AAF" w:rsidRPr="00421AAF">
        <w:rPr>
          <w:rFonts w:ascii="Times New Roman" w:hAnsi="Times New Roman"/>
          <w:sz w:val="24"/>
          <w:szCs w:val="24"/>
        </w:rPr>
        <w:t xml:space="preserve">However, we are currently reporting a burden of </w:t>
      </w:r>
      <w:r w:rsidR="008175D7">
        <w:rPr>
          <w:rFonts w:ascii="Times New Roman" w:hAnsi="Times New Roman"/>
          <w:sz w:val="24"/>
          <w:szCs w:val="24"/>
        </w:rPr>
        <w:t>5</w:t>
      </w:r>
      <w:r w:rsidR="00421AAF" w:rsidRPr="00421AAF">
        <w:rPr>
          <w:rFonts w:ascii="Times New Roman" w:hAnsi="Times New Roman"/>
          <w:sz w:val="24"/>
          <w:szCs w:val="24"/>
        </w:rPr>
        <w:t>,</w:t>
      </w:r>
      <w:r w:rsidR="008175D7">
        <w:rPr>
          <w:rFonts w:ascii="Times New Roman" w:hAnsi="Times New Roman"/>
          <w:sz w:val="24"/>
          <w:szCs w:val="24"/>
        </w:rPr>
        <w:t>900</w:t>
      </w:r>
      <w:r w:rsidR="00421AAF" w:rsidRPr="00421AAF">
        <w:rPr>
          <w:rFonts w:ascii="Times New Roman" w:hAnsi="Times New Roman"/>
          <w:sz w:val="24"/>
          <w:szCs w:val="24"/>
        </w:rPr>
        <w:t xml:space="preserve"> hours.  This change stems from a</w:t>
      </w:r>
      <w:r w:rsidR="00EC1517">
        <w:rPr>
          <w:rFonts w:ascii="Times New Roman" w:hAnsi="Times New Roman"/>
          <w:sz w:val="24"/>
          <w:szCs w:val="24"/>
        </w:rPr>
        <w:t>n</w:t>
      </w:r>
      <w:r w:rsidR="00421AAF" w:rsidRPr="00421AAF">
        <w:rPr>
          <w:rFonts w:ascii="Times New Roman" w:hAnsi="Times New Roman"/>
          <w:sz w:val="24"/>
          <w:szCs w:val="24"/>
        </w:rPr>
        <w:t xml:space="preserve"> </w:t>
      </w:r>
      <w:r w:rsidR="008175D7">
        <w:rPr>
          <w:rFonts w:ascii="Times New Roman" w:hAnsi="Times New Roman"/>
          <w:sz w:val="24"/>
          <w:szCs w:val="24"/>
        </w:rPr>
        <w:t>in</w:t>
      </w:r>
      <w:r w:rsidR="00421AAF" w:rsidRPr="00421AAF">
        <w:rPr>
          <w:rFonts w:ascii="Times New Roman" w:hAnsi="Times New Roman"/>
          <w:sz w:val="24"/>
          <w:szCs w:val="24"/>
        </w:rPr>
        <w:t xml:space="preserve">crease in the number of responses from </w:t>
      </w:r>
      <w:r w:rsidR="008175D7">
        <w:rPr>
          <w:rFonts w:ascii="Times New Roman" w:hAnsi="Times New Roman"/>
          <w:sz w:val="24"/>
          <w:szCs w:val="24"/>
        </w:rPr>
        <w:t>16,000</w:t>
      </w:r>
      <w:r w:rsidR="00421AAF" w:rsidRPr="00421AAF">
        <w:rPr>
          <w:rFonts w:ascii="Times New Roman" w:hAnsi="Times New Roman"/>
          <w:sz w:val="24"/>
          <w:szCs w:val="24"/>
        </w:rPr>
        <w:t xml:space="preserve"> to </w:t>
      </w:r>
      <w:r w:rsidR="008175D7">
        <w:rPr>
          <w:rFonts w:ascii="Times New Roman" w:hAnsi="Times New Roman"/>
          <w:sz w:val="24"/>
          <w:szCs w:val="24"/>
        </w:rPr>
        <w:t>17,700</w:t>
      </w:r>
      <w:r w:rsidR="00421AAF" w:rsidRPr="00421AAF">
        <w:rPr>
          <w:rFonts w:ascii="Times New Roman" w:hAnsi="Times New Roman"/>
          <w:sz w:val="24"/>
          <w:szCs w:val="24"/>
        </w:rPr>
        <w:t>.  There is no change to the burden time per response.  Although the number of responses changed, SSA did not take any actions to cause this change</w:t>
      </w:r>
      <w:r w:rsidR="00014E87" w:rsidRPr="00EE1587">
        <w:rPr>
          <w:rFonts w:ascii="Times New Roman" w:hAnsi="Times New Roman"/>
          <w:sz w:val="24"/>
          <w:szCs w:val="24"/>
        </w:rPr>
        <w:t>.</w:t>
      </w:r>
    </w:p>
    <w:p w14:paraId="08742113" w14:textId="77777777" w:rsidR="00125939" w:rsidRPr="00EE1587" w:rsidRDefault="00125939" w:rsidP="00EE1587">
      <w:pPr>
        <w:spacing w:after="0" w:line="240" w:lineRule="auto"/>
        <w:ind w:left="1440"/>
        <w:outlineLvl w:val="0"/>
        <w:rPr>
          <w:rFonts w:ascii="Times New Roman" w:hAnsi="Times New Roman"/>
          <w:b/>
          <w:sz w:val="24"/>
          <w:szCs w:val="24"/>
          <w:u w:val="single"/>
        </w:rPr>
      </w:pPr>
    </w:p>
    <w:p w14:paraId="6A2580AF" w14:textId="77777777" w:rsidR="00125939" w:rsidRPr="00EE1587" w:rsidRDefault="00125939" w:rsidP="00EE1587">
      <w:pPr>
        <w:numPr>
          <w:ilvl w:val="1"/>
          <w:numId w:val="1"/>
        </w:numPr>
        <w:spacing w:after="0" w:line="240" w:lineRule="auto"/>
        <w:ind w:left="1440" w:hanging="720"/>
        <w:outlineLvl w:val="0"/>
        <w:rPr>
          <w:rFonts w:ascii="Times New Roman" w:hAnsi="Times New Roman"/>
          <w:b/>
          <w:sz w:val="24"/>
          <w:szCs w:val="24"/>
          <w:u w:val="single"/>
        </w:rPr>
      </w:pPr>
      <w:r w:rsidRPr="00EE1587">
        <w:rPr>
          <w:rFonts w:ascii="Times New Roman" w:hAnsi="Times New Roman"/>
          <w:b/>
          <w:sz w:val="24"/>
          <w:szCs w:val="24"/>
        </w:rPr>
        <w:t>Plans for Publication Information Collection Results</w:t>
      </w:r>
    </w:p>
    <w:p w14:paraId="3BC6AEEA" w14:textId="77777777" w:rsidR="00125939" w:rsidRPr="00EE1587" w:rsidRDefault="00125939" w:rsidP="00EE1587">
      <w:pPr>
        <w:spacing w:after="0" w:line="240" w:lineRule="auto"/>
        <w:ind w:left="1440"/>
        <w:outlineLvl w:val="0"/>
        <w:rPr>
          <w:rFonts w:ascii="Times New Roman" w:hAnsi="Times New Roman"/>
          <w:b/>
          <w:sz w:val="24"/>
          <w:szCs w:val="24"/>
        </w:rPr>
      </w:pPr>
      <w:r w:rsidRPr="00EE1587">
        <w:rPr>
          <w:rFonts w:ascii="Times New Roman" w:hAnsi="Times New Roman"/>
          <w:sz w:val="24"/>
          <w:szCs w:val="24"/>
        </w:rPr>
        <w:t>SSA will not publish the results of the information collection.</w:t>
      </w:r>
    </w:p>
    <w:p w14:paraId="50310BB7" w14:textId="77777777" w:rsidR="00125939" w:rsidRPr="00EE1587" w:rsidRDefault="00125939" w:rsidP="00EE1587">
      <w:pPr>
        <w:spacing w:after="0" w:line="240" w:lineRule="auto"/>
        <w:ind w:left="1440"/>
        <w:outlineLvl w:val="0"/>
        <w:rPr>
          <w:rFonts w:ascii="Times New Roman" w:hAnsi="Times New Roman"/>
          <w:b/>
          <w:sz w:val="24"/>
          <w:szCs w:val="24"/>
          <w:u w:val="single"/>
        </w:rPr>
      </w:pPr>
    </w:p>
    <w:p w14:paraId="049B5AFA" w14:textId="77777777" w:rsidR="00125939" w:rsidRPr="00EE1587" w:rsidRDefault="00125939" w:rsidP="00EE1587">
      <w:pPr>
        <w:numPr>
          <w:ilvl w:val="1"/>
          <w:numId w:val="1"/>
        </w:numPr>
        <w:spacing w:after="0" w:line="240" w:lineRule="auto"/>
        <w:ind w:left="1440" w:hanging="720"/>
        <w:outlineLvl w:val="0"/>
        <w:rPr>
          <w:rFonts w:ascii="Times New Roman" w:hAnsi="Times New Roman"/>
          <w:b/>
          <w:sz w:val="24"/>
          <w:szCs w:val="24"/>
          <w:u w:val="single"/>
        </w:rPr>
      </w:pPr>
      <w:r w:rsidRPr="00EE1587">
        <w:rPr>
          <w:rFonts w:ascii="Times New Roman" w:hAnsi="Times New Roman"/>
          <w:b/>
          <w:sz w:val="24"/>
          <w:szCs w:val="24"/>
        </w:rPr>
        <w:t>Displaying the OMB Approval Expiration Date</w:t>
      </w:r>
    </w:p>
    <w:p w14:paraId="56FDE716" w14:textId="77777777" w:rsidR="00740CAC" w:rsidRPr="00EE1587" w:rsidRDefault="00740CAC" w:rsidP="00EE1587">
      <w:pPr>
        <w:pStyle w:val="NoSpacing"/>
        <w:ind w:left="1440"/>
        <w:rPr>
          <w:bCs/>
          <w:iCs/>
        </w:rPr>
      </w:pPr>
      <w:r w:rsidRPr="00EE1587">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14:paraId="65970EA8" w14:textId="77777777" w:rsidR="00125939" w:rsidRPr="00EE1587" w:rsidRDefault="00125939" w:rsidP="00EE1587">
      <w:pPr>
        <w:spacing w:after="0" w:line="240" w:lineRule="auto"/>
        <w:ind w:left="1440"/>
        <w:outlineLvl w:val="0"/>
        <w:rPr>
          <w:rFonts w:ascii="Times New Roman" w:hAnsi="Times New Roman"/>
          <w:b/>
          <w:sz w:val="24"/>
          <w:szCs w:val="24"/>
          <w:u w:val="single"/>
        </w:rPr>
      </w:pPr>
    </w:p>
    <w:p w14:paraId="6F1A30CC" w14:textId="77777777" w:rsidR="00125939" w:rsidRPr="00EE1587" w:rsidRDefault="00125939" w:rsidP="00EE1587">
      <w:pPr>
        <w:numPr>
          <w:ilvl w:val="1"/>
          <w:numId w:val="1"/>
        </w:numPr>
        <w:spacing w:after="0" w:line="240" w:lineRule="auto"/>
        <w:ind w:left="1440" w:hanging="720"/>
        <w:outlineLvl w:val="0"/>
        <w:rPr>
          <w:rFonts w:ascii="Times New Roman" w:hAnsi="Times New Roman"/>
          <w:b/>
          <w:sz w:val="24"/>
          <w:szCs w:val="24"/>
          <w:u w:val="single"/>
        </w:rPr>
      </w:pPr>
      <w:r w:rsidRPr="00EE1587">
        <w:rPr>
          <w:rFonts w:ascii="Times New Roman" w:hAnsi="Times New Roman"/>
          <w:b/>
          <w:sz w:val="24"/>
          <w:szCs w:val="24"/>
        </w:rPr>
        <w:t>Exceptions to Certification Statement</w:t>
      </w:r>
    </w:p>
    <w:p w14:paraId="5ACF0648" w14:textId="7C52BAD2" w:rsidR="007C73B8" w:rsidRPr="00EE1587" w:rsidRDefault="007C73B8" w:rsidP="00EE158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EE1587">
        <w:rPr>
          <w:rFonts w:ascii="Times New Roman" w:hAnsi="Times New Roman"/>
          <w:b w:val="0"/>
          <w:i w:val="0"/>
        </w:rPr>
        <w:t xml:space="preserve">SSA is not requesting an exception to the certification requirements at </w:t>
      </w:r>
      <w:r w:rsidRPr="00EC1517">
        <w:rPr>
          <w:rFonts w:ascii="Times New Roman" w:hAnsi="Times New Roman"/>
          <w:b w:val="0"/>
        </w:rPr>
        <w:t>5 CFR 1320.9</w:t>
      </w:r>
      <w:r w:rsidRPr="00EE1587">
        <w:rPr>
          <w:rFonts w:ascii="Times New Roman" w:hAnsi="Times New Roman"/>
          <w:b w:val="0"/>
          <w:i w:val="0"/>
        </w:rPr>
        <w:t xml:space="preserve"> and related provisions at </w:t>
      </w:r>
      <w:r w:rsidRPr="00EC1517">
        <w:rPr>
          <w:rFonts w:ascii="Times New Roman" w:hAnsi="Times New Roman"/>
          <w:b w:val="0"/>
        </w:rPr>
        <w:t>5 CFR 1320.8(b)(3)</w:t>
      </w:r>
      <w:r w:rsidR="00EC1517">
        <w:rPr>
          <w:rFonts w:ascii="Times New Roman" w:hAnsi="Times New Roman"/>
          <w:b w:val="0"/>
          <w:i w:val="0"/>
        </w:rPr>
        <w:t>.</w:t>
      </w:r>
    </w:p>
    <w:p w14:paraId="5330E1E1" w14:textId="77777777" w:rsidR="00125939" w:rsidRPr="00EE1587" w:rsidRDefault="00125939" w:rsidP="00125939">
      <w:pPr>
        <w:spacing w:after="0" w:line="240" w:lineRule="auto"/>
        <w:ind w:left="720"/>
        <w:outlineLvl w:val="0"/>
        <w:rPr>
          <w:rFonts w:ascii="Times New Roman" w:hAnsi="Times New Roman"/>
          <w:b/>
          <w:sz w:val="24"/>
          <w:szCs w:val="24"/>
          <w:u w:val="single"/>
        </w:rPr>
      </w:pPr>
    </w:p>
    <w:p w14:paraId="155659E5" w14:textId="77777777" w:rsidR="00F61229" w:rsidRPr="00EE1587" w:rsidRDefault="00F61229" w:rsidP="00EE1587">
      <w:pPr>
        <w:numPr>
          <w:ilvl w:val="0"/>
          <w:numId w:val="1"/>
        </w:numPr>
        <w:spacing w:after="0" w:line="240" w:lineRule="auto"/>
        <w:ind w:left="720" w:hanging="540"/>
        <w:outlineLvl w:val="0"/>
        <w:rPr>
          <w:rFonts w:ascii="Times New Roman" w:hAnsi="Times New Roman"/>
          <w:b/>
          <w:sz w:val="24"/>
          <w:szCs w:val="24"/>
          <w:u w:val="single"/>
        </w:rPr>
      </w:pPr>
      <w:r w:rsidRPr="00EE1587">
        <w:rPr>
          <w:rFonts w:ascii="Times New Roman" w:hAnsi="Times New Roman"/>
          <w:b/>
          <w:sz w:val="24"/>
          <w:szCs w:val="24"/>
          <w:u w:val="single"/>
        </w:rPr>
        <w:t>Collections of Information Employing Statistical Methods</w:t>
      </w:r>
    </w:p>
    <w:p w14:paraId="2CC361E9" w14:textId="77777777" w:rsidR="00125939" w:rsidRPr="00EE1587" w:rsidRDefault="00125939" w:rsidP="00125939">
      <w:pPr>
        <w:spacing w:after="0" w:line="240" w:lineRule="auto"/>
        <w:ind w:left="720"/>
        <w:outlineLvl w:val="0"/>
        <w:rPr>
          <w:rFonts w:ascii="Times New Roman" w:hAnsi="Times New Roman"/>
          <w:b/>
          <w:sz w:val="24"/>
          <w:szCs w:val="24"/>
          <w:u w:val="single"/>
        </w:rPr>
      </w:pPr>
    </w:p>
    <w:p w14:paraId="5E8FF891" w14:textId="77777777" w:rsidR="00F61229" w:rsidRPr="00EE1587" w:rsidRDefault="00F61229" w:rsidP="00EE1587">
      <w:pPr>
        <w:ind w:left="1440"/>
        <w:rPr>
          <w:rFonts w:ascii="Times New Roman" w:hAnsi="Times New Roman"/>
          <w:sz w:val="24"/>
          <w:szCs w:val="24"/>
        </w:rPr>
      </w:pPr>
      <w:r w:rsidRPr="00EE1587">
        <w:rPr>
          <w:rFonts w:ascii="Times New Roman" w:hAnsi="Times New Roman"/>
          <w:sz w:val="24"/>
          <w:szCs w:val="24"/>
        </w:rPr>
        <w:t xml:space="preserve">SSA does not use statistical methods for this information collection.  </w:t>
      </w:r>
    </w:p>
    <w:p w14:paraId="543FB31C" w14:textId="77777777" w:rsidR="00F61229" w:rsidRDefault="00F61229" w:rsidP="00F61229"/>
    <w:p w14:paraId="2AC70A3F" w14:textId="77777777" w:rsidR="00F61229" w:rsidRPr="00215867" w:rsidRDefault="00F61229" w:rsidP="00F61229">
      <w:pPr>
        <w:rPr>
          <w:rFonts w:ascii="Times New Roman" w:hAnsi="Times New Roman"/>
        </w:rPr>
      </w:pPr>
    </w:p>
    <w:p w14:paraId="30E0DAE5" w14:textId="77777777" w:rsidR="00FC1339" w:rsidRDefault="00FC1339" w:rsidP="00F61229"/>
    <w:p w14:paraId="3D3A4C06" w14:textId="77777777" w:rsidR="00125939" w:rsidRDefault="00125939"/>
    <w:sectPr w:rsidR="00125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70F5B"/>
    <w:multiLevelType w:val="hybridMultilevel"/>
    <w:tmpl w:val="82185774"/>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38D21C5E"/>
    <w:multiLevelType w:val="hybridMultilevel"/>
    <w:tmpl w:val="D5DA8A98"/>
    <w:lvl w:ilvl="0" w:tplc="BB089948">
      <w:start w:val="5"/>
      <w:numFmt w:val="decimal"/>
      <w:lvlText w:val="%1."/>
      <w:lvlJc w:val="left"/>
      <w:pPr>
        <w:tabs>
          <w:tab w:val="num" w:pos="1080"/>
        </w:tabs>
        <w:ind w:left="108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4A62BF"/>
    <w:multiLevelType w:val="hybridMultilevel"/>
    <w:tmpl w:val="2452BF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52246CCE"/>
    <w:multiLevelType w:val="hybridMultilevel"/>
    <w:tmpl w:val="D6CAB6BC"/>
    <w:lvl w:ilvl="0" w:tplc="EFAE8A54">
      <w:start w:val="1"/>
      <w:numFmt w:val="upperLetter"/>
      <w:lvlText w:val="%1."/>
      <w:lvlJc w:val="left"/>
      <w:pPr>
        <w:ind w:left="1440" w:hanging="720"/>
      </w:pPr>
      <w:rPr>
        <w:rFonts w:hint="default"/>
        <w:u w:val="none"/>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E656A80"/>
    <w:multiLevelType w:val="hybridMultilevel"/>
    <w:tmpl w:val="83F0333E"/>
    <w:lvl w:ilvl="0" w:tplc="42FC3254">
      <w:start w:val="18"/>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866410B"/>
    <w:multiLevelType w:val="singleLevel"/>
    <w:tmpl w:val="7F046306"/>
    <w:lvl w:ilvl="0">
      <w:start w:val="2"/>
      <w:numFmt w:val="decimal"/>
      <w:lvlText w:val="%1."/>
      <w:lvlJc w:val="left"/>
      <w:pPr>
        <w:tabs>
          <w:tab w:val="num" w:pos="720"/>
        </w:tabs>
        <w:ind w:left="720" w:hanging="720"/>
      </w:pPr>
      <w:rPr>
        <w:rFonts w:hint="default"/>
        <w:b/>
      </w:r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339"/>
    <w:rsid w:val="00014E87"/>
    <w:rsid w:val="000C337F"/>
    <w:rsid w:val="000D556F"/>
    <w:rsid w:val="000E4183"/>
    <w:rsid w:val="00105A39"/>
    <w:rsid w:val="001244C2"/>
    <w:rsid w:val="00125939"/>
    <w:rsid w:val="00161806"/>
    <w:rsid w:val="00184A83"/>
    <w:rsid w:val="001D5A84"/>
    <w:rsid w:val="001F162F"/>
    <w:rsid w:val="002534E2"/>
    <w:rsid w:val="002B69E5"/>
    <w:rsid w:val="00305146"/>
    <w:rsid w:val="0035148F"/>
    <w:rsid w:val="003574C6"/>
    <w:rsid w:val="003D0AA3"/>
    <w:rsid w:val="004015D2"/>
    <w:rsid w:val="00421AAF"/>
    <w:rsid w:val="0044672A"/>
    <w:rsid w:val="004D0AAC"/>
    <w:rsid w:val="005B559C"/>
    <w:rsid w:val="006056A1"/>
    <w:rsid w:val="00727650"/>
    <w:rsid w:val="00740CAC"/>
    <w:rsid w:val="00762D41"/>
    <w:rsid w:val="007C73B8"/>
    <w:rsid w:val="007E75E2"/>
    <w:rsid w:val="008175D7"/>
    <w:rsid w:val="00817C95"/>
    <w:rsid w:val="00827940"/>
    <w:rsid w:val="00837939"/>
    <w:rsid w:val="008A62D5"/>
    <w:rsid w:val="008A6BB4"/>
    <w:rsid w:val="009B2A3C"/>
    <w:rsid w:val="00A0280C"/>
    <w:rsid w:val="00A05990"/>
    <w:rsid w:val="00A73A6D"/>
    <w:rsid w:val="00A84390"/>
    <w:rsid w:val="00AD00C4"/>
    <w:rsid w:val="00B05CEF"/>
    <w:rsid w:val="00B65120"/>
    <w:rsid w:val="00B77F9B"/>
    <w:rsid w:val="00BA3794"/>
    <w:rsid w:val="00C55EA4"/>
    <w:rsid w:val="00CA1F87"/>
    <w:rsid w:val="00D23410"/>
    <w:rsid w:val="00D36E0C"/>
    <w:rsid w:val="00D72ABD"/>
    <w:rsid w:val="00DC6E47"/>
    <w:rsid w:val="00E05A49"/>
    <w:rsid w:val="00E97EE2"/>
    <w:rsid w:val="00EC1517"/>
    <w:rsid w:val="00EE1587"/>
    <w:rsid w:val="00F22E70"/>
    <w:rsid w:val="00F61229"/>
    <w:rsid w:val="00F70073"/>
    <w:rsid w:val="00F72B67"/>
    <w:rsid w:val="00F8340F"/>
    <w:rsid w:val="00FC1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0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FC1339"/>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pPr>
    <w:rPr>
      <w:rFonts w:ascii="Courier New" w:eastAsia="Times New Roman" w:hAnsi="Courier New" w:cs="Courier New"/>
      <w:b/>
      <w:bCs/>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C1339"/>
    <w:rPr>
      <w:rFonts w:ascii="Courier New" w:eastAsia="Times New Roman" w:hAnsi="Courier New" w:cs="Courier New"/>
      <w:b/>
      <w:bCs/>
      <w:snapToGrid w:val="0"/>
      <w:sz w:val="24"/>
      <w:szCs w:val="24"/>
    </w:rPr>
  </w:style>
  <w:style w:type="paragraph" w:styleId="Header">
    <w:name w:val="header"/>
    <w:basedOn w:val="Normal"/>
    <w:link w:val="HeaderChar"/>
    <w:rsid w:val="00F61229"/>
    <w:pPr>
      <w:tabs>
        <w:tab w:val="center" w:pos="4320"/>
        <w:tab w:val="right" w:pos="8640"/>
      </w:tabs>
      <w:spacing w:after="240" w:line="240" w:lineRule="auto"/>
      <w:jc w:val="center"/>
    </w:pPr>
    <w:rPr>
      <w:rFonts w:eastAsia="Times New Roman"/>
      <w:sz w:val="20"/>
      <w:szCs w:val="20"/>
    </w:rPr>
  </w:style>
  <w:style w:type="character" w:customStyle="1" w:styleId="HeaderChar">
    <w:name w:val="Header Char"/>
    <w:link w:val="Header"/>
    <w:rsid w:val="00F61229"/>
    <w:rPr>
      <w:rFonts w:eastAsia="Times New Roman"/>
    </w:rPr>
  </w:style>
  <w:style w:type="character" w:styleId="Hyperlink">
    <w:name w:val="Hyperlink"/>
    <w:rsid w:val="00F61229"/>
    <w:rPr>
      <w:color w:val="0000FF"/>
      <w:u w:val="single"/>
    </w:rPr>
  </w:style>
  <w:style w:type="character" w:styleId="FollowedHyperlink">
    <w:name w:val="FollowedHyperlink"/>
    <w:uiPriority w:val="99"/>
    <w:semiHidden/>
    <w:unhideWhenUsed/>
    <w:rsid w:val="005B559C"/>
    <w:rPr>
      <w:color w:val="954F72"/>
      <w:u w:val="single"/>
    </w:rPr>
  </w:style>
  <w:style w:type="paragraph" w:styleId="ListParagraph">
    <w:name w:val="List Paragraph"/>
    <w:basedOn w:val="Normal"/>
    <w:uiPriority w:val="34"/>
    <w:qFormat/>
    <w:rsid w:val="004D0AAC"/>
    <w:pPr>
      <w:ind w:left="720"/>
      <w:contextualSpacing/>
    </w:pPr>
  </w:style>
  <w:style w:type="paragraph" w:styleId="BodyText2">
    <w:name w:val="Body Text 2"/>
    <w:basedOn w:val="Normal"/>
    <w:link w:val="BodyText2Char"/>
    <w:rsid w:val="000E418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pPr>
    <w:rPr>
      <w:rFonts w:ascii="Courier" w:eastAsia="Times New Roman" w:hAnsi="Courier"/>
      <w:b/>
      <w:bCs/>
      <w:i/>
      <w:iCs/>
      <w:snapToGrid w:val="0"/>
      <w:sz w:val="24"/>
      <w:szCs w:val="24"/>
    </w:rPr>
  </w:style>
  <w:style w:type="character" w:customStyle="1" w:styleId="BodyText2Char">
    <w:name w:val="Body Text 2 Char"/>
    <w:basedOn w:val="DefaultParagraphFont"/>
    <w:link w:val="BodyText2"/>
    <w:rsid w:val="000E4183"/>
    <w:rPr>
      <w:rFonts w:ascii="Courier" w:eastAsia="Times New Roman" w:hAnsi="Courier"/>
      <w:b/>
      <w:bCs/>
      <w:i/>
      <w:iCs/>
      <w:snapToGrid w:val="0"/>
      <w:sz w:val="24"/>
      <w:szCs w:val="24"/>
    </w:rPr>
  </w:style>
  <w:style w:type="paragraph" w:styleId="NoSpacing">
    <w:name w:val="No Spacing"/>
    <w:qFormat/>
    <w:rsid w:val="00740CAC"/>
    <w:rPr>
      <w:rFonts w:ascii="Times New Roman" w:eastAsia="Times New Roman" w:hAnsi="Times New Roman"/>
      <w:sz w:val="24"/>
      <w:szCs w:val="24"/>
      <w:lang w:bidi="en-US"/>
    </w:rPr>
  </w:style>
  <w:style w:type="character" w:styleId="CommentReference">
    <w:name w:val="annotation reference"/>
    <w:basedOn w:val="DefaultParagraphFont"/>
    <w:uiPriority w:val="99"/>
    <w:semiHidden/>
    <w:unhideWhenUsed/>
    <w:rsid w:val="00D72ABD"/>
    <w:rPr>
      <w:sz w:val="16"/>
      <w:szCs w:val="16"/>
    </w:rPr>
  </w:style>
  <w:style w:type="paragraph" w:styleId="CommentText">
    <w:name w:val="annotation text"/>
    <w:basedOn w:val="Normal"/>
    <w:link w:val="CommentTextChar"/>
    <w:uiPriority w:val="99"/>
    <w:semiHidden/>
    <w:unhideWhenUsed/>
    <w:rsid w:val="00D72ABD"/>
    <w:pPr>
      <w:spacing w:line="240" w:lineRule="auto"/>
    </w:pPr>
    <w:rPr>
      <w:sz w:val="20"/>
      <w:szCs w:val="20"/>
    </w:rPr>
  </w:style>
  <w:style w:type="character" w:customStyle="1" w:styleId="CommentTextChar">
    <w:name w:val="Comment Text Char"/>
    <w:basedOn w:val="DefaultParagraphFont"/>
    <w:link w:val="CommentText"/>
    <w:uiPriority w:val="99"/>
    <w:semiHidden/>
    <w:rsid w:val="00D72ABD"/>
  </w:style>
  <w:style w:type="paragraph" w:styleId="CommentSubject">
    <w:name w:val="annotation subject"/>
    <w:basedOn w:val="CommentText"/>
    <w:next w:val="CommentText"/>
    <w:link w:val="CommentSubjectChar"/>
    <w:uiPriority w:val="99"/>
    <w:semiHidden/>
    <w:unhideWhenUsed/>
    <w:rsid w:val="00D72ABD"/>
    <w:rPr>
      <w:b/>
      <w:bCs/>
    </w:rPr>
  </w:style>
  <w:style w:type="character" w:customStyle="1" w:styleId="CommentSubjectChar">
    <w:name w:val="Comment Subject Char"/>
    <w:basedOn w:val="CommentTextChar"/>
    <w:link w:val="CommentSubject"/>
    <w:uiPriority w:val="99"/>
    <w:semiHidden/>
    <w:rsid w:val="00D72ABD"/>
    <w:rPr>
      <w:b/>
      <w:bCs/>
    </w:rPr>
  </w:style>
  <w:style w:type="paragraph" w:styleId="BalloonText">
    <w:name w:val="Balloon Text"/>
    <w:basedOn w:val="Normal"/>
    <w:link w:val="BalloonTextChar"/>
    <w:uiPriority w:val="99"/>
    <w:semiHidden/>
    <w:unhideWhenUsed/>
    <w:rsid w:val="00D72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ABD"/>
    <w:rPr>
      <w:rFonts w:ascii="Segoe UI" w:hAnsi="Segoe UI" w:cs="Segoe UI"/>
      <w:sz w:val="18"/>
      <w:szCs w:val="18"/>
    </w:rPr>
  </w:style>
  <w:style w:type="table" w:styleId="TableGrid">
    <w:name w:val="Table Grid"/>
    <w:basedOn w:val="TableNormal"/>
    <w:rsid w:val="00F8340F"/>
    <w:pPr>
      <w:widowControl w:val="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FC1339"/>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pPr>
    <w:rPr>
      <w:rFonts w:ascii="Courier New" w:eastAsia="Times New Roman" w:hAnsi="Courier New" w:cs="Courier New"/>
      <w:b/>
      <w:bCs/>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C1339"/>
    <w:rPr>
      <w:rFonts w:ascii="Courier New" w:eastAsia="Times New Roman" w:hAnsi="Courier New" w:cs="Courier New"/>
      <w:b/>
      <w:bCs/>
      <w:snapToGrid w:val="0"/>
      <w:sz w:val="24"/>
      <w:szCs w:val="24"/>
    </w:rPr>
  </w:style>
  <w:style w:type="paragraph" w:styleId="Header">
    <w:name w:val="header"/>
    <w:basedOn w:val="Normal"/>
    <w:link w:val="HeaderChar"/>
    <w:rsid w:val="00F61229"/>
    <w:pPr>
      <w:tabs>
        <w:tab w:val="center" w:pos="4320"/>
        <w:tab w:val="right" w:pos="8640"/>
      </w:tabs>
      <w:spacing w:after="240" w:line="240" w:lineRule="auto"/>
      <w:jc w:val="center"/>
    </w:pPr>
    <w:rPr>
      <w:rFonts w:eastAsia="Times New Roman"/>
      <w:sz w:val="20"/>
      <w:szCs w:val="20"/>
    </w:rPr>
  </w:style>
  <w:style w:type="character" w:customStyle="1" w:styleId="HeaderChar">
    <w:name w:val="Header Char"/>
    <w:link w:val="Header"/>
    <w:rsid w:val="00F61229"/>
    <w:rPr>
      <w:rFonts w:eastAsia="Times New Roman"/>
    </w:rPr>
  </w:style>
  <w:style w:type="character" w:styleId="Hyperlink">
    <w:name w:val="Hyperlink"/>
    <w:rsid w:val="00F61229"/>
    <w:rPr>
      <w:color w:val="0000FF"/>
      <w:u w:val="single"/>
    </w:rPr>
  </w:style>
  <w:style w:type="character" w:styleId="FollowedHyperlink">
    <w:name w:val="FollowedHyperlink"/>
    <w:uiPriority w:val="99"/>
    <w:semiHidden/>
    <w:unhideWhenUsed/>
    <w:rsid w:val="005B559C"/>
    <w:rPr>
      <w:color w:val="954F72"/>
      <w:u w:val="single"/>
    </w:rPr>
  </w:style>
  <w:style w:type="paragraph" w:styleId="ListParagraph">
    <w:name w:val="List Paragraph"/>
    <w:basedOn w:val="Normal"/>
    <w:uiPriority w:val="34"/>
    <w:qFormat/>
    <w:rsid w:val="004D0AAC"/>
    <w:pPr>
      <w:ind w:left="720"/>
      <w:contextualSpacing/>
    </w:pPr>
  </w:style>
  <w:style w:type="paragraph" w:styleId="BodyText2">
    <w:name w:val="Body Text 2"/>
    <w:basedOn w:val="Normal"/>
    <w:link w:val="BodyText2Char"/>
    <w:rsid w:val="000E418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pPr>
    <w:rPr>
      <w:rFonts w:ascii="Courier" w:eastAsia="Times New Roman" w:hAnsi="Courier"/>
      <w:b/>
      <w:bCs/>
      <w:i/>
      <w:iCs/>
      <w:snapToGrid w:val="0"/>
      <w:sz w:val="24"/>
      <w:szCs w:val="24"/>
    </w:rPr>
  </w:style>
  <w:style w:type="character" w:customStyle="1" w:styleId="BodyText2Char">
    <w:name w:val="Body Text 2 Char"/>
    <w:basedOn w:val="DefaultParagraphFont"/>
    <w:link w:val="BodyText2"/>
    <w:rsid w:val="000E4183"/>
    <w:rPr>
      <w:rFonts w:ascii="Courier" w:eastAsia="Times New Roman" w:hAnsi="Courier"/>
      <w:b/>
      <w:bCs/>
      <w:i/>
      <w:iCs/>
      <w:snapToGrid w:val="0"/>
      <w:sz w:val="24"/>
      <w:szCs w:val="24"/>
    </w:rPr>
  </w:style>
  <w:style w:type="paragraph" w:styleId="NoSpacing">
    <w:name w:val="No Spacing"/>
    <w:qFormat/>
    <w:rsid w:val="00740CAC"/>
    <w:rPr>
      <w:rFonts w:ascii="Times New Roman" w:eastAsia="Times New Roman" w:hAnsi="Times New Roman"/>
      <w:sz w:val="24"/>
      <w:szCs w:val="24"/>
      <w:lang w:bidi="en-US"/>
    </w:rPr>
  </w:style>
  <w:style w:type="character" w:styleId="CommentReference">
    <w:name w:val="annotation reference"/>
    <w:basedOn w:val="DefaultParagraphFont"/>
    <w:uiPriority w:val="99"/>
    <w:semiHidden/>
    <w:unhideWhenUsed/>
    <w:rsid w:val="00D72ABD"/>
    <w:rPr>
      <w:sz w:val="16"/>
      <w:szCs w:val="16"/>
    </w:rPr>
  </w:style>
  <w:style w:type="paragraph" w:styleId="CommentText">
    <w:name w:val="annotation text"/>
    <w:basedOn w:val="Normal"/>
    <w:link w:val="CommentTextChar"/>
    <w:uiPriority w:val="99"/>
    <w:semiHidden/>
    <w:unhideWhenUsed/>
    <w:rsid w:val="00D72ABD"/>
    <w:pPr>
      <w:spacing w:line="240" w:lineRule="auto"/>
    </w:pPr>
    <w:rPr>
      <w:sz w:val="20"/>
      <w:szCs w:val="20"/>
    </w:rPr>
  </w:style>
  <w:style w:type="character" w:customStyle="1" w:styleId="CommentTextChar">
    <w:name w:val="Comment Text Char"/>
    <w:basedOn w:val="DefaultParagraphFont"/>
    <w:link w:val="CommentText"/>
    <w:uiPriority w:val="99"/>
    <w:semiHidden/>
    <w:rsid w:val="00D72ABD"/>
  </w:style>
  <w:style w:type="paragraph" w:styleId="CommentSubject">
    <w:name w:val="annotation subject"/>
    <w:basedOn w:val="CommentText"/>
    <w:next w:val="CommentText"/>
    <w:link w:val="CommentSubjectChar"/>
    <w:uiPriority w:val="99"/>
    <w:semiHidden/>
    <w:unhideWhenUsed/>
    <w:rsid w:val="00D72ABD"/>
    <w:rPr>
      <w:b/>
      <w:bCs/>
    </w:rPr>
  </w:style>
  <w:style w:type="character" w:customStyle="1" w:styleId="CommentSubjectChar">
    <w:name w:val="Comment Subject Char"/>
    <w:basedOn w:val="CommentTextChar"/>
    <w:link w:val="CommentSubject"/>
    <w:uiPriority w:val="99"/>
    <w:semiHidden/>
    <w:rsid w:val="00D72ABD"/>
    <w:rPr>
      <w:b/>
      <w:bCs/>
    </w:rPr>
  </w:style>
  <w:style w:type="paragraph" w:styleId="BalloonText">
    <w:name w:val="Balloon Text"/>
    <w:basedOn w:val="Normal"/>
    <w:link w:val="BalloonTextChar"/>
    <w:uiPriority w:val="99"/>
    <w:semiHidden/>
    <w:unhideWhenUsed/>
    <w:rsid w:val="00D72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ABD"/>
    <w:rPr>
      <w:rFonts w:ascii="Segoe UI" w:hAnsi="Segoe UI" w:cs="Segoe UI"/>
      <w:sz w:val="18"/>
      <w:szCs w:val="18"/>
    </w:rPr>
  </w:style>
  <w:style w:type="table" w:styleId="TableGrid">
    <w:name w:val="Table Grid"/>
    <w:basedOn w:val="TableNormal"/>
    <w:rsid w:val="00F8340F"/>
    <w:pPr>
      <w:widowControl w:val="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34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ocialsecurity.gov/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25758-2DEA-4A76-BA64-7289A176F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6537</CharactersWithSpaces>
  <SharedDoc>false</SharedDoc>
  <HLinks>
    <vt:vector size="6" baseType="variant">
      <vt:variant>
        <vt:i4>5242954</vt:i4>
      </vt:variant>
      <vt:variant>
        <vt:i4>0</vt:i4>
      </vt:variant>
      <vt:variant>
        <vt:i4>0</vt:i4>
      </vt:variant>
      <vt:variant>
        <vt:i4>5</vt:i4>
      </vt:variant>
      <vt:variant>
        <vt:lpwstr>http://www.socialsecurity.gov/ar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Rauser, Kyle</dc:creator>
  <cp:lastModifiedBy>SYSTEM</cp:lastModifiedBy>
  <cp:revision>2</cp:revision>
  <dcterms:created xsi:type="dcterms:W3CDTF">2019-07-23T12:50:00Z</dcterms:created>
  <dcterms:modified xsi:type="dcterms:W3CDTF">2019-07-23T12:50:00Z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-1507250881</vt:i4>
  </property>
  <property fmtid="{D5CDD505-2E9C-101B-9397-08002B2CF9AE}" pid="3" name="_NewReviewCycle">
    <vt:lpwstr/>
  </property>
  <property fmtid="{D5CDD505-2E9C-101B-9397-08002B2CF9AE}" pid="4" name="_EmailSubject">
    <vt:lpwstr>OMB Expiration Notice:  0960-0732 SSA-1699</vt:lpwstr>
  </property>
  <property fmtid="{D5CDD505-2E9C-101B-9397-08002B2CF9AE}" pid="5" name="_AuthorEmail">
    <vt:lpwstr>Jenny.Bell@ssa.gov</vt:lpwstr>
  </property>
  <property fmtid="{D5CDD505-2E9C-101B-9397-08002B2CF9AE}" pid="6" name="_AuthorEmailDisplayName">
    <vt:lpwstr>Bell, Jenny</vt:lpwstr>
  </property>
  <property fmtid="{D5CDD505-2E9C-101B-9397-08002B2CF9AE}" pid="7" name="_PreviousAdHocReviewCycleID">
    <vt:i4>-1145914829</vt:i4>
  </property>
  <property fmtid="{D5CDD505-2E9C-101B-9397-08002B2CF9AE}" pid="8" name="_ReviewingToolsShownOnce">
    <vt:lpwstr/>
  </property>
</Properties>
</file>