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5707C" w14:textId="02A5E998" w:rsidR="006558C4" w:rsidRDefault="006558C4" w:rsidP="006558C4">
      <w:pPr>
        <w:jc w:val="center"/>
        <w:rPr>
          <w:b/>
          <w:sz w:val="28"/>
          <w:szCs w:val="28"/>
        </w:rPr>
      </w:pPr>
      <w:bookmarkStart w:id="0" w:name="_Toc151782176"/>
      <w:bookmarkStart w:id="1" w:name="_Toc158526216"/>
      <w:bookmarkStart w:id="2" w:name="_Toc463359329"/>
      <w:bookmarkStart w:id="3" w:name="_GoBack"/>
      <w:bookmarkEnd w:id="3"/>
      <w:r>
        <w:rPr>
          <w:b/>
          <w:sz w:val="28"/>
          <w:szCs w:val="28"/>
        </w:rPr>
        <w:t>SUPPORTING STATEMENT</w:t>
      </w:r>
    </w:p>
    <w:p w14:paraId="13E92CAD" w14:textId="77777777" w:rsidR="006558C4" w:rsidRDefault="006558C4" w:rsidP="006558C4">
      <w:pPr>
        <w:jc w:val="center"/>
        <w:rPr>
          <w:b/>
          <w:sz w:val="28"/>
          <w:szCs w:val="28"/>
        </w:rPr>
      </w:pPr>
    </w:p>
    <w:p w14:paraId="7363A457" w14:textId="750CE3CB" w:rsidR="006558C4" w:rsidRDefault="006558C4" w:rsidP="006558C4">
      <w:pPr>
        <w:jc w:val="center"/>
        <w:rPr>
          <w:sz w:val="28"/>
          <w:szCs w:val="28"/>
        </w:rPr>
      </w:pPr>
      <w:r>
        <w:rPr>
          <w:b/>
          <w:sz w:val="28"/>
          <w:szCs w:val="28"/>
        </w:rPr>
        <w:t>Part A</w:t>
      </w:r>
    </w:p>
    <w:p w14:paraId="50A47FFC" w14:textId="77777777" w:rsidR="006558C4" w:rsidRDefault="006558C4" w:rsidP="006558C4">
      <w:pPr>
        <w:jc w:val="center"/>
        <w:rPr>
          <w:sz w:val="28"/>
          <w:szCs w:val="28"/>
        </w:rPr>
      </w:pPr>
    </w:p>
    <w:p w14:paraId="51CED36B" w14:textId="77777777" w:rsidR="006558C4" w:rsidRDefault="006558C4" w:rsidP="006558C4">
      <w:pPr>
        <w:jc w:val="center"/>
        <w:rPr>
          <w:sz w:val="28"/>
          <w:szCs w:val="28"/>
        </w:rPr>
      </w:pPr>
    </w:p>
    <w:p w14:paraId="069186CB" w14:textId="77777777" w:rsidR="006558C4" w:rsidRDefault="006558C4" w:rsidP="006558C4">
      <w:pPr>
        <w:jc w:val="center"/>
        <w:rPr>
          <w:sz w:val="28"/>
          <w:szCs w:val="28"/>
        </w:rPr>
      </w:pPr>
    </w:p>
    <w:p w14:paraId="17ECC1D6" w14:textId="77777777" w:rsidR="006558C4" w:rsidRDefault="006558C4" w:rsidP="006558C4">
      <w:pPr>
        <w:jc w:val="center"/>
        <w:rPr>
          <w:sz w:val="28"/>
          <w:szCs w:val="28"/>
        </w:rPr>
      </w:pPr>
    </w:p>
    <w:p w14:paraId="70D4E909" w14:textId="77777777" w:rsidR="006558C4" w:rsidRDefault="006558C4" w:rsidP="006558C4">
      <w:pPr>
        <w:jc w:val="center"/>
        <w:rPr>
          <w:sz w:val="28"/>
          <w:szCs w:val="28"/>
        </w:rPr>
      </w:pPr>
    </w:p>
    <w:p w14:paraId="32FCE440" w14:textId="77777777" w:rsidR="006558C4" w:rsidRDefault="006558C4" w:rsidP="006558C4">
      <w:pPr>
        <w:jc w:val="center"/>
        <w:rPr>
          <w:sz w:val="28"/>
          <w:szCs w:val="28"/>
        </w:rPr>
      </w:pPr>
    </w:p>
    <w:p w14:paraId="2ACD26F8" w14:textId="77777777" w:rsidR="006558C4" w:rsidRDefault="006558C4" w:rsidP="006558C4">
      <w:pPr>
        <w:jc w:val="center"/>
        <w:rPr>
          <w:b/>
          <w:sz w:val="28"/>
          <w:szCs w:val="28"/>
        </w:rPr>
      </w:pPr>
      <w:r>
        <w:rPr>
          <w:b/>
          <w:sz w:val="28"/>
          <w:szCs w:val="28"/>
        </w:rPr>
        <w:t>Agency for Healthcare Research and Quality’s (AHRQ)</w:t>
      </w:r>
    </w:p>
    <w:p w14:paraId="1B5CC905" w14:textId="202EEBEA" w:rsidR="006558C4" w:rsidRDefault="00160A96" w:rsidP="006558C4">
      <w:pPr>
        <w:jc w:val="center"/>
        <w:rPr>
          <w:b/>
          <w:sz w:val="28"/>
          <w:szCs w:val="28"/>
        </w:rPr>
      </w:pPr>
      <w:r>
        <w:rPr>
          <w:b/>
          <w:sz w:val="28"/>
          <w:szCs w:val="28"/>
        </w:rPr>
        <w:t xml:space="preserve"> </w:t>
      </w:r>
      <w:r w:rsidR="006558C4">
        <w:rPr>
          <w:b/>
          <w:sz w:val="28"/>
          <w:szCs w:val="28"/>
        </w:rPr>
        <w:t xml:space="preserve">Child Hospital </w:t>
      </w:r>
      <w:r>
        <w:rPr>
          <w:b/>
          <w:sz w:val="28"/>
          <w:szCs w:val="28"/>
        </w:rPr>
        <w:t xml:space="preserve">Consumer Assessment of Healthcare Providers and Systems </w:t>
      </w:r>
      <w:r w:rsidR="006558C4">
        <w:rPr>
          <w:b/>
          <w:sz w:val="28"/>
          <w:szCs w:val="28"/>
        </w:rPr>
        <w:t>(Child HCAHPS) Survey Database</w:t>
      </w:r>
    </w:p>
    <w:p w14:paraId="51987EE3" w14:textId="77777777" w:rsidR="006558C4" w:rsidRDefault="006558C4" w:rsidP="006558C4">
      <w:pPr>
        <w:jc w:val="center"/>
        <w:rPr>
          <w:i/>
          <w:sz w:val="28"/>
          <w:szCs w:val="28"/>
        </w:rPr>
      </w:pPr>
    </w:p>
    <w:p w14:paraId="62489B89" w14:textId="77777777" w:rsidR="006558C4" w:rsidRDefault="006558C4" w:rsidP="006558C4">
      <w:pPr>
        <w:jc w:val="center"/>
        <w:rPr>
          <w:sz w:val="28"/>
          <w:szCs w:val="28"/>
        </w:rPr>
      </w:pPr>
    </w:p>
    <w:p w14:paraId="1683C524" w14:textId="77777777" w:rsidR="006558C4" w:rsidRDefault="006558C4" w:rsidP="006558C4">
      <w:pPr>
        <w:jc w:val="center"/>
        <w:rPr>
          <w:sz w:val="28"/>
          <w:szCs w:val="28"/>
        </w:rPr>
      </w:pPr>
    </w:p>
    <w:p w14:paraId="582EBEE8" w14:textId="77777777" w:rsidR="006558C4" w:rsidRDefault="006558C4" w:rsidP="006558C4">
      <w:pPr>
        <w:jc w:val="center"/>
        <w:rPr>
          <w:sz w:val="28"/>
          <w:szCs w:val="28"/>
        </w:rPr>
      </w:pPr>
    </w:p>
    <w:p w14:paraId="145EB967" w14:textId="3B4C6A4E" w:rsidR="006558C4" w:rsidRDefault="007450A4" w:rsidP="006558C4">
      <w:pPr>
        <w:jc w:val="center"/>
        <w:rPr>
          <w:i/>
          <w:sz w:val="28"/>
          <w:szCs w:val="28"/>
        </w:rPr>
      </w:pPr>
      <w:r>
        <w:rPr>
          <w:b/>
          <w:sz w:val="28"/>
          <w:szCs w:val="28"/>
        </w:rPr>
        <w:t xml:space="preserve">August </w:t>
      </w:r>
      <w:r w:rsidR="00211245">
        <w:rPr>
          <w:b/>
          <w:sz w:val="28"/>
          <w:szCs w:val="28"/>
        </w:rPr>
        <w:t>2</w:t>
      </w:r>
      <w:r w:rsidR="0062246F">
        <w:rPr>
          <w:b/>
          <w:sz w:val="28"/>
          <w:szCs w:val="28"/>
        </w:rPr>
        <w:t>8</w:t>
      </w:r>
      <w:r w:rsidR="006558C4">
        <w:rPr>
          <w:b/>
          <w:sz w:val="28"/>
          <w:szCs w:val="28"/>
        </w:rPr>
        <w:t>, 2018</w:t>
      </w:r>
    </w:p>
    <w:p w14:paraId="10FB6635" w14:textId="77777777" w:rsidR="006558C4" w:rsidRDefault="006558C4" w:rsidP="006558C4">
      <w:pPr>
        <w:jc w:val="center"/>
        <w:rPr>
          <w:i/>
          <w:sz w:val="28"/>
          <w:szCs w:val="28"/>
        </w:rPr>
      </w:pPr>
    </w:p>
    <w:p w14:paraId="178CC52A" w14:textId="77777777" w:rsidR="006558C4" w:rsidRDefault="006558C4" w:rsidP="006558C4">
      <w:pPr>
        <w:jc w:val="center"/>
        <w:rPr>
          <w:sz w:val="28"/>
          <w:szCs w:val="28"/>
        </w:rPr>
      </w:pPr>
    </w:p>
    <w:p w14:paraId="0E74A1CB" w14:textId="77777777" w:rsidR="006558C4" w:rsidRDefault="006558C4" w:rsidP="006558C4">
      <w:pPr>
        <w:jc w:val="center"/>
        <w:rPr>
          <w:sz w:val="28"/>
          <w:szCs w:val="28"/>
        </w:rPr>
      </w:pPr>
    </w:p>
    <w:p w14:paraId="2B6FB1CE" w14:textId="77777777" w:rsidR="006558C4" w:rsidRDefault="006558C4" w:rsidP="006558C4">
      <w:pPr>
        <w:jc w:val="center"/>
        <w:rPr>
          <w:sz w:val="28"/>
          <w:szCs w:val="28"/>
        </w:rPr>
      </w:pPr>
    </w:p>
    <w:p w14:paraId="7704E321" w14:textId="77777777" w:rsidR="006558C4" w:rsidRDefault="006558C4" w:rsidP="006558C4">
      <w:pPr>
        <w:jc w:val="center"/>
        <w:rPr>
          <w:sz w:val="28"/>
          <w:szCs w:val="28"/>
        </w:rPr>
      </w:pPr>
    </w:p>
    <w:p w14:paraId="118A6B24" w14:textId="77777777" w:rsidR="006558C4" w:rsidRDefault="006558C4" w:rsidP="006558C4">
      <w:pPr>
        <w:jc w:val="center"/>
        <w:rPr>
          <w:sz w:val="28"/>
          <w:szCs w:val="28"/>
        </w:rPr>
      </w:pPr>
    </w:p>
    <w:p w14:paraId="063D0B30" w14:textId="77777777" w:rsidR="006558C4" w:rsidRDefault="006558C4" w:rsidP="006558C4">
      <w:pPr>
        <w:jc w:val="center"/>
        <w:rPr>
          <w:sz w:val="28"/>
          <w:szCs w:val="28"/>
        </w:rPr>
      </w:pPr>
    </w:p>
    <w:p w14:paraId="6EE2F25F" w14:textId="77777777" w:rsidR="006558C4" w:rsidRDefault="006558C4" w:rsidP="006558C4">
      <w:pPr>
        <w:jc w:val="center"/>
        <w:rPr>
          <w:sz w:val="28"/>
          <w:szCs w:val="28"/>
        </w:rPr>
      </w:pPr>
    </w:p>
    <w:p w14:paraId="137920B9" w14:textId="77777777" w:rsidR="006558C4" w:rsidRDefault="006558C4" w:rsidP="006558C4">
      <w:pPr>
        <w:jc w:val="center"/>
        <w:rPr>
          <w:sz w:val="28"/>
          <w:szCs w:val="28"/>
        </w:rPr>
      </w:pPr>
    </w:p>
    <w:p w14:paraId="28E91693" w14:textId="77777777" w:rsidR="006558C4" w:rsidRDefault="006558C4" w:rsidP="006558C4">
      <w:pPr>
        <w:jc w:val="center"/>
        <w:rPr>
          <w:sz w:val="28"/>
          <w:szCs w:val="28"/>
        </w:rPr>
      </w:pPr>
      <w:r>
        <w:rPr>
          <w:sz w:val="28"/>
          <w:szCs w:val="28"/>
        </w:rPr>
        <w:t>Agency of Healthcare Research and Quality (AHRQ)</w:t>
      </w:r>
    </w:p>
    <w:p w14:paraId="1FAA5E6E" w14:textId="1113D62E" w:rsidR="006558C4" w:rsidRDefault="006558C4">
      <w:pPr>
        <w:rPr>
          <w:rFonts w:ascii="Arial" w:hAnsi="Arial" w:cs="Arial"/>
          <w:b/>
          <w:bCs/>
        </w:rPr>
      </w:pPr>
      <w:r>
        <w:rPr>
          <w:rFonts w:ascii="Arial" w:hAnsi="Arial" w:cs="Arial"/>
          <w:b/>
          <w:bCs/>
        </w:rPr>
        <w:br w:type="page"/>
      </w:r>
    </w:p>
    <w:p w14:paraId="410C4ED8" w14:textId="77777777" w:rsidR="006558C4" w:rsidRDefault="006558C4" w:rsidP="006558C4">
      <w:pPr>
        <w:shd w:val="clear" w:color="auto" w:fill="FFFFFF"/>
        <w:jc w:val="center"/>
        <w:rPr>
          <w:rFonts w:ascii="Arial" w:hAnsi="Arial" w:cs="Arial"/>
          <w:b/>
          <w:bCs/>
        </w:rPr>
      </w:pPr>
    </w:p>
    <w:sdt>
      <w:sdtPr>
        <w:rPr>
          <w:rFonts w:ascii="Times New Roman" w:eastAsia="Times New Roman" w:hAnsi="Times New Roman" w:cs="Times New Roman"/>
          <w:color w:val="auto"/>
          <w:sz w:val="24"/>
          <w:szCs w:val="20"/>
        </w:rPr>
        <w:id w:val="955684957"/>
        <w:docPartObj>
          <w:docPartGallery w:val="Table of Contents"/>
          <w:docPartUnique/>
        </w:docPartObj>
      </w:sdtPr>
      <w:sdtEndPr>
        <w:rPr>
          <w:b/>
          <w:bCs/>
          <w:noProof/>
        </w:rPr>
      </w:sdtEndPr>
      <w:sdtContent>
        <w:p w14:paraId="18499303" w14:textId="0D90C91A" w:rsidR="00903142" w:rsidRDefault="00903142">
          <w:pPr>
            <w:pStyle w:val="TOCHeading"/>
          </w:pPr>
          <w:r>
            <w:t>Contents</w:t>
          </w:r>
        </w:p>
        <w:p w14:paraId="332484FC" w14:textId="22801FAF" w:rsidR="0049230D" w:rsidRDefault="00903142">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3993814" w:history="1">
            <w:r w:rsidR="0049230D" w:rsidRPr="00665C68">
              <w:rPr>
                <w:rStyle w:val="Hyperlink"/>
                <w:noProof/>
              </w:rPr>
              <w:t>1. Circumstances that make the collection of information necessary</w:t>
            </w:r>
            <w:r w:rsidR="0049230D">
              <w:rPr>
                <w:noProof/>
                <w:webHidden/>
              </w:rPr>
              <w:tab/>
            </w:r>
            <w:r w:rsidR="0049230D">
              <w:rPr>
                <w:noProof/>
                <w:webHidden/>
              </w:rPr>
              <w:fldChar w:fldCharType="begin"/>
            </w:r>
            <w:r w:rsidR="0049230D">
              <w:rPr>
                <w:noProof/>
                <w:webHidden/>
              </w:rPr>
              <w:instrText xml:space="preserve"> PAGEREF _Toc523993814 \h </w:instrText>
            </w:r>
            <w:r w:rsidR="0049230D">
              <w:rPr>
                <w:noProof/>
                <w:webHidden/>
              </w:rPr>
            </w:r>
            <w:r w:rsidR="0049230D">
              <w:rPr>
                <w:noProof/>
                <w:webHidden/>
              </w:rPr>
              <w:fldChar w:fldCharType="separate"/>
            </w:r>
            <w:r w:rsidR="00A53A60">
              <w:rPr>
                <w:noProof/>
                <w:webHidden/>
              </w:rPr>
              <w:t>3</w:t>
            </w:r>
            <w:r w:rsidR="0049230D">
              <w:rPr>
                <w:noProof/>
                <w:webHidden/>
              </w:rPr>
              <w:fldChar w:fldCharType="end"/>
            </w:r>
          </w:hyperlink>
        </w:p>
        <w:p w14:paraId="1B0E8D1E" w14:textId="23E51612"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15" w:history="1">
            <w:r w:rsidR="0049230D" w:rsidRPr="00665C68">
              <w:rPr>
                <w:rStyle w:val="Hyperlink"/>
                <w:noProof/>
              </w:rPr>
              <w:t>2. Purpose and Use of Information</w:t>
            </w:r>
            <w:r w:rsidR="0049230D">
              <w:rPr>
                <w:noProof/>
                <w:webHidden/>
              </w:rPr>
              <w:tab/>
            </w:r>
            <w:r w:rsidR="0049230D">
              <w:rPr>
                <w:noProof/>
                <w:webHidden/>
              </w:rPr>
              <w:fldChar w:fldCharType="begin"/>
            </w:r>
            <w:r w:rsidR="0049230D">
              <w:rPr>
                <w:noProof/>
                <w:webHidden/>
              </w:rPr>
              <w:instrText xml:space="preserve"> PAGEREF _Toc523993815 \h </w:instrText>
            </w:r>
            <w:r w:rsidR="0049230D">
              <w:rPr>
                <w:noProof/>
                <w:webHidden/>
              </w:rPr>
            </w:r>
            <w:r w:rsidR="0049230D">
              <w:rPr>
                <w:noProof/>
                <w:webHidden/>
              </w:rPr>
              <w:fldChar w:fldCharType="separate"/>
            </w:r>
            <w:r w:rsidR="00A53A60">
              <w:rPr>
                <w:noProof/>
                <w:webHidden/>
              </w:rPr>
              <w:t>5</w:t>
            </w:r>
            <w:r w:rsidR="0049230D">
              <w:rPr>
                <w:noProof/>
                <w:webHidden/>
              </w:rPr>
              <w:fldChar w:fldCharType="end"/>
            </w:r>
          </w:hyperlink>
        </w:p>
        <w:p w14:paraId="18487C03" w14:textId="7C434536"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16" w:history="1">
            <w:r w:rsidR="0049230D" w:rsidRPr="00665C68">
              <w:rPr>
                <w:rStyle w:val="Hyperlink"/>
                <w:noProof/>
              </w:rPr>
              <w:t>3. Use of Improved Information Technology</w:t>
            </w:r>
            <w:r w:rsidR="0049230D">
              <w:rPr>
                <w:noProof/>
                <w:webHidden/>
              </w:rPr>
              <w:tab/>
            </w:r>
            <w:r w:rsidR="0049230D">
              <w:rPr>
                <w:noProof/>
                <w:webHidden/>
              </w:rPr>
              <w:fldChar w:fldCharType="begin"/>
            </w:r>
            <w:r w:rsidR="0049230D">
              <w:rPr>
                <w:noProof/>
                <w:webHidden/>
              </w:rPr>
              <w:instrText xml:space="preserve"> PAGEREF _Toc523993816 \h </w:instrText>
            </w:r>
            <w:r w:rsidR="0049230D">
              <w:rPr>
                <w:noProof/>
                <w:webHidden/>
              </w:rPr>
            </w:r>
            <w:r w:rsidR="0049230D">
              <w:rPr>
                <w:noProof/>
                <w:webHidden/>
              </w:rPr>
              <w:fldChar w:fldCharType="separate"/>
            </w:r>
            <w:r w:rsidR="00A53A60">
              <w:rPr>
                <w:noProof/>
                <w:webHidden/>
              </w:rPr>
              <w:t>6</w:t>
            </w:r>
            <w:r w:rsidR="0049230D">
              <w:rPr>
                <w:noProof/>
                <w:webHidden/>
              </w:rPr>
              <w:fldChar w:fldCharType="end"/>
            </w:r>
          </w:hyperlink>
        </w:p>
        <w:p w14:paraId="2FCA36D6" w14:textId="5AC6947E"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17" w:history="1">
            <w:r w:rsidR="0049230D" w:rsidRPr="00665C68">
              <w:rPr>
                <w:rStyle w:val="Hyperlink"/>
                <w:noProof/>
              </w:rPr>
              <w:t>4. Efforts to Identify Duplication</w:t>
            </w:r>
            <w:r w:rsidR="0049230D">
              <w:rPr>
                <w:noProof/>
                <w:webHidden/>
              </w:rPr>
              <w:tab/>
            </w:r>
            <w:r w:rsidR="0049230D">
              <w:rPr>
                <w:noProof/>
                <w:webHidden/>
              </w:rPr>
              <w:fldChar w:fldCharType="begin"/>
            </w:r>
            <w:r w:rsidR="0049230D">
              <w:rPr>
                <w:noProof/>
                <w:webHidden/>
              </w:rPr>
              <w:instrText xml:space="preserve"> PAGEREF _Toc523993817 \h </w:instrText>
            </w:r>
            <w:r w:rsidR="0049230D">
              <w:rPr>
                <w:noProof/>
                <w:webHidden/>
              </w:rPr>
            </w:r>
            <w:r w:rsidR="0049230D">
              <w:rPr>
                <w:noProof/>
                <w:webHidden/>
              </w:rPr>
              <w:fldChar w:fldCharType="separate"/>
            </w:r>
            <w:r w:rsidR="00A53A60">
              <w:rPr>
                <w:noProof/>
                <w:webHidden/>
              </w:rPr>
              <w:t>6</w:t>
            </w:r>
            <w:r w:rsidR="0049230D">
              <w:rPr>
                <w:noProof/>
                <w:webHidden/>
              </w:rPr>
              <w:fldChar w:fldCharType="end"/>
            </w:r>
          </w:hyperlink>
        </w:p>
        <w:p w14:paraId="7BA68EF9" w14:textId="2D127A72"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18" w:history="1">
            <w:r w:rsidR="0049230D" w:rsidRPr="00665C68">
              <w:rPr>
                <w:rStyle w:val="Hyperlink"/>
                <w:noProof/>
              </w:rPr>
              <w:t>5. Involvement of Small Entities</w:t>
            </w:r>
            <w:r w:rsidR="0049230D">
              <w:rPr>
                <w:noProof/>
                <w:webHidden/>
              </w:rPr>
              <w:tab/>
            </w:r>
            <w:r w:rsidR="0049230D">
              <w:rPr>
                <w:noProof/>
                <w:webHidden/>
              </w:rPr>
              <w:fldChar w:fldCharType="begin"/>
            </w:r>
            <w:r w:rsidR="0049230D">
              <w:rPr>
                <w:noProof/>
                <w:webHidden/>
              </w:rPr>
              <w:instrText xml:space="preserve"> PAGEREF _Toc523993818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3FC7E17D" w14:textId="2D69B295"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19" w:history="1">
            <w:r w:rsidR="0049230D" w:rsidRPr="00665C68">
              <w:rPr>
                <w:rStyle w:val="Hyperlink"/>
                <w:noProof/>
              </w:rPr>
              <w:t>6. Consequences if Information Collected Less Frequently</w:t>
            </w:r>
            <w:r w:rsidR="0049230D">
              <w:rPr>
                <w:noProof/>
                <w:webHidden/>
              </w:rPr>
              <w:tab/>
            </w:r>
            <w:r w:rsidR="0049230D">
              <w:rPr>
                <w:noProof/>
                <w:webHidden/>
              </w:rPr>
              <w:fldChar w:fldCharType="begin"/>
            </w:r>
            <w:r w:rsidR="0049230D">
              <w:rPr>
                <w:noProof/>
                <w:webHidden/>
              </w:rPr>
              <w:instrText xml:space="preserve"> PAGEREF _Toc523993819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72225C23" w14:textId="108E3392"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0" w:history="1">
            <w:r w:rsidR="0049230D" w:rsidRPr="00665C68">
              <w:rPr>
                <w:rStyle w:val="Hyperlink"/>
                <w:noProof/>
              </w:rPr>
              <w:t>7. Special Circumstances</w:t>
            </w:r>
            <w:r w:rsidR="0049230D">
              <w:rPr>
                <w:noProof/>
                <w:webHidden/>
              </w:rPr>
              <w:tab/>
            </w:r>
            <w:r w:rsidR="0049230D">
              <w:rPr>
                <w:noProof/>
                <w:webHidden/>
              </w:rPr>
              <w:fldChar w:fldCharType="begin"/>
            </w:r>
            <w:r w:rsidR="0049230D">
              <w:rPr>
                <w:noProof/>
                <w:webHidden/>
              </w:rPr>
              <w:instrText xml:space="preserve"> PAGEREF _Toc523993820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2B35A1DA" w14:textId="47FC33B6"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1" w:history="1">
            <w:r w:rsidR="0049230D" w:rsidRPr="00665C68">
              <w:rPr>
                <w:rStyle w:val="Hyperlink"/>
                <w:noProof/>
              </w:rPr>
              <w:t>8. Federal Register Notice and Outside Consultations</w:t>
            </w:r>
            <w:r w:rsidR="0049230D">
              <w:rPr>
                <w:noProof/>
                <w:webHidden/>
              </w:rPr>
              <w:tab/>
            </w:r>
            <w:r w:rsidR="0049230D">
              <w:rPr>
                <w:noProof/>
                <w:webHidden/>
              </w:rPr>
              <w:fldChar w:fldCharType="begin"/>
            </w:r>
            <w:r w:rsidR="0049230D">
              <w:rPr>
                <w:noProof/>
                <w:webHidden/>
              </w:rPr>
              <w:instrText xml:space="preserve"> PAGEREF _Toc523993821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438EFAD7" w14:textId="303CD2FC"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2" w:history="1">
            <w:r w:rsidR="0049230D" w:rsidRPr="00665C68">
              <w:rPr>
                <w:rStyle w:val="Hyperlink"/>
                <w:noProof/>
              </w:rPr>
              <w:t>8.a. Federal Register Notice</w:t>
            </w:r>
            <w:r w:rsidR="0049230D">
              <w:rPr>
                <w:noProof/>
                <w:webHidden/>
              </w:rPr>
              <w:tab/>
            </w:r>
            <w:r w:rsidR="0049230D">
              <w:rPr>
                <w:noProof/>
                <w:webHidden/>
              </w:rPr>
              <w:fldChar w:fldCharType="begin"/>
            </w:r>
            <w:r w:rsidR="0049230D">
              <w:rPr>
                <w:noProof/>
                <w:webHidden/>
              </w:rPr>
              <w:instrText xml:space="preserve"> PAGEREF _Toc523993822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5F39F15B" w14:textId="44A9F620"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3" w:history="1">
            <w:r w:rsidR="0049230D" w:rsidRPr="00665C68">
              <w:rPr>
                <w:rStyle w:val="Hyperlink"/>
                <w:noProof/>
              </w:rPr>
              <w:t>8.b. Outside Consultations</w:t>
            </w:r>
            <w:r w:rsidR="0049230D">
              <w:rPr>
                <w:noProof/>
                <w:webHidden/>
              </w:rPr>
              <w:tab/>
            </w:r>
            <w:r w:rsidR="0049230D">
              <w:rPr>
                <w:noProof/>
                <w:webHidden/>
              </w:rPr>
              <w:fldChar w:fldCharType="begin"/>
            </w:r>
            <w:r w:rsidR="0049230D">
              <w:rPr>
                <w:noProof/>
                <w:webHidden/>
              </w:rPr>
              <w:instrText xml:space="preserve"> PAGEREF _Toc523993823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4CED1570" w14:textId="6FC3972F"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4" w:history="1">
            <w:r w:rsidR="0049230D" w:rsidRPr="00665C68">
              <w:rPr>
                <w:rStyle w:val="Hyperlink"/>
                <w:noProof/>
              </w:rPr>
              <w:t>9. Payments/Gifts to Respondents</w:t>
            </w:r>
            <w:r w:rsidR="0049230D">
              <w:rPr>
                <w:noProof/>
                <w:webHidden/>
              </w:rPr>
              <w:tab/>
            </w:r>
            <w:r w:rsidR="0049230D">
              <w:rPr>
                <w:noProof/>
                <w:webHidden/>
              </w:rPr>
              <w:fldChar w:fldCharType="begin"/>
            </w:r>
            <w:r w:rsidR="0049230D">
              <w:rPr>
                <w:noProof/>
                <w:webHidden/>
              </w:rPr>
              <w:instrText xml:space="preserve"> PAGEREF _Toc523993824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3E5C3A50" w14:textId="389E1FE9"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5" w:history="1">
            <w:r w:rsidR="0049230D" w:rsidRPr="00665C68">
              <w:rPr>
                <w:rStyle w:val="Hyperlink"/>
                <w:noProof/>
              </w:rPr>
              <w:t>10. Assurance of Confidentiality</w:t>
            </w:r>
            <w:r w:rsidR="0049230D">
              <w:rPr>
                <w:noProof/>
                <w:webHidden/>
              </w:rPr>
              <w:tab/>
            </w:r>
            <w:r w:rsidR="0049230D">
              <w:rPr>
                <w:noProof/>
                <w:webHidden/>
              </w:rPr>
              <w:fldChar w:fldCharType="begin"/>
            </w:r>
            <w:r w:rsidR="0049230D">
              <w:rPr>
                <w:noProof/>
                <w:webHidden/>
              </w:rPr>
              <w:instrText xml:space="preserve"> PAGEREF _Toc523993825 \h </w:instrText>
            </w:r>
            <w:r w:rsidR="0049230D">
              <w:rPr>
                <w:noProof/>
                <w:webHidden/>
              </w:rPr>
            </w:r>
            <w:r w:rsidR="0049230D">
              <w:rPr>
                <w:noProof/>
                <w:webHidden/>
              </w:rPr>
              <w:fldChar w:fldCharType="separate"/>
            </w:r>
            <w:r w:rsidR="00A53A60">
              <w:rPr>
                <w:noProof/>
                <w:webHidden/>
              </w:rPr>
              <w:t>7</w:t>
            </w:r>
            <w:r w:rsidR="0049230D">
              <w:rPr>
                <w:noProof/>
                <w:webHidden/>
              </w:rPr>
              <w:fldChar w:fldCharType="end"/>
            </w:r>
          </w:hyperlink>
        </w:p>
        <w:p w14:paraId="7335D39E" w14:textId="73128745"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6" w:history="1">
            <w:r w:rsidR="0049230D" w:rsidRPr="00665C68">
              <w:rPr>
                <w:rStyle w:val="Hyperlink"/>
                <w:noProof/>
              </w:rPr>
              <w:t>11. Questions of a Sensitive Nature</w:t>
            </w:r>
            <w:r w:rsidR="0049230D">
              <w:rPr>
                <w:noProof/>
                <w:webHidden/>
              </w:rPr>
              <w:tab/>
            </w:r>
            <w:r w:rsidR="0049230D">
              <w:rPr>
                <w:noProof/>
                <w:webHidden/>
              </w:rPr>
              <w:fldChar w:fldCharType="begin"/>
            </w:r>
            <w:r w:rsidR="0049230D">
              <w:rPr>
                <w:noProof/>
                <w:webHidden/>
              </w:rPr>
              <w:instrText xml:space="preserve"> PAGEREF _Toc523993826 \h </w:instrText>
            </w:r>
            <w:r w:rsidR="0049230D">
              <w:rPr>
                <w:noProof/>
                <w:webHidden/>
              </w:rPr>
            </w:r>
            <w:r w:rsidR="0049230D">
              <w:rPr>
                <w:noProof/>
                <w:webHidden/>
              </w:rPr>
              <w:fldChar w:fldCharType="separate"/>
            </w:r>
            <w:r w:rsidR="00A53A60">
              <w:rPr>
                <w:noProof/>
                <w:webHidden/>
              </w:rPr>
              <w:t>8</w:t>
            </w:r>
            <w:r w:rsidR="0049230D">
              <w:rPr>
                <w:noProof/>
                <w:webHidden/>
              </w:rPr>
              <w:fldChar w:fldCharType="end"/>
            </w:r>
          </w:hyperlink>
        </w:p>
        <w:p w14:paraId="73045C51" w14:textId="5E1B6A12"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7" w:history="1">
            <w:r w:rsidR="0049230D" w:rsidRPr="00665C68">
              <w:rPr>
                <w:rStyle w:val="Hyperlink"/>
                <w:noProof/>
              </w:rPr>
              <w:t>12. Estimates of Annualized Burden Hours and Costs</w:t>
            </w:r>
            <w:r w:rsidR="0049230D">
              <w:rPr>
                <w:noProof/>
                <w:webHidden/>
              </w:rPr>
              <w:tab/>
            </w:r>
            <w:r w:rsidR="0049230D">
              <w:rPr>
                <w:noProof/>
                <w:webHidden/>
              </w:rPr>
              <w:fldChar w:fldCharType="begin"/>
            </w:r>
            <w:r w:rsidR="0049230D">
              <w:rPr>
                <w:noProof/>
                <w:webHidden/>
              </w:rPr>
              <w:instrText xml:space="preserve"> PAGEREF _Toc523993827 \h </w:instrText>
            </w:r>
            <w:r w:rsidR="0049230D">
              <w:rPr>
                <w:noProof/>
                <w:webHidden/>
              </w:rPr>
            </w:r>
            <w:r w:rsidR="0049230D">
              <w:rPr>
                <w:noProof/>
                <w:webHidden/>
              </w:rPr>
              <w:fldChar w:fldCharType="separate"/>
            </w:r>
            <w:r w:rsidR="00A53A60">
              <w:rPr>
                <w:noProof/>
                <w:webHidden/>
              </w:rPr>
              <w:t>8</w:t>
            </w:r>
            <w:r w:rsidR="0049230D">
              <w:rPr>
                <w:noProof/>
                <w:webHidden/>
              </w:rPr>
              <w:fldChar w:fldCharType="end"/>
            </w:r>
          </w:hyperlink>
        </w:p>
        <w:p w14:paraId="09567C73" w14:textId="0E8C0F80"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8" w:history="1">
            <w:r w:rsidR="0049230D" w:rsidRPr="00665C68">
              <w:rPr>
                <w:rStyle w:val="Hyperlink"/>
                <w:noProof/>
              </w:rPr>
              <w:t>13. Estimates of Annualized Respondent Capital and Maintenance Costs</w:t>
            </w:r>
            <w:r w:rsidR="0049230D">
              <w:rPr>
                <w:noProof/>
                <w:webHidden/>
              </w:rPr>
              <w:tab/>
            </w:r>
            <w:r w:rsidR="0049230D">
              <w:rPr>
                <w:noProof/>
                <w:webHidden/>
              </w:rPr>
              <w:fldChar w:fldCharType="begin"/>
            </w:r>
            <w:r w:rsidR="0049230D">
              <w:rPr>
                <w:noProof/>
                <w:webHidden/>
              </w:rPr>
              <w:instrText xml:space="preserve"> PAGEREF _Toc523993828 \h </w:instrText>
            </w:r>
            <w:r w:rsidR="0049230D">
              <w:rPr>
                <w:noProof/>
                <w:webHidden/>
              </w:rPr>
            </w:r>
            <w:r w:rsidR="0049230D">
              <w:rPr>
                <w:noProof/>
                <w:webHidden/>
              </w:rPr>
              <w:fldChar w:fldCharType="separate"/>
            </w:r>
            <w:r w:rsidR="00A53A60">
              <w:rPr>
                <w:noProof/>
                <w:webHidden/>
              </w:rPr>
              <w:t>9</w:t>
            </w:r>
            <w:r w:rsidR="0049230D">
              <w:rPr>
                <w:noProof/>
                <w:webHidden/>
              </w:rPr>
              <w:fldChar w:fldCharType="end"/>
            </w:r>
          </w:hyperlink>
        </w:p>
        <w:p w14:paraId="55F10657" w14:textId="3466AFB9"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29" w:history="1">
            <w:r w:rsidR="0049230D" w:rsidRPr="00665C68">
              <w:rPr>
                <w:rStyle w:val="Hyperlink"/>
                <w:noProof/>
              </w:rPr>
              <w:t>14. Estimates of Annualized Cost to the Government</w:t>
            </w:r>
            <w:r w:rsidR="0049230D">
              <w:rPr>
                <w:noProof/>
                <w:webHidden/>
              </w:rPr>
              <w:tab/>
            </w:r>
            <w:r w:rsidR="0049230D">
              <w:rPr>
                <w:noProof/>
                <w:webHidden/>
              </w:rPr>
              <w:fldChar w:fldCharType="begin"/>
            </w:r>
            <w:r w:rsidR="0049230D">
              <w:rPr>
                <w:noProof/>
                <w:webHidden/>
              </w:rPr>
              <w:instrText xml:space="preserve"> PAGEREF _Toc523993829 \h </w:instrText>
            </w:r>
            <w:r w:rsidR="0049230D">
              <w:rPr>
                <w:noProof/>
                <w:webHidden/>
              </w:rPr>
            </w:r>
            <w:r w:rsidR="0049230D">
              <w:rPr>
                <w:noProof/>
                <w:webHidden/>
              </w:rPr>
              <w:fldChar w:fldCharType="separate"/>
            </w:r>
            <w:r w:rsidR="00A53A60">
              <w:rPr>
                <w:noProof/>
                <w:webHidden/>
              </w:rPr>
              <w:t>9</w:t>
            </w:r>
            <w:r w:rsidR="0049230D">
              <w:rPr>
                <w:noProof/>
                <w:webHidden/>
              </w:rPr>
              <w:fldChar w:fldCharType="end"/>
            </w:r>
          </w:hyperlink>
        </w:p>
        <w:p w14:paraId="1A8D2B26" w14:textId="0DD3D942"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30" w:history="1">
            <w:r w:rsidR="0049230D" w:rsidRPr="00665C68">
              <w:rPr>
                <w:rStyle w:val="Hyperlink"/>
                <w:noProof/>
              </w:rPr>
              <w:t>15. Time Schedule, Publication and Analysis Plans</w:t>
            </w:r>
            <w:r w:rsidR="0049230D">
              <w:rPr>
                <w:noProof/>
                <w:webHidden/>
              </w:rPr>
              <w:tab/>
            </w:r>
            <w:r w:rsidR="0049230D">
              <w:rPr>
                <w:noProof/>
                <w:webHidden/>
              </w:rPr>
              <w:fldChar w:fldCharType="begin"/>
            </w:r>
            <w:r w:rsidR="0049230D">
              <w:rPr>
                <w:noProof/>
                <w:webHidden/>
              </w:rPr>
              <w:instrText xml:space="preserve"> PAGEREF _Toc523993830 \h </w:instrText>
            </w:r>
            <w:r w:rsidR="0049230D">
              <w:rPr>
                <w:noProof/>
                <w:webHidden/>
              </w:rPr>
            </w:r>
            <w:r w:rsidR="0049230D">
              <w:rPr>
                <w:noProof/>
                <w:webHidden/>
              </w:rPr>
              <w:fldChar w:fldCharType="separate"/>
            </w:r>
            <w:r w:rsidR="00A53A60">
              <w:rPr>
                <w:noProof/>
                <w:webHidden/>
              </w:rPr>
              <w:t>10</w:t>
            </w:r>
            <w:r w:rsidR="0049230D">
              <w:rPr>
                <w:noProof/>
                <w:webHidden/>
              </w:rPr>
              <w:fldChar w:fldCharType="end"/>
            </w:r>
          </w:hyperlink>
        </w:p>
        <w:p w14:paraId="34BD07BA" w14:textId="4753FB8D" w:rsidR="0049230D" w:rsidRDefault="00022551">
          <w:pPr>
            <w:pStyle w:val="TOC2"/>
            <w:tabs>
              <w:tab w:val="right" w:leader="dot" w:pos="9350"/>
            </w:tabs>
            <w:rPr>
              <w:rFonts w:asciiTheme="minorHAnsi" w:eastAsiaTheme="minorEastAsia" w:hAnsiTheme="minorHAnsi" w:cstheme="minorBidi"/>
              <w:noProof/>
              <w:sz w:val="22"/>
              <w:szCs w:val="22"/>
            </w:rPr>
          </w:pPr>
          <w:hyperlink w:anchor="_Toc523993831" w:history="1">
            <w:r w:rsidR="0049230D" w:rsidRPr="00665C68">
              <w:rPr>
                <w:rStyle w:val="Hyperlink"/>
                <w:noProof/>
              </w:rPr>
              <w:t>16. Exemption for Display of Expiration Date</w:t>
            </w:r>
            <w:r w:rsidR="0049230D">
              <w:rPr>
                <w:noProof/>
                <w:webHidden/>
              </w:rPr>
              <w:tab/>
            </w:r>
            <w:r w:rsidR="0049230D">
              <w:rPr>
                <w:noProof/>
                <w:webHidden/>
              </w:rPr>
              <w:fldChar w:fldCharType="begin"/>
            </w:r>
            <w:r w:rsidR="0049230D">
              <w:rPr>
                <w:noProof/>
                <w:webHidden/>
              </w:rPr>
              <w:instrText xml:space="preserve"> PAGEREF _Toc523993831 \h </w:instrText>
            </w:r>
            <w:r w:rsidR="0049230D">
              <w:rPr>
                <w:noProof/>
                <w:webHidden/>
              </w:rPr>
            </w:r>
            <w:r w:rsidR="0049230D">
              <w:rPr>
                <w:noProof/>
                <w:webHidden/>
              </w:rPr>
              <w:fldChar w:fldCharType="separate"/>
            </w:r>
            <w:r w:rsidR="00A53A60">
              <w:rPr>
                <w:noProof/>
                <w:webHidden/>
              </w:rPr>
              <w:t>10</w:t>
            </w:r>
            <w:r w:rsidR="0049230D">
              <w:rPr>
                <w:noProof/>
                <w:webHidden/>
              </w:rPr>
              <w:fldChar w:fldCharType="end"/>
            </w:r>
          </w:hyperlink>
        </w:p>
        <w:p w14:paraId="59999E50" w14:textId="56C2E324" w:rsidR="00903142" w:rsidRDefault="00903142">
          <w:r>
            <w:rPr>
              <w:b/>
              <w:bCs/>
              <w:noProof/>
            </w:rPr>
            <w:fldChar w:fldCharType="end"/>
          </w:r>
        </w:p>
      </w:sdtContent>
    </w:sdt>
    <w:p w14:paraId="2B95343D" w14:textId="77777777" w:rsidR="00903142" w:rsidRDefault="00903142">
      <w:pPr>
        <w:rPr>
          <w:rFonts w:ascii="Arial" w:hAnsi="Arial" w:cs="Arial"/>
          <w:b/>
          <w:bCs/>
        </w:rPr>
      </w:pPr>
      <w:r>
        <w:rPr>
          <w:rFonts w:ascii="Arial" w:hAnsi="Arial" w:cs="Arial"/>
          <w:b/>
          <w:bCs/>
        </w:rPr>
        <w:br w:type="page"/>
      </w:r>
    </w:p>
    <w:p w14:paraId="156A2089" w14:textId="49931B90" w:rsidR="006558C4" w:rsidRPr="00CD39FD" w:rsidRDefault="006558C4" w:rsidP="006558C4">
      <w:pPr>
        <w:shd w:val="clear" w:color="auto" w:fill="FFFFFF"/>
        <w:jc w:val="center"/>
        <w:rPr>
          <w:rFonts w:ascii="Arial" w:hAnsi="Arial" w:cs="Arial"/>
        </w:rPr>
      </w:pPr>
      <w:r>
        <w:rPr>
          <w:rFonts w:ascii="Arial" w:hAnsi="Arial" w:cs="Arial"/>
          <w:b/>
          <w:bCs/>
        </w:rPr>
        <w:t>Supporting Statement A</w:t>
      </w:r>
    </w:p>
    <w:p w14:paraId="236EDD0C" w14:textId="77777777" w:rsidR="006558C4" w:rsidRPr="00CD39FD" w:rsidRDefault="006558C4" w:rsidP="006558C4">
      <w:pPr>
        <w:shd w:val="clear" w:color="auto" w:fill="FFFFFF"/>
        <w:jc w:val="center"/>
        <w:rPr>
          <w:rFonts w:ascii="Arial" w:hAnsi="Arial" w:cs="Arial"/>
          <w:b/>
        </w:rPr>
      </w:pPr>
      <w:r>
        <w:rPr>
          <w:rFonts w:ascii="Arial" w:hAnsi="Arial" w:cs="Arial"/>
          <w:b/>
          <w:bCs/>
        </w:rPr>
        <w:t>Child HCAHPS</w:t>
      </w:r>
      <w:r w:rsidRPr="004F2D97">
        <w:rPr>
          <w:rFonts w:ascii="Arial" w:hAnsi="Arial" w:cs="Arial"/>
          <w:b/>
          <w:bCs/>
        </w:rPr>
        <w:t xml:space="preserve"> </w:t>
      </w:r>
      <w:r>
        <w:rPr>
          <w:rFonts w:ascii="Arial" w:hAnsi="Arial" w:cs="Arial"/>
          <w:b/>
          <w:bCs/>
        </w:rPr>
        <w:t xml:space="preserve">Survey </w:t>
      </w:r>
      <w:r w:rsidRPr="004F2D97">
        <w:rPr>
          <w:rFonts w:ascii="Arial" w:hAnsi="Arial" w:cs="Arial"/>
          <w:b/>
          <w:bCs/>
        </w:rPr>
        <w:t>Database</w:t>
      </w:r>
    </w:p>
    <w:p w14:paraId="56D43C35" w14:textId="77777777" w:rsidR="001E35AE" w:rsidRDefault="001E35AE" w:rsidP="001E35AE">
      <w:pPr>
        <w:pStyle w:val="Heading2"/>
        <w:spacing w:before="0" w:after="0"/>
        <w:rPr>
          <w:sz w:val="24"/>
          <w:szCs w:val="24"/>
        </w:rPr>
      </w:pPr>
    </w:p>
    <w:p w14:paraId="27169A64" w14:textId="77777777" w:rsidR="001E35AE" w:rsidRPr="00F1330F" w:rsidRDefault="001E35AE" w:rsidP="001E35AE">
      <w:pPr>
        <w:pStyle w:val="Heading2"/>
        <w:spacing w:before="0" w:after="0"/>
        <w:rPr>
          <w:sz w:val="24"/>
          <w:szCs w:val="24"/>
        </w:rPr>
      </w:pPr>
      <w:bookmarkStart w:id="4" w:name="_Toc498992113"/>
      <w:bookmarkStart w:id="5" w:name="_Toc523993814"/>
      <w:r w:rsidRPr="00F1330F">
        <w:rPr>
          <w:sz w:val="24"/>
          <w:szCs w:val="24"/>
        </w:rPr>
        <w:t xml:space="preserve">1. </w:t>
      </w:r>
      <w:bookmarkEnd w:id="0"/>
      <w:bookmarkEnd w:id="1"/>
      <w:r w:rsidRPr="00F1330F">
        <w:rPr>
          <w:sz w:val="24"/>
          <w:szCs w:val="24"/>
        </w:rPr>
        <w:t>Circumstances that make the collection of information necessary</w:t>
      </w:r>
      <w:bookmarkEnd w:id="2"/>
      <w:bookmarkEnd w:id="4"/>
      <w:bookmarkEnd w:id="5"/>
    </w:p>
    <w:p w14:paraId="292DBFB4" w14:textId="77777777" w:rsidR="001E35AE" w:rsidRDefault="001E35AE" w:rsidP="001E35AE">
      <w:pPr>
        <w:rPr>
          <w:szCs w:val="24"/>
        </w:rPr>
      </w:pPr>
    </w:p>
    <w:p w14:paraId="76F516AB" w14:textId="64E94CEE" w:rsidR="00751CB7" w:rsidRDefault="00751CB7" w:rsidP="00751CB7">
      <w:r w:rsidRPr="003224B1">
        <w:rPr>
          <w:b/>
          <w:bCs/>
        </w:rPr>
        <w:t xml:space="preserve">AHRQ’s mission. </w:t>
      </w:r>
      <w:r>
        <w:t>The mission of the Agency for Healthcare Research and Quality (AHRQ</w:t>
      </w:r>
      <w:r w:rsidRPr="000509AF">
        <w:t xml:space="preserve">) set out in its authorizing legislation, </w:t>
      </w:r>
      <w:r w:rsidRPr="00E20045">
        <w:t>The Healthcare Research and Quality Act of 1999 (</w:t>
      </w:r>
      <w:hyperlink r:id="rId9" w:history="1">
        <w:r w:rsidRPr="001370A9">
          <w:rPr>
            <w:rStyle w:val="Hyperlink"/>
          </w:rPr>
          <w:t>https://www.ahrq.gov/sites/default/files/wysiwyg/policymakers/hrqa99.pdf</w:t>
        </w:r>
      </w:hyperlink>
      <w:r>
        <w:t xml:space="preserve"> </w:t>
      </w:r>
      <w:r w:rsidRPr="00E20045">
        <w:t>),</w:t>
      </w:r>
      <w:r w:rsidR="00FC297C">
        <w:t xml:space="preserve"> </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33738F30" w14:textId="77777777" w:rsidR="00751CB7" w:rsidRDefault="00751CB7" w:rsidP="00751CB7"/>
    <w:p w14:paraId="73490205" w14:textId="5517CE9B" w:rsidR="00751CB7" w:rsidRDefault="00751CB7" w:rsidP="00751CB7">
      <w:pPr>
        <w:pStyle w:val="ListParagraph"/>
        <w:numPr>
          <w:ilvl w:val="0"/>
          <w:numId w:val="10"/>
        </w:numPr>
        <w:tabs>
          <w:tab w:val="left" w:pos="360"/>
        </w:tabs>
        <w:spacing w:after="200"/>
        <w:rPr>
          <w:bCs/>
          <w:szCs w:val="24"/>
        </w:rPr>
      </w:pPr>
      <w:r>
        <w:rPr>
          <w:bCs/>
          <w:szCs w:val="24"/>
        </w:rPr>
        <w:t>R</w:t>
      </w:r>
      <w:r w:rsidRPr="00FF0DB2">
        <w:rPr>
          <w:bCs/>
          <w:szCs w:val="24"/>
        </w:rPr>
        <w:t>esearch that develops and presents scientific evidence regarding all aspects of health care; and</w:t>
      </w:r>
    </w:p>
    <w:p w14:paraId="0D5DEE92" w14:textId="77777777" w:rsidR="00333D0C" w:rsidRPr="00FF0DB2" w:rsidRDefault="00333D0C" w:rsidP="003C1B0A">
      <w:pPr>
        <w:pStyle w:val="ListParagraph"/>
        <w:tabs>
          <w:tab w:val="left" w:pos="360"/>
        </w:tabs>
        <w:spacing w:after="200"/>
        <w:rPr>
          <w:bCs/>
          <w:szCs w:val="24"/>
        </w:rPr>
      </w:pPr>
    </w:p>
    <w:p w14:paraId="52DF74FF" w14:textId="0F69F173" w:rsidR="00751CB7" w:rsidRDefault="00751CB7" w:rsidP="00751CB7">
      <w:pPr>
        <w:pStyle w:val="ListParagraph"/>
        <w:numPr>
          <w:ilvl w:val="0"/>
          <w:numId w:val="10"/>
        </w:numPr>
        <w:tabs>
          <w:tab w:val="left" w:pos="360"/>
        </w:tabs>
        <w:spacing w:after="200"/>
        <w:rPr>
          <w:bCs/>
          <w:szCs w:val="24"/>
        </w:rPr>
      </w:pPr>
      <w:r>
        <w:rPr>
          <w:bCs/>
          <w:szCs w:val="24"/>
        </w:rPr>
        <w:t>S</w:t>
      </w:r>
      <w:r w:rsidRPr="00FF0DB2">
        <w:rPr>
          <w:bCs/>
          <w:szCs w:val="24"/>
        </w:rPr>
        <w:t>ynthesis and dissemination of available scientific evidence for use by patients, consumers, practitioners, providers, purchasers, policy makers, and educators; and</w:t>
      </w:r>
    </w:p>
    <w:p w14:paraId="797E8B6D" w14:textId="77777777" w:rsidR="00417C80" w:rsidRPr="00417C80" w:rsidRDefault="00417C80" w:rsidP="003C1B0A">
      <w:pPr>
        <w:pStyle w:val="ListParagraph"/>
        <w:rPr>
          <w:bCs/>
          <w:szCs w:val="24"/>
        </w:rPr>
      </w:pPr>
    </w:p>
    <w:p w14:paraId="61984C27" w14:textId="77777777" w:rsidR="00751CB7" w:rsidRPr="00FF0DB2" w:rsidRDefault="00751CB7" w:rsidP="00751CB7">
      <w:pPr>
        <w:pStyle w:val="ListParagraph"/>
        <w:numPr>
          <w:ilvl w:val="0"/>
          <w:numId w:val="10"/>
        </w:numPr>
        <w:tabs>
          <w:tab w:val="left" w:pos="360"/>
        </w:tabs>
        <w:spacing w:after="200"/>
        <w:rPr>
          <w:bCs/>
          <w:szCs w:val="24"/>
        </w:rPr>
      </w:pPr>
      <w:r>
        <w:rPr>
          <w:bCs/>
          <w:szCs w:val="24"/>
        </w:rPr>
        <w:t>I</w:t>
      </w:r>
      <w:r w:rsidRPr="00FF0DB2">
        <w:rPr>
          <w:bCs/>
          <w:szCs w:val="24"/>
        </w:rPr>
        <w:t>nitiatives to advance private and public efforts to improve health care quality.</w:t>
      </w:r>
    </w:p>
    <w:p w14:paraId="2AAE5520" w14:textId="77777777" w:rsidR="00751CB7" w:rsidRDefault="00751CB7" w:rsidP="00751CB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70F5BAD" w14:textId="77777777" w:rsidR="001E35AE" w:rsidRDefault="001E35AE" w:rsidP="001E35AE"/>
    <w:p w14:paraId="11B207AF" w14:textId="150C525B" w:rsidR="00B14D33" w:rsidRDefault="005348DE" w:rsidP="00B14D33">
      <w:r w:rsidRPr="00211245">
        <w:rPr>
          <w:b/>
          <w:szCs w:val="24"/>
        </w:rPr>
        <w:t>Background on the Child Hospital</w:t>
      </w:r>
      <w:r w:rsidRPr="001B46AC">
        <w:rPr>
          <w:b/>
          <w:szCs w:val="24"/>
        </w:rPr>
        <w:t xml:space="preserve"> </w:t>
      </w:r>
      <w:r w:rsidR="00A53A60">
        <w:rPr>
          <w:b/>
          <w:szCs w:val="24"/>
        </w:rPr>
        <w:t xml:space="preserve">CAHPS </w:t>
      </w:r>
      <w:r w:rsidRPr="00211245">
        <w:rPr>
          <w:b/>
          <w:szCs w:val="24"/>
        </w:rPr>
        <w:t>Survey (Child HCAHPS).</w:t>
      </w:r>
      <w:r w:rsidR="00274800">
        <w:rPr>
          <w:b/>
          <w:szCs w:val="24"/>
        </w:rPr>
        <w:t xml:space="preserve"> </w:t>
      </w:r>
      <w:r w:rsidR="00B14D33">
        <w:t>The Child Hospital</w:t>
      </w:r>
      <w:r w:rsidR="00A53A60">
        <w:t xml:space="preserve"> CAHPS </w:t>
      </w:r>
      <w:r w:rsidR="00B14D33">
        <w:t xml:space="preserve"> Survey (Child HCAHPS) assesses </w:t>
      </w:r>
      <w:r w:rsidR="00B14D33" w:rsidRPr="00470071">
        <w:t>the experiences of pediatric patients (less than 18 years old) and their parents or guardians with inpatient care.</w:t>
      </w:r>
      <w:r w:rsidR="00A53A60">
        <w:t xml:space="preserve"> It complements the </w:t>
      </w:r>
      <w:r w:rsidR="00B14D33">
        <w:t>Adult Hospital</w:t>
      </w:r>
      <w:r w:rsidR="00A53A60">
        <w:t xml:space="preserve"> CAHPS </w:t>
      </w:r>
      <w:r w:rsidR="00B14D33">
        <w:t xml:space="preserve"> Survey (</w:t>
      </w:r>
      <w:r w:rsidR="00A53A60">
        <w:t xml:space="preserve">Adult </w:t>
      </w:r>
      <w:r w:rsidR="00B14D33">
        <w:t>HCAHPS), which asks adult inpatients about their experiences. In contrast to the adult version of HCAHPS, there is no publicly available comprehensive database for Child HCAHPS that allows survey users to analyze and compare their survey results in order to assess their performance and identify opportunities for improvement. The proposed Child HCAHPS Database will fill this critical information gap by creating a voluntary database available to all Child HCAHPS users to support both quality improvement and research to enhance the patient-centeredness of care delivered to pediatric hospital patients.</w:t>
      </w:r>
    </w:p>
    <w:p w14:paraId="21FC1BAD" w14:textId="77777777" w:rsidR="00B14D33" w:rsidRDefault="00B14D33" w:rsidP="00A62E4A"/>
    <w:p w14:paraId="5EA3A170" w14:textId="2F598D5D" w:rsidR="00A62E4A" w:rsidRDefault="00384035" w:rsidP="00A62E4A">
      <w:r>
        <w:t>AHRQ supported the development of the Child HCAHPS survey by the Center of Excellence for Pediatric Quality Measurement at Boston Children’s Hospital. The Child HCAHPS survey is currently used by approx</w:t>
      </w:r>
      <w:r w:rsidR="00E96E3B">
        <w:t xml:space="preserve">imately 300 hospitals. </w:t>
      </w:r>
      <w:r w:rsidR="00D70BCE">
        <w:t xml:space="preserve">Hospitals using Child HCAHPS, including </w:t>
      </w:r>
      <w:r w:rsidR="00A62E4A">
        <w:t xml:space="preserve">the 25 hospital </w:t>
      </w:r>
      <w:r w:rsidR="00D70BCE">
        <w:t>members of the</w:t>
      </w:r>
      <w:r w:rsidR="00A62E4A">
        <w:t xml:space="preserve"> Pediatric Patient Experience Collaborative, have expressed strong interest in working with AHRQ to develop a database that can provide </w:t>
      </w:r>
      <w:r w:rsidR="00F90215">
        <w:t xml:space="preserve">a centralized repository of </w:t>
      </w:r>
      <w:r w:rsidR="00A62E4A">
        <w:t>data.</w:t>
      </w:r>
    </w:p>
    <w:p w14:paraId="4675364E" w14:textId="77777777" w:rsidR="00D70BCE" w:rsidRDefault="00D70BCE" w:rsidP="00A62E4A"/>
    <w:p w14:paraId="19B12867" w14:textId="754B971F" w:rsidR="001E35AE" w:rsidRDefault="005348DE" w:rsidP="001E35AE">
      <w:r>
        <w:rPr>
          <w:b/>
          <w:szCs w:val="24"/>
        </w:rPr>
        <w:t xml:space="preserve">Rationale for the </w:t>
      </w:r>
      <w:r w:rsidR="00274800">
        <w:rPr>
          <w:b/>
          <w:szCs w:val="24"/>
        </w:rPr>
        <w:t>i</w:t>
      </w:r>
      <w:r>
        <w:rPr>
          <w:b/>
          <w:szCs w:val="24"/>
        </w:rPr>
        <w:t xml:space="preserve">nformation </w:t>
      </w:r>
      <w:r w:rsidR="00274800">
        <w:rPr>
          <w:b/>
          <w:szCs w:val="24"/>
        </w:rPr>
        <w:t>c</w:t>
      </w:r>
      <w:r w:rsidRPr="00305811">
        <w:rPr>
          <w:b/>
          <w:szCs w:val="24"/>
        </w:rPr>
        <w:t>ollection</w:t>
      </w:r>
      <w:r w:rsidR="00274800">
        <w:rPr>
          <w:szCs w:val="24"/>
        </w:rPr>
        <w:t xml:space="preserve">. </w:t>
      </w:r>
      <w:r w:rsidR="001E35AE">
        <w:t xml:space="preserve">Like the survey </w:t>
      </w:r>
      <w:r w:rsidR="00160EB0">
        <w:t xml:space="preserve">instrument itself </w:t>
      </w:r>
      <w:r w:rsidR="001E35AE">
        <w:t xml:space="preserve">and </w:t>
      </w:r>
      <w:r w:rsidR="00160EB0">
        <w:t xml:space="preserve">related </w:t>
      </w:r>
      <w:r w:rsidR="001E35AE">
        <w:t>toolkit materials</w:t>
      </w:r>
      <w:r w:rsidR="00160EB0">
        <w:t xml:space="preserve"> to support survey implementation</w:t>
      </w:r>
      <w:r w:rsidR="001E35AE">
        <w:t xml:space="preserve">, the </w:t>
      </w:r>
      <w:r w:rsidR="00160EB0">
        <w:t>Child HCAHPS D</w:t>
      </w:r>
      <w:r w:rsidR="001E35AE">
        <w:t xml:space="preserve">atabase results will be made publicly available on AHRQ’s </w:t>
      </w:r>
      <w:r w:rsidR="00A62E4A">
        <w:t xml:space="preserve">CAHPS </w:t>
      </w:r>
      <w:r w:rsidR="001E35AE">
        <w:t>website</w:t>
      </w:r>
      <w:r w:rsidR="001E35AE" w:rsidRPr="00FA2BD8">
        <w:t xml:space="preserve">. Technical assistance </w:t>
      </w:r>
      <w:r w:rsidR="00160EB0">
        <w:t xml:space="preserve">will be </w:t>
      </w:r>
      <w:r w:rsidR="001E35AE" w:rsidRPr="00FA2BD8">
        <w:t>provided by AHRQ through its contractor at no charge to</w:t>
      </w:r>
      <w:r w:rsidR="00A62E4A">
        <w:t xml:space="preserve"> hospitals </w:t>
      </w:r>
      <w:r w:rsidR="001E35AE" w:rsidRPr="00FA2BD8">
        <w:t xml:space="preserve">to facilitate the </w:t>
      </w:r>
      <w:r w:rsidR="00160EB0">
        <w:t xml:space="preserve">access and </w:t>
      </w:r>
      <w:r w:rsidR="001E35AE" w:rsidRPr="00FA2BD8">
        <w:t>use of these materials for quality improvement</w:t>
      </w:r>
      <w:r w:rsidR="00A62E4A">
        <w:t xml:space="preserve"> and research</w:t>
      </w:r>
      <w:r w:rsidR="001E35AE" w:rsidRPr="00FA2BD8">
        <w:t>.</w:t>
      </w:r>
      <w:r w:rsidR="001E35AE">
        <w:t xml:space="preserve"> Technical assistance will also be provided to support </w:t>
      </w:r>
      <w:r w:rsidR="00A62E4A">
        <w:t xml:space="preserve">Child HCAHPS </w:t>
      </w:r>
      <w:r w:rsidR="001E35AE">
        <w:t>data submission.</w:t>
      </w:r>
    </w:p>
    <w:p w14:paraId="2BD0A873" w14:textId="77777777" w:rsidR="00274800" w:rsidRDefault="00274800" w:rsidP="001E35AE"/>
    <w:p w14:paraId="192A1CF8" w14:textId="577BA755" w:rsidR="00751CB7" w:rsidRDefault="00751CB7" w:rsidP="001E35AE">
      <w:r>
        <w:rPr>
          <w:szCs w:val="24"/>
        </w:rPr>
        <w:t xml:space="preserve">The Child HCAHPS Database will </w:t>
      </w:r>
      <w:r w:rsidRPr="000163EF">
        <w:t>support</w:t>
      </w:r>
      <w:r>
        <w:t xml:space="preserve"> AHRQ’s goals of promoting improvements in the quality and patient-centeredness of health care in pediatric hospital settings.  This research has the following goals:</w:t>
      </w:r>
    </w:p>
    <w:p w14:paraId="3DCF3EF2" w14:textId="77777777" w:rsidR="00417C80" w:rsidRDefault="00417C80" w:rsidP="001E35AE"/>
    <w:p w14:paraId="68CAA37F" w14:textId="14A4D5D4" w:rsidR="00417C80" w:rsidRDefault="00417C80" w:rsidP="003C1B0A">
      <w:pPr>
        <w:pStyle w:val="ListParagraph"/>
        <w:numPr>
          <w:ilvl w:val="0"/>
          <w:numId w:val="13"/>
        </w:numPr>
      </w:pPr>
      <w:r>
        <w:t>Improve care provided by individual hospitals and hospital systems.</w:t>
      </w:r>
    </w:p>
    <w:p w14:paraId="12ABE15D" w14:textId="77777777" w:rsidR="00073743" w:rsidRDefault="00073743" w:rsidP="003C1B0A">
      <w:pPr>
        <w:pStyle w:val="ListParagraph"/>
      </w:pPr>
    </w:p>
    <w:p w14:paraId="495BAE71" w14:textId="65D265AC" w:rsidR="00417C80" w:rsidRDefault="00073743" w:rsidP="003C1B0A">
      <w:pPr>
        <w:pStyle w:val="ListParagraph"/>
        <w:numPr>
          <w:ilvl w:val="0"/>
          <w:numId w:val="13"/>
        </w:numPr>
      </w:pPr>
      <w:r>
        <w:t>Offer several products and services, including providing survey results presented through an Online Reporting System, summary chartbooks, custom analyses, private reports and data for research purposes.</w:t>
      </w:r>
    </w:p>
    <w:p w14:paraId="67BD96F3" w14:textId="77777777" w:rsidR="00073743" w:rsidRDefault="00073743" w:rsidP="003C1B0A">
      <w:pPr>
        <w:pStyle w:val="ListParagraph"/>
      </w:pPr>
    </w:p>
    <w:p w14:paraId="35283EB2" w14:textId="13073152" w:rsidR="00073743" w:rsidRDefault="00073743" w:rsidP="003C1B0A">
      <w:pPr>
        <w:pStyle w:val="ListParagraph"/>
        <w:numPr>
          <w:ilvl w:val="0"/>
          <w:numId w:val="13"/>
        </w:numPr>
      </w:pPr>
      <w:r>
        <w:t xml:space="preserve">Provides information to help identify strengths and areas with potential for improvement in patient care.  </w:t>
      </w:r>
    </w:p>
    <w:p w14:paraId="58147170" w14:textId="77777777" w:rsidR="00751CB7" w:rsidRDefault="00751CB7" w:rsidP="001E35AE"/>
    <w:p w14:paraId="71FC8EE0" w14:textId="77777777" w:rsidR="00E75FE3" w:rsidRPr="00DF21E9" w:rsidRDefault="00160EB0" w:rsidP="00DF21E9">
      <w:pPr>
        <w:rPr>
          <w:b/>
          <w:szCs w:val="24"/>
        </w:rPr>
      </w:pPr>
      <w:r w:rsidRPr="00DF21E9">
        <w:rPr>
          <w:b/>
          <w:szCs w:val="24"/>
        </w:rPr>
        <w:t>Key Pro</w:t>
      </w:r>
      <w:r w:rsidR="00DF21E9" w:rsidRPr="00DF21E9">
        <w:rPr>
          <w:b/>
          <w:szCs w:val="24"/>
        </w:rPr>
        <w:t>ject Components</w:t>
      </w:r>
    </w:p>
    <w:p w14:paraId="01021D17" w14:textId="77777777" w:rsidR="00DF21E9" w:rsidRDefault="00DF21E9" w:rsidP="00DF21E9">
      <w:pPr>
        <w:rPr>
          <w:szCs w:val="24"/>
        </w:rPr>
      </w:pPr>
    </w:p>
    <w:p w14:paraId="4922BC9E" w14:textId="14C02E70" w:rsidR="00DF21E9" w:rsidRDefault="00DF21E9" w:rsidP="00DF21E9">
      <w:pPr>
        <w:rPr>
          <w:szCs w:val="24"/>
        </w:rPr>
      </w:pPr>
      <w:r>
        <w:rPr>
          <w:szCs w:val="24"/>
        </w:rPr>
        <w:t>The development and operation of the Child HCAHPS Database will include the following major components</w:t>
      </w:r>
      <w:r w:rsidR="005C1CAD">
        <w:rPr>
          <w:szCs w:val="24"/>
        </w:rPr>
        <w:t xml:space="preserve"> undertaken by AHRQ through its contractor</w:t>
      </w:r>
      <w:r w:rsidR="00A53A60">
        <w:rPr>
          <w:szCs w:val="24"/>
        </w:rPr>
        <w:t xml:space="preserve"> (Westat)</w:t>
      </w:r>
      <w:r w:rsidR="00751CB7">
        <w:rPr>
          <w:szCs w:val="24"/>
        </w:rPr>
        <w:t>.  To achieve the goals of this project, the following activities and data collections will be implemented</w:t>
      </w:r>
      <w:r w:rsidR="00417C80">
        <w:rPr>
          <w:szCs w:val="24"/>
        </w:rPr>
        <w:t>:</w:t>
      </w:r>
      <w:r w:rsidR="00751CB7">
        <w:rPr>
          <w:szCs w:val="24"/>
        </w:rPr>
        <w:t xml:space="preserve"> </w:t>
      </w:r>
    </w:p>
    <w:p w14:paraId="54AADB41" w14:textId="77777777" w:rsidR="00DF21E9" w:rsidRPr="00DF21E9" w:rsidRDefault="00DF21E9" w:rsidP="00DF21E9">
      <w:pPr>
        <w:rPr>
          <w:szCs w:val="24"/>
        </w:rPr>
      </w:pPr>
    </w:p>
    <w:p w14:paraId="39AA3A75" w14:textId="681FC39B" w:rsidR="00DF21E9" w:rsidRPr="00FC297C" w:rsidRDefault="00A53C74" w:rsidP="003C1B0A">
      <w:pPr>
        <w:pStyle w:val="ListParagraph"/>
        <w:numPr>
          <w:ilvl w:val="0"/>
          <w:numId w:val="12"/>
        </w:numPr>
        <w:rPr>
          <w:szCs w:val="24"/>
        </w:rPr>
      </w:pPr>
      <w:r w:rsidRPr="00417C80">
        <w:rPr>
          <w:b/>
        </w:rPr>
        <w:t>Hospital</w:t>
      </w:r>
      <w:r w:rsidR="00DF21E9" w:rsidRPr="00417C80">
        <w:rPr>
          <w:b/>
        </w:rPr>
        <w:t xml:space="preserve"> Recruitment.</w:t>
      </w:r>
      <w:r w:rsidR="00DF21E9" w:rsidRPr="00417C80">
        <w:rPr>
          <w:b/>
          <w:bCs/>
          <w:szCs w:val="24"/>
        </w:rPr>
        <w:t xml:space="preserve"> </w:t>
      </w:r>
      <w:r w:rsidR="00D54A1F" w:rsidRPr="00417C80">
        <w:rPr>
          <w:bCs/>
          <w:szCs w:val="24"/>
        </w:rPr>
        <w:t xml:space="preserve">Outreach will be conducted </w:t>
      </w:r>
      <w:r w:rsidR="00D54A1F" w:rsidRPr="00417C80">
        <w:rPr>
          <w:szCs w:val="24"/>
        </w:rPr>
        <w:t xml:space="preserve">with </w:t>
      </w:r>
      <w:r w:rsidR="00DF21E9" w:rsidRPr="00417C80">
        <w:rPr>
          <w:szCs w:val="24"/>
        </w:rPr>
        <w:t>the Child HCAHPS user community (including free-standing children’s hospitals, hospitals with pediatric wards, improvement collaboratives, trade associations, survey vendors, etc.) to promote the database and its benefits and to encourage voluntary contrib</w:t>
      </w:r>
      <w:r w:rsidR="00DF21E9" w:rsidRPr="00073743">
        <w:rPr>
          <w:szCs w:val="24"/>
        </w:rPr>
        <w:t xml:space="preserve">utions of survey data. </w:t>
      </w:r>
      <w:r w:rsidR="00D54A1F" w:rsidRPr="00073743">
        <w:rPr>
          <w:szCs w:val="24"/>
        </w:rPr>
        <w:t>A</w:t>
      </w:r>
      <w:r w:rsidR="00DF21E9" w:rsidRPr="00A0424A">
        <w:rPr>
          <w:szCs w:val="24"/>
        </w:rPr>
        <w:t xml:space="preserve"> variety of communications </w:t>
      </w:r>
      <w:r w:rsidR="00D54A1F" w:rsidRPr="00A0424A">
        <w:rPr>
          <w:szCs w:val="24"/>
        </w:rPr>
        <w:t xml:space="preserve">will be used </w:t>
      </w:r>
      <w:r w:rsidR="00DF21E9" w:rsidRPr="00A0424A">
        <w:rPr>
          <w:szCs w:val="24"/>
        </w:rPr>
        <w:t xml:space="preserve">(e.g., GovDelivery announcements, personal email messages, conference and meeting presentations, etc.) to present </w:t>
      </w:r>
      <w:r w:rsidR="005C1CAD" w:rsidRPr="00A0424A">
        <w:rPr>
          <w:szCs w:val="24"/>
        </w:rPr>
        <w:t xml:space="preserve">the value case for the database and </w:t>
      </w:r>
      <w:r w:rsidR="00DF21E9" w:rsidRPr="00A0424A">
        <w:rPr>
          <w:szCs w:val="24"/>
        </w:rPr>
        <w:t>key dates and details about submitting data.</w:t>
      </w:r>
    </w:p>
    <w:p w14:paraId="52917F48" w14:textId="77777777" w:rsidR="00DF21E9" w:rsidRPr="00DF21E9" w:rsidRDefault="00DF21E9" w:rsidP="00DF21E9">
      <w:pPr>
        <w:rPr>
          <w:b/>
          <w:szCs w:val="24"/>
        </w:rPr>
      </w:pPr>
    </w:p>
    <w:p w14:paraId="32CCD2C3" w14:textId="242E72CE" w:rsidR="005C1CAD" w:rsidRPr="003C1B0A" w:rsidRDefault="005C1CAD" w:rsidP="003C1B0A">
      <w:pPr>
        <w:pStyle w:val="ListParagraph"/>
        <w:numPr>
          <w:ilvl w:val="0"/>
          <w:numId w:val="12"/>
        </w:numPr>
        <w:rPr>
          <w:rFonts w:eastAsia="Cambria"/>
          <w:szCs w:val="24"/>
        </w:rPr>
      </w:pPr>
      <w:r w:rsidRPr="00417C80">
        <w:rPr>
          <w:rFonts w:eastAsiaTheme="minorEastAsia"/>
          <w:b/>
          <w:szCs w:val="24"/>
        </w:rPr>
        <w:t>Data Submission P</w:t>
      </w:r>
      <w:r w:rsidR="00DF21E9" w:rsidRPr="00417C80">
        <w:rPr>
          <w:rFonts w:eastAsiaTheme="minorEastAsia"/>
          <w:b/>
          <w:szCs w:val="24"/>
        </w:rPr>
        <w:t xml:space="preserve">latform. </w:t>
      </w:r>
      <w:r w:rsidRPr="00417C80">
        <w:rPr>
          <w:rFonts w:eastAsiaTheme="minorEastAsia"/>
          <w:szCs w:val="24"/>
        </w:rPr>
        <w:t xml:space="preserve">AHRQ’s contractor </w:t>
      </w:r>
      <w:r w:rsidR="00DF21E9" w:rsidRPr="00417C80">
        <w:rPr>
          <w:rFonts w:eastAsia="Cambria"/>
          <w:szCs w:val="24"/>
        </w:rPr>
        <w:t xml:space="preserve">currently </w:t>
      </w:r>
      <w:r w:rsidRPr="00417C80">
        <w:rPr>
          <w:rFonts w:eastAsia="Cambria"/>
          <w:szCs w:val="24"/>
        </w:rPr>
        <w:t xml:space="preserve">provides </w:t>
      </w:r>
      <w:r w:rsidR="00DF21E9" w:rsidRPr="00417C80">
        <w:rPr>
          <w:rFonts w:eastAsia="Cambria"/>
          <w:szCs w:val="24"/>
        </w:rPr>
        <w:t xml:space="preserve">a web-based user-friendly submission platform for </w:t>
      </w:r>
      <w:r w:rsidR="00AD3ADA" w:rsidRPr="00417C80">
        <w:rPr>
          <w:rFonts w:eastAsia="Cambria"/>
          <w:szCs w:val="24"/>
        </w:rPr>
        <w:t xml:space="preserve">both </w:t>
      </w:r>
      <w:r w:rsidRPr="00417C80">
        <w:rPr>
          <w:rFonts w:eastAsia="Cambria"/>
          <w:szCs w:val="24"/>
        </w:rPr>
        <w:t>the CAHPS Health Plan and Clinician &amp; Group survey data. This platform will be used as a model to develop the Child HCAHPS Database su</w:t>
      </w:r>
      <w:r w:rsidRPr="00073743">
        <w:rPr>
          <w:rFonts w:eastAsia="Cambria"/>
          <w:szCs w:val="24"/>
        </w:rPr>
        <w:t>bmission system, including: d</w:t>
      </w:r>
      <w:r w:rsidR="00DF21E9" w:rsidRPr="00073743">
        <w:rPr>
          <w:rFonts w:eastAsia="Cambria"/>
          <w:szCs w:val="24"/>
        </w:rPr>
        <w:t>ata submission specifications;</w:t>
      </w:r>
      <w:r w:rsidRPr="00073743">
        <w:rPr>
          <w:rFonts w:eastAsia="Cambria"/>
          <w:szCs w:val="24"/>
        </w:rPr>
        <w:t xml:space="preserve"> t</w:t>
      </w:r>
      <w:r w:rsidR="00DF21E9" w:rsidRPr="00073743">
        <w:rPr>
          <w:rFonts w:eastAsia="Cambria"/>
          <w:szCs w:val="24"/>
        </w:rPr>
        <w:t xml:space="preserve">echnical assistance and step-by-step instructions for participation; </w:t>
      </w:r>
      <w:r w:rsidRPr="00073743">
        <w:rPr>
          <w:rFonts w:eastAsia="Cambria"/>
          <w:szCs w:val="24"/>
        </w:rPr>
        <w:t>a</w:t>
      </w:r>
      <w:r w:rsidR="00DF21E9" w:rsidRPr="00073743">
        <w:rPr>
          <w:rFonts w:eastAsia="Cambria"/>
          <w:szCs w:val="24"/>
        </w:rPr>
        <w:t>nalysis programs for data cleaning and reporting;</w:t>
      </w:r>
      <w:r w:rsidRPr="00FC297C">
        <w:rPr>
          <w:rFonts w:eastAsia="Cambria"/>
          <w:szCs w:val="24"/>
        </w:rPr>
        <w:t xml:space="preserve"> and d</w:t>
      </w:r>
      <w:r w:rsidR="00DF21E9" w:rsidRPr="00FC297C">
        <w:rPr>
          <w:rFonts w:eastAsia="Cambria"/>
          <w:szCs w:val="24"/>
        </w:rPr>
        <w:t>ata use agreements to protect the confiden</w:t>
      </w:r>
      <w:r w:rsidR="00DF21E9" w:rsidRPr="003C1B0A">
        <w:rPr>
          <w:rFonts w:eastAsia="Cambria"/>
          <w:szCs w:val="24"/>
        </w:rPr>
        <w:t>tiality of the participating organizations and their data</w:t>
      </w:r>
      <w:r w:rsidRPr="003C1B0A">
        <w:rPr>
          <w:rFonts w:eastAsia="Cambria"/>
          <w:szCs w:val="24"/>
        </w:rPr>
        <w:t>.</w:t>
      </w:r>
    </w:p>
    <w:p w14:paraId="76BE4200" w14:textId="77777777" w:rsidR="00DF21E9" w:rsidRPr="00DF21E9" w:rsidRDefault="00DF21E9" w:rsidP="00DF21E9">
      <w:pPr>
        <w:rPr>
          <w:rFonts w:eastAsia="Cambria"/>
          <w:szCs w:val="24"/>
        </w:rPr>
      </w:pPr>
    </w:p>
    <w:p w14:paraId="7BF6FEEB" w14:textId="42E68BA8" w:rsidR="00DF21E9" w:rsidRPr="00FC297C" w:rsidRDefault="005C1CAD" w:rsidP="003C1B0A">
      <w:pPr>
        <w:pStyle w:val="ListParagraph"/>
        <w:numPr>
          <w:ilvl w:val="0"/>
          <w:numId w:val="12"/>
        </w:numPr>
        <w:rPr>
          <w:noProof/>
          <w:snapToGrid w:val="0"/>
          <w:szCs w:val="24"/>
        </w:rPr>
      </w:pPr>
      <w:r w:rsidRPr="00417C80">
        <w:rPr>
          <w:b/>
          <w:szCs w:val="24"/>
        </w:rPr>
        <w:t>Submission Notifications and I</w:t>
      </w:r>
      <w:r w:rsidR="00DF21E9" w:rsidRPr="00417C80">
        <w:rPr>
          <w:b/>
          <w:szCs w:val="24"/>
        </w:rPr>
        <w:t>nstructions.</w:t>
      </w:r>
      <w:r w:rsidR="00DF21E9" w:rsidRPr="00417C80">
        <w:rPr>
          <w:noProof/>
          <w:snapToGrid w:val="0"/>
          <w:szCs w:val="24"/>
        </w:rPr>
        <w:t xml:space="preserve"> </w:t>
      </w:r>
      <w:r w:rsidR="00DF21E9" w:rsidRPr="00417C80">
        <w:rPr>
          <w:szCs w:val="24"/>
        </w:rPr>
        <w:t xml:space="preserve">Clear instructions and notifications are of paramount importance for successful submission of valid data, seamless report dissemination, and streamlined communication with </w:t>
      </w:r>
      <w:r w:rsidR="00AD3ADA" w:rsidRPr="00417C80">
        <w:rPr>
          <w:szCs w:val="24"/>
        </w:rPr>
        <w:t xml:space="preserve">survey </w:t>
      </w:r>
      <w:r w:rsidR="00DF21E9" w:rsidRPr="00417C80">
        <w:rPr>
          <w:szCs w:val="24"/>
        </w:rPr>
        <w:t xml:space="preserve">vendors, </w:t>
      </w:r>
      <w:r w:rsidR="00A53C74" w:rsidRPr="00417C80">
        <w:rPr>
          <w:szCs w:val="24"/>
        </w:rPr>
        <w:t>hospital</w:t>
      </w:r>
      <w:r w:rsidR="00DF21E9" w:rsidRPr="00417C80">
        <w:rPr>
          <w:szCs w:val="24"/>
        </w:rPr>
        <w:t xml:space="preserve">s, or other submitters. </w:t>
      </w:r>
      <w:r w:rsidR="00D54A1F" w:rsidRPr="00073743">
        <w:rPr>
          <w:szCs w:val="24"/>
        </w:rPr>
        <w:t>P</w:t>
      </w:r>
      <w:r w:rsidR="00DF21E9" w:rsidRPr="00073743">
        <w:rPr>
          <w:noProof/>
          <w:snapToGrid w:val="0"/>
          <w:szCs w:val="24"/>
        </w:rPr>
        <w:t xml:space="preserve">rocedures for data submission through </w:t>
      </w:r>
      <w:r w:rsidR="00D54A1F" w:rsidRPr="00073743">
        <w:rPr>
          <w:noProof/>
          <w:snapToGrid w:val="0"/>
          <w:szCs w:val="24"/>
        </w:rPr>
        <w:t xml:space="preserve">the data </w:t>
      </w:r>
      <w:r w:rsidR="00DF21E9" w:rsidRPr="00A0424A">
        <w:rPr>
          <w:noProof/>
          <w:snapToGrid w:val="0"/>
          <w:szCs w:val="24"/>
        </w:rPr>
        <w:t xml:space="preserve">submission platform </w:t>
      </w:r>
      <w:r w:rsidR="00D54A1F" w:rsidRPr="00A0424A">
        <w:rPr>
          <w:noProof/>
          <w:snapToGrid w:val="0"/>
          <w:szCs w:val="24"/>
        </w:rPr>
        <w:t xml:space="preserve">will </w:t>
      </w:r>
      <w:r w:rsidR="00DF21E9" w:rsidRPr="00FC297C">
        <w:rPr>
          <w:noProof/>
          <w:snapToGrid w:val="0"/>
          <w:szCs w:val="24"/>
        </w:rPr>
        <w:t>include the following:</w:t>
      </w:r>
    </w:p>
    <w:p w14:paraId="4D9E8690" w14:textId="77777777" w:rsidR="00370547" w:rsidRPr="00DF21E9" w:rsidRDefault="00370547" w:rsidP="00DF21E9">
      <w:pPr>
        <w:rPr>
          <w:rFonts w:eastAsia="Cambria"/>
          <w:szCs w:val="24"/>
        </w:rPr>
      </w:pPr>
    </w:p>
    <w:p w14:paraId="559D32A1" w14:textId="294769CB" w:rsidR="00DF21E9" w:rsidRPr="00D54A1F" w:rsidRDefault="00DF21E9" w:rsidP="00D54A1F">
      <w:pPr>
        <w:pStyle w:val="ListParagraph"/>
        <w:numPr>
          <w:ilvl w:val="0"/>
          <w:numId w:val="7"/>
        </w:numPr>
        <w:rPr>
          <w:szCs w:val="24"/>
        </w:rPr>
      </w:pPr>
      <w:r w:rsidRPr="00D54A1F">
        <w:rPr>
          <w:szCs w:val="24"/>
        </w:rPr>
        <w:t xml:space="preserve">Registration with the </w:t>
      </w:r>
      <w:r w:rsidR="001E06FD">
        <w:rPr>
          <w:szCs w:val="24"/>
        </w:rPr>
        <w:t>submission web</w:t>
      </w:r>
      <w:r w:rsidRPr="00D54A1F">
        <w:rPr>
          <w:szCs w:val="24"/>
        </w:rPr>
        <w:t>site to obtain an account with a secure username and password</w:t>
      </w:r>
      <w:r w:rsidR="0062246F">
        <w:rPr>
          <w:szCs w:val="24"/>
        </w:rPr>
        <w:t xml:space="preserve"> </w:t>
      </w:r>
      <w:r w:rsidR="0062246F">
        <w:t>(see Attachment A</w:t>
      </w:r>
      <w:r w:rsidR="0062246F" w:rsidRPr="00FF058C">
        <w:t>)</w:t>
      </w:r>
      <w:r w:rsidR="00967C53">
        <w:rPr>
          <w:szCs w:val="24"/>
        </w:rPr>
        <w:t xml:space="preserve">: </w:t>
      </w:r>
      <w:r w:rsidR="00967C53">
        <w:t>The point-of-contact (POC), often the hospital, completes a number of data submission steps and forms, beginning with the completion of the online registration form. The purpose of this form is to collect basic contact information about the organization and initiate the registration process;</w:t>
      </w:r>
    </w:p>
    <w:p w14:paraId="0AAC2F0C" w14:textId="33B25B4D" w:rsidR="00DF21E9" w:rsidRDefault="00DF21E9" w:rsidP="00D54A1F">
      <w:pPr>
        <w:pStyle w:val="ListParagraph"/>
        <w:numPr>
          <w:ilvl w:val="0"/>
          <w:numId w:val="7"/>
        </w:numPr>
        <w:rPr>
          <w:szCs w:val="24"/>
        </w:rPr>
      </w:pPr>
      <w:r w:rsidRPr="00D54A1F">
        <w:rPr>
          <w:szCs w:val="24"/>
        </w:rPr>
        <w:t>Submission of signed Data Use Agreements (DUAs) and survey questionnaires</w:t>
      </w:r>
      <w:r w:rsidR="0062246F">
        <w:rPr>
          <w:szCs w:val="24"/>
        </w:rPr>
        <w:t xml:space="preserve"> </w:t>
      </w:r>
      <w:r w:rsidR="0062246F">
        <w:t>(</w:t>
      </w:r>
      <w:r w:rsidR="0062246F" w:rsidRPr="000509AF">
        <w:t xml:space="preserve">see Attachment </w:t>
      </w:r>
      <w:r w:rsidR="0062246F">
        <w:t>B)</w:t>
      </w:r>
      <w:r w:rsidR="00967C53">
        <w:rPr>
          <w:szCs w:val="24"/>
        </w:rPr>
        <w:t xml:space="preserve">: </w:t>
      </w:r>
      <w:r w:rsidR="00967C53">
        <w:t xml:space="preserve">The purpose of the data use agreement, completed by the participating hospital, is to state how data submitted </w:t>
      </w:r>
      <w:r w:rsidR="001E06FD">
        <w:t xml:space="preserve">by or on behalf of </w:t>
      </w:r>
      <w:r w:rsidR="00967C53">
        <w:t>hospitals will be used and provides confidentiality assurances;</w:t>
      </w:r>
    </w:p>
    <w:p w14:paraId="6987FA02" w14:textId="5C65688C" w:rsidR="00A53C74" w:rsidRPr="00D54A1F" w:rsidRDefault="00A53C74" w:rsidP="00D54A1F">
      <w:pPr>
        <w:pStyle w:val="ListParagraph"/>
        <w:numPr>
          <w:ilvl w:val="0"/>
          <w:numId w:val="7"/>
        </w:numPr>
        <w:rPr>
          <w:szCs w:val="24"/>
        </w:rPr>
      </w:pPr>
      <w:r>
        <w:rPr>
          <w:szCs w:val="24"/>
        </w:rPr>
        <w:t>Submission of hospital information form</w:t>
      </w:r>
      <w:r w:rsidR="0062246F">
        <w:rPr>
          <w:szCs w:val="24"/>
        </w:rPr>
        <w:t xml:space="preserve"> </w:t>
      </w:r>
      <w:r w:rsidR="0062246F">
        <w:t>(see Attachment D</w:t>
      </w:r>
      <w:r w:rsidR="0062246F" w:rsidRPr="00FF058C">
        <w:t>)</w:t>
      </w:r>
      <w:r w:rsidR="00BE7F7D">
        <w:rPr>
          <w:szCs w:val="24"/>
        </w:rPr>
        <w:t xml:space="preserve">: </w:t>
      </w:r>
      <w:r w:rsidR="00BE7F7D">
        <w:t>The purpose of this form completed by the participating organization, is to collect background characteristics of the hospital;</w:t>
      </w:r>
    </w:p>
    <w:p w14:paraId="0A9589B3" w14:textId="396898F4" w:rsidR="00DF21E9" w:rsidRPr="00D54A1F" w:rsidRDefault="00DF21E9" w:rsidP="00D54A1F">
      <w:pPr>
        <w:pStyle w:val="ListParagraph"/>
        <w:numPr>
          <w:ilvl w:val="0"/>
          <w:numId w:val="7"/>
        </w:numPr>
        <w:rPr>
          <w:szCs w:val="24"/>
        </w:rPr>
      </w:pPr>
      <w:r w:rsidRPr="00D54A1F">
        <w:rPr>
          <w:szCs w:val="24"/>
        </w:rPr>
        <w:t>Submission of survey data files</w:t>
      </w:r>
      <w:r w:rsidR="00BE7F7D">
        <w:rPr>
          <w:szCs w:val="24"/>
        </w:rPr>
        <w:t xml:space="preserve">: </w:t>
      </w:r>
      <w:r w:rsidR="00BE7F7D">
        <w:t>POCs upload their data file using the Hospital data file specifications to ensure that users submit standardized and consistent data in the way variables are named, coded, and formatted.</w:t>
      </w:r>
    </w:p>
    <w:p w14:paraId="25D03D32" w14:textId="1ACAD8CC" w:rsidR="00CB3524" w:rsidRPr="00CB3524" w:rsidRDefault="00DF21E9" w:rsidP="00CB3524">
      <w:pPr>
        <w:pStyle w:val="ListParagraph"/>
        <w:numPr>
          <w:ilvl w:val="0"/>
          <w:numId w:val="7"/>
        </w:numPr>
        <w:rPr>
          <w:szCs w:val="24"/>
        </w:rPr>
      </w:pPr>
      <w:r w:rsidRPr="00CB3524">
        <w:rPr>
          <w:szCs w:val="24"/>
        </w:rPr>
        <w:t>Generation of status reports indicating that submitted files are</w:t>
      </w:r>
      <w:r w:rsidR="00D54A1F" w:rsidRPr="00CB3524">
        <w:rPr>
          <w:szCs w:val="24"/>
        </w:rPr>
        <w:t xml:space="preserve"> </w:t>
      </w:r>
      <w:r w:rsidRPr="00CB3524">
        <w:rPr>
          <w:szCs w:val="24"/>
        </w:rPr>
        <w:t>either accepted or rejected</w:t>
      </w:r>
      <w:r w:rsidR="004C0A2D">
        <w:rPr>
          <w:szCs w:val="24"/>
        </w:rPr>
        <w:t>; and</w:t>
      </w:r>
    </w:p>
    <w:p w14:paraId="40C85E3D" w14:textId="21BC24F4" w:rsidR="00DF21E9" w:rsidRPr="00CB3524" w:rsidRDefault="00DF21E9" w:rsidP="00CB3524">
      <w:pPr>
        <w:pStyle w:val="ListParagraph"/>
        <w:numPr>
          <w:ilvl w:val="0"/>
          <w:numId w:val="7"/>
        </w:numPr>
        <w:rPr>
          <w:szCs w:val="24"/>
        </w:rPr>
      </w:pPr>
      <w:r w:rsidRPr="00CB3524">
        <w:rPr>
          <w:szCs w:val="24"/>
        </w:rPr>
        <w:t>Follow-up with submitters in the event of a rejected file, to assist in making corrections and resubmitting the file</w:t>
      </w:r>
      <w:r w:rsidR="0062246F">
        <w:rPr>
          <w:szCs w:val="24"/>
        </w:rPr>
        <w:t xml:space="preserve"> (see Attachment E)</w:t>
      </w:r>
      <w:r w:rsidRPr="00CB3524">
        <w:rPr>
          <w:szCs w:val="24"/>
        </w:rPr>
        <w:t>.</w:t>
      </w:r>
    </w:p>
    <w:p w14:paraId="61D4110A" w14:textId="77777777" w:rsidR="00D54A1F" w:rsidRDefault="00D54A1F" w:rsidP="00DF21E9">
      <w:pPr>
        <w:rPr>
          <w:b/>
          <w:szCs w:val="24"/>
        </w:rPr>
      </w:pPr>
    </w:p>
    <w:p w14:paraId="1F9EA665" w14:textId="35DB4A7B" w:rsidR="00D54A1F" w:rsidRPr="003C1B0A" w:rsidRDefault="00D54A1F" w:rsidP="003C1B0A">
      <w:pPr>
        <w:pStyle w:val="ListParagraph"/>
        <w:numPr>
          <w:ilvl w:val="0"/>
          <w:numId w:val="12"/>
        </w:numPr>
        <w:rPr>
          <w:szCs w:val="24"/>
        </w:rPr>
      </w:pPr>
      <w:r w:rsidRPr="00417C80">
        <w:rPr>
          <w:b/>
          <w:szCs w:val="24"/>
        </w:rPr>
        <w:t xml:space="preserve">Data </w:t>
      </w:r>
      <w:r w:rsidR="00DF21E9" w:rsidRPr="00417C80">
        <w:rPr>
          <w:b/>
          <w:szCs w:val="24"/>
        </w:rPr>
        <w:t xml:space="preserve">Cleaning and </w:t>
      </w:r>
      <w:r w:rsidRPr="00417C80">
        <w:rPr>
          <w:b/>
          <w:szCs w:val="24"/>
        </w:rPr>
        <w:t>P</w:t>
      </w:r>
      <w:r w:rsidR="00DF21E9" w:rsidRPr="00417C80">
        <w:rPr>
          <w:b/>
          <w:szCs w:val="24"/>
        </w:rPr>
        <w:t>repar</w:t>
      </w:r>
      <w:r w:rsidRPr="00417C80">
        <w:rPr>
          <w:b/>
          <w:szCs w:val="24"/>
        </w:rPr>
        <w:t>ation</w:t>
      </w:r>
      <w:r w:rsidR="00DF21E9" w:rsidRPr="00417C80">
        <w:rPr>
          <w:b/>
          <w:szCs w:val="24"/>
        </w:rPr>
        <w:t xml:space="preserve">. </w:t>
      </w:r>
      <w:r w:rsidR="00DF21E9" w:rsidRPr="00417C80">
        <w:rPr>
          <w:szCs w:val="24"/>
        </w:rPr>
        <w:t xml:space="preserve">Thorough data cleaning and data preparation are extremely important in maintaining the integrity of the data and </w:t>
      </w:r>
      <w:r w:rsidR="00AD3ADA" w:rsidRPr="00073743">
        <w:rPr>
          <w:szCs w:val="24"/>
        </w:rPr>
        <w:t xml:space="preserve">for </w:t>
      </w:r>
      <w:r w:rsidR="00DF21E9" w:rsidRPr="00073743">
        <w:rPr>
          <w:szCs w:val="24"/>
        </w:rPr>
        <w:t>analyzing the data in a valid a</w:t>
      </w:r>
      <w:r w:rsidR="00DF21E9" w:rsidRPr="00FC297C">
        <w:rPr>
          <w:szCs w:val="24"/>
        </w:rPr>
        <w:t xml:space="preserve">nd reliable way. During data submission, submitters and </w:t>
      </w:r>
      <w:r w:rsidR="00AD3ADA" w:rsidRPr="00FC297C">
        <w:rPr>
          <w:szCs w:val="24"/>
        </w:rPr>
        <w:t xml:space="preserve">AHRQ’s </w:t>
      </w:r>
      <w:r w:rsidR="004C0A2D" w:rsidRPr="003C1B0A">
        <w:rPr>
          <w:szCs w:val="24"/>
        </w:rPr>
        <w:t xml:space="preserve">contractor’s </w:t>
      </w:r>
      <w:r w:rsidRPr="003C1B0A">
        <w:rPr>
          <w:szCs w:val="24"/>
        </w:rPr>
        <w:t xml:space="preserve">database team will </w:t>
      </w:r>
      <w:r w:rsidR="00DF21E9" w:rsidRPr="003C1B0A">
        <w:rPr>
          <w:szCs w:val="24"/>
        </w:rPr>
        <w:t xml:space="preserve">review </w:t>
      </w:r>
      <w:r w:rsidR="00AD3ADA" w:rsidRPr="003C1B0A">
        <w:rPr>
          <w:szCs w:val="24"/>
        </w:rPr>
        <w:t xml:space="preserve">survey </w:t>
      </w:r>
      <w:r w:rsidR="00DF21E9" w:rsidRPr="003C1B0A">
        <w:rPr>
          <w:szCs w:val="24"/>
        </w:rPr>
        <w:t xml:space="preserve">response frequencies to identify out-of-range values, missing variables, or other data anomalies such as when unexpected responses are detected (e.g., an unusually large proportion of “0” responses on a 0-10 response scale). </w:t>
      </w:r>
      <w:r w:rsidR="00AD3ADA" w:rsidRPr="003C1B0A">
        <w:rPr>
          <w:szCs w:val="24"/>
        </w:rPr>
        <w:t xml:space="preserve">A </w:t>
      </w:r>
      <w:r w:rsidR="00DF21E9" w:rsidRPr="003C1B0A">
        <w:rPr>
          <w:szCs w:val="24"/>
        </w:rPr>
        <w:t xml:space="preserve">submission status report </w:t>
      </w:r>
      <w:r w:rsidRPr="003C1B0A">
        <w:rPr>
          <w:szCs w:val="24"/>
        </w:rPr>
        <w:t xml:space="preserve">will </w:t>
      </w:r>
      <w:r w:rsidR="00DF21E9" w:rsidRPr="003C1B0A">
        <w:rPr>
          <w:szCs w:val="24"/>
        </w:rPr>
        <w:t>info</w:t>
      </w:r>
      <w:r w:rsidRPr="003C1B0A">
        <w:rPr>
          <w:szCs w:val="24"/>
        </w:rPr>
        <w:t xml:space="preserve">rm </w:t>
      </w:r>
      <w:r w:rsidR="00DF21E9" w:rsidRPr="003C1B0A">
        <w:rPr>
          <w:szCs w:val="24"/>
        </w:rPr>
        <w:t xml:space="preserve">submitters of such errors so that the file can be corrected and resubmitted. Once the data submission period closes, SAS® software </w:t>
      </w:r>
      <w:r w:rsidRPr="003C1B0A">
        <w:rPr>
          <w:szCs w:val="24"/>
        </w:rPr>
        <w:t xml:space="preserve">will be used </w:t>
      </w:r>
      <w:r w:rsidR="00DF21E9" w:rsidRPr="003C1B0A">
        <w:rPr>
          <w:szCs w:val="24"/>
        </w:rPr>
        <w:t>for data cleaning, analysis, and reporting.</w:t>
      </w:r>
    </w:p>
    <w:p w14:paraId="24622A8A" w14:textId="77777777" w:rsidR="00D54A1F" w:rsidRDefault="00D54A1F" w:rsidP="00DF21E9">
      <w:pPr>
        <w:rPr>
          <w:szCs w:val="24"/>
        </w:rPr>
      </w:pPr>
    </w:p>
    <w:p w14:paraId="6506AC4C" w14:textId="0DD5E546" w:rsidR="002E076E" w:rsidRPr="00FC297C" w:rsidRDefault="00D54A1F" w:rsidP="003C1B0A">
      <w:pPr>
        <w:pStyle w:val="ListParagraph"/>
        <w:numPr>
          <w:ilvl w:val="0"/>
          <w:numId w:val="12"/>
        </w:numPr>
        <w:rPr>
          <w:snapToGrid w:val="0"/>
          <w:szCs w:val="24"/>
        </w:rPr>
      </w:pPr>
      <w:r w:rsidRPr="00417C80">
        <w:rPr>
          <w:b/>
          <w:szCs w:val="24"/>
        </w:rPr>
        <w:t>Data Analysis and Reporting.</w:t>
      </w:r>
      <w:r w:rsidRPr="00417C80">
        <w:rPr>
          <w:szCs w:val="24"/>
        </w:rPr>
        <w:t xml:space="preserve"> Using reporting systems and templates developed for AHRQ’s other CAHPS databases as a model, the contractor will work with database participants to develop reporting pro</w:t>
      </w:r>
      <w:r w:rsidRPr="00073743">
        <w:rPr>
          <w:szCs w:val="24"/>
        </w:rPr>
        <w:t xml:space="preserve">ducts with </w:t>
      </w:r>
      <w:r w:rsidR="00DF21E9" w:rsidRPr="00073743">
        <w:rPr>
          <w:snapToGrid w:val="0"/>
          <w:szCs w:val="24"/>
        </w:rPr>
        <w:t>appropriate data visualization techniques to present results that are meaningful and useful.</w:t>
      </w:r>
    </w:p>
    <w:p w14:paraId="4C0CDA57" w14:textId="77777777" w:rsidR="00DE6ED5" w:rsidRDefault="00DE6ED5" w:rsidP="00A240D3">
      <w:pPr>
        <w:spacing w:after="160" w:line="259" w:lineRule="auto"/>
        <w:rPr>
          <w:sz w:val="22"/>
          <w:szCs w:val="22"/>
        </w:rPr>
      </w:pPr>
    </w:p>
    <w:p w14:paraId="242129AD" w14:textId="77777777" w:rsidR="001E35AE" w:rsidRPr="00B96000" w:rsidRDefault="001E35AE" w:rsidP="001E35AE">
      <w:pPr>
        <w:pStyle w:val="Heading2"/>
        <w:rPr>
          <w:sz w:val="24"/>
          <w:szCs w:val="24"/>
        </w:rPr>
      </w:pPr>
      <w:bookmarkStart w:id="6" w:name="_Toc151782177"/>
      <w:bookmarkStart w:id="7" w:name="_Toc158526217"/>
      <w:bookmarkStart w:id="8" w:name="_Toc463359330"/>
      <w:bookmarkStart w:id="9" w:name="_Toc498992114"/>
      <w:bookmarkStart w:id="10" w:name="_Toc523993815"/>
      <w:r w:rsidRPr="00B96000">
        <w:rPr>
          <w:sz w:val="24"/>
          <w:szCs w:val="24"/>
        </w:rPr>
        <w:t>2. Purpose and Use of Informatio</w:t>
      </w:r>
      <w:bookmarkEnd w:id="6"/>
      <w:bookmarkEnd w:id="7"/>
      <w:r w:rsidRPr="00B96000">
        <w:rPr>
          <w:sz w:val="24"/>
          <w:szCs w:val="24"/>
        </w:rPr>
        <w:t>n</w:t>
      </w:r>
      <w:bookmarkEnd w:id="8"/>
      <w:bookmarkEnd w:id="9"/>
      <w:bookmarkEnd w:id="10"/>
    </w:p>
    <w:p w14:paraId="2748A52B" w14:textId="77777777" w:rsidR="001E35AE" w:rsidRDefault="001E35AE" w:rsidP="001E35AE">
      <w:pPr>
        <w:spacing w:before="120" w:after="240"/>
      </w:pPr>
      <w:r>
        <w:t>With the approval and addition of the</w:t>
      </w:r>
      <w:r w:rsidR="002E076E">
        <w:t xml:space="preserve"> Child HCAHPS </w:t>
      </w:r>
      <w:r>
        <w:t xml:space="preserve">Database, data </w:t>
      </w:r>
      <w:r w:rsidR="002E076E">
        <w:t xml:space="preserve">submitted </w:t>
      </w:r>
      <w:r>
        <w:t xml:space="preserve">will be used to produce three types of </w:t>
      </w:r>
      <w:r w:rsidR="002E076E">
        <w:t xml:space="preserve">reporting </w:t>
      </w:r>
      <w:r>
        <w:t xml:space="preserve">products: </w:t>
      </w:r>
    </w:p>
    <w:p w14:paraId="28F53BDD" w14:textId="1D253AA3" w:rsidR="002E076E" w:rsidRPr="00370547" w:rsidRDefault="00A53C74" w:rsidP="00370547">
      <w:pPr>
        <w:pStyle w:val="ListParagraph"/>
        <w:numPr>
          <w:ilvl w:val="0"/>
          <w:numId w:val="8"/>
        </w:numPr>
        <w:spacing w:before="120" w:after="240"/>
        <w:rPr>
          <w:snapToGrid w:val="0"/>
          <w:szCs w:val="24"/>
        </w:rPr>
      </w:pPr>
      <w:r>
        <w:rPr>
          <w:b/>
        </w:rPr>
        <w:t>Hospital</w:t>
      </w:r>
      <w:r w:rsidR="002E076E" w:rsidRPr="00370547">
        <w:rPr>
          <w:b/>
        </w:rPr>
        <w:t xml:space="preserve"> Feedback Reports.</w:t>
      </w:r>
      <w:r w:rsidR="002E076E">
        <w:t xml:space="preserve"> </w:t>
      </w:r>
      <w:r>
        <w:rPr>
          <w:snapToGrid w:val="0"/>
          <w:szCs w:val="24"/>
        </w:rPr>
        <w:t>Hospital</w:t>
      </w:r>
      <w:r w:rsidR="002E076E" w:rsidRPr="00370547">
        <w:rPr>
          <w:snapToGrid w:val="0"/>
          <w:szCs w:val="24"/>
        </w:rPr>
        <w:t xml:space="preserve">s that submit data will have access to a customized report that presents findings for their individual submission along with results from the database overall. These “private” </w:t>
      </w:r>
      <w:r>
        <w:rPr>
          <w:snapToGrid w:val="0"/>
          <w:szCs w:val="24"/>
        </w:rPr>
        <w:t>hospital</w:t>
      </w:r>
      <w:r w:rsidR="002E076E" w:rsidRPr="00370547">
        <w:rPr>
          <w:snapToGrid w:val="0"/>
          <w:szCs w:val="24"/>
        </w:rPr>
        <w:t xml:space="preserve"> feedback reports</w:t>
      </w:r>
      <w:r w:rsidR="00FC297C">
        <w:rPr>
          <w:snapToGrid w:val="0"/>
          <w:szCs w:val="24"/>
        </w:rPr>
        <w:t xml:space="preserve"> </w:t>
      </w:r>
      <w:r w:rsidR="002E076E" w:rsidRPr="00370547">
        <w:rPr>
          <w:snapToGrid w:val="0"/>
          <w:szCs w:val="24"/>
        </w:rPr>
        <w:t xml:space="preserve">will display sortable results for each of the Child HCAHPS core composite measures and for each individual survey item that forms the composite measure.  </w:t>
      </w:r>
    </w:p>
    <w:p w14:paraId="63064D92" w14:textId="77777777" w:rsidR="002E076E" w:rsidRPr="00370547" w:rsidRDefault="002E076E" w:rsidP="00370547">
      <w:pPr>
        <w:pStyle w:val="ListParagraph"/>
        <w:numPr>
          <w:ilvl w:val="0"/>
          <w:numId w:val="8"/>
        </w:numPr>
        <w:spacing w:before="120" w:after="240"/>
        <w:rPr>
          <w:szCs w:val="24"/>
        </w:rPr>
      </w:pPr>
      <w:r w:rsidRPr="00370547">
        <w:rPr>
          <w:b/>
          <w:snapToGrid w:val="0"/>
          <w:szCs w:val="24"/>
        </w:rPr>
        <w:t>Child HCAHPS Chartbook</w:t>
      </w:r>
      <w:r w:rsidRPr="00370547">
        <w:rPr>
          <w:snapToGrid w:val="0"/>
          <w:szCs w:val="24"/>
        </w:rPr>
        <w:t>.</w:t>
      </w:r>
      <w:r w:rsidRPr="00370547">
        <w:rPr>
          <w:szCs w:val="24"/>
        </w:rPr>
        <w:t xml:space="preserve"> A summary-level Chartbook will be compiled to display top box and other proportional scores for the Child HCAHPS items and composite measures broken out by selected hospital characteristics (e.g., region, hospital size, owner</w:t>
      </w:r>
      <w:r w:rsidR="00CB3524">
        <w:rPr>
          <w:szCs w:val="24"/>
        </w:rPr>
        <w:t>ship</w:t>
      </w:r>
      <w:r w:rsidRPr="00370547">
        <w:rPr>
          <w:szCs w:val="24"/>
        </w:rPr>
        <w:t xml:space="preserve"> and affiliation, etc.). </w:t>
      </w:r>
    </w:p>
    <w:p w14:paraId="03DAD467" w14:textId="77777777" w:rsidR="002E076E" w:rsidRPr="00370547" w:rsidRDefault="002E076E" w:rsidP="00370547">
      <w:pPr>
        <w:pStyle w:val="ListParagraph"/>
        <w:numPr>
          <w:ilvl w:val="0"/>
          <w:numId w:val="8"/>
        </w:numPr>
        <w:spacing w:before="120" w:after="240"/>
        <w:rPr>
          <w:szCs w:val="24"/>
        </w:rPr>
      </w:pPr>
      <w:r w:rsidRPr="00370547">
        <w:rPr>
          <w:b/>
          <w:szCs w:val="24"/>
        </w:rPr>
        <w:t>Online Reporting System.</w:t>
      </w:r>
      <w:r w:rsidRPr="00370547">
        <w:rPr>
          <w:szCs w:val="24"/>
        </w:rPr>
        <w:t xml:space="preserve"> Aggregate results also will be made publicly available through an interactive, web-based system that allows users to view survey item and composite results (or build and download a custom report) in a variety of formats.</w:t>
      </w:r>
    </w:p>
    <w:p w14:paraId="7D131847" w14:textId="0853515E" w:rsidR="00370547" w:rsidRDefault="001A7735" w:rsidP="002E076E">
      <w:pPr>
        <w:spacing w:before="120" w:after="240"/>
        <w:rPr>
          <w:szCs w:val="24"/>
        </w:rPr>
      </w:pPr>
      <w:r>
        <w:rPr>
          <w:szCs w:val="24"/>
        </w:rPr>
        <w:t xml:space="preserve">All three of these reporting products can be used by </w:t>
      </w:r>
      <w:r w:rsidR="00A53C74">
        <w:rPr>
          <w:szCs w:val="24"/>
        </w:rPr>
        <w:t>hospitals</w:t>
      </w:r>
      <w:r w:rsidR="00370547">
        <w:rPr>
          <w:szCs w:val="24"/>
        </w:rPr>
        <w:t xml:space="preserve"> and others to:</w:t>
      </w:r>
    </w:p>
    <w:p w14:paraId="60976A15" w14:textId="5AD3B11D" w:rsidR="00370547" w:rsidRPr="00BA5C94" w:rsidDel="00751CB7" w:rsidRDefault="00370547" w:rsidP="00370547">
      <w:pPr>
        <w:numPr>
          <w:ilvl w:val="0"/>
          <w:numId w:val="1"/>
        </w:numPr>
        <w:tabs>
          <w:tab w:val="left" w:pos="360"/>
        </w:tabs>
      </w:pPr>
      <w:r w:rsidRPr="00BA5C94" w:rsidDel="00751CB7">
        <w:t xml:space="preserve">Raise </w:t>
      </w:r>
      <w:r w:rsidDel="00751CB7">
        <w:t xml:space="preserve">general </w:t>
      </w:r>
      <w:r w:rsidRPr="00BA5C94" w:rsidDel="00751CB7">
        <w:t xml:space="preserve">awareness about </w:t>
      </w:r>
      <w:r w:rsidDel="00751CB7">
        <w:t xml:space="preserve">pediatric </w:t>
      </w:r>
      <w:r w:rsidRPr="00BA5C94" w:rsidDel="00751CB7">
        <w:t xml:space="preserve">patient </w:t>
      </w:r>
      <w:r w:rsidDel="00751CB7">
        <w:t>experience;</w:t>
      </w:r>
    </w:p>
    <w:p w14:paraId="2BCD7F12" w14:textId="4207E990" w:rsidR="00370547" w:rsidDel="00751CB7" w:rsidRDefault="00370547" w:rsidP="00370547">
      <w:pPr>
        <w:numPr>
          <w:ilvl w:val="0"/>
          <w:numId w:val="1"/>
        </w:numPr>
        <w:tabs>
          <w:tab w:val="left" w:pos="360"/>
        </w:tabs>
      </w:pPr>
      <w:r w:rsidRPr="00BA5C94" w:rsidDel="00751CB7">
        <w:t xml:space="preserve">Diagnose and </w:t>
      </w:r>
      <w:r w:rsidDel="00751CB7">
        <w:t>assess</w:t>
      </w:r>
      <w:r w:rsidRPr="00BA5C94" w:rsidDel="00751CB7">
        <w:t xml:space="preserve"> the current status of patient</w:t>
      </w:r>
      <w:r w:rsidDel="00751CB7">
        <w:t xml:space="preserve"> experience within individual hospitals and pediatric wards;</w:t>
      </w:r>
    </w:p>
    <w:p w14:paraId="0590AE68" w14:textId="378F489D" w:rsidR="00370547" w:rsidRPr="00BA5C94" w:rsidDel="00751CB7" w:rsidRDefault="00370547" w:rsidP="00370547">
      <w:pPr>
        <w:numPr>
          <w:ilvl w:val="0"/>
          <w:numId w:val="1"/>
        </w:numPr>
        <w:tabs>
          <w:tab w:val="left" w:pos="360"/>
        </w:tabs>
      </w:pPr>
      <w:r w:rsidDel="00751CB7">
        <w:t>I</w:t>
      </w:r>
      <w:r w:rsidRPr="00BA5C94" w:rsidDel="00751CB7">
        <w:t xml:space="preserve">dentify strengths and </w:t>
      </w:r>
      <w:r w:rsidR="00CB3524" w:rsidDel="00751CB7">
        <w:t xml:space="preserve">opportunities </w:t>
      </w:r>
      <w:r w:rsidRPr="00BA5C94" w:rsidDel="00751CB7">
        <w:t>for</w:t>
      </w:r>
      <w:r w:rsidDel="00751CB7">
        <w:t xml:space="preserve"> pediatric patient experience </w:t>
      </w:r>
      <w:r w:rsidRPr="00BA5C94" w:rsidDel="00751CB7">
        <w:t>improvement</w:t>
      </w:r>
      <w:r w:rsidDel="00751CB7">
        <w:t>;</w:t>
      </w:r>
    </w:p>
    <w:p w14:paraId="1A7F8F98" w14:textId="3E5B30AE" w:rsidR="00370547" w:rsidDel="00751CB7" w:rsidRDefault="00370547" w:rsidP="00370547">
      <w:pPr>
        <w:numPr>
          <w:ilvl w:val="0"/>
          <w:numId w:val="1"/>
        </w:numPr>
        <w:tabs>
          <w:tab w:val="left" w:pos="360"/>
        </w:tabs>
      </w:pPr>
      <w:r w:rsidRPr="00BA5C94" w:rsidDel="00751CB7">
        <w:t xml:space="preserve">Examine </w:t>
      </w:r>
      <w:r w:rsidDel="00751CB7">
        <w:t xml:space="preserve">trends in pediatric patient experience </w:t>
      </w:r>
      <w:r w:rsidRPr="00BA5C94" w:rsidDel="00751CB7">
        <w:t>over time</w:t>
      </w:r>
      <w:r w:rsidDel="00751CB7">
        <w:t>; and</w:t>
      </w:r>
    </w:p>
    <w:p w14:paraId="2AB47C75" w14:textId="79474F3F" w:rsidR="00370547" w:rsidDel="00751CB7" w:rsidRDefault="00370547" w:rsidP="00370547">
      <w:pPr>
        <w:numPr>
          <w:ilvl w:val="0"/>
          <w:numId w:val="1"/>
        </w:numPr>
        <w:tabs>
          <w:tab w:val="left" w:pos="360"/>
        </w:tabs>
      </w:pPr>
      <w:r w:rsidRPr="00BA5C94" w:rsidDel="00751CB7">
        <w:t xml:space="preserve">Evaluate the impact of patient </w:t>
      </w:r>
      <w:r w:rsidDel="00751CB7">
        <w:t>experience improvement initiatives and interventions.</w:t>
      </w:r>
    </w:p>
    <w:p w14:paraId="69175DDB" w14:textId="77777777" w:rsidR="00370547" w:rsidRDefault="00370547" w:rsidP="00370547"/>
    <w:p w14:paraId="40789418" w14:textId="23A0EADC" w:rsidR="00200945" w:rsidRDefault="00370547" w:rsidP="00370547">
      <w:pPr>
        <w:spacing w:before="120" w:after="240"/>
        <w:rPr>
          <w:szCs w:val="24"/>
        </w:rPr>
      </w:pPr>
      <w:r w:rsidRPr="00CB3524">
        <w:rPr>
          <w:b/>
          <w:szCs w:val="24"/>
        </w:rPr>
        <w:t xml:space="preserve">Research </w:t>
      </w:r>
      <w:r w:rsidR="00274800">
        <w:rPr>
          <w:b/>
          <w:szCs w:val="24"/>
        </w:rPr>
        <w:t>f</w:t>
      </w:r>
      <w:r w:rsidRPr="00CB3524">
        <w:rPr>
          <w:b/>
          <w:szCs w:val="24"/>
        </w:rPr>
        <w:t xml:space="preserve">iles for </w:t>
      </w:r>
      <w:r w:rsidR="00274800">
        <w:rPr>
          <w:b/>
          <w:szCs w:val="24"/>
        </w:rPr>
        <w:t>q</w:t>
      </w:r>
      <w:r w:rsidRPr="00CB3524">
        <w:rPr>
          <w:b/>
          <w:szCs w:val="24"/>
        </w:rPr>
        <w:t xml:space="preserve">ualified </w:t>
      </w:r>
      <w:r w:rsidR="00274800">
        <w:rPr>
          <w:b/>
          <w:szCs w:val="24"/>
        </w:rPr>
        <w:t>u</w:t>
      </w:r>
      <w:r w:rsidRPr="00CB3524">
        <w:rPr>
          <w:b/>
          <w:szCs w:val="24"/>
        </w:rPr>
        <w:t>sers.</w:t>
      </w:r>
      <w:r>
        <w:rPr>
          <w:szCs w:val="24"/>
        </w:rPr>
        <w:t xml:space="preserve"> The Child HCAHPS Database will serve as a source of primary data </w:t>
      </w:r>
      <w:r w:rsidR="002E076E" w:rsidRPr="00DF21E9">
        <w:rPr>
          <w:szCs w:val="24"/>
        </w:rPr>
        <w:t xml:space="preserve">available to researchers </w:t>
      </w:r>
      <w:r w:rsidR="00CB3524">
        <w:rPr>
          <w:szCs w:val="24"/>
        </w:rPr>
        <w:t xml:space="preserve">to </w:t>
      </w:r>
      <w:r w:rsidR="002E076E" w:rsidRPr="00DF21E9">
        <w:rPr>
          <w:szCs w:val="24"/>
        </w:rPr>
        <w:t xml:space="preserve">help answer important questions related to </w:t>
      </w:r>
      <w:r>
        <w:rPr>
          <w:szCs w:val="24"/>
        </w:rPr>
        <w:t xml:space="preserve">pediatric </w:t>
      </w:r>
      <w:r w:rsidR="002E076E" w:rsidRPr="00DF21E9">
        <w:rPr>
          <w:szCs w:val="24"/>
        </w:rPr>
        <w:t>patient experiences</w:t>
      </w:r>
      <w:r>
        <w:rPr>
          <w:szCs w:val="24"/>
        </w:rPr>
        <w:t xml:space="preserve">. AHRQ through its contractor </w:t>
      </w:r>
      <w:r w:rsidR="002E076E" w:rsidRPr="00DF21E9">
        <w:rPr>
          <w:szCs w:val="24"/>
        </w:rPr>
        <w:t xml:space="preserve">will create and make available de-identified survey data sets for research purposes. Researchers seeking de-identified </w:t>
      </w:r>
      <w:r>
        <w:rPr>
          <w:szCs w:val="24"/>
        </w:rPr>
        <w:t>Child H</w:t>
      </w:r>
      <w:r w:rsidR="002E076E" w:rsidRPr="00DF21E9">
        <w:rPr>
          <w:szCs w:val="24"/>
        </w:rPr>
        <w:t xml:space="preserve">CAHPS data will fill out a one-page research abstract form for initial review to determine if the required data are available, the proposed analyses are feasible, and if the nature of the request and proposed use of the findings are consistent with research purposes. </w:t>
      </w:r>
      <w:r w:rsidR="00200945">
        <w:rPr>
          <w:szCs w:val="24"/>
        </w:rPr>
        <w:t xml:space="preserve">AHRQ will </w:t>
      </w:r>
      <w:r w:rsidR="002E076E" w:rsidRPr="00DF21E9">
        <w:rPr>
          <w:szCs w:val="24"/>
        </w:rPr>
        <w:t xml:space="preserve">then </w:t>
      </w:r>
      <w:r w:rsidR="00200945">
        <w:rPr>
          <w:szCs w:val="24"/>
        </w:rPr>
        <w:t xml:space="preserve">make a decision for </w:t>
      </w:r>
      <w:r w:rsidR="002E076E" w:rsidRPr="00DF21E9">
        <w:rPr>
          <w:szCs w:val="24"/>
        </w:rPr>
        <w:t>approval or denial. For requests approved by AHRQ,</w:t>
      </w:r>
      <w:r w:rsidR="00200945">
        <w:rPr>
          <w:szCs w:val="24"/>
        </w:rPr>
        <w:t xml:space="preserve"> </w:t>
      </w:r>
      <w:r w:rsidR="002E076E" w:rsidRPr="00DF21E9">
        <w:rPr>
          <w:szCs w:val="24"/>
        </w:rPr>
        <w:t xml:space="preserve">the researcher </w:t>
      </w:r>
      <w:r w:rsidR="00200945">
        <w:rPr>
          <w:szCs w:val="24"/>
        </w:rPr>
        <w:t xml:space="preserve">will </w:t>
      </w:r>
      <w:r w:rsidR="002E076E" w:rsidRPr="00DF21E9">
        <w:rPr>
          <w:szCs w:val="24"/>
        </w:rPr>
        <w:t xml:space="preserve">sign a Data Release Agreement, which specifies the appropriate uses of the data, and then the researcher </w:t>
      </w:r>
      <w:r w:rsidR="00200945">
        <w:rPr>
          <w:szCs w:val="24"/>
        </w:rPr>
        <w:t xml:space="preserve">will be given </w:t>
      </w:r>
      <w:r w:rsidR="002E076E" w:rsidRPr="00DF21E9">
        <w:rPr>
          <w:szCs w:val="24"/>
        </w:rPr>
        <w:t xml:space="preserve">access to a secure FTP site to access and download the data. </w:t>
      </w:r>
    </w:p>
    <w:p w14:paraId="6CD62805" w14:textId="77777777" w:rsidR="00BE7702" w:rsidRPr="008E748E" w:rsidRDefault="00BE7702" w:rsidP="00BE7702">
      <w:pPr>
        <w:pStyle w:val="Heading2"/>
        <w:rPr>
          <w:sz w:val="24"/>
          <w:szCs w:val="24"/>
        </w:rPr>
      </w:pPr>
      <w:bookmarkStart w:id="11" w:name="_Toc151782178"/>
      <w:bookmarkStart w:id="12" w:name="_Toc158526218"/>
      <w:bookmarkStart w:id="13" w:name="_Toc511378156"/>
      <w:bookmarkStart w:id="14" w:name="_Toc511378290"/>
      <w:bookmarkStart w:id="15" w:name="_Toc523993816"/>
      <w:r w:rsidRPr="00983636">
        <w:rPr>
          <w:sz w:val="24"/>
          <w:szCs w:val="24"/>
        </w:rPr>
        <w:t>3. Use of Improved Information Techn</w:t>
      </w:r>
      <w:r w:rsidRPr="008E748E">
        <w:rPr>
          <w:sz w:val="24"/>
          <w:szCs w:val="24"/>
        </w:rPr>
        <w:t>ology</w:t>
      </w:r>
      <w:bookmarkEnd w:id="11"/>
      <w:bookmarkEnd w:id="12"/>
      <w:bookmarkEnd w:id="13"/>
      <w:bookmarkEnd w:id="14"/>
      <w:bookmarkEnd w:id="15"/>
    </w:p>
    <w:p w14:paraId="6ECA36B5" w14:textId="77777777" w:rsidR="00BE7702" w:rsidRPr="008E748E" w:rsidRDefault="00BE7702" w:rsidP="00BE7702"/>
    <w:p w14:paraId="5EA1B75C" w14:textId="175E9D9E" w:rsidR="00BE7702" w:rsidRDefault="00BE7702" w:rsidP="00BE7702">
      <w:r w:rsidRPr="008E748E">
        <w:t xml:space="preserve">All information for the </w:t>
      </w:r>
      <w:r w:rsidR="002F3701">
        <w:t>Child HCAHPS</w:t>
      </w:r>
      <w:r>
        <w:t xml:space="preserve"> Database will be collected</w:t>
      </w:r>
      <w:r w:rsidRPr="008E748E">
        <w:t xml:space="preserve"> </w:t>
      </w:r>
      <w:r>
        <w:t xml:space="preserve">electronically. The Data Use Agreement (DUA) will be uploaded directly to the Data Submission System through an online portal.  Registration will be performed online and data submission information and data upload will be handled through a secure web site. Delivery of confidential survey results will also be </w:t>
      </w:r>
      <w:r w:rsidRPr="00E431C4">
        <w:t xml:space="preserve">done </w:t>
      </w:r>
      <w:r w:rsidRPr="00080F45">
        <w:t>electronically through a secure</w:t>
      </w:r>
      <w:r>
        <w:t>d</w:t>
      </w:r>
      <w:r w:rsidRPr="00080F45">
        <w:t xml:space="preserve"> </w:t>
      </w:r>
      <w:r>
        <w:t>FTP site</w:t>
      </w:r>
      <w:r w:rsidRPr="00080F45">
        <w:t>.</w:t>
      </w:r>
    </w:p>
    <w:p w14:paraId="7D043D21" w14:textId="77777777" w:rsidR="00BE7702" w:rsidRDefault="00BE7702" w:rsidP="00BE7702">
      <w:pPr>
        <w:pStyle w:val="Heading2"/>
        <w:rPr>
          <w:sz w:val="24"/>
          <w:szCs w:val="24"/>
        </w:rPr>
      </w:pPr>
      <w:bookmarkStart w:id="16" w:name="_Toc151782179"/>
      <w:bookmarkStart w:id="17" w:name="_Toc158526219"/>
      <w:bookmarkStart w:id="18" w:name="_Toc511378157"/>
      <w:bookmarkStart w:id="19" w:name="_Toc511378291"/>
      <w:bookmarkStart w:id="20" w:name="_Toc523993817"/>
      <w:r w:rsidRPr="00983636">
        <w:rPr>
          <w:sz w:val="24"/>
          <w:szCs w:val="24"/>
        </w:rPr>
        <w:t>4. Efforts to Identify Duplication</w:t>
      </w:r>
      <w:bookmarkEnd w:id="16"/>
      <w:bookmarkEnd w:id="17"/>
      <w:bookmarkEnd w:id="18"/>
      <w:bookmarkEnd w:id="19"/>
      <w:bookmarkEnd w:id="20"/>
    </w:p>
    <w:p w14:paraId="26AA0CBB" w14:textId="77777777" w:rsidR="00BE7702" w:rsidRDefault="00BE7702" w:rsidP="00BE7702"/>
    <w:p w14:paraId="64B73195" w14:textId="40F1080D" w:rsidR="00BE7702" w:rsidRPr="00872C66" w:rsidRDefault="00BE7702" w:rsidP="00BE7702">
      <w:pPr>
        <w:spacing w:after="240"/>
      </w:pPr>
      <w:r>
        <w:t>While there are many survey vendors that collect the Child HCAHPS Survey data and may maintain databases of their own clients’ data, AHRQ will be the only entity that serves as a central comprehensive repository of Child HCAHPS survey data.</w:t>
      </w:r>
      <w:r w:rsidR="003D68A2">
        <w:t xml:space="preserve"> In addition, this proposed database would be the only database for which hospitals could calculate case-mix adjusted comparative performance on the Child HCAHPS measures. </w:t>
      </w:r>
    </w:p>
    <w:p w14:paraId="62F5FE30" w14:textId="77777777" w:rsidR="00BE7702" w:rsidRDefault="00BE7702" w:rsidP="00BE7702">
      <w:pPr>
        <w:pStyle w:val="Heading2"/>
        <w:rPr>
          <w:sz w:val="24"/>
          <w:szCs w:val="24"/>
        </w:rPr>
      </w:pPr>
      <w:bookmarkStart w:id="21" w:name="_Toc151782180"/>
      <w:bookmarkStart w:id="22" w:name="_Toc158526220"/>
      <w:bookmarkStart w:id="23" w:name="_Toc511378158"/>
      <w:bookmarkStart w:id="24" w:name="_Toc511378292"/>
      <w:bookmarkStart w:id="25" w:name="_Toc523993818"/>
      <w:r w:rsidRPr="00983636">
        <w:rPr>
          <w:sz w:val="24"/>
          <w:szCs w:val="24"/>
        </w:rPr>
        <w:t>5. Involvement of Small Entities</w:t>
      </w:r>
      <w:bookmarkEnd w:id="21"/>
      <w:bookmarkEnd w:id="22"/>
      <w:bookmarkEnd w:id="23"/>
      <w:bookmarkEnd w:id="24"/>
      <w:bookmarkEnd w:id="25"/>
    </w:p>
    <w:p w14:paraId="12256835" w14:textId="77777777" w:rsidR="00BE7702" w:rsidRDefault="00BE7702" w:rsidP="00BE7702"/>
    <w:p w14:paraId="401B7AE4" w14:textId="23D17DF5" w:rsidR="00BE7702" w:rsidRPr="00934BCD" w:rsidRDefault="00BE7702" w:rsidP="00BE7702">
      <w:r w:rsidRPr="00934BCD">
        <w:t xml:space="preserve">The collection of information associated with data submission does not unduly burden small business </w:t>
      </w:r>
      <w:r w:rsidRPr="00290CFC">
        <w:t xml:space="preserve">or </w:t>
      </w:r>
      <w:r>
        <w:t xml:space="preserve">small </w:t>
      </w:r>
      <w:r w:rsidRPr="00290CFC">
        <w:t xml:space="preserve">health systems, </w:t>
      </w:r>
      <w:r w:rsidR="0080788E">
        <w:t xml:space="preserve">hospitals, </w:t>
      </w:r>
      <w:r w:rsidRPr="00290CFC">
        <w:t xml:space="preserve">or </w:t>
      </w:r>
      <w:r w:rsidR="0080788E">
        <w:t xml:space="preserve">medical </w:t>
      </w:r>
      <w:r w:rsidRPr="00290CFC">
        <w:t xml:space="preserve">practices. </w:t>
      </w:r>
      <w:r w:rsidR="00DD0861">
        <w:t>Nearly all hospitals with large pediatric wards to free-standing children’s hospitals are already contracting to collect inpatient pediatric patient experience survey data. The</w:t>
      </w:r>
      <w:r w:rsidRPr="00290CFC">
        <w:t xml:space="preserve"> information being requested is held to the absolute minimum required for the intended uses and is likely already being compiled by survey vendors.</w:t>
      </w:r>
    </w:p>
    <w:p w14:paraId="79465B29" w14:textId="77777777" w:rsidR="00BE7702" w:rsidRPr="00983636" w:rsidRDefault="00BE7702" w:rsidP="00BE7702">
      <w:pPr>
        <w:pStyle w:val="Heading2"/>
        <w:rPr>
          <w:sz w:val="24"/>
          <w:szCs w:val="24"/>
        </w:rPr>
      </w:pPr>
      <w:bookmarkStart w:id="26" w:name="_Toc151782181"/>
      <w:bookmarkStart w:id="27" w:name="_Toc158526221"/>
      <w:bookmarkStart w:id="28" w:name="_Toc511378159"/>
      <w:bookmarkStart w:id="29" w:name="_Toc511378293"/>
      <w:bookmarkStart w:id="30" w:name="_Toc523993819"/>
      <w:r w:rsidRPr="00983636">
        <w:rPr>
          <w:sz w:val="24"/>
          <w:szCs w:val="24"/>
        </w:rPr>
        <w:t>6. Consequences if Information Collected Less Frequently</w:t>
      </w:r>
      <w:bookmarkEnd w:id="26"/>
      <w:bookmarkEnd w:id="27"/>
      <w:bookmarkEnd w:id="28"/>
      <w:bookmarkEnd w:id="29"/>
      <w:bookmarkEnd w:id="30"/>
    </w:p>
    <w:p w14:paraId="1B242809" w14:textId="77777777" w:rsidR="00BE7702" w:rsidRDefault="00BE7702" w:rsidP="00BE7702">
      <w:bookmarkStart w:id="31" w:name="_Toc151782182"/>
      <w:bookmarkStart w:id="32" w:name="_Toc158526222"/>
    </w:p>
    <w:p w14:paraId="611C10D8" w14:textId="4A98A6AF" w:rsidR="00BE7702" w:rsidRPr="00722D80" w:rsidRDefault="00BE7702" w:rsidP="00BE7702">
      <w:pPr>
        <w:rPr>
          <w:highlight w:val="yellow"/>
        </w:rPr>
      </w:pPr>
      <w:r>
        <w:t>Child HCAHPS Survey data will be collected</w:t>
      </w:r>
      <w:r w:rsidR="0030311D">
        <w:t xml:space="preserve"> (it is usually collected continually)</w:t>
      </w:r>
      <w:r>
        <w:t xml:space="preserve"> and </w:t>
      </w:r>
      <w:r w:rsidR="00F140E6">
        <w:t xml:space="preserve">results </w:t>
      </w:r>
      <w:r>
        <w:t>reported once a year</w:t>
      </w:r>
      <w:r w:rsidRPr="00240179">
        <w:t>. Less</w:t>
      </w:r>
      <w:r w:rsidRPr="0088378F">
        <w:t xml:space="preserve"> frequent data collection and delivery of individual feedback reports </w:t>
      </w:r>
      <w:r>
        <w:t xml:space="preserve">would </w:t>
      </w:r>
      <w:r w:rsidRPr="0088378F">
        <w:t>prevent tim</w:t>
      </w:r>
      <w:r>
        <w:t>e</w:t>
      </w:r>
      <w:r w:rsidRPr="0088378F">
        <w:t xml:space="preserve">ly </w:t>
      </w:r>
      <w:r>
        <w:t xml:space="preserve">evaluation and implementation of </w:t>
      </w:r>
      <w:r w:rsidRPr="0088378F">
        <w:t>quality improvement</w:t>
      </w:r>
      <w:r>
        <w:t xml:space="preserve"> efforts</w:t>
      </w:r>
      <w:r w:rsidRPr="00A1506C">
        <w:t xml:space="preserve"> </w:t>
      </w:r>
      <w:r>
        <w:t>by participating organizations.</w:t>
      </w:r>
      <w:r w:rsidR="0080788E">
        <w:t xml:space="preserve"> It also would detract from the ability of survey users and policy makers to monitor overall patterns and trends in survey results and the ability of researchers to access data to conduct timely research.</w:t>
      </w:r>
    </w:p>
    <w:p w14:paraId="0CBF2B3A" w14:textId="77777777" w:rsidR="00BE7702" w:rsidRDefault="00BE7702" w:rsidP="00BE7702">
      <w:pPr>
        <w:pStyle w:val="Heading2"/>
        <w:rPr>
          <w:sz w:val="24"/>
          <w:szCs w:val="24"/>
        </w:rPr>
      </w:pPr>
      <w:bookmarkStart w:id="33" w:name="_Toc511378160"/>
      <w:bookmarkStart w:id="34" w:name="_Toc511378294"/>
      <w:bookmarkStart w:id="35" w:name="_Toc523993820"/>
      <w:r w:rsidRPr="00412C6F">
        <w:rPr>
          <w:sz w:val="24"/>
          <w:szCs w:val="24"/>
        </w:rPr>
        <w:t>7. Special Circumstances</w:t>
      </w:r>
      <w:bookmarkEnd w:id="31"/>
      <w:bookmarkEnd w:id="32"/>
      <w:bookmarkEnd w:id="33"/>
      <w:bookmarkEnd w:id="34"/>
      <w:bookmarkEnd w:id="35"/>
    </w:p>
    <w:p w14:paraId="1CEA141C" w14:textId="77777777" w:rsidR="00BE7702" w:rsidRDefault="00BE7702" w:rsidP="00BE7702"/>
    <w:p w14:paraId="5B1226F3" w14:textId="77777777" w:rsidR="00BE7702" w:rsidRDefault="00BE7702" w:rsidP="00BE7702">
      <w:r w:rsidRPr="004F03D2">
        <w:t>This request is consistent with the general information collection guid</w:t>
      </w:r>
      <w:r>
        <w:t>elines of 5 CFR 1320.5(d) (2). No special circumstances apply.</w:t>
      </w:r>
    </w:p>
    <w:p w14:paraId="626D1BA1" w14:textId="77777777" w:rsidR="00BE7702" w:rsidRDefault="00BE7702" w:rsidP="00BE7702">
      <w:pPr>
        <w:pStyle w:val="Heading2"/>
        <w:rPr>
          <w:sz w:val="24"/>
          <w:szCs w:val="24"/>
        </w:rPr>
      </w:pPr>
      <w:bookmarkStart w:id="36" w:name="_Toc151782183"/>
      <w:bookmarkStart w:id="37" w:name="_Toc158526223"/>
      <w:bookmarkStart w:id="38" w:name="_Toc511378161"/>
      <w:bookmarkStart w:id="39" w:name="_Toc511378295"/>
      <w:bookmarkStart w:id="40" w:name="_Toc523993821"/>
      <w:r w:rsidRPr="00412C6F">
        <w:rPr>
          <w:sz w:val="24"/>
          <w:szCs w:val="24"/>
        </w:rPr>
        <w:t>8.</w:t>
      </w:r>
      <w:r w:rsidRPr="004E3A1B">
        <w:rPr>
          <w:sz w:val="24"/>
          <w:szCs w:val="24"/>
        </w:rPr>
        <w:t xml:space="preserve"> </w:t>
      </w:r>
      <w:bookmarkEnd w:id="36"/>
      <w:bookmarkEnd w:id="37"/>
      <w:r w:rsidRPr="004E3A1B">
        <w:rPr>
          <w:sz w:val="24"/>
          <w:szCs w:val="24"/>
        </w:rPr>
        <w:t>Federal Register Notice and Outside Consultations</w:t>
      </w:r>
      <w:bookmarkEnd w:id="38"/>
      <w:bookmarkEnd w:id="39"/>
      <w:bookmarkEnd w:id="40"/>
    </w:p>
    <w:p w14:paraId="0EC9EA26" w14:textId="77777777" w:rsidR="00BE7702" w:rsidRDefault="00BE7702" w:rsidP="00BE7702"/>
    <w:p w14:paraId="7328748A" w14:textId="77777777" w:rsidR="00BE7702" w:rsidRPr="00EF4333" w:rsidRDefault="00BE7702" w:rsidP="00EF4333">
      <w:pPr>
        <w:pStyle w:val="Heading2"/>
        <w:rPr>
          <w:b w:val="0"/>
          <w:bCs w:val="0"/>
          <w:i w:val="0"/>
          <w:iCs w:val="0"/>
          <w:szCs w:val="24"/>
        </w:rPr>
      </w:pPr>
      <w:bookmarkStart w:id="41" w:name="_Toc511378162"/>
      <w:bookmarkStart w:id="42" w:name="_Toc511378296"/>
      <w:bookmarkStart w:id="43" w:name="_Toc523993822"/>
      <w:r w:rsidRPr="00EF4333">
        <w:rPr>
          <w:sz w:val="24"/>
          <w:szCs w:val="24"/>
        </w:rPr>
        <w:t>8.a. Federal Register Notice</w:t>
      </w:r>
      <w:bookmarkEnd w:id="41"/>
      <w:bookmarkEnd w:id="42"/>
      <w:bookmarkEnd w:id="43"/>
    </w:p>
    <w:p w14:paraId="720BCFEF" w14:textId="77777777" w:rsidR="00BE7702" w:rsidRPr="007C1ECB" w:rsidRDefault="00BE7702" w:rsidP="00BE7702"/>
    <w:p w14:paraId="4A350321" w14:textId="27C9A21C" w:rsidR="00BE7702" w:rsidRPr="00A352C2" w:rsidRDefault="00BE7702" w:rsidP="00BE7702">
      <w:pPr>
        <w:rPr>
          <w:highlight w:val="yellow"/>
        </w:rPr>
      </w:pPr>
      <w:r w:rsidRPr="000509AF">
        <w:t xml:space="preserve">As required by 5 CFR 1320.8(d), notice was published in the Federal Register on </w:t>
      </w:r>
      <w:r w:rsidR="00420CEF" w:rsidRPr="00420CEF">
        <w:t>November 7, 2018</w:t>
      </w:r>
      <w:r w:rsidR="00420CEF">
        <w:t xml:space="preserve">, </w:t>
      </w:r>
      <w:r w:rsidR="00420CEF" w:rsidRPr="00420CEF">
        <w:t>Page 55717</w:t>
      </w:r>
      <w:r w:rsidR="00420CEF">
        <w:t xml:space="preserve"> </w:t>
      </w:r>
      <w:r w:rsidR="00420CEF" w:rsidRPr="00420CEF">
        <w:t>for</w:t>
      </w:r>
      <w:r w:rsidRPr="00420CEF">
        <w:t xml:space="preserve"> 60 days (see attachment C). </w:t>
      </w:r>
    </w:p>
    <w:p w14:paraId="365CCA8E" w14:textId="6CE19909" w:rsidR="00BE7702" w:rsidRDefault="00BE7702" w:rsidP="00420CEF">
      <w:pPr>
        <w:pStyle w:val="Heading2"/>
      </w:pPr>
      <w:bookmarkStart w:id="44" w:name="_Toc511378163"/>
      <w:bookmarkStart w:id="45" w:name="_Toc511378297"/>
      <w:bookmarkStart w:id="46" w:name="_Toc523993823"/>
      <w:r w:rsidRPr="00A352C2">
        <w:rPr>
          <w:sz w:val="24"/>
          <w:szCs w:val="24"/>
        </w:rPr>
        <w:t>8.b.</w:t>
      </w:r>
      <w:r>
        <w:rPr>
          <w:sz w:val="24"/>
          <w:szCs w:val="24"/>
        </w:rPr>
        <w:t xml:space="preserve"> </w:t>
      </w:r>
      <w:r w:rsidRPr="00A352C2">
        <w:rPr>
          <w:sz w:val="24"/>
          <w:szCs w:val="24"/>
        </w:rPr>
        <w:t>Outside Consultations</w:t>
      </w:r>
      <w:bookmarkEnd w:id="44"/>
      <w:bookmarkEnd w:id="45"/>
      <w:bookmarkEnd w:id="46"/>
    </w:p>
    <w:p w14:paraId="20D36F59" w14:textId="14BAB20F" w:rsidR="00BE7702" w:rsidRDefault="00776D5B" w:rsidP="00BE7702">
      <w:r>
        <w:t>The CAHPS program has historically maintained a Technical Expert Panel (TEP) to provide expertise and guidance related to the development, functioning, and expansion of the CAHPS Databases. Consistent with this practice, we will establish a TEP for the Child HCAHPS Database to provide expert guidance on issues related to database submission, analysis, and reporting activities. Approximately six TEP members will be drawn from the Child HCAHPS user community to represent a balanced mix of perspectives.</w:t>
      </w:r>
    </w:p>
    <w:p w14:paraId="6A6360ED" w14:textId="77777777" w:rsidR="00BE7702" w:rsidRPr="00C22AC4" w:rsidRDefault="00BE7702" w:rsidP="00BE7702">
      <w:pPr>
        <w:pStyle w:val="Heading2"/>
        <w:rPr>
          <w:sz w:val="24"/>
          <w:szCs w:val="24"/>
        </w:rPr>
      </w:pPr>
      <w:bookmarkStart w:id="47" w:name="_Toc457285506"/>
      <w:bookmarkStart w:id="48" w:name="_Toc58725294"/>
      <w:bookmarkStart w:id="49" w:name="_Toc151782184"/>
      <w:bookmarkStart w:id="50" w:name="_Toc158526224"/>
      <w:bookmarkStart w:id="51" w:name="_Toc511378164"/>
      <w:bookmarkStart w:id="52" w:name="_Toc511378298"/>
      <w:bookmarkStart w:id="53" w:name="_Toc523993824"/>
      <w:r w:rsidRPr="00C22AC4">
        <w:rPr>
          <w:sz w:val="24"/>
          <w:szCs w:val="24"/>
        </w:rPr>
        <w:t>9. Payments/Gifts to Respondents</w:t>
      </w:r>
      <w:bookmarkEnd w:id="47"/>
      <w:bookmarkEnd w:id="48"/>
      <w:bookmarkEnd w:id="49"/>
      <w:bookmarkEnd w:id="50"/>
      <w:bookmarkEnd w:id="51"/>
      <w:bookmarkEnd w:id="52"/>
      <w:bookmarkEnd w:id="53"/>
    </w:p>
    <w:p w14:paraId="018A5BC3" w14:textId="77777777" w:rsidR="00BE7702" w:rsidRDefault="00BE7702" w:rsidP="00BE7702"/>
    <w:p w14:paraId="33EEFE64" w14:textId="44B2B5A0" w:rsidR="00BE7702" w:rsidRPr="005F3798" w:rsidRDefault="00A53C74" w:rsidP="00BE7702">
      <w:r>
        <w:t>No payment or remuneration will be</w:t>
      </w:r>
      <w:r w:rsidR="00BE7702">
        <w:t xml:space="preserve"> provided to participating organizations </w:t>
      </w:r>
      <w:r w:rsidR="00BE7702" w:rsidRPr="006F3497">
        <w:t>for</w:t>
      </w:r>
      <w:r w:rsidR="00BE7702">
        <w:t xml:space="preserve"> submitting data to the Child HCAHPS Database.</w:t>
      </w:r>
    </w:p>
    <w:p w14:paraId="72A1FECB" w14:textId="77777777" w:rsidR="00BE7702" w:rsidRPr="00412C6F" w:rsidRDefault="00BE7702" w:rsidP="00BE7702">
      <w:pPr>
        <w:pStyle w:val="Heading2"/>
        <w:rPr>
          <w:sz w:val="24"/>
          <w:szCs w:val="24"/>
        </w:rPr>
      </w:pPr>
      <w:bookmarkStart w:id="54" w:name="_Toc151782185"/>
      <w:bookmarkStart w:id="55" w:name="_Toc158526225"/>
      <w:bookmarkStart w:id="56" w:name="_Toc511378165"/>
      <w:bookmarkStart w:id="57" w:name="_Toc511378299"/>
      <w:bookmarkStart w:id="58" w:name="_Toc523993825"/>
      <w:r w:rsidRPr="00412C6F">
        <w:rPr>
          <w:sz w:val="24"/>
          <w:szCs w:val="24"/>
        </w:rPr>
        <w:t>10. Assurance of Confidentiality</w:t>
      </w:r>
      <w:bookmarkEnd w:id="54"/>
      <w:bookmarkEnd w:id="55"/>
      <w:bookmarkEnd w:id="56"/>
      <w:bookmarkEnd w:id="57"/>
      <w:bookmarkEnd w:id="58"/>
    </w:p>
    <w:p w14:paraId="4BB8AD7D" w14:textId="77777777" w:rsidR="00BE7702" w:rsidRDefault="00BE7702" w:rsidP="00BE7702"/>
    <w:p w14:paraId="06E480AF" w14:textId="77B2AF0B" w:rsidR="00BE7702" w:rsidRDefault="000A579C" w:rsidP="00BE7702">
      <w:r>
        <w:t>Hospitals</w:t>
      </w:r>
      <w:r w:rsidR="00A53C74">
        <w:t xml:space="preserve"> will be</w:t>
      </w:r>
      <w:r w:rsidR="00BE7702" w:rsidRPr="008C525E">
        <w:t xml:space="preserve"> assured of the confidentiality of the</w:t>
      </w:r>
      <w:r w:rsidR="004402E8">
        <w:t xml:space="preserve"> information they provide </w:t>
      </w:r>
      <w:r w:rsidR="00BE7702" w:rsidRPr="008C525E">
        <w:t>under Section 9</w:t>
      </w:r>
      <w:r w:rsidR="00BE7702">
        <w:t>3</w:t>
      </w:r>
      <w:r w:rsidR="00BE7702" w:rsidRPr="008C525E">
        <w:t xml:space="preserve">4(c) of the </w:t>
      </w:r>
      <w:r w:rsidR="00BE7702">
        <w:t xml:space="preserve">Public Health Service Act, 42 USC 299c-3(c). That law requires that information collected for research conducted or supported by AHRQ that identifies individuals or establishments be used only for the purpose for which it was supplied. </w:t>
      </w:r>
    </w:p>
    <w:p w14:paraId="07297F1D" w14:textId="77777777" w:rsidR="00BE7702" w:rsidRDefault="00BE7702" w:rsidP="00BE7702"/>
    <w:p w14:paraId="5DFE1E3A" w14:textId="44306C23" w:rsidR="00BE7702" w:rsidRDefault="00BE7702" w:rsidP="00BE7702">
      <w:r w:rsidRPr="003925C9">
        <w:rPr>
          <w:b/>
          <w:bCs/>
        </w:rPr>
        <w:t>Confidentiality of the Point-of-Contact for a</w:t>
      </w:r>
      <w:r>
        <w:rPr>
          <w:b/>
          <w:bCs/>
        </w:rPr>
        <w:t xml:space="preserve"> Participating Organization</w:t>
      </w:r>
      <w:r w:rsidRPr="00290CFC">
        <w:rPr>
          <w:b/>
          <w:bCs/>
        </w:rPr>
        <w:t>.</w:t>
      </w:r>
      <w:r w:rsidRPr="00290CFC">
        <w:t xml:space="preserve"> </w:t>
      </w:r>
      <w:r w:rsidR="001E4DDB">
        <w:t>The hospitals’ POC, who submits data</w:t>
      </w:r>
      <w:r w:rsidR="00A53C74">
        <w:t xml:space="preserve"> on behalf of their hospital, will be</w:t>
      </w:r>
      <w:r w:rsidR="001E4DDB">
        <w:t xml:space="preserve"> asked to provide his/her name, phone number and email address during the data submission process to ensure that the </w:t>
      </w:r>
      <w:r w:rsidR="001C49C3">
        <w:t>hospitals’</w:t>
      </w:r>
      <w:r w:rsidR="001E4DDB">
        <w:t xml:space="preserve"> individual survey feedback report is delivered back to that person for use by the hospital. In addition, the POC’s contact information is important when any clarifications or corrections of the submitted data set are required and follow up is needed. However, the name of the</w:t>
      </w:r>
      <w:r w:rsidR="00A53C74">
        <w:t xml:space="preserve"> POC and name of the hospital will be</w:t>
      </w:r>
      <w:r w:rsidR="001E4DDB">
        <w:t xml:space="preserve"> kept confidential and not publicly reported. </w:t>
      </w:r>
      <w:r w:rsidR="001E4DDB" w:rsidRPr="001B4BF3">
        <w:t>Only aggre</w:t>
      </w:r>
      <w:r w:rsidR="00A53C74">
        <w:t>gated, de-identified results will be</w:t>
      </w:r>
      <w:r w:rsidR="001E4DDB" w:rsidRPr="001B4BF3">
        <w:t xml:space="preserve"> displayed in any</w:t>
      </w:r>
      <w:r w:rsidR="001E4DDB">
        <w:t xml:space="preserve"> public</w:t>
      </w:r>
      <w:r w:rsidR="001E4DDB" w:rsidRPr="001B4BF3">
        <w:t xml:space="preserve"> reports.</w:t>
      </w:r>
    </w:p>
    <w:p w14:paraId="78DA74BA" w14:textId="77777777" w:rsidR="00BE7702" w:rsidRDefault="00BE7702" w:rsidP="00BE7702">
      <w:pPr>
        <w:autoSpaceDE w:val="0"/>
        <w:autoSpaceDN w:val="0"/>
        <w:adjustRightInd w:val="0"/>
      </w:pPr>
    </w:p>
    <w:p w14:paraId="6FBD05B8" w14:textId="232BBD1B" w:rsidR="00BE7702" w:rsidRDefault="00BE7702" w:rsidP="00BE7702">
      <w:pPr>
        <w:autoSpaceDE w:val="0"/>
        <w:autoSpaceDN w:val="0"/>
        <w:adjustRightInd w:val="0"/>
      </w:pPr>
      <w:r w:rsidRPr="003925C9">
        <w:rPr>
          <w:b/>
          <w:bCs/>
        </w:rPr>
        <w:t>Confidentiality of the Survey Data Submitted.</w:t>
      </w:r>
      <w:r>
        <w:rPr>
          <w:b/>
          <w:bCs/>
        </w:rPr>
        <w:t xml:space="preserve"> </w:t>
      </w:r>
      <w:r w:rsidR="00A53C74">
        <w:t>Hospitals will be</w:t>
      </w:r>
      <w:r w:rsidR="001E4DDB">
        <w:t xml:space="preserve"> assured of the confidentiality of their Child HCAHPS survey data through a DUA that they must sign that has been approved by AHRQ (</w:t>
      </w:r>
      <w:r w:rsidR="001E4DDB" w:rsidRPr="000509AF">
        <w:t xml:space="preserve">see Attachment </w:t>
      </w:r>
      <w:r w:rsidR="00872155">
        <w:t>B</w:t>
      </w:r>
      <w:r w:rsidR="001E4DDB" w:rsidRPr="000509AF">
        <w:t>).</w:t>
      </w:r>
      <w:r w:rsidR="001E4DDB">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database,</w:t>
      </w:r>
      <w:r w:rsidR="00A53C74">
        <w:t xml:space="preserve"> </w:t>
      </w:r>
      <w:r w:rsidR="001E4DDB">
        <w:t>that only aggregated results will be reported, and that the hospital will not be identified by name.</w:t>
      </w:r>
    </w:p>
    <w:p w14:paraId="7EE9526F" w14:textId="77777777" w:rsidR="00BE7702" w:rsidRPr="00853A09" w:rsidRDefault="00BE7702" w:rsidP="00BE7702">
      <w:pPr>
        <w:pStyle w:val="Heading2"/>
        <w:rPr>
          <w:sz w:val="24"/>
          <w:szCs w:val="24"/>
        </w:rPr>
      </w:pPr>
      <w:bookmarkStart w:id="59" w:name="_Toc151782186"/>
      <w:bookmarkStart w:id="60" w:name="_Toc158526226"/>
      <w:bookmarkStart w:id="61" w:name="_Toc511378166"/>
      <w:bookmarkStart w:id="62" w:name="_Toc511378300"/>
      <w:bookmarkStart w:id="63" w:name="_Toc523993826"/>
      <w:r w:rsidRPr="00853A09">
        <w:rPr>
          <w:sz w:val="24"/>
          <w:szCs w:val="24"/>
        </w:rPr>
        <w:t>11. Questions of a Sensitive Nature</w:t>
      </w:r>
      <w:bookmarkEnd w:id="59"/>
      <w:bookmarkEnd w:id="60"/>
      <w:bookmarkEnd w:id="61"/>
      <w:bookmarkEnd w:id="62"/>
      <w:bookmarkEnd w:id="63"/>
    </w:p>
    <w:p w14:paraId="580C6D80" w14:textId="77777777" w:rsidR="00BE7702" w:rsidRDefault="00BE7702" w:rsidP="00BE7702"/>
    <w:p w14:paraId="6FD1A708" w14:textId="77777777" w:rsidR="00BE7702" w:rsidRDefault="00BE7702" w:rsidP="00BE7702">
      <w:r>
        <w:t>There are no questions of a sensitive nature.</w:t>
      </w:r>
    </w:p>
    <w:p w14:paraId="5901CE73" w14:textId="77777777" w:rsidR="00BE7702" w:rsidRPr="000410D3" w:rsidRDefault="00BE7702" w:rsidP="00BE7702">
      <w:pPr>
        <w:pStyle w:val="Heading2"/>
        <w:rPr>
          <w:sz w:val="24"/>
          <w:szCs w:val="24"/>
        </w:rPr>
      </w:pPr>
      <w:bookmarkStart w:id="64" w:name="_Toc151782187"/>
      <w:bookmarkStart w:id="65" w:name="_Toc158526227"/>
      <w:bookmarkStart w:id="66" w:name="_Toc511378167"/>
      <w:bookmarkStart w:id="67" w:name="_Toc511378301"/>
      <w:bookmarkStart w:id="68" w:name="_Toc523993827"/>
      <w:r w:rsidRPr="000410D3">
        <w:rPr>
          <w:sz w:val="24"/>
          <w:szCs w:val="24"/>
        </w:rPr>
        <w:t>12. Estimates of Annualized Burden Hours and Costs</w:t>
      </w:r>
      <w:bookmarkEnd w:id="64"/>
      <w:bookmarkEnd w:id="65"/>
      <w:bookmarkEnd w:id="66"/>
      <w:bookmarkEnd w:id="67"/>
      <w:bookmarkEnd w:id="68"/>
    </w:p>
    <w:p w14:paraId="3559E506" w14:textId="77777777" w:rsidR="00BE7702" w:rsidRPr="004B41B8" w:rsidRDefault="00BE7702" w:rsidP="00BE7702">
      <w:pPr>
        <w:rPr>
          <w:bCs/>
          <w:highlight w:val="yellow"/>
        </w:rPr>
      </w:pPr>
    </w:p>
    <w:p w14:paraId="6454C71D" w14:textId="6385A4CE" w:rsidR="00A92212" w:rsidRDefault="00A92212" w:rsidP="00A92212">
      <w:bookmarkStart w:id="69" w:name="_Toc151782188"/>
      <w:bookmarkStart w:id="70" w:name="_Toc158526228"/>
      <w:bookmarkStart w:id="71" w:name="_Toc511378168"/>
      <w:bookmarkStart w:id="72" w:name="_Toc511378302"/>
      <w:r w:rsidRPr="00542F56">
        <w:t>Exhibit 1 shows the estimated burden hours for the respondent to participate in the database</w:t>
      </w:r>
      <w:r>
        <w:t xml:space="preserve">. </w:t>
      </w:r>
      <w:r w:rsidR="00A53C74">
        <w:t>The 302</w:t>
      </w:r>
      <w:r w:rsidRPr="00542F56">
        <w:t xml:space="preserve"> POCs </w:t>
      </w:r>
      <w:r>
        <w:t>in E</w:t>
      </w:r>
      <w:r w:rsidRPr="00542F56">
        <w:t xml:space="preserve">xhibit 1 are a combination of an estimated </w:t>
      </w:r>
      <w:r w:rsidR="00750BBB">
        <w:t>300 hospitals that currently administer the Child HCAHPS survey and the two survey vendors assisting them.</w:t>
      </w:r>
    </w:p>
    <w:p w14:paraId="23679235" w14:textId="77777777" w:rsidR="00A92212" w:rsidRDefault="00A92212" w:rsidP="00A92212"/>
    <w:p w14:paraId="5760B998" w14:textId="5486217F" w:rsidR="00A92212" w:rsidRPr="00E10A3B" w:rsidRDefault="00A92212" w:rsidP="00A92212">
      <w:r>
        <w:t xml:space="preserve">Each </w:t>
      </w:r>
      <w:r w:rsidR="00750BBB">
        <w:t xml:space="preserve">hospital </w:t>
      </w:r>
      <w:r>
        <w:t xml:space="preserve">will register online for submission. </w:t>
      </w:r>
      <w:r w:rsidRPr="00FF058C">
        <w:t>The online Regist</w:t>
      </w:r>
      <w:r w:rsidR="00A53C74">
        <w:t>ration form (see Attachment A</w:t>
      </w:r>
      <w:r w:rsidRPr="00FF058C">
        <w:t xml:space="preserve">) </w:t>
      </w:r>
      <w:r>
        <w:t xml:space="preserve">will </w:t>
      </w:r>
      <w:r w:rsidRPr="00FF058C">
        <w:t>requi</w:t>
      </w:r>
      <w:r>
        <w:t xml:space="preserve">re about 5 minutes to complete. Each submitter will also complete a </w:t>
      </w:r>
      <w:r w:rsidR="00750BBB">
        <w:t>hospital</w:t>
      </w:r>
      <w:r>
        <w:t xml:space="preserve"> information form of</w:t>
      </w:r>
      <w:r>
        <w:rPr>
          <w:szCs w:val="22"/>
        </w:rPr>
        <w:t xml:space="preserve"> information about each </w:t>
      </w:r>
      <w:r w:rsidR="00750BBB">
        <w:rPr>
          <w:szCs w:val="22"/>
        </w:rPr>
        <w:t>hospital</w:t>
      </w:r>
      <w:r>
        <w:rPr>
          <w:szCs w:val="22"/>
        </w:rPr>
        <w:t xml:space="preserve"> such</w:t>
      </w:r>
      <w:r w:rsidRPr="002967C5">
        <w:rPr>
          <w:szCs w:val="22"/>
        </w:rPr>
        <w:t xml:space="preserve"> as the name of the </w:t>
      </w:r>
      <w:r w:rsidR="00750BBB">
        <w:rPr>
          <w:szCs w:val="22"/>
        </w:rPr>
        <w:t xml:space="preserve">hospital, hospital size, state, etc.  </w:t>
      </w:r>
      <w:r>
        <w:rPr>
          <w:szCs w:val="22"/>
        </w:rPr>
        <w:t xml:space="preserve">The </w:t>
      </w:r>
      <w:r>
        <w:t xml:space="preserve">online </w:t>
      </w:r>
      <w:r w:rsidR="00750BBB">
        <w:t>hospital</w:t>
      </w:r>
      <w:r>
        <w:t xml:space="preserve"> </w:t>
      </w:r>
      <w:r w:rsidR="00513709">
        <w:t>i</w:t>
      </w:r>
      <w:r>
        <w:t>n</w:t>
      </w:r>
      <w:r w:rsidR="00872155">
        <w:t xml:space="preserve">formation form (see Attachment </w:t>
      </w:r>
      <w:r w:rsidR="00D013E6">
        <w:t>D</w:t>
      </w:r>
      <w:r>
        <w:t xml:space="preserve">) takes on average </w:t>
      </w:r>
      <w:r w:rsidR="00750BBB">
        <w:t>5</w:t>
      </w:r>
      <w:r>
        <w:t xml:space="preserve"> </w:t>
      </w:r>
      <w:r w:rsidR="00750BBB">
        <w:t xml:space="preserve">minutes to complete. </w:t>
      </w:r>
      <w:r w:rsidR="00513709">
        <w:t>T</w:t>
      </w:r>
      <w:r>
        <w:t>he data use agreement will be completed by</w:t>
      </w:r>
      <w:r w:rsidR="00D2086C">
        <w:t xml:space="preserve"> each of</w:t>
      </w:r>
      <w:r>
        <w:t xml:space="preserve"> the</w:t>
      </w:r>
      <w:r w:rsidRPr="00F610A7">
        <w:t xml:space="preserve"> </w:t>
      </w:r>
      <w:r w:rsidR="00750BBB">
        <w:t>300</w:t>
      </w:r>
      <w:r>
        <w:t xml:space="preserve"> participating</w:t>
      </w:r>
      <w:r w:rsidRPr="00F610A7">
        <w:t xml:space="preserve"> </w:t>
      </w:r>
      <w:r w:rsidR="00750BBB">
        <w:t>hospitals</w:t>
      </w:r>
      <w:r>
        <w:t xml:space="preserve">. </w:t>
      </w:r>
      <w:r w:rsidR="00D2086C">
        <w:t>Survey v</w:t>
      </w:r>
      <w:r w:rsidRPr="00F610A7">
        <w:t>endors do not sign or submit DUAs</w:t>
      </w:r>
      <w:r>
        <w:t>. The DUA</w:t>
      </w:r>
      <w:r w:rsidRPr="002A79DD">
        <w:t xml:space="preserve"> requ</w:t>
      </w:r>
      <w:r>
        <w:t>ires about 3 minutes to sign and return by fax or mail</w:t>
      </w:r>
      <w:r w:rsidRPr="00F67546">
        <w:rPr>
          <w:color w:val="FF0000"/>
        </w:rPr>
        <w:t xml:space="preserve">. </w:t>
      </w:r>
      <w:r w:rsidRPr="00E10A3B">
        <w:rPr>
          <w:szCs w:val="22"/>
        </w:rPr>
        <w:t>Each submitter</w:t>
      </w:r>
      <w:r w:rsidR="009C037A">
        <w:rPr>
          <w:szCs w:val="22"/>
        </w:rPr>
        <w:t>, in most cases this will be the survey vendor performing the data collection,</w:t>
      </w:r>
      <w:r w:rsidRPr="00E10A3B">
        <w:rPr>
          <w:szCs w:val="22"/>
        </w:rPr>
        <w:t xml:space="preserve"> will provide a</w:t>
      </w:r>
      <w:r w:rsidRPr="00C50620">
        <w:t xml:space="preserve"> copy of their questionnaire and </w:t>
      </w:r>
      <w:r>
        <w:t xml:space="preserve">the survey data file </w:t>
      </w:r>
      <w:r w:rsidRPr="00C50620">
        <w:t xml:space="preserve">in </w:t>
      </w:r>
      <w:r>
        <w:t xml:space="preserve">the required file </w:t>
      </w:r>
      <w:r w:rsidRPr="00C50620">
        <w:t>format</w:t>
      </w:r>
      <w:r>
        <w:t>.</w:t>
      </w:r>
      <w:r w:rsidRPr="00C50620">
        <w:t xml:space="preserve"> </w:t>
      </w:r>
      <w:r>
        <w:t>Survey data files must conform to the data file l</w:t>
      </w:r>
      <w:r w:rsidRPr="00C50620">
        <w:t xml:space="preserve">ayout </w:t>
      </w:r>
      <w:r>
        <w:t>s</w:t>
      </w:r>
      <w:r w:rsidRPr="00C50620">
        <w:t xml:space="preserve">pecifications provide by the </w:t>
      </w:r>
      <w:r w:rsidR="00750BBB">
        <w:t>Child H</w:t>
      </w:r>
      <w:r w:rsidRPr="00C50620">
        <w:t xml:space="preserve">CAHPS Database. Since the unit of analysis is at the </w:t>
      </w:r>
      <w:r w:rsidR="00750BBB">
        <w:t>hospital level</w:t>
      </w:r>
      <w:r w:rsidRPr="00C50620">
        <w:t xml:space="preserve">, </w:t>
      </w:r>
      <w:r>
        <w:t>submitter</w:t>
      </w:r>
      <w:r w:rsidRPr="00C50620">
        <w:t xml:space="preserve">s </w:t>
      </w:r>
      <w:r>
        <w:t>will</w:t>
      </w:r>
      <w:r w:rsidRPr="00C50620">
        <w:t xml:space="preserve"> uplo</w:t>
      </w:r>
      <w:r w:rsidR="00750BBB">
        <w:t>ad one data file per hospital</w:t>
      </w:r>
      <w:r w:rsidRPr="00C50620">
        <w:t>.</w:t>
      </w:r>
      <w:r w:rsidRPr="00C50620">
        <w:rPr>
          <w:color w:val="000000"/>
        </w:rPr>
        <w:t xml:space="preserve"> </w:t>
      </w:r>
      <w:r w:rsidRPr="00C50620">
        <w:t xml:space="preserve">Once a data file is </w:t>
      </w:r>
      <w:r w:rsidRPr="00E10A3B">
        <w:t>uploaded</w:t>
      </w:r>
      <w:r w:rsidR="001E06FD">
        <w:t>,</w:t>
      </w:r>
      <w:r w:rsidRPr="00E10A3B">
        <w:t xml:space="preserve"> the file will be automatically checked to ensure it conforms to the specifications and a data file status report will be produced and made available to the submitter. Submitters will review each report and will be expected to </w:t>
      </w:r>
      <w:r w:rsidR="00D2086C">
        <w:t>correct</w:t>
      </w:r>
      <w:r w:rsidR="00D2086C" w:rsidRPr="00E10A3B">
        <w:t xml:space="preserve"> </w:t>
      </w:r>
      <w:r w:rsidRPr="00E10A3B">
        <w:t xml:space="preserve">any errors in their data file and resubmit if </w:t>
      </w:r>
      <w:r w:rsidRPr="00542F56">
        <w:t>necessary</w:t>
      </w:r>
      <w:r>
        <w:t xml:space="preserve">. </w:t>
      </w:r>
      <w:r w:rsidRPr="00542F56">
        <w:t xml:space="preserve">It will take about one hour to submit the data for each </w:t>
      </w:r>
      <w:r w:rsidR="00513709">
        <w:t xml:space="preserve">hospital. </w:t>
      </w:r>
      <w:r w:rsidRPr="00542F56">
        <w:t>The tot</w:t>
      </w:r>
      <w:r w:rsidR="00513709">
        <w:t>al burden is estimated to be</w:t>
      </w:r>
      <w:r w:rsidR="00150D15">
        <w:t xml:space="preserve"> </w:t>
      </w:r>
      <w:r w:rsidR="001C49C3">
        <w:t>3</w:t>
      </w:r>
      <w:r w:rsidR="004402E8">
        <w:t>6</w:t>
      </w:r>
      <w:r w:rsidR="001C49C3">
        <w:t xml:space="preserve">5 </w:t>
      </w:r>
      <w:r w:rsidR="001C49C3" w:rsidRPr="00542F56">
        <w:t>hours</w:t>
      </w:r>
      <w:r w:rsidRPr="00542F56">
        <w:t xml:space="preserve"> annually.</w:t>
      </w:r>
    </w:p>
    <w:p w14:paraId="054E085B" w14:textId="77777777" w:rsidR="0049230D" w:rsidRDefault="0049230D"/>
    <w:p w14:paraId="4DD917A5" w14:textId="77777777" w:rsidR="00A92212" w:rsidRDefault="00A92212" w:rsidP="00A92212"/>
    <w:p w14:paraId="4C24C6D8" w14:textId="77777777" w:rsidR="00A92212" w:rsidRPr="00982E85" w:rsidRDefault="00A92212" w:rsidP="00A92212">
      <w:pPr>
        <w:rPr>
          <w:b/>
        </w:rPr>
      </w:pPr>
      <w:r w:rsidRPr="00982E85">
        <w:rPr>
          <w:b/>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A92212" w:rsidRPr="00F610A7" w14:paraId="25E7AFB8" w14:textId="77777777" w:rsidTr="00DF04D1">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ED2AA8" w14:textId="77777777" w:rsidR="00A92212" w:rsidRPr="00F610A7" w:rsidRDefault="00A92212" w:rsidP="00DF04D1">
            <w:pPr>
              <w:jc w:val="center"/>
              <w:rPr>
                <w:sz w:val="20"/>
              </w:rPr>
            </w:pPr>
            <w:r w:rsidRPr="00F610A7">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8A2EDE" w14:textId="77777777" w:rsidR="00A92212" w:rsidRPr="00F610A7" w:rsidRDefault="00A92212" w:rsidP="00DF04D1">
            <w:pPr>
              <w:jc w:val="center"/>
              <w:rPr>
                <w:sz w:val="20"/>
              </w:rPr>
            </w:pPr>
            <w:r w:rsidRPr="00F610A7">
              <w:rPr>
                <w:color w:val="000000"/>
                <w:sz w:val="20"/>
              </w:rPr>
              <w:t>Number of respondents/</w:t>
            </w:r>
            <w:r w:rsidRPr="00F610A7">
              <w:rPr>
                <w:color w:val="000000"/>
                <w:sz w:val="20"/>
              </w:rPr>
              <w:br/>
              <w:t>POCs</w:t>
            </w:r>
          </w:p>
        </w:tc>
        <w:tc>
          <w:tcPr>
            <w:tcW w:w="1080" w:type="dxa"/>
            <w:tcBorders>
              <w:top w:val="single" w:sz="8" w:space="0" w:color="auto"/>
              <w:left w:val="nil"/>
              <w:bottom w:val="single" w:sz="8" w:space="0" w:color="auto"/>
              <w:right w:val="single" w:sz="4" w:space="0" w:color="auto"/>
            </w:tcBorders>
          </w:tcPr>
          <w:p w14:paraId="0234F190" w14:textId="77777777" w:rsidR="00A92212" w:rsidRPr="00F610A7" w:rsidRDefault="00A92212" w:rsidP="00DF04D1">
            <w:pPr>
              <w:jc w:val="center"/>
              <w:rPr>
                <w:color w:val="000000"/>
                <w:sz w:val="20"/>
              </w:rPr>
            </w:pPr>
            <w:r w:rsidRPr="00F610A7">
              <w:rPr>
                <w:color w:val="000000"/>
                <w:sz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14:paraId="4423DEE7" w14:textId="77777777" w:rsidR="00A92212" w:rsidRPr="00F610A7" w:rsidRDefault="00A92212" w:rsidP="00DF04D1">
            <w:pPr>
              <w:jc w:val="center"/>
              <w:rPr>
                <w:sz w:val="20"/>
              </w:rPr>
            </w:pPr>
            <w:r w:rsidRPr="00F610A7">
              <w:rPr>
                <w:color w:val="000000"/>
                <w:sz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2B2999" w14:textId="77777777" w:rsidR="00A92212" w:rsidRPr="00F610A7" w:rsidRDefault="00A92212" w:rsidP="00DF04D1">
            <w:pPr>
              <w:jc w:val="center"/>
              <w:rPr>
                <w:sz w:val="20"/>
              </w:rPr>
            </w:pPr>
            <w:r w:rsidRPr="00F610A7">
              <w:rPr>
                <w:color w:val="000000"/>
                <w:sz w:val="20"/>
              </w:rPr>
              <w:t>Total burden hours</w:t>
            </w:r>
          </w:p>
        </w:tc>
      </w:tr>
      <w:tr w:rsidR="00A92212" w:rsidRPr="00F610A7" w14:paraId="6737A596"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4CF737" w14:textId="77777777" w:rsidR="00A92212" w:rsidRPr="00F610A7" w:rsidRDefault="00A92212" w:rsidP="00DF04D1">
            <w:pPr>
              <w:rPr>
                <w:sz w:val="20"/>
              </w:rPr>
            </w:pPr>
            <w:r w:rsidRPr="00F610A7">
              <w:rPr>
                <w:sz w:val="20"/>
              </w:rPr>
              <w:t xml:space="preserve">Registration </w:t>
            </w:r>
            <w:r>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4DCDC" w14:textId="75ECF57C" w:rsidR="00A92212" w:rsidRPr="00F610A7" w:rsidRDefault="00513709" w:rsidP="00DF04D1">
            <w:pPr>
              <w:jc w:val="center"/>
              <w:rPr>
                <w:sz w:val="20"/>
              </w:rPr>
            </w:pPr>
            <w:r>
              <w:rPr>
                <w:sz w:val="20"/>
              </w:rPr>
              <w:t>300</w:t>
            </w:r>
          </w:p>
        </w:tc>
        <w:tc>
          <w:tcPr>
            <w:tcW w:w="1080" w:type="dxa"/>
            <w:tcBorders>
              <w:top w:val="single" w:sz="8" w:space="0" w:color="auto"/>
              <w:left w:val="nil"/>
              <w:bottom w:val="single" w:sz="8" w:space="0" w:color="auto"/>
              <w:right w:val="single" w:sz="4" w:space="0" w:color="auto"/>
            </w:tcBorders>
          </w:tcPr>
          <w:p w14:paraId="5089C2A1" w14:textId="77777777" w:rsidR="00A92212" w:rsidRPr="00F610A7" w:rsidRDefault="00A92212" w:rsidP="00DF04D1">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14:paraId="4FFC8B1B" w14:textId="77777777" w:rsidR="00A92212" w:rsidRPr="00F610A7" w:rsidRDefault="00A92212" w:rsidP="00DF04D1">
            <w:pPr>
              <w:jc w:val="center"/>
              <w:rPr>
                <w:sz w:val="20"/>
              </w:rPr>
            </w:pPr>
            <w:r>
              <w:rPr>
                <w:sz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7164E0" w14:textId="05859CED" w:rsidR="00A92212" w:rsidRPr="00F610A7" w:rsidRDefault="00150D15" w:rsidP="00DF04D1">
            <w:pPr>
              <w:jc w:val="center"/>
              <w:rPr>
                <w:sz w:val="20"/>
              </w:rPr>
            </w:pPr>
            <w:r>
              <w:rPr>
                <w:sz w:val="20"/>
              </w:rPr>
              <w:t>25</w:t>
            </w:r>
          </w:p>
        </w:tc>
      </w:tr>
      <w:tr w:rsidR="00A92212" w:rsidRPr="00F610A7" w14:paraId="26088393"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85EE1" w14:textId="3B8535C9" w:rsidR="00A92212" w:rsidRPr="00F610A7" w:rsidRDefault="00AF48B3" w:rsidP="00DF04D1">
            <w:pPr>
              <w:rPr>
                <w:sz w:val="20"/>
              </w:rPr>
            </w:pPr>
            <w:r>
              <w:rPr>
                <w:sz w:val="20"/>
              </w:rPr>
              <w:t>Hospital</w:t>
            </w:r>
            <w:r w:rsidR="00A92212">
              <w:rPr>
                <w:sz w:val="20"/>
              </w:rPr>
              <w:t xml:space="preserve"> Information </w:t>
            </w:r>
            <w:r w:rsidR="00A92212" w:rsidRPr="00F610A7">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BCD373" w14:textId="68C51F98" w:rsidR="00A92212" w:rsidRDefault="00513709" w:rsidP="00DF04D1">
            <w:pPr>
              <w:jc w:val="center"/>
              <w:rPr>
                <w:sz w:val="20"/>
              </w:rPr>
            </w:pPr>
            <w:r>
              <w:rPr>
                <w:sz w:val="20"/>
              </w:rPr>
              <w:t>300</w:t>
            </w:r>
          </w:p>
        </w:tc>
        <w:tc>
          <w:tcPr>
            <w:tcW w:w="1080" w:type="dxa"/>
            <w:tcBorders>
              <w:top w:val="single" w:sz="8" w:space="0" w:color="auto"/>
              <w:left w:val="nil"/>
              <w:bottom w:val="single" w:sz="8" w:space="0" w:color="auto"/>
              <w:right w:val="single" w:sz="4" w:space="0" w:color="auto"/>
            </w:tcBorders>
          </w:tcPr>
          <w:p w14:paraId="2E08CA54" w14:textId="5BB3906A" w:rsidR="00A92212" w:rsidRPr="00F610A7" w:rsidRDefault="00A45E16" w:rsidP="00DF04D1">
            <w:pPr>
              <w:jc w:val="center"/>
              <w:rPr>
                <w:sz w:val="20"/>
              </w:rPr>
            </w:pPr>
            <w:r>
              <w:rPr>
                <w:sz w:val="20"/>
              </w:rPr>
              <w:t>1</w:t>
            </w:r>
          </w:p>
        </w:tc>
        <w:tc>
          <w:tcPr>
            <w:tcW w:w="1080" w:type="dxa"/>
            <w:tcBorders>
              <w:top w:val="nil"/>
              <w:left w:val="single" w:sz="4" w:space="0" w:color="auto"/>
              <w:bottom w:val="single" w:sz="8" w:space="0" w:color="auto"/>
              <w:right w:val="single" w:sz="8" w:space="0" w:color="auto"/>
            </w:tcBorders>
            <w:vAlign w:val="center"/>
          </w:tcPr>
          <w:p w14:paraId="2246D38E" w14:textId="79F47306" w:rsidR="00A92212" w:rsidRPr="00F610A7" w:rsidRDefault="00750BBB" w:rsidP="00DF04D1">
            <w:pPr>
              <w:jc w:val="center"/>
              <w:rPr>
                <w:sz w:val="20"/>
              </w:rPr>
            </w:pPr>
            <w:r>
              <w:rPr>
                <w:sz w:val="20"/>
              </w:rPr>
              <w:t>5</w:t>
            </w:r>
            <w:r w:rsidR="00A92212">
              <w:rPr>
                <w:sz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2EBCAA" w14:textId="049BF0C8" w:rsidR="00A92212" w:rsidRDefault="00150D15" w:rsidP="00DF04D1">
            <w:pPr>
              <w:jc w:val="center"/>
              <w:rPr>
                <w:sz w:val="20"/>
              </w:rPr>
            </w:pPr>
            <w:r>
              <w:rPr>
                <w:sz w:val="20"/>
              </w:rPr>
              <w:t>25</w:t>
            </w:r>
          </w:p>
        </w:tc>
      </w:tr>
      <w:tr w:rsidR="00A92212" w:rsidRPr="00F610A7" w14:paraId="6A83346B"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AC72A0" w14:textId="77777777" w:rsidR="00A92212" w:rsidRPr="00F610A7" w:rsidRDefault="00A92212" w:rsidP="00DF04D1">
            <w:pPr>
              <w:rPr>
                <w:sz w:val="20"/>
              </w:rPr>
            </w:pPr>
            <w:r w:rsidRPr="00F610A7">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61DE6" w14:textId="25DF5665" w:rsidR="00A92212" w:rsidRPr="00F610A7" w:rsidRDefault="00513709" w:rsidP="00DF04D1">
            <w:pPr>
              <w:jc w:val="center"/>
              <w:rPr>
                <w:sz w:val="20"/>
              </w:rPr>
            </w:pPr>
            <w:r>
              <w:rPr>
                <w:sz w:val="20"/>
              </w:rPr>
              <w:t>300</w:t>
            </w:r>
          </w:p>
        </w:tc>
        <w:tc>
          <w:tcPr>
            <w:tcW w:w="1080" w:type="dxa"/>
            <w:tcBorders>
              <w:top w:val="single" w:sz="8" w:space="0" w:color="auto"/>
              <w:left w:val="nil"/>
              <w:bottom w:val="single" w:sz="8" w:space="0" w:color="auto"/>
              <w:right w:val="single" w:sz="4" w:space="0" w:color="auto"/>
            </w:tcBorders>
          </w:tcPr>
          <w:p w14:paraId="36A5B5C1" w14:textId="77777777" w:rsidR="00A92212" w:rsidRPr="00F610A7" w:rsidRDefault="00A92212" w:rsidP="00DF04D1">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14:paraId="0E3A859B" w14:textId="77777777" w:rsidR="00A92212" w:rsidRPr="00F610A7" w:rsidRDefault="00A92212" w:rsidP="00DF04D1">
            <w:pPr>
              <w:jc w:val="center"/>
              <w:rPr>
                <w:sz w:val="20"/>
              </w:rPr>
            </w:pPr>
            <w:r>
              <w:rPr>
                <w:sz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2452A3" w14:textId="1DAE568B" w:rsidR="00A92212" w:rsidRPr="00F610A7" w:rsidRDefault="00150D15" w:rsidP="00DF04D1">
            <w:pPr>
              <w:jc w:val="center"/>
              <w:rPr>
                <w:sz w:val="20"/>
              </w:rPr>
            </w:pPr>
            <w:r>
              <w:rPr>
                <w:sz w:val="20"/>
              </w:rPr>
              <w:t>15</w:t>
            </w:r>
          </w:p>
        </w:tc>
      </w:tr>
      <w:tr w:rsidR="00A92212" w:rsidRPr="00F610A7" w14:paraId="4B699E6C" w14:textId="77777777" w:rsidTr="00DF04D1">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7EDACA" w14:textId="77777777" w:rsidR="00A92212" w:rsidRPr="00F610A7" w:rsidRDefault="00A92212" w:rsidP="00DF04D1">
            <w:pPr>
              <w:rPr>
                <w:sz w:val="20"/>
              </w:rPr>
            </w:pPr>
            <w:r>
              <w:rPr>
                <w:sz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9C6322" w14:textId="34A310C1" w:rsidR="00A92212" w:rsidRPr="00F610A7" w:rsidRDefault="00513709" w:rsidP="00DF04D1">
            <w:pPr>
              <w:jc w:val="center"/>
              <w:rPr>
                <w:sz w:val="20"/>
              </w:rPr>
            </w:pPr>
            <w:r>
              <w:rPr>
                <w:sz w:val="20"/>
              </w:rPr>
              <w:t>2</w:t>
            </w:r>
          </w:p>
        </w:tc>
        <w:tc>
          <w:tcPr>
            <w:tcW w:w="1080" w:type="dxa"/>
            <w:tcBorders>
              <w:top w:val="single" w:sz="8" w:space="0" w:color="auto"/>
              <w:left w:val="nil"/>
              <w:bottom w:val="single" w:sz="8" w:space="0" w:color="auto"/>
              <w:right w:val="single" w:sz="4" w:space="0" w:color="auto"/>
            </w:tcBorders>
            <w:vAlign w:val="center"/>
          </w:tcPr>
          <w:p w14:paraId="0993CA79" w14:textId="4177F312" w:rsidR="00A92212" w:rsidRPr="00F610A7" w:rsidRDefault="00513709" w:rsidP="00DF04D1">
            <w:pPr>
              <w:jc w:val="center"/>
              <w:rPr>
                <w:sz w:val="20"/>
              </w:rPr>
            </w:pPr>
            <w:r>
              <w:rPr>
                <w:sz w:val="20"/>
              </w:rPr>
              <w:t>150</w:t>
            </w:r>
          </w:p>
        </w:tc>
        <w:tc>
          <w:tcPr>
            <w:tcW w:w="1080" w:type="dxa"/>
            <w:tcBorders>
              <w:top w:val="nil"/>
              <w:left w:val="single" w:sz="4" w:space="0" w:color="auto"/>
              <w:bottom w:val="single" w:sz="8" w:space="0" w:color="auto"/>
              <w:right w:val="single" w:sz="8" w:space="0" w:color="auto"/>
            </w:tcBorders>
            <w:vAlign w:val="center"/>
          </w:tcPr>
          <w:p w14:paraId="05CB4380" w14:textId="77777777" w:rsidR="00A92212" w:rsidRPr="00F610A7" w:rsidRDefault="00A92212" w:rsidP="00DF04D1">
            <w:pPr>
              <w:jc w:val="center"/>
              <w:rPr>
                <w:sz w:val="20"/>
              </w:rPr>
            </w:pPr>
            <w:r>
              <w:rPr>
                <w:sz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E93A2C" w14:textId="69532AC2" w:rsidR="00A92212" w:rsidRPr="00F610A7" w:rsidRDefault="00150D15" w:rsidP="00DF04D1">
            <w:pPr>
              <w:jc w:val="center"/>
              <w:rPr>
                <w:sz w:val="20"/>
              </w:rPr>
            </w:pPr>
            <w:r>
              <w:rPr>
                <w:sz w:val="20"/>
              </w:rPr>
              <w:t>300</w:t>
            </w:r>
          </w:p>
        </w:tc>
      </w:tr>
      <w:tr w:rsidR="00A92212" w:rsidRPr="00F610A7" w14:paraId="12A1CEB0"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F796A" w14:textId="77777777" w:rsidR="00A92212" w:rsidRPr="00982E85" w:rsidRDefault="00A92212" w:rsidP="00DF04D1">
            <w:pPr>
              <w:rPr>
                <w:bCs/>
                <w:sz w:val="20"/>
              </w:rPr>
            </w:pPr>
            <w:r w:rsidRPr="00982E85">
              <w:rPr>
                <w:bCs/>
                <w:sz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11ABBA" w14:textId="6B8A594D" w:rsidR="00A92212" w:rsidRPr="00982E85" w:rsidRDefault="00412E30" w:rsidP="00AB1F62">
            <w:pPr>
              <w:jc w:val="center"/>
              <w:rPr>
                <w:bCs/>
                <w:sz w:val="20"/>
              </w:rPr>
            </w:pPr>
            <w:r>
              <w:rPr>
                <w:bCs/>
                <w:sz w:val="20"/>
              </w:rPr>
              <w:t xml:space="preserve">  </w:t>
            </w:r>
            <w:r w:rsidR="00AB1F62">
              <w:rPr>
                <w:bCs/>
                <w:sz w:val="20"/>
              </w:rPr>
              <w:t>NA</w:t>
            </w:r>
          </w:p>
        </w:tc>
        <w:tc>
          <w:tcPr>
            <w:tcW w:w="1080" w:type="dxa"/>
            <w:tcBorders>
              <w:top w:val="single" w:sz="8" w:space="0" w:color="auto"/>
              <w:left w:val="nil"/>
              <w:bottom w:val="single" w:sz="8" w:space="0" w:color="auto"/>
              <w:right w:val="single" w:sz="4" w:space="0" w:color="auto"/>
            </w:tcBorders>
          </w:tcPr>
          <w:p w14:paraId="5BF5DEB4" w14:textId="77777777" w:rsidR="00A92212" w:rsidRPr="00982E85" w:rsidRDefault="00A92212" w:rsidP="00DF04D1">
            <w:pPr>
              <w:jc w:val="center"/>
              <w:rPr>
                <w:bCs/>
                <w:color w:val="000000"/>
                <w:sz w:val="20"/>
              </w:rPr>
            </w:pPr>
            <w:r w:rsidRPr="00982E85">
              <w:rPr>
                <w:bCs/>
                <w:color w:val="000000"/>
                <w:sz w:val="20"/>
              </w:rPr>
              <w:t>NA</w:t>
            </w:r>
          </w:p>
        </w:tc>
        <w:tc>
          <w:tcPr>
            <w:tcW w:w="1080" w:type="dxa"/>
            <w:tcBorders>
              <w:top w:val="nil"/>
              <w:left w:val="single" w:sz="4" w:space="0" w:color="auto"/>
              <w:bottom w:val="single" w:sz="8" w:space="0" w:color="auto"/>
              <w:right w:val="single" w:sz="8" w:space="0" w:color="auto"/>
            </w:tcBorders>
          </w:tcPr>
          <w:p w14:paraId="026D7AF5" w14:textId="77777777" w:rsidR="00A92212" w:rsidRPr="00982E85" w:rsidRDefault="00A92212" w:rsidP="00DF04D1">
            <w:pPr>
              <w:jc w:val="center"/>
              <w:rPr>
                <w:bCs/>
                <w:color w:val="000000"/>
                <w:sz w:val="20"/>
              </w:rPr>
            </w:pPr>
            <w:r w:rsidRPr="00982E85">
              <w:rPr>
                <w:bCs/>
                <w:color w:val="000000"/>
                <w:sz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2BB22" w14:textId="6F6750F1" w:rsidR="00A92212" w:rsidRPr="00982E85" w:rsidRDefault="00150D15" w:rsidP="00DF04D1">
            <w:pPr>
              <w:jc w:val="center"/>
              <w:rPr>
                <w:bCs/>
                <w:sz w:val="20"/>
              </w:rPr>
            </w:pPr>
            <w:r>
              <w:rPr>
                <w:bCs/>
                <w:sz w:val="20"/>
              </w:rPr>
              <w:t>3</w:t>
            </w:r>
            <w:r w:rsidR="004402E8">
              <w:rPr>
                <w:bCs/>
                <w:sz w:val="20"/>
              </w:rPr>
              <w:t>65</w:t>
            </w:r>
          </w:p>
        </w:tc>
      </w:tr>
    </w:tbl>
    <w:p w14:paraId="3D859897" w14:textId="77777777" w:rsidR="0009433D" w:rsidRDefault="0009433D" w:rsidP="00A92212"/>
    <w:p w14:paraId="1040D6A7" w14:textId="021011C0" w:rsidR="00A92212" w:rsidRPr="007F5D55" w:rsidRDefault="00A92212" w:rsidP="00A92212">
      <w:pPr>
        <w:rPr>
          <w:b/>
          <w:bCs/>
          <w:color w:val="000000"/>
        </w:rPr>
      </w:pPr>
      <w:r w:rsidRPr="007F5D55">
        <w:t xml:space="preserve">Exhibit 2 shows the estimated annualized cost burden based on the respondents’ time to complete </w:t>
      </w:r>
      <w:r>
        <w:t>one</w:t>
      </w:r>
      <w:r w:rsidRPr="007F5D55">
        <w:t xml:space="preserve"> submission process. The cost burden is estimated to be $</w:t>
      </w:r>
      <w:r w:rsidR="00A726C1">
        <w:t>16,722</w:t>
      </w:r>
      <w:r w:rsidRPr="007F5D55">
        <w:t xml:space="preserve"> annually.</w:t>
      </w:r>
    </w:p>
    <w:p w14:paraId="227783E9" w14:textId="77777777" w:rsidR="00A92212" w:rsidRPr="007F5D55" w:rsidRDefault="00A92212" w:rsidP="00A92212">
      <w:pPr>
        <w:rPr>
          <w:b/>
          <w:bCs/>
        </w:rPr>
      </w:pPr>
    </w:p>
    <w:p w14:paraId="5E0C40CF" w14:textId="77777777" w:rsidR="00A92212" w:rsidRPr="007F5D55" w:rsidRDefault="00A92212" w:rsidP="00A92212">
      <w:pPr>
        <w:rPr>
          <w:b/>
          <w:bCs/>
        </w:rPr>
      </w:pPr>
      <w:r w:rsidRPr="007F5D55">
        <w:rPr>
          <w:b/>
          <w:bCs/>
        </w:rPr>
        <w:t>Exhibit 2.  Estimated annualized cost burden</w:t>
      </w:r>
    </w:p>
    <w:tbl>
      <w:tblPr>
        <w:tblW w:w="8030" w:type="dxa"/>
        <w:tblInd w:w="108" w:type="dxa"/>
        <w:tblCellMar>
          <w:left w:w="0" w:type="dxa"/>
          <w:right w:w="0" w:type="dxa"/>
        </w:tblCellMar>
        <w:tblLook w:val="0000" w:firstRow="0" w:lastRow="0" w:firstColumn="0" w:lastColumn="0" w:noHBand="0" w:noVBand="0"/>
      </w:tblPr>
      <w:tblGrid>
        <w:gridCol w:w="2970"/>
        <w:gridCol w:w="1440"/>
        <w:gridCol w:w="900"/>
        <w:gridCol w:w="1460"/>
        <w:gridCol w:w="1260"/>
      </w:tblGrid>
      <w:tr w:rsidR="00A92212" w:rsidRPr="007F5D55" w14:paraId="13F06051" w14:textId="77777777" w:rsidTr="00DF04D1">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1F23C3" w14:textId="77777777" w:rsidR="00A92212" w:rsidRPr="007F5D55" w:rsidRDefault="00A92212" w:rsidP="00DF04D1">
            <w:pPr>
              <w:jc w:val="center"/>
              <w:rPr>
                <w:sz w:val="20"/>
              </w:rPr>
            </w:pPr>
            <w:r w:rsidRPr="007F5D55">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ABAC29" w14:textId="77777777" w:rsidR="00A92212" w:rsidRPr="007F5D55" w:rsidRDefault="00A92212" w:rsidP="00DF04D1">
            <w:pPr>
              <w:jc w:val="center"/>
              <w:rPr>
                <w:sz w:val="20"/>
              </w:rPr>
            </w:pPr>
            <w:r w:rsidRPr="007F5D55">
              <w:rPr>
                <w:color w:val="000000"/>
                <w:sz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85CD6" w14:textId="77777777" w:rsidR="00A92212" w:rsidRPr="007F5D55" w:rsidRDefault="00A92212" w:rsidP="00DF04D1">
            <w:pPr>
              <w:jc w:val="center"/>
              <w:rPr>
                <w:sz w:val="20"/>
              </w:rPr>
            </w:pPr>
            <w:r w:rsidRPr="007F5D55">
              <w:rPr>
                <w:color w:val="000000"/>
                <w:sz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0E6391" w14:textId="77777777" w:rsidR="00A92212" w:rsidRPr="007F5D55" w:rsidRDefault="00A92212" w:rsidP="00DF04D1">
            <w:pPr>
              <w:jc w:val="center"/>
              <w:rPr>
                <w:sz w:val="20"/>
              </w:rPr>
            </w:pPr>
            <w:r w:rsidRPr="007F5D55">
              <w:rPr>
                <w:color w:val="000000"/>
                <w:sz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0EAC2E" w14:textId="77777777" w:rsidR="00A92212" w:rsidRPr="007F5D55" w:rsidRDefault="00A92212" w:rsidP="00DF04D1">
            <w:pPr>
              <w:jc w:val="center"/>
              <w:rPr>
                <w:sz w:val="20"/>
              </w:rPr>
            </w:pPr>
            <w:r w:rsidRPr="007F5D55">
              <w:rPr>
                <w:color w:val="000000"/>
                <w:sz w:val="20"/>
              </w:rPr>
              <w:t>Total Cost burden</w:t>
            </w:r>
          </w:p>
        </w:tc>
      </w:tr>
      <w:tr w:rsidR="00A92212" w:rsidRPr="007F5D55" w14:paraId="2E5CE0D8" w14:textId="77777777" w:rsidTr="00DF04D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BC3CB" w14:textId="77777777" w:rsidR="00A92212" w:rsidRPr="007F5D55" w:rsidRDefault="00A92212" w:rsidP="00DF04D1">
            <w:pPr>
              <w:rPr>
                <w:sz w:val="20"/>
              </w:rPr>
            </w:pPr>
            <w:r w:rsidRPr="007F5D55">
              <w:rPr>
                <w:sz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2F758" w14:textId="690F73B6" w:rsidR="00A92212" w:rsidRPr="007F5D55" w:rsidRDefault="00412E30" w:rsidP="00DF04D1">
            <w:pPr>
              <w:jc w:val="center"/>
              <w:rPr>
                <w:sz w:val="20"/>
              </w:rPr>
            </w:pPr>
            <w:r>
              <w:rPr>
                <w:sz w:val="20"/>
              </w:rPr>
              <w:t>300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57D871" w14:textId="36068C74" w:rsidR="00A92212" w:rsidRPr="007F5D55" w:rsidRDefault="00412E30" w:rsidP="00DF04D1">
            <w:pPr>
              <w:jc w:val="center"/>
              <w:rPr>
                <w:sz w:val="20"/>
              </w:rPr>
            </w:pPr>
            <w:r>
              <w:rPr>
                <w:sz w:val="20"/>
              </w:rPr>
              <w:t>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728FC" w14:textId="53CD86D2" w:rsidR="00A92212" w:rsidRPr="00982E85" w:rsidRDefault="009738C3" w:rsidP="00DF04D1">
            <w:pPr>
              <w:jc w:val="center"/>
              <w:rPr>
                <w:sz w:val="20"/>
                <w:vertAlign w:val="superscript"/>
              </w:rPr>
            </w:pPr>
            <w:r>
              <w:rPr>
                <w:sz w:val="20"/>
              </w:rPr>
              <w:t>53.6</w:t>
            </w:r>
            <w:r w:rsidR="00A92212">
              <w:rPr>
                <w:sz w:val="20"/>
              </w:rPr>
              <w:t>9</w:t>
            </w:r>
            <w:r w:rsidR="00A92212">
              <w:rPr>
                <w:sz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C45C1" w14:textId="03CA3A5B" w:rsidR="00A92212" w:rsidRPr="007F5D55" w:rsidRDefault="006471E8" w:rsidP="00DF04D1">
            <w:pPr>
              <w:jc w:val="right"/>
              <w:rPr>
                <w:sz w:val="20"/>
              </w:rPr>
            </w:pPr>
            <w:r>
              <w:rPr>
                <w:sz w:val="20"/>
              </w:rPr>
              <w:t>$1,342</w:t>
            </w:r>
          </w:p>
        </w:tc>
      </w:tr>
      <w:tr w:rsidR="00A92212" w:rsidRPr="007F5D55" w14:paraId="35015A9D" w14:textId="77777777" w:rsidTr="00DF04D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2A8F3E" w14:textId="6AC8DA92" w:rsidR="00A92212" w:rsidRPr="007F5D55" w:rsidRDefault="00412E30" w:rsidP="00DF04D1">
            <w:pPr>
              <w:rPr>
                <w:sz w:val="20"/>
              </w:rPr>
            </w:pPr>
            <w:r>
              <w:rPr>
                <w:sz w:val="20"/>
              </w:rPr>
              <w:t>Hospital</w:t>
            </w:r>
            <w:r w:rsidR="00A92212" w:rsidRPr="007F5D55">
              <w:rPr>
                <w:sz w:val="20"/>
              </w:rPr>
              <w:t xml:space="preserve"> Information</w:t>
            </w:r>
            <w:r w:rsidR="00A92212">
              <w:rPr>
                <w:sz w:val="20"/>
              </w:rPr>
              <w:t xml:space="preserve">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61005" w14:textId="267AE279" w:rsidR="00A92212" w:rsidRPr="007F5D55" w:rsidRDefault="00412E30" w:rsidP="00DF04D1">
            <w:pPr>
              <w:jc w:val="center"/>
              <w:rPr>
                <w:sz w:val="20"/>
              </w:rPr>
            </w:pPr>
            <w:r>
              <w:rPr>
                <w:sz w:val="20"/>
              </w:rPr>
              <w:t>300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616922" w14:textId="0B87B646" w:rsidR="00A92212" w:rsidRPr="007F5D55" w:rsidRDefault="00412E30" w:rsidP="00DF04D1">
            <w:pPr>
              <w:jc w:val="center"/>
              <w:rPr>
                <w:sz w:val="20"/>
              </w:rPr>
            </w:pPr>
            <w:r>
              <w:rPr>
                <w:sz w:val="20"/>
              </w:rPr>
              <w:t>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B049B" w14:textId="0F5C11E2" w:rsidR="00A92212" w:rsidRPr="00982E85" w:rsidRDefault="009738C3" w:rsidP="00DF04D1">
            <w:pPr>
              <w:jc w:val="center"/>
              <w:rPr>
                <w:sz w:val="20"/>
                <w:vertAlign w:val="superscript"/>
              </w:rPr>
            </w:pPr>
            <w:r>
              <w:rPr>
                <w:sz w:val="20"/>
              </w:rPr>
              <w:t>53.6</w:t>
            </w:r>
            <w:r w:rsidR="00A92212">
              <w:rPr>
                <w:sz w:val="20"/>
              </w:rPr>
              <w:t>9</w:t>
            </w:r>
            <w:r w:rsidR="00A92212">
              <w:rPr>
                <w:sz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BCA48B" w14:textId="7233B8A1" w:rsidR="00A92212" w:rsidRPr="007F5D55" w:rsidRDefault="006471E8" w:rsidP="00DF04D1">
            <w:pPr>
              <w:jc w:val="right"/>
              <w:rPr>
                <w:sz w:val="20"/>
              </w:rPr>
            </w:pPr>
            <w:r>
              <w:rPr>
                <w:sz w:val="20"/>
              </w:rPr>
              <w:t>$1,342</w:t>
            </w:r>
          </w:p>
        </w:tc>
      </w:tr>
      <w:tr w:rsidR="00A92212" w:rsidRPr="007F5D55" w14:paraId="23C994B1" w14:textId="77777777" w:rsidTr="00DF04D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FE0504" w14:textId="77777777" w:rsidR="00A92212" w:rsidRPr="007F5D55" w:rsidRDefault="00A92212" w:rsidP="00DF04D1">
            <w:pPr>
              <w:rPr>
                <w:sz w:val="20"/>
              </w:rPr>
            </w:pPr>
            <w:r w:rsidRPr="007F5D55">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324F9" w14:textId="0A7999BE" w:rsidR="00A92212" w:rsidRPr="007F5D55" w:rsidRDefault="00412E30" w:rsidP="00DF04D1">
            <w:pPr>
              <w:jc w:val="center"/>
              <w:rPr>
                <w:sz w:val="20"/>
              </w:rPr>
            </w:pPr>
            <w:r>
              <w:rPr>
                <w:sz w:val="20"/>
              </w:rPr>
              <w:t>300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7E38FA" w14:textId="72D555A7" w:rsidR="00A92212" w:rsidRPr="007F5D55" w:rsidRDefault="00412E30" w:rsidP="00DF04D1">
            <w:pPr>
              <w:jc w:val="center"/>
              <w:rPr>
                <w:sz w:val="20"/>
              </w:rPr>
            </w:pPr>
            <w:r>
              <w:rPr>
                <w:sz w:val="20"/>
              </w:rPr>
              <w:t>15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CA476" w14:textId="6224936A" w:rsidR="00A92212" w:rsidRPr="00982E85" w:rsidRDefault="009738C3" w:rsidP="00DF04D1">
            <w:pPr>
              <w:jc w:val="center"/>
              <w:rPr>
                <w:sz w:val="20"/>
                <w:vertAlign w:val="superscript"/>
              </w:rPr>
            </w:pPr>
            <w:r>
              <w:rPr>
                <w:sz w:val="20"/>
              </w:rPr>
              <w:t>94.2</w:t>
            </w:r>
            <w:r w:rsidR="00A92212">
              <w:rPr>
                <w:sz w:val="20"/>
              </w:rPr>
              <w:t>5</w:t>
            </w:r>
            <w:r w:rsidR="00A92212">
              <w:rPr>
                <w:sz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E344E" w14:textId="2A73B31D" w:rsidR="00A92212" w:rsidRPr="007F5D55" w:rsidRDefault="006471E8" w:rsidP="00DF04D1">
            <w:pPr>
              <w:jc w:val="right"/>
              <w:rPr>
                <w:sz w:val="20"/>
              </w:rPr>
            </w:pPr>
            <w:r>
              <w:rPr>
                <w:sz w:val="20"/>
              </w:rPr>
              <w:t>$1,414</w:t>
            </w:r>
          </w:p>
        </w:tc>
      </w:tr>
      <w:tr w:rsidR="00A92212" w:rsidRPr="00913411" w14:paraId="0D1109E8" w14:textId="77777777" w:rsidTr="00DF04D1">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5A038D" w14:textId="77777777" w:rsidR="00A92212" w:rsidRPr="00637F0A" w:rsidRDefault="00A92212" w:rsidP="00DF04D1">
            <w:pPr>
              <w:rPr>
                <w:bCs/>
                <w:color w:val="000000"/>
                <w:sz w:val="20"/>
              </w:rPr>
            </w:pPr>
            <w:r w:rsidRPr="00637F0A">
              <w:rPr>
                <w:bCs/>
                <w:color w:val="000000"/>
                <w:sz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46E302" w14:textId="02CED19D" w:rsidR="00A92212" w:rsidRPr="00637F0A" w:rsidRDefault="00412E30" w:rsidP="00DF04D1">
            <w:pPr>
              <w:jc w:val="center"/>
              <w:rPr>
                <w:bCs/>
                <w:sz w:val="20"/>
              </w:rPr>
            </w:pPr>
            <w:r>
              <w:rPr>
                <w:bCs/>
                <w:sz w:val="20"/>
              </w:rPr>
              <w:t>2</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17F92B3" w14:textId="0C6A424D" w:rsidR="00A92212" w:rsidRPr="00637F0A" w:rsidRDefault="00A92212" w:rsidP="00DF04D1">
            <w:pPr>
              <w:jc w:val="center"/>
              <w:rPr>
                <w:bCs/>
                <w:sz w:val="20"/>
              </w:rPr>
            </w:pPr>
            <w:r w:rsidRPr="00637F0A">
              <w:rPr>
                <w:bCs/>
                <w:sz w:val="20"/>
              </w:rPr>
              <w:t>3</w:t>
            </w:r>
            <w:r w:rsidR="00412E30">
              <w:rPr>
                <w:bCs/>
                <w:sz w:val="20"/>
              </w:rPr>
              <w:t>00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2BC81A" w14:textId="59B8AA25" w:rsidR="00A92212" w:rsidRPr="00982E85" w:rsidRDefault="009738C3" w:rsidP="00DF04D1">
            <w:pPr>
              <w:jc w:val="center"/>
              <w:rPr>
                <w:bCs/>
                <w:sz w:val="20"/>
                <w:vertAlign w:val="superscript"/>
              </w:rPr>
            </w:pPr>
            <w:r>
              <w:rPr>
                <w:bCs/>
                <w:sz w:val="20"/>
              </w:rPr>
              <w:t>42.08</w:t>
            </w:r>
            <w:r w:rsidR="00A92212">
              <w:rPr>
                <w:bCs/>
                <w:sz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8A856A7" w14:textId="46252616" w:rsidR="00A92212" w:rsidRPr="00637F0A" w:rsidRDefault="006471E8" w:rsidP="00DF04D1">
            <w:pPr>
              <w:jc w:val="right"/>
              <w:rPr>
                <w:bCs/>
                <w:sz w:val="20"/>
              </w:rPr>
            </w:pPr>
            <w:r>
              <w:rPr>
                <w:bCs/>
                <w:sz w:val="20"/>
              </w:rPr>
              <w:t>$12,624</w:t>
            </w:r>
          </w:p>
        </w:tc>
      </w:tr>
      <w:tr w:rsidR="00A92212" w:rsidRPr="00913411" w14:paraId="15883878" w14:textId="77777777" w:rsidTr="00DF04D1">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B5B676" w14:textId="77777777" w:rsidR="00A92212" w:rsidRPr="00982E85" w:rsidRDefault="00A92212" w:rsidP="00DF04D1">
            <w:pPr>
              <w:rPr>
                <w:bCs/>
                <w:sz w:val="20"/>
              </w:rPr>
            </w:pPr>
            <w:r w:rsidRPr="00982E85">
              <w:rPr>
                <w:bCs/>
                <w:color w:val="000000"/>
                <w:sz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325BB04" w14:textId="497EC73F" w:rsidR="00A92212" w:rsidRPr="00982E85" w:rsidRDefault="00412E30" w:rsidP="00DF04D1">
            <w:pPr>
              <w:jc w:val="center"/>
              <w:rPr>
                <w:bCs/>
                <w:sz w:val="20"/>
              </w:rPr>
            </w:pPr>
            <w:r>
              <w:rPr>
                <w:bCs/>
                <w:sz w:val="20"/>
              </w:rPr>
              <w:t xml:space="preserve">   302**</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9843C61" w14:textId="69991759" w:rsidR="00A92212" w:rsidRPr="00982E85" w:rsidRDefault="00412E30" w:rsidP="00DF04D1">
            <w:pPr>
              <w:jc w:val="center"/>
              <w:rPr>
                <w:bCs/>
                <w:sz w:val="20"/>
              </w:rPr>
            </w:pPr>
            <w:r>
              <w:rPr>
                <w:bCs/>
                <w:sz w:val="20"/>
              </w:rPr>
              <w:t>3</w:t>
            </w:r>
            <w:r w:rsidR="004402E8">
              <w:rPr>
                <w:bCs/>
                <w:sz w:val="20"/>
              </w:rPr>
              <w:t>6</w:t>
            </w:r>
            <w:r>
              <w:rPr>
                <w:bCs/>
                <w:sz w:val="20"/>
              </w:rPr>
              <w:t>5</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10D2A5B" w14:textId="77777777" w:rsidR="00A92212" w:rsidRPr="00982E85" w:rsidRDefault="00A92212" w:rsidP="00DF04D1">
            <w:pPr>
              <w:jc w:val="center"/>
              <w:rPr>
                <w:bCs/>
                <w:sz w:val="20"/>
              </w:rPr>
            </w:pPr>
            <w:r w:rsidRPr="00982E85">
              <w:rPr>
                <w:bCs/>
                <w:sz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1ECC17" w14:textId="056BCAB6" w:rsidR="00A92212" w:rsidRPr="00982E85" w:rsidRDefault="006471E8" w:rsidP="00DF04D1">
            <w:pPr>
              <w:jc w:val="right"/>
              <w:rPr>
                <w:bCs/>
                <w:sz w:val="20"/>
              </w:rPr>
            </w:pPr>
            <w:r>
              <w:rPr>
                <w:bCs/>
                <w:sz w:val="20"/>
              </w:rPr>
              <w:t>$16,722</w:t>
            </w:r>
          </w:p>
        </w:tc>
      </w:tr>
    </w:tbl>
    <w:p w14:paraId="25EB0A38" w14:textId="5D808D6B" w:rsidR="00A92212" w:rsidRDefault="00A92212" w:rsidP="00A92212">
      <w:pPr>
        <w:autoSpaceDE w:val="0"/>
        <w:autoSpaceDN w:val="0"/>
        <w:adjustRightInd w:val="0"/>
        <w:rPr>
          <w:sz w:val="20"/>
        </w:rPr>
      </w:pPr>
      <w:r w:rsidRPr="00E10A3B">
        <w:rPr>
          <w:color w:val="000000"/>
          <w:sz w:val="20"/>
        </w:rPr>
        <w:t>*</w:t>
      </w:r>
      <w:r w:rsidRPr="00DD6BCD">
        <w:rPr>
          <w:color w:val="000000"/>
          <w:sz w:val="20"/>
        </w:rPr>
        <w:t xml:space="preserve"> </w:t>
      </w:r>
      <w:r>
        <w:rPr>
          <w:color w:val="000000"/>
          <w:sz w:val="20"/>
        </w:rPr>
        <w:t>National Compensation Survey: Occupational wag</w:t>
      </w:r>
      <w:r w:rsidR="003F7CCC">
        <w:rPr>
          <w:color w:val="000000"/>
          <w:sz w:val="20"/>
        </w:rPr>
        <w:t>es in the United States May 2017</w:t>
      </w:r>
      <w:r>
        <w:rPr>
          <w:color w:val="000000"/>
          <w:sz w:val="20"/>
        </w:rPr>
        <w:t>, “U.S. Department of Labor, Bureau of Labor Statistics.”</w:t>
      </w:r>
    </w:p>
    <w:p w14:paraId="44F3D548" w14:textId="77777777" w:rsidR="00A92212" w:rsidRDefault="00A92212" w:rsidP="00A92212">
      <w:pPr>
        <w:autoSpaceDE w:val="0"/>
        <w:autoSpaceDN w:val="0"/>
        <w:adjustRightInd w:val="0"/>
        <w:rPr>
          <w:sz w:val="20"/>
        </w:rPr>
      </w:pPr>
      <w:r>
        <w:rPr>
          <w:sz w:val="20"/>
        </w:rPr>
        <w:t xml:space="preserve">a) Based on the mean hourly wage for </w:t>
      </w:r>
      <w:r w:rsidRPr="00E10A3B">
        <w:rPr>
          <w:sz w:val="20"/>
        </w:rPr>
        <w:t>Medical and Health Services Managers</w:t>
      </w:r>
      <w:r>
        <w:rPr>
          <w:sz w:val="20"/>
        </w:rPr>
        <w:t xml:space="preserve"> (11-9111).</w:t>
      </w:r>
    </w:p>
    <w:p w14:paraId="5949FF90" w14:textId="77777777" w:rsidR="00A92212" w:rsidRDefault="00A92212" w:rsidP="00A92212">
      <w:pPr>
        <w:autoSpaceDE w:val="0"/>
        <w:autoSpaceDN w:val="0"/>
        <w:adjustRightInd w:val="0"/>
        <w:rPr>
          <w:sz w:val="20"/>
        </w:rPr>
      </w:pPr>
      <w:r>
        <w:rPr>
          <w:sz w:val="20"/>
        </w:rPr>
        <w:t xml:space="preserve">b) Based on the mean hourly wage for </w:t>
      </w:r>
      <w:r w:rsidRPr="00E10A3B">
        <w:rPr>
          <w:sz w:val="20"/>
        </w:rPr>
        <w:t>Chief Executives</w:t>
      </w:r>
      <w:r>
        <w:rPr>
          <w:sz w:val="20"/>
        </w:rPr>
        <w:t xml:space="preserve"> (11-1011).</w:t>
      </w:r>
    </w:p>
    <w:p w14:paraId="06DE15BA" w14:textId="55A3CA60" w:rsidR="00A92212" w:rsidRDefault="00A92212" w:rsidP="00A92212">
      <w:pPr>
        <w:autoSpaceDE w:val="0"/>
        <w:autoSpaceDN w:val="0"/>
        <w:adjustRightInd w:val="0"/>
        <w:rPr>
          <w:sz w:val="20"/>
        </w:rPr>
      </w:pPr>
      <w:r>
        <w:rPr>
          <w:sz w:val="20"/>
        </w:rPr>
        <w:t>c) Based on the mean hourly wages for Computer P</w:t>
      </w:r>
      <w:r w:rsidRPr="00E10A3B">
        <w:rPr>
          <w:sz w:val="20"/>
        </w:rPr>
        <w:t>rogrammer</w:t>
      </w:r>
      <w:r>
        <w:rPr>
          <w:sz w:val="20"/>
        </w:rPr>
        <w:t xml:space="preserve"> (15-1131).</w:t>
      </w:r>
    </w:p>
    <w:p w14:paraId="26FA09F3" w14:textId="508F35E6" w:rsidR="00412E30" w:rsidRDefault="00412E30" w:rsidP="00412E30">
      <w:pPr>
        <w:pStyle w:val="ListParagraph"/>
        <w:ind w:left="0"/>
      </w:pPr>
      <w:r w:rsidRPr="00513709">
        <w:rPr>
          <w:sz w:val="20"/>
        </w:rPr>
        <w:t>*</w:t>
      </w:r>
      <w:r>
        <w:rPr>
          <w:sz w:val="20"/>
        </w:rPr>
        <w:t>*</w:t>
      </w:r>
      <w:r w:rsidRPr="00513709">
        <w:rPr>
          <w:sz w:val="20"/>
        </w:rPr>
        <w:t>The 300 POC listed for the registration form, Hospital information form and the data use agreement are the estimated POC’s from the estimated participating hospitals.</w:t>
      </w:r>
      <w:r>
        <w:t xml:space="preserve">  </w:t>
      </w:r>
    </w:p>
    <w:p w14:paraId="0797AD1B" w14:textId="77777777" w:rsidR="00412E30" w:rsidRPr="00E10A3B" w:rsidRDefault="00412E30" w:rsidP="00A92212">
      <w:pPr>
        <w:autoSpaceDE w:val="0"/>
        <w:autoSpaceDN w:val="0"/>
        <w:adjustRightInd w:val="0"/>
        <w:rPr>
          <w:sz w:val="20"/>
        </w:rPr>
      </w:pPr>
    </w:p>
    <w:p w14:paraId="2DE7361F" w14:textId="77777777" w:rsidR="00BE7702" w:rsidRPr="00412C6F" w:rsidRDefault="00BE7702" w:rsidP="00BE7702">
      <w:pPr>
        <w:pStyle w:val="Heading2"/>
        <w:rPr>
          <w:sz w:val="24"/>
          <w:szCs w:val="24"/>
        </w:rPr>
      </w:pPr>
      <w:bookmarkStart w:id="73" w:name="_Toc523993828"/>
      <w:r w:rsidRPr="00412C6F">
        <w:rPr>
          <w:sz w:val="24"/>
          <w:szCs w:val="24"/>
        </w:rPr>
        <w:t>13. Estimates of Annualized Respondent Capital and Maintenance Costs</w:t>
      </w:r>
      <w:bookmarkEnd w:id="69"/>
      <w:bookmarkEnd w:id="70"/>
      <w:bookmarkEnd w:id="71"/>
      <w:bookmarkEnd w:id="72"/>
      <w:bookmarkEnd w:id="73"/>
    </w:p>
    <w:p w14:paraId="1A140F3E" w14:textId="77777777" w:rsidR="00BE7702" w:rsidRDefault="00BE7702" w:rsidP="00BE7702">
      <w:pPr>
        <w:spacing w:before="120"/>
      </w:pPr>
      <w:bookmarkStart w:id="74" w:name="_Toc58725299"/>
      <w:bookmarkStart w:id="75" w:name="_Toc151782189"/>
      <w:bookmarkStart w:id="76" w:name="_Toc158526229"/>
      <w:r w:rsidRPr="00621984">
        <w:t xml:space="preserve">Capital and maintenance costs include the purchase of equipment, computers or computer software or services, or storage facilities for records, as a result of complying with this data collection.  </w:t>
      </w:r>
      <w:r>
        <w:t>There are no direct costs to respondents other than their time to participate in the study.</w:t>
      </w:r>
    </w:p>
    <w:p w14:paraId="0E99780C" w14:textId="77777777" w:rsidR="00BE7702" w:rsidRDefault="00BE7702" w:rsidP="00BE7702">
      <w:pPr>
        <w:pStyle w:val="Heading2"/>
        <w:rPr>
          <w:sz w:val="24"/>
          <w:szCs w:val="24"/>
        </w:rPr>
      </w:pPr>
      <w:bookmarkStart w:id="77" w:name="_Toc511378169"/>
      <w:bookmarkStart w:id="78" w:name="_Toc511378303"/>
      <w:bookmarkStart w:id="79" w:name="_Toc523993829"/>
      <w:r w:rsidRPr="00412C6F">
        <w:rPr>
          <w:sz w:val="24"/>
          <w:szCs w:val="24"/>
        </w:rPr>
        <w:t>14. Estimates of Annualized Cost to the Government</w:t>
      </w:r>
      <w:bookmarkEnd w:id="74"/>
      <w:bookmarkEnd w:id="75"/>
      <w:bookmarkEnd w:id="76"/>
      <w:bookmarkEnd w:id="77"/>
      <w:bookmarkEnd w:id="78"/>
      <w:bookmarkEnd w:id="79"/>
    </w:p>
    <w:p w14:paraId="309F1284" w14:textId="77777777" w:rsidR="00BE7702" w:rsidRDefault="00BE7702" w:rsidP="00BE7702"/>
    <w:p w14:paraId="61962798" w14:textId="02E0F9FA" w:rsidR="00BE7702" w:rsidRPr="00BD3C1B" w:rsidRDefault="00BE7702" w:rsidP="00BE7702">
      <w:r>
        <w:t xml:space="preserve">Exhibit 3 shows the estimated annualized cost to the government for maintaining and managing the </w:t>
      </w:r>
      <w:r w:rsidR="004A4C27">
        <w:t>Child HCAHPS</w:t>
      </w:r>
      <w:r>
        <w:t xml:space="preserve"> Database, analyzing the data and reporting results. The cost is estimated to be </w:t>
      </w:r>
      <w:r w:rsidRPr="003A70DE">
        <w:t>$2</w:t>
      </w:r>
      <w:r w:rsidR="009A12B1">
        <w:t>54</w:t>
      </w:r>
      <w:r w:rsidRPr="003A70DE">
        <w:t>,000</w:t>
      </w:r>
      <w:r>
        <w:t xml:space="preserve"> annually. Annualized costs for collecting and processing the </w:t>
      </w:r>
      <w:r w:rsidR="004A4C27">
        <w:t>Child HCAHPS</w:t>
      </w:r>
      <w:r>
        <w:t xml:space="preserve"> Database are based upon historical CAHPS Clinician &amp; Group Database project costs. </w:t>
      </w:r>
      <w:r w:rsidR="00A53C74">
        <w:t>AHRQ wishes to begin</w:t>
      </w:r>
      <w:r w:rsidRPr="004F37E0">
        <w:t xml:space="preserve"> this data collection</w:t>
      </w:r>
      <w:r w:rsidR="00A53C74">
        <w:t xml:space="preserve">, </w:t>
      </w:r>
      <w:r w:rsidR="004402E8">
        <w:t xml:space="preserve">to </w:t>
      </w:r>
      <w:r w:rsidR="00A53C74">
        <w:t>continue</w:t>
      </w:r>
      <w:r w:rsidRPr="004F37E0">
        <w:t xml:space="preserve"> indefinitely</w:t>
      </w:r>
      <w:r w:rsidR="004402E8">
        <w:t>,</w:t>
      </w:r>
      <w:r w:rsidRPr="004F37E0">
        <w:t xml:space="preserve"> and requests OMB approval for 3 years.</w:t>
      </w:r>
    </w:p>
    <w:p w14:paraId="571FA462" w14:textId="77777777" w:rsidR="00BE7702" w:rsidRPr="00E02CD9" w:rsidRDefault="00BE7702" w:rsidP="00BE7702">
      <w:bookmarkStart w:id="80" w:name="_Toc151782190"/>
      <w:bookmarkStart w:id="81" w:name="_Toc158526230"/>
      <w:r w:rsidRPr="00E02CD9">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708"/>
        <w:gridCol w:w="1980"/>
        <w:gridCol w:w="1980"/>
      </w:tblGrid>
      <w:tr w:rsidR="00BE7702" w:rsidRPr="00E02CD9" w14:paraId="4F02164A" w14:textId="77777777" w:rsidTr="00DF04D1">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3F22335" w14:textId="77777777" w:rsidR="00BE7702" w:rsidRPr="00E02CD9" w:rsidRDefault="00BE7702" w:rsidP="00DF04D1">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14:paraId="2B3D9FC4" w14:textId="77777777" w:rsidR="00BE7702" w:rsidRPr="00E02CD9" w:rsidRDefault="00BE7702" w:rsidP="00DF04D1">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626F140" w14:textId="77777777" w:rsidR="00BE7702" w:rsidRPr="00E02CD9" w:rsidRDefault="00BE7702" w:rsidP="00DF04D1">
            <w:pPr>
              <w:jc w:val="center"/>
              <w:rPr>
                <w:b/>
                <w:bCs/>
              </w:rPr>
            </w:pPr>
            <w:r w:rsidRPr="00E02CD9">
              <w:rPr>
                <w:b/>
                <w:bCs/>
              </w:rPr>
              <w:t>Annualized Cost</w:t>
            </w:r>
          </w:p>
        </w:tc>
      </w:tr>
      <w:tr w:rsidR="00BE7702" w:rsidRPr="00E02CD9" w14:paraId="48185D11"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1E0068" w14:textId="77777777" w:rsidR="00BE7702" w:rsidRPr="00E02CD9" w:rsidRDefault="00BE7702" w:rsidP="00DF04D1">
            <w:r w:rsidRPr="00E02CD9">
              <w:t>Database Maintenance</w:t>
            </w:r>
          </w:p>
        </w:tc>
        <w:tc>
          <w:tcPr>
            <w:tcW w:w="1980" w:type="dxa"/>
            <w:tcBorders>
              <w:top w:val="single" w:sz="8" w:space="0" w:color="auto"/>
              <w:left w:val="nil"/>
              <w:bottom w:val="single" w:sz="8" w:space="0" w:color="auto"/>
              <w:right w:val="single" w:sz="4" w:space="0" w:color="auto"/>
            </w:tcBorders>
          </w:tcPr>
          <w:p w14:paraId="0002625D" w14:textId="77777777" w:rsidR="00BE7702" w:rsidRPr="00E02CD9" w:rsidRDefault="00BE7702" w:rsidP="00DF04D1">
            <w:pPr>
              <w:jc w:val="center"/>
            </w:pPr>
            <w:r w:rsidRPr="00E02CD9">
              <w:t>$1</w:t>
            </w:r>
            <w:r w:rsidRPr="007E6895">
              <w:t>32</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6842F52" w14:textId="77777777" w:rsidR="00BE7702" w:rsidRPr="00E02CD9" w:rsidRDefault="00BE7702" w:rsidP="00DF04D1">
            <w:pPr>
              <w:jc w:val="center"/>
            </w:pPr>
            <w:r w:rsidRPr="00E02CD9">
              <w:t>$4</w:t>
            </w:r>
            <w:r w:rsidRPr="007E6895">
              <w:t>4</w:t>
            </w:r>
            <w:r w:rsidRPr="00E02CD9">
              <w:t>,000</w:t>
            </w:r>
          </w:p>
        </w:tc>
      </w:tr>
      <w:tr w:rsidR="00BE7702" w:rsidRPr="00E02CD9" w14:paraId="24758927"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B73BC0" w14:textId="77777777" w:rsidR="00BE7702" w:rsidRPr="00E02CD9" w:rsidRDefault="00BE7702" w:rsidP="00DF04D1">
            <w:r w:rsidRPr="00E02CD9">
              <w:t>Data Submission</w:t>
            </w:r>
          </w:p>
        </w:tc>
        <w:tc>
          <w:tcPr>
            <w:tcW w:w="1980" w:type="dxa"/>
            <w:tcBorders>
              <w:top w:val="single" w:sz="8" w:space="0" w:color="auto"/>
              <w:left w:val="nil"/>
              <w:bottom w:val="single" w:sz="8" w:space="0" w:color="auto"/>
              <w:right w:val="single" w:sz="4" w:space="0" w:color="auto"/>
            </w:tcBorders>
          </w:tcPr>
          <w:p w14:paraId="357C2824" w14:textId="77777777" w:rsidR="00BE7702" w:rsidRPr="00E02CD9" w:rsidRDefault="00BE7702" w:rsidP="00DF04D1">
            <w:pPr>
              <w:jc w:val="center"/>
            </w:pPr>
            <w:r w:rsidRPr="00E02CD9">
              <w:t>$2</w:t>
            </w:r>
            <w:r>
              <w:t>25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71CBC6D" w14:textId="77777777" w:rsidR="00BE7702" w:rsidRPr="00E02CD9" w:rsidRDefault="00BE7702" w:rsidP="00DF04D1">
            <w:pPr>
              <w:jc w:val="center"/>
            </w:pPr>
            <w:r w:rsidRPr="00E02CD9">
              <w:t>$</w:t>
            </w:r>
            <w:r>
              <w:t>75,000</w:t>
            </w:r>
          </w:p>
        </w:tc>
      </w:tr>
      <w:tr w:rsidR="00BE7702" w:rsidRPr="00E02CD9" w14:paraId="127ABA12"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1B51D8" w14:textId="77777777" w:rsidR="00BE7702" w:rsidRPr="00E02CD9" w:rsidRDefault="00BE7702" w:rsidP="00DF04D1">
            <w:r w:rsidRPr="00E02CD9">
              <w:t>Data Analysis and Reporting</w:t>
            </w:r>
          </w:p>
        </w:tc>
        <w:tc>
          <w:tcPr>
            <w:tcW w:w="1980" w:type="dxa"/>
            <w:tcBorders>
              <w:top w:val="single" w:sz="8" w:space="0" w:color="auto"/>
              <w:left w:val="nil"/>
              <w:bottom w:val="single" w:sz="8" w:space="0" w:color="auto"/>
              <w:right w:val="single" w:sz="4" w:space="0" w:color="auto"/>
            </w:tcBorders>
          </w:tcPr>
          <w:p w14:paraId="4F1F998B" w14:textId="77777777" w:rsidR="00BE7702" w:rsidRPr="00E02CD9" w:rsidRDefault="00BE7702" w:rsidP="00DF04D1">
            <w:pPr>
              <w:jc w:val="center"/>
            </w:pPr>
            <w:r w:rsidRPr="00E02CD9">
              <w:t>$</w:t>
            </w:r>
            <w:r>
              <w:t>405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A524DAE" w14:textId="77777777" w:rsidR="00BE7702" w:rsidRPr="00E02CD9" w:rsidRDefault="00BE7702" w:rsidP="00DF04D1">
            <w:pPr>
              <w:jc w:val="center"/>
            </w:pPr>
            <w:r w:rsidRPr="00E02CD9">
              <w:t>$1</w:t>
            </w:r>
            <w:r>
              <w:t>3</w:t>
            </w:r>
            <w:r w:rsidRPr="007E6895">
              <w:t>5</w:t>
            </w:r>
            <w:r w:rsidRPr="00E02CD9">
              <w:t>,000</w:t>
            </w:r>
          </w:p>
        </w:tc>
      </w:tr>
      <w:tr w:rsidR="00BE7702" w14:paraId="768B84B5"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0FE50" w14:textId="77777777" w:rsidR="00BE7702" w:rsidRPr="00E02CD9" w:rsidRDefault="00BE7702" w:rsidP="00DF04D1">
            <w:r w:rsidRPr="00E02CD9">
              <w:rPr>
                <w:b/>
                <w:bCs/>
                <w:color w:val="000000"/>
              </w:rPr>
              <w:t>Total</w:t>
            </w:r>
          </w:p>
        </w:tc>
        <w:tc>
          <w:tcPr>
            <w:tcW w:w="1980" w:type="dxa"/>
            <w:tcBorders>
              <w:top w:val="single" w:sz="8" w:space="0" w:color="auto"/>
              <w:left w:val="nil"/>
              <w:bottom w:val="single" w:sz="8" w:space="0" w:color="auto"/>
              <w:right w:val="single" w:sz="4" w:space="0" w:color="auto"/>
            </w:tcBorders>
          </w:tcPr>
          <w:p w14:paraId="1D68F844" w14:textId="77777777" w:rsidR="00BE7702" w:rsidRPr="00E02CD9" w:rsidRDefault="00BE7702" w:rsidP="00DF04D1">
            <w:pPr>
              <w:jc w:val="center"/>
            </w:pPr>
            <w:r w:rsidRPr="00E02CD9">
              <w:t>$</w:t>
            </w:r>
            <w:r w:rsidRPr="007E6895">
              <w:t>7</w:t>
            </w:r>
            <w:r>
              <w:t>62</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F08FAD4" w14:textId="77777777" w:rsidR="00BE7702" w:rsidRPr="00643269" w:rsidRDefault="00BE7702" w:rsidP="00DF04D1">
            <w:pPr>
              <w:jc w:val="center"/>
            </w:pPr>
            <w:r w:rsidRPr="00E02CD9">
              <w:t>$2</w:t>
            </w:r>
            <w:r w:rsidRPr="007E6895">
              <w:t>5</w:t>
            </w:r>
            <w:r>
              <w:t>4</w:t>
            </w:r>
            <w:r w:rsidRPr="00E02CD9">
              <w:t>,000</w:t>
            </w:r>
          </w:p>
        </w:tc>
      </w:tr>
    </w:tbl>
    <w:p w14:paraId="616F10F5" w14:textId="77777777" w:rsidR="00BE7702" w:rsidRDefault="00BE7702" w:rsidP="00BE7702">
      <w:pPr>
        <w:rPr>
          <w:b/>
        </w:rPr>
      </w:pPr>
    </w:p>
    <w:p w14:paraId="7CEA74EC" w14:textId="40B0C9A7" w:rsidR="00BE7702" w:rsidRDefault="00BE7702" w:rsidP="00BE7702">
      <w:pPr>
        <w:rPr>
          <w:b/>
        </w:rPr>
      </w:pPr>
    </w:p>
    <w:p w14:paraId="5934CFA0" w14:textId="669DCBEE" w:rsidR="00577B94" w:rsidRDefault="00577B94" w:rsidP="00BE7702">
      <w:pPr>
        <w:rPr>
          <w:b/>
        </w:rPr>
      </w:pPr>
    </w:p>
    <w:p w14:paraId="4EA55415" w14:textId="77777777" w:rsidR="00577B94" w:rsidRDefault="00577B94" w:rsidP="00BE7702">
      <w:pPr>
        <w:rPr>
          <w:b/>
        </w:rPr>
      </w:pPr>
    </w:p>
    <w:p w14:paraId="49946D7B" w14:textId="77777777" w:rsidR="00BE7702" w:rsidRDefault="00BE7702" w:rsidP="00BE7702">
      <w:r>
        <w:rPr>
          <w:b/>
          <w:bCs/>
          <w:color w:val="000000"/>
        </w:rPr>
        <w:t xml:space="preserve">Exhibit 4. Estimated Annual Cost to AHRQ for Project Oversight </w:t>
      </w:r>
    </w:p>
    <w:tbl>
      <w:tblPr>
        <w:tblpPr w:leftFromText="180" w:rightFromText="180" w:vertAnchor="text" w:tblpY="1"/>
        <w:tblOverlap w:val="never"/>
        <w:tblW w:w="0" w:type="auto"/>
        <w:tblCellMar>
          <w:left w:w="0" w:type="dxa"/>
          <w:right w:w="0" w:type="dxa"/>
        </w:tblCellMar>
        <w:tblLook w:val="0000" w:firstRow="0" w:lastRow="0" w:firstColumn="0" w:lastColumn="0" w:noHBand="0" w:noVBand="0"/>
      </w:tblPr>
      <w:tblGrid>
        <w:gridCol w:w="3330"/>
        <w:gridCol w:w="1440"/>
        <w:gridCol w:w="2610"/>
      </w:tblGrid>
      <w:tr w:rsidR="00BE7702" w14:paraId="1DECE84F" w14:textId="77777777" w:rsidTr="00915E74">
        <w:tc>
          <w:tcPr>
            <w:tcW w:w="3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E38E950" w14:textId="77777777" w:rsidR="00BE7702" w:rsidRPr="00012FB9" w:rsidRDefault="00BE7702" w:rsidP="00915E74">
            <w:pPr>
              <w:rPr>
                <w:b/>
                <w:bCs/>
              </w:rPr>
            </w:pPr>
            <w:r>
              <w:rPr>
                <w:b/>
                <w:bCs/>
                <w:color w:val="000000"/>
              </w:rPr>
              <w:t>AHRQ Staff Position</w:t>
            </w:r>
          </w:p>
        </w:tc>
        <w:tc>
          <w:tcPr>
            <w:tcW w:w="1440" w:type="dxa"/>
            <w:tcBorders>
              <w:top w:val="single" w:sz="8" w:space="0" w:color="auto"/>
              <w:left w:val="nil"/>
              <w:bottom w:val="single" w:sz="8" w:space="0" w:color="auto"/>
              <w:right w:val="single" w:sz="8" w:space="0" w:color="auto"/>
            </w:tcBorders>
          </w:tcPr>
          <w:p w14:paraId="485B95E7" w14:textId="77777777" w:rsidR="00BE7702" w:rsidRPr="00012FB9" w:rsidRDefault="00BE7702" w:rsidP="00915E74">
            <w:pPr>
              <w:jc w:val="center"/>
              <w:rPr>
                <w:b/>
                <w:bCs/>
              </w:rPr>
            </w:pPr>
            <w:r>
              <w:rPr>
                <w:b/>
                <w:bCs/>
              </w:rPr>
              <w:t>Percent Time</w:t>
            </w:r>
          </w:p>
        </w:tc>
        <w:tc>
          <w:tcPr>
            <w:tcW w:w="2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9291B6" w14:textId="77777777" w:rsidR="00BE7702" w:rsidRPr="00012FB9" w:rsidRDefault="00BE7702" w:rsidP="00915E74">
            <w:pPr>
              <w:jc w:val="center"/>
              <w:rPr>
                <w:b/>
                <w:bCs/>
              </w:rPr>
            </w:pPr>
            <w:r w:rsidRPr="00012FB9">
              <w:rPr>
                <w:b/>
                <w:bCs/>
              </w:rPr>
              <w:t>Annualized Cost</w:t>
            </w:r>
          </w:p>
        </w:tc>
      </w:tr>
      <w:tr w:rsidR="00BE7702" w:rsidRPr="00E44635" w14:paraId="59914766" w14:textId="77777777" w:rsidTr="00915E74">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98D579" w14:textId="512D2159" w:rsidR="00BE7702" w:rsidRPr="001B7363" w:rsidRDefault="00BE7702" w:rsidP="00915E74">
            <w:r>
              <w:t xml:space="preserve"> </w:t>
            </w:r>
            <w:r w:rsidR="00CB39A1">
              <w:t>Project Lead- GS- 15, Step- 5</w:t>
            </w:r>
          </w:p>
        </w:tc>
        <w:tc>
          <w:tcPr>
            <w:tcW w:w="1440" w:type="dxa"/>
            <w:tcBorders>
              <w:top w:val="single" w:sz="8" w:space="0" w:color="auto"/>
              <w:left w:val="nil"/>
              <w:bottom w:val="single" w:sz="8" w:space="0" w:color="auto"/>
              <w:right w:val="single" w:sz="8" w:space="0" w:color="auto"/>
            </w:tcBorders>
          </w:tcPr>
          <w:p w14:paraId="16425455" w14:textId="5F2CA888" w:rsidR="00BE7702" w:rsidRPr="001B7363" w:rsidRDefault="00915E74" w:rsidP="00915E74">
            <w:pPr>
              <w:jc w:val="center"/>
            </w:pPr>
            <w:r>
              <w:t>5%</w:t>
            </w:r>
          </w:p>
        </w:tc>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9FE66" w14:textId="7261799A" w:rsidR="00BE7702" w:rsidRPr="001B7363" w:rsidRDefault="00021146" w:rsidP="00D50F3B">
            <w:pPr>
              <w:jc w:val="center"/>
            </w:pPr>
            <w:r>
              <w:t>$7,638</w:t>
            </w:r>
          </w:p>
        </w:tc>
      </w:tr>
      <w:tr w:rsidR="00BE7702" w:rsidRPr="00E44635" w14:paraId="358706B7" w14:textId="77777777" w:rsidTr="00915E74">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6D04AC" w14:textId="73F64086" w:rsidR="00BE7702" w:rsidRPr="001B7363" w:rsidRDefault="00BE7702" w:rsidP="00915E74">
            <w:r>
              <w:t xml:space="preserve"> </w:t>
            </w:r>
            <w:r w:rsidR="00915E74">
              <w:t>Project Officer- GS 13, Step-5</w:t>
            </w:r>
          </w:p>
        </w:tc>
        <w:tc>
          <w:tcPr>
            <w:tcW w:w="1440" w:type="dxa"/>
            <w:tcBorders>
              <w:top w:val="single" w:sz="8" w:space="0" w:color="auto"/>
              <w:left w:val="nil"/>
              <w:bottom w:val="single" w:sz="8" w:space="0" w:color="auto"/>
              <w:right w:val="single" w:sz="8" w:space="0" w:color="auto"/>
            </w:tcBorders>
          </w:tcPr>
          <w:p w14:paraId="3259148D" w14:textId="17768FDC" w:rsidR="00BE7702" w:rsidRPr="001B7363" w:rsidRDefault="00915E74" w:rsidP="00915E74">
            <w:pPr>
              <w:tabs>
                <w:tab w:val="center" w:pos="710"/>
                <w:tab w:val="right" w:pos="1420"/>
              </w:tabs>
            </w:pPr>
            <w:r>
              <w:tab/>
              <w:t>5%</w:t>
            </w:r>
            <w:r>
              <w:tab/>
            </w:r>
            <w:r w:rsidR="00BE7702">
              <w:t xml:space="preserve"> </w:t>
            </w:r>
          </w:p>
        </w:tc>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62570" w14:textId="20830853" w:rsidR="00BE7702" w:rsidRPr="001B7363" w:rsidRDefault="00021146" w:rsidP="00D50F3B">
            <w:pPr>
              <w:jc w:val="center"/>
            </w:pPr>
            <w:r>
              <w:t>$5,495</w:t>
            </w:r>
          </w:p>
        </w:tc>
      </w:tr>
      <w:tr w:rsidR="00BE7702" w:rsidRPr="00E44635" w14:paraId="1B66B4D1" w14:textId="77777777" w:rsidTr="00915E74">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1969D5" w14:textId="77777777" w:rsidR="00BE7702" w:rsidRPr="001B7363" w:rsidRDefault="00BE7702" w:rsidP="00915E74">
            <w:r>
              <w:t xml:space="preserve"> </w:t>
            </w:r>
          </w:p>
        </w:tc>
        <w:tc>
          <w:tcPr>
            <w:tcW w:w="1440" w:type="dxa"/>
            <w:tcBorders>
              <w:top w:val="single" w:sz="8" w:space="0" w:color="auto"/>
              <w:left w:val="nil"/>
              <w:bottom w:val="single" w:sz="8" w:space="0" w:color="auto"/>
              <w:right w:val="single" w:sz="8" w:space="0" w:color="auto"/>
            </w:tcBorders>
          </w:tcPr>
          <w:p w14:paraId="21FDD192" w14:textId="77777777" w:rsidR="00BE7702" w:rsidRPr="001B7363" w:rsidRDefault="00BE7702" w:rsidP="00915E74">
            <w:pPr>
              <w:tabs>
                <w:tab w:val="right" w:pos="1420"/>
              </w:tabs>
            </w:pPr>
            <w:r>
              <w:t xml:space="preserve"> </w:t>
            </w:r>
          </w:p>
        </w:tc>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5D8291" w14:textId="77777777" w:rsidR="00BE7702" w:rsidRPr="001B7363" w:rsidRDefault="00BE7702" w:rsidP="00915E74">
            <w:pPr>
              <w:jc w:val="right"/>
            </w:pPr>
            <w:r>
              <w:t xml:space="preserve"> </w:t>
            </w:r>
          </w:p>
        </w:tc>
      </w:tr>
      <w:tr w:rsidR="00BE7702" w:rsidRPr="00E44635" w14:paraId="6D5974E5" w14:textId="77777777" w:rsidTr="00915E74">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337BFC" w14:textId="77777777" w:rsidR="00BE7702" w:rsidRPr="001B7363" w:rsidRDefault="00BE7702" w:rsidP="00915E74">
            <w:r w:rsidRPr="001B7363">
              <w:rPr>
                <w:b/>
                <w:bCs/>
                <w:color w:val="000000"/>
              </w:rPr>
              <w:t>Total</w:t>
            </w:r>
          </w:p>
        </w:tc>
        <w:tc>
          <w:tcPr>
            <w:tcW w:w="1440" w:type="dxa"/>
            <w:tcBorders>
              <w:top w:val="single" w:sz="8" w:space="0" w:color="auto"/>
              <w:left w:val="nil"/>
              <w:bottom w:val="single" w:sz="8" w:space="0" w:color="auto"/>
              <w:right w:val="single" w:sz="8" w:space="0" w:color="auto"/>
            </w:tcBorders>
          </w:tcPr>
          <w:p w14:paraId="28284605" w14:textId="77777777" w:rsidR="00BE7702" w:rsidRPr="001B7363" w:rsidRDefault="00BE7702" w:rsidP="00915E74">
            <w:pPr>
              <w:jc w:val="right"/>
            </w:pPr>
            <w:r>
              <w:t xml:space="preserve"> </w:t>
            </w:r>
          </w:p>
        </w:tc>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12EEA2" w14:textId="05ECA71E" w:rsidR="00BE7702" w:rsidRPr="001B7363" w:rsidRDefault="00D50F3B" w:rsidP="00D50F3B">
            <w:pPr>
              <w:jc w:val="center"/>
            </w:pPr>
            <w:r>
              <w:t>$13,133</w:t>
            </w:r>
          </w:p>
        </w:tc>
      </w:tr>
    </w:tbl>
    <w:p w14:paraId="1BE6704D" w14:textId="11C33ABA" w:rsidR="00BE7702" w:rsidRDefault="00915E74" w:rsidP="00BE7702">
      <w:pPr>
        <w:rPr>
          <w:b/>
        </w:rPr>
      </w:pPr>
      <w:r>
        <w:rPr>
          <w:b/>
        </w:rPr>
        <w:br w:type="textWrapping" w:clear="all"/>
      </w:r>
      <w:hyperlink r:id="rId10" w:history="1">
        <w:r w:rsidR="002D07A3" w:rsidRPr="002D07A3">
          <w:rPr>
            <w:rStyle w:val="Hyperlink"/>
            <w:b/>
          </w:rPr>
          <w:t>https://www.opm.gov/policy-data-oversight/pay-leave/salaries-wages/salary-tables/pdf/2019/DCB.pdf</w:t>
        </w:r>
      </w:hyperlink>
    </w:p>
    <w:p w14:paraId="386EA402" w14:textId="77777777" w:rsidR="00BE7702" w:rsidRPr="00BD3C1B" w:rsidRDefault="00BE7702" w:rsidP="00BE7702">
      <w:bookmarkStart w:id="82" w:name="_Toc151782191"/>
      <w:bookmarkStart w:id="83" w:name="_Toc158526231"/>
      <w:bookmarkEnd w:id="80"/>
      <w:bookmarkEnd w:id="81"/>
    </w:p>
    <w:p w14:paraId="0796B52D" w14:textId="2753A386" w:rsidR="00BE7702" w:rsidRPr="00412C6F" w:rsidRDefault="00BE7702" w:rsidP="00BE7702">
      <w:pPr>
        <w:pStyle w:val="Heading2"/>
        <w:spacing w:before="0" w:after="0"/>
        <w:rPr>
          <w:sz w:val="24"/>
          <w:szCs w:val="24"/>
        </w:rPr>
      </w:pPr>
      <w:bookmarkStart w:id="84" w:name="_Toc511378171"/>
      <w:bookmarkStart w:id="85" w:name="_Toc511378305"/>
      <w:bookmarkStart w:id="86" w:name="_Toc523993830"/>
      <w:r w:rsidRPr="00412C6F">
        <w:rPr>
          <w:sz w:val="24"/>
          <w:szCs w:val="24"/>
        </w:rPr>
        <w:t>1</w:t>
      </w:r>
      <w:r w:rsidR="004A4C27">
        <w:rPr>
          <w:sz w:val="24"/>
          <w:szCs w:val="24"/>
        </w:rPr>
        <w:t>5</w:t>
      </w:r>
      <w:r w:rsidRPr="00412C6F">
        <w:rPr>
          <w:sz w:val="24"/>
          <w:szCs w:val="24"/>
        </w:rPr>
        <w:t>. Time Schedule, Publication and Analysis Plans</w:t>
      </w:r>
      <w:bookmarkEnd w:id="82"/>
      <w:bookmarkEnd w:id="83"/>
      <w:bookmarkEnd w:id="84"/>
      <w:bookmarkEnd w:id="85"/>
      <w:bookmarkEnd w:id="86"/>
      <w:r>
        <w:rPr>
          <w:sz w:val="24"/>
          <w:szCs w:val="24"/>
        </w:rPr>
        <w:t xml:space="preserve"> </w:t>
      </w:r>
    </w:p>
    <w:p w14:paraId="3BB127A9" w14:textId="77777777" w:rsidR="00BE7702" w:rsidRDefault="00BE7702" w:rsidP="00BE7702">
      <w:bookmarkStart w:id="87" w:name="_Toc151782192"/>
    </w:p>
    <w:p w14:paraId="164B4D99" w14:textId="2F65D79B" w:rsidR="00BE7702" w:rsidRDefault="00A726C1" w:rsidP="00BE7702">
      <w:pPr>
        <w:rPr>
          <w:bCs/>
        </w:rPr>
      </w:pPr>
      <w:r>
        <w:t>Hospitals</w:t>
      </w:r>
      <w:r w:rsidR="00BE7702">
        <w:t xml:space="preserve"> </w:t>
      </w:r>
      <w:r w:rsidR="00A53C74">
        <w:t>will be</w:t>
      </w:r>
      <w:r w:rsidR="00BE7702" w:rsidRPr="007515E0">
        <w:t xml:space="preserve"> asked to voluntarily submit their </w:t>
      </w:r>
      <w:r>
        <w:t xml:space="preserve">Child </w:t>
      </w:r>
      <w:r w:rsidR="008E0EF7">
        <w:t>H</w:t>
      </w:r>
      <w:r>
        <w:t>CAHPS</w:t>
      </w:r>
      <w:r w:rsidR="00BE7702">
        <w:t xml:space="preserve"> Survey</w:t>
      </w:r>
      <w:r w:rsidR="00BE7702" w:rsidRPr="007515E0">
        <w:t xml:space="preserve"> data to the CAHPS Database</w:t>
      </w:r>
      <w:r w:rsidR="00BE7702">
        <w:t xml:space="preserve"> annually through an online submission system</w:t>
      </w:r>
      <w:r w:rsidR="00BE7702" w:rsidRPr="007515E0">
        <w:t xml:space="preserve">. </w:t>
      </w:r>
      <w:r w:rsidR="00BE7702">
        <w:t>Once the submission system is closed, t</w:t>
      </w:r>
      <w:r w:rsidR="00BE7702" w:rsidRPr="007515E0">
        <w:t xml:space="preserve">he data </w:t>
      </w:r>
      <w:r w:rsidR="00702400">
        <w:t>are</w:t>
      </w:r>
      <w:r w:rsidR="00BE7702" w:rsidRPr="007515E0">
        <w:t xml:space="preserve"> cleaned with standardized programs</w:t>
      </w:r>
      <w:r w:rsidR="00BE7702">
        <w:t xml:space="preserve">, </w:t>
      </w:r>
      <w:r w:rsidR="00BE7702" w:rsidRPr="007515E0">
        <w:t xml:space="preserve">aggregated and used to produce </w:t>
      </w:r>
      <w:r w:rsidR="00BE7702">
        <w:t>survey</w:t>
      </w:r>
      <w:r w:rsidR="00BE7702" w:rsidRPr="007515E0">
        <w:t xml:space="preserve"> results</w:t>
      </w:r>
      <w:r w:rsidR="00BE7702">
        <w:t xml:space="preserve">. </w:t>
      </w:r>
      <w:r>
        <w:t>Child H</w:t>
      </w:r>
      <w:r w:rsidR="00BE7702" w:rsidRPr="00830B50">
        <w:t xml:space="preserve">CAHPS survey results </w:t>
      </w:r>
      <w:r w:rsidR="00A53C74">
        <w:t>will be</w:t>
      </w:r>
      <w:r w:rsidR="00BE7702" w:rsidRPr="00830B50">
        <w:t xml:space="preserve"> adjusted </w:t>
      </w:r>
      <w:r w:rsidR="00A53C74">
        <w:t>by</w:t>
      </w:r>
      <w:r w:rsidR="00BE7702">
        <w:t xml:space="preserve"> </w:t>
      </w:r>
      <w:r w:rsidR="00BE7702" w:rsidRPr="00830B50">
        <w:t xml:space="preserve">characteristics </w:t>
      </w:r>
      <w:r w:rsidR="00A53C74">
        <w:t>such as resp</w:t>
      </w:r>
      <w:r w:rsidR="009A7644">
        <w:t>ondent’s</w:t>
      </w:r>
      <w:r w:rsidR="00BE7702">
        <w:t xml:space="preserve"> </w:t>
      </w:r>
      <w:r w:rsidR="00BE7702" w:rsidRPr="00830B50">
        <w:t xml:space="preserve">age, education, and </w:t>
      </w:r>
      <w:r w:rsidR="00A53C74">
        <w:t xml:space="preserve">child’s </w:t>
      </w:r>
      <w:r w:rsidR="004C02BA">
        <w:t xml:space="preserve">overall </w:t>
      </w:r>
      <w:r w:rsidR="00BE7702" w:rsidRPr="00830B50">
        <w:t xml:space="preserve">health status in order to account for factors beyond the control of the </w:t>
      </w:r>
      <w:r>
        <w:t xml:space="preserve">hospital </w:t>
      </w:r>
      <w:r w:rsidR="00BE7702">
        <w:t>that would confound co</w:t>
      </w:r>
      <w:r>
        <w:t>mparisons to other hospitals</w:t>
      </w:r>
      <w:r w:rsidR="00BE7702">
        <w:t xml:space="preserve">. </w:t>
      </w:r>
      <w:r w:rsidR="00BE7702" w:rsidRPr="00CE213D">
        <w:rPr>
          <w:bCs/>
        </w:rPr>
        <w:t xml:space="preserve">See </w:t>
      </w:r>
      <w:r w:rsidR="00BE7702">
        <w:rPr>
          <w:bCs/>
        </w:rPr>
        <w:t xml:space="preserve">Supporting Statement </w:t>
      </w:r>
      <w:r w:rsidR="00BE7702" w:rsidRPr="00CE213D">
        <w:rPr>
          <w:bCs/>
        </w:rPr>
        <w:t xml:space="preserve">Part B for detailed information </w:t>
      </w:r>
      <w:r w:rsidR="00BE7702">
        <w:rPr>
          <w:bCs/>
        </w:rPr>
        <w:t xml:space="preserve">on </w:t>
      </w:r>
      <w:r w:rsidR="00BE7702" w:rsidRPr="00CE213D">
        <w:rPr>
          <w:bCs/>
        </w:rPr>
        <w:t>collection procedures for submitting</w:t>
      </w:r>
      <w:r w:rsidR="00BE7702">
        <w:rPr>
          <w:bCs/>
        </w:rPr>
        <w:t xml:space="preserve">, processing, and reporting </w:t>
      </w:r>
      <w:r>
        <w:rPr>
          <w:bCs/>
        </w:rPr>
        <w:t>Child HCAHPS</w:t>
      </w:r>
      <w:r w:rsidR="00BE7702">
        <w:rPr>
          <w:bCs/>
        </w:rPr>
        <w:t xml:space="preserve"> data</w:t>
      </w:r>
      <w:r w:rsidR="00BE7702" w:rsidRPr="00CE213D">
        <w:rPr>
          <w:bCs/>
        </w:rPr>
        <w:t>.</w:t>
      </w:r>
      <w:r w:rsidR="00BE7702">
        <w:rPr>
          <w:bCs/>
        </w:rPr>
        <w:t xml:space="preserve"> </w:t>
      </w:r>
    </w:p>
    <w:p w14:paraId="61EC99D5" w14:textId="77777777" w:rsidR="00BE7702" w:rsidRDefault="00BE7702" w:rsidP="00BE7702">
      <w:pPr>
        <w:pStyle w:val="ListParagraph"/>
        <w:spacing w:after="240"/>
        <w:ind w:left="0"/>
        <w:contextualSpacing w:val="0"/>
        <w:rPr>
          <w:bCs/>
          <w:szCs w:val="24"/>
        </w:rPr>
      </w:pPr>
      <w:r>
        <w:rPr>
          <w:bCs/>
          <w:szCs w:val="24"/>
        </w:rPr>
        <w:t>The estimated time to conduct data collection, data analysis and report production activities is shown below:</w:t>
      </w:r>
    </w:p>
    <w:p w14:paraId="4CD66382" w14:textId="710D2E3F" w:rsidR="00BE7702" w:rsidRPr="00507244" w:rsidRDefault="00BE7702" w:rsidP="00BE7702">
      <w:pPr>
        <w:pStyle w:val="ListParagraph"/>
        <w:numPr>
          <w:ilvl w:val="0"/>
          <w:numId w:val="9"/>
        </w:numPr>
        <w:contextualSpacing w:val="0"/>
        <w:rPr>
          <w:szCs w:val="24"/>
        </w:rPr>
      </w:pPr>
      <w:r>
        <w:rPr>
          <w:bCs/>
          <w:szCs w:val="24"/>
        </w:rPr>
        <w:t>Da</w:t>
      </w:r>
      <w:r w:rsidR="00A726C1">
        <w:rPr>
          <w:bCs/>
          <w:szCs w:val="24"/>
        </w:rPr>
        <w:t>ta submission – 3</w:t>
      </w:r>
      <w:r>
        <w:rPr>
          <w:bCs/>
          <w:szCs w:val="24"/>
        </w:rPr>
        <w:t xml:space="preserve"> weeks</w:t>
      </w:r>
    </w:p>
    <w:p w14:paraId="57B457FA" w14:textId="77777777" w:rsidR="00BE7702" w:rsidRPr="00ED1765" w:rsidRDefault="00BE7702" w:rsidP="00BE7702">
      <w:pPr>
        <w:pStyle w:val="ListParagraph"/>
        <w:numPr>
          <w:ilvl w:val="0"/>
          <w:numId w:val="9"/>
        </w:numPr>
        <w:contextualSpacing w:val="0"/>
        <w:rPr>
          <w:szCs w:val="24"/>
        </w:rPr>
      </w:pPr>
      <w:r>
        <w:rPr>
          <w:bCs/>
          <w:szCs w:val="24"/>
        </w:rPr>
        <w:t>Data cleaning and data analysis – 1.5 months</w:t>
      </w:r>
    </w:p>
    <w:p w14:paraId="3CA00549" w14:textId="0C10C6FF" w:rsidR="00BE7702" w:rsidRPr="00CD7002" w:rsidRDefault="00BE7702" w:rsidP="00BE7702">
      <w:pPr>
        <w:pStyle w:val="ListParagraph"/>
        <w:numPr>
          <w:ilvl w:val="0"/>
          <w:numId w:val="9"/>
        </w:numPr>
        <w:contextualSpacing w:val="0"/>
        <w:rPr>
          <w:szCs w:val="24"/>
        </w:rPr>
      </w:pPr>
      <w:r>
        <w:rPr>
          <w:bCs/>
          <w:szCs w:val="24"/>
        </w:rPr>
        <w:t xml:space="preserve">Database report production including individual private </w:t>
      </w:r>
      <w:r w:rsidR="00702400">
        <w:rPr>
          <w:bCs/>
          <w:szCs w:val="24"/>
        </w:rPr>
        <w:t xml:space="preserve">feedback </w:t>
      </w:r>
      <w:r>
        <w:rPr>
          <w:bCs/>
          <w:szCs w:val="24"/>
        </w:rPr>
        <w:t>reports – 1 month</w:t>
      </w:r>
    </w:p>
    <w:p w14:paraId="61F797D6" w14:textId="1578DBFC" w:rsidR="00BE7702" w:rsidRPr="00424E6E" w:rsidRDefault="00BE7702" w:rsidP="00BE7702">
      <w:pPr>
        <w:pStyle w:val="Heading2"/>
        <w:rPr>
          <w:sz w:val="24"/>
          <w:szCs w:val="24"/>
        </w:rPr>
      </w:pPr>
      <w:bookmarkStart w:id="88" w:name="_Toc151782196"/>
      <w:bookmarkStart w:id="89" w:name="_Toc158526232"/>
      <w:bookmarkStart w:id="90" w:name="_Toc511378172"/>
      <w:bookmarkStart w:id="91" w:name="_Toc511378306"/>
      <w:bookmarkStart w:id="92" w:name="_Toc523993831"/>
      <w:bookmarkEnd w:id="87"/>
      <w:r w:rsidRPr="00424E6E">
        <w:rPr>
          <w:sz w:val="24"/>
          <w:szCs w:val="24"/>
        </w:rPr>
        <w:t>1</w:t>
      </w:r>
      <w:r w:rsidR="004A4C27">
        <w:rPr>
          <w:sz w:val="24"/>
          <w:szCs w:val="24"/>
        </w:rPr>
        <w:t>6</w:t>
      </w:r>
      <w:r w:rsidRPr="00424E6E">
        <w:rPr>
          <w:sz w:val="24"/>
          <w:szCs w:val="24"/>
        </w:rPr>
        <w:t>. Exemption for Display of Expiration Date</w:t>
      </w:r>
      <w:bookmarkEnd w:id="88"/>
      <w:bookmarkEnd w:id="89"/>
      <w:bookmarkEnd w:id="90"/>
      <w:bookmarkEnd w:id="91"/>
      <w:bookmarkEnd w:id="92"/>
    </w:p>
    <w:p w14:paraId="7288D02B" w14:textId="77777777" w:rsidR="00BE7702" w:rsidRDefault="00BE7702" w:rsidP="00BE7702"/>
    <w:p w14:paraId="05A70340" w14:textId="77777777" w:rsidR="00BE7702" w:rsidRDefault="00BE7702" w:rsidP="00BE7702">
      <w:r w:rsidRPr="004F03D2">
        <w:t>AHRQ does not seek this exemption</w:t>
      </w:r>
      <w:r>
        <w:t>.</w:t>
      </w:r>
    </w:p>
    <w:p w14:paraId="73346B04" w14:textId="77777777" w:rsidR="00BE7702" w:rsidRDefault="00BE7702" w:rsidP="00BE7702"/>
    <w:p w14:paraId="3CFA5E35" w14:textId="77777777" w:rsidR="00BE7702" w:rsidRPr="00F62A05" w:rsidRDefault="00BE7702" w:rsidP="00BE7702">
      <w:pPr>
        <w:rPr>
          <w:rFonts w:ascii="Arial" w:hAnsi="Arial" w:cs="Arial"/>
          <w:b/>
          <w:bCs/>
        </w:rPr>
      </w:pPr>
      <w:r w:rsidRPr="00F62A05">
        <w:rPr>
          <w:rFonts w:ascii="Arial" w:hAnsi="Arial" w:cs="Arial"/>
          <w:b/>
          <w:bCs/>
        </w:rPr>
        <w:t>List of Attachments:</w:t>
      </w:r>
    </w:p>
    <w:p w14:paraId="6BFCE481" w14:textId="7C705A9E" w:rsidR="00BE7702" w:rsidRPr="00F62A05" w:rsidRDefault="00BE7702" w:rsidP="00BE7702">
      <w:pPr>
        <w:ind w:left="1800" w:hanging="1800"/>
      </w:pPr>
      <w:r w:rsidRPr="00F62A05">
        <w:t xml:space="preserve">Attachment A: </w:t>
      </w:r>
      <w:r w:rsidR="004A4C27">
        <w:t>Child HCAHPS</w:t>
      </w:r>
      <w:r w:rsidRPr="00F62A05">
        <w:t xml:space="preserve"> Registration Form</w:t>
      </w:r>
    </w:p>
    <w:p w14:paraId="5FD70D1E" w14:textId="2ADBF9CD" w:rsidR="00BE7702" w:rsidRPr="00F62A05" w:rsidRDefault="00BE7702" w:rsidP="00BE7702">
      <w:pPr>
        <w:ind w:left="1800" w:hanging="1800"/>
      </w:pPr>
      <w:r w:rsidRPr="00F62A05">
        <w:t xml:space="preserve">Attachment B: </w:t>
      </w:r>
      <w:r w:rsidR="004A4C27">
        <w:t>Child HCAHPS</w:t>
      </w:r>
      <w:r w:rsidRPr="00F62A05">
        <w:t xml:space="preserve"> Database Data Use Agreement</w:t>
      </w:r>
      <w:r w:rsidRPr="00F62A05" w:rsidDel="00606D89">
        <w:t xml:space="preserve"> </w:t>
      </w:r>
    </w:p>
    <w:p w14:paraId="581F133C" w14:textId="77777777" w:rsidR="00BE7702" w:rsidRPr="00F62A05" w:rsidRDefault="00BE7702" w:rsidP="00BE7702">
      <w:pPr>
        <w:ind w:left="1800" w:hanging="1800"/>
      </w:pPr>
      <w:r w:rsidRPr="00F62A05">
        <w:t xml:space="preserve">Attachment C: 60 Day Federal Register Notice </w:t>
      </w:r>
    </w:p>
    <w:p w14:paraId="687303A1" w14:textId="3D4A01D8" w:rsidR="00872155" w:rsidRDefault="00872155" w:rsidP="00BE7702">
      <w:pPr>
        <w:pStyle w:val="NormalWeb"/>
        <w:spacing w:before="0" w:beforeAutospacing="0" w:after="0" w:afterAutospacing="0"/>
      </w:pPr>
      <w:r>
        <w:t xml:space="preserve">Attachment </w:t>
      </w:r>
      <w:r w:rsidR="00776D5B">
        <w:t>D</w:t>
      </w:r>
      <w:r>
        <w:t>: Hospital Information Submission Form</w:t>
      </w:r>
    </w:p>
    <w:p w14:paraId="00D54916" w14:textId="4B876FB0" w:rsidR="001E35AE" w:rsidRDefault="0062246F" w:rsidP="0009433D">
      <w:pPr>
        <w:pStyle w:val="NormalWeb"/>
        <w:spacing w:before="0" w:beforeAutospacing="0" w:after="0" w:afterAutospacing="0"/>
      </w:pPr>
      <w:r>
        <w:t>Attachment E: Submission Emails</w:t>
      </w:r>
    </w:p>
    <w:sectPr w:rsidR="001E35AE" w:rsidSect="00A448A7">
      <w:footerReference w:type="defaul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37881" w16cid:durableId="1F0CC1DA"/>
  <w16cid:commentId w16cid:paraId="336E2230" w16cid:durableId="1F0CC2FA"/>
  <w16cid:commentId w16cid:paraId="5C78C7AE" w16cid:durableId="1EB7D116"/>
  <w16cid:commentId w16cid:paraId="0EB9AB07" w16cid:durableId="1EB7D117"/>
  <w16cid:commentId w16cid:paraId="60D87B08" w16cid:durableId="1EB7D1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097B9" w14:textId="77777777" w:rsidR="0011027F" w:rsidRDefault="0011027F" w:rsidP="001E35AE">
      <w:r>
        <w:separator/>
      </w:r>
    </w:p>
  </w:endnote>
  <w:endnote w:type="continuationSeparator" w:id="0">
    <w:p w14:paraId="332B70B0" w14:textId="77777777" w:rsidR="0011027F" w:rsidRDefault="0011027F" w:rsidP="001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926150"/>
      <w:docPartObj>
        <w:docPartGallery w:val="Page Numbers (Bottom of Page)"/>
        <w:docPartUnique/>
      </w:docPartObj>
    </w:sdtPr>
    <w:sdtEndPr>
      <w:rPr>
        <w:noProof/>
      </w:rPr>
    </w:sdtEndPr>
    <w:sdtContent>
      <w:p w14:paraId="608BB037" w14:textId="46F45C43" w:rsidR="00A448A7" w:rsidRDefault="00A448A7">
        <w:pPr>
          <w:pStyle w:val="Footer"/>
          <w:jc w:val="right"/>
        </w:pPr>
        <w:r>
          <w:fldChar w:fldCharType="begin"/>
        </w:r>
        <w:r>
          <w:instrText xml:space="preserve"> PAGE   \* MERGEFORMAT </w:instrText>
        </w:r>
        <w:r>
          <w:fldChar w:fldCharType="separate"/>
        </w:r>
        <w:r w:rsidR="00146CC7">
          <w:rPr>
            <w:noProof/>
          </w:rPr>
          <w:t>10</w:t>
        </w:r>
        <w:r>
          <w:rPr>
            <w:noProof/>
          </w:rPr>
          <w:fldChar w:fldCharType="end"/>
        </w:r>
      </w:p>
    </w:sdtContent>
  </w:sdt>
  <w:p w14:paraId="4E171362" w14:textId="77777777" w:rsidR="00A448A7" w:rsidRDefault="00A4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B1A86" w14:textId="77777777" w:rsidR="0011027F" w:rsidRDefault="0011027F" w:rsidP="001E35AE">
      <w:r>
        <w:separator/>
      </w:r>
    </w:p>
  </w:footnote>
  <w:footnote w:type="continuationSeparator" w:id="0">
    <w:p w14:paraId="129FA98B" w14:textId="77777777" w:rsidR="0011027F" w:rsidRDefault="0011027F" w:rsidP="001E3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555"/>
    <w:multiLevelType w:val="hybridMultilevel"/>
    <w:tmpl w:val="12E65E52"/>
    <w:lvl w:ilvl="0" w:tplc="FAD8ECE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920C83B2"/>
    <w:lvl w:ilvl="0" w:tplc="E8F2161E">
      <w:start w:val="1"/>
      <w:numFmt w:val="bullet"/>
      <w:pStyle w:val="N1-1stBullet"/>
      <w:lvlText w:val=""/>
      <w:lvlJc w:val="left"/>
      <w:pPr>
        <w:tabs>
          <w:tab w:val="num" w:pos="576"/>
        </w:tabs>
        <w:ind w:left="576" w:hanging="576"/>
      </w:pPr>
      <w:rPr>
        <w:rFonts w:ascii="Wingdings" w:hAnsi="Wingdings" w:hint="default"/>
        <w:color w:val="009CC2"/>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nsid w:val="1C077021"/>
    <w:multiLevelType w:val="hybridMultilevel"/>
    <w:tmpl w:val="E8C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F035D"/>
    <w:multiLevelType w:val="hybridMultilevel"/>
    <w:tmpl w:val="610A2D3E"/>
    <w:lvl w:ilvl="0" w:tplc="E1AC1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E6FD4"/>
    <w:multiLevelType w:val="hybridMultilevel"/>
    <w:tmpl w:val="D1C6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1275A"/>
    <w:multiLevelType w:val="hybridMultilevel"/>
    <w:tmpl w:val="DC207974"/>
    <w:lvl w:ilvl="0" w:tplc="0409000F">
      <w:start w:val="1"/>
      <w:numFmt w:val="decimal"/>
      <w:lvlText w:val="%1."/>
      <w:lvlJc w:val="left"/>
      <w:pPr>
        <w:tabs>
          <w:tab w:val="num" w:pos="720"/>
        </w:tabs>
        <w:ind w:left="720" w:hanging="360"/>
      </w:pPr>
      <w:rPr>
        <w:rFont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6CA7549"/>
    <w:multiLevelType w:val="multilevel"/>
    <w:tmpl w:val="753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161EE"/>
    <w:multiLevelType w:val="hybridMultilevel"/>
    <w:tmpl w:val="5E58D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25537B"/>
    <w:multiLevelType w:val="hybridMultilevel"/>
    <w:tmpl w:val="99025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96841"/>
    <w:multiLevelType w:val="hybridMultilevel"/>
    <w:tmpl w:val="A560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67FCF"/>
    <w:multiLevelType w:val="hybridMultilevel"/>
    <w:tmpl w:val="A74A2A32"/>
    <w:lvl w:ilvl="0" w:tplc="6D9425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376083"/>
    <w:multiLevelType w:val="hybridMultilevel"/>
    <w:tmpl w:val="7A9E7FEA"/>
    <w:lvl w:ilvl="0" w:tplc="ABCC2C9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1"/>
    <w:lvlOverride w:ilvl="0">
      <w:startOverride w:val="1"/>
    </w:lvlOverride>
  </w:num>
  <w:num w:numId="6">
    <w:abstractNumId w:val="1"/>
  </w:num>
  <w:num w:numId="7">
    <w:abstractNumId w:val="7"/>
  </w:num>
  <w:num w:numId="8">
    <w:abstractNumId w:val="4"/>
  </w:num>
  <w:num w:numId="9">
    <w:abstractNumId w:val="10"/>
  </w:num>
  <w:num w:numId="10">
    <w:abstractNumId w:val="2"/>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AE"/>
    <w:rsid w:val="00021146"/>
    <w:rsid w:val="00022551"/>
    <w:rsid w:val="00073743"/>
    <w:rsid w:val="00092733"/>
    <w:rsid w:val="0009433D"/>
    <w:rsid w:val="000A579C"/>
    <w:rsid w:val="000E0D4B"/>
    <w:rsid w:val="000E7DFD"/>
    <w:rsid w:val="000F50DD"/>
    <w:rsid w:val="00100C32"/>
    <w:rsid w:val="0011027F"/>
    <w:rsid w:val="0014054A"/>
    <w:rsid w:val="00146CC7"/>
    <w:rsid w:val="00150D15"/>
    <w:rsid w:val="00160A96"/>
    <w:rsid w:val="00160EB0"/>
    <w:rsid w:val="00176EF6"/>
    <w:rsid w:val="001A7735"/>
    <w:rsid w:val="001B46AC"/>
    <w:rsid w:val="001C49C3"/>
    <w:rsid w:val="001E06FD"/>
    <w:rsid w:val="001E35AE"/>
    <w:rsid w:val="001E4DDB"/>
    <w:rsid w:val="00200945"/>
    <w:rsid w:val="00211245"/>
    <w:rsid w:val="00230B56"/>
    <w:rsid w:val="00232385"/>
    <w:rsid w:val="00264D29"/>
    <w:rsid w:val="00274800"/>
    <w:rsid w:val="0029147D"/>
    <w:rsid w:val="002C52B8"/>
    <w:rsid w:val="002D07A3"/>
    <w:rsid w:val="002D77F6"/>
    <w:rsid w:val="002E076E"/>
    <w:rsid w:val="002F3701"/>
    <w:rsid w:val="002F381C"/>
    <w:rsid w:val="0030311D"/>
    <w:rsid w:val="00327A62"/>
    <w:rsid w:val="00333D0C"/>
    <w:rsid w:val="00370547"/>
    <w:rsid w:val="00384035"/>
    <w:rsid w:val="003C1B0A"/>
    <w:rsid w:val="003D68A2"/>
    <w:rsid w:val="003F7CCC"/>
    <w:rsid w:val="00401798"/>
    <w:rsid w:val="00412E30"/>
    <w:rsid w:val="00417C80"/>
    <w:rsid w:val="00420CEF"/>
    <w:rsid w:val="004402E8"/>
    <w:rsid w:val="00445E08"/>
    <w:rsid w:val="00470071"/>
    <w:rsid w:val="0049230D"/>
    <w:rsid w:val="004A4C27"/>
    <w:rsid w:val="004A66C3"/>
    <w:rsid w:val="004C02BA"/>
    <w:rsid w:val="004C0A2D"/>
    <w:rsid w:val="004F1B32"/>
    <w:rsid w:val="00513709"/>
    <w:rsid w:val="0052740D"/>
    <w:rsid w:val="005348DE"/>
    <w:rsid w:val="00545315"/>
    <w:rsid w:val="00557215"/>
    <w:rsid w:val="005637E8"/>
    <w:rsid w:val="00577B94"/>
    <w:rsid w:val="005C1CAD"/>
    <w:rsid w:val="006110D3"/>
    <w:rsid w:val="0062246F"/>
    <w:rsid w:val="00632124"/>
    <w:rsid w:val="006471E8"/>
    <w:rsid w:val="00651389"/>
    <w:rsid w:val="006558C4"/>
    <w:rsid w:val="00684426"/>
    <w:rsid w:val="00702400"/>
    <w:rsid w:val="007450A4"/>
    <w:rsid w:val="00750BBB"/>
    <w:rsid w:val="00751CB7"/>
    <w:rsid w:val="00776D5B"/>
    <w:rsid w:val="007875C8"/>
    <w:rsid w:val="00794265"/>
    <w:rsid w:val="007A550A"/>
    <w:rsid w:val="007B6C80"/>
    <w:rsid w:val="007D1F87"/>
    <w:rsid w:val="007D587E"/>
    <w:rsid w:val="0080788E"/>
    <w:rsid w:val="00872155"/>
    <w:rsid w:val="008C316D"/>
    <w:rsid w:val="008E0EF7"/>
    <w:rsid w:val="008F49F3"/>
    <w:rsid w:val="00903142"/>
    <w:rsid w:val="00915E74"/>
    <w:rsid w:val="009251F6"/>
    <w:rsid w:val="00950B6A"/>
    <w:rsid w:val="00956581"/>
    <w:rsid w:val="00967C53"/>
    <w:rsid w:val="009738C3"/>
    <w:rsid w:val="00980AEF"/>
    <w:rsid w:val="009A12B1"/>
    <w:rsid w:val="009A692E"/>
    <w:rsid w:val="009A7644"/>
    <w:rsid w:val="009C037A"/>
    <w:rsid w:val="009C2587"/>
    <w:rsid w:val="009C7110"/>
    <w:rsid w:val="009F1948"/>
    <w:rsid w:val="00A0424A"/>
    <w:rsid w:val="00A240D3"/>
    <w:rsid w:val="00A448A7"/>
    <w:rsid w:val="00A45E16"/>
    <w:rsid w:val="00A53A60"/>
    <w:rsid w:val="00A53C74"/>
    <w:rsid w:val="00A62E4A"/>
    <w:rsid w:val="00A726C1"/>
    <w:rsid w:val="00A90BBD"/>
    <w:rsid w:val="00A92212"/>
    <w:rsid w:val="00AB1F62"/>
    <w:rsid w:val="00AD2A36"/>
    <w:rsid w:val="00AD3ADA"/>
    <w:rsid w:val="00AE0BD0"/>
    <w:rsid w:val="00AF48B3"/>
    <w:rsid w:val="00B14D33"/>
    <w:rsid w:val="00BE7702"/>
    <w:rsid w:val="00BE7F7D"/>
    <w:rsid w:val="00BF0E18"/>
    <w:rsid w:val="00CB3524"/>
    <w:rsid w:val="00CB39A1"/>
    <w:rsid w:val="00CC4445"/>
    <w:rsid w:val="00D013E6"/>
    <w:rsid w:val="00D2086C"/>
    <w:rsid w:val="00D27C50"/>
    <w:rsid w:val="00D50F3B"/>
    <w:rsid w:val="00D54A1F"/>
    <w:rsid w:val="00D70BCE"/>
    <w:rsid w:val="00D75776"/>
    <w:rsid w:val="00DD0861"/>
    <w:rsid w:val="00DE6ED5"/>
    <w:rsid w:val="00DF21E9"/>
    <w:rsid w:val="00DF5465"/>
    <w:rsid w:val="00E75FE3"/>
    <w:rsid w:val="00E96E3B"/>
    <w:rsid w:val="00EF4333"/>
    <w:rsid w:val="00F1330F"/>
    <w:rsid w:val="00F140E6"/>
    <w:rsid w:val="00F313D7"/>
    <w:rsid w:val="00F4143B"/>
    <w:rsid w:val="00F90215"/>
    <w:rsid w:val="00FC117B"/>
    <w:rsid w:val="00FC297C"/>
    <w:rsid w:val="00FD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semiHidden/>
    <w:unhideWhenUsed/>
    <w:rsid w:val="001E35AE"/>
    <w:rPr>
      <w:sz w:val="16"/>
      <w:szCs w:val="16"/>
    </w:rPr>
  </w:style>
  <w:style w:type="paragraph" w:styleId="CommentText">
    <w:name w:val="annotation text"/>
    <w:basedOn w:val="Normal"/>
    <w:link w:val="CommentTextChar"/>
    <w:unhideWhenUsed/>
    <w:rsid w:val="001E35AE"/>
    <w:rPr>
      <w:sz w:val="20"/>
    </w:rPr>
  </w:style>
  <w:style w:type="character" w:customStyle="1" w:styleId="CommentTextChar">
    <w:name w:val="Comment Text Char"/>
    <w:basedOn w:val="DefaultParagraphFont"/>
    <w:link w:val="CommentText"/>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5"/>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semiHidden/>
    <w:unhideWhenUsed/>
    <w:rsid w:val="001E35AE"/>
    <w:rPr>
      <w:sz w:val="16"/>
      <w:szCs w:val="16"/>
    </w:rPr>
  </w:style>
  <w:style w:type="paragraph" w:styleId="CommentText">
    <w:name w:val="annotation text"/>
    <w:basedOn w:val="Normal"/>
    <w:link w:val="CommentTextChar"/>
    <w:unhideWhenUsed/>
    <w:rsid w:val="001E35AE"/>
    <w:rPr>
      <w:sz w:val="20"/>
    </w:rPr>
  </w:style>
  <w:style w:type="character" w:customStyle="1" w:styleId="CommentTextChar">
    <w:name w:val="Comment Text Char"/>
    <w:basedOn w:val="DefaultParagraphFont"/>
    <w:link w:val="CommentText"/>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5"/>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5307">
      <w:bodyDiv w:val="1"/>
      <w:marLeft w:val="0"/>
      <w:marRight w:val="0"/>
      <w:marTop w:val="0"/>
      <w:marBottom w:val="0"/>
      <w:divBdr>
        <w:top w:val="none" w:sz="0" w:space="0" w:color="auto"/>
        <w:left w:val="none" w:sz="0" w:space="0" w:color="auto"/>
        <w:bottom w:val="none" w:sz="0" w:space="0" w:color="auto"/>
        <w:right w:val="none" w:sz="0" w:space="0" w:color="auto"/>
      </w:divBdr>
    </w:div>
    <w:div w:id="384984376">
      <w:bodyDiv w:val="1"/>
      <w:marLeft w:val="0"/>
      <w:marRight w:val="0"/>
      <w:marTop w:val="0"/>
      <w:marBottom w:val="0"/>
      <w:divBdr>
        <w:top w:val="none" w:sz="0" w:space="0" w:color="auto"/>
        <w:left w:val="none" w:sz="0" w:space="0" w:color="auto"/>
        <w:bottom w:val="none" w:sz="0" w:space="0" w:color="auto"/>
        <w:right w:val="none" w:sz="0" w:space="0" w:color="auto"/>
      </w:divBdr>
    </w:div>
    <w:div w:id="1349016502">
      <w:bodyDiv w:val="1"/>
      <w:marLeft w:val="0"/>
      <w:marRight w:val="0"/>
      <w:marTop w:val="0"/>
      <w:marBottom w:val="0"/>
      <w:divBdr>
        <w:top w:val="none" w:sz="0" w:space="0" w:color="auto"/>
        <w:left w:val="none" w:sz="0" w:space="0" w:color="auto"/>
        <w:bottom w:val="none" w:sz="0" w:space="0" w:color="auto"/>
        <w:right w:val="none" w:sz="0" w:space="0" w:color="auto"/>
      </w:divBdr>
    </w:div>
    <w:div w:id="21412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pdf" TargetMode="External"/><Relationship Id="rId4" Type="http://schemas.microsoft.com/office/2007/relationships/stylesWithEffects" Target="stylesWithEffects.xml"/><Relationship Id="rId9" Type="http://schemas.openxmlformats.org/officeDocument/2006/relationships/hyperlink" Target="https://www.ahrq.gov/sites/default/files/wysiwyg/policymakers/hrqa99.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24A7-8723-4EB6-AB3E-47684ABD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Shaller</dc:creator>
  <cp:lastModifiedBy>SYSTEM</cp:lastModifiedBy>
  <cp:revision>2</cp:revision>
  <cp:lastPrinted>2019-01-28T17:02:00Z</cp:lastPrinted>
  <dcterms:created xsi:type="dcterms:W3CDTF">2019-03-22T20:19:00Z</dcterms:created>
  <dcterms:modified xsi:type="dcterms:W3CDTF">2019-03-22T20:19:00Z</dcterms:modified>
</cp:coreProperties>
</file>