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CA8EA6" w14:textId="77777777" w:rsidR="00C86001" w:rsidRDefault="007F59AF" w:rsidP="00F90916">
      <w:pPr>
        <w:spacing w:after="0" w:line="240" w:lineRule="auto"/>
        <w:jc w:val="center"/>
        <w:rPr>
          <w:rFonts w:ascii="Times New Roman" w:hAnsi="Times New Roman" w:cs="Times New Roman"/>
          <w:b/>
          <w:sz w:val="24"/>
          <w:szCs w:val="24"/>
        </w:rPr>
      </w:pPr>
      <w:bookmarkStart w:id="0" w:name="_GoBack"/>
      <w:bookmarkEnd w:id="0"/>
      <w:r w:rsidRPr="00C86001">
        <w:rPr>
          <w:rFonts w:ascii="Times New Roman" w:hAnsi="Times New Roman" w:cs="Times New Roman"/>
          <w:b/>
          <w:sz w:val="24"/>
          <w:szCs w:val="24"/>
        </w:rPr>
        <w:t>Request for Nonsubstantive Change</w:t>
      </w:r>
    </w:p>
    <w:p w14:paraId="21CF2DFB" w14:textId="77777777" w:rsidR="00C86001" w:rsidRDefault="00C86001" w:rsidP="00F90916">
      <w:pPr>
        <w:spacing w:after="0" w:line="240" w:lineRule="auto"/>
        <w:jc w:val="center"/>
        <w:rPr>
          <w:rFonts w:ascii="Times New Roman" w:hAnsi="Times New Roman" w:cs="Times New Roman"/>
          <w:b/>
          <w:sz w:val="24"/>
          <w:szCs w:val="24"/>
        </w:rPr>
      </w:pPr>
    </w:p>
    <w:p w14:paraId="2423A816" w14:textId="77777777" w:rsidR="00F90916" w:rsidRPr="00C86001" w:rsidRDefault="00292D43" w:rsidP="00F90916">
      <w:pPr>
        <w:spacing w:after="0" w:line="240" w:lineRule="auto"/>
        <w:jc w:val="center"/>
        <w:rPr>
          <w:rFonts w:ascii="Times New Roman" w:hAnsi="Times New Roman" w:cs="Times New Roman"/>
          <w:b/>
          <w:sz w:val="24"/>
          <w:szCs w:val="24"/>
        </w:rPr>
      </w:pPr>
      <w:r w:rsidRPr="00C86001">
        <w:rPr>
          <w:rFonts w:ascii="Times New Roman" w:hAnsi="Times New Roman" w:cs="Times New Roman"/>
          <w:b/>
          <w:sz w:val="24"/>
          <w:szCs w:val="24"/>
        </w:rPr>
        <w:t>3</w:t>
      </w:r>
      <w:r w:rsidR="007F59AF" w:rsidRPr="00C86001">
        <w:rPr>
          <w:rFonts w:ascii="Times New Roman" w:hAnsi="Times New Roman" w:cs="Times New Roman"/>
          <w:b/>
          <w:sz w:val="24"/>
          <w:szCs w:val="24"/>
        </w:rPr>
        <w:t xml:space="preserve"> OMB Approved F</w:t>
      </w:r>
      <w:r w:rsidR="00F90916" w:rsidRPr="00C86001">
        <w:rPr>
          <w:rFonts w:ascii="Times New Roman" w:hAnsi="Times New Roman" w:cs="Times New Roman"/>
          <w:b/>
          <w:sz w:val="24"/>
          <w:szCs w:val="24"/>
        </w:rPr>
        <w:t>orm</w:t>
      </w:r>
      <w:r w:rsidR="00AF7047" w:rsidRPr="00C86001">
        <w:rPr>
          <w:rFonts w:ascii="Times New Roman" w:hAnsi="Times New Roman" w:cs="Times New Roman"/>
          <w:b/>
          <w:sz w:val="24"/>
          <w:szCs w:val="24"/>
        </w:rPr>
        <w:t>s</w:t>
      </w:r>
    </w:p>
    <w:p w14:paraId="06F42CC9" w14:textId="77777777" w:rsidR="00292D43" w:rsidRPr="00C86001" w:rsidRDefault="00292D43" w:rsidP="00292D43">
      <w:pPr>
        <w:spacing w:after="0" w:line="240" w:lineRule="auto"/>
        <w:jc w:val="center"/>
        <w:rPr>
          <w:rFonts w:ascii="Times New Roman" w:hAnsi="Times New Roman" w:cs="Times New Roman"/>
          <w:b/>
          <w:sz w:val="24"/>
          <w:szCs w:val="24"/>
        </w:rPr>
      </w:pPr>
      <w:r w:rsidRPr="00C86001">
        <w:rPr>
          <w:rFonts w:ascii="Times New Roman" w:hAnsi="Times New Roman" w:cs="Times New Roman"/>
          <w:b/>
          <w:sz w:val="24"/>
          <w:szCs w:val="24"/>
        </w:rPr>
        <w:t>Chest Radiograph Classification Form (2.8) (PDF)</w:t>
      </w:r>
    </w:p>
    <w:p w14:paraId="6066D7DC" w14:textId="77777777" w:rsidR="00292D43" w:rsidRPr="00C86001" w:rsidRDefault="00292D43" w:rsidP="00292D43">
      <w:pPr>
        <w:spacing w:after="0" w:line="240" w:lineRule="auto"/>
        <w:jc w:val="center"/>
        <w:rPr>
          <w:rFonts w:ascii="Times New Roman" w:hAnsi="Times New Roman" w:cs="Times New Roman"/>
          <w:b/>
          <w:sz w:val="24"/>
          <w:szCs w:val="24"/>
        </w:rPr>
      </w:pPr>
      <w:r w:rsidRPr="00C86001">
        <w:rPr>
          <w:rFonts w:ascii="Times New Roman" w:hAnsi="Times New Roman" w:cs="Times New Roman"/>
          <w:b/>
          <w:sz w:val="24"/>
          <w:szCs w:val="24"/>
        </w:rPr>
        <w:t>Miner Identification Form (2.10) (Word Doc)</w:t>
      </w:r>
    </w:p>
    <w:p w14:paraId="6473FFA4" w14:textId="77777777" w:rsidR="00292D43" w:rsidRDefault="00292D43" w:rsidP="00292D43">
      <w:pPr>
        <w:spacing w:after="0" w:line="240" w:lineRule="auto"/>
        <w:jc w:val="center"/>
        <w:rPr>
          <w:rFonts w:ascii="Times New Roman" w:hAnsi="Times New Roman" w:cs="Times New Roman"/>
          <w:b/>
          <w:sz w:val="24"/>
          <w:szCs w:val="24"/>
        </w:rPr>
      </w:pPr>
      <w:r w:rsidRPr="00C86001">
        <w:rPr>
          <w:rFonts w:ascii="Times New Roman" w:hAnsi="Times New Roman" w:cs="Times New Roman"/>
          <w:b/>
          <w:sz w:val="24"/>
          <w:szCs w:val="24"/>
        </w:rPr>
        <w:t>Physician Application for Certification (2.12) (Word Doc)</w:t>
      </w:r>
    </w:p>
    <w:p w14:paraId="512325EC" w14:textId="77777777" w:rsidR="00C86001" w:rsidRDefault="00C86001" w:rsidP="00292D43">
      <w:pPr>
        <w:spacing w:after="0" w:line="240" w:lineRule="auto"/>
        <w:jc w:val="center"/>
        <w:rPr>
          <w:rFonts w:ascii="Times New Roman" w:hAnsi="Times New Roman" w:cs="Times New Roman"/>
          <w:b/>
          <w:sz w:val="24"/>
          <w:szCs w:val="24"/>
        </w:rPr>
      </w:pPr>
    </w:p>
    <w:p w14:paraId="4C72A56D" w14:textId="77777777" w:rsidR="00C86001" w:rsidRDefault="00C86001" w:rsidP="00292D4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 Procedure Change</w:t>
      </w:r>
    </w:p>
    <w:p w14:paraId="65412681" w14:textId="77777777" w:rsidR="00C86001" w:rsidRPr="00C86001" w:rsidRDefault="00C86001" w:rsidP="00292D4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Recertification period for B Readers</w:t>
      </w:r>
    </w:p>
    <w:p w14:paraId="0F6F0FE3" w14:textId="77777777" w:rsidR="00F90916" w:rsidRPr="00C86001" w:rsidRDefault="00F90916" w:rsidP="00F90916">
      <w:pPr>
        <w:spacing w:after="0" w:line="240" w:lineRule="auto"/>
        <w:jc w:val="center"/>
        <w:rPr>
          <w:rFonts w:ascii="Times New Roman" w:hAnsi="Times New Roman" w:cs="Times New Roman"/>
          <w:b/>
          <w:sz w:val="24"/>
          <w:szCs w:val="24"/>
        </w:rPr>
      </w:pPr>
    </w:p>
    <w:p w14:paraId="32C135F5" w14:textId="77777777" w:rsidR="00F90916" w:rsidRPr="00C86001" w:rsidRDefault="00F90916" w:rsidP="00F90916">
      <w:pPr>
        <w:spacing w:after="0" w:line="240" w:lineRule="auto"/>
        <w:jc w:val="center"/>
        <w:rPr>
          <w:rFonts w:ascii="Times New Roman" w:hAnsi="Times New Roman" w:cs="Times New Roman"/>
          <w:b/>
          <w:sz w:val="24"/>
          <w:szCs w:val="24"/>
        </w:rPr>
      </w:pPr>
      <w:r w:rsidRPr="00C86001">
        <w:rPr>
          <w:rFonts w:ascii="Times New Roman" w:hAnsi="Times New Roman" w:cs="Times New Roman"/>
          <w:b/>
          <w:sz w:val="24"/>
          <w:szCs w:val="24"/>
        </w:rPr>
        <w:t xml:space="preserve">OMB Approval #0920-0020 – Expiration date </w:t>
      </w:r>
      <w:r w:rsidR="00292D43" w:rsidRPr="00C86001">
        <w:rPr>
          <w:rFonts w:ascii="Times New Roman" w:hAnsi="Times New Roman" w:cs="Times New Roman"/>
          <w:b/>
          <w:sz w:val="24"/>
          <w:szCs w:val="24"/>
        </w:rPr>
        <w:t>09/30/2021</w:t>
      </w:r>
    </w:p>
    <w:p w14:paraId="393FBE36" w14:textId="77777777" w:rsidR="00F90916" w:rsidRPr="00503190" w:rsidRDefault="00F90916">
      <w:pPr>
        <w:rPr>
          <w:rFonts w:ascii="Times New Roman" w:hAnsi="Times New Roman" w:cs="Times New Roman"/>
          <w:sz w:val="24"/>
          <w:szCs w:val="24"/>
        </w:rPr>
      </w:pPr>
    </w:p>
    <w:p w14:paraId="5D70FF06" w14:textId="77777777" w:rsidR="001C67E1" w:rsidRPr="00503190" w:rsidRDefault="001C67E1" w:rsidP="001C67E1">
      <w:pPr>
        <w:rPr>
          <w:rFonts w:ascii="Times New Roman" w:hAnsi="Times New Roman" w:cs="Times New Roman"/>
          <w:sz w:val="24"/>
          <w:szCs w:val="24"/>
          <w:u w:val="single"/>
        </w:rPr>
      </w:pPr>
      <w:r w:rsidRPr="00503190">
        <w:rPr>
          <w:rFonts w:ascii="Times New Roman" w:hAnsi="Times New Roman" w:cs="Times New Roman"/>
          <w:sz w:val="24"/>
          <w:szCs w:val="24"/>
          <w:u w:val="single"/>
        </w:rPr>
        <w:t>Background:</w:t>
      </w:r>
    </w:p>
    <w:p w14:paraId="52F4681D" w14:textId="77777777" w:rsidR="00D74584" w:rsidRPr="00D74584" w:rsidRDefault="00D74584" w:rsidP="00D74584">
      <w:pPr>
        <w:rPr>
          <w:rFonts w:ascii="Times New Roman" w:hAnsi="Times New Roman" w:cs="Times New Roman"/>
          <w:sz w:val="24"/>
          <w:szCs w:val="24"/>
        </w:rPr>
      </w:pPr>
      <w:r w:rsidRPr="00D74584">
        <w:rPr>
          <w:rFonts w:ascii="Times New Roman" w:hAnsi="Times New Roman" w:cs="Times New Roman"/>
          <w:sz w:val="24"/>
          <w:szCs w:val="24"/>
        </w:rPr>
        <w:t>The</w:t>
      </w:r>
      <w:r>
        <w:rPr>
          <w:rFonts w:ascii="Times New Roman" w:hAnsi="Times New Roman" w:cs="Times New Roman"/>
          <w:sz w:val="24"/>
          <w:szCs w:val="24"/>
        </w:rPr>
        <w:t xml:space="preserve"> NIOSH</w:t>
      </w:r>
      <w:r w:rsidRPr="00D74584">
        <w:rPr>
          <w:rFonts w:ascii="Times New Roman" w:hAnsi="Times New Roman" w:cs="Times New Roman"/>
          <w:sz w:val="24"/>
          <w:szCs w:val="24"/>
        </w:rPr>
        <w:t xml:space="preserve"> Coal Workers’ Health Surveillance Program (CWHSP) is a congressionally-mandated medical examination surveillance program for monitoring the health of coal miners. The CWHSP was originally authorized under the 1969 Federal Coal Mine Health and Safety Act and is currently authorized under the 1977 Federal Mine Safety and Health Act and its subsequent amendments (the Act).  The Act provides the regulatory authority for the administration of the CWHSP </w:t>
      </w:r>
      <w:r w:rsidRPr="00503190">
        <w:rPr>
          <w:rFonts w:ascii="Times New Roman" w:hAnsi="Times New Roman" w:cs="Times New Roman"/>
          <w:sz w:val="24"/>
          <w:szCs w:val="24"/>
        </w:rPr>
        <w:t>and the Program operates under the guidelines of 42 CFR Part 37, “Specifications for Medical Examinations of Coal Miners.”</w:t>
      </w:r>
      <w:r w:rsidRPr="00D74584">
        <w:rPr>
          <w:rFonts w:ascii="Times New Roman" w:hAnsi="Times New Roman" w:cs="Times New Roman"/>
          <w:sz w:val="24"/>
          <w:szCs w:val="24"/>
        </w:rPr>
        <w:t xml:space="preserve">  </w:t>
      </w:r>
    </w:p>
    <w:p w14:paraId="054AFFB3" w14:textId="77777777" w:rsidR="001C67E1" w:rsidRPr="00503190" w:rsidRDefault="001C67E1" w:rsidP="001C67E1">
      <w:pPr>
        <w:rPr>
          <w:rFonts w:ascii="Times New Roman" w:eastAsia="Times New Roman" w:hAnsi="Times New Roman" w:cs="Times New Roman"/>
          <w:sz w:val="24"/>
          <w:szCs w:val="24"/>
        </w:rPr>
      </w:pPr>
      <w:r w:rsidRPr="00503190">
        <w:rPr>
          <w:rFonts w:ascii="Times New Roman" w:eastAsia="Times New Roman" w:hAnsi="Times New Roman" w:cs="Times New Roman"/>
          <w:sz w:val="24"/>
          <w:szCs w:val="24"/>
        </w:rPr>
        <w:t xml:space="preserve">Information collected through the CWHSP is utilized for early identification, tracking, assessment, and ultimately prevention and/or treatment of coal workers’ pneumoconiosis.  The Program serves to identify the incidence and possible progression of coal mine dust-induced disease in individual coal miners.  The data from the CWHSP is used in a number of ways in evaluating the effectiveness of the health regulations implemented under the Act.   During the early 1970s, one out of every three miners examined in the Program who had worked at least 25 years underground had evidence of pneumoconiosis on their chest x-ray. An analysis among over 25,000 miners who participated in the Program from 1996 to 2002 indicated that the proportion of individuals affected has greatly decreased, to about one in 20. However, it also suggested that certain groups of miners are still at elevated risk. An increased risk of pneumoconiosis was associated with work in certain mining jobs, in smaller mines, in several geographic areas, and among contract miners. </w:t>
      </w:r>
      <w:r w:rsidRPr="00503190">
        <w:rPr>
          <w:rFonts w:ascii="Times New Roman" w:eastAsia="Times New Roman" w:hAnsi="Times New Roman" w:cs="Times New Roman"/>
          <w:bCs/>
          <w:sz w:val="24"/>
          <w:szCs w:val="24"/>
        </w:rPr>
        <w:t xml:space="preserve">For miners being screened through the Program in the last 10 years, the rates of black lung in miners with 20+ years of tenure have doubled.  Disease is being detected in younger miners and miners are progressing from the beginning stages of disease to the more advanced stage of progressive massive fibrosis at an accelerated rate.  </w:t>
      </w:r>
      <w:r w:rsidRPr="00503190">
        <w:rPr>
          <w:rFonts w:ascii="Times New Roman" w:eastAsia="Times New Roman" w:hAnsi="Times New Roman" w:cs="Times New Roman"/>
          <w:sz w:val="24"/>
          <w:szCs w:val="24"/>
        </w:rPr>
        <w:t xml:space="preserve">Analysis of regional disease prevalence in conjunction with participation rates further assist in determining representativeness of the overall disease prevalence rates. Analysis of the consistency of disease patterns and trends aid in assessing the generalizability of the program findings. </w:t>
      </w:r>
    </w:p>
    <w:p w14:paraId="29401D5E" w14:textId="77777777" w:rsidR="00C86001" w:rsidRDefault="00C86001">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1BB3607D" w14:textId="77777777" w:rsidR="00F90916" w:rsidRPr="00C86001" w:rsidRDefault="00F90916">
      <w:pPr>
        <w:rPr>
          <w:rFonts w:ascii="Times New Roman" w:hAnsi="Times New Roman" w:cs="Times New Roman"/>
          <w:b/>
          <w:sz w:val="24"/>
          <w:szCs w:val="24"/>
          <w:u w:val="single"/>
        </w:rPr>
      </w:pPr>
      <w:r w:rsidRPr="00C86001">
        <w:rPr>
          <w:rFonts w:ascii="Times New Roman" w:hAnsi="Times New Roman" w:cs="Times New Roman"/>
          <w:b/>
          <w:sz w:val="24"/>
          <w:szCs w:val="24"/>
          <w:u w:val="single"/>
        </w:rPr>
        <w:lastRenderedPageBreak/>
        <w:t>Justification for nonsubstantive change</w:t>
      </w:r>
      <w:r w:rsidR="00C86001">
        <w:rPr>
          <w:rFonts w:ascii="Times New Roman" w:hAnsi="Times New Roman" w:cs="Times New Roman"/>
          <w:b/>
          <w:sz w:val="24"/>
          <w:szCs w:val="24"/>
          <w:u w:val="single"/>
        </w:rPr>
        <w:t>s</w:t>
      </w:r>
      <w:r w:rsidR="00C86001" w:rsidRPr="00C86001">
        <w:rPr>
          <w:rFonts w:ascii="Times New Roman" w:hAnsi="Times New Roman" w:cs="Times New Roman"/>
          <w:b/>
          <w:sz w:val="24"/>
          <w:szCs w:val="24"/>
          <w:u w:val="single"/>
        </w:rPr>
        <w:t xml:space="preserve"> to 3 forms</w:t>
      </w:r>
      <w:r w:rsidRPr="00C86001">
        <w:rPr>
          <w:rFonts w:ascii="Times New Roman" w:hAnsi="Times New Roman" w:cs="Times New Roman"/>
          <w:b/>
          <w:sz w:val="24"/>
          <w:szCs w:val="24"/>
          <w:u w:val="single"/>
        </w:rPr>
        <w:t>:</w:t>
      </w:r>
    </w:p>
    <w:p w14:paraId="4B895DDF" w14:textId="77777777" w:rsidR="00503190" w:rsidRPr="00503190" w:rsidRDefault="00503190" w:rsidP="0050319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b/>
          <w:sz w:val="24"/>
          <w:szCs w:val="24"/>
          <w:u w:val="single"/>
        </w:rPr>
      </w:pPr>
      <w:r w:rsidRPr="00503190">
        <w:rPr>
          <w:rFonts w:ascii="Times New Roman" w:eastAsia="Times New Roman" w:hAnsi="Times New Roman" w:cs="Times New Roman"/>
          <w:b/>
          <w:sz w:val="24"/>
          <w:szCs w:val="24"/>
          <w:u w:val="single"/>
        </w:rPr>
        <w:t>Chest Radiograph Classification Form</w:t>
      </w:r>
    </w:p>
    <w:p w14:paraId="6FE31245" w14:textId="77777777" w:rsidR="00503190" w:rsidRPr="00503190" w:rsidRDefault="00503190" w:rsidP="0050319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b/>
          <w:sz w:val="24"/>
          <w:szCs w:val="24"/>
        </w:rPr>
      </w:pPr>
      <w:r w:rsidRPr="00503190">
        <w:rPr>
          <w:rFonts w:ascii="Times New Roman" w:eastAsia="Times New Roman" w:hAnsi="Times New Roman" w:cs="Times New Roman"/>
          <w:b/>
          <w:sz w:val="24"/>
          <w:szCs w:val="24"/>
          <w:u w:val="single"/>
        </w:rPr>
        <w:t>Form No.  CDC/NIOSH (M) 2.8</w:t>
      </w:r>
    </w:p>
    <w:p w14:paraId="7540CE3C" w14:textId="77777777" w:rsidR="00503190" w:rsidRPr="00C86001" w:rsidRDefault="00503190" w:rsidP="0050319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b/>
          <w:sz w:val="24"/>
          <w:szCs w:val="24"/>
        </w:rPr>
      </w:pPr>
    </w:p>
    <w:p w14:paraId="5234C6A9" w14:textId="77777777" w:rsidR="00503190" w:rsidRDefault="00503190" w:rsidP="0050319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z w:val="24"/>
          <w:szCs w:val="24"/>
        </w:rPr>
      </w:pPr>
      <w:r w:rsidRPr="00503190">
        <w:rPr>
          <w:rFonts w:ascii="Times New Roman" w:eastAsia="Times New Roman" w:hAnsi="Times New Roman" w:cs="Times New Roman"/>
          <w:sz w:val="24"/>
          <w:szCs w:val="24"/>
        </w:rPr>
        <w:t>Under 42 CFR Part 37, NIOSH utilizes a radiographic classification system developed by the International Labour Office (ILO) in the determination of pneumoconiosis among coal miners.  Physicians (B Readers) fill out this form regarding their classifications of the radiographs (each radiograph has two separate classifications; approximately 7% require additional classifications).  Based on prior practice, it takes the physician approximately 3 minutes per form.</w:t>
      </w:r>
    </w:p>
    <w:p w14:paraId="4DB62CC4" w14:textId="77777777" w:rsidR="00C86001" w:rsidRDefault="00C86001" w:rsidP="0050319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z w:val="24"/>
          <w:szCs w:val="24"/>
        </w:rPr>
      </w:pPr>
    </w:p>
    <w:p w14:paraId="60E04034" w14:textId="77777777" w:rsidR="00C86001" w:rsidRPr="00C86001" w:rsidRDefault="00C86001" w:rsidP="00C86001">
      <w:pPr>
        <w:rPr>
          <w:rFonts w:ascii="Times New Roman" w:eastAsia="Times New Roman" w:hAnsi="Times New Roman" w:cs="Times New Roman"/>
          <w:sz w:val="24"/>
          <w:szCs w:val="24"/>
        </w:rPr>
      </w:pPr>
      <w:r>
        <w:rPr>
          <w:rFonts w:ascii="Times New Roman" w:eastAsia="Times New Roman" w:hAnsi="Times New Roman" w:cs="Times New Roman"/>
          <w:sz w:val="24"/>
          <w:szCs w:val="24"/>
        </w:rPr>
        <w:t>Changes that were made to the form include:</w:t>
      </w:r>
    </w:p>
    <w:p w14:paraId="160C0567" w14:textId="3C4A84E0" w:rsidR="00C86001" w:rsidRPr="004B7BFE" w:rsidRDefault="00C86001" w:rsidP="004B7BFE">
      <w:pPr>
        <w:pStyle w:val="ListParagraph"/>
        <w:numPr>
          <w:ilvl w:val="0"/>
          <w:numId w:val="5"/>
        </w:numPr>
        <w:rPr>
          <w:rFonts w:ascii="Times New Roman" w:eastAsia="Times New Roman" w:hAnsi="Times New Roman" w:cs="Times New Roman"/>
          <w:sz w:val="24"/>
          <w:szCs w:val="24"/>
        </w:rPr>
      </w:pPr>
      <w:r w:rsidRPr="004B7BFE">
        <w:rPr>
          <w:rFonts w:ascii="Times New Roman" w:eastAsia="Times New Roman" w:hAnsi="Times New Roman" w:cs="Times New Roman"/>
          <w:sz w:val="24"/>
          <w:szCs w:val="24"/>
        </w:rPr>
        <w:t xml:space="preserve">Added </w:t>
      </w:r>
      <w:r w:rsidR="008623A3" w:rsidRPr="004B7BFE">
        <w:rPr>
          <w:rFonts w:ascii="Times New Roman" w:eastAsia="Times New Roman" w:hAnsi="Times New Roman" w:cs="Times New Roman"/>
          <w:sz w:val="24"/>
          <w:szCs w:val="24"/>
        </w:rPr>
        <w:t>Examinee</w:t>
      </w:r>
      <w:r w:rsidRPr="004B7BFE">
        <w:rPr>
          <w:rFonts w:ascii="Times New Roman" w:eastAsia="Times New Roman" w:hAnsi="Times New Roman" w:cs="Times New Roman"/>
          <w:sz w:val="24"/>
          <w:szCs w:val="24"/>
        </w:rPr>
        <w:t xml:space="preserve">’s Name </w:t>
      </w:r>
      <w:r w:rsidR="002E20F6" w:rsidRPr="004B7BFE">
        <w:rPr>
          <w:rFonts w:ascii="Times New Roman" w:eastAsia="Times New Roman" w:hAnsi="Times New Roman" w:cs="Times New Roman"/>
          <w:sz w:val="24"/>
          <w:szCs w:val="24"/>
        </w:rPr>
        <w:t xml:space="preserve">to Page </w:t>
      </w:r>
      <w:r w:rsidR="00245F94" w:rsidRPr="004B7BFE">
        <w:rPr>
          <w:rFonts w:ascii="Times New Roman" w:eastAsia="Times New Roman" w:hAnsi="Times New Roman" w:cs="Times New Roman"/>
          <w:sz w:val="24"/>
          <w:szCs w:val="24"/>
        </w:rPr>
        <w:t xml:space="preserve">1 and </w:t>
      </w:r>
      <w:r w:rsidR="002E20F6" w:rsidRPr="004B7BFE">
        <w:rPr>
          <w:rFonts w:ascii="Times New Roman" w:eastAsia="Times New Roman" w:hAnsi="Times New Roman" w:cs="Times New Roman"/>
          <w:sz w:val="24"/>
          <w:szCs w:val="24"/>
        </w:rPr>
        <w:t xml:space="preserve">2 </w:t>
      </w:r>
      <w:r w:rsidRPr="004B7BFE">
        <w:rPr>
          <w:rFonts w:ascii="Times New Roman" w:eastAsia="Times New Roman" w:hAnsi="Times New Roman" w:cs="Times New Roman"/>
          <w:sz w:val="24"/>
          <w:szCs w:val="24"/>
        </w:rPr>
        <w:t xml:space="preserve">– </w:t>
      </w:r>
      <w:r w:rsidR="00245F94" w:rsidRPr="004B7BFE">
        <w:rPr>
          <w:rFonts w:ascii="Times New Roman" w:eastAsia="Times New Roman" w:hAnsi="Times New Roman" w:cs="Times New Roman"/>
          <w:sz w:val="24"/>
          <w:szCs w:val="24"/>
        </w:rPr>
        <w:t xml:space="preserve">Hospitals and clinics are often writing the </w:t>
      </w:r>
      <w:r w:rsidR="008623A3" w:rsidRPr="004B7BFE">
        <w:rPr>
          <w:rFonts w:ascii="Times New Roman" w:eastAsia="Times New Roman" w:hAnsi="Times New Roman" w:cs="Times New Roman"/>
          <w:sz w:val="24"/>
          <w:szCs w:val="24"/>
        </w:rPr>
        <w:t>examinee</w:t>
      </w:r>
      <w:r w:rsidR="00245F94" w:rsidRPr="004B7BFE">
        <w:rPr>
          <w:rFonts w:ascii="Times New Roman" w:eastAsia="Times New Roman" w:hAnsi="Times New Roman" w:cs="Times New Roman"/>
          <w:sz w:val="24"/>
          <w:szCs w:val="24"/>
        </w:rPr>
        <w:t>’s name on both pages and w</w:t>
      </w:r>
      <w:r w:rsidR="002E20F6" w:rsidRPr="004B7BFE">
        <w:rPr>
          <w:rFonts w:ascii="Times New Roman" w:eastAsia="Times New Roman" w:hAnsi="Times New Roman" w:cs="Times New Roman"/>
          <w:sz w:val="24"/>
          <w:szCs w:val="24"/>
        </w:rPr>
        <w:t>e can</w:t>
      </w:r>
      <w:r w:rsidRPr="004B7BFE">
        <w:rPr>
          <w:rFonts w:ascii="Times New Roman" w:eastAsia="Times New Roman" w:hAnsi="Times New Roman" w:cs="Times New Roman"/>
          <w:sz w:val="24"/>
          <w:szCs w:val="24"/>
        </w:rPr>
        <w:t xml:space="preserve">not identify </w:t>
      </w:r>
      <w:r w:rsidR="002E20F6" w:rsidRPr="004B7BFE">
        <w:rPr>
          <w:rFonts w:ascii="Times New Roman" w:eastAsia="Times New Roman" w:hAnsi="Times New Roman" w:cs="Times New Roman"/>
          <w:sz w:val="24"/>
          <w:szCs w:val="24"/>
        </w:rPr>
        <w:t xml:space="preserve">the </w:t>
      </w:r>
      <w:r w:rsidR="008623A3" w:rsidRPr="004B7BFE">
        <w:rPr>
          <w:rFonts w:ascii="Times New Roman" w:eastAsia="Times New Roman" w:hAnsi="Times New Roman" w:cs="Times New Roman"/>
          <w:sz w:val="24"/>
          <w:szCs w:val="24"/>
        </w:rPr>
        <w:t>examinee (</w:t>
      </w:r>
      <w:r w:rsidRPr="004B7BFE">
        <w:rPr>
          <w:rFonts w:ascii="Times New Roman" w:eastAsia="Times New Roman" w:hAnsi="Times New Roman" w:cs="Times New Roman"/>
          <w:sz w:val="24"/>
          <w:szCs w:val="24"/>
        </w:rPr>
        <w:t>miner</w:t>
      </w:r>
      <w:r w:rsidR="008623A3" w:rsidRPr="004B7BFE">
        <w:rPr>
          <w:rFonts w:ascii="Times New Roman" w:eastAsia="Times New Roman" w:hAnsi="Times New Roman" w:cs="Times New Roman"/>
          <w:sz w:val="24"/>
          <w:szCs w:val="24"/>
        </w:rPr>
        <w:t>)</w:t>
      </w:r>
      <w:r w:rsidRPr="004B7BFE">
        <w:rPr>
          <w:rFonts w:ascii="Times New Roman" w:eastAsia="Times New Roman" w:hAnsi="Times New Roman" w:cs="Times New Roman"/>
          <w:sz w:val="24"/>
          <w:szCs w:val="24"/>
        </w:rPr>
        <w:t xml:space="preserve"> now that only last 4 digits of SSN are required</w:t>
      </w:r>
      <w:r w:rsidR="00245F94" w:rsidRPr="004B7BFE">
        <w:rPr>
          <w:rFonts w:ascii="Times New Roman" w:eastAsia="Times New Roman" w:hAnsi="Times New Roman" w:cs="Times New Roman"/>
          <w:sz w:val="24"/>
          <w:szCs w:val="24"/>
        </w:rPr>
        <w:t>.</w:t>
      </w:r>
      <w:r w:rsidRPr="004B7BFE">
        <w:rPr>
          <w:rFonts w:ascii="Times New Roman" w:eastAsia="Times New Roman" w:hAnsi="Times New Roman" w:cs="Times New Roman"/>
          <w:sz w:val="24"/>
          <w:szCs w:val="24"/>
        </w:rPr>
        <w:t xml:space="preserve"> </w:t>
      </w:r>
    </w:p>
    <w:p w14:paraId="261DCE90" w14:textId="13DE1AD6" w:rsidR="004B7BFE" w:rsidRPr="004B7BFE" w:rsidRDefault="00C86001" w:rsidP="004B7BFE">
      <w:pPr>
        <w:pStyle w:val="ListParagraph"/>
        <w:numPr>
          <w:ilvl w:val="0"/>
          <w:numId w:val="5"/>
        </w:numPr>
        <w:rPr>
          <w:rFonts w:ascii="Times New Roman" w:eastAsia="Times New Roman" w:hAnsi="Times New Roman" w:cs="Times New Roman"/>
          <w:sz w:val="24"/>
          <w:szCs w:val="24"/>
        </w:rPr>
      </w:pPr>
      <w:r w:rsidRPr="004B7BFE">
        <w:rPr>
          <w:rFonts w:ascii="Times New Roman" w:eastAsia="Times New Roman" w:hAnsi="Times New Roman" w:cs="Times New Roman"/>
          <w:sz w:val="24"/>
          <w:szCs w:val="24"/>
        </w:rPr>
        <w:t xml:space="preserve">Added Excessive Edge Enhancement – Doctors were frequently writing this problem </w:t>
      </w:r>
      <w:r w:rsidR="005E18F4" w:rsidRPr="004B7BFE">
        <w:rPr>
          <w:rFonts w:ascii="Times New Roman" w:eastAsia="Times New Roman" w:hAnsi="Times New Roman" w:cs="Times New Roman"/>
          <w:sz w:val="24"/>
          <w:szCs w:val="24"/>
        </w:rPr>
        <w:t>in the</w:t>
      </w:r>
      <w:r w:rsidR="000A4C60" w:rsidRPr="004B7BFE">
        <w:rPr>
          <w:rFonts w:ascii="Times New Roman" w:eastAsia="Times New Roman" w:hAnsi="Times New Roman" w:cs="Times New Roman"/>
          <w:sz w:val="24"/>
          <w:szCs w:val="24"/>
        </w:rPr>
        <w:t xml:space="preserve"> “Other”</w:t>
      </w:r>
      <w:r w:rsidR="005E18F4" w:rsidRPr="004B7BFE">
        <w:rPr>
          <w:rFonts w:ascii="Times New Roman" w:eastAsia="Times New Roman" w:hAnsi="Times New Roman" w:cs="Times New Roman"/>
          <w:sz w:val="24"/>
          <w:szCs w:val="24"/>
        </w:rPr>
        <w:t xml:space="preserve"> box related to film </w:t>
      </w:r>
      <w:r w:rsidRPr="004B7BFE">
        <w:rPr>
          <w:rFonts w:ascii="Times New Roman" w:eastAsia="Times New Roman" w:hAnsi="Times New Roman" w:cs="Times New Roman"/>
          <w:sz w:val="24"/>
          <w:szCs w:val="24"/>
        </w:rPr>
        <w:t xml:space="preserve">quality. </w:t>
      </w:r>
      <w:r w:rsidR="005E18F4" w:rsidRPr="004B7BFE">
        <w:rPr>
          <w:rFonts w:ascii="Times New Roman" w:eastAsia="Times New Roman" w:hAnsi="Times New Roman" w:cs="Times New Roman"/>
          <w:sz w:val="24"/>
          <w:szCs w:val="24"/>
        </w:rPr>
        <w:t xml:space="preserve">Having a check box </w:t>
      </w:r>
      <w:r w:rsidR="000A4C60" w:rsidRPr="004B7BFE">
        <w:rPr>
          <w:rFonts w:ascii="Times New Roman" w:eastAsia="Times New Roman" w:hAnsi="Times New Roman" w:cs="Times New Roman"/>
          <w:sz w:val="24"/>
          <w:szCs w:val="24"/>
        </w:rPr>
        <w:t>for</w:t>
      </w:r>
      <w:r w:rsidR="005E18F4" w:rsidRPr="004B7BFE">
        <w:rPr>
          <w:rFonts w:ascii="Times New Roman" w:eastAsia="Times New Roman" w:hAnsi="Times New Roman" w:cs="Times New Roman"/>
          <w:sz w:val="24"/>
          <w:szCs w:val="24"/>
        </w:rPr>
        <w:t xml:space="preserve"> </w:t>
      </w:r>
      <w:r w:rsidR="000A4C60" w:rsidRPr="004B7BFE">
        <w:rPr>
          <w:rFonts w:ascii="Times New Roman" w:eastAsia="Times New Roman" w:hAnsi="Times New Roman" w:cs="Times New Roman"/>
          <w:sz w:val="24"/>
          <w:szCs w:val="24"/>
        </w:rPr>
        <w:t>“</w:t>
      </w:r>
      <w:r w:rsidR="005E18F4" w:rsidRPr="004B7BFE">
        <w:rPr>
          <w:rFonts w:ascii="Times New Roman" w:eastAsia="Times New Roman" w:hAnsi="Times New Roman" w:cs="Times New Roman"/>
          <w:sz w:val="24"/>
          <w:szCs w:val="24"/>
        </w:rPr>
        <w:t>excessive edge enhancement</w:t>
      </w:r>
      <w:r w:rsidR="000A4C60" w:rsidRPr="004B7BFE">
        <w:rPr>
          <w:rFonts w:ascii="Times New Roman" w:eastAsia="Times New Roman" w:hAnsi="Times New Roman" w:cs="Times New Roman"/>
          <w:sz w:val="24"/>
          <w:szCs w:val="24"/>
        </w:rPr>
        <w:t>”</w:t>
      </w:r>
      <w:r w:rsidR="005E18F4" w:rsidRPr="004B7BFE">
        <w:rPr>
          <w:rFonts w:ascii="Times New Roman" w:eastAsia="Times New Roman" w:hAnsi="Times New Roman" w:cs="Times New Roman"/>
          <w:sz w:val="24"/>
          <w:szCs w:val="24"/>
        </w:rPr>
        <w:t xml:space="preserve"> will s</w:t>
      </w:r>
      <w:r w:rsidRPr="004B7BFE">
        <w:rPr>
          <w:rFonts w:ascii="Times New Roman" w:eastAsia="Times New Roman" w:hAnsi="Times New Roman" w:cs="Times New Roman"/>
          <w:sz w:val="24"/>
          <w:szCs w:val="24"/>
        </w:rPr>
        <w:t xml:space="preserve">ave time </w:t>
      </w:r>
      <w:r w:rsidR="000A4C60" w:rsidRPr="004B7BFE">
        <w:rPr>
          <w:rFonts w:ascii="Times New Roman" w:eastAsia="Times New Roman" w:hAnsi="Times New Roman" w:cs="Times New Roman"/>
          <w:sz w:val="24"/>
          <w:szCs w:val="24"/>
        </w:rPr>
        <w:t xml:space="preserve">for the doctors and will </w:t>
      </w:r>
      <w:r w:rsidRPr="004B7BFE">
        <w:rPr>
          <w:rFonts w:ascii="Times New Roman" w:eastAsia="Times New Roman" w:hAnsi="Times New Roman" w:cs="Times New Roman"/>
          <w:sz w:val="24"/>
          <w:szCs w:val="24"/>
        </w:rPr>
        <w:t xml:space="preserve">allow us to </w:t>
      </w:r>
      <w:r w:rsidR="000A4C60" w:rsidRPr="004B7BFE">
        <w:rPr>
          <w:rFonts w:ascii="Times New Roman" w:eastAsia="Times New Roman" w:hAnsi="Times New Roman" w:cs="Times New Roman"/>
          <w:sz w:val="24"/>
          <w:szCs w:val="24"/>
        </w:rPr>
        <w:t>more accurately search for and investigate images with specific quality issues.</w:t>
      </w:r>
    </w:p>
    <w:p w14:paraId="0B7A8B08" w14:textId="252726C9" w:rsidR="00EF081A" w:rsidRPr="004B7BFE" w:rsidRDefault="00C86001" w:rsidP="004B7BFE">
      <w:pPr>
        <w:pStyle w:val="ListParagraph"/>
        <w:numPr>
          <w:ilvl w:val="0"/>
          <w:numId w:val="5"/>
        </w:numPr>
        <w:rPr>
          <w:rFonts w:ascii="Times New Roman" w:eastAsia="Times New Roman" w:hAnsi="Times New Roman" w:cs="Times New Roman"/>
          <w:sz w:val="24"/>
          <w:szCs w:val="24"/>
        </w:rPr>
      </w:pPr>
      <w:r w:rsidRPr="004B7BFE">
        <w:rPr>
          <w:rFonts w:ascii="Times New Roman" w:eastAsia="Times New Roman" w:hAnsi="Times New Roman" w:cs="Times New Roman"/>
          <w:sz w:val="24"/>
          <w:szCs w:val="24"/>
        </w:rPr>
        <w:t>Changed Reader SSN to Reader ID</w:t>
      </w:r>
      <w:r w:rsidR="00EF081A" w:rsidRPr="004B7BFE">
        <w:rPr>
          <w:rFonts w:ascii="Times New Roman" w:eastAsia="Times New Roman" w:hAnsi="Times New Roman" w:cs="Times New Roman"/>
          <w:sz w:val="24"/>
          <w:szCs w:val="24"/>
        </w:rPr>
        <w:t xml:space="preserve"> - We do not need the reader’s SSN, and we are able to use another identifier that is not personally identifiable or private. </w:t>
      </w:r>
    </w:p>
    <w:p w14:paraId="773463A8" w14:textId="1849C012" w:rsidR="00503190" w:rsidRDefault="00C86001" w:rsidP="001C67E1">
      <w:pPr>
        <w:rPr>
          <w:rFonts w:ascii="Times New Roman" w:eastAsia="Times New Roman" w:hAnsi="Times New Roman" w:cs="Times New Roman"/>
          <w:sz w:val="24"/>
          <w:szCs w:val="24"/>
        </w:rPr>
      </w:pPr>
      <w:r>
        <w:rPr>
          <w:rFonts w:ascii="Times New Roman" w:eastAsia="Times New Roman" w:hAnsi="Times New Roman" w:cs="Times New Roman"/>
          <w:sz w:val="24"/>
          <w:szCs w:val="24"/>
        </w:rPr>
        <w:t>These changes</w:t>
      </w:r>
      <w:r w:rsidRPr="00503190">
        <w:rPr>
          <w:rFonts w:ascii="Times New Roman" w:eastAsia="Times New Roman" w:hAnsi="Times New Roman" w:cs="Times New Roman"/>
          <w:sz w:val="24"/>
          <w:szCs w:val="24"/>
        </w:rPr>
        <w:t xml:space="preserve"> will not result in any additional burden to </w:t>
      </w:r>
      <w:r>
        <w:rPr>
          <w:rFonts w:ascii="Times New Roman" w:eastAsia="Times New Roman" w:hAnsi="Times New Roman" w:cs="Times New Roman"/>
          <w:sz w:val="24"/>
          <w:szCs w:val="24"/>
        </w:rPr>
        <w:t>respondents as the two additions</w:t>
      </w:r>
      <w:r w:rsidR="000A4C60">
        <w:rPr>
          <w:rFonts w:ascii="Times New Roman" w:eastAsia="Times New Roman" w:hAnsi="Times New Roman" w:cs="Times New Roman"/>
          <w:sz w:val="24"/>
          <w:szCs w:val="24"/>
        </w:rPr>
        <w:t xml:space="preserve"> of examinee name</w:t>
      </w:r>
      <w:r>
        <w:rPr>
          <w:rFonts w:ascii="Times New Roman" w:eastAsia="Times New Roman" w:hAnsi="Times New Roman" w:cs="Times New Roman"/>
          <w:sz w:val="24"/>
          <w:szCs w:val="24"/>
        </w:rPr>
        <w:t xml:space="preserve"> should be readily available to the physician classifying the film</w:t>
      </w:r>
      <w:r w:rsidR="000A4C60">
        <w:rPr>
          <w:rFonts w:ascii="Times New Roman" w:eastAsia="Times New Roman" w:hAnsi="Times New Roman" w:cs="Times New Roman"/>
          <w:sz w:val="24"/>
          <w:szCs w:val="24"/>
        </w:rPr>
        <w:t>, the additional quality option of “excessive edge enhancement” will save the physicians time from writing that information in the “Other” box</w:t>
      </w:r>
      <w:r>
        <w:rPr>
          <w:rFonts w:ascii="Times New Roman" w:eastAsia="Times New Roman" w:hAnsi="Times New Roman" w:cs="Times New Roman"/>
          <w:sz w:val="24"/>
          <w:szCs w:val="24"/>
        </w:rPr>
        <w:t xml:space="preserve"> and </w:t>
      </w:r>
      <w:r w:rsidR="000A4C60">
        <w:rPr>
          <w:rFonts w:ascii="Times New Roman" w:eastAsia="Times New Roman" w:hAnsi="Times New Roman" w:cs="Times New Roman"/>
          <w:sz w:val="24"/>
          <w:szCs w:val="24"/>
        </w:rPr>
        <w:t xml:space="preserve">replacing the </w:t>
      </w:r>
      <w:r>
        <w:rPr>
          <w:rFonts w:ascii="Times New Roman" w:eastAsia="Times New Roman" w:hAnsi="Times New Roman" w:cs="Times New Roman"/>
          <w:sz w:val="24"/>
          <w:szCs w:val="24"/>
        </w:rPr>
        <w:t xml:space="preserve">Reader SSN </w:t>
      </w:r>
      <w:r w:rsidR="000A4C60">
        <w:rPr>
          <w:rFonts w:ascii="Times New Roman" w:eastAsia="Times New Roman" w:hAnsi="Times New Roman" w:cs="Times New Roman"/>
          <w:sz w:val="24"/>
          <w:szCs w:val="24"/>
        </w:rPr>
        <w:t xml:space="preserve">with a </w:t>
      </w:r>
      <w:r>
        <w:rPr>
          <w:rFonts w:ascii="Times New Roman" w:eastAsia="Times New Roman" w:hAnsi="Times New Roman" w:cs="Times New Roman"/>
          <w:sz w:val="24"/>
          <w:szCs w:val="24"/>
        </w:rPr>
        <w:t xml:space="preserve">Reader ID will </w:t>
      </w:r>
      <w:r w:rsidR="000A4C60">
        <w:rPr>
          <w:rFonts w:ascii="Times New Roman" w:eastAsia="Times New Roman" w:hAnsi="Times New Roman" w:cs="Times New Roman"/>
          <w:sz w:val="24"/>
          <w:szCs w:val="24"/>
        </w:rPr>
        <w:t>be a net zero additional burden</w:t>
      </w:r>
      <w:r>
        <w:rPr>
          <w:rFonts w:ascii="Times New Roman" w:eastAsia="Times New Roman" w:hAnsi="Times New Roman" w:cs="Times New Roman"/>
          <w:sz w:val="24"/>
          <w:szCs w:val="24"/>
        </w:rPr>
        <w:t xml:space="preserve">. </w:t>
      </w:r>
    </w:p>
    <w:p w14:paraId="2FE01540" w14:textId="77777777" w:rsidR="00D74584" w:rsidRDefault="00D74584" w:rsidP="00C860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b/>
          <w:sz w:val="24"/>
          <w:szCs w:val="20"/>
          <w:u w:val="single"/>
        </w:rPr>
      </w:pPr>
    </w:p>
    <w:p w14:paraId="429BFD69" w14:textId="77777777" w:rsidR="00C86001" w:rsidRPr="00C86001" w:rsidRDefault="00C86001" w:rsidP="00C860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b/>
          <w:sz w:val="24"/>
          <w:szCs w:val="20"/>
          <w:u w:val="single"/>
        </w:rPr>
      </w:pPr>
      <w:r w:rsidRPr="00C86001">
        <w:rPr>
          <w:rFonts w:ascii="Times New Roman" w:eastAsia="Times New Roman" w:hAnsi="Times New Roman" w:cs="Times New Roman"/>
          <w:b/>
          <w:sz w:val="24"/>
          <w:szCs w:val="20"/>
          <w:u w:val="single"/>
        </w:rPr>
        <w:t>Miner Identification Document</w:t>
      </w:r>
    </w:p>
    <w:p w14:paraId="755571B8" w14:textId="77777777" w:rsidR="00C86001" w:rsidRPr="00C86001" w:rsidRDefault="00C86001" w:rsidP="00C860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b/>
          <w:sz w:val="24"/>
          <w:szCs w:val="20"/>
          <w:u w:val="single"/>
        </w:rPr>
      </w:pPr>
      <w:r w:rsidRPr="00C86001">
        <w:rPr>
          <w:rFonts w:ascii="Times New Roman" w:eastAsia="Times New Roman" w:hAnsi="Times New Roman" w:cs="Times New Roman"/>
          <w:b/>
          <w:sz w:val="24"/>
          <w:szCs w:val="20"/>
          <w:u w:val="single"/>
        </w:rPr>
        <w:t>Form No.  CDC/NIOSH (M) 2.9</w:t>
      </w:r>
    </w:p>
    <w:p w14:paraId="69F8921B" w14:textId="77777777" w:rsidR="00C86001" w:rsidRPr="00C86001" w:rsidRDefault="00C86001" w:rsidP="00C860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b/>
          <w:sz w:val="24"/>
          <w:szCs w:val="20"/>
        </w:rPr>
      </w:pPr>
    </w:p>
    <w:p w14:paraId="000A162A" w14:textId="77777777" w:rsidR="00016D6C" w:rsidRDefault="00C86001" w:rsidP="00C860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z w:val="24"/>
          <w:szCs w:val="20"/>
        </w:rPr>
      </w:pPr>
      <w:r w:rsidRPr="00C86001">
        <w:rPr>
          <w:rFonts w:ascii="Times New Roman" w:eastAsia="Times New Roman" w:hAnsi="Times New Roman" w:cs="Times New Roman"/>
          <w:sz w:val="24"/>
          <w:szCs w:val="20"/>
        </w:rPr>
        <w:t xml:space="preserve">This form records the miner’s demographic and occupational history, as well as information required under regulations in relation to coal miner examinations.  It takes approximately 20 minutes for completion of this form.  In addition to completing this form, acquiring the chest image from the miner takes approximately 15 minutes. </w:t>
      </w:r>
    </w:p>
    <w:p w14:paraId="1E010281" w14:textId="77777777" w:rsidR="00C86001" w:rsidRDefault="00C86001" w:rsidP="00C860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z w:val="24"/>
          <w:szCs w:val="20"/>
        </w:rPr>
      </w:pPr>
      <w:r w:rsidRPr="00C86001">
        <w:rPr>
          <w:rFonts w:ascii="Times New Roman" w:eastAsia="Times New Roman" w:hAnsi="Times New Roman" w:cs="Times New Roman"/>
          <w:sz w:val="24"/>
          <w:szCs w:val="20"/>
        </w:rPr>
        <w:t xml:space="preserve"> </w:t>
      </w:r>
    </w:p>
    <w:p w14:paraId="27C9E004" w14:textId="77777777" w:rsidR="00C86001" w:rsidRPr="00C86001" w:rsidRDefault="00016D6C" w:rsidP="00016D6C">
      <w:pPr>
        <w:rPr>
          <w:rFonts w:ascii="Times New Roman" w:eastAsia="Times New Roman" w:hAnsi="Times New Roman" w:cs="Times New Roman"/>
          <w:sz w:val="24"/>
          <w:szCs w:val="20"/>
        </w:rPr>
      </w:pPr>
      <w:r>
        <w:rPr>
          <w:rFonts w:ascii="Times New Roman" w:eastAsia="Times New Roman" w:hAnsi="Times New Roman" w:cs="Times New Roman"/>
          <w:sz w:val="24"/>
          <w:szCs w:val="24"/>
        </w:rPr>
        <w:t>Changes that were made to the form include:</w:t>
      </w:r>
    </w:p>
    <w:p w14:paraId="06A3AFB4" w14:textId="008824DF" w:rsidR="00C86001" w:rsidRPr="004B7BFE" w:rsidRDefault="00C86001" w:rsidP="004B7BFE">
      <w:pPr>
        <w:pStyle w:val="ListParagraph"/>
        <w:numPr>
          <w:ilvl w:val="0"/>
          <w:numId w:val="6"/>
        </w:numPr>
        <w:rPr>
          <w:rFonts w:ascii="Times New Roman" w:eastAsia="Times New Roman" w:hAnsi="Times New Roman" w:cs="Times New Roman"/>
          <w:sz w:val="24"/>
          <w:szCs w:val="24"/>
        </w:rPr>
      </w:pPr>
      <w:r w:rsidRPr="004B7BFE">
        <w:rPr>
          <w:rFonts w:ascii="Times New Roman" w:eastAsia="Times New Roman" w:hAnsi="Times New Roman" w:cs="Times New Roman"/>
          <w:sz w:val="24"/>
          <w:szCs w:val="24"/>
        </w:rPr>
        <w:t xml:space="preserve">Added Spirometry Facility and Unit Number – A miner may get both a radiograph and </w:t>
      </w:r>
      <w:r w:rsidR="00016D6C" w:rsidRPr="004B7BFE">
        <w:rPr>
          <w:rFonts w:ascii="Times New Roman" w:eastAsia="Times New Roman" w:hAnsi="Times New Roman" w:cs="Times New Roman"/>
          <w:sz w:val="24"/>
          <w:szCs w:val="24"/>
        </w:rPr>
        <w:t xml:space="preserve">a </w:t>
      </w:r>
      <w:r w:rsidRPr="004B7BFE">
        <w:rPr>
          <w:rFonts w:ascii="Times New Roman" w:eastAsia="Times New Roman" w:hAnsi="Times New Roman" w:cs="Times New Roman"/>
          <w:sz w:val="24"/>
          <w:szCs w:val="24"/>
        </w:rPr>
        <w:t>spirometry exam</w:t>
      </w:r>
      <w:r w:rsidR="000A4C60" w:rsidRPr="004B7BFE">
        <w:rPr>
          <w:rFonts w:ascii="Times New Roman" w:eastAsia="Times New Roman" w:hAnsi="Times New Roman" w:cs="Times New Roman"/>
          <w:sz w:val="24"/>
          <w:szCs w:val="24"/>
        </w:rPr>
        <w:t xml:space="preserve"> at the same appointment, however we need to have information on both the facility and units used during the visit</w:t>
      </w:r>
      <w:r w:rsidRPr="004B7BFE">
        <w:rPr>
          <w:rFonts w:ascii="Times New Roman" w:eastAsia="Times New Roman" w:hAnsi="Times New Roman" w:cs="Times New Roman"/>
          <w:sz w:val="24"/>
          <w:szCs w:val="24"/>
        </w:rPr>
        <w:t xml:space="preserve">. We needed to identify </w:t>
      </w:r>
      <w:r w:rsidRPr="004B7BFE">
        <w:rPr>
          <w:rFonts w:ascii="Times New Roman" w:eastAsia="Times New Roman" w:hAnsi="Times New Roman" w:cs="Times New Roman"/>
          <w:sz w:val="24"/>
          <w:szCs w:val="24"/>
        </w:rPr>
        <w:lastRenderedPageBreak/>
        <w:t>if the miner went to different health facilities or</w:t>
      </w:r>
      <w:r w:rsidR="00016D6C" w:rsidRPr="004B7BFE">
        <w:rPr>
          <w:rFonts w:ascii="Times New Roman" w:eastAsia="Times New Roman" w:hAnsi="Times New Roman" w:cs="Times New Roman"/>
          <w:sz w:val="24"/>
          <w:szCs w:val="24"/>
        </w:rPr>
        <w:t xml:space="preserve"> if a </w:t>
      </w:r>
      <w:r w:rsidRPr="004B7BFE">
        <w:rPr>
          <w:rFonts w:ascii="Times New Roman" w:eastAsia="Times New Roman" w:hAnsi="Times New Roman" w:cs="Times New Roman"/>
          <w:sz w:val="24"/>
          <w:szCs w:val="24"/>
        </w:rPr>
        <w:t>different unit number</w:t>
      </w:r>
      <w:r w:rsidR="00016D6C" w:rsidRPr="004B7BFE">
        <w:rPr>
          <w:rFonts w:ascii="Times New Roman" w:eastAsia="Times New Roman" w:hAnsi="Times New Roman" w:cs="Times New Roman"/>
          <w:sz w:val="24"/>
          <w:szCs w:val="24"/>
        </w:rPr>
        <w:t xml:space="preserve"> was used</w:t>
      </w:r>
      <w:r w:rsidR="00D74584" w:rsidRPr="004B7BFE">
        <w:rPr>
          <w:rFonts w:ascii="Times New Roman" w:eastAsia="Times New Roman" w:hAnsi="Times New Roman" w:cs="Times New Roman"/>
          <w:sz w:val="24"/>
          <w:szCs w:val="24"/>
        </w:rPr>
        <w:t xml:space="preserve"> for spirometry</w:t>
      </w:r>
      <w:r w:rsidRPr="004B7BFE">
        <w:rPr>
          <w:rFonts w:ascii="Times New Roman" w:eastAsia="Times New Roman" w:hAnsi="Times New Roman" w:cs="Times New Roman"/>
          <w:sz w:val="24"/>
          <w:szCs w:val="24"/>
        </w:rPr>
        <w:t>.</w:t>
      </w:r>
    </w:p>
    <w:p w14:paraId="50985359" w14:textId="4BC4525E" w:rsidR="00C86001" w:rsidRPr="004B7BFE" w:rsidRDefault="00C86001" w:rsidP="004B7BFE">
      <w:pPr>
        <w:pStyle w:val="ListParagraph"/>
        <w:numPr>
          <w:ilvl w:val="0"/>
          <w:numId w:val="6"/>
        </w:numPr>
        <w:rPr>
          <w:rFonts w:ascii="Times New Roman" w:eastAsia="Times New Roman" w:hAnsi="Times New Roman" w:cs="Times New Roman"/>
          <w:sz w:val="24"/>
          <w:szCs w:val="24"/>
        </w:rPr>
      </w:pPr>
      <w:r w:rsidRPr="004B7BFE">
        <w:rPr>
          <w:rFonts w:ascii="Times New Roman" w:eastAsia="Times New Roman" w:hAnsi="Times New Roman" w:cs="Times New Roman"/>
          <w:sz w:val="24"/>
          <w:szCs w:val="24"/>
        </w:rPr>
        <w:t xml:space="preserve">Moved Miner’s Signature to bottom of page 2 – </w:t>
      </w:r>
      <w:r w:rsidR="00016D6C" w:rsidRPr="004B7BFE">
        <w:rPr>
          <w:rFonts w:ascii="Times New Roman" w:eastAsia="Times New Roman" w:hAnsi="Times New Roman" w:cs="Times New Roman"/>
          <w:sz w:val="24"/>
          <w:szCs w:val="24"/>
        </w:rPr>
        <w:t xml:space="preserve">Often </w:t>
      </w:r>
      <w:r w:rsidR="000A4C60" w:rsidRPr="004B7BFE">
        <w:rPr>
          <w:rFonts w:ascii="Times New Roman" w:eastAsia="Times New Roman" w:hAnsi="Times New Roman" w:cs="Times New Roman"/>
          <w:sz w:val="24"/>
          <w:szCs w:val="24"/>
        </w:rPr>
        <w:t xml:space="preserve">miners do not complete </w:t>
      </w:r>
      <w:r w:rsidR="00016D6C" w:rsidRPr="004B7BFE">
        <w:rPr>
          <w:rFonts w:ascii="Times New Roman" w:eastAsia="Times New Roman" w:hAnsi="Times New Roman" w:cs="Times New Roman"/>
          <w:sz w:val="24"/>
          <w:szCs w:val="24"/>
        </w:rPr>
        <w:t>the back of this form</w:t>
      </w:r>
      <w:r w:rsidR="000A4C60" w:rsidRPr="004B7BFE">
        <w:rPr>
          <w:rFonts w:ascii="Times New Roman" w:eastAsia="Times New Roman" w:hAnsi="Times New Roman" w:cs="Times New Roman"/>
          <w:sz w:val="24"/>
          <w:szCs w:val="24"/>
        </w:rPr>
        <w:t>, potentially because they assume they are finished once they sign the form because the signature is on the bottom of the page 1</w:t>
      </w:r>
      <w:r w:rsidR="00016D6C" w:rsidRPr="004B7BFE">
        <w:rPr>
          <w:rFonts w:ascii="Times New Roman" w:eastAsia="Times New Roman" w:hAnsi="Times New Roman" w:cs="Times New Roman"/>
          <w:sz w:val="24"/>
          <w:szCs w:val="24"/>
        </w:rPr>
        <w:t xml:space="preserve">.  By moving the signature to the bottom on the </w:t>
      </w:r>
      <w:r w:rsidR="00EF081A" w:rsidRPr="004B7BFE">
        <w:rPr>
          <w:rFonts w:ascii="Times New Roman" w:eastAsia="Times New Roman" w:hAnsi="Times New Roman" w:cs="Times New Roman"/>
          <w:sz w:val="24"/>
          <w:szCs w:val="24"/>
        </w:rPr>
        <w:t xml:space="preserve">back </w:t>
      </w:r>
      <w:r w:rsidR="000A4C60" w:rsidRPr="004B7BFE">
        <w:rPr>
          <w:rFonts w:ascii="Times New Roman" w:eastAsia="Times New Roman" w:hAnsi="Times New Roman" w:cs="Times New Roman"/>
          <w:sz w:val="24"/>
          <w:szCs w:val="24"/>
        </w:rPr>
        <w:t xml:space="preserve">(page 2) </w:t>
      </w:r>
      <w:r w:rsidR="00EF081A" w:rsidRPr="004B7BFE">
        <w:rPr>
          <w:rFonts w:ascii="Times New Roman" w:eastAsia="Times New Roman" w:hAnsi="Times New Roman" w:cs="Times New Roman"/>
          <w:sz w:val="24"/>
          <w:szCs w:val="24"/>
        </w:rPr>
        <w:t>of the form we hope to e</w:t>
      </w:r>
      <w:r w:rsidRPr="004B7BFE">
        <w:rPr>
          <w:rFonts w:ascii="Times New Roman" w:eastAsia="Times New Roman" w:hAnsi="Times New Roman" w:cs="Times New Roman"/>
          <w:sz w:val="24"/>
          <w:szCs w:val="24"/>
        </w:rPr>
        <w:t>ncourage miners to complete</w:t>
      </w:r>
      <w:r w:rsidR="00EF081A" w:rsidRPr="004B7BFE">
        <w:rPr>
          <w:rFonts w:ascii="Times New Roman" w:eastAsia="Times New Roman" w:hAnsi="Times New Roman" w:cs="Times New Roman"/>
          <w:sz w:val="24"/>
          <w:szCs w:val="24"/>
        </w:rPr>
        <w:t xml:space="preserve"> the</w:t>
      </w:r>
      <w:r w:rsidRPr="004B7BFE">
        <w:rPr>
          <w:rFonts w:ascii="Times New Roman" w:eastAsia="Times New Roman" w:hAnsi="Times New Roman" w:cs="Times New Roman"/>
          <w:sz w:val="24"/>
          <w:szCs w:val="24"/>
        </w:rPr>
        <w:t xml:space="preserve"> entire form and then sign</w:t>
      </w:r>
      <w:r w:rsidR="00EF081A" w:rsidRPr="004B7BFE">
        <w:rPr>
          <w:rFonts w:ascii="Times New Roman" w:eastAsia="Times New Roman" w:hAnsi="Times New Roman" w:cs="Times New Roman"/>
          <w:sz w:val="24"/>
          <w:szCs w:val="24"/>
        </w:rPr>
        <w:t xml:space="preserve"> it</w:t>
      </w:r>
      <w:r w:rsidRPr="004B7BFE">
        <w:rPr>
          <w:rFonts w:ascii="Times New Roman" w:eastAsia="Times New Roman" w:hAnsi="Times New Roman" w:cs="Times New Roman"/>
          <w:sz w:val="24"/>
          <w:szCs w:val="24"/>
        </w:rPr>
        <w:t>.</w:t>
      </w:r>
    </w:p>
    <w:p w14:paraId="7EC257B1" w14:textId="4DFBE704" w:rsidR="00503190" w:rsidRPr="004B7BFE" w:rsidRDefault="00C86001" w:rsidP="004B7BFE">
      <w:pPr>
        <w:pStyle w:val="ListParagraph"/>
        <w:numPr>
          <w:ilvl w:val="0"/>
          <w:numId w:val="6"/>
        </w:numPr>
        <w:rPr>
          <w:rFonts w:ascii="Times New Roman" w:eastAsia="Times New Roman" w:hAnsi="Times New Roman" w:cs="Times New Roman"/>
          <w:sz w:val="24"/>
          <w:szCs w:val="24"/>
        </w:rPr>
      </w:pPr>
      <w:r w:rsidRPr="004B7BFE">
        <w:rPr>
          <w:rFonts w:ascii="Times New Roman" w:eastAsia="Times New Roman" w:hAnsi="Times New Roman" w:cs="Times New Roman"/>
          <w:sz w:val="24"/>
          <w:szCs w:val="24"/>
        </w:rPr>
        <w:t xml:space="preserve">Added Miner’s name to page 2 – </w:t>
      </w:r>
      <w:r w:rsidR="000A4C60" w:rsidRPr="004B7BFE">
        <w:rPr>
          <w:rFonts w:ascii="Times New Roman" w:eastAsia="Times New Roman" w:hAnsi="Times New Roman" w:cs="Times New Roman"/>
          <w:sz w:val="24"/>
          <w:szCs w:val="24"/>
        </w:rPr>
        <w:t>We c</w:t>
      </w:r>
      <w:r w:rsidRPr="004B7BFE">
        <w:rPr>
          <w:rFonts w:ascii="Times New Roman" w:eastAsia="Times New Roman" w:hAnsi="Times New Roman" w:cs="Times New Roman"/>
          <w:sz w:val="24"/>
          <w:szCs w:val="24"/>
        </w:rPr>
        <w:t xml:space="preserve">ould not identify page 2 if it got separated from page 1. This is more common now that we accept forms </w:t>
      </w:r>
      <w:r w:rsidR="000A4C60" w:rsidRPr="004B7BFE">
        <w:rPr>
          <w:rFonts w:ascii="Times New Roman" w:eastAsia="Times New Roman" w:hAnsi="Times New Roman" w:cs="Times New Roman"/>
          <w:sz w:val="24"/>
          <w:szCs w:val="24"/>
        </w:rPr>
        <w:t xml:space="preserve">through </w:t>
      </w:r>
      <w:r w:rsidRPr="004B7BFE">
        <w:rPr>
          <w:rFonts w:ascii="Times New Roman" w:eastAsia="Times New Roman" w:hAnsi="Times New Roman" w:cs="Times New Roman"/>
          <w:sz w:val="24"/>
          <w:szCs w:val="24"/>
        </w:rPr>
        <w:t>our SAMS secure web portal.</w:t>
      </w:r>
    </w:p>
    <w:p w14:paraId="00AB23C1" w14:textId="77D48F3F" w:rsidR="00EF081A" w:rsidRDefault="00EF081A" w:rsidP="00EF08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w:t>
      </w:r>
      <w:r w:rsidRPr="00503190">
        <w:rPr>
          <w:rFonts w:ascii="Times New Roman" w:eastAsia="Times New Roman" w:hAnsi="Times New Roman" w:cs="Times New Roman"/>
          <w:sz w:val="24"/>
          <w:szCs w:val="24"/>
        </w:rPr>
        <w:t>change</w:t>
      </w:r>
      <w:r>
        <w:rPr>
          <w:rFonts w:ascii="Times New Roman" w:eastAsia="Times New Roman" w:hAnsi="Times New Roman" w:cs="Times New Roman"/>
          <w:sz w:val="24"/>
          <w:szCs w:val="24"/>
        </w:rPr>
        <w:t>s</w:t>
      </w:r>
      <w:r w:rsidRPr="00503190">
        <w:rPr>
          <w:rFonts w:ascii="Times New Roman" w:eastAsia="Times New Roman" w:hAnsi="Times New Roman" w:cs="Times New Roman"/>
          <w:sz w:val="24"/>
          <w:szCs w:val="24"/>
        </w:rPr>
        <w:t xml:space="preserve"> will not result in any additional burden to </w:t>
      </w:r>
      <w:r>
        <w:rPr>
          <w:rFonts w:ascii="Times New Roman" w:eastAsia="Times New Roman" w:hAnsi="Times New Roman" w:cs="Times New Roman"/>
          <w:sz w:val="24"/>
          <w:szCs w:val="24"/>
        </w:rPr>
        <w:t xml:space="preserve">respondents.  The facilities have both their radiograph and spirometry NIOSH approval numbers readily available.  Moving the signature box to the back of the form is </w:t>
      </w:r>
      <w:r w:rsidR="00A8290E">
        <w:rPr>
          <w:rFonts w:ascii="Times New Roman" w:eastAsia="Times New Roman" w:hAnsi="Times New Roman" w:cs="Times New Roman"/>
          <w:sz w:val="24"/>
          <w:szCs w:val="24"/>
        </w:rPr>
        <w:t>creates no more burden to the miner than</w:t>
      </w:r>
      <w:r>
        <w:rPr>
          <w:rFonts w:ascii="Times New Roman" w:eastAsia="Times New Roman" w:hAnsi="Times New Roman" w:cs="Times New Roman"/>
          <w:sz w:val="24"/>
          <w:szCs w:val="24"/>
        </w:rPr>
        <w:t xml:space="preserve"> having it on the front of the form.  Adding the miner’s name to the back of the form </w:t>
      </w:r>
      <w:r w:rsidR="00A8290E">
        <w:rPr>
          <w:rFonts w:ascii="Times New Roman" w:eastAsia="Times New Roman" w:hAnsi="Times New Roman" w:cs="Times New Roman"/>
          <w:sz w:val="24"/>
          <w:szCs w:val="24"/>
        </w:rPr>
        <w:t xml:space="preserve">will </w:t>
      </w:r>
      <w:r>
        <w:rPr>
          <w:rFonts w:ascii="Times New Roman" w:eastAsia="Times New Roman" w:hAnsi="Times New Roman" w:cs="Times New Roman"/>
          <w:sz w:val="24"/>
          <w:szCs w:val="24"/>
        </w:rPr>
        <w:t>take a few seconds, but not enough to change the currently approved burden</w:t>
      </w:r>
      <w:r w:rsidR="00A8290E">
        <w:rPr>
          <w:rFonts w:ascii="Times New Roman" w:eastAsia="Times New Roman" w:hAnsi="Times New Roman" w:cs="Times New Roman"/>
          <w:sz w:val="24"/>
          <w:szCs w:val="24"/>
        </w:rPr>
        <w:t>, and will ensure if forms are separated that we are able to identify the miner and prevent incomplete/missing data</w:t>
      </w:r>
      <w:r>
        <w:rPr>
          <w:rFonts w:ascii="Times New Roman" w:eastAsia="Times New Roman" w:hAnsi="Times New Roman" w:cs="Times New Roman"/>
          <w:sz w:val="24"/>
          <w:szCs w:val="24"/>
        </w:rPr>
        <w:t xml:space="preserve">. </w:t>
      </w:r>
    </w:p>
    <w:p w14:paraId="40875FBB" w14:textId="77777777" w:rsidR="00503190" w:rsidRPr="00503190" w:rsidRDefault="00503190" w:rsidP="0050319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b/>
          <w:sz w:val="24"/>
          <w:szCs w:val="24"/>
          <w:u w:val="single"/>
        </w:rPr>
      </w:pPr>
      <w:r w:rsidRPr="00503190">
        <w:rPr>
          <w:rFonts w:ascii="Times New Roman" w:eastAsia="Times New Roman" w:hAnsi="Times New Roman" w:cs="Times New Roman"/>
          <w:b/>
          <w:sz w:val="24"/>
          <w:szCs w:val="24"/>
          <w:u w:val="single"/>
        </w:rPr>
        <w:t>Physician Application for Certification</w:t>
      </w:r>
    </w:p>
    <w:p w14:paraId="247060C1" w14:textId="77777777" w:rsidR="00503190" w:rsidRPr="00503190" w:rsidRDefault="00503190" w:rsidP="0050319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b/>
          <w:sz w:val="24"/>
          <w:szCs w:val="24"/>
          <w:u w:val="single"/>
        </w:rPr>
      </w:pPr>
      <w:r w:rsidRPr="00503190">
        <w:rPr>
          <w:rFonts w:ascii="Times New Roman" w:eastAsia="Times New Roman" w:hAnsi="Times New Roman" w:cs="Times New Roman"/>
          <w:b/>
          <w:sz w:val="24"/>
          <w:szCs w:val="24"/>
          <w:u w:val="single"/>
        </w:rPr>
        <w:t>Form No. CDC/NIOSH (M) 2.12</w:t>
      </w:r>
    </w:p>
    <w:p w14:paraId="063C8690" w14:textId="77777777" w:rsidR="00503190" w:rsidRPr="00503190" w:rsidRDefault="00503190" w:rsidP="0050319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z w:val="24"/>
          <w:szCs w:val="24"/>
        </w:rPr>
      </w:pPr>
    </w:p>
    <w:p w14:paraId="5B02E980" w14:textId="77777777" w:rsidR="00503190" w:rsidRPr="00503190" w:rsidRDefault="00503190" w:rsidP="0050319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z w:val="24"/>
          <w:szCs w:val="24"/>
        </w:rPr>
      </w:pPr>
      <w:r w:rsidRPr="00503190">
        <w:rPr>
          <w:rFonts w:ascii="Times New Roman" w:eastAsia="Times New Roman" w:hAnsi="Times New Roman" w:cs="Times New Roman"/>
          <w:sz w:val="24"/>
          <w:szCs w:val="24"/>
        </w:rPr>
        <w:t xml:space="preserve">Physicians taking the B Reader Examination are asked to complete this registration form which provides demographic information as well as information regarding their professional practices. </w:t>
      </w:r>
    </w:p>
    <w:p w14:paraId="19C4AD44" w14:textId="77777777" w:rsidR="00EF081A" w:rsidRDefault="00503190" w:rsidP="00EF08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z w:val="24"/>
          <w:szCs w:val="24"/>
        </w:rPr>
      </w:pPr>
      <w:r w:rsidRPr="00503190">
        <w:rPr>
          <w:rFonts w:ascii="Times New Roman" w:eastAsia="Times New Roman" w:hAnsi="Times New Roman" w:cs="Times New Roman"/>
          <w:sz w:val="24"/>
          <w:szCs w:val="24"/>
        </w:rPr>
        <w:t xml:space="preserve">It typically takes the physician about 10 minutes to complete this form. </w:t>
      </w:r>
    </w:p>
    <w:p w14:paraId="2937D469" w14:textId="77777777" w:rsidR="00EF081A" w:rsidRDefault="00EF081A" w:rsidP="00EF08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z w:val="24"/>
          <w:szCs w:val="24"/>
        </w:rPr>
      </w:pPr>
    </w:p>
    <w:p w14:paraId="5DDC774A" w14:textId="77777777" w:rsidR="00EF081A" w:rsidRDefault="00EF081A" w:rsidP="00EF08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Changes that were made to the form include:</w:t>
      </w:r>
    </w:p>
    <w:p w14:paraId="6DD94618" w14:textId="77777777" w:rsidR="00C86001" w:rsidRPr="00C86001" w:rsidRDefault="00503190" w:rsidP="00EF08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z w:val="24"/>
          <w:szCs w:val="24"/>
        </w:rPr>
      </w:pPr>
      <w:r w:rsidRPr="00503190">
        <w:rPr>
          <w:rFonts w:ascii="Times New Roman" w:eastAsia="Times New Roman" w:hAnsi="Times New Roman" w:cs="Times New Roman"/>
          <w:sz w:val="24"/>
          <w:szCs w:val="24"/>
        </w:rPr>
        <w:t xml:space="preserve"> </w:t>
      </w:r>
    </w:p>
    <w:p w14:paraId="4362FC5B" w14:textId="249CA1F3" w:rsidR="00C86001" w:rsidRPr="004B7BFE" w:rsidRDefault="00C86001" w:rsidP="004B7BFE">
      <w:pPr>
        <w:pStyle w:val="ListParagraph"/>
        <w:numPr>
          <w:ilvl w:val="0"/>
          <w:numId w:val="4"/>
        </w:numPr>
        <w:rPr>
          <w:rFonts w:ascii="Times New Roman" w:eastAsia="Times New Roman" w:hAnsi="Times New Roman" w:cs="Times New Roman"/>
          <w:sz w:val="24"/>
          <w:szCs w:val="24"/>
        </w:rPr>
      </w:pPr>
      <w:r w:rsidRPr="004B7BFE">
        <w:rPr>
          <w:rFonts w:ascii="Times New Roman" w:eastAsia="Times New Roman" w:hAnsi="Times New Roman" w:cs="Times New Roman"/>
          <w:sz w:val="24"/>
          <w:szCs w:val="24"/>
        </w:rPr>
        <w:t xml:space="preserve">Replaced Reader SSN with Reader ID - We do not need the reader’s SSN, and we are able to use another identifier that is not personally identifiable or private. </w:t>
      </w:r>
    </w:p>
    <w:p w14:paraId="47780FCA" w14:textId="6E8225F1" w:rsidR="00C86001" w:rsidRPr="004B7BFE" w:rsidRDefault="00C86001" w:rsidP="004B7BFE">
      <w:pPr>
        <w:pStyle w:val="ListParagraph"/>
        <w:numPr>
          <w:ilvl w:val="0"/>
          <w:numId w:val="4"/>
        </w:numPr>
        <w:rPr>
          <w:rFonts w:ascii="Times New Roman" w:eastAsia="Times New Roman" w:hAnsi="Times New Roman" w:cs="Times New Roman"/>
          <w:sz w:val="24"/>
          <w:szCs w:val="24"/>
        </w:rPr>
      </w:pPr>
      <w:r w:rsidRPr="004B7BFE">
        <w:rPr>
          <w:rFonts w:ascii="Times New Roman" w:eastAsia="Times New Roman" w:hAnsi="Times New Roman" w:cs="Times New Roman"/>
          <w:sz w:val="24"/>
          <w:szCs w:val="24"/>
        </w:rPr>
        <w:t xml:space="preserve">Moved Email address – To allow more </w:t>
      </w:r>
      <w:r w:rsidR="00A8290E" w:rsidRPr="004B7BFE">
        <w:rPr>
          <w:rFonts w:ascii="Times New Roman" w:eastAsia="Times New Roman" w:hAnsi="Times New Roman" w:cs="Times New Roman"/>
          <w:sz w:val="24"/>
          <w:szCs w:val="24"/>
        </w:rPr>
        <w:t xml:space="preserve">space </w:t>
      </w:r>
      <w:r w:rsidRPr="004B7BFE">
        <w:rPr>
          <w:rFonts w:ascii="Times New Roman" w:eastAsia="Times New Roman" w:hAnsi="Times New Roman" w:cs="Times New Roman"/>
          <w:sz w:val="24"/>
          <w:szCs w:val="24"/>
        </w:rPr>
        <w:t>to enter email address.</w:t>
      </w:r>
    </w:p>
    <w:p w14:paraId="6402A554" w14:textId="1863764F" w:rsidR="00C86001" w:rsidRPr="004B7BFE" w:rsidRDefault="00C86001" w:rsidP="004B7BFE">
      <w:pPr>
        <w:pStyle w:val="ListParagraph"/>
        <w:numPr>
          <w:ilvl w:val="0"/>
          <w:numId w:val="4"/>
        </w:numPr>
        <w:rPr>
          <w:rFonts w:ascii="Times New Roman" w:eastAsia="Times New Roman" w:hAnsi="Times New Roman" w:cs="Times New Roman"/>
          <w:sz w:val="24"/>
          <w:szCs w:val="24"/>
        </w:rPr>
      </w:pPr>
      <w:r w:rsidRPr="004B7BFE">
        <w:rPr>
          <w:rFonts w:ascii="Times New Roman" w:eastAsia="Times New Roman" w:hAnsi="Times New Roman" w:cs="Times New Roman"/>
          <w:sz w:val="24"/>
          <w:szCs w:val="24"/>
        </w:rPr>
        <w:t>Added check box to allow physician to choose if their contact information will be displayed on the web site if they are certified as a NIOSH B Reader.</w:t>
      </w:r>
    </w:p>
    <w:p w14:paraId="548D6566" w14:textId="7F997697" w:rsidR="009E3BC5" w:rsidRPr="004B7BFE" w:rsidRDefault="009E3BC5" w:rsidP="004B7BFE">
      <w:pPr>
        <w:pStyle w:val="ListParagraph"/>
        <w:numPr>
          <w:ilvl w:val="0"/>
          <w:numId w:val="4"/>
        </w:numPr>
        <w:rPr>
          <w:rFonts w:ascii="Times New Roman" w:eastAsia="Times New Roman" w:hAnsi="Times New Roman" w:cs="Times New Roman"/>
          <w:sz w:val="24"/>
          <w:szCs w:val="24"/>
        </w:rPr>
      </w:pPr>
      <w:r w:rsidRPr="004B7BFE">
        <w:rPr>
          <w:rFonts w:ascii="Times New Roman" w:eastAsia="Times New Roman" w:hAnsi="Times New Roman" w:cs="Times New Roman"/>
          <w:sz w:val="24"/>
          <w:szCs w:val="24"/>
        </w:rPr>
        <w:t xml:space="preserve">Added question regarding whether physician holds an active academic teaching appointment at a US medical school.  </w:t>
      </w:r>
      <w:r w:rsidR="00A8290E" w:rsidRPr="004B7BFE">
        <w:rPr>
          <w:rFonts w:ascii="Times New Roman" w:eastAsia="Times New Roman" w:hAnsi="Times New Roman" w:cs="Times New Roman"/>
          <w:sz w:val="24"/>
          <w:szCs w:val="24"/>
        </w:rPr>
        <w:t>NIOSH needs this information when the CWHSP is adding to the pool of contracted B Readers that classify radiographs as part of the CWHSP t</w:t>
      </w:r>
      <w:r w:rsidRPr="004B7BFE">
        <w:rPr>
          <w:rFonts w:ascii="Times New Roman" w:eastAsia="Times New Roman" w:hAnsi="Times New Roman" w:cs="Times New Roman"/>
          <w:sz w:val="24"/>
          <w:szCs w:val="24"/>
        </w:rPr>
        <w:t>his is one of the criteria considered</w:t>
      </w:r>
      <w:r w:rsidR="00A8290E" w:rsidRPr="004B7BFE">
        <w:rPr>
          <w:rFonts w:ascii="Times New Roman" w:eastAsia="Times New Roman" w:hAnsi="Times New Roman" w:cs="Times New Roman"/>
          <w:sz w:val="24"/>
          <w:szCs w:val="24"/>
        </w:rPr>
        <w:t>.</w:t>
      </w:r>
      <w:r w:rsidR="004B7BFE" w:rsidRPr="004B7BFE">
        <w:rPr>
          <w:rFonts w:ascii="Times New Roman" w:eastAsia="Times New Roman" w:hAnsi="Times New Roman" w:cs="Times New Roman"/>
          <w:sz w:val="24"/>
          <w:szCs w:val="24"/>
        </w:rPr>
        <w:t xml:space="preserve"> </w:t>
      </w:r>
    </w:p>
    <w:p w14:paraId="4F77EABF" w14:textId="77DBC79C" w:rsidR="005E18F4" w:rsidRDefault="002E20F6" w:rsidP="005E18F4">
      <w:pPr>
        <w:rPr>
          <w:rFonts w:ascii="Times New Roman" w:eastAsia="Times New Roman" w:hAnsi="Times New Roman" w:cs="Times New Roman"/>
          <w:sz w:val="24"/>
          <w:szCs w:val="24"/>
        </w:rPr>
      </w:pPr>
      <w:r>
        <w:rPr>
          <w:rFonts w:ascii="Times New Roman" w:eastAsia="Times New Roman" w:hAnsi="Times New Roman" w:cs="Times New Roman"/>
          <w:sz w:val="24"/>
          <w:szCs w:val="24"/>
        </w:rPr>
        <w:t>These changes</w:t>
      </w:r>
      <w:r w:rsidR="007F59AF" w:rsidRPr="00503190">
        <w:rPr>
          <w:rFonts w:ascii="Times New Roman" w:eastAsia="Times New Roman" w:hAnsi="Times New Roman" w:cs="Times New Roman"/>
          <w:sz w:val="24"/>
          <w:szCs w:val="24"/>
        </w:rPr>
        <w:t xml:space="preserve"> will </w:t>
      </w:r>
      <w:r w:rsidR="00893D46" w:rsidRPr="00503190">
        <w:rPr>
          <w:rFonts w:ascii="Times New Roman" w:eastAsia="Times New Roman" w:hAnsi="Times New Roman" w:cs="Times New Roman"/>
          <w:sz w:val="24"/>
          <w:szCs w:val="24"/>
        </w:rPr>
        <w:t xml:space="preserve">not </w:t>
      </w:r>
      <w:r w:rsidR="007F59AF" w:rsidRPr="00503190">
        <w:rPr>
          <w:rFonts w:ascii="Times New Roman" w:eastAsia="Times New Roman" w:hAnsi="Times New Roman" w:cs="Times New Roman"/>
          <w:sz w:val="24"/>
          <w:szCs w:val="24"/>
        </w:rPr>
        <w:t xml:space="preserve">result in any additional burden </w:t>
      </w:r>
      <w:r w:rsidR="00450738" w:rsidRPr="00503190">
        <w:rPr>
          <w:rFonts w:ascii="Times New Roman" w:eastAsia="Times New Roman" w:hAnsi="Times New Roman" w:cs="Times New Roman"/>
          <w:sz w:val="24"/>
          <w:szCs w:val="24"/>
        </w:rPr>
        <w:t xml:space="preserve">to </w:t>
      </w:r>
      <w:r w:rsidR="007F59AF" w:rsidRPr="00503190">
        <w:rPr>
          <w:rFonts w:ascii="Times New Roman" w:eastAsia="Times New Roman" w:hAnsi="Times New Roman" w:cs="Times New Roman"/>
          <w:sz w:val="24"/>
          <w:szCs w:val="24"/>
        </w:rPr>
        <w:t xml:space="preserve">respondents. </w:t>
      </w:r>
      <w:r w:rsidR="00EF081A">
        <w:rPr>
          <w:rFonts w:ascii="Times New Roman" w:eastAsia="Times New Roman" w:hAnsi="Times New Roman" w:cs="Times New Roman"/>
          <w:sz w:val="24"/>
          <w:szCs w:val="24"/>
        </w:rPr>
        <w:t>As stated above</w:t>
      </w:r>
      <w:r>
        <w:rPr>
          <w:rFonts w:ascii="Times New Roman" w:eastAsia="Times New Roman" w:hAnsi="Times New Roman" w:cs="Times New Roman"/>
          <w:sz w:val="24"/>
          <w:szCs w:val="24"/>
        </w:rPr>
        <w:t xml:space="preserve">, the </w:t>
      </w:r>
      <w:r w:rsidR="005E18F4">
        <w:rPr>
          <w:rFonts w:ascii="Times New Roman" w:eastAsia="Times New Roman" w:hAnsi="Times New Roman" w:cs="Times New Roman"/>
          <w:sz w:val="24"/>
          <w:szCs w:val="24"/>
        </w:rPr>
        <w:t xml:space="preserve">change from Reader SSN to Reader ID </w:t>
      </w:r>
      <w:r w:rsidR="00A8290E">
        <w:rPr>
          <w:rFonts w:ascii="Times New Roman" w:eastAsia="Times New Roman" w:hAnsi="Times New Roman" w:cs="Times New Roman"/>
          <w:sz w:val="24"/>
          <w:szCs w:val="24"/>
        </w:rPr>
        <w:t>is a net zero burden</w:t>
      </w:r>
      <w:r w:rsidR="005E18F4">
        <w:rPr>
          <w:rFonts w:ascii="Times New Roman" w:eastAsia="Times New Roman" w:hAnsi="Times New Roman" w:cs="Times New Roman"/>
          <w:sz w:val="24"/>
          <w:szCs w:val="24"/>
        </w:rPr>
        <w:t xml:space="preserve">. Adding the check box </w:t>
      </w:r>
      <w:r w:rsidR="009E3BC5">
        <w:rPr>
          <w:rFonts w:ascii="Times New Roman" w:eastAsia="Times New Roman" w:hAnsi="Times New Roman" w:cs="Times New Roman"/>
          <w:sz w:val="24"/>
          <w:szCs w:val="24"/>
        </w:rPr>
        <w:t xml:space="preserve">related to being listed on the web and answering the questions regarding academic appointments may take a few </w:t>
      </w:r>
      <w:r w:rsidR="00A8290E">
        <w:rPr>
          <w:rFonts w:ascii="Times New Roman" w:eastAsia="Times New Roman" w:hAnsi="Times New Roman" w:cs="Times New Roman"/>
          <w:sz w:val="24"/>
          <w:szCs w:val="24"/>
        </w:rPr>
        <w:t>additional seconds</w:t>
      </w:r>
      <w:r w:rsidR="009E3BC5">
        <w:rPr>
          <w:rFonts w:ascii="Times New Roman" w:eastAsia="Times New Roman" w:hAnsi="Times New Roman" w:cs="Times New Roman"/>
          <w:sz w:val="24"/>
          <w:szCs w:val="24"/>
        </w:rPr>
        <w:t xml:space="preserve">, </w:t>
      </w:r>
      <w:r w:rsidR="005E18F4">
        <w:rPr>
          <w:rFonts w:ascii="Times New Roman" w:eastAsia="Times New Roman" w:hAnsi="Times New Roman" w:cs="Times New Roman"/>
          <w:sz w:val="24"/>
          <w:szCs w:val="24"/>
        </w:rPr>
        <w:t>but</w:t>
      </w:r>
      <w:r w:rsidR="00A8290E">
        <w:rPr>
          <w:rFonts w:ascii="Times New Roman" w:eastAsia="Times New Roman" w:hAnsi="Times New Roman" w:cs="Times New Roman"/>
          <w:sz w:val="24"/>
          <w:szCs w:val="24"/>
        </w:rPr>
        <w:t xml:space="preserve"> is</w:t>
      </w:r>
      <w:r w:rsidR="005E18F4">
        <w:rPr>
          <w:rFonts w:ascii="Times New Roman" w:eastAsia="Times New Roman" w:hAnsi="Times New Roman" w:cs="Times New Roman"/>
          <w:sz w:val="24"/>
          <w:szCs w:val="24"/>
        </w:rPr>
        <w:t xml:space="preserve"> not enough to change the currently approved burden. </w:t>
      </w:r>
      <w:r w:rsidR="009E3BC5">
        <w:rPr>
          <w:rFonts w:ascii="Times New Roman" w:eastAsia="Times New Roman" w:hAnsi="Times New Roman" w:cs="Times New Roman"/>
          <w:sz w:val="24"/>
          <w:szCs w:val="24"/>
        </w:rPr>
        <w:t xml:space="preserve"> </w:t>
      </w:r>
    </w:p>
    <w:p w14:paraId="4675826B" w14:textId="77777777" w:rsidR="002C281B" w:rsidRDefault="002C281B" w:rsidP="00E45D79">
      <w:pPr>
        <w:rPr>
          <w:rFonts w:ascii="Times New Roman" w:eastAsia="Times New Roman" w:hAnsi="Times New Roman" w:cs="Times New Roman"/>
          <w:sz w:val="24"/>
          <w:szCs w:val="24"/>
        </w:rPr>
      </w:pPr>
      <w:r w:rsidRPr="00503190">
        <w:rPr>
          <w:rFonts w:ascii="Times New Roman" w:eastAsia="Times New Roman" w:hAnsi="Times New Roman" w:cs="Times New Roman"/>
          <w:sz w:val="24"/>
          <w:szCs w:val="24"/>
        </w:rPr>
        <w:t>Attached are the new versions of each form with the changed area</w:t>
      </w:r>
      <w:r w:rsidR="005E18F4">
        <w:rPr>
          <w:rFonts w:ascii="Times New Roman" w:eastAsia="Times New Roman" w:hAnsi="Times New Roman" w:cs="Times New Roman"/>
          <w:sz w:val="24"/>
          <w:szCs w:val="24"/>
        </w:rPr>
        <w:t>s</w:t>
      </w:r>
      <w:r w:rsidRPr="00503190">
        <w:rPr>
          <w:rFonts w:ascii="Times New Roman" w:eastAsia="Times New Roman" w:hAnsi="Times New Roman" w:cs="Times New Roman"/>
          <w:sz w:val="24"/>
          <w:szCs w:val="24"/>
        </w:rPr>
        <w:t xml:space="preserve"> highlighted. </w:t>
      </w:r>
      <w:r w:rsidR="00292D43" w:rsidRPr="00503190">
        <w:rPr>
          <w:rFonts w:ascii="Times New Roman" w:eastAsia="Times New Roman" w:hAnsi="Times New Roman" w:cs="Times New Roman"/>
          <w:sz w:val="24"/>
          <w:szCs w:val="24"/>
        </w:rPr>
        <w:t xml:space="preserve">Once these forms are approved, we will submit them for final formatting.  </w:t>
      </w:r>
    </w:p>
    <w:p w14:paraId="25192554" w14:textId="77777777" w:rsidR="009E3BC5" w:rsidRDefault="009E3BC5" w:rsidP="00C86001">
      <w:pPr>
        <w:spacing w:after="0" w:line="240" w:lineRule="auto"/>
        <w:rPr>
          <w:rFonts w:ascii="Times New Roman" w:hAnsi="Times New Roman" w:cs="Times New Roman"/>
          <w:b/>
          <w:sz w:val="24"/>
          <w:szCs w:val="24"/>
          <w:u w:val="single"/>
        </w:rPr>
      </w:pPr>
    </w:p>
    <w:p w14:paraId="50B9D4EA" w14:textId="77777777" w:rsidR="00D17784" w:rsidRDefault="00C86001" w:rsidP="00C86001">
      <w:pPr>
        <w:spacing w:after="0" w:line="240" w:lineRule="auto"/>
        <w:rPr>
          <w:rFonts w:ascii="Times New Roman" w:hAnsi="Times New Roman" w:cs="Times New Roman"/>
          <w:b/>
          <w:sz w:val="24"/>
          <w:szCs w:val="24"/>
          <w:u w:val="single"/>
        </w:rPr>
      </w:pPr>
      <w:r w:rsidRPr="00C86001">
        <w:rPr>
          <w:rFonts w:ascii="Times New Roman" w:hAnsi="Times New Roman" w:cs="Times New Roman"/>
          <w:b/>
          <w:sz w:val="24"/>
          <w:szCs w:val="24"/>
          <w:u w:val="single"/>
        </w:rPr>
        <w:t xml:space="preserve">Justification for nonsubstantive change to 1 procedure </w:t>
      </w:r>
    </w:p>
    <w:p w14:paraId="042A0734" w14:textId="77777777" w:rsidR="00C86001" w:rsidRPr="00C86001" w:rsidRDefault="00C86001" w:rsidP="00C86001">
      <w:pPr>
        <w:spacing w:after="0" w:line="240" w:lineRule="auto"/>
        <w:rPr>
          <w:rFonts w:ascii="Times New Roman" w:hAnsi="Times New Roman" w:cs="Times New Roman"/>
          <w:b/>
          <w:sz w:val="24"/>
          <w:szCs w:val="24"/>
        </w:rPr>
      </w:pPr>
      <w:r w:rsidRPr="00C86001">
        <w:rPr>
          <w:rFonts w:ascii="Times New Roman" w:hAnsi="Times New Roman" w:cs="Times New Roman"/>
          <w:b/>
          <w:sz w:val="24"/>
          <w:szCs w:val="24"/>
        </w:rPr>
        <w:t>Recertification period for B Readers</w:t>
      </w:r>
    </w:p>
    <w:p w14:paraId="5B630279" w14:textId="77777777" w:rsidR="002E20F6" w:rsidRDefault="002E20F6" w:rsidP="002E20F6">
      <w:pPr>
        <w:rPr>
          <w:rFonts w:ascii="Times New Roman" w:hAnsi="Times New Roman" w:cs="Times New Roman"/>
        </w:rPr>
      </w:pPr>
    </w:p>
    <w:p w14:paraId="0062B8B9" w14:textId="4585965F" w:rsidR="002E20F6" w:rsidRPr="00D17784" w:rsidRDefault="002E20F6" w:rsidP="002E20F6">
      <w:pPr>
        <w:rPr>
          <w:rFonts w:ascii="Times New Roman" w:hAnsi="Times New Roman" w:cs="Times New Roman"/>
          <w:sz w:val="24"/>
          <w:szCs w:val="24"/>
        </w:rPr>
      </w:pPr>
      <w:r w:rsidRPr="00D17784">
        <w:rPr>
          <w:rFonts w:ascii="Times New Roman" w:hAnsi="Times New Roman" w:cs="Times New Roman"/>
          <w:sz w:val="24"/>
          <w:szCs w:val="24"/>
        </w:rPr>
        <w:t>As stated in an Endnote in the currently approved Supporting Statement B</w:t>
      </w:r>
      <w:r w:rsidR="00A8290E">
        <w:rPr>
          <w:rFonts w:ascii="Times New Roman" w:hAnsi="Times New Roman" w:cs="Times New Roman"/>
          <w:sz w:val="24"/>
          <w:szCs w:val="24"/>
        </w:rPr>
        <w:t>:</w:t>
      </w:r>
    </w:p>
    <w:p w14:paraId="66553FBC" w14:textId="77777777" w:rsidR="002E20F6" w:rsidRPr="00D17784" w:rsidRDefault="002E20F6" w:rsidP="002E20F6">
      <w:pPr>
        <w:ind w:left="720"/>
        <w:rPr>
          <w:rFonts w:ascii="Times New Roman" w:hAnsi="Times New Roman" w:cs="Times New Roman"/>
          <w:sz w:val="24"/>
          <w:szCs w:val="24"/>
        </w:rPr>
      </w:pPr>
      <w:r w:rsidRPr="00D17784">
        <w:rPr>
          <w:rFonts w:ascii="Times New Roman" w:hAnsi="Times New Roman" w:cs="Times New Roman"/>
          <w:sz w:val="24"/>
          <w:szCs w:val="24"/>
        </w:rPr>
        <w:t>B Reader -- A licensed physician who has demonstrated a high level of proficiency in classifying chest radiographs for the pneumoconioses as set forth in 42 CFR 37.  B Readers must demonstrate a high level of expertise by obtaining a passing grade on the NIOSH B Reader Certification Examination, and every four years thereafter must demonstrate ongoing competence by obtaining a passing grade on the NIOSH B Reader Re-certification Examination.</w:t>
      </w:r>
    </w:p>
    <w:p w14:paraId="6F7B07C8" w14:textId="284B4DAC" w:rsidR="002E20F6" w:rsidRPr="00D17784" w:rsidRDefault="002E20F6" w:rsidP="002E20F6">
      <w:pPr>
        <w:rPr>
          <w:rFonts w:ascii="Times New Roman" w:hAnsi="Times New Roman" w:cs="Times New Roman"/>
          <w:sz w:val="24"/>
          <w:szCs w:val="24"/>
        </w:rPr>
      </w:pPr>
      <w:r w:rsidRPr="00D17784">
        <w:rPr>
          <w:rFonts w:ascii="Times New Roman" w:hAnsi="Times New Roman" w:cs="Times New Roman"/>
          <w:sz w:val="24"/>
          <w:szCs w:val="24"/>
        </w:rPr>
        <w:t xml:space="preserve">We want to change the timeframe for recertification from every 4 years to every 5 years.  This change is requested due to numerous requests and comments from current B Readers and </w:t>
      </w:r>
      <w:r w:rsidR="00A8290E">
        <w:rPr>
          <w:rFonts w:ascii="Times New Roman" w:hAnsi="Times New Roman" w:cs="Times New Roman"/>
          <w:sz w:val="24"/>
          <w:szCs w:val="24"/>
        </w:rPr>
        <w:t>we are</w:t>
      </w:r>
      <w:r w:rsidRPr="00D17784">
        <w:rPr>
          <w:rFonts w:ascii="Times New Roman" w:hAnsi="Times New Roman" w:cs="Times New Roman"/>
          <w:sz w:val="24"/>
          <w:szCs w:val="24"/>
        </w:rPr>
        <w:t xml:space="preserve"> being responsive to them as stakeholders.  We will leave </w:t>
      </w:r>
      <w:r w:rsidR="00A8290E">
        <w:rPr>
          <w:rFonts w:ascii="Times New Roman" w:hAnsi="Times New Roman" w:cs="Times New Roman"/>
          <w:sz w:val="24"/>
          <w:szCs w:val="24"/>
        </w:rPr>
        <w:t>the</w:t>
      </w:r>
      <w:r w:rsidR="00A8290E" w:rsidRPr="00D17784">
        <w:rPr>
          <w:rFonts w:ascii="Times New Roman" w:hAnsi="Times New Roman" w:cs="Times New Roman"/>
          <w:sz w:val="24"/>
          <w:szCs w:val="24"/>
        </w:rPr>
        <w:t xml:space="preserve"> </w:t>
      </w:r>
      <w:r w:rsidRPr="00D17784">
        <w:rPr>
          <w:rFonts w:ascii="Times New Roman" w:hAnsi="Times New Roman" w:cs="Times New Roman"/>
          <w:sz w:val="24"/>
          <w:szCs w:val="24"/>
        </w:rPr>
        <w:t xml:space="preserve">definition </w:t>
      </w:r>
      <w:r w:rsidR="00A8290E">
        <w:rPr>
          <w:rFonts w:ascii="Times New Roman" w:hAnsi="Times New Roman" w:cs="Times New Roman"/>
          <w:sz w:val="24"/>
          <w:szCs w:val="24"/>
        </w:rPr>
        <w:t xml:space="preserve">of a B Reader </w:t>
      </w:r>
      <w:r w:rsidRPr="00D17784">
        <w:rPr>
          <w:rFonts w:ascii="Times New Roman" w:hAnsi="Times New Roman" w:cs="Times New Roman"/>
          <w:sz w:val="24"/>
          <w:szCs w:val="24"/>
        </w:rPr>
        <w:t xml:space="preserve">as is other than changing “…and every four years thereafter” to “… and every </w:t>
      </w:r>
      <w:r w:rsidRPr="007D4C8D">
        <w:rPr>
          <w:rFonts w:ascii="Times New Roman" w:hAnsi="Times New Roman" w:cs="Times New Roman"/>
          <w:i/>
          <w:sz w:val="24"/>
          <w:szCs w:val="24"/>
        </w:rPr>
        <w:t>five</w:t>
      </w:r>
      <w:r w:rsidRPr="00D17784">
        <w:rPr>
          <w:rFonts w:ascii="Times New Roman" w:hAnsi="Times New Roman" w:cs="Times New Roman"/>
          <w:sz w:val="24"/>
          <w:szCs w:val="24"/>
        </w:rPr>
        <w:t xml:space="preserve"> years thereafter (with a three month grace period)…</w:t>
      </w:r>
      <w:r w:rsidR="00A8290E">
        <w:rPr>
          <w:rFonts w:ascii="Times New Roman" w:hAnsi="Times New Roman" w:cs="Times New Roman"/>
          <w:sz w:val="24"/>
          <w:szCs w:val="24"/>
        </w:rPr>
        <w:t>”</w:t>
      </w:r>
    </w:p>
    <w:p w14:paraId="5DE66EE1" w14:textId="77777777" w:rsidR="002E20F6" w:rsidRPr="00D17784" w:rsidRDefault="002E20F6" w:rsidP="002E20F6">
      <w:pPr>
        <w:rPr>
          <w:rFonts w:ascii="Times New Roman" w:hAnsi="Times New Roman" w:cs="Times New Roman"/>
          <w:sz w:val="24"/>
          <w:szCs w:val="24"/>
        </w:rPr>
      </w:pPr>
      <w:r w:rsidRPr="00D17784">
        <w:rPr>
          <w:rFonts w:ascii="Times New Roman" w:hAnsi="Times New Roman" w:cs="Times New Roman"/>
          <w:sz w:val="24"/>
          <w:szCs w:val="24"/>
        </w:rPr>
        <w:t>This change will result in a decrease in the burden tables as shown below:</w:t>
      </w:r>
    </w:p>
    <w:tbl>
      <w:tblPr>
        <w:tblW w:w="9476" w:type="dxa"/>
        <w:tblInd w:w="-136" w:type="dxa"/>
        <w:tblCellMar>
          <w:left w:w="0" w:type="dxa"/>
          <w:right w:w="0" w:type="dxa"/>
        </w:tblCellMar>
        <w:tblLook w:val="04A0" w:firstRow="1" w:lastRow="0" w:firstColumn="1" w:lastColumn="0" w:noHBand="0" w:noVBand="1"/>
      </w:tblPr>
      <w:tblGrid>
        <w:gridCol w:w="2507"/>
        <w:gridCol w:w="1967"/>
        <w:gridCol w:w="1462"/>
        <w:gridCol w:w="1438"/>
        <w:gridCol w:w="1169"/>
        <w:gridCol w:w="933"/>
      </w:tblGrid>
      <w:tr w:rsidR="00D47216" w14:paraId="17CB00AD" w14:textId="77777777" w:rsidTr="00D47216">
        <w:trPr>
          <w:trHeight w:val="973"/>
        </w:trPr>
        <w:tc>
          <w:tcPr>
            <w:tcW w:w="25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C3884E1" w14:textId="77777777" w:rsidR="00D47216" w:rsidRDefault="002E20F6">
            <w:pPr>
              <w:jc w:val="both"/>
              <w:rPr>
                <w:rFonts w:ascii="Times New Roman" w:hAnsi="Times New Roman" w:cs="Times New Roman"/>
              </w:rPr>
            </w:pPr>
            <w:r>
              <w:rPr>
                <w:rFonts w:ascii="Times New Roman" w:hAnsi="Times New Roman" w:cs="Times New Roman"/>
              </w:rPr>
              <w:t xml:space="preserve"> </w:t>
            </w:r>
            <w:r w:rsidR="00D47216">
              <w:rPr>
                <w:rFonts w:ascii="Times New Roman" w:hAnsi="Times New Roman" w:cs="Times New Roman"/>
              </w:rPr>
              <w:t xml:space="preserve">Type of Respondent </w:t>
            </w:r>
          </w:p>
        </w:tc>
        <w:tc>
          <w:tcPr>
            <w:tcW w:w="196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F4E8F18" w14:textId="77777777" w:rsidR="00D47216" w:rsidRDefault="00D47216">
            <w:pPr>
              <w:jc w:val="both"/>
              <w:rPr>
                <w:rFonts w:ascii="Times New Roman" w:hAnsi="Times New Roman" w:cs="Times New Roman"/>
              </w:rPr>
            </w:pPr>
            <w:r>
              <w:rPr>
                <w:rFonts w:ascii="Times New Roman" w:hAnsi="Times New Roman" w:cs="Times New Roman"/>
              </w:rPr>
              <w:t>Form Name</w:t>
            </w:r>
          </w:p>
        </w:tc>
        <w:tc>
          <w:tcPr>
            <w:tcW w:w="146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3D4602A" w14:textId="77777777" w:rsidR="00D47216" w:rsidRDefault="00D47216">
            <w:pPr>
              <w:jc w:val="both"/>
              <w:rPr>
                <w:rFonts w:ascii="Times New Roman" w:hAnsi="Times New Roman" w:cs="Times New Roman"/>
              </w:rPr>
            </w:pPr>
            <w:r>
              <w:rPr>
                <w:rFonts w:ascii="Times New Roman" w:hAnsi="Times New Roman" w:cs="Times New Roman"/>
              </w:rPr>
              <w:t xml:space="preserve">No. of </w:t>
            </w:r>
          </w:p>
          <w:p w14:paraId="5579F9EE" w14:textId="77777777" w:rsidR="00D47216" w:rsidRDefault="00D47216">
            <w:pPr>
              <w:jc w:val="both"/>
              <w:rPr>
                <w:rFonts w:ascii="Times New Roman" w:hAnsi="Times New Roman" w:cs="Times New Roman"/>
              </w:rPr>
            </w:pPr>
            <w:r>
              <w:rPr>
                <w:rFonts w:ascii="Times New Roman" w:hAnsi="Times New Roman" w:cs="Times New Roman"/>
              </w:rPr>
              <w:t>Respondents</w:t>
            </w:r>
          </w:p>
        </w:tc>
        <w:tc>
          <w:tcPr>
            <w:tcW w:w="143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3761506" w14:textId="77777777" w:rsidR="00D47216" w:rsidRDefault="00D47216">
            <w:pPr>
              <w:rPr>
                <w:rFonts w:ascii="Times New Roman" w:hAnsi="Times New Roman" w:cs="Times New Roman"/>
              </w:rPr>
            </w:pPr>
            <w:r>
              <w:rPr>
                <w:rFonts w:ascii="Times New Roman" w:hAnsi="Times New Roman" w:cs="Times New Roman"/>
              </w:rPr>
              <w:t xml:space="preserve">No. of Responses per Respondent </w:t>
            </w:r>
          </w:p>
        </w:tc>
        <w:tc>
          <w:tcPr>
            <w:tcW w:w="116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41160CC" w14:textId="77777777" w:rsidR="00D47216" w:rsidRDefault="00D47216">
            <w:pPr>
              <w:jc w:val="both"/>
              <w:rPr>
                <w:rFonts w:ascii="Times New Roman" w:hAnsi="Times New Roman" w:cs="Times New Roman"/>
              </w:rPr>
            </w:pPr>
            <w:r>
              <w:rPr>
                <w:rFonts w:ascii="Times New Roman" w:hAnsi="Times New Roman" w:cs="Times New Roman"/>
              </w:rPr>
              <w:t xml:space="preserve">Average Burden per </w:t>
            </w:r>
            <w:r w:rsidR="00245F94">
              <w:rPr>
                <w:rFonts w:ascii="Times New Roman" w:hAnsi="Times New Roman" w:cs="Times New Roman"/>
              </w:rPr>
              <w:t>r</w:t>
            </w:r>
            <w:r>
              <w:rPr>
                <w:rFonts w:ascii="Times New Roman" w:hAnsi="Times New Roman" w:cs="Times New Roman"/>
              </w:rPr>
              <w:t>esponse</w:t>
            </w:r>
          </w:p>
          <w:p w14:paraId="49BB2EE0" w14:textId="77777777" w:rsidR="00D47216" w:rsidRDefault="00D47216">
            <w:pPr>
              <w:jc w:val="both"/>
              <w:rPr>
                <w:rFonts w:ascii="Times New Roman" w:hAnsi="Times New Roman" w:cs="Times New Roman"/>
              </w:rPr>
            </w:pPr>
            <w:r>
              <w:rPr>
                <w:rFonts w:ascii="Times New Roman" w:hAnsi="Times New Roman" w:cs="Times New Roman"/>
              </w:rPr>
              <w:t xml:space="preserve">(in hours) </w:t>
            </w:r>
          </w:p>
        </w:tc>
        <w:tc>
          <w:tcPr>
            <w:tcW w:w="93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D022D21" w14:textId="77777777" w:rsidR="00D47216" w:rsidRDefault="00D47216">
            <w:pPr>
              <w:jc w:val="both"/>
              <w:rPr>
                <w:rFonts w:ascii="Times New Roman" w:hAnsi="Times New Roman" w:cs="Times New Roman"/>
              </w:rPr>
            </w:pPr>
            <w:r>
              <w:rPr>
                <w:rFonts w:ascii="Times New Roman" w:hAnsi="Times New Roman" w:cs="Times New Roman"/>
              </w:rPr>
              <w:t>Total Burden</w:t>
            </w:r>
          </w:p>
          <w:p w14:paraId="478A1817" w14:textId="77777777" w:rsidR="00D47216" w:rsidRDefault="00D47216">
            <w:pPr>
              <w:ind w:right="-468"/>
              <w:jc w:val="both"/>
              <w:rPr>
                <w:rFonts w:ascii="Times New Roman" w:hAnsi="Times New Roman" w:cs="Times New Roman"/>
              </w:rPr>
            </w:pPr>
            <w:r>
              <w:rPr>
                <w:rFonts w:ascii="Times New Roman" w:hAnsi="Times New Roman" w:cs="Times New Roman"/>
              </w:rPr>
              <w:t xml:space="preserve">Hours </w:t>
            </w:r>
          </w:p>
        </w:tc>
      </w:tr>
      <w:tr w:rsidR="00D47216" w14:paraId="4702341F" w14:textId="77777777" w:rsidTr="00D47216">
        <w:trPr>
          <w:trHeight w:val="253"/>
        </w:trPr>
        <w:tc>
          <w:tcPr>
            <w:tcW w:w="250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1E5A9EA" w14:textId="77777777" w:rsidR="00D47216" w:rsidRDefault="00D47216">
            <w:pPr>
              <w:rPr>
                <w:rFonts w:ascii="Times New Roman" w:hAnsi="Times New Roman" w:cs="Times New Roman"/>
              </w:rPr>
            </w:pPr>
            <w:r>
              <w:rPr>
                <w:rFonts w:ascii="Times New Roman" w:hAnsi="Times New Roman" w:cs="Times New Roman"/>
              </w:rPr>
              <w:t>Physicians taking the B Reader Examination</w:t>
            </w:r>
          </w:p>
        </w:tc>
        <w:tc>
          <w:tcPr>
            <w:tcW w:w="196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2B45145" w14:textId="77777777" w:rsidR="00D47216" w:rsidRDefault="00D47216">
            <w:pPr>
              <w:spacing w:line="360" w:lineRule="auto"/>
              <w:jc w:val="center"/>
              <w:rPr>
                <w:rFonts w:ascii="Times New Roman" w:hAnsi="Times New Roman" w:cs="Times New Roman"/>
              </w:rPr>
            </w:pPr>
            <w:r>
              <w:rPr>
                <w:rFonts w:ascii="Times New Roman" w:hAnsi="Times New Roman" w:cs="Times New Roman"/>
              </w:rPr>
              <w:t>2.12</w:t>
            </w:r>
          </w:p>
        </w:tc>
        <w:tc>
          <w:tcPr>
            <w:tcW w:w="146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A9EA70D" w14:textId="77777777" w:rsidR="00D47216" w:rsidRDefault="00D47216">
            <w:pPr>
              <w:spacing w:line="360" w:lineRule="auto"/>
              <w:jc w:val="center"/>
              <w:rPr>
                <w:rFonts w:ascii="Times New Roman" w:hAnsi="Times New Roman" w:cs="Times New Roman"/>
              </w:rPr>
            </w:pPr>
            <w:r w:rsidRPr="00D47216">
              <w:rPr>
                <w:rFonts w:ascii="Times New Roman" w:hAnsi="Times New Roman" w:cs="Times New Roman"/>
                <w:strike/>
                <w:color w:val="FF0000"/>
              </w:rPr>
              <w:t>100</w:t>
            </w:r>
            <w:r>
              <w:rPr>
                <w:rFonts w:ascii="Times New Roman" w:hAnsi="Times New Roman" w:cs="Times New Roman"/>
                <w:color w:val="FF0000"/>
              </w:rPr>
              <w:t xml:space="preserve"> 80</w:t>
            </w:r>
          </w:p>
        </w:tc>
        <w:tc>
          <w:tcPr>
            <w:tcW w:w="143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37B4F2D" w14:textId="77777777" w:rsidR="00D47216" w:rsidRDefault="00D47216">
            <w:pPr>
              <w:spacing w:line="360" w:lineRule="auto"/>
              <w:jc w:val="center"/>
              <w:rPr>
                <w:rFonts w:ascii="Times New Roman" w:hAnsi="Times New Roman" w:cs="Times New Roman"/>
              </w:rPr>
            </w:pPr>
            <w:r>
              <w:rPr>
                <w:rFonts w:ascii="Times New Roman" w:hAnsi="Times New Roman" w:cs="Times New Roman"/>
              </w:rPr>
              <w:t>1</w:t>
            </w:r>
          </w:p>
        </w:tc>
        <w:tc>
          <w:tcPr>
            <w:tcW w:w="11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C9946B1" w14:textId="77777777" w:rsidR="00D47216" w:rsidRDefault="00D47216">
            <w:pPr>
              <w:spacing w:line="360" w:lineRule="auto"/>
              <w:jc w:val="center"/>
              <w:rPr>
                <w:rFonts w:ascii="Times New Roman" w:hAnsi="Times New Roman" w:cs="Times New Roman"/>
              </w:rPr>
            </w:pPr>
            <w:r>
              <w:rPr>
                <w:rFonts w:ascii="Times New Roman" w:hAnsi="Times New Roman" w:cs="Times New Roman"/>
              </w:rPr>
              <w:t>10/60</w:t>
            </w:r>
          </w:p>
        </w:tc>
        <w:tc>
          <w:tcPr>
            <w:tcW w:w="93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F39C9DE" w14:textId="77777777" w:rsidR="00D47216" w:rsidRPr="00D47216" w:rsidRDefault="00D47216" w:rsidP="00D47216">
            <w:pPr>
              <w:spacing w:line="360" w:lineRule="auto"/>
              <w:jc w:val="center"/>
              <w:rPr>
                <w:rFonts w:ascii="Times New Roman" w:hAnsi="Times New Roman" w:cs="Times New Roman"/>
              </w:rPr>
            </w:pPr>
            <w:r w:rsidRPr="00D47216">
              <w:rPr>
                <w:rFonts w:ascii="Times New Roman" w:hAnsi="Times New Roman" w:cs="Times New Roman"/>
                <w:strike/>
                <w:color w:val="FF0000"/>
              </w:rPr>
              <w:t>17</w:t>
            </w:r>
            <w:r>
              <w:rPr>
                <w:rFonts w:ascii="Times New Roman" w:hAnsi="Times New Roman" w:cs="Times New Roman"/>
                <w:color w:val="FF0000"/>
              </w:rPr>
              <w:t xml:space="preserve"> </w:t>
            </w:r>
            <w:r w:rsidRPr="00D47216">
              <w:rPr>
                <w:rFonts w:ascii="Times New Roman" w:hAnsi="Times New Roman" w:cs="Times New Roman"/>
                <w:color w:val="FF0000"/>
              </w:rPr>
              <w:t>13</w:t>
            </w:r>
          </w:p>
        </w:tc>
      </w:tr>
    </w:tbl>
    <w:p w14:paraId="3A96675F" w14:textId="77777777" w:rsidR="002E20F6" w:rsidRDefault="002E20F6" w:rsidP="002E20F6">
      <w:pPr>
        <w:rPr>
          <w:rFonts w:ascii="Times New Roman" w:hAnsi="Times New Roman" w:cs="Times New Roman"/>
        </w:rPr>
      </w:pPr>
    </w:p>
    <w:p w14:paraId="370886BF" w14:textId="77777777" w:rsidR="00D47216" w:rsidRPr="00D17784" w:rsidRDefault="00D47216" w:rsidP="002E20F6">
      <w:pPr>
        <w:rPr>
          <w:rFonts w:ascii="Times New Roman" w:hAnsi="Times New Roman" w:cs="Times New Roman"/>
          <w:sz w:val="24"/>
          <w:szCs w:val="24"/>
        </w:rPr>
      </w:pPr>
      <w:r w:rsidRPr="00D17784">
        <w:rPr>
          <w:rFonts w:ascii="Times New Roman" w:hAnsi="Times New Roman" w:cs="Times New Roman"/>
          <w:sz w:val="24"/>
          <w:szCs w:val="24"/>
        </w:rPr>
        <w:t xml:space="preserve">Total burden hours </w:t>
      </w:r>
      <w:r w:rsidR="009E3BC5" w:rsidRPr="00D17784">
        <w:rPr>
          <w:rFonts w:ascii="Times New Roman" w:hAnsi="Times New Roman" w:cs="Times New Roman"/>
          <w:sz w:val="24"/>
          <w:szCs w:val="24"/>
        </w:rPr>
        <w:t xml:space="preserve">for the entire CWHSP </w:t>
      </w:r>
      <w:r w:rsidR="00D17784">
        <w:rPr>
          <w:rFonts w:ascii="Times New Roman" w:hAnsi="Times New Roman" w:cs="Times New Roman"/>
          <w:sz w:val="24"/>
          <w:szCs w:val="24"/>
        </w:rPr>
        <w:t>was</w:t>
      </w:r>
      <w:r w:rsidRPr="00D17784">
        <w:rPr>
          <w:rFonts w:ascii="Times New Roman" w:hAnsi="Times New Roman" w:cs="Times New Roman"/>
          <w:sz w:val="24"/>
          <w:szCs w:val="24"/>
        </w:rPr>
        <w:t xml:space="preserve"> 20,281 and will now be 20,276</w:t>
      </w:r>
      <w:r w:rsidR="00D17784">
        <w:rPr>
          <w:rFonts w:ascii="Times New Roman" w:hAnsi="Times New Roman" w:cs="Times New Roman"/>
          <w:sz w:val="24"/>
          <w:szCs w:val="24"/>
        </w:rPr>
        <w:t>.</w:t>
      </w:r>
    </w:p>
    <w:p w14:paraId="1AF556AB" w14:textId="0EF50691" w:rsidR="00D47216" w:rsidRDefault="00D47216" w:rsidP="002E20F6">
      <w:pPr>
        <w:rPr>
          <w:rFonts w:ascii="Times New Roman" w:hAnsi="Times New Roman" w:cs="Times New Roman"/>
        </w:rPr>
      </w:pPr>
    </w:p>
    <w:p w14:paraId="6909A4B1" w14:textId="1756EAF1" w:rsidR="004B7BFE" w:rsidRDefault="004B7BFE" w:rsidP="002E20F6">
      <w:pPr>
        <w:rPr>
          <w:rFonts w:ascii="Times New Roman" w:hAnsi="Times New Roman" w:cs="Times New Roman"/>
        </w:rPr>
      </w:pPr>
    </w:p>
    <w:p w14:paraId="7C7FD678" w14:textId="77777777" w:rsidR="004B7BFE" w:rsidRDefault="004B7BFE" w:rsidP="002E20F6">
      <w:pPr>
        <w:rPr>
          <w:rFonts w:ascii="Times New Roman" w:hAnsi="Times New Roman" w:cs="Times New Roman"/>
        </w:rPr>
      </w:pPr>
    </w:p>
    <w:tbl>
      <w:tblPr>
        <w:tblW w:w="8968" w:type="dxa"/>
        <w:tblCellMar>
          <w:left w:w="0" w:type="dxa"/>
          <w:right w:w="0" w:type="dxa"/>
        </w:tblCellMar>
        <w:tblLook w:val="04A0" w:firstRow="1" w:lastRow="0" w:firstColumn="1" w:lastColumn="0" w:noHBand="0" w:noVBand="1"/>
      </w:tblPr>
      <w:tblGrid>
        <w:gridCol w:w="1187"/>
        <w:gridCol w:w="1511"/>
        <w:gridCol w:w="1366"/>
        <w:gridCol w:w="1331"/>
        <w:gridCol w:w="1242"/>
        <w:gridCol w:w="965"/>
        <w:gridCol w:w="1366"/>
      </w:tblGrid>
      <w:tr w:rsidR="00D47216" w14:paraId="72CA961C" w14:textId="77777777" w:rsidTr="00D47216">
        <w:trPr>
          <w:trHeight w:val="864"/>
        </w:trPr>
        <w:tc>
          <w:tcPr>
            <w:tcW w:w="1187" w:type="dxa"/>
            <w:tcBorders>
              <w:top w:val="single" w:sz="8" w:space="0" w:color="000000"/>
              <w:left w:val="single" w:sz="4" w:space="0" w:color="auto"/>
              <w:bottom w:val="single" w:sz="8" w:space="0" w:color="000000"/>
              <w:right w:val="single" w:sz="8" w:space="0" w:color="000000"/>
            </w:tcBorders>
            <w:tcMar>
              <w:top w:w="0" w:type="dxa"/>
              <w:left w:w="108" w:type="dxa"/>
              <w:bottom w:w="0" w:type="dxa"/>
              <w:right w:w="108" w:type="dxa"/>
            </w:tcMar>
            <w:hideMark/>
          </w:tcPr>
          <w:p w14:paraId="510AA0F5" w14:textId="77777777" w:rsidR="00D47216" w:rsidRDefault="00D47216">
            <w:pPr>
              <w:rPr>
                <w:rFonts w:ascii="Times New Roman" w:hAnsi="Times New Roman" w:cs="Times New Roman"/>
              </w:rPr>
            </w:pPr>
            <w:r>
              <w:rPr>
                <w:rFonts w:ascii="Times New Roman" w:hAnsi="Times New Roman" w:cs="Times New Roman"/>
              </w:rPr>
              <w:t>Form Name</w:t>
            </w:r>
          </w:p>
        </w:tc>
        <w:tc>
          <w:tcPr>
            <w:tcW w:w="151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FCDB1BF" w14:textId="77777777" w:rsidR="00D47216" w:rsidRDefault="00D47216">
            <w:pPr>
              <w:rPr>
                <w:rFonts w:ascii="Times New Roman" w:hAnsi="Times New Roman" w:cs="Times New Roman"/>
              </w:rPr>
            </w:pPr>
            <w:r>
              <w:rPr>
                <w:rFonts w:ascii="Times New Roman" w:hAnsi="Times New Roman" w:cs="Times New Roman"/>
              </w:rPr>
              <w:t xml:space="preserve">No. of </w:t>
            </w:r>
          </w:p>
          <w:p w14:paraId="31289E97" w14:textId="77777777" w:rsidR="00D47216" w:rsidRDefault="00D47216">
            <w:pPr>
              <w:rPr>
                <w:rFonts w:ascii="Times New Roman" w:hAnsi="Times New Roman" w:cs="Times New Roman"/>
              </w:rPr>
            </w:pPr>
            <w:r>
              <w:rPr>
                <w:rFonts w:ascii="Times New Roman" w:hAnsi="Times New Roman" w:cs="Times New Roman"/>
              </w:rPr>
              <w:t>Respondents</w:t>
            </w:r>
          </w:p>
        </w:tc>
        <w:tc>
          <w:tcPr>
            <w:tcW w:w="136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E58D527" w14:textId="77777777" w:rsidR="00D47216" w:rsidRDefault="00D47216">
            <w:pPr>
              <w:rPr>
                <w:rFonts w:ascii="Times New Roman" w:hAnsi="Times New Roman" w:cs="Times New Roman"/>
              </w:rPr>
            </w:pPr>
            <w:r>
              <w:rPr>
                <w:rFonts w:ascii="Times New Roman" w:hAnsi="Times New Roman" w:cs="Times New Roman"/>
              </w:rPr>
              <w:t xml:space="preserve">No. of </w:t>
            </w:r>
          </w:p>
          <w:p w14:paraId="30F63241" w14:textId="77777777" w:rsidR="00D47216" w:rsidRDefault="00D47216">
            <w:pPr>
              <w:rPr>
                <w:rFonts w:ascii="Times New Roman" w:hAnsi="Times New Roman" w:cs="Times New Roman"/>
              </w:rPr>
            </w:pPr>
            <w:r>
              <w:rPr>
                <w:rFonts w:ascii="Times New Roman" w:hAnsi="Times New Roman" w:cs="Times New Roman"/>
              </w:rPr>
              <w:t xml:space="preserve">Responses per Respondent </w:t>
            </w:r>
          </w:p>
        </w:tc>
        <w:tc>
          <w:tcPr>
            <w:tcW w:w="133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FF2AF78" w14:textId="77777777" w:rsidR="00D47216" w:rsidRDefault="00D47216">
            <w:pPr>
              <w:rPr>
                <w:rFonts w:ascii="Times New Roman" w:hAnsi="Times New Roman" w:cs="Times New Roman"/>
              </w:rPr>
            </w:pPr>
            <w:r>
              <w:rPr>
                <w:rFonts w:ascii="Times New Roman" w:hAnsi="Times New Roman" w:cs="Times New Roman"/>
              </w:rPr>
              <w:t>Avg. Burden per Response (in hrs.)</w:t>
            </w:r>
          </w:p>
        </w:tc>
        <w:tc>
          <w:tcPr>
            <w:tcW w:w="124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C426FDA" w14:textId="77777777" w:rsidR="00D47216" w:rsidRDefault="00D47216">
            <w:pPr>
              <w:rPr>
                <w:rFonts w:ascii="Times New Roman" w:hAnsi="Times New Roman" w:cs="Times New Roman"/>
              </w:rPr>
            </w:pPr>
            <w:r>
              <w:rPr>
                <w:rFonts w:ascii="Times New Roman" w:hAnsi="Times New Roman" w:cs="Times New Roman"/>
              </w:rPr>
              <w:t>Total Burden</w:t>
            </w:r>
          </w:p>
          <w:p w14:paraId="2BC9CF58" w14:textId="77777777" w:rsidR="00D47216" w:rsidRDefault="00D47216">
            <w:pPr>
              <w:rPr>
                <w:rFonts w:ascii="Times New Roman" w:hAnsi="Times New Roman" w:cs="Times New Roman"/>
              </w:rPr>
            </w:pPr>
            <w:r>
              <w:rPr>
                <w:rFonts w:ascii="Times New Roman" w:hAnsi="Times New Roman" w:cs="Times New Roman"/>
              </w:rPr>
              <w:t xml:space="preserve">Hours </w:t>
            </w:r>
          </w:p>
        </w:tc>
        <w:tc>
          <w:tcPr>
            <w:tcW w:w="96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82431F1" w14:textId="77777777" w:rsidR="00D47216" w:rsidRDefault="00D47216">
            <w:pPr>
              <w:rPr>
                <w:rFonts w:ascii="Times New Roman" w:hAnsi="Times New Roman" w:cs="Times New Roman"/>
              </w:rPr>
            </w:pPr>
            <w:r>
              <w:rPr>
                <w:rFonts w:ascii="Times New Roman" w:hAnsi="Times New Roman" w:cs="Times New Roman"/>
              </w:rPr>
              <w:t>Hourly Wage Rate</w:t>
            </w:r>
          </w:p>
        </w:tc>
        <w:tc>
          <w:tcPr>
            <w:tcW w:w="136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F9CD5A0" w14:textId="77777777" w:rsidR="00D47216" w:rsidRDefault="00D47216">
            <w:pPr>
              <w:rPr>
                <w:rFonts w:ascii="Times New Roman" w:hAnsi="Times New Roman" w:cs="Times New Roman"/>
              </w:rPr>
            </w:pPr>
            <w:r>
              <w:rPr>
                <w:rFonts w:ascii="Times New Roman" w:hAnsi="Times New Roman" w:cs="Times New Roman"/>
              </w:rPr>
              <w:t>Total</w:t>
            </w:r>
          </w:p>
          <w:p w14:paraId="5EBC2454" w14:textId="77777777" w:rsidR="00D47216" w:rsidRDefault="00D47216">
            <w:pPr>
              <w:rPr>
                <w:rFonts w:ascii="Times New Roman" w:hAnsi="Times New Roman" w:cs="Times New Roman"/>
              </w:rPr>
            </w:pPr>
            <w:r>
              <w:rPr>
                <w:rFonts w:ascii="Times New Roman" w:hAnsi="Times New Roman" w:cs="Times New Roman"/>
              </w:rPr>
              <w:t>Respondent Costs</w:t>
            </w:r>
          </w:p>
        </w:tc>
      </w:tr>
      <w:tr w:rsidR="00D47216" w14:paraId="1C926099" w14:textId="77777777" w:rsidTr="00D47216">
        <w:trPr>
          <w:trHeight w:val="224"/>
        </w:trPr>
        <w:tc>
          <w:tcPr>
            <w:tcW w:w="1187" w:type="dxa"/>
            <w:tcBorders>
              <w:top w:val="nil"/>
              <w:left w:val="single" w:sz="4" w:space="0" w:color="auto"/>
              <w:bottom w:val="single" w:sz="8" w:space="0" w:color="000000"/>
              <w:right w:val="single" w:sz="8" w:space="0" w:color="000000"/>
            </w:tcBorders>
            <w:tcMar>
              <w:top w:w="0" w:type="dxa"/>
              <w:left w:w="108" w:type="dxa"/>
              <w:bottom w:w="0" w:type="dxa"/>
              <w:right w:w="108" w:type="dxa"/>
            </w:tcMar>
            <w:hideMark/>
          </w:tcPr>
          <w:p w14:paraId="60EDAA14" w14:textId="77777777" w:rsidR="00D47216" w:rsidRDefault="00D47216">
            <w:pPr>
              <w:rPr>
                <w:rFonts w:ascii="Times New Roman" w:hAnsi="Times New Roman" w:cs="Times New Roman"/>
              </w:rPr>
            </w:pPr>
            <w:r>
              <w:rPr>
                <w:rFonts w:ascii="Times New Roman" w:hAnsi="Times New Roman" w:cs="Times New Roman"/>
              </w:rPr>
              <w:t>2.12</w:t>
            </w:r>
          </w:p>
        </w:tc>
        <w:tc>
          <w:tcPr>
            <w:tcW w:w="1511" w:type="dxa"/>
            <w:tcBorders>
              <w:top w:val="nil"/>
              <w:left w:val="nil"/>
              <w:bottom w:val="single" w:sz="8" w:space="0" w:color="000000"/>
              <w:right w:val="single" w:sz="8" w:space="0" w:color="000000"/>
            </w:tcBorders>
            <w:tcMar>
              <w:top w:w="0" w:type="dxa"/>
              <w:left w:w="108" w:type="dxa"/>
              <w:bottom w:w="0" w:type="dxa"/>
              <w:right w:w="108" w:type="dxa"/>
            </w:tcMar>
            <w:hideMark/>
          </w:tcPr>
          <w:p w14:paraId="18A2AF7D" w14:textId="77777777" w:rsidR="00D47216" w:rsidRDefault="00D47216">
            <w:pPr>
              <w:rPr>
                <w:rFonts w:ascii="Times New Roman" w:hAnsi="Times New Roman" w:cs="Times New Roman"/>
                <w:color w:val="FF0000"/>
              </w:rPr>
            </w:pPr>
            <w:r w:rsidRPr="00D47216">
              <w:rPr>
                <w:rFonts w:ascii="Times New Roman" w:hAnsi="Times New Roman" w:cs="Times New Roman"/>
                <w:strike/>
                <w:color w:val="FF0000"/>
              </w:rPr>
              <w:t>100</w:t>
            </w:r>
            <w:r>
              <w:rPr>
                <w:rFonts w:ascii="Times New Roman" w:hAnsi="Times New Roman" w:cs="Times New Roman"/>
                <w:color w:val="FF0000"/>
              </w:rPr>
              <w:t xml:space="preserve">  80</w:t>
            </w:r>
          </w:p>
        </w:tc>
        <w:tc>
          <w:tcPr>
            <w:tcW w:w="1366" w:type="dxa"/>
            <w:tcBorders>
              <w:top w:val="nil"/>
              <w:left w:val="nil"/>
              <w:bottom w:val="single" w:sz="8" w:space="0" w:color="000000"/>
              <w:right w:val="single" w:sz="8" w:space="0" w:color="000000"/>
            </w:tcBorders>
            <w:tcMar>
              <w:top w:w="0" w:type="dxa"/>
              <w:left w:w="108" w:type="dxa"/>
              <w:bottom w:w="0" w:type="dxa"/>
              <w:right w:w="108" w:type="dxa"/>
            </w:tcMar>
            <w:hideMark/>
          </w:tcPr>
          <w:p w14:paraId="3433094E" w14:textId="77777777" w:rsidR="00D47216" w:rsidRDefault="00D47216">
            <w:pPr>
              <w:rPr>
                <w:rFonts w:ascii="Times New Roman" w:hAnsi="Times New Roman" w:cs="Times New Roman"/>
              </w:rPr>
            </w:pPr>
            <w:r>
              <w:rPr>
                <w:rFonts w:ascii="Times New Roman" w:hAnsi="Times New Roman" w:cs="Times New Roman"/>
              </w:rPr>
              <w:t>1</w:t>
            </w:r>
          </w:p>
        </w:tc>
        <w:tc>
          <w:tcPr>
            <w:tcW w:w="1331" w:type="dxa"/>
            <w:tcBorders>
              <w:top w:val="nil"/>
              <w:left w:val="nil"/>
              <w:bottom w:val="single" w:sz="8" w:space="0" w:color="000000"/>
              <w:right w:val="single" w:sz="8" w:space="0" w:color="000000"/>
            </w:tcBorders>
            <w:tcMar>
              <w:top w:w="0" w:type="dxa"/>
              <w:left w:w="108" w:type="dxa"/>
              <w:bottom w:w="0" w:type="dxa"/>
              <w:right w:w="108" w:type="dxa"/>
            </w:tcMar>
            <w:hideMark/>
          </w:tcPr>
          <w:p w14:paraId="24F8C656" w14:textId="77777777" w:rsidR="00D47216" w:rsidRDefault="00D47216">
            <w:pPr>
              <w:rPr>
                <w:rFonts w:ascii="Times New Roman" w:hAnsi="Times New Roman" w:cs="Times New Roman"/>
              </w:rPr>
            </w:pPr>
            <w:r>
              <w:rPr>
                <w:rFonts w:ascii="Times New Roman" w:hAnsi="Times New Roman" w:cs="Times New Roman"/>
              </w:rPr>
              <w:t>10/60</w:t>
            </w:r>
          </w:p>
        </w:tc>
        <w:tc>
          <w:tcPr>
            <w:tcW w:w="1242" w:type="dxa"/>
            <w:tcBorders>
              <w:top w:val="nil"/>
              <w:left w:val="nil"/>
              <w:bottom w:val="single" w:sz="8" w:space="0" w:color="000000"/>
              <w:right w:val="single" w:sz="8" w:space="0" w:color="000000"/>
            </w:tcBorders>
            <w:tcMar>
              <w:top w:w="0" w:type="dxa"/>
              <w:left w:w="108" w:type="dxa"/>
              <w:bottom w:w="0" w:type="dxa"/>
              <w:right w:w="108" w:type="dxa"/>
            </w:tcMar>
            <w:hideMark/>
          </w:tcPr>
          <w:p w14:paraId="76DD9247" w14:textId="77777777" w:rsidR="00D47216" w:rsidRDefault="00D47216">
            <w:pPr>
              <w:rPr>
                <w:rFonts w:ascii="Times New Roman" w:hAnsi="Times New Roman" w:cs="Times New Roman"/>
              </w:rPr>
            </w:pPr>
            <w:r w:rsidRPr="00D47216">
              <w:rPr>
                <w:rFonts w:ascii="Times New Roman" w:hAnsi="Times New Roman" w:cs="Times New Roman"/>
                <w:strike/>
                <w:color w:val="FF0000"/>
              </w:rPr>
              <w:t xml:space="preserve">17 </w:t>
            </w:r>
            <w:r>
              <w:rPr>
                <w:rFonts w:ascii="Times New Roman" w:hAnsi="Times New Roman" w:cs="Times New Roman"/>
                <w:color w:val="FF0000"/>
              </w:rPr>
              <w:t xml:space="preserve"> 13</w:t>
            </w:r>
          </w:p>
        </w:tc>
        <w:tc>
          <w:tcPr>
            <w:tcW w:w="965" w:type="dxa"/>
            <w:tcBorders>
              <w:top w:val="nil"/>
              <w:left w:val="nil"/>
              <w:bottom w:val="single" w:sz="8" w:space="0" w:color="000000"/>
              <w:right w:val="single" w:sz="8" w:space="0" w:color="000000"/>
            </w:tcBorders>
            <w:tcMar>
              <w:top w:w="0" w:type="dxa"/>
              <w:left w:w="108" w:type="dxa"/>
              <w:bottom w:w="0" w:type="dxa"/>
              <w:right w:w="108" w:type="dxa"/>
            </w:tcMar>
            <w:hideMark/>
          </w:tcPr>
          <w:p w14:paraId="2D41A11C" w14:textId="77777777" w:rsidR="00D47216" w:rsidRDefault="00D47216">
            <w:pPr>
              <w:rPr>
                <w:rFonts w:ascii="Times New Roman" w:hAnsi="Times New Roman" w:cs="Times New Roman"/>
              </w:rPr>
            </w:pPr>
            <w:r>
              <w:rPr>
                <w:rFonts w:ascii="Times New Roman" w:hAnsi="Times New Roman" w:cs="Times New Roman"/>
              </w:rPr>
              <w:t>$99</w:t>
            </w:r>
          </w:p>
        </w:tc>
        <w:tc>
          <w:tcPr>
            <w:tcW w:w="1366" w:type="dxa"/>
            <w:tcBorders>
              <w:top w:val="nil"/>
              <w:left w:val="nil"/>
              <w:bottom w:val="single" w:sz="8" w:space="0" w:color="000000"/>
              <w:right w:val="single" w:sz="8" w:space="0" w:color="000000"/>
            </w:tcBorders>
            <w:tcMar>
              <w:top w:w="0" w:type="dxa"/>
              <w:left w:w="108" w:type="dxa"/>
              <w:bottom w:w="0" w:type="dxa"/>
              <w:right w:w="108" w:type="dxa"/>
            </w:tcMar>
            <w:hideMark/>
          </w:tcPr>
          <w:p w14:paraId="49CE77A1" w14:textId="77777777" w:rsidR="00D47216" w:rsidRPr="00D47216" w:rsidRDefault="00D47216">
            <w:pPr>
              <w:rPr>
                <w:rFonts w:ascii="Times New Roman" w:hAnsi="Times New Roman" w:cs="Times New Roman"/>
                <w:strike/>
                <w:color w:val="FF0000"/>
              </w:rPr>
            </w:pPr>
            <w:r w:rsidRPr="00D47216">
              <w:rPr>
                <w:rFonts w:ascii="Times New Roman" w:hAnsi="Times New Roman" w:cs="Times New Roman"/>
                <w:strike/>
                <w:color w:val="FF0000"/>
              </w:rPr>
              <w:t>$1,683</w:t>
            </w:r>
          </w:p>
          <w:p w14:paraId="10D027C5" w14:textId="77777777" w:rsidR="00D47216" w:rsidRDefault="00D47216">
            <w:pPr>
              <w:rPr>
                <w:rFonts w:ascii="Times New Roman" w:hAnsi="Times New Roman" w:cs="Times New Roman"/>
              </w:rPr>
            </w:pPr>
            <w:r>
              <w:rPr>
                <w:rFonts w:ascii="Times New Roman" w:hAnsi="Times New Roman" w:cs="Times New Roman"/>
                <w:color w:val="FF0000"/>
              </w:rPr>
              <w:t>$1,287</w:t>
            </w:r>
          </w:p>
        </w:tc>
      </w:tr>
    </w:tbl>
    <w:p w14:paraId="3690919E" w14:textId="77777777" w:rsidR="002E20F6" w:rsidRDefault="002E20F6" w:rsidP="002E20F6">
      <w:pPr>
        <w:rPr>
          <w:rFonts w:ascii="Times New Roman" w:hAnsi="Times New Roman" w:cs="Times New Roman"/>
        </w:rPr>
      </w:pPr>
    </w:p>
    <w:p w14:paraId="632F318A" w14:textId="77777777" w:rsidR="002E20F6" w:rsidRPr="00D17784" w:rsidRDefault="00D47216" w:rsidP="00D47216">
      <w:pPr>
        <w:rPr>
          <w:rFonts w:ascii="Times New Roman" w:hAnsi="Times New Roman" w:cs="Times New Roman"/>
          <w:sz w:val="24"/>
          <w:szCs w:val="24"/>
        </w:rPr>
      </w:pPr>
      <w:r w:rsidRPr="00D17784">
        <w:rPr>
          <w:rFonts w:ascii="Times New Roman" w:hAnsi="Times New Roman" w:cs="Times New Roman"/>
          <w:sz w:val="24"/>
          <w:szCs w:val="24"/>
        </w:rPr>
        <w:t xml:space="preserve">Total annual burden costs </w:t>
      </w:r>
      <w:r w:rsidR="009E3BC5" w:rsidRPr="00D17784">
        <w:rPr>
          <w:rFonts w:ascii="Times New Roman" w:hAnsi="Times New Roman" w:cs="Times New Roman"/>
          <w:sz w:val="24"/>
          <w:szCs w:val="24"/>
        </w:rPr>
        <w:t xml:space="preserve">for the CWHSP </w:t>
      </w:r>
      <w:r w:rsidRPr="00D17784">
        <w:rPr>
          <w:rFonts w:ascii="Times New Roman" w:hAnsi="Times New Roman" w:cs="Times New Roman"/>
          <w:sz w:val="24"/>
          <w:szCs w:val="24"/>
        </w:rPr>
        <w:t>were $594,240 and will now be $593, 844.</w:t>
      </w:r>
    </w:p>
    <w:p w14:paraId="248C5E7D" w14:textId="77777777" w:rsidR="00C86001" w:rsidRPr="00D17784" w:rsidRDefault="00C86001" w:rsidP="00C86001">
      <w:pPr>
        <w:rPr>
          <w:rFonts w:ascii="Times New Roman" w:hAnsi="Times New Roman" w:cs="Times New Roman"/>
          <w:sz w:val="24"/>
          <w:szCs w:val="24"/>
          <w:u w:val="single"/>
        </w:rPr>
      </w:pPr>
    </w:p>
    <w:p w14:paraId="3811B5B5" w14:textId="77777777" w:rsidR="00D47216" w:rsidRPr="00D17784" w:rsidRDefault="00D47216" w:rsidP="00D47216">
      <w:pPr>
        <w:spacing w:after="0" w:line="240" w:lineRule="auto"/>
        <w:rPr>
          <w:rFonts w:ascii="Times New Roman" w:hAnsi="Times New Roman" w:cs="Times New Roman"/>
          <w:b/>
          <w:sz w:val="24"/>
          <w:szCs w:val="24"/>
        </w:rPr>
      </w:pPr>
      <w:r w:rsidRPr="00D17784">
        <w:rPr>
          <w:rFonts w:ascii="Times New Roman" w:hAnsi="Times New Roman" w:cs="Times New Roman"/>
          <w:sz w:val="24"/>
          <w:szCs w:val="24"/>
        </w:rPr>
        <w:t xml:space="preserve">Approval of these non substantive changes is requested for </w:t>
      </w:r>
      <w:r w:rsidRPr="00D17784">
        <w:rPr>
          <w:rFonts w:ascii="Times New Roman" w:hAnsi="Times New Roman" w:cs="Times New Roman"/>
          <w:b/>
          <w:sz w:val="24"/>
          <w:szCs w:val="24"/>
        </w:rPr>
        <w:t>OMB Approval #0920-0020 -- Expiration date 09/30/2021</w:t>
      </w:r>
    </w:p>
    <w:p w14:paraId="1A74A17F" w14:textId="77777777" w:rsidR="00D47216" w:rsidRDefault="00D47216" w:rsidP="00D47216">
      <w:pPr>
        <w:rPr>
          <w:rFonts w:ascii="Times New Roman" w:hAnsi="Times New Roman" w:cs="Times New Roman"/>
          <w:sz w:val="24"/>
          <w:szCs w:val="24"/>
        </w:rPr>
      </w:pPr>
    </w:p>
    <w:p w14:paraId="07643638" w14:textId="77777777" w:rsidR="00D47216" w:rsidRPr="00503190" w:rsidRDefault="00D47216" w:rsidP="00D47216">
      <w:pPr>
        <w:rPr>
          <w:rFonts w:ascii="Times New Roman" w:hAnsi="Times New Roman" w:cs="Times New Roman"/>
          <w:sz w:val="24"/>
          <w:szCs w:val="24"/>
        </w:rPr>
      </w:pPr>
    </w:p>
    <w:p w14:paraId="2A80B4D9" w14:textId="77777777" w:rsidR="00D47216" w:rsidRPr="00D47216" w:rsidRDefault="00D47216" w:rsidP="00C86001">
      <w:pPr>
        <w:rPr>
          <w:rFonts w:ascii="Times New Roman" w:hAnsi="Times New Roman" w:cs="Times New Roman"/>
          <w:sz w:val="24"/>
          <w:szCs w:val="24"/>
        </w:rPr>
      </w:pPr>
    </w:p>
    <w:p w14:paraId="26A6ACA5" w14:textId="77777777" w:rsidR="00C86001" w:rsidRPr="00503190" w:rsidRDefault="00C86001" w:rsidP="00E45D79">
      <w:pPr>
        <w:rPr>
          <w:rFonts w:ascii="Times New Roman" w:eastAsia="Times New Roman" w:hAnsi="Times New Roman" w:cs="Times New Roman"/>
          <w:sz w:val="24"/>
          <w:szCs w:val="24"/>
        </w:rPr>
      </w:pPr>
    </w:p>
    <w:p w14:paraId="6339F82D" w14:textId="77777777" w:rsidR="002C281B" w:rsidRPr="00503190" w:rsidRDefault="002C281B" w:rsidP="00E45D79">
      <w:pPr>
        <w:rPr>
          <w:rFonts w:ascii="Times New Roman" w:eastAsia="Times New Roman" w:hAnsi="Times New Roman" w:cs="Times New Roman"/>
          <w:sz w:val="24"/>
          <w:szCs w:val="24"/>
        </w:rPr>
      </w:pPr>
    </w:p>
    <w:p w14:paraId="41F2C611" w14:textId="77777777" w:rsidR="002C281B" w:rsidRPr="00503190" w:rsidRDefault="002C281B" w:rsidP="00E45D79">
      <w:pPr>
        <w:rPr>
          <w:rFonts w:ascii="Times New Roman" w:eastAsia="Times New Roman" w:hAnsi="Times New Roman" w:cs="Times New Roman"/>
          <w:sz w:val="24"/>
          <w:szCs w:val="24"/>
        </w:rPr>
      </w:pPr>
    </w:p>
    <w:p w14:paraId="19A54D59" w14:textId="77777777" w:rsidR="00E45D79" w:rsidRPr="00503190" w:rsidRDefault="00E45D79" w:rsidP="00E45D79">
      <w:pPr>
        <w:rPr>
          <w:rFonts w:ascii="Times New Roman" w:eastAsia="Times New Roman" w:hAnsi="Times New Roman" w:cs="Times New Roman"/>
          <w:sz w:val="24"/>
          <w:szCs w:val="24"/>
        </w:rPr>
      </w:pPr>
    </w:p>
    <w:p w14:paraId="75951AA2" w14:textId="77777777" w:rsidR="00E45D79" w:rsidRPr="00503190" w:rsidRDefault="00E45D79" w:rsidP="00F90916">
      <w:pPr>
        <w:rPr>
          <w:rFonts w:ascii="Times New Roman" w:eastAsia="Times New Roman" w:hAnsi="Times New Roman" w:cs="Times New Roman"/>
          <w:sz w:val="24"/>
          <w:szCs w:val="24"/>
        </w:rPr>
      </w:pPr>
    </w:p>
    <w:p w14:paraId="742BA7BE" w14:textId="77777777" w:rsidR="007F59AF" w:rsidRPr="00503190" w:rsidRDefault="007F59AF" w:rsidP="00F90916">
      <w:pPr>
        <w:rPr>
          <w:rFonts w:ascii="Times New Roman" w:eastAsia="Times New Roman" w:hAnsi="Times New Roman" w:cs="Times New Roman"/>
          <w:sz w:val="24"/>
          <w:szCs w:val="24"/>
        </w:rPr>
      </w:pPr>
    </w:p>
    <w:p w14:paraId="49CF1DA2" w14:textId="77777777" w:rsidR="007F59AF" w:rsidRPr="00503190" w:rsidRDefault="007F59AF" w:rsidP="00F90916">
      <w:pPr>
        <w:rPr>
          <w:rFonts w:ascii="Times New Roman" w:eastAsia="Times New Roman" w:hAnsi="Times New Roman" w:cs="Times New Roman"/>
          <w:sz w:val="24"/>
          <w:szCs w:val="24"/>
        </w:rPr>
      </w:pPr>
    </w:p>
    <w:p w14:paraId="29B0A233" w14:textId="77777777" w:rsidR="007F59AF" w:rsidRPr="007F59AF" w:rsidRDefault="007F59AF" w:rsidP="00F90916">
      <w:pPr>
        <w:rPr>
          <w:rFonts w:ascii="Times New Roman" w:eastAsia="Times New Roman" w:hAnsi="Times New Roman" w:cs="Times New Roman"/>
        </w:rPr>
      </w:pPr>
    </w:p>
    <w:p w14:paraId="784B49E7" w14:textId="77777777" w:rsidR="007F59AF" w:rsidRPr="00F90916" w:rsidRDefault="007F59AF" w:rsidP="00F90916">
      <w:pPr>
        <w:rPr>
          <w:rFonts w:ascii="Times New Roman" w:eastAsia="Times New Roman" w:hAnsi="Times New Roman" w:cs="Times New Roman"/>
        </w:rPr>
      </w:pPr>
    </w:p>
    <w:p w14:paraId="7B5F18C7" w14:textId="77777777" w:rsidR="00F90916" w:rsidRPr="007F59AF" w:rsidRDefault="00F90916">
      <w:pPr>
        <w:rPr>
          <w:rFonts w:ascii="Times New Roman" w:hAnsi="Times New Roman" w:cs="Times New Roman"/>
        </w:rPr>
      </w:pPr>
    </w:p>
    <w:sectPr w:rsidR="00F90916" w:rsidRPr="007F59A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E1C7DE" w14:textId="77777777" w:rsidR="007D4C8D" w:rsidRDefault="007D4C8D" w:rsidP="007D4C8D">
      <w:pPr>
        <w:spacing w:after="0" w:line="240" w:lineRule="auto"/>
      </w:pPr>
      <w:r>
        <w:separator/>
      </w:r>
    </w:p>
  </w:endnote>
  <w:endnote w:type="continuationSeparator" w:id="0">
    <w:p w14:paraId="6F0950E6" w14:textId="77777777" w:rsidR="007D4C8D" w:rsidRDefault="007D4C8D" w:rsidP="007D4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0433800"/>
      <w:docPartObj>
        <w:docPartGallery w:val="Page Numbers (Bottom of Page)"/>
        <w:docPartUnique/>
      </w:docPartObj>
    </w:sdtPr>
    <w:sdtEndPr>
      <w:rPr>
        <w:noProof/>
      </w:rPr>
    </w:sdtEndPr>
    <w:sdtContent>
      <w:p w14:paraId="6FAD535B" w14:textId="2300EFB1" w:rsidR="007D4C8D" w:rsidRDefault="007D4C8D">
        <w:pPr>
          <w:pStyle w:val="Footer"/>
        </w:pPr>
        <w:r>
          <w:fldChar w:fldCharType="begin"/>
        </w:r>
        <w:r>
          <w:instrText xml:space="preserve"> PAGE   \* MERGEFORMAT </w:instrText>
        </w:r>
        <w:r>
          <w:fldChar w:fldCharType="separate"/>
        </w:r>
        <w:r w:rsidR="00F46529">
          <w:rPr>
            <w:noProof/>
          </w:rPr>
          <w:t>1</w:t>
        </w:r>
        <w:r>
          <w:rPr>
            <w:noProof/>
          </w:rPr>
          <w:fldChar w:fldCharType="end"/>
        </w:r>
      </w:p>
    </w:sdtContent>
  </w:sdt>
  <w:p w14:paraId="0B2F8C04" w14:textId="77777777" w:rsidR="007D4C8D" w:rsidRDefault="007D4C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44832A" w14:textId="77777777" w:rsidR="007D4C8D" w:rsidRDefault="007D4C8D" w:rsidP="007D4C8D">
      <w:pPr>
        <w:spacing w:after="0" w:line="240" w:lineRule="auto"/>
      </w:pPr>
      <w:r>
        <w:separator/>
      </w:r>
    </w:p>
  </w:footnote>
  <w:footnote w:type="continuationSeparator" w:id="0">
    <w:p w14:paraId="3B70CEDB" w14:textId="77777777" w:rsidR="007D4C8D" w:rsidRDefault="007D4C8D" w:rsidP="007D4C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83EA3"/>
    <w:multiLevelType w:val="hybridMultilevel"/>
    <w:tmpl w:val="49940B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3647054E"/>
    <w:multiLevelType w:val="hybridMultilevel"/>
    <w:tmpl w:val="7E5E50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E153F0D"/>
    <w:multiLevelType w:val="hybridMultilevel"/>
    <w:tmpl w:val="4746B1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96416D6"/>
    <w:multiLevelType w:val="hybridMultilevel"/>
    <w:tmpl w:val="652805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FA444D4"/>
    <w:multiLevelType w:val="hybridMultilevel"/>
    <w:tmpl w:val="55A031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2417B3D"/>
    <w:multiLevelType w:val="hybridMultilevel"/>
    <w:tmpl w:val="5712D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0"/>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916"/>
    <w:rsid w:val="00016D6C"/>
    <w:rsid w:val="000A4C60"/>
    <w:rsid w:val="00183854"/>
    <w:rsid w:val="001C67E1"/>
    <w:rsid w:val="00245F94"/>
    <w:rsid w:val="00267548"/>
    <w:rsid w:val="00292D43"/>
    <w:rsid w:val="002A2ECF"/>
    <w:rsid w:val="002C281B"/>
    <w:rsid w:val="002E20F6"/>
    <w:rsid w:val="00403592"/>
    <w:rsid w:val="00450738"/>
    <w:rsid w:val="004B7BFE"/>
    <w:rsid w:val="004C6EB6"/>
    <w:rsid w:val="00503190"/>
    <w:rsid w:val="005E18F4"/>
    <w:rsid w:val="00607C7F"/>
    <w:rsid w:val="00617215"/>
    <w:rsid w:val="00661FDD"/>
    <w:rsid w:val="006C4D72"/>
    <w:rsid w:val="006C75F3"/>
    <w:rsid w:val="006D7ECB"/>
    <w:rsid w:val="007D4C8D"/>
    <w:rsid w:val="007F59AF"/>
    <w:rsid w:val="008623A3"/>
    <w:rsid w:val="00893D46"/>
    <w:rsid w:val="009E3BC5"/>
    <w:rsid w:val="00A8290E"/>
    <w:rsid w:val="00AF7047"/>
    <w:rsid w:val="00B4585D"/>
    <w:rsid w:val="00C86001"/>
    <w:rsid w:val="00D1623C"/>
    <w:rsid w:val="00D17784"/>
    <w:rsid w:val="00D47216"/>
    <w:rsid w:val="00D74584"/>
    <w:rsid w:val="00D86AC2"/>
    <w:rsid w:val="00DA2042"/>
    <w:rsid w:val="00E45D79"/>
    <w:rsid w:val="00EF081A"/>
    <w:rsid w:val="00F46529"/>
    <w:rsid w:val="00F90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23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07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738"/>
    <w:rPr>
      <w:rFonts w:ascii="Tahoma" w:hAnsi="Tahoma" w:cs="Tahoma"/>
      <w:sz w:val="16"/>
      <w:szCs w:val="16"/>
    </w:rPr>
  </w:style>
  <w:style w:type="paragraph" w:styleId="ListParagraph">
    <w:name w:val="List Paragraph"/>
    <w:basedOn w:val="Normal"/>
    <w:uiPriority w:val="34"/>
    <w:qFormat/>
    <w:rsid w:val="009E3BC5"/>
    <w:pPr>
      <w:ind w:left="720"/>
      <w:contextualSpacing/>
    </w:pPr>
  </w:style>
  <w:style w:type="character" w:styleId="CommentReference">
    <w:name w:val="annotation reference"/>
    <w:basedOn w:val="DefaultParagraphFont"/>
    <w:uiPriority w:val="99"/>
    <w:semiHidden/>
    <w:unhideWhenUsed/>
    <w:rsid w:val="00D1623C"/>
    <w:rPr>
      <w:sz w:val="16"/>
      <w:szCs w:val="16"/>
    </w:rPr>
  </w:style>
  <w:style w:type="paragraph" w:styleId="CommentText">
    <w:name w:val="annotation text"/>
    <w:basedOn w:val="Normal"/>
    <w:link w:val="CommentTextChar"/>
    <w:uiPriority w:val="99"/>
    <w:semiHidden/>
    <w:unhideWhenUsed/>
    <w:rsid w:val="00D1623C"/>
    <w:pPr>
      <w:spacing w:line="240" w:lineRule="auto"/>
    </w:pPr>
    <w:rPr>
      <w:sz w:val="20"/>
      <w:szCs w:val="20"/>
    </w:rPr>
  </w:style>
  <w:style w:type="character" w:customStyle="1" w:styleId="CommentTextChar">
    <w:name w:val="Comment Text Char"/>
    <w:basedOn w:val="DefaultParagraphFont"/>
    <w:link w:val="CommentText"/>
    <w:uiPriority w:val="99"/>
    <w:semiHidden/>
    <w:rsid w:val="00D1623C"/>
    <w:rPr>
      <w:sz w:val="20"/>
      <w:szCs w:val="20"/>
    </w:rPr>
  </w:style>
  <w:style w:type="paragraph" w:styleId="CommentSubject">
    <w:name w:val="annotation subject"/>
    <w:basedOn w:val="CommentText"/>
    <w:next w:val="CommentText"/>
    <w:link w:val="CommentSubjectChar"/>
    <w:uiPriority w:val="99"/>
    <w:semiHidden/>
    <w:unhideWhenUsed/>
    <w:rsid w:val="00D1623C"/>
    <w:rPr>
      <w:b/>
      <w:bCs/>
    </w:rPr>
  </w:style>
  <w:style w:type="character" w:customStyle="1" w:styleId="CommentSubjectChar">
    <w:name w:val="Comment Subject Char"/>
    <w:basedOn w:val="CommentTextChar"/>
    <w:link w:val="CommentSubject"/>
    <w:uiPriority w:val="99"/>
    <w:semiHidden/>
    <w:rsid w:val="00D1623C"/>
    <w:rPr>
      <w:b/>
      <w:bCs/>
      <w:sz w:val="20"/>
      <w:szCs w:val="20"/>
    </w:rPr>
  </w:style>
  <w:style w:type="paragraph" w:styleId="Header">
    <w:name w:val="header"/>
    <w:basedOn w:val="Normal"/>
    <w:link w:val="HeaderChar"/>
    <w:uiPriority w:val="99"/>
    <w:unhideWhenUsed/>
    <w:rsid w:val="007D4C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C8D"/>
  </w:style>
  <w:style w:type="paragraph" w:styleId="Footer">
    <w:name w:val="footer"/>
    <w:basedOn w:val="Normal"/>
    <w:link w:val="FooterChar"/>
    <w:uiPriority w:val="99"/>
    <w:unhideWhenUsed/>
    <w:rsid w:val="007D4C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4C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07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738"/>
    <w:rPr>
      <w:rFonts w:ascii="Tahoma" w:hAnsi="Tahoma" w:cs="Tahoma"/>
      <w:sz w:val="16"/>
      <w:szCs w:val="16"/>
    </w:rPr>
  </w:style>
  <w:style w:type="paragraph" w:styleId="ListParagraph">
    <w:name w:val="List Paragraph"/>
    <w:basedOn w:val="Normal"/>
    <w:uiPriority w:val="34"/>
    <w:qFormat/>
    <w:rsid w:val="009E3BC5"/>
    <w:pPr>
      <w:ind w:left="720"/>
      <w:contextualSpacing/>
    </w:pPr>
  </w:style>
  <w:style w:type="character" w:styleId="CommentReference">
    <w:name w:val="annotation reference"/>
    <w:basedOn w:val="DefaultParagraphFont"/>
    <w:uiPriority w:val="99"/>
    <w:semiHidden/>
    <w:unhideWhenUsed/>
    <w:rsid w:val="00D1623C"/>
    <w:rPr>
      <w:sz w:val="16"/>
      <w:szCs w:val="16"/>
    </w:rPr>
  </w:style>
  <w:style w:type="paragraph" w:styleId="CommentText">
    <w:name w:val="annotation text"/>
    <w:basedOn w:val="Normal"/>
    <w:link w:val="CommentTextChar"/>
    <w:uiPriority w:val="99"/>
    <w:semiHidden/>
    <w:unhideWhenUsed/>
    <w:rsid w:val="00D1623C"/>
    <w:pPr>
      <w:spacing w:line="240" w:lineRule="auto"/>
    </w:pPr>
    <w:rPr>
      <w:sz w:val="20"/>
      <w:szCs w:val="20"/>
    </w:rPr>
  </w:style>
  <w:style w:type="character" w:customStyle="1" w:styleId="CommentTextChar">
    <w:name w:val="Comment Text Char"/>
    <w:basedOn w:val="DefaultParagraphFont"/>
    <w:link w:val="CommentText"/>
    <w:uiPriority w:val="99"/>
    <w:semiHidden/>
    <w:rsid w:val="00D1623C"/>
    <w:rPr>
      <w:sz w:val="20"/>
      <w:szCs w:val="20"/>
    </w:rPr>
  </w:style>
  <w:style w:type="paragraph" w:styleId="CommentSubject">
    <w:name w:val="annotation subject"/>
    <w:basedOn w:val="CommentText"/>
    <w:next w:val="CommentText"/>
    <w:link w:val="CommentSubjectChar"/>
    <w:uiPriority w:val="99"/>
    <w:semiHidden/>
    <w:unhideWhenUsed/>
    <w:rsid w:val="00D1623C"/>
    <w:rPr>
      <w:b/>
      <w:bCs/>
    </w:rPr>
  </w:style>
  <w:style w:type="character" w:customStyle="1" w:styleId="CommentSubjectChar">
    <w:name w:val="Comment Subject Char"/>
    <w:basedOn w:val="CommentTextChar"/>
    <w:link w:val="CommentSubject"/>
    <w:uiPriority w:val="99"/>
    <w:semiHidden/>
    <w:rsid w:val="00D1623C"/>
    <w:rPr>
      <w:b/>
      <w:bCs/>
      <w:sz w:val="20"/>
      <w:szCs w:val="20"/>
    </w:rPr>
  </w:style>
  <w:style w:type="paragraph" w:styleId="Header">
    <w:name w:val="header"/>
    <w:basedOn w:val="Normal"/>
    <w:link w:val="HeaderChar"/>
    <w:uiPriority w:val="99"/>
    <w:unhideWhenUsed/>
    <w:rsid w:val="007D4C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C8D"/>
  </w:style>
  <w:style w:type="paragraph" w:styleId="Footer">
    <w:name w:val="footer"/>
    <w:basedOn w:val="Normal"/>
    <w:link w:val="FooterChar"/>
    <w:uiPriority w:val="99"/>
    <w:unhideWhenUsed/>
    <w:rsid w:val="007D4C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4C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166564">
      <w:bodyDiv w:val="1"/>
      <w:marLeft w:val="0"/>
      <w:marRight w:val="0"/>
      <w:marTop w:val="0"/>
      <w:marBottom w:val="0"/>
      <w:divBdr>
        <w:top w:val="none" w:sz="0" w:space="0" w:color="auto"/>
        <w:left w:val="none" w:sz="0" w:space="0" w:color="auto"/>
        <w:bottom w:val="none" w:sz="0" w:space="0" w:color="auto"/>
        <w:right w:val="none" w:sz="0" w:space="0" w:color="auto"/>
      </w:divBdr>
    </w:div>
    <w:div w:id="929775013">
      <w:bodyDiv w:val="1"/>
      <w:marLeft w:val="0"/>
      <w:marRight w:val="0"/>
      <w:marTop w:val="0"/>
      <w:marBottom w:val="0"/>
      <w:divBdr>
        <w:top w:val="none" w:sz="0" w:space="0" w:color="auto"/>
        <w:left w:val="none" w:sz="0" w:space="0" w:color="auto"/>
        <w:bottom w:val="none" w:sz="0" w:space="0" w:color="auto"/>
        <w:right w:val="none" w:sz="0" w:space="0" w:color="auto"/>
      </w:divBdr>
    </w:div>
    <w:div w:id="948782313">
      <w:bodyDiv w:val="1"/>
      <w:marLeft w:val="0"/>
      <w:marRight w:val="0"/>
      <w:marTop w:val="0"/>
      <w:marBottom w:val="0"/>
      <w:divBdr>
        <w:top w:val="none" w:sz="0" w:space="0" w:color="auto"/>
        <w:left w:val="none" w:sz="0" w:space="0" w:color="auto"/>
        <w:bottom w:val="none" w:sz="0" w:space="0" w:color="auto"/>
        <w:right w:val="none" w:sz="0" w:space="0" w:color="auto"/>
      </w:divBdr>
    </w:div>
    <w:div w:id="1390567643">
      <w:bodyDiv w:val="1"/>
      <w:marLeft w:val="0"/>
      <w:marRight w:val="0"/>
      <w:marTop w:val="0"/>
      <w:marBottom w:val="0"/>
      <w:divBdr>
        <w:top w:val="none" w:sz="0" w:space="0" w:color="auto"/>
        <w:left w:val="none" w:sz="0" w:space="0" w:color="auto"/>
        <w:bottom w:val="none" w:sz="0" w:space="0" w:color="auto"/>
        <w:right w:val="none" w:sz="0" w:space="0" w:color="auto"/>
      </w:divBdr>
    </w:div>
    <w:div w:id="1687637806">
      <w:bodyDiv w:val="1"/>
      <w:marLeft w:val="0"/>
      <w:marRight w:val="0"/>
      <w:marTop w:val="0"/>
      <w:marBottom w:val="0"/>
      <w:divBdr>
        <w:top w:val="none" w:sz="0" w:space="0" w:color="auto"/>
        <w:left w:val="none" w:sz="0" w:space="0" w:color="auto"/>
        <w:bottom w:val="none" w:sz="0" w:space="0" w:color="auto"/>
        <w:right w:val="none" w:sz="0" w:space="0" w:color="auto"/>
      </w:divBdr>
    </w:div>
    <w:div w:id="179544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1425</Words>
  <Characters>8127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SYSTEM</cp:lastModifiedBy>
  <cp:revision>2</cp:revision>
  <cp:lastPrinted>2016-04-07T16:54:00Z</cp:lastPrinted>
  <dcterms:created xsi:type="dcterms:W3CDTF">2019-03-26T14:43:00Z</dcterms:created>
  <dcterms:modified xsi:type="dcterms:W3CDTF">2019-03-26T14:43:00Z</dcterms:modified>
</cp:coreProperties>
</file>