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21DC3D" w14:textId="77777777" w:rsidR="00AE275D" w:rsidRPr="00942387" w:rsidRDefault="00AE275D" w:rsidP="00942387">
      <w:pPr>
        <w:spacing w:after="0" w:line="240" w:lineRule="auto"/>
        <w:jc w:val="center"/>
        <w:rPr>
          <w:rFonts w:ascii="Arial" w:hAnsi="Arial" w:cs="Arial"/>
          <w:b/>
        </w:rPr>
      </w:pPr>
      <w:bookmarkStart w:id="0" w:name="_GoBack"/>
      <w:bookmarkEnd w:id="0"/>
      <w:r w:rsidRPr="00942387">
        <w:rPr>
          <w:rFonts w:ascii="Arial" w:hAnsi="Arial" w:cs="Arial"/>
          <w:b/>
        </w:rPr>
        <w:t>The National Intimate Partner and Sexual Violence Survey (NISVS)</w:t>
      </w:r>
    </w:p>
    <w:p w14:paraId="7CC5BCBD" w14:textId="1CEF3355" w:rsidR="00532434" w:rsidRPr="00942387" w:rsidRDefault="00532434" w:rsidP="00532434">
      <w:pPr>
        <w:pStyle w:val="Heading1"/>
        <w:tabs>
          <w:tab w:val="right" w:pos="10080"/>
        </w:tabs>
        <w:jc w:val="center"/>
        <w:rPr>
          <w:rFonts w:ascii="Arial" w:hAnsi="Arial" w:cs="Arial"/>
          <w:sz w:val="22"/>
          <w:szCs w:val="22"/>
        </w:rPr>
      </w:pPr>
      <w:r>
        <w:rPr>
          <w:rFonts w:ascii="Arial" w:hAnsi="Arial" w:cs="Arial"/>
          <w:sz w:val="22"/>
          <w:szCs w:val="22"/>
        </w:rPr>
        <w:t xml:space="preserve"> (OMB no. </w:t>
      </w:r>
      <w:r w:rsidRPr="00942387">
        <w:rPr>
          <w:rFonts w:ascii="Arial" w:hAnsi="Arial" w:cs="Arial"/>
          <w:b/>
          <w:sz w:val="22"/>
          <w:szCs w:val="22"/>
        </w:rPr>
        <w:t>0920-0822</w:t>
      </w:r>
      <w:r w:rsidRPr="00942387">
        <w:rPr>
          <w:rFonts w:ascii="Arial" w:hAnsi="Arial" w:cs="Arial"/>
          <w:sz w:val="22"/>
          <w:szCs w:val="22"/>
        </w:rPr>
        <w:t xml:space="preserve"> exp. date </w:t>
      </w:r>
      <w:r>
        <w:rPr>
          <w:rFonts w:ascii="Arial" w:hAnsi="Arial" w:cs="Arial"/>
          <w:sz w:val="22"/>
          <w:szCs w:val="22"/>
        </w:rPr>
        <w:t>2/29/2020</w:t>
      </w:r>
      <w:r w:rsidRPr="00942387">
        <w:rPr>
          <w:rFonts w:ascii="Arial" w:hAnsi="Arial" w:cs="Arial"/>
          <w:sz w:val="22"/>
          <w:szCs w:val="22"/>
        </w:rPr>
        <w:t>)</w:t>
      </w:r>
    </w:p>
    <w:p w14:paraId="48E68E14" w14:textId="77777777" w:rsidR="00532434" w:rsidRPr="00942387" w:rsidRDefault="00532434" w:rsidP="00532434">
      <w:pPr>
        <w:spacing w:after="0" w:line="240" w:lineRule="auto"/>
        <w:rPr>
          <w:rFonts w:ascii="Arial" w:hAnsi="Arial" w:cs="Arial"/>
        </w:rPr>
      </w:pPr>
    </w:p>
    <w:p w14:paraId="4FE57300" w14:textId="77777777" w:rsidR="00532434" w:rsidRPr="00942387" w:rsidRDefault="00532434" w:rsidP="00532434">
      <w:pPr>
        <w:pStyle w:val="Heading1"/>
        <w:tabs>
          <w:tab w:val="right" w:pos="10080"/>
        </w:tabs>
        <w:jc w:val="center"/>
        <w:rPr>
          <w:rFonts w:ascii="Arial" w:hAnsi="Arial" w:cs="Arial"/>
          <w:b/>
          <w:bCs/>
          <w:sz w:val="22"/>
          <w:szCs w:val="22"/>
        </w:rPr>
      </w:pPr>
      <w:r w:rsidRPr="00942387">
        <w:rPr>
          <w:rFonts w:ascii="Arial" w:hAnsi="Arial" w:cs="Arial"/>
          <w:b/>
          <w:bCs/>
          <w:sz w:val="22"/>
          <w:szCs w:val="22"/>
        </w:rPr>
        <w:t>Proposed Changes: Justification and Overview</w:t>
      </w:r>
    </w:p>
    <w:p w14:paraId="3079A9C2" w14:textId="4AE3F17F" w:rsidR="00532434" w:rsidRPr="00942387" w:rsidRDefault="00532434" w:rsidP="00532434">
      <w:pPr>
        <w:spacing w:after="0" w:line="240" w:lineRule="auto"/>
        <w:jc w:val="center"/>
        <w:rPr>
          <w:rFonts w:ascii="Arial" w:hAnsi="Arial" w:cs="Arial"/>
        </w:rPr>
      </w:pPr>
      <w:r>
        <w:rPr>
          <w:rFonts w:ascii="Arial" w:hAnsi="Arial" w:cs="Arial"/>
        </w:rPr>
        <w:t>March 14, 2019</w:t>
      </w:r>
    </w:p>
    <w:p w14:paraId="46723A63" w14:textId="77777777" w:rsidR="00532434" w:rsidRPr="00942387" w:rsidRDefault="00532434" w:rsidP="00532434">
      <w:pPr>
        <w:spacing w:after="0" w:line="240" w:lineRule="auto"/>
        <w:rPr>
          <w:rFonts w:ascii="Arial" w:hAnsi="Arial" w:cs="Arial"/>
        </w:rPr>
      </w:pPr>
    </w:p>
    <w:p w14:paraId="6EDAAB71" w14:textId="77777777" w:rsidR="00532434" w:rsidRDefault="00532434" w:rsidP="00532434">
      <w:pPr>
        <w:pStyle w:val="Heading1"/>
        <w:tabs>
          <w:tab w:val="right" w:pos="10080"/>
        </w:tabs>
        <w:rPr>
          <w:rFonts w:ascii="Arial" w:hAnsi="Arial" w:cs="Arial"/>
          <w:b/>
          <w:sz w:val="22"/>
          <w:szCs w:val="22"/>
        </w:rPr>
      </w:pPr>
      <w:r w:rsidRPr="00942387">
        <w:rPr>
          <w:rFonts w:ascii="Arial" w:hAnsi="Arial" w:cs="Arial"/>
          <w:b/>
          <w:sz w:val="22"/>
          <w:szCs w:val="22"/>
        </w:rPr>
        <w:t>Justification</w:t>
      </w:r>
    </w:p>
    <w:p w14:paraId="5471685E" w14:textId="094499BB" w:rsidR="00532434" w:rsidRPr="00532434" w:rsidRDefault="00532434" w:rsidP="00532434">
      <w:pPr>
        <w:spacing w:after="0" w:line="240" w:lineRule="auto"/>
        <w:rPr>
          <w:rFonts w:ascii="Arial" w:hAnsi="Arial" w:cs="Arial"/>
        </w:rPr>
      </w:pPr>
      <w:r w:rsidRPr="00532434">
        <w:rPr>
          <w:rFonts w:ascii="Arial" w:hAnsi="Arial" w:cs="Arial"/>
        </w:rPr>
        <w:t xml:space="preserve">This document serves as a </w:t>
      </w:r>
      <w:r>
        <w:rPr>
          <w:rFonts w:ascii="Arial" w:hAnsi="Arial" w:cs="Arial"/>
        </w:rPr>
        <w:t>change</w:t>
      </w:r>
      <w:r w:rsidRPr="00532434">
        <w:rPr>
          <w:rFonts w:ascii="Arial" w:hAnsi="Arial" w:cs="Arial"/>
        </w:rPr>
        <w:t xml:space="preserve"> request for the currently approved National Intimate Partner and Sexual Violence Survey - </w:t>
      </w:r>
      <w:r w:rsidRPr="00F80BC5">
        <w:rPr>
          <w:rFonts w:ascii="Arial" w:hAnsi="Arial" w:cs="Arial"/>
        </w:rPr>
        <w:t>OMB# 0920-0822, expiration date 02/29/2020</w:t>
      </w:r>
      <w:r w:rsidRPr="00532434">
        <w:rPr>
          <w:rFonts w:ascii="Arial" w:hAnsi="Arial" w:cs="Arial"/>
        </w:rPr>
        <w:t xml:space="preserve"> for the first phase of developmental activity, which is inclusive of cognitive testing of the new and revised survey instruments. </w:t>
      </w:r>
    </w:p>
    <w:p w14:paraId="11344300" w14:textId="77777777" w:rsidR="00532434" w:rsidRDefault="00532434" w:rsidP="00532434">
      <w:pPr>
        <w:spacing w:after="0" w:line="240" w:lineRule="auto"/>
        <w:rPr>
          <w:rFonts w:ascii="Arial" w:hAnsi="Arial" w:cs="Arial"/>
        </w:rPr>
      </w:pPr>
    </w:p>
    <w:p w14:paraId="1E06E3C1" w14:textId="7936AC11" w:rsidR="00532434" w:rsidRPr="00942387" w:rsidRDefault="00532434" w:rsidP="00532434">
      <w:pPr>
        <w:spacing w:after="0" w:line="240" w:lineRule="auto"/>
        <w:rPr>
          <w:rFonts w:ascii="Arial" w:hAnsi="Arial" w:cs="Arial"/>
        </w:rPr>
      </w:pPr>
      <w:r>
        <w:rPr>
          <w:rFonts w:ascii="Arial" w:hAnsi="Arial" w:cs="Arial"/>
        </w:rPr>
        <w:t>In late 2017</w:t>
      </w:r>
      <w:r w:rsidRPr="00942387">
        <w:rPr>
          <w:rFonts w:ascii="Arial" w:hAnsi="Arial" w:cs="Arial"/>
        </w:rPr>
        <w:t>, CDC learned that the survey’s response rates had declined substantially during the 2016/17 data collection compared to the 2015 data collection period.  Thus, in response to the declining response rates, as well as concerns raised about the NISVS methodology by an OMB-required methodology workgroup, CDC funded a contract beginning in September 2018 to explore the feasibility and cost of implementing alternative methods for collecting NISVS data in a manner that would result in increased response rates and reductions in nonresponse bias.  This contract involves three phases, including:</w:t>
      </w:r>
    </w:p>
    <w:p w14:paraId="095C25CE" w14:textId="77777777" w:rsidR="00532434" w:rsidRPr="00942387" w:rsidRDefault="00532434" w:rsidP="00532434">
      <w:pPr>
        <w:spacing w:after="0" w:line="240" w:lineRule="auto"/>
        <w:rPr>
          <w:rFonts w:ascii="Arial" w:hAnsi="Arial" w:cs="Arial"/>
        </w:rPr>
      </w:pPr>
    </w:p>
    <w:p w14:paraId="2F22F647" w14:textId="27A29844" w:rsidR="00532434" w:rsidRPr="00942387" w:rsidRDefault="00532434" w:rsidP="00532434">
      <w:pPr>
        <w:pStyle w:val="ListParagraph"/>
        <w:numPr>
          <w:ilvl w:val="0"/>
          <w:numId w:val="6"/>
        </w:numPr>
        <w:spacing w:after="0" w:line="240" w:lineRule="auto"/>
        <w:rPr>
          <w:rFonts w:ascii="Arial" w:hAnsi="Arial" w:cs="Arial"/>
        </w:rPr>
      </w:pPr>
      <w:r w:rsidRPr="00F80BC5">
        <w:rPr>
          <w:rFonts w:ascii="Arial" w:hAnsi="Arial" w:cs="Arial"/>
          <w:b/>
        </w:rPr>
        <w:t>Cognitive testing</w:t>
      </w:r>
      <w:r w:rsidRPr="00942387">
        <w:rPr>
          <w:rFonts w:ascii="Arial" w:hAnsi="Arial" w:cs="Arial"/>
        </w:rPr>
        <w:t xml:space="preserve"> of a revised </w:t>
      </w:r>
      <w:r w:rsidR="0099409F">
        <w:rPr>
          <w:rFonts w:ascii="Arial" w:hAnsi="Arial" w:cs="Arial"/>
        </w:rPr>
        <w:t>computer-assisted telephone interview (</w:t>
      </w:r>
      <w:r w:rsidRPr="00942387">
        <w:rPr>
          <w:rFonts w:ascii="Arial" w:hAnsi="Arial" w:cs="Arial"/>
        </w:rPr>
        <w:t>CATI</w:t>
      </w:r>
      <w:r w:rsidR="0099409F">
        <w:rPr>
          <w:rFonts w:ascii="Arial" w:hAnsi="Arial" w:cs="Arial"/>
        </w:rPr>
        <w:t>)</w:t>
      </w:r>
      <w:r w:rsidRPr="00942387">
        <w:rPr>
          <w:rFonts w:ascii="Arial" w:hAnsi="Arial" w:cs="Arial"/>
        </w:rPr>
        <w:t xml:space="preserve"> instrument (shortened to reduce respondents’ burden but not altering the core </w:t>
      </w:r>
      <w:r w:rsidR="0099409F">
        <w:rPr>
          <w:rFonts w:ascii="Arial" w:hAnsi="Arial" w:cs="Arial"/>
        </w:rPr>
        <w:t>intimate partner violence [</w:t>
      </w:r>
      <w:r w:rsidRPr="00942387">
        <w:rPr>
          <w:rFonts w:ascii="Arial" w:hAnsi="Arial" w:cs="Arial"/>
        </w:rPr>
        <w:t>IPV</w:t>
      </w:r>
      <w:r w:rsidR="0099409F">
        <w:rPr>
          <w:rFonts w:ascii="Arial" w:hAnsi="Arial" w:cs="Arial"/>
        </w:rPr>
        <w:t>]</w:t>
      </w:r>
      <w:r w:rsidRPr="00942387">
        <w:rPr>
          <w:rFonts w:ascii="Arial" w:hAnsi="Arial" w:cs="Arial"/>
        </w:rPr>
        <w:t xml:space="preserve">, </w:t>
      </w:r>
      <w:r w:rsidR="0099409F">
        <w:rPr>
          <w:rFonts w:ascii="Arial" w:hAnsi="Arial" w:cs="Arial"/>
        </w:rPr>
        <w:t>sexual violence [</w:t>
      </w:r>
      <w:r w:rsidRPr="00942387">
        <w:rPr>
          <w:rFonts w:ascii="Arial" w:hAnsi="Arial" w:cs="Arial"/>
        </w:rPr>
        <w:t>SV</w:t>
      </w:r>
      <w:r w:rsidR="0099409F">
        <w:rPr>
          <w:rFonts w:ascii="Arial" w:hAnsi="Arial" w:cs="Arial"/>
        </w:rPr>
        <w:t>]</w:t>
      </w:r>
      <w:r w:rsidRPr="00942387">
        <w:rPr>
          <w:rFonts w:ascii="Arial" w:hAnsi="Arial" w:cs="Arial"/>
        </w:rPr>
        <w:t>, and stalking content of the survey), as well as cognitive testing of web and paper versions of the survey.</w:t>
      </w:r>
    </w:p>
    <w:p w14:paraId="6B4EBC3C" w14:textId="77777777" w:rsidR="00532434" w:rsidRPr="00942387" w:rsidRDefault="00532434" w:rsidP="00532434">
      <w:pPr>
        <w:pStyle w:val="ListParagraph"/>
        <w:numPr>
          <w:ilvl w:val="0"/>
          <w:numId w:val="6"/>
        </w:numPr>
        <w:spacing w:after="0" w:line="240" w:lineRule="auto"/>
        <w:rPr>
          <w:rFonts w:ascii="Arial" w:hAnsi="Arial" w:cs="Arial"/>
        </w:rPr>
      </w:pPr>
      <w:r w:rsidRPr="00F80BC5">
        <w:rPr>
          <w:rFonts w:ascii="Arial" w:hAnsi="Arial" w:cs="Arial"/>
          <w:b/>
        </w:rPr>
        <w:t>Experimentation and feasibility testing</w:t>
      </w:r>
      <w:r w:rsidRPr="00942387">
        <w:rPr>
          <w:rFonts w:ascii="Arial" w:hAnsi="Arial" w:cs="Arial"/>
        </w:rPr>
        <w:t xml:space="preserve"> to assess a number of alternative design features, including the sample frame (address based sample [ABS], random digit dial [RDD], web panel), mode of response (telephone, web, paper), and incentive structures that help garner participation and help reduce nonresponse. </w:t>
      </w:r>
    </w:p>
    <w:p w14:paraId="46983DB6" w14:textId="77777777" w:rsidR="00532434" w:rsidRPr="00942387" w:rsidRDefault="00532434" w:rsidP="00532434">
      <w:pPr>
        <w:pStyle w:val="ListParagraph"/>
        <w:numPr>
          <w:ilvl w:val="0"/>
          <w:numId w:val="6"/>
        </w:numPr>
        <w:spacing w:after="0" w:line="240" w:lineRule="auto"/>
        <w:rPr>
          <w:rFonts w:ascii="Arial" w:hAnsi="Arial" w:cs="Arial"/>
        </w:rPr>
      </w:pPr>
      <w:r w:rsidRPr="00F80BC5">
        <w:rPr>
          <w:rFonts w:ascii="Arial" w:hAnsi="Arial" w:cs="Arial"/>
          <w:b/>
        </w:rPr>
        <w:t>Pilot testing of a new design</w:t>
      </w:r>
      <w:r w:rsidRPr="00942387">
        <w:rPr>
          <w:rFonts w:ascii="Arial" w:hAnsi="Arial" w:cs="Arial"/>
        </w:rPr>
        <w:t>, procedures, and a final set of survey instruments for national survey administration based on results from feasibility tests.</w:t>
      </w:r>
    </w:p>
    <w:p w14:paraId="598448F4" w14:textId="77777777" w:rsidR="00532434" w:rsidRPr="00942387" w:rsidRDefault="00532434" w:rsidP="00532434">
      <w:pPr>
        <w:spacing w:after="0" w:line="240" w:lineRule="auto"/>
        <w:rPr>
          <w:rFonts w:ascii="Arial" w:hAnsi="Arial" w:cs="Arial"/>
          <w:b/>
        </w:rPr>
      </w:pPr>
    </w:p>
    <w:p w14:paraId="73713B9A" w14:textId="26B79A6D" w:rsidR="00532434" w:rsidRDefault="00532434" w:rsidP="00532434">
      <w:pPr>
        <w:pStyle w:val="Heading1"/>
        <w:tabs>
          <w:tab w:val="right" w:pos="10080"/>
        </w:tabs>
        <w:rPr>
          <w:rFonts w:ascii="Arial" w:hAnsi="Arial" w:cs="Arial"/>
          <w:b/>
          <w:sz w:val="22"/>
          <w:szCs w:val="22"/>
        </w:rPr>
      </w:pPr>
    </w:p>
    <w:p w14:paraId="2736C9AC" w14:textId="5A087596" w:rsidR="00532434" w:rsidRPr="00942387" w:rsidRDefault="00532434" w:rsidP="00532434">
      <w:pPr>
        <w:pStyle w:val="Heading1"/>
        <w:tabs>
          <w:tab w:val="right" w:pos="10080"/>
        </w:tabs>
        <w:rPr>
          <w:rFonts w:ascii="Arial" w:hAnsi="Arial" w:cs="Arial"/>
          <w:b/>
          <w:sz w:val="22"/>
          <w:szCs w:val="22"/>
        </w:rPr>
      </w:pPr>
      <w:r>
        <w:rPr>
          <w:rFonts w:ascii="Arial" w:hAnsi="Arial" w:cs="Arial"/>
          <w:b/>
          <w:sz w:val="22"/>
          <w:szCs w:val="22"/>
        </w:rPr>
        <w:t>Project Description</w:t>
      </w:r>
    </w:p>
    <w:p w14:paraId="5C612650" w14:textId="47A9CE43" w:rsidR="00DF07A5" w:rsidRPr="00942387" w:rsidRDefault="00DF07A5" w:rsidP="00942387">
      <w:pPr>
        <w:spacing w:after="0" w:line="240" w:lineRule="auto"/>
        <w:rPr>
          <w:rFonts w:ascii="Arial" w:hAnsi="Arial" w:cs="Arial"/>
        </w:rPr>
      </w:pPr>
      <w:r w:rsidRPr="00942387">
        <w:rPr>
          <w:rFonts w:ascii="Arial" w:hAnsi="Arial" w:cs="Arial"/>
        </w:rPr>
        <w:t>The National Intimate Partner and Sexual Violence Survey is</w:t>
      </w:r>
      <w:r w:rsidR="00AE275D" w:rsidRPr="00942387">
        <w:rPr>
          <w:rFonts w:ascii="Arial" w:hAnsi="Arial" w:cs="Arial"/>
        </w:rPr>
        <w:t xml:space="preserve"> a </w:t>
      </w:r>
      <w:r w:rsidR="0099409F">
        <w:rPr>
          <w:rFonts w:ascii="Arial" w:hAnsi="Arial" w:cs="Arial"/>
        </w:rPr>
        <w:t xml:space="preserve">RDD </w:t>
      </w:r>
      <w:r w:rsidR="00AE275D" w:rsidRPr="00942387">
        <w:rPr>
          <w:rFonts w:ascii="Arial" w:hAnsi="Arial" w:cs="Arial"/>
        </w:rPr>
        <w:t>survey</w:t>
      </w:r>
      <w:r w:rsidRPr="00942387">
        <w:rPr>
          <w:rFonts w:ascii="Arial" w:hAnsi="Arial" w:cs="Arial"/>
        </w:rPr>
        <w:t xml:space="preserve"> designed to collect consistent and reliable data on the incidence, prevalence, and nature of IPV, SV, and stalking at the state and national level among U.S. women and men on an ongoing basis. NISVS data are widely used in many settings, such as state public health departments, state coalitions, federal partners, universities, and local community programs for a variety of purposes such as training materials, factsheets, policy briefs, and violence prevention campaign materials.  NISVS data have previously been used by the CDC, its state grantees, and the White House. Additionally, NISVS data were collected for the DoD in 2010 and 2016/17 to understand the prevalence of these types of violence for active duty females and males and wives of active duty males, and for National Institute of Justice (NIJ) to examine IPV, SV, and stalking in the American Indian/Alaska Native population.  In addition to federal and state use of these data, public use data sets are developed to promote the use of these data by external researchers.  </w:t>
      </w:r>
    </w:p>
    <w:p w14:paraId="6529F0FB" w14:textId="77777777" w:rsidR="00C22CF3" w:rsidRPr="00942387" w:rsidRDefault="00C22CF3" w:rsidP="00942387">
      <w:pPr>
        <w:spacing w:after="0" w:line="240" w:lineRule="auto"/>
        <w:rPr>
          <w:rFonts w:ascii="Arial" w:hAnsi="Arial" w:cs="Arial"/>
        </w:rPr>
      </w:pPr>
    </w:p>
    <w:p w14:paraId="697189A1" w14:textId="0A20B3B7" w:rsidR="00C22CF3" w:rsidRPr="00942387" w:rsidRDefault="00FB31F8" w:rsidP="00942387">
      <w:pPr>
        <w:spacing w:after="0" w:line="240" w:lineRule="auto"/>
        <w:rPr>
          <w:rFonts w:ascii="Arial" w:hAnsi="Arial" w:cs="Arial"/>
          <w:b/>
        </w:rPr>
      </w:pPr>
      <w:r>
        <w:rPr>
          <w:rFonts w:ascii="Arial" w:hAnsi="Arial" w:cs="Arial"/>
          <w:b/>
        </w:rPr>
        <w:t>Proposed changes</w:t>
      </w:r>
    </w:p>
    <w:p w14:paraId="30AC33F5" w14:textId="03D33B93" w:rsidR="00DF07A5" w:rsidRPr="00942387" w:rsidRDefault="00AE275D" w:rsidP="00942387">
      <w:pPr>
        <w:numPr>
          <w:ilvl w:val="0"/>
          <w:numId w:val="5"/>
        </w:numPr>
        <w:spacing w:after="0" w:line="240" w:lineRule="auto"/>
        <w:rPr>
          <w:rFonts w:ascii="Arial" w:hAnsi="Arial" w:cs="Arial"/>
        </w:rPr>
      </w:pPr>
      <w:r w:rsidRPr="00942387">
        <w:rPr>
          <w:rFonts w:ascii="Arial" w:hAnsi="Arial" w:cs="Arial"/>
        </w:rPr>
        <w:t>C</w:t>
      </w:r>
      <w:r w:rsidR="00DF07A5" w:rsidRPr="00942387">
        <w:rPr>
          <w:rFonts w:ascii="Arial" w:hAnsi="Arial" w:cs="Arial"/>
        </w:rPr>
        <w:t>hanges have been made to the survey submitted for OMB approval in February 2018. The length of the survey has</w:t>
      </w:r>
      <w:r w:rsidR="00942387" w:rsidRPr="00942387">
        <w:rPr>
          <w:rFonts w:ascii="Arial" w:hAnsi="Arial" w:cs="Arial"/>
        </w:rPr>
        <w:t xml:space="preserve"> been reduced. See Attachments </w:t>
      </w:r>
      <w:r w:rsidR="00765454">
        <w:rPr>
          <w:rFonts w:ascii="Arial" w:hAnsi="Arial" w:cs="Arial"/>
        </w:rPr>
        <w:t>A</w:t>
      </w:r>
      <w:r w:rsidR="00942387" w:rsidRPr="00942387">
        <w:rPr>
          <w:rFonts w:ascii="Arial" w:hAnsi="Arial" w:cs="Arial"/>
        </w:rPr>
        <w:t xml:space="preserve"> and </w:t>
      </w:r>
      <w:r w:rsidR="00765454">
        <w:rPr>
          <w:rFonts w:ascii="Arial" w:hAnsi="Arial" w:cs="Arial"/>
        </w:rPr>
        <w:t>B</w:t>
      </w:r>
      <w:r w:rsidR="00DF07A5" w:rsidRPr="00942387">
        <w:rPr>
          <w:rFonts w:ascii="Arial" w:hAnsi="Arial" w:cs="Arial"/>
        </w:rPr>
        <w:t xml:space="preserve"> for a</w:t>
      </w:r>
      <w:r w:rsidR="00942387" w:rsidRPr="00942387">
        <w:rPr>
          <w:rFonts w:ascii="Arial" w:hAnsi="Arial" w:cs="Arial"/>
        </w:rPr>
        <w:t xml:space="preserve"> detailed</w:t>
      </w:r>
      <w:r w:rsidR="00DF07A5" w:rsidRPr="00942387">
        <w:rPr>
          <w:rFonts w:ascii="Arial" w:hAnsi="Arial" w:cs="Arial"/>
        </w:rPr>
        <w:t xml:space="preserve"> description of </w:t>
      </w:r>
      <w:r w:rsidR="000E2DD2">
        <w:rPr>
          <w:rFonts w:ascii="Arial" w:hAnsi="Arial" w:cs="Arial"/>
        </w:rPr>
        <w:t>items that have been removed, added, and modified</w:t>
      </w:r>
      <w:r w:rsidR="00DF07A5" w:rsidRPr="00942387">
        <w:rPr>
          <w:rFonts w:ascii="Arial" w:hAnsi="Arial" w:cs="Arial"/>
        </w:rPr>
        <w:t>.</w:t>
      </w:r>
    </w:p>
    <w:p w14:paraId="5951FCF1" w14:textId="4ED8BC54" w:rsidR="00DF07A5" w:rsidRPr="00942387" w:rsidRDefault="00DF07A5" w:rsidP="00942387">
      <w:pPr>
        <w:numPr>
          <w:ilvl w:val="0"/>
          <w:numId w:val="5"/>
        </w:numPr>
        <w:spacing w:after="0" w:line="240" w:lineRule="auto"/>
        <w:rPr>
          <w:rFonts w:ascii="Arial" w:hAnsi="Arial" w:cs="Arial"/>
        </w:rPr>
      </w:pPr>
      <w:r w:rsidRPr="00942387">
        <w:rPr>
          <w:rFonts w:ascii="Arial" w:hAnsi="Arial" w:cs="Arial"/>
        </w:rPr>
        <w:lastRenderedPageBreak/>
        <w:t>Three surveys have been developed for testing data collec</w:t>
      </w:r>
      <w:r w:rsidR="00AE275D" w:rsidRPr="00942387">
        <w:rPr>
          <w:rFonts w:ascii="Arial" w:hAnsi="Arial" w:cs="Arial"/>
        </w:rPr>
        <w:t xml:space="preserve">tion modes, including versions </w:t>
      </w:r>
      <w:r w:rsidRPr="00942387">
        <w:rPr>
          <w:rFonts w:ascii="Arial" w:hAnsi="Arial" w:cs="Arial"/>
        </w:rPr>
        <w:t xml:space="preserve">for 1) CATI, 2) </w:t>
      </w:r>
      <w:r w:rsidR="00F80BC5">
        <w:rPr>
          <w:rFonts w:ascii="Arial" w:hAnsi="Arial" w:cs="Arial"/>
        </w:rPr>
        <w:t>paper</w:t>
      </w:r>
      <w:r w:rsidRPr="00942387">
        <w:rPr>
          <w:rFonts w:ascii="Arial" w:hAnsi="Arial" w:cs="Arial"/>
        </w:rPr>
        <w:t xml:space="preserve">, and 3) </w:t>
      </w:r>
      <w:r w:rsidR="00F80BC5">
        <w:rPr>
          <w:rFonts w:ascii="Arial" w:hAnsi="Arial" w:cs="Arial"/>
        </w:rPr>
        <w:t>web-based</w:t>
      </w:r>
      <w:r w:rsidRPr="00942387">
        <w:rPr>
          <w:rFonts w:ascii="Arial" w:hAnsi="Arial" w:cs="Arial"/>
        </w:rPr>
        <w:t xml:space="preserve"> administrations</w:t>
      </w:r>
      <w:r w:rsidR="00F80BC5">
        <w:rPr>
          <w:rFonts w:ascii="Arial" w:hAnsi="Arial" w:cs="Arial"/>
        </w:rPr>
        <w:t xml:space="preserve"> (Attachments </w:t>
      </w:r>
      <w:r w:rsidR="007B680E">
        <w:rPr>
          <w:rFonts w:ascii="Arial" w:hAnsi="Arial" w:cs="Arial"/>
        </w:rPr>
        <w:t>C, D, and E</w:t>
      </w:r>
      <w:r w:rsidR="00F80BC5">
        <w:rPr>
          <w:rFonts w:ascii="Arial" w:hAnsi="Arial" w:cs="Arial"/>
        </w:rPr>
        <w:t>, respectively)</w:t>
      </w:r>
      <w:r w:rsidRPr="00942387">
        <w:rPr>
          <w:rFonts w:ascii="Arial" w:hAnsi="Arial" w:cs="Arial"/>
        </w:rPr>
        <w:t xml:space="preserve">. </w:t>
      </w:r>
    </w:p>
    <w:p w14:paraId="39619992" w14:textId="72B08009" w:rsidR="00DF07A5" w:rsidRDefault="00DF07A5" w:rsidP="00942387">
      <w:pPr>
        <w:numPr>
          <w:ilvl w:val="0"/>
          <w:numId w:val="5"/>
        </w:numPr>
        <w:spacing w:after="0" w:line="240" w:lineRule="auto"/>
        <w:rPr>
          <w:rFonts w:ascii="Arial" w:hAnsi="Arial" w:cs="Arial"/>
        </w:rPr>
      </w:pPr>
      <w:r w:rsidRPr="00942387">
        <w:rPr>
          <w:rFonts w:ascii="Arial" w:hAnsi="Arial" w:cs="Arial"/>
        </w:rPr>
        <w:t>A cognitive testing plan has been developed for testing the revised CATI questionnaire in addition to the web-based and paper versions of the survey.</w:t>
      </w:r>
    </w:p>
    <w:p w14:paraId="782CC730" w14:textId="01DD5D11" w:rsidR="00F80BC5" w:rsidRDefault="00F80BC5" w:rsidP="00F80BC5">
      <w:pPr>
        <w:numPr>
          <w:ilvl w:val="1"/>
          <w:numId w:val="5"/>
        </w:numPr>
        <w:spacing w:after="0" w:line="240" w:lineRule="auto"/>
        <w:rPr>
          <w:rFonts w:ascii="Arial" w:hAnsi="Arial" w:cs="Arial"/>
        </w:rPr>
      </w:pPr>
      <w:r>
        <w:rPr>
          <w:rFonts w:ascii="Arial" w:hAnsi="Arial" w:cs="Arial"/>
        </w:rPr>
        <w:t>The following attachments describe the cognitive testing plan in detail:</w:t>
      </w:r>
    </w:p>
    <w:p w14:paraId="244802E2" w14:textId="1479D177" w:rsidR="00F80BC5" w:rsidRDefault="00F80BC5" w:rsidP="00F80BC5">
      <w:pPr>
        <w:numPr>
          <w:ilvl w:val="2"/>
          <w:numId w:val="5"/>
        </w:numPr>
        <w:spacing w:after="0" w:line="240" w:lineRule="auto"/>
        <w:rPr>
          <w:rFonts w:ascii="Arial" w:hAnsi="Arial" w:cs="Arial"/>
        </w:rPr>
      </w:pPr>
      <w:r>
        <w:rPr>
          <w:rFonts w:ascii="Arial" w:hAnsi="Arial" w:cs="Arial"/>
        </w:rPr>
        <w:t xml:space="preserve">Attachment </w:t>
      </w:r>
      <w:r w:rsidR="007B680E">
        <w:rPr>
          <w:rFonts w:ascii="Arial" w:hAnsi="Arial" w:cs="Arial"/>
        </w:rPr>
        <w:t>F – Cognitive testing plan (includes overview, participant recruitment plans, interviewer training, data analysis, communications, and timeline)</w:t>
      </w:r>
    </w:p>
    <w:p w14:paraId="740E01C6" w14:textId="140B4B15" w:rsidR="007B680E" w:rsidRDefault="007B680E" w:rsidP="007B680E">
      <w:pPr>
        <w:numPr>
          <w:ilvl w:val="2"/>
          <w:numId w:val="5"/>
        </w:numPr>
        <w:spacing w:after="0" w:line="240" w:lineRule="auto"/>
        <w:rPr>
          <w:rFonts w:ascii="Arial" w:hAnsi="Arial" w:cs="Arial"/>
        </w:rPr>
      </w:pPr>
      <w:r>
        <w:rPr>
          <w:rFonts w:ascii="Arial" w:hAnsi="Arial" w:cs="Arial"/>
        </w:rPr>
        <w:t>Attachment G – Recruitment advertisement</w:t>
      </w:r>
    </w:p>
    <w:p w14:paraId="104C26DE" w14:textId="29C70F51" w:rsidR="007B680E" w:rsidRDefault="007B680E" w:rsidP="007B680E">
      <w:pPr>
        <w:numPr>
          <w:ilvl w:val="2"/>
          <w:numId w:val="5"/>
        </w:numPr>
        <w:spacing w:after="0" w:line="240" w:lineRule="auto"/>
        <w:rPr>
          <w:rFonts w:ascii="Arial" w:hAnsi="Arial" w:cs="Arial"/>
        </w:rPr>
      </w:pPr>
      <w:r>
        <w:rPr>
          <w:rFonts w:ascii="Arial" w:hAnsi="Arial" w:cs="Arial"/>
        </w:rPr>
        <w:t xml:space="preserve">Attachment H </w:t>
      </w:r>
      <w:r w:rsidR="0099409F">
        <w:rPr>
          <w:rFonts w:ascii="Arial" w:hAnsi="Arial" w:cs="Arial"/>
        </w:rPr>
        <w:t>–</w:t>
      </w:r>
      <w:r>
        <w:rPr>
          <w:rFonts w:ascii="Arial" w:hAnsi="Arial" w:cs="Arial"/>
        </w:rPr>
        <w:t xml:space="preserve"> </w:t>
      </w:r>
      <w:r w:rsidR="0099409F">
        <w:rPr>
          <w:rFonts w:ascii="Arial" w:hAnsi="Arial" w:cs="Arial"/>
        </w:rPr>
        <w:t>Recruiting screener (to ensure we obtain a diverse group of respondents with and without victimization experiences)</w:t>
      </w:r>
    </w:p>
    <w:p w14:paraId="54A366AC" w14:textId="788EC444" w:rsidR="0099409F" w:rsidRDefault="0099409F" w:rsidP="007B680E">
      <w:pPr>
        <w:numPr>
          <w:ilvl w:val="2"/>
          <w:numId w:val="5"/>
        </w:numPr>
        <w:spacing w:after="0" w:line="240" w:lineRule="auto"/>
        <w:rPr>
          <w:rFonts w:ascii="Arial" w:hAnsi="Arial" w:cs="Arial"/>
        </w:rPr>
      </w:pPr>
      <w:r>
        <w:rPr>
          <w:rFonts w:ascii="Arial" w:hAnsi="Arial" w:cs="Arial"/>
        </w:rPr>
        <w:t xml:space="preserve">Attachment I – Informed consent form </w:t>
      </w:r>
    </w:p>
    <w:p w14:paraId="646B043F" w14:textId="7C0B12DE" w:rsidR="0099409F" w:rsidRDefault="0099409F" w:rsidP="007B680E">
      <w:pPr>
        <w:numPr>
          <w:ilvl w:val="2"/>
          <w:numId w:val="5"/>
        </w:numPr>
        <w:spacing w:after="0" w:line="240" w:lineRule="auto"/>
        <w:rPr>
          <w:rFonts w:ascii="Arial" w:hAnsi="Arial" w:cs="Arial"/>
        </w:rPr>
      </w:pPr>
      <w:r>
        <w:rPr>
          <w:rFonts w:ascii="Arial" w:hAnsi="Arial" w:cs="Arial"/>
        </w:rPr>
        <w:t>Attachment J – CATI cognitive testing protocol</w:t>
      </w:r>
    </w:p>
    <w:p w14:paraId="4FDFCE67" w14:textId="4CA0FD9E" w:rsidR="0099409F" w:rsidRDefault="0099409F" w:rsidP="007B680E">
      <w:pPr>
        <w:numPr>
          <w:ilvl w:val="2"/>
          <w:numId w:val="5"/>
        </w:numPr>
        <w:spacing w:after="0" w:line="240" w:lineRule="auto"/>
        <w:rPr>
          <w:rFonts w:ascii="Arial" w:hAnsi="Arial" w:cs="Arial"/>
        </w:rPr>
      </w:pPr>
      <w:r>
        <w:rPr>
          <w:rFonts w:ascii="Arial" w:hAnsi="Arial" w:cs="Arial"/>
        </w:rPr>
        <w:t>Attachment K – Paper instrument cognitive testing protocol</w:t>
      </w:r>
    </w:p>
    <w:p w14:paraId="76FFA6A5" w14:textId="64DFB99D" w:rsidR="0099409F" w:rsidRPr="007B680E" w:rsidRDefault="0099409F" w:rsidP="007B680E">
      <w:pPr>
        <w:numPr>
          <w:ilvl w:val="2"/>
          <w:numId w:val="5"/>
        </w:numPr>
        <w:spacing w:after="0" w:line="240" w:lineRule="auto"/>
        <w:rPr>
          <w:rFonts w:ascii="Arial" w:hAnsi="Arial" w:cs="Arial"/>
        </w:rPr>
      </w:pPr>
      <w:r>
        <w:rPr>
          <w:rFonts w:ascii="Arial" w:hAnsi="Arial" w:cs="Arial"/>
        </w:rPr>
        <w:t>Attachment L – Web-based instrument cognitive testing protocol</w:t>
      </w:r>
    </w:p>
    <w:p w14:paraId="7F825C51" w14:textId="77777777" w:rsidR="00C22CF3" w:rsidRPr="00942387" w:rsidRDefault="00C22CF3" w:rsidP="00942387">
      <w:pPr>
        <w:tabs>
          <w:tab w:val="left" w:pos="461"/>
        </w:tabs>
        <w:spacing w:after="0" w:line="240" w:lineRule="auto"/>
        <w:rPr>
          <w:rFonts w:ascii="Arial" w:hAnsi="Arial" w:cs="Arial"/>
        </w:rPr>
      </w:pPr>
    </w:p>
    <w:p w14:paraId="5E6BFA06" w14:textId="0F0D418D" w:rsidR="00DF07A5" w:rsidRDefault="00F80BC5" w:rsidP="00942387">
      <w:pPr>
        <w:tabs>
          <w:tab w:val="left" w:pos="461"/>
        </w:tabs>
        <w:spacing w:after="0" w:line="240" w:lineRule="auto"/>
        <w:rPr>
          <w:rFonts w:ascii="Arial" w:hAnsi="Arial" w:cs="Arial"/>
        </w:rPr>
      </w:pPr>
      <w:r>
        <w:rPr>
          <w:rFonts w:ascii="Arial" w:hAnsi="Arial" w:cs="Arial"/>
        </w:rPr>
        <w:t>A s</w:t>
      </w:r>
      <w:r w:rsidR="00DF07A5" w:rsidRPr="00942387">
        <w:rPr>
          <w:rFonts w:ascii="Arial" w:hAnsi="Arial" w:cs="Arial"/>
        </w:rPr>
        <w:t xml:space="preserve">ubsequent OMB </w:t>
      </w:r>
      <w:r w:rsidR="000C2FE8">
        <w:rPr>
          <w:rFonts w:ascii="Arial" w:hAnsi="Arial" w:cs="Arial"/>
        </w:rPr>
        <w:t>change</w:t>
      </w:r>
      <w:r w:rsidR="00DF07A5" w:rsidRPr="00942387">
        <w:rPr>
          <w:rFonts w:ascii="Arial" w:hAnsi="Arial" w:cs="Arial"/>
        </w:rPr>
        <w:t xml:space="preserve"> request will be submitted once the second phase (i.e., experimentation</w:t>
      </w:r>
      <w:r w:rsidRPr="00F80BC5">
        <w:rPr>
          <w:rFonts w:ascii="Arial" w:hAnsi="Arial" w:cs="Arial"/>
        </w:rPr>
        <w:t xml:space="preserve"> </w:t>
      </w:r>
      <w:r>
        <w:rPr>
          <w:rFonts w:ascii="Arial" w:hAnsi="Arial" w:cs="Arial"/>
        </w:rPr>
        <w:t xml:space="preserve">and </w:t>
      </w:r>
      <w:r w:rsidRPr="00942387">
        <w:rPr>
          <w:rFonts w:ascii="Arial" w:hAnsi="Arial" w:cs="Arial"/>
        </w:rPr>
        <w:t>feasibility testing</w:t>
      </w:r>
      <w:r w:rsidR="00DF07A5" w:rsidRPr="00942387">
        <w:rPr>
          <w:rFonts w:ascii="Arial" w:hAnsi="Arial" w:cs="Arial"/>
        </w:rPr>
        <w:t>) plans are finalized and approved by IRB</w:t>
      </w:r>
      <w:r w:rsidR="000E2DD2">
        <w:rPr>
          <w:rFonts w:ascii="Arial" w:hAnsi="Arial" w:cs="Arial"/>
        </w:rPr>
        <w:t xml:space="preserve"> (around May 2019)</w:t>
      </w:r>
      <w:r w:rsidR="00DF07A5" w:rsidRPr="00942387">
        <w:rPr>
          <w:rFonts w:ascii="Arial" w:hAnsi="Arial" w:cs="Arial"/>
        </w:rPr>
        <w:t xml:space="preserve">.  This developmental work will inform the establishment of a novel data collection approach </w:t>
      </w:r>
      <w:r>
        <w:rPr>
          <w:rFonts w:ascii="Arial" w:hAnsi="Arial" w:cs="Arial"/>
        </w:rPr>
        <w:t>to be tested during the pilot testing phase</w:t>
      </w:r>
      <w:r w:rsidR="00DF07A5" w:rsidRPr="00942387">
        <w:rPr>
          <w:rFonts w:ascii="Arial" w:hAnsi="Arial" w:cs="Arial"/>
        </w:rPr>
        <w:t xml:space="preserve">. </w:t>
      </w:r>
    </w:p>
    <w:p w14:paraId="0FA5B723" w14:textId="636F83F8" w:rsidR="00F80BC5" w:rsidRDefault="00F80BC5" w:rsidP="00942387">
      <w:pPr>
        <w:tabs>
          <w:tab w:val="left" w:pos="461"/>
        </w:tabs>
        <w:spacing w:after="0" w:line="240" w:lineRule="auto"/>
        <w:rPr>
          <w:rFonts w:ascii="Arial" w:hAnsi="Arial" w:cs="Arial"/>
        </w:rPr>
      </w:pPr>
    </w:p>
    <w:p w14:paraId="48269B28" w14:textId="25371E62" w:rsidR="00F80BC5" w:rsidRPr="00942387" w:rsidRDefault="00F80BC5" w:rsidP="00942387">
      <w:pPr>
        <w:tabs>
          <w:tab w:val="left" w:pos="461"/>
        </w:tabs>
        <w:spacing w:after="0" w:line="240" w:lineRule="auto"/>
        <w:rPr>
          <w:rFonts w:ascii="Arial" w:hAnsi="Arial" w:cs="Arial"/>
        </w:rPr>
      </w:pPr>
      <w:r>
        <w:rPr>
          <w:rFonts w:ascii="Arial" w:hAnsi="Arial" w:cs="Arial"/>
        </w:rPr>
        <w:t xml:space="preserve">Finally, an OMB revision request will be submitted around November 2019 describing the data collection approach to be used during the pilot testing, tentatively scheduled to occur beginning in March 2020.  The </w:t>
      </w:r>
      <w:r w:rsidRPr="00942387">
        <w:rPr>
          <w:rFonts w:ascii="Arial" w:hAnsi="Arial" w:cs="Arial"/>
        </w:rPr>
        <w:t>design</w:t>
      </w:r>
      <w:r>
        <w:rPr>
          <w:rFonts w:ascii="Arial" w:hAnsi="Arial" w:cs="Arial"/>
        </w:rPr>
        <w:t xml:space="preserve"> to be implemented during this pilot testing phase will inform </w:t>
      </w:r>
      <w:r w:rsidRPr="00942387">
        <w:rPr>
          <w:rFonts w:ascii="Arial" w:hAnsi="Arial" w:cs="Arial"/>
        </w:rPr>
        <w:t>the NISVS full-scale national data collection that is expected to be implemented upon completion of the currently funded contrac</w:t>
      </w:r>
      <w:r>
        <w:rPr>
          <w:rFonts w:ascii="Arial" w:hAnsi="Arial" w:cs="Arial"/>
        </w:rPr>
        <w:t xml:space="preserve">t. </w:t>
      </w:r>
    </w:p>
    <w:p w14:paraId="4BE47D89" w14:textId="77777777" w:rsidR="00C22CF3" w:rsidRPr="00942387" w:rsidRDefault="00C22CF3" w:rsidP="00942387">
      <w:pPr>
        <w:tabs>
          <w:tab w:val="left" w:pos="461"/>
        </w:tabs>
        <w:spacing w:after="0" w:line="240" w:lineRule="auto"/>
        <w:rPr>
          <w:rFonts w:ascii="Arial" w:hAnsi="Arial" w:cs="Arial"/>
        </w:rPr>
      </w:pPr>
    </w:p>
    <w:p w14:paraId="4D15487B" w14:textId="77777777" w:rsidR="00C22CF3" w:rsidRPr="00942387" w:rsidRDefault="00C22CF3" w:rsidP="00942387">
      <w:pPr>
        <w:spacing w:after="0" w:line="240" w:lineRule="auto"/>
        <w:rPr>
          <w:rFonts w:ascii="Arial" w:hAnsi="Arial" w:cs="Arial"/>
        </w:rPr>
      </w:pPr>
    </w:p>
    <w:p w14:paraId="60354C93" w14:textId="77777777" w:rsidR="00C22CF3" w:rsidRPr="00532434" w:rsidRDefault="00C22CF3" w:rsidP="00942387">
      <w:pPr>
        <w:spacing w:after="0" w:line="240" w:lineRule="auto"/>
        <w:rPr>
          <w:rFonts w:ascii="Arial" w:hAnsi="Arial" w:cs="Arial"/>
          <w:b/>
          <w:bCs/>
          <w:u w:val="single"/>
        </w:rPr>
      </w:pPr>
      <w:r w:rsidRPr="00532434">
        <w:rPr>
          <w:rFonts w:ascii="Arial" w:hAnsi="Arial" w:cs="Arial"/>
          <w:b/>
          <w:bCs/>
          <w:u w:val="single"/>
        </w:rPr>
        <w:t>Currently approved burden and costs</w:t>
      </w:r>
    </w:p>
    <w:p w14:paraId="645C2B2E" w14:textId="77777777" w:rsidR="00C22CF3" w:rsidRPr="00942387" w:rsidRDefault="00C22CF3" w:rsidP="00942387">
      <w:pPr>
        <w:spacing w:after="0" w:line="240" w:lineRule="auto"/>
        <w:rPr>
          <w:rFonts w:ascii="Arial" w:hAnsi="Arial" w:cs="Arial"/>
          <w:b/>
          <w:bCs/>
        </w:rPr>
      </w:pPr>
    </w:p>
    <w:p w14:paraId="59C2D154" w14:textId="3B933F0A" w:rsidR="00C22CF3" w:rsidRPr="00942387" w:rsidRDefault="00C22CF3" w:rsidP="00942387">
      <w:pPr>
        <w:pStyle w:val="SL-FlLftSgl"/>
        <w:spacing w:line="240" w:lineRule="auto"/>
        <w:rPr>
          <w:rFonts w:ascii="Arial" w:hAnsi="Arial" w:cs="Arial"/>
          <w:sz w:val="22"/>
          <w:szCs w:val="22"/>
        </w:rPr>
      </w:pPr>
      <w:r w:rsidRPr="00942387">
        <w:rPr>
          <w:rFonts w:ascii="Arial" w:hAnsi="Arial" w:cs="Arial"/>
          <w:bCs/>
          <w:sz w:val="22"/>
          <w:szCs w:val="22"/>
        </w:rPr>
        <w:t xml:space="preserve">In February 2018, OMB approved the NISVS data collection plans for the 2018 NISVS data collection.  At the same time, plans for developmental testing associated with new data collection procedures was approved.  Thus, </w:t>
      </w:r>
      <w:r w:rsidR="00942387" w:rsidRPr="00942387">
        <w:rPr>
          <w:rFonts w:ascii="Arial" w:hAnsi="Arial" w:cs="Arial"/>
          <w:bCs/>
          <w:sz w:val="22"/>
          <w:szCs w:val="22"/>
        </w:rPr>
        <w:t xml:space="preserve">the currently approved burden hours associated with NISVS is 22,700 burden hours associated with survey administration.  This includes 10,200 hours for a 3-minute screening of 204,000 households during the 2018-19 survey administration.  It also includes approval of 12,500 burden hours for 30,000 participating households that would engage in a 25-minute survey.  </w:t>
      </w:r>
    </w:p>
    <w:p w14:paraId="21E559C3" w14:textId="77777777" w:rsidR="00C22CF3" w:rsidRPr="00942387" w:rsidRDefault="00C22CF3" w:rsidP="00942387">
      <w:pPr>
        <w:pStyle w:val="SL-FlLftSgl"/>
        <w:spacing w:line="240" w:lineRule="auto"/>
        <w:rPr>
          <w:rFonts w:ascii="Arial" w:hAnsi="Arial" w:cs="Arial"/>
          <w:sz w:val="22"/>
          <w:szCs w:val="22"/>
        </w:rPr>
      </w:pPr>
    </w:p>
    <w:p w14:paraId="48491CB8" w14:textId="0A98779F" w:rsidR="00C22CF3" w:rsidRPr="00942387" w:rsidRDefault="00C22CF3" w:rsidP="00942387">
      <w:pPr>
        <w:spacing w:after="0" w:line="240" w:lineRule="auto"/>
        <w:rPr>
          <w:rFonts w:ascii="Arial" w:hAnsi="Arial" w:cs="Arial"/>
        </w:rPr>
      </w:pPr>
      <w:r w:rsidRPr="00942387">
        <w:rPr>
          <w:rFonts w:ascii="Arial" w:hAnsi="Arial" w:cs="Arial"/>
        </w:rPr>
        <w:t>Additionally, we calculated burden for developmental testing related to NISVS.  This estimate include</w:t>
      </w:r>
      <w:r w:rsidR="00942387" w:rsidRPr="00942387">
        <w:rPr>
          <w:rFonts w:ascii="Arial" w:hAnsi="Arial" w:cs="Arial"/>
        </w:rPr>
        <w:t>d</w:t>
      </w:r>
      <w:r w:rsidRPr="00942387">
        <w:rPr>
          <w:rFonts w:ascii="Arial" w:hAnsi="Arial" w:cs="Arial"/>
        </w:rPr>
        <w:t xml:space="preserve"> as many as 5 focus groups of 10 people each for 90 min (i.e., 75 hours) + up to 3 waves of cognitive testing with up to 50 respondents per wave for 90 min each (i.e., 225 hours) + 5000 web survey respondents at 25 min each (i.e., 2083 hours) + 200 phone surveys at 25 min each (i.e., 83 hours) + 300 text back questions at 10 min each (i.e., 50 hours), for a total of 2</w:t>
      </w:r>
      <w:r w:rsidR="000E2DD2">
        <w:rPr>
          <w:rFonts w:ascii="Arial" w:hAnsi="Arial" w:cs="Arial"/>
        </w:rPr>
        <w:t>,</w:t>
      </w:r>
      <w:r w:rsidRPr="00942387">
        <w:rPr>
          <w:rFonts w:ascii="Arial" w:hAnsi="Arial" w:cs="Arial"/>
        </w:rPr>
        <w:t>516 burden hours.</w:t>
      </w:r>
    </w:p>
    <w:p w14:paraId="7E68F40B" w14:textId="77777777" w:rsidR="00942387" w:rsidRPr="00942387" w:rsidRDefault="00942387" w:rsidP="00942387">
      <w:pPr>
        <w:spacing w:after="0" w:line="240" w:lineRule="auto"/>
        <w:rPr>
          <w:rFonts w:ascii="Arial" w:hAnsi="Arial" w:cs="Arial"/>
        </w:rPr>
      </w:pPr>
    </w:p>
    <w:p w14:paraId="3189A5AD" w14:textId="77777777" w:rsidR="00942387" w:rsidRPr="00942387" w:rsidRDefault="00942387" w:rsidP="00942387">
      <w:pPr>
        <w:spacing w:after="0" w:line="240" w:lineRule="auto"/>
        <w:rPr>
          <w:rFonts w:ascii="Arial" w:hAnsi="Arial" w:cs="Arial"/>
          <w:bCs/>
        </w:rPr>
      </w:pPr>
      <w:r w:rsidRPr="00942387">
        <w:rPr>
          <w:rFonts w:ascii="Arial" w:hAnsi="Arial" w:cs="Arial"/>
          <w:bCs/>
        </w:rPr>
        <w:t xml:space="preserve">For the general population, it was estimated the annual burden cost would be $665,810 for 36,000 completed interviews. This cost was derived by using 204,000 as the expected number of non-participating households screened; an additional 30,000 eligible households completing the survey; and additional 5,700 people engaging in developmental testing related to NISVS. </w:t>
      </w:r>
    </w:p>
    <w:p w14:paraId="57DDF41C" w14:textId="77777777" w:rsidR="00942387" w:rsidRPr="00942387" w:rsidRDefault="00942387" w:rsidP="00942387">
      <w:pPr>
        <w:spacing w:after="0" w:line="240" w:lineRule="auto"/>
        <w:rPr>
          <w:rFonts w:ascii="Arial" w:hAnsi="Arial" w:cs="Arial"/>
          <w:bCs/>
        </w:rPr>
      </w:pPr>
    </w:p>
    <w:p w14:paraId="5FB12647" w14:textId="77777777" w:rsidR="00942387" w:rsidRPr="00942387" w:rsidRDefault="00942387" w:rsidP="00942387">
      <w:pPr>
        <w:spacing w:after="0" w:line="240" w:lineRule="auto"/>
        <w:rPr>
          <w:rFonts w:ascii="Arial" w:hAnsi="Arial" w:cs="Arial"/>
          <w:bCs/>
        </w:rPr>
      </w:pPr>
    </w:p>
    <w:p w14:paraId="678C4A82" w14:textId="1FE21E8A" w:rsidR="00942387" w:rsidRDefault="00942387" w:rsidP="00942387">
      <w:pPr>
        <w:spacing w:after="0" w:line="240" w:lineRule="auto"/>
        <w:rPr>
          <w:rFonts w:ascii="Arial" w:hAnsi="Arial" w:cs="Arial"/>
          <w:b/>
          <w:bCs/>
          <w:u w:val="single"/>
        </w:rPr>
      </w:pPr>
      <w:r w:rsidRPr="00532434">
        <w:rPr>
          <w:rFonts w:ascii="Arial" w:hAnsi="Arial" w:cs="Arial"/>
          <w:b/>
          <w:bCs/>
          <w:u w:val="single"/>
        </w:rPr>
        <w:t>Revised burden and costs</w:t>
      </w:r>
    </w:p>
    <w:p w14:paraId="40BA620F" w14:textId="77777777" w:rsidR="00532434" w:rsidRPr="00532434" w:rsidRDefault="00532434" w:rsidP="00942387">
      <w:pPr>
        <w:spacing w:after="0" w:line="240" w:lineRule="auto"/>
        <w:rPr>
          <w:rFonts w:ascii="Arial" w:hAnsi="Arial" w:cs="Arial"/>
          <w:b/>
          <w:bCs/>
          <w:u w:val="single"/>
        </w:rPr>
      </w:pPr>
    </w:p>
    <w:p w14:paraId="6FB6675A" w14:textId="77777777" w:rsidR="00942387" w:rsidRPr="00942387" w:rsidRDefault="00942387" w:rsidP="00532434">
      <w:pPr>
        <w:spacing w:after="0" w:line="240" w:lineRule="auto"/>
        <w:rPr>
          <w:rFonts w:ascii="Arial" w:hAnsi="Arial" w:cs="Arial"/>
        </w:rPr>
      </w:pPr>
      <w:r w:rsidRPr="00942387">
        <w:rPr>
          <w:rFonts w:ascii="Arial" w:hAnsi="Arial" w:cs="Arial"/>
        </w:rPr>
        <w:t>The contractor will conduct a total of 120 cognitive interviews in April-June 2019.  Interviews will be conducted in two rounds, each with 60 interviews, including 20 in each round to test the Web instrument (40 total), 20 in each round to test the paper instrument (40 total), and 20 in each round to test the CATI instrument (40 total).  Note that the number of CATI interviews may change slightly (i.e., the number of Web/Paper interviews may decrease accordingly) if CDC determines that saturation in comments has been reached before the 40 interviews are complete. We anticipate each interview will take approximately one hour, and will provide respondents with $40 to help defray the costs of participating, such as transportation or child care.</w:t>
      </w:r>
    </w:p>
    <w:p w14:paraId="43A7DBE9" w14:textId="77777777" w:rsidR="00942387" w:rsidRPr="00942387" w:rsidRDefault="00942387" w:rsidP="00532434">
      <w:pPr>
        <w:pStyle w:val="SL-FlLftSgl"/>
        <w:spacing w:line="240" w:lineRule="auto"/>
        <w:rPr>
          <w:rFonts w:ascii="Arial" w:hAnsi="Arial" w:cs="Arial"/>
        </w:rPr>
      </w:pPr>
    </w:p>
    <w:p w14:paraId="32355154" w14:textId="77777777" w:rsidR="000E2DD2" w:rsidRDefault="00942387" w:rsidP="000E2DD2">
      <w:pPr>
        <w:pStyle w:val="SL-FlLftSgl"/>
        <w:spacing w:line="240" w:lineRule="auto"/>
        <w:rPr>
          <w:rFonts w:ascii="Arial" w:hAnsi="Arial" w:cs="Arial"/>
          <w:sz w:val="22"/>
          <w:szCs w:val="22"/>
        </w:rPr>
      </w:pPr>
      <w:r w:rsidRPr="000E2DD2">
        <w:rPr>
          <w:rFonts w:ascii="Arial" w:hAnsi="Arial" w:cs="Arial"/>
          <w:sz w:val="22"/>
          <w:szCs w:val="22"/>
        </w:rPr>
        <w:t xml:space="preserve">The total burden for the cognitive testing phase of the study is estimated at 120 hours. This is derived from the total burden hours for respondents that complete a 60-minute cognitive test of the survey.  </w:t>
      </w:r>
    </w:p>
    <w:p w14:paraId="71DE28A6" w14:textId="77777777" w:rsidR="000E2DD2" w:rsidRDefault="000E2DD2" w:rsidP="000E2DD2">
      <w:pPr>
        <w:pStyle w:val="SL-FlLftSgl"/>
        <w:spacing w:line="240" w:lineRule="auto"/>
        <w:rPr>
          <w:rFonts w:ascii="Arial" w:hAnsi="Arial" w:cs="Arial"/>
          <w:sz w:val="22"/>
          <w:szCs w:val="22"/>
        </w:rPr>
      </w:pPr>
    </w:p>
    <w:p w14:paraId="19AC48FF" w14:textId="517852B8" w:rsidR="00942387" w:rsidRPr="000E2DD2" w:rsidRDefault="00942387" w:rsidP="000E2DD2">
      <w:pPr>
        <w:pStyle w:val="SL-FlLftSgl"/>
        <w:spacing w:line="240" w:lineRule="auto"/>
        <w:rPr>
          <w:rFonts w:ascii="Arial" w:hAnsi="Arial" w:cs="Arial"/>
          <w:sz w:val="22"/>
          <w:szCs w:val="22"/>
        </w:rPr>
      </w:pPr>
      <w:r w:rsidRPr="000E2DD2">
        <w:rPr>
          <w:rFonts w:ascii="Arial" w:hAnsi="Arial" w:cs="Arial"/>
          <w:sz w:val="22"/>
          <w:szCs w:val="22"/>
        </w:rPr>
        <w:t>Additionally, we anticipate that 4,000</w:t>
      </w:r>
      <w:r w:rsidR="000E2DD2">
        <w:rPr>
          <w:rFonts w:ascii="Arial" w:hAnsi="Arial" w:cs="Arial"/>
          <w:sz w:val="22"/>
          <w:szCs w:val="22"/>
        </w:rPr>
        <w:t xml:space="preserve"> respondents will complete a 25-</w:t>
      </w:r>
      <w:r w:rsidRPr="000E2DD2">
        <w:rPr>
          <w:rFonts w:ascii="Arial" w:hAnsi="Arial" w:cs="Arial"/>
          <w:sz w:val="22"/>
          <w:szCs w:val="22"/>
        </w:rPr>
        <w:t>minute survey in the experimentation and feasibility testing phase, and 200</w:t>
      </w:r>
      <w:r w:rsidR="000E2DD2">
        <w:rPr>
          <w:rFonts w:ascii="Arial" w:hAnsi="Arial" w:cs="Arial"/>
          <w:sz w:val="22"/>
          <w:szCs w:val="22"/>
        </w:rPr>
        <w:t xml:space="preserve"> respondents will complete a 25-</w:t>
      </w:r>
      <w:r w:rsidRPr="000E2DD2">
        <w:rPr>
          <w:rFonts w:ascii="Arial" w:hAnsi="Arial" w:cs="Arial"/>
          <w:sz w:val="22"/>
          <w:szCs w:val="22"/>
        </w:rPr>
        <w:t>minute survey in the pilot testing phase. Thus, the total estimated burden for the entire study is 1,870 hours.</w:t>
      </w:r>
    </w:p>
    <w:p w14:paraId="01791FD4" w14:textId="77777777" w:rsidR="00942387" w:rsidRPr="000E2DD2" w:rsidRDefault="00942387" w:rsidP="000E2DD2">
      <w:pPr>
        <w:pStyle w:val="SL-FlLftSgl"/>
        <w:spacing w:line="240" w:lineRule="auto"/>
        <w:rPr>
          <w:rFonts w:ascii="Arial" w:hAnsi="Arial" w:cs="Arial"/>
          <w:sz w:val="22"/>
          <w:szCs w:val="22"/>
        </w:rPr>
      </w:pPr>
    </w:p>
    <w:p w14:paraId="19259EC7" w14:textId="77777777" w:rsidR="00942387" w:rsidRPr="00942387" w:rsidRDefault="00942387" w:rsidP="00942387">
      <w:pPr>
        <w:pStyle w:val="a"/>
        <w:tabs>
          <w:tab w:val="left" w:pos="-1440"/>
        </w:tabs>
        <w:ind w:left="0" w:firstLine="0"/>
        <w:rPr>
          <w:rFonts w:ascii="Arial" w:hAnsi="Arial" w:cs="Arial"/>
          <w:b/>
        </w:rPr>
      </w:pPr>
      <w:r w:rsidRPr="00942387">
        <w:rPr>
          <w:rFonts w:ascii="Arial" w:hAnsi="Arial" w:cs="Arial"/>
          <w:b/>
        </w:rPr>
        <w:t>Table 1.  Estimated Burden Hours for 2019-2020 Data Collection</w:t>
      </w:r>
    </w:p>
    <w:p w14:paraId="5348F416" w14:textId="77777777" w:rsidR="00942387" w:rsidRPr="00942387" w:rsidRDefault="00942387" w:rsidP="00942387">
      <w:pPr>
        <w:pStyle w:val="a"/>
        <w:tabs>
          <w:tab w:val="left" w:pos="-1440"/>
        </w:tabs>
        <w:ind w:left="0" w:firstLine="0"/>
        <w:rPr>
          <w:rFonts w:ascii="Arial" w:hAnsi="Arial" w:cs="Arial"/>
        </w:rPr>
      </w:pPr>
    </w:p>
    <w:tbl>
      <w:tblPr>
        <w:tblW w:w="9270"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523"/>
        <w:gridCol w:w="1491"/>
        <w:gridCol w:w="1566"/>
        <w:gridCol w:w="1993"/>
        <w:gridCol w:w="1697"/>
      </w:tblGrid>
      <w:tr w:rsidR="00942387" w:rsidRPr="00942387" w14:paraId="07861DD1" w14:textId="77777777" w:rsidTr="0024495B">
        <w:trPr>
          <w:trHeight w:val="610"/>
        </w:trPr>
        <w:tc>
          <w:tcPr>
            <w:tcW w:w="2523" w:type="dxa"/>
            <w:shd w:val="clear" w:color="auto" w:fill="auto"/>
            <w:hideMark/>
          </w:tcPr>
          <w:p w14:paraId="30C8C7E2" w14:textId="77777777" w:rsidR="00942387" w:rsidRPr="00942387" w:rsidRDefault="00942387" w:rsidP="0024495B">
            <w:pPr>
              <w:jc w:val="center"/>
              <w:rPr>
                <w:rFonts w:ascii="Arial" w:hAnsi="Arial" w:cs="Arial"/>
                <w:b/>
                <w:bCs/>
                <w:color w:val="000000"/>
              </w:rPr>
            </w:pPr>
            <w:r w:rsidRPr="00942387">
              <w:rPr>
                <w:rFonts w:ascii="Arial" w:hAnsi="Arial" w:cs="Arial"/>
                <w:b/>
                <w:bCs/>
                <w:color w:val="000000"/>
              </w:rPr>
              <w:t>Category of Respondent</w:t>
            </w:r>
          </w:p>
        </w:tc>
        <w:tc>
          <w:tcPr>
            <w:tcW w:w="1491" w:type="dxa"/>
            <w:shd w:val="clear" w:color="auto" w:fill="auto"/>
            <w:hideMark/>
          </w:tcPr>
          <w:p w14:paraId="21A9056A" w14:textId="77777777" w:rsidR="00942387" w:rsidRPr="00942387" w:rsidRDefault="00942387" w:rsidP="0024495B">
            <w:pPr>
              <w:jc w:val="center"/>
              <w:rPr>
                <w:rFonts w:ascii="Arial" w:hAnsi="Arial" w:cs="Arial"/>
                <w:b/>
                <w:bCs/>
                <w:color w:val="000000"/>
              </w:rPr>
            </w:pPr>
            <w:r w:rsidRPr="00942387">
              <w:rPr>
                <w:rFonts w:ascii="Arial" w:hAnsi="Arial" w:cs="Arial"/>
                <w:b/>
                <w:bCs/>
                <w:color w:val="000000"/>
              </w:rPr>
              <w:t>No. of Respondents</w:t>
            </w:r>
          </w:p>
        </w:tc>
        <w:tc>
          <w:tcPr>
            <w:tcW w:w="1566" w:type="dxa"/>
          </w:tcPr>
          <w:p w14:paraId="6C4184F4" w14:textId="77777777" w:rsidR="00942387" w:rsidRPr="00942387" w:rsidRDefault="00942387" w:rsidP="0024495B">
            <w:pPr>
              <w:jc w:val="center"/>
              <w:rPr>
                <w:rFonts w:ascii="Arial" w:hAnsi="Arial" w:cs="Arial"/>
                <w:b/>
                <w:bCs/>
                <w:color w:val="000000"/>
              </w:rPr>
            </w:pPr>
            <w:r w:rsidRPr="00942387">
              <w:rPr>
                <w:rFonts w:ascii="Arial" w:hAnsi="Arial" w:cs="Arial"/>
                <w:b/>
              </w:rPr>
              <w:t>Number of Responses per Respondent</w:t>
            </w:r>
          </w:p>
        </w:tc>
        <w:tc>
          <w:tcPr>
            <w:tcW w:w="1993" w:type="dxa"/>
            <w:shd w:val="clear" w:color="auto" w:fill="auto"/>
            <w:hideMark/>
          </w:tcPr>
          <w:p w14:paraId="28966F7D" w14:textId="77777777" w:rsidR="00942387" w:rsidRPr="00942387" w:rsidRDefault="00942387" w:rsidP="0024495B">
            <w:pPr>
              <w:jc w:val="center"/>
              <w:rPr>
                <w:rFonts w:ascii="Arial" w:hAnsi="Arial" w:cs="Arial"/>
                <w:b/>
              </w:rPr>
            </w:pPr>
            <w:r w:rsidRPr="00942387">
              <w:rPr>
                <w:rFonts w:ascii="Arial" w:hAnsi="Arial" w:cs="Arial"/>
                <w:b/>
              </w:rPr>
              <w:t>Average Burden per Response</w:t>
            </w:r>
          </w:p>
          <w:p w14:paraId="2E3FE926" w14:textId="77777777" w:rsidR="00942387" w:rsidRPr="00942387" w:rsidRDefault="00942387" w:rsidP="0024495B">
            <w:pPr>
              <w:jc w:val="center"/>
              <w:rPr>
                <w:rFonts w:ascii="Arial" w:hAnsi="Arial" w:cs="Arial"/>
                <w:b/>
                <w:bCs/>
                <w:color w:val="000000"/>
              </w:rPr>
            </w:pPr>
            <w:r w:rsidRPr="00942387">
              <w:rPr>
                <w:rFonts w:ascii="Arial" w:hAnsi="Arial" w:cs="Arial"/>
                <w:b/>
              </w:rPr>
              <w:t>(in hours)</w:t>
            </w:r>
          </w:p>
        </w:tc>
        <w:tc>
          <w:tcPr>
            <w:tcW w:w="1697" w:type="dxa"/>
            <w:shd w:val="clear" w:color="auto" w:fill="auto"/>
            <w:hideMark/>
          </w:tcPr>
          <w:p w14:paraId="64E02F5E" w14:textId="77777777" w:rsidR="00942387" w:rsidRPr="00942387" w:rsidRDefault="00942387" w:rsidP="0024495B">
            <w:pPr>
              <w:jc w:val="center"/>
              <w:rPr>
                <w:rFonts w:ascii="Arial" w:hAnsi="Arial" w:cs="Arial"/>
                <w:b/>
                <w:bCs/>
                <w:color w:val="000000"/>
              </w:rPr>
            </w:pPr>
            <w:r w:rsidRPr="00942387">
              <w:rPr>
                <w:rFonts w:ascii="Arial" w:hAnsi="Arial" w:cs="Arial"/>
                <w:b/>
              </w:rPr>
              <w:t>Total Burden (in hours)</w:t>
            </w:r>
          </w:p>
        </w:tc>
      </w:tr>
      <w:tr w:rsidR="00942387" w:rsidRPr="00942387" w14:paraId="12CC9A40" w14:textId="77777777" w:rsidTr="0024495B">
        <w:trPr>
          <w:trHeight w:val="630"/>
        </w:trPr>
        <w:tc>
          <w:tcPr>
            <w:tcW w:w="2523" w:type="dxa"/>
            <w:shd w:val="clear" w:color="auto" w:fill="auto"/>
          </w:tcPr>
          <w:p w14:paraId="3F328749" w14:textId="77777777" w:rsidR="00942387" w:rsidRPr="00942387" w:rsidRDefault="00942387" w:rsidP="0024495B">
            <w:pPr>
              <w:rPr>
                <w:rFonts w:ascii="Arial" w:hAnsi="Arial" w:cs="Arial"/>
                <w:color w:val="000000"/>
              </w:rPr>
            </w:pPr>
            <w:r w:rsidRPr="00942387">
              <w:rPr>
                <w:rFonts w:ascii="Arial" w:hAnsi="Arial" w:cs="Arial"/>
                <w:color w:val="000000"/>
              </w:rPr>
              <w:t>Cognitive testing</w:t>
            </w:r>
          </w:p>
        </w:tc>
        <w:tc>
          <w:tcPr>
            <w:tcW w:w="1491" w:type="dxa"/>
            <w:shd w:val="clear" w:color="auto" w:fill="auto"/>
          </w:tcPr>
          <w:p w14:paraId="107CC361" w14:textId="77777777" w:rsidR="00942387" w:rsidRPr="00942387" w:rsidRDefault="00942387" w:rsidP="0024495B">
            <w:pPr>
              <w:jc w:val="center"/>
              <w:rPr>
                <w:rFonts w:ascii="Arial" w:hAnsi="Arial" w:cs="Arial"/>
                <w:color w:val="000000"/>
              </w:rPr>
            </w:pPr>
          </w:p>
        </w:tc>
        <w:tc>
          <w:tcPr>
            <w:tcW w:w="1566" w:type="dxa"/>
          </w:tcPr>
          <w:p w14:paraId="1D601B22" w14:textId="77777777" w:rsidR="00942387" w:rsidRPr="00942387" w:rsidRDefault="00942387" w:rsidP="0024495B">
            <w:pPr>
              <w:jc w:val="center"/>
              <w:rPr>
                <w:rFonts w:ascii="Arial" w:hAnsi="Arial" w:cs="Arial"/>
                <w:color w:val="000000"/>
              </w:rPr>
            </w:pPr>
          </w:p>
        </w:tc>
        <w:tc>
          <w:tcPr>
            <w:tcW w:w="1993" w:type="dxa"/>
            <w:shd w:val="clear" w:color="auto" w:fill="auto"/>
          </w:tcPr>
          <w:p w14:paraId="0AFDB85A" w14:textId="77777777" w:rsidR="00942387" w:rsidRPr="00942387" w:rsidRDefault="00942387" w:rsidP="0024495B">
            <w:pPr>
              <w:jc w:val="center"/>
              <w:rPr>
                <w:rFonts w:ascii="Arial" w:hAnsi="Arial" w:cs="Arial"/>
                <w:color w:val="000000"/>
              </w:rPr>
            </w:pPr>
          </w:p>
        </w:tc>
        <w:tc>
          <w:tcPr>
            <w:tcW w:w="1697" w:type="dxa"/>
            <w:shd w:val="clear" w:color="auto" w:fill="auto"/>
          </w:tcPr>
          <w:p w14:paraId="429615BC" w14:textId="77777777" w:rsidR="00942387" w:rsidRPr="00942387" w:rsidDel="008677B7" w:rsidRDefault="00942387" w:rsidP="0024495B">
            <w:pPr>
              <w:jc w:val="center"/>
              <w:rPr>
                <w:rFonts w:ascii="Arial" w:hAnsi="Arial" w:cs="Arial"/>
                <w:color w:val="000000"/>
              </w:rPr>
            </w:pPr>
          </w:p>
        </w:tc>
      </w:tr>
      <w:tr w:rsidR="00942387" w:rsidRPr="00942387" w14:paraId="50D9B019" w14:textId="77777777" w:rsidTr="0024495B">
        <w:trPr>
          <w:trHeight w:val="630"/>
        </w:trPr>
        <w:tc>
          <w:tcPr>
            <w:tcW w:w="2523" w:type="dxa"/>
            <w:shd w:val="clear" w:color="auto" w:fill="auto"/>
            <w:hideMark/>
          </w:tcPr>
          <w:p w14:paraId="4E4651A1" w14:textId="77777777" w:rsidR="00942387" w:rsidRPr="00942387" w:rsidRDefault="00942387" w:rsidP="0024495B">
            <w:pPr>
              <w:rPr>
                <w:rFonts w:ascii="Arial" w:hAnsi="Arial" w:cs="Arial"/>
                <w:color w:val="000000"/>
              </w:rPr>
            </w:pPr>
            <w:r w:rsidRPr="00942387">
              <w:rPr>
                <w:rFonts w:ascii="Arial" w:hAnsi="Arial" w:cs="Arial"/>
                <w:color w:val="000000"/>
              </w:rPr>
              <w:t xml:space="preserve">   Paper Questionnaire</w:t>
            </w:r>
          </w:p>
        </w:tc>
        <w:tc>
          <w:tcPr>
            <w:tcW w:w="1491" w:type="dxa"/>
            <w:shd w:val="clear" w:color="auto" w:fill="auto"/>
            <w:hideMark/>
          </w:tcPr>
          <w:p w14:paraId="7AB67928" w14:textId="77777777" w:rsidR="00942387" w:rsidRPr="00942387" w:rsidRDefault="00942387" w:rsidP="0024495B">
            <w:pPr>
              <w:jc w:val="center"/>
              <w:rPr>
                <w:rFonts w:ascii="Arial" w:hAnsi="Arial" w:cs="Arial"/>
                <w:color w:val="000000"/>
              </w:rPr>
            </w:pPr>
            <w:r w:rsidRPr="00942387">
              <w:rPr>
                <w:rFonts w:ascii="Arial" w:hAnsi="Arial" w:cs="Arial"/>
                <w:color w:val="000000"/>
              </w:rPr>
              <w:t>40</w:t>
            </w:r>
          </w:p>
        </w:tc>
        <w:tc>
          <w:tcPr>
            <w:tcW w:w="1566" w:type="dxa"/>
          </w:tcPr>
          <w:p w14:paraId="4552F468" w14:textId="77777777" w:rsidR="00942387" w:rsidRPr="00942387" w:rsidRDefault="00942387" w:rsidP="0024495B">
            <w:pPr>
              <w:jc w:val="center"/>
              <w:rPr>
                <w:rFonts w:ascii="Arial" w:hAnsi="Arial" w:cs="Arial"/>
                <w:color w:val="000000"/>
              </w:rPr>
            </w:pPr>
            <w:r w:rsidRPr="00942387">
              <w:rPr>
                <w:rFonts w:ascii="Arial" w:hAnsi="Arial" w:cs="Arial"/>
                <w:color w:val="000000"/>
              </w:rPr>
              <w:t>1</w:t>
            </w:r>
          </w:p>
        </w:tc>
        <w:tc>
          <w:tcPr>
            <w:tcW w:w="1993" w:type="dxa"/>
            <w:shd w:val="clear" w:color="auto" w:fill="auto"/>
            <w:hideMark/>
          </w:tcPr>
          <w:p w14:paraId="1A7723CF" w14:textId="77777777" w:rsidR="00942387" w:rsidRPr="00942387" w:rsidRDefault="00942387" w:rsidP="0024495B">
            <w:pPr>
              <w:jc w:val="center"/>
              <w:rPr>
                <w:rFonts w:ascii="Arial" w:hAnsi="Arial" w:cs="Arial"/>
                <w:color w:val="000000"/>
              </w:rPr>
            </w:pPr>
            <w:r w:rsidRPr="00942387">
              <w:rPr>
                <w:rFonts w:ascii="Arial" w:hAnsi="Arial" w:cs="Arial"/>
                <w:color w:val="000000"/>
              </w:rPr>
              <w:t>60/60</w:t>
            </w:r>
          </w:p>
        </w:tc>
        <w:tc>
          <w:tcPr>
            <w:tcW w:w="1697" w:type="dxa"/>
            <w:shd w:val="clear" w:color="auto" w:fill="auto"/>
            <w:hideMark/>
          </w:tcPr>
          <w:p w14:paraId="67A5707F" w14:textId="77777777" w:rsidR="00942387" w:rsidRPr="00942387" w:rsidRDefault="00942387" w:rsidP="0024495B">
            <w:pPr>
              <w:jc w:val="center"/>
              <w:rPr>
                <w:rFonts w:ascii="Arial" w:hAnsi="Arial" w:cs="Arial"/>
                <w:color w:val="000000"/>
              </w:rPr>
            </w:pPr>
            <w:r w:rsidRPr="00942387">
              <w:rPr>
                <w:rFonts w:ascii="Arial" w:hAnsi="Arial" w:cs="Arial"/>
                <w:color w:val="000000"/>
              </w:rPr>
              <w:t>2,400 minutes (40 hours)</w:t>
            </w:r>
          </w:p>
        </w:tc>
      </w:tr>
      <w:tr w:rsidR="00942387" w:rsidRPr="00942387" w14:paraId="2D2527C1" w14:textId="77777777" w:rsidTr="0024495B">
        <w:trPr>
          <w:trHeight w:val="630"/>
        </w:trPr>
        <w:tc>
          <w:tcPr>
            <w:tcW w:w="2523" w:type="dxa"/>
            <w:shd w:val="clear" w:color="auto" w:fill="auto"/>
            <w:hideMark/>
          </w:tcPr>
          <w:p w14:paraId="4A458181" w14:textId="77777777" w:rsidR="00942387" w:rsidRPr="00942387" w:rsidRDefault="00942387" w:rsidP="0024495B">
            <w:pPr>
              <w:rPr>
                <w:rFonts w:ascii="Arial" w:hAnsi="Arial" w:cs="Arial"/>
                <w:color w:val="000000"/>
              </w:rPr>
            </w:pPr>
            <w:r w:rsidRPr="00942387">
              <w:rPr>
                <w:rFonts w:ascii="Arial" w:hAnsi="Arial" w:cs="Arial"/>
                <w:color w:val="000000"/>
              </w:rPr>
              <w:t xml:space="preserve">   Web Questionnaire</w:t>
            </w:r>
          </w:p>
        </w:tc>
        <w:tc>
          <w:tcPr>
            <w:tcW w:w="1491" w:type="dxa"/>
            <w:shd w:val="clear" w:color="auto" w:fill="auto"/>
            <w:hideMark/>
          </w:tcPr>
          <w:p w14:paraId="67860435" w14:textId="77777777" w:rsidR="00942387" w:rsidRPr="00942387" w:rsidRDefault="00942387" w:rsidP="0024495B">
            <w:pPr>
              <w:jc w:val="center"/>
              <w:rPr>
                <w:rFonts w:ascii="Arial" w:hAnsi="Arial" w:cs="Arial"/>
                <w:color w:val="000000"/>
              </w:rPr>
            </w:pPr>
            <w:r w:rsidRPr="00942387">
              <w:rPr>
                <w:rFonts w:ascii="Arial" w:hAnsi="Arial" w:cs="Arial"/>
                <w:color w:val="000000"/>
              </w:rPr>
              <w:t>40</w:t>
            </w:r>
          </w:p>
        </w:tc>
        <w:tc>
          <w:tcPr>
            <w:tcW w:w="1566" w:type="dxa"/>
          </w:tcPr>
          <w:p w14:paraId="1B5C56FF" w14:textId="77777777" w:rsidR="00942387" w:rsidRPr="00942387" w:rsidRDefault="00942387" w:rsidP="0024495B">
            <w:pPr>
              <w:jc w:val="center"/>
              <w:rPr>
                <w:rFonts w:ascii="Arial" w:hAnsi="Arial" w:cs="Arial"/>
                <w:color w:val="000000"/>
              </w:rPr>
            </w:pPr>
            <w:r w:rsidRPr="00942387">
              <w:rPr>
                <w:rFonts w:ascii="Arial" w:hAnsi="Arial" w:cs="Arial"/>
                <w:color w:val="000000"/>
              </w:rPr>
              <w:t>1</w:t>
            </w:r>
          </w:p>
        </w:tc>
        <w:tc>
          <w:tcPr>
            <w:tcW w:w="1993" w:type="dxa"/>
            <w:shd w:val="clear" w:color="auto" w:fill="auto"/>
            <w:hideMark/>
          </w:tcPr>
          <w:p w14:paraId="40824423" w14:textId="77777777" w:rsidR="00942387" w:rsidRPr="00942387" w:rsidRDefault="00942387" w:rsidP="0024495B">
            <w:pPr>
              <w:jc w:val="center"/>
              <w:rPr>
                <w:rFonts w:ascii="Arial" w:hAnsi="Arial" w:cs="Arial"/>
                <w:color w:val="000000"/>
              </w:rPr>
            </w:pPr>
            <w:r w:rsidRPr="00942387">
              <w:rPr>
                <w:rFonts w:ascii="Arial" w:hAnsi="Arial" w:cs="Arial"/>
                <w:color w:val="000000"/>
              </w:rPr>
              <w:t>60/60</w:t>
            </w:r>
          </w:p>
        </w:tc>
        <w:tc>
          <w:tcPr>
            <w:tcW w:w="1697" w:type="dxa"/>
            <w:shd w:val="clear" w:color="auto" w:fill="auto"/>
            <w:hideMark/>
          </w:tcPr>
          <w:p w14:paraId="607CC1D6" w14:textId="77777777" w:rsidR="00942387" w:rsidRPr="00942387" w:rsidRDefault="00942387" w:rsidP="0024495B">
            <w:pPr>
              <w:jc w:val="center"/>
              <w:rPr>
                <w:rFonts w:ascii="Arial" w:hAnsi="Arial" w:cs="Arial"/>
                <w:color w:val="000000"/>
              </w:rPr>
            </w:pPr>
            <w:r w:rsidRPr="00942387">
              <w:rPr>
                <w:rFonts w:ascii="Arial" w:hAnsi="Arial" w:cs="Arial"/>
                <w:color w:val="000000"/>
              </w:rPr>
              <w:t>2,400 minutes (40 hours)</w:t>
            </w:r>
          </w:p>
        </w:tc>
      </w:tr>
      <w:tr w:rsidR="00942387" w:rsidRPr="00942387" w14:paraId="5E8B2F33" w14:textId="77777777" w:rsidTr="0024495B">
        <w:trPr>
          <w:trHeight w:val="630"/>
        </w:trPr>
        <w:tc>
          <w:tcPr>
            <w:tcW w:w="2523" w:type="dxa"/>
            <w:shd w:val="clear" w:color="auto" w:fill="auto"/>
            <w:hideMark/>
          </w:tcPr>
          <w:p w14:paraId="0572D801" w14:textId="77777777" w:rsidR="00942387" w:rsidRPr="00942387" w:rsidRDefault="00942387" w:rsidP="0024495B">
            <w:pPr>
              <w:rPr>
                <w:rFonts w:ascii="Arial" w:hAnsi="Arial" w:cs="Arial"/>
                <w:color w:val="000000"/>
              </w:rPr>
            </w:pPr>
            <w:r w:rsidRPr="00942387">
              <w:rPr>
                <w:rFonts w:ascii="Arial" w:hAnsi="Arial" w:cs="Arial"/>
                <w:color w:val="000000"/>
              </w:rPr>
              <w:t xml:space="preserve">   Phone Questionnaire</w:t>
            </w:r>
          </w:p>
        </w:tc>
        <w:tc>
          <w:tcPr>
            <w:tcW w:w="1491" w:type="dxa"/>
            <w:shd w:val="clear" w:color="auto" w:fill="auto"/>
            <w:hideMark/>
          </w:tcPr>
          <w:p w14:paraId="21D55D61" w14:textId="77777777" w:rsidR="00942387" w:rsidRPr="00942387" w:rsidRDefault="00942387" w:rsidP="0024495B">
            <w:pPr>
              <w:jc w:val="center"/>
              <w:rPr>
                <w:rFonts w:ascii="Arial" w:hAnsi="Arial" w:cs="Arial"/>
                <w:color w:val="000000"/>
              </w:rPr>
            </w:pPr>
            <w:r w:rsidRPr="00942387">
              <w:rPr>
                <w:rFonts w:ascii="Arial" w:hAnsi="Arial" w:cs="Arial"/>
                <w:color w:val="000000"/>
              </w:rPr>
              <w:t>40</w:t>
            </w:r>
          </w:p>
        </w:tc>
        <w:tc>
          <w:tcPr>
            <w:tcW w:w="1566" w:type="dxa"/>
          </w:tcPr>
          <w:p w14:paraId="116C22DD" w14:textId="77777777" w:rsidR="00942387" w:rsidRPr="00942387" w:rsidRDefault="00942387" w:rsidP="0024495B">
            <w:pPr>
              <w:jc w:val="center"/>
              <w:rPr>
                <w:rFonts w:ascii="Arial" w:hAnsi="Arial" w:cs="Arial"/>
                <w:color w:val="000000"/>
              </w:rPr>
            </w:pPr>
            <w:r w:rsidRPr="00942387">
              <w:rPr>
                <w:rFonts w:ascii="Arial" w:hAnsi="Arial" w:cs="Arial"/>
                <w:color w:val="000000"/>
              </w:rPr>
              <w:t>1</w:t>
            </w:r>
          </w:p>
        </w:tc>
        <w:tc>
          <w:tcPr>
            <w:tcW w:w="1993" w:type="dxa"/>
            <w:shd w:val="clear" w:color="auto" w:fill="auto"/>
            <w:hideMark/>
          </w:tcPr>
          <w:p w14:paraId="7C823CD7" w14:textId="77777777" w:rsidR="00942387" w:rsidRPr="00942387" w:rsidRDefault="00942387" w:rsidP="0024495B">
            <w:pPr>
              <w:jc w:val="center"/>
              <w:rPr>
                <w:rFonts w:ascii="Arial" w:hAnsi="Arial" w:cs="Arial"/>
                <w:color w:val="000000"/>
              </w:rPr>
            </w:pPr>
            <w:r w:rsidRPr="00942387">
              <w:rPr>
                <w:rFonts w:ascii="Arial" w:hAnsi="Arial" w:cs="Arial"/>
                <w:color w:val="000000"/>
              </w:rPr>
              <w:t>60/60</w:t>
            </w:r>
          </w:p>
        </w:tc>
        <w:tc>
          <w:tcPr>
            <w:tcW w:w="1697" w:type="dxa"/>
            <w:shd w:val="clear" w:color="auto" w:fill="auto"/>
            <w:hideMark/>
          </w:tcPr>
          <w:p w14:paraId="2B650C07" w14:textId="77777777" w:rsidR="00942387" w:rsidRPr="00942387" w:rsidRDefault="00942387" w:rsidP="0024495B">
            <w:pPr>
              <w:jc w:val="center"/>
              <w:rPr>
                <w:rFonts w:ascii="Arial" w:hAnsi="Arial" w:cs="Arial"/>
                <w:color w:val="000000"/>
              </w:rPr>
            </w:pPr>
            <w:r w:rsidRPr="00942387">
              <w:rPr>
                <w:rFonts w:ascii="Arial" w:hAnsi="Arial" w:cs="Arial"/>
                <w:color w:val="000000"/>
              </w:rPr>
              <w:t>2,400 minutes (40 hours)</w:t>
            </w:r>
          </w:p>
        </w:tc>
      </w:tr>
      <w:tr w:rsidR="00942387" w:rsidRPr="00942387" w14:paraId="0D88DC26" w14:textId="77777777" w:rsidTr="0024495B">
        <w:trPr>
          <w:trHeight w:val="630"/>
        </w:trPr>
        <w:tc>
          <w:tcPr>
            <w:tcW w:w="2523" w:type="dxa"/>
            <w:shd w:val="clear" w:color="auto" w:fill="auto"/>
          </w:tcPr>
          <w:p w14:paraId="1C9E9C62" w14:textId="77777777" w:rsidR="00942387" w:rsidRPr="00942387" w:rsidRDefault="00942387" w:rsidP="0024495B">
            <w:pPr>
              <w:rPr>
                <w:rFonts w:ascii="Arial" w:hAnsi="Arial" w:cs="Arial"/>
                <w:color w:val="000000"/>
              </w:rPr>
            </w:pPr>
            <w:r w:rsidRPr="00942387">
              <w:rPr>
                <w:rFonts w:ascii="Arial" w:hAnsi="Arial" w:cs="Arial"/>
                <w:color w:val="000000"/>
              </w:rPr>
              <w:t>Experimentation and feasibility testing</w:t>
            </w:r>
          </w:p>
        </w:tc>
        <w:tc>
          <w:tcPr>
            <w:tcW w:w="1491" w:type="dxa"/>
            <w:shd w:val="clear" w:color="auto" w:fill="auto"/>
          </w:tcPr>
          <w:p w14:paraId="0BE221D0" w14:textId="77777777" w:rsidR="00942387" w:rsidRPr="00942387" w:rsidDel="008677B7" w:rsidRDefault="00942387" w:rsidP="0024495B">
            <w:pPr>
              <w:jc w:val="center"/>
              <w:rPr>
                <w:rFonts w:ascii="Arial" w:hAnsi="Arial" w:cs="Arial"/>
                <w:color w:val="000000"/>
              </w:rPr>
            </w:pPr>
            <w:r w:rsidRPr="00942387">
              <w:rPr>
                <w:rFonts w:ascii="Arial" w:hAnsi="Arial" w:cs="Arial"/>
                <w:color w:val="000000"/>
              </w:rPr>
              <w:t>4,000</w:t>
            </w:r>
          </w:p>
        </w:tc>
        <w:tc>
          <w:tcPr>
            <w:tcW w:w="1566" w:type="dxa"/>
          </w:tcPr>
          <w:p w14:paraId="7D37E39A" w14:textId="77777777" w:rsidR="00942387" w:rsidRPr="00942387" w:rsidRDefault="00942387" w:rsidP="0024495B">
            <w:pPr>
              <w:jc w:val="center"/>
              <w:rPr>
                <w:rFonts w:ascii="Arial" w:hAnsi="Arial" w:cs="Arial"/>
                <w:color w:val="000000"/>
              </w:rPr>
            </w:pPr>
            <w:r w:rsidRPr="00942387">
              <w:rPr>
                <w:rFonts w:ascii="Arial" w:hAnsi="Arial" w:cs="Arial"/>
                <w:color w:val="000000"/>
              </w:rPr>
              <w:t>1</w:t>
            </w:r>
          </w:p>
        </w:tc>
        <w:tc>
          <w:tcPr>
            <w:tcW w:w="1993" w:type="dxa"/>
            <w:shd w:val="clear" w:color="auto" w:fill="auto"/>
          </w:tcPr>
          <w:p w14:paraId="6423903E" w14:textId="77777777" w:rsidR="00942387" w:rsidRPr="00942387" w:rsidRDefault="00942387" w:rsidP="0024495B">
            <w:pPr>
              <w:jc w:val="center"/>
              <w:rPr>
                <w:rFonts w:ascii="Arial" w:hAnsi="Arial" w:cs="Arial"/>
                <w:color w:val="000000"/>
              </w:rPr>
            </w:pPr>
            <w:r w:rsidRPr="00942387">
              <w:rPr>
                <w:rFonts w:ascii="Arial" w:hAnsi="Arial" w:cs="Arial"/>
                <w:color w:val="000000"/>
              </w:rPr>
              <w:t>25/60</w:t>
            </w:r>
          </w:p>
        </w:tc>
        <w:tc>
          <w:tcPr>
            <w:tcW w:w="1697" w:type="dxa"/>
            <w:shd w:val="clear" w:color="auto" w:fill="auto"/>
          </w:tcPr>
          <w:p w14:paraId="436179C2" w14:textId="77777777" w:rsidR="00942387" w:rsidRPr="00942387" w:rsidRDefault="00942387" w:rsidP="0024495B">
            <w:pPr>
              <w:jc w:val="center"/>
              <w:rPr>
                <w:rFonts w:ascii="Arial" w:hAnsi="Arial" w:cs="Arial"/>
                <w:color w:val="000000"/>
              </w:rPr>
            </w:pPr>
            <w:r w:rsidRPr="00942387">
              <w:rPr>
                <w:rFonts w:ascii="Arial" w:hAnsi="Arial" w:cs="Arial"/>
                <w:color w:val="000000"/>
              </w:rPr>
              <w:t>100,000 minutes (1,667 hours)</w:t>
            </w:r>
          </w:p>
        </w:tc>
      </w:tr>
      <w:tr w:rsidR="00942387" w:rsidRPr="00942387" w14:paraId="12067864" w14:textId="77777777" w:rsidTr="0024495B">
        <w:trPr>
          <w:trHeight w:val="630"/>
        </w:trPr>
        <w:tc>
          <w:tcPr>
            <w:tcW w:w="2523" w:type="dxa"/>
            <w:shd w:val="clear" w:color="auto" w:fill="auto"/>
          </w:tcPr>
          <w:p w14:paraId="56725B05" w14:textId="77777777" w:rsidR="00942387" w:rsidRPr="00942387" w:rsidRDefault="00942387" w:rsidP="0024495B">
            <w:pPr>
              <w:rPr>
                <w:rFonts w:ascii="Arial" w:hAnsi="Arial" w:cs="Arial"/>
                <w:color w:val="000000"/>
              </w:rPr>
            </w:pPr>
            <w:r w:rsidRPr="00942387">
              <w:rPr>
                <w:rFonts w:ascii="Arial" w:hAnsi="Arial" w:cs="Arial"/>
                <w:color w:val="000000"/>
              </w:rPr>
              <w:t>Pilot testing</w:t>
            </w:r>
          </w:p>
        </w:tc>
        <w:tc>
          <w:tcPr>
            <w:tcW w:w="1491" w:type="dxa"/>
            <w:shd w:val="clear" w:color="auto" w:fill="auto"/>
          </w:tcPr>
          <w:p w14:paraId="7C1AB803" w14:textId="77777777" w:rsidR="00942387" w:rsidRPr="00942387" w:rsidDel="008677B7" w:rsidRDefault="00942387" w:rsidP="0024495B">
            <w:pPr>
              <w:jc w:val="center"/>
              <w:rPr>
                <w:rFonts w:ascii="Arial" w:hAnsi="Arial" w:cs="Arial"/>
                <w:color w:val="000000"/>
              </w:rPr>
            </w:pPr>
            <w:r w:rsidRPr="00942387">
              <w:rPr>
                <w:rFonts w:ascii="Arial" w:hAnsi="Arial" w:cs="Arial"/>
                <w:color w:val="000000"/>
              </w:rPr>
              <w:t>200</w:t>
            </w:r>
          </w:p>
        </w:tc>
        <w:tc>
          <w:tcPr>
            <w:tcW w:w="1566" w:type="dxa"/>
          </w:tcPr>
          <w:p w14:paraId="28124C31" w14:textId="77777777" w:rsidR="00942387" w:rsidRPr="00942387" w:rsidRDefault="00942387" w:rsidP="0024495B">
            <w:pPr>
              <w:jc w:val="center"/>
              <w:rPr>
                <w:rFonts w:ascii="Arial" w:hAnsi="Arial" w:cs="Arial"/>
                <w:color w:val="000000"/>
              </w:rPr>
            </w:pPr>
            <w:r w:rsidRPr="00942387">
              <w:rPr>
                <w:rFonts w:ascii="Arial" w:hAnsi="Arial" w:cs="Arial"/>
                <w:color w:val="000000"/>
              </w:rPr>
              <w:t>1</w:t>
            </w:r>
          </w:p>
        </w:tc>
        <w:tc>
          <w:tcPr>
            <w:tcW w:w="1993" w:type="dxa"/>
            <w:shd w:val="clear" w:color="auto" w:fill="auto"/>
          </w:tcPr>
          <w:p w14:paraId="6101CC70" w14:textId="77777777" w:rsidR="00942387" w:rsidRPr="00942387" w:rsidRDefault="00942387" w:rsidP="0024495B">
            <w:pPr>
              <w:jc w:val="center"/>
              <w:rPr>
                <w:rFonts w:ascii="Arial" w:hAnsi="Arial" w:cs="Arial"/>
                <w:color w:val="000000"/>
              </w:rPr>
            </w:pPr>
            <w:r w:rsidRPr="00942387">
              <w:rPr>
                <w:rFonts w:ascii="Arial" w:hAnsi="Arial" w:cs="Arial"/>
                <w:color w:val="000000"/>
              </w:rPr>
              <w:t>25/60</w:t>
            </w:r>
          </w:p>
        </w:tc>
        <w:tc>
          <w:tcPr>
            <w:tcW w:w="1697" w:type="dxa"/>
            <w:shd w:val="clear" w:color="auto" w:fill="auto"/>
          </w:tcPr>
          <w:p w14:paraId="1D0CE052" w14:textId="77777777" w:rsidR="00942387" w:rsidRPr="00942387" w:rsidRDefault="00942387" w:rsidP="0024495B">
            <w:pPr>
              <w:jc w:val="center"/>
              <w:rPr>
                <w:rFonts w:ascii="Arial" w:hAnsi="Arial" w:cs="Arial"/>
                <w:color w:val="000000"/>
              </w:rPr>
            </w:pPr>
            <w:r w:rsidRPr="00942387">
              <w:rPr>
                <w:rFonts w:ascii="Arial" w:hAnsi="Arial" w:cs="Arial"/>
                <w:color w:val="000000"/>
              </w:rPr>
              <w:t>5,000 minutes (83 hours)</w:t>
            </w:r>
          </w:p>
        </w:tc>
      </w:tr>
      <w:tr w:rsidR="00942387" w:rsidRPr="00942387" w14:paraId="70FD5ACA" w14:textId="77777777" w:rsidTr="0024495B">
        <w:trPr>
          <w:trHeight w:val="610"/>
        </w:trPr>
        <w:tc>
          <w:tcPr>
            <w:tcW w:w="7573" w:type="dxa"/>
            <w:gridSpan w:val="4"/>
            <w:shd w:val="clear" w:color="auto" w:fill="auto"/>
            <w:vAlign w:val="center"/>
            <w:hideMark/>
          </w:tcPr>
          <w:p w14:paraId="1D455C90" w14:textId="77777777" w:rsidR="00942387" w:rsidRPr="00942387" w:rsidRDefault="00942387" w:rsidP="0024495B">
            <w:pPr>
              <w:rPr>
                <w:rFonts w:ascii="Arial" w:hAnsi="Arial" w:cs="Arial"/>
                <w:b/>
                <w:bCs/>
                <w:color w:val="000000"/>
              </w:rPr>
            </w:pPr>
            <w:r w:rsidRPr="00942387">
              <w:rPr>
                <w:rFonts w:ascii="Arial" w:hAnsi="Arial" w:cs="Arial"/>
                <w:b/>
                <w:bCs/>
                <w:color w:val="000000"/>
              </w:rPr>
              <w:t>Total</w:t>
            </w:r>
          </w:p>
          <w:p w14:paraId="08FCB7B0" w14:textId="77777777" w:rsidR="00942387" w:rsidRPr="00942387" w:rsidRDefault="00942387" w:rsidP="0024495B">
            <w:pPr>
              <w:rPr>
                <w:rFonts w:ascii="Arial" w:hAnsi="Arial" w:cs="Arial"/>
                <w:color w:val="000000"/>
              </w:rPr>
            </w:pPr>
          </w:p>
        </w:tc>
        <w:tc>
          <w:tcPr>
            <w:tcW w:w="1697" w:type="dxa"/>
            <w:shd w:val="clear" w:color="auto" w:fill="auto"/>
            <w:vAlign w:val="center"/>
            <w:hideMark/>
          </w:tcPr>
          <w:p w14:paraId="621F9754" w14:textId="77777777" w:rsidR="00942387" w:rsidRPr="00942387" w:rsidRDefault="00942387" w:rsidP="0024495B">
            <w:pPr>
              <w:jc w:val="center"/>
              <w:rPr>
                <w:rFonts w:ascii="Arial" w:hAnsi="Arial" w:cs="Arial"/>
                <w:b/>
                <w:bCs/>
                <w:color w:val="000000"/>
              </w:rPr>
            </w:pPr>
            <w:r w:rsidRPr="00942387">
              <w:rPr>
                <w:rFonts w:ascii="Arial" w:hAnsi="Arial" w:cs="Arial"/>
                <w:b/>
                <w:bCs/>
                <w:color w:val="000000"/>
              </w:rPr>
              <w:t>112,200 minutes (1,870 hours)</w:t>
            </w:r>
          </w:p>
        </w:tc>
      </w:tr>
    </w:tbl>
    <w:p w14:paraId="4290D917" w14:textId="77777777" w:rsidR="00942387" w:rsidRPr="00942387" w:rsidRDefault="00942387" w:rsidP="00942387">
      <w:pPr>
        <w:pStyle w:val="a"/>
        <w:tabs>
          <w:tab w:val="left" w:pos="-1440"/>
        </w:tabs>
        <w:ind w:left="0" w:firstLine="0"/>
        <w:rPr>
          <w:rFonts w:ascii="Arial" w:hAnsi="Arial" w:cs="Arial"/>
        </w:rPr>
      </w:pPr>
    </w:p>
    <w:p w14:paraId="49E51BCD" w14:textId="77777777" w:rsidR="00942387" w:rsidRPr="00942387" w:rsidRDefault="00942387" w:rsidP="00942387">
      <w:pPr>
        <w:pStyle w:val="Bulleted"/>
        <w:rPr>
          <w:rFonts w:ascii="Arial" w:hAnsi="Arial" w:cs="Arial"/>
        </w:rPr>
      </w:pPr>
    </w:p>
    <w:p w14:paraId="75685625" w14:textId="488B37A2" w:rsidR="00942387" w:rsidRPr="00942387" w:rsidRDefault="00942387" w:rsidP="00942387">
      <w:pPr>
        <w:pStyle w:val="Bulleted"/>
        <w:rPr>
          <w:rFonts w:ascii="Arial" w:hAnsi="Arial" w:cs="Arial"/>
        </w:rPr>
      </w:pPr>
      <w:r w:rsidRPr="00942387">
        <w:rPr>
          <w:rFonts w:ascii="Arial" w:hAnsi="Arial" w:cs="Arial"/>
          <w:bCs/>
        </w:rPr>
        <w:t xml:space="preserve">Estimated Respondent Burden Costs </w:t>
      </w:r>
      <w:r w:rsidRPr="00942387">
        <w:rPr>
          <w:rFonts w:ascii="Arial" w:hAnsi="Arial" w:cs="Arial"/>
        </w:rPr>
        <w:t>for 2019 Data Collection</w:t>
      </w:r>
    </w:p>
    <w:p w14:paraId="3EBDBF01" w14:textId="77777777" w:rsidR="00942387" w:rsidRPr="00942387" w:rsidRDefault="00942387" w:rsidP="00942387">
      <w:pPr>
        <w:pStyle w:val="Bulleted"/>
        <w:rPr>
          <w:rFonts w:ascii="Arial" w:hAnsi="Arial" w:cs="Arial"/>
        </w:rPr>
      </w:pPr>
    </w:p>
    <w:p w14:paraId="1055630E" w14:textId="77777777" w:rsidR="00942387" w:rsidRPr="00942387" w:rsidRDefault="00942387" w:rsidP="00942387">
      <w:pPr>
        <w:pStyle w:val="SL-FlLftSgl"/>
        <w:rPr>
          <w:rFonts w:ascii="Arial" w:hAnsi="Arial" w:cs="Arial"/>
        </w:rPr>
      </w:pPr>
      <w:r w:rsidRPr="00942387">
        <w:rPr>
          <w:rFonts w:ascii="Arial" w:hAnsi="Arial" w:cs="Arial"/>
        </w:rPr>
        <w:t xml:space="preserve">For the full data collection to be completed in 2019-2020, it is estimated the annual burden cost will be </w:t>
      </w:r>
      <w:r w:rsidRPr="00942387">
        <w:rPr>
          <w:rFonts w:ascii="Arial" w:eastAsia="Batang" w:hAnsi="Arial" w:cs="Arial"/>
        </w:rPr>
        <w:t>$77,411</w:t>
      </w:r>
      <w:r w:rsidRPr="00942387">
        <w:rPr>
          <w:rFonts w:ascii="Arial" w:hAnsi="Arial" w:cs="Arial"/>
        </w:rPr>
        <w:t xml:space="preserve">. This cost was derived by using 21,200 as the expected number of non-participating households screened (9,500 address-based sample; 11,700 RDD), as well as 120 cognitive interviews and 4,200 completed interviews during feasibility and pilot testing of the instruments. </w:t>
      </w:r>
    </w:p>
    <w:p w14:paraId="36C5D3D2" w14:textId="77777777" w:rsidR="00942387" w:rsidRPr="00942387" w:rsidRDefault="00942387" w:rsidP="00942387">
      <w:pPr>
        <w:pStyle w:val="SL-FlLftSgl"/>
        <w:rPr>
          <w:rFonts w:ascii="Arial" w:hAnsi="Arial" w:cs="Arial"/>
        </w:rPr>
      </w:pPr>
    </w:p>
    <w:p w14:paraId="5E5C00EB" w14:textId="77777777" w:rsidR="00942387" w:rsidRPr="00942387" w:rsidRDefault="00942387" w:rsidP="00942387">
      <w:pPr>
        <w:pStyle w:val="SL-FlLftSgl"/>
        <w:rPr>
          <w:rFonts w:ascii="Arial" w:hAnsi="Arial" w:cs="Arial"/>
        </w:rPr>
      </w:pPr>
      <w:r w:rsidRPr="00942387">
        <w:rPr>
          <w:rFonts w:ascii="Arial" w:hAnsi="Arial" w:cs="Arial"/>
        </w:rPr>
        <w:t>The estimates of individual annualized costs are based on the number of respondents interviewed and the amount of time required from individuals who were reached by telephone and agreed to the one time interview. The average hourly wage was obtained from the 2017 U.S. Bureau of Labor Statistics. For the RDD survey, it takes up to 3 minutes to determine whether a household is eligible to complete the verbal informed consent.  For those who agree to participate, the total time required is approximately 25 minutes, on average, including screening and verbal informed consent. The average hourly earnings for those in private, non-farm positions are $26.42 (U.S. Department of Labor, 2017</w:t>
      </w:r>
      <w:r w:rsidRPr="00942387">
        <w:rPr>
          <w:rFonts w:ascii="Arial" w:hAnsi="Arial" w:cs="Arial"/>
          <w:sz w:val="20"/>
        </w:rPr>
        <w:t>).</w:t>
      </w:r>
      <w:r w:rsidRPr="00942387">
        <w:rPr>
          <w:rFonts w:ascii="Arial" w:hAnsi="Arial" w:cs="Arial"/>
        </w:rPr>
        <w:t xml:space="preserve">  </w:t>
      </w:r>
    </w:p>
    <w:p w14:paraId="0A9C2B37" w14:textId="77777777" w:rsidR="00942387" w:rsidRPr="00942387" w:rsidRDefault="00942387" w:rsidP="00942387">
      <w:pPr>
        <w:pStyle w:val="SL-FlLftSgl"/>
        <w:rPr>
          <w:rFonts w:ascii="Arial" w:hAnsi="Arial" w:cs="Arial"/>
        </w:rPr>
      </w:pPr>
    </w:p>
    <w:p w14:paraId="41CE7655" w14:textId="3770F5C3" w:rsidR="00942387" w:rsidRPr="00942387" w:rsidRDefault="00942387" w:rsidP="00942387">
      <w:pPr>
        <w:pStyle w:val="Bulleted"/>
        <w:rPr>
          <w:rFonts w:ascii="Arial" w:hAnsi="Arial" w:cs="Arial"/>
        </w:rPr>
      </w:pPr>
      <w:r w:rsidRPr="00942387">
        <w:rPr>
          <w:rFonts w:ascii="Arial" w:hAnsi="Arial" w:cs="Arial"/>
        </w:rPr>
        <w:t>Estimated Burden Costs for 2019-2020 Data Collection</w:t>
      </w:r>
    </w:p>
    <w:p w14:paraId="289E7804" w14:textId="77777777" w:rsidR="00942387" w:rsidRPr="00942387" w:rsidRDefault="00942387" w:rsidP="00942387">
      <w:pPr>
        <w:pStyle w:val="SL-FlLftSgl"/>
        <w:rPr>
          <w:rFonts w:ascii="Arial" w:hAnsi="Arial" w:cs="Arial"/>
        </w:rPr>
      </w:pPr>
    </w:p>
    <w:tbl>
      <w:tblPr>
        <w:tblStyle w:val="TableGrid"/>
        <w:tblW w:w="9760" w:type="dxa"/>
        <w:tblLook w:val="04A0" w:firstRow="1" w:lastRow="0" w:firstColumn="1" w:lastColumn="0" w:noHBand="0" w:noVBand="1"/>
      </w:tblPr>
      <w:tblGrid>
        <w:gridCol w:w="1488"/>
        <w:gridCol w:w="1600"/>
        <w:gridCol w:w="1513"/>
        <w:gridCol w:w="1403"/>
        <w:gridCol w:w="1317"/>
        <w:gridCol w:w="1036"/>
        <w:gridCol w:w="1403"/>
      </w:tblGrid>
      <w:tr w:rsidR="00942387" w:rsidRPr="00942387" w14:paraId="381CEB40" w14:textId="77777777" w:rsidTr="00532434">
        <w:trPr>
          <w:trHeight w:val="890"/>
        </w:trPr>
        <w:tc>
          <w:tcPr>
            <w:tcW w:w="1453" w:type="dxa"/>
            <w:hideMark/>
          </w:tcPr>
          <w:p w14:paraId="626F02D3" w14:textId="77777777" w:rsidR="00942387" w:rsidRPr="00942387" w:rsidRDefault="00942387" w:rsidP="0024495B">
            <w:pPr>
              <w:pStyle w:val="SL-FlLftSgl"/>
              <w:jc w:val="center"/>
              <w:rPr>
                <w:rFonts w:ascii="Arial" w:hAnsi="Arial" w:cs="Arial"/>
                <w:b/>
                <w:bCs/>
                <w:sz w:val="22"/>
                <w:szCs w:val="22"/>
              </w:rPr>
            </w:pPr>
            <w:r w:rsidRPr="00942387">
              <w:rPr>
                <w:rFonts w:ascii="Arial" w:hAnsi="Arial" w:cs="Arial"/>
                <w:b/>
                <w:bCs/>
                <w:sz w:val="22"/>
                <w:szCs w:val="22"/>
              </w:rPr>
              <w:t>Type of Respondent</w:t>
            </w:r>
          </w:p>
        </w:tc>
        <w:tc>
          <w:tcPr>
            <w:tcW w:w="1782" w:type="dxa"/>
            <w:hideMark/>
          </w:tcPr>
          <w:p w14:paraId="57CC3C88" w14:textId="77777777" w:rsidR="00942387" w:rsidRPr="00942387" w:rsidRDefault="00942387" w:rsidP="0024495B">
            <w:pPr>
              <w:pStyle w:val="SL-FlLftSgl"/>
              <w:jc w:val="center"/>
              <w:rPr>
                <w:rFonts w:ascii="Arial" w:hAnsi="Arial" w:cs="Arial"/>
                <w:b/>
                <w:bCs/>
                <w:sz w:val="22"/>
                <w:szCs w:val="22"/>
              </w:rPr>
            </w:pPr>
            <w:r w:rsidRPr="00942387">
              <w:rPr>
                <w:rFonts w:ascii="Arial" w:hAnsi="Arial" w:cs="Arial"/>
                <w:b/>
                <w:bCs/>
                <w:sz w:val="22"/>
                <w:szCs w:val="22"/>
              </w:rPr>
              <w:t>Form name</w:t>
            </w:r>
          </w:p>
        </w:tc>
        <w:tc>
          <w:tcPr>
            <w:tcW w:w="1479" w:type="dxa"/>
            <w:hideMark/>
          </w:tcPr>
          <w:p w14:paraId="513B0C1D"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Number of Respondents</w:t>
            </w:r>
          </w:p>
        </w:tc>
        <w:tc>
          <w:tcPr>
            <w:tcW w:w="1372" w:type="dxa"/>
            <w:hideMark/>
          </w:tcPr>
          <w:p w14:paraId="614CA527"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Number of Responses per Respondent</w:t>
            </w:r>
          </w:p>
        </w:tc>
        <w:tc>
          <w:tcPr>
            <w:tcW w:w="1288" w:type="dxa"/>
            <w:hideMark/>
          </w:tcPr>
          <w:p w14:paraId="5468A33B"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Average Burden per Responses</w:t>
            </w:r>
          </w:p>
        </w:tc>
        <w:tc>
          <w:tcPr>
            <w:tcW w:w="1014" w:type="dxa"/>
            <w:hideMark/>
          </w:tcPr>
          <w:p w14:paraId="4D4AF503"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Average Hourly Wage Rate (in dollars)</w:t>
            </w:r>
          </w:p>
        </w:tc>
        <w:tc>
          <w:tcPr>
            <w:tcW w:w="1372" w:type="dxa"/>
            <w:hideMark/>
          </w:tcPr>
          <w:p w14:paraId="4FA6411E"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Total Respondent Cost</w:t>
            </w:r>
          </w:p>
        </w:tc>
      </w:tr>
      <w:tr w:rsidR="00942387" w:rsidRPr="00942387" w14:paraId="299F0D29" w14:textId="77777777" w:rsidTr="00532434">
        <w:trPr>
          <w:trHeight w:val="840"/>
        </w:trPr>
        <w:tc>
          <w:tcPr>
            <w:tcW w:w="1453" w:type="dxa"/>
            <w:hideMark/>
          </w:tcPr>
          <w:p w14:paraId="4879B770" w14:textId="77777777" w:rsidR="00942387" w:rsidRPr="00942387" w:rsidRDefault="00942387" w:rsidP="0024495B">
            <w:pPr>
              <w:pStyle w:val="SL-FlLftSgl"/>
              <w:rPr>
                <w:rFonts w:ascii="Arial" w:hAnsi="Arial" w:cs="Arial"/>
                <w:sz w:val="22"/>
                <w:szCs w:val="22"/>
              </w:rPr>
            </w:pPr>
            <w:r w:rsidRPr="00942387">
              <w:rPr>
                <w:rFonts w:ascii="Arial" w:hAnsi="Arial" w:cs="Arial"/>
                <w:sz w:val="22"/>
                <w:szCs w:val="22"/>
              </w:rPr>
              <w:t>Cognitive testing</w:t>
            </w:r>
          </w:p>
        </w:tc>
        <w:tc>
          <w:tcPr>
            <w:tcW w:w="1782" w:type="dxa"/>
            <w:hideMark/>
          </w:tcPr>
          <w:p w14:paraId="007F1E94" w14:textId="0101DB98" w:rsidR="00942387" w:rsidRPr="00942387" w:rsidRDefault="00942387" w:rsidP="00765454">
            <w:pPr>
              <w:pStyle w:val="SL-FlLftSgl"/>
              <w:rPr>
                <w:rFonts w:ascii="Arial" w:hAnsi="Arial" w:cs="Arial"/>
                <w:sz w:val="22"/>
                <w:szCs w:val="22"/>
              </w:rPr>
            </w:pPr>
            <w:r w:rsidRPr="00942387">
              <w:rPr>
                <w:rFonts w:ascii="Arial" w:hAnsi="Arial" w:cs="Arial"/>
                <w:sz w:val="22"/>
                <w:szCs w:val="22"/>
              </w:rPr>
              <w:t xml:space="preserve">NISVS Survey Instrument (Attachment </w:t>
            </w:r>
            <w:r w:rsidR="00765454">
              <w:rPr>
                <w:rFonts w:ascii="Arial" w:hAnsi="Arial" w:cs="Arial"/>
                <w:sz w:val="22"/>
                <w:szCs w:val="22"/>
              </w:rPr>
              <w:t>C-E</w:t>
            </w:r>
            <w:r w:rsidRPr="00942387">
              <w:rPr>
                <w:rFonts w:ascii="Arial" w:hAnsi="Arial" w:cs="Arial"/>
                <w:sz w:val="22"/>
                <w:szCs w:val="22"/>
              </w:rPr>
              <w:t>)</w:t>
            </w:r>
          </w:p>
        </w:tc>
        <w:tc>
          <w:tcPr>
            <w:tcW w:w="1479" w:type="dxa"/>
            <w:hideMark/>
          </w:tcPr>
          <w:p w14:paraId="27C4D3E8"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120</w:t>
            </w:r>
          </w:p>
        </w:tc>
        <w:tc>
          <w:tcPr>
            <w:tcW w:w="1372" w:type="dxa"/>
            <w:hideMark/>
          </w:tcPr>
          <w:p w14:paraId="45023157"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1</w:t>
            </w:r>
          </w:p>
        </w:tc>
        <w:tc>
          <w:tcPr>
            <w:tcW w:w="1288" w:type="dxa"/>
            <w:hideMark/>
          </w:tcPr>
          <w:p w14:paraId="002BB595"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60/60</w:t>
            </w:r>
          </w:p>
        </w:tc>
        <w:tc>
          <w:tcPr>
            <w:tcW w:w="1014" w:type="dxa"/>
            <w:hideMark/>
          </w:tcPr>
          <w:p w14:paraId="27E1BE31"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$26.42</w:t>
            </w:r>
          </w:p>
        </w:tc>
        <w:tc>
          <w:tcPr>
            <w:tcW w:w="1372" w:type="dxa"/>
            <w:hideMark/>
          </w:tcPr>
          <w:p w14:paraId="1A4A25F6"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$3,170</w:t>
            </w:r>
          </w:p>
        </w:tc>
      </w:tr>
      <w:tr w:rsidR="00942387" w:rsidRPr="00942387" w14:paraId="761B18E2" w14:textId="77777777" w:rsidTr="00532434">
        <w:trPr>
          <w:trHeight w:val="1500"/>
        </w:trPr>
        <w:tc>
          <w:tcPr>
            <w:tcW w:w="1453" w:type="dxa"/>
            <w:hideMark/>
          </w:tcPr>
          <w:p w14:paraId="55C8999D" w14:textId="77777777" w:rsidR="00942387" w:rsidRPr="00942387" w:rsidRDefault="00942387" w:rsidP="0024495B">
            <w:pPr>
              <w:pStyle w:val="SL-FlLftSgl"/>
              <w:rPr>
                <w:rFonts w:ascii="Arial" w:hAnsi="Arial" w:cs="Arial"/>
                <w:sz w:val="22"/>
                <w:szCs w:val="22"/>
              </w:rPr>
            </w:pPr>
            <w:r w:rsidRPr="00942387">
              <w:rPr>
                <w:rFonts w:ascii="Arial" w:hAnsi="Arial" w:cs="Arial"/>
                <w:sz w:val="22"/>
                <w:szCs w:val="22"/>
              </w:rPr>
              <w:t>Non-Participating Household, Address-Based Sample (Screened)</w:t>
            </w:r>
          </w:p>
        </w:tc>
        <w:tc>
          <w:tcPr>
            <w:tcW w:w="1782" w:type="dxa"/>
            <w:hideMark/>
          </w:tcPr>
          <w:p w14:paraId="0BB9ECF6" w14:textId="35C1DAF7" w:rsidR="00942387" w:rsidRPr="00942387" w:rsidRDefault="00942387" w:rsidP="00765454">
            <w:pPr>
              <w:pStyle w:val="SL-FlLftSgl"/>
              <w:rPr>
                <w:rFonts w:ascii="Arial" w:hAnsi="Arial" w:cs="Arial"/>
                <w:sz w:val="22"/>
                <w:szCs w:val="22"/>
              </w:rPr>
            </w:pPr>
            <w:r w:rsidRPr="00942387">
              <w:rPr>
                <w:rFonts w:ascii="Arial" w:hAnsi="Arial" w:cs="Arial"/>
                <w:sz w:val="22"/>
                <w:szCs w:val="22"/>
              </w:rPr>
              <w:t xml:space="preserve">NISVS Survey Instrument (Attachment </w:t>
            </w:r>
            <w:r w:rsidR="00765454">
              <w:rPr>
                <w:rFonts w:ascii="Arial" w:hAnsi="Arial" w:cs="Arial"/>
                <w:sz w:val="22"/>
                <w:szCs w:val="22"/>
              </w:rPr>
              <w:t>C-E</w:t>
            </w:r>
            <w:r w:rsidRPr="00942387">
              <w:rPr>
                <w:rFonts w:ascii="Arial" w:hAnsi="Arial" w:cs="Arial"/>
                <w:sz w:val="22"/>
                <w:szCs w:val="22"/>
              </w:rPr>
              <w:t>)</w:t>
            </w:r>
          </w:p>
        </w:tc>
        <w:tc>
          <w:tcPr>
            <w:tcW w:w="1479" w:type="dxa"/>
            <w:hideMark/>
          </w:tcPr>
          <w:p w14:paraId="76C4536F"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9,500</w:t>
            </w:r>
          </w:p>
        </w:tc>
        <w:tc>
          <w:tcPr>
            <w:tcW w:w="1372" w:type="dxa"/>
            <w:hideMark/>
          </w:tcPr>
          <w:p w14:paraId="64C1C0C2"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1</w:t>
            </w:r>
          </w:p>
        </w:tc>
        <w:tc>
          <w:tcPr>
            <w:tcW w:w="1288" w:type="dxa"/>
            <w:hideMark/>
          </w:tcPr>
          <w:p w14:paraId="780CC0FE"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Mar-60</w:t>
            </w:r>
          </w:p>
        </w:tc>
        <w:tc>
          <w:tcPr>
            <w:tcW w:w="1014" w:type="dxa"/>
            <w:hideMark/>
          </w:tcPr>
          <w:p w14:paraId="1C54CD68"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$26.42</w:t>
            </w:r>
          </w:p>
        </w:tc>
        <w:tc>
          <w:tcPr>
            <w:tcW w:w="1372" w:type="dxa"/>
            <w:hideMark/>
          </w:tcPr>
          <w:p w14:paraId="7C58CF71"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$12,550</w:t>
            </w:r>
          </w:p>
        </w:tc>
      </w:tr>
      <w:tr w:rsidR="00942387" w:rsidRPr="00942387" w14:paraId="0D730C94" w14:textId="77777777" w:rsidTr="00532434">
        <w:trPr>
          <w:trHeight w:val="1240"/>
        </w:trPr>
        <w:tc>
          <w:tcPr>
            <w:tcW w:w="1453" w:type="dxa"/>
            <w:hideMark/>
          </w:tcPr>
          <w:p w14:paraId="0896999B" w14:textId="77777777" w:rsidR="00942387" w:rsidRPr="00942387" w:rsidRDefault="00942387" w:rsidP="0024495B">
            <w:pPr>
              <w:pStyle w:val="SL-FlLftSgl"/>
              <w:rPr>
                <w:rFonts w:ascii="Arial" w:hAnsi="Arial" w:cs="Arial"/>
                <w:sz w:val="22"/>
                <w:szCs w:val="22"/>
              </w:rPr>
            </w:pPr>
            <w:r w:rsidRPr="00942387">
              <w:rPr>
                <w:rFonts w:ascii="Arial" w:hAnsi="Arial" w:cs="Arial"/>
                <w:sz w:val="22"/>
                <w:szCs w:val="22"/>
              </w:rPr>
              <w:t>Non-Participating Household, Random-Digit-Dial (Screened)</w:t>
            </w:r>
          </w:p>
        </w:tc>
        <w:tc>
          <w:tcPr>
            <w:tcW w:w="1782" w:type="dxa"/>
            <w:hideMark/>
          </w:tcPr>
          <w:p w14:paraId="148F7A65" w14:textId="3C949625" w:rsidR="00942387" w:rsidRPr="00942387" w:rsidRDefault="00942387" w:rsidP="00765454">
            <w:pPr>
              <w:pStyle w:val="SL-FlLftSgl"/>
              <w:rPr>
                <w:rFonts w:ascii="Arial" w:hAnsi="Arial" w:cs="Arial"/>
                <w:sz w:val="22"/>
                <w:szCs w:val="22"/>
              </w:rPr>
            </w:pPr>
            <w:r w:rsidRPr="00942387">
              <w:rPr>
                <w:rFonts w:ascii="Arial" w:hAnsi="Arial" w:cs="Arial"/>
                <w:sz w:val="22"/>
                <w:szCs w:val="22"/>
              </w:rPr>
              <w:t>NISVS</w:t>
            </w:r>
            <w:r w:rsidR="00765454">
              <w:rPr>
                <w:rFonts w:ascii="Arial" w:hAnsi="Arial" w:cs="Arial"/>
                <w:sz w:val="22"/>
                <w:szCs w:val="22"/>
              </w:rPr>
              <w:t xml:space="preserve"> Survey Instrument (Attachment C-E</w:t>
            </w:r>
            <w:r w:rsidRPr="00942387">
              <w:rPr>
                <w:rFonts w:ascii="Arial" w:hAnsi="Arial" w:cs="Arial"/>
                <w:sz w:val="22"/>
                <w:szCs w:val="22"/>
              </w:rPr>
              <w:t>)</w:t>
            </w:r>
          </w:p>
        </w:tc>
        <w:tc>
          <w:tcPr>
            <w:tcW w:w="1479" w:type="dxa"/>
            <w:hideMark/>
          </w:tcPr>
          <w:p w14:paraId="5F57392D"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11,700</w:t>
            </w:r>
          </w:p>
        </w:tc>
        <w:tc>
          <w:tcPr>
            <w:tcW w:w="1372" w:type="dxa"/>
            <w:hideMark/>
          </w:tcPr>
          <w:p w14:paraId="30394DF0"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1</w:t>
            </w:r>
          </w:p>
        </w:tc>
        <w:tc>
          <w:tcPr>
            <w:tcW w:w="1288" w:type="dxa"/>
            <w:hideMark/>
          </w:tcPr>
          <w:p w14:paraId="216FBAD1"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Mar-60</w:t>
            </w:r>
          </w:p>
        </w:tc>
        <w:tc>
          <w:tcPr>
            <w:tcW w:w="1014" w:type="dxa"/>
            <w:hideMark/>
          </w:tcPr>
          <w:p w14:paraId="565EBA78"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$26.42</w:t>
            </w:r>
          </w:p>
        </w:tc>
        <w:tc>
          <w:tcPr>
            <w:tcW w:w="1372" w:type="dxa"/>
            <w:hideMark/>
          </w:tcPr>
          <w:p w14:paraId="0B245F92"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$15,456</w:t>
            </w:r>
          </w:p>
        </w:tc>
      </w:tr>
      <w:tr w:rsidR="00942387" w:rsidRPr="00942387" w14:paraId="432CDFF5" w14:textId="77777777" w:rsidTr="00532434">
        <w:trPr>
          <w:trHeight w:val="1230"/>
        </w:trPr>
        <w:tc>
          <w:tcPr>
            <w:tcW w:w="1453" w:type="dxa"/>
            <w:hideMark/>
          </w:tcPr>
          <w:p w14:paraId="11B64782" w14:textId="77777777" w:rsidR="00942387" w:rsidRPr="00942387" w:rsidRDefault="00942387" w:rsidP="0024495B">
            <w:pPr>
              <w:pStyle w:val="SL-FlLftSgl"/>
              <w:rPr>
                <w:rFonts w:ascii="Arial" w:hAnsi="Arial" w:cs="Arial"/>
                <w:sz w:val="22"/>
                <w:szCs w:val="22"/>
              </w:rPr>
            </w:pPr>
            <w:r w:rsidRPr="00942387">
              <w:rPr>
                <w:rFonts w:ascii="Arial" w:hAnsi="Arial" w:cs="Arial"/>
                <w:sz w:val="22"/>
                <w:szCs w:val="22"/>
              </w:rPr>
              <w:t>Eligible Household (Completes Survey)</w:t>
            </w:r>
          </w:p>
        </w:tc>
        <w:tc>
          <w:tcPr>
            <w:tcW w:w="1782" w:type="dxa"/>
            <w:hideMark/>
          </w:tcPr>
          <w:p w14:paraId="18E2137B" w14:textId="02C25916" w:rsidR="00942387" w:rsidRPr="00942387" w:rsidRDefault="00942387" w:rsidP="00765454">
            <w:pPr>
              <w:pStyle w:val="SL-FlLftSgl"/>
              <w:rPr>
                <w:rFonts w:ascii="Arial" w:hAnsi="Arial" w:cs="Arial"/>
                <w:sz w:val="22"/>
                <w:szCs w:val="22"/>
              </w:rPr>
            </w:pPr>
            <w:r w:rsidRPr="00942387">
              <w:rPr>
                <w:rFonts w:ascii="Arial" w:hAnsi="Arial" w:cs="Arial"/>
                <w:sz w:val="22"/>
                <w:szCs w:val="22"/>
              </w:rPr>
              <w:t xml:space="preserve">NISVS Survey Instrument (Attachment </w:t>
            </w:r>
            <w:r w:rsidR="00765454">
              <w:rPr>
                <w:rFonts w:ascii="Arial" w:hAnsi="Arial" w:cs="Arial"/>
                <w:sz w:val="22"/>
                <w:szCs w:val="22"/>
              </w:rPr>
              <w:t>C-E</w:t>
            </w:r>
            <w:r w:rsidRPr="00942387">
              <w:rPr>
                <w:rFonts w:ascii="Arial" w:hAnsi="Arial" w:cs="Arial"/>
                <w:sz w:val="22"/>
                <w:szCs w:val="22"/>
              </w:rPr>
              <w:t>)</w:t>
            </w:r>
          </w:p>
        </w:tc>
        <w:tc>
          <w:tcPr>
            <w:tcW w:w="1479" w:type="dxa"/>
            <w:hideMark/>
          </w:tcPr>
          <w:p w14:paraId="34121393"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4,200</w:t>
            </w:r>
          </w:p>
        </w:tc>
        <w:tc>
          <w:tcPr>
            <w:tcW w:w="1372" w:type="dxa"/>
            <w:hideMark/>
          </w:tcPr>
          <w:p w14:paraId="3485C997"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1</w:t>
            </w:r>
          </w:p>
        </w:tc>
        <w:tc>
          <w:tcPr>
            <w:tcW w:w="1288" w:type="dxa"/>
            <w:hideMark/>
          </w:tcPr>
          <w:p w14:paraId="0B9381DF"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25/60</w:t>
            </w:r>
          </w:p>
        </w:tc>
        <w:tc>
          <w:tcPr>
            <w:tcW w:w="1014" w:type="dxa"/>
            <w:hideMark/>
          </w:tcPr>
          <w:p w14:paraId="34E9FD96"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$26.42</w:t>
            </w:r>
          </w:p>
        </w:tc>
        <w:tc>
          <w:tcPr>
            <w:tcW w:w="1372" w:type="dxa"/>
            <w:hideMark/>
          </w:tcPr>
          <w:p w14:paraId="0FB23877"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$46,235</w:t>
            </w:r>
          </w:p>
        </w:tc>
      </w:tr>
      <w:tr w:rsidR="00942387" w:rsidRPr="00942387" w14:paraId="2128D448" w14:textId="77777777" w:rsidTr="00532434">
        <w:trPr>
          <w:trHeight w:val="290"/>
        </w:trPr>
        <w:tc>
          <w:tcPr>
            <w:tcW w:w="1453" w:type="dxa"/>
            <w:hideMark/>
          </w:tcPr>
          <w:p w14:paraId="2B9892B8" w14:textId="77777777" w:rsidR="00942387" w:rsidRPr="00942387" w:rsidRDefault="00942387" w:rsidP="0024495B">
            <w:pPr>
              <w:pStyle w:val="SL-FlLftSgl"/>
              <w:rPr>
                <w:rFonts w:ascii="Arial" w:hAnsi="Arial" w:cs="Arial"/>
                <w:sz w:val="22"/>
                <w:szCs w:val="22"/>
              </w:rPr>
            </w:pPr>
            <w:r w:rsidRPr="00942387">
              <w:rPr>
                <w:rFonts w:ascii="Arial" w:hAnsi="Arial" w:cs="Arial"/>
                <w:sz w:val="22"/>
                <w:szCs w:val="22"/>
              </w:rPr>
              <w:t>Total</w:t>
            </w:r>
          </w:p>
        </w:tc>
        <w:tc>
          <w:tcPr>
            <w:tcW w:w="1782" w:type="dxa"/>
            <w:hideMark/>
          </w:tcPr>
          <w:p w14:paraId="17417915" w14:textId="77777777" w:rsidR="00942387" w:rsidRPr="00942387" w:rsidRDefault="00942387" w:rsidP="0024495B">
            <w:pPr>
              <w:pStyle w:val="SL-FlLftSgl"/>
              <w:rPr>
                <w:rFonts w:ascii="Arial" w:hAnsi="Arial" w:cs="Arial"/>
                <w:sz w:val="22"/>
                <w:szCs w:val="22"/>
              </w:rPr>
            </w:pPr>
            <w:r w:rsidRPr="00942387">
              <w:rPr>
                <w:rFonts w:ascii="Arial" w:hAnsi="Arial" w:cs="Arial"/>
                <w:sz w:val="22"/>
                <w:szCs w:val="22"/>
              </w:rPr>
              <w:t> </w:t>
            </w:r>
          </w:p>
        </w:tc>
        <w:tc>
          <w:tcPr>
            <w:tcW w:w="1479" w:type="dxa"/>
            <w:hideMark/>
          </w:tcPr>
          <w:p w14:paraId="45CEE51C" w14:textId="77777777" w:rsidR="00942387" w:rsidRPr="00942387" w:rsidRDefault="00942387" w:rsidP="0024495B">
            <w:pPr>
              <w:pStyle w:val="SL-FlLftSgl"/>
              <w:jc w:val="center"/>
              <w:rPr>
                <w:rFonts w:ascii="Arial" w:hAnsi="Arial" w:cs="Arial"/>
                <w:sz w:val="22"/>
                <w:szCs w:val="22"/>
              </w:rPr>
            </w:pPr>
          </w:p>
        </w:tc>
        <w:tc>
          <w:tcPr>
            <w:tcW w:w="1372" w:type="dxa"/>
            <w:hideMark/>
          </w:tcPr>
          <w:p w14:paraId="2D382BC7" w14:textId="77777777" w:rsidR="00942387" w:rsidRPr="00942387" w:rsidRDefault="00942387" w:rsidP="0024495B">
            <w:pPr>
              <w:pStyle w:val="SL-FlLftSgl"/>
              <w:jc w:val="center"/>
              <w:rPr>
                <w:rFonts w:ascii="Arial" w:hAnsi="Arial" w:cs="Arial"/>
                <w:sz w:val="22"/>
                <w:szCs w:val="22"/>
              </w:rPr>
            </w:pPr>
          </w:p>
        </w:tc>
        <w:tc>
          <w:tcPr>
            <w:tcW w:w="1288" w:type="dxa"/>
            <w:hideMark/>
          </w:tcPr>
          <w:p w14:paraId="5EF44B81" w14:textId="77777777" w:rsidR="00942387" w:rsidRPr="00942387" w:rsidRDefault="00942387" w:rsidP="0024495B">
            <w:pPr>
              <w:pStyle w:val="SL-FlLftSgl"/>
              <w:jc w:val="center"/>
              <w:rPr>
                <w:rFonts w:ascii="Arial" w:hAnsi="Arial" w:cs="Arial"/>
                <w:sz w:val="22"/>
                <w:szCs w:val="22"/>
              </w:rPr>
            </w:pPr>
          </w:p>
        </w:tc>
        <w:tc>
          <w:tcPr>
            <w:tcW w:w="1014" w:type="dxa"/>
            <w:hideMark/>
          </w:tcPr>
          <w:p w14:paraId="5D018860" w14:textId="77777777" w:rsidR="00942387" w:rsidRPr="00942387" w:rsidRDefault="00942387" w:rsidP="0024495B">
            <w:pPr>
              <w:pStyle w:val="SL-FlLftSgl"/>
              <w:jc w:val="center"/>
              <w:rPr>
                <w:rFonts w:ascii="Arial" w:hAnsi="Arial" w:cs="Arial"/>
                <w:sz w:val="22"/>
                <w:szCs w:val="22"/>
              </w:rPr>
            </w:pPr>
          </w:p>
        </w:tc>
        <w:tc>
          <w:tcPr>
            <w:tcW w:w="1372" w:type="dxa"/>
            <w:hideMark/>
          </w:tcPr>
          <w:p w14:paraId="1ED9B606"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$77,411</w:t>
            </w:r>
          </w:p>
        </w:tc>
      </w:tr>
    </w:tbl>
    <w:p w14:paraId="3664884D" w14:textId="77777777" w:rsidR="00942387" w:rsidRPr="00942387" w:rsidRDefault="00942387" w:rsidP="00942387">
      <w:pPr>
        <w:rPr>
          <w:rFonts w:ascii="Arial" w:hAnsi="Arial" w:cs="Arial"/>
          <w:b/>
        </w:rPr>
      </w:pPr>
    </w:p>
    <w:p w14:paraId="49CDCA03" w14:textId="10719A1A" w:rsidR="00942387" w:rsidRDefault="00532434" w:rsidP="00942387">
      <w:pPr>
        <w:rPr>
          <w:rFonts w:ascii="Arial" w:hAnsi="Arial" w:cs="Arial"/>
          <w:b/>
        </w:rPr>
      </w:pPr>
      <w:r>
        <w:rPr>
          <w:rFonts w:ascii="Arial" w:hAnsi="Arial" w:cs="Arial"/>
          <w:b/>
        </w:rPr>
        <w:t>New/Revised Data Instruments</w:t>
      </w:r>
    </w:p>
    <w:p w14:paraId="332652E3" w14:textId="4B50E67F" w:rsidR="000A4528" w:rsidRPr="00942387" w:rsidRDefault="00532434" w:rsidP="00FB31F8">
      <w:pPr>
        <w:rPr>
          <w:rFonts w:ascii="Arial" w:hAnsi="Arial" w:cs="Arial"/>
        </w:rPr>
      </w:pPr>
      <w:r>
        <w:rPr>
          <w:rFonts w:ascii="Arial" w:hAnsi="Arial" w:cs="Arial"/>
        </w:rPr>
        <w:t xml:space="preserve">A revised version of the CATI survey is included in Attachment </w:t>
      </w:r>
      <w:r w:rsidR="00765454">
        <w:rPr>
          <w:rFonts w:ascii="Arial" w:hAnsi="Arial" w:cs="Arial"/>
        </w:rPr>
        <w:t>C</w:t>
      </w:r>
      <w:r>
        <w:rPr>
          <w:rFonts w:ascii="Arial" w:hAnsi="Arial" w:cs="Arial"/>
        </w:rPr>
        <w:t xml:space="preserve">.  New versions of the paper and web-based survey instruments are included in Attachments </w:t>
      </w:r>
      <w:r w:rsidR="00765454">
        <w:rPr>
          <w:rFonts w:ascii="Arial" w:hAnsi="Arial" w:cs="Arial"/>
        </w:rPr>
        <w:t>D</w:t>
      </w:r>
      <w:r>
        <w:rPr>
          <w:rFonts w:ascii="Arial" w:hAnsi="Arial" w:cs="Arial"/>
        </w:rPr>
        <w:t xml:space="preserve"> and </w:t>
      </w:r>
      <w:r w:rsidR="00765454">
        <w:rPr>
          <w:rFonts w:ascii="Arial" w:hAnsi="Arial" w:cs="Arial"/>
        </w:rPr>
        <w:t>E</w:t>
      </w:r>
      <w:r w:rsidR="00FB31F8">
        <w:rPr>
          <w:rFonts w:ascii="Arial" w:hAnsi="Arial" w:cs="Arial"/>
        </w:rPr>
        <w:t>, respectively</w:t>
      </w:r>
      <w:r>
        <w:rPr>
          <w:rFonts w:ascii="Arial" w:hAnsi="Arial" w:cs="Arial"/>
        </w:rPr>
        <w:t>.</w:t>
      </w:r>
    </w:p>
    <w:sectPr w:rsidR="000A4528" w:rsidRPr="00942387" w:rsidSect="0088241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974818" w14:textId="77777777" w:rsidR="00A346F6" w:rsidRDefault="00A346F6" w:rsidP="00A65403">
      <w:pPr>
        <w:spacing w:after="0" w:line="240" w:lineRule="auto"/>
      </w:pPr>
      <w:r>
        <w:separator/>
      </w:r>
    </w:p>
  </w:endnote>
  <w:endnote w:type="continuationSeparator" w:id="0">
    <w:p w14:paraId="2422D237" w14:textId="77777777" w:rsidR="00A346F6" w:rsidRDefault="00A346F6" w:rsidP="00A65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652E8" w14:textId="77777777" w:rsidR="000A4528" w:rsidRDefault="000A4528">
    <w:pPr>
      <w:pStyle w:val="Footer"/>
    </w:pPr>
    <w:r>
      <w:t>Created:  7 December 2009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7C236" w14:textId="77777777" w:rsidR="00A346F6" w:rsidRDefault="00A346F6" w:rsidP="00A65403">
      <w:pPr>
        <w:spacing w:after="0" w:line="240" w:lineRule="auto"/>
      </w:pPr>
      <w:r>
        <w:separator/>
      </w:r>
    </w:p>
  </w:footnote>
  <w:footnote w:type="continuationSeparator" w:id="0">
    <w:p w14:paraId="3F9983AB" w14:textId="77777777" w:rsidR="00A346F6" w:rsidRDefault="00A346F6" w:rsidP="00A654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83D69"/>
    <w:multiLevelType w:val="hybridMultilevel"/>
    <w:tmpl w:val="7C4AC77C"/>
    <w:lvl w:ilvl="0" w:tplc="4BD210B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1C6325FE"/>
    <w:multiLevelType w:val="hybridMultilevel"/>
    <w:tmpl w:val="C5782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41267F"/>
    <w:multiLevelType w:val="hybridMultilevel"/>
    <w:tmpl w:val="5988493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89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53455FB"/>
    <w:multiLevelType w:val="hybridMultilevel"/>
    <w:tmpl w:val="42CAABEA"/>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
    <w:nsid w:val="41703A32"/>
    <w:multiLevelType w:val="hybridMultilevel"/>
    <w:tmpl w:val="C0CE1C4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
    <w:nsid w:val="7D0B5B55"/>
    <w:multiLevelType w:val="hybridMultilevel"/>
    <w:tmpl w:val="20A24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7D1"/>
    <w:rsid w:val="00083415"/>
    <w:rsid w:val="000A4528"/>
    <w:rsid w:val="000C2FE8"/>
    <w:rsid w:val="000E1AB7"/>
    <w:rsid w:val="000E2DD2"/>
    <w:rsid w:val="000E68A3"/>
    <w:rsid w:val="001046E8"/>
    <w:rsid w:val="0012420B"/>
    <w:rsid w:val="00124F33"/>
    <w:rsid w:val="001F4DCD"/>
    <w:rsid w:val="00232807"/>
    <w:rsid w:val="00294EDE"/>
    <w:rsid w:val="003139AF"/>
    <w:rsid w:val="004B385C"/>
    <w:rsid w:val="00532434"/>
    <w:rsid w:val="005774AC"/>
    <w:rsid w:val="005E152A"/>
    <w:rsid w:val="00602C4D"/>
    <w:rsid w:val="006109EC"/>
    <w:rsid w:val="0066047E"/>
    <w:rsid w:val="006E26AB"/>
    <w:rsid w:val="00750A96"/>
    <w:rsid w:val="00765454"/>
    <w:rsid w:val="00771EB8"/>
    <w:rsid w:val="007A39D2"/>
    <w:rsid w:val="007B680E"/>
    <w:rsid w:val="00882415"/>
    <w:rsid w:val="00942387"/>
    <w:rsid w:val="0099409F"/>
    <w:rsid w:val="009F14E5"/>
    <w:rsid w:val="00A24630"/>
    <w:rsid w:val="00A346F6"/>
    <w:rsid w:val="00A423A5"/>
    <w:rsid w:val="00A65403"/>
    <w:rsid w:val="00AB1E18"/>
    <w:rsid w:val="00AB73AA"/>
    <w:rsid w:val="00AD7CCC"/>
    <w:rsid w:val="00AE275D"/>
    <w:rsid w:val="00B06A8B"/>
    <w:rsid w:val="00B411CB"/>
    <w:rsid w:val="00B53675"/>
    <w:rsid w:val="00B957D1"/>
    <w:rsid w:val="00C22CF3"/>
    <w:rsid w:val="00C348AD"/>
    <w:rsid w:val="00C638C3"/>
    <w:rsid w:val="00D5079E"/>
    <w:rsid w:val="00D5416B"/>
    <w:rsid w:val="00DA0E9C"/>
    <w:rsid w:val="00DF07A5"/>
    <w:rsid w:val="00EC574B"/>
    <w:rsid w:val="00ED5DBC"/>
    <w:rsid w:val="00F80BC5"/>
    <w:rsid w:val="00FB06DA"/>
    <w:rsid w:val="00FB31F8"/>
    <w:rsid w:val="00FB45BD"/>
    <w:rsid w:val="00FC7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265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415"/>
    <w:pPr>
      <w:spacing w:after="200" w:line="276" w:lineRule="auto"/>
    </w:pPr>
  </w:style>
  <w:style w:type="paragraph" w:styleId="Heading1">
    <w:name w:val="heading 1"/>
    <w:basedOn w:val="Normal"/>
    <w:next w:val="Normal"/>
    <w:link w:val="Heading1Char"/>
    <w:uiPriority w:val="99"/>
    <w:qFormat/>
    <w:rsid w:val="00A24630"/>
    <w:pPr>
      <w:keepNext/>
      <w:spacing w:after="0" w:line="240" w:lineRule="auto"/>
      <w:outlineLvl w:val="0"/>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4630"/>
    <w:rPr>
      <w:rFonts w:ascii="Times New Roman" w:hAnsi="Times New Roman" w:cs="Times New Roman"/>
      <w:sz w:val="20"/>
      <w:szCs w:val="20"/>
    </w:rPr>
  </w:style>
  <w:style w:type="paragraph" w:styleId="ListParagraph">
    <w:name w:val="List Paragraph"/>
    <w:basedOn w:val="Normal"/>
    <w:uiPriority w:val="34"/>
    <w:qFormat/>
    <w:rsid w:val="00B957D1"/>
    <w:pPr>
      <w:ind w:left="720"/>
      <w:contextualSpacing/>
    </w:pPr>
  </w:style>
  <w:style w:type="paragraph" w:styleId="Header">
    <w:name w:val="header"/>
    <w:basedOn w:val="Normal"/>
    <w:link w:val="HeaderChar"/>
    <w:uiPriority w:val="99"/>
    <w:semiHidden/>
    <w:rsid w:val="00A654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65403"/>
    <w:rPr>
      <w:rFonts w:cs="Times New Roman"/>
    </w:rPr>
  </w:style>
  <w:style w:type="paragraph" w:styleId="Footer">
    <w:name w:val="footer"/>
    <w:basedOn w:val="Normal"/>
    <w:link w:val="FooterChar"/>
    <w:uiPriority w:val="99"/>
    <w:semiHidden/>
    <w:rsid w:val="00A654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65403"/>
    <w:rPr>
      <w:rFonts w:cs="Times New Roman"/>
    </w:rPr>
  </w:style>
  <w:style w:type="paragraph" w:customStyle="1" w:styleId="SL-FlLftSgl">
    <w:name w:val="SL-Fl Lft Sgl"/>
    <w:rsid w:val="00C22CF3"/>
    <w:pPr>
      <w:spacing w:line="240" w:lineRule="atLeast"/>
    </w:pPr>
    <w:rPr>
      <w:rFonts w:ascii="Times New Roman" w:eastAsia="Times New Roman" w:hAnsi="Times New Roman"/>
      <w:sz w:val="24"/>
      <w:szCs w:val="24"/>
    </w:rPr>
  </w:style>
  <w:style w:type="paragraph" w:customStyle="1" w:styleId="a">
    <w:name w:val="_"/>
    <w:basedOn w:val="Normal"/>
    <w:link w:val="Char"/>
    <w:rsid w:val="00942387"/>
    <w:pPr>
      <w:widowControl w:val="0"/>
      <w:autoSpaceDE w:val="0"/>
      <w:autoSpaceDN w:val="0"/>
      <w:adjustRightInd w:val="0"/>
      <w:spacing w:after="0" w:line="240" w:lineRule="auto"/>
      <w:ind w:left="720" w:hanging="720"/>
    </w:pPr>
    <w:rPr>
      <w:rFonts w:ascii="Times New Roman" w:eastAsia="Times New Roman" w:hAnsi="Times New Roman"/>
      <w:sz w:val="24"/>
      <w:szCs w:val="24"/>
    </w:rPr>
  </w:style>
  <w:style w:type="character" w:customStyle="1" w:styleId="Char">
    <w:name w:val="_ Char"/>
    <w:link w:val="a"/>
    <w:rsid w:val="00942387"/>
    <w:rPr>
      <w:rFonts w:ascii="Times New Roman" w:eastAsia="Times New Roman" w:hAnsi="Times New Roman"/>
      <w:sz w:val="24"/>
      <w:szCs w:val="24"/>
    </w:rPr>
  </w:style>
  <w:style w:type="paragraph" w:customStyle="1" w:styleId="Bulleted">
    <w:name w:val="Bulleted"/>
    <w:basedOn w:val="Normal"/>
    <w:autoRedefine/>
    <w:rsid w:val="00942387"/>
    <w:pPr>
      <w:spacing w:after="0" w:line="240" w:lineRule="auto"/>
    </w:pPr>
    <w:rPr>
      <w:rFonts w:ascii="Times New Roman" w:eastAsia="Times New Roman" w:hAnsi="Times New Roman"/>
      <w:b/>
      <w:sz w:val="24"/>
      <w:szCs w:val="24"/>
    </w:rPr>
  </w:style>
  <w:style w:type="table" w:styleId="TableGrid">
    <w:name w:val="Table Grid"/>
    <w:basedOn w:val="TableNormal"/>
    <w:locked/>
    <w:rsid w:val="009423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415"/>
    <w:pPr>
      <w:spacing w:after="200" w:line="276" w:lineRule="auto"/>
    </w:pPr>
  </w:style>
  <w:style w:type="paragraph" w:styleId="Heading1">
    <w:name w:val="heading 1"/>
    <w:basedOn w:val="Normal"/>
    <w:next w:val="Normal"/>
    <w:link w:val="Heading1Char"/>
    <w:uiPriority w:val="99"/>
    <w:qFormat/>
    <w:rsid w:val="00A24630"/>
    <w:pPr>
      <w:keepNext/>
      <w:spacing w:after="0" w:line="240" w:lineRule="auto"/>
      <w:outlineLvl w:val="0"/>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4630"/>
    <w:rPr>
      <w:rFonts w:ascii="Times New Roman" w:hAnsi="Times New Roman" w:cs="Times New Roman"/>
      <w:sz w:val="20"/>
      <w:szCs w:val="20"/>
    </w:rPr>
  </w:style>
  <w:style w:type="paragraph" w:styleId="ListParagraph">
    <w:name w:val="List Paragraph"/>
    <w:basedOn w:val="Normal"/>
    <w:uiPriority w:val="34"/>
    <w:qFormat/>
    <w:rsid w:val="00B957D1"/>
    <w:pPr>
      <w:ind w:left="720"/>
      <w:contextualSpacing/>
    </w:pPr>
  </w:style>
  <w:style w:type="paragraph" w:styleId="Header">
    <w:name w:val="header"/>
    <w:basedOn w:val="Normal"/>
    <w:link w:val="HeaderChar"/>
    <w:uiPriority w:val="99"/>
    <w:semiHidden/>
    <w:rsid w:val="00A654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65403"/>
    <w:rPr>
      <w:rFonts w:cs="Times New Roman"/>
    </w:rPr>
  </w:style>
  <w:style w:type="paragraph" w:styleId="Footer">
    <w:name w:val="footer"/>
    <w:basedOn w:val="Normal"/>
    <w:link w:val="FooterChar"/>
    <w:uiPriority w:val="99"/>
    <w:semiHidden/>
    <w:rsid w:val="00A654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65403"/>
    <w:rPr>
      <w:rFonts w:cs="Times New Roman"/>
    </w:rPr>
  </w:style>
  <w:style w:type="paragraph" w:customStyle="1" w:styleId="SL-FlLftSgl">
    <w:name w:val="SL-Fl Lft Sgl"/>
    <w:rsid w:val="00C22CF3"/>
    <w:pPr>
      <w:spacing w:line="240" w:lineRule="atLeast"/>
    </w:pPr>
    <w:rPr>
      <w:rFonts w:ascii="Times New Roman" w:eastAsia="Times New Roman" w:hAnsi="Times New Roman"/>
      <w:sz w:val="24"/>
      <w:szCs w:val="24"/>
    </w:rPr>
  </w:style>
  <w:style w:type="paragraph" w:customStyle="1" w:styleId="a">
    <w:name w:val="_"/>
    <w:basedOn w:val="Normal"/>
    <w:link w:val="Char"/>
    <w:rsid w:val="00942387"/>
    <w:pPr>
      <w:widowControl w:val="0"/>
      <w:autoSpaceDE w:val="0"/>
      <w:autoSpaceDN w:val="0"/>
      <w:adjustRightInd w:val="0"/>
      <w:spacing w:after="0" w:line="240" w:lineRule="auto"/>
      <w:ind w:left="720" w:hanging="720"/>
    </w:pPr>
    <w:rPr>
      <w:rFonts w:ascii="Times New Roman" w:eastAsia="Times New Roman" w:hAnsi="Times New Roman"/>
      <w:sz w:val="24"/>
      <w:szCs w:val="24"/>
    </w:rPr>
  </w:style>
  <w:style w:type="character" w:customStyle="1" w:styleId="Char">
    <w:name w:val="_ Char"/>
    <w:link w:val="a"/>
    <w:rsid w:val="00942387"/>
    <w:rPr>
      <w:rFonts w:ascii="Times New Roman" w:eastAsia="Times New Roman" w:hAnsi="Times New Roman"/>
      <w:sz w:val="24"/>
      <w:szCs w:val="24"/>
    </w:rPr>
  </w:style>
  <w:style w:type="paragraph" w:customStyle="1" w:styleId="Bulleted">
    <w:name w:val="Bulleted"/>
    <w:basedOn w:val="Normal"/>
    <w:autoRedefine/>
    <w:rsid w:val="00942387"/>
    <w:pPr>
      <w:spacing w:after="0" w:line="240" w:lineRule="auto"/>
    </w:pPr>
    <w:rPr>
      <w:rFonts w:ascii="Times New Roman" w:eastAsia="Times New Roman" w:hAnsi="Times New Roman"/>
      <w:b/>
      <w:sz w:val="24"/>
      <w:szCs w:val="24"/>
    </w:rPr>
  </w:style>
  <w:style w:type="table" w:styleId="TableGrid">
    <w:name w:val="Table Grid"/>
    <w:basedOn w:val="TableNormal"/>
    <w:locked/>
    <w:rsid w:val="009423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2349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D1DA58A38634AA21F13F7F51DB199" ma:contentTypeVersion="1" ma:contentTypeDescription="Create a new document." ma:contentTypeScope="" ma:versionID="9a1b231c4ac638f6870e617513f2f944">
  <xsd:schema xmlns:xsd="http://www.w3.org/2001/XMLSchema" xmlns:xs="http://www.w3.org/2001/XMLSchema" xmlns:p="http://schemas.microsoft.com/office/2006/metadata/properties" xmlns:ns2="004a172f-e16f-4887-a47b-3990e8128e1e" targetNamespace="http://schemas.microsoft.com/office/2006/metadata/properties" ma:root="true" ma:fieldsID="93cbc60b02ed25bff07d87253799b4cb"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VUADPPQRPPK6-389-158</_dlc_DocId>
    <_dlc_DocIdUrl xmlns="004a172f-e16f-4887-a47b-3990e8128e1e">
      <Url>https://esp.cdc.gov/sites/ncipc/ADS/OMB/_layouts/15/DocIdRedir.aspx?ID=VUADPPQRPPK6-389-158</Url>
      <Description>VUADPPQRPPK6-389-158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D489B8D-105C-4A3B-A055-C99D14E48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19B49B-A2C6-4020-A096-2783479EFB02}">
  <ds:schemaRefs>
    <ds:schemaRef ds:uri="http://schemas.microsoft.com/office/2006/metadata/properties"/>
    <ds:schemaRef ds:uri="http://schemas.microsoft.com/office/infopath/2007/PartnerControls"/>
    <ds:schemaRef ds:uri="004a172f-e16f-4887-a47b-3990e8128e1e"/>
  </ds:schemaRefs>
</ds:datastoreItem>
</file>

<file path=customXml/itemProps3.xml><?xml version="1.0" encoding="utf-8"?>
<ds:datastoreItem xmlns:ds="http://schemas.openxmlformats.org/officeDocument/2006/customXml" ds:itemID="{E4F57CF5-D3B4-49E3-BB71-AAF5F8A34486}">
  <ds:schemaRefs>
    <ds:schemaRef ds:uri="http://schemas.microsoft.com/sharepoint/v3/contenttype/forms"/>
  </ds:schemaRefs>
</ds:datastoreItem>
</file>

<file path=customXml/itemProps4.xml><?xml version="1.0" encoding="utf-8"?>
<ds:datastoreItem xmlns:ds="http://schemas.openxmlformats.org/officeDocument/2006/customXml" ds:itemID="{1A9333A7-FBE3-4E31-BE1E-D045C59A8E8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1542</Words>
  <Characters>8792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Change Request Guidance</vt:lpstr>
    </vt:vector>
  </TitlesOfParts>
  <Company>CDC</Company>
  <LinksUpToDate>false</LinksUpToDate>
  <CharactersWithSpaces>10314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 Guidance</dc:title>
  <dc:creator>jahlani akil</dc:creator>
  <cp:lastModifiedBy>SYSTEM</cp:lastModifiedBy>
  <cp:revision>2</cp:revision>
  <cp:lastPrinted>2009-12-09T16:14:00Z</cp:lastPrinted>
  <dcterms:created xsi:type="dcterms:W3CDTF">2019-03-20T21:11:00Z</dcterms:created>
  <dcterms:modified xsi:type="dcterms:W3CDTF">2019-03-20T21:11:00Z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0x010100370D1DA58A38634AA21F13F7F51DB199</vt:lpwstr>
  </property>
  <property fmtid="{D5CDD505-2E9C-101B-9397-08002B2CF9AE}" pid="3" name="_dlc_DocIdItemGuid">
    <vt:lpwstr>09b0203d-38aa-4ad3-852c-d02389f4bf93</vt:lpwstr>
  </property>
</Properties>
</file>