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24AAF" w14:textId="1875904E" w:rsidR="000554D6" w:rsidRDefault="00B7644A">
      <w:pPr>
        <w:ind w:left="360"/>
        <w:jc w:val="center"/>
        <w:rPr>
          <w:rFonts w:ascii="Times New Roman" w:hAnsi="Times New Roman"/>
          <w:szCs w:val="24"/>
        </w:rPr>
      </w:pPr>
      <w:bookmarkStart w:id="0" w:name="_GoBack"/>
      <w:bookmarkEnd w:id="0"/>
      <w:r>
        <w:rPr>
          <w:rFonts w:ascii="Times New Roman" w:hAnsi="Times New Roman"/>
          <w:szCs w:val="24"/>
        </w:rPr>
        <w:t xml:space="preserve">Nonsubstantive Change Request </w:t>
      </w:r>
    </w:p>
    <w:p w14:paraId="0C27D160" w14:textId="77777777" w:rsidR="000554D6" w:rsidRDefault="000554D6">
      <w:pPr>
        <w:ind w:left="360"/>
        <w:jc w:val="center"/>
        <w:rPr>
          <w:rFonts w:ascii="Times New Roman" w:hAnsi="Times New Roman"/>
          <w:szCs w:val="24"/>
        </w:rPr>
      </w:pPr>
    </w:p>
    <w:p w14:paraId="6E981362" w14:textId="77777777" w:rsidR="00E47547" w:rsidRDefault="00E47547">
      <w:pPr>
        <w:ind w:left="360"/>
        <w:jc w:val="center"/>
        <w:rPr>
          <w:rFonts w:ascii="Times New Roman" w:hAnsi="Times New Roman"/>
          <w:szCs w:val="24"/>
        </w:rPr>
      </w:pPr>
      <w:r>
        <w:rPr>
          <w:rFonts w:ascii="Times New Roman" w:hAnsi="Times New Roman"/>
          <w:szCs w:val="24"/>
        </w:rPr>
        <w:t>Application Form and Related Forms for the</w:t>
      </w:r>
    </w:p>
    <w:p w14:paraId="5B2C89B1" w14:textId="77777777" w:rsidR="000554D6" w:rsidRDefault="00E47547">
      <w:pPr>
        <w:ind w:left="360"/>
        <w:jc w:val="center"/>
        <w:rPr>
          <w:rFonts w:ascii="Times New Roman" w:hAnsi="Times New Roman"/>
          <w:szCs w:val="24"/>
        </w:rPr>
      </w:pPr>
      <w:r>
        <w:rPr>
          <w:rFonts w:ascii="Times New Roman" w:hAnsi="Times New Roman"/>
          <w:szCs w:val="24"/>
        </w:rPr>
        <w:t xml:space="preserve"> Operation of the National Death Index</w:t>
      </w:r>
    </w:p>
    <w:p w14:paraId="56AB2524" w14:textId="77777777" w:rsidR="00E47547" w:rsidRDefault="00E47547">
      <w:pPr>
        <w:ind w:left="360"/>
        <w:jc w:val="center"/>
        <w:rPr>
          <w:rFonts w:ascii="Times New Roman" w:hAnsi="Times New Roman"/>
          <w:szCs w:val="24"/>
        </w:rPr>
      </w:pPr>
    </w:p>
    <w:p w14:paraId="267C4A24" w14:textId="77777777" w:rsidR="000554D6" w:rsidRDefault="000554D6">
      <w:pPr>
        <w:ind w:left="360"/>
        <w:jc w:val="center"/>
        <w:rPr>
          <w:rFonts w:ascii="Times New Roman" w:hAnsi="Times New Roman"/>
          <w:szCs w:val="24"/>
        </w:rPr>
      </w:pPr>
    </w:p>
    <w:p w14:paraId="09351562" w14:textId="77777777" w:rsidR="000554D6" w:rsidRDefault="00F97003">
      <w:pPr>
        <w:ind w:left="360"/>
        <w:jc w:val="center"/>
        <w:rPr>
          <w:rFonts w:ascii="Times New Roman" w:hAnsi="Times New Roman"/>
          <w:szCs w:val="24"/>
        </w:rPr>
      </w:pPr>
      <w:r w:rsidRPr="00F97003">
        <w:rPr>
          <w:rFonts w:ascii="Times New Roman" w:hAnsi="Times New Roman"/>
          <w:szCs w:val="24"/>
        </w:rPr>
        <w:t>OMB No.0920-0215</w:t>
      </w:r>
    </w:p>
    <w:p w14:paraId="5481FCF5" w14:textId="77777777" w:rsidR="000554D6" w:rsidRDefault="000554D6">
      <w:pPr>
        <w:ind w:left="360"/>
        <w:jc w:val="center"/>
        <w:rPr>
          <w:rFonts w:ascii="Times New Roman" w:hAnsi="Times New Roman"/>
          <w:szCs w:val="24"/>
        </w:rPr>
      </w:pPr>
    </w:p>
    <w:p w14:paraId="19D2313A" w14:textId="049238D6" w:rsidR="000554D6" w:rsidRDefault="00F97003">
      <w:pPr>
        <w:ind w:left="360"/>
        <w:jc w:val="center"/>
        <w:rPr>
          <w:rFonts w:ascii="Times New Roman" w:hAnsi="Times New Roman"/>
          <w:szCs w:val="24"/>
        </w:rPr>
      </w:pPr>
      <w:r w:rsidRPr="00F97003">
        <w:rPr>
          <w:rFonts w:ascii="Times New Roman" w:hAnsi="Times New Roman"/>
          <w:szCs w:val="24"/>
        </w:rPr>
        <w:t>(Expires 1</w:t>
      </w:r>
      <w:r w:rsidR="00B7644A">
        <w:rPr>
          <w:rFonts w:ascii="Times New Roman" w:hAnsi="Times New Roman"/>
          <w:szCs w:val="24"/>
        </w:rPr>
        <w:t>2</w:t>
      </w:r>
      <w:r w:rsidRPr="00F97003">
        <w:rPr>
          <w:rFonts w:ascii="Times New Roman" w:hAnsi="Times New Roman"/>
          <w:szCs w:val="24"/>
        </w:rPr>
        <w:t>/3</w:t>
      </w:r>
      <w:r w:rsidR="001460BE">
        <w:rPr>
          <w:rFonts w:ascii="Times New Roman" w:hAnsi="Times New Roman"/>
          <w:szCs w:val="24"/>
        </w:rPr>
        <w:t>1</w:t>
      </w:r>
      <w:r w:rsidRPr="00F97003">
        <w:rPr>
          <w:rFonts w:ascii="Times New Roman" w:hAnsi="Times New Roman"/>
          <w:szCs w:val="24"/>
        </w:rPr>
        <w:t>/</w:t>
      </w:r>
      <w:r w:rsidR="0023157E" w:rsidRPr="00F97003">
        <w:rPr>
          <w:rFonts w:ascii="Times New Roman" w:hAnsi="Times New Roman"/>
          <w:szCs w:val="24"/>
        </w:rPr>
        <w:t>201</w:t>
      </w:r>
      <w:r w:rsidR="00B7644A">
        <w:rPr>
          <w:rFonts w:ascii="Times New Roman" w:hAnsi="Times New Roman"/>
          <w:szCs w:val="24"/>
        </w:rPr>
        <w:t>9</w:t>
      </w:r>
      <w:r w:rsidRPr="00F97003">
        <w:rPr>
          <w:rFonts w:ascii="Times New Roman" w:hAnsi="Times New Roman"/>
          <w:szCs w:val="24"/>
        </w:rPr>
        <w:t>)</w:t>
      </w:r>
    </w:p>
    <w:p w14:paraId="2FB738F7" w14:textId="77777777" w:rsidR="000554D6" w:rsidRDefault="000554D6">
      <w:pPr>
        <w:ind w:left="360"/>
        <w:jc w:val="center"/>
        <w:rPr>
          <w:rFonts w:ascii="Times New Roman" w:hAnsi="Times New Roman"/>
          <w:szCs w:val="24"/>
        </w:rPr>
      </w:pPr>
    </w:p>
    <w:p w14:paraId="23112CBB" w14:textId="77777777" w:rsidR="000554D6" w:rsidRDefault="000554D6">
      <w:pPr>
        <w:ind w:left="360"/>
        <w:jc w:val="center"/>
        <w:rPr>
          <w:rFonts w:ascii="Times New Roman" w:hAnsi="Times New Roman"/>
          <w:szCs w:val="24"/>
        </w:rPr>
      </w:pPr>
    </w:p>
    <w:p w14:paraId="64EDC2F8" w14:textId="77777777" w:rsidR="000554D6" w:rsidRDefault="000554D6">
      <w:pPr>
        <w:ind w:left="360"/>
        <w:jc w:val="center"/>
        <w:rPr>
          <w:rFonts w:ascii="Times New Roman" w:hAnsi="Times New Roman"/>
          <w:szCs w:val="24"/>
        </w:rPr>
      </w:pPr>
    </w:p>
    <w:p w14:paraId="105D9769" w14:textId="77777777" w:rsidR="000554D6" w:rsidRDefault="000554D6">
      <w:pPr>
        <w:ind w:left="360"/>
        <w:jc w:val="center"/>
        <w:rPr>
          <w:rFonts w:ascii="Times New Roman" w:hAnsi="Times New Roman"/>
          <w:szCs w:val="24"/>
        </w:rPr>
      </w:pPr>
    </w:p>
    <w:p w14:paraId="71865F86" w14:textId="77777777" w:rsidR="000554D6" w:rsidRDefault="000554D6">
      <w:pPr>
        <w:ind w:left="360"/>
        <w:jc w:val="center"/>
        <w:rPr>
          <w:rFonts w:ascii="Times New Roman" w:hAnsi="Times New Roman"/>
          <w:szCs w:val="24"/>
        </w:rPr>
      </w:pPr>
    </w:p>
    <w:p w14:paraId="4B0B835A" w14:textId="77777777" w:rsidR="000554D6" w:rsidRDefault="000554D6">
      <w:pPr>
        <w:ind w:left="360"/>
        <w:jc w:val="center"/>
        <w:rPr>
          <w:rFonts w:ascii="Times New Roman" w:hAnsi="Times New Roman"/>
          <w:szCs w:val="24"/>
        </w:rPr>
      </w:pPr>
    </w:p>
    <w:p w14:paraId="13BAEE49" w14:textId="77777777" w:rsidR="000554D6" w:rsidRDefault="00F97003">
      <w:pPr>
        <w:ind w:left="360"/>
        <w:jc w:val="center"/>
        <w:rPr>
          <w:rFonts w:ascii="Times New Roman" w:hAnsi="Times New Roman"/>
          <w:szCs w:val="24"/>
        </w:rPr>
      </w:pPr>
      <w:r w:rsidRPr="00F97003">
        <w:rPr>
          <w:rFonts w:ascii="Times New Roman" w:hAnsi="Times New Roman"/>
          <w:szCs w:val="24"/>
        </w:rPr>
        <w:t>Contact Information:</w:t>
      </w:r>
    </w:p>
    <w:p w14:paraId="05543127" w14:textId="77777777" w:rsidR="000554D6" w:rsidRDefault="000554D6">
      <w:pPr>
        <w:ind w:left="360"/>
        <w:jc w:val="center"/>
        <w:rPr>
          <w:rFonts w:ascii="Times New Roman" w:hAnsi="Times New Roman"/>
          <w:szCs w:val="24"/>
        </w:rPr>
      </w:pPr>
    </w:p>
    <w:p w14:paraId="09EE555A" w14:textId="77777777" w:rsidR="000554D6" w:rsidRDefault="000554D6">
      <w:pPr>
        <w:jc w:val="center"/>
        <w:rPr>
          <w:rFonts w:ascii="Times New Roman" w:hAnsi="Times New Roman"/>
          <w:szCs w:val="24"/>
        </w:rPr>
      </w:pPr>
    </w:p>
    <w:p w14:paraId="174D094E" w14:textId="77777777" w:rsidR="000554D6" w:rsidRDefault="00973666">
      <w:pPr>
        <w:ind w:left="360" w:hanging="180"/>
        <w:jc w:val="center"/>
        <w:rPr>
          <w:rFonts w:ascii="Times New Roman" w:hAnsi="Times New Roman"/>
          <w:szCs w:val="24"/>
        </w:rPr>
      </w:pPr>
      <w:r>
        <w:rPr>
          <w:rFonts w:ascii="Times New Roman" w:hAnsi="Times New Roman"/>
          <w:szCs w:val="24"/>
        </w:rPr>
        <w:t>Lillian Ingster, Ph.D.</w:t>
      </w:r>
    </w:p>
    <w:p w14:paraId="016AC43D" w14:textId="77777777" w:rsidR="00973666" w:rsidRDefault="00973666">
      <w:pPr>
        <w:ind w:left="360" w:hanging="180"/>
        <w:jc w:val="center"/>
        <w:rPr>
          <w:rFonts w:ascii="Times New Roman" w:hAnsi="Times New Roman"/>
          <w:szCs w:val="24"/>
        </w:rPr>
      </w:pPr>
      <w:r>
        <w:rPr>
          <w:rFonts w:ascii="Times New Roman" w:hAnsi="Times New Roman"/>
          <w:szCs w:val="24"/>
        </w:rPr>
        <w:t>Director, National Death Index</w:t>
      </w:r>
    </w:p>
    <w:p w14:paraId="77F715E6" w14:textId="77777777" w:rsidR="00973666" w:rsidRDefault="00973666">
      <w:pPr>
        <w:ind w:left="360" w:hanging="180"/>
        <w:jc w:val="center"/>
        <w:rPr>
          <w:rFonts w:ascii="Times New Roman" w:hAnsi="Times New Roman"/>
          <w:szCs w:val="24"/>
        </w:rPr>
      </w:pPr>
      <w:r>
        <w:rPr>
          <w:rFonts w:ascii="Times New Roman" w:hAnsi="Times New Roman"/>
          <w:szCs w:val="24"/>
        </w:rPr>
        <w:t>Division of Vital Statistics</w:t>
      </w:r>
    </w:p>
    <w:p w14:paraId="5D100C2B" w14:textId="77777777" w:rsidR="00973666" w:rsidRDefault="00973666">
      <w:pPr>
        <w:ind w:left="360" w:hanging="180"/>
        <w:jc w:val="center"/>
        <w:rPr>
          <w:rFonts w:ascii="Times New Roman" w:hAnsi="Times New Roman"/>
          <w:szCs w:val="24"/>
        </w:rPr>
      </w:pPr>
      <w:r>
        <w:rPr>
          <w:rFonts w:ascii="Times New Roman" w:hAnsi="Times New Roman"/>
          <w:szCs w:val="24"/>
        </w:rPr>
        <w:t>National Center for Health Statistics</w:t>
      </w:r>
    </w:p>
    <w:p w14:paraId="4BAFBD7D" w14:textId="21011B37" w:rsidR="00973666" w:rsidRDefault="00BC4C53">
      <w:pPr>
        <w:ind w:left="360" w:hanging="180"/>
        <w:jc w:val="center"/>
        <w:rPr>
          <w:rFonts w:ascii="Times New Roman" w:hAnsi="Times New Roman"/>
          <w:szCs w:val="24"/>
        </w:rPr>
      </w:pPr>
      <w:r>
        <w:rPr>
          <w:rFonts w:ascii="Times New Roman" w:hAnsi="Times New Roman"/>
          <w:szCs w:val="24"/>
        </w:rPr>
        <w:t>3311 Toledo Road, Room 7315</w:t>
      </w:r>
    </w:p>
    <w:p w14:paraId="30054585" w14:textId="77777777" w:rsidR="00973666" w:rsidRDefault="00973666">
      <w:pPr>
        <w:ind w:left="360" w:hanging="180"/>
        <w:jc w:val="center"/>
        <w:rPr>
          <w:rFonts w:ascii="Times New Roman" w:hAnsi="Times New Roman"/>
          <w:szCs w:val="24"/>
        </w:rPr>
      </w:pPr>
      <w:r>
        <w:rPr>
          <w:rFonts w:ascii="Times New Roman" w:hAnsi="Times New Roman"/>
          <w:szCs w:val="24"/>
        </w:rPr>
        <w:t>Hyattsville, Maryland 20782</w:t>
      </w:r>
    </w:p>
    <w:p w14:paraId="5548C260" w14:textId="77777777" w:rsidR="00973666" w:rsidRDefault="00973666">
      <w:pPr>
        <w:ind w:left="360" w:hanging="180"/>
        <w:jc w:val="center"/>
        <w:rPr>
          <w:rFonts w:ascii="Times New Roman" w:hAnsi="Times New Roman"/>
          <w:szCs w:val="24"/>
        </w:rPr>
      </w:pPr>
      <w:r>
        <w:rPr>
          <w:rFonts w:ascii="Times New Roman" w:hAnsi="Times New Roman"/>
          <w:szCs w:val="24"/>
        </w:rPr>
        <w:t>Phone: 301-458-4286</w:t>
      </w:r>
    </w:p>
    <w:p w14:paraId="6355CC84" w14:textId="77777777" w:rsidR="00973666" w:rsidRDefault="00973666">
      <w:pPr>
        <w:ind w:left="360" w:hanging="180"/>
        <w:jc w:val="center"/>
        <w:rPr>
          <w:rFonts w:ascii="Times New Roman" w:hAnsi="Times New Roman"/>
          <w:szCs w:val="24"/>
        </w:rPr>
      </w:pPr>
      <w:r>
        <w:rPr>
          <w:rFonts w:ascii="Times New Roman" w:hAnsi="Times New Roman"/>
          <w:szCs w:val="24"/>
        </w:rPr>
        <w:t>Email: LXI0@cdc.gov</w:t>
      </w:r>
    </w:p>
    <w:p w14:paraId="6D93D684" w14:textId="77777777" w:rsidR="000554D6" w:rsidRDefault="000554D6">
      <w:pPr>
        <w:ind w:left="360" w:hanging="180"/>
        <w:jc w:val="center"/>
        <w:rPr>
          <w:rFonts w:ascii="Times New Roman" w:hAnsi="Times New Roman"/>
          <w:szCs w:val="24"/>
        </w:rPr>
      </w:pPr>
    </w:p>
    <w:p w14:paraId="5B997BBD" w14:textId="7880D5E9" w:rsidR="000554D6" w:rsidRDefault="00D451F6">
      <w:pPr>
        <w:ind w:left="360" w:hanging="180"/>
        <w:jc w:val="center"/>
        <w:rPr>
          <w:rFonts w:ascii="Times New Roman" w:hAnsi="Times New Roman"/>
          <w:szCs w:val="24"/>
        </w:rPr>
      </w:pPr>
      <w:r>
        <w:rPr>
          <w:rFonts w:ascii="Times New Roman" w:hAnsi="Times New Roman"/>
          <w:szCs w:val="24"/>
        </w:rPr>
        <w:t>February 13</w:t>
      </w:r>
      <w:r w:rsidR="00B7644A">
        <w:rPr>
          <w:rFonts w:ascii="Times New Roman" w:hAnsi="Times New Roman"/>
          <w:szCs w:val="24"/>
        </w:rPr>
        <w:t>, 2019</w:t>
      </w:r>
    </w:p>
    <w:p w14:paraId="2A2CF02E" w14:textId="77777777" w:rsidR="000554D6" w:rsidRDefault="000554D6">
      <w:pPr>
        <w:ind w:left="360"/>
        <w:jc w:val="center"/>
        <w:rPr>
          <w:rFonts w:ascii="Times New Roman" w:hAnsi="Times New Roman"/>
          <w:szCs w:val="24"/>
        </w:rPr>
      </w:pPr>
    </w:p>
    <w:p w14:paraId="1906EB7B" w14:textId="77777777" w:rsidR="00B33281" w:rsidRPr="004D1104" w:rsidRDefault="00B33281" w:rsidP="00B33281">
      <w:pPr>
        <w:ind w:left="360"/>
        <w:rPr>
          <w:rFonts w:ascii="Times New Roman" w:hAnsi="Times New Roman"/>
        </w:rPr>
      </w:pPr>
    </w:p>
    <w:p w14:paraId="39848E33" w14:textId="77777777" w:rsidR="00523852" w:rsidRPr="004D1104" w:rsidRDefault="00432761" w:rsidP="00081DD0">
      <w:pPr>
        <w:rPr>
          <w:rFonts w:ascii="Times New Roman" w:hAnsi="Times New Roman"/>
          <w:u w:val="thick"/>
        </w:rPr>
      </w:pPr>
      <w:r>
        <w:rPr>
          <w:rFonts w:ascii="Times New Roman" w:hAnsi="Times New Roman"/>
        </w:rPr>
        <w:t xml:space="preserve">           </w:t>
      </w:r>
      <w:r w:rsidR="00523852" w:rsidRPr="004D1104">
        <w:rPr>
          <w:rFonts w:ascii="Times New Roman" w:hAnsi="Times New Roman"/>
        </w:rPr>
        <w:t xml:space="preserve">      </w:t>
      </w:r>
    </w:p>
    <w:p w14:paraId="2D4FFD11" w14:textId="77777777" w:rsidR="00523852" w:rsidRPr="004D1104" w:rsidRDefault="00523852" w:rsidP="00081DD0">
      <w:pPr>
        <w:rPr>
          <w:rFonts w:ascii="Times New Roman" w:hAnsi="Times New Roman"/>
          <w:u w:val="thick"/>
        </w:rPr>
      </w:pPr>
    </w:p>
    <w:p w14:paraId="70AC340A" w14:textId="77777777" w:rsidR="00062757" w:rsidRDefault="00062757">
      <w:pPr>
        <w:rPr>
          <w:rFonts w:ascii="Times New Roman" w:hAnsi="Times New Roman"/>
        </w:rPr>
      </w:pPr>
      <w:r>
        <w:rPr>
          <w:rFonts w:ascii="Times New Roman" w:hAnsi="Times New Roman"/>
        </w:rPr>
        <w:br w:type="page"/>
      </w:r>
    </w:p>
    <w:p w14:paraId="60C74281" w14:textId="7CCB88C9" w:rsidR="00062757" w:rsidRPr="00EE793D" w:rsidRDefault="00E95C01">
      <w:pPr>
        <w:rPr>
          <w:rFonts w:ascii="Times New Roman" w:hAnsi="Times New Roman"/>
          <w:u w:val="single"/>
        </w:rPr>
      </w:pPr>
      <w:r w:rsidRPr="00EE793D">
        <w:rPr>
          <w:rFonts w:ascii="Times New Roman" w:hAnsi="Times New Roman"/>
          <w:u w:val="single"/>
        </w:rPr>
        <w:lastRenderedPageBreak/>
        <w:t>Table of Contents</w:t>
      </w:r>
    </w:p>
    <w:p w14:paraId="274B758A" w14:textId="77777777" w:rsidR="00D67466" w:rsidRDefault="00D67466">
      <w:pPr>
        <w:rPr>
          <w:rFonts w:ascii="Times New Roman" w:hAnsi="Times New Roman"/>
        </w:rPr>
      </w:pPr>
    </w:p>
    <w:p w14:paraId="0CBC88CA" w14:textId="08F6EAB9" w:rsidR="00E95C01" w:rsidRPr="00D67466" w:rsidRDefault="00E95C01" w:rsidP="00E95C01">
      <w:pPr>
        <w:rPr>
          <w:rFonts w:ascii="Times New Roman" w:hAnsi="Times New Roman"/>
        </w:rPr>
      </w:pPr>
      <w:r w:rsidRPr="00EE793D">
        <w:rPr>
          <w:rFonts w:ascii="Times New Roman" w:hAnsi="Times New Roman"/>
        </w:rPr>
        <w:t>1.  Circumstances Making the of Collection Information Necessary</w:t>
      </w:r>
    </w:p>
    <w:p w14:paraId="1428DE5E" w14:textId="77777777" w:rsidR="00E95C01" w:rsidRPr="00EE793D" w:rsidRDefault="00E95C01">
      <w:pPr>
        <w:rPr>
          <w:rFonts w:ascii="Times New Roman" w:hAnsi="Times New Roman"/>
        </w:rPr>
      </w:pPr>
    </w:p>
    <w:p w14:paraId="574F3477" w14:textId="79CAD468" w:rsidR="00062757" w:rsidRPr="00EE793D" w:rsidRDefault="00EA2827">
      <w:pPr>
        <w:rPr>
          <w:rFonts w:ascii="Times New Roman" w:hAnsi="Times New Roman"/>
        </w:rPr>
      </w:pPr>
      <w:r w:rsidRPr="00EE793D">
        <w:rPr>
          <w:rFonts w:ascii="Times New Roman" w:hAnsi="Times New Roman"/>
        </w:rPr>
        <w:t>2.  Purpose and Use of Information Collection</w:t>
      </w:r>
    </w:p>
    <w:p w14:paraId="7543A538" w14:textId="596EBDBC" w:rsidR="00EA2827" w:rsidRPr="00EE793D" w:rsidRDefault="00EA2827">
      <w:pPr>
        <w:rPr>
          <w:rFonts w:ascii="Times New Roman" w:hAnsi="Times New Roman"/>
        </w:rPr>
      </w:pPr>
    </w:p>
    <w:p w14:paraId="0871B582" w14:textId="1304C25A" w:rsidR="00EA2827" w:rsidRPr="00EE793D" w:rsidRDefault="00EA2827">
      <w:pPr>
        <w:rPr>
          <w:rFonts w:ascii="Times New Roman" w:hAnsi="Times New Roman"/>
        </w:rPr>
      </w:pPr>
      <w:r w:rsidRPr="00EE793D">
        <w:rPr>
          <w:rFonts w:ascii="Times New Roman" w:hAnsi="Times New Roman"/>
        </w:rPr>
        <w:t>12.    Estimate of Annualized Burden Hours and Cost</w:t>
      </w:r>
    </w:p>
    <w:p w14:paraId="38A0B796" w14:textId="5A368B80" w:rsidR="00D67466" w:rsidRDefault="00D67466">
      <w:pPr>
        <w:rPr>
          <w:rFonts w:ascii="Times New Roman" w:hAnsi="Times New Roman"/>
          <w:b/>
        </w:rPr>
      </w:pPr>
    </w:p>
    <w:p w14:paraId="79929220" w14:textId="58E85677" w:rsidR="00D67466" w:rsidRDefault="00D67466">
      <w:pPr>
        <w:rPr>
          <w:rFonts w:ascii="Times New Roman" w:hAnsi="Times New Roman"/>
          <w:b/>
        </w:rPr>
      </w:pPr>
      <w:r w:rsidRPr="004D1104">
        <w:rPr>
          <w:rFonts w:ascii="Times New Roman" w:hAnsi="Times New Roman"/>
        </w:rPr>
        <w:t xml:space="preserve">15. </w:t>
      </w:r>
      <w:r>
        <w:rPr>
          <w:rFonts w:ascii="Times New Roman" w:hAnsi="Times New Roman"/>
        </w:rPr>
        <w:t xml:space="preserve">  </w:t>
      </w:r>
      <w:r w:rsidRPr="004D1104">
        <w:rPr>
          <w:rFonts w:ascii="Times New Roman" w:hAnsi="Times New Roman"/>
        </w:rPr>
        <w:t>Explanation for Program Changes or Adjustments</w:t>
      </w:r>
    </w:p>
    <w:p w14:paraId="296F55AC" w14:textId="150D9E41" w:rsidR="00EA2827" w:rsidRDefault="00EA2827">
      <w:pPr>
        <w:rPr>
          <w:rFonts w:ascii="Times New Roman" w:hAnsi="Times New Roman"/>
          <w:b/>
        </w:rPr>
      </w:pPr>
    </w:p>
    <w:p w14:paraId="467CDB5C" w14:textId="77777777" w:rsidR="00EA2827" w:rsidRDefault="00EA2827">
      <w:pPr>
        <w:rPr>
          <w:rFonts w:ascii="Times New Roman" w:hAnsi="Times New Roman"/>
        </w:rPr>
      </w:pPr>
    </w:p>
    <w:p w14:paraId="149C9EC3" w14:textId="65991BA1" w:rsidR="009B0BA2" w:rsidRPr="009B0BA2" w:rsidRDefault="009B0BA2" w:rsidP="009B0BA2">
      <w:pPr>
        <w:rPr>
          <w:rFonts w:ascii="Times New Roman" w:hAnsi="Times New Roman"/>
        </w:rPr>
      </w:pPr>
      <w:r w:rsidRPr="009B0BA2">
        <w:rPr>
          <w:rFonts w:ascii="Times New Roman" w:hAnsi="Times New Roman"/>
        </w:rPr>
        <w:t xml:space="preserve">ATTACHMENTS </w:t>
      </w:r>
    </w:p>
    <w:p w14:paraId="22790A96" w14:textId="042793D3" w:rsidR="009B0BA2" w:rsidRDefault="009B0BA2" w:rsidP="00EE793D">
      <w:pPr>
        <w:rPr>
          <w:rFonts w:ascii="Times New Roman" w:hAnsi="Times New Roman"/>
        </w:rPr>
      </w:pPr>
      <w:r w:rsidRPr="009B0BA2">
        <w:rPr>
          <w:rFonts w:ascii="Times New Roman" w:hAnsi="Times New Roman"/>
        </w:rPr>
        <w:t xml:space="preserve">A </w:t>
      </w:r>
      <w:r w:rsidR="005B6C5D">
        <w:rPr>
          <w:rFonts w:ascii="Times New Roman" w:hAnsi="Times New Roman"/>
        </w:rPr>
        <w:t>–</w:t>
      </w:r>
      <w:r w:rsidR="008D7BE9">
        <w:rPr>
          <w:rFonts w:ascii="Times New Roman" w:hAnsi="Times New Roman"/>
        </w:rPr>
        <w:t>Updat</w:t>
      </w:r>
      <w:r w:rsidR="0075491F">
        <w:rPr>
          <w:rFonts w:ascii="Times New Roman" w:hAnsi="Times New Roman"/>
        </w:rPr>
        <w:t xml:space="preserve">ed </w:t>
      </w:r>
      <w:r w:rsidRPr="009B0BA2">
        <w:rPr>
          <w:rFonts w:ascii="Times New Roman" w:hAnsi="Times New Roman"/>
        </w:rPr>
        <w:t xml:space="preserve">National Death Index </w:t>
      </w:r>
      <w:r w:rsidR="0075491F">
        <w:rPr>
          <w:rFonts w:ascii="Times New Roman" w:hAnsi="Times New Roman"/>
        </w:rPr>
        <w:t xml:space="preserve">(NDI) </w:t>
      </w:r>
      <w:r w:rsidRPr="009B0BA2">
        <w:rPr>
          <w:rFonts w:ascii="Times New Roman" w:hAnsi="Times New Roman"/>
        </w:rPr>
        <w:t>Application Form</w:t>
      </w:r>
    </w:p>
    <w:p w14:paraId="44156123" w14:textId="7B39C6F7" w:rsidR="0075491F" w:rsidRPr="009B0BA2" w:rsidRDefault="0075491F" w:rsidP="00EE793D">
      <w:pPr>
        <w:rPr>
          <w:rFonts w:ascii="Times New Roman" w:hAnsi="Times New Roman"/>
        </w:rPr>
      </w:pPr>
      <w:r>
        <w:rPr>
          <w:rFonts w:ascii="Times New Roman" w:hAnsi="Times New Roman"/>
        </w:rPr>
        <w:t>B- Changes to the currently approved NDI Application Form</w:t>
      </w:r>
    </w:p>
    <w:p w14:paraId="311B6EA1" w14:textId="52C35223" w:rsidR="009B0BA2" w:rsidRPr="009B0BA2" w:rsidRDefault="009B0BA2" w:rsidP="009B0BA2">
      <w:pPr>
        <w:ind w:left="360"/>
        <w:rPr>
          <w:rFonts w:ascii="Times New Roman" w:hAnsi="Times New Roman"/>
        </w:rPr>
      </w:pPr>
    </w:p>
    <w:p w14:paraId="046FF02E" w14:textId="77777777" w:rsidR="009B0BA2" w:rsidRPr="009B0BA2" w:rsidRDefault="009B0BA2" w:rsidP="009B0BA2"/>
    <w:p w14:paraId="555DD872" w14:textId="77777777" w:rsidR="00062757" w:rsidRDefault="00062757">
      <w:pPr>
        <w:rPr>
          <w:rFonts w:ascii="Times New Roman" w:hAnsi="Times New Roman"/>
        </w:rPr>
      </w:pPr>
    </w:p>
    <w:p w14:paraId="0C456F0D" w14:textId="77777777" w:rsidR="00062757" w:rsidRDefault="00062757" w:rsidP="00081DD0">
      <w:pPr>
        <w:rPr>
          <w:rFonts w:ascii="Times New Roman" w:hAnsi="Times New Roman"/>
        </w:rPr>
      </w:pPr>
    </w:p>
    <w:p w14:paraId="5EC1ECD5" w14:textId="77777777" w:rsidR="00062757" w:rsidRDefault="00062757" w:rsidP="00081DD0">
      <w:pPr>
        <w:rPr>
          <w:rFonts w:ascii="Times New Roman" w:hAnsi="Times New Roman"/>
        </w:rPr>
      </w:pPr>
    </w:p>
    <w:p w14:paraId="50A7A08A" w14:textId="77777777" w:rsidR="00062757" w:rsidRDefault="00062757" w:rsidP="00081DD0">
      <w:pPr>
        <w:rPr>
          <w:rFonts w:ascii="Times New Roman" w:hAnsi="Times New Roman"/>
        </w:rPr>
      </w:pPr>
    </w:p>
    <w:p w14:paraId="49C69CF5" w14:textId="77777777" w:rsidR="00062757" w:rsidRDefault="00062757" w:rsidP="00081DD0">
      <w:pPr>
        <w:rPr>
          <w:rFonts w:ascii="Times New Roman" w:hAnsi="Times New Roman"/>
        </w:rPr>
      </w:pPr>
    </w:p>
    <w:p w14:paraId="63804023" w14:textId="77777777" w:rsidR="00062757" w:rsidRDefault="00062757" w:rsidP="00081DD0">
      <w:pPr>
        <w:rPr>
          <w:rFonts w:ascii="Times New Roman" w:hAnsi="Times New Roman"/>
        </w:rPr>
      </w:pPr>
    </w:p>
    <w:p w14:paraId="4A297673" w14:textId="77777777" w:rsidR="00062757" w:rsidRDefault="00062757" w:rsidP="00081DD0">
      <w:pPr>
        <w:rPr>
          <w:rFonts w:ascii="Times New Roman" w:hAnsi="Times New Roman"/>
        </w:rPr>
      </w:pPr>
    </w:p>
    <w:p w14:paraId="33B1FDA8" w14:textId="77777777" w:rsidR="00062757" w:rsidRDefault="00062757" w:rsidP="00081DD0">
      <w:pPr>
        <w:rPr>
          <w:rFonts w:ascii="Times New Roman" w:hAnsi="Times New Roman"/>
        </w:rPr>
      </w:pPr>
    </w:p>
    <w:p w14:paraId="4E5CF4BD" w14:textId="77777777" w:rsidR="00062757" w:rsidRDefault="00062757" w:rsidP="00081DD0">
      <w:pPr>
        <w:rPr>
          <w:rFonts w:ascii="Times New Roman" w:hAnsi="Times New Roman"/>
        </w:rPr>
      </w:pPr>
    </w:p>
    <w:p w14:paraId="75EA1E3E" w14:textId="77777777" w:rsidR="0023157E" w:rsidRDefault="0023157E" w:rsidP="00081DD0">
      <w:pPr>
        <w:rPr>
          <w:rFonts w:ascii="Times New Roman" w:hAnsi="Times New Roman"/>
        </w:rPr>
      </w:pPr>
    </w:p>
    <w:p w14:paraId="5F25E747" w14:textId="77777777" w:rsidR="00062757" w:rsidRDefault="00062757" w:rsidP="00081DD0">
      <w:pPr>
        <w:rPr>
          <w:rFonts w:ascii="Times New Roman" w:hAnsi="Times New Roman"/>
        </w:rPr>
      </w:pPr>
    </w:p>
    <w:p w14:paraId="4C2668DB" w14:textId="77777777" w:rsidR="00E77683" w:rsidRDefault="00E77683" w:rsidP="00081DD0">
      <w:pPr>
        <w:rPr>
          <w:rFonts w:ascii="Times New Roman" w:hAnsi="Times New Roman"/>
        </w:rPr>
      </w:pPr>
    </w:p>
    <w:p w14:paraId="3A83A3CB" w14:textId="77777777" w:rsidR="00C12DA9" w:rsidRDefault="00C12DA9">
      <w:pPr>
        <w:rPr>
          <w:rFonts w:ascii="Times New Roman" w:hAnsi="Times New Roman"/>
          <w:b/>
        </w:rPr>
      </w:pPr>
      <w:r>
        <w:rPr>
          <w:rFonts w:ascii="Times New Roman" w:hAnsi="Times New Roman"/>
          <w:b/>
        </w:rPr>
        <w:br w:type="page"/>
      </w:r>
    </w:p>
    <w:p w14:paraId="78918022" w14:textId="3AF3B0FF" w:rsidR="00E77683" w:rsidRPr="003D1BB3" w:rsidRDefault="00D62EC4" w:rsidP="003D1BB3">
      <w:pPr>
        <w:jc w:val="center"/>
        <w:rPr>
          <w:rFonts w:ascii="Times New Roman" w:hAnsi="Times New Roman"/>
          <w:b/>
        </w:rPr>
      </w:pPr>
      <w:r>
        <w:rPr>
          <w:rFonts w:ascii="Times New Roman" w:hAnsi="Times New Roman"/>
          <w:b/>
        </w:rPr>
        <w:lastRenderedPageBreak/>
        <w:t>Non-</w:t>
      </w:r>
      <w:r w:rsidR="00C12DA9">
        <w:rPr>
          <w:rFonts w:ascii="Times New Roman" w:hAnsi="Times New Roman"/>
          <w:b/>
        </w:rPr>
        <w:t>S</w:t>
      </w:r>
      <w:r>
        <w:rPr>
          <w:rFonts w:ascii="Times New Roman" w:hAnsi="Times New Roman"/>
          <w:b/>
        </w:rPr>
        <w:t>ubstantive Change</w:t>
      </w:r>
      <w:r w:rsidRPr="003D1BB3" w:rsidDel="00D62EC4">
        <w:rPr>
          <w:rFonts w:ascii="Times New Roman" w:hAnsi="Times New Roman"/>
          <w:b/>
        </w:rPr>
        <w:t xml:space="preserve"> </w:t>
      </w:r>
      <w:r w:rsidR="00254237" w:rsidRPr="003D1BB3">
        <w:rPr>
          <w:rFonts w:ascii="Times New Roman" w:hAnsi="Times New Roman"/>
          <w:b/>
        </w:rPr>
        <w:t xml:space="preserve">Request </w:t>
      </w:r>
    </w:p>
    <w:p w14:paraId="00ED8BBF" w14:textId="51847232" w:rsidR="00E77683" w:rsidRDefault="00E77683" w:rsidP="003D1BB3">
      <w:pPr>
        <w:jc w:val="center"/>
        <w:rPr>
          <w:rFonts w:ascii="Times New Roman" w:hAnsi="Times New Roman"/>
          <w:b/>
          <w:szCs w:val="24"/>
        </w:rPr>
      </w:pPr>
      <w:r w:rsidRPr="003D1BB3">
        <w:rPr>
          <w:rFonts w:ascii="Times New Roman" w:hAnsi="Times New Roman"/>
          <w:b/>
          <w:szCs w:val="24"/>
        </w:rPr>
        <w:t>Application Form and Related Forms for the Operation of the National Death Index</w:t>
      </w:r>
    </w:p>
    <w:p w14:paraId="611DD362" w14:textId="77777777" w:rsidR="00C12DA9" w:rsidRPr="003D1BB3" w:rsidRDefault="00C12DA9" w:rsidP="003D1BB3">
      <w:pPr>
        <w:jc w:val="center"/>
        <w:rPr>
          <w:rFonts w:ascii="Times New Roman" w:hAnsi="Times New Roman"/>
          <w:b/>
          <w:szCs w:val="24"/>
        </w:rPr>
      </w:pPr>
    </w:p>
    <w:p w14:paraId="68EB6F10" w14:textId="4C85ED33" w:rsidR="00523852" w:rsidRPr="004D1104" w:rsidRDefault="00062757" w:rsidP="00081DD0">
      <w:pPr>
        <w:rPr>
          <w:rFonts w:ascii="Times New Roman" w:hAnsi="Times New Roman"/>
        </w:rPr>
      </w:pPr>
      <w:r>
        <w:rPr>
          <w:rFonts w:ascii="Times New Roman" w:hAnsi="Times New Roman"/>
        </w:rPr>
        <w:t xml:space="preserve">This </w:t>
      </w:r>
      <w:r w:rsidR="00523852" w:rsidRPr="004D1104">
        <w:rPr>
          <w:rFonts w:ascii="Times New Roman" w:hAnsi="Times New Roman"/>
        </w:rPr>
        <w:t xml:space="preserve">is a </w:t>
      </w:r>
      <w:r w:rsidR="00B7644A">
        <w:rPr>
          <w:rFonts w:ascii="Times New Roman" w:hAnsi="Times New Roman"/>
        </w:rPr>
        <w:t xml:space="preserve">nonsubstantive change </w:t>
      </w:r>
      <w:r w:rsidR="00254237">
        <w:rPr>
          <w:rFonts w:ascii="Times New Roman" w:hAnsi="Times New Roman"/>
        </w:rPr>
        <w:t>r</w:t>
      </w:r>
      <w:r w:rsidR="00523852" w:rsidRPr="004D1104">
        <w:rPr>
          <w:rFonts w:ascii="Times New Roman" w:hAnsi="Times New Roman"/>
        </w:rPr>
        <w:t>equest for</w:t>
      </w:r>
      <w:r w:rsidR="008C103D" w:rsidRPr="004D1104">
        <w:rPr>
          <w:rFonts w:ascii="Times New Roman" w:hAnsi="Times New Roman"/>
        </w:rPr>
        <w:t xml:space="preserve"> </w:t>
      </w:r>
      <w:r w:rsidR="00523852" w:rsidRPr="004D1104">
        <w:rPr>
          <w:rFonts w:ascii="Times New Roman" w:hAnsi="Times New Roman"/>
        </w:rPr>
        <w:t>the National Death Index (NDI) program</w:t>
      </w:r>
      <w:r w:rsidR="00980E9A">
        <w:rPr>
          <w:rFonts w:ascii="Times New Roman" w:hAnsi="Times New Roman"/>
        </w:rPr>
        <w:t xml:space="preserve"> (</w:t>
      </w:r>
      <w:r w:rsidR="00523852" w:rsidRPr="004D1104">
        <w:rPr>
          <w:rFonts w:ascii="Times New Roman" w:hAnsi="Times New Roman"/>
        </w:rPr>
        <w:t>OMB Number 0920-0215</w:t>
      </w:r>
      <w:r w:rsidR="00980E9A">
        <w:rPr>
          <w:rFonts w:ascii="Times New Roman" w:hAnsi="Times New Roman"/>
        </w:rPr>
        <w:t xml:space="preserve">, </w:t>
      </w:r>
      <w:r w:rsidR="00B7644A">
        <w:rPr>
          <w:rFonts w:ascii="Times New Roman" w:hAnsi="Times New Roman"/>
        </w:rPr>
        <w:t>E</w:t>
      </w:r>
      <w:r w:rsidR="008C103D" w:rsidRPr="004D1104">
        <w:rPr>
          <w:rFonts w:ascii="Times New Roman" w:hAnsi="Times New Roman"/>
        </w:rPr>
        <w:t>xp.</w:t>
      </w:r>
      <w:r w:rsidR="00B7644A">
        <w:rPr>
          <w:rFonts w:ascii="Times New Roman" w:hAnsi="Times New Roman"/>
        </w:rPr>
        <w:t xml:space="preserve"> Date</w:t>
      </w:r>
      <w:r w:rsidR="00D263AA" w:rsidRPr="004D1104">
        <w:rPr>
          <w:rFonts w:ascii="Times New Roman" w:hAnsi="Times New Roman"/>
        </w:rPr>
        <w:t xml:space="preserve"> </w:t>
      </w:r>
      <w:r w:rsidR="00B7644A">
        <w:rPr>
          <w:rFonts w:ascii="Times New Roman" w:hAnsi="Times New Roman"/>
        </w:rPr>
        <w:t>December 31</w:t>
      </w:r>
      <w:r w:rsidR="00973666">
        <w:rPr>
          <w:rFonts w:ascii="Times New Roman" w:hAnsi="Times New Roman"/>
        </w:rPr>
        <w:t xml:space="preserve">, </w:t>
      </w:r>
      <w:r w:rsidR="00254237">
        <w:rPr>
          <w:rFonts w:ascii="Times New Roman" w:hAnsi="Times New Roman"/>
        </w:rPr>
        <w:t>201</w:t>
      </w:r>
      <w:r w:rsidR="00B7644A">
        <w:rPr>
          <w:rFonts w:ascii="Times New Roman" w:hAnsi="Times New Roman"/>
        </w:rPr>
        <w:t>9</w:t>
      </w:r>
      <w:r w:rsidR="008C103D" w:rsidRPr="004D1104">
        <w:rPr>
          <w:rFonts w:ascii="Times New Roman" w:hAnsi="Times New Roman"/>
        </w:rPr>
        <w:t>)</w:t>
      </w:r>
      <w:r w:rsidR="00523852" w:rsidRPr="004D1104">
        <w:rPr>
          <w:rFonts w:ascii="Times New Roman" w:hAnsi="Times New Roman"/>
        </w:rPr>
        <w:t>.</w:t>
      </w:r>
      <w:r w:rsidR="001460BE">
        <w:rPr>
          <w:rFonts w:ascii="Times New Roman" w:hAnsi="Times New Roman"/>
        </w:rPr>
        <w:t xml:space="preserve"> For one of the </w:t>
      </w:r>
      <w:r w:rsidR="007D7123">
        <w:rPr>
          <w:rFonts w:ascii="Times New Roman" w:hAnsi="Times New Roman"/>
        </w:rPr>
        <w:t xml:space="preserve">three </w:t>
      </w:r>
      <w:r w:rsidR="00B7644A">
        <w:rPr>
          <w:rFonts w:ascii="Times New Roman" w:hAnsi="Times New Roman"/>
        </w:rPr>
        <w:t xml:space="preserve">currently approved </w:t>
      </w:r>
      <w:r w:rsidR="001460BE">
        <w:rPr>
          <w:rFonts w:ascii="Times New Roman" w:hAnsi="Times New Roman"/>
        </w:rPr>
        <w:t>forms</w:t>
      </w:r>
      <w:r w:rsidR="00BD3E52">
        <w:rPr>
          <w:rFonts w:ascii="Times New Roman" w:hAnsi="Times New Roman"/>
        </w:rPr>
        <w:t xml:space="preserve"> (the NDI Application Form)</w:t>
      </w:r>
      <w:r w:rsidR="001460BE">
        <w:rPr>
          <w:rFonts w:ascii="Times New Roman" w:hAnsi="Times New Roman"/>
        </w:rPr>
        <w:t xml:space="preserve">, </w:t>
      </w:r>
      <w:r w:rsidR="00B7644A">
        <w:rPr>
          <w:rFonts w:ascii="Times New Roman" w:hAnsi="Times New Roman"/>
        </w:rPr>
        <w:t>formatting</w:t>
      </w:r>
      <w:r w:rsidR="000302FB">
        <w:rPr>
          <w:rFonts w:ascii="Times New Roman" w:hAnsi="Times New Roman"/>
        </w:rPr>
        <w:t xml:space="preserve"> </w:t>
      </w:r>
      <w:r w:rsidR="00B7644A">
        <w:rPr>
          <w:rFonts w:ascii="Times New Roman" w:hAnsi="Times New Roman"/>
        </w:rPr>
        <w:t xml:space="preserve">and minor question rewording modifications </w:t>
      </w:r>
      <w:r w:rsidR="00BD3E52">
        <w:rPr>
          <w:rFonts w:ascii="Times New Roman" w:hAnsi="Times New Roman"/>
        </w:rPr>
        <w:t xml:space="preserve">designed to enhance the document flow </w:t>
      </w:r>
      <w:r w:rsidR="00B7644A">
        <w:rPr>
          <w:rFonts w:ascii="Times New Roman" w:hAnsi="Times New Roman"/>
        </w:rPr>
        <w:t xml:space="preserve">have been introduced that </w:t>
      </w:r>
      <w:r w:rsidR="008906B7">
        <w:rPr>
          <w:rFonts w:ascii="Times New Roman" w:hAnsi="Times New Roman"/>
        </w:rPr>
        <w:t xml:space="preserve">will reduce the </w:t>
      </w:r>
      <w:r w:rsidR="00B7644A">
        <w:rPr>
          <w:rFonts w:ascii="Times New Roman" w:hAnsi="Times New Roman"/>
        </w:rPr>
        <w:t xml:space="preserve">total burden for that form </w:t>
      </w:r>
      <w:r w:rsidR="008906B7">
        <w:rPr>
          <w:rFonts w:ascii="Times New Roman" w:hAnsi="Times New Roman"/>
        </w:rPr>
        <w:t xml:space="preserve">from 4.5 to 4 hours and </w:t>
      </w:r>
      <w:r w:rsidR="00B7644A">
        <w:rPr>
          <w:rFonts w:ascii="Times New Roman" w:hAnsi="Times New Roman"/>
        </w:rPr>
        <w:t xml:space="preserve">the overall burden </w:t>
      </w:r>
      <w:r w:rsidR="008906B7">
        <w:rPr>
          <w:rFonts w:ascii="Times New Roman" w:hAnsi="Times New Roman"/>
        </w:rPr>
        <w:t>for the entire</w:t>
      </w:r>
      <w:r w:rsidR="00B7644A">
        <w:rPr>
          <w:rFonts w:ascii="Times New Roman" w:hAnsi="Times New Roman"/>
        </w:rPr>
        <w:t xml:space="preserve"> project</w:t>
      </w:r>
      <w:r w:rsidR="008906B7">
        <w:rPr>
          <w:rFonts w:ascii="Times New Roman" w:hAnsi="Times New Roman"/>
        </w:rPr>
        <w:t xml:space="preserve"> from 507 hours to 457</w:t>
      </w:r>
      <w:r w:rsidR="00B7644A">
        <w:rPr>
          <w:rFonts w:ascii="Times New Roman" w:hAnsi="Times New Roman"/>
        </w:rPr>
        <w:t>.</w:t>
      </w:r>
      <w:r w:rsidR="0075491F">
        <w:rPr>
          <w:rFonts w:ascii="Times New Roman" w:hAnsi="Times New Roman"/>
        </w:rPr>
        <w:t xml:space="preserve"> The updated NDI Application Form is captured as Attachment A and the changes to the currently approved NDI Application are highlighted in Attachment B.</w:t>
      </w:r>
    </w:p>
    <w:p w14:paraId="2B109F34" w14:textId="77777777" w:rsidR="00523852" w:rsidRPr="004D1104" w:rsidRDefault="00523852" w:rsidP="00081DD0">
      <w:pPr>
        <w:rPr>
          <w:rFonts w:ascii="Times New Roman" w:hAnsi="Times New Roman"/>
        </w:rPr>
      </w:pPr>
    </w:p>
    <w:p w14:paraId="5E219032" w14:textId="77777777" w:rsidR="00432761" w:rsidRDefault="00523852" w:rsidP="00432761">
      <w:pPr>
        <w:ind w:left="-540" w:hanging="540"/>
        <w:rPr>
          <w:rFonts w:ascii="Times New Roman" w:hAnsi="Times New Roman"/>
          <w:b/>
        </w:rPr>
      </w:pPr>
      <w:r w:rsidRPr="004D1104">
        <w:rPr>
          <w:rFonts w:ascii="Times New Roman" w:hAnsi="Times New Roman"/>
        </w:rPr>
        <w:br/>
      </w:r>
      <w:r w:rsidR="00432761">
        <w:rPr>
          <w:rFonts w:ascii="Times New Roman" w:hAnsi="Times New Roman"/>
        </w:rPr>
        <w:t xml:space="preserve">         </w:t>
      </w:r>
      <w:r w:rsidR="00F97003" w:rsidRPr="00F97003">
        <w:rPr>
          <w:rFonts w:ascii="Times New Roman" w:hAnsi="Times New Roman"/>
          <w:b/>
        </w:rPr>
        <w:t>1.  Circumstances</w:t>
      </w:r>
      <w:r w:rsidR="008C103D" w:rsidRPr="004D1104">
        <w:rPr>
          <w:rFonts w:ascii="Times New Roman" w:hAnsi="Times New Roman"/>
          <w:b/>
        </w:rPr>
        <w:t xml:space="preserve"> Making the</w:t>
      </w:r>
      <w:r w:rsidRPr="004D1104">
        <w:rPr>
          <w:rFonts w:ascii="Times New Roman" w:hAnsi="Times New Roman"/>
          <w:b/>
        </w:rPr>
        <w:t xml:space="preserve"> of</w:t>
      </w:r>
      <w:r w:rsidR="008C103D" w:rsidRPr="004D1104">
        <w:rPr>
          <w:rFonts w:ascii="Times New Roman" w:hAnsi="Times New Roman"/>
          <w:b/>
        </w:rPr>
        <w:t xml:space="preserve"> Collection</w:t>
      </w:r>
      <w:r w:rsidRPr="004D1104">
        <w:rPr>
          <w:rFonts w:ascii="Times New Roman" w:hAnsi="Times New Roman"/>
          <w:b/>
        </w:rPr>
        <w:t xml:space="preserve"> Information </w:t>
      </w:r>
      <w:r w:rsidR="008C103D" w:rsidRPr="004D1104">
        <w:rPr>
          <w:rFonts w:ascii="Times New Roman" w:hAnsi="Times New Roman"/>
          <w:b/>
        </w:rPr>
        <w:t>Necessary</w:t>
      </w:r>
    </w:p>
    <w:p w14:paraId="48A5C5C0" w14:textId="77777777" w:rsidR="00432761" w:rsidRDefault="00432761" w:rsidP="00432761">
      <w:pPr>
        <w:ind w:left="-540" w:hanging="540"/>
        <w:rPr>
          <w:rFonts w:ascii="Times New Roman" w:hAnsi="Times New Roman"/>
          <w:b/>
        </w:rPr>
      </w:pPr>
    </w:p>
    <w:p w14:paraId="1AA02CB2" w14:textId="20FF8856" w:rsidR="004D1104" w:rsidRDefault="00727B18" w:rsidP="003D1BB3">
      <w:pPr>
        <w:rPr>
          <w:rFonts w:ascii="Times New Roman" w:hAnsi="Times New Roman"/>
        </w:rPr>
      </w:pPr>
      <w:r w:rsidRPr="004D1104">
        <w:rPr>
          <w:rFonts w:ascii="Times New Roman" w:hAnsi="Times New Roman"/>
        </w:rPr>
        <w:t>The National Death Index (NDI) and the services it provides</w:t>
      </w:r>
      <w:r w:rsidR="004D1104">
        <w:rPr>
          <w:rFonts w:ascii="Times New Roman" w:hAnsi="Times New Roman"/>
        </w:rPr>
        <w:t xml:space="preserve"> </w:t>
      </w:r>
      <w:r w:rsidRPr="004D1104">
        <w:rPr>
          <w:rFonts w:ascii="Times New Roman" w:hAnsi="Times New Roman"/>
        </w:rPr>
        <w:t>are authorized under 42</w:t>
      </w:r>
      <w:r w:rsidR="00B373B1" w:rsidRPr="004D1104">
        <w:rPr>
          <w:rFonts w:ascii="Times New Roman" w:hAnsi="Times New Roman"/>
        </w:rPr>
        <w:t xml:space="preserve"> </w:t>
      </w:r>
      <w:r w:rsidRPr="004D1104">
        <w:rPr>
          <w:rFonts w:ascii="Times New Roman" w:hAnsi="Times New Roman"/>
        </w:rPr>
        <w:t>USC</w:t>
      </w:r>
    </w:p>
    <w:p w14:paraId="0DDF6941" w14:textId="77777777" w:rsidR="00432761" w:rsidRDefault="00727B18" w:rsidP="00675EB7">
      <w:pPr>
        <w:rPr>
          <w:rFonts w:ascii="Times New Roman" w:hAnsi="Times New Roman"/>
        </w:rPr>
      </w:pPr>
      <w:r w:rsidRPr="004D1104">
        <w:rPr>
          <w:rFonts w:ascii="Times New Roman" w:hAnsi="Times New Roman"/>
        </w:rPr>
        <w:t>242k (Section 306 of the Public</w:t>
      </w:r>
      <w:r w:rsidR="004D1104">
        <w:rPr>
          <w:rFonts w:ascii="Times New Roman" w:hAnsi="Times New Roman"/>
        </w:rPr>
        <w:t xml:space="preserve"> </w:t>
      </w:r>
      <w:r w:rsidRPr="004D1104">
        <w:rPr>
          <w:rFonts w:ascii="Times New Roman" w:hAnsi="Times New Roman"/>
        </w:rPr>
        <w:t>Health Service Act)</w:t>
      </w:r>
      <w:r w:rsidR="00432761">
        <w:rPr>
          <w:rFonts w:ascii="Times New Roman" w:hAnsi="Times New Roman"/>
        </w:rPr>
        <w:t xml:space="preserve"> </w:t>
      </w:r>
      <w:r w:rsidRPr="004D1104">
        <w:rPr>
          <w:rFonts w:ascii="Times New Roman" w:hAnsi="Times New Roman"/>
        </w:rPr>
        <w:t>which mandates that NCHS collect</w:t>
      </w:r>
    </w:p>
    <w:p w14:paraId="4ED5AC1E" w14:textId="77777777" w:rsidR="00432761" w:rsidRDefault="00727B18" w:rsidP="00675EB7">
      <w:pPr>
        <w:rPr>
          <w:rFonts w:ascii="Times New Roman" w:hAnsi="Times New Roman"/>
        </w:rPr>
      </w:pPr>
      <w:r w:rsidRPr="004D1104">
        <w:rPr>
          <w:rFonts w:ascii="Times New Roman" w:hAnsi="Times New Roman"/>
        </w:rPr>
        <w:t>mortality data and which</w:t>
      </w:r>
      <w:r w:rsidR="00B373B1" w:rsidRPr="004D1104">
        <w:rPr>
          <w:rFonts w:ascii="Times New Roman" w:hAnsi="Times New Roman"/>
        </w:rPr>
        <w:t xml:space="preserve"> </w:t>
      </w:r>
      <w:r w:rsidRPr="004D1104">
        <w:rPr>
          <w:rFonts w:ascii="Times New Roman" w:hAnsi="Times New Roman"/>
        </w:rPr>
        <w:t>permits NCHS to support</w:t>
      </w:r>
      <w:r w:rsidR="004D1104">
        <w:rPr>
          <w:rFonts w:ascii="Times New Roman" w:hAnsi="Times New Roman"/>
        </w:rPr>
        <w:t xml:space="preserve"> </w:t>
      </w:r>
      <w:r w:rsidRPr="004D1104">
        <w:rPr>
          <w:rFonts w:ascii="Times New Roman" w:hAnsi="Times New Roman"/>
        </w:rPr>
        <w:t>epidemiological research and to</w:t>
      </w:r>
      <w:r w:rsidR="00B373B1" w:rsidRPr="004D1104">
        <w:rPr>
          <w:rFonts w:ascii="Times New Roman" w:hAnsi="Times New Roman"/>
        </w:rPr>
        <w:t xml:space="preserve"> </w:t>
      </w:r>
      <w:r w:rsidRPr="004D1104">
        <w:rPr>
          <w:rFonts w:ascii="Times New Roman" w:hAnsi="Times New Roman"/>
        </w:rPr>
        <w:t>furnish</w:t>
      </w:r>
    </w:p>
    <w:p w14:paraId="7638DC01" w14:textId="4BA7D886" w:rsidR="004D1104" w:rsidRDefault="00727B18" w:rsidP="00675EB7">
      <w:pPr>
        <w:rPr>
          <w:rFonts w:ascii="Times New Roman" w:hAnsi="Times New Roman"/>
        </w:rPr>
      </w:pPr>
      <w:r w:rsidRPr="004D1104">
        <w:rPr>
          <w:rFonts w:ascii="Times New Roman" w:hAnsi="Times New Roman"/>
        </w:rPr>
        <w:t>mortality</w:t>
      </w:r>
      <w:r w:rsidR="004D1104">
        <w:rPr>
          <w:rFonts w:ascii="Times New Roman" w:hAnsi="Times New Roman"/>
        </w:rPr>
        <w:t xml:space="preserve"> </w:t>
      </w:r>
      <w:r w:rsidRPr="004D1104">
        <w:rPr>
          <w:rFonts w:ascii="Times New Roman" w:hAnsi="Times New Roman"/>
        </w:rPr>
        <w:t>information.</w:t>
      </w:r>
    </w:p>
    <w:p w14:paraId="7E5CFBC9" w14:textId="77777777" w:rsidR="004D1104" w:rsidRDefault="004D1104" w:rsidP="00081DD0">
      <w:pPr>
        <w:ind w:firstLine="540"/>
        <w:rPr>
          <w:rFonts w:ascii="Times New Roman" w:hAnsi="Times New Roman"/>
        </w:rPr>
      </w:pPr>
    </w:p>
    <w:p w14:paraId="50343DBD" w14:textId="77777777" w:rsidR="00432761" w:rsidRDefault="00523852" w:rsidP="00675EB7">
      <w:pPr>
        <w:rPr>
          <w:rFonts w:ascii="Times New Roman" w:hAnsi="Times New Roman"/>
        </w:rPr>
      </w:pPr>
      <w:r w:rsidRPr="004D1104">
        <w:rPr>
          <w:rFonts w:ascii="Times New Roman" w:hAnsi="Times New Roman"/>
        </w:rPr>
        <w:t>The NDI is a central, computerized index of death record</w:t>
      </w:r>
      <w:r w:rsidR="004D1104">
        <w:rPr>
          <w:rFonts w:ascii="Times New Roman" w:hAnsi="Times New Roman"/>
        </w:rPr>
        <w:t xml:space="preserve"> </w:t>
      </w:r>
      <w:r w:rsidRPr="004D1104">
        <w:rPr>
          <w:rFonts w:ascii="Times New Roman" w:hAnsi="Times New Roman"/>
        </w:rPr>
        <w:t>information designed to assist in</w:t>
      </w:r>
    </w:p>
    <w:p w14:paraId="333A1500" w14:textId="1C8C619A" w:rsidR="004D1104" w:rsidRDefault="00523852" w:rsidP="00675EB7">
      <w:pPr>
        <w:rPr>
          <w:rFonts w:ascii="Times New Roman" w:hAnsi="Times New Roman"/>
        </w:rPr>
      </w:pPr>
      <w:r w:rsidRPr="004D1104">
        <w:rPr>
          <w:rFonts w:ascii="Times New Roman" w:hAnsi="Times New Roman"/>
        </w:rPr>
        <w:t>the mortality ascertainment activities of investigators conducting prospective and</w:t>
      </w:r>
      <w:r w:rsidR="00675EB7">
        <w:rPr>
          <w:rFonts w:ascii="Times New Roman" w:hAnsi="Times New Roman"/>
        </w:rPr>
        <w:t xml:space="preserve"> </w:t>
      </w:r>
      <w:r w:rsidRPr="004D1104">
        <w:rPr>
          <w:rFonts w:ascii="Times New Roman" w:hAnsi="Times New Roman"/>
        </w:rPr>
        <w:t>retrospective studies in health and medical research. The NDI contains identifying</w:t>
      </w:r>
      <w:r w:rsidR="00675EB7">
        <w:rPr>
          <w:rFonts w:ascii="Times New Roman" w:hAnsi="Times New Roman"/>
        </w:rPr>
        <w:t xml:space="preserve"> </w:t>
      </w:r>
      <w:r w:rsidRPr="004D1104">
        <w:rPr>
          <w:rFonts w:ascii="Times New Roman" w:hAnsi="Times New Roman"/>
        </w:rPr>
        <w:t xml:space="preserve">information on all U.S. decedents since 1979 and is compiled from </w:t>
      </w:r>
      <w:r w:rsidR="003345A4">
        <w:rPr>
          <w:rFonts w:ascii="Times New Roman" w:hAnsi="Times New Roman"/>
        </w:rPr>
        <w:t>electronic data</w:t>
      </w:r>
      <w:r w:rsidR="00675EB7">
        <w:rPr>
          <w:rFonts w:ascii="Times New Roman" w:hAnsi="Times New Roman"/>
        </w:rPr>
        <w:t xml:space="preserve"> </w:t>
      </w:r>
      <w:r w:rsidRPr="004D1104">
        <w:rPr>
          <w:rFonts w:ascii="Times New Roman" w:hAnsi="Times New Roman"/>
        </w:rPr>
        <w:t>submitted to NCHS by the state vital statistics offices via contractual agreements.</w:t>
      </w:r>
    </w:p>
    <w:p w14:paraId="56446782" w14:textId="77777777" w:rsidR="00B33281" w:rsidRDefault="00432761" w:rsidP="00081DD0">
      <w:pPr>
        <w:rPr>
          <w:rFonts w:ascii="Times New Roman" w:hAnsi="Times New Roman"/>
        </w:rPr>
      </w:pPr>
      <w:r>
        <w:rPr>
          <w:rFonts w:ascii="Times New Roman" w:hAnsi="Times New Roman"/>
        </w:rPr>
        <w:t xml:space="preserve"> </w:t>
      </w:r>
      <w:r w:rsidR="004D1104">
        <w:rPr>
          <w:rFonts w:ascii="Times New Roman" w:hAnsi="Times New Roman"/>
        </w:rPr>
        <w:t xml:space="preserve">  </w:t>
      </w:r>
      <w:r w:rsidR="00523852" w:rsidRPr="004D1104">
        <w:rPr>
          <w:rFonts w:ascii="Times New Roman" w:hAnsi="Times New Roman"/>
        </w:rPr>
        <w:t xml:space="preserve">   </w:t>
      </w:r>
    </w:p>
    <w:p w14:paraId="5E0CC34C" w14:textId="2F3D12F5" w:rsidR="00523852" w:rsidRDefault="00523852" w:rsidP="00081DD0">
      <w:pPr>
        <w:rPr>
          <w:rFonts w:ascii="Times New Roman" w:hAnsi="Times New Roman"/>
        </w:rPr>
      </w:pPr>
      <w:r w:rsidRPr="004D1104">
        <w:rPr>
          <w:rFonts w:ascii="Times New Roman" w:hAnsi="Times New Roman"/>
        </w:rPr>
        <w:t>Investigators use the NDI to determine whether persons in their studies may have died. If</w:t>
      </w:r>
      <w:r w:rsidR="00675EB7">
        <w:rPr>
          <w:rFonts w:ascii="Times New Roman" w:hAnsi="Times New Roman"/>
        </w:rPr>
        <w:t xml:space="preserve"> </w:t>
      </w:r>
      <w:r w:rsidRPr="004D1104">
        <w:rPr>
          <w:rFonts w:ascii="Times New Roman" w:hAnsi="Times New Roman"/>
        </w:rPr>
        <w:t>so, the NDI user is</w:t>
      </w:r>
      <w:r w:rsidR="00B373B1" w:rsidRPr="004D1104">
        <w:rPr>
          <w:rFonts w:ascii="Times New Roman" w:hAnsi="Times New Roman"/>
        </w:rPr>
        <w:t xml:space="preserve"> </w:t>
      </w:r>
      <w:r w:rsidRPr="004D1104">
        <w:rPr>
          <w:rFonts w:ascii="Times New Roman" w:hAnsi="Times New Roman"/>
        </w:rPr>
        <w:t>provided</w:t>
      </w:r>
      <w:r w:rsidR="00B373B1" w:rsidRPr="004D1104">
        <w:rPr>
          <w:rFonts w:ascii="Times New Roman" w:hAnsi="Times New Roman"/>
        </w:rPr>
        <w:t xml:space="preserve"> </w:t>
      </w:r>
      <w:r w:rsidRPr="004D1104">
        <w:rPr>
          <w:rFonts w:ascii="Times New Roman" w:hAnsi="Times New Roman"/>
        </w:rPr>
        <w:t xml:space="preserve">with the </w:t>
      </w:r>
      <w:r w:rsidR="00F34E9C">
        <w:rPr>
          <w:rFonts w:ascii="Times New Roman" w:hAnsi="Times New Roman"/>
        </w:rPr>
        <w:t xml:space="preserve">corresponding </w:t>
      </w:r>
      <w:r w:rsidR="00AC738D" w:rsidRPr="00F8619F">
        <w:rPr>
          <w:rFonts w:ascii="Times New Roman" w:hAnsi="Times New Roman"/>
        </w:rPr>
        <w:t>dates of death,</w:t>
      </w:r>
      <w:r w:rsidR="00AC738D">
        <w:rPr>
          <w:rFonts w:ascii="Times New Roman" w:hAnsi="Times New Roman"/>
          <w:color w:val="FF0000"/>
        </w:rPr>
        <w:t xml:space="preserve"> </w:t>
      </w:r>
      <w:r w:rsidRPr="004D1104">
        <w:rPr>
          <w:rFonts w:ascii="Times New Roman" w:hAnsi="Times New Roman"/>
        </w:rPr>
        <w:t>names of states in which the deaths</w:t>
      </w:r>
      <w:r w:rsidR="00B373B1" w:rsidRPr="004D1104">
        <w:rPr>
          <w:rFonts w:ascii="Times New Roman" w:hAnsi="Times New Roman"/>
        </w:rPr>
        <w:t xml:space="preserve"> </w:t>
      </w:r>
      <w:r w:rsidRPr="004D1104">
        <w:rPr>
          <w:rFonts w:ascii="Times New Roman" w:hAnsi="Times New Roman"/>
        </w:rPr>
        <w:t>occurred and</w:t>
      </w:r>
      <w:r w:rsidR="00B373B1" w:rsidRPr="004D1104">
        <w:rPr>
          <w:rFonts w:ascii="Times New Roman" w:hAnsi="Times New Roman"/>
        </w:rPr>
        <w:t xml:space="preserve"> </w:t>
      </w:r>
      <w:r w:rsidRPr="004D1104">
        <w:rPr>
          <w:rFonts w:ascii="Times New Roman" w:hAnsi="Times New Roman"/>
        </w:rPr>
        <w:t>the</w:t>
      </w:r>
      <w:r w:rsidR="0043242D">
        <w:rPr>
          <w:rFonts w:ascii="Times New Roman" w:hAnsi="Times New Roman"/>
        </w:rPr>
        <w:t xml:space="preserve"> </w:t>
      </w:r>
      <w:r w:rsidR="00F34E9C">
        <w:rPr>
          <w:rFonts w:ascii="Times New Roman" w:hAnsi="Times New Roman"/>
        </w:rPr>
        <w:t>related</w:t>
      </w:r>
      <w:r w:rsidR="00F34E9C" w:rsidRPr="004D1104">
        <w:rPr>
          <w:rFonts w:ascii="Times New Roman" w:hAnsi="Times New Roman"/>
        </w:rPr>
        <w:t xml:space="preserve"> </w:t>
      </w:r>
      <w:r w:rsidRPr="004D1104">
        <w:rPr>
          <w:rFonts w:ascii="Times New Roman" w:hAnsi="Times New Roman"/>
        </w:rPr>
        <w:t>death certificate numbers</w:t>
      </w:r>
      <w:r w:rsidR="004D1104">
        <w:rPr>
          <w:rFonts w:ascii="Times New Roman" w:hAnsi="Times New Roman"/>
        </w:rPr>
        <w:t>.</w:t>
      </w:r>
      <w:r w:rsidR="00B373B1" w:rsidRPr="004D1104">
        <w:rPr>
          <w:rFonts w:ascii="Times New Roman" w:hAnsi="Times New Roman"/>
        </w:rPr>
        <w:t xml:space="preserve"> </w:t>
      </w:r>
      <w:r w:rsidR="004D1104">
        <w:rPr>
          <w:rFonts w:ascii="Times New Roman" w:hAnsi="Times New Roman"/>
        </w:rPr>
        <w:t xml:space="preserve"> </w:t>
      </w:r>
      <w:r w:rsidRPr="004D1104">
        <w:rPr>
          <w:rFonts w:ascii="Times New Roman" w:hAnsi="Times New Roman"/>
        </w:rPr>
        <w:t>The NDI user</w:t>
      </w:r>
      <w:r w:rsidR="00B373B1" w:rsidRPr="004D1104">
        <w:rPr>
          <w:rFonts w:ascii="Times New Roman" w:hAnsi="Times New Roman"/>
        </w:rPr>
        <w:t xml:space="preserve"> </w:t>
      </w:r>
      <w:r w:rsidR="00AC738D">
        <w:rPr>
          <w:rFonts w:ascii="Times New Roman" w:hAnsi="Times New Roman"/>
        </w:rPr>
        <w:t xml:space="preserve">may </w:t>
      </w:r>
      <w:r w:rsidRPr="004D1104">
        <w:rPr>
          <w:rFonts w:ascii="Times New Roman" w:hAnsi="Times New Roman"/>
        </w:rPr>
        <w:t xml:space="preserve">then </w:t>
      </w:r>
      <w:r w:rsidR="00AC738D">
        <w:rPr>
          <w:rFonts w:ascii="Times New Roman" w:hAnsi="Times New Roman"/>
        </w:rPr>
        <w:t xml:space="preserve">apply to the respective states </w:t>
      </w:r>
      <w:r w:rsidRPr="004D1104">
        <w:rPr>
          <w:rFonts w:ascii="Times New Roman" w:hAnsi="Times New Roman"/>
        </w:rPr>
        <w:t>to procure</w:t>
      </w:r>
      <w:r w:rsidR="00675EB7">
        <w:rPr>
          <w:rFonts w:ascii="Times New Roman" w:hAnsi="Times New Roman"/>
        </w:rPr>
        <w:t xml:space="preserve"> </w:t>
      </w:r>
      <w:r w:rsidRPr="004D1104">
        <w:rPr>
          <w:rFonts w:ascii="Times New Roman" w:hAnsi="Times New Roman"/>
        </w:rPr>
        <w:t>copies of</w:t>
      </w:r>
      <w:r w:rsidR="00F34E9C">
        <w:rPr>
          <w:rFonts w:ascii="Times New Roman" w:hAnsi="Times New Roman"/>
        </w:rPr>
        <w:t xml:space="preserve"> the</w:t>
      </w:r>
      <w:r w:rsidRPr="004D1104">
        <w:rPr>
          <w:rFonts w:ascii="Times New Roman" w:hAnsi="Times New Roman"/>
        </w:rPr>
        <w:t xml:space="preserve"> death</w:t>
      </w:r>
      <w:r w:rsidR="004D1104">
        <w:rPr>
          <w:rFonts w:ascii="Times New Roman" w:hAnsi="Times New Roman"/>
        </w:rPr>
        <w:t xml:space="preserve"> </w:t>
      </w:r>
      <w:r w:rsidRPr="004D1104">
        <w:rPr>
          <w:rFonts w:ascii="Times New Roman" w:hAnsi="Times New Roman"/>
        </w:rPr>
        <w:t>certificates from the</w:t>
      </w:r>
      <w:r w:rsidR="00AC738D">
        <w:rPr>
          <w:rFonts w:ascii="Times New Roman" w:hAnsi="Times New Roman"/>
        </w:rPr>
        <w:t>ir</w:t>
      </w:r>
      <w:r w:rsidRPr="004D1104">
        <w:rPr>
          <w:rFonts w:ascii="Times New Roman" w:hAnsi="Times New Roman"/>
        </w:rPr>
        <w:t xml:space="preserve"> vital statistics offices in order to obtain </w:t>
      </w:r>
      <w:r w:rsidR="00AC738D">
        <w:rPr>
          <w:rFonts w:ascii="Times New Roman" w:hAnsi="Times New Roman"/>
        </w:rPr>
        <w:t>other</w:t>
      </w:r>
      <w:r w:rsidRPr="004D1104">
        <w:rPr>
          <w:rFonts w:ascii="Times New Roman" w:hAnsi="Times New Roman"/>
        </w:rPr>
        <w:t xml:space="preserve"> information </w:t>
      </w:r>
      <w:r w:rsidR="00AC738D">
        <w:rPr>
          <w:rFonts w:ascii="Times New Roman" w:hAnsi="Times New Roman"/>
        </w:rPr>
        <w:t xml:space="preserve">such </w:t>
      </w:r>
      <w:r w:rsidRPr="004D1104">
        <w:rPr>
          <w:rFonts w:ascii="Times New Roman" w:hAnsi="Times New Roman"/>
        </w:rPr>
        <w:t>as cause of</w:t>
      </w:r>
      <w:r w:rsidR="004D1104">
        <w:rPr>
          <w:rFonts w:ascii="Times New Roman" w:hAnsi="Times New Roman"/>
        </w:rPr>
        <w:t xml:space="preserve"> </w:t>
      </w:r>
      <w:r w:rsidRPr="004D1104">
        <w:rPr>
          <w:rFonts w:ascii="Times New Roman" w:hAnsi="Times New Roman"/>
        </w:rPr>
        <w:t xml:space="preserve">death.  NDI users can </w:t>
      </w:r>
      <w:r w:rsidR="008C103D" w:rsidRPr="004D1104">
        <w:rPr>
          <w:rFonts w:ascii="Times New Roman" w:hAnsi="Times New Roman"/>
        </w:rPr>
        <w:t>a</w:t>
      </w:r>
      <w:r w:rsidRPr="004D1104">
        <w:rPr>
          <w:rFonts w:ascii="Times New Roman" w:hAnsi="Times New Roman"/>
        </w:rPr>
        <w:t>void procuring copies of certificates</w:t>
      </w:r>
      <w:r w:rsidR="00D81072">
        <w:rPr>
          <w:rFonts w:ascii="Times New Roman" w:hAnsi="Times New Roman"/>
        </w:rPr>
        <w:t xml:space="preserve"> </w:t>
      </w:r>
      <w:r w:rsidRPr="004D1104">
        <w:rPr>
          <w:rFonts w:ascii="Times New Roman" w:hAnsi="Times New Roman"/>
        </w:rPr>
        <w:t>if they opt for the NDI Plus service, which provides users with the cause of</w:t>
      </w:r>
      <w:r w:rsidR="00B373B1" w:rsidRPr="004D1104">
        <w:rPr>
          <w:rFonts w:ascii="Times New Roman" w:hAnsi="Times New Roman"/>
        </w:rPr>
        <w:t xml:space="preserve"> </w:t>
      </w:r>
      <w:r w:rsidRPr="004D1104">
        <w:rPr>
          <w:rFonts w:ascii="Times New Roman" w:hAnsi="Times New Roman"/>
        </w:rPr>
        <w:t>death</w:t>
      </w:r>
      <w:r w:rsidR="004D1104">
        <w:rPr>
          <w:rFonts w:ascii="Times New Roman" w:hAnsi="Times New Roman"/>
        </w:rPr>
        <w:t xml:space="preserve"> i</w:t>
      </w:r>
      <w:r w:rsidRPr="004D1104">
        <w:rPr>
          <w:rFonts w:ascii="Times New Roman" w:hAnsi="Times New Roman"/>
        </w:rPr>
        <w:t>nformation in coded form.</w:t>
      </w:r>
    </w:p>
    <w:p w14:paraId="2AAD3532" w14:textId="77777777" w:rsidR="0022590C" w:rsidRPr="004D1104" w:rsidRDefault="0022590C" w:rsidP="00081DD0">
      <w:pPr>
        <w:rPr>
          <w:rFonts w:ascii="Times New Roman" w:hAnsi="Times New Roman"/>
        </w:rPr>
      </w:pPr>
    </w:p>
    <w:p w14:paraId="5ED24463" w14:textId="1984EA8D" w:rsidR="000554D6" w:rsidRDefault="00523852" w:rsidP="003345A4">
      <w:pPr>
        <w:rPr>
          <w:rFonts w:ascii="Times New Roman" w:hAnsi="Times New Roman"/>
        </w:rPr>
      </w:pPr>
      <w:r w:rsidRPr="004D1104">
        <w:rPr>
          <w:rFonts w:ascii="Times New Roman" w:hAnsi="Times New Roman"/>
        </w:rPr>
        <w:t xml:space="preserve">The NDI Application Form (Attachment </w:t>
      </w:r>
      <w:r w:rsidR="003C56BF">
        <w:rPr>
          <w:rFonts w:ascii="Times New Roman" w:hAnsi="Times New Roman"/>
        </w:rPr>
        <w:t>A</w:t>
      </w:r>
      <w:r w:rsidRPr="004D1104">
        <w:rPr>
          <w:rFonts w:ascii="Times New Roman" w:hAnsi="Times New Roman"/>
        </w:rPr>
        <w:t xml:space="preserve">) is </w:t>
      </w:r>
      <w:r w:rsidR="00D81072">
        <w:rPr>
          <w:rFonts w:ascii="Times New Roman" w:hAnsi="Times New Roman"/>
        </w:rPr>
        <w:t xml:space="preserve">provided </w:t>
      </w:r>
      <w:r w:rsidRPr="004D1104">
        <w:rPr>
          <w:rFonts w:ascii="Times New Roman" w:hAnsi="Times New Roman"/>
        </w:rPr>
        <w:t>to all investigators who express an</w:t>
      </w:r>
      <w:r w:rsidR="0022590C">
        <w:rPr>
          <w:rFonts w:ascii="Times New Roman" w:hAnsi="Times New Roman"/>
        </w:rPr>
        <w:t xml:space="preserve"> </w:t>
      </w:r>
      <w:r w:rsidR="00DA4604">
        <w:rPr>
          <w:rFonts w:ascii="Times New Roman" w:hAnsi="Times New Roman"/>
        </w:rPr>
        <w:tab/>
      </w:r>
      <w:r w:rsidRPr="004D1104">
        <w:rPr>
          <w:rFonts w:ascii="Times New Roman" w:hAnsi="Times New Roman"/>
        </w:rPr>
        <w:t>interest in the NDI</w:t>
      </w:r>
      <w:r w:rsidR="00D81072">
        <w:rPr>
          <w:rFonts w:ascii="Times New Roman" w:hAnsi="Times New Roman"/>
        </w:rPr>
        <w:t>.</w:t>
      </w:r>
      <w:r w:rsidRPr="004D1104">
        <w:rPr>
          <w:rFonts w:ascii="Times New Roman" w:hAnsi="Times New Roman"/>
        </w:rPr>
        <w:t xml:space="preserve">  The Application Form is completed and submitted only by those</w:t>
      </w:r>
      <w:r w:rsidR="00161F48">
        <w:rPr>
          <w:rFonts w:ascii="Times New Roman" w:hAnsi="Times New Roman"/>
        </w:rPr>
        <w:t xml:space="preserve"> </w:t>
      </w:r>
      <w:r w:rsidRPr="004D1104">
        <w:rPr>
          <w:rFonts w:ascii="Times New Roman" w:hAnsi="Times New Roman"/>
        </w:rPr>
        <w:t xml:space="preserve">investigators who actually decide to apply for use of the NDI services.  </w:t>
      </w:r>
      <w:r w:rsidR="00980E9A">
        <w:rPr>
          <w:rFonts w:ascii="Times New Roman" w:hAnsi="Times New Roman"/>
        </w:rPr>
        <w:t>Additional i</w:t>
      </w:r>
      <w:r w:rsidR="00980E9A" w:rsidRPr="004D1104">
        <w:rPr>
          <w:rFonts w:ascii="Times New Roman" w:hAnsi="Times New Roman"/>
        </w:rPr>
        <w:t>nformation on the NDI can be found at its website</w:t>
      </w:r>
      <w:r w:rsidR="00980E9A">
        <w:rPr>
          <w:rFonts w:ascii="Times New Roman" w:hAnsi="Times New Roman"/>
        </w:rPr>
        <w:t xml:space="preserve"> </w:t>
      </w:r>
      <w:hyperlink r:id="rId9" w:history="1">
        <w:r w:rsidR="00980E9A" w:rsidRPr="00980E9A">
          <w:rPr>
            <w:rStyle w:val="Hyperlink"/>
            <w:rFonts w:ascii="Times New Roman" w:hAnsi="Times New Roman"/>
          </w:rPr>
          <w:t>http://www.cdc.gov/nchs/ndi.htm</w:t>
        </w:r>
      </w:hyperlink>
      <w:r w:rsidR="00980E9A">
        <w:rPr>
          <w:rFonts w:ascii="Times New Roman" w:hAnsi="Times New Roman"/>
        </w:rPr>
        <w:t>.</w:t>
      </w:r>
    </w:p>
    <w:p w14:paraId="43966275" w14:textId="77777777" w:rsidR="000554D6" w:rsidRDefault="000554D6">
      <w:pPr>
        <w:rPr>
          <w:rFonts w:ascii="Times New Roman" w:hAnsi="Times New Roman"/>
        </w:rPr>
      </w:pPr>
    </w:p>
    <w:p w14:paraId="1261992E" w14:textId="77777777" w:rsidR="001D5BAB" w:rsidRPr="004D1104" w:rsidRDefault="001D5BAB" w:rsidP="00081DD0">
      <w:pPr>
        <w:rPr>
          <w:rFonts w:ascii="Times New Roman" w:hAnsi="Times New Roman"/>
        </w:rPr>
      </w:pPr>
    </w:p>
    <w:p w14:paraId="453E37AD" w14:textId="77777777" w:rsidR="00081DD0" w:rsidRPr="004D1104" w:rsidRDefault="00B77FDF" w:rsidP="00B77FDF">
      <w:pPr>
        <w:rPr>
          <w:rFonts w:ascii="Times New Roman" w:hAnsi="Times New Roman"/>
          <w:b/>
        </w:rPr>
      </w:pPr>
      <w:r>
        <w:rPr>
          <w:rFonts w:ascii="Times New Roman" w:hAnsi="Times New Roman"/>
          <w:b/>
        </w:rPr>
        <w:t>2.</w:t>
      </w:r>
      <w:r w:rsidR="00081DD0" w:rsidRPr="004D1104">
        <w:rPr>
          <w:rFonts w:ascii="Times New Roman" w:hAnsi="Times New Roman"/>
          <w:b/>
        </w:rPr>
        <w:t xml:space="preserve"> </w:t>
      </w:r>
      <w:r w:rsidR="004D1104">
        <w:rPr>
          <w:rFonts w:ascii="Times New Roman" w:hAnsi="Times New Roman"/>
          <w:b/>
        </w:rPr>
        <w:t xml:space="preserve"> </w:t>
      </w:r>
      <w:r w:rsidR="00523852" w:rsidRPr="004D1104">
        <w:rPr>
          <w:rFonts w:ascii="Times New Roman" w:hAnsi="Times New Roman"/>
          <w:b/>
        </w:rPr>
        <w:t>Purpose and Use of Information</w:t>
      </w:r>
      <w:r w:rsidR="00BF2DA6" w:rsidRPr="004D1104">
        <w:rPr>
          <w:rFonts w:ascii="Times New Roman" w:hAnsi="Times New Roman"/>
          <w:b/>
        </w:rPr>
        <w:t xml:space="preserve"> Collection</w:t>
      </w:r>
    </w:p>
    <w:p w14:paraId="7EEACA00" w14:textId="77777777" w:rsidR="000E7D10" w:rsidRDefault="000E7D10" w:rsidP="00081DD0">
      <w:pPr>
        <w:ind w:left="360" w:hanging="360"/>
        <w:rPr>
          <w:rFonts w:ascii="Times New Roman" w:hAnsi="Times New Roman"/>
        </w:rPr>
      </w:pPr>
    </w:p>
    <w:p w14:paraId="10546042" w14:textId="746364B0" w:rsidR="000E7D10" w:rsidRDefault="000E7D10" w:rsidP="000E7D10">
      <w:pPr>
        <w:rPr>
          <w:rFonts w:ascii="Times New Roman" w:hAnsi="Times New Roman"/>
        </w:rPr>
      </w:pPr>
      <w:r w:rsidRPr="000E7D10">
        <w:rPr>
          <w:rFonts w:ascii="Times New Roman" w:hAnsi="Times New Roman"/>
        </w:rPr>
        <w:t>The National Death Index (NDI) contains all deaths in the United States since 1979. As of 201</w:t>
      </w:r>
      <w:r w:rsidR="007A5DEA">
        <w:rPr>
          <w:rFonts w:ascii="Times New Roman" w:hAnsi="Times New Roman"/>
        </w:rPr>
        <w:t>9</w:t>
      </w:r>
      <w:r w:rsidRPr="000E7D10">
        <w:rPr>
          <w:rFonts w:ascii="Times New Roman" w:hAnsi="Times New Roman"/>
        </w:rPr>
        <w:t xml:space="preserve"> the NDI has obtained over </w:t>
      </w:r>
      <w:r w:rsidR="003E2712">
        <w:rPr>
          <w:rFonts w:ascii="Times New Roman" w:hAnsi="Times New Roman"/>
        </w:rPr>
        <w:t>97</w:t>
      </w:r>
      <w:r w:rsidRPr="000E7D10">
        <w:rPr>
          <w:rFonts w:ascii="Times New Roman" w:hAnsi="Times New Roman"/>
        </w:rPr>
        <w:t xml:space="preserve">million death records from the state vital statistics offices, covering deaths from 1979 through </w:t>
      </w:r>
      <w:r w:rsidR="003345A4" w:rsidRPr="000E7D10">
        <w:rPr>
          <w:rFonts w:ascii="Times New Roman" w:hAnsi="Times New Roman"/>
        </w:rPr>
        <w:t>20</w:t>
      </w:r>
      <w:r w:rsidR="003E2712">
        <w:rPr>
          <w:rFonts w:ascii="Times New Roman" w:hAnsi="Times New Roman"/>
        </w:rPr>
        <w:t>18</w:t>
      </w:r>
      <w:r w:rsidRPr="000E7D10">
        <w:rPr>
          <w:rFonts w:ascii="Times New Roman" w:hAnsi="Times New Roman"/>
        </w:rPr>
        <w:t xml:space="preserve"> The death records are obtained via a contract with each state vital statistics office. The purpose of the NDI is to assist health researchers in determining whether their study subjects have died and if so provides the researchers with the state of death, date of death, death certificate number and the causes of death (as reported on the state’s death certificates). The </w:t>
      </w:r>
      <w:r w:rsidR="00AC738D">
        <w:rPr>
          <w:rFonts w:ascii="Times New Roman" w:hAnsi="Times New Roman"/>
        </w:rPr>
        <w:t xml:space="preserve">encrypted </w:t>
      </w:r>
      <w:r w:rsidRPr="000E7D10">
        <w:rPr>
          <w:rFonts w:ascii="Times New Roman" w:hAnsi="Times New Roman"/>
        </w:rPr>
        <w:t xml:space="preserve">death records are maintained in the </w:t>
      </w:r>
      <w:r w:rsidR="003345A4">
        <w:rPr>
          <w:rFonts w:ascii="Times New Roman" w:hAnsi="Times New Roman"/>
        </w:rPr>
        <w:t>SQL server</w:t>
      </w:r>
      <w:r w:rsidR="003345A4" w:rsidRPr="000E7D10">
        <w:rPr>
          <w:rFonts w:ascii="Times New Roman" w:hAnsi="Times New Roman"/>
        </w:rPr>
        <w:t xml:space="preserve"> </w:t>
      </w:r>
      <w:r w:rsidRPr="000E7D10">
        <w:rPr>
          <w:rFonts w:ascii="Times New Roman" w:hAnsi="Times New Roman"/>
        </w:rPr>
        <w:t xml:space="preserve">data management system. The NDI has served over </w:t>
      </w:r>
      <w:r w:rsidR="003345A4">
        <w:rPr>
          <w:rFonts w:ascii="Times New Roman" w:hAnsi="Times New Roman"/>
        </w:rPr>
        <w:t>3</w:t>
      </w:r>
      <w:r w:rsidRPr="000E7D10">
        <w:rPr>
          <w:rFonts w:ascii="Times New Roman" w:hAnsi="Times New Roman"/>
        </w:rPr>
        <w:t>,</w:t>
      </w:r>
      <w:r w:rsidR="003345A4">
        <w:rPr>
          <w:rFonts w:ascii="Times New Roman" w:hAnsi="Times New Roman"/>
        </w:rPr>
        <w:t>0</w:t>
      </w:r>
      <w:r w:rsidRPr="000E7D10">
        <w:rPr>
          <w:rFonts w:ascii="Times New Roman" w:hAnsi="Times New Roman"/>
        </w:rPr>
        <w:t>00 researchers over the period 1982-201</w:t>
      </w:r>
      <w:r w:rsidR="003E2712">
        <w:rPr>
          <w:rFonts w:ascii="Times New Roman" w:hAnsi="Times New Roman"/>
        </w:rPr>
        <w:t>8</w:t>
      </w:r>
      <w:r w:rsidRPr="000E7D10">
        <w:rPr>
          <w:rFonts w:ascii="Times New Roman" w:hAnsi="Times New Roman"/>
        </w:rPr>
        <w:t xml:space="preserve"> The research studies or projects varied greatly and included: clinical trials, disease registries, occupational health studies, non-disease or population registries, and effectiveness of specific therapies for different diseases.</w:t>
      </w:r>
    </w:p>
    <w:p w14:paraId="0FFD7A01" w14:textId="77777777" w:rsidR="004D1104" w:rsidRDefault="004D1104" w:rsidP="00081DD0">
      <w:pPr>
        <w:ind w:left="360" w:hanging="360"/>
        <w:rPr>
          <w:rFonts w:ascii="Times New Roman" w:hAnsi="Times New Roman"/>
        </w:rPr>
      </w:pPr>
      <w:r>
        <w:rPr>
          <w:rFonts w:ascii="Times New Roman" w:hAnsi="Times New Roman"/>
        </w:rPr>
        <w:t xml:space="preserve">  </w:t>
      </w:r>
    </w:p>
    <w:p w14:paraId="04A78632" w14:textId="56FF4DD6" w:rsidR="004D1104" w:rsidRDefault="00523852" w:rsidP="00416B0F">
      <w:pPr>
        <w:rPr>
          <w:rFonts w:ascii="Times New Roman" w:hAnsi="Times New Roman"/>
        </w:rPr>
      </w:pPr>
      <w:r w:rsidRPr="004D1104">
        <w:rPr>
          <w:rFonts w:ascii="Times New Roman" w:hAnsi="Times New Roman"/>
        </w:rPr>
        <w:t>The</w:t>
      </w:r>
      <w:r w:rsidR="00DA363D">
        <w:rPr>
          <w:rFonts w:ascii="Times New Roman" w:hAnsi="Times New Roman"/>
        </w:rPr>
        <w:t xml:space="preserve"> </w:t>
      </w:r>
      <w:r w:rsidR="00A35E51">
        <w:rPr>
          <w:rFonts w:ascii="Times New Roman" w:hAnsi="Times New Roman"/>
        </w:rPr>
        <w:t xml:space="preserve">only </w:t>
      </w:r>
      <w:r w:rsidRPr="004D1104">
        <w:rPr>
          <w:rFonts w:ascii="Times New Roman" w:hAnsi="Times New Roman"/>
        </w:rPr>
        <w:t xml:space="preserve">form being proposed for </w:t>
      </w:r>
      <w:r w:rsidR="00416B0F">
        <w:rPr>
          <w:rFonts w:ascii="Times New Roman" w:hAnsi="Times New Roman"/>
        </w:rPr>
        <w:t xml:space="preserve">this </w:t>
      </w:r>
      <w:r w:rsidR="003C56BF">
        <w:rPr>
          <w:rFonts w:ascii="Times New Roman" w:hAnsi="Times New Roman"/>
        </w:rPr>
        <w:t xml:space="preserve">non-substantive change </w:t>
      </w:r>
      <w:r w:rsidR="00A35E51">
        <w:rPr>
          <w:rFonts w:ascii="Times New Roman" w:hAnsi="Times New Roman"/>
        </w:rPr>
        <w:t xml:space="preserve">is the application form which is </w:t>
      </w:r>
      <w:r w:rsidRPr="004D1104">
        <w:rPr>
          <w:rFonts w:ascii="Times New Roman" w:hAnsi="Times New Roman"/>
        </w:rPr>
        <w:t xml:space="preserve"> used solely for the</w:t>
      </w:r>
      <w:r w:rsidR="004D1104">
        <w:rPr>
          <w:rFonts w:ascii="Times New Roman" w:hAnsi="Times New Roman"/>
        </w:rPr>
        <w:t xml:space="preserve"> </w:t>
      </w:r>
      <w:r w:rsidRPr="004D1104">
        <w:rPr>
          <w:rFonts w:ascii="Times New Roman" w:hAnsi="Times New Roman"/>
        </w:rPr>
        <w:t>administration of the NDI program</w:t>
      </w:r>
      <w:r w:rsidR="003C56BF">
        <w:rPr>
          <w:rFonts w:ascii="Times New Roman" w:hAnsi="Times New Roman"/>
        </w:rPr>
        <w:t>.</w:t>
      </w:r>
      <w:r w:rsidR="00FE1BFD">
        <w:rPr>
          <w:rFonts w:ascii="Times New Roman" w:hAnsi="Times New Roman"/>
        </w:rPr>
        <w:t xml:space="preserve"> </w:t>
      </w:r>
      <w:r w:rsidR="00175078">
        <w:rPr>
          <w:rFonts w:ascii="Times New Roman" w:hAnsi="Times New Roman"/>
        </w:rPr>
        <w:t>C</w:t>
      </w:r>
      <w:r w:rsidRPr="004D1104">
        <w:rPr>
          <w:rFonts w:ascii="Times New Roman" w:hAnsi="Times New Roman"/>
        </w:rPr>
        <w:t>hanges have been made to this form</w:t>
      </w:r>
      <w:r w:rsidR="00175078">
        <w:rPr>
          <w:rFonts w:ascii="Times New Roman" w:hAnsi="Times New Roman"/>
        </w:rPr>
        <w:t xml:space="preserve"> to </w:t>
      </w:r>
      <w:r w:rsidR="00A35E51">
        <w:rPr>
          <w:rFonts w:ascii="Times New Roman" w:hAnsi="Times New Roman"/>
        </w:rPr>
        <w:t xml:space="preserve">enhance </w:t>
      </w:r>
      <w:r w:rsidR="006A0E10">
        <w:rPr>
          <w:rFonts w:ascii="Times New Roman" w:hAnsi="Times New Roman"/>
        </w:rPr>
        <w:t xml:space="preserve">the flow of the form with revised formatting and minor text revisions, eliminating duplicated </w:t>
      </w:r>
      <w:r w:rsidR="00566F75">
        <w:rPr>
          <w:rFonts w:ascii="Times New Roman" w:hAnsi="Times New Roman"/>
        </w:rPr>
        <w:t xml:space="preserve">definitions of identifying or identifiable </w:t>
      </w:r>
      <w:r w:rsidR="00FE1BFD">
        <w:rPr>
          <w:rFonts w:ascii="Times New Roman" w:hAnsi="Times New Roman"/>
        </w:rPr>
        <w:t>death record information.</w:t>
      </w:r>
      <w:r w:rsidRPr="004D1104">
        <w:rPr>
          <w:rFonts w:ascii="Times New Roman" w:hAnsi="Times New Roman"/>
        </w:rPr>
        <w:t xml:space="preserve">  This application</w:t>
      </w:r>
      <w:r w:rsidR="002F2E37" w:rsidRPr="004D1104">
        <w:rPr>
          <w:rFonts w:ascii="Times New Roman" w:hAnsi="Times New Roman"/>
        </w:rPr>
        <w:t xml:space="preserve"> </w:t>
      </w:r>
      <w:r w:rsidRPr="004D1104">
        <w:rPr>
          <w:rFonts w:ascii="Times New Roman" w:hAnsi="Times New Roman"/>
        </w:rPr>
        <w:t>form is completed by</w:t>
      </w:r>
      <w:r w:rsidR="00DA363D">
        <w:rPr>
          <w:rFonts w:ascii="Times New Roman" w:hAnsi="Times New Roman"/>
        </w:rPr>
        <w:t xml:space="preserve"> </w:t>
      </w:r>
      <w:r w:rsidR="00AC2443">
        <w:rPr>
          <w:rFonts w:ascii="Times New Roman" w:hAnsi="Times New Roman"/>
        </w:rPr>
        <w:t>o</w:t>
      </w:r>
      <w:r w:rsidRPr="004D1104">
        <w:rPr>
          <w:rFonts w:ascii="Times New Roman" w:hAnsi="Times New Roman"/>
        </w:rPr>
        <w:t>rganizations and agencies who are</w:t>
      </w:r>
      <w:r w:rsidR="002F2E37" w:rsidRPr="004D1104">
        <w:rPr>
          <w:rFonts w:ascii="Times New Roman" w:hAnsi="Times New Roman"/>
        </w:rPr>
        <w:t xml:space="preserve"> </w:t>
      </w:r>
      <w:r w:rsidRPr="004D1104">
        <w:rPr>
          <w:rFonts w:ascii="Times New Roman" w:hAnsi="Times New Roman"/>
        </w:rPr>
        <w:t>conducting health and medical research and who would</w:t>
      </w:r>
      <w:r w:rsidR="00DA363D">
        <w:rPr>
          <w:rFonts w:ascii="Times New Roman" w:hAnsi="Times New Roman"/>
        </w:rPr>
        <w:t xml:space="preserve"> </w:t>
      </w:r>
      <w:r w:rsidRPr="004D1104">
        <w:rPr>
          <w:rFonts w:ascii="Times New Roman" w:hAnsi="Times New Roman"/>
        </w:rPr>
        <w:t>like</w:t>
      </w:r>
      <w:r w:rsidR="002F2E37" w:rsidRPr="004D1104">
        <w:rPr>
          <w:rFonts w:ascii="Times New Roman" w:hAnsi="Times New Roman"/>
        </w:rPr>
        <w:t xml:space="preserve"> </w:t>
      </w:r>
      <w:r w:rsidRPr="004D1104">
        <w:rPr>
          <w:rFonts w:ascii="Times New Roman" w:hAnsi="Times New Roman"/>
        </w:rPr>
        <w:t xml:space="preserve">to be approved for use of the NDI.  </w:t>
      </w:r>
    </w:p>
    <w:p w14:paraId="42251A0A" w14:textId="77777777" w:rsidR="00985BAE" w:rsidRDefault="00985BAE" w:rsidP="004D1104">
      <w:pPr>
        <w:ind w:left="360" w:hanging="360"/>
        <w:rPr>
          <w:rFonts w:ascii="Times New Roman" w:hAnsi="Times New Roman"/>
        </w:rPr>
      </w:pPr>
    </w:p>
    <w:p w14:paraId="48A84099" w14:textId="526BA436" w:rsidR="004D1104" w:rsidRDefault="00523852" w:rsidP="00985BAE">
      <w:pPr>
        <w:rPr>
          <w:rFonts w:ascii="Times New Roman" w:hAnsi="Times New Roman"/>
        </w:rPr>
      </w:pPr>
      <w:r w:rsidRPr="004D1104">
        <w:rPr>
          <w:rFonts w:ascii="Times New Roman" w:hAnsi="Times New Roman"/>
        </w:rPr>
        <w:t>The application form is used by NCHS staff and advisers to</w:t>
      </w:r>
      <w:r w:rsidR="00E31B8A" w:rsidRPr="004D1104">
        <w:rPr>
          <w:rFonts w:ascii="Times New Roman" w:hAnsi="Times New Roman"/>
        </w:rPr>
        <w:t xml:space="preserve"> </w:t>
      </w:r>
      <w:r w:rsidRPr="004D1104">
        <w:rPr>
          <w:rFonts w:ascii="Times New Roman" w:hAnsi="Times New Roman"/>
        </w:rPr>
        <w:t>determine (1) whether each</w:t>
      </w:r>
      <w:r w:rsidR="00985BAE">
        <w:rPr>
          <w:rFonts w:ascii="Times New Roman" w:hAnsi="Times New Roman"/>
        </w:rPr>
        <w:t xml:space="preserve"> </w:t>
      </w:r>
      <w:r w:rsidR="004D1104">
        <w:rPr>
          <w:rFonts w:ascii="Times New Roman" w:hAnsi="Times New Roman"/>
        </w:rPr>
        <w:t>p</w:t>
      </w:r>
      <w:r w:rsidRPr="004D1104">
        <w:rPr>
          <w:rFonts w:ascii="Times New Roman" w:hAnsi="Times New Roman"/>
        </w:rPr>
        <w:t>roposed use of the NDI conforms with the criteria agreed upon between NCHS and</w:t>
      </w:r>
      <w:r w:rsidR="004D1104">
        <w:rPr>
          <w:rFonts w:ascii="Times New Roman" w:hAnsi="Times New Roman"/>
        </w:rPr>
        <w:t xml:space="preserve"> </w:t>
      </w:r>
      <w:r w:rsidRPr="004D1104">
        <w:rPr>
          <w:rFonts w:ascii="Times New Roman" w:hAnsi="Times New Roman"/>
        </w:rPr>
        <w:t>the</w:t>
      </w:r>
    </w:p>
    <w:p w14:paraId="3C4D0DF4" w14:textId="242657EA" w:rsidR="00432761" w:rsidRDefault="0011050A" w:rsidP="003345A4">
      <w:pPr>
        <w:rPr>
          <w:rFonts w:ascii="Times New Roman" w:hAnsi="Times New Roman"/>
        </w:rPr>
      </w:pPr>
      <w:r>
        <w:rPr>
          <w:rFonts w:ascii="Times New Roman" w:hAnsi="Times New Roman"/>
        </w:rPr>
        <w:t>state vital statistics offices;</w:t>
      </w:r>
      <w:r w:rsidR="00523852" w:rsidRPr="004D1104">
        <w:rPr>
          <w:rFonts w:ascii="Times New Roman" w:hAnsi="Times New Roman"/>
        </w:rPr>
        <w:t xml:space="preserve"> (2) how the applicant</w:t>
      </w:r>
      <w:r w:rsidR="00E31B8A" w:rsidRPr="004D1104">
        <w:rPr>
          <w:rFonts w:ascii="Times New Roman" w:hAnsi="Times New Roman"/>
        </w:rPr>
        <w:t xml:space="preserve"> </w:t>
      </w:r>
      <w:r w:rsidR="00523852" w:rsidRPr="004D1104">
        <w:rPr>
          <w:rFonts w:ascii="Times New Roman" w:hAnsi="Times New Roman"/>
        </w:rPr>
        <w:t>and any other participating organization(s)</w:t>
      </w:r>
      <w:r w:rsidR="00985BAE">
        <w:rPr>
          <w:rFonts w:ascii="Times New Roman" w:hAnsi="Times New Roman"/>
        </w:rPr>
        <w:t xml:space="preserve"> </w:t>
      </w:r>
      <w:r w:rsidR="00523852" w:rsidRPr="004D1104">
        <w:rPr>
          <w:rFonts w:ascii="Times New Roman" w:hAnsi="Times New Roman"/>
        </w:rPr>
        <w:t xml:space="preserve">will maintain the confidentiality of the identifying death </w:t>
      </w:r>
      <w:r w:rsidR="00CC637C" w:rsidRPr="004D1104">
        <w:rPr>
          <w:rFonts w:ascii="Times New Roman" w:hAnsi="Times New Roman"/>
        </w:rPr>
        <w:t>record</w:t>
      </w:r>
      <w:r w:rsidR="00CC637C">
        <w:rPr>
          <w:rFonts w:ascii="Times New Roman" w:hAnsi="Times New Roman"/>
        </w:rPr>
        <w:t xml:space="preserve"> information</w:t>
      </w:r>
      <w:r>
        <w:rPr>
          <w:rFonts w:ascii="Times New Roman" w:hAnsi="Times New Roman"/>
        </w:rPr>
        <w:t>;</w:t>
      </w:r>
      <w:r w:rsidR="00523852" w:rsidRPr="004D1104">
        <w:rPr>
          <w:rFonts w:ascii="Times New Roman" w:hAnsi="Times New Roman"/>
        </w:rPr>
        <w:t xml:space="preserve"> and (3)</w:t>
      </w:r>
      <w:r w:rsidR="00985BAE">
        <w:rPr>
          <w:rFonts w:ascii="Times New Roman" w:hAnsi="Times New Roman"/>
        </w:rPr>
        <w:t xml:space="preserve"> </w:t>
      </w:r>
      <w:r w:rsidR="00523852" w:rsidRPr="004D1104">
        <w:rPr>
          <w:rFonts w:ascii="Times New Roman" w:hAnsi="Times New Roman"/>
        </w:rPr>
        <w:t>whether the NDI applicant will be</w:t>
      </w:r>
      <w:r w:rsidR="00E31B8A" w:rsidRPr="004D1104">
        <w:rPr>
          <w:rFonts w:ascii="Times New Roman" w:hAnsi="Times New Roman"/>
        </w:rPr>
        <w:t xml:space="preserve"> </w:t>
      </w:r>
      <w:r w:rsidR="00523852" w:rsidRPr="004D1104">
        <w:rPr>
          <w:rFonts w:ascii="Times New Roman" w:hAnsi="Times New Roman"/>
        </w:rPr>
        <w:t>able to submit data on persons in the study in a manner</w:t>
      </w:r>
      <w:r w:rsidR="00985BAE">
        <w:rPr>
          <w:rFonts w:ascii="Times New Roman" w:hAnsi="Times New Roman"/>
        </w:rPr>
        <w:t xml:space="preserve"> </w:t>
      </w:r>
      <w:r w:rsidR="00523852" w:rsidRPr="004D1104">
        <w:rPr>
          <w:rFonts w:ascii="Times New Roman" w:hAnsi="Times New Roman"/>
        </w:rPr>
        <w:t xml:space="preserve">which meets NCHS technical specifications.  </w:t>
      </w:r>
    </w:p>
    <w:p w14:paraId="731D1863" w14:textId="77777777" w:rsidR="00432761" w:rsidRDefault="00432761" w:rsidP="00432761">
      <w:pPr>
        <w:ind w:left="360" w:hanging="360"/>
        <w:rPr>
          <w:rFonts w:ascii="Times New Roman" w:hAnsi="Times New Roman"/>
        </w:rPr>
      </w:pPr>
    </w:p>
    <w:p w14:paraId="42A669E9" w14:textId="77777777" w:rsidR="00D84958" w:rsidRPr="004D1104" w:rsidRDefault="00D84958" w:rsidP="00D84958">
      <w:pPr>
        <w:ind w:left="360"/>
        <w:rPr>
          <w:rFonts w:ascii="Times New Roman" w:hAnsi="Times New Roman"/>
        </w:rPr>
      </w:pPr>
    </w:p>
    <w:p w14:paraId="63AF562A" w14:textId="77777777" w:rsidR="00EA2827" w:rsidRDefault="00D84958" w:rsidP="00161F48">
      <w:pPr>
        <w:rPr>
          <w:rFonts w:ascii="Times New Roman" w:hAnsi="Times New Roman"/>
          <w:b/>
        </w:rPr>
      </w:pPr>
      <w:r w:rsidRPr="004D1104">
        <w:rPr>
          <w:rFonts w:ascii="Times New Roman" w:hAnsi="Times New Roman"/>
          <w:b/>
        </w:rPr>
        <w:t>12.</w:t>
      </w:r>
      <w:r w:rsidR="00F13B3C" w:rsidRPr="004D1104">
        <w:rPr>
          <w:rFonts w:ascii="Times New Roman" w:hAnsi="Times New Roman"/>
          <w:b/>
        </w:rPr>
        <w:t xml:space="preserve"> </w:t>
      </w:r>
      <w:r w:rsidR="00B371F1">
        <w:rPr>
          <w:rFonts w:ascii="Times New Roman" w:hAnsi="Times New Roman"/>
          <w:b/>
        </w:rPr>
        <w:t xml:space="preserve">   </w:t>
      </w:r>
      <w:r w:rsidR="00523852" w:rsidRPr="004D1104">
        <w:rPr>
          <w:rFonts w:ascii="Times New Roman" w:hAnsi="Times New Roman"/>
          <w:b/>
        </w:rPr>
        <w:t>Estimate of Annualized Burden Hours and Cost</w:t>
      </w:r>
    </w:p>
    <w:p w14:paraId="78A9BF20" w14:textId="2B6F3852" w:rsidR="008906B7" w:rsidRPr="008906B7" w:rsidRDefault="00523852" w:rsidP="008906B7">
      <w:pPr>
        <w:rPr>
          <w:rFonts w:ascii="Times New Roman" w:hAnsi="Times New Roman"/>
        </w:rPr>
      </w:pPr>
      <w:r w:rsidRPr="004D1104">
        <w:rPr>
          <w:rFonts w:ascii="Times New Roman" w:hAnsi="Times New Roman"/>
        </w:rPr>
        <w:br/>
      </w:r>
      <w:r w:rsidR="00B7644A" w:rsidRPr="00B7644A">
        <w:rPr>
          <w:rFonts w:ascii="Times New Roman" w:hAnsi="Times New Roman"/>
        </w:rPr>
        <w:t>For one of the three currently approved forms</w:t>
      </w:r>
      <w:r w:rsidR="00E73EE8">
        <w:rPr>
          <w:rFonts w:ascii="Times New Roman" w:hAnsi="Times New Roman"/>
        </w:rPr>
        <w:t xml:space="preserve"> </w:t>
      </w:r>
      <w:r w:rsidR="00E73EE8" w:rsidRPr="00B7644A">
        <w:rPr>
          <w:rFonts w:ascii="Times New Roman" w:hAnsi="Times New Roman"/>
        </w:rPr>
        <w:t>(</w:t>
      </w:r>
      <w:r w:rsidR="00E73EE8">
        <w:rPr>
          <w:rFonts w:ascii="Times New Roman" w:hAnsi="Times New Roman"/>
        </w:rPr>
        <w:t xml:space="preserve">the </w:t>
      </w:r>
      <w:r w:rsidR="00E73EE8" w:rsidRPr="00B7644A">
        <w:rPr>
          <w:rFonts w:ascii="Times New Roman" w:hAnsi="Times New Roman"/>
        </w:rPr>
        <w:t>NDI Application Form)</w:t>
      </w:r>
      <w:r w:rsidR="00B7644A" w:rsidRPr="00B7644A">
        <w:rPr>
          <w:rFonts w:ascii="Times New Roman" w:hAnsi="Times New Roman"/>
        </w:rPr>
        <w:t xml:space="preserve">, formatting and minor question rewording modifications have been </w:t>
      </w:r>
      <w:r w:rsidR="008906B7" w:rsidRPr="008906B7">
        <w:rPr>
          <w:rFonts w:ascii="Times New Roman" w:hAnsi="Times New Roman"/>
        </w:rPr>
        <w:t>introduced that will reduce the total burden for that form from 4.5 to 4 hours and the overall burden for the entire project from 507 hours to 457.</w:t>
      </w:r>
    </w:p>
    <w:p w14:paraId="1ADF327B" w14:textId="1C2580A4" w:rsidR="00B7644A" w:rsidRDefault="00B7644A" w:rsidP="00161F48">
      <w:pPr>
        <w:rPr>
          <w:rFonts w:ascii="Times New Roman" w:hAnsi="Times New Roman"/>
        </w:rPr>
      </w:pPr>
      <w:r>
        <w:rPr>
          <w:rFonts w:ascii="Times New Roman" w:hAnsi="Times New Roman"/>
        </w:rPr>
        <w:t>There are no other changes requested for the other two forms.</w:t>
      </w:r>
    </w:p>
    <w:p w14:paraId="42433CE4" w14:textId="77777777" w:rsidR="00B7644A" w:rsidRDefault="00B7644A" w:rsidP="00161F48">
      <w:pPr>
        <w:rPr>
          <w:rFonts w:ascii="Times New Roman" w:hAnsi="Times New Roman"/>
        </w:rPr>
      </w:pPr>
    </w:p>
    <w:p w14:paraId="0539E956" w14:textId="44245E52" w:rsidR="00523852" w:rsidRDefault="00523852" w:rsidP="00161F48">
      <w:pPr>
        <w:rPr>
          <w:rFonts w:ascii="Times New Roman" w:hAnsi="Times New Roman"/>
          <w:u w:val="single"/>
        </w:rPr>
      </w:pPr>
      <w:r w:rsidRPr="004D1104">
        <w:rPr>
          <w:rFonts w:ascii="Times New Roman" w:hAnsi="Times New Roman"/>
        </w:rPr>
        <w:br/>
        <w:t xml:space="preserve">A. </w:t>
      </w:r>
      <w:r w:rsidRPr="004D1104">
        <w:rPr>
          <w:rFonts w:ascii="Times New Roman" w:hAnsi="Times New Roman"/>
          <w:u w:val="single"/>
        </w:rPr>
        <w:t>Estimates of Annualized Burden Hours</w:t>
      </w:r>
    </w:p>
    <w:p w14:paraId="7D911336" w14:textId="77777777" w:rsidR="008A5B4C" w:rsidRDefault="008A5B4C" w:rsidP="00161F48">
      <w:pPr>
        <w:rPr>
          <w:rFonts w:ascii="Times New Roman" w:hAnsi="Times New Roman"/>
          <w:u w:val="single"/>
        </w:rPr>
      </w:pPr>
    </w:p>
    <w:tbl>
      <w:tblPr>
        <w:tblStyle w:val="TableGrid"/>
        <w:tblW w:w="0" w:type="auto"/>
        <w:tblLook w:val="04A0" w:firstRow="1" w:lastRow="0" w:firstColumn="1" w:lastColumn="0" w:noHBand="0" w:noVBand="1"/>
      </w:tblPr>
      <w:tblGrid>
        <w:gridCol w:w="1557"/>
        <w:gridCol w:w="1558"/>
        <w:gridCol w:w="1558"/>
        <w:gridCol w:w="1559"/>
        <w:gridCol w:w="1559"/>
        <w:gridCol w:w="1559"/>
      </w:tblGrid>
      <w:tr w:rsidR="008A5B4C" w14:paraId="086290CB" w14:textId="77777777" w:rsidTr="008A5B4C">
        <w:tc>
          <w:tcPr>
            <w:tcW w:w="1557" w:type="dxa"/>
          </w:tcPr>
          <w:p w14:paraId="352C69BC" w14:textId="7FEB0E0A" w:rsidR="008A5B4C" w:rsidRDefault="008A5B4C" w:rsidP="00161F48">
            <w:pPr>
              <w:rPr>
                <w:rFonts w:ascii="Times New Roman" w:hAnsi="Times New Roman"/>
              </w:rPr>
            </w:pPr>
            <w:r>
              <w:rPr>
                <w:rFonts w:ascii="Times New Roman" w:hAnsi="Times New Roman"/>
              </w:rPr>
              <w:t>Type of Respondent</w:t>
            </w:r>
          </w:p>
        </w:tc>
        <w:tc>
          <w:tcPr>
            <w:tcW w:w="1558" w:type="dxa"/>
          </w:tcPr>
          <w:p w14:paraId="03E1290B" w14:textId="77868BB7" w:rsidR="008A5B4C" w:rsidRDefault="008A5B4C" w:rsidP="00161F48">
            <w:pPr>
              <w:rPr>
                <w:rFonts w:ascii="Times New Roman" w:hAnsi="Times New Roman"/>
              </w:rPr>
            </w:pPr>
            <w:r>
              <w:rPr>
                <w:rFonts w:ascii="Times New Roman" w:hAnsi="Times New Roman"/>
              </w:rPr>
              <w:t>Form Name</w:t>
            </w:r>
          </w:p>
        </w:tc>
        <w:tc>
          <w:tcPr>
            <w:tcW w:w="1558" w:type="dxa"/>
          </w:tcPr>
          <w:p w14:paraId="6FF03301" w14:textId="7FAAF5DF" w:rsidR="008A5B4C" w:rsidRDefault="008A5B4C" w:rsidP="00161F48">
            <w:pPr>
              <w:rPr>
                <w:rFonts w:ascii="Times New Roman" w:hAnsi="Times New Roman"/>
              </w:rPr>
            </w:pPr>
            <w:r>
              <w:rPr>
                <w:rFonts w:ascii="Times New Roman" w:hAnsi="Times New Roman"/>
              </w:rPr>
              <w:t>No. of Respondents</w:t>
            </w:r>
          </w:p>
        </w:tc>
        <w:tc>
          <w:tcPr>
            <w:tcW w:w="1559" w:type="dxa"/>
          </w:tcPr>
          <w:p w14:paraId="6CE1AD6A" w14:textId="33DF5CDE" w:rsidR="008A5B4C" w:rsidRDefault="008A5B4C" w:rsidP="008A5B4C">
            <w:pPr>
              <w:rPr>
                <w:rFonts w:ascii="Times New Roman" w:hAnsi="Times New Roman"/>
              </w:rPr>
            </w:pPr>
            <w:r>
              <w:rPr>
                <w:rFonts w:ascii="Times New Roman" w:hAnsi="Times New Roman"/>
              </w:rPr>
              <w:t xml:space="preserve">No. of Responses per Respondent </w:t>
            </w:r>
          </w:p>
        </w:tc>
        <w:tc>
          <w:tcPr>
            <w:tcW w:w="1559" w:type="dxa"/>
          </w:tcPr>
          <w:p w14:paraId="0C25AE7E" w14:textId="77777777" w:rsidR="008A5B4C" w:rsidRPr="008A5B4C" w:rsidRDefault="008A5B4C" w:rsidP="008A5B4C">
            <w:pPr>
              <w:rPr>
                <w:rFonts w:ascii="Times New Roman" w:hAnsi="Times New Roman"/>
              </w:rPr>
            </w:pPr>
            <w:r w:rsidRPr="008A5B4C">
              <w:rPr>
                <w:rFonts w:ascii="Times New Roman" w:hAnsi="Times New Roman"/>
              </w:rPr>
              <w:t>Average Burden per Response</w:t>
            </w:r>
          </w:p>
          <w:p w14:paraId="28C6A5AF" w14:textId="1CA3D8E3" w:rsidR="008A5B4C" w:rsidRDefault="008A5B4C" w:rsidP="008A5B4C">
            <w:pPr>
              <w:rPr>
                <w:rFonts w:ascii="Times New Roman" w:hAnsi="Times New Roman"/>
              </w:rPr>
            </w:pPr>
            <w:r w:rsidRPr="008A5B4C">
              <w:rPr>
                <w:rFonts w:ascii="Times New Roman" w:hAnsi="Times New Roman"/>
              </w:rPr>
              <w:t>(in hours.)</w:t>
            </w:r>
          </w:p>
        </w:tc>
        <w:tc>
          <w:tcPr>
            <w:tcW w:w="1559" w:type="dxa"/>
          </w:tcPr>
          <w:p w14:paraId="67CEECE2" w14:textId="3A2B38C1" w:rsidR="008A5B4C" w:rsidRDefault="008A5B4C" w:rsidP="00161F48">
            <w:pPr>
              <w:rPr>
                <w:rFonts w:ascii="Times New Roman" w:hAnsi="Times New Roman"/>
              </w:rPr>
            </w:pPr>
            <w:r>
              <w:rPr>
                <w:rFonts w:ascii="Times New Roman" w:hAnsi="Times New Roman"/>
              </w:rPr>
              <w:t>Total Burden Hours</w:t>
            </w:r>
          </w:p>
        </w:tc>
      </w:tr>
      <w:tr w:rsidR="008A5B4C" w14:paraId="5FDE1E92" w14:textId="77777777" w:rsidTr="008A5B4C">
        <w:tc>
          <w:tcPr>
            <w:tcW w:w="1557" w:type="dxa"/>
          </w:tcPr>
          <w:p w14:paraId="4859646F" w14:textId="160285FA" w:rsidR="008A5B4C" w:rsidRDefault="008A5B4C" w:rsidP="00161F48">
            <w:pPr>
              <w:rPr>
                <w:rFonts w:ascii="Times New Roman" w:hAnsi="Times New Roman"/>
              </w:rPr>
            </w:pPr>
            <w:r>
              <w:rPr>
                <w:rFonts w:ascii="Times New Roman" w:hAnsi="Times New Roman"/>
              </w:rPr>
              <w:t>Researcher</w:t>
            </w:r>
          </w:p>
        </w:tc>
        <w:tc>
          <w:tcPr>
            <w:tcW w:w="1558" w:type="dxa"/>
          </w:tcPr>
          <w:p w14:paraId="286EC201" w14:textId="02ED26EA" w:rsidR="008A5B4C" w:rsidRDefault="008A5B4C" w:rsidP="00161F48">
            <w:pPr>
              <w:rPr>
                <w:rFonts w:ascii="Times New Roman" w:hAnsi="Times New Roman"/>
              </w:rPr>
            </w:pPr>
            <w:r w:rsidRPr="008A5B4C">
              <w:rPr>
                <w:rFonts w:ascii="Times New Roman" w:hAnsi="Times New Roman"/>
              </w:rPr>
              <w:t>Application Form</w:t>
            </w:r>
          </w:p>
        </w:tc>
        <w:tc>
          <w:tcPr>
            <w:tcW w:w="1558" w:type="dxa"/>
          </w:tcPr>
          <w:p w14:paraId="3C15655F" w14:textId="551729B9" w:rsidR="008A5B4C" w:rsidRDefault="008A5B4C" w:rsidP="00884B3E">
            <w:pPr>
              <w:jc w:val="center"/>
              <w:rPr>
                <w:rFonts w:ascii="Times New Roman" w:hAnsi="Times New Roman"/>
              </w:rPr>
            </w:pPr>
            <w:r>
              <w:rPr>
                <w:rFonts w:ascii="Times New Roman" w:hAnsi="Times New Roman"/>
              </w:rPr>
              <w:t>100</w:t>
            </w:r>
          </w:p>
        </w:tc>
        <w:tc>
          <w:tcPr>
            <w:tcW w:w="1559" w:type="dxa"/>
          </w:tcPr>
          <w:p w14:paraId="1BDED285" w14:textId="236A57BC" w:rsidR="008A5B4C" w:rsidRDefault="008A5B4C" w:rsidP="00884B3E">
            <w:pPr>
              <w:jc w:val="center"/>
              <w:rPr>
                <w:rFonts w:ascii="Times New Roman" w:hAnsi="Times New Roman"/>
              </w:rPr>
            </w:pPr>
            <w:r>
              <w:rPr>
                <w:rFonts w:ascii="Times New Roman" w:hAnsi="Times New Roman"/>
              </w:rPr>
              <w:t>1</w:t>
            </w:r>
          </w:p>
        </w:tc>
        <w:tc>
          <w:tcPr>
            <w:tcW w:w="1559" w:type="dxa"/>
          </w:tcPr>
          <w:p w14:paraId="4E3EE619" w14:textId="3368D54D" w:rsidR="008A5B4C" w:rsidRDefault="008906B7" w:rsidP="00884B3E">
            <w:pPr>
              <w:jc w:val="center"/>
              <w:rPr>
                <w:rFonts w:ascii="Times New Roman" w:hAnsi="Times New Roman"/>
              </w:rPr>
            </w:pPr>
            <w:r>
              <w:rPr>
                <w:rFonts w:ascii="Times New Roman" w:hAnsi="Times New Roman"/>
              </w:rPr>
              <w:t>4</w:t>
            </w:r>
          </w:p>
        </w:tc>
        <w:tc>
          <w:tcPr>
            <w:tcW w:w="1559" w:type="dxa"/>
          </w:tcPr>
          <w:p w14:paraId="5E0E263F" w14:textId="50394FDD" w:rsidR="008A5B4C" w:rsidRDefault="008906B7" w:rsidP="008906B7">
            <w:pPr>
              <w:jc w:val="center"/>
              <w:rPr>
                <w:rFonts w:ascii="Times New Roman" w:hAnsi="Times New Roman"/>
              </w:rPr>
            </w:pPr>
            <w:r>
              <w:rPr>
                <w:rFonts w:ascii="Times New Roman" w:hAnsi="Times New Roman"/>
              </w:rPr>
              <w:t>400</w:t>
            </w:r>
          </w:p>
        </w:tc>
      </w:tr>
      <w:tr w:rsidR="008A5B4C" w14:paraId="46904AAA" w14:textId="77777777" w:rsidTr="008A5B4C">
        <w:tc>
          <w:tcPr>
            <w:tcW w:w="1557" w:type="dxa"/>
          </w:tcPr>
          <w:p w14:paraId="67479F27" w14:textId="5FA8612B" w:rsidR="008A5B4C" w:rsidRDefault="008A5B4C" w:rsidP="00161F48">
            <w:pPr>
              <w:rPr>
                <w:rFonts w:ascii="Times New Roman" w:hAnsi="Times New Roman"/>
              </w:rPr>
            </w:pPr>
            <w:r w:rsidRPr="008A5B4C">
              <w:rPr>
                <w:rFonts w:ascii="Times New Roman" w:hAnsi="Times New Roman"/>
              </w:rPr>
              <w:t>Researcher</w:t>
            </w:r>
          </w:p>
        </w:tc>
        <w:tc>
          <w:tcPr>
            <w:tcW w:w="1558" w:type="dxa"/>
          </w:tcPr>
          <w:p w14:paraId="41B18C63" w14:textId="0B3FA6A1" w:rsidR="008A5B4C" w:rsidRDefault="008A5B4C" w:rsidP="00161F48">
            <w:pPr>
              <w:rPr>
                <w:rFonts w:ascii="Times New Roman" w:hAnsi="Times New Roman"/>
              </w:rPr>
            </w:pPr>
            <w:r w:rsidRPr="008A5B4C">
              <w:rPr>
                <w:rFonts w:ascii="Times New Roman" w:hAnsi="Times New Roman"/>
              </w:rPr>
              <w:t>Repeat Request Form</w:t>
            </w:r>
          </w:p>
        </w:tc>
        <w:tc>
          <w:tcPr>
            <w:tcW w:w="1558" w:type="dxa"/>
          </w:tcPr>
          <w:p w14:paraId="5363770C" w14:textId="74A87DF6" w:rsidR="008A5B4C" w:rsidRDefault="008A5B4C" w:rsidP="00884B3E">
            <w:pPr>
              <w:jc w:val="center"/>
              <w:rPr>
                <w:rFonts w:ascii="Times New Roman" w:hAnsi="Times New Roman"/>
              </w:rPr>
            </w:pPr>
            <w:r>
              <w:rPr>
                <w:rFonts w:ascii="Times New Roman" w:hAnsi="Times New Roman"/>
              </w:rPr>
              <w:t>70</w:t>
            </w:r>
          </w:p>
        </w:tc>
        <w:tc>
          <w:tcPr>
            <w:tcW w:w="1559" w:type="dxa"/>
          </w:tcPr>
          <w:p w14:paraId="29DAF355" w14:textId="41B493CD" w:rsidR="008A5B4C" w:rsidRDefault="008A5B4C" w:rsidP="00884B3E">
            <w:pPr>
              <w:jc w:val="center"/>
              <w:rPr>
                <w:rFonts w:ascii="Times New Roman" w:hAnsi="Times New Roman"/>
              </w:rPr>
            </w:pPr>
            <w:r>
              <w:rPr>
                <w:rFonts w:ascii="Times New Roman" w:hAnsi="Times New Roman"/>
              </w:rPr>
              <w:t>1</w:t>
            </w:r>
          </w:p>
        </w:tc>
        <w:tc>
          <w:tcPr>
            <w:tcW w:w="1559" w:type="dxa"/>
          </w:tcPr>
          <w:p w14:paraId="4FB5D3E7" w14:textId="6560F530" w:rsidR="008A5B4C" w:rsidRDefault="008A5B4C" w:rsidP="00884B3E">
            <w:pPr>
              <w:jc w:val="center"/>
              <w:rPr>
                <w:rFonts w:ascii="Times New Roman" w:hAnsi="Times New Roman"/>
              </w:rPr>
            </w:pPr>
            <w:r>
              <w:rPr>
                <w:rFonts w:ascii="Times New Roman" w:hAnsi="Times New Roman"/>
              </w:rPr>
              <w:t>18/60</w:t>
            </w:r>
          </w:p>
        </w:tc>
        <w:tc>
          <w:tcPr>
            <w:tcW w:w="1559" w:type="dxa"/>
          </w:tcPr>
          <w:p w14:paraId="0D8F1E76" w14:textId="63971177" w:rsidR="008A5B4C" w:rsidRDefault="008A5B4C" w:rsidP="00884B3E">
            <w:pPr>
              <w:jc w:val="center"/>
              <w:rPr>
                <w:rFonts w:ascii="Times New Roman" w:hAnsi="Times New Roman"/>
              </w:rPr>
            </w:pPr>
            <w:r>
              <w:rPr>
                <w:rFonts w:ascii="Times New Roman" w:hAnsi="Times New Roman"/>
              </w:rPr>
              <w:t>21</w:t>
            </w:r>
          </w:p>
        </w:tc>
      </w:tr>
      <w:tr w:rsidR="008A5B4C" w14:paraId="04FF353F" w14:textId="77777777" w:rsidTr="008A5B4C">
        <w:tc>
          <w:tcPr>
            <w:tcW w:w="1557" w:type="dxa"/>
          </w:tcPr>
          <w:p w14:paraId="288D45A2" w14:textId="41437CCA" w:rsidR="008A5B4C" w:rsidRDefault="008A5B4C" w:rsidP="00161F48">
            <w:pPr>
              <w:rPr>
                <w:rFonts w:ascii="Times New Roman" w:hAnsi="Times New Roman"/>
              </w:rPr>
            </w:pPr>
            <w:r w:rsidRPr="008A5B4C">
              <w:rPr>
                <w:rFonts w:ascii="Times New Roman" w:hAnsi="Times New Roman"/>
              </w:rPr>
              <w:t>Researcher</w:t>
            </w:r>
          </w:p>
        </w:tc>
        <w:tc>
          <w:tcPr>
            <w:tcW w:w="1558" w:type="dxa"/>
          </w:tcPr>
          <w:p w14:paraId="4EB52494" w14:textId="1A3C158C" w:rsidR="008A5B4C" w:rsidRDefault="008A5B4C" w:rsidP="00161F48">
            <w:pPr>
              <w:rPr>
                <w:rFonts w:ascii="Times New Roman" w:hAnsi="Times New Roman"/>
              </w:rPr>
            </w:pPr>
            <w:r w:rsidRPr="008A5B4C">
              <w:rPr>
                <w:rFonts w:ascii="Times New Roman" w:hAnsi="Times New Roman"/>
              </w:rPr>
              <w:t>Transmittal Form</w:t>
            </w:r>
          </w:p>
        </w:tc>
        <w:tc>
          <w:tcPr>
            <w:tcW w:w="1558" w:type="dxa"/>
          </w:tcPr>
          <w:p w14:paraId="16491B9C" w14:textId="7EF54BD0" w:rsidR="008A5B4C" w:rsidRDefault="008A5B4C" w:rsidP="00884B3E">
            <w:pPr>
              <w:jc w:val="center"/>
              <w:rPr>
                <w:rFonts w:ascii="Times New Roman" w:hAnsi="Times New Roman"/>
              </w:rPr>
            </w:pPr>
            <w:r>
              <w:rPr>
                <w:rFonts w:ascii="Times New Roman" w:hAnsi="Times New Roman"/>
              </w:rPr>
              <w:t>120</w:t>
            </w:r>
          </w:p>
        </w:tc>
        <w:tc>
          <w:tcPr>
            <w:tcW w:w="1559" w:type="dxa"/>
          </w:tcPr>
          <w:p w14:paraId="0DB4DAFC" w14:textId="4796E468" w:rsidR="008A5B4C" w:rsidRDefault="008A5B4C" w:rsidP="00884B3E">
            <w:pPr>
              <w:jc w:val="center"/>
              <w:rPr>
                <w:rFonts w:ascii="Times New Roman" w:hAnsi="Times New Roman"/>
              </w:rPr>
            </w:pPr>
            <w:r>
              <w:rPr>
                <w:rFonts w:ascii="Times New Roman" w:hAnsi="Times New Roman"/>
              </w:rPr>
              <w:t>1</w:t>
            </w:r>
          </w:p>
        </w:tc>
        <w:tc>
          <w:tcPr>
            <w:tcW w:w="1559" w:type="dxa"/>
          </w:tcPr>
          <w:p w14:paraId="6E41A892" w14:textId="53AB3198" w:rsidR="008A5B4C" w:rsidRDefault="008A5B4C" w:rsidP="00884B3E">
            <w:pPr>
              <w:jc w:val="center"/>
              <w:rPr>
                <w:rFonts w:ascii="Times New Roman" w:hAnsi="Times New Roman"/>
              </w:rPr>
            </w:pPr>
            <w:r>
              <w:rPr>
                <w:rFonts w:ascii="Times New Roman" w:hAnsi="Times New Roman"/>
              </w:rPr>
              <w:t>18/60</w:t>
            </w:r>
          </w:p>
        </w:tc>
        <w:tc>
          <w:tcPr>
            <w:tcW w:w="1559" w:type="dxa"/>
          </w:tcPr>
          <w:p w14:paraId="67ECDDA0" w14:textId="699A6810" w:rsidR="008A5B4C" w:rsidRDefault="008A5B4C" w:rsidP="00884B3E">
            <w:pPr>
              <w:jc w:val="center"/>
              <w:rPr>
                <w:rFonts w:ascii="Times New Roman" w:hAnsi="Times New Roman"/>
              </w:rPr>
            </w:pPr>
            <w:r>
              <w:rPr>
                <w:rFonts w:ascii="Times New Roman" w:hAnsi="Times New Roman"/>
              </w:rPr>
              <w:t>36</w:t>
            </w:r>
          </w:p>
        </w:tc>
      </w:tr>
      <w:tr w:rsidR="008A5B4C" w14:paraId="072A6180" w14:textId="77777777" w:rsidTr="007D2853">
        <w:tc>
          <w:tcPr>
            <w:tcW w:w="7791" w:type="dxa"/>
            <w:gridSpan w:val="5"/>
          </w:tcPr>
          <w:p w14:paraId="09F09741" w14:textId="0904E5AC" w:rsidR="008A5B4C" w:rsidRDefault="008A5B4C" w:rsidP="008A5B4C">
            <w:pPr>
              <w:rPr>
                <w:rFonts w:ascii="Times New Roman" w:hAnsi="Times New Roman"/>
              </w:rPr>
            </w:pPr>
            <w:r>
              <w:rPr>
                <w:rFonts w:ascii="Times New Roman" w:hAnsi="Times New Roman"/>
              </w:rPr>
              <w:t xml:space="preserve">Total </w:t>
            </w:r>
          </w:p>
        </w:tc>
        <w:tc>
          <w:tcPr>
            <w:tcW w:w="1559" w:type="dxa"/>
          </w:tcPr>
          <w:p w14:paraId="16DBBE90" w14:textId="5D64B75D" w:rsidR="008A5B4C" w:rsidRDefault="008906B7" w:rsidP="00884B3E">
            <w:pPr>
              <w:jc w:val="center"/>
              <w:rPr>
                <w:rFonts w:ascii="Times New Roman" w:hAnsi="Times New Roman"/>
              </w:rPr>
            </w:pPr>
            <w:r>
              <w:rPr>
                <w:rFonts w:ascii="Times New Roman" w:hAnsi="Times New Roman"/>
              </w:rPr>
              <w:t>457</w:t>
            </w:r>
          </w:p>
        </w:tc>
      </w:tr>
    </w:tbl>
    <w:p w14:paraId="419AEFC2" w14:textId="77777777" w:rsidR="008A5B4C" w:rsidRPr="004D1104" w:rsidRDefault="008A5B4C" w:rsidP="00161F48">
      <w:pPr>
        <w:rPr>
          <w:rFonts w:ascii="Times New Roman" w:hAnsi="Times New Roman"/>
        </w:rPr>
      </w:pPr>
    </w:p>
    <w:p w14:paraId="6A6CAA9B" w14:textId="63065A95" w:rsidR="00B7644A" w:rsidRDefault="00523852" w:rsidP="00C64F71">
      <w:pPr>
        <w:rPr>
          <w:rFonts w:ascii="Times New Roman" w:hAnsi="Times New Roman"/>
        </w:rPr>
      </w:pPr>
      <w:r w:rsidRPr="004D1104">
        <w:rPr>
          <w:rFonts w:ascii="Times New Roman" w:hAnsi="Times New Roman"/>
        </w:rPr>
        <w:t xml:space="preserve"> </w:t>
      </w:r>
    </w:p>
    <w:p w14:paraId="7A242A61" w14:textId="3E234722" w:rsidR="00C64F71" w:rsidRDefault="00523852" w:rsidP="00C64F71">
      <w:pPr>
        <w:rPr>
          <w:rFonts w:ascii="Times New Roman" w:hAnsi="Times New Roman"/>
          <w:u w:val="single"/>
        </w:rPr>
      </w:pPr>
      <w:r w:rsidRPr="004D1104">
        <w:rPr>
          <w:rFonts w:ascii="Times New Roman" w:hAnsi="Times New Roman"/>
        </w:rPr>
        <w:t xml:space="preserve">  </w:t>
      </w:r>
      <w:r w:rsidR="00F97003" w:rsidRPr="00F97003">
        <w:rPr>
          <w:rFonts w:ascii="Times New Roman" w:hAnsi="Times New Roman"/>
        </w:rPr>
        <w:t xml:space="preserve">B. </w:t>
      </w:r>
      <w:r w:rsidR="00F97003" w:rsidRPr="00F97003">
        <w:rPr>
          <w:rFonts w:ascii="Times New Roman" w:hAnsi="Times New Roman"/>
          <w:u w:val="single"/>
        </w:rPr>
        <w:t>Estimates of Annualized Costs to Respondents</w:t>
      </w:r>
    </w:p>
    <w:p w14:paraId="4DA27B54" w14:textId="77777777" w:rsidR="005B6E1E" w:rsidRDefault="005B6E1E" w:rsidP="00C64F71">
      <w:pPr>
        <w:rPr>
          <w:rFonts w:ascii="Times New Roman" w:hAnsi="Times New Roman"/>
          <w:u w:val="single"/>
        </w:rPr>
      </w:pPr>
    </w:p>
    <w:p w14:paraId="66289E69" w14:textId="5899C8BF" w:rsidR="00BB1944" w:rsidRPr="00BE7AA4" w:rsidRDefault="005B6E1E" w:rsidP="00BB1944">
      <w:pPr>
        <w:autoSpaceDE w:val="0"/>
        <w:autoSpaceDN w:val="0"/>
        <w:adjustRightInd w:val="0"/>
        <w:rPr>
          <w:rFonts w:ascii="Times New Roman" w:hAnsi="Times New Roman"/>
          <w:bCs/>
          <w:color w:val="000000"/>
          <w:szCs w:val="24"/>
        </w:rPr>
      </w:pPr>
      <w:r>
        <w:rPr>
          <w:rFonts w:ascii="Times New Roman" w:hAnsi="Times New Roman"/>
        </w:rPr>
        <w:t>T</w:t>
      </w:r>
      <w:r w:rsidR="00523852" w:rsidRPr="004D1104">
        <w:rPr>
          <w:rFonts w:ascii="Times New Roman" w:hAnsi="Times New Roman"/>
        </w:rPr>
        <w:t>he</w:t>
      </w:r>
      <w:r w:rsidR="004A595B">
        <w:rPr>
          <w:rFonts w:ascii="Times New Roman" w:hAnsi="Times New Roman"/>
        </w:rPr>
        <w:t xml:space="preserve"> </w:t>
      </w:r>
      <w:r w:rsidR="00153BF1">
        <w:rPr>
          <w:rFonts w:ascii="Times New Roman" w:hAnsi="Times New Roman"/>
        </w:rPr>
        <w:t>c</w:t>
      </w:r>
      <w:r w:rsidR="006A45F0">
        <w:rPr>
          <w:rFonts w:ascii="Times New Roman" w:hAnsi="Times New Roman"/>
        </w:rPr>
        <w:t xml:space="preserve">urrently approved NDI package was based on </w:t>
      </w:r>
      <w:r w:rsidR="00153BF1">
        <w:rPr>
          <w:rFonts w:ascii="Times New Roman" w:hAnsi="Times New Roman"/>
        </w:rPr>
        <w:t>the</w:t>
      </w:r>
      <w:r w:rsidR="00BB1944" w:rsidRPr="00BB1944">
        <w:rPr>
          <w:rFonts w:ascii="Times New Roman" w:hAnsi="Times New Roman"/>
          <w:szCs w:val="24"/>
        </w:rPr>
        <w:t xml:space="preserve"> </w:t>
      </w:r>
      <w:r w:rsidR="00BB1944" w:rsidRPr="00BB1944">
        <w:rPr>
          <w:rFonts w:ascii="Times New Roman" w:hAnsi="Times New Roman"/>
          <w:bCs/>
          <w:color w:val="000000"/>
          <w:szCs w:val="24"/>
        </w:rPr>
        <w:t>mean hourly earnings of "</w:t>
      </w:r>
      <w:r w:rsidR="00BE7AA4">
        <w:rPr>
          <w:rFonts w:ascii="Times New Roman" w:hAnsi="Times New Roman"/>
          <w:bCs/>
          <w:color w:val="000000"/>
          <w:szCs w:val="24"/>
        </w:rPr>
        <w:t>social scientists and related workers</w:t>
      </w:r>
      <w:r w:rsidR="00BB1944" w:rsidRPr="00BB1944">
        <w:rPr>
          <w:rFonts w:ascii="Times New Roman" w:hAnsi="Times New Roman"/>
          <w:bCs/>
          <w:color w:val="000000"/>
          <w:szCs w:val="24"/>
        </w:rPr>
        <w:t xml:space="preserve">" as of </w:t>
      </w:r>
      <w:r w:rsidR="00134D3A">
        <w:rPr>
          <w:rFonts w:ascii="Times New Roman" w:hAnsi="Times New Roman"/>
          <w:bCs/>
          <w:color w:val="000000"/>
          <w:szCs w:val="24"/>
        </w:rPr>
        <w:t xml:space="preserve">May </w:t>
      </w:r>
      <w:r w:rsidR="00BE7AA4" w:rsidRPr="00BB1944">
        <w:rPr>
          <w:rFonts w:ascii="Times New Roman" w:hAnsi="Times New Roman"/>
          <w:bCs/>
          <w:color w:val="000000"/>
          <w:szCs w:val="24"/>
        </w:rPr>
        <w:t>20</w:t>
      </w:r>
      <w:r w:rsidR="00BE7AA4">
        <w:rPr>
          <w:rFonts w:ascii="Times New Roman" w:hAnsi="Times New Roman"/>
          <w:bCs/>
          <w:color w:val="000000"/>
          <w:szCs w:val="24"/>
        </w:rPr>
        <w:t>15</w:t>
      </w:r>
      <w:r w:rsidR="00153BF1">
        <w:rPr>
          <w:rFonts w:ascii="Times New Roman" w:hAnsi="Times New Roman"/>
          <w:bCs/>
          <w:color w:val="000000"/>
          <w:szCs w:val="24"/>
        </w:rPr>
        <w:t>.  The table below has been updated to reflect the mean hourly wages of those same individuals as of 2017</w:t>
      </w:r>
      <w:r w:rsidR="00BB1944" w:rsidRPr="00BB1944">
        <w:rPr>
          <w:rFonts w:ascii="Times New Roman" w:hAnsi="Times New Roman"/>
          <w:bCs/>
          <w:color w:val="000000"/>
          <w:szCs w:val="24"/>
        </w:rPr>
        <w:t xml:space="preserve"> </w:t>
      </w:r>
      <w:r w:rsidR="00153BF1">
        <w:rPr>
          <w:rFonts w:ascii="Times New Roman" w:hAnsi="Times New Roman"/>
          <w:bCs/>
          <w:color w:val="000000"/>
          <w:szCs w:val="24"/>
        </w:rPr>
        <w:t xml:space="preserve">which is </w:t>
      </w:r>
      <w:r w:rsidR="002922BD">
        <w:rPr>
          <w:rFonts w:ascii="Times New Roman" w:hAnsi="Times New Roman"/>
          <w:bCs/>
          <w:color w:val="000000"/>
          <w:szCs w:val="24"/>
        </w:rPr>
        <w:t>$40.01</w:t>
      </w:r>
      <w:r w:rsidR="00BE7AA4" w:rsidRPr="00BB1944">
        <w:rPr>
          <w:rFonts w:ascii="Times New Roman" w:hAnsi="Times New Roman"/>
          <w:bCs/>
          <w:color w:val="000000"/>
          <w:szCs w:val="24"/>
        </w:rPr>
        <w:t xml:space="preserve"> </w:t>
      </w:r>
      <w:r w:rsidR="00BB1944" w:rsidRPr="00BB1944">
        <w:rPr>
          <w:rFonts w:ascii="Times New Roman" w:hAnsi="Times New Roman"/>
          <w:bCs/>
          <w:color w:val="000000"/>
          <w:szCs w:val="24"/>
        </w:rPr>
        <w:t xml:space="preserve">based on the U.S. Bureau of Labor Statistics </w:t>
      </w:r>
      <w:r w:rsidR="004D1D46" w:rsidRPr="004D1D46">
        <w:rPr>
          <w:rFonts w:ascii="Times New Roman" w:hAnsi="Times New Roman"/>
          <w:bCs/>
          <w:color w:val="000000"/>
          <w:szCs w:val="24"/>
        </w:rPr>
        <w:t>National Occupational Employment and Wage Estimates</w:t>
      </w:r>
      <w:r w:rsidR="008906B7">
        <w:rPr>
          <w:rFonts w:ascii="Times New Roman" w:hAnsi="Times New Roman"/>
          <w:bCs/>
          <w:color w:val="000000"/>
          <w:szCs w:val="24"/>
        </w:rPr>
        <w:t>, as well as capture the reduced total burden hours</w:t>
      </w:r>
      <w:r w:rsidR="00BB1944" w:rsidRPr="00BB1944">
        <w:rPr>
          <w:rFonts w:ascii="Times New Roman" w:hAnsi="Times New Roman"/>
          <w:bCs/>
          <w:color w:val="000000"/>
          <w:szCs w:val="24"/>
        </w:rPr>
        <w:t>.</w:t>
      </w:r>
      <w:r w:rsidR="00BB1944">
        <w:rPr>
          <w:rFonts w:ascii="Times New Roman" w:hAnsi="Times New Roman"/>
          <w:bCs/>
          <w:color w:val="000000"/>
          <w:szCs w:val="24"/>
        </w:rPr>
        <w:t xml:space="preserve"> </w:t>
      </w:r>
      <w:r w:rsidR="00BB1944" w:rsidRPr="00BB1944">
        <w:rPr>
          <w:rFonts w:ascii="Times New Roman" w:hAnsi="Times New Roman"/>
          <w:bCs/>
          <w:color w:val="000000"/>
          <w:szCs w:val="24"/>
        </w:rPr>
        <w:t xml:space="preserve">The BLS website for this </w:t>
      </w:r>
      <w:r w:rsidR="003755A4">
        <w:rPr>
          <w:rFonts w:ascii="Times New Roman" w:hAnsi="Times New Roman"/>
          <w:bCs/>
          <w:color w:val="000000"/>
          <w:szCs w:val="24"/>
        </w:rPr>
        <w:t xml:space="preserve">information </w:t>
      </w:r>
      <w:r w:rsidR="00BB1944" w:rsidRPr="00BB1944">
        <w:rPr>
          <w:rFonts w:ascii="Times New Roman" w:hAnsi="Times New Roman"/>
          <w:bCs/>
          <w:color w:val="000000"/>
          <w:szCs w:val="24"/>
        </w:rPr>
        <w:t>is:</w:t>
      </w:r>
      <w:r w:rsidR="0073609E">
        <w:rPr>
          <w:rFonts w:ascii="Times New Roman" w:hAnsi="Times New Roman"/>
          <w:bCs/>
          <w:color w:val="000000"/>
          <w:szCs w:val="24"/>
        </w:rPr>
        <w:t xml:space="preserve"> </w:t>
      </w:r>
      <w:r w:rsidR="00BB1944">
        <w:rPr>
          <w:rFonts w:ascii="Times New Roman" w:hAnsi="Times New Roman"/>
          <w:bCs/>
          <w:color w:val="000000"/>
          <w:szCs w:val="24"/>
        </w:rPr>
        <w:t xml:space="preserve">  </w:t>
      </w:r>
      <w:hyperlink r:id="rId10" w:history="1">
        <w:r w:rsidR="002922BD" w:rsidRPr="004B5650">
          <w:rPr>
            <w:rStyle w:val="Hyperlink"/>
            <w:rFonts w:ascii="Times New Roman" w:hAnsi="Times New Roman"/>
          </w:rPr>
          <w:t>http://www.bls.gov/oes/current/oes_nat.htm</w:t>
        </w:r>
      </w:hyperlink>
      <w:r w:rsidR="002922BD">
        <w:rPr>
          <w:rFonts w:ascii="Times New Roman" w:hAnsi="Times New Roman"/>
        </w:rPr>
        <w:t xml:space="preserve"> </w:t>
      </w:r>
    </w:p>
    <w:p w14:paraId="1D773A83" w14:textId="77777777" w:rsidR="0073609E" w:rsidRDefault="0073609E" w:rsidP="00B371F1">
      <w:pPr>
        <w:rPr>
          <w:rFonts w:ascii="Times New Roman" w:hAnsi="Times New Roman"/>
        </w:rPr>
      </w:pPr>
    </w:p>
    <w:p w14:paraId="47DDBCFA" w14:textId="77D78B10" w:rsidR="006F46E4" w:rsidRDefault="00BB1944" w:rsidP="00B371F1">
      <w:pPr>
        <w:rPr>
          <w:rFonts w:ascii="Times New Roman" w:hAnsi="Times New Roman"/>
        </w:rPr>
      </w:pPr>
      <w:r>
        <w:rPr>
          <w:rFonts w:ascii="Times New Roman" w:hAnsi="Times New Roman"/>
        </w:rPr>
        <w:t xml:space="preserve"> </w:t>
      </w:r>
      <w:r w:rsidR="00523852" w:rsidRPr="004D1104">
        <w:rPr>
          <w:rFonts w:ascii="Times New Roman" w:hAnsi="Times New Roman"/>
        </w:rPr>
        <w:t xml:space="preserve">The total </w:t>
      </w:r>
      <w:r w:rsidR="00153BF1">
        <w:rPr>
          <w:rFonts w:ascii="Times New Roman" w:hAnsi="Times New Roman"/>
        </w:rPr>
        <w:t xml:space="preserve">updated </w:t>
      </w:r>
      <w:r w:rsidR="00523852" w:rsidRPr="004D1104">
        <w:rPr>
          <w:rFonts w:ascii="Times New Roman" w:hAnsi="Times New Roman"/>
        </w:rPr>
        <w:t>cost to</w:t>
      </w:r>
      <w:r>
        <w:rPr>
          <w:rFonts w:ascii="Times New Roman" w:hAnsi="Times New Roman"/>
        </w:rPr>
        <w:t xml:space="preserve"> </w:t>
      </w:r>
      <w:r w:rsidR="00523852" w:rsidRPr="004D1104">
        <w:rPr>
          <w:rFonts w:ascii="Times New Roman" w:hAnsi="Times New Roman"/>
        </w:rPr>
        <w:t>respondents is estimated at</w:t>
      </w:r>
      <w:r w:rsidR="00B371F1">
        <w:rPr>
          <w:rFonts w:ascii="Times New Roman" w:hAnsi="Times New Roman"/>
        </w:rPr>
        <w:t xml:space="preserve"> </w:t>
      </w:r>
      <w:r w:rsidR="00B515E6" w:rsidRPr="00B515E6">
        <w:rPr>
          <w:rFonts w:ascii="Times New Roman" w:hAnsi="Times New Roman"/>
        </w:rPr>
        <w:t>$</w:t>
      </w:r>
      <w:r w:rsidR="008906B7">
        <w:rPr>
          <w:rFonts w:ascii="Times New Roman" w:hAnsi="Times New Roman"/>
        </w:rPr>
        <w:t>18,284.57</w:t>
      </w:r>
      <w:r w:rsidR="00134D3A">
        <w:rPr>
          <w:rFonts w:ascii="Times New Roman" w:hAnsi="Times New Roman"/>
        </w:rPr>
        <w:t>.</w:t>
      </w:r>
      <w:r w:rsidR="00523852" w:rsidRPr="004D1104">
        <w:rPr>
          <w:rFonts w:ascii="Times New Roman" w:hAnsi="Times New Roman"/>
        </w:rPr>
        <w:t xml:space="preserve">    </w:t>
      </w:r>
    </w:p>
    <w:p w14:paraId="20A79B9D" w14:textId="77777777" w:rsidR="00523852" w:rsidRPr="004D1104" w:rsidRDefault="00523852" w:rsidP="00B371F1">
      <w:pPr>
        <w:rPr>
          <w:rFonts w:ascii="Times New Roman" w:hAnsi="Times New Roman"/>
        </w:rPr>
      </w:pPr>
      <w:r w:rsidRPr="004D1104">
        <w:rPr>
          <w:rFonts w:ascii="Times New Roman" w:hAnsi="Times New Roman"/>
        </w:rPr>
        <w:t xml:space="preserve">   </w:t>
      </w:r>
    </w:p>
    <w:p w14:paraId="590992E0" w14:textId="77777777" w:rsidR="00523852" w:rsidRPr="004D1104" w:rsidRDefault="006F46E4" w:rsidP="006F46E4">
      <w:pPr>
        <w:ind w:firstLine="180"/>
        <w:rPr>
          <w:rFonts w:ascii="Times New Roman" w:hAnsi="Times New Roman"/>
        </w:rPr>
      </w:pPr>
      <w:r>
        <w:rPr>
          <w:rFonts w:ascii="Times New Roman" w:hAnsi="Times New Roman"/>
        </w:rPr>
        <w:t>Total Annual Cost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1620"/>
        <w:gridCol w:w="1620"/>
        <w:gridCol w:w="1980"/>
      </w:tblGrid>
      <w:tr w:rsidR="00AC5CD2" w:rsidRPr="004D1104" w14:paraId="18687541" w14:textId="77777777" w:rsidTr="003C5D76">
        <w:tc>
          <w:tcPr>
            <w:tcW w:w="1975" w:type="dxa"/>
          </w:tcPr>
          <w:p w14:paraId="5F548818" w14:textId="77777777" w:rsidR="00AC5CD2" w:rsidRPr="004D1104" w:rsidRDefault="00AC5CD2" w:rsidP="004F55F8">
            <w:pPr>
              <w:rPr>
                <w:rFonts w:ascii="Times New Roman" w:hAnsi="Times New Roman"/>
              </w:rPr>
            </w:pPr>
            <w:r w:rsidRPr="004D1104">
              <w:rPr>
                <w:rFonts w:ascii="Times New Roman" w:hAnsi="Times New Roman"/>
              </w:rPr>
              <w:t xml:space="preserve">Type of </w:t>
            </w:r>
            <w:r>
              <w:rPr>
                <w:rFonts w:ascii="Times New Roman" w:hAnsi="Times New Roman"/>
              </w:rPr>
              <w:t>forms</w:t>
            </w:r>
          </w:p>
        </w:tc>
        <w:tc>
          <w:tcPr>
            <w:tcW w:w="1620" w:type="dxa"/>
          </w:tcPr>
          <w:p w14:paraId="1E076C82" w14:textId="425AC273" w:rsidR="00AC5CD2" w:rsidRPr="004D1104" w:rsidRDefault="00AC5CD2" w:rsidP="004F55F8">
            <w:pPr>
              <w:rPr>
                <w:rFonts w:ascii="Times New Roman" w:hAnsi="Times New Roman"/>
              </w:rPr>
            </w:pPr>
            <w:r w:rsidRPr="004D1104">
              <w:rPr>
                <w:rFonts w:ascii="Times New Roman" w:hAnsi="Times New Roman"/>
              </w:rPr>
              <w:t>Total</w:t>
            </w:r>
            <w:r w:rsidR="00351D48">
              <w:rPr>
                <w:rFonts w:ascii="Times New Roman" w:hAnsi="Times New Roman"/>
              </w:rPr>
              <w:t xml:space="preserve"> </w:t>
            </w:r>
            <w:r w:rsidRPr="004D1104">
              <w:rPr>
                <w:rFonts w:ascii="Times New Roman" w:hAnsi="Times New Roman"/>
              </w:rPr>
              <w:t>Burden</w:t>
            </w:r>
          </w:p>
          <w:p w14:paraId="1DDA70C6" w14:textId="77777777" w:rsidR="00AC5CD2" w:rsidRPr="004D1104" w:rsidRDefault="00AC5CD2" w:rsidP="004F55F8">
            <w:pPr>
              <w:rPr>
                <w:rFonts w:ascii="Times New Roman" w:hAnsi="Times New Roman"/>
              </w:rPr>
            </w:pPr>
            <w:r w:rsidRPr="004D1104">
              <w:rPr>
                <w:rFonts w:ascii="Times New Roman" w:hAnsi="Times New Roman"/>
              </w:rPr>
              <w:t>(</w:t>
            </w:r>
            <w:r>
              <w:rPr>
                <w:rFonts w:ascii="Times New Roman" w:hAnsi="Times New Roman"/>
              </w:rPr>
              <w:t xml:space="preserve">in </w:t>
            </w:r>
            <w:r w:rsidRPr="004D1104">
              <w:rPr>
                <w:rFonts w:ascii="Times New Roman" w:hAnsi="Times New Roman"/>
              </w:rPr>
              <w:t>hours)</w:t>
            </w:r>
          </w:p>
        </w:tc>
        <w:tc>
          <w:tcPr>
            <w:tcW w:w="1620" w:type="dxa"/>
          </w:tcPr>
          <w:p w14:paraId="09F7FC8B" w14:textId="5F7C6347" w:rsidR="00AC5CD2" w:rsidRPr="004D1104" w:rsidRDefault="00AC5CD2" w:rsidP="004F55F8">
            <w:pPr>
              <w:rPr>
                <w:rFonts w:ascii="Times New Roman" w:hAnsi="Times New Roman"/>
              </w:rPr>
            </w:pPr>
            <w:r w:rsidRPr="004D1104">
              <w:rPr>
                <w:rFonts w:ascii="Times New Roman" w:hAnsi="Times New Roman"/>
              </w:rPr>
              <w:t>Avg.</w:t>
            </w:r>
            <w:r w:rsidR="00351D48">
              <w:rPr>
                <w:rFonts w:ascii="Times New Roman" w:hAnsi="Times New Roman"/>
              </w:rPr>
              <w:t xml:space="preserve"> </w:t>
            </w:r>
            <w:r w:rsidRPr="004D1104">
              <w:rPr>
                <w:rFonts w:ascii="Times New Roman" w:hAnsi="Times New Roman"/>
              </w:rPr>
              <w:t>Hourly</w:t>
            </w:r>
            <w:r w:rsidR="00351D48">
              <w:rPr>
                <w:rFonts w:ascii="Times New Roman" w:hAnsi="Times New Roman"/>
              </w:rPr>
              <w:t xml:space="preserve"> </w:t>
            </w:r>
            <w:r w:rsidRPr="004D1104">
              <w:rPr>
                <w:rFonts w:ascii="Times New Roman" w:hAnsi="Times New Roman"/>
              </w:rPr>
              <w:t>Wage Rate</w:t>
            </w:r>
          </w:p>
        </w:tc>
        <w:tc>
          <w:tcPr>
            <w:tcW w:w="1980" w:type="dxa"/>
          </w:tcPr>
          <w:p w14:paraId="21BE30F2" w14:textId="1A04DC23" w:rsidR="00AC5CD2" w:rsidRPr="004D1104" w:rsidRDefault="00AC5CD2" w:rsidP="004F55F8">
            <w:pPr>
              <w:rPr>
                <w:rFonts w:ascii="Times New Roman" w:hAnsi="Times New Roman"/>
              </w:rPr>
            </w:pPr>
            <w:r>
              <w:rPr>
                <w:rFonts w:ascii="Times New Roman" w:hAnsi="Times New Roman"/>
              </w:rPr>
              <w:t>Total</w:t>
            </w:r>
            <w:r w:rsidR="00064D76">
              <w:rPr>
                <w:rFonts w:ascii="Times New Roman" w:hAnsi="Times New Roman"/>
              </w:rPr>
              <w:t xml:space="preserve"> </w:t>
            </w:r>
            <w:r w:rsidRPr="004D1104">
              <w:rPr>
                <w:rFonts w:ascii="Times New Roman" w:hAnsi="Times New Roman"/>
              </w:rPr>
              <w:t>Respondent</w:t>
            </w:r>
            <w:r w:rsidR="00064D76">
              <w:rPr>
                <w:rFonts w:ascii="Times New Roman" w:hAnsi="Times New Roman"/>
              </w:rPr>
              <w:t xml:space="preserve"> </w:t>
            </w:r>
            <w:r w:rsidRPr="004D1104">
              <w:rPr>
                <w:rFonts w:ascii="Times New Roman" w:hAnsi="Times New Roman"/>
              </w:rPr>
              <w:t>Cost</w:t>
            </w:r>
            <w:r>
              <w:rPr>
                <w:rFonts w:ascii="Times New Roman" w:hAnsi="Times New Roman"/>
              </w:rPr>
              <w:t>s</w:t>
            </w:r>
          </w:p>
        </w:tc>
      </w:tr>
      <w:tr w:rsidR="00AC5CD2" w:rsidRPr="004D1104" w14:paraId="7A5C4A0D" w14:textId="77777777" w:rsidTr="003C5D76">
        <w:tc>
          <w:tcPr>
            <w:tcW w:w="1975" w:type="dxa"/>
          </w:tcPr>
          <w:p w14:paraId="7A670112" w14:textId="77777777" w:rsidR="00AC5CD2" w:rsidRPr="004D1104" w:rsidRDefault="00AC5CD2" w:rsidP="004F55F8">
            <w:pPr>
              <w:rPr>
                <w:rFonts w:ascii="Times New Roman" w:hAnsi="Times New Roman"/>
              </w:rPr>
            </w:pPr>
            <w:r>
              <w:rPr>
                <w:rFonts w:ascii="Times New Roman" w:hAnsi="Times New Roman"/>
              </w:rPr>
              <w:t>All forms</w:t>
            </w:r>
          </w:p>
        </w:tc>
        <w:tc>
          <w:tcPr>
            <w:tcW w:w="1620" w:type="dxa"/>
          </w:tcPr>
          <w:p w14:paraId="5CA11429" w14:textId="152E4519" w:rsidR="00AC5CD2" w:rsidRPr="004D1104" w:rsidRDefault="008906B7" w:rsidP="008906B7">
            <w:pPr>
              <w:rPr>
                <w:rFonts w:ascii="Times New Roman" w:hAnsi="Times New Roman"/>
              </w:rPr>
            </w:pPr>
            <w:r>
              <w:rPr>
                <w:rFonts w:ascii="Times New Roman" w:hAnsi="Times New Roman"/>
              </w:rPr>
              <w:t>457</w:t>
            </w:r>
          </w:p>
        </w:tc>
        <w:tc>
          <w:tcPr>
            <w:tcW w:w="1620" w:type="dxa"/>
          </w:tcPr>
          <w:p w14:paraId="2A8F5637" w14:textId="312D545F" w:rsidR="00AC5CD2" w:rsidRPr="004D1104" w:rsidRDefault="00AC5CD2" w:rsidP="004A595B">
            <w:pPr>
              <w:rPr>
                <w:rFonts w:ascii="Times New Roman" w:hAnsi="Times New Roman"/>
              </w:rPr>
            </w:pPr>
            <w:r w:rsidRPr="004D1104">
              <w:rPr>
                <w:rFonts w:ascii="Times New Roman" w:hAnsi="Times New Roman"/>
              </w:rPr>
              <w:t xml:space="preserve"> </w:t>
            </w:r>
            <w:r>
              <w:rPr>
                <w:rFonts w:ascii="Times New Roman" w:hAnsi="Times New Roman"/>
              </w:rPr>
              <w:t>$</w:t>
            </w:r>
            <w:r w:rsidR="004A595B">
              <w:rPr>
                <w:rFonts w:ascii="Times New Roman" w:hAnsi="Times New Roman"/>
              </w:rPr>
              <w:t>40.01</w:t>
            </w:r>
          </w:p>
        </w:tc>
        <w:tc>
          <w:tcPr>
            <w:tcW w:w="1980" w:type="dxa"/>
          </w:tcPr>
          <w:p w14:paraId="57EB5658" w14:textId="2618315B" w:rsidR="00AC5CD2" w:rsidRPr="004D1104" w:rsidRDefault="00AC5CD2" w:rsidP="008906B7">
            <w:pPr>
              <w:rPr>
                <w:rFonts w:ascii="Times New Roman" w:hAnsi="Times New Roman"/>
              </w:rPr>
            </w:pPr>
            <w:r w:rsidRPr="004D1104">
              <w:rPr>
                <w:rFonts w:ascii="Times New Roman" w:hAnsi="Times New Roman"/>
              </w:rPr>
              <w:t>$</w:t>
            </w:r>
            <w:r w:rsidR="008906B7">
              <w:rPr>
                <w:rFonts w:ascii="Times New Roman" w:hAnsi="Times New Roman"/>
              </w:rPr>
              <w:t>18,284.57</w:t>
            </w:r>
          </w:p>
        </w:tc>
      </w:tr>
    </w:tbl>
    <w:p w14:paraId="18A2C0BB" w14:textId="77777777" w:rsidR="00523852" w:rsidRPr="004D1104" w:rsidRDefault="00523852" w:rsidP="004F55F8">
      <w:pPr>
        <w:ind w:left="6480" w:firstLine="720"/>
        <w:rPr>
          <w:rFonts w:ascii="Times New Roman" w:hAnsi="Times New Roman"/>
        </w:rPr>
      </w:pPr>
    </w:p>
    <w:p w14:paraId="4A5083BA" w14:textId="21BAD41A" w:rsidR="00523852" w:rsidRPr="00F15612" w:rsidRDefault="00523852" w:rsidP="00D4128F">
      <w:pPr>
        <w:pStyle w:val="Heading5"/>
        <w:ind w:hanging="720"/>
        <w:rPr>
          <w:rFonts w:ascii="Times New Roman" w:hAnsi="Times New Roman"/>
        </w:rPr>
      </w:pPr>
    </w:p>
    <w:p w14:paraId="0DDA403A" w14:textId="77777777" w:rsidR="00AF2A3F" w:rsidRPr="004D1104" w:rsidRDefault="00523852" w:rsidP="00161F48">
      <w:pPr>
        <w:pStyle w:val="Heading5"/>
        <w:ind w:left="0" w:firstLine="0"/>
        <w:rPr>
          <w:rFonts w:ascii="Times New Roman" w:hAnsi="Times New Roman"/>
        </w:rPr>
      </w:pPr>
      <w:r w:rsidRPr="004D1104">
        <w:rPr>
          <w:rFonts w:ascii="Times New Roman" w:hAnsi="Times New Roman"/>
        </w:rPr>
        <w:t xml:space="preserve">15. </w:t>
      </w:r>
      <w:r w:rsidR="00216E6A">
        <w:rPr>
          <w:rFonts w:ascii="Times New Roman" w:hAnsi="Times New Roman"/>
        </w:rPr>
        <w:t xml:space="preserve">  </w:t>
      </w:r>
      <w:r w:rsidR="00AF2A3F" w:rsidRPr="004D1104">
        <w:rPr>
          <w:rFonts w:ascii="Times New Roman" w:hAnsi="Times New Roman"/>
        </w:rPr>
        <w:t>Explanation for Program Changes or Adjustments</w:t>
      </w:r>
    </w:p>
    <w:p w14:paraId="08DEB9C1" w14:textId="77777777" w:rsidR="00AF2A3F" w:rsidRPr="004D1104" w:rsidRDefault="00AF2A3F" w:rsidP="00AF2A3F">
      <w:pPr>
        <w:pStyle w:val="Heading5"/>
        <w:ind w:hanging="720"/>
        <w:rPr>
          <w:rFonts w:ascii="Times New Roman" w:hAnsi="Times New Roman"/>
        </w:rPr>
      </w:pPr>
    </w:p>
    <w:p w14:paraId="69D9D2E1" w14:textId="4D357BA7" w:rsidR="008906B7" w:rsidRPr="008906B7" w:rsidRDefault="00E35740" w:rsidP="008906B7">
      <w:pPr>
        <w:keepNext/>
        <w:outlineLvl w:val="4"/>
        <w:rPr>
          <w:rFonts w:ascii="Times New Roman" w:hAnsi="Times New Roman"/>
        </w:rPr>
      </w:pPr>
      <w:r w:rsidRPr="00C12DA9">
        <w:rPr>
          <w:rFonts w:ascii="Times New Roman" w:hAnsi="Times New Roman"/>
        </w:rPr>
        <w:t xml:space="preserve">For one of the three currently approved forms (the NDI Application Form), formatting and minor question rewording modifications designed to enhance the document flow have been </w:t>
      </w:r>
      <w:r w:rsidR="008906B7" w:rsidRPr="008906B7">
        <w:rPr>
          <w:rFonts w:ascii="Times New Roman" w:hAnsi="Times New Roman"/>
        </w:rPr>
        <w:t>introduced that will reduce the total burden for that form from 4.5 to 4 hours and the overall burden for the entire project from 507 hours to 457.</w:t>
      </w:r>
    </w:p>
    <w:p w14:paraId="3C1603E4" w14:textId="2203134C" w:rsidR="003E6E2A" w:rsidRPr="00C12DA9" w:rsidRDefault="003E6E2A" w:rsidP="00E35740">
      <w:pPr>
        <w:keepNext/>
        <w:outlineLvl w:val="4"/>
        <w:rPr>
          <w:rFonts w:ascii="Times New Roman" w:hAnsi="Times New Roman"/>
        </w:rPr>
      </w:pPr>
    </w:p>
    <w:sectPr w:rsidR="003E6E2A" w:rsidRPr="00C12DA9" w:rsidSect="00727B18">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CBC8A" w14:textId="77777777" w:rsidR="00804F29" w:rsidRDefault="00804F29">
      <w:r>
        <w:separator/>
      </w:r>
    </w:p>
  </w:endnote>
  <w:endnote w:type="continuationSeparator" w:id="0">
    <w:p w14:paraId="68BAC606" w14:textId="77777777" w:rsidR="00804F29" w:rsidRDefault="0080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9A7D6" w14:textId="77777777" w:rsidR="00D67466" w:rsidRDefault="00D674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988379" w14:textId="77777777" w:rsidR="00D67466" w:rsidRDefault="00D674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64EBE" w14:textId="4568EB00" w:rsidR="00D67466" w:rsidRDefault="00D674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7D0A">
      <w:rPr>
        <w:rStyle w:val="PageNumber"/>
        <w:noProof/>
      </w:rPr>
      <w:t>1</w:t>
    </w:r>
    <w:r>
      <w:rPr>
        <w:rStyle w:val="PageNumber"/>
      </w:rPr>
      <w:fldChar w:fldCharType="end"/>
    </w:r>
  </w:p>
  <w:p w14:paraId="3E97B0CE" w14:textId="77777777" w:rsidR="00D67466" w:rsidRDefault="00D67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95A56" w14:textId="77777777" w:rsidR="00804F29" w:rsidRDefault="00804F29">
      <w:r>
        <w:separator/>
      </w:r>
    </w:p>
  </w:footnote>
  <w:footnote w:type="continuationSeparator" w:id="0">
    <w:p w14:paraId="6A9F2906" w14:textId="77777777" w:rsidR="00804F29" w:rsidRDefault="00804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000"/>
    <w:multiLevelType w:val="hybridMultilevel"/>
    <w:tmpl w:val="70224846"/>
    <w:lvl w:ilvl="0" w:tplc="12523FA2">
      <w:start w:val="1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60472F"/>
    <w:multiLevelType w:val="hybridMultilevel"/>
    <w:tmpl w:val="37D8C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0270D2"/>
    <w:multiLevelType w:val="hybridMultilevel"/>
    <w:tmpl w:val="99829506"/>
    <w:lvl w:ilvl="0" w:tplc="A3989318">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116890"/>
    <w:multiLevelType w:val="hybridMultilevel"/>
    <w:tmpl w:val="57524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CC4417"/>
    <w:multiLevelType w:val="hybridMultilevel"/>
    <w:tmpl w:val="D7BA9992"/>
    <w:lvl w:ilvl="0" w:tplc="B5D67480">
      <w:start w:val="18"/>
      <w:numFmt w:val="decimal"/>
      <w:lvlText w:val="%1."/>
      <w:lvlJc w:val="left"/>
      <w:pPr>
        <w:tabs>
          <w:tab w:val="num" w:pos="735"/>
        </w:tabs>
        <w:ind w:left="735" w:hanging="73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57701E7"/>
    <w:multiLevelType w:val="hybridMultilevel"/>
    <w:tmpl w:val="DFE26616"/>
    <w:lvl w:ilvl="0" w:tplc="E2C2C93E">
      <w:start w:val="2"/>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7B159BE"/>
    <w:multiLevelType w:val="hybridMultilevel"/>
    <w:tmpl w:val="A7781A56"/>
    <w:lvl w:ilvl="0" w:tplc="CDD27324">
      <w:start w:val="1"/>
      <w:numFmt w:val="upperLetter"/>
      <w:lvlText w:val="%1."/>
      <w:lvlJc w:val="left"/>
      <w:pPr>
        <w:tabs>
          <w:tab w:val="num" w:pos="1740"/>
        </w:tabs>
        <w:ind w:left="1740" w:hanging="435"/>
      </w:pPr>
      <w:rPr>
        <w:rFonts w:hint="default"/>
      </w:rPr>
    </w:lvl>
    <w:lvl w:ilvl="1" w:tplc="04090019" w:tentative="1">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7">
    <w:nsid w:val="27F6393B"/>
    <w:multiLevelType w:val="hybridMultilevel"/>
    <w:tmpl w:val="765C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85061"/>
    <w:multiLevelType w:val="hybridMultilevel"/>
    <w:tmpl w:val="4FEC6318"/>
    <w:lvl w:ilvl="0" w:tplc="99A0185E">
      <w:start w:val="1"/>
      <w:numFmt w:val="upperLetter"/>
      <w:lvlText w:val="%1."/>
      <w:lvlJc w:val="left"/>
      <w:pPr>
        <w:tabs>
          <w:tab w:val="num" w:pos="510"/>
        </w:tabs>
        <w:ind w:left="510" w:hanging="360"/>
      </w:pPr>
      <w:rPr>
        <w:rFonts w:hint="default"/>
        <w:b/>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9">
    <w:nsid w:val="2DA8393F"/>
    <w:multiLevelType w:val="hybridMultilevel"/>
    <w:tmpl w:val="E60ACF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5C2A01"/>
    <w:multiLevelType w:val="hybridMultilevel"/>
    <w:tmpl w:val="2064E396"/>
    <w:lvl w:ilvl="0" w:tplc="EE5287B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38A632E"/>
    <w:multiLevelType w:val="hybridMultilevel"/>
    <w:tmpl w:val="CEFADC30"/>
    <w:lvl w:ilvl="0" w:tplc="10FE376E">
      <w:start w:val="2"/>
      <w:numFmt w:val="decimal"/>
      <w:lvlText w:val="%1."/>
      <w:lvlJc w:val="left"/>
      <w:pPr>
        <w:tabs>
          <w:tab w:val="num" w:pos="1800"/>
        </w:tabs>
        <w:ind w:left="1800" w:hanging="585"/>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12">
    <w:nsid w:val="344507A7"/>
    <w:multiLevelType w:val="hybridMultilevel"/>
    <w:tmpl w:val="AD80B7B6"/>
    <w:lvl w:ilvl="0" w:tplc="62F024D0">
      <w:start w:val="3"/>
      <w:numFmt w:val="decimal"/>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8F84CAC"/>
    <w:multiLevelType w:val="hybridMultilevel"/>
    <w:tmpl w:val="3878B3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D25D62"/>
    <w:multiLevelType w:val="hybridMultilevel"/>
    <w:tmpl w:val="303CC604"/>
    <w:lvl w:ilvl="0" w:tplc="D87EF400">
      <w:start w:val="12"/>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BD21E9E"/>
    <w:multiLevelType w:val="hybridMultilevel"/>
    <w:tmpl w:val="827A1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F67BEB"/>
    <w:multiLevelType w:val="hybridMultilevel"/>
    <w:tmpl w:val="2A02073A"/>
    <w:lvl w:ilvl="0" w:tplc="745698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047A3A"/>
    <w:multiLevelType w:val="hybridMultilevel"/>
    <w:tmpl w:val="A304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760A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9E02BC"/>
    <w:multiLevelType w:val="hybridMultilevel"/>
    <w:tmpl w:val="37C8847E"/>
    <w:lvl w:ilvl="0" w:tplc="47829ABA">
      <w:start w:val="1"/>
      <w:numFmt w:val="upperLetter"/>
      <w:lvlText w:val="%1."/>
      <w:lvlJc w:val="left"/>
      <w:pPr>
        <w:tabs>
          <w:tab w:val="num" w:pos="510"/>
        </w:tabs>
        <w:ind w:left="510" w:hanging="360"/>
      </w:pPr>
      <w:rPr>
        <w:rFonts w:hint="default"/>
        <w:b/>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0">
    <w:nsid w:val="47E73EC3"/>
    <w:multiLevelType w:val="hybridMultilevel"/>
    <w:tmpl w:val="5C78CB04"/>
    <w:lvl w:ilvl="0" w:tplc="FD6A744E">
      <w:start w:val="8"/>
      <w:numFmt w:val="decimal"/>
      <w:lvlText w:val="%1."/>
      <w:lvlJc w:val="left"/>
      <w:pPr>
        <w:tabs>
          <w:tab w:val="num" w:pos="945"/>
        </w:tabs>
        <w:ind w:left="945" w:hanging="58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922986"/>
    <w:multiLevelType w:val="hybridMultilevel"/>
    <w:tmpl w:val="7130C726"/>
    <w:lvl w:ilvl="0" w:tplc="E7704604">
      <w:start w:val="1"/>
      <w:numFmt w:val="upperLetter"/>
      <w:lvlText w:val="%1."/>
      <w:lvlJc w:val="left"/>
      <w:pPr>
        <w:tabs>
          <w:tab w:val="num" w:pos="945"/>
        </w:tabs>
        <w:ind w:left="945" w:hanging="58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0D6844"/>
    <w:multiLevelType w:val="hybridMultilevel"/>
    <w:tmpl w:val="D6B68D7C"/>
    <w:lvl w:ilvl="0" w:tplc="E63E82A8">
      <w:start w:val="8"/>
      <w:numFmt w:val="decimal"/>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8C25D1F"/>
    <w:multiLevelType w:val="hybridMultilevel"/>
    <w:tmpl w:val="F0FEE0DE"/>
    <w:lvl w:ilvl="0" w:tplc="04090001">
      <w:start w:val="1"/>
      <w:numFmt w:val="bullet"/>
      <w:lvlText w:val=""/>
      <w:lvlJc w:val="left"/>
      <w:pPr>
        <w:ind w:left="732" w:hanging="360"/>
      </w:pPr>
      <w:rPr>
        <w:rFonts w:ascii="Symbol" w:hAnsi="Symbol" w:hint="default"/>
      </w:rPr>
    </w:lvl>
    <w:lvl w:ilvl="1" w:tplc="04090003">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4">
    <w:nsid w:val="652227E2"/>
    <w:multiLevelType w:val="hybridMultilevel"/>
    <w:tmpl w:val="828A9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91D5AE2"/>
    <w:multiLevelType w:val="hybridMultilevel"/>
    <w:tmpl w:val="A0D8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2D1803"/>
    <w:multiLevelType w:val="hybridMultilevel"/>
    <w:tmpl w:val="AC80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5D3C2D"/>
    <w:multiLevelType w:val="hybridMultilevel"/>
    <w:tmpl w:val="9F921E56"/>
    <w:lvl w:ilvl="0" w:tplc="CF965552">
      <w:start w:val="1"/>
      <w:numFmt w:val="upp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BFA2BCD"/>
    <w:multiLevelType w:val="hybridMultilevel"/>
    <w:tmpl w:val="4984BE10"/>
    <w:lvl w:ilvl="0" w:tplc="22429360">
      <w:start w:val="1"/>
      <w:numFmt w:val="upperLetter"/>
      <w:pStyle w:val="Heading6"/>
      <w:lvlText w:val="%1."/>
      <w:lvlJc w:val="left"/>
      <w:pPr>
        <w:tabs>
          <w:tab w:val="num" w:pos="2025"/>
        </w:tabs>
        <w:ind w:left="2025" w:hanging="5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6F7416F1"/>
    <w:multiLevelType w:val="hybridMultilevel"/>
    <w:tmpl w:val="BB02E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B9303BB"/>
    <w:multiLevelType w:val="hybridMultilevel"/>
    <w:tmpl w:val="D020FD0A"/>
    <w:lvl w:ilvl="0" w:tplc="FB5A4C9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F2D35E7"/>
    <w:multiLevelType w:val="hybridMultilevel"/>
    <w:tmpl w:val="A76ED894"/>
    <w:lvl w:ilvl="0" w:tplc="765AE6EC">
      <w:start w:val="1"/>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11"/>
  </w:num>
  <w:num w:numId="3">
    <w:abstractNumId w:val="27"/>
  </w:num>
  <w:num w:numId="4">
    <w:abstractNumId w:val="6"/>
  </w:num>
  <w:num w:numId="5">
    <w:abstractNumId w:val="28"/>
  </w:num>
  <w:num w:numId="6">
    <w:abstractNumId w:val="18"/>
  </w:num>
  <w:num w:numId="7">
    <w:abstractNumId w:val="22"/>
  </w:num>
  <w:num w:numId="8">
    <w:abstractNumId w:val="14"/>
  </w:num>
  <w:num w:numId="9">
    <w:abstractNumId w:val="4"/>
  </w:num>
  <w:num w:numId="10">
    <w:abstractNumId w:val="12"/>
  </w:num>
  <w:num w:numId="11">
    <w:abstractNumId w:val="10"/>
  </w:num>
  <w:num w:numId="12">
    <w:abstractNumId w:val="21"/>
  </w:num>
  <w:num w:numId="13">
    <w:abstractNumId w:val="19"/>
  </w:num>
  <w:num w:numId="14">
    <w:abstractNumId w:val="8"/>
  </w:num>
  <w:num w:numId="15">
    <w:abstractNumId w:val="5"/>
  </w:num>
  <w:num w:numId="16">
    <w:abstractNumId w:val="30"/>
  </w:num>
  <w:num w:numId="17">
    <w:abstractNumId w:val="2"/>
  </w:num>
  <w:num w:numId="18">
    <w:abstractNumId w:val="20"/>
  </w:num>
  <w:num w:numId="19">
    <w:abstractNumId w:val="0"/>
  </w:num>
  <w:num w:numId="20">
    <w:abstractNumId w:val="23"/>
  </w:num>
  <w:num w:numId="21">
    <w:abstractNumId w:val="25"/>
  </w:num>
  <w:num w:numId="22">
    <w:abstractNumId w:val="17"/>
  </w:num>
  <w:num w:numId="23">
    <w:abstractNumId w:val="7"/>
  </w:num>
  <w:num w:numId="24">
    <w:abstractNumId w:val="26"/>
  </w:num>
  <w:num w:numId="25">
    <w:abstractNumId w:val="1"/>
  </w:num>
  <w:num w:numId="26">
    <w:abstractNumId w:val="29"/>
  </w:num>
  <w:num w:numId="27">
    <w:abstractNumId w:val="15"/>
  </w:num>
  <w:num w:numId="28">
    <w:abstractNumId w:val="24"/>
  </w:num>
  <w:num w:numId="29">
    <w:abstractNumId w:val="3"/>
  </w:num>
  <w:num w:numId="30">
    <w:abstractNumId w:val="16"/>
  </w:num>
  <w:num w:numId="31">
    <w:abstractNumId w:val="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52"/>
    <w:rsid w:val="00016909"/>
    <w:rsid w:val="000219A2"/>
    <w:rsid w:val="00023DA4"/>
    <w:rsid w:val="00026BFD"/>
    <w:rsid w:val="000302FB"/>
    <w:rsid w:val="00030672"/>
    <w:rsid w:val="00052F10"/>
    <w:rsid w:val="000554D6"/>
    <w:rsid w:val="000616CD"/>
    <w:rsid w:val="00062757"/>
    <w:rsid w:val="00064D76"/>
    <w:rsid w:val="00073F55"/>
    <w:rsid w:val="00081DD0"/>
    <w:rsid w:val="00097832"/>
    <w:rsid w:val="000A233F"/>
    <w:rsid w:val="000B3E20"/>
    <w:rsid w:val="000B652F"/>
    <w:rsid w:val="000E58A2"/>
    <w:rsid w:val="000E7D10"/>
    <w:rsid w:val="000F2464"/>
    <w:rsid w:val="000F407C"/>
    <w:rsid w:val="000F71C7"/>
    <w:rsid w:val="00101DA7"/>
    <w:rsid w:val="0011050A"/>
    <w:rsid w:val="0011524C"/>
    <w:rsid w:val="0011647E"/>
    <w:rsid w:val="00123522"/>
    <w:rsid w:val="00127264"/>
    <w:rsid w:val="00134D3A"/>
    <w:rsid w:val="001460BE"/>
    <w:rsid w:val="00153BF1"/>
    <w:rsid w:val="00154D26"/>
    <w:rsid w:val="00161F48"/>
    <w:rsid w:val="00166140"/>
    <w:rsid w:val="00175078"/>
    <w:rsid w:val="0018222B"/>
    <w:rsid w:val="00185EE0"/>
    <w:rsid w:val="00194EB5"/>
    <w:rsid w:val="001C218D"/>
    <w:rsid w:val="001C49BC"/>
    <w:rsid w:val="001D500D"/>
    <w:rsid w:val="001D5BAB"/>
    <w:rsid w:val="001E6413"/>
    <w:rsid w:val="001F192E"/>
    <w:rsid w:val="001F41B0"/>
    <w:rsid w:val="0020091B"/>
    <w:rsid w:val="00202387"/>
    <w:rsid w:val="00216E6A"/>
    <w:rsid w:val="0022590C"/>
    <w:rsid w:val="0023157E"/>
    <w:rsid w:val="00251320"/>
    <w:rsid w:val="00254237"/>
    <w:rsid w:val="00283C02"/>
    <w:rsid w:val="00290D03"/>
    <w:rsid w:val="002922BD"/>
    <w:rsid w:val="002A6C9D"/>
    <w:rsid w:val="002E7EA2"/>
    <w:rsid w:val="002F2E37"/>
    <w:rsid w:val="00300E8F"/>
    <w:rsid w:val="003103F2"/>
    <w:rsid w:val="00325C51"/>
    <w:rsid w:val="00326763"/>
    <w:rsid w:val="003310C8"/>
    <w:rsid w:val="00331FCD"/>
    <w:rsid w:val="003345A4"/>
    <w:rsid w:val="0034556B"/>
    <w:rsid w:val="00351D48"/>
    <w:rsid w:val="00354B39"/>
    <w:rsid w:val="00366405"/>
    <w:rsid w:val="003755A4"/>
    <w:rsid w:val="00385ECD"/>
    <w:rsid w:val="00393956"/>
    <w:rsid w:val="003A0B5C"/>
    <w:rsid w:val="003A0B9B"/>
    <w:rsid w:val="003B0237"/>
    <w:rsid w:val="003B1940"/>
    <w:rsid w:val="003B49CC"/>
    <w:rsid w:val="003C56BF"/>
    <w:rsid w:val="003C5D76"/>
    <w:rsid w:val="003D1BB3"/>
    <w:rsid w:val="003D382F"/>
    <w:rsid w:val="003E2712"/>
    <w:rsid w:val="003E69A9"/>
    <w:rsid w:val="003E6E2A"/>
    <w:rsid w:val="003F6FA1"/>
    <w:rsid w:val="00416B0F"/>
    <w:rsid w:val="004321EF"/>
    <w:rsid w:val="0043242D"/>
    <w:rsid w:val="00432761"/>
    <w:rsid w:val="00450C7E"/>
    <w:rsid w:val="0045785F"/>
    <w:rsid w:val="00461B6C"/>
    <w:rsid w:val="0047054F"/>
    <w:rsid w:val="004735CF"/>
    <w:rsid w:val="00476624"/>
    <w:rsid w:val="00490E05"/>
    <w:rsid w:val="004A0A95"/>
    <w:rsid w:val="004A28B5"/>
    <w:rsid w:val="004A595B"/>
    <w:rsid w:val="004B204A"/>
    <w:rsid w:val="004C6FCC"/>
    <w:rsid w:val="004D1104"/>
    <w:rsid w:val="004D1D46"/>
    <w:rsid w:val="004D3D37"/>
    <w:rsid w:val="004F55F8"/>
    <w:rsid w:val="00501511"/>
    <w:rsid w:val="00506D5F"/>
    <w:rsid w:val="005144AA"/>
    <w:rsid w:val="00523852"/>
    <w:rsid w:val="0052733C"/>
    <w:rsid w:val="005318BE"/>
    <w:rsid w:val="00550F6F"/>
    <w:rsid w:val="005565D7"/>
    <w:rsid w:val="00566507"/>
    <w:rsid w:val="00566F75"/>
    <w:rsid w:val="005A1549"/>
    <w:rsid w:val="005A7FCE"/>
    <w:rsid w:val="005B349A"/>
    <w:rsid w:val="005B4486"/>
    <w:rsid w:val="005B52ED"/>
    <w:rsid w:val="005B6C5D"/>
    <w:rsid w:val="005B6E1E"/>
    <w:rsid w:val="005C0C65"/>
    <w:rsid w:val="005C7C09"/>
    <w:rsid w:val="005D3333"/>
    <w:rsid w:val="005F16C2"/>
    <w:rsid w:val="00616159"/>
    <w:rsid w:val="006350ED"/>
    <w:rsid w:val="0065589F"/>
    <w:rsid w:val="00675EB7"/>
    <w:rsid w:val="00684A73"/>
    <w:rsid w:val="00693DC6"/>
    <w:rsid w:val="006A0E10"/>
    <w:rsid w:val="006A4185"/>
    <w:rsid w:val="006A45F0"/>
    <w:rsid w:val="006B4D86"/>
    <w:rsid w:val="006C1388"/>
    <w:rsid w:val="006E4821"/>
    <w:rsid w:val="006E5CBF"/>
    <w:rsid w:val="006F46E4"/>
    <w:rsid w:val="00711A76"/>
    <w:rsid w:val="007163FE"/>
    <w:rsid w:val="00721E35"/>
    <w:rsid w:val="007276F3"/>
    <w:rsid w:val="00727B18"/>
    <w:rsid w:val="0073547E"/>
    <w:rsid w:val="0073609E"/>
    <w:rsid w:val="0075491F"/>
    <w:rsid w:val="00780CCF"/>
    <w:rsid w:val="007876F2"/>
    <w:rsid w:val="00796B9A"/>
    <w:rsid w:val="007A5DEA"/>
    <w:rsid w:val="007C5499"/>
    <w:rsid w:val="007D2853"/>
    <w:rsid w:val="007D7123"/>
    <w:rsid w:val="007E5EA9"/>
    <w:rsid w:val="007F224C"/>
    <w:rsid w:val="00804F29"/>
    <w:rsid w:val="00814EDC"/>
    <w:rsid w:val="00816807"/>
    <w:rsid w:val="00816A75"/>
    <w:rsid w:val="008212E0"/>
    <w:rsid w:val="0086516B"/>
    <w:rsid w:val="0087253E"/>
    <w:rsid w:val="00884B3E"/>
    <w:rsid w:val="008906B7"/>
    <w:rsid w:val="008A4CC7"/>
    <w:rsid w:val="008A55CD"/>
    <w:rsid w:val="008A5B4C"/>
    <w:rsid w:val="008C103D"/>
    <w:rsid w:val="008D0742"/>
    <w:rsid w:val="008D7BE9"/>
    <w:rsid w:val="008F1366"/>
    <w:rsid w:val="008F4A1A"/>
    <w:rsid w:val="00925C8D"/>
    <w:rsid w:val="00973666"/>
    <w:rsid w:val="00980E9A"/>
    <w:rsid w:val="00985BAE"/>
    <w:rsid w:val="00990B63"/>
    <w:rsid w:val="00995B6F"/>
    <w:rsid w:val="009A3097"/>
    <w:rsid w:val="009B0BA2"/>
    <w:rsid w:val="009F3FEB"/>
    <w:rsid w:val="00A00E33"/>
    <w:rsid w:val="00A269A3"/>
    <w:rsid w:val="00A32F57"/>
    <w:rsid w:val="00A35E51"/>
    <w:rsid w:val="00A47552"/>
    <w:rsid w:val="00A75A89"/>
    <w:rsid w:val="00A82492"/>
    <w:rsid w:val="00A834F2"/>
    <w:rsid w:val="00A8509E"/>
    <w:rsid w:val="00AA5D7A"/>
    <w:rsid w:val="00AA76CC"/>
    <w:rsid w:val="00AB511F"/>
    <w:rsid w:val="00AB6932"/>
    <w:rsid w:val="00AB6A19"/>
    <w:rsid w:val="00AC2443"/>
    <w:rsid w:val="00AC5CD2"/>
    <w:rsid w:val="00AC738D"/>
    <w:rsid w:val="00AE1446"/>
    <w:rsid w:val="00AE4C70"/>
    <w:rsid w:val="00AE616D"/>
    <w:rsid w:val="00AF2128"/>
    <w:rsid w:val="00AF2A3F"/>
    <w:rsid w:val="00AF7D2B"/>
    <w:rsid w:val="00B15799"/>
    <w:rsid w:val="00B15818"/>
    <w:rsid w:val="00B26E18"/>
    <w:rsid w:val="00B33281"/>
    <w:rsid w:val="00B35F28"/>
    <w:rsid w:val="00B371F1"/>
    <w:rsid w:val="00B373B1"/>
    <w:rsid w:val="00B4038B"/>
    <w:rsid w:val="00B40579"/>
    <w:rsid w:val="00B4134D"/>
    <w:rsid w:val="00B515E6"/>
    <w:rsid w:val="00B74940"/>
    <w:rsid w:val="00B7644A"/>
    <w:rsid w:val="00B77FDF"/>
    <w:rsid w:val="00B802DD"/>
    <w:rsid w:val="00B8036F"/>
    <w:rsid w:val="00B850AE"/>
    <w:rsid w:val="00B90480"/>
    <w:rsid w:val="00BA23BC"/>
    <w:rsid w:val="00BA356C"/>
    <w:rsid w:val="00BB1944"/>
    <w:rsid w:val="00BB44C9"/>
    <w:rsid w:val="00BC3660"/>
    <w:rsid w:val="00BC4C53"/>
    <w:rsid w:val="00BD3E52"/>
    <w:rsid w:val="00BD42BD"/>
    <w:rsid w:val="00BD4D53"/>
    <w:rsid w:val="00BD60EA"/>
    <w:rsid w:val="00BE1C75"/>
    <w:rsid w:val="00BE7AA4"/>
    <w:rsid w:val="00BF299F"/>
    <w:rsid w:val="00BF2DA6"/>
    <w:rsid w:val="00C05088"/>
    <w:rsid w:val="00C05EA6"/>
    <w:rsid w:val="00C12DA9"/>
    <w:rsid w:val="00C12F9E"/>
    <w:rsid w:val="00C227B6"/>
    <w:rsid w:val="00C26DF7"/>
    <w:rsid w:val="00C3350B"/>
    <w:rsid w:val="00C342C8"/>
    <w:rsid w:val="00C37FCE"/>
    <w:rsid w:val="00C64F71"/>
    <w:rsid w:val="00C6674D"/>
    <w:rsid w:val="00C91906"/>
    <w:rsid w:val="00CA1A61"/>
    <w:rsid w:val="00CC637C"/>
    <w:rsid w:val="00CC73BA"/>
    <w:rsid w:val="00CE040A"/>
    <w:rsid w:val="00D15AA9"/>
    <w:rsid w:val="00D25762"/>
    <w:rsid w:val="00D263AA"/>
    <w:rsid w:val="00D355DE"/>
    <w:rsid w:val="00D4128F"/>
    <w:rsid w:val="00D439C0"/>
    <w:rsid w:val="00D451F6"/>
    <w:rsid w:val="00D56D74"/>
    <w:rsid w:val="00D57AD6"/>
    <w:rsid w:val="00D57D03"/>
    <w:rsid w:val="00D62EC4"/>
    <w:rsid w:val="00D67466"/>
    <w:rsid w:val="00D75BD3"/>
    <w:rsid w:val="00D77D0A"/>
    <w:rsid w:val="00D81072"/>
    <w:rsid w:val="00D81327"/>
    <w:rsid w:val="00D84958"/>
    <w:rsid w:val="00D92312"/>
    <w:rsid w:val="00DA363D"/>
    <w:rsid w:val="00DA4604"/>
    <w:rsid w:val="00DB5DDD"/>
    <w:rsid w:val="00DC477C"/>
    <w:rsid w:val="00DD1E0F"/>
    <w:rsid w:val="00DD5DAB"/>
    <w:rsid w:val="00DF2B1D"/>
    <w:rsid w:val="00DF2C98"/>
    <w:rsid w:val="00DF419E"/>
    <w:rsid w:val="00E13175"/>
    <w:rsid w:val="00E26B83"/>
    <w:rsid w:val="00E31B8A"/>
    <w:rsid w:val="00E35740"/>
    <w:rsid w:val="00E447C5"/>
    <w:rsid w:val="00E47547"/>
    <w:rsid w:val="00E540A8"/>
    <w:rsid w:val="00E55577"/>
    <w:rsid w:val="00E73EE8"/>
    <w:rsid w:val="00E77683"/>
    <w:rsid w:val="00E87D68"/>
    <w:rsid w:val="00E95C01"/>
    <w:rsid w:val="00EA030B"/>
    <w:rsid w:val="00EA2827"/>
    <w:rsid w:val="00EA3FCD"/>
    <w:rsid w:val="00EB5596"/>
    <w:rsid w:val="00EE5925"/>
    <w:rsid w:val="00EE793D"/>
    <w:rsid w:val="00EF10FD"/>
    <w:rsid w:val="00EF2974"/>
    <w:rsid w:val="00F037C3"/>
    <w:rsid w:val="00F13B3C"/>
    <w:rsid w:val="00F15612"/>
    <w:rsid w:val="00F277E6"/>
    <w:rsid w:val="00F34E9C"/>
    <w:rsid w:val="00F60C99"/>
    <w:rsid w:val="00F8619F"/>
    <w:rsid w:val="00F97003"/>
    <w:rsid w:val="00FD13A5"/>
    <w:rsid w:val="00FE0A9D"/>
    <w:rsid w:val="00FE1BFD"/>
    <w:rsid w:val="00FF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1B9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B7"/>
    <w:rPr>
      <w:rFonts w:ascii="Courier" w:hAnsi="Courier"/>
      <w:sz w:val="24"/>
    </w:rPr>
  </w:style>
  <w:style w:type="paragraph" w:styleId="Heading1">
    <w:name w:val="heading 1"/>
    <w:basedOn w:val="Normal"/>
    <w:next w:val="Normal"/>
    <w:qFormat/>
    <w:rsid w:val="00711A76"/>
    <w:pPr>
      <w:keepNext/>
      <w:tabs>
        <w:tab w:val="left" w:pos="180"/>
      </w:tabs>
      <w:ind w:left="720"/>
      <w:outlineLvl w:val="0"/>
    </w:pPr>
    <w:rPr>
      <w:b/>
    </w:rPr>
  </w:style>
  <w:style w:type="paragraph" w:styleId="Heading2">
    <w:name w:val="heading 2"/>
    <w:basedOn w:val="Normal"/>
    <w:next w:val="Normal"/>
    <w:qFormat/>
    <w:rsid w:val="00711A76"/>
    <w:pPr>
      <w:keepNext/>
      <w:ind w:firstLine="720"/>
      <w:outlineLvl w:val="1"/>
    </w:pPr>
    <w:rPr>
      <w:b/>
    </w:rPr>
  </w:style>
  <w:style w:type="paragraph" w:styleId="Heading3">
    <w:name w:val="heading 3"/>
    <w:basedOn w:val="Normal"/>
    <w:next w:val="Normal"/>
    <w:qFormat/>
    <w:rsid w:val="00711A76"/>
    <w:pPr>
      <w:keepNext/>
      <w:ind w:left="1305"/>
      <w:outlineLvl w:val="2"/>
    </w:pPr>
    <w:rPr>
      <w:b/>
    </w:rPr>
  </w:style>
  <w:style w:type="paragraph" w:styleId="Heading4">
    <w:name w:val="heading 4"/>
    <w:basedOn w:val="Normal"/>
    <w:next w:val="Normal"/>
    <w:qFormat/>
    <w:rsid w:val="00711A76"/>
    <w:pPr>
      <w:keepNext/>
      <w:ind w:left="720" w:firstLine="720"/>
      <w:outlineLvl w:val="3"/>
    </w:pPr>
    <w:rPr>
      <w:b/>
    </w:rPr>
  </w:style>
  <w:style w:type="paragraph" w:styleId="Heading5">
    <w:name w:val="heading 5"/>
    <w:basedOn w:val="Normal"/>
    <w:next w:val="Normal"/>
    <w:qFormat/>
    <w:rsid w:val="00711A76"/>
    <w:pPr>
      <w:keepNext/>
      <w:ind w:left="360" w:firstLine="720"/>
      <w:outlineLvl w:val="4"/>
    </w:pPr>
    <w:rPr>
      <w:b/>
    </w:rPr>
  </w:style>
  <w:style w:type="paragraph" w:styleId="Heading6">
    <w:name w:val="heading 6"/>
    <w:basedOn w:val="Normal"/>
    <w:next w:val="Normal"/>
    <w:qFormat/>
    <w:rsid w:val="00711A76"/>
    <w:pPr>
      <w:keepNext/>
      <w:numPr>
        <w:numId w:val="5"/>
      </w:numPr>
      <w:tabs>
        <w:tab w:val="clear" w:pos="2025"/>
      </w:tabs>
      <w:ind w:left="720"/>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1A76"/>
    <w:pPr>
      <w:tabs>
        <w:tab w:val="center" w:pos="4320"/>
        <w:tab w:val="right" w:pos="8640"/>
      </w:tabs>
    </w:pPr>
  </w:style>
  <w:style w:type="character" w:styleId="PageNumber">
    <w:name w:val="page number"/>
    <w:basedOn w:val="DefaultParagraphFont"/>
    <w:rsid w:val="00711A76"/>
  </w:style>
  <w:style w:type="character" w:styleId="Hyperlink">
    <w:name w:val="Hyperlink"/>
    <w:basedOn w:val="DefaultParagraphFont"/>
    <w:rsid w:val="002F2E37"/>
    <w:rPr>
      <w:color w:val="0000FF"/>
      <w:u w:val="single"/>
    </w:rPr>
  </w:style>
  <w:style w:type="character" w:styleId="CommentReference">
    <w:name w:val="annotation reference"/>
    <w:basedOn w:val="DefaultParagraphFont"/>
    <w:semiHidden/>
    <w:rsid w:val="003103F2"/>
    <w:rPr>
      <w:sz w:val="16"/>
      <w:szCs w:val="16"/>
    </w:rPr>
  </w:style>
  <w:style w:type="paragraph" w:styleId="CommentText">
    <w:name w:val="annotation text"/>
    <w:basedOn w:val="Normal"/>
    <w:semiHidden/>
    <w:rsid w:val="003103F2"/>
    <w:rPr>
      <w:sz w:val="20"/>
    </w:rPr>
  </w:style>
  <w:style w:type="paragraph" w:styleId="CommentSubject">
    <w:name w:val="annotation subject"/>
    <w:basedOn w:val="CommentText"/>
    <w:next w:val="CommentText"/>
    <w:semiHidden/>
    <w:rsid w:val="003103F2"/>
    <w:rPr>
      <w:b/>
      <w:bCs/>
    </w:rPr>
  </w:style>
  <w:style w:type="paragraph" w:styleId="BalloonText">
    <w:name w:val="Balloon Text"/>
    <w:basedOn w:val="Normal"/>
    <w:semiHidden/>
    <w:rsid w:val="003103F2"/>
    <w:rPr>
      <w:rFonts w:ascii="Tahoma" w:hAnsi="Tahoma" w:cs="Tahoma"/>
      <w:sz w:val="16"/>
      <w:szCs w:val="16"/>
    </w:rPr>
  </w:style>
  <w:style w:type="paragraph" w:styleId="ListParagraph">
    <w:name w:val="List Paragraph"/>
    <w:basedOn w:val="Normal"/>
    <w:uiPriority w:val="34"/>
    <w:qFormat/>
    <w:rsid w:val="00FE0A9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477C"/>
    <w:pPr>
      <w:tabs>
        <w:tab w:val="center" w:pos="4680"/>
        <w:tab w:val="right" w:pos="9360"/>
      </w:tabs>
    </w:pPr>
  </w:style>
  <w:style w:type="character" w:customStyle="1" w:styleId="HeaderChar">
    <w:name w:val="Header Char"/>
    <w:basedOn w:val="DefaultParagraphFont"/>
    <w:link w:val="Header"/>
    <w:rsid w:val="00DC477C"/>
    <w:rPr>
      <w:rFonts w:ascii="Courier" w:hAnsi="Courier"/>
      <w:sz w:val="24"/>
    </w:rPr>
  </w:style>
  <w:style w:type="table" w:styleId="TableGrid">
    <w:name w:val="Table Grid"/>
    <w:basedOn w:val="TableNormal"/>
    <w:rsid w:val="008A5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5B4C"/>
    <w:rPr>
      <w:rFonts w:ascii="Courier" w:hAnsi="Courier"/>
      <w:sz w:val="24"/>
    </w:rPr>
  </w:style>
  <w:style w:type="character" w:styleId="FollowedHyperlink">
    <w:name w:val="FollowedHyperlink"/>
    <w:basedOn w:val="DefaultParagraphFont"/>
    <w:semiHidden/>
    <w:unhideWhenUsed/>
    <w:rsid w:val="002922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B7"/>
    <w:rPr>
      <w:rFonts w:ascii="Courier" w:hAnsi="Courier"/>
      <w:sz w:val="24"/>
    </w:rPr>
  </w:style>
  <w:style w:type="paragraph" w:styleId="Heading1">
    <w:name w:val="heading 1"/>
    <w:basedOn w:val="Normal"/>
    <w:next w:val="Normal"/>
    <w:qFormat/>
    <w:rsid w:val="00711A76"/>
    <w:pPr>
      <w:keepNext/>
      <w:tabs>
        <w:tab w:val="left" w:pos="180"/>
      </w:tabs>
      <w:ind w:left="720"/>
      <w:outlineLvl w:val="0"/>
    </w:pPr>
    <w:rPr>
      <w:b/>
    </w:rPr>
  </w:style>
  <w:style w:type="paragraph" w:styleId="Heading2">
    <w:name w:val="heading 2"/>
    <w:basedOn w:val="Normal"/>
    <w:next w:val="Normal"/>
    <w:qFormat/>
    <w:rsid w:val="00711A76"/>
    <w:pPr>
      <w:keepNext/>
      <w:ind w:firstLine="720"/>
      <w:outlineLvl w:val="1"/>
    </w:pPr>
    <w:rPr>
      <w:b/>
    </w:rPr>
  </w:style>
  <w:style w:type="paragraph" w:styleId="Heading3">
    <w:name w:val="heading 3"/>
    <w:basedOn w:val="Normal"/>
    <w:next w:val="Normal"/>
    <w:qFormat/>
    <w:rsid w:val="00711A76"/>
    <w:pPr>
      <w:keepNext/>
      <w:ind w:left="1305"/>
      <w:outlineLvl w:val="2"/>
    </w:pPr>
    <w:rPr>
      <w:b/>
    </w:rPr>
  </w:style>
  <w:style w:type="paragraph" w:styleId="Heading4">
    <w:name w:val="heading 4"/>
    <w:basedOn w:val="Normal"/>
    <w:next w:val="Normal"/>
    <w:qFormat/>
    <w:rsid w:val="00711A76"/>
    <w:pPr>
      <w:keepNext/>
      <w:ind w:left="720" w:firstLine="720"/>
      <w:outlineLvl w:val="3"/>
    </w:pPr>
    <w:rPr>
      <w:b/>
    </w:rPr>
  </w:style>
  <w:style w:type="paragraph" w:styleId="Heading5">
    <w:name w:val="heading 5"/>
    <w:basedOn w:val="Normal"/>
    <w:next w:val="Normal"/>
    <w:qFormat/>
    <w:rsid w:val="00711A76"/>
    <w:pPr>
      <w:keepNext/>
      <w:ind w:left="360" w:firstLine="720"/>
      <w:outlineLvl w:val="4"/>
    </w:pPr>
    <w:rPr>
      <w:b/>
    </w:rPr>
  </w:style>
  <w:style w:type="paragraph" w:styleId="Heading6">
    <w:name w:val="heading 6"/>
    <w:basedOn w:val="Normal"/>
    <w:next w:val="Normal"/>
    <w:qFormat/>
    <w:rsid w:val="00711A76"/>
    <w:pPr>
      <w:keepNext/>
      <w:numPr>
        <w:numId w:val="5"/>
      </w:numPr>
      <w:tabs>
        <w:tab w:val="clear" w:pos="2025"/>
      </w:tabs>
      <w:ind w:left="720"/>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1A76"/>
    <w:pPr>
      <w:tabs>
        <w:tab w:val="center" w:pos="4320"/>
        <w:tab w:val="right" w:pos="8640"/>
      </w:tabs>
    </w:pPr>
  </w:style>
  <w:style w:type="character" w:styleId="PageNumber">
    <w:name w:val="page number"/>
    <w:basedOn w:val="DefaultParagraphFont"/>
    <w:rsid w:val="00711A76"/>
  </w:style>
  <w:style w:type="character" w:styleId="Hyperlink">
    <w:name w:val="Hyperlink"/>
    <w:basedOn w:val="DefaultParagraphFont"/>
    <w:rsid w:val="002F2E37"/>
    <w:rPr>
      <w:color w:val="0000FF"/>
      <w:u w:val="single"/>
    </w:rPr>
  </w:style>
  <w:style w:type="character" w:styleId="CommentReference">
    <w:name w:val="annotation reference"/>
    <w:basedOn w:val="DefaultParagraphFont"/>
    <w:semiHidden/>
    <w:rsid w:val="003103F2"/>
    <w:rPr>
      <w:sz w:val="16"/>
      <w:szCs w:val="16"/>
    </w:rPr>
  </w:style>
  <w:style w:type="paragraph" w:styleId="CommentText">
    <w:name w:val="annotation text"/>
    <w:basedOn w:val="Normal"/>
    <w:semiHidden/>
    <w:rsid w:val="003103F2"/>
    <w:rPr>
      <w:sz w:val="20"/>
    </w:rPr>
  </w:style>
  <w:style w:type="paragraph" w:styleId="CommentSubject">
    <w:name w:val="annotation subject"/>
    <w:basedOn w:val="CommentText"/>
    <w:next w:val="CommentText"/>
    <w:semiHidden/>
    <w:rsid w:val="003103F2"/>
    <w:rPr>
      <w:b/>
      <w:bCs/>
    </w:rPr>
  </w:style>
  <w:style w:type="paragraph" w:styleId="BalloonText">
    <w:name w:val="Balloon Text"/>
    <w:basedOn w:val="Normal"/>
    <w:semiHidden/>
    <w:rsid w:val="003103F2"/>
    <w:rPr>
      <w:rFonts w:ascii="Tahoma" w:hAnsi="Tahoma" w:cs="Tahoma"/>
      <w:sz w:val="16"/>
      <w:szCs w:val="16"/>
    </w:rPr>
  </w:style>
  <w:style w:type="paragraph" w:styleId="ListParagraph">
    <w:name w:val="List Paragraph"/>
    <w:basedOn w:val="Normal"/>
    <w:uiPriority w:val="34"/>
    <w:qFormat/>
    <w:rsid w:val="00FE0A9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477C"/>
    <w:pPr>
      <w:tabs>
        <w:tab w:val="center" w:pos="4680"/>
        <w:tab w:val="right" w:pos="9360"/>
      </w:tabs>
    </w:pPr>
  </w:style>
  <w:style w:type="character" w:customStyle="1" w:styleId="HeaderChar">
    <w:name w:val="Header Char"/>
    <w:basedOn w:val="DefaultParagraphFont"/>
    <w:link w:val="Header"/>
    <w:rsid w:val="00DC477C"/>
    <w:rPr>
      <w:rFonts w:ascii="Courier" w:hAnsi="Courier"/>
      <w:sz w:val="24"/>
    </w:rPr>
  </w:style>
  <w:style w:type="table" w:styleId="TableGrid">
    <w:name w:val="Table Grid"/>
    <w:basedOn w:val="TableNormal"/>
    <w:rsid w:val="008A5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5B4C"/>
    <w:rPr>
      <w:rFonts w:ascii="Courier" w:hAnsi="Courier"/>
      <w:sz w:val="24"/>
    </w:rPr>
  </w:style>
  <w:style w:type="character" w:styleId="FollowedHyperlink">
    <w:name w:val="FollowedHyperlink"/>
    <w:basedOn w:val="DefaultParagraphFont"/>
    <w:semiHidden/>
    <w:unhideWhenUsed/>
    <w:rsid w:val="002922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cdc.gov/nchs/ndi.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B4DB8-ECEB-4530-AB59-D0BF68A8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 FOR OMB CLEARANCE REQUEST</vt:lpstr>
    </vt:vector>
  </TitlesOfParts>
  <Company>National Center for Health Statistics</Company>
  <LinksUpToDate>false</LinksUpToDate>
  <CharactersWithSpaces>7305</CharactersWithSpaces>
  <SharedDoc>false</SharedDoc>
  <HLinks>
    <vt:vector size="30" baseType="variant">
      <vt:variant>
        <vt:i4>1507441</vt:i4>
      </vt:variant>
      <vt:variant>
        <vt:i4>12</vt:i4>
      </vt:variant>
      <vt:variant>
        <vt:i4>0</vt:i4>
      </vt:variant>
      <vt:variant>
        <vt:i4>5</vt:i4>
      </vt:variant>
      <vt:variant>
        <vt:lpwstr>mailto:rob3@cdc.gov</vt:lpwstr>
      </vt:variant>
      <vt:variant>
        <vt:lpwstr/>
      </vt:variant>
      <vt:variant>
        <vt:i4>6684773</vt:i4>
      </vt:variant>
      <vt:variant>
        <vt:i4>9</vt:i4>
      </vt:variant>
      <vt:variant>
        <vt:i4>0</vt:i4>
      </vt:variant>
      <vt:variant>
        <vt:i4>5</vt:i4>
      </vt:variant>
      <vt:variant>
        <vt:lpwstr>http://www.bls.gov/ncs/ocs/sp/ncbl0910.pdf</vt:lpwstr>
      </vt:variant>
      <vt:variant>
        <vt:lpwstr/>
      </vt:variant>
      <vt:variant>
        <vt:i4>2949157</vt:i4>
      </vt:variant>
      <vt:variant>
        <vt:i4>6</vt:i4>
      </vt:variant>
      <vt:variant>
        <vt:i4>0</vt:i4>
      </vt:variant>
      <vt:variant>
        <vt:i4>5</vt:i4>
      </vt:variant>
      <vt:variant>
        <vt:lpwstr>http://www.cdc.gov/nchs/ndi.htm</vt:lpwstr>
      </vt:variant>
      <vt:variant>
        <vt:lpwstr/>
      </vt:variant>
      <vt:variant>
        <vt:i4>2949157</vt:i4>
      </vt:variant>
      <vt:variant>
        <vt:i4>3</vt:i4>
      </vt:variant>
      <vt:variant>
        <vt:i4>0</vt:i4>
      </vt:variant>
      <vt:variant>
        <vt:i4>5</vt:i4>
      </vt:variant>
      <vt:variant>
        <vt:lpwstr>http://www.cdc.gov/nchs/ndi.htm</vt:lpwstr>
      </vt:variant>
      <vt:variant>
        <vt:lpwstr/>
      </vt:variant>
      <vt:variant>
        <vt:i4>1507441</vt:i4>
      </vt:variant>
      <vt:variant>
        <vt:i4>0</vt:i4>
      </vt:variant>
      <vt:variant>
        <vt:i4>0</vt:i4>
      </vt:variant>
      <vt:variant>
        <vt:i4>5</vt:i4>
      </vt:variant>
      <vt:variant>
        <vt:lpwstr>mailto:rob3@cdc.gov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CLEARANCE REQUEST</dc:title>
  <dc:creator>Michelle Goodier</dc:creator>
  <cp:lastModifiedBy>SYSTEM</cp:lastModifiedBy>
  <cp:revision>2</cp:revision>
  <cp:lastPrinted>2016-07-11T19:24:00Z</cp:lastPrinted>
  <dcterms:created xsi:type="dcterms:W3CDTF">2019-03-08T18:40:00Z</dcterms:created>
  <dcterms:modified xsi:type="dcterms:W3CDTF">2019-03-08T18:40:00Z</dcterms:modified>
</cp:coreProperties>
</file>