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F05DD" w14:textId="33B7AB06" w:rsidR="00646E50" w:rsidRDefault="00646E50" w:rsidP="00646E50">
      <w:pPr>
        <w:spacing w:after="0" w:line="480" w:lineRule="auto"/>
        <w:rPr>
          <w:rFonts w:ascii="Times New Roman" w:hAnsi="Times New Roman" w:cs="Times New Roman"/>
          <w:b/>
          <w:sz w:val="24"/>
          <w:szCs w:val="24"/>
        </w:rPr>
      </w:pPr>
      <w:bookmarkStart w:id="0" w:name="_GoBack"/>
      <w:bookmarkEnd w:id="0"/>
      <w:r w:rsidRPr="00646E50">
        <w:rPr>
          <w:rFonts w:ascii="Times New Roman" w:hAnsi="Times New Roman" w:cs="Times New Roman"/>
          <w:b/>
          <w:sz w:val="24"/>
          <w:szCs w:val="24"/>
        </w:rPr>
        <w:t>DEPARTMENT OF DEFENSE</w:t>
      </w:r>
      <w:r w:rsidRPr="00646E5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46E50">
        <w:rPr>
          <w:rFonts w:ascii="Times New Roman" w:hAnsi="Times New Roman" w:cs="Times New Roman"/>
          <w:b/>
          <w:sz w:val="24"/>
          <w:szCs w:val="24"/>
        </w:rPr>
        <w:t>BILLING CODE:</w:t>
      </w:r>
    </w:p>
    <w:p w14:paraId="7D871E57" w14:textId="0F9324CF" w:rsidR="00722EFD" w:rsidRPr="00646E50" w:rsidRDefault="00712786" w:rsidP="00646E50">
      <w:pPr>
        <w:spacing w:after="0" w:line="480" w:lineRule="auto"/>
        <w:rPr>
          <w:rFonts w:ascii="Times New Roman" w:hAnsi="Times New Roman" w:cs="Times New Roman"/>
          <w:b/>
          <w:bCs/>
          <w:sz w:val="24"/>
          <w:szCs w:val="24"/>
        </w:rPr>
      </w:pPr>
      <w:r w:rsidRPr="00646E50">
        <w:rPr>
          <w:rFonts w:ascii="Times New Roman" w:hAnsi="Times New Roman" w:cs="Times New Roman"/>
          <w:b/>
          <w:sz w:val="24"/>
          <w:szCs w:val="24"/>
        </w:rPr>
        <w:t xml:space="preserve">Department of the Navy </w:t>
      </w:r>
    </w:p>
    <w:p w14:paraId="43A3FBB9" w14:textId="2154CB84" w:rsidR="00722EFD" w:rsidRPr="006C560D" w:rsidRDefault="00646E50" w:rsidP="00646E50">
      <w:pPr>
        <w:spacing w:after="0" w:line="480" w:lineRule="auto"/>
        <w:rPr>
          <w:rFonts w:ascii="Times New Roman" w:eastAsia="Times New Roman" w:hAnsi="Times New Roman" w:cs="Times New Roman"/>
          <w:b/>
          <w:bCs/>
          <w:sz w:val="24"/>
          <w:szCs w:val="24"/>
        </w:rPr>
      </w:pPr>
      <w:r w:rsidRPr="00646E50">
        <w:rPr>
          <w:rFonts w:ascii="Times New Roman" w:eastAsia="Times New Roman" w:hAnsi="Times New Roman" w:cs="Times New Roman"/>
          <w:b/>
          <w:bCs/>
          <w:sz w:val="24"/>
          <w:szCs w:val="24"/>
        </w:rPr>
        <w:t>Docket ID:</w:t>
      </w:r>
      <w:r w:rsidRPr="00646E50">
        <w:rPr>
          <w:rFonts w:ascii="Times New Roman" w:eastAsia="Times New Roman" w:hAnsi="Times New Roman" w:cs="Times New Roman"/>
          <w:b/>
          <w:bCs/>
          <w:sz w:val="24"/>
          <w:szCs w:val="24"/>
        </w:rPr>
        <w:tab/>
      </w:r>
    </w:p>
    <w:p w14:paraId="04FCB576" w14:textId="77777777" w:rsidR="00722EFD" w:rsidRPr="006C560D" w:rsidRDefault="00722EFD" w:rsidP="00646E50">
      <w:pPr>
        <w:spacing w:after="0" w:line="480" w:lineRule="auto"/>
        <w:rPr>
          <w:rFonts w:ascii="Times New Roman" w:eastAsia="Times New Roman" w:hAnsi="Times New Roman" w:cs="Times New Roman"/>
          <w:sz w:val="24"/>
          <w:szCs w:val="24"/>
        </w:rPr>
      </w:pPr>
      <w:r w:rsidRPr="006C560D">
        <w:rPr>
          <w:rFonts w:ascii="Times New Roman" w:hAnsi="Times New Roman" w:cs="Times New Roman"/>
          <w:b/>
          <w:sz w:val="24"/>
          <w:szCs w:val="24"/>
        </w:rPr>
        <w:t>Privacy Act of</w:t>
      </w:r>
      <w:r w:rsidRPr="006C560D">
        <w:rPr>
          <w:rFonts w:ascii="Times New Roman" w:hAnsi="Times New Roman" w:cs="Times New Roman"/>
          <w:b/>
          <w:spacing w:val="1"/>
          <w:sz w:val="24"/>
          <w:szCs w:val="24"/>
        </w:rPr>
        <w:t xml:space="preserve"> </w:t>
      </w:r>
      <w:r w:rsidRPr="006C560D">
        <w:rPr>
          <w:rFonts w:ascii="Times New Roman" w:hAnsi="Times New Roman" w:cs="Times New Roman"/>
          <w:b/>
          <w:sz w:val="24"/>
          <w:szCs w:val="24"/>
        </w:rPr>
        <w:t>1974; System</w:t>
      </w:r>
      <w:r w:rsidRPr="006C560D">
        <w:rPr>
          <w:rFonts w:ascii="Times New Roman" w:hAnsi="Times New Roman" w:cs="Times New Roman"/>
          <w:b/>
          <w:spacing w:val="-4"/>
          <w:sz w:val="24"/>
          <w:szCs w:val="24"/>
        </w:rPr>
        <w:t xml:space="preserve"> </w:t>
      </w:r>
      <w:r w:rsidRPr="006C560D">
        <w:rPr>
          <w:rFonts w:ascii="Times New Roman" w:hAnsi="Times New Roman" w:cs="Times New Roman"/>
          <w:b/>
          <w:sz w:val="24"/>
          <w:szCs w:val="24"/>
        </w:rPr>
        <w:t>of</w:t>
      </w:r>
      <w:r w:rsidRPr="006C560D">
        <w:rPr>
          <w:rFonts w:ascii="Times New Roman" w:hAnsi="Times New Roman" w:cs="Times New Roman"/>
          <w:b/>
          <w:spacing w:val="1"/>
          <w:sz w:val="24"/>
          <w:szCs w:val="24"/>
        </w:rPr>
        <w:t xml:space="preserve"> </w:t>
      </w:r>
      <w:r w:rsidRPr="006C560D">
        <w:rPr>
          <w:rFonts w:ascii="Times New Roman" w:hAnsi="Times New Roman" w:cs="Times New Roman"/>
          <w:b/>
          <w:sz w:val="24"/>
          <w:szCs w:val="24"/>
        </w:rPr>
        <w:t>Records</w:t>
      </w:r>
    </w:p>
    <w:p w14:paraId="004A46AB" w14:textId="657DD00F" w:rsidR="00515BD3" w:rsidRPr="006C560D" w:rsidRDefault="00722EFD" w:rsidP="00646E50">
      <w:pPr>
        <w:spacing w:after="0" w:line="480" w:lineRule="auto"/>
        <w:rPr>
          <w:rFonts w:ascii="Times New Roman" w:hAnsi="Times New Roman" w:cs="Times New Roman"/>
          <w:b/>
          <w:bCs/>
          <w:sz w:val="24"/>
          <w:szCs w:val="24"/>
        </w:rPr>
      </w:pPr>
      <w:r w:rsidRPr="00677907">
        <w:rPr>
          <w:rFonts w:ascii="Times New Roman" w:hAnsi="Times New Roman" w:cs="Times New Roman"/>
          <w:b/>
          <w:sz w:val="24"/>
          <w:szCs w:val="24"/>
        </w:rPr>
        <w:t>AGENCY:</w:t>
      </w:r>
      <w:r w:rsidR="00677907" w:rsidRPr="00677907">
        <w:rPr>
          <w:rFonts w:ascii="Times New Roman" w:hAnsi="Times New Roman" w:cs="Times New Roman"/>
          <w:sz w:val="24"/>
          <w:szCs w:val="24"/>
        </w:rPr>
        <w:t xml:space="preserve"> </w:t>
      </w:r>
      <w:r w:rsidRPr="00677907">
        <w:rPr>
          <w:rFonts w:ascii="Times New Roman" w:hAnsi="Times New Roman" w:cs="Times New Roman"/>
          <w:spacing w:val="59"/>
          <w:sz w:val="24"/>
          <w:szCs w:val="24"/>
        </w:rPr>
        <w:t xml:space="preserve"> </w:t>
      </w:r>
      <w:r w:rsidR="00515BD3" w:rsidRPr="006C560D">
        <w:rPr>
          <w:rFonts w:ascii="Times New Roman" w:hAnsi="Times New Roman" w:cs="Times New Roman"/>
          <w:sz w:val="24"/>
          <w:szCs w:val="24"/>
        </w:rPr>
        <w:t>Department of the Navy</w:t>
      </w:r>
      <w:r w:rsidR="004D1124">
        <w:rPr>
          <w:rFonts w:ascii="Times New Roman" w:hAnsi="Times New Roman" w:cs="Times New Roman"/>
          <w:sz w:val="24"/>
          <w:szCs w:val="24"/>
        </w:rPr>
        <w:t xml:space="preserve"> (Marine Corps)</w:t>
      </w:r>
      <w:r w:rsidR="00646E50">
        <w:rPr>
          <w:rFonts w:ascii="Times New Roman" w:hAnsi="Times New Roman" w:cs="Times New Roman"/>
          <w:sz w:val="24"/>
          <w:szCs w:val="24"/>
        </w:rPr>
        <w:t>, Department of Defense</w:t>
      </w:r>
      <w:r w:rsidR="00515BD3" w:rsidRPr="006C560D">
        <w:rPr>
          <w:rFonts w:ascii="Times New Roman" w:hAnsi="Times New Roman" w:cs="Times New Roman"/>
          <w:sz w:val="24"/>
          <w:szCs w:val="24"/>
        </w:rPr>
        <w:t xml:space="preserve"> </w:t>
      </w:r>
    </w:p>
    <w:p w14:paraId="72B7185F" w14:textId="75E53482" w:rsidR="00722EFD" w:rsidRPr="006C560D" w:rsidRDefault="00722EFD" w:rsidP="00646E50">
      <w:pPr>
        <w:spacing w:after="0" w:line="480" w:lineRule="auto"/>
        <w:rPr>
          <w:rFonts w:ascii="Times New Roman" w:hAnsi="Times New Roman" w:cs="Times New Roman"/>
          <w:sz w:val="24"/>
          <w:szCs w:val="24"/>
        </w:rPr>
      </w:pPr>
      <w:r w:rsidRPr="006C560D">
        <w:rPr>
          <w:rFonts w:ascii="Times New Roman" w:hAnsi="Times New Roman" w:cs="Times New Roman"/>
          <w:b/>
          <w:sz w:val="24"/>
          <w:szCs w:val="24"/>
        </w:rPr>
        <w:t>ACTION:</w:t>
      </w:r>
      <w:r w:rsidRPr="00677907">
        <w:rPr>
          <w:rFonts w:ascii="Times New Roman" w:hAnsi="Times New Roman" w:cs="Times New Roman"/>
          <w:spacing w:val="59"/>
          <w:sz w:val="24"/>
          <w:szCs w:val="24"/>
        </w:rPr>
        <w:t xml:space="preserve"> </w:t>
      </w:r>
      <w:r w:rsidR="00677907">
        <w:rPr>
          <w:rFonts w:ascii="Times New Roman" w:hAnsi="Times New Roman" w:cs="Times New Roman"/>
          <w:sz w:val="24"/>
          <w:szCs w:val="24"/>
        </w:rPr>
        <w:t xml:space="preserve"> </w:t>
      </w:r>
      <w:r w:rsidRPr="006C560D">
        <w:rPr>
          <w:rFonts w:ascii="Times New Roman" w:hAnsi="Times New Roman" w:cs="Times New Roman"/>
          <w:sz w:val="24"/>
          <w:szCs w:val="24"/>
        </w:rPr>
        <w:t>Notice of</w:t>
      </w:r>
      <w:r w:rsidRPr="006C560D">
        <w:rPr>
          <w:rFonts w:ascii="Times New Roman" w:hAnsi="Times New Roman" w:cs="Times New Roman"/>
          <w:spacing w:val="1"/>
          <w:sz w:val="24"/>
          <w:szCs w:val="24"/>
        </w:rPr>
        <w:t xml:space="preserve"> </w:t>
      </w:r>
      <w:r w:rsidRPr="006C560D">
        <w:rPr>
          <w:rFonts w:ascii="Times New Roman" w:hAnsi="Times New Roman" w:cs="Times New Roman"/>
          <w:sz w:val="24"/>
          <w:szCs w:val="24"/>
        </w:rPr>
        <w:t>a New</w:t>
      </w:r>
      <w:r w:rsidRPr="006C560D">
        <w:rPr>
          <w:rFonts w:ascii="Times New Roman" w:hAnsi="Times New Roman" w:cs="Times New Roman"/>
          <w:spacing w:val="1"/>
          <w:sz w:val="24"/>
          <w:szCs w:val="24"/>
        </w:rPr>
        <w:t xml:space="preserve"> </w:t>
      </w:r>
      <w:r w:rsidRPr="006C560D">
        <w:rPr>
          <w:rFonts w:ascii="Times New Roman" w:hAnsi="Times New Roman" w:cs="Times New Roman"/>
          <w:sz w:val="24"/>
          <w:szCs w:val="24"/>
        </w:rPr>
        <w:t xml:space="preserve">System </w:t>
      </w:r>
      <w:r w:rsidRPr="006C560D">
        <w:rPr>
          <w:rFonts w:ascii="Times New Roman" w:hAnsi="Times New Roman" w:cs="Times New Roman"/>
          <w:spacing w:val="1"/>
          <w:sz w:val="24"/>
          <w:szCs w:val="24"/>
        </w:rPr>
        <w:t>of</w:t>
      </w:r>
      <w:r w:rsidRPr="006C560D">
        <w:rPr>
          <w:rFonts w:ascii="Times New Roman" w:hAnsi="Times New Roman" w:cs="Times New Roman"/>
          <w:sz w:val="24"/>
          <w:szCs w:val="24"/>
        </w:rPr>
        <w:t xml:space="preserve"> Records.</w:t>
      </w:r>
    </w:p>
    <w:p w14:paraId="71DBD388" w14:textId="41E40A93" w:rsidR="00722EFD" w:rsidRPr="00235BF8" w:rsidRDefault="00722EFD" w:rsidP="00646E50">
      <w:pPr>
        <w:spacing w:after="0" w:line="480" w:lineRule="auto"/>
        <w:rPr>
          <w:rFonts w:ascii="Times New Roman" w:hAnsi="Times New Roman" w:cs="Times New Roman"/>
          <w:sz w:val="24"/>
          <w:szCs w:val="24"/>
        </w:rPr>
      </w:pPr>
      <w:r w:rsidRPr="006C560D">
        <w:rPr>
          <w:rFonts w:ascii="Times New Roman" w:hAnsi="Times New Roman" w:cs="Times New Roman"/>
          <w:b/>
          <w:sz w:val="24"/>
          <w:szCs w:val="24"/>
        </w:rPr>
        <w:t>SUMMARY:</w:t>
      </w:r>
      <w:r w:rsidR="00515BD3" w:rsidRPr="006C560D">
        <w:rPr>
          <w:rFonts w:ascii="Times New Roman" w:hAnsi="Times New Roman" w:cs="Times New Roman"/>
          <w:spacing w:val="59"/>
          <w:sz w:val="24"/>
          <w:szCs w:val="24"/>
        </w:rPr>
        <w:t xml:space="preserve">  </w:t>
      </w:r>
      <w:r w:rsidR="00235BF8" w:rsidRPr="00C87153">
        <w:rPr>
          <w:rFonts w:ascii="Times New Roman" w:hAnsi="Times New Roman" w:cs="Times New Roman"/>
          <w:sz w:val="24"/>
          <w:szCs w:val="24"/>
        </w:rPr>
        <w:t>The Department of the Navy (DON) is proposing to establish a new system of records</w:t>
      </w:r>
      <w:r w:rsidR="00235BF8">
        <w:rPr>
          <w:rFonts w:ascii="Times New Roman" w:hAnsi="Times New Roman" w:cs="Times New Roman"/>
          <w:sz w:val="24"/>
          <w:szCs w:val="24"/>
        </w:rPr>
        <w:t xml:space="preserve">.  </w:t>
      </w:r>
      <w:r w:rsidR="00BE545A" w:rsidRPr="00BE545A">
        <w:rPr>
          <w:rFonts w:ascii="Times New Roman" w:hAnsi="Times New Roman" w:cs="Times New Roman"/>
          <w:sz w:val="24"/>
          <w:szCs w:val="24"/>
        </w:rPr>
        <w:t>Marine Corps Community Services (MCCS)</w:t>
      </w:r>
      <w:r w:rsidR="00BE545A">
        <w:rPr>
          <w:rFonts w:ascii="Times New Roman" w:hAnsi="Times New Roman" w:cs="Times New Roman"/>
          <w:sz w:val="24"/>
          <w:szCs w:val="24"/>
        </w:rPr>
        <w:t xml:space="preserve"> </w:t>
      </w:r>
      <w:r w:rsidR="00515BD3" w:rsidRPr="004F2E47">
        <w:rPr>
          <w:rFonts w:ascii="Times New Roman" w:hAnsi="Times New Roman" w:cs="Times New Roman"/>
          <w:sz w:val="24"/>
          <w:szCs w:val="24"/>
        </w:rPr>
        <w:t>Human</w:t>
      </w:r>
      <w:r w:rsidR="00515BD3" w:rsidRPr="006C560D">
        <w:rPr>
          <w:rFonts w:ascii="Times New Roman" w:hAnsi="Times New Roman" w:cs="Times New Roman"/>
          <w:sz w:val="24"/>
          <w:szCs w:val="24"/>
        </w:rPr>
        <w:t xml:space="preserve"> Resource Management System (HRMS) is an official repository of the </w:t>
      </w:r>
      <w:r w:rsidR="00DF2EA5" w:rsidRPr="006C560D">
        <w:rPr>
          <w:rFonts w:ascii="Times New Roman" w:hAnsi="Times New Roman" w:cs="Times New Roman"/>
          <w:sz w:val="24"/>
          <w:szCs w:val="24"/>
        </w:rPr>
        <w:t xml:space="preserve">personnel </w:t>
      </w:r>
      <w:r w:rsidR="00515BD3" w:rsidRPr="006C560D">
        <w:rPr>
          <w:rFonts w:ascii="Times New Roman" w:hAnsi="Times New Roman" w:cs="Times New Roman"/>
          <w:sz w:val="24"/>
          <w:szCs w:val="24"/>
        </w:rPr>
        <w:t xml:space="preserve">records, reports of personnel actions, and the documentation required in connection with these actions affected during an employee’s </w:t>
      </w:r>
      <w:r w:rsidR="00076F8E" w:rsidRPr="006C560D">
        <w:rPr>
          <w:rFonts w:ascii="Times New Roman" w:hAnsi="Times New Roman" w:cs="Times New Roman"/>
          <w:sz w:val="24"/>
          <w:szCs w:val="24"/>
        </w:rPr>
        <w:t xml:space="preserve">MCCS </w:t>
      </w:r>
      <w:r w:rsidR="00515BD3" w:rsidRPr="006C560D">
        <w:rPr>
          <w:rFonts w:ascii="Times New Roman" w:hAnsi="Times New Roman" w:cs="Times New Roman"/>
          <w:sz w:val="24"/>
          <w:szCs w:val="24"/>
        </w:rPr>
        <w:t xml:space="preserve">service.  </w:t>
      </w:r>
      <w:r w:rsidR="00402C57" w:rsidRPr="006C560D">
        <w:rPr>
          <w:rFonts w:ascii="Times New Roman" w:hAnsi="Times New Roman" w:cs="Times New Roman"/>
          <w:sz w:val="24"/>
          <w:szCs w:val="24"/>
        </w:rPr>
        <w:t xml:space="preserve">It provides Human Resource information and system support for MCCS </w:t>
      </w:r>
      <w:r w:rsidR="000D19BB" w:rsidRPr="006C560D">
        <w:rPr>
          <w:rFonts w:ascii="Times New Roman" w:hAnsi="Times New Roman" w:cs="Times New Roman"/>
          <w:sz w:val="24"/>
          <w:szCs w:val="24"/>
        </w:rPr>
        <w:t xml:space="preserve">applicants, </w:t>
      </w:r>
      <w:r w:rsidR="00402C57" w:rsidRPr="006C560D">
        <w:rPr>
          <w:rFonts w:ascii="Times New Roman" w:hAnsi="Times New Roman" w:cs="Times New Roman"/>
          <w:sz w:val="24"/>
          <w:szCs w:val="24"/>
        </w:rPr>
        <w:t>employees</w:t>
      </w:r>
      <w:r w:rsidR="000D19BB" w:rsidRPr="006C560D">
        <w:rPr>
          <w:rFonts w:ascii="Times New Roman" w:hAnsi="Times New Roman" w:cs="Times New Roman"/>
          <w:sz w:val="24"/>
          <w:szCs w:val="24"/>
        </w:rPr>
        <w:t>,</w:t>
      </w:r>
      <w:r w:rsidR="00402C57" w:rsidRPr="006C560D">
        <w:rPr>
          <w:rFonts w:ascii="Times New Roman" w:hAnsi="Times New Roman" w:cs="Times New Roman"/>
          <w:sz w:val="24"/>
          <w:szCs w:val="24"/>
        </w:rPr>
        <w:t xml:space="preserve"> retirees</w:t>
      </w:r>
      <w:r w:rsidR="000D19BB" w:rsidRPr="006C560D">
        <w:rPr>
          <w:rFonts w:ascii="Times New Roman" w:hAnsi="Times New Roman" w:cs="Times New Roman"/>
          <w:sz w:val="24"/>
          <w:szCs w:val="24"/>
        </w:rPr>
        <w:t xml:space="preserve">, and </w:t>
      </w:r>
      <w:r w:rsidR="00920B93">
        <w:rPr>
          <w:rFonts w:ascii="Times New Roman" w:hAnsi="Times New Roman" w:cs="Times New Roman"/>
          <w:sz w:val="24"/>
          <w:szCs w:val="24"/>
        </w:rPr>
        <w:t>c</w:t>
      </w:r>
      <w:r w:rsidR="000D19BB" w:rsidRPr="006C560D">
        <w:rPr>
          <w:rFonts w:ascii="Times New Roman" w:hAnsi="Times New Roman" w:cs="Times New Roman"/>
          <w:sz w:val="24"/>
          <w:szCs w:val="24"/>
        </w:rPr>
        <w:t xml:space="preserve">ontingent </w:t>
      </w:r>
      <w:r w:rsidR="00920B93">
        <w:rPr>
          <w:rFonts w:ascii="Times New Roman" w:hAnsi="Times New Roman" w:cs="Times New Roman"/>
          <w:sz w:val="24"/>
          <w:szCs w:val="24"/>
        </w:rPr>
        <w:t>w</w:t>
      </w:r>
      <w:r w:rsidR="000D19BB" w:rsidRPr="006C560D">
        <w:rPr>
          <w:rFonts w:ascii="Times New Roman" w:hAnsi="Times New Roman" w:cs="Times New Roman"/>
          <w:sz w:val="24"/>
          <w:szCs w:val="24"/>
        </w:rPr>
        <w:t>orkers</w:t>
      </w:r>
      <w:r w:rsidR="00402C57" w:rsidRPr="006C560D">
        <w:rPr>
          <w:rFonts w:ascii="Times New Roman" w:hAnsi="Times New Roman" w:cs="Times New Roman"/>
          <w:sz w:val="24"/>
          <w:szCs w:val="24"/>
        </w:rPr>
        <w:t xml:space="preserve">.  </w:t>
      </w:r>
      <w:r w:rsidR="00515BD3" w:rsidRPr="006C560D">
        <w:rPr>
          <w:rFonts w:ascii="Times New Roman" w:hAnsi="Times New Roman" w:cs="Times New Roman"/>
          <w:sz w:val="24"/>
          <w:szCs w:val="24"/>
        </w:rPr>
        <w:t xml:space="preserve">In addition, </w:t>
      </w:r>
      <w:r w:rsidR="00BE545A">
        <w:rPr>
          <w:rFonts w:ascii="Times New Roman" w:hAnsi="Times New Roman" w:cs="Times New Roman"/>
          <w:sz w:val="24"/>
          <w:szCs w:val="24"/>
        </w:rPr>
        <w:t xml:space="preserve">MCCS </w:t>
      </w:r>
      <w:r w:rsidR="00402C57" w:rsidRPr="006C560D">
        <w:rPr>
          <w:rFonts w:ascii="Times New Roman" w:hAnsi="Times New Roman" w:cs="Times New Roman"/>
          <w:sz w:val="24"/>
          <w:szCs w:val="24"/>
        </w:rPr>
        <w:t xml:space="preserve">HRMS </w:t>
      </w:r>
      <w:r w:rsidR="00515BD3" w:rsidRPr="006C560D">
        <w:rPr>
          <w:rFonts w:ascii="Times New Roman" w:hAnsi="Times New Roman" w:cs="Times New Roman"/>
          <w:sz w:val="24"/>
          <w:szCs w:val="24"/>
        </w:rPr>
        <w:t xml:space="preserve">maintains information relating to </w:t>
      </w:r>
      <w:r w:rsidR="00F96C5E" w:rsidRPr="006C560D">
        <w:rPr>
          <w:rFonts w:ascii="Times New Roman" w:hAnsi="Times New Roman" w:cs="Times New Roman"/>
          <w:sz w:val="24"/>
          <w:szCs w:val="24"/>
        </w:rPr>
        <w:t xml:space="preserve">suitability checks and investigations, </w:t>
      </w:r>
      <w:r w:rsidR="00515BD3" w:rsidRPr="006C560D">
        <w:rPr>
          <w:rFonts w:ascii="Times New Roman" w:hAnsi="Times New Roman" w:cs="Times New Roman"/>
          <w:sz w:val="24"/>
          <w:szCs w:val="24"/>
        </w:rPr>
        <w:t>background checks</w:t>
      </w:r>
      <w:r w:rsidR="00F96C5E" w:rsidRPr="006C560D">
        <w:rPr>
          <w:rFonts w:ascii="Times New Roman" w:hAnsi="Times New Roman" w:cs="Times New Roman"/>
          <w:sz w:val="24"/>
          <w:szCs w:val="24"/>
        </w:rPr>
        <w:t>,</w:t>
      </w:r>
      <w:r w:rsidR="00515BD3" w:rsidRPr="006C560D">
        <w:rPr>
          <w:rFonts w:ascii="Times New Roman" w:hAnsi="Times New Roman" w:cs="Times New Roman"/>
          <w:sz w:val="24"/>
          <w:szCs w:val="24"/>
        </w:rPr>
        <w:t xml:space="preserve"> and security clearance</w:t>
      </w:r>
      <w:r w:rsidR="00716DE7" w:rsidRPr="006C560D">
        <w:rPr>
          <w:rFonts w:ascii="Times New Roman" w:hAnsi="Times New Roman" w:cs="Times New Roman"/>
          <w:sz w:val="24"/>
          <w:szCs w:val="24"/>
        </w:rPr>
        <w:t>s</w:t>
      </w:r>
      <w:r w:rsidR="00515BD3" w:rsidRPr="006C560D">
        <w:rPr>
          <w:rFonts w:ascii="Times New Roman" w:hAnsi="Times New Roman" w:cs="Times New Roman"/>
          <w:sz w:val="24"/>
          <w:szCs w:val="24"/>
        </w:rPr>
        <w:t>.</w:t>
      </w:r>
      <w:r w:rsidR="00235BF8">
        <w:rPr>
          <w:rFonts w:ascii="Times New Roman" w:hAnsi="Times New Roman" w:cs="Times New Roman"/>
          <w:sz w:val="24"/>
          <w:szCs w:val="24"/>
        </w:rPr>
        <w:t xml:space="preserve">  </w:t>
      </w:r>
      <w:r w:rsidR="00235BF8" w:rsidRPr="00235BF8">
        <w:rPr>
          <w:rFonts w:ascii="Times New Roman" w:hAnsi="Times New Roman" w:cs="Times New Roman"/>
          <w:sz w:val="24"/>
          <w:szCs w:val="24"/>
        </w:rPr>
        <w:t xml:space="preserve">The </w:t>
      </w:r>
      <w:r w:rsidR="00A81D7B">
        <w:rPr>
          <w:rFonts w:ascii="Times New Roman" w:hAnsi="Times New Roman" w:cs="Times New Roman"/>
          <w:sz w:val="24"/>
          <w:szCs w:val="24"/>
        </w:rPr>
        <w:t xml:space="preserve">intended </w:t>
      </w:r>
      <w:r w:rsidR="00235BF8" w:rsidRPr="00235BF8">
        <w:rPr>
          <w:rFonts w:ascii="Times New Roman" w:hAnsi="Times New Roman" w:cs="Times New Roman"/>
          <w:sz w:val="24"/>
          <w:szCs w:val="24"/>
        </w:rPr>
        <w:t xml:space="preserve">end result is successful management and administration of MCCS’s </w:t>
      </w:r>
      <w:r w:rsidR="00841DF1">
        <w:rPr>
          <w:rFonts w:ascii="Times New Roman" w:hAnsi="Times New Roman" w:cs="Times New Roman"/>
          <w:sz w:val="24"/>
          <w:szCs w:val="24"/>
        </w:rPr>
        <w:t>Human Resources.</w:t>
      </w:r>
    </w:p>
    <w:p w14:paraId="079CDF56" w14:textId="409F105F" w:rsidR="00722EFD" w:rsidRPr="006C560D" w:rsidRDefault="00722EFD" w:rsidP="00646E50">
      <w:pPr>
        <w:spacing w:after="0" w:line="480" w:lineRule="auto"/>
        <w:rPr>
          <w:rFonts w:ascii="Times New Roman" w:hAnsi="Times New Roman" w:cs="Times New Roman"/>
          <w:sz w:val="24"/>
          <w:szCs w:val="24"/>
        </w:rPr>
      </w:pPr>
      <w:r w:rsidRPr="006C560D">
        <w:rPr>
          <w:rFonts w:ascii="Times New Roman" w:hAnsi="Times New Roman" w:cs="Times New Roman"/>
          <w:b/>
          <w:sz w:val="24"/>
          <w:szCs w:val="24"/>
        </w:rPr>
        <w:t>DATES:</w:t>
      </w:r>
      <w:r w:rsidRPr="006C560D">
        <w:rPr>
          <w:rFonts w:ascii="Times New Roman" w:hAnsi="Times New Roman" w:cs="Times New Roman"/>
          <w:spacing w:val="59"/>
          <w:sz w:val="24"/>
          <w:szCs w:val="24"/>
        </w:rPr>
        <w:t xml:space="preserve"> </w:t>
      </w:r>
      <w:r w:rsidR="003C2A6F" w:rsidRPr="006C560D">
        <w:rPr>
          <w:rFonts w:ascii="Times New Roman" w:hAnsi="Times New Roman" w:cs="Times New Roman"/>
          <w:sz w:val="24"/>
          <w:szCs w:val="24"/>
        </w:rPr>
        <w:t xml:space="preserve"> </w:t>
      </w:r>
      <w:r w:rsidR="00353717" w:rsidRPr="006C560D">
        <w:rPr>
          <w:rFonts w:ascii="Times New Roman" w:hAnsi="Times New Roman" w:cs="Times New Roman"/>
          <w:sz w:val="24"/>
          <w:szCs w:val="24"/>
        </w:rPr>
        <w:t>Comments will be accepted on or before [      , 201</w:t>
      </w:r>
      <w:r w:rsidR="00A44020">
        <w:rPr>
          <w:rFonts w:ascii="Times New Roman" w:hAnsi="Times New Roman" w:cs="Times New Roman"/>
          <w:sz w:val="24"/>
          <w:szCs w:val="24"/>
        </w:rPr>
        <w:t>8</w:t>
      </w:r>
      <w:r w:rsidR="00353717" w:rsidRPr="006C560D">
        <w:rPr>
          <w:rFonts w:ascii="Times New Roman" w:hAnsi="Times New Roman" w:cs="Times New Roman"/>
          <w:sz w:val="24"/>
          <w:szCs w:val="24"/>
        </w:rPr>
        <w:t>].  This proposed action will be effective the day following the end of the comment period unless comments are received which result in a contrary determination.</w:t>
      </w:r>
    </w:p>
    <w:p w14:paraId="6CF8C8D5" w14:textId="229A1FCA" w:rsidR="00722EFD" w:rsidRPr="006C560D" w:rsidRDefault="00722EFD" w:rsidP="00646E50">
      <w:pPr>
        <w:spacing w:after="0" w:line="480" w:lineRule="auto"/>
        <w:rPr>
          <w:rFonts w:ascii="Times New Roman" w:hAnsi="Times New Roman" w:cs="Times New Roman"/>
          <w:sz w:val="24"/>
          <w:szCs w:val="24"/>
        </w:rPr>
      </w:pPr>
      <w:r w:rsidRPr="006C560D">
        <w:rPr>
          <w:rFonts w:ascii="Times New Roman" w:hAnsi="Times New Roman" w:cs="Times New Roman"/>
          <w:b/>
          <w:sz w:val="24"/>
          <w:szCs w:val="24"/>
        </w:rPr>
        <w:t>ADDRESSES:</w:t>
      </w:r>
      <w:r w:rsidRPr="006C560D">
        <w:rPr>
          <w:rFonts w:ascii="Times New Roman" w:hAnsi="Times New Roman" w:cs="Times New Roman"/>
          <w:sz w:val="24"/>
          <w:szCs w:val="24"/>
        </w:rPr>
        <w:t xml:space="preserve"> </w:t>
      </w:r>
      <w:r w:rsidR="003C2A6F" w:rsidRPr="006C560D">
        <w:rPr>
          <w:rFonts w:ascii="Times New Roman" w:hAnsi="Times New Roman" w:cs="Times New Roman"/>
          <w:sz w:val="24"/>
          <w:szCs w:val="24"/>
        </w:rPr>
        <w:t xml:space="preserve"> </w:t>
      </w:r>
      <w:r w:rsidR="00353717" w:rsidRPr="006C560D">
        <w:rPr>
          <w:rFonts w:ascii="Times New Roman" w:hAnsi="Times New Roman" w:cs="Times New Roman"/>
          <w:sz w:val="24"/>
          <w:szCs w:val="24"/>
        </w:rPr>
        <w:t>You may submit comments, identified by docket number and title, by any of the following methods:</w:t>
      </w:r>
    </w:p>
    <w:p w14:paraId="1F3D723E" w14:textId="77777777" w:rsidR="00353717" w:rsidRPr="006C560D" w:rsidRDefault="00353717" w:rsidP="00646E50">
      <w:pPr>
        <w:spacing w:after="0" w:line="480" w:lineRule="auto"/>
        <w:rPr>
          <w:rFonts w:ascii="Times New Roman" w:hAnsi="Times New Roman" w:cs="Times New Roman"/>
          <w:sz w:val="24"/>
          <w:szCs w:val="24"/>
        </w:rPr>
      </w:pPr>
      <w:r w:rsidRPr="006C560D">
        <w:rPr>
          <w:rFonts w:ascii="Times New Roman" w:hAnsi="Times New Roman" w:cs="Times New Roman"/>
          <w:i/>
          <w:sz w:val="24"/>
          <w:szCs w:val="24"/>
        </w:rPr>
        <w:t>*Federal Rulemaking Portal: http://www.regulations.gov</w:t>
      </w:r>
      <w:r w:rsidRPr="006C560D">
        <w:rPr>
          <w:rFonts w:ascii="Times New Roman" w:hAnsi="Times New Roman" w:cs="Times New Roman"/>
          <w:sz w:val="24"/>
          <w:szCs w:val="24"/>
        </w:rPr>
        <w:t>.  Follow the instructions for submitting comments.</w:t>
      </w:r>
    </w:p>
    <w:p w14:paraId="13546681" w14:textId="77777777" w:rsidR="00353717" w:rsidRPr="006C560D" w:rsidRDefault="00353717" w:rsidP="00646E50">
      <w:pPr>
        <w:spacing w:after="0" w:line="480" w:lineRule="auto"/>
        <w:rPr>
          <w:rFonts w:ascii="Times New Roman" w:eastAsia="Times New Roman" w:hAnsi="Times New Roman" w:cs="Times New Roman"/>
          <w:sz w:val="24"/>
          <w:szCs w:val="24"/>
        </w:rPr>
      </w:pPr>
      <w:r w:rsidRPr="006C560D">
        <w:rPr>
          <w:rFonts w:ascii="Times New Roman" w:eastAsia="Times New Roman" w:hAnsi="Times New Roman" w:cs="Times New Roman"/>
          <w:i/>
          <w:sz w:val="24"/>
          <w:szCs w:val="24"/>
        </w:rPr>
        <w:lastRenderedPageBreak/>
        <w:t>*Mail</w:t>
      </w:r>
      <w:r w:rsidRPr="006C560D">
        <w:rPr>
          <w:rFonts w:ascii="Times New Roman" w:eastAsia="Times New Roman" w:hAnsi="Times New Roman" w:cs="Times New Roman"/>
          <w:sz w:val="24"/>
          <w:szCs w:val="24"/>
        </w:rPr>
        <w:t>:  Department of Defense, Office of the Deputy Chief Management Officer, Directorate of Oversight and Compliance, Regulatory and Advisory Committee Division, 4800 Mark Center Drive, Mailbox #24, Suite 08D09B, Alexandria, VA 22350-1700.</w:t>
      </w:r>
    </w:p>
    <w:p w14:paraId="27ED1C43" w14:textId="77777777" w:rsidR="00353717" w:rsidRPr="006C560D" w:rsidRDefault="00353717" w:rsidP="00646E50">
      <w:pPr>
        <w:spacing w:after="0" w:line="480" w:lineRule="auto"/>
        <w:rPr>
          <w:rFonts w:ascii="Times New Roman" w:eastAsia="Times New Roman" w:hAnsi="Times New Roman" w:cs="Times New Roman"/>
          <w:sz w:val="24"/>
          <w:szCs w:val="24"/>
        </w:rPr>
      </w:pPr>
      <w:r w:rsidRPr="006C560D">
        <w:rPr>
          <w:rFonts w:ascii="Times New Roman" w:eastAsia="Times New Roman" w:hAnsi="Times New Roman" w:cs="Times New Roman"/>
          <w:i/>
          <w:sz w:val="24"/>
          <w:szCs w:val="24"/>
        </w:rPr>
        <w:t>Instructions</w:t>
      </w:r>
      <w:r w:rsidRPr="006C560D">
        <w:rPr>
          <w:rFonts w:ascii="Times New Roman" w:eastAsia="Times New Roman" w:hAnsi="Times New Roman" w:cs="Times New Roman"/>
          <w:sz w:val="24"/>
          <w:szCs w:val="24"/>
        </w:rPr>
        <w:t xml:space="preserve">:  All submissions received must include the agency name and docket number for this Federal Register document.  The general policy for comments and other submissions from members of the public is to make these submissions available for public viewing on the Internet at </w:t>
      </w:r>
      <w:r w:rsidRPr="006C560D">
        <w:rPr>
          <w:rFonts w:ascii="Times New Roman" w:eastAsia="Times New Roman" w:hAnsi="Times New Roman" w:cs="Times New Roman"/>
          <w:i/>
          <w:sz w:val="24"/>
          <w:szCs w:val="24"/>
        </w:rPr>
        <w:t>http://www.regulations.gov</w:t>
      </w:r>
      <w:r w:rsidRPr="006C560D">
        <w:rPr>
          <w:rFonts w:ascii="Times New Roman" w:eastAsia="Times New Roman" w:hAnsi="Times New Roman" w:cs="Times New Roman"/>
          <w:sz w:val="24"/>
          <w:szCs w:val="24"/>
        </w:rPr>
        <w:t xml:space="preserve"> as they are received without change, including any personal identifiers or contact information.</w:t>
      </w:r>
    </w:p>
    <w:p w14:paraId="1E1CFF8C" w14:textId="76FAC4FA" w:rsidR="00D96FBF" w:rsidRPr="006C560D" w:rsidRDefault="00722EFD" w:rsidP="00646E50">
      <w:pPr>
        <w:spacing w:after="0" w:line="480" w:lineRule="auto"/>
        <w:rPr>
          <w:rFonts w:ascii="Times New Roman" w:hAnsi="Times New Roman" w:cs="Times New Roman"/>
          <w:sz w:val="24"/>
          <w:szCs w:val="24"/>
        </w:rPr>
      </w:pPr>
      <w:r w:rsidRPr="006C560D">
        <w:rPr>
          <w:rFonts w:ascii="Times New Roman" w:hAnsi="Times New Roman" w:cs="Times New Roman"/>
          <w:b/>
          <w:sz w:val="24"/>
          <w:szCs w:val="24"/>
        </w:rPr>
        <w:t>FOR</w:t>
      </w:r>
      <w:r w:rsidRPr="006C560D">
        <w:rPr>
          <w:rFonts w:ascii="Times New Roman" w:hAnsi="Times New Roman" w:cs="Times New Roman"/>
          <w:b/>
          <w:spacing w:val="1"/>
          <w:sz w:val="24"/>
          <w:szCs w:val="24"/>
        </w:rPr>
        <w:t xml:space="preserve"> </w:t>
      </w:r>
      <w:r w:rsidRPr="006C560D">
        <w:rPr>
          <w:rFonts w:ascii="Times New Roman" w:hAnsi="Times New Roman" w:cs="Times New Roman"/>
          <w:b/>
          <w:sz w:val="24"/>
          <w:szCs w:val="24"/>
        </w:rPr>
        <w:t>FURTHER INFORMATION CONTACT:</w:t>
      </w:r>
      <w:r w:rsidRPr="006C560D">
        <w:rPr>
          <w:rFonts w:ascii="Times New Roman" w:hAnsi="Times New Roman" w:cs="Times New Roman"/>
          <w:spacing w:val="59"/>
          <w:sz w:val="24"/>
          <w:szCs w:val="24"/>
        </w:rPr>
        <w:t xml:space="preserve"> </w:t>
      </w:r>
      <w:r w:rsidR="003C2A6F" w:rsidRPr="006C560D">
        <w:rPr>
          <w:rFonts w:ascii="Times New Roman" w:hAnsi="Times New Roman" w:cs="Times New Roman"/>
          <w:sz w:val="24"/>
          <w:szCs w:val="24"/>
        </w:rPr>
        <w:t xml:space="preserve"> </w:t>
      </w:r>
      <w:r w:rsidR="00D96FBF" w:rsidRPr="006C560D">
        <w:rPr>
          <w:rFonts w:ascii="Times New Roman" w:hAnsi="Times New Roman" w:cs="Times New Roman"/>
          <w:sz w:val="24"/>
          <w:szCs w:val="24"/>
        </w:rPr>
        <w:t>Sally A. Hughes, Head, FOIA/PA Programs (ARSF), Headquarters, U.S. Marine Corps, 3000 Marine Corps Pentagon, Washington, DC 20350-3000, telephone (703) 614-3685.</w:t>
      </w:r>
    </w:p>
    <w:p w14:paraId="46E302E0" w14:textId="09EB5DC0" w:rsidR="00B62B90" w:rsidRPr="006C560D" w:rsidRDefault="00722EFD" w:rsidP="00646E50">
      <w:pPr>
        <w:spacing w:after="0" w:line="480" w:lineRule="auto"/>
        <w:rPr>
          <w:rFonts w:ascii="Times New Roman" w:hAnsi="Times New Roman" w:cs="Times New Roman"/>
          <w:sz w:val="24"/>
          <w:szCs w:val="24"/>
        </w:rPr>
      </w:pPr>
      <w:r w:rsidRPr="006C560D">
        <w:rPr>
          <w:rFonts w:ascii="Times New Roman" w:hAnsi="Times New Roman" w:cs="Times New Roman"/>
          <w:b/>
          <w:sz w:val="24"/>
          <w:szCs w:val="24"/>
        </w:rPr>
        <w:t>SUPPLEMENTARY INFORMATION:</w:t>
      </w:r>
      <w:r w:rsidRPr="006C560D">
        <w:rPr>
          <w:rFonts w:ascii="Times New Roman" w:hAnsi="Times New Roman" w:cs="Times New Roman"/>
          <w:spacing w:val="59"/>
          <w:sz w:val="24"/>
          <w:szCs w:val="24"/>
        </w:rPr>
        <w:t xml:space="preserve"> </w:t>
      </w:r>
      <w:r w:rsidR="003C2A6F" w:rsidRPr="006C560D">
        <w:rPr>
          <w:rFonts w:ascii="Times New Roman" w:hAnsi="Times New Roman" w:cs="Times New Roman"/>
          <w:spacing w:val="59"/>
          <w:sz w:val="24"/>
          <w:szCs w:val="24"/>
        </w:rPr>
        <w:t xml:space="preserve"> </w:t>
      </w:r>
      <w:r w:rsidR="00D96FBF" w:rsidRPr="006C560D">
        <w:rPr>
          <w:rFonts w:ascii="Times New Roman" w:hAnsi="Times New Roman" w:cs="Times New Roman"/>
          <w:sz w:val="24"/>
          <w:szCs w:val="24"/>
        </w:rPr>
        <w:t>This system was previous</w:t>
      </w:r>
      <w:r w:rsidR="00D80AB5" w:rsidRPr="006C560D">
        <w:rPr>
          <w:rFonts w:ascii="Times New Roman" w:hAnsi="Times New Roman" w:cs="Times New Roman"/>
          <w:sz w:val="24"/>
          <w:szCs w:val="24"/>
        </w:rPr>
        <w:t>ly</w:t>
      </w:r>
      <w:r w:rsidR="00D96FBF" w:rsidRPr="006C560D">
        <w:rPr>
          <w:rFonts w:ascii="Times New Roman" w:hAnsi="Times New Roman" w:cs="Times New Roman"/>
          <w:sz w:val="24"/>
          <w:szCs w:val="24"/>
        </w:rPr>
        <w:t xml:space="preserve"> under system of records notices</w:t>
      </w:r>
      <w:r w:rsidR="00D80AB5" w:rsidRPr="006C560D">
        <w:rPr>
          <w:rFonts w:ascii="Times New Roman" w:hAnsi="Times New Roman" w:cs="Times New Roman"/>
          <w:sz w:val="24"/>
          <w:szCs w:val="24"/>
        </w:rPr>
        <w:t xml:space="preserve">: </w:t>
      </w:r>
      <w:r w:rsidR="00D96FBF" w:rsidRPr="006C560D">
        <w:rPr>
          <w:rFonts w:ascii="Times New Roman" w:hAnsi="Times New Roman" w:cs="Times New Roman"/>
          <w:sz w:val="24"/>
          <w:szCs w:val="24"/>
        </w:rPr>
        <w:t xml:space="preserve"> NM07010-1, “DON Non-Appropriated Funds Standard Payroll System</w:t>
      </w:r>
      <w:r w:rsidR="00E26BD5" w:rsidRPr="006C560D">
        <w:rPr>
          <w:rFonts w:ascii="Times New Roman" w:hAnsi="Times New Roman" w:cs="Times New Roman"/>
          <w:sz w:val="24"/>
          <w:szCs w:val="24"/>
        </w:rPr>
        <w:t>;</w:t>
      </w:r>
      <w:r w:rsidR="00D96FBF" w:rsidRPr="006C560D">
        <w:rPr>
          <w:rFonts w:ascii="Times New Roman" w:hAnsi="Times New Roman" w:cs="Times New Roman"/>
          <w:sz w:val="24"/>
          <w:szCs w:val="24"/>
        </w:rPr>
        <w:t>” NM07421-1, “Time and Attendance Feeder Records</w:t>
      </w:r>
      <w:r w:rsidR="00E26BD5" w:rsidRPr="006C560D">
        <w:rPr>
          <w:rFonts w:ascii="Times New Roman" w:hAnsi="Times New Roman" w:cs="Times New Roman"/>
          <w:sz w:val="24"/>
          <w:szCs w:val="24"/>
        </w:rPr>
        <w:t>;</w:t>
      </w:r>
      <w:r w:rsidR="00D96FBF" w:rsidRPr="006C560D">
        <w:rPr>
          <w:rFonts w:ascii="Times New Roman" w:hAnsi="Times New Roman" w:cs="Times New Roman"/>
          <w:sz w:val="24"/>
          <w:szCs w:val="24"/>
        </w:rPr>
        <w:t>” and N12293-1, “Human Resources Civilian Portfolio.”  Due to a different system location and additional categories of individuals covered and categories of records in the system, the intent of this proposal is to establish a new Marine Corps system of records.</w:t>
      </w:r>
    </w:p>
    <w:p w14:paraId="0E9E3879" w14:textId="6DD2BE31" w:rsidR="0001422C" w:rsidRPr="006C560D" w:rsidRDefault="0001422C" w:rsidP="00646E50">
      <w:pPr>
        <w:spacing w:after="0" w:line="480" w:lineRule="auto"/>
        <w:rPr>
          <w:rFonts w:ascii="Times New Roman" w:eastAsia="Calibri" w:hAnsi="Times New Roman" w:cs="Times New Roman"/>
          <w:sz w:val="24"/>
          <w:szCs w:val="24"/>
        </w:rPr>
      </w:pPr>
      <w:r w:rsidRPr="006C560D">
        <w:rPr>
          <w:rFonts w:ascii="Times New Roman" w:eastAsia="Calibri" w:hAnsi="Times New Roman" w:cs="Times New Roman"/>
          <w:sz w:val="24"/>
          <w:szCs w:val="24"/>
        </w:rPr>
        <w:t xml:space="preserve">The Department of the Navy notices for systems of records subject to the Privacy Act of 1974, as amended, have been published in the Federal Register and are available from the address in FOR FURTHER INFORMATION CONTACT or from the Defense Privacy and Civil Liberties Division Web site at </w:t>
      </w:r>
      <w:hyperlink r:id="rId13" w:history="1">
        <w:r w:rsidR="00364947" w:rsidRPr="00A4070D">
          <w:rPr>
            <w:rStyle w:val="Hyperlink"/>
            <w:rFonts w:ascii="Times New Roman" w:eastAsia="Calibri" w:hAnsi="Times New Roman" w:cs="Times New Roman"/>
            <w:i/>
            <w:iCs/>
            <w:sz w:val="24"/>
            <w:szCs w:val="24"/>
            <w:bdr w:val="none" w:sz="0" w:space="0" w:color="auto" w:frame="1"/>
          </w:rPr>
          <w:t>http://defense.gov/privacy</w:t>
        </w:r>
      </w:hyperlink>
      <w:r w:rsidRPr="006C560D">
        <w:rPr>
          <w:rFonts w:ascii="Times New Roman" w:eastAsia="Calibri" w:hAnsi="Times New Roman" w:cs="Times New Roman"/>
          <w:sz w:val="24"/>
          <w:szCs w:val="24"/>
        </w:rPr>
        <w:t>.</w:t>
      </w:r>
    </w:p>
    <w:p w14:paraId="66E9232A" w14:textId="77777777" w:rsidR="0001422C" w:rsidRPr="006C560D" w:rsidRDefault="0001422C" w:rsidP="00646E50">
      <w:pPr>
        <w:spacing w:after="0" w:line="480" w:lineRule="auto"/>
        <w:rPr>
          <w:rFonts w:ascii="Times New Roman" w:eastAsia="Calibri" w:hAnsi="Times New Roman" w:cs="Times New Roman"/>
          <w:sz w:val="24"/>
          <w:szCs w:val="24"/>
        </w:rPr>
      </w:pPr>
      <w:r w:rsidRPr="006C560D">
        <w:rPr>
          <w:rFonts w:ascii="Times New Roman" w:eastAsia="Calibri" w:hAnsi="Times New Roman" w:cs="Times New Roman"/>
          <w:sz w:val="24"/>
          <w:szCs w:val="24"/>
        </w:rPr>
        <w:t xml:space="preserve">The proposed system report, as required by  the Privacy Act of 1974, as amended, was submitted on [       ], to the House Committee on Oversight and Government Reform, the Senate Committee </w:t>
      </w:r>
      <w:r w:rsidRPr="006C560D">
        <w:rPr>
          <w:rFonts w:ascii="Times New Roman" w:eastAsia="Calibri" w:hAnsi="Times New Roman" w:cs="Times New Roman"/>
          <w:sz w:val="24"/>
          <w:szCs w:val="24"/>
        </w:rPr>
        <w:lastRenderedPageBreak/>
        <w:t xml:space="preserve">on Governmental Affairs, and the Office of Management and Budget (OMB) pursuant to paragraph 7 of OMB Circular No. A-108, “Federal Agency Responsibilities for Review, Reporting, and Publication under the Privacy Act,” revised December 23, 2016 (December 23, 2016 </w:t>
      </w:r>
      <w:hyperlink r:id="rId14" w:history="1">
        <w:r w:rsidRPr="006C560D">
          <w:rPr>
            <w:rFonts w:ascii="Times New Roman" w:eastAsia="Calibri" w:hAnsi="Times New Roman" w:cs="Times New Roman"/>
            <w:sz w:val="24"/>
            <w:szCs w:val="24"/>
          </w:rPr>
          <w:t>81 FR 94424</w:t>
        </w:r>
      </w:hyperlink>
      <w:r w:rsidRPr="006C560D">
        <w:rPr>
          <w:rFonts w:ascii="Times New Roman" w:eastAsia="Calibri" w:hAnsi="Times New Roman" w:cs="Times New Roman"/>
          <w:sz w:val="24"/>
          <w:szCs w:val="24"/>
        </w:rPr>
        <w:t>).</w:t>
      </w:r>
    </w:p>
    <w:p w14:paraId="56968101" w14:textId="77777777" w:rsidR="0001422C" w:rsidRPr="006C560D" w:rsidRDefault="0001422C" w:rsidP="00646E50">
      <w:pPr>
        <w:spacing w:after="0" w:line="480" w:lineRule="auto"/>
        <w:rPr>
          <w:rFonts w:ascii="Times New Roman" w:eastAsia="Calibri" w:hAnsi="Times New Roman" w:cs="Times New Roman"/>
          <w:sz w:val="24"/>
          <w:szCs w:val="24"/>
        </w:rPr>
      </w:pPr>
      <w:r w:rsidRPr="006C560D">
        <w:rPr>
          <w:rFonts w:ascii="Times New Roman" w:eastAsia="Calibri" w:hAnsi="Times New Roman" w:cs="Times New Roman"/>
          <w:sz w:val="24"/>
          <w:szCs w:val="24"/>
        </w:rPr>
        <w:t>Dated:     .</w:t>
      </w:r>
    </w:p>
    <w:p w14:paraId="66DFEAFD" w14:textId="77777777" w:rsidR="0001422C" w:rsidRPr="006C560D" w:rsidRDefault="0001422C" w:rsidP="00646E50">
      <w:pPr>
        <w:spacing w:after="0" w:line="480" w:lineRule="auto"/>
        <w:rPr>
          <w:rFonts w:ascii="Times New Roman" w:eastAsia="Calibri" w:hAnsi="Times New Roman" w:cs="Times New Roman"/>
          <w:sz w:val="24"/>
          <w:szCs w:val="24"/>
        </w:rPr>
      </w:pPr>
    </w:p>
    <w:p w14:paraId="3746CDC4" w14:textId="77777777" w:rsidR="0001422C" w:rsidRPr="006C560D" w:rsidRDefault="0001422C" w:rsidP="00646E50">
      <w:pPr>
        <w:spacing w:after="0" w:line="480" w:lineRule="auto"/>
        <w:rPr>
          <w:rFonts w:ascii="Times New Roman" w:eastAsia="Calibri" w:hAnsi="Times New Roman" w:cs="Times New Roman"/>
          <w:sz w:val="24"/>
          <w:szCs w:val="24"/>
        </w:rPr>
      </w:pPr>
    </w:p>
    <w:p w14:paraId="3250BA96" w14:textId="77777777" w:rsidR="0001422C" w:rsidRPr="006C560D" w:rsidRDefault="0001422C" w:rsidP="00646E50">
      <w:pPr>
        <w:spacing w:after="0" w:line="480" w:lineRule="auto"/>
        <w:rPr>
          <w:rFonts w:ascii="Times New Roman" w:eastAsia="Calibri" w:hAnsi="Times New Roman" w:cs="Times New Roman"/>
          <w:sz w:val="24"/>
          <w:szCs w:val="24"/>
        </w:rPr>
      </w:pPr>
    </w:p>
    <w:p w14:paraId="5E12D2EC" w14:textId="77777777" w:rsidR="0001422C" w:rsidRPr="006C560D" w:rsidRDefault="0001422C" w:rsidP="00646E50">
      <w:pPr>
        <w:spacing w:after="0" w:line="480" w:lineRule="auto"/>
        <w:rPr>
          <w:rFonts w:ascii="Times New Roman" w:eastAsia="Calibri" w:hAnsi="Times New Roman" w:cs="Times New Roman"/>
          <w:sz w:val="24"/>
          <w:szCs w:val="24"/>
        </w:rPr>
      </w:pPr>
      <w:r w:rsidRPr="006C560D">
        <w:rPr>
          <w:rFonts w:ascii="Times New Roman" w:eastAsia="Calibri" w:hAnsi="Times New Roman" w:cs="Times New Roman"/>
          <w:sz w:val="24"/>
          <w:szCs w:val="24"/>
        </w:rPr>
        <w:t>Aaron Siegel,</w:t>
      </w:r>
    </w:p>
    <w:p w14:paraId="13329E0D" w14:textId="77777777" w:rsidR="00D96FBF" w:rsidRPr="006C560D" w:rsidRDefault="0001422C" w:rsidP="00646E50">
      <w:pPr>
        <w:spacing w:after="0" w:line="480" w:lineRule="auto"/>
        <w:rPr>
          <w:rFonts w:ascii="Times New Roman" w:hAnsi="Times New Roman" w:cs="Times New Roman"/>
          <w:sz w:val="24"/>
          <w:szCs w:val="24"/>
        </w:rPr>
      </w:pPr>
      <w:r w:rsidRPr="006C560D">
        <w:rPr>
          <w:rFonts w:ascii="Times New Roman" w:eastAsia="Calibri" w:hAnsi="Times New Roman" w:cs="Times New Roman"/>
          <w:sz w:val="24"/>
          <w:szCs w:val="24"/>
        </w:rPr>
        <w:t>Alternate OSD Federal Register Liaison Officer, Department of Defense</w:t>
      </w:r>
    </w:p>
    <w:p w14:paraId="17E604EF" w14:textId="77777777" w:rsidR="0001422C" w:rsidRPr="006C560D" w:rsidRDefault="0001422C" w:rsidP="00646E50">
      <w:pPr>
        <w:spacing w:after="0" w:line="480" w:lineRule="auto"/>
        <w:rPr>
          <w:rFonts w:ascii="Times New Roman" w:eastAsia="Times New Roman" w:hAnsi="Times New Roman" w:cs="Times New Roman"/>
          <w:sz w:val="24"/>
          <w:szCs w:val="24"/>
        </w:rPr>
      </w:pPr>
      <w:r w:rsidRPr="006C560D">
        <w:rPr>
          <w:rFonts w:ascii="Times New Roman" w:eastAsia="Times New Roman" w:hAnsi="Times New Roman" w:cs="Times New Roman"/>
          <w:sz w:val="24"/>
          <w:szCs w:val="24"/>
        </w:rPr>
        <w:br w:type="page"/>
      </w:r>
    </w:p>
    <w:p w14:paraId="40D4A886" w14:textId="602C1A3D" w:rsidR="00722EFD" w:rsidRPr="00C178D9" w:rsidRDefault="00722EFD" w:rsidP="00646E50">
      <w:pPr>
        <w:spacing w:after="0" w:line="480" w:lineRule="auto"/>
        <w:rPr>
          <w:rFonts w:ascii="Times New Roman" w:hAnsi="Times New Roman" w:cs="Times New Roman"/>
          <w:sz w:val="24"/>
          <w:szCs w:val="24"/>
        </w:rPr>
      </w:pPr>
      <w:r w:rsidRPr="006C560D">
        <w:rPr>
          <w:rFonts w:ascii="Times New Roman" w:hAnsi="Times New Roman" w:cs="Times New Roman"/>
          <w:b/>
          <w:sz w:val="24"/>
          <w:szCs w:val="24"/>
        </w:rPr>
        <w:t>SYSTEM NAME AND NUMBER:</w:t>
      </w:r>
      <w:r w:rsidRPr="006C560D">
        <w:rPr>
          <w:rFonts w:ascii="Times New Roman" w:hAnsi="Times New Roman" w:cs="Times New Roman"/>
          <w:b/>
          <w:spacing w:val="59"/>
          <w:sz w:val="24"/>
          <w:szCs w:val="24"/>
        </w:rPr>
        <w:t xml:space="preserve"> </w:t>
      </w:r>
      <w:r w:rsidR="00BE545A" w:rsidRPr="00BE545A">
        <w:rPr>
          <w:rFonts w:ascii="Times New Roman" w:hAnsi="Times New Roman" w:cs="Times New Roman"/>
          <w:sz w:val="24"/>
          <w:szCs w:val="24"/>
        </w:rPr>
        <w:t xml:space="preserve">Marine Corps Community Services </w:t>
      </w:r>
      <w:r w:rsidR="0001422C" w:rsidRPr="006C560D">
        <w:rPr>
          <w:rFonts w:ascii="Times New Roman" w:hAnsi="Times New Roman" w:cs="Times New Roman"/>
          <w:sz w:val="24"/>
          <w:szCs w:val="24"/>
        </w:rPr>
        <w:t>Human Resource Management System (</w:t>
      </w:r>
      <w:r w:rsidR="00F62C05">
        <w:rPr>
          <w:rFonts w:ascii="Times New Roman" w:hAnsi="Times New Roman" w:cs="Times New Roman"/>
          <w:sz w:val="24"/>
          <w:szCs w:val="24"/>
        </w:rPr>
        <w:t xml:space="preserve">MCCS </w:t>
      </w:r>
      <w:r w:rsidR="0001422C" w:rsidRPr="006C560D">
        <w:rPr>
          <w:rFonts w:ascii="Times New Roman" w:hAnsi="Times New Roman" w:cs="Times New Roman"/>
          <w:sz w:val="24"/>
          <w:szCs w:val="24"/>
        </w:rPr>
        <w:t>HRMS)</w:t>
      </w:r>
      <w:r w:rsidR="00521C35">
        <w:rPr>
          <w:rFonts w:ascii="Times New Roman" w:hAnsi="Times New Roman" w:cs="Times New Roman"/>
          <w:sz w:val="24"/>
          <w:szCs w:val="24"/>
        </w:rPr>
        <w:t xml:space="preserve"> </w:t>
      </w:r>
      <w:r w:rsidR="00521C35" w:rsidRPr="00C178D9">
        <w:rPr>
          <w:rFonts w:ascii="Times New Roman" w:hAnsi="Times New Roman" w:cs="Times New Roman"/>
          <w:sz w:val="24"/>
          <w:szCs w:val="24"/>
        </w:rPr>
        <w:t>M12</w:t>
      </w:r>
      <w:r w:rsidR="00AE222D">
        <w:rPr>
          <w:rFonts w:ascii="Times New Roman" w:hAnsi="Times New Roman" w:cs="Times New Roman"/>
          <w:sz w:val="24"/>
          <w:szCs w:val="24"/>
        </w:rPr>
        <w:t>293</w:t>
      </w:r>
      <w:r w:rsidR="0053600E">
        <w:rPr>
          <w:rFonts w:ascii="Times New Roman" w:hAnsi="Times New Roman" w:cs="Times New Roman"/>
          <w:sz w:val="24"/>
          <w:szCs w:val="24"/>
        </w:rPr>
        <w:t>-2</w:t>
      </w:r>
      <w:r w:rsidRPr="00C178D9">
        <w:rPr>
          <w:rFonts w:ascii="Times New Roman" w:hAnsi="Times New Roman" w:cs="Times New Roman"/>
          <w:sz w:val="24"/>
          <w:szCs w:val="24"/>
        </w:rPr>
        <w:t>.</w:t>
      </w:r>
    </w:p>
    <w:p w14:paraId="3D355A4C" w14:textId="5BE59001" w:rsidR="00722EFD" w:rsidRPr="006C560D" w:rsidRDefault="00722EFD" w:rsidP="00646E50">
      <w:pPr>
        <w:spacing w:after="0" w:line="480" w:lineRule="auto"/>
        <w:rPr>
          <w:rFonts w:ascii="Times New Roman" w:hAnsi="Times New Roman" w:cs="Times New Roman"/>
          <w:sz w:val="24"/>
          <w:szCs w:val="24"/>
        </w:rPr>
      </w:pPr>
      <w:r w:rsidRPr="006C560D">
        <w:rPr>
          <w:rFonts w:ascii="Times New Roman" w:hAnsi="Times New Roman" w:cs="Times New Roman"/>
          <w:b/>
          <w:sz w:val="24"/>
          <w:szCs w:val="24"/>
        </w:rPr>
        <w:t>SECURITY CLASSIFICATION:</w:t>
      </w:r>
      <w:r w:rsidRPr="006C560D">
        <w:rPr>
          <w:rFonts w:ascii="Times New Roman" w:hAnsi="Times New Roman" w:cs="Times New Roman"/>
          <w:b/>
          <w:spacing w:val="59"/>
          <w:sz w:val="24"/>
          <w:szCs w:val="24"/>
        </w:rPr>
        <w:t xml:space="preserve"> </w:t>
      </w:r>
      <w:r w:rsidR="0001422C" w:rsidRPr="006C560D">
        <w:rPr>
          <w:rFonts w:ascii="Times New Roman" w:hAnsi="Times New Roman" w:cs="Times New Roman"/>
          <w:sz w:val="24"/>
          <w:szCs w:val="24"/>
        </w:rPr>
        <w:t>Unclassified</w:t>
      </w:r>
    </w:p>
    <w:p w14:paraId="2122650D" w14:textId="77777777" w:rsidR="0001422C" w:rsidRPr="006C560D" w:rsidRDefault="00722EFD" w:rsidP="00646E50">
      <w:pPr>
        <w:spacing w:after="0" w:line="480" w:lineRule="auto"/>
        <w:rPr>
          <w:rFonts w:ascii="Times New Roman" w:hAnsi="Times New Roman" w:cs="Times New Roman"/>
          <w:b/>
          <w:spacing w:val="56"/>
          <w:sz w:val="24"/>
          <w:szCs w:val="24"/>
        </w:rPr>
      </w:pPr>
      <w:r w:rsidRPr="006C560D">
        <w:rPr>
          <w:rFonts w:ascii="Times New Roman" w:hAnsi="Times New Roman" w:cs="Times New Roman"/>
          <w:b/>
          <w:sz w:val="24"/>
          <w:szCs w:val="24"/>
        </w:rPr>
        <w:t>SYSTEM LOCATION:</w:t>
      </w:r>
      <w:r w:rsidRPr="006C560D">
        <w:rPr>
          <w:rFonts w:ascii="Times New Roman" w:hAnsi="Times New Roman" w:cs="Times New Roman"/>
          <w:b/>
          <w:spacing w:val="56"/>
          <w:sz w:val="24"/>
          <w:szCs w:val="24"/>
        </w:rPr>
        <w:t xml:space="preserve"> </w:t>
      </w:r>
    </w:p>
    <w:p w14:paraId="3F8B661C" w14:textId="1D980CE7" w:rsidR="0001422C" w:rsidRPr="006C560D" w:rsidRDefault="0001422C" w:rsidP="00646E50">
      <w:pPr>
        <w:spacing w:after="0" w:line="480" w:lineRule="auto"/>
        <w:rPr>
          <w:rFonts w:ascii="Times New Roman" w:hAnsi="Times New Roman" w:cs="Times New Roman"/>
          <w:sz w:val="24"/>
          <w:szCs w:val="24"/>
        </w:rPr>
      </w:pPr>
      <w:r w:rsidRPr="006C560D">
        <w:rPr>
          <w:rFonts w:ascii="Times New Roman" w:hAnsi="Times New Roman" w:cs="Times New Roman"/>
          <w:sz w:val="24"/>
          <w:szCs w:val="24"/>
        </w:rPr>
        <w:t>Primary:  The Marine Corps Community Services (MCCS) data center at the Experis Data Center, 8209 Valley Pike, Middletown, VA 22645-1941.</w:t>
      </w:r>
    </w:p>
    <w:p w14:paraId="61D91776" w14:textId="7EA9563B" w:rsidR="0001422C" w:rsidRPr="006C560D" w:rsidRDefault="0001422C" w:rsidP="00646E50">
      <w:pPr>
        <w:spacing w:after="0" w:line="480" w:lineRule="auto"/>
        <w:rPr>
          <w:rFonts w:ascii="Times New Roman" w:hAnsi="Times New Roman" w:cs="Times New Roman"/>
          <w:sz w:val="24"/>
          <w:szCs w:val="24"/>
        </w:rPr>
      </w:pPr>
      <w:r w:rsidRPr="006C560D">
        <w:rPr>
          <w:rFonts w:ascii="Times New Roman" w:hAnsi="Times New Roman" w:cs="Times New Roman"/>
          <w:sz w:val="24"/>
          <w:szCs w:val="24"/>
        </w:rPr>
        <w:t>Secondary: Commandant of the Marine Corps, Headquarters, U.S. Marine Corps, Marine Corps Community Services, 3044 Catlin Avenue, Quantico VA 22134-5003.</w:t>
      </w:r>
    </w:p>
    <w:p w14:paraId="42442675" w14:textId="38E5C513" w:rsidR="00840B28" w:rsidRPr="006C560D" w:rsidRDefault="00722EFD" w:rsidP="00646E50">
      <w:pPr>
        <w:spacing w:after="0" w:line="480" w:lineRule="auto"/>
        <w:rPr>
          <w:rFonts w:ascii="Times New Roman" w:hAnsi="Times New Roman" w:cs="Times New Roman"/>
          <w:sz w:val="24"/>
          <w:szCs w:val="24"/>
        </w:rPr>
      </w:pPr>
      <w:r w:rsidRPr="006C560D">
        <w:rPr>
          <w:rFonts w:ascii="Times New Roman" w:hAnsi="Times New Roman" w:cs="Times New Roman"/>
          <w:b/>
          <w:sz w:val="24"/>
          <w:szCs w:val="24"/>
        </w:rPr>
        <w:t>SYSTEM MANAGER(S):</w:t>
      </w:r>
      <w:r w:rsidR="00646E50">
        <w:rPr>
          <w:rFonts w:ascii="Times New Roman" w:hAnsi="Times New Roman" w:cs="Times New Roman"/>
          <w:sz w:val="24"/>
          <w:szCs w:val="24"/>
        </w:rPr>
        <w:t xml:space="preserve"> </w:t>
      </w:r>
      <w:r w:rsidRPr="00646E50">
        <w:rPr>
          <w:rFonts w:ascii="Times New Roman" w:hAnsi="Times New Roman" w:cs="Times New Roman"/>
          <w:sz w:val="24"/>
          <w:szCs w:val="24"/>
        </w:rPr>
        <w:t xml:space="preserve"> </w:t>
      </w:r>
      <w:r w:rsidR="00840B28" w:rsidRPr="006C560D">
        <w:rPr>
          <w:rFonts w:ascii="Times New Roman" w:hAnsi="Times New Roman" w:cs="Times New Roman"/>
          <w:sz w:val="24"/>
          <w:szCs w:val="24"/>
        </w:rPr>
        <w:t>H</w:t>
      </w:r>
      <w:r w:rsidR="004A6133" w:rsidRPr="006C560D">
        <w:rPr>
          <w:rFonts w:ascii="Times New Roman" w:hAnsi="Times New Roman" w:cs="Times New Roman"/>
          <w:sz w:val="24"/>
          <w:szCs w:val="24"/>
        </w:rPr>
        <w:t xml:space="preserve">uman </w:t>
      </w:r>
      <w:r w:rsidR="00840B28" w:rsidRPr="006C560D">
        <w:rPr>
          <w:rFonts w:ascii="Times New Roman" w:hAnsi="Times New Roman" w:cs="Times New Roman"/>
          <w:sz w:val="24"/>
          <w:szCs w:val="24"/>
        </w:rPr>
        <w:t>R</w:t>
      </w:r>
      <w:r w:rsidR="004A6133" w:rsidRPr="006C560D">
        <w:rPr>
          <w:rFonts w:ascii="Times New Roman" w:hAnsi="Times New Roman" w:cs="Times New Roman"/>
          <w:sz w:val="24"/>
          <w:szCs w:val="24"/>
        </w:rPr>
        <w:t xml:space="preserve">esource </w:t>
      </w:r>
      <w:r w:rsidR="00840B28" w:rsidRPr="006C560D">
        <w:rPr>
          <w:rFonts w:ascii="Times New Roman" w:hAnsi="Times New Roman" w:cs="Times New Roman"/>
          <w:sz w:val="24"/>
          <w:szCs w:val="24"/>
        </w:rPr>
        <w:t>M</w:t>
      </w:r>
      <w:r w:rsidR="004A6133" w:rsidRPr="006C560D">
        <w:rPr>
          <w:rFonts w:ascii="Times New Roman" w:hAnsi="Times New Roman" w:cs="Times New Roman"/>
          <w:sz w:val="24"/>
          <w:szCs w:val="24"/>
        </w:rPr>
        <w:t xml:space="preserve">anagement </w:t>
      </w:r>
      <w:r w:rsidR="00840B28" w:rsidRPr="006C560D">
        <w:rPr>
          <w:rFonts w:ascii="Times New Roman" w:hAnsi="Times New Roman" w:cs="Times New Roman"/>
          <w:sz w:val="24"/>
          <w:szCs w:val="24"/>
        </w:rPr>
        <w:t>S</w:t>
      </w:r>
      <w:r w:rsidR="004A6133" w:rsidRPr="006C560D">
        <w:rPr>
          <w:rFonts w:ascii="Times New Roman" w:hAnsi="Times New Roman" w:cs="Times New Roman"/>
          <w:sz w:val="24"/>
          <w:szCs w:val="24"/>
        </w:rPr>
        <w:t>ystem</w:t>
      </w:r>
      <w:r w:rsidR="00840B28" w:rsidRPr="006C560D">
        <w:rPr>
          <w:rFonts w:ascii="Times New Roman" w:hAnsi="Times New Roman" w:cs="Times New Roman"/>
          <w:sz w:val="24"/>
          <w:szCs w:val="24"/>
        </w:rPr>
        <w:t xml:space="preserve"> Program Manager</w:t>
      </w:r>
      <w:r w:rsidR="00646E50">
        <w:rPr>
          <w:rFonts w:ascii="Times New Roman" w:hAnsi="Times New Roman" w:cs="Times New Roman"/>
          <w:sz w:val="24"/>
          <w:szCs w:val="24"/>
        </w:rPr>
        <w:t>,</w:t>
      </w:r>
      <w:r w:rsidR="00840B28" w:rsidRPr="006C560D">
        <w:rPr>
          <w:rFonts w:ascii="Times New Roman" w:hAnsi="Times New Roman" w:cs="Times New Roman"/>
          <w:sz w:val="24"/>
          <w:szCs w:val="24"/>
        </w:rPr>
        <w:t xml:space="preserve"> </w:t>
      </w:r>
      <w:r w:rsidR="00D27A0C" w:rsidRPr="00D27A0C">
        <w:rPr>
          <w:rFonts w:ascii="Times New Roman" w:hAnsi="Times New Roman" w:cs="Times New Roman"/>
          <w:sz w:val="24"/>
          <w:szCs w:val="24"/>
        </w:rPr>
        <w:t xml:space="preserve">Business and Support Services Division </w:t>
      </w:r>
      <w:r w:rsidR="00840B28" w:rsidRPr="006C560D">
        <w:rPr>
          <w:rFonts w:ascii="Times New Roman" w:hAnsi="Times New Roman" w:cs="Times New Roman"/>
          <w:sz w:val="24"/>
          <w:szCs w:val="24"/>
        </w:rPr>
        <w:t>(MRG)</w:t>
      </w:r>
      <w:r w:rsidR="00646E50">
        <w:rPr>
          <w:rFonts w:ascii="Times New Roman" w:hAnsi="Times New Roman" w:cs="Times New Roman"/>
          <w:sz w:val="24"/>
          <w:szCs w:val="24"/>
        </w:rPr>
        <w:t xml:space="preserve">, </w:t>
      </w:r>
      <w:r w:rsidR="00840B28" w:rsidRPr="006C560D">
        <w:rPr>
          <w:rFonts w:ascii="Times New Roman" w:hAnsi="Times New Roman" w:cs="Times New Roman"/>
          <w:sz w:val="24"/>
          <w:szCs w:val="24"/>
        </w:rPr>
        <w:t>Headquarters, United States Marine Corps</w:t>
      </w:r>
      <w:r w:rsidR="00646E50">
        <w:rPr>
          <w:rFonts w:ascii="Times New Roman" w:hAnsi="Times New Roman" w:cs="Times New Roman"/>
          <w:sz w:val="24"/>
          <w:szCs w:val="24"/>
        </w:rPr>
        <w:t xml:space="preserve">, </w:t>
      </w:r>
      <w:r w:rsidR="00840B28" w:rsidRPr="006C560D">
        <w:rPr>
          <w:rFonts w:ascii="Times New Roman" w:hAnsi="Times New Roman" w:cs="Times New Roman"/>
          <w:sz w:val="24"/>
          <w:szCs w:val="24"/>
        </w:rPr>
        <w:t>3044 Catlin Avenue</w:t>
      </w:r>
      <w:r w:rsidR="00646E50">
        <w:rPr>
          <w:rFonts w:ascii="Times New Roman" w:hAnsi="Times New Roman" w:cs="Times New Roman"/>
          <w:sz w:val="24"/>
          <w:szCs w:val="24"/>
        </w:rPr>
        <w:t xml:space="preserve">, </w:t>
      </w:r>
      <w:r w:rsidR="00840B28" w:rsidRPr="006C560D">
        <w:rPr>
          <w:rFonts w:ascii="Times New Roman" w:hAnsi="Times New Roman" w:cs="Times New Roman"/>
          <w:sz w:val="24"/>
          <w:szCs w:val="24"/>
        </w:rPr>
        <w:t>Quantico, VA 22134</w:t>
      </w:r>
      <w:r w:rsidR="00521C35">
        <w:rPr>
          <w:rFonts w:ascii="Times New Roman" w:hAnsi="Times New Roman" w:cs="Times New Roman"/>
          <w:sz w:val="24"/>
          <w:szCs w:val="24"/>
        </w:rPr>
        <w:t>-5003</w:t>
      </w:r>
      <w:r w:rsidR="00646E50">
        <w:rPr>
          <w:rFonts w:ascii="Times New Roman" w:hAnsi="Times New Roman" w:cs="Times New Roman"/>
          <w:sz w:val="24"/>
          <w:szCs w:val="24"/>
        </w:rPr>
        <w:t>.</w:t>
      </w:r>
    </w:p>
    <w:p w14:paraId="4B843BCE" w14:textId="77777777" w:rsidR="00840B28" w:rsidRPr="006C560D" w:rsidRDefault="00840B28" w:rsidP="00646E50">
      <w:pPr>
        <w:spacing w:after="0" w:line="480" w:lineRule="auto"/>
        <w:rPr>
          <w:rFonts w:ascii="Times New Roman" w:hAnsi="Times New Roman" w:cs="Times New Roman"/>
          <w:sz w:val="24"/>
          <w:szCs w:val="24"/>
        </w:rPr>
      </w:pPr>
      <w:r w:rsidRPr="006C560D">
        <w:rPr>
          <w:rFonts w:ascii="Times New Roman" w:hAnsi="Times New Roman" w:cs="Times New Roman"/>
          <w:sz w:val="24"/>
          <w:szCs w:val="24"/>
        </w:rPr>
        <w:t>Record Holder: Directors of Marine Corps Community Services (MCCS) offices.</w:t>
      </w:r>
    </w:p>
    <w:p w14:paraId="06AADC59" w14:textId="4C727085" w:rsidR="00722EFD" w:rsidRPr="006C560D" w:rsidRDefault="00840B28" w:rsidP="00646E50">
      <w:pPr>
        <w:spacing w:after="0" w:line="480" w:lineRule="auto"/>
        <w:rPr>
          <w:rFonts w:ascii="Times New Roman" w:eastAsia="Times New Roman" w:hAnsi="Times New Roman" w:cs="Times New Roman"/>
          <w:sz w:val="24"/>
          <w:szCs w:val="24"/>
        </w:rPr>
      </w:pPr>
      <w:r w:rsidRPr="006C560D">
        <w:rPr>
          <w:rFonts w:ascii="Times New Roman" w:hAnsi="Times New Roman" w:cs="Times New Roman"/>
          <w:sz w:val="24"/>
          <w:szCs w:val="24"/>
        </w:rPr>
        <w:t>Official mailing addresses are published on the MCCS website at http://www.usmc-mccs.org/downloads/mccsdir.pdf.</w:t>
      </w:r>
    </w:p>
    <w:p w14:paraId="7711A5DB" w14:textId="41496213" w:rsidR="00722EFD" w:rsidRPr="006C560D" w:rsidRDefault="00722EFD" w:rsidP="00646E50">
      <w:pPr>
        <w:spacing w:after="0" w:line="480" w:lineRule="auto"/>
        <w:rPr>
          <w:rFonts w:ascii="Times New Roman" w:eastAsia="Times New Roman" w:hAnsi="Times New Roman" w:cs="Times New Roman"/>
          <w:sz w:val="24"/>
          <w:szCs w:val="24"/>
        </w:rPr>
      </w:pPr>
      <w:r w:rsidRPr="006C560D">
        <w:rPr>
          <w:rFonts w:ascii="Times New Roman" w:hAnsi="Times New Roman" w:cs="Times New Roman"/>
          <w:b/>
          <w:sz w:val="24"/>
          <w:szCs w:val="24"/>
        </w:rPr>
        <w:t>AUTHORITY FOR MAINTENANCE OF</w:t>
      </w:r>
      <w:r w:rsidRPr="006C560D">
        <w:rPr>
          <w:rFonts w:ascii="Times New Roman" w:hAnsi="Times New Roman" w:cs="Times New Roman"/>
          <w:b/>
          <w:spacing w:val="-3"/>
          <w:sz w:val="24"/>
          <w:szCs w:val="24"/>
        </w:rPr>
        <w:t xml:space="preserve"> </w:t>
      </w:r>
      <w:r w:rsidRPr="006C560D">
        <w:rPr>
          <w:rFonts w:ascii="Times New Roman" w:hAnsi="Times New Roman" w:cs="Times New Roman"/>
          <w:b/>
          <w:sz w:val="24"/>
          <w:szCs w:val="24"/>
        </w:rPr>
        <w:t>THE SYSTEM:</w:t>
      </w:r>
      <w:r w:rsidR="004850AC">
        <w:rPr>
          <w:rFonts w:ascii="Times New Roman" w:hAnsi="Times New Roman" w:cs="Times New Roman"/>
          <w:spacing w:val="59"/>
          <w:sz w:val="24"/>
          <w:szCs w:val="24"/>
        </w:rPr>
        <w:t xml:space="preserve">  </w:t>
      </w:r>
      <w:r w:rsidR="00237B46" w:rsidRPr="006C560D">
        <w:rPr>
          <w:rFonts w:ascii="Times New Roman" w:hAnsi="Times New Roman" w:cs="Times New Roman"/>
          <w:sz w:val="24"/>
          <w:szCs w:val="24"/>
        </w:rPr>
        <w:t xml:space="preserve">10 U.S.C. 5013, Department of the Navy; 10 U.S.C. 5042, Headquarters, Marine Corps: general duties; </w:t>
      </w:r>
      <w:r w:rsidR="00EB50AF" w:rsidRPr="006C560D">
        <w:rPr>
          <w:rFonts w:ascii="Times New Roman" w:hAnsi="Times New Roman" w:cs="Times New Roman"/>
          <w:sz w:val="24"/>
          <w:szCs w:val="24"/>
        </w:rPr>
        <w:t>5 U.S.C</w:t>
      </w:r>
      <w:r w:rsidR="00DF6F55"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Chapter 11</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Office of Personnel Management</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w:t>
      </w:r>
      <w:r w:rsidR="000C33D0" w:rsidRPr="006C560D">
        <w:rPr>
          <w:rFonts w:ascii="Times New Roman" w:hAnsi="Times New Roman" w:cs="Times New Roman"/>
          <w:sz w:val="24"/>
          <w:szCs w:val="24"/>
        </w:rPr>
        <w:t xml:space="preserve">5 U.S.C. Chapter </w:t>
      </w:r>
      <w:r w:rsidR="00EB50AF" w:rsidRPr="006C560D">
        <w:rPr>
          <w:rFonts w:ascii="Times New Roman" w:hAnsi="Times New Roman" w:cs="Times New Roman"/>
          <w:sz w:val="24"/>
          <w:szCs w:val="24"/>
        </w:rPr>
        <w:t>13</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Special Authority</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w:t>
      </w:r>
      <w:r w:rsidR="000C33D0" w:rsidRPr="006C560D">
        <w:rPr>
          <w:rFonts w:ascii="Times New Roman" w:hAnsi="Times New Roman" w:cs="Times New Roman"/>
          <w:sz w:val="24"/>
          <w:szCs w:val="24"/>
        </w:rPr>
        <w:t xml:space="preserve">5 U.S.C. Chapter </w:t>
      </w:r>
      <w:r w:rsidR="00EB50AF" w:rsidRPr="006C560D">
        <w:rPr>
          <w:rFonts w:ascii="Times New Roman" w:hAnsi="Times New Roman" w:cs="Times New Roman"/>
          <w:sz w:val="24"/>
          <w:szCs w:val="24"/>
        </w:rPr>
        <w:t>29</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Commissions, Oaths, and Records</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w:t>
      </w:r>
      <w:r w:rsidR="000C33D0" w:rsidRPr="006C560D">
        <w:rPr>
          <w:rFonts w:ascii="Times New Roman" w:hAnsi="Times New Roman" w:cs="Times New Roman"/>
          <w:sz w:val="24"/>
          <w:szCs w:val="24"/>
        </w:rPr>
        <w:t xml:space="preserve">5 U.S.C. Chapter </w:t>
      </w:r>
      <w:r w:rsidR="00EB50AF" w:rsidRPr="006C560D">
        <w:rPr>
          <w:rFonts w:ascii="Times New Roman" w:hAnsi="Times New Roman" w:cs="Times New Roman"/>
          <w:sz w:val="24"/>
          <w:szCs w:val="24"/>
        </w:rPr>
        <w:t>31</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Authority for Employment</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w:t>
      </w:r>
      <w:r w:rsidR="000C33D0" w:rsidRPr="006C560D">
        <w:rPr>
          <w:rFonts w:ascii="Times New Roman" w:hAnsi="Times New Roman" w:cs="Times New Roman"/>
          <w:sz w:val="24"/>
          <w:szCs w:val="24"/>
        </w:rPr>
        <w:t xml:space="preserve">5 U.S.C. Chapter </w:t>
      </w:r>
      <w:r w:rsidR="00EB50AF" w:rsidRPr="006C560D">
        <w:rPr>
          <w:rFonts w:ascii="Times New Roman" w:hAnsi="Times New Roman" w:cs="Times New Roman"/>
          <w:sz w:val="24"/>
          <w:szCs w:val="24"/>
        </w:rPr>
        <w:t>33</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Examination</w:t>
      </w:r>
      <w:r w:rsidR="00BB402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Selection, and Placement</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w:t>
      </w:r>
      <w:r w:rsidR="000C33D0" w:rsidRPr="006C560D">
        <w:rPr>
          <w:rFonts w:ascii="Times New Roman" w:hAnsi="Times New Roman" w:cs="Times New Roman"/>
          <w:sz w:val="24"/>
          <w:szCs w:val="24"/>
        </w:rPr>
        <w:t xml:space="preserve">5 U.S.C. Chapter </w:t>
      </w:r>
      <w:r w:rsidR="00EB50AF" w:rsidRPr="006C560D">
        <w:rPr>
          <w:rFonts w:ascii="Times New Roman" w:hAnsi="Times New Roman" w:cs="Times New Roman"/>
          <w:sz w:val="24"/>
          <w:szCs w:val="24"/>
        </w:rPr>
        <w:t>41</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Training</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w:t>
      </w:r>
      <w:r w:rsidR="000C33D0" w:rsidRPr="006C560D">
        <w:rPr>
          <w:rFonts w:ascii="Times New Roman" w:hAnsi="Times New Roman" w:cs="Times New Roman"/>
          <w:sz w:val="24"/>
          <w:szCs w:val="24"/>
        </w:rPr>
        <w:t xml:space="preserve">5 U.S.C. Chapter </w:t>
      </w:r>
      <w:r w:rsidR="00EB50AF" w:rsidRPr="006C560D">
        <w:rPr>
          <w:rFonts w:ascii="Times New Roman" w:hAnsi="Times New Roman" w:cs="Times New Roman"/>
          <w:sz w:val="24"/>
          <w:szCs w:val="24"/>
        </w:rPr>
        <w:t>43</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Performance Appraisal</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w:t>
      </w:r>
      <w:r w:rsidR="000C33D0" w:rsidRPr="006C560D">
        <w:rPr>
          <w:rFonts w:ascii="Times New Roman" w:hAnsi="Times New Roman" w:cs="Times New Roman"/>
          <w:sz w:val="24"/>
          <w:szCs w:val="24"/>
        </w:rPr>
        <w:t xml:space="preserve">5 U.S.C. Chapter </w:t>
      </w:r>
      <w:r w:rsidR="00EB50AF" w:rsidRPr="006C560D">
        <w:rPr>
          <w:rFonts w:ascii="Times New Roman" w:hAnsi="Times New Roman" w:cs="Times New Roman"/>
          <w:sz w:val="24"/>
          <w:szCs w:val="24"/>
        </w:rPr>
        <w:t>51</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Classification</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w:t>
      </w:r>
      <w:r w:rsidR="000C33D0" w:rsidRPr="006C560D">
        <w:rPr>
          <w:rFonts w:ascii="Times New Roman" w:hAnsi="Times New Roman" w:cs="Times New Roman"/>
          <w:sz w:val="24"/>
          <w:szCs w:val="24"/>
        </w:rPr>
        <w:t xml:space="preserve">5 U.S.C. Chapter </w:t>
      </w:r>
      <w:r w:rsidR="00EB50AF" w:rsidRPr="006C560D">
        <w:rPr>
          <w:rFonts w:ascii="Times New Roman" w:hAnsi="Times New Roman" w:cs="Times New Roman"/>
          <w:sz w:val="24"/>
          <w:szCs w:val="24"/>
        </w:rPr>
        <w:t>53</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Pay Rates and Systems</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w:t>
      </w:r>
      <w:r w:rsidR="000C33D0" w:rsidRPr="006C560D">
        <w:rPr>
          <w:rFonts w:ascii="Times New Roman" w:hAnsi="Times New Roman" w:cs="Times New Roman"/>
          <w:sz w:val="24"/>
          <w:szCs w:val="24"/>
        </w:rPr>
        <w:t xml:space="preserve">5 U.S.C. Chapter </w:t>
      </w:r>
      <w:r w:rsidR="00EB50AF" w:rsidRPr="006C560D">
        <w:rPr>
          <w:rFonts w:ascii="Times New Roman" w:hAnsi="Times New Roman" w:cs="Times New Roman"/>
          <w:sz w:val="24"/>
          <w:szCs w:val="24"/>
        </w:rPr>
        <w:t>55</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Pay Administration</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w:t>
      </w:r>
      <w:r w:rsidR="000C33D0" w:rsidRPr="006C560D">
        <w:rPr>
          <w:rFonts w:ascii="Times New Roman" w:hAnsi="Times New Roman" w:cs="Times New Roman"/>
          <w:sz w:val="24"/>
          <w:szCs w:val="24"/>
        </w:rPr>
        <w:t xml:space="preserve">5 U.S.C. Chapter </w:t>
      </w:r>
      <w:r w:rsidR="00EB50AF" w:rsidRPr="006C560D">
        <w:rPr>
          <w:rFonts w:ascii="Times New Roman" w:hAnsi="Times New Roman" w:cs="Times New Roman"/>
          <w:sz w:val="24"/>
          <w:szCs w:val="24"/>
        </w:rPr>
        <w:t>61</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Hours of Work</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w:t>
      </w:r>
      <w:r w:rsidR="000C33D0" w:rsidRPr="006C560D">
        <w:rPr>
          <w:rFonts w:ascii="Times New Roman" w:hAnsi="Times New Roman" w:cs="Times New Roman"/>
          <w:sz w:val="24"/>
          <w:szCs w:val="24"/>
        </w:rPr>
        <w:t xml:space="preserve">5 U.S.C. Chapter </w:t>
      </w:r>
      <w:r w:rsidR="00EB50AF" w:rsidRPr="006C560D">
        <w:rPr>
          <w:rFonts w:ascii="Times New Roman" w:hAnsi="Times New Roman" w:cs="Times New Roman"/>
          <w:sz w:val="24"/>
          <w:szCs w:val="24"/>
        </w:rPr>
        <w:t>63</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Leave</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w:t>
      </w:r>
      <w:r w:rsidR="000C33D0" w:rsidRPr="006C560D">
        <w:rPr>
          <w:rFonts w:ascii="Times New Roman" w:hAnsi="Times New Roman" w:cs="Times New Roman"/>
          <w:sz w:val="24"/>
          <w:szCs w:val="24"/>
        </w:rPr>
        <w:t xml:space="preserve">5 U.S.C. Chapter </w:t>
      </w:r>
      <w:r w:rsidR="008A5D41" w:rsidRPr="006C560D">
        <w:rPr>
          <w:rFonts w:ascii="Times New Roman" w:hAnsi="Times New Roman" w:cs="Times New Roman"/>
          <w:sz w:val="24"/>
          <w:szCs w:val="24"/>
        </w:rPr>
        <w:t>71</w:t>
      </w:r>
      <w:r w:rsidR="000C33D0" w:rsidRPr="006C560D">
        <w:rPr>
          <w:rFonts w:ascii="Times New Roman" w:hAnsi="Times New Roman" w:cs="Times New Roman"/>
          <w:sz w:val="24"/>
          <w:szCs w:val="24"/>
        </w:rPr>
        <w:t>,</w:t>
      </w:r>
      <w:r w:rsidR="008A5D41" w:rsidRPr="006C560D">
        <w:rPr>
          <w:rFonts w:ascii="Times New Roman" w:hAnsi="Times New Roman" w:cs="Times New Roman"/>
          <w:sz w:val="24"/>
          <w:szCs w:val="24"/>
        </w:rPr>
        <w:t xml:space="preserve"> Labor Management Relations</w:t>
      </w:r>
      <w:r w:rsidR="000C33D0" w:rsidRPr="006C560D">
        <w:rPr>
          <w:rFonts w:ascii="Times New Roman" w:hAnsi="Times New Roman" w:cs="Times New Roman"/>
          <w:sz w:val="24"/>
          <w:szCs w:val="24"/>
        </w:rPr>
        <w:t>;</w:t>
      </w:r>
      <w:r w:rsidR="008A5D41" w:rsidRPr="006C560D">
        <w:rPr>
          <w:rFonts w:ascii="Times New Roman" w:hAnsi="Times New Roman" w:cs="Times New Roman"/>
          <w:sz w:val="24"/>
          <w:szCs w:val="24"/>
        </w:rPr>
        <w:t xml:space="preserve"> </w:t>
      </w:r>
      <w:r w:rsidR="000C33D0" w:rsidRPr="006C560D">
        <w:rPr>
          <w:rFonts w:ascii="Times New Roman" w:hAnsi="Times New Roman" w:cs="Times New Roman"/>
          <w:sz w:val="24"/>
          <w:szCs w:val="24"/>
        </w:rPr>
        <w:t xml:space="preserve">5 U.S.C. Chapter </w:t>
      </w:r>
      <w:r w:rsidR="00EB50AF" w:rsidRPr="006C560D">
        <w:rPr>
          <w:rFonts w:ascii="Times New Roman" w:hAnsi="Times New Roman" w:cs="Times New Roman"/>
          <w:sz w:val="24"/>
          <w:szCs w:val="24"/>
        </w:rPr>
        <w:t>72</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Antidiscrimination, Right to Petition Congress</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w:t>
      </w:r>
      <w:r w:rsidR="000C33D0" w:rsidRPr="006C560D">
        <w:rPr>
          <w:rFonts w:ascii="Times New Roman" w:hAnsi="Times New Roman" w:cs="Times New Roman"/>
          <w:sz w:val="24"/>
          <w:szCs w:val="24"/>
        </w:rPr>
        <w:t xml:space="preserve">5 U.S.C. Chapter </w:t>
      </w:r>
      <w:r w:rsidR="00EB50AF" w:rsidRPr="006C560D">
        <w:rPr>
          <w:rFonts w:ascii="Times New Roman" w:hAnsi="Times New Roman" w:cs="Times New Roman"/>
          <w:sz w:val="24"/>
          <w:szCs w:val="24"/>
        </w:rPr>
        <w:t>75</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Adverse Actions</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w:t>
      </w:r>
      <w:r w:rsidR="000C33D0" w:rsidRPr="006C560D">
        <w:rPr>
          <w:rFonts w:ascii="Times New Roman" w:hAnsi="Times New Roman" w:cs="Times New Roman"/>
          <w:sz w:val="24"/>
          <w:szCs w:val="24"/>
        </w:rPr>
        <w:t xml:space="preserve">5 U.S.C. Chapter </w:t>
      </w:r>
      <w:r w:rsidR="00EB50AF" w:rsidRPr="006C560D">
        <w:rPr>
          <w:rFonts w:ascii="Times New Roman" w:hAnsi="Times New Roman" w:cs="Times New Roman"/>
          <w:sz w:val="24"/>
          <w:szCs w:val="24"/>
        </w:rPr>
        <w:t>83</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Retirement</w:t>
      </w:r>
      <w:r w:rsidR="000C33D0" w:rsidRPr="006C560D">
        <w:rPr>
          <w:rFonts w:ascii="Times New Roman" w:hAnsi="Times New Roman" w:cs="Times New Roman"/>
          <w:sz w:val="24"/>
          <w:szCs w:val="24"/>
        </w:rPr>
        <w:t>;</w:t>
      </w:r>
      <w:r w:rsidR="00BB4020" w:rsidRPr="006C560D">
        <w:rPr>
          <w:rFonts w:ascii="Times New Roman" w:hAnsi="Times New Roman" w:cs="Times New Roman"/>
          <w:sz w:val="24"/>
          <w:szCs w:val="24"/>
        </w:rPr>
        <w:t xml:space="preserve"> </w:t>
      </w:r>
      <w:r w:rsidR="000C33D0" w:rsidRPr="006C560D">
        <w:rPr>
          <w:rFonts w:ascii="Times New Roman" w:hAnsi="Times New Roman" w:cs="Times New Roman"/>
          <w:sz w:val="24"/>
          <w:szCs w:val="24"/>
        </w:rPr>
        <w:t xml:space="preserve">5 U.S.C. Chapter </w:t>
      </w:r>
      <w:r w:rsidR="00EB50AF" w:rsidRPr="006C560D">
        <w:rPr>
          <w:rFonts w:ascii="Times New Roman" w:hAnsi="Times New Roman" w:cs="Times New Roman"/>
          <w:sz w:val="24"/>
          <w:szCs w:val="24"/>
        </w:rPr>
        <w:t>99</w:t>
      </w:r>
      <w:r w:rsidR="000C33D0" w:rsidRPr="006C560D">
        <w:rPr>
          <w:rFonts w:ascii="Times New Roman" w:hAnsi="Times New Roman" w:cs="Times New Roman"/>
          <w:sz w:val="24"/>
          <w:szCs w:val="24"/>
        </w:rPr>
        <w:t>,</w:t>
      </w:r>
      <w:r w:rsidR="00EB50AF" w:rsidRPr="006C560D">
        <w:rPr>
          <w:rFonts w:ascii="Times New Roman" w:hAnsi="Times New Roman" w:cs="Times New Roman"/>
          <w:sz w:val="24"/>
          <w:szCs w:val="24"/>
        </w:rPr>
        <w:t xml:space="preserve"> Department of Defense National Security Personnel System; 5 U.S.C. 7201, Antidiscrimination Policy;</w:t>
      </w:r>
      <w:r w:rsidR="008A5D41" w:rsidRPr="006C560D">
        <w:rPr>
          <w:rFonts w:ascii="Times New Roman" w:hAnsi="Times New Roman" w:cs="Times New Roman"/>
          <w:sz w:val="24"/>
          <w:szCs w:val="24"/>
        </w:rPr>
        <w:t xml:space="preserve">  10 U.S.C. 136, Under Secretary of Defense for Personnel and Readiness; E.O. 9830, Amending the Civil Service Rules and Providing for Federal Personnel Administration, as amended; 29 CFR 1614.601, EEO Group Statistics; </w:t>
      </w:r>
      <w:r w:rsidR="00B30B01" w:rsidRPr="006C560D">
        <w:rPr>
          <w:rFonts w:ascii="Times New Roman" w:hAnsi="Times New Roman" w:cs="Times New Roman"/>
          <w:sz w:val="24"/>
          <w:szCs w:val="24"/>
        </w:rPr>
        <w:t xml:space="preserve">10 U.S.C. 1588, Authority to Accept Certain Voluntary Services; </w:t>
      </w:r>
      <w:r w:rsidR="00573495" w:rsidRPr="006C560D">
        <w:rPr>
          <w:rFonts w:ascii="Times New Roman" w:hAnsi="Times New Roman" w:cs="Times New Roman"/>
          <w:sz w:val="24"/>
          <w:szCs w:val="24"/>
        </w:rPr>
        <w:t>DoD</w:t>
      </w:r>
      <w:r w:rsidR="00573495">
        <w:rPr>
          <w:rFonts w:ascii="Times New Roman" w:hAnsi="Times New Roman" w:cs="Times New Roman"/>
          <w:sz w:val="24"/>
          <w:szCs w:val="24"/>
        </w:rPr>
        <w:t>D</w:t>
      </w:r>
      <w:r w:rsidR="00573495" w:rsidRPr="006C560D">
        <w:rPr>
          <w:rFonts w:ascii="Times New Roman" w:hAnsi="Times New Roman" w:cs="Times New Roman"/>
          <w:sz w:val="24"/>
          <w:szCs w:val="24"/>
        </w:rPr>
        <w:t xml:space="preserve"> 1400.25, DoD Civilian Personnel Management System; </w:t>
      </w:r>
      <w:r w:rsidR="000816D8" w:rsidRPr="006C560D">
        <w:rPr>
          <w:rFonts w:ascii="Times New Roman" w:hAnsi="Times New Roman" w:cs="Times New Roman"/>
          <w:sz w:val="24"/>
          <w:szCs w:val="24"/>
        </w:rPr>
        <w:t>DoD</w:t>
      </w:r>
      <w:r w:rsidR="005C5365">
        <w:rPr>
          <w:rFonts w:ascii="Times New Roman" w:hAnsi="Times New Roman" w:cs="Times New Roman"/>
          <w:sz w:val="24"/>
          <w:szCs w:val="24"/>
        </w:rPr>
        <w:t>I</w:t>
      </w:r>
      <w:r w:rsidR="000816D8" w:rsidRPr="006C560D">
        <w:rPr>
          <w:rFonts w:ascii="Times New Roman" w:hAnsi="Times New Roman" w:cs="Times New Roman"/>
          <w:sz w:val="24"/>
          <w:szCs w:val="24"/>
        </w:rPr>
        <w:t xml:space="preserve"> 1400.25, DoD Civilian Personnel Management System; SECNAVINST 12250.6A, Civilian Human Resources Management In The Department Of The Navy; </w:t>
      </w:r>
      <w:r w:rsidR="00E26BD5" w:rsidRPr="006C560D">
        <w:rPr>
          <w:rFonts w:ascii="Times New Roman" w:hAnsi="Times New Roman" w:cs="Times New Roman"/>
          <w:sz w:val="24"/>
          <w:szCs w:val="24"/>
        </w:rPr>
        <w:t xml:space="preserve">MCO P12000.11A, </w:t>
      </w:r>
      <w:r w:rsidR="00AE0E7C">
        <w:rPr>
          <w:rFonts w:ascii="Times New Roman" w:hAnsi="Times New Roman" w:cs="Times New Roman"/>
          <w:sz w:val="24"/>
          <w:szCs w:val="24"/>
        </w:rPr>
        <w:t xml:space="preserve">as amended, </w:t>
      </w:r>
      <w:r w:rsidR="00E26BD5" w:rsidRPr="006C560D">
        <w:rPr>
          <w:rFonts w:ascii="Times New Roman" w:hAnsi="Times New Roman" w:cs="Times New Roman"/>
          <w:sz w:val="24"/>
          <w:szCs w:val="24"/>
        </w:rPr>
        <w:t xml:space="preserve">Marine Corps NAF Personnel Policy Manual; </w:t>
      </w:r>
      <w:r w:rsidR="004C6200" w:rsidRPr="006C560D">
        <w:rPr>
          <w:rFonts w:ascii="Times New Roman" w:hAnsi="Times New Roman" w:cs="Times New Roman"/>
          <w:sz w:val="24"/>
          <w:szCs w:val="24"/>
        </w:rPr>
        <w:t xml:space="preserve">MCO 1710.30, Marine Corps Child and Youth Programs; </w:t>
      </w:r>
      <w:r w:rsidR="002A3F5B" w:rsidRPr="006C560D">
        <w:rPr>
          <w:rFonts w:ascii="Times New Roman" w:hAnsi="Times New Roman" w:cs="Times New Roman"/>
          <w:sz w:val="24"/>
          <w:szCs w:val="24"/>
        </w:rPr>
        <w:t xml:space="preserve">MCO 5380.2, Marine Corps Volunteer Services Management; </w:t>
      </w:r>
      <w:r w:rsidR="004C6200" w:rsidRPr="006C560D">
        <w:rPr>
          <w:rFonts w:ascii="Times New Roman" w:hAnsi="Times New Roman" w:cs="Times New Roman"/>
          <w:sz w:val="24"/>
          <w:szCs w:val="24"/>
        </w:rPr>
        <w:t xml:space="preserve">and </w:t>
      </w:r>
      <w:r w:rsidR="00E0011B" w:rsidRPr="006C560D">
        <w:rPr>
          <w:rFonts w:ascii="Times New Roman" w:hAnsi="Times New Roman" w:cs="Times New Roman"/>
          <w:sz w:val="24"/>
          <w:szCs w:val="24"/>
        </w:rPr>
        <w:t>E.</w:t>
      </w:r>
      <w:r w:rsidR="00E0011B" w:rsidRPr="006C560D">
        <w:rPr>
          <w:rFonts w:ascii="Times New Roman" w:eastAsia="Times New Roman" w:hAnsi="Times New Roman" w:cs="Times New Roman"/>
          <w:sz w:val="24"/>
          <w:szCs w:val="24"/>
        </w:rPr>
        <w:t>O. 9397 (SSN), as amended</w:t>
      </w:r>
      <w:r w:rsidR="008A5D41" w:rsidRPr="006C560D">
        <w:rPr>
          <w:rFonts w:ascii="Times New Roman" w:eastAsia="Times New Roman" w:hAnsi="Times New Roman" w:cs="Times New Roman"/>
          <w:sz w:val="24"/>
          <w:szCs w:val="24"/>
        </w:rPr>
        <w:t>.</w:t>
      </w:r>
    </w:p>
    <w:p w14:paraId="59AED8F2" w14:textId="148B2A58" w:rsidR="00722EFD" w:rsidRPr="006C560D" w:rsidRDefault="00722EFD" w:rsidP="00646E50">
      <w:pPr>
        <w:spacing w:after="0" w:line="480" w:lineRule="auto"/>
        <w:rPr>
          <w:rFonts w:ascii="Times New Roman" w:eastAsia="Times New Roman" w:hAnsi="Times New Roman" w:cs="Times New Roman"/>
          <w:sz w:val="24"/>
          <w:szCs w:val="24"/>
        </w:rPr>
      </w:pPr>
      <w:r w:rsidRPr="006C560D">
        <w:rPr>
          <w:rFonts w:ascii="Times New Roman" w:eastAsia="Times New Roman" w:hAnsi="Times New Roman" w:cs="Times New Roman"/>
          <w:b/>
          <w:bCs/>
          <w:sz w:val="24"/>
          <w:szCs w:val="24"/>
        </w:rPr>
        <w:t>PURPOSE(S) OF</w:t>
      </w:r>
      <w:r w:rsidRPr="006C560D">
        <w:rPr>
          <w:rFonts w:ascii="Times New Roman" w:eastAsia="Times New Roman" w:hAnsi="Times New Roman" w:cs="Times New Roman"/>
          <w:b/>
          <w:bCs/>
          <w:spacing w:val="-3"/>
          <w:sz w:val="24"/>
          <w:szCs w:val="24"/>
        </w:rPr>
        <w:t xml:space="preserve"> </w:t>
      </w:r>
      <w:r w:rsidRPr="006C560D">
        <w:rPr>
          <w:rFonts w:ascii="Times New Roman" w:eastAsia="Times New Roman" w:hAnsi="Times New Roman" w:cs="Times New Roman"/>
          <w:b/>
          <w:bCs/>
          <w:sz w:val="24"/>
          <w:szCs w:val="24"/>
        </w:rPr>
        <w:t>THE SYSTEM:</w:t>
      </w:r>
      <w:r w:rsidRPr="00364947">
        <w:rPr>
          <w:rFonts w:ascii="Times New Roman" w:eastAsia="Times New Roman" w:hAnsi="Times New Roman" w:cs="Times New Roman"/>
          <w:bCs/>
          <w:spacing w:val="59"/>
          <w:sz w:val="24"/>
          <w:szCs w:val="24"/>
        </w:rPr>
        <w:t xml:space="preserve"> </w:t>
      </w:r>
      <w:r w:rsidR="00364947">
        <w:rPr>
          <w:rFonts w:ascii="Times New Roman" w:eastAsia="Times New Roman" w:hAnsi="Times New Roman" w:cs="Times New Roman"/>
          <w:sz w:val="24"/>
          <w:szCs w:val="24"/>
        </w:rPr>
        <w:t xml:space="preserve"> </w:t>
      </w:r>
      <w:r w:rsidR="00BA00E2" w:rsidRPr="00920B93">
        <w:rPr>
          <w:rFonts w:ascii="Times New Roman" w:eastAsia="Times New Roman" w:hAnsi="Times New Roman" w:cs="Times New Roman"/>
          <w:sz w:val="24"/>
          <w:szCs w:val="24"/>
        </w:rPr>
        <w:t xml:space="preserve">To manage and administer </w:t>
      </w:r>
      <w:r w:rsidR="00EC05D6">
        <w:rPr>
          <w:rFonts w:ascii="Times New Roman" w:eastAsia="Times New Roman" w:hAnsi="Times New Roman" w:cs="Times New Roman"/>
          <w:sz w:val="24"/>
          <w:szCs w:val="24"/>
        </w:rPr>
        <w:t>personnel information</w:t>
      </w:r>
      <w:r w:rsidR="00BA00E2" w:rsidRPr="00920B93">
        <w:rPr>
          <w:rFonts w:ascii="Times New Roman" w:eastAsia="Times New Roman" w:hAnsi="Times New Roman" w:cs="Times New Roman"/>
          <w:sz w:val="24"/>
          <w:szCs w:val="24"/>
        </w:rPr>
        <w:t xml:space="preserve"> for all Marine Corps Community Services (MCCS) applicants, personnel, retirees, and </w:t>
      </w:r>
      <w:r w:rsidR="00920B93">
        <w:rPr>
          <w:rFonts w:ascii="Times New Roman" w:eastAsia="Times New Roman" w:hAnsi="Times New Roman" w:cs="Times New Roman"/>
          <w:sz w:val="24"/>
          <w:szCs w:val="24"/>
        </w:rPr>
        <w:t>c</w:t>
      </w:r>
      <w:r w:rsidR="00BA00E2" w:rsidRPr="00920B93">
        <w:rPr>
          <w:rFonts w:ascii="Times New Roman" w:eastAsia="Times New Roman" w:hAnsi="Times New Roman" w:cs="Times New Roman"/>
          <w:sz w:val="24"/>
          <w:szCs w:val="24"/>
        </w:rPr>
        <w:t xml:space="preserve">ontingent </w:t>
      </w:r>
      <w:r w:rsidR="00920B93">
        <w:rPr>
          <w:rFonts w:ascii="Times New Roman" w:eastAsia="Times New Roman" w:hAnsi="Times New Roman" w:cs="Times New Roman"/>
          <w:sz w:val="24"/>
          <w:szCs w:val="24"/>
        </w:rPr>
        <w:t>w</w:t>
      </w:r>
      <w:r w:rsidR="00BA00E2" w:rsidRPr="00920B93">
        <w:rPr>
          <w:rFonts w:ascii="Times New Roman" w:eastAsia="Times New Roman" w:hAnsi="Times New Roman" w:cs="Times New Roman"/>
          <w:sz w:val="24"/>
          <w:szCs w:val="24"/>
        </w:rPr>
        <w:t>orkers.</w:t>
      </w:r>
      <w:r w:rsidR="00BA00E2" w:rsidRPr="006C560D">
        <w:rPr>
          <w:rFonts w:ascii="Times New Roman" w:eastAsia="Times New Roman" w:hAnsi="Times New Roman" w:cs="Times New Roman"/>
          <w:sz w:val="24"/>
          <w:szCs w:val="24"/>
        </w:rPr>
        <w:t xml:space="preserve">  </w:t>
      </w:r>
      <w:r w:rsidR="00BE545A">
        <w:rPr>
          <w:rFonts w:ascii="Times New Roman" w:eastAsia="Times New Roman" w:hAnsi="Times New Roman" w:cs="Times New Roman"/>
          <w:sz w:val="24"/>
          <w:szCs w:val="24"/>
        </w:rPr>
        <w:t>MCCS</w:t>
      </w:r>
      <w:r w:rsidR="00EA34F3" w:rsidRPr="006C560D">
        <w:rPr>
          <w:rFonts w:ascii="Times New Roman" w:eastAsia="Times New Roman" w:hAnsi="Times New Roman" w:cs="Times New Roman"/>
          <w:sz w:val="24"/>
          <w:szCs w:val="24"/>
        </w:rPr>
        <w:t xml:space="preserve"> </w:t>
      </w:r>
      <w:r w:rsidR="00BA00E2" w:rsidRPr="006C560D">
        <w:rPr>
          <w:rFonts w:ascii="Times New Roman" w:eastAsia="Times New Roman" w:hAnsi="Times New Roman" w:cs="Times New Roman"/>
          <w:sz w:val="24"/>
          <w:szCs w:val="24"/>
        </w:rPr>
        <w:t xml:space="preserve">HRMS is the official repository of personnel records, reports of personnel actions, and the documentation required in connection with these actions.  Information is </w:t>
      </w:r>
      <w:r w:rsidR="00D933DF">
        <w:rPr>
          <w:rFonts w:ascii="Times New Roman" w:eastAsia="Times New Roman" w:hAnsi="Times New Roman" w:cs="Times New Roman"/>
          <w:sz w:val="24"/>
          <w:szCs w:val="24"/>
        </w:rPr>
        <w:t>maintained</w:t>
      </w:r>
      <w:r w:rsidR="00BA00E2" w:rsidRPr="006C560D">
        <w:rPr>
          <w:rFonts w:ascii="Times New Roman" w:eastAsia="Times New Roman" w:hAnsi="Times New Roman" w:cs="Times New Roman"/>
          <w:sz w:val="24"/>
          <w:szCs w:val="24"/>
        </w:rPr>
        <w:t xml:space="preserve"> </w:t>
      </w:r>
      <w:r w:rsidR="00EA34F3" w:rsidRPr="006C560D">
        <w:rPr>
          <w:rFonts w:ascii="Times New Roman" w:eastAsia="Times New Roman" w:hAnsi="Times New Roman" w:cs="Times New Roman"/>
          <w:sz w:val="24"/>
          <w:szCs w:val="24"/>
        </w:rPr>
        <w:t>to</w:t>
      </w:r>
      <w:r w:rsidR="00BA00E2" w:rsidRPr="006C560D">
        <w:rPr>
          <w:rFonts w:ascii="Times New Roman" w:eastAsia="Times New Roman" w:hAnsi="Times New Roman" w:cs="Times New Roman"/>
          <w:sz w:val="24"/>
          <w:szCs w:val="24"/>
        </w:rPr>
        <w:t xml:space="preserve">:  </w:t>
      </w:r>
      <w:r w:rsidR="00EA34F3" w:rsidRPr="006C560D">
        <w:rPr>
          <w:rFonts w:ascii="Times New Roman" w:eastAsia="Times New Roman" w:hAnsi="Times New Roman" w:cs="Times New Roman"/>
          <w:sz w:val="24"/>
          <w:szCs w:val="24"/>
        </w:rPr>
        <w:t xml:space="preserve">manage </w:t>
      </w:r>
      <w:r w:rsidR="00BA00E2" w:rsidRPr="006C560D">
        <w:rPr>
          <w:rFonts w:ascii="Times New Roman" w:eastAsia="Times New Roman" w:hAnsi="Times New Roman" w:cs="Times New Roman"/>
          <w:sz w:val="24"/>
          <w:szCs w:val="24"/>
        </w:rPr>
        <w:t>personal, employment</w:t>
      </w:r>
      <w:r w:rsidR="0016738D">
        <w:rPr>
          <w:rFonts w:ascii="Times New Roman" w:eastAsia="Times New Roman" w:hAnsi="Times New Roman" w:cs="Times New Roman"/>
          <w:sz w:val="24"/>
          <w:szCs w:val="24"/>
        </w:rPr>
        <w:t>,</w:t>
      </w:r>
      <w:r w:rsidR="00BA00E2" w:rsidRPr="006C560D">
        <w:rPr>
          <w:rFonts w:ascii="Times New Roman" w:eastAsia="Times New Roman" w:hAnsi="Times New Roman" w:cs="Times New Roman"/>
          <w:sz w:val="24"/>
          <w:szCs w:val="24"/>
        </w:rPr>
        <w:t xml:space="preserve"> and job-related </w:t>
      </w:r>
      <w:r w:rsidR="00D933DF">
        <w:rPr>
          <w:rFonts w:ascii="Times New Roman" w:eastAsia="Times New Roman" w:hAnsi="Times New Roman" w:cs="Times New Roman"/>
          <w:sz w:val="24"/>
          <w:szCs w:val="24"/>
        </w:rPr>
        <w:t xml:space="preserve">functions </w:t>
      </w:r>
      <w:r w:rsidR="00A24ACD">
        <w:rPr>
          <w:rFonts w:ascii="Times New Roman" w:eastAsia="Times New Roman" w:hAnsi="Times New Roman" w:cs="Times New Roman"/>
          <w:sz w:val="24"/>
          <w:szCs w:val="24"/>
        </w:rPr>
        <w:t>pertaining</w:t>
      </w:r>
      <w:r w:rsidR="00A24ACD" w:rsidRPr="006C560D">
        <w:rPr>
          <w:rFonts w:ascii="Times New Roman" w:eastAsia="Times New Roman" w:hAnsi="Times New Roman" w:cs="Times New Roman"/>
          <w:sz w:val="24"/>
          <w:szCs w:val="24"/>
        </w:rPr>
        <w:t xml:space="preserve"> </w:t>
      </w:r>
      <w:r w:rsidR="00BA00E2" w:rsidRPr="006C560D">
        <w:rPr>
          <w:rFonts w:ascii="Times New Roman" w:eastAsia="Times New Roman" w:hAnsi="Times New Roman" w:cs="Times New Roman"/>
          <w:sz w:val="24"/>
          <w:szCs w:val="24"/>
        </w:rPr>
        <w:t xml:space="preserve">to recruiting and human resources management; track job announcements, applicants and recruiting actions, manpower, grades, and personnel actions; maintain and extract </w:t>
      </w:r>
      <w:r w:rsidR="00C92996" w:rsidRPr="006C560D">
        <w:rPr>
          <w:rFonts w:ascii="Times New Roman" w:eastAsia="Times New Roman" w:hAnsi="Times New Roman" w:cs="Times New Roman"/>
          <w:sz w:val="24"/>
          <w:szCs w:val="24"/>
        </w:rPr>
        <w:t>Equal Employment Opportunity (</w:t>
      </w:r>
      <w:r w:rsidR="00BA00E2" w:rsidRPr="006C560D">
        <w:rPr>
          <w:rFonts w:ascii="Times New Roman" w:eastAsia="Times New Roman" w:hAnsi="Times New Roman" w:cs="Times New Roman"/>
          <w:sz w:val="24"/>
          <w:szCs w:val="24"/>
        </w:rPr>
        <w:t>EEO</w:t>
      </w:r>
      <w:r w:rsidR="00C92996" w:rsidRPr="006C560D">
        <w:rPr>
          <w:rFonts w:ascii="Times New Roman" w:eastAsia="Times New Roman" w:hAnsi="Times New Roman" w:cs="Times New Roman"/>
          <w:sz w:val="24"/>
          <w:szCs w:val="24"/>
        </w:rPr>
        <w:t>)</w:t>
      </w:r>
      <w:r w:rsidR="00BA00E2" w:rsidRPr="006C560D">
        <w:rPr>
          <w:rFonts w:ascii="Times New Roman" w:eastAsia="Times New Roman" w:hAnsi="Times New Roman" w:cs="Times New Roman"/>
          <w:sz w:val="24"/>
          <w:szCs w:val="24"/>
        </w:rPr>
        <w:t xml:space="preserve"> reportable data; determine status, eligibility, and employee rights and benefits; administer benefit plan enrollments; project and disburse pension plan funds to retirees; manage and monitor time and attendance and labor distribution; compute employees' pay entitlements and deductions and issue payroll checks for amounts due; review earnings records; withhold amounts due for Federal, state, and city taxes, remit withholdings to the taxing authorities, and report earnings and tax collections; maintain current applicable </w:t>
      </w:r>
      <w:r w:rsidR="003122F8" w:rsidRPr="006C560D">
        <w:rPr>
          <w:rFonts w:ascii="Times New Roman" w:eastAsia="Times New Roman" w:hAnsi="Times New Roman" w:cs="Times New Roman"/>
          <w:sz w:val="24"/>
          <w:szCs w:val="24"/>
        </w:rPr>
        <w:t>suitability</w:t>
      </w:r>
      <w:r w:rsidR="00B70117">
        <w:rPr>
          <w:rFonts w:ascii="Times New Roman" w:eastAsia="Times New Roman" w:hAnsi="Times New Roman" w:cs="Times New Roman"/>
          <w:sz w:val="24"/>
          <w:szCs w:val="24"/>
        </w:rPr>
        <w:t>,</w:t>
      </w:r>
      <w:r w:rsidR="003122F8" w:rsidRPr="006C560D">
        <w:rPr>
          <w:rFonts w:ascii="Times New Roman" w:eastAsia="Times New Roman" w:hAnsi="Times New Roman" w:cs="Times New Roman"/>
          <w:sz w:val="24"/>
          <w:szCs w:val="24"/>
        </w:rPr>
        <w:t xml:space="preserve"> </w:t>
      </w:r>
      <w:r w:rsidR="00BA00E2" w:rsidRPr="006C560D">
        <w:rPr>
          <w:rFonts w:ascii="Times New Roman" w:eastAsia="Times New Roman" w:hAnsi="Times New Roman" w:cs="Times New Roman"/>
          <w:sz w:val="24"/>
          <w:szCs w:val="24"/>
        </w:rPr>
        <w:t>background check</w:t>
      </w:r>
      <w:r w:rsidR="003122F8" w:rsidRPr="006C560D">
        <w:rPr>
          <w:rFonts w:ascii="Times New Roman" w:eastAsia="Times New Roman" w:hAnsi="Times New Roman" w:cs="Times New Roman"/>
          <w:sz w:val="24"/>
          <w:szCs w:val="24"/>
        </w:rPr>
        <w:t>(s)</w:t>
      </w:r>
      <w:r w:rsidR="00B70117">
        <w:rPr>
          <w:rFonts w:ascii="Times New Roman" w:eastAsia="Times New Roman" w:hAnsi="Times New Roman" w:cs="Times New Roman"/>
          <w:sz w:val="24"/>
          <w:szCs w:val="24"/>
        </w:rPr>
        <w:t>,</w:t>
      </w:r>
      <w:r w:rsidR="00BA00E2" w:rsidRPr="006C560D">
        <w:rPr>
          <w:rFonts w:ascii="Times New Roman" w:eastAsia="Times New Roman" w:hAnsi="Times New Roman" w:cs="Times New Roman"/>
          <w:sz w:val="24"/>
          <w:szCs w:val="24"/>
        </w:rPr>
        <w:t xml:space="preserve"> and security clearance </w:t>
      </w:r>
      <w:r w:rsidR="00C63176" w:rsidRPr="006C560D">
        <w:rPr>
          <w:rFonts w:ascii="Times New Roman" w:eastAsia="Times New Roman" w:hAnsi="Times New Roman" w:cs="Times New Roman"/>
          <w:sz w:val="24"/>
          <w:szCs w:val="24"/>
        </w:rPr>
        <w:t>completion</w:t>
      </w:r>
      <w:r w:rsidR="00BA00E2" w:rsidRPr="006C560D">
        <w:rPr>
          <w:rFonts w:ascii="Times New Roman" w:eastAsia="Times New Roman" w:hAnsi="Times New Roman" w:cs="Times New Roman"/>
          <w:sz w:val="24"/>
          <w:szCs w:val="24"/>
        </w:rPr>
        <w:t xml:space="preserve"> information; track attendance at training courses; and provide </w:t>
      </w:r>
      <w:r w:rsidR="00B70117">
        <w:rPr>
          <w:rFonts w:ascii="Times New Roman" w:eastAsia="Times New Roman" w:hAnsi="Times New Roman" w:cs="Times New Roman"/>
          <w:sz w:val="24"/>
          <w:szCs w:val="24"/>
        </w:rPr>
        <w:t xml:space="preserve">authorized </w:t>
      </w:r>
      <w:r w:rsidR="00BA00E2" w:rsidRPr="006C560D">
        <w:rPr>
          <w:rFonts w:ascii="Times New Roman" w:eastAsia="Times New Roman" w:hAnsi="Times New Roman" w:cs="Times New Roman"/>
          <w:sz w:val="24"/>
          <w:szCs w:val="24"/>
        </w:rPr>
        <w:t>personnel services.</w:t>
      </w:r>
    </w:p>
    <w:p w14:paraId="3DD80AA4" w14:textId="25E499BF" w:rsidR="00722EFD" w:rsidRPr="006C560D" w:rsidRDefault="00722EFD" w:rsidP="00646E50">
      <w:pPr>
        <w:spacing w:after="0" w:line="480" w:lineRule="auto"/>
        <w:rPr>
          <w:rFonts w:ascii="Times New Roman" w:eastAsia="Times New Roman" w:hAnsi="Times New Roman" w:cs="Times New Roman"/>
          <w:sz w:val="24"/>
          <w:szCs w:val="24"/>
        </w:rPr>
      </w:pPr>
      <w:r w:rsidRPr="006C560D">
        <w:rPr>
          <w:rFonts w:ascii="Times New Roman" w:hAnsi="Times New Roman" w:cs="Times New Roman"/>
          <w:b/>
          <w:sz w:val="24"/>
          <w:szCs w:val="24"/>
        </w:rPr>
        <w:t>CATEGORIES OF</w:t>
      </w:r>
      <w:r w:rsidRPr="006C560D">
        <w:rPr>
          <w:rFonts w:ascii="Times New Roman" w:hAnsi="Times New Roman" w:cs="Times New Roman"/>
          <w:b/>
          <w:spacing w:val="-3"/>
          <w:sz w:val="24"/>
          <w:szCs w:val="24"/>
        </w:rPr>
        <w:t xml:space="preserve"> </w:t>
      </w:r>
      <w:r w:rsidRPr="006C560D">
        <w:rPr>
          <w:rFonts w:ascii="Times New Roman" w:hAnsi="Times New Roman" w:cs="Times New Roman"/>
          <w:b/>
          <w:sz w:val="24"/>
          <w:szCs w:val="24"/>
        </w:rPr>
        <w:t>INDIVIDUALS COVERED BY THE SYSTEM:</w:t>
      </w:r>
      <w:r w:rsidRPr="006C560D">
        <w:rPr>
          <w:rFonts w:ascii="Times New Roman" w:hAnsi="Times New Roman" w:cs="Times New Roman"/>
          <w:sz w:val="24"/>
          <w:szCs w:val="24"/>
        </w:rPr>
        <w:t xml:space="preserve"> </w:t>
      </w:r>
      <w:r w:rsidR="008609EC" w:rsidRPr="006C560D">
        <w:rPr>
          <w:rFonts w:ascii="Times New Roman" w:hAnsi="Times New Roman" w:cs="Times New Roman"/>
          <w:sz w:val="24"/>
          <w:szCs w:val="24"/>
        </w:rPr>
        <w:t xml:space="preserve"> Civilian </w:t>
      </w:r>
      <w:r w:rsidR="007834FE" w:rsidRPr="006C560D">
        <w:rPr>
          <w:rFonts w:ascii="Times New Roman" w:hAnsi="Times New Roman" w:cs="Times New Roman"/>
          <w:sz w:val="24"/>
          <w:szCs w:val="24"/>
        </w:rPr>
        <w:t>MCCS</w:t>
      </w:r>
      <w:r w:rsidR="008609EC" w:rsidRPr="006C560D">
        <w:rPr>
          <w:rFonts w:ascii="Times New Roman" w:hAnsi="Times New Roman" w:cs="Times New Roman"/>
          <w:sz w:val="24"/>
          <w:szCs w:val="24"/>
        </w:rPr>
        <w:t xml:space="preserve"> </w:t>
      </w:r>
      <w:r w:rsidR="0079607E" w:rsidRPr="006C560D">
        <w:rPr>
          <w:rFonts w:ascii="Times New Roman" w:hAnsi="Times New Roman" w:cs="Times New Roman"/>
          <w:sz w:val="24"/>
          <w:szCs w:val="24"/>
        </w:rPr>
        <w:t xml:space="preserve">applicants, </w:t>
      </w:r>
      <w:r w:rsidR="008609EC" w:rsidRPr="006C560D">
        <w:rPr>
          <w:rFonts w:ascii="Times New Roman" w:hAnsi="Times New Roman" w:cs="Times New Roman"/>
          <w:sz w:val="24"/>
          <w:szCs w:val="24"/>
        </w:rPr>
        <w:t xml:space="preserve">employees, </w:t>
      </w:r>
      <w:r w:rsidR="0079607E" w:rsidRPr="006C560D">
        <w:rPr>
          <w:rFonts w:ascii="Times New Roman" w:hAnsi="Times New Roman" w:cs="Times New Roman"/>
          <w:sz w:val="24"/>
          <w:szCs w:val="24"/>
        </w:rPr>
        <w:t xml:space="preserve">retirees, and </w:t>
      </w:r>
      <w:r w:rsidR="00920B93">
        <w:rPr>
          <w:rFonts w:ascii="Times New Roman" w:hAnsi="Times New Roman" w:cs="Times New Roman"/>
          <w:sz w:val="24"/>
          <w:szCs w:val="24"/>
        </w:rPr>
        <w:t>c</w:t>
      </w:r>
      <w:r w:rsidR="0079607E" w:rsidRPr="006C560D">
        <w:rPr>
          <w:rFonts w:ascii="Times New Roman" w:hAnsi="Times New Roman" w:cs="Times New Roman"/>
          <w:sz w:val="24"/>
          <w:szCs w:val="24"/>
        </w:rPr>
        <w:t xml:space="preserve">ontingent </w:t>
      </w:r>
      <w:r w:rsidR="00920B93">
        <w:rPr>
          <w:rFonts w:ascii="Times New Roman" w:hAnsi="Times New Roman" w:cs="Times New Roman"/>
          <w:sz w:val="24"/>
          <w:szCs w:val="24"/>
        </w:rPr>
        <w:t>w</w:t>
      </w:r>
      <w:r w:rsidR="0079607E" w:rsidRPr="006C560D">
        <w:rPr>
          <w:rFonts w:ascii="Times New Roman" w:hAnsi="Times New Roman" w:cs="Times New Roman"/>
          <w:sz w:val="24"/>
          <w:szCs w:val="24"/>
        </w:rPr>
        <w:t>orkers</w:t>
      </w:r>
      <w:r w:rsidR="008609EC" w:rsidRPr="006C560D">
        <w:rPr>
          <w:rFonts w:ascii="Times New Roman" w:hAnsi="Times New Roman" w:cs="Times New Roman"/>
          <w:sz w:val="24"/>
          <w:szCs w:val="24"/>
        </w:rPr>
        <w:t xml:space="preserve">.  </w:t>
      </w:r>
      <w:r w:rsidR="007834FE" w:rsidRPr="006C560D">
        <w:rPr>
          <w:rFonts w:ascii="Times New Roman" w:hAnsi="Times New Roman" w:cs="Times New Roman"/>
          <w:sz w:val="24"/>
          <w:szCs w:val="24"/>
        </w:rPr>
        <w:t xml:space="preserve">MCCS </w:t>
      </w:r>
      <w:r w:rsidR="00920B93">
        <w:rPr>
          <w:rFonts w:ascii="Times New Roman" w:hAnsi="Times New Roman" w:cs="Times New Roman"/>
          <w:sz w:val="24"/>
          <w:szCs w:val="24"/>
        </w:rPr>
        <w:t>c</w:t>
      </w:r>
      <w:r w:rsidR="008609EC" w:rsidRPr="006C560D">
        <w:rPr>
          <w:rFonts w:ascii="Times New Roman" w:hAnsi="Times New Roman" w:cs="Times New Roman"/>
          <w:sz w:val="24"/>
          <w:szCs w:val="24"/>
        </w:rPr>
        <w:t xml:space="preserve">ontingent </w:t>
      </w:r>
      <w:r w:rsidR="00920B93">
        <w:rPr>
          <w:rFonts w:ascii="Times New Roman" w:hAnsi="Times New Roman" w:cs="Times New Roman"/>
          <w:sz w:val="24"/>
          <w:szCs w:val="24"/>
        </w:rPr>
        <w:t>w</w:t>
      </w:r>
      <w:r w:rsidR="008609EC" w:rsidRPr="006C560D">
        <w:rPr>
          <w:rFonts w:ascii="Times New Roman" w:hAnsi="Times New Roman" w:cs="Times New Roman"/>
          <w:sz w:val="24"/>
          <w:szCs w:val="24"/>
        </w:rPr>
        <w:t>orkers are not MCCS workers; however</w:t>
      </w:r>
      <w:r w:rsidR="006A34A8" w:rsidRPr="006C560D">
        <w:rPr>
          <w:rFonts w:ascii="Times New Roman" w:hAnsi="Times New Roman" w:cs="Times New Roman"/>
          <w:sz w:val="24"/>
          <w:szCs w:val="24"/>
        </w:rPr>
        <w:t>,</w:t>
      </w:r>
      <w:r w:rsidR="008609EC" w:rsidRPr="006C560D">
        <w:rPr>
          <w:rFonts w:ascii="Times New Roman" w:hAnsi="Times New Roman" w:cs="Times New Roman"/>
          <w:sz w:val="24"/>
          <w:szCs w:val="24"/>
        </w:rPr>
        <w:t xml:space="preserve"> are affiliated or assigned to an MCCS department (</w:t>
      </w:r>
      <w:r w:rsidR="00973A5F" w:rsidRPr="006C560D">
        <w:rPr>
          <w:rFonts w:ascii="Times New Roman" w:hAnsi="Times New Roman" w:cs="Times New Roman"/>
          <w:sz w:val="24"/>
          <w:szCs w:val="24"/>
        </w:rPr>
        <w:t>appropriated fund (</w:t>
      </w:r>
      <w:r w:rsidR="0079607E" w:rsidRPr="006C560D">
        <w:rPr>
          <w:rFonts w:ascii="Times New Roman" w:hAnsi="Times New Roman" w:cs="Times New Roman"/>
          <w:sz w:val="24"/>
          <w:szCs w:val="24"/>
        </w:rPr>
        <w:t>APF</w:t>
      </w:r>
      <w:r w:rsidR="00973A5F" w:rsidRPr="006C560D">
        <w:rPr>
          <w:rFonts w:ascii="Times New Roman" w:hAnsi="Times New Roman" w:cs="Times New Roman"/>
          <w:sz w:val="24"/>
          <w:szCs w:val="24"/>
        </w:rPr>
        <w:t>)</w:t>
      </w:r>
      <w:r w:rsidR="008609EC" w:rsidRPr="006C560D">
        <w:rPr>
          <w:rFonts w:ascii="Times New Roman" w:hAnsi="Times New Roman" w:cs="Times New Roman"/>
          <w:sz w:val="24"/>
          <w:szCs w:val="24"/>
        </w:rPr>
        <w:t xml:space="preserve"> employee</w:t>
      </w:r>
      <w:r w:rsidR="00716DE7" w:rsidRPr="006C560D">
        <w:rPr>
          <w:rFonts w:ascii="Times New Roman" w:hAnsi="Times New Roman" w:cs="Times New Roman"/>
          <w:sz w:val="24"/>
          <w:szCs w:val="24"/>
        </w:rPr>
        <w:t>s</w:t>
      </w:r>
      <w:r w:rsidR="008609EC" w:rsidRPr="006C560D">
        <w:rPr>
          <w:rFonts w:ascii="Times New Roman" w:hAnsi="Times New Roman" w:cs="Times New Roman"/>
          <w:sz w:val="24"/>
          <w:szCs w:val="24"/>
        </w:rPr>
        <w:t>, contractor</w:t>
      </w:r>
      <w:r w:rsidR="00716DE7" w:rsidRPr="006C560D">
        <w:rPr>
          <w:rFonts w:ascii="Times New Roman" w:hAnsi="Times New Roman" w:cs="Times New Roman"/>
          <w:sz w:val="24"/>
          <w:szCs w:val="24"/>
        </w:rPr>
        <w:t>s</w:t>
      </w:r>
      <w:r w:rsidR="008609EC" w:rsidRPr="006C560D">
        <w:rPr>
          <w:rFonts w:ascii="Times New Roman" w:hAnsi="Times New Roman" w:cs="Times New Roman"/>
          <w:sz w:val="24"/>
          <w:szCs w:val="24"/>
        </w:rPr>
        <w:t xml:space="preserve">, </w:t>
      </w:r>
      <w:r w:rsidR="0079607E" w:rsidRPr="006C560D">
        <w:rPr>
          <w:rFonts w:ascii="Times New Roman" w:hAnsi="Times New Roman" w:cs="Times New Roman"/>
          <w:sz w:val="24"/>
          <w:szCs w:val="24"/>
        </w:rPr>
        <w:t xml:space="preserve">active duty </w:t>
      </w:r>
      <w:r w:rsidR="008609EC" w:rsidRPr="006C560D">
        <w:rPr>
          <w:rFonts w:ascii="Times New Roman" w:hAnsi="Times New Roman" w:cs="Times New Roman"/>
          <w:sz w:val="24"/>
          <w:szCs w:val="24"/>
        </w:rPr>
        <w:t>enlisted and officer</w:t>
      </w:r>
      <w:r w:rsidR="00C75B50">
        <w:rPr>
          <w:rFonts w:ascii="Times New Roman" w:hAnsi="Times New Roman" w:cs="Times New Roman"/>
          <w:sz w:val="24"/>
          <w:szCs w:val="24"/>
        </w:rPr>
        <w:t>s</w:t>
      </w:r>
      <w:r w:rsidR="008609EC" w:rsidRPr="006C560D">
        <w:rPr>
          <w:rFonts w:ascii="Times New Roman" w:hAnsi="Times New Roman" w:cs="Times New Roman"/>
          <w:sz w:val="24"/>
          <w:szCs w:val="24"/>
        </w:rPr>
        <w:t xml:space="preserve">, </w:t>
      </w:r>
      <w:r w:rsidR="00873B6A" w:rsidRPr="00873B6A">
        <w:rPr>
          <w:rFonts w:ascii="Times New Roman" w:hAnsi="Times New Roman" w:cs="Times New Roman"/>
          <w:sz w:val="24"/>
          <w:szCs w:val="24"/>
        </w:rPr>
        <w:t>volunteers</w:t>
      </w:r>
      <w:r w:rsidR="00873B6A">
        <w:rPr>
          <w:rFonts w:ascii="Times New Roman" w:hAnsi="Times New Roman" w:cs="Times New Roman"/>
          <w:sz w:val="24"/>
          <w:szCs w:val="24"/>
        </w:rPr>
        <w:t>, and</w:t>
      </w:r>
      <w:r w:rsidR="00873B6A" w:rsidRPr="00873B6A">
        <w:rPr>
          <w:rFonts w:ascii="Times New Roman" w:hAnsi="Times New Roman" w:cs="Times New Roman"/>
          <w:sz w:val="24"/>
          <w:szCs w:val="24"/>
        </w:rPr>
        <w:t xml:space="preserve"> </w:t>
      </w:r>
      <w:r w:rsidR="00716DE7" w:rsidRPr="006C560D">
        <w:rPr>
          <w:rFonts w:ascii="Times New Roman" w:hAnsi="Times New Roman" w:cs="Times New Roman"/>
          <w:sz w:val="24"/>
          <w:szCs w:val="24"/>
        </w:rPr>
        <w:t xml:space="preserve">Government of Japan </w:t>
      </w:r>
      <w:r w:rsidR="008609EC" w:rsidRPr="006C560D">
        <w:rPr>
          <w:rFonts w:ascii="Times New Roman" w:hAnsi="Times New Roman" w:cs="Times New Roman"/>
          <w:sz w:val="24"/>
          <w:szCs w:val="24"/>
        </w:rPr>
        <w:t>indirect hire agreement</w:t>
      </w:r>
      <w:r w:rsidR="00716DE7" w:rsidRPr="006C560D">
        <w:rPr>
          <w:rFonts w:ascii="Times New Roman" w:hAnsi="Times New Roman" w:cs="Times New Roman"/>
          <w:sz w:val="24"/>
          <w:szCs w:val="24"/>
        </w:rPr>
        <w:t>s and</w:t>
      </w:r>
      <w:r w:rsidR="008609EC" w:rsidRPr="006C560D">
        <w:rPr>
          <w:rFonts w:ascii="Times New Roman" w:hAnsi="Times New Roman" w:cs="Times New Roman"/>
          <w:sz w:val="24"/>
          <w:szCs w:val="24"/>
        </w:rPr>
        <w:t xml:space="preserve"> master labor contract</w:t>
      </w:r>
      <w:r w:rsidR="00716DE7" w:rsidRPr="006C560D">
        <w:rPr>
          <w:rFonts w:ascii="Times New Roman" w:hAnsi="Times New Roman" w:cs="Times New Roman"/>
          <w:sz w:val="24"/>
          <w:szCs w:val="24"/>
        </w:rPr>
        <w:t>s</w:t>
      </w:r>
      <w:r w:rsidR="0079607E" w:rsidRPr="006C560D">
        <w:rPr>
          <w:rFonts w:ascii="Times New Roman" w:hAnsi="Times New Roman" w:cs="Times New Roman"/>
          <w:sz w:val="24"/>
          <w:szCs w:val="24"/>
        </w:rPr>
        <w:t>)</w:t>
      </w:r>
      <w:r w:rsidR="008609EC" w:rsidRPr="006C560D">
        <w:rPr>
          <w:rFonts w:ascii="Times New Roman" w:hAnsi="Times New Roman" w:cs="Times New Roman"/>
          <w:sz w:val="24"/>
          <w:szCs w:val="24"/>
        </w:rPr>
        <w:t>.</w:t>
      </w:r>
    </w:p>
    <w:p w14:paraId="40AA6F03" w14:textId="7B044E7B" w:rsidR="00722EFD" w:rsidRPr="006C560D" w:rsidRDefault="00722EFD" w:rsidP="00646E50">
      <w:pPr>
        <w:spacing w:after="0" w:line="480" w:lineRule="auto"/>
        <w:rPr>
          <w:rFonts w:ascii="Times New Roman" w:eastAsia="Times New Roman" w:hAnsi="Times New Roman" w:cs="Times New Roman"/>
          <w:sz w:val="24"/>
          <w:szCs w:val="24"/>
        </w:rPr>
      </w:pPr>
      <w:r w:rsidRPr="006C560D">
        <w:rPr>
          <w:rFonts w:ascii="Times New Roman" w:hAnsi="Times New Roman" w:cs="Times New Roman"/>
          <w:b/>
          <w:sz w:val="24"/>
          <w:szCs w:val="24"/>
        </w:rPr>
        <w:t>CATEGORIES OF RECORDS IN THE SYSTEM:</w:t>
      </w:r>
      <w:r w:rsidRPr="006C560D">
        <w:rPr>
          <w:rFonts w:ascii="Times New Roman" w:hAnsi="Times New Roman" w:cs="Times New Roman"/>
          <w:sz w:val="24"/>
          <w:szCs w:val="24"/>
        </w:rPr>
        <w:t xml:space="preserve"> </w:t>
      </w:r>
      <w:r w:rsidR="00B94062" w:rsidRPr="006C560D">
        <w:rPr>
          <w:rFonts w:ascii="Times New Roman" w:hAnsi="Times New Roman" w:cs="Times New Roman"/>
          <w:sz w:val="24"/>
          <w:szCs w:val="24"/>
        </w:rPr>
        <w:t xml:space="preserve"> </w:t>
      </w:r>
      <w:r w:rsidR="00A855CC" w:rsidRPr="00A855CC">
        <w:rPr>
          <w:rFonts w:ascii="Times New Roman" w:hAnsi="Times New Roman" w:cs="Times New Roman"/>
          <w:sz w:val="24"/>
          <w:szCs w:val="24"/>
        </w:rPr>
        <w:t>Full name to include suffix and other name(s) used;</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personal identifiers to include National ID number, Social Security Number (SSN), Common Access Card (CAC) number and expiration, DoD ID number, employee ID number, and biometric finger scan;</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date and place of birth;</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date of death;</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current status and effective dates;</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gender;</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ethnicity;</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marital status;</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mailing and home address;</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personal and cell phone number(s);</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personal e-mail address;</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work location</w:t>
      </w:r>
      <w:r w:rsidR="00A855CC">
        <w:rPr>
          <w:rFonts w:ascii="Times New Roman" w:hAnsi="Times New Roman" w:cs="Times New Roman"/>
          <w:sz w:val="24"/>
          <w:szCs w:val="24"/>
        </w:rPr>
        <w:t xml:space="preserve">, phone number, and </w:t>
      </w:r>
      <w:r w:rsidR="00A855CC" w:rsidRPr="00A855CC">
        <w:rPr>
          <w:rFonts w:ascii="Times New Roman" w:hAnsi="Times New Roman" w:cs="Times New Roman"/>
          <w:sz w:val="24"/>
          <w:szCs w:val="24"/>
        </w:rPr>
        <w:t>e-mail address;</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MCCS HRMS user name, password, and password recovery responses;</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citizenship</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emergency contact information</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profile type to include description as an applicant, employee, contingent worker, or retiree and respective status;</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employment eligibility;</w:t>
      </w:r>
      <w:r w:rsidR="00A855CC">
        <w:rPr>
          <w:rFonts w:ascii="Times New Roman" w:hAnsi="Times New Roman" w:cs="Times New Roman"/>
          <w:sz w:val="24"/>
          <w:szCs w:val="24"/>
        </w:rPr>
        <w:t xml:space="preserve"> </w:t>
      </w:r>
      <w:r w:rsidR="00055772" w:rsidRPr="00055772">
        <w:rPr>
          <w:rFonts w:ascii="Times New Roman" w:hAnsi="Times New Roman" w:cs="Times New Roman"/>
          <w:sz w:val="24"/>
          <w:szCs w:val="24"/>
        </w:rPr>
        <w:t xml:space="preserve">suitability check, background check, and security clearance information; </w:t>
      </w:r>
      <w:r w:rsidR="00A855CC" w:rsidRPr="00A855CC">
        <w:rPr>
          <w:rFonts w:ascii="Times New Roman" w:hAnsi="Times New Roman" w:cs="Times New Roman"/>
          <w:sz w:val="24"/>
          <w:szCs w:val="24"/>
        </w:rPr>
        <w:t>applicant prequalification answers;</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employment application package;</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employment preferences;</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priority/preference value;</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military information to include uniformed service, grade, separation and discharge status, start and end dates, and copy of DD 214;</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employment and education information including historical information;</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position description, information, and performance elements;</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contract number, type, and related information;</w:t>
      </w:r>
      <w:r w:rsidR="00A855CC">
        <w:rPr>
          <w:rFonts w:ascii="Times New Roman" w:hAnsi="Times New Roman" w:cs="Times New Roman"/>
          <w:sz w:val="24"/>
          <w:szCs w:val="24"/>
        </w:rPr>
        <w:t xml:space="preserve"> </w:t>
      </w:r>
      <w:r w:rsidR="00B476DF">
        <w:rPr>
          <w:rFonts w:ascii="Times New Roman" w:hAnsi="Times New Roman" w:cs="Times New Roman"/>
          <w:sz w:val="24"/>
          <w:szCs w:val="24"/>
        </w:rPr>
        <w:t xml:space="preserve">official personnel folder; </w:t>
      </w:r>
      <w:r w:rsidR="00A855CC" w:rsidRPr="00A855CC">
        <w:rPr>
          <w:rFonts w:ascii="Times New Roman" w:hAnsi="Times New Roman" w:cs="Times New Roman"/>
          <w:sz w:val="24"/>
          <w:szCs w:val="24"/>
        </w:rPr>
        <w:t>labor and union information;</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time and attendance data to include leave accrual and balances;</w:t>
      </w:r>
      <w:r w:rsidR="00A855CC">
        <w:rPr>
          <w:rFonts w:ascii="Times New Roman" w:hAnsi="Times New Roman" w:cs="Times New Roman"/>
          <w:sz w:val="24"/>
          <w:szCs w:val="24"/>
        </w:rPr>
        <w:t xml:space="preserve"> </w:t>
      </w:r>
      <w:r w:rsidR="00A855CC" w:rsidRPr="00A855CC">
        <w:rPr>
          <w:rFonts w:ascii="Times New Roman" w:hAnsi="Times New Roman" w:cs="Times New Roman"/>
          <w:sz w:val="24"/>
          <w:szCs w:val="24"/>
        </w:rPr>
        <w:t>benefits and compensation data to include selection, processing, participation, effective dates, and dependent and beneficiary information;</w:t>
      </w:r>
      <w:r w:rsidR="00055772">
        <w:rPr>
          <w:rFonts w:ascii="Times New Roman" w:hAnsi="Times New Roman" w:cs="Times New Roman"/>
          <w:sz w:val="24"/>
          <w:szCs w:val="24"/>
        </w:rPr>
        <w:t xml:space="preserve"> </w:t>
      </w:r>
      <w:r w:rsidR="00055772" w:rsidRPr="00055772">
        <w:rPr>
          <w:rFonts w:ascii="Times New Roman" w:hAnsi="Times New Roman" w:cs="Times New Roman"/>
          <w:sz w:val="24"/>
          <w:szCs w:val="24"/>
        </w:rPr>
        <w:t>job training;</w:t>
      </w:r>
      <w:r w:rsidR="00055772">
        <w:rPr>
          <w:rFonts w:ascii="Times New Roman" w:hAnsi="Times New Roman" w:cs="Times New Roman"/>
          <w:sz w:val="24"/>
          <w:szCs w:val="24"/>
        </w:rPr>
        <w:t xml:space="preserve"> </w:t>
      </w:r>
      <w:r w:rsidR="00055772" w:rsidRPr="00055772">
        <w:rPr>
          <w:rFonts w:ascii="Times New Roman" w:hAnsi="Times New Roman" w:cs="Times New Roman"/>
          <w:sz w:val="24"/>
          <w:szCs w:val="24"/>
        </w:rPr>
        <w:t>payroll records to include status of payment, payment and compensation amount and history, pay and leave records, authorized deductions, banking</w:t>
      </w:r>
      <w:r w:rsidR="00055772">
        <w:rPr>
          <w:rFonts w:ascii="Times New Roman" w:hAnsi="Times New Roman" w:cs="Times New Roman"/>
          <w:sz w:val="24"/>
          <w:szCs w:val="24"/>
        </w:rPr>
        <w:t xml:space="preserve"> </w:t>
      </w:r>
      <w:r w:rsidR="00055772" w:rsidRPr="00055772">
        <w:rPr>
          <w:rFonts w:ascii="Times New Roman" w:hAnsi="Times New Roman" w:cs="Times New Roman"/>
          <w:sz w:val="24"/>
          <w:szCs w:val="24"/>
        </w:rPr>
        <w:t>information for payroll processing, and information for tax reporting purposes;</w:t>
      </w:r>
      <w:r w:rsidR="00055772">
        <w:rPr>
          <w:rFonts w:ascii="Times New Roman" w:hAnsi="Times New Roman" w:cs="Times New Roman"/>
          <w:sz w:val="24"/>
          <w:szCs w:val="24"/>
        </w:rPr>
        <w:t xml:space="preserve"> </w:t>
      </w:r>
      <w:r w:rsidR="00055772" w:rsidRPr="00055772">
        <w:rPr>
          <w:rFonts w:ascii="Times New Roman" w:hAnsi="Times New Roman" w:cs="Times New Roman"/>
          <w:sz w:val="24"/>
          <w:szCs w:val="24"/>
        </w:rPr>
        <w:t>certificates and licenses;</w:t>
      </w:r>
      <w:r w:rsidR="00055772">
        <w:rPr>
          <w:rFonts w:ascii="Times New Roman" w:hAnsi="Times New Roman" w:cs="Times New Roman"/>
          <w:sz w:val="24"/>
          <w:szCs w:val="24"/>
        </w:rPr>
        <w:t xml:space="preserve"> </w:t>
      </w:r>
      <w:r w:rsidR="00055772" w:rsidRPr="00055772">
        <w:rPr>
          <w:rFonts w:ascii="Times New Roman" w:hAnsi="Times New Roman" w:cs="Times New Roman"/>
          <w:sz w:val="24"/>
          <w:szCs w:val="24"/>
        </w:rPr>
        <w:t>skills, abilities, and competencies;</w:t>
      </w:r>
      <w:r w:rsidR="00055772">
        <w:rPr>
          <w:rFonts w:ascii="Times New Roman" w:hAnsi="Times New Roman" w:cs="Times New Roman"/>
          <w:sz w:val="24"/>
          <w:szCs w:val="24"/>
        </w:rPr>
        <w:t xml:space="preserve"> </w:t>
      </w:r>
      <w:r w:rsidR="00055772" w:rsidRPr="00055772">
        <w:rPr>
          <w:rFonts w:ascii="Times New Roman" w:hAnsi="Times New Roman" w:cs="Times New Roman"/>
          <w:sz w:val="24"/>
          <w:szCs w:val="24"/>
        </w:rPr>
        <w:t>disability information;</w:t>
      </w:r>
      <w:r w:rsidR="00055772">
        <w:rPr>
          <w:rFonts w:ascii="Times New Roman" w:hAnsi="Times New Roman" w:cs="Times New Roman"/>
          <w:sz w:val="24"/>
          <w:szCs w:val="24"/>
        </w:rPr>
        <w:t xml:space="preserve"> </w:t>
      </w:r>
      <w:r w:rsidR="00055772" w:rsidRPr="00055772">
        <w:rPr>
          <w:rFonts w:ascii="Times New Roman" w:hAnsi="Times New Roman" w:cs="Times New Roman"/>
          <w:sz w:val="24"/>
          <w:szCs w:val="24"/>
        </w:rPr>
        <w:t>personnel actions to include type, reason, correspondence and evaluations, decisions made, performance plans, interim appraisals, final appraisals, closeouts, and ratings;</w:t>
      </w:r>
      <w:r w:rsidR="00055772" w:rsidRPr="00055772">
        <w:t xml:space="preserve"> </w:t>
      </w:r>
      <w:r w:rsidR="00055772" w:rsidRPr="00055772">
        <w:rPr>
          <w:rFonts w:ascii="Times New Roman" w:hAnsi="Times New Roman" w:cs="Times New Roman"/>
          <w:sz w:val="24"/>
          <w:szCs w:val="24"/>
        </w:rPr>
        <w:t>honors and awards;</w:t>
      </w:r>
      <w:r w:rsidR="00055772" w:rsidRPr="00055772">
        <w:t xml:space="preserve"> </w:t>
      </w:r>
      <w:r w:rsidR="00055772" w:rsidRPr="00055772">
        <w:rPr>
          <w:rFonts w:ascii="Times New Roman" w:hAnsi="Times New Roman" w:cs="Times New Roman"/>
          <w:sz w:val="24"/>
          <w:szCs w:val="24"/>
        </w:rPr>
        <w:t>separation and retirement data;</w:t>
      </w:r>
      <w:r w:rsidR="00055772">
        <w:rPr>
          <w:rFonts w:ascii="Times New Roman" w:hAnsi="Times New Roman" w:cs="Times New Roman"/>
          <w:sz w:val="24"/>
          <w:szCs w:val="24"/>
        </w:rPr>
        <w:t xml:space="preserve"> and </w:t>
      </w:r>
      <w:r w:rsidR="00EB6466">
        <w:rPr>
          <w:rFonts w:ascii="Times New Roman" w:hAnsi="Times New Roman" w:cs="Times New Roman"/>
          <w:sz w:val="24"/>
          <w:szCs w:val="24"/>
        </w:rPr>
        <w:t>correspondence.</w:t>
      </w:r>
    </w:p>
    <w:p w14:paraId="2612A054" w14:textId="52439EB4" w:rsidR="00722EFD" w:rsidRDefault="00722EFD" w:rsidP="00646E50">
      <w:pPr>
        <w:spacing w:after="0" w:line="480" w:lineRule="auto"/>
        <w:rPr>
          <w:rFonts w:ascii="Times New Roman" w:eastAsia="Times New Roman" w:hAnsi="Times New Roman" w:cs="Times New Roman"/>
          <w:sz w:val="24"/>
          <w:szCs w:val="24"/>
        </w:rPr>
      </w:pPr>
      <w:r w:rsidRPr="006C560D">
        <w:rPr>
          <w:rFonts w:ascii="Times New Roman" w:hAnsi="Times New Roman" w:cs="Times New Roman"/>
          <w:b/>
          <w:sz w:val="24"/>
          <w:szCs w:val="24"/>
        </w:rPr>
        <w:t>RECORD SOURCE CATEGORIES:</w:t>
      </w:r>
      <w:r w:rsidRPr="006C560D">
        <w:rPr>
          <w:rFonts w:ascii="Times New Roman" w:hAnsi="Times New Roman" w:cs="Times New Roman"/>
          <w:b/>
          <w:spacing w:val="59"/>
          <w:sz w:val="24"/>
          <w:szCs w:val="24"/>
        </w:rPr>
        <w:t xml:space="preserve"> </w:t>
      </w:r>
      <w:r w:rsidR="00647AEE" w:rsidRPr="006C560D">
        <w:rPr>
          <w:rFonts w:ascii="Times New Roman" w:eastAsia="Times New Roman" w:hAnsi="Times New Roman" w:cs="Times New Roman"/>
          <w:sz w:val="24"/>
          <w:szCs w:val="24"/>
        </w:rPr>
        <w:t>Individual</w:t>
      </w:r>
      <w:r w:rsidR="009B4291" w:rsidRPr="006C560D">
        <w:rPr>
          <w:rFonts w:ascii="Times New Roman" w:eastAsia="Times New Roman" w:hAnsi="Times New Roman" w:cs="Times New Roman"/>
          <w:sz w:val="24"/>
          <w:szCs w:val="24"/>
        </w:rPr>
        <w:t>;</w:t>
      </w:r>
      <w:r w:rsidR="00647AEE" w:rsidRPr="006C560D">
        <w:rPr>
          <w:rFonts w:ascii="Times New Roman" w:eastAsia="Times New Roman" w:hAnsi="Times New Roman" w:cs="Times New Roman"/>
          <w:sz w:val="24"/>
          <w:szCs w:val="24"/>
        </w:rPr>
        <w:t xml:space="preserve"> PeopleSoft (Existing </w:t>
      </w:r>
      <w:r w:rsidR="00D42C38" w:rsidRPr="006C560D">
        <w:rPr>
          <w:rFonts w:ascii="Times New Roman" w:eastAsia="Times New Roman" w:hAnsi="Times New Roman" w:cs="Times New Roman"/>
          <w:sz w:val="24"/>
          <w:szCs w:val="24"/>
        </w:rPr>
        <w:t>Department of Defense (</w:t>
      </w:r>
      <w:r w:rsidR="00647AEE" w:rsidRPr="006C560D">
        <w:rPr>
          <w:rFonts w:ascii="Times New Roman" w:eastAsia="Times New Roman" w:hAnsi="Times New Roman" w:cs="Times New Roman"/>
          <w:sz w:val="24"/>
          <w:szCs w:val="24"/>
        </w:rPr>
        <w:t>DoD</w:t>
      </w:r>
      <w:r w:rsidR="00D42C38" w:rsidRPr="006C560D">
        <w:rPr>
          <w:rFonts w:ascii="Times New Roman" w:eastAsia="Times New Roman" w:hAnsi="Times New Roman" w:cs="Times New Roman"/>
          <w:sz w:val="24"/>
          <w:szCs w:val="24"/>
        </w:rPr>
        <w:t>)</w:t>
      </w:r>
      <w:r w:rsidR="00647AEE" w:rsidRPr="006C560D">
        <w:rPr>
          <w:rFonts w:ascii="Times New Roman" w:eastAsia="Times New Roman" w:hAnsi="Times New Roman" w:cs="Times New Roman"/>
          <w:sz w:val="24"/>
          <w:szCs w:val="24"/>
        </w:rPr>
        <w:t xml:space="preserve"> system)</w:t>
      </w:r>
      <w:r w:rsidR="009B4291" w:rsidRPr="006C560D">
        <w:rPr>
          <w:rFonts w:ascii="Times New Roman" w:eastAsia="Times New Roman" w:hAnsi="Times New Roman" w:cs="Times New Roman"/>
          <w:sz w:val="24"/>
          <w:szCs w:val="24"/>
        </w:rPr>
        <w:t>;</w:t>
      </w:r>
      <w:r w:rsidR="00647AEE" w:rsidRPr="006C560D">
        <w:rPr>
          <w:rFonts w:ascii="Times New Roman" w:eastAsia="Times New Roman" w:hAnsi="Times New Roman" w:cs="Times New Roman"/>
          <w:sz w:val="24"/>
          <w:szCs w:val="24"/>
        </w:rPr>
        <w:t xml:space="preserve"> official personnel folder</w:t>
      </w:r>
      <w:r w:rsidR="009B4291" w:rsidRPr="006C560D">
        <w:rPr>
          <w:rFonts w:ascii="Times New Roman" w:eastAsia="Times New Roman" w:hAnsi="Times New Roman" w:cs="Times New Roman"/>
          <w:sz w:val="24"/>
          <w:szCs w:val="24"/>
        </w:rPr>
        <w:t>;</w:t>
      </w:r>
      <w:r w:rsidR="00647AEE" w:rsidRPr="006C560D">
        <w:rPr>
          <w:rFonts w:ascii="Times New Roman" w:eastAsia="Times New Roman" w:hAnsi="Times New Roman" w:cs="Times New Roman"/>
          <w:sz w:val="24"/>
          <w:szCs w:val="24"/>
        </w:rPr>
        <w:t xml:space="preserve"> Time Collection Device</w:t>
      </w:r>
      <w:r w:rsidR="009B4291" w:rsidRPr="006C560D">
        <w:rPr>
          <w:rFonts w:ascii="Times New Roman" w:eastAsia="Times New Roman" w:hAnsi="Times New Roman" w:cs="Times New Roman"/>
          <w:sz w:val="24"/>
          <w:szCs w:val="24"/>
        </w:rPr>
        <w:t>;</w:t>
      </w:r>
      <w:r w:rsidR="00647AEE" w:rsidRPr="006C560D">
        <w:rPr>
          <w:rFonts w:ascii="Times New Roman" w:eastAsia="Times New Roman" w:hAnsi="Times New Roman" w:cs="Times New Roman"/>
          <w:sz w:val="24"/>
          <w:szCs w:val="24"/>
        </w:rPr>
        <w:t xml:space="preserve"> </w:t>
      </w:r>
      <w:r w:rsidR="009B5C4D">
        <w:rPr>
          <w:rFonts w:ascii="Times New Roman" w:eastAsia="Times New Roman" w:hAnsi="Times New Roman" w:cs="Times New Roman"/>
          <w:sz w:val="24"/>
          <w:szCs w:val="24"/>
        </w:rPr>
        <w:t>MCCS</w:t>
      </w:r>
      <w:r w:rsidR="00F00DA3">
        <w:rPr>
          <w:rFonts w:ascii="Times New Roman" w:eastAsia="Times New Roman" w:hAnsi="Times New Roman" w:cs="Times New Roman"/>
          <w:sz w:val="24"/>
          <w:szCs w:val="24"/>
        </w:rPr>
        <w:t xml:space="preserve"> contracted </w:t>
      </w:r>
      <w:r w:rsidR="009B4291" w:rsidRPr="006C560D">
        <w:rPr>
          <w:rFonts w:ascii="Times New Roman" w:eastAsia="Times New Roman" w:hAnsi="Times New Roman" w:cs="Times New Roman"/>
          <w:sz w:val="24"/>
          <w:szCs w:val="24"/>
        </w:rPr>
        <w:t>benefit vendors;</w:t>
      </w:r>
      <w:r w:rsidR="00647AEE" w:rsidRPr="006C560D">
        <w:rPr>
          <w:rFonts w:ascii="Times New Roman" w:eastAsia="Times New Roman" w:hAnsi="Times New Roman" w:cs="Times New Roman"/>
          <w:sz w:val="24"/>
          <w:szCs w:val="24"/>
        </w:rPr>
        <w:t xml:space="preserve"> and MCCS Internal Forefront Identity Management System</w:t>
      </w:r>
      <w:r w:rsidR="00DB5895" w:rsidRPr="006C560D">
        <w:rPr>
          <w:rFonts w:ascii="Times New Roman" w:eastAsia="Times New Roman" w:hAnsi="Times New Roman" w:cs="Times New Roman"/>
          <w:sz w:val="24"/>
          <w:szCs w:val="24"/>
        </w:rPr>
        <w:t>.</w:t>
      </w:r>
    </w:p>
    <w:p w14:paraId="339D84D1" w14:textId="6C10D3B1" w:rsidR="00722EFD" w:rsidRPr="00364947" w:rsidRDefault="00722EFD" w:rsidP="00646E50">
      <w:pPr>
        <w:spacing w:after="0" w:line="480" w:lineRule="auto"/>
        <w:rPr>
          <w:rFonts w:ascii="Times New Roman" w:hAnsi="Times New Roman" w:cs="Times New Roman"/>
          <w:b/>
          <w:bCs/>
          <w:sz w:val="24"/>
          <w:szCs w:val="24"/>
        </w:rPr>
      </w:pPr>
      <w:r w:rsidRPr="00364947">
        <w:rPr>
          <w:rFonts w:ascii="Times New Roman" w:hAnsi="Times New Roman" w:cs="Times New Roman"/>
          <w:b/>
          <w:sz w:val="24"/>
          <w:szCs w:val="24"/>
        </w:rPr>
        <w:t>ROUTINE USES OF</w:t>
      </w:r>
      <w:r w:rsidRPr="00364947">
        <w:rPr>
          <w:rFonts w:ascii="Times New Roman" w:hAnsi="Times New Roman" w:cs="Times New Roman"/>
          <w:b/>
          <w:spacing w:val="-3"/>
          <w:sz w:val="24"/>
          <w:szCs w:val="24"/>
        </w:rPr>
        <w:t xml:space="preserve"> </w:t>
      </w:r>
      <w:r w:rsidRPr="00364947">
        <w:rPr>
          <w:rFonts w:ascii="Times New Roman" w:hAnsi="Times New Roman" w:cs="Times New Roman"/>
          <w:b/>
          <w:sz w:val="24"/>
          <w:szCs w:val="24"/>
        </w:rPr>
        <w:t>RECORDS MAINTAINED IN THE SYSTEM, INCLUDING</w:t>
      </w:r>
    </w:p>
    <w:p w14:paraId="3420E627" w14:textId="305925F7" w:rsidR="004568F8" w:rsidRDefault="00722EFD" w:rsidP="00646E50">
      <w:pPr>
        <w:spacing w:after="0" w:line="480" w:lineRule="auto"/>
        <w:rPr>
          <w:rFonts w:ascii="Times New Roman" w:hAnsi="Times New Roman" w:cs="Times New Roman"/>
          <w:sz w:val="24"/>
          <w:szCs w:val="24"/>
        </w:rPr>
      </w:pPr>
      <w:r w:rsidRPr="006C560D">
        <w:rPr>
          <w:rFonts w:ascii="Times New Roman" w:hAnsi="Times New Roman" w:cs="Times New Roman"/>
          <w:b/>
          <w:sz w:val="24"/>
          <w:szCs w:val="24"/>
        </w:rPr>
        <w:t>CATEGORIES OF</w:t>
      </w:r>
      <w:r w:rsidRPr="006C560D">
        <w:rPr>
          <w:rFonts w:ascii="Times New Roman" w:hAnsi="Times New Roman" w:cs="Times New Roman"/>
          <w:b/>
          <w:spacing w:val="-3"/>
          <w:sz w:val="24"/>
          <w:szCs w:val="24"/>
        </w:rPr>
        <w:t xml:space="preserve"> </w:t>
      </w:r>
      <w:r w:rsidRPr="006C560D">
        <w:rPr>
          <w:rFonts w:ascii="Times New Roman" w:hAnsi="Times New Roman" w:cs="Times New Roman"/>
          <w:b/>
          <w:sz w:val="24"/>
          <w:szCs w:val="24"/>
        </w:rPr>
        <w:t>USERS AND PURPOSES OF</w:t>
      </w:r>
      <w:r w:rsidRPr="006C560D">
        <w:rPr>
          <w:rFonts w:ascii="Times New Roman" w:hAnsi="Times New Roman" w:cs="Times New Roman"/>
          <w:b/>
          <w:spacing w:val="-3"/>
          <w:sz w:val="24"/>
          <w:szCs w:val="24"/>
        </w:rPr>
        <w:t xml:space="preserve"> </w:t>
      </w:r>
      <w:r w:rsidRPr="006C560D">
        <w:rPr>
          <w:rFonts w:ascii="Times New Roman" w:hAnsi="Times New Roman" w:cs="Times New Roman"/>
          <w:b/>
          <w:sz w:val="24"/>
          <w:szCs w:val="24"/>
        </w:rPr>
        <w:t>SUCH USES:</w:t>
      </w:r>
      <w:r w:rsidR="004850AC">
        <w:rPr>
          <w:rFonts w:ascii="Times New Roman" w:hAnsi="Times New Roman" w:cs="Times New Roman"/>
          <w:sz w:val="24"/>
          <w:szCs w:val="24"/>
        </w:rPr>
        <w:t xml:space="preserve">  </w:t>
      </w:r>
      <w:r w:rsidR="00D96B62" w:rsidRPr="006C560D">
        <w:rPr>
          <w:rFonts w:ascii="Times New Roman" w:hAnsi="Times New Roman" w:cs="Times New Roman"/>
          <w:sz w:val="24"/>
          <w:szCs w:val="24"/>
        </w:rPr>
        <w:t>In addition to those disclosures generally permitted under 5 U.S.C. 552a (b) of the Privacy Act of 1974, as amended, these records contained therein may be disclosed outside the DoD as a routine use pursuant to 5 U.S.C. 552a (b) (3) as follows:</w:t>
      </w:r>
    </w:p>
    <w:p w14:paraId="0304638E" w14:textId="349E0D40" w:rsidR="00CB30D1"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  </w:t>
      </w:r>
      <w:r w:rsidR="004568F8" w:rsidRPr="006A16B4">
        <w:rPr>
          <w:rFonts w:ascii="Times New Roman" w:hAnsi="Times New Roman" w:cs="Times New Roman"/>
          <w:sz w:val="24"/>
          <w:szCs w:val="24"/>
        </w:rPr>
        <w:t>To contractors, grantees, experts, consultants, students, and others performing or working on a contract, service, grant, cooperative agreement, or other assignment for the federal government when necessary to accomplish an agency function related to this system of records.</w:t>
      </w:r>
    </w:p>
    <w:p w14:paraId="3B1F974A" w14:textId="24CD2D0C" w:rsidR="00CB30D1"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  </w:t>
      </w:r>
      <w:r w:rsidR="005C5365" w:rsidRPr="006A16B4">
        <w:rPr>
          <w:rFonts w:ascii="Times New Roman" w:hAnsi="Times New Roman" w:cs="Times New Roman"/>
          <w:sz w:val="24"/>
          <w:szCs w:val="24"/>
        </w:rPr>
        <w:t>To designated officers and employees of Federal, State, local, territorial or tribal, international, or foreign agencies maintaining civil, criminal, enforcement, or other pertinent information, such as current licenses, if necessary to obtain information relevant and necessary to a DoD Component decision concerning the hiring or retention of an employee, the issuance of a security clearance, the letting of a contract, or the issuance of a license, grant, or other benefit.</w:t>
      </w:r>
    </w:p>
    <w:p w14:paraId="18B3D7E6" w14:textId="2FEF53E8" w:rsidR="008D005A"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  </w:t>
      </w:r>
      <w:r w:rsidR="00E313E2" w:rsidRPr="006A16B4">
        <w:rPr>
          <w:rFonts w:ascii="Times New Roman" w:hAnsi="Times New Roman" w:cs="Times New Roman"/>
          <w:sz w:val="24"/>
          <w:szCs w:val="24"/>
        </w:rPr>
        <w:t>To designated officers and employees of Federal, State, local, territorial, tribal, international, or foreign agencies in connection with the hiring or retention of an employee, the conduct of a suitability or security investigation, the letting of a contract, or the issuance of a license, grant or other benefit by the requesting agency, to the extent that the information is relevant and necessary to the requesting agency’s decision on the matter and the Department deems appropriate.</w:t>
      </w:r>
    </w:p>
    <w:p w14:paraId="17AC81FD" w14:textId="2DC4774F" w:rsidR="00447774"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  </w:t>
      </w:r>
      <w:r w:rsidR="00447774" w:rsidRPr="006A16B4">
        <w:rPr>
          <w:rFonts w:ascii="Times New Roman" w:hAnsi="Times New Roman" w:cs="Times New Roman"/>
          <w:sz w:val="24"/>
          <w:szCs w:val="24"/>
        </w:rPr>
        <w:t>To contractors whose employees require suitability determinations, security clearances, and/or access to classified national security information, for the purpose of ensuring that the employer is appropriately informed about information that relates to and/or may impact a particular employee or employee applicant’s suitability  or eligibility to be granted a security clearance and/or access to classified national security information.</w:t>
      </w:r>
    </w:p>
    <w:p w14:paraId="11EE56A6" w14:textId="26A7B38B" w:rsidR="008D005A"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  </w:t>
      </w:r>
      <w:r w:rsidR="00206841" w:rsidRPr="006A16B4">
        <w:rPr>
          <w:rFonts w:ascii="Times New Roman" w:hAnsi="Times New Roman" w:cs="Times New Roman"/>
          <w:sz w:val="24"/>
          <w:szCs w:val="24"/>
        </w:rPr>
        <w:t>To foreign or international law enforcement, security, or investigatory authorities to comply with requirements imposed by, or to claim rights conferred in, international agreements and arrangements, including those regulating the stationing and status in foreign countries of DoD military and civilian personnel.</w:t>
      </w:r>
    </w:p>
    <w:p w14:paraId="3E06858E" w14:textId="3254416F" w:rsidR="008D005A"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  </w:t>
      </w:r>
      <w:r w:rsidR="008D005A" w:rsidRPr="006A16B4">
        <w:rPr>
          <w:rFonts w:ascii="Times New Roman" w:hAnsi="Times New Roman" w:cs="Times New Roman"/>
          <w:sz w:val="24"/>
          <w:szCs w:val="24"/>
        </w:rPr>
        <w:t>To appropriate Federal, State, local, tribal, foreign or international agencies for compliance with local laws and regulations governing control of communicable diseases, preventive medicine and safety, child abuse, and other public health and welfare programs. Notification of any identified health threat or risk will be prov</w:t>
      </w:r>
      <w:r w:rsidR="004850AC" w:rsidRPr="006A16B4">
        <w:rPr>
          <w:rFonts w:ascii="Times New Roman" w:hAnsi="Times New Roman" w:cs="Times New Roman"/>
          <w:sz w:val="24"/>
          <w:szCs w:val="24"/>
        </w:rPr>
        <w:t>ided to the appropriate entity.</w:t>
      </w:r>
    </w:p>
    <w:p w14:paraId="018BD4F1" w14:textId="04483E06" w:rsidR="00447774"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  </w:t>
      </w:r>
      <w:r w:rsidR="00E313E2" w:rsidRPr="006A16B4">
        <w:rPr>
          <w:rFonts w:ascii="Times New Roman" w:hAnsi="Times New Roman" w:cs="Times New Roman"/>
          <w:sz w:val="24"/>
          <w:szCs w:val="24"/>
        </w:rPr>
        <w:t>To appropriate Federal, State, local, territorial, tribal, foreign, or international agencies for the purpose of counterintelligence activities authorized by U.S. law or Executive Order, or for the purpose of executing or enforcing laws designed to protect the national security or homeland security of the United States, including those relating to the sharing of records or information concerning terrorism, homeland security, or law enforcement.</w:t>
      </w:r>
    </w:p>
    <w:p w14:paraId="60982E8F" w14:textId="24EAD7F0" w:rsidR="00447774"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  </w:t>
      </w:r>
      <w:r w:rsidR="00447774" w:rsidRPr="006A16B4">
        <w:rPr>
          <w:rFonts w:ascii="Times New Roman" w:hAnsi="Times New Roman" w:cs="Times New Roman"/>
          <w:sz w:val="24"/>
          <w:szCs w:val="24"/>
        </w:rPr>
        <w:t>To any person, organization or governmental entity (e.g., local governments, first responders, American Red Cross, etc.),  in order to notify them of or respond to a serious and imminent terrorist or homeland security threat or natural or manmade disaster as is necessary and relevant for the purpose of guarding against or responding to such threat or disaster.</w:t>
      </w:r>
    </w:p>
    <w:p w14:paraId="1449D5A4" w14:textId="5FF5C71F" w:rsidR="00447774"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w:t>
      </w:r>
      <w:r w:rsidR="00447774" w:rsidRPr="006A16B4">
        <w:rPr>
          <w:rFonts w:ascii="Times New Roman" w:hAnsi="Times New Roman" w:cs="Times New Roman"/>
          <w:sz w:val="24"/>
          <w:szCs w:val="24"/>
        </w:rPr>
        <w:t>To complainants and/or victims to the extent necessary to provide such persons with information and explanations concerning the progress and/or results of an investigation or case arising from the matters of which they complained and/or of which they were a victim.</w:t>
      </w:r>
    </w:p>
    <w:p w14:paraId="59F2C30D" w14:textId="041D1F13" w:rsidR="00447774"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j.  </w:t>
      </w:r>
      <w:r w:rsidR="00447774" w:rsidRPr="006A16B4">
        <w:rPr>
          <w:rFonts w:ascii="Times New Roman" w:hAnsi="Times New Roman" w:cs="Times New Roman"/>
          <w:sz w:val="24"/>
          <w:szCs w:val="24"/>
        </w:rPr>
        <w:t>To such recipients and under such circumstances and procedures as are mandated by federal statute or treaty.</w:t>
      </w:r>
    </w:p>
    <w:p w14:paraId="797A983A" w14:textId="03A65610" w:rsidR="00E313E2"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  </w:t>
      </w:r>
      <w:r w:rsidR="00447774" w:rsidRPr="006A16B4">
        <w:rPr>
          <w:rFonts w:ascii="Times New Roman" w:hAnsi="Times New Roman" w:cs="Times New Roman"/>
          <w:sz w:val="24"/>
          <w:szCs w:val="24"/>
        </w:rPr>
        <w:t>To the news media and the public unless it is determined that release of the specific information in the context of a particular case would constitute an unwarranted invasion of personal privacy.</w:t>
      </w:r>
    </w:p>
    <w:p w14:paraId="609D7C90" w14:textId="333DA1B2" w:rsidR="00AD39ED"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  </w:t>
      </w:r>
      <w:r w:rsidR="00AD39ED" w:rsidRPr="006A16B4">
        <w:rPr>
          <w:rFonts w:ascii="Times New Roman" w:hAnsi="Times New Roman" w:cs="Times New Roman"/>
          <w:sz w:val="24"/>
          <w:szCs w:val="24"/>
        </w:rPr>
        <w:t>To unions recognized as exclusive bargaining representatives under the Civil Service Reform Act of 1978, 5 U.S.C. §§ 7111 and 7114, arbitrators, the Federal Labor Relations Authority, and other parties responsible for the administration of the Federal labor-management program for the purpose of processing any corrective actions, or grievances, or conducting administrative hearings or appeals.</w:t>
      </w:r>
    </w:p>
    <w:p w14:paraId="3777EF31" w14:textId="2819C98F" w:rsidR="008D005A"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  </w:t>
      </w:r>
      <w:r w:rsidR="00AD39ED" w:rsidRPr="006A16B4">
        <w:rPr>
          <w:rFonts w:ascii="Times New Roman" w:hAnsi="Times New Roman" w:cs="Times New Roman"/>
          <w:sz w:val="24"/>
          <w:szCs w:val="24"/>
        </w:rPr>
        <w:t xml:space="preserve">To the </w:t>
      </w:r>
      <w:r w:rsidR="008D005A" w:rsidRPr="006A16B4">
        <w:rPr>
          <w:rFonts w:ascii="Times New Roman" w:hAnsi="Times New Roman" w:cs="Times New Roman"/>
          <w:sz w:val="24"/>
          <w:szCs w:val="24"/>
        </w:rPr>
        <w:t>Office of Personnel Management</w:t>
      </w:r>
      <w:r w:rsidR="00B46AC9" w:rsidRPr="006A16B4">
        <w:rPr>
          <w:rFonts w:ascii="Times New Roman" w:hAnsi="Times New Roman" w:cs="Times New Roman"/>
          <w:sz w:val="24"/>
          <w:szCs w:val="24"/>
        </w:rPr>
        <w:t xml:space="preserve"> (OPM)</w:t>
      </w:r>
      <w:r w:rsidR="006E7651" w:rsidRPr="006A16B4">
        <w:rPr>
          <w:rFonts w:ascii="Times New Roman" w:hAnsi="Times New Roman" w:cs="Times New Roman"/>
          <w:sz w:val="24"/>
          <w:szCs w:val="24"/>
        </w:rPr>
        <w:t xml:space="preserve"> and Defense Civilian </w:t>
      </w:r>
      <w:r w:rsidR="00447774" w:rsidRPr="006A16B4">
        <w:rPr>
          <w:rFonts w:ascii="Times New Roman" w:hAnsi="Times New Roman" w:cs="Times New Roman"/>
          <w:sz w:val="24"/>
          <w:szCs w:val="24"/>
        </w:rPr>
        <w:t>Personnel Advisory Service (DCPAS)</w:t>
      </w:r>
      <w:r w:rsidR="006E7651" w:rsidRPr="006A16B4">
        <w:rPr>
          <w:rFonts w:ascii="Times New Roman" w:hAnsi="Times New Roman" w:cs="Times New Roman"/>
          <w:sz w:val="24"/>
          <w:szCs w:val="24"/>
        </w:rPr>
        <w:t xml:space="preserve"> </w:t>
      </w:r>
      <w:r w:rsidR="008D005A" w:rsidRPr="006A16B4">
        <w:rPr>
          <w:rFonts w:ascii="Times New Roman" w:hAnsi="Times New Roman" w:cs="Times New Roman"/>
          <w:sz w:val="24"/>
          <w:szCs w:val="24"/>
        </w:rPr>
        <w:t xml:space="preserve">for the purpose of addressing civilian pay and leave, benefits, retirement deduction, and any other information necessary for the OPM </w:t>
      </w:r>
      <w:r w:rsidR="006E7651" w:rsidRPr="006A16B4">
        <w:rPr>
          <w:rFonts w:ascii="Times New Roman" w:hAnsi="Times New Roman" w:cs="Times New Roman"/>
          <w:sz w:val="24"/>
          <w:szCs w:val="24"/>
        </w:rPr>
        <w:t xml:space="preserve">and the </w:t>
      </w:r>
      <w:r w:rsidR="00447774" w:rsidRPr="006A16B4">
        <w:rPr>
          <w:rFonts w:ascii="Times New Roman" w:hAnsi="Times New Roman" w:cs="Times New Roman"/>
          <w:sz w:val="24"/>
          <w:szCs w:val="24"/>
        </w:rPr>
        <w:t xml:space="preserve">DCPAS </w:t>
      </w:r>
      <w:r w:rsidR="008D005A" w:rsidRPr="006A16B4">
        <w:rPr>
          <w:rFonts w:ascii="Times New Roman" w:hAnsi="Times New Roman" w:cs="Times New Roman"/>
          <w:sz w:val="24"/>
          <w:szCs w:val="24"/>
        </w:rPr>
        <w:t>to carry out its legally authorized government-</w:t>
      </w:r>
      <w:r w:rsidR="00AD39ED" w:rsidRPr="006A16B4">
        <w:rPr>
          <w:rFonts w:ascii="Times New Roman" w:hAnsi="Times New Roman" w:cs="Times New Roman"/>
          <w:sz w:val="24"/>
          <w:szCs w:val="24"/>
        </w:rPr>
        <w:t>w</w:t>
      </w:r>
      <w:r w:rsidR="008D005A" w:rsidRPr="006A16B4">
        <w:rPr>
          <w:rFonts w:ascii="Times New Roman" w:hAnsi="Times New Roman" w:cs="Times New Roman"/>
          <w:sz w:val="24"/>
          <w:szCs w:val="24"/>
        </w:rPr>
        <w:t>ide personnel management functions and studies.</w:t>
      </w:r>
    </w:p>
    <w:p w14:paraId="5837CE97" w14:textId="74D93B3C" w:rsidR="00AD39ED" w:rsidRPr="006A16B4" w:rsidRDefault="006A16B4" w:rsidP="006A16B4">
      <w:pPr>
        <w:spacing w:after="0" w:line="480" w:lineRule="auto"/>
        <w:rPr>
          <w:rFonts w:ascii="Times New Roman" w:hAnsi="Times New Roman" w:cs="Times New Roman"/>
          <w:sz w:val="24"/>
          <w:szCs w:val="24"/>
        </w:rPr>
      </w:pPr>
      <w:r w:rsidRPr="006A16B4">
        <w:rPr>
          <w:rFonts w:ascii="Times New Roman" w:hAnsi="Times New Roman" w:cs="Times New Roman"/>
          <w:sz w:val="24"/>
          <w:szCs w:val="24"/>
        </w:rPr>
        <w:t xml:space="preserve">n.  </w:t>
      </w:r>
      <w:r w:rsidR="00AD39ED" w:rsidRPr="006A16B4">
        <w:rPr>
          <w:rFonts w:ascii="Times New Roman" w:hAnsi="Times New Roman" w:cs="Times New Roman"/>
          <w:sz w:val="24"/>
          <w:szCs w:val="24"/>
        </w:rPr>
        <w:t>To State and local taxing authorities with which the Secretary of the Treasury has entered into agreements under 5 U.S.C. §§ 5516, 5517, or 5520 and only to those state and local taxing authorities for which an employee or military member is or was subject to tax, regardless of whether tax is or was withheld.  The information to be disclosed is information normally contained in Internal Revenue Service (IRS) Form W-2.</w:t>
      </w:r>
    </w:p>
    <w:p w14:paraId="76E53A7D" w14:textId="5935FCF2" w:rsidR="0071422F"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  </w:t>
      </w:r>
      <w:r w:rsidR="0071422F" w:rsidRPr="006A16B4">
        <w:rPr>
          <w:rFonts w:ascii="Times New Roman" w:hAnsi="Times New Roman" w:cs="Times New Roman"/>
          <w:sz w:val="24"/>
          <w:szCs w:val="24"/>
        </w:rPr>
        <w:t xml:space="preserve">To the Internal Revenue Service to record wages earned, tax withheld and </w:t>
      </w:r>
      <w:r w:rsidR="00317581" w:rsidRPr="006A16B4">
        <w:rPr>
          <w:rFonts w:ascii="Times New Roman" w:hAnsi="Times New Roman" w:cs="Times New Roman"/>
          <w:sz w:val="24"/>
          <w:szCs w:val="24"/>
        </w:rPr>
        <w:t>S</w:t>
      </w:r>
      <w:r w:rsidR="0071422F" w:rsidRPr="006A16B4">
        <w:rPr>
          <w:rFonts w:ascii="Times New Roman" w:hAnsi="Times New Roman" w:cs="Times New Roman"/>
          <w:sz w:val="24"/>
          <w:szCs w:val="24"/>
        </w:rPr>
        <w:t xml:space="preserve">ocial </w:t>
      </w:r>
      <w:r w:rsidR="00317581" w:rsidRPr="006A16B4">
        <w:rPr>
          <w:rFonts w:ascii="Times New Roman" w:hAnsi="Times New Roman" w:cs="Times New Roman"/>
          <w:sz w:val="24"/>
          <w:szCs w:val="24"/>
        </w:rPr>
        <w:t>S</w:t>
      </w:r>
      <w:r w:rsidR="0071422F" w:rsidRPr="006A16B4">
        <w:rPr>
          <w:rFonts w:ascii="Times New Roman" w:hAnsi="Times New Roman" w:cs="Times New Roman"/>
          <w:sz w:val="24"/>
          <w:szCs w:val="24"/>
        </w:rPr>
        <w:t>ecurity information and 1094/1095C information to meet Federal and Internal Revenue Service regulations.</w:t>
      </w:r>
    </w:p>
    <w:p w14:paraId="6215E060" w14:textId="1577A69E" w:rsidR="008D005A"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  </w:t>
      </w:r>
      <w:r w:rsidR="005C5365" w:rsidRPr="006A16B4">
        <w:rPr>
          <w:rFonts w:ascii="Times New Roman" w:hAnsi="Times New Roman" w:cs="Times New Roman"/>
          <w:sz w:val="24"/>
          <w:szCs w:val="24"/>
        </w:rPr>
        <w:t>To a former DoD employee  for the purpose of responding to an official inquiry by a Federal, State, local, territorial or tribal entity or professional licensing authority, in accordance with applicable DoD regulations; or for the purpose of facilitating communications with a former employee that may be necessary for personnel-related or other official purposes where the DoD requires information and/or consultation assistance from the former employee regarding a matter within that person's former area of responsibility.</w:t>
      </w:r>
    </w:p>
    <w:p w14:paraId="42152526" w14:textId="55E31174" w:rsidR="008D005A"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q.  </w:t>
      </w:r>
      <w:r w:rsidR="008D005A" w:rsidRPr="006A16B4">
        <w:rPr>
          <w:rFonts w:ascii="Times New Roman" w:hAnsi="Times New Roman" w:cs="Times New Roman"/>
          <w:sz w:val="24"/>
          <w:szCs w:val="24"/>
        </w:rPr>
        <w:t>To a public or professional licensing organization when such information indicates, either by itself or in combination with other information, a violation or potential violation of professional standards, or reflects on the moral, educational, or professional qualifications of an individual who is licensed or who is seeking to become licensed.</w:t>
      </w:r>
    </w:p>
    <w:p w14:paraId="0AA2CDD1" w14:textId="00A217BA"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  </w:t>
      </w:r>
      <w:r w:rsidR="002366D6" w:rsidRPr="006A16B4">
        <w:rPr>
          <w:rFonts w:ascii="Times New Roman" w:hAnsi="Times New Roman" w:cs="Times New Roman"/>
          <w:sz w:val="24"/>
          <w:szCs w:val="24"/>
        </w:rPr>
        <w:t>To disclose information to the Department of Labor, Department of Veterans Affairs, Social Security Administration, DoD, OPM, and/or any other Federal agencies that have special civilian employee retirement programs; or to a national, State, county, municipal, or other publicly recognized charitable or income security administration agency (e.g., State unemployment compensation agencies), when necessary to adjudicate a claim under the retirement, insurance, unemployment, or health benefits programs of the organization or any agency cited above, or to an agency to conduct an analytical study or audit of benefits being paid under such programs.</w:t>
      </w:r>
    </w:p>
    <w:p w14:paraId="02517818" w14:textId="73CE7756"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  </w:t>
      </w:r>
      <w:r w:rsidR="002366D6" w:rsidRPr="006A16B4">
        <w:rPr>
          <w:rFonts w:ascii="Times New Roman" w:hAnsi="Times New Roman" w:cs="Times New Roman"/>
          <w:sz w:val="24"/>
          <w:szCs w:val="24"/>
        </w:rPr>
        <w:t>To disclose information necessary to the OPM, the Federal Employee Retirement System plans and the Thrift Savings Board, and NAF Sister Services for verification of benefit elections, changes, and designation of beneficiary.</w:t>
      </w:r>
    </w:p>
    <w:p w14:paraId="581F8322" w14:textId="2D9B72C0"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  </w:t>
      </w:r>
      <w:r w:rsidR="002366D6" w:rsidRPr="006A16B4">
        <w:rPr>
          <w:rFonts w:ascii="Times New Roman" w:hAnsi="Times New Roman" w:cs="Times New Roman"/>
          <w:sz w:val="24"/>
          <w:szCs w:val="24"/>
        </w:rPr>
        <w:t>To Thrift Savings Plan for the purpose of processing employee deductions for Thrift Savings Plan employees.</w:t>
      </w:r>
    </w:p>
    <w:p w14:paraId="707EDD1E" w14:textId="1BC2A00B" w:rsidR="004850AC"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u.  </w:t>
      </w:r>
      <w:r w:rsidR="002366D6" w:rsidRPr="006A16B4">
        <w:rPr>
          <w:rFonts w:ascii="Times New Roman" w:hAnsi="Times New Roman" w:cs="Times New Roman"/>
          <w:sz w:val="24"/>
          <w:szCs w:val="24"/>
        </w:rPr>
        <w:t>To benefit carriers contracting with the organization to provide benefit plans under the MCCS Benefits Program, information necessary to identify enrollment in a plan, to verify eligibility for payment of a claim for benefits, to process deductions, or to carry out the coordination or audit of benefit provisions of such contracts.</w:t>
      </w:r>
    </w:p>
    <w:p w14:paraId="2CECEC74" w14:textId="0990AB96"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  </w:t>
      </w:r>
      <w:r w:rsidR="002366D6" w:rsidRPr="006A16B4">
        <w:rPr>
          <w:rFonts w:ascii="Times New Roman" w:hAnsi="Times New Roman" w:cs="Times New Roman"/>
          <w:sz w:val="24"/>
          <w:szCs w:val="24"/>
        </w:rPr>
        <w:t>To disclose information to a Federal, State, or local agency for determination of an individual's entitlement to benefits in connection with Federal Housing Administration programs.</w:t>
      </w:r>
    </w:p>
    <w:p w14:paraId="1837D909" w14:textId="0F15EECA"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  </w:t>
      </w:r>
      <w:r w:rsidR="002366D6" w:rsidRPr="006A16B4">
        <w:rPr>
          <w:rFonts w:ascii="Times New Roman" w:hAnsi="Times New Roman" w:cs="Times New Roman"/>
          <w:sz w:val="24"/>
          <w:szCs w:val="24"/>
        </w:rPr>
        <w:t>To disclose information to officials of labor organizations recognized under 5 U.S.C. chapter 71 when relevant and necessary to their duties of exclusive representation concerning personnel policies, practices, and matters affecting working conditions.</w:t>
      </w:r>
    </w:p>
    <w:p w14:paraId="4BB32FF7" w14:textId="11843161"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x.  </w:t>
      </w:r>
      <w:r w:rsidR="002366D6" w:rsidRPr="006A16B4">
        <w:rPr>
          <w:rFonts w:ascii="Times New Roman" w:hAnsi="Times New Roman" w:cs="Times New Roman"/>
          <w:sz w:val="24"/>
          <w:szCs w:val="24"/>
        </w:rPr>
        <w:t>To locate individuals for personnel research or survey response, and in the production of summary descriptive statistics and analytical studies in support of the function for which the records are collected and maintained, or for related workforce studies.  While published statistics and studies do not contain individual identifiers, in some instances, the selection of elements of data included in the study may be structured in such a way as to make the data individually identifiable by inference.</w:t>
      </w:r>
    </w:p>
    <w:p w14:paraId="2FDDC6C7" w14:textId="65E294CE"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y.  </w:t>
      </w:r>
      <w:r w:rsidR="002366D6" w:rsidRPr="006A16B4">
        <w:rPr>
          <w:rFonts w:ascii="Times New Roman" w:hAnsi="Times New Roman" w:cs="Times New Roman"/>
          <w:sz w:val="24"/>
          <w:szCs w:val="24"/>
        </w:rPr>
        <w:t>To provide an official of another Federal agency information needed in the performance of official duties related to reconciling or reconstructing data files, in support of the functions for which the records were collected and maintained.</w:t>
      </w:r>
    </w:p>
    <w:p w14:paraId="582CAA40" w14:textId="2A811ED2"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z.  </w:t>
      </w:r>
      <w:r w:rsidR="002366D6" w:rsidRPr="006A16B4">
        <w:rPr>
          <w:rFonts w:ascii="Times New Roman" w:hAnsi="Times New Roman" w:cs="Times New Roman"/>
          <w:sz w:val="24"/>
          <w:szCs w:val="24"/>
        </w:rPr>
        <w:t>To provide information in the individual's record to any person who is responsible for the care of the individual, to the extent necessary to assure payment of benefits to which the individual is entitled, including Workers Compensation Benefits, when an individual to whom a record pertains is mentally incompetent or under other legal disability.</w:t>
      </w:r>
    </w:p>
    <w:p w14:paraId="507157F6" w14:textId="16904D04"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aa.  </w:t>
      </w:r>
      <w:r w:rsidR="002366D6" w:rsidRPr="006A16B4">
        <w:rPr>
          <w:rFonts w:ascii="Times New Roman" w:hAnsi="Times New Roman" w:cs="Times New Roman"/>
          <w:sz w:val="24"/>
          <w:szCs w:val="24"/>
        </w:rPr>
        <w:t>To disclose to the agency-appointed representative of an employee all notices, determinations, decisions, or other written communications issued to the employee in connection with an examination ordered by the agency under fitness-for-duty examination procedures.</w:t>
      </w:r>
    </w:p>
    <w:p w14:paraId="1AF9DEC6" w14:textId="45273850"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bb.  </w:t>
      </w:r>
      <w:r w:rsidR="002366D6" w:rsidRPr="006A16B4">
        <w:rPr>
          <w:rFonts w:ascii="Times New Roman" w:hAnsi="Times New Roman" w:cs="Times New Roman"/>
          <w:sz w:val="24"/>
          <w:szCs w:val="24"/>
        </w:rPr>
        <w:t>To disclose to a requesting agency, organization, or individual the home address and other relevant information on those individuals who it reasonably believed might have contracted an illness or might have been exposed to or suffered from a health hazard while employed in the Federal workforce.</w:t>
      </w:r>
    </w:p>
    <w:p w14:paraId="115C02A8" w14:textId="392C152B"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cc.  </w:t>
      </w:r>
      <w:r w:rsidR="002366D6" w:rsidRPr="006A16B4">
        <w:rPr>
          <w:rFonts w:ascii="Times New Roman" w:hAnsi="Times New Roman" w:cs="Times New Roman"/>
          <w:sz w:val="24"/>
          <w:szCs w:val="24"/>
        </w:rPr>
        <w:t>To disclose information to the DoD, National Oceanic and Atmospheric Administration, U.S. Public Health Service, Department of Veterans Affairs, and the U.S. Coast Guard needed to effect any adjustments in retired or retained pay required by the dual compensation provisions of section 5532 of title 5, United States Code.</w:t>
      </w:r>
    </w:p>
    <w:p w14:paraId="259AAABA" w14:textId="7B4EC6B3"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dd.  </w:t>
      </w:r>
      <w:r w:rsidR="002366D6" w:rsidRPr="006A16B4">
        <w:rPr>
          <w:rFonts w:ascii="Times New Roman" w:hAnsi="Times New Roman" w:cs="Times New Roman"/>
          <w:sz w:val="24"/>
          <w:szCs w:val="24"/>
        </w:rPr>
        <w:t>To disclose information to the Equal Employment Opportunity Commission when requested in connection with investigations of alleged or possible discrimination practices in the Federal sector, examination of Federal affirmative employment programs, compliance by Federal agencies with the Uniform Guidelines on Employee Selection Procedures, or other functions vested in the Commission.</w:t>
      </w:r>
    </w:p>
    <w:p w14:paraId="0BE2AFC6" w14:textId="521FC1E6"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ee.  </w:t>
      </w:r>
      <w:r w:rsidR="002366D6" w:rsidRPr="006A16B4">
        <w:rPr>
          <w:rFonts w:ascii="Times New Roman" w:hAnsi="Times New Roman" w:cs="Times New Roman"/>
          <w:sz w:val="24"/>
          <w:szCs w:val="24"/>
        </w:rPr>
        <w:t>To disclose information to the Federal Labor Relations Authority (including its General Counsel) when requested in connection with investigation and resolution of allegations of unfair labor practices, in connection with the resolution of exceptions to arbitrator's awards when a question of material fact is raised, to investigate representation petitions and to conduct or supervise representation elections, and in connection with matters before the Federal Service Impasses Panel.</w:t>
      </w:r>
    </w:p>
    <w:p w14:paraId="06953CC4" w14:textId="7D543FEC" w:rsidR="002366D6"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ff.  </w:t>
      </w:r>
      <w:r w:rsidR="002366D6" w:rsidRPr="006A16B4">
        <w:rPr>
          <w:rFonts w:ascii="Times New Roman" w:hAnsi="Times New Roman" w:cs="Times New Roman"/>
          <w:sz w:val="24"/>
          <w:szCs w:val="24"/>
        </w:rPr>
        <w:t>To disclose to prospective non-Federal employers, the following information about a specifically identified current or former Federal employee:</w:t>
      </w:r>
    </w:p>
    <w:p w14:paraId="2648D70A" w14:textId="71A649FA" w:rsidR="002366D6"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1.  T</w:t>
      </w:r>
      <w:r w:rsidR="002366D6" w:rsidRPr="00B10F18">
        <w:rPr>
          <w:rFonts w:ascii="Times New Roman" w:hAnsi="Times New Roman" w:cs="Times New Roman"/>
          <w:sz w:val="24"/>
          <w:szCs w:val="24"/>
        </w:rPr>
        <w:t>enure of employment;</w:t>
      </w:r>
    </w:p>
    <w:p w14:paraId="536E5813" w14:textId="3ADDE8F6" w:rsidR="002366D6"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2.  </w:t>
      </w:r>
      <w:r w:rsidR="002366D6" w:rsidRPr="00B10F18">
        <w:rPr>
          <w:rFonts w:ascii="Times New Roman" w:hAnsi="Times New Roman" w:cs="Times New Roman"/>
          <w:sz w:val="24"/>
          <w:szCs w:val="24"/>
        </w:rPr>
        <w:t>Employment status;</w:t>
      </w:r>
    </w:p>
    <w:p w14:paraId="4B35A8A5" w14:textId="0E232D9A" w:rsidR="002366D6"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3.  L</w:t>
      </w:r>
      <w:r w:rsidR="002366D6" w:rsidRPr="00B10F18">
        <w:rPr>
          <w:rFonts w:ascii="Times New Roman" w:hAnsi="Times New Roman" w:cs="Times New Roman"/>
          <w:sz w:val="24"/>
          <w:szCs w:val="24"/>
        </w:rPr>
        <w:t>ength of service in the agency and the Government; and</w:t>
      </w:r>
    </w:p>
    <w:p w14:paraId="64939051" w14:textId="61D69A08" w:rsidR="002366D6" w:rsidRPr="00B10F18"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4.  </w:t>
      </w:r>
      <w:r w:rsidR="002366D6" w:rsidRPr="00B10F18">
        <w:rPr>
          <w:rFonts w:ascii="Times New Roman" w:hAnsi="Times New Roman" w:cs="Times New Roman"/>
          <w:sz w:val="24"/>
          <w:szCs w:val="24"/>
        </w:rPr>
        <w:t>When separated, the date and nature of action as shown on the Notification of Personnel Action--Standard Form 50 (or authorized exception).</w:t>
      </w:r>
    </w:p>
    <w:p w14:paraId="01DF3BA3" w14:textId="33FA63B4"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gg.  </w:t>
      </w:r>
      <w:r w:rsidR="002366D6" w:rsidRPr="006A16B4">
        <w:rPr>
          <w:rFonts w:ascii="Times New Roman" w:hAnsi="Times New Roman" w:cs="Times New Roman"/>
          <w:sz w:val="24"/>
          <w:szCs w:val="24"/>
        </w:rPr>
        <w:t>To disclose information to any member of an agency's Performance Review Board, Executive Resources Board, or other panel when the member is not an official of the employing agency; information would then be used for approving or recommending selection of candidates for executive development or SES candidate programs, issuing a performance rating of record, issuing performance awards, nominating for meritorious or distinguished executive ranks, or removal, reduction-in-grade, or other personnel actions based on performance.</w:t>
      </w:r>
    </w:p>
    <w:p w14:paraId="47633D86" w14:textId="633E88BA"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hh.  </w:t>
      </w:r>
      <w:r w:rsidR="002366D6" w:rsidRPr="006A16B4">
        <w:rPr>
          <w:rFonts w:ascii="Times New Roman" w:hAnsi="Times New Roman" w:cs="Times New Roman"/>
          <w:sz w:val="24"/>
          <w:szCs w:val="24"/>
        </w:rPr>
        <w:t>To disclose information to a Federal, State, or local governmental entity or agency (or its agent) when necessary to locate individuals who are owed money or property either by a Federal, State, or local agency, or by a financial or similar institution.</w:t>
      </w:r>
    </w:p>
    <w:p w14:paraId="2FC63F50" w14:textId="14F20179"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ii.  </w:t>
      </w:r>
      <w:r w:rsidR="002366D6" w:rsidRPr="006A16B4">
        <w:rPr>
          <w:rFonts w:ascii="Times New Roman" w:hAnsi="Times New Roman" w:cs="Times New Roman"/>
          <w:sz w:val="24"/>
          <w:szCs w:val="24"/>
        </w:rPr>
        <w:t>To disclose information to the Office of Child Support Enforcement, Administration for Children and Families, Department of Health and Human Services, Federal Parent Locator System, or Federal Offset System for use in locating individuals, verifying Social Security numbers, or identifying their incomes sources to establish paternity, establish, or modify orders of support and for enforcement action.</w:t>
      </w:r>
    </w:p>
    <w:p w14:paraId="096E0E40" w14:textId="3B564A06" w:rsidR="002366D6" w:rsidRPr="002366D6" w:rsidRDefault="006A16B4" w:rsidP="00EB249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jj.  </w:t>
      </w:r>
      <w:r w:rsidR="002366D6" w:rsidRPr="006A16B4">
        <w:rPr>
          <w:rFonts w:ascii="Times New Roman" w:hAnsi="Times New Roman" w:cs="Times New Roman"/>
          <w:sz w:val="24"/>
          <w:szCs w:val="24"/>
        </w:rPr>
        <w:t>To disclose information to the Centers for Medicare and Medicaid to assist in determining whether individuals are eligible for programs under the Patient Protection and Affordable Care Act.</w:t>
      </w:r>
    </w:p>
    <w:p w14:paraId="5E25551D" w14:textId="76079458" w:rsidR="002366D6"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kk.  </w:t>
      </w:r>
      <w:r w:rsidR="002366D6" w:rsidRPr="006A16B4">
        <w:rPr>
          <w:rFonts w:ascii="Times New Roman" w:hAnsi="Times New Roman" w:cs="Times New Roman"/>
          <w:sz w:val="24"/>
          <w:szCs w:val="24"/>
        </w:rPr>
        <w:t>To banking institutions to process bank deposits for the purpose of issuing direct deposits for payroll and notifying the bank of employee checks issued for payroll purposes.</w:t>
      </w:r>
    </w:p>
    <w:p w14:paraId="7480630A" w14:textId="65534B19" w:rsidR="008D005A"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ll.  </w:t>
      </w:r>
      <w:r w:rsidR="00206841" w:rsidRPr="006A16B4">
        <w:rPr>
          <w:rFonts w:ascii="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14:paraId="78F26E61" w14:textId="21041B98" w:rsidR="00650888"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mm.  </w:t>
      </w:r>
      <w:r w:rsidR="00650888" w:rsidRPr="006A16B4">
        <w:rPr>
          <w:rFonts w:ascii="Times New Roman" w:hAnsi="Times New Roman" w:cs="Times New Roman"/>
          <w:sz w:val="24"/>
          <w:szCs w:val="24"/>
        </w:rPr>
        <w:t>To any component of the Department of Justice for the purpose of representing the DoD, or its components, officers, employees, or members in pending or potential litigation to which the record is pertinent.</w:t>
      </w:r>
    </w:p>
    <w:p w14:paraId="10138874" w14:textId="7E000A35" w:rsidR="00650888"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nn.  </w:t>
      </w:r>
      <w:r w:rsidR="00650888" w:rsidRPr="006A16B4">
        <w:rPr>
          <w:rFonts w:ascii="Times New Roman" w:hAnsi="Times New Roman" w:cs="Times New Roman"/>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14:paraId="5C273F39" w14:textId="4397CE41" w:rsidR="00650888"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oo.  </w:t>
      </w:r>
      <w:r w:rsidR="00650888" w:rsidRPr="006A16B4">
        <w:rPr>
          <w:rFonts w:ascii="Times New Roman" w:hAnsi="Times New Roman" w:cs="Times New Roman"/>
          <w:sz w:val="24"/>
          <w:szCs w:val="24"/>
        </w:rPr>
        <w:t>To the National Archives and Records Administration for the purpose of records management inspections conducted under the authority of 44 U.S.C. §§ 2904 and 2906.</w:t>
      </w:r>
    </w:p>
    <w:p w14:paraId="5CB9B24B" w14:textId="451420C9" w:rsidR="00650888"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pp.  </w:t>
      </w:r>
      <w:r w:rsidR="00541DA4" w:rsidRPr="006A16B4">
        <w:rPr>
          <w:rFonts w:ascii="Times New Roman" w:hAnsi="Times New Roman" w:cs="Times New Roman"/>
          <w:sz w:val="24"/>
          <w:szCs w:val="24"/>
        </w:rPr>
        <w:t>To the General Services Administration for the purpose of records management inspections conducted under authority of 44 U.S.C. 2904 and 2906.</w:t>
      </w:r>
    </w:p>
    <w:p w14:paraId="6065EEF9" w14:textId="095BAD41" w:rsidR="00650888"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qq.  </w:t>
      </w:r>
      <w:r w:rsidR="00650888" w:rsidRPr="006A16B4">
        <w:rPr>
          <w:rFonts w:ascii="Times New Roman" w:hAnsi="Times New Roman" w:cs="Times New Roman"/>
          <w:sz w:val="24"/>
          <w:szCs w:val="24"/>
        </w:rPr>
        <w:t>To a Member of Congress or staff acting upon the Member’s behalf when the Member or staff requests the information on behalf of, and at the request of, the individual who is the subject of the record.</w:t>
      </w:r>
    </w:p>
    <w:p w14:paraId="297667A9" w14:textId="587376A5" w:rsidR="00650888"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rr.  </w:t>
      </w:r>
      <w:r w:rsidR="00650888" w:rsidRPr="006A16B4">
        <w:rPr>
          <w:rFonts w:ascii="Times New Roman" w:hAnsi="Times New Roman" w:cs="Times New Roman"/>
          <w:sz w:val="24"/>
          <w:szCs w:val="24"/>
        </w:rPr>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14:paraId="755B97B6" w14:textId="5B1B68C7" w:rsidR="00650888" w:rsidRPr="006A16B4" w:rsidRDefault="006A16B4" w:rsidP="006A16B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ss.  </w:t>
      </w:r>
      <w:r w:rsidR="00650888" w:rsidRPr="006A16B4">
        <w:rPr>
          <w:rFonts w:ascii="Times New Roman" w:hAnsi="Times New Roman" w:cs="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14:paraId="5CBF8101" w14:textId="25664618" w:rsidR="00BD4749" w:rsidRPr="006C560D" w:rsidRDefault="00722EFD" w:rsidP="00646E50">
      <w:pPr>
        <w:spacing w:after="0" w:line="480" w:lineRule="auto"/>
        <w:rPr>
          <w:rFonts w:ascii="Times New Roman" w:hAnsi="Times New Roman" w:cs="Times New Roman"/>
          <w:sz w:val="24"/>
          <w:szCs w:val="24"/>
        </w:rPr>
      </w:pPr>
      <w:r w:rsidRPr="006C560D">
        <w:rPr>
          <w:rFonts w:ascii="Times New Roman" w:hAnsi="Times New Roman" w:cs="Times New Roman"/>
          <w:b/>
          <w:sz w:val="24"/>
          <w:szCs w:val="24"/>
        </w:rPr>
        <w:t>POLICIES AND</w:t>
      </w:r>
      <w:r w:rsidRPr="006C560D">
        <w:rPr>
          <w:rFonts w:ascii="Times New Roman" w:hAnsi="Times New Roman" w:cs="Times New Roman"/>
          <w:b/>
          <w:spacing w:val="1"/>
          <w:sz w:val="24"/>
          <w:szCs w:val="24"/>
        </w:rPr>
        <w:t xml:space="preserve"> </w:t>
      </w:r>
      <w:r w:rsidRPr="006C560D">
        <w:rPr>
          <w:rFonts w:ascii="Times New Roman" w:hAnsi="Times New Roman" w:cs="Times New Roman"/>
          <w:b/>
          <w:sz w:val="24"/>
          <w:szCs w:val="24"/>
        </w:rPr>
        <w:t>PRACTICES FOR STORAGE OF</w:t>
      </w:r>
      <w:r w:rsidRPr="006C560D">
        <w:rPr>
          <w:rFonts w:ascii="Times New Roman" w:hAnsi="Times New Roman" w:cs="Times New Roman"/>
          <w:b/>
          <w:spacing w:val="-3"/>
          <w:sz w:val="24"/>
          <w:szCs w:val="24"/>
        </w:rPr>
        <w:t xml:space="preserve"> </w:t>
      </w:r>
      <w:r w:rsidRPr="006C560D">
        <w:rPr>
          <w:rFonts w:ascii="Times New Roman" w:hAnsi="Times New Roman" w:cs="Times New Roman"/>
          <w:b/>
          <w:sz w:val="24"/>
          <w:szCs w:val="24"/>
        </w:rPr>
        <w:t>RECORDS:</w:t>
      </w:r>
      <w:r w:rsidRPr="006C560D">
        <w:rPr>
          <w:rFonts w:ascii="Times New Roman" w:hAnsi="Times New Roman" w:cs="Times New Roman"/>
          <w:b/>
          <w:spacing w:val="59"/>
          <w:sz w:val="24"/>
          <w:szCs w:val="24"/>
        </w:rPr>
        <w:t xml:space="preserve"> </w:t>
      </w:r>
      <w:r w:rsidR="004850AC">
        <w:rPr>
          <w:rFonts w:ascii="Times New Roman" w:hAnsi="Times New Roman" w:cs="Times New Roman"/>
          <w:b/>
          <w:spacing w:val="59"/>
          <w:sz w:val="24"/>
          <w:szCs w:val="24"/>
        </w:rPr>
        <w:t xml:space="preserve"> </w:t>
      </w:r>
      <w:r w:rsidR="00855DAA">
        <w:rPr>
          <w:rFonts w:ascii="Times New Roman" w:hAnsi="Times New Roman" w:cs="Times New Roman"/>
          <w:sz w:val="24"/>
          <w:szCs w:val="24"/>
        </w:rPr>
        <w:t>Records are m</w:t>
      </w:r>
      <w:r w:rsidR="00EA2FCD" w:rsidRPr="006C560D">
        <w:rPr>
          <w:rFonts w:ascii="Times New Roman" w:hAnsi="Times New Roman" w:cs="Times New Roman"/>
          <w:sz w:val="24"/>
          <w:szCs w:val="24"/>
        </w:rPr>
        <w:t xml:space="preserve">aintained in paper </w:t>
      </w:r>
      <w:r w:rsidR="009976A9" w:rsidRPr="006C560D">
        <w:rPr>
          <w:rFonts w:ascii="Times New Roman" w:hAnsi="Times New Roman" w:cs="Times New Roman"/>
          <w:sz w:val="24"/>
          <w:szCs w:val="24"/>
        </w:rPr>
        <w:t xml:space="preserve">records in </w:t>
      </w:r>
      <w:r w:rsidR="00EA2FCD" w:rsidRPr="006C560D">
        <w:rPr>
          <w:rFonts w:ascii="Times New Roman" w:hAnsi="Times New Roman" w:cs="Times New Roman"/>
          <w:sz w:val="24"/>
          <w:szCs w:val="24"/>
        </w:rPr>
        <w:t>file</w:t>
      </w:r>
      <w:r w:rsidR="009976A9" w:rsidRPr="006C560D">
        <w:rPr>
          <w:rFonts w:ascii="Times New Roman" w:hAnsi="Times New Roman" w:cs="Times New Roman"/>
          <w:sz w:val="24"/>
          <w:szCs w:val="24"/>
        </w:rPr>
        <w:t xml:space="preserve"> folder</w:t>
      </w:r>
      <w:r w:rsidR="006742CE">
        <w:rPr>
          <w:rFonts w:ascii="Times New Roman" w:hAnsi="Times New Roman" w:cs="Times New Roman"/>
          <w:sz w:val="24"/>
          <w:szCs w:val="24"/>
        </w:rPr>
        <w:t>s</w:t>
      </w:r>
      <w:r w:rsidR="00EA2FCD" w:rsidRPr="006C560D">
        <w:rPr>
          <w:rFonts w:ascii="Times New Roman" w:hAnsi="Times New Roman" w:cs="Times New Roman"/>
          <w:sz w:val="24"/>
          <w:szCs w:val="24"/>
        </w:rPr>
        <w:t xml:space="preserve"> and on electronic storage media</w:t>
      </w:r>
      <w:r w:rsidR="00855DAA">
        <w:rPr>
          <w:rFonts w:ascii="Times New Roman" w:hAnsi="Times New Roman" w:cs="Times New Roman"/>
          <w:sz w:val="24"/>
          <w:szCs w:val="24"/>
        </w:rPr>
        <w:t>, in accordance with the safeguards mentioned below</w:t>
      </w:r>
      <w:r w:rsidR="00EA2FCD" w:rsidRPr="006C560D">
        <w:rPr>
          <w:rFonts w:ascii="Times New Roman" w:hAnsi="Times New Roman" w:cs="Times New Roman"/>
          <w:sz w:val="24"/>
          <w:szCs w:val="24"/>
        </w:rPr>
        <w:t>.</w:t>
      </w:r>
    </w:p>
    <w:p w14:paraId="2CDBE0A1" w14:textId="463A4E4F" w:rsidR="00BD1BA8" w:rsidRDefault="00722EFD" w:rsidP="00646E50">
      <w:pPr>
        <w:spacing w:after="0" w:line="480" w:lineRule="auto"/>
        <w:rPr>
          <w:rFonts w:ascii="Times New Roman" w:hAnsi="Times New Roman" w:cs="Times New Roman"/>
          <w:b/>
          <w:sz w:val="24"/>
          <w:szCs w:val="24"/>
        </w:rPr>
      </w:pPr>
      <w:r w:rsidRPr="006C560D">
        <w:rPr>
          <w:rFonts w:ascii="Times New Roman" w:hAnsi="Times New Roman" w:cs="Times New Roman"/>
          <w:b/>
          <w:sz w:val="24"/>
          <w:szCs w:val="24"/>
        </w:rPr>
        <w:t>POLICIES AND</w:t>
      </w:r>
      <w:r w:rsidRPr="006C560D">
        <w:rPr>
          <w:rFonts w:ascii="Times New Roman" w:hAnsi="Times New Roman" w:cs="Times New Roman"/>
          <w:b/>
          <w:spacing w:val="1"/>
          <w:sz w:val="24"/>
          <w:szCs w:val="24"/>
        </w:rPr>
        <w:t xml:space="preserve"> </w:t>
      </w:r>
      <w:r w:rsidRPr="006C560D">
        <w:rPr>
          <w:rFonts w:ascii="Times New Roman" w:hAnsi="Times New Roman" w:cs="Times New Roman"/>
          <w:b/>
          <w:sz w:val="24"/>
          <w:szCs w:val="24"/>
        </w:rPr>
        <w:t>PRACTICES FOR RETRIEVAL OF</w:t>
      </w:r>
      <w:r w:rsidRPr="006C560D">
        <w:rPr>
          <w:rFonts w:ascii="Times New Roman" w:hAnsi="Times New Roman" w:cs="Times New Roman"/>
          <w:b/>
          <w:spacing w:val="-3"/>
          <w:sz w:val="24"/>
          <w:szCs w:val="24"/>
        </w:rPr>
        <w:t xml:space="preserve"> </w:t>
      </w:r>
      <w:r w:rsidRPr="006C560D">
        <w:rPr>
          <w:rFonts w:ascii="Times New Roman" w:hAnsi="Times New Roman" w:cs="Times New Roman"/>
          <w:b/>
          <w:sz w:val="24"/>
          <w:szCs w:val="24"/>
        </w:rPr>
        <w:t>RECORDS:</w:t>
      </w:r>
      <w:r w:rsidRPr="006C560D">
        <w:rPr>
          <w:rFonts w:ascii="Times New Roman" w:hAnsi="Times New Roman" w:cs="Times New Roman"/>
          <w:b/>
          <w:spacing w:val="59"/>
          <w:sz w:val="24"/>
          <w:szCs w:val="24"/>
        </w:rPr>
        <w:t xml:space="preserve"> </w:t>
      </w:r>
      <w:r w:rsidR="004850AC">
        <w:rPr>
          <w:rFonts w:ascii="Times New Roman" w:hAnsi="Times New Roman" w:cs="Times New Roman"/>
          <w:b/>
          <w:spacing w:val="59"/>
          <w:sz w:val="24"/>
          <w:szCs w:val="24"/>
        </w:rPr>
        <w:t xml:space="preserve"> </w:t>
      </w:r>
      <w:r w:rsidR="00855DAA">
        <w:rPr>
          <w:rFonts w:ascii="Times New Roman" w:eastAsia="Times New Roman" w:hAnsi="Times New Roman" w:cs="Times New Roman"/>
          <w:sz w:val="24"/>
          <w:szCs w:val="24"/>
        </w:rPr>
        <w:t>The records are retrieved primarily by n</w:t>
      </w:r>
      <w:r w:rsidR="00E0011B" w:rsidRPr="006C560D">
        <w:rPr>
          <w:rFonts w:ascii="Times New Roman" w:eastAsia="Times New Roman" w:hAnsi="Times New Roman" w:cs="Times New Roman"/>
          <w:sz w:val="24"/>
          <w:szCs w:val="24"/>
        </w:rPr>
        <w:t xml:space="preserve">ame, SSN and/or </w:t>
      </w:r>
      <w:r w:rsidR="00CD0053">
        <w:rPr>
          <w:rFonts w:ascii="Times New Roman" w:eastAsia="Times New Roman" w:hAnsi="Times New Roman" w:cs="Times New Roman"/>
          <w:sz w:val="24"/>
          <w:szCs w:val="24"/>
        </w:rPr>
        <w:t>e</w:t>
      </w:r>
      <w:r w:rsidR="00E0011B" w:rsidRPr="006C560D">
        <w:rPr>
          <w:rFonts w:ascii="Times New Roman" w:eastAsia="Times New Roman" w:hAnsi="Times New Roman" w:cs="Times New Roman"/>
          <w:sz w:val="24"/>
          <w:szCs w:val="24"/>
        </w:rPr>
        <w:t>mployee ID</w:t>
      </w:r>
      <w:r w:rsidR="006742CE">
        <w:rPr>
          <w:rFonts w:ascii="Times New Roman" w:eastAsia="Times New Roman" w:hAnsi="Times New Roman" w:cs="Times New Roman"/>
          <w:sz w:val="24"/>
          <w:szCs w:val="24"/>
        </w:rPr>
        <w:t xml:space="preserve"> number</w:t>
      </w:r>
      <w:r w:rsidR="00E0011B" w:rsidRPr="006C560D">
        <w:rPr>
          <w:rFonts w:ascii="Times New Roman" w:eastAsia="Times New Roman" w:hAnsi="Times New Roman" w:cs="Times New Roman"/>
          <w:sz w:val="24"/>
          <w:szCs w:val="24"/>
        </w:rPr>
        <w:t xml:space="preserve">. </w:t>
      </w:r>
    </w:p>
    <w:p w14:paraId="29AC72EB" w14:textId="77777777" w:rsidR="00AC06F5" w:rsidRDefault="00722EFD" w:rsidP="00AC06F5">
      <w:pPr>
        <w:spacing w:after="0" w:line="480" w:lineRule="auto"/>
        <w:rPr>
          <w:rFonts w:ascii="Times New Roman" w:hAnsi="Times New Roman" w:cs="Times New Roman"/>
          <w:b/>
          <w:sz w:val="24"/>
          <w:szCs w:val="24"/>
        </w:rPr>
      </w:pPr>
      <w:r w:rsidRPr="006C560D">
        <w:rPr>
          <w:rFonts w:ascii="Times New Roman" w:hAnsi="Times New Roman" w:cs="Times New Roman"/>
          <w:b/>
          <w:sz w:val="24"/>
          <w:szCs w:val="24"/>
        </w:rPr>
        <w:t>POLICIES AND</w:t>
      </w:r>
      <w:r w:rsidRPr="006C560D">
        <w:rPr>
          <w:rFonts w:ascii="Times New Roman" w:hAnsi="Times New Roman" w:cs="Times New Roman"/>
          <w:b/>
          <w:spacing w:val="1"/>
          <w:sz w:val="24"/>
          <w:szCs w:val="24"/>
        </w:rPr>
        <w:t xml:space="preserve"> </w:t>
      </w:r>
      <w:r w:rsidRPr="006C560D">
        <w:rPr>
          <w:rFonts w:ascii="Times New Roman" w:hAnsi="Times New Roman" w:cs="Times New Roman"/>
          <w:b/>
          <w:sz w:val="24"/>
          <w:szCs w:val="24"/>
        </w:rPr>
        <w:t>PRACTICES FOR RETENTION AND DISPOSAL OF</w:t>
      </w:r>
      <w:r w:rsidRPr="006C560D">
        <w:rPr>
          <w:rFonts w:ascii="Times New Roman" w:hAnsi="Times New Roman" w:cs="Times New Roman"/>
          <w:b/>
          <w:spacing w:val="-3"/>
          <w:sz w:val="24"/>
          <w:szCs w:val="24"/>
        </w:rPr>
        <w:t xml:space="preserve"> </w:t>
      </w:r>
      <w:r w:rsidRPr="006C560D">
        <w:rPr>
          <w:rFonts w:ascii="Times New Roman" w:hAnsi="Times New Roman" w:cs="Times New Roman"/>
          <w:b/>
          <w:sz w:val="24"/>
          <w:szCs w:val="24"/>
        </w:rPr>
        <w:t>RECORDS:</w:t>
      </w:r>
      <w:r w:rsidR="004850AC">
        <w:rPr>
          <w:rFonts w:ascii="Times New Roman" w:hAnsi="Times New Roman" w:cs="Times New Roman"/>
          <w:b/>
          <w:sz w:val="24"/>
          <w:szCs w:val="24"/>
        </w:rPr>
        <w:t xml:space="preserve">  </w:t>
      </w:r>
    </w:p>
    <w:p w14:paraId="74F72270" w14:textId="4E9F7D03" w:rsidR="00AC06F5" w:rsidRDefault="00AC06F5" w:rsidP="00AC06F5">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F0405A" w:rsidRPr="00F0405A">
        <w:rPr>
          <w:rFonts w:ascii="Times New Roman" w:hAnsi="Times New Roman" w:cs="Times New Roman"/>
          <w:sz w:val="24"/>
          <w:szCs w:val="24"/>
        </w:rPr>
        <w:t xml:space="preserve">Electronic MCCS personnel data is maintained as follows:  </w:t>
      </w:r>
      <w:r w:rsidRPr="00AC06F5">
        <w:rPr>
          <w:rFonts w:ascii="Times New Roman" w:hAnsi="Times New Roman" w:cs="Times New Roman"/>
          <w:sz w:val="24"/>
          <w:szCs w:val="24"/>
        </w:rPr>
        <w:t>Temporary. Destroy inactive personnel records when 25 years old.</w:t>
      </w:r>
    </w:p>
    <w:p w14:paraId="6C41C090" w14:textId="0B55C870" w:rsidR="00F0405A" w:rsidRPr="00F573AE" w:rsidRDefault="00F0405A" w:rsidP="00AC06F5">
      <w:pPr>
        <w:spacing w:after="0" w:line="480" w:lineRule="auto"/>
        <w:ind w:firstLine="720"/>
        <w:rPr>
          <w:rFonts w:ascii="Times New Roman" w:hAnsi="Times New Roman" w:cs="Times New Roman"/>
          <w:sz w:val="24"/>
          <w:szCs w:val="24"/>
        </w:rPr>
      </w:pPr>
      <w:r w:rsidRPr="003668CD">
        <w:rPr>
          <w:rFonts w:ascii="Times New Roman" w:hAnsi="Times New Roman" w:cs="Times New Roman"/>
          <w:sz w:val="24"/>
          <w:szCs w:val="24"/>
        </w:rPr>
        <w:t>Job vacancy case files are destroyed 2 years after selection certificate is closed or final settlement of any associated litigation; whichever is later. (GRS 2.1).</w:t>
      </w:r>
    </w:p>
    <w:p w14:paraId="750AA1B6" w14:textId="33EDC67B" w:rsidR="00277A5C" w:rsidRPr="00F573AE" w:rsidRDefault="00277A5C" w:rsidP="00AC06F5">
      <w:pPr>
        <w:spacing w:after="0" w:line="480" w:lineRule="auto"/>
        <w:ind w:firstLine="720"/>
        <w:rPr>
          <w:rFonts w:ascii="Times New Roman" w:hAnsi="Times New Roman" w:cs="Times New Roman"/>
          <w:sz w:val="24"/>
          <w:szCs w:val="24"/>
        </w:rPr>
      </w:pPr>
      <w:r w:rsidRPr="00F573AE">
        <w:rPr>
          <w:rFonts w:ascii="Times New Roman" w:hAnsi="Times New Roman" w:cs="Times New Roman"/>
          <w:sz w:val="24"/>
          <w:szCs w:val="24"/>
        </w:rPr>
        <w:t>Official Personnel File (OPF) – Transferred Employees. See Chapter 7 of the Office of Personnel Management (OPM) Guide to Personnel Recordkeeping for instructions relating to folders of employees transferred to another agency.</w:t>
      </w:r>
      <w:r w:rsidR="00F573AE" w:rsidRPr="00F573AE">
        <w:rPr>
          <w:rFonts w:ascii="Times New Roman" w:hAnsi="Times New Roman" w:cs="Times New Roman"/>
          <w:sz w:val="24"/>
          <w:szCs w:val="24"/>
        </w:rPr>
        <w:t xml:space="preserve"> (SSIC </w:t>
      </w:r>
      <w:r w:rsidR="00545F1F">
        <w:rPr>
          <w:rFonts w:ascii="Times New Roman" w:hAnsi="Times New Roman" w:cs="Times New Roman"/>
          <w:sz w:val="24"/>
          <w:szCs w:val="24"/>
        </w:rPr>
        <w:t xml:space="preserve">Record Schedule </w:t>
      </w:r>
      <w:r w:rsidR="00F573AE" w:rsidRPr="00F573AE">
        <w:rPr>
          <w:rFonts w:ascii="Times New Roman" w:hAnsi="Times New Roman" w:cs="Times New Roman"/>
          <w:sz w:val="24"/>
          <w:szCs w:val="24"/>
        </w:rPr>
        <w:t>12000-16</w:t>
      </w:r>
      <w:r w:rsidRPr="00F573AE">
        <w:rPr>
          <w:rFonts w:ascii="Times New Roman" w:hAnsi="Times New Roman" w:cs="Times New Roman"/>
          <w:sz w:val="24"/>
          <w:szCs w:val="24"/>
        </w:rPr>
        <w:t>).</w:t>
      </w:r>
    </w:p>
    <w:p w14:paraId="29310DBB" w14:textId="7A0873FF" w:rsidR="00277A5C" w:rsidRDefault="00277A5C" w:rsidP="00AC06F5">
      <w:pPr>
        <w:spacing w:after="0" w:line="480" w:lineRule="auto"/>
        <w:ind w:firstLine="720"/>
        <w:rPr>
          <w:rFonts w:ascii="Times New Roman" w:hAnsi="Times New Roman" w:cs="Times New Roman"/>
          <w:sz w:val="24"/>
          <w:szCs w:val="24"/>
        </w:rPr>
      </w:pPr>
      <w:r w:rsidRPr="00F573AE">
        <w:rPr>
          <w:rFonts w:ascii="Times New Roman" w:hAnsi="Times New Roman" w:cs="Times New Roman"/>
          <w:sz w:val="24"/>
          <w:szCs w:val="24"/>
        </w:rPr>
        <w:t xml:space="preserve">Official Personnel File (OPF) - Separated Employees:  Temporary: Transfer to National Personnel Records Center (NPRC) 30 days after latest separation.  NPRC will destroy 65 years after separation from Federal service.  (SSIC </w:t>
      </w:r>
      <w:r w:rsidR="00545F1F">
        <w:rPr>
          <w:rFonts w:ascii="Times New Roman" w:hAnsi="Times New Roman" w:cs="Times New Roman"/>
          <w:sz w:val="24"/>
          <w:szCs w:val="24"/>
        </w:rPr>
        <w:t xml:space="preserve">Record Schedule </w:t>
      </w:r>
      <w:r w:rsidRPr="00F573AE">
        <w:rPr>
          <w:rFonts w:ascii="Times New Roman" w:hAnsi="Times New Roman" w:cs="Times New Roman"/>
          <w:sz w:val="24"/>
          <w:szCs w:val="24"/>
        </w:rPr>
        <w:t>12000-17)</w:t>
      </w:r>
      <w:r w:rsidR="00F573AE" w:rsidRPr="00F573AE">
        <w:rPr>
          <w:rFonts w:ascii="Times New Roman" w:hAnsi="Times New Roman" w:cs="Times New Roman"/>
          <w:sz w:val="24"/>
          <w:szCs w:val="24"/>
        </w:rPr>
        <w:t>.</w:t>
      </w:r>
    </w:p>
    <w:p w14:paraId="58082E7C" w14:textId="600996DA" w:rsidR="00BD4749" w:rsidRDefault="00AE222D" w:rsidP="00AC06F5">
      <w:pPr>
        <w:spacing w:after="0" w:line="480" w:lineRule="auto"/>
        <w:ind w:firstLine="720"/>
        <w:rPr>
          <w:rFonts w:ascii="Times New Roman" w:hAnsi="Times New Roman" w:cs="Times New Roman"/>
          <w:b/>
          <w:sz w:val="24"/>
          <w:szCs w:val="24"/>
        </w:rPr>
      </w:pPr>
      <w:r w:rsidRPr="00AE222D">
        <w:rPr>
          <w:rFonts w:ascii="Times New Roman" w:hAnsi="Times New Roman" w:cs="Times New Roman"/>
          <w:sz w:val="24"/>
          <w:szCs w:val="24"/>
        </w:rPr>
        <w:t xml:space="preserve">Temporary Individual Employee Records – Temporary:  Destroy when superseded or obsolete, or upon separation or transfer of employee, unless specifically required to be transferred with the OPF.  (SSIC </w:t>
      </w:r>
      <w:r w:rsidR="00545F1F">
        <w:rPr>
          <w:rFonts w:ascii="Times New Roman" w:hAnsi="Times New Roman" w:cs="Times New Roman"/>
          <w:sz w:val="24"/>
          <w:szCs w:val="24"/>
        </w:rPr>
        <w:t xml:space="preserve">Record Schedule </w:t>
      </w:r>
      <w:r w:rsidRPr="00AE222D">
        <w:rPr>
          <w:rFonts w:ascii="Times New Roman" w:hAnsi="Times New Roman" w:cs="Times New Roman"/>
          <w:sz w:val="24"/>
          <w:szCs w:val="24"/>
        </w:rPr>
        <w:t>12000-25).</w:t>
      </w:r>
    </w:p>
    <w:p w14:paraId="2F110ADD" w14:textId="0F61CE84" w:rsidR="00721823" w:rsidRPr="00721823" w:rsidRDefault="00722EFD" w:rsidP="00646E50">
      <w:pPr>
        <w:spacing w:after="0" w:line="480" w:lineRule="auto"/>
        <w:rPr>
          <w:rFonts w:ascii="Times New Roman" w:hAnsi="Times New Roman" w:cs="Times New Roman"/>
          <w:sz w:val="24"/>
          <w:szCs w:val="24"/>
        </w:rPr>
      </w:pPr>
      <w:r w:rsidRPr="006C560D">
        <w:rPr>
          <w:rFonts w:ascii="Times New Roman" w:hAnsi="Times New Roman" w:cs="Times New Roman"/>
          <w:b/>
          <w:sz w:val="24"/>
          <w:szCs w:val="24"/>
        </w:rPr>
        <w:t>ADMINISTRATIVE, TECHNICAL, AND</w:t>
      </w:r>
      <w:r w:rsidRPr="006C560D">
        <w:rPr>
          <w:rFonts w:ascii="Times New Roman" w:hAnsi="Times New Roman" w:cs="Times New Roman"/>
          <w:b/>
          <w:spacing w:val="1"/>
          <w:sz w:val="24"/>
          <w:szCs w:val="24"/>
        </w:rPr>
        <w:t xml:space="preserve"> </w:t>
      </w:r>
      <w:r w:rsidRPr="006C560D">
        <w:rPr>
          <w:rFonts w:ascii="Times New Roman" w:hAnsi="Times New Roman" w:cs="Times New Roman"/>
          <w:b/>
          <w:sz w:val="24"/>
          <w:szCs w:val="24"/>
        </w:rPr>
        <w:t>PHYSICAL SAFEGUARDS:</w:t>
      </w:r>
      <w:r w:rsidRPr="006C560D">
        <w:rPr>
          <w:rFonts w:ascii="Times New Roman" w:hAnsi="Times New Roman" w:cs="Times New Roman"/>
          <w:b/>
          <w:spacing w:val="59"/>
          <w:sz w:val="24"/>
          <w:szCs w:val="24"/>
        </w:rPr>
        <w:t xml:space="preserve"> </w:t>
      </w:r>
      <w:r w:rsidR="004850AC">
        <w:rPr>
          <w:rFonts w:ascii="Times New Roman" w:hAnsi="Times New Roman" w:cs="Times New Roman"/>
          <w:b/>
          <w:spacing w:val="59"/>
          <w:sz w:val="24"/>
          <w:szCs w:val="24"/>
        </w:rPr>
        <w:t xml:space="preserve"> </w:t>
      </w:r>
      <w:r w:rsidR="00721823" w:rsidRPr="00721823">
        <w:rPr>
          <w:rFonts w:ascii="Times New Roman" w:hAnsi="Times New Roman" w:cs="Times New Roman"/>
          <w:sz w:val="24"/>
          <w:szCs w:val="24"/>
        </w:rPr>
        <w:t>Safeguards are implemented at multiple levels including the facility/building, room, and computer/file cabinet(s) in which records containing PII are stored.  Access to records is limited to person(s) responsible for servicing the record(s) in performance of their official duties and who are properly screened and cleared for need</w:t>
      </w:r>
      <w:r w:rsidR="00262074">
        <w:rPr>
          <w:rFonts w:ascii="Times New Roman" w:hAnsi="Times New Roman" w:cs="Times New Roman"/>
          <w:sz w:val="24"/>
          <w:szCs w:val="24"/>
        </w:rPr>
        <w:t>-</w:t>
      </w:r>
      <w:r w:rsidR="00721823" w:rsidRPr="00721823">
        <w:rPr>
          <w:rFonts w:ascii="Times New Roman" w:hAnsi="Times New Roman" w:cs="Times New Roman"/>
          <w:sz w:val="24"/>
          <w:szCs w:val="24"/>
        </w:rPr>
        <w:t>to</w:t>
      </w:r>
      <w:r w:rsidR="00262074">
        <w:rPr>
          <w:rFonts w:ascii="Times New Roman" w:hAnsi="Times New Roman" w:cs="Times New Roman"/>
          <w:sz w:val="24"/>
          <w:szCs w:val="24"/>
        </w:rPr>
        <w:t>-</w:t>
      </w:r>
      <w:r w:rsidR="00721823" w:rsidRPr="00721823">
        <w:rPr>
          <w:rFonts w:ascii="Times New Roman" w:hAnsi="Times New Roman" w:cs="Times New Roman"/>
          <w:sz w:val="24"/>
          <w:szCs w:val="24"/>
        </w:rPr>
        <w:t>know.  Annual PII training is required of all personnel.  The risk to PII compromise or inappropriate dissemination is further mitigated by control measures and procedures in accordance with USMC and higher headquarters policy for handling and securing PII.</w:t>
      </w:r>
    </w:p>
    <w:p w14:paraId="696F4221" w14:textId="3F2C12EC" w:rsidR="007C576E" w:rsidRDefault="00722EFD" w:rsidP="00646E50">
      <w:pPr>
        <w:spacing w:after="0" w:line="480" w:lineRule="auto"/>
        <w:rPr>
          <w:rFonts w:ascii="Times New Roman" w:eastAsia="Times New Roman" w:hAnsi="Times New Roman" w:cs="Times New Roman"/>
          <w:sz w:val="24"/>
          <w:szCs w:val="24"/>
        </w:rPr>
      </w:pPr>
      <w:r w:rsidRPr="006C560D">
        <w:rPr>
          <w:rFonts w:ascii="Times New Roman" w:hAnsi="Times New Roman" w:cs="Times New Roman"/>
          <w:b/>
          <w:sz w:val="24"/>
          <w:szCs w:val="24"/>
        </w:rPr>
        <w:t>RECORD ACCESS PROCEDURES:</w:t>
      </w:r>
      <w:r w:rsidRPr="006C560D">
        <w:rPr>
          <w:rFonts w:ascii="Times New Roman" w:hAnsi="Times New Roman" w:cs="Times New Roman"/>
          <w:b/>
          <w:spacing w:val="59"/>
          <w:sz w:val="24"/>
          <w:szCs w:val="24"/>
        </w:rPr>
        <w:t xml:space="preserve"> </w:t>
      </w:r>
      <w:r w:rsidR="004850AC">
        <w:rPr>
          <w:rFonts w:ascii="Times New Roman" w:hAnsi="Times New Roman" w:cs="Times New Roman"/>
          <w:b/>
          <w:spacing w:val="59"/>
          <w:sz w:val="24"/>
          <w:szCs w:val="24"/>
        </w:rPr>
        <w:t xml:space="preserve"> </w:t>
      </w:r>
      <w:r w:rsidR="00720FA6" w:rsidRPr="006C560D">
        <w:rPr>
          <w:rFonts w:ascii="Times New Roman" w:eastAsia="Times New Roman" w:hAnsi="Times New Roman" w:cs="Times New Roman"/>
          <w:sz w:val="24"/>
          <w:szCs w:val="24"/>
        </w:rPr>
        <w:t xml:space="preserve">Individuals seeking access to records about themselves contained in this system of records should address written inquiries to the MCCS office where they were a </w:t>
      </w:r>
      <w:r w:rsidR="007834FE" w:rsidRPr="006C560D">
        <w:rPr>
          <w:rFonts w:ascii="Times New Roman" w:eastAsia="Times New Roman" w:hAnsi="Times New Roman" w:cs="Times New Roman"/>
          <w:sz w:val="24"/>
          <w:szCs w:val="24"/>
        </w:rPr>
        <w:t xml:space="preserve">MCCS </w:t>
      </w:r>
      <w:r w:rsidR="00762DE1" w:rsidRPr="006C560D">
        <w:rPr>
          <w:rFonts w:ascii="Times New Roman" w:eastAsia="Times New Roman" w:hAnsi="Times New Roman" w:cs="Times New Roman"/>
          <w:sz w:val="24"/>
          <w:szCs w:val="24"/>
        </w:rPr>
        <w:t xml:space="preserve">applicant, </w:t>
      </w:r>
      <w:r w:rsidR="00720FA6" w:rsidRPr="006C560D">
        <w:rPr>
          <w:rFonts w:ascii="Times New Roman" w:eastAsia="Times New Roman" w:hAnsi="Times New Roman" w:cs="Times New Roman"/>
          <w:sz w:val="24"/>
          <w:szCs w:val="24"/>
        </w:rPr>
        <w:t>employee</w:t>
      </w:r>
      <w:r w:rsidR="000C4C31" w:rsidRPr="006C560D">
        <w:rPr>
          <w:rFonts w:ascii="Times New Roman" w:eastAsia="Times New Roman" w:hAnsi="Times New Roman" w:cs="Times New Roman"/>
          <w:sz w:val="24"/>
          <w:szCs w:val="24"/>
        </w:rPr>
        <w:t>,</w:t>
      </w:r>
      <w:r w:rsidR="007834FE" w:rsidRPr="006C560D">
        <w:rPr>
          <w:rFonts w:ascii="Times New Roman" w:eastAsia="Times New Roman" w:hAnsi="Times New Roman" w:cs="Times New Roman"/>
          <w:sz w:val="24"/>
          <w:szCs w:val="24"/>
        </w:rPr>
        <w:t xml:space="preserve"> or</w:t>
      </w:r>
      <w:r w:rsidR="00720FA6" w:rsidRPr="006C560D">
        <w:rPr>
          <w:rFonts w:ascii="Times New Roman" w:eastAsia="Times New Roman" w:hAnsi="Times New Roman" w:cs="Times New Roman"/>
          <w:sz w:val="24"/>
          <w:szCs w:val="24"/>
        </w:rPr>
        <w:t xml:space="preserve"> </w:t>
      </w:r>
      <w:r w:rsidR="00920B93">
        <w:rPr>
          <w:rFonts w:ascii="Times New Roman" w:eastAsia="Times New Roman" w:hAnsi="Times New Roman" w:cs="Times New Roman"/>
          <w:sz w:val="24"/>
          <w:szCs w:val="24"/>
        </w:rPr>
        <w:t>c</w:t>
      </w:r>
      <w:r w:rsidR="00720FA6" w:rsidRPr="006C560D">
        <w:rPr>
          <w:rFonts w:ascii="Times New Roman" w:eastAsia="Times New Roman" w:hAnsi="Times New Roman" w:cs="Times New Roman"/>
          <w:sz w:val="24"/>
          <w:szCs w:val="24"/>
        </w:rPr>
        <w:t xml:space="preserve">ontingent </w:t>
      </w:r>
      <w:r w:rsidR="00920B93">
        <w:rPr>
          <w:rFonts w:ascii="Times New Roman" w:eastAsia="Times New Roman" w:hAnsi="Times New Roman" w:cs="Times New Roman"/>
          <w:sz w:val="24"/>
          <w:szCs w:val="24"/>
        </w:rPr>
        <w:t>w</w:t>
      </w:r>
      <w:r w:rsidR="00720FA6" w:rsidRPr="006C560D">
        <w:rPr>
          <w:rFonts w:ascii="Times New Roman" w:eastAsia="Times New Roman" w:hAnsi="Times New Roman" w:cs="Times New Roman"/>
          <w:sz w:val="24"/>
          <w:szCs w:val="24"/>
        </w:rPr>
        <w:t xml:space="preserve">orker. </w:t>
      </w:r>
      <w:r w:rsidR="009F517A" w:rsidRPr="006C560D">
        <w:rPr>
          <w:rFonts w:ascii="Times New Roman" w:eastAsia="Times New Roman" w:hAnsi="Times New Roman" w:cs="Times New Roman"/>
          <w:sz w:val="24"/>
          <w:szCs w:val="24"/>
        </w:rPr>
        <w:t xml:space="preserve"> </w:t>
      </w:r>
      <w:r w:rsidR="00720FA6" w:rsidRPr="006C560D">
        <w:rPr>
          <w:rFonts w:ascii="Times New Roman" w:eastAsia="Times New Roman" w:hAnsi="Times New Roman" w:cs="Times New Roman"/>
          <w:sz w:val="24"/>
          <w:szCs w:val="24"/>
        </w:rPr>
        <w:t xml:space="preserve">Official mailing addresses are published on the MCCS website at: http://www.usmc-mccs.org/downloads/mccsdir.pdf. </w:t>
      </w:r>
      <w:r w:rsidR="009F517A" w:rsidRPr="006C560D">
        <w:rPr>
          <w:rFonts w:ascii="Times New Roman" w:eastAsia="Times New Roman" w:hAnsi="Times New Roman" w:cs="Times New Roman"/>
          <w:sz w:val="24"/>
          <w:szCs w:val="24"/>
        </w:rPr>
        <w:t xml:space="preserve"> </w:t>
      </w:r>
    </w:p>
    <w:p w14:paraId="5DD884BF" w14:textId="77777777" w:rsidR="007C576E" w:rsidRPr="007C576E" w:rsidRDefault="007C576E" w:rsidP="00E95C46">
      <w:pPr>
        <w:spacing w:after="0" w:line="480" w:lineRule="auto"/>
        <w:ind w:firstLine="720"/>
        <w:rPr>
          <w:rFonts w:ascii="Times New Roman" w:eastAsia="Times New Roman" w:hAnsi="Times New Roman" w:cs="Times New Roman"/>
          <w:sz w:val="24"/>
          <w:szCs w:val="24"/>
        </w:rPr>
      </w:pPr>
      <w:r w:rsidRPr="007C576E">
        <w:rPr>
          <w:rFonts w:ascii="Times New Roman" w:eastAsia="Times New Roman" w:hAnsi="Times New Roman" w:cs="Times New Roman"/>
          <w:sz w:val="24"/>
          <w:szCs w:val="24"/>
        </w:rPr>
        <w:t>Signed, written requests should include the individual’s full name, current address and telephone number, SSN and/or employee ID number, and dates of service.</w:t>
      </w:r>
    </w:p>
    <w:p w14:paraId="25AFBA52" w14:textId="0E3D5E7B" w:rsidR="007C576E" w:rsidRPr="007C576E" w:rsidRDefault="007C576E" w:rsidP="00E95C46">
      <w:pPr>
        <w:spacing w:after="0" w:line="480" w:lineRule="auto"/>
        <w:ind w:firstLine="720"/>
        <w:rPr>
          <w:rFonts w:ascii="Times New Roman" w:eastAsia="Times New Roman" w:hAnsi="Times New Roman" w:cs="Times New Roman"/>
          <w:sz w:val="24"/>
          <w:szCs w:val="24"/>
        </w:rPr>
      </w:pPr>
      <w:r w:rsidRPr="007C576E">
        <w:rPr>
          <w:rFonts w:ascii="Times New Roman" w:eastAsia="Times New Roman" w:hAnsi="Times New Roman" w:cs="Times New Roman"/>
          <w:sz w:val="24"/>
          <w:szCs w:val="24"/>
        </w:rPr>
        <w:t xml:space="preserve">In addition, the requester must provide a notarized statement or an unsworn declaration made in accordance with 28 U.S.C. 1746, in the following format: </w:t>
      </w:r>
    </w:p>
    <w:p w14:paraId="46A71FF7" w14:textId="77777777" w:rsidR="007C576E" w:rsidRPr="007C576E" w:rsidRDefault="007C576E" w:rsidP="00646E50">
      <w:pPr>
        <w:spacing w:after="0" w:line="480" w:lineRule="auto"/>
        <w:rPr>
          <w:rFonts w:ascii="Times New Roman" w:eastAsia="Times New Roman" w:hAnsi="Times New Roman" w:cs="Times New Roman"/>
          <w:sz w:val="24"/>
          <w:szCs w:val="24"/>
        </w:rPr>
      </w:pPr>
      <w:r w:rsidRPr="007C576E">
        <w:rPr>
          <w:rFonts w:ascii="Times New Roman" w:eastAsia="Times New Roman" w:hAnsi="Times New Roman" w:cs="Times New Roman"/>
          <w:sz w:val="24"/>
          <w:szCs w:val="24"/>
        </w:rPr>
        <w:t>If executed outside the United States:  “I declare (or certify, verify, or state) under penalty of perjury under the laws of the United States of America that the foregoing is true and correct.  Executed on (date).  (Signature).”</w:t>
      </w:r>
    </w:p>
    <w:p w14:paraId="1FCC45C3" w14:textId="41814BF7" w:rsidR="007C576E" w:rsidRPr="006C560D" w:rsidRDefault="007C576E" w:rsidP="00646E50">
      <w:pPr>
        <w:spacing w:after="0" w:line="480" w:lineRule="auto"/>
        <w:rPr>
          <w:rFonts w:ascii="Times New Roman" w:eastAsia="Times New Roman" w:hAnsi="Times New Roman" w:cs="Times New Roman"/>
          <w:sz w:val="24"/>
          <w:szCs w:val="24"/>
        </w:rPr>
      </w:pPr>
      <w:r w:rsidRPr="007C576E">
        <w:rPr>
          <w:rFonts w:ascii="Times New Roman" w:eastAsia="Times New Roman" w:hAnsi="Times New Roman" w:cs="Times New Roman"/>
          <w:sz w:val="24"/>
          <w:szCs w:val="24"/>
        </w:rPr>
        <w:t>If executed within the United States, its territories, possessions, or commonwealths:  “I declare (or certify, verify, or state) under penalty of perjury that the foregoing is true and correct.  Executed on (date).  (Signature).</w:t>
      </w:r>
      <w:r w:rsidR="005571CA">
        <w:rPr>
          <w:rFonts w:ascii="Times New Roman" w:eastAsia="Times New Roman" w:hAnsi="Times New Roman" w:cs="Times New Roman"/>
          <w:sz w:val="24"/>
          <w:szCs w:val="24"/>
        </w:rPr>
        <w:t>”</w:t>
      </w:r>
    </w:p>
    <w:p w14:paraId="37EED745" w14:textId="4684EDFA" w:rsidR="00722EFD" w:rsidRPr="006C560D" w:rsidRDefault="00722EFD" w:rsidP="00646E50">
      <w:pPr>
        <w:spacing w:after="0" w:line="480" w:lineRule="auto"/>
        <w:rPr>
          <w:rFonts w:ascii="Times New Roman" w:eastAsia="Times New Roman" w:hAnsi="Times New Roman" w:cs="Times New Roman"/>
          <w:sz w:val="24"/>
          <w:szCs w:val="24"/>
        </w:rPr>
      </w:pPr>
      <w:r w:rsidRPr="006C560D">
        <w:rPr>
          <w:rFonts w:ascii="Times New Roman" w:hAnsi="Times New Roman" w:cs="Times New Roman"/>
          <w:b/>
          <w:sz w:val="24"/>
          <w:szCs w:val="24"/>
        </w:rPr>
        <w:t>CONTESTING</w:t>
      </w:r>
      <w:r w:rsidRPr="006C560D">
        <w:rPr>
          <w:rFonts w:ascii="Times New Roman" w:hAnsi="Times New Roman" w:cs="Times New Roman"/>
          <w:b/>
          <w:spacing w:val="-2"/>
          <w:sz w:val="24"/>
          <w:szCs w:val="24"/>
        </w:rPr>
        <w:t xml:space="preserve"> </w:t>
      </w:r>
      <w:r w:rsidRPr="006C560D">
        <w:rPr>
          <w:rFonts w:ascii="Times New Roman" w:hAnsi="Times New Roman" w:cs="Times New Roman"/>
          <w:b/>
          <w:sz w:val="24"/>
          <w:szCs w:val="24"/>
        </w:rPr>
        <w:t>RECORD</w:t>
      </w:r>
      <w:r w:rsidRPr="006C560D">
        <w:rPr>
          <w:rFonts w:ascii="Times New Roman" w:hAnsi="Times New Roman" w:cs="Times New Roman"/>
          <w:b/>
          <w:spacing w:val="1"/>
          <w:sz w:val="24"/>
          <w:szCs w:val="24"/>
        </w:rPr>
        <w:t xml:space="preserve"> </w:t>
      </w:r>
      <w:r w:rsidRPr="006C560D">
        <w:rPr>
          <w:rFonts w:ascii="Times New Roman" w:hAnsi="Times New Roman" w:cs="Times New Roman"/>
          <w:b/>
          <w:sz w:val="24"/>
          <w:szCs w:val="24"/>
        </w:rPr>
        <w:t>PROCEDURES:</w:t>
      </w:r>
      <w:r w:rsidRPr="006C560D">
        <w:rPr>
          <w:rFonts w:ascii="Times New Roman" w:hAnsi="Times New Roman" w:cs="Times New Roman"/>
          <w:b/>
          <w:spacing w:val="59"/>
          <w:sz w:val="24"/>
          <w:szCs w:val="24"/>
        </w:rPr>
        <w:t xml:space="preserve"> </w:t>
      </w:r>
      <w:r w:rsidR="004850AC">
        <w:rPr>
          <w:rFonts w:ascii="Times New Roman" w:hAnsi="Times New Roman" w:cs="Times New Roman"/>
          <w:b/>
          <w:spacing w:val="59"/>
          <w:sz w:val="24"/>
          <w:szCs w:val="24"/>
        </w:rPr>
        <w:t xml:space="preserve"> </w:t>
      </w:r>
      <w:r w:rsidR="00970B3A" w:rsidRPr="006C560D">
        <w:rPr>
          <w:rFonts w:ascii="Times New Roman" w:eastAsia="Times New Roman" w:hAnsi="Times New Roman" w:cs="Times New Roman"/>
          <w:sz w:val="24"/>
          <w:szCs w:val="24"/>
        </w:rPr>
        <w:t>The Department of the Navy's rules for accessing records, and for contesting contents and appealing initial agency determinations are published in Secretary of the Navy Instruction 5211.5; 32 CFR part 701; or may be obtained from the system manager.</w:t>
      </w:r>
    </w:p>
    <w:p w14:paraId="458CB590" w14:textId="5C699CE9" w:rsidR="007C576E" w:rsidRDefault="00722EFD" w:rsidP="00646E50">
      <w:pPr>
        <w:spacing w:after="0" w:line="480" w:lineRule="auto"/>
        <w:rPr>
          <w:rFonts w:ascii="Times New Roman" w:hAnsi="Times New Roman" w:cs="Times New Roman"/>
          <w:sz w:val="24"/>
          <w:szCs w:val="24"/>
        </w:rPr>
      </w:pPr>
      <w:r w:rsidRPr="006C560D">
        <w:rPr>
          <w:rFonts w:ascii="Times New Roman" w:hAnsi="Times New Roman" w:cs="Times New Roman"/>
          <w:b/>
          <w:sz w:val="24"/>
          <w:szCs w:val="24"/>
        </w:rPr>
        <w:t>NOTIFICATION</w:t>
      </w:r>
      <w:r w:rsidRPr="006C560D">
        <w:rPr>
          <w:rFonts w:ascii="Times New Roman" w:hAnsi="Times New Roman" w:cs="Times New Roman"/>
          <w:b/>
          <w:spacing w:val="1"/>
          <w:sz w:val="24"/>
          <w:szCs w:val="24"/>
        </w:rPr>
        <w:t xml:space="preserve"> </w:t>
      </w:r>
      <w:r w:rsidRPr="006C560D">
        <w:rPr>
          <w:rFonts w:ascii="Times New Roman" w:hAnsi="Times New Roman" w:cs="Times New Roman"/>
          <w:b/>
          <w:sz w:val="24"/>
          <w:szCs w:val="24"/>
        </w:rPr>
        <w:t>PROCEDURES:</w:t>
      </w:r>
      <w:r w:rsidRPr="006C560D">
        <w:rPr>
          <w:rFonts w:ascii="Times New Roman" w:hAnsi="Times New Roman" w:cs="Times New Roman"/>
          <w:b/>
          <w:spacing w:val="59"/>
          <w:sz w:val="24"/>
          <w:szCs w:val="24"/>
        </w:rPr>
        <w:t xml:space="preserve"> </w:t>
      </w:r>
      <w:r w:rsidR="004850AC">
        <w:rPr>
          <w:rFonts w:ascii="Times New Roman" w:hAnsi="Times New Roman" w:cs="Times New Roman"/>
          <w:b/>
          <w:spacing w:val="59"/>
          <w:sz w:val="24"/>
          <w:szCs w:val="24"/>
        </w:rPr>
        <w:t xml:space="preserve"> </w:t>
      </w:r>
      <w:r w:rsidR="00287F95" w:rsidRPr="006C560D">
        <w:rPr>
          <w:rFonts w:ascii="Times New Roman" w:hAnsi="Times New Roman" w:cs="Times New Roman"/>
          <w:sz w:val="24"/>
          <w:szCs w:val="24"/>
        </w:rPr>
        <w:t xml:space="preserve">Individuals seeking to determine whether information about them is contained in this system should address written inquiries to the MCCS office where they were a </w:t>
      </w:r>
      <w:r w:rsidR="00762DE1" w:rsidRPr="006C560D">
        <w:rPr>
          <w:rFonts w:ascii="Times New Roman" w:hAnsi="Times New Roman" w:cs="Times New Roman"/>
          <w:sz w:val="24"/>
          <w:szCs w:val="24"/>
        </w:rPr>
        <w:t xml:space="preserve">MCCS applicant, </w:t>
      </w:r>
      <w:r w:rsidR="00287F95" w:rsidRPr="006C560D">
        <w:rPr>
          <w:rFonts w:ascii="Times New Roman" w:hAnsi="Times New Roman" w:cs="Times New Roman"/>
          <w:sz w:val="24"/>
          <w:szCs w:val="24"/>
        </w:rPr>
        <w:t xml:space="preserve">employee, </w:t>
      </w:r>
      <w:r w:rsidR="00762DE1" w:rsidRPr="006C560D">
        <w:rPr>
          <w:rFonts w:ascii="Times New Roman" w:hAnsi="Times New Roman" w:cs="Times New Roman"/>
          <w:sz w:val="24"/>
          <w:szCs w:val="24"/>
        </w:rPr>
        <w:t xml:space="preserve">or </w:t>
      </w:r>
      <w:r w:rsidR="00920B93">
        <w:rPr>
          <w:rFonts w:ascii="Times New Roman" w:hAnsi="Times New Roman" w:cs="Times New Roman"/>
          <w:sz w:val="24"/>
          <w:szCs w:val="24"/>
        </w:rPr>
        <w:t>c</w:t>
      </w:r>
      <w:r w:rsidR="00287F95" w:rsidRPr="006C560D">
        <w:rPr>
          <w:rFonts w:ascii="Times New Roman" w:hAnsi="Times New Roman" w:cs="Times New Roman"/>
          <w:sz w:val="24"/>
          <w:szCs w:val="24"/>
        </w:rPr>
        <w:t xml:space="preserve">ontingent </w:t>
      </w:r>
      <w:r w:rsidR="00920B93">
        <w:rPr>
          <w:rFonts w:ascii="Times New Roman" w:hAnsi="Times New Roman" w:cs="Times New Roman"/>
          <w:sz w:val="24"/>
          <w:szCs w:val="24"/>
        </w:rPr>
        <w:t>w</w:t>
      </w:r>
      <w:r w:rsidR="00287F95" w:rsidRPr="006C560D">
        <w:rPr>
          <w:rFonts w:ascii="Times New Roman" w:hAnsi="Times New Roman" w:cs="Times New Roman"/>
          <w:sz w:val="24"/>
          <w:szCs w:val="24"/>
        </w:rPr>
        <w:t>orker.</w:t>
      </w:r>
      <w:r w:rsidR="008E2667">
        <w:rPr>
          <w:rFonts w:ascii="Times New Roman" w:hAnsi="Times New Roman" w:cs="Times New Roman"/>
          <w:sz w:val="24"/>
          <w:szCs w:val="24"/>
        </w:rPr>
        <w:t xml:space="preserve"> </w:t>
      </w:r>
      <w:r w:rsidR="00287F95" w:rsidRPr="006C560D">
        <w:rPr>
          <w:rFonts w:ascii="Times New Roman" w:hAnsi="Times New Roman" w:cs="Times New Roman"/>
          <w:sz w:val="24"/>
          <w:szCs w:val="24"/>
        </w:rPr>
        <w:t xml:space="preserve"> Official mailing addresses are published on the MCCS website at: http://www.usmc-mccs.org/downloads/mccsdir.pdf. </w:t>
      </w:r>
      <w:r w:rsidR="008E2667">
        <w:rPr>
          <w:rFonts w:ascii="Times New Roman" w:hAnsi="Times New Roman" w:cs="Times New Roman"/>
          <w:sz w:val="24"/>
          <w:szCs w:val="24"/>
        </w:rPr>
        <w:t xml:space="preserve"> </w:t>
      </w:r>
    </w:p>
    <w:p w14:paraId="0C4C5F5A" w14:textId="77777777" w:rsidR="007C576E" w:rsidRPr="007C576E" w:rsidRDefault="007C576E" w:rsidP="00E95C46">
      <w:pPr>
        <w:spacing w:after="0" w:line="480" w:lineRule="auto"/>
        <w:ind w:firstLine="720"/>
        <w:rPr>
          <w:rFonts w:ascii="Times New Roman" w:hAnsi="Times New Roman" w:cs="Times New Roman"/>
          <w:sz w:val="24"/>
          <w:szCs w:val="24"/>
        </w:rPr>
      </w:pPr>
      <w:r w:rsidRPr="007C576E">
        <w:rPr>
          <w:rFonts w:ascii="Times New Roman" w:hAnsi="Times New Roman" w:cs="Times New Roman"/>
          <w:sz w:val="24"/>
          <w:szCs w:val="24"/>
        </w:rPr>
        <w:t>Signed, written requests should include the individual’s full name, current address and telephone number, SSN and/or employee ID number, and dates of service.</w:t>
      </w:r>
    </w:p>
    <w:p w14:paraId="439C5BF7" w14:textId="77777777" w:rsidR="007C576E" w:rsidRPr="007C576E" w:rsidRDefault="007C576E" w:rsidP="00E95C46">
      <w:pPr>
        <w:spacing w:after="0" w:line="480" w:lineRule="auto"/>
        <w:ind w:firstLine="720"/>
        <w:rPr>
          <w:rFonts w:ascii="Times New Roman" w:hAnsi="Times New Roman" w:cs="Times New Roman"/>
          <w:sz w:val="24"/>
          <w:szCs w:val="24"/>
        </w:rPr>
      </w:pPr>
      <w:r w:rsidRPr="007C576E">
        <w:rPr>
          <w:rFonts w:ascii="Times New Roman" w:hAnsi="Times New Roman" w:cs="Times New Roman"/>
          <w:sz w:val="24"/>
          <w:szCs w:val="24"/>
        </w:rPr>
        <w:t xml:space="preserve">In addition, the requester must provide a notarized statement or an unsworn declaration made in accordance with 28 U.S.C. 1746, in the following format: </w:t>
      </w:r>
    </w:p>
    <w:p w14:paraId="3495E4A9" w14:textId="726C73B4" w:rsidR="007C576E" w:rsidRPr="007C576E" w:rsidRDefault="007C576E" w:rsidP="00646E50">
      <w:pPr>
        <w:spacing w:after="0" w:line="480" w:lineRule="auto"/>
        <w:rPr>
          <w:rFonts w:ascii="Times New Roman" w:hAnsi="Times New Roman" w:cs="Times New Roman"/>
          <w:sz w:val="24"/>
          <w:szCs w:val="24"/>
        </w:rPr>
      </w:pPr>
      <w:r w:rsidRPr="007C576E">
        <w:rPr>
          <w:rFonts w:ascii="Times New Roman" w:hAnsi="Times New Roman" w:cs="Times New Roman"/>
          <w:sz w:val="24"/>
          <w:szCs w:val="24"/>
        </w:rPr>
        <w:t>If executed outside the United States:  “I declare (or certify, verify, or state) under penalty of perjury under the laws of the United States of America that the foregoing is true and correct.  Executed on (date).  (Signature).”</w:t>
      </w:r>
    </w:p>
    <w:p w14:paraId="3017C45D" w14:textId="11800FC8" w:rsidR="00BD4749" w:rsidRDefault="007C576E" w:rsidP="00646E50">
      <w:pPr>
        <w:spacing w:after="0" w:line="480" w:lineRule="auto"/>
        <w:rPr>
          <w:rFonts w:ascii="Times New Roman" w:hAnsi="Times New Roman" w:cs="Times New Roman"/>
          <w:b/>
          <w:sz w:val="24"/>
          <w:szCs w:val="24"/>
        </w:rPr>
      </w:pPr>
      <w:r w:rsidRPr="007C576E">
        <w:rPr>
          <w:rFonts w:ascii="Times New Roman" w:hAnsi="Times New Roman" w:cs="Times New Roman"/>
          <w:sz w:val="24"/>
          <w:szCs w:val="24"/>
        </w:rPr>
        <w:t>If executed within the United States, its territories, possessions, or commonwealths:  “I declare (or certify, verify, or state) under penalty of perjury that the foregoing is true and correct.  Executed on (date).  (Signature).</w:t>
      </w:r>
      <w:r w:rsidR="005571CA">
        <w:rPr>
          <w:rFonts w:ascii="Times New Roman" w:hAnsi="Times New Roman" w:cs="Times New Roman"/>
          <w:sz w:val="24"/>
          <w:szCs w:val="24"/>
        </w:rPr>
        <w:t>”</w:t>
      </w:r>
    </w:p>
    <w:p w14:paraId="53A84FD5" w14:textId="6A864EEB" w:rsidR="00FE462A" w:rsidRPr="004850AC" w:rsidRDefault="00722EFD" w:rsidP="00EB249F">
      <w:pPr>
        <w:autoSpaceDE w:val="0"/>
        <w:autoSpaceDN w:val="0"/>
        <w:adjustRightInd w:val="0"/>
        <w:spacing w:after="0" w:line="480" w:lineRule="auto"/>
        <w:rPr>
          <w:rFonts w:ascii="Times New Roman" w:eastAsia="Times New Roman" w:hAnsi="Times New Roman" w:cs="Times New Roman"/>
          <w:color w:val="000000"/>
          <w:spacing w:val="7"/>
          <w:sz w:val="24"/>
          <w:szCs w:val="24"/>
        </w:rPr>
      </w:pPr>
      <w:r w:rsidRPr="006C560D">
        <w:rPr>
          <w:rFonts w:ascii="Times New Roman" w:hAnsi="Times New Roman" w:cs="Times New Roman"/>
          <w:b/>
          <w:sz w:val="24"/>
          <w:szCs w:val="24"/>
        </w:rPr>
        <w:t>EXEMPTIONS PROMULGATED</w:t>
      </w:r>
      <w:r w:rsidRPr="006C560D">
        <w:rPr>
          <w:rFonts w:ascii="Times New Roman" w:hAnsi="Times New Roman" w:cs="Times New Roman"/>
          <w:b/>
          <w:spacing w:val="1"/>
          <w:sz w:val="24"/>
          <w:szCs w:val="24"/>
        </w:rPr>
        <w:t xml:space="preserve"> </w:t>
      </w:r>
      <w:r w:rsidRPr="006C560D">
        <w:rPr>
          <w:rFonts w:ascii="Times New Roman" w:hAnsi="Times New Roman" w:cs="Times New Roman"/>
          <w:b/>
          <w:sz w:val="24"/>
          <w:szCs w:val="24"/>
        </w:rPr>
        <w:t>FOR THE SYSTEM:</w:t>
      </w:r>
      <w:r w:rsidRPr="006C560D">
        <w:rPr>
          <w:rFonts w:ascii="Times New Roman" w:hAnsi="Times New Roman" w:cs="Times New Roman"/>
          <w:b/>
          <w:spacing w:val="59"/>
          <w:sz w:val="24"/>
          <w:szCs w:val="24"/>
        </w:rPr>
        <w:t xml:space="preserve"> </w:t>
      </w:r>
      <w:r w:rsidR="004850AC">
        <w:rPr>
          <w:rFonts w:ascii="Times New Roman" w:hAnsi="Times New Roman" w:cs="Times New Roman"/>
          <w:b/>
          <w:spacing w:val="59"/>
          <w:sz w:val="24"/>
          <w:szCs w:val="24"/>
        </w:rPr>
        <w:t xml:space="preserve"> </w:t>
      </w:r>
      <w:r w:rsidR="004850AC" w:rsidRPr="004850AC">
        <w:rPr>
          <w:rFonts w:ascii="Times New Roman" w:hAnsi="Times New Roman" w:cs="Times New Roman"/>
          <w:sz w:val="24"/>
          <w:szCs w:val="24"/>
        </w:rPr>
        <w:t xml:space="preserve">The Department of </w:t>
      </w:r>
      <w:r w:rsidR="00EB249F">
        <w:rPr>
          <w:rFonts w:ascii="Times New Roman" w:hAnsi="Times New Roman" w:cs="Times New Roman"/>
          <w:sz w:val="24"/>
          <w:szCs w:val="24"/>
        </w:rPr>
        <w:t>Navy</w:t>
      </w:r>
      <w:r w:rsidR="004850AC" w:rsidRPr="004850AC">
        <w:rPr>
          <w:rFonts w:ascii="Times New Roman" w:hAnsi="Times New Roman" w:cs="Times New Roman"/>
          <w:sz w:val="24"/>
          <w:szCs w:val="24"/>
        </w:rPr>
        <w:t xml:space="preserve"> has exempted </w:t>
      </w:r>
      <w:r w:rsidR="00EB249F">
        <w:rPr>
          <w:rFonts w:ascii="Times New Roman" w:hAnsi="Times New Roman" w:cs="Times New Roman"/>
          <w:sz w:val="24"/>
          <w:szCs w:val="24"/>
        </w:rPr>
        <w:t>r</w:t>
      </w:r>
      <w:r w:rsidR="004850AC" w:rsidRPr="004850AC">
        <w:rPr>
          <w:rFonts w:ascii="Times New Roman" w:hAnsi="Times New Roman" w:cs="Times New Roman"/>
          <w:sz w:val="24"/>
          <w:szCs w:val="24"/>
        </w:rPr>
        <w:t xml:space="preserve">ecords maintained in </w:t>
      </w:r>
      <w:r w:rsidR="00EB249F">
        <w:rPr>
          <w:rFonts w:ascii="Times New Roman" w:hAnsi="Times New Roman" w:cs="Times New Roman"/>
          <w:sz w:val="24"/>
          <w:szCs w:val="24"/>
        </w:rPr>
        <w:t>MCCS HRMS, M12293-2</w:t>
      </w:r>
      <w:r w:rsidR="004850AC" w:rsidRPr="004850AC">
        <w:rPr>
          <w:rFonts w:ascii="Times New Roman" w:hAnsi="Times New Roman" w:cs="Times New Roman"/>
          <w:sz w:val="24"/>
          <w:szCs w:val="24"/>
        </w:rPr>
        <w:t xml:space="preserve">, from subsections </w:t>
      </w:r>
      <w:r w:rsidR="00EB249F" w:rsidRPr="00586A98">
        <w:rPr>
          <w:rFonts w:ascii="Times New Roman" w:hAnsi="Times New Roman" w:cs="Times New Roman"/>
          <w:spacing w:val="7"/>
          <w:sz w:val="24"/>
          <w:szCs w:val="24"/>
        </w:rPr>
        <w:t>(c)(3), (d), (e)(1), (e)(4)(G</w:t>
      </w:r>
      <w:r w:rsidR="00EB249F">
        <w:rPr>
          <w:rFonts w:ascii="Times New Roman" w:hAnsi="Times New Roman" w:cs="Times New Roman"/>
          <w:spacing w:val="7"/>
          <w:sz w:val="24"/>
          <w:szCs w:val="24"/>
        </w:rPr>
        <w:t>), (e)(4)(H), (e)(4)(I) and (f)</w:t>
      </w:r>
      <w:r w:rsidR="00EB249F">
        <w:rPr>
          <w:rFonts w:ascii="Times New Roman" w:hAnsi="Times New Roman" w:cs="Times New Roman"/>
          <w:sz w:val="24"/>
          <w:szCs w:val="24"/>
        </w:rPr>
        <w:t xml:space="preserve"> </w:t>
      </w:r>
      <w:r w:rsidR="004850AC" w:rsidRPr="004850AC">
        <w:rPr>
          <w:rFonts w:ascii="Times New Roman" w:hAnsi="Times New Roman" w:cs="Times New Roman"/>
          <w:sz w:val="24"/>
          <w:szCs w:val="24"/>
        </w:rPr>
        <w:t xml:space="preserve">of the Privacy Act pursuant to 5 U.S.C. 552a </w:t>
      </w:r>
      <w:r w:rsidR="00EB249F">
        <w:rPr>
          <w:rFonts w:ascii="Times New Roman" w:hAnsi="Times New Roman" w:cs="Times New Roman"/>
          <w:sz w:val="24"/>
          <w:szCs w:val="24"/>
        </w:rPr>
        <w:t>(k)(2), (k)(5), and (k)(6)</w:t>
      </w:r>
      <w:r w:rsidR="004850AC" w:rsidRPr="004850AC">
        <w:rPr>
          <w:rFonts w:ascii="Times New Roman" w:hAnsi="Times New Roman" w:cs="Times New Roman"/>
          <w:sz w:val="24"/>
          <w:szCs w:val="24"/>
        </w:rPr>
        <w:t>.</w:t>
      </w:r>
    </w:p>
    <w:p w14:paraId="24830918" w14:textId="4FB526BA" w:rsidR="003E5D35" w:rsidRDefault="007A5D50" w:rsidP="00646E50">
      <w:pPr>
        <w:spacing w:after="0" w:line="480" w:lineRule="auto"/>
        <w:rPr>
          <w:rFonts w:ascii="Times New Roman" w:eastAsia="Times New Roman" w:hAnsi="Times New Roman" w:cs="Times New Roman"/>
          <w:color w:val="000000"/>
          <w:spacing w:val="7"/>
          <w:sz w:val="24"/>
          <w:szCs w:val="24"/>
        </w:rPr>
      </w:pPr>
      <w:r w:rsidRPr="006C560D">
        <w:rPr>
          <w:rFonts w:ascii="Times New Roman" w:eastAsia="Times New Roman" w:hAnsi="Times New Roman" w:cs="Times New Roman"/>
          <w:color w:val="000000"/>
          <w:spacing w:val="7"/>
          <w:sz w:val="24"/>
          <w:szCs w:val="24"/>
        </w:rPr>
        <w:t xml:space="preserve">Investigatory material compiled for law enforcement purposes, other than material within the scope of subsection 5 U.S.C. 552a (j)(2), may be exempt pursuant to 5 U.S.C. 552a(k)(2). </w:t>
      </w:r>
      <w:r w:rsidR="00BB4DB7">
        <w:rPr>
          <w:rFonts w:ascii="Times New Roman" w:eastAsia="Times New Roman" w:hAnsi="Times New Roman" w:cs="Times New Roman"/>
          <w:color w:val="000000"/>
          <w:spacing w:val="7"/>
          <w:sz w:val="24"/>
          <w:szCs w:val="24"/>
        </w:rPr>
        <w:t xml:space="preserve"> </w:t>
      </w:r>
      <w:r w:rsidRPr="006C560D">
        <w:rPr>
          <w:rFonts w:ascii="Times New Roman" w:eastAsia="Times New Roman" w:hAnsi="Times New Roman" w:cs="Times New Roman"/>
          <w:color w:val="000000"/>
          <w:spacing w:val="7"/>
          <w:sz w:val="24"/>
          <w:szCs w:val="24"/>
        </w:rPr>
        <w:t>However, if an individual is denied any right, privilege, or benefit for which he would otherwise be entitled by Federal law or for which he would otherwise be eligible, as a result of the maintenance of such information, the individual will be provided access to such information except to the extent that disclosure would reveal the ide</w:t>
      </w:r>
      <w:r w:rsidR="00EB249F">
        <w:rPr>
          <w:rFonts w:ascii="Times New Roman" w:eastAsia="Times New Roman" w:hAnsi="Times New Roman" w:cs="Times New Roman"/>
          <w:color w:val="000000"/>
          <w:spacing w:val="7"/>
          <w:sz w:val="24"/>
          <w:szCs w:val="24"/>
        </w:rPr>
        <w:t>ntity of a confidential source.</w:t>
      </w:r>
    </w:p>
    <w:p w14:paraId="7F762BEE" w14:textId="77777777" w:rsidR="00EB249F" w:rsidRDefault="00E95BAC" w:rsidP="00646E50">
      <w:pPr>
        <w:spacing w:after="0" w:line="480" w:lineRule="auto"/>
        <w:rPr>
          <w:rFonts w:ascii="Times New Roman" w:eastAsia="Times New Roman" w:hAnsi="Times New Roman" w:cs="Times New Roman"/>
          <w:color w:val="000000"/>
          <w:spacing w:val="7"/>
          <w:sz w:val="24"/>
          <w:szCs w:val="24"/>
        </w:rPr>
      </w:pPr>
      <w:r w:rsidRPr="00E95BAC">
        <w:rPr>
          <w:rFonts w:ascii="Times New Roman" w:eastAsia="Times New Roman" w:hAnsi="Times New Roman" w:cs="Times New Roman"/>
          <w:color w:val="000000"/>
          <w:spacing w:val="7"/>
          <w:sz w:val="24"/>
          <w:szCs w:val="24"/>
        </w:rPr>
        <w:t>Investigative material compiled solely for the purpose of determining suitability, eligibility, or qualifications for federal civilian employment, military service, federal contracts, or access to classified information may be exempt pursuant to 5 U.S.C. 552a(k)(5), but only to the extent that such material would reveal the identity of a confidential source.</w:t>
      </w:r>
    </w:p>
    <w:p w14:paraId="655DF3C7" w14:textId="5398EED0" w:rsidR="009F517A" w:rsidRPr="006C560D" w:rsidRDefault="00E95BAC" w:rsidP="00646E50">
      <w:pPr>
        <w:spacing w:after="0" w:line="480" w:lineRule="auto"/>
        <w:rPr>
          <w:rFonts w:ascii="Times New Roman" w:eastAsia="Times New Roman" w:hAnsi="Times New Roman" w:cs="Times New Roman"/>
          <w:color w:val="000000"/>
          <w:spacing w:val="7"/>
          <w:sz w:val="24"/>
          <w:szCs w:val="24"/>
        </w:rPr>
      </w:pPr>
      <w:r w:rsidRPr="00E95BAC">
        <w:rPr>
          <w:rFonts w:ascii="Times New Roman" w:eastAsia="Times New Roman" w:hAnsi="Times New Roman" w:cs="Times New Roman"/>
          <w:color w:val="000000"/>
          <w:spacing w:val="7"/>
          <w:sz w:val="24"/>
          <w:szCs w:val="24"/>
        </w:rPr>
        <w:t>Testing or examination material used solely to determine individual qualifications for appointment or promotion in the Federal service may be exempt pursuant to 5 U.S.C. 552a(k)(6), if the disclosure would compromise the objectivity or fairness of the test or examination process.</w:t>
      </w:r>
    </w:p>
    <w:p w14:paraId="13FA4EFF" w14:textId="5D9C7DA2" w:rsidR="00F24F77" w:rsidRPr="006C560D" w:rsidRDefault="007A5D50" w:rsidP="00646E50">
      <w:pPr>
        <w:spacing w:after="0" w:line="480" w:lineRule="auto"/>
        <w:rPr>
          <w:rFonts w:ascii="Times New Roman" w:hAnsi="Times New Roman" w:cs="Times New Roman"/>
          <w:b/>
          <w:sz w:val="24"/>
          <w:szCs w:val="24"/>
        </w:rPr>
      </w:pPr>
      <w:r w:rsidRPr="006C560D">
        <w:rPr>
          <w:rFonts w:ascii="Times New Roman" w:eastAsia="Times New Roman" w:hAnsi="Times New Roman" w:cs="Times New Roman"/>
          <w:color w:val="000000"/>
          <w:spacing w:val="7"/>
          <w:sz w:val="24"/>
          <w:szCs w:val="24"/>
        </w:rPr>
        <w:t xml:space="preserve">An </w:t>
      </w:r>
      <w:r w:rsidR="0030688D" w:rsidRPr="006C560D">
        <w:rPr>
          <w:rFonts w:ascii="Times New Roman" w:eastAsia="Times New Roman" w:hAnsi="Times New Roman" w:cs="Times New Roman"/>
          <w:color w:val="000000"/>
          <w:spacing w:val="7"/>
          <w:sz w:val="24"/>
          <w:szCs w:val="24"/>
        </w:rPr>
        <w:t>e</w:t>
      </w:r>
      <w:r w:rsidR="0030688D">
        <w:rPr>
          <w:rFonts w:ascii="Times New Roman" w:eastAsia="Times New Roman" w:hAnsi="Times New Roman" w:cs="Times New Roman"/>
          <w:color w:val="000000"/>
          <w:spacing w:val="7"/>
          <w:sz w:val="24"/>
          <w:szCs w:val="24"/>
        </w:rPr>
        <w:t>x</w:t>
      </w:r>
      <w:r w:rsidR="0030688D" w:rsidRPr="006C560D">
        <w:rPr>
          <w:rFonts w:ascii="Times New Roman" w:eastAsia="Times New Roman" w:hAnsi="Times New Roman" w:cs="Times New Roman"/>
          <w:color w:val="000000"/>
          <w:spacing w:val="7"/>
          <w:sz w:val="24"/>
          <w:szCs w:val="24"/>
        </w:rPr>
        <w:t>emption</w:t>
      </w:r>
      <w:r w:rsidRPr="006C560D">
        <w:rPr>
          <w:rFonts w:ascii="Times New Roman" w:eastAsia="Times New Roman" w:hAnsi="Times New Roman" w:cs="Times New Roman"/>
          <w:color w:val="000000"/>
          <w:spacing w:val="7"/>
          <w:sz w:val="24"/>
          <w:szCs w:val="24"/>
        </w:rPr>
        <w:t xml:space="preserve"> rule for this system has been promulgated in accordance with requirements of 5 U.S.C. 553(b)(1), (2), and (3), (c) and (e) and published in 32 CFR part 701, subpart G. </w:t>
      </w:r>
      <w:r w:rsidR="00027CA0">
        <w:rPr>
          <w:rFonts w:ascii="Times New Roman" w:eastAsia="Times New Roman" w:hAnsi="Times New Roman" w:cs="Times New Roman"/>
          <w:color w:val="000000"/>
          <w:spacing w:val="7"/>
          <w:sz w:val="24"/>
          <w:szCs w:val="24"/>
        </w:rPr>
        <w:t xml:space="preserve"> </w:t>
      </w:r>
      <w:r w:rsidRPr="006C560D">
        <w:rPr>
          <w:rFonts w:ascii="Times New Roman" w:eastAsia="Times New Roman" w:hAnsi="Times New Roman" w:cs="Times New Roman"/>
          <w:color w:val="000000"/>
          <w:spacing w:val="7"/>
          <w:sz w:val="24"/>
          <w:szCs w:val="24"/>
        </w:rPr>
        <w:t>For additional information</w:t>
      </w:r>
      <w:r w:rsidR="0005011B">
        <w:rPr>
          <w:rFonts w:ascii="Times New Roman" w:eastAsia="Times New Roman" w:hAnsi="Times New Roman" w:cs="Times New Roman"/>
          <w:color w:val="000000"/>
          <w:spacing w:val="7"/>
          <w:sz w:val="24"/>
          <w:szCs w:val="24"/>
        </w:rPr>
        <w:t>,</w:t>
      </w:r>
      <w:r w:rsidRPr="006C560D">
        <w:rPr>
          <w:rFonts w:ascii="Times New Roman" w:eastAsia="Times New Roman" w:hAnsi="Times New Roman" w:cs="Times New Roman"/>
          <w:color w:val="000000"/>
          <w:spacing w:val="7"/>
          <w:sz w:val="24"/>
          <w:szCs w:val="24"/>
        </w:rPr>
        <w:t xml:space="preserve"> contact the system manager.</w:t>
      </w:r>
    </w:p>
    <w:p w14:paraId="04B556E5" w14:textId="208FF6CE" w:rsidR="00722EFD" w:rsidRPr="00822DB6" w:rsidRDefault="00722EFD" w:rsidP="00646E50">
      <w:pPr>
        <w:spacing w:after="0" w:line="480" w:lineRule="auto"/>
        <w:rPr>
          <w:rFonts w:ascii="Times New Roman" w:hAnsi="Times New Roman" w:cs="Times New Roman"/>
          <w:sz w:val="24"/>
          <w:szCs w:val="24"/>
        </w:rPr>
      </w:pPr>
      <w:r w:rsidRPr="006C560D">
        <w:rPr>
          <w:rFonts w:ascii="Times New Roman" w:hAnsi="Times New Roman" w:cs="Times New Roman"/>
          <w:b/>
          <w:sz w:val="24"/>
          <w:szCs w:val="24"/>
        </w:rPr>
        <w:t xml:space="preserve">HISTORY: </w:t>
      </w:r>
      <w:r w:rsidR="00822DB6" w:rsidRPr="00822DB6">
        <w:rPr>
          <w:rFonts w:ascii="Times New Roman" w:hAnsi="Times New Roman" w:cs="Times New Roman"/>
          <w:sz w:val="24"/>
          <w:szCs w:val="24"/>
        </w:rPr>
        <w:t>None</w:t>
      </w:r>
    </w:p>
    <w:sectPr w:rsidR="00722EFD" w:rsidRPr="00822DB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FF64E" w14:textId="77777777" w:rsidR="00FA7B94" w:rsidRDefault="00FA7B94" w:rsidP="00B62B90">
      <w:pPr>
        <w:spacing w:after="0" w:line="240" w:lineRule="auto"/>
      </w:pPr>
      <w:r>
        <w:separator/>
      </w:r>
    </w:p>
  </w:endnote>
  <w:endnote w:type="continuationSeparator" w:id="0">
    <w:p w14:paraId="5E1BD3E1" w14:textId="77777777" w:rsidR="00FA7B94" w:rsidRDefault="00FA7B94" w:rsidP="00B6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896069"/>
      <w:docPartObj>
        <w:docPartGallery w:val="Page Numbers (Bottom of Page)"/>
        <w:docPartUnique/>
      </w:docPartObj>
    </w:sdtPr>
    <w:sdtEndPr>
      <w:rPr>
        <w:noProof/>
      </w:rPr>
    </w:sdtEndPr>
    <w:sdtContent>
      <w:p w14:paraId="17704F25" w14:textId="45CAA94B" w:rsidR="00B62B90" w:rsidRDefault="00B62B90">
        <w:pPr>
          <w:pStyle w:val="Footer"/>
          <w:jc w:val="center"/>
        </w:pPr>
        <w:r>
          <w:fldChar w:fldCharType="begin"/>
        </w:r>
        <w:r>
          <w:instrText xml:space="preserve"> PAGE   \* MERGEFORMAT </w:instrText>
        </w:r>
        <w:r>
          <w:fldChar w:fldCharType="separate"/>
        </w:r>
        <w:r w:rsidR="000E2EC8">
          <w:rPr>
            <w:noProof/>
          </w:rPr>
          <w:t>1</w:t>
        </w:r>
        <w:r>
          <w:rPr>
            <w:noProof/>
          </w:rPr>
          <w:fldChar w:fldCharType="end"/>
        </w:r>
      </w:p>
    </w:sdtContent>
  </w:sdt>
  <w:p w14:paraId="4A98F5F7" w14:textId="77777777" w:rsidR="00B62B90" w:rsidRDefault="00B62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20794" w14:textId="77777777" w:rsidR="00FA7B94" w:rsidRDefault="00FA7B94" w:rsidP="00B62B90">
      <w:pPr>
        <w:spacing w:after="0" w:line="240" w:lineRule="auto"/>
      </w:pPr>
      <w:r>
        <w:separator/>
      </w:r>
    </w:p>
  </w:footnote>
  <w:footnote w:type="continuationSeparator" w:id="0">
    <w:p w14:paraId="204A925D" w14:textId="77777777" w:rsidR="00FA7B94" w:rsidRDefault="00FA7B94" w:rsidP="00B62B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336AF"/>
    <w:multiLevelType w:val="hybridMultilevel"/>
    <w:tmpl w:val="09AEB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42785E"/>
    <w:multiLevelType w:val="multilevel"/>
    <w:tmpl w:val="DC9CD5B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B2421AA"/>
    <w:multiLevelType w:val="multilevel"/>
    <w:tmpl w:val="7EB2EA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922B6A"/>
    <w:multiLevelType w:val="hybridMultilevel"/>
    <w:tmpl w:val="9990C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193D9D"/>
    <w:multiLevelType w:val="hybridMultilevel"/>
    <w:tmpl w:val="E33C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755ACF"/>
    <w:multiLevelType w:val="hybridMultilevel"/>
    <w:tmpl w:val="22080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731822"/>
    <w:multiLevelType w:val="hybridMultilevel"/>
    <w:tmpl w:val="02560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8E08DD"/>
    <w:multiLevelType w:val="hybridMultilevel"/>
    <w:tmpl w:val="B9A0C740"/>
    <w:lvl w:ilvl="0" w:tplc="04090019">
      <w:start w:val="1"/>
      <w:numFmt w:val="lowerLetter"/>
      <w:lvlText w:val="%1."/>
      <w:lvlJc w:val="left"/>
      <w:pPr>
        <w:ind w:left="720" w:hanging="360"/>
      </w:pPr>
    </w:lvl>
    <w:lvl w:ilvl="1" w:tplc="5D28374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vlJc w:val="left"/>
        <w:pPr>
          <w:tabs>
            <w:tab w:val="num" w:pos="720"/>
          </w:tabs>
          <w:ind w:left="720" w:hanging="360"/>
        </w:pPr>
        <w:rPr>
          <w:rFonts w:ascii="Symbol" w:hAnsi="Symbol" w:hint="default"/>
          <w:sz w:val="20"/>
        </w:rPr>
      </w:lvl>
    </w:lvlOverride>
  </w:num>
  <w:num w:numId="2">
    <w:abstractNumId w:val="2"/>
    <w:lvlOverride w:ilvl="0">
      <w:lvl w:ilvl="0">
        <w:numFmt w:val="bullet"/>
        <w:lvlText w:val=""/>
        <w:lvlJc w:val="left"/>
        <w:pPr>
          <w:tabs>
            <w:tab w:val="num" w:pos="720"/>
          </w:tabs>
          <w:ind w:left="720" w:hanging="360"/>
        </w:pPr>
        <w:rPr>
          <w:rFonts w:ascii="Symbol" w:hAnsi="Symbol" w:hint="default"/>
          <w:sz w:val="20"/>
        </w:rPr>
      </w:lvl>
    </w:lvlOverride>
  </w:num>
  <w:num w:numId="3">
    <w:abstractNumId w:val="6"/>
  </w:num>
  <w:num w:numId="4">
    <w:abstractNumId w:val="3"/>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FD"/>
    <w:rsid w:val="0001187D"/>
    <w:rsid w:val="0001422C"/>
    <w:rsid w:val="00027CA0"/>
    <w:rsid w:val="00036DC3"/>
    <w:rsid w:val="00036EE2"/>
    <w:rsid w:val="0005011B"/>
    <w:rsid w:val="00055772"/>
    <w:rsid w:val="00072357"/>
    <w:rsid w:val="00076F8E"/>
    <w:rsid w:val="000816D8"/>
    <w:rsid w:val="00087398"/>
    <w:rsid w:val="000B4387"/>
    <w:rsid w:val="000C2CA9"/>
    <w:rsid w:val="000C33D0"/>
    <w:rsid w:val="000C4C31"/>
    <w:rsid w:val="000D1486"/>
    <w:rsid w:val="000D19BB"/>
    <w:rsid w:val="000D3788"/>
    <w:rsid w:val="000E087A"/>
    <w:rsid w:val="000E2EC8"/>
    <w:rsid w:val="000E733A"/>
    <w:rsid w:val="000F3C9E"/>
    <w:rsid w:val="000F69F6"/>
    <w:rsid w:val="0010099D"/>
    <w:rsid w:val="0010673D"/>
    <w:rsid w:val="00111124"/>
    <w:rsid w:val="00124F1F"/>
    <w:rsid w:val="00134DAD"/>
    <w:rsid w:val="0016738D"/>
    <w:rsid w:val="00171E83"/>
    <w:rsid w:val="00172AD6"/>
    <w:rsid w:val="00190577"/>
    <w:rsid w:val="001B2D51"/>
    <w:rsid w:val="001B759C"/>
    <w:rsid w:val="001C5059"/>
    <w:rsid w:val="001F319D"/>
    <w:rsid w:val="001F3F5E"/>
    <w:rsid w:val="00206841"/>
    <w:rsid w:val="002146BF"/>
    <w:rsid w:val="0022620E"/>
    <w:rsid w:val="00235BF8"/>
    <w:rsid w:val="002366D6"/>
    <w:rsid w:val="00237B46"/>
    <w:rsid w:val="00245555"/>
    <w:rsid w:val="00246A48"/>
    <w:rsid w:val="002525B9"/>
    <w:rsid w:val="00262074"/>
    <w:rsid w:val="002747B0"/>
    <w:rsid w:val="00277A5C"/>
    <w:rsid w:val="002874D0"/>
    <w:rsid w:val="00287F95"/>
    <w:rsid w:val="00292C2E"/>
    <w:rsid w:val="00297C09"/>
    <w:rsid w:val="002A3F5B"/>
    <w:rsid w:val="002A5544"/>
    <w:rsid w:val="002A7C18"/>
    <w:rsid w:val="002B047C"/>
    <w:rsid w:val="002C0AB8"/>
    <w:rsid w:val="002E117C"/>
    <w:rsid w:val="002E2E6A"/>
    <w:rsid w:val="002E3F7E"/>
    <w:rsid w:val="002E7CBE"/>
    <w:rsid w:val="00301591"/>
    <w:rsid w:val="0030688D"/>
    <w:rsid w:val="003122F8"/>
    <w:rsid w:val="003136CA"/>
    <w:rsid w:val="00317581"/>
    <w:rsid w:val="003227D4"/>
    <w:rsid w:val="003240F5"/>
    <w:rsid w:val="0034568C"/>
    <w:rsid w:val="00353717"/>
    <w:rsid w:val="00355418"/>
    <w:rsid w:val="00360010"/>
    <w:rsid w:val="003641F4"/>
    <w:rsid w:val="00364947"/>
    <w:rsid w:val="003668CD"/>
    <w:rsid w:val="00375CCF"/>
    <w:rsid w:val="0038041F"/>
    <w:rsid w:val="003808B6"/>
    <w:rsid w:val="003A47AC"/>
    <w:rsid w:val="003A550D"/>
    <w:rsid w:val="003C004A"/>
    <w:rsid w:val="003C2A6F"/>
    <w:rsid w:val="003E59B2"/>
    <w:rsid w:val="003E5D35"/>
    <w:rsid w:val="00402C57"/>
    <w:rsid w:val="004048FA"/>
    <w:rsid w:val="00414387"/>
    <w:rsid w:val="00420AC0"/>
    <w:rsid w:val="004210E3"/>
    <w:rsid w:val="004256DF"/>
    <w:rsid w:val="00427AD5"/>
    <w:rsid w:val="004332D9"/>
    <w:rsid w:val="00440035"/>
    <w:rsid w:val="00447774"/>
    <w:rsid w:val="004568F8"/>
    <w:rsid w:val="004614FD"/>
    <w:rsid w:val="004673B6"/>
    <w:rsid w:val="004809BE"/>
    <w:rsid w:val="004826CB"/>
    <w:rsid w:val="004850AC"/>
    <w:rsid w:val="00487E6D"/>
    <w:rsid w:val="004A6133"/>
    <w:rsid w:val="004B289E"/>
    <w:rsid w:val="004C6200"/>
    <w:rsid w:val="004D08C9"/>
    <w:rsid w:val="004D1124"/>
    <w:rsid w:val="004E5E5B"/>
    <w:rsid w:val="004F092F"/>
    <w:rsid w:val="004F2E47"/>
    <w:rsid w:val="004F582C"/>
    <w:rsid w:val="00501A89"/>
    <w:rsid w:val="0050793A"/>
    <w:rsid w:val="005117FE"/>
    <w:rsid w:val="00515BD3"/>
    <w:rsid w:val="00521C35"/>
    <w:rsid w:val="0053072D"/>
    <w:rsid w:val="00532BBE"/>
    <w:rsid w:val="0053600E"/>
    <w:rsid w:val="00541DA4"/>
    <w:rsid w:val="00545F1F"/>
    <w:rsid w:val="00552D29"/>
    <w:rsid w:val="005571CA"/>
    <w:rsid w:val="00565554"/>
    <w:rsid w:val="00573495"/>
    <w:rsid w:val="005754D4"/>
    <w:rsid w:val="00577AFC"/>
    <w:rsid w:val="00583F3F"/>
    <w:rsid w:val="005A7DDF"/>
    <w:rsid w:val="005B36BC"/>
    <w:rsid w:val="005C5365"/>
    <w:rsid w:val="005E7A74"/>
    <w:rsid w:val="005F0D9A"/>
    <w:rsid w:val="00600A41"/>
    <w:rsid w:val="006015D9"/>
    <w:rsid w:val="006028A2"/>
    <w:rsid w:val="00631534"/>
    <w:rsid w:val="00641B8D"/>
    <w:rsid w:val="00646069"/>
    <w:rsid w:val="00646E50"/>
    <w:rsid w:val="00647AEE"/>
    <w:rsid w:val="00650888"/>
    <w:rsid w:val="0065647C"/>
    <w:rsid w:val="006742CE"/>
    <w:rsid w:val="00676813"/>
    <w:rsid w:val="00677907"/>
    <w:rsid w:val="00690D51"/>
    <w:rsid w:val="006A16B4"/>
    <w:rsid w:val="006A34A8"/>
    <w:rsid w:val="006A77DD"/>
    <w:rsid w:val="006C0E41"/>
    <w:rsid w:val="006C54AD"/>
    <w:rsid w:val="006C560D"/>
    <w:rsid w:val="006D09CC"/>
    <w:rsid w:val="006E7651"/>
    <w:rsid w:val="00711F52"/>
    <w:rsid w:val="00712786"/>
    <w:rsid w:val="00712EA8"/>
    <w:rsid w:val="0071422F"/>
    <w:rsid w:val="00716147"/>
    <w:rsid w:val="00716DE7"/>
    <w:rsid w:val="00720FA6"/>
    <w:rsid w:val="00721823"/>
    <w:rsid w:val="00722EFD"/>
    <w:rsid w:val="007375DC"/>
    <w:rsid w:val="0076004B"/>
    <w:rsid w:val="00762DE1"/>
    <w:rsid w:val="007834FE"/>
    <w:rsid w:val="0079607E"/>
    <w:rsid w:val="00797966"/>
    <w:rsid w:val="007A5D50"/>
    <w:rsid w:val="007C4B4D"/>
    <w:rsid w:val="007C576E"/>
    <w:rsid w:val="007F27C5"/>
    <w:rsid w:val="00816821"/>
    <w:rsid w:val="00822DB6"/>
    <w:rsid w:val="00824F5C"/>
    <w:rsid w:val="00831C4B"/>
    <w:rsid w:val="00840B28"/>
    <w:rsid w:val="00841DF1"/>
    <w:rsid w:val="008423B3"/>
    <w:rsid w:val="00843AB7"/>
    <w:rsid w:val="00855CA9"/>
    <w:rsid w:val="00855DAA"/>
    <w:rsid w:val="008609EC"/>
    <w:rsid w:val="00865927"/>
    <w:rsid w:val="00873B6A"/>
    <w:rsid w:val="0087558B"/>
    <w:rsid w:val="00887E2D"/>
    <w:rsid w:val="008909C7"/>
    <w:rsid w:val="00890DCF"/>
    <w:rsid w:val="008A5D41"/>
    <w:rsid w:val="008B24B3"/>
    <w:rsid w:val="008C4876"/>
    <w:rsid w:val="008D005A"/>
    <w:rsid w:val="008E2667"/>
    <w:rsid w:val="008E33AC"/>
    <w:rsid w:val="008F2860"/>
    <w:rsid w:val="008F5CE5"/>
    <w:rsid w:val="00906011"/>
    <w:rsid w:val="00920B93"/>
    <w:rsid w:val="009211D5"/>
    <w:rsid w:val="0092733A"/>
    <w:rsid w:val="00937542"/>
    <w:rsid w:val="00947ECB"/>
    <w:rsid w:val="009630E5"/>
    <w:rsid w:val="00970B3A"/>
    <w:rsid w:val="00973A5F"/>
    <w:rsid w:val="009746E5"/>
    <w:rsid w:val="009748F5"/>
    <w:rsid w:val="009976A9"/>
    <w:rsid w:val="009A61BF"/>
    <w:rsid w:val="009B2C24"/>
    <w:rsid w:val="009B4291"/>
    <w:rsid w:val="009B5C4D"/>
    <w:rsid w:val="009E3C9C"/>
    <w:rsid w:val="009F1120"/>
    <w:rsid w:val="009F373C"/>
    <w:rsid w:val="009F517A"/>
    <w:rsid w:val="00A150A0"/>
    <w:rsid w:val="00A156BE"/>
    <w:rsid w:val="00A1617C"/>
    <w:rsid w:val="00A17ED4"/>
    <w:rsid w:val="00A24ACD"/>
    <w:rsid w:val="00A271BF"/>
    <w:rsid w:val="00A44020"/>
    <w:rsid w:val="00A4678B"/>
    <w:rsid w:val="00A627BE"/>
    <w:rsid w:val="00A70A4B"/>
    <w:rsid w:val="00A73373"/>
    <w:rsid w:val="00A81D7B"/>
    <w:rsid w:val="00A8401B"/>
    <w:rsid w:val="00A84895"/>
    <w:rsid w:val="00A855CC"/>
    <w:rsid w:val="00A95918"/>
    <w:rsid w:val="00A95B5C"/>
    <w:rsid w:val="00AA01C2"/>
    <w:rsid w:val="00AA1550"/>
    <w:rsid w:val="00AB0529"/>
    <w:rsid w:val="00AC06F5"/>
    <w:rsid w:val="00AD39ED"/>
    <w:rsid w:val="00AE0E7C"/>
    <w:rsid w:val="00AE222D"/>
    <w:rsid w:val="00AE6438"/>
    <w:rsid w:val="00AF3266"/>
    <w:rsid w:val="00B00F6A"/>
    <w:rsid w:val="00B10F18"/>
    <w:rsid w:val="00B1743B"/>
    <w:rsid w:val="00B238F1"/>
    <w:rsid w:val="00B25D41"/>
    <w:rsid w:val="00B30B01"/>
    <w:rsid w:val="00B4432C"/>
    <w:rsid w:val="00B46AC9"/>
    <w:rsid w:val="00B476DF"/>
    <w:rsid w:val="00B55350"/>
    <w:rsid w:val="00B57069"/>
    <w:rsid w:val="00B62B90"/>
    <w:rsid w:val="00B66A90"/>
    <w:rsid w:val="00B70117"/>
    <w:rsid w:val="00B70AF2"/>
    <w:rsid w:val="00B94062"/>
    <w:rsid w:val="00BA00E2"/>
    <w:rsid w:val="00BA32BC"/>
    <w:rsid w:val="00BA3CBF"/>
    <w:rsid w:val="00BA5DA0"/>
    <w:rsid w:val="00BA6307"/>
    <w:rsid w:val="00BB4020"/>
    <w:rsid w:val="00BB4DB7"/>
    <w:rsid w:val="00BC123F"/>
    <w:rsid w:val="00BD1BA8"/>
    <w:rsid w:val="00BD4749"/>
    <w:rsid w:val="00BE51E2"/>
    <w:rsid w:val="00BE545A"/>
    <w:rsid w:val="00BE7934"/>
    <w:rsid w:val="00BF0462"/>
    <w:rsid w:val="00BF1B41"/>
    <w:rsid w:val="00C00977"/>
    <w:rsid w:val="00C00FCC"/>
    <w:rsid w:val="00C075BA"/>
    <w:rsid w:val="00C140FC"/>
    <w:rsid w:val="00C15AB4"/>
    <w:rsid w:val="00C15D43"/>
    <w:rsid w:val="00C178D9"/>
    <w:rsid w:val="00C25C58"/>
    <w:rsid w:val="00C3424B"/>
    <w:rsid w:val="00C3517E"/>
    <w:rsid w:val="00C539BD"/>
    <w:rsid w:val="00C63176"/>
    <w:rsid w:val="00C6612E"/>
    <w:rsid w:val="00C72DD6"/>
    <w:rsid w:val="00C75B50"/>
    <w:rsid w:val="00C8512C"/>
    <w:rsid w:val="00C86B97"/>
    <w:rsid w:val="00C92996"/>
    <w:rsid w:val="00CB30D1"/>
    <w:rsid w:val="00CB62B1"/>
    <w:rsid w:val="00CC246F"/>
    <w:rsid w:val="00CC38B1"/>
    <w:rsid w:val="00CD0053"/>
    <w:rsid w:val="00CD265F"/>
    <w:rsid w:val="00CD59D2"/>
    <w:rsid w:val="00CE6C75"/>
    <w:rsid w:val="00CE7057"/>
    <w:rsid w:val="00D168FA"/>
    <w:rsid w:val="00D23AA0"/>
    <w:rsid w:val="00D23C19"/>
    <w:rsid w:val="00D27761"/>
    <w:rsid w:val="00D27A0C"/>
    <w:rsid w:val="00D3267C"/>
    <w:rsid w:val="00D42C38"/>
    <w:rsid w:val="00D44507"/>
    <w:rsid w:val="00D626C9"/>
    <w:rsid w:val="00D6669D"/>
    <w:rsid w:val="00D734D2"/>
    <w:rsid w:val="00D768F0"/>
    <w:rsid w:val="00D80AB5"/>
    <w:rsid w:val="00D81806"/>
    <w:rsid w:val="00D933DF"/>
    <w:rsid w:val="00D93FA3"/>
    <w:rsid w:val="00D96B62"/>
    <w:rsid w:val="00D96FBF"/>
    <w:rsid w:val="00DA026D"/>
    <w:rsid w:val="00DA4F02"/>
    <w:rsid w:val="00DB0420"/>
    <w:rsid w:val="00DB5895"/>
    <w:rsid w:val="00DB7202"/>
    <w:rsid w:val="00DC6CC2"/>
    <w:rsid w:val="00DD3398"/>
    <w:rsid w:val="00DD4757"/>
    <w:rsid w:val="00DD4B53"/>
    <w:rsid w:val="00DD628B"/>
    <w:rsid w:val="00DE3686"/>
    <w:rsid w:val="00DF2EA5"/>
    <w:rsid w:val="00DF6F55"/>
    <w:rsid w:val="00DF724F"/>
    <w:rsid w:val="00E0011B"/>
    <w:rsid w:val="00E0733A"/>
    <w:rsid w:val="00E10E86"/>
    <w:rsid w:val="00E123C5"/>
    <w:rsid w:val="00E20504"/>
    <w:rsid w:val="00E26BD5"/>
    <w:rsid w:val="00E313E2"/>
    <w:rsid w:val="00E53EB0"/>
    <w:rsid w:val="00E57F6E"/>
    <w:rsid w:val="00E63418"/>
    <w:rsid w:val="00E71D25"/>
    <w:rsid w:val="00E749D6"/>
    <w:rsid w:val="00E75E61"/>
    <w:rsid w:val="00E8175E"/>
    <w:rsid w:val="00E85D3D"/>
    <w:rsid w:val="00E92067"/>
    <w:rsid w:val="00E9300A"/>
    <w:rsid w:val="00E95BAC"/>
    <w:rsid w:val="00E95C46"/>
    <w:rsid w:val="00EA2B7A"/>
    <w:rsid w:val="00EA2FCD"/>
    <w:rsid w:val="00EA34F3"/>
    <w:rsid w:val="00EB249F"/>
    <w:rsid w:val="00EB263E"/>
    <w:rsid w:val="00EB50AF"/>
    <w:rsid w:val="00EB6466"/>
    <w:rsid w:val="00EC05D6"/>
    <w:rsid w:val="00EC3EEA"/>
    <w:rsid w:val="00EC56BD"/>
    <w:rsid w:val="00ED49D9"/>
    <w:rsid w:val="00ED5526"/>
    <w:rsid w:val="00F00DA3"/>
    <w:rsid w:val="00F0405A"/>
    <w:rsid w:val="00F059DF"/>
    <w:rsid w:val="00F22902"/>
    <w:rsid w:val="00F24F77"/>
    <w:rsid w:val="00F36605"/>
    <w:rsid w:val="00F46D6D"/>
    <w:rsid w:val="00F55708"/>
    <w:rsid w:val="00F573AE"/>
    <w:rsid w:val="00F62C05"/>
    <w:rsid w:val="00F67BD5"/>
    <w:rsid w:val="00F70102"/>
    <w:rsid w:val="00F8382B"/>
    <w:rsid w:val="00F92B37"/>
    <w:rsid w:val="00F96C5E"/>
    <w:rsid w:val="00FA7B94"/>
    <w:rsid w:val="00FB4F62"/>
    <w:rsid w:val="00FC0677"/>
    <w:rsid w:val="00FC1785"/>
    <w:rsid w:val="00FC5039"/>
    <w:rsid w:val="00FE462A"/>
    <w:rsid w:val="00FF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326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722EFD"/>
    <w:pPr>
      <w:widowControl w:val="0"/>
      <w:spacing w:after="0" w:line="240" w:lineRule="auto"/>
      <w:ind w:left="160"/>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semiHidden/>
    <w:unhideWhenUsed/>
    <w:qFormat/>
    <w:rsid w:val="008D00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22EFD"/>
    <w:rPr>
      <w:rFonts w:ascii="Times New Roman" w:eastAsia="Times New Roman" w:hAnsi="Times New Roman"/>
      <w:b/>
      <w:bCs/>
      <w:sz w:val="24"/>
      <w:szCs w:val="24"/>
    </w:rPr>
  </w:style>
  <w:style w:type="paragraph" w:styleId="BodyText">
    <w:name w:val="Body Text"/>
    <w:basedOn w:val="Normal"/>
    <w:link w:val="BodyTextChar"/>
    <w:uiPriority w:val="1"/>
    <w:qFormat/>
    <w:rsid w:val="00722EFD"/>
    <w:pPr>
      <w:widowControl w:val="0"/>
      <w:spacing w:after="0" w:line="240" w:lineRule="auto"/>
      <w:ind w:left="6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722EFD"/>
    <w:rPr>
      <w:rFonts w:ascii="Times New Roman" w:eastAsia="Times New Roman" w:hAnsi="Times New Roman"/>
      <w:sz w:val="24"/>
      <w:szCs w:val="24"/>
    </w:rPr>
  </w:style>
  <w:style w:type="paragraph" w:styleId="Header">
    <w:name w:val="header"/>
    <w:basedOn w:val="Normal"/>
    <w:link w:val="HeaderChar"/>
    <w:uiPriority w:val="99"/>
    <w:unhideWhenUsed/>
    <w:rsid w:val="00B62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B90"/>
  </w:style>
  <w:style w:type="paragraph" w:styleId="Footer">
    <w:name w:val="footer"/>
    <w:basedOn w:val="Normal"/>
    <w:link w:val="FooterChar"/>
    <w:uiPriority w:val="99"/>
    <w:unhideWhenUsed/>
    <w:rsid w:val="00B62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B90"/>
  </w:style>
  <w:style w:type="paragraph" w:styleId="BodyTextIndent">
    <w:name w:val="Body Text Indent"/>
    <w:basedOn w:val="Normal"/>
    <w:link w:val="BodyTextIndentChar"/>
    <w:uiPriority w:val="99"/>
    <w:semiHidden/>
    <w:unhideWhenUsed/>
    <w:rsid w:val="00D96FBF"/>
    <w:pPr>
      <w:spacing w:after="120"/>
      <w:ind w:left="360"/>
    </w:pPr>
  </w:style>
  <w:style w:type="character" w:customStyle="1" w:styleId="BodyTextIndentChar">
    <w:name w:val="Body Text Indent Char"/>
    <w:basedOn w:val="DefaultParagraphFont"/>
    <w:link w:val="BodyTextIndent"/>
    <w:uiPriority w:val="99"/>
    <w:semiHidden/>
    <w:rsid w:val="00D96FBF"/>
  </w:style>
  <w:style w:type="paragraph" w:styleId="ListParagraph">
    <w:name w:val="List Paragraph"/>
    <w:basedOn w:val="Normal"/>
    <w:uiPriority w:val="34"/>
    <w:qFormat/>
    <w:rsid w:val="00D96B62"/>
    <w:pPr>
      <w:ind w:left="720"/>
      <w:contextualSpacing/>
    </w:pPr>
  </w:style>
  <w:style w:type="character" w:customStyle="1" w:styleId="Heading3Char">
    <w:name w:val="Heading 3 Char"/>
    <w:basedOn w:val="DefaultParagraphFont"/>
    <w:link w:val="Heading3"/>
    <w:uiPriority w:val="9"/>
    <w:semiHidden/>
    <w:rsid w:val="008D005A"/>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252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5B9"/>
    <w:rPr>
      <w:rFonts w:ascii="Segoe UI" w:hAnsi="Segoe UI" w:cs="Segoe UI"/>
      <w:sz w:val="18"/>
      <w:szCs w:val="18"/>
    </w:rPr>
  </w:style>
  <w:style w:type="character" w:styleId="CommentReference">
    <w:name w:val="annotation reference"/>
    <w:basedOn w:val="DefaultParagraphFont"/>
    <w:uiPriority w:val="99"/>
    <w:semiHidden/>
    <w:unhideWhenUsed/>
    <w:rsid w:val="00CC246F"/>
    <w:rPr>
      <w:sz w:val="16"/>
      <w:szCs w:val="16"/>
    </w:rPr>
  </w:style>
  <w:style w:type="paragraph" w:styleId="CommentText">
    <w:name w:val="annotation text"/>
    <w:basedOn w:val="Normal"/>
    <w:link w:val="CommentTextChar"/>
    <w:uiPriority w:val="99"/>
    <w:semiHidden/>
    <w:unhideWhenUsed/>
    <w:rsid w:val="00CC246F"/>
    <w:pPr>
      <w:spacing w:line="240" w:lineRule="auto"/>
    </w:pPr>
    <w:rPr>
      <w:sz w:val="20"/>
      <w:szCs w:val="20"/>
    </w:rPr>
  </w:style>
  <w:style w:type="character" w:customStyle="1" w:styleId="CommentTextChar">
    <w:name w:val="Comment Text Char"/>
    <w:basedOn w:val="DefaultParagraphFont"/>
    <w:link w:val="CommentText"/>
    <w:uiPriority w:val="99"/>
    <w:semiHidden/>
    <w:rsid w:val="00CC246F"/>
    <w:rPr>
      <w:sz w:val="20"/>
      <w:szCs w:val="20"/>
    </w:rPr>
  </w:style>
  <w:style w:type="paragraph" w:styleId="CommentSubject">
    <w:name w:val="annotation subject"/>
    <w:basedOn w:val="CommentText"/>
    <w:next w:val="CommentText"/>
    <w:link w:val="CommentSubjectChar"/>
    <w:uiPriority w:val="99"/>
    <w:semiHidden/>
    <w:unhideWhenUsed/>
    <w:rsid w:val="00CC246F"/>
    <w:rPr>
      <w:b/>
      <w:bCs/>
    </w:rPr>
  </w:style>
  <w:style w:type="character" w:customStyle="1" w:styleId="CommentSubjectChar">
    <w:name w:val="Comment Subject Char"/>
    <w:basedOn w:val="CommentTextChar"/>
    <w:link w:val="CommentSubject"/>
    <w:uiPriority w:val="99"/>
    <w:semiHidden/>
    <w:rsid w:val="00CC246F"/>
    <w:rPr>
      <w:b/>
      <w:bCs/>
      <w:sz w:val="20"/>
      <w:szCs w:val="20"/>
    </w:rPr>
  </w:style>
  <w:style w:type="character" w:styleId="Hyperlink">
    <w:name w:val="Hyperlink"/>
    <w:basedOn w:val="DefaultParagraphFont"/>
    <w:uiPriority w:val="99"/>
    <w:unhideWhenUsed/>
    <w:rsid w:val="00036EE2"/>
    <w:rPr>
      <w:color w:val="0000FF" w:themeColor="hyperlink"/>
      <w:u w:val="single"/>
    </w:rPr>
  </w:style>
  <w:style w:type="paragraph" w:styleId="PlainText">
    <w:name w:val="Plain Text"/>
    <w:basedOn w:val="Normal"/>
    <w:link w:val="PlainTextChar"/>
    <w:uiPriority w:val="99"/>
    <w:semiHidden/>
    <w:unhideWhenUsed/>
    <w:rsid w:val="007F27C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F27C5"/>
    <w:rPr>
      <w:rFonts w:ascii="Calibri" w:hAnsi="Calibri"/>
      <w:szCs w:val="21"/>
    </w:rPr>
  </w:style>
  <w:style w:type="paragraph" w:styleId="Revision">
    <w:name w:val="Revision"/>
    <w:hidden/>
    <w:uiPriority w:val="99"/>
    <w:semiHidden/>
    <w:rsid w:val="005079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722EFD"/>
    <w:pPr>
      <w:widowControl w:val="0"/>
      <w:spacing w:after="0" w:line="240" w:lineRule="auto"/>
      <w:ind w:left="160"/>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semiHidden/>
    <w:unhideWhenUsed/>
    <w:qFormat/>
    <w:rsid w:val="008D00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22EFD"/>
    <w:rPr>
      <w:rFonts w:ascii="Times New Roman" w:eastAsia="Times New Roman" w:hAnsi="Times New Roman"/>
      <w:b/>
      <w:bCs/>
      <w:sz w:val="24"/>
      <w:szCs w:val="24"/>
    </w:rPr>
  </w:style>
  <w:style w:type="paragraph" w:styleId="BodyText">
    <w:name w:val="Body Text"/>
    <w:basedOn w:val="Normal"/>
    <w:link w:val="BodyTextChar"/>
    <w:uiPriority w:val="1"/>
    <w:qFormat/>
    <w:rsid w:val="00722EFD"/>
    <w:pPr>
      <w:widowControl w:val="0"/>
      <w:spacing w:after="0" w:line="240" w:lineRule="auto"/>
      <w:ind w:left="6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722EFD"/>
    <w:rPr>
      <w:rFonts w:ascii="Times New Roman" w:eastAsia="Times New Roman" w:hAnsi="Times New Roman"/>
      <w:sz w:val="24"/>
      <w:szCs w:val="24"/>
    </w:rPr>
  </w:style>
  <w:style w:type="paragraph" w:styleId="Header">
    <w:name w:val="header"/>
    <w:basedOn w:val="Normal"/>
    <w:link w:val="HeaderChar"/>
    <w:uiPriority w:val="99"/>
    <w:unhideWhenUsed/>
    <w:rsid w:val="00B62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B90"/>
  </w:style>
  <w:style w:type="paragraph" w:styleId="Footer">
    <w:name w:val="footer"/>
    <w:basedOn w:val="Normal"/>
    <w:link w:val="FooterChar"/>
    <w:uiPriority w:val="99"/>
    <w:unhideWhenUsed/>
    <w:rsid w:val="00B62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B90"/>
  </w:style>
  <w:style w:type="paragraph" w:styleId="BodyTextIndent">
    <w:name w:val="Body Text Indent"/>
    <w:basedOn w:val="Normal"/>
    <w:link w:val="BodyTextIndentChar"/>
    <w:uiPriority w:val="99"/>
    <w:semiHidden/>
    <w:unhideWhenUsed/>
    <w:rsid w:val="00D96FBF"/>
    <w:pPr>
      <w:spacing w:after="120"/>
      <w:ind w:left="360"/>
    </w:pPr>
  </w:style>
  <w:style w:type="character" w:customStyle="1" w:styleId="BodyTextIndentChar">
    <w:name w:val="Body Text Indent Char"/>
    <w:basedOn w:val="DefaultParagraphFont"/>
    <w:link w:val="BodyTextIndent"/>
    <w:uiPriority w:val="99"/>
    <w:semiHidden/>
    <w:rsid w:val="00D96FBF"/>
  </w:style>
  <w:style w:type="paragraph" w:styleId="ListParagraph">
    <w:name w:val="List Paragraph"/>
    <w:basedOn w:val="Normal"/>
    <w:uiPriority w:val="34"/>
    <w:qFormat/>
    <w:rsid w:val="00D96B62"/>
    <w:pPr>
      <w:ind w:left="720"/>
      <w:contextualSpacing/>
    </w:pPr>
  </w:style>
  <w:style w:type="character" w:customStyle="1" w:styleId="Heading3Char">
    <w:name w:val="Heading 3 Char"/>
    <w:basedOn w:val="DefaultParagraphFont"/>
    <w:link w:val="Heading3"/>
    <w:uiPriority w:val="9"/>
    <w:semiHidden/>
    <w:rsid w:val="008D005A"/>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252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5B9"/>
    <w:rPr>
      <w:rFonts w:ascii="Segoe UI" w:hAnsi="Segoe UI" w:cs="Segoe UI"/>
      <w:sz w:val="18"/>
      <w:szCs w:val="18"/>
    </w:rPr>
  </w:style>
  <w:style w:type="character" w:styleId="CommentReference">
    <w:name w:val="annotation reference"/>
    <w:basedOn w:val="DefaultParagraphFont"/>
    <w:uiPriority w:val="99"/>
    <w:semiHidden/>
    <w:unhideWhenUsed/>
    <w:rsid w:val="00CC246F"/>
    <w:rPr>
      <w:sz w:val="16"/>
      <w:szCs w:val="16"/>
    </w:rPr>
  </w:style>
  <w:style w:type="paragraph" w:styleId="CommentText">
    <w:name w:val="annotation text"/>
    <w:basedOn w:val="Normal"/>
    <w:link w:val="CommentTextChar"/>
    <w:uiPriority w:val="99"/>
    <w:semiHidden/>
    <w:unhideWhenUsed/>
    <w:rsid w:val="00CC246F"/>
    <w:pPr>
      <w:spacing w:line="240" w:lineRule="auto"/>
    </w:pPr>
    <w:rPr>
      <w:sz w:val="20"/>
      <w:szCs w:val="20"/>
    </w:rPr>
  </w:style>
  <w:style w:type="character" w:customStyle="1" w:styleId="CommentTextChar">
    <w:name w:val="Comment Text Char"/>
    <w:basedOn w:val="DefaultParagraphFont"/>
    <w:link w:val="CommentText"/>
    <w:uiPriority w:val="99"/>
    <w:semiHidden/>
    <w:rsid w:val="00CC246F"/>
    <w:rPr>
      <w:sz w:val="20"/>
      <w:szCs w:val="20"/>
    </w:rPr>
  </w:style>
  <w:style w:type="paragraph" w:styleId="CommentSubject">
    <w:name w:val="annotation subject"/>
    <w:basedOn w:val="CommentText"/>
    <w:next w:val="CommentText"/>
    <w:link w:val="CommentSubjectChar"/>
    <w:uiPriority w:val="99"/>
    <w:semiHidden/>
    <w:unhideWhenUsed/>
    <w:rsid w:val="00CC246F"/>
    <w:rPr>
      <w:b/>
      <w:bCs/>
    </w:rPr>
  </w:style>
  <w:style w:type="character" w:customStyle="1" w:styleId="CommentSubjectChar">
    <w:name w:val="Comment Subject Char"/>
    <w:basedOn w:val="CommentTextChar"/>
    <w:link w:val="CommentSubject"/>
    <w:uiPriority w:val="99"/>
    <w:semiHidden/>
    <w:rsid w:val="00CC246F"/>
    <w:rPr>
      <w:b/>
      <w:bCs/>
      <w:sz w:val="20"/>
      <w:szCs w:val="20"/>
    </w:rPr>
  </w:style>
  <w:style w:type="character" w:styleId="Hyperlink">
    <w:name w:val="Hyperlink"/>
    <w:basedOn w:val="DefaultParagraphFont"/>
    <w:uiPriority w:val="99"/>
    <w:unhideWhenUsed/>
    <w:rsid w:val="00036EE2"/>
    <w:rPr>
      <w:color w:val="0000FF" w:themeColor="hyperlink"/>
      <w:u w:val="single"/>
    </w:rPr>
  </w:style>
  <w:style w:type="paragraph" w:styleId="PlainText">
    <w:name w:val="Plain Text"/>
    <w:basedOn w:val="Normal"/>
    <w:link w:val="PlainTextChar"/>
    <w:uiPriority w:val="99"/>
    <w:semiHidden/>
    <w:unhideWhenUsed/>
    <w:rsid w:val="007F27C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F27C5"/>
    <w:rPr>
      <w:rFonts w:ascii="Calibri" w:hAnsi="Calibri"/>
      <w:szCs w:val="21"/>
    </w:rPr>
  </w:style>
  <w:style w:type="paragraph" w:styleId="Revision">
    <w:name w:val="Revision"/>
    <w:hidden/>
    <w:uiPriority w:val="99"/>
    <w:semiHidden/>
    <w:rsid w:val="005079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460">
      <w:bodyDiv w:val="1"/>
      <w:marLeft w:val="0"/>
      <w:marRight w:val="0"/>
      <w:marTop w:val="0"/>
      <w:marBottom w:val="0"/>
      <w:divBdr>
        <w:top w:val="none" w:sz="0" w:space="0" w:color="auto"/>
        <w:left w:val="none" w:sz="0" w:space="0" w:color="auto"/>
        <w:bottom w:val="none" w:sz="0" w:space="0" w:color="auto"/>
        <w:right w:val="none" w:sz="0" w:space="0" w:color="auto"/>
      </w:divBdr>
    </w:div>
    <w:div w:id="126096456">
      <w:bodyDiv w:val="1"/>
      <w:marLeft w:val="0"/>
      <w:marRight w:val="0"/>
      <w:marTop w:val="0"/>
      <w:marBottom w:val="0"/>
      <w:divBdr>
        <w:top w:val="none" w:sz="0" w:space="0" w:color="auto"/>
        <w:left w:val="none" w:sz="0" w:space="0" w:color="auto"/>
        <w:bottom w:val="none" w:sz="0" w:space="0" w:color="auto"/>
        <w:right w:val="none" w:sz="0" w:space="0" w:color="auto"/>
      </w:divBdr>
      <w:divsChild>
        <w:div w:id="2038119385">
          <w:marLeft w:val="0"/>
          <w:marRight w:val="0"/>
          <w:marTop w:val="0"/>
          <w:marBottom w:val="0"/>
          <w:divBdr>
            <w:top w:val="none" w:sz="0" w:space="0" w:color="auto"/>
            <w:left w:val="none" w:sz="0" w:space="0" w:color="auto"/>
            <w:bottom w:val="none" w:sz="0" w:space="0" w:color="auto"/>
            <w:right w:val="none" w:sz="0" w:space="0" w:color="auto"/>
          </w:divBdr>
          <w:divsChild>
            <w:div w:id="1781030735">
              <w:marLeft w:val="0"/>
              <w:marRight w:val="0"/>
              <w:marTop w:val="0"/>
              <w:marBottom w:val="0"/>
              <w:divBdr>
                <w:top w:val="none" w:sz="0" w:space="0" w:color="auto"/>
                <w:left w:val="none" w:sz="0" w:space="0" w:color="auto"/>
                <w:bottom w:val="none" w:sz="0" w:space="0" w:color="auto"/>
                <w:right w:val="none" w:sz="0" w:space="0" w:color="auto"/>
              </w:divBdr>
              <w:divsChild>
                <w:div w:id="1389261758">
                  <w:marLeft w:val="0"/>
                  <w:marRight w:val="0"/>
                  <w:marTop w:val="0"/>
                  <w:marBottom w:val="0"/>
                  <w:divBdr>
                    <w:top w:val="none" w:sz="0" w:space="0" w:color="auto"/>
                    <w:left w:val="none" w:sz="0" w:space="0" w:color="auto"/>
                    <w:bottom w:val="none" w:sz="0" w:space="0" w:color="auto"/>
                    <w:right w:val="none" w:sz="0" w:space="0" w:color="auto"/>
                  </w:divBdr>
                  <w:divsChild>
                    <w:div w:id="1236236041">
                      <w:marLeft w:val="0"/>
                      <w:marRight w:val="0"/>
                      <w:marTop w:val="0"/>
                      <w:marBottom w:val="0"/>
                      <w:divBdr>
                        <w:top w:val="none" w:sz="0" w:space="0" w:color="auto"/>
                        <w:left w:val="none" w:sz="0" w:space="0" w:color="auto"/>
                        <w:bottom w:val="single" w:sz="6" w:space="0" w:color="FFFFFF"/>
                        <w:right w:val="none" w:sz="0" w:space="0" w:color="auto"/>
                      </w:divBdr>
                      <w:divsChild>
                        <w:div w:id="312680198">
                          <w:marLeft w:val="330"/>
                          <w:marRight w:val="330"/>
                          <w:marTop w:val="0"/>
                          <w:marBottom w:val="0"/>
                          <w:divBdr>
                            <w:top w:val="none" w:sz="0" w:space="0" w:color="auto"/>
                            <w:left w:val="none" w:sz="0" w:space="0" w:color="auto"/>
                            <w:bottom w:val="none" w:sz="0" w:space="0" w:color="auto"/>
                            <w:right w:val="none" w:sz="0" w:space="0" w:color="auto"/>
                          </w:divBdr>
                          <w:divsChild>
                            <w:div w:id="215967698">
                              <w:marLeft w:val="0"/>
                              <w:marRight w:val="0"/>
                              <w:marTop w:val="0"/>
                              <w:marBottom w:val="0"/>
                              <w:divBdr>
                                <w:top w:val="none" w:sz="0" w:space="0" w:color="auto"/>
                                <w:left w:val="none" w:sz="0" w:space="0" w:color="auto"/>
                                <w:bottom w:val="none" w:sz="0" w:space="0" w:color="auto"/>
                                <w:right w:val="none" w:sz="0" w:space="0" w:color="auto"/>
                              </w:divBdr>
                              <w:divsChild>
                                <w:div w:id="1031301338">
                                  <w:marLeft w:val="0"/>
                                  <w:marRight w:val="0"/>
                                  <w:marTop w:val="0"/>
                                  <w:marBottom w:val="0"/>
                                  <w:divBdr>
                                    <w:top w:val="none" w:sz="0" w:space="0" w:color="auto"/>
                                    <w:left w:val="none" w:sz="0" w:space="0" w:color="auto"/>
                                    <w:bottom w:val="none" w:sz="0" w:space="0" w:color="auto"/>
                                    <w:right w:val="none" w:sz="0" w:space="0" w:color="auto"/>
                                  </w:divBdr>
                                  <w:divsChild>
                                    <w:div w:id="327487007">
                                      <w:marLeft w:val="0"/>
                                      <w:marRight w:val="0"/>
                                      <w:marTop w:val="0"/>
                                      <w:marBottom w:val="0"/>
                                      <w:divBdr>
                                        <w:top w:val="single" w:sz="2" w:space="0" w:color="000000"/>
                                        <w:left w:val="single" w:sz="2" w:space="0" w:color="000000"/>
                                        <w:bottom w:val="single" w:sz="2" w:space="0" w:color="000000"/>
                                        <w:right w:val="single" w:sz="2" w:space="0" w:color="000000"/>
                                      </w:divBdr>
                                      <w:divsChild>
                                        <w:div w:id="261449889">
                                          <w:marLeft w:val="0"/>
                                          <w:marRight w:val="0"/>
                                          <w:marTop w:val="0"/>
                                          <w:marBottom w:val="0"/>
                                          <w:divBdr>
                                            <w:top w:val="none" w:sz="0" w:space="0" w:color="auto"/>
                                            <w:left w:val="none" w:sz="0" w:space="0" w:color="auto"/>
                                            <w:bottom w:val="none" w:sz="0" w:space="0" w:color="auto"/>
                                            <w:right w:val="none" w:sz="0" w:space="0" w:color="auto"/>
                                          </w:divBdr>
                                          <w:divsChild>
                                            <w:div w:id="151677419">
                                              <w:marLeft w:val="0"/>
                                              <w:marRight w:val="0"/>
                                              <w:marTop w:val="0"/>
                                              <w:marBottom w:val="0"/>
                                              <w:divBdr>
                                                <w:top w:val="none" w:sz="0" w:space="0" w:color="auto"/>
                                                <w:left w:val="none" w:sz="0" w:space="0" w:color="auto"/>
                                                <w:bottom w:val="none" w:sz="0" w:space="0" w:color="auto"/>
                                                <w:right w:val="none" w:sz="0" w:space="0" w:color="auto"/>
                                              </w:divBdr>
                                              <w:divsChild>
                                                <w:div w:id="319307640">
                                                  <w:marLeft w:val="0"/>
                                                  <w:marRight w:val="0"/>
                                                  <w:marTop w:val="0"/>
                                                  <w:marBottom w:val="0"/>
                                                  <w:divBdr>
                                                    <w:top w:val="none" w:sz="0" w:space="0" w:color="auto"/>
                                                    <w:left w:val="none" w:sz="0" w:space="0" w:color="auto"/>
                                                    <w:bottom w:val="none" w:sz="0" w:space="0" w:color="auto"/>
                                                    <w:right w:val="none" w:sz="0" w:space="0" w:color="auto"/>
                                                  </w:divBdr>
                                                  <w:divsChild>
                                                    <w:div w:id="1372923380">
                                                      <w:marLeft w:val="0"/>
                                                      <w:marRight w:val="0"/>
                                                      <w:marTop w:val="0"/>
                                                      <w:marBottom w:val="0"/>
                                                      <w:divBdr>
                                                        <w:top w:val="none" w:sz="0" w:space="0" w:color="auto"/>
                                                        <w:left w:val="none" w:sz="0" w:space="0" w:color="auto"/>
                                                        <w:bottom w:val="none" w:sz="0" w:space="0" w:color="auto"/>
                                                        <w:right w:val="none" w:sz="0" w:space="0" w:color="auto"/>
                                                      </w:divBdr>
                                                      <w:divsChild>
                                                        <w:div w:id="712081175">
                                                          <w:marLeft w:val="0"/>
                                                          <w:marRight w:val="0"/>
                                                          <w:marTop w:val="0"/>
                                                          <w:marBottom w:val="0"/>
                                                          <w:divBdr>
                                                            <w:top w:val="none" w:sz="0" w:space="0" w:color="auto"/>
                                                            <w:left w:val="none" w:sz="0" w:space="0" w:color="auto"/>
                                                            <w:bottom w:val="none" w:sz="0" w:space="0" w:color="auto"/>
                                                            <w:right w:val="none" w:sz="0" w:space="0" w:color="auto"/>
                                                          </w:divBdr>
                                                          <w:divsChild>
                                                            <w:div w:id="4842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038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defense.gov/priva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deralregister.gov/citation/81-FR-94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TH3QXZ4CCXAT-18-3261</_dlc_DocId>
    <_dlc_DocIdUrl xmlns="4f06cbb4-5319-44a1-b73c-03442379dfaa">
      <Url>https://apps.sp.pentagon.mil/sites/dodiic/_layouts/DocIdRedir.aspx?ID=TH3QXZ4CCXAT-18-3261</Url>
      <Description>TH3QXZ4CCXAT-18-3261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AC592-D792-4CB4-BFA9-8673C3D2E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E7A78-2CD4-4A69-A9C7-4F5F66D2FC08}">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B93F5408-3305-4312-882D-5D3600A439DE}">
  <ds:schemaRefs>
    <ds:schemaRef ds:uri="http://schemas.microsoft.com/sharepoint/v3/contenttype/forms"/>
  </ds:schemaRefs>
</ds:datastoreItem>
</file>

<file path=customXml/itemProps4.xml><?xml version="1.0" encoding="utf-8"?>
<ds:datastoreItem xmlns:ds="http://schemas.openxmlformats.org/officeDocument/2006/customXml" ds:itemID="{6C206E14-AB5F-48A2-AD38-020D5FADDF87}">
  <ds:schemaRefs>
    <ds:schemaRef ds:uri="http://schemas.microsoft.com/sharepoint/events"/>
  </ds:schemaRefs>
</ds:datastoreItem>
</file>

<file path=customXml/itemProps5.xml><?xml version="1.0" encoding="utf-8"?>
<ds:datastoreItem xmlns:ds="http://schemas.openxmlformats.org/officeDocument/2006/customXml" ds:itemID="{84C75323-0A5F-4FD7-AD66-EAF23DAE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4802</Words>
  <Characters>27374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Washington</dc:creator>
  <cp:lastModifiedBy>SYSTEM</cp:lastModifiedBy>
  <cp:revision>2</cp:revision>
  <cp:lastPrinted>2018-05-08T12:30:00Z</cp:lastPrinted>
  <dcterms:created xsi:type="dcterms:W3CDTF">2019-03-05T20:22:00Z</dcterms:created>
  <dcterms:modified xsi:type="dcterms:W3CDTF">2019-03-05T20:22:00Z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0604ab66-42f5-42e5-a71d-d54636c21edc</vt:lpwstr>
  </property>
</Properties>
</file>