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71A" w:rsidRDefault="0065271A">
      <w:pPr>
        <w:pStyle w:val="Title"/>
        <w:rPr>
          <w:rFonts w:ascii="Courier New" w:eastAsia="Times New Roman" w:hAnsi="Courier New" w:cs="Courier New"/>
        </w:rPr>
      </w:pPr>
      <w:bookmarkStart w:id="0" w:name="_GoBack"/>
      <w:bookmarkEnd w:id="0"/>
    </w:p>
    <w:p w:rsidR="0065271A" w:rsidRDefault="0065271A">
      <w:pPr>
        <w:pStyle w:val="Title"/>
        <w:rPr>
          <w:rFonts w:ascii="Courier New" w:eastAsia="Times New Roman" w:hAnsi="Courier New" w:cs="Courier New"/>
        </w:rPr>
      </w:pPr>
    </w:p>
    <w:p w:rsidR="0065271A" w:rsidRDefault="0065271A">
      <w:pPr>
        <w:pStyle w:val="Title"/>
        <w:rPr>
          <w:rFonts w:ascii="Courier New" w:eastAsia="Times New Roman" w:hAnsi="Courier New" w:cs="Courier New"/>
        </w:rPr>
      </w:pPr>
    </w:p>
    <w:p w:rsidR="00C20714" w:rsidRPr="0065271A" w:rsidRDefault="00A77D31">
      <w:pPr>
        <w:pStyle w:val="Title"/>
        <w:rPr>
          <w:rFonts w:ascii="Courier New" w:eastAsia="Times New Roman" w:hAnsi="Courier New" w:cs="Courier New"/>
        </w:rPr>
      </w:pPr>
      <w:r w:rsidRPr="0065271A">
        <w:rPr>
          <w:rFonts w:ascii="Courier New" w:eastAsia="Times New Roman" w:hAnsi="Courier New" w:cs="Courier New"/>
        </w:rPr>
        <w:t>SUPPORTING STATEMENT</w:t>
      </w:r>
    </w:p>
    <w:p w:rsidR="00C20714" w:rsidRPr="0065271A" w:rsidRDefault="00A77D31">
      <w:pPr>
        <w:spacing w:before="0"/>
        <w:jc w:val="center"/>
        <w:rPr>
          <w:rFonts w:ascii="Courier New" w:eastAsia="Times New Roman" w:hAnsi="Courier New" w:cs="Courier New"/>
        </w:rPr>
      </w:pPr>
      <w:r w:rsidRPr="0065271A">
        <w:rPr>
          <w:rFonts w:ascii="Courier New" w:eastAsia="Times New Roman" w:hAnsi="Courier New" w:cs="Courier New"/>
          <w:b/>
        </w:rPr>
        <w:t>FOR PAPERWORK REDUCTION ACT SUBMISSION</w:t>
      </w:r>
    </w:p>
    <w:p w:rsidR="00C20714" w:rsidRPr="0065271A" w:rsidRDefault="00A77D31">
      <w:pPr>
        <w:spacing w:before="0"/>
        <w:jc w:val="center"/>
        <w:rPr>
          <w:rFonts w:ascii="Courier New" w:eastAsia="Times New Roman" w:hAnsi="Courier New" w:cs="Courier New"/>
        </w:rPr>
      </w:pPr>
      <w:r w:rsidRPr="0065271A">
        <w:rPr>
          <w:rFonts w:ascii="Courier New" w:eastAsia="Times New Roman" w:hAnsi="Courier New" w:cs="Courier New"/>
          <w:b/>
        </w:rPr>
        <w:t>9000-0059, North Carolina Sales Tax Certification</w:t>
      </w:r>
    </w:p>
    <w:p w:rsidR="00C20714" w:rsidRPr="0065271A" w:rsidRDefault="00C20714">
      <w:pPr>
        <w:spacing w:before="0"/>
        <w:rPr>
          <w:rFonts w:ascii="Courier New" w:eastAsia="Times New Roman" w:hAnsi="Courier New" w:cs="Courier New"/>
        </w:rPr>
      </w:pPr>
    </w:p>
    <w:p w:rsidR="00C20714" w:rsidRPr="0065271A" w:rsidRDefault="00A77D31">
      <w:pPr>
        <w:spacing w:before="0"/>
        <w:rPr>
          <w:rFonts w:ascii="Courier New" w:eastAsia="Times New Roman" w:hAnsi="Courier New" w:cs="Courier New"/>
          <w:b/>
        </w:rPr>
      </w:pPr>
      <w:r w:rsidRPr="0065271A">
        <w:rPr>
          <w:rFonts w:ascii="Courier New" w:eastAsia="Times New Roman" w:hAnsi="Courier New" w:cs="Courier New"/>
          <w:b/>
        </w:rPr>
        <w:t>FAR Sections Affected: 52.229-2</w:t>
      </w:r>
      <w:r w:rsidRPr="0065271A">
        <w:rPr>
          <w:rFonts w:ascii="Courier New" w:eastAsia="Times New Roman" w:hAnsi="Courier New" w:cs="Courier New"/>
          <w:b/>
        </w:rPr>
        <w:br/>
      </w: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b/>
        </w:rPr>
        <w:t>A.  Justification.</w:t>
      </w:r>
    </w:p>
    <w:p w:rsidR="00C20714" w:rsidRPr="0065271A" w:rsidRDefault="00C20714">
      <w:pPr>
        <w:spacing w:before="0"/>
        <w:rPr>
          <w:rFonts w:ascii="Courier New" w:eastAsia="Times New Roman" w:hAnsi="Courier New" w:cs="Courier New"/>
        </w:rPr>
      </w:pP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 xml:space="preserve">1.  </w:t>
      </w:r>
      <w:r w:rsidRPr="0065271A">
        <w:rPr>
          <w:rFonts w:ascii="Courier New" w:eastAsia="Times New Roman" w:hAnsi="Courier New" w:cs="Courier New"/>
          <w:b/>
        </w:rPr>
        <w:t>Administrative requirements</w:t>
      </w:r>
      <w:r w:rsidRPr="0065271A">
        <w:rPr>
          <w:rFonts w:ascii="Courier New" w:eastAsia="Times New Roman" w:hAnsi="Courier New" w:cs="Courier New"/>
        </w:rPr>
        <w:t>.  The Federal Acquisition Regulation (FAR) clause at 52.229-2, North Carolina State and Local Sales and Use Tax, requires contractors for construction or vessel repair to be performed in North Carolina to provide certified statements setting forth the cost of the property purchased from each vendor and the amount of sales or use taxes paid. The North Carolina Sales and Use Tax Act authorizes counties and incorporated cities and towns, to obtain each year from the Commissioner of Revenue of the State of North Carolina, a refund of sales and use taxes indirectly paid on building materials, supplies, fixtures, and equipment that become a part of or are annexed to any building or structure in North Carolina.  However, to substantiate a refund claim for sales or use taxes paid on purchases of building materials, supplies, fixtures, or equipment by a contractor, the Government must secure from the contractor certified statements setting forth the cost of the property purchased from each vendor and the amount of sales or use taxes paid.  Similar certified statements by subcontractors must be obtained by the general contractor and furnished to the Government.</w:t>
      </w:r>
    </w:p>
    <w:p w:rsidR="00C20714" w:rsidRPr="0065271A" w:rsidRDefault="00C20714">
      <w:pPr>
        <w:spacing w:before="0"/>
        <w:rPr>
          <w:rFonts w:ascii="Courier New" w:eastAsia="Times New Roman" w:hAnsi="Courier New" w:cs="Courier New"/>
        </w:rPr>
      </w:pP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 xml:space="preserve">2.  </w:t>
      </w:r>
      <w:r w:rsidRPr="0065271A">
        <w:rPr>
          <w:rFonts w:ascii="Courier New" w:eastAsia="Times New Roman" w:hAnsi="Courier New" w:cs="Courier New"/>
          <w:b/>
        </w:rPr>
        <w:t>Uses of information</w:t>
      </w:r>
      <w:r w:rsidRPr="0065271A">
        <w:rPr>
          <w:rFonts w:ascii="Courier New" w:eastAsia="Times New Roman" w:hAnsi="Courier New" w:cs="Courier New"/>
        </w:rPr>
        <w:t>.  The information is used as evidence to establish exemption from State and local taxes.</w:t>
      </w:r>
    </w:p>
    <w:p w:rsidR="00C20714" w:rsidRPr="0065271A" w:rsidRDefault="00A77D31">
      <w:pPr>
        <w:tabs>
          <w:tab w:val="left" w:pos="90"/>
        </w:tabs>
        <w:rPr>
          <w:rFonts w:ascii="Courier New" w:eastAsia="Times New Roman" w:hAnsi="Courier New" w:cs="Courier New"/>
        </w:rPr>
      </w:pPr>
      <w:r w:rsidRPr="0065271A">
        <w:rPr>
          <w:rFonts w:ascii="Courier New" w:eastAsia="Times New Roman" w:hAnsi="Courier New" w:cs="Courier New"/>
        </w:rPr>
        <w:t xml:space="preserve">3.  </w:t>
      </w:r>
      <w:r w:rsidRPr="0065271A">
        <w:rPr>
          <w:rFonts w:ascii="Courier New" w:eastAsia="Times New Roman" w:hAnsi="Courier New" w:cs="Courier New"/>
          <w:b/>
        </w:rPr>
        <w:t>Consideration of information technology</w:t>
      </w:r>
      <w:r w:rsidRPr="0065271A">
        <w:rPr>
          <w:rFonts w:ascii="Courier New" w:eastAsia="Times New Roman" w:hAnsi="Courier New" w:cs="Courier New"/>
        </w:rPr>
        <w:t>.  We use improved information technology to the maximum extent practicable.  Where both the Government agency and contractors are capable of electronic interchange, the contractors may submit this information collection requirement electronically.</w:t>
      </w:r>
    </w:p>
    <w:p w:rsidR="00C20714" w:rsidRPr="0065271A" w:rsidRDefault="00C20714">
      <w:pPr>
        <w:pBdr>
          <w:top w:val="nil"/>
          <w:left w:val="nil"/>
          <w:bottom w:val="nil"/>
          <w:right w:val="nil"/>
          <w:between w:val="nil"/>
        </w:pBdr>
        <w:spacing w:before="0"/>
        <w:rPr>
          <w:rFonts w:ascii="Courier New" w:eastAsia="Times New Roman" w:hAnsi="Courier New" w:cs="Courier New"/>
          <w:color w:val="000000"/>
        </w:rPr>
      </w:pP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 xml:space="preserve">4.  </w:t>
      </w:r>
      <w:r w:rsidRPr="0065271A">
        <w:rPr>
          <w:rFonts w:ascii="Courier New" w:eastAsia="Times New Roman" w:hAnsi="Courier New" w:cs="Courier New"/>
          <w:b/>
        </w:rPr>
        <w:t>Efforts to identify duplication</w:t>
      </w:r>
      <w:r w:rsidRPr="0065271A">
        <w:rPr>
          <w:rFonts w:ascii="Courier New" w:eastAsia="Times New Roman" w:hAnsi="Courier New" w:cs="Courier New"/>
        </w:rPr>
        <w:t>.  This requirement is being issued under the FAR which has been developed to standardize Federal procurement practices and eliminate unnecessary duplication.</w:t>
      </w:r>
    </w:p>
    <w:p w:rsidR="00C20714" w:rsidRPr="0065271A" w:rsidRDefault="00C20714">
      <w:pPr>
        <w:tabs>
          <w:tab w:val="left" w:pos="7920"/>
          <w:tab w:val="right" w:pos="9180"/>
        </w:tabs>
        <w:spacing w:before="0"/>
        <w:rPr>
          <w:rFonts w:ascii="Courier New" w:eastAsia="Times New Roman" w:hAnsi="Courier New" w:cs="Courier New"/>
        </w:rPr>
      </w:pP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lastRenderedPageBreak/>
        <w:t xml:space="preserve">5.  </w:t>
      </w:r>
      <w:r w:rsidRPr="0065271A">
        <w:rPr>
          <w:rFonts w:ascii="Courier New" w:eastAsia="Times New Roman" w:hAnsi="Courier New" w:cs="Courier New"/>
          <w:b/>
        </w:rPr>
        <w:t>If the collection of information impacts small businesses or other entities, describe methods used to minimize burden</w:t>
      </w:r>
      <w:r w:rsidRPr="0065271A">
        <w:rPr>
          <w:rFonts w:ascii="Courier New" w:eastAsia="Times New Roman" w:hAnsi="Courier New" w:cs="Courier New"/>
        </w:rPr>
        <w:t>.  The burden applied to small businesses is the minimum consistent with applicable laws, Executive Orders, regulations, and prudent business practices.</w:t>
      </w:r>
    </w:p>
    <w:p w:rsidR="00C20714" w:rsidRPr="0065271A" w:rsidRDefault="00C20714">
      <w:pPr>
        <w:spacing w:before="0"/>
        <w:rPr>
          <w:rFonts w:ascii="Courier New" w:eastAsia="Times New Roman" w:hAnsi="Courier New" w:cs="Courier New"/>
        </w:rPr>
      </w:pP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 xml:space="preserve">6.  </w:t>
      </w:r>
      <w:r w:rsidRPr="0065271A">
        <w:rPr>
          <w:rFonts w:ascii="Courier New" w:eastAsia="Times New Roman" w:hAnsi="Courier New" w:cs="Courier New"/>
          <w:b/>
        </w:rPr>
        <w:t xml:space="preserve">Describe consequence to Federal program or policy activities if the collection is not conducted or is conducted less frequently.  </w:t>
      </w:r>
      <w:r w:rsidRPr="0065271A">
        <w:rPr>
          <w:rFonts w:ascii="Courier New" w:eastAsia="Times New Roman" w:hAnsi="Courier New" w:cs="Courier New"/>
        </w:rPr>
        <w:t>Collection of information on a yearly basis is required to obtain a refund under the North Carolina Sales and Use Tax Act.</w:t>
      </w:r>
    </w:p>
    <w:p w:rsidR="00C20714" w:rsidRPr="0065271A" w:rsidRDefault="00C20714">
      <w:pPr>
        <w:spacing w:before="0"/>
        <w:rPr>
          <w:rFonts w:ascii="Courier New" w:eastAsia="Times New Roman" w:hAnsi="Courier New" w:cs="Courier New"/>
        </w:rPr>
      </w:pP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 xml:space="preserve">7.  </w:t>
      </w:r>
      <w:r w:rsidRPr="0065271A">
        <w:rPr>
          <w:rFonts w:ascii="Courier New" w:eastAsia="Times New Roman" w:hAnsi="Courier New" w:cs="Courier New"/>
          <w:b/>
        </w:rPr>
        <w:t>Special circumstances for collection.</w:t>
      </w:r>
      <w:r w:rsidRPr="0065271A">
        <w:rPr>
          <w:rFonts w:ascii="Courier New" w:eastAsia="Times New Roman" w:hAnsi="Courier New" w:cs="Courier New"/>
        </w:rPr>
        <w:t xml:space="preserve">  Collection is consistent with guidelines in 5 CFR 1320.6.</w:t>
      </w:r>
    </w:p>
    <w:p w:rsidR="00C20714" w:rsidRPr="0065271A" w:rsidRDefault="00C20714">
      <w:pPr>
        <w:pBdr>
          <w:top w:val="nil"/>
          <w:left w:val="nil"/>
          <w:bottom w:val="nil"/>
          <w:right w:val="nil"/>
          <w:between w:val="nil"/>
        </w:pBdr>
        <w:spacing w:before="0"/>
        <w:rPr>
          <w:rFonts w:ascii="Courier New" w:eastAsia="Times New Roman" w:hAnsi="Courier New" w:cs="Courier New"/>
          <w:color w:val="000000"/>
        </w:rPr>
      </w:pPr>
    </w:p>
    <w:p w:rsidR="00681CE0" w:rsidRPr="00681CE0" w:rsidRDefault="00A77D31" w:rsidP="00681CE0">
      <w:pPr>
        <w:spacing w:before="0"/>
        <w:rPr>
          <w:rFonts w:ascii="Courier New" w:eastAsia="Times New Roman" w:hAnsi="Courier New" w:cs="Courier New"/>
        </w:rPr>
      </w:pPr>
      <w:r w:rsidRPr="0065271A">
        <w:rPr>
          <w:rFonts w:ascii="Courier New" w:eastAsia="Times New Roman" w:hAnsi="Courier New" w:cs="Courier New"/>
        </w:rPr>
        <w:t xml:space="preserve">8.  </w:t>
      </w:r>
      <w:r w:rsidRPr="0065271A">
        <w:rPr>
          <w:rFonts w:ascii="Courier New" w:eastAsia="Times New Roman" w:hAnsi="Courier New" w:cs="Courier New"/>
          <w:b/>
        </w:rPr>
        <w:t>Efforts to consult with persons outside the agency.</w:t>
      </w:r>
      <w:r w:rsidRPr="0065271A">
        <w:rPr>
          <w:rFonts w:ascii="Courier New" w:eastAsia="Times New Roman" w:hAnsi="Courier New" w:cs="Courier New"/>
        </w:rPr>
        <w:t xml:space="preserve">  </w:t>
      </w:r>
      <w:r w:rsidR="00681CE0" w:rsidRPr="00681CE0">
        <w:rPr>
          <w:rFonts w:ascii="Courier New" w:eastAsia="Times New Roman" w:hAnsi="Courier New" w:cs="Courier New"/>
        </w:rPr>
        <w:t xml:space="preserve">A 60-day notice </w:t>
      </w:r>
      <w:r w:rsidR="00CE0A84">
        <w:rPr>
          <w:rFonts w:ascii="Courier New" w:eastAsia="Times New Roman" w:hAnsi="Courier New" w:cs="Courier New"/>
        </w:rPr>
        <w:t xml:space="preserve">was </w:t>
      </w:r>
      <w:r w:rsidR="00681CE0" w:rsidRPr="00681CE0">
        <w:rPr>
          <w:rFonts w:ascii="Courier New" w:eastAsia="Times New Roman" w:hAnsi="Courier New" w:cs="Courier New"/>
        </w:rPr>
        <w:t xml:space="preserve">published in the </w:t>
      </w:r>
      <w:r w:rsidR="00681CE0" w:rsidRPr="00681CE0">
        <w:rPr>
          <w:rFonts w:ascii="Courier New" w:eastAsia="Times New Roman" w:hAnsi="Courier New" w:cs="Courier New"/>
          <w:i/>
        </w:rPr>
        <w:t>Federal Register</w:t>
      </w:r>
      <w:r w:rsidR="00681CE0" w:rsidRPr="00681CE0">
        <w:rPr>
          <w:rFonts w:ascii="Courier New" w:eastAsia="Times New Roman" w:hAnsi="Courier New" w:cs="Courier New"/>
        </w:rPr>
        <w:t xml:space="preserve"> at 83 FR </w:t>
      </w:r>
      <w:r w:rsidR="00D54AC8">
        <w:rPr>
          <w:rFonts w:ascii="Courier New" w:eastAsia="Times New Roman" w:hAnsi="Courier New" w:cs="Courier New"/>
        </w:rPr>
        <w:t>51953</w:t>
      </w:r>
      <w:r w:rsidR="00681CE0" w:rsidRPr="00681CE0">
        <w:rPr>
          <w:rFonts w:ascii="Courier New" w:eastAsia="Times New Roman" w:hAnsi="Courier New" w:cs="Courier New"/>
        </w:rPr>
        <w:t xml:space="preserve"> on </w:t>
      </w:r>
      <w:r w:rsidR="00D54AC8">
        <w:rPr>
          <w:rFonts w:ascii="Courier New" w:eastAsia="Times New Roman" w:hAnsi="Courier New" w:cs="Courier New"/>
        </w:rPr>
        <w:t>October 15</w:t>
      </w:r>
      <w:r w:rsidR="00681CE0" w:rsidRPr="00681CE0">
        <w:rPr>
          <w:rFonts w:ascii="Courier New" w:eastAsia="Times New Roman" w:hAnsi="Courier New" w:cs="Courier New"/>
        </w:rPr>
        <w:t xml:space="preserve">, 2018. No comments were received.  </w:t>
      </w:r>
      <w:r w:rsidR="002D500D">
        <w:rPr>
          <w:rFonts w:ascii="Courier New" w:eastAsia="Times New Roman" w:hAnsi="Courier New" w:cs="Courier New"/>
        </w:rPr>
        <w:t xml:space="preserve">A 30-day notice published in the Federal Register at 84 FR 3784 on February 13, 2019. </w:t>
      </w:r>
    </w:p>
    <w:p w:rsidR="00C20714" w:rsidRPr="0065271A" w:rsidRDefault="00A77D31">
      <w:pPr>
        <w:rPr>
          <w:rFonts w:ascii="Courier New" w:eastAsia="Times New Roman" w:hAnsi="Courier New" w:cs="Courier New"/>
        </w:rPr>
      </w:pPr>
      <w:r w:rsidRPr="0065271A">
        <w:rPr>
          <w:rFonts w:ascii="Courier New" w:eastAsia="Times New Roman" w:hAnsi="Courier New" w:cs="Courier New"/>
        </w:rPr>
        <w:t xml:space="preserve">9.  </w:t>
      </w:r>
      <w:r w:rsidRPr="0065271A">
        <w:rPr>
          <w:rFonts w:ascii="Courier New" w:eastAsia="Times New Roman" w:hAnsi="Courier New" w:cs="Courier New"/>
          <w:b/>
        </w:rPr>
        <w:t>Explanation of any decision to provide any payment or gift to respondents, other than remuneration of contractors or grantees</w:t>
      </w:r>
      <w:r w:rsidRPr="0065271A">
        <w:rPr>
          <w:rFonts w:ascii="Courier New" w:eastAsia="Times New Roman" w:hAnsi="Courier New" w:cs="Courier New"/>
        </w:rPr>
        <w:t>.  Not applicable.</w:t>
      </w:r>
    </w:p>
    <w:p w:rsidR="00C20714" w:rsidRPr="0065271A" w:rsidRDefault="00C20714">
      <w:pPr>
        <w:spacing w:before="0"/>
        <w:rPr>
          <w:rFonts w:ascii="Courier New" w:eastAsia="Times New Roman" w:hAnsi="Courier New" w:cs="Courier New"/>
        </w:rPr>
      </w:pP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 xml:space="preserve">10.  </w:t>
      </w:r>
      <w:r w:rsidRPr="0065271A">
        <w:rPr>
          <w:rFonts w:ascii="Courier New" w:eastAsia="Times New Roman" w:hAnsi="Courier New" w:cs="Courier New"/>
          <w:b/>
        </w:rPr>
        <w:t>Describe assurance of confidentiality provided to respondents.</w:t>
      </w:r>
      <w:r w:rsidRPr="0065271A">
        <w:rPr>
          <w:rFonts w:ascii="Courier New" w:eastAsia="Times New Roman" w:hAnsi="Courier New" w:cs="Courier New"/>
        </w:rPr>
        <w:t xml:space="preserve">  This information is disclosed only to the extent consistent with prudent business practices and current regulations.</w:t>
      </w:r>
    </w:p>
    <w:p w:rsidR="00C20714" w:rsidRPr="0065271A" w:rsidRDefault="00C20714">
      <w:pPr>
        <w:spacing w:before="0"/>
        <w:rPr>
          <w:rFonts w:ascii="Courier New" w:eastAsia="Times New Roman" w:hAnsi="Courier New" w:cs="Courier New"/>
        </w:rPr>
      </w:pP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 xml:space="preserve">11.  </w:t>
      </w:r>
      <w:r w:rsidRPr="0065271A">
        <w:rPr>
          <w:rFonts w:ascii="Courier New" w:eastAsia="Times New Roman" w:hAnsi="Courier New" w:cs="Courier New"/>
          <w:b/>
        </w:rPr>
        <w:t>Additional justification for questions of a sensitive nature.</w:t>
      </w:r>
      <w:r w:rsidRPr="0065271A">
        <w:rPr>
          <w:rFonts w:ascii="Courier New" w:eastAsia="Times New Roman" w:hAnsi="Courier New" w:cs="Courier New"/>
        </w:rPr>
        <w:t xml:space="preserve">  No sensitive questions are involved.</w:t>
      </w:r>
    </w:p>
    <w:p w:rsidR="00C20714" w:rsidRPr="0065271A" w:rsidRDefault="00C20714">
      <w:pPr>
        <w:spacing w:before="0"/>
        <w:rPr>
          <w:rFonts w:ascii="Courier New" w:eastAsia="Times New Roman" w:hAnsi="Courier New" w:cs="Courier New"/>
        </w:rPr>
      </w:pPr>
    </w:p>
    <w:p w:rsidR="00C20714" w:rsidRPr="0065271A" w:rsidRDefault="00A77D31">
      <w:pPr>
        <w:tabs>
          <w:tab w:val="left" w:pos="7740"/>
          <w:tab w:val="right" w:pos="9270"/>
        </w:tabs>
        <w:spacing w:before="0"/>
        <w:rPr>
          <w:rFonts w:ascii="Courier New" w:eastAsia="Times New Roman" w:hAnsi="Courier New" w:cs="Courier New"/>
        </w:rPr>
      </w:pPr>
      <w:r w:rsidRPr="0065271A">
        <w:rPr>
          <w:rFonts w:ascii="Courier New" w:eastAsia="Times New Roman" w:hAnsi="Courier New" w:cs="Courier New"/>
        </w:rPr>
        <w:t xml:space="preserve">12 &amp; 13.  </w:t>
      </w:r>
      <w:r w:rsidRPr="0065271A">
        <w:rPr>
          <w:rFonts w:ascii="Courier New" w:eastAsia="Times New Roman" w:hAnsi="Courier New" w:cs="Courier New"/>
          <w:b/>
        </w:rPr>
        <w:t>Estimated total annual public hour and cost burden.</w:t>
      </w:r>
      <w:r w:rsidRPr="0065271A">
        <w:rPr>
          <w:rFonts w:ascii="Courier New" w:eastAsia="Times New Roman" w:hAnsi="Courier New" w:cs="Courier New"/>
        </w:rPr>
        <w:t xml:space="preserve">  Time required to prepare information is estimated at 75 minutes per completion.</w:t>
      </w:r>
    </w:p>
    <w:p w:rsidR="00C20714" w:rsidRPr="0065271A" w:rsidRDefault="00C20714">
      <w:pPr>
        <w:tabs>
          <w:tab w:val="left" w:pos="7740"/>
          <w:tab w:val="right" w:pos="9270"/>
        </w:tabs>
        <w:spacing w:before="0"/>
        <w:rPr>
          <w:rFonts w:ascii="Courier New" w:eastAsia="Times New Roman" w:hAnsi="Courier New" w:cs="Courier New"/>
        </w:rPr>
      </w:pP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 xml:space="preserve">Estimated respondents per year*    </w:t>
      </w:r>
      <w:r w:rsidR="0065271A">
        <w:rPr>
          <w:rFonts w:ascii="Courier New" w:eastAsia="Times New Roman" w:hAnsi="Courier New" w:cs="Courier New"/>
        </w:rPr>
        <w:t xml:space="preserve">         </w:t>
      </w:r>
      <w:r w:rsidRPr="0065271A">
        <w:rPr>
          <w:rFonts w:ascii="Courier New" w:eastAsia="Times New Roman" w:hAnsi="Courier New" w:cs="Courier New"/>
        </w:rPr>
        <w:t xml:space="preserve">      </w:t>
      </w:r>
      <w:r w:rsidR="005420EA">
        <w:rPr>
          <w:rFonts w:ascii="Courier New" w:eastAsia="Times New Roman" w:hAnsi="Courier New" w:cs="Courier New"/>
        </w:rPr>
        <w:t xml:space="preserve">  377</w:t>
      </w:r>
      <w:r w:rsidRPr="0065271A">
        <w:rPr>
          <w:rFonts w:ascii="Courier New" w:eastAsia="Times New Roman" w:hAnsi="Courier New" w:cs="Courier New"/>
        </w:rPr>
        <w:tab/>
        <w:t xml:space="preserve">                                                                   </w:t>
      </w:r>
    </w:p>
    <w:p w:rsidR="00C20714" w:rsidRPr="0065271A" w:rsidRDefault="00A77D31">
      <w:pPr>
        <w:spacing w:before="0"/>
        <w:rPr>
          <w:rFonts w:ascii="Courier New" w:eastAsia="Times New Roman" w:hAnsi="Courier New" w:cs="Courier New"/>
          <w:u w:val="single"/>
        </w:rPr>
      </w:pPr>
      <w:r w:rsidRPr="0065271A">
        <w:rPr>
          <w:rFonts w:ascii="Courier New" w:eastAsia="Times New Roman" w:hAnsi="Courier New" w:cs="Courier New"/>
        </w:rPr>
        <w:t>Responses per respondent</w:t>
      </w:r>
      <w:r w:rsidRPr="0065271A">
        <w:rPr>
          <w:rFonts w:ascii="Courier New" w:eastAsia="Times New Roman" w:hAnsi="Courier New" w:cs="Courier New"/>
        </w:rPr>
        <w:tab/>
      </w:r>
      <w:r w:rsidRPr="0065271A">
        <w:rPr>
          <w:rFonts w:ascii="Courier New" w:eastAsia="Times New Roman" w:hAnsi="Courier New" w:cs="Courier New"/>
        </w:rPr>
        <w:tab/>
      </w:r>
      <w:r w:rsidRPr="0065271A">
        <w:rPr>
          <w:rFonts w:ascii="Courier New" w:eastAsia="Times New Roman" w:hAnsi="Courier New" w:cs="Courier New"/>
        </w:rPr>
        <w:tab/>
        <w:t xml:space="preserve">         </w:t>
      </w:r>
      <w:r w:rsidR="0065271A">
        <w:rPr>
          <w:rFonts w:ascii="Courier New" w:eastAsia="Times New Roman" w:hAnsi="Courier New" w:cs="Courier New"/>
        </w:rPr>
        <w:t xml:space="preserve"> </w:t>
      </w:r>
      <w:r w:rsidRPr="0065271A">
        <w:rPr>
          <w:rFonts w:ascii="Courier New" w:eastAsia="Times New Roman" w:hAnsi="Courier New" w:cs="Courier New"/>
        </w:rPr>
        <w:t xml:space="preserve">    </w:t>
      </w:r>
      <w:r w:rsidRPr="0065271A">
        <w:rPr>
          <w:rFonts w:ascii="Courier New" w:eastAsia="Times New Roman" w:hAnsi="Courier New" w:cs="Courier New"/>
          <w:u w:val="single"/>
        </w:rPr>
        <w:t xml:space="preserve">     1</w:t>
      </w: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Total annual responses</w:t>
      </w:r>
      <w:r w:rsidRPr="0065271A">
        <w:rPr>
          <w:rFonts w:ascii="Courier New" w:eastAsia="Times New Roman" w:hAnsi="Courier New" w:cs="Courier New"/>
        </w:rPr>
        <w:tab/>
        <w:t xml:space="preserve">                         </w:t>
      </w:r>
      <w:r w:rsidR="005420EA">
        <w:rPr>
          <w:rFonts w:ascii="Courier New" w:eastAsia="Times New Roman" w:hAnsi="Courier New" w:cs="Courier New"/>
        </w:rPr>
        <w:t xml:space="preserve">  377</w:t>
      </w:r>
      <w:r w:rsidRPr="0065271A">
        <w:rPr>
          <w:rFonts w:ascii="Courier New" w:eastAsia="Times New Roman" w:hAnsi="Courier New" w:cs="Courier New"/>
        </w:rPr>
        <w:tab/>
        <w:t xml:space="preserve">                                                                  </w:t>
      </w:r>
    </w:p>
    <w:p w:rsidR="00C20714" w:rsidRPr="0065271A" w:rsidRDefault="00A77D31">
      <w:pPr>
        <w:spacing w:before="0"/>
        <w:rPr>
          <w:rFonts w:ascii="Courier New" w:eastAsia="Times New Roman" w:hAnsi="Courier New" w:cs="Courier New"/>
          <w:u w:val="single"/>
        </w:rPr>
      </w:pPr>
      <w:r w:rsidRPr="0065271A">
        <w:rPr>
          <w:rFonts w:ascii="Courier New" w:eastAsia="Times New Roman" w:hAnsi="Courier New" w:cs="Courier New"/>
        </w:rPr>
        <w:t>Preparation hours per response</w:t>
      </w:r>
      <w:r w:rsidRPr="0065271A">
        <w:rPr>
          <w:rFonts w:ascii="Courier New" w:eastAsia="Times New Roman" w:hAnsi="Courier New" w:cs="Courier New"/>
        </w:rPr>
        <w:tab/>
        <w:t xml:space="preserve">          </w:t>
      </w:r>
      <w:r w:rsidR="0065271A">
        <w:rPr>
          <w:rFonts w:ascii="Courier New" w:eastAsia="Times New Roman" w:hAnsi="Courier New" w:cs="Courier New"/>
        </w:rPr>
        <w:t xml:space="preserve">  </w:t>
      </w:r>
      <w:r w:rsidRPr="0065271A">
        <w:rPr>
          <w:rFonts w:ascii="Courier New" w:eastAsia="Times New Roman" w:hAnsi="Courier New" w:cs="Courier New"/>
        </w:rPr>
        <w:t xml:space="preserve">    </w:t>
      </w:r>
      <w:r w:rsidRPr="0065271A">
        <w:rPr>
          <w:rFonts w:ascii="Courier New" w:eastAsia="Times New Roman" w:hAnsi="Courier New" w:cs="Courier New"/>
          <w:u w:val="single"/>
        </w:rPr>
        <w:t>1.25</w:t>
      </w: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Total response burden hours</w:t>
      </w:r>
      <w:r w:rsidRPr="0065271A">
        <w:rPr>
          <w:rFonts w:ascii="Courier New" w:eastAsia="Times New Roman" w:hAnsi="Courier New" w:cs="Courier New"/>
        </w:rPr>
        <w:tab/>
      </w:r>
      <w:r w:rsidRPr="0065271A">
        <w:rPr>
          <w:rFonts w:ascii="Courier New" w:eastAsia="Times New Roman" w:hAnsi="Courier New" w:cs="Courier New"/>
        </w:rPr>
        <w:tab/>
        <w:t xml:space="preserve">            </w:t>
      </w:r>
      <w:r w:rsidR="002645AB">
        <w:rPr>
          <w:rFonts w:ascii="Courier New" w:eastAsia="Times New Roman" w:hAnsi="Courier New" w:cs="Courier New"/>
        </w:rPr>
        <w:t xml:space="preserve"> </w:t>
      </w:r>
      <w:r w:rsidR="005420EA">
        <w:rPr>
          <w:rFonts w:ascii="Courier New" w:eastAsia="Times New Roman" w:hAnsi="Courier New" w:cs="Courier New"/>
        </w:rPr>
        <w:t xml:space="preserve">    471</w:t>
      </w:r>
      <w:r w:rsidRPr="0065271A">
        <w:rPr>
          <w:rFonts w:ascii="Courier New" w:eastAsia="Times New Roman" w:hAnsi="Courier New" w:cs="Courier New"/>
        </w:rPr>
        <w:t xml:space="preserve">  </w:t>
      </w: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Average Wage**</w:t>
      </w:r>
      <w:r w:rsidRPr="0065271A">
        <w:rPr>
          <w:rFonts w:ascii="Courier New" w:eastAsia="Times New Roman" w:hAnsi="Courier New" w:cs="Courier New"/>
        </w:rPr>
        <w:tab/>
      </w:r>
      <w:r w:rsidRPr="0065271A">
        <w:rPr>
          <w:rFonts w:ascii="Courier New" w:eastAsia="Times New Roman" w:hAnsi="Courier New" w:cs="Courier New"/>
        </w:rPr>
        <w:tab/>
      </w:r>
      <w:r w:rsidRPr="0065271A">
        <w:rPr>
          <w:rFonts w:ascii="Courier New" w:eastAsia="Times New Roman" w:hAnsi="Courier New" w:cs="Courier New"/>
        </w:rPr>
        <w:tab/>
        <w:t xml:space="preserve">  </w:t>
      </w:r>
      <w:r w:rsidRPr="0065271A">
        <w:rPr>
          <w:rFonts w:ascii="Courier New" w:eastAsia="Times New Roman" w:hAnsi="Courier New" w:cs="Courier New"/>
        </w:rPr>
        <w:tab/>
        <w:t xml:space="preserve">                     </w:t>
      </w:r>
      <w:r w:rsidRPr="0065271A">
        <w:rPr>
          <w:rFonts w:ascii="Courier New" w:eastAsia="Times New Roman" w:hAnsi="Courier New" w:cs="Courier New"/>
          <w:u w:val="single"/>
        </w:rPr>
        <w:t xml:space="preserve"> $54</w:t>
      </w: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Total cost to the public</w:t>
      </w:r>
      <w:r w:rsidRPr="0065271A">
        <w:rPr>
          <w:rFonts w:ascii="Courier New" w:eastAsia="Times New Roman" w:hAnsi="Courier New" w:cs="Courier New"/>
        </w:rPr>
        <w:tab/>
        <w:t xml:space="preserve">                   </w:t>
      </w:r>
      <w:r w:rsidR="0065271A">
        <w:rPr>
          <w:rFonts w:ascii="Courier New" w:eastAsia="Times New Roman" w:hAnsi="Courier New" w:cs="Courier New"/>
        </w:rPr>
        <w:t xml:space="preserve"> </w:t>
      </w:r>
      <w:r w:rsidR="002645AB">
        <w:rPr>
          <w:rFonts w:ascii="Courier New" w:eastAsia="Times New Roman" w:hAnsi="Courier New" w:cs="Courier New"/>
        </w:rPr>
        <w:t xml:space="preserve">  </w:t>
      </w:r>
      <w:r w:rsidR="005420EA">
        <w:rPr>
          <w:rFonts w:ascii="Courier New" w:eastAsia="Times New Roman" w:hAnsi="Courier New" w:cs="Courier New"/>
        </w:rPr>
        <w:t xml:space="preserve"> </w:t>
      </w:r>
      <w:r w:rsidRPr="0065271A">
        <w:rPr>
          <w:rFonts w:ascii="Courier New" w:eastAsia="Times New Roman" w:hAnsi="Courier New" w:cs="Courier New"/>
        </w:rPr>
        <w:t>$</w:t>
      </w:r>
      <w:r w:rsidR="005420EA">
        <w:rPr>
          <w:rFonts w:ascii="Courier New" w:eastAsia="Times New Roman" w:hAnsi="Courier New" w:cs="Courier New"/>
        </w:rPr>
        <w:t>25,434</w:t>
      </w:r>
    </w:p>
    <w:p w:rsidR="00C20714" w:rsidRPr="0065271A" w:rsidRDefault="00C20714">
      <w:pPr>
        <w:tabs>
          <w:tab w:val="left" w:pos="7740"/>
          <w:tab w:val="right" w:pos="9270"/>
        </w:tabs>
        <w:spacing w:before="0"/>
        <w:rPr>
          <w:rFonts w:ascii="Courier New" w:eastAsia="Times New Roman" w:hAnsi="Courier New" w:cs="Courier New"/>
        </w:rPr>
      </w:pPr>
    </w:p>
    <w:p w:rsidR="00C20714" w:rsidRPr="0065271A" w:rsidRDefault="00A77D31">
      <w:pPr>
        <w:tabs>
          <w:tab w:val="left" w:pos="7740"/>
          <w:tab w:val="right" w:pos="9270"/>
        </w:tabs>
        <w:spacing w:before="0"/>
        <w:rPr>
          <w:rFonts w:ascii="Courier New" w:eastAsia="Times New Roman" w:hAnsi="Courier New" w:cs="Courier New"/>
        </w:rPr>
      </w:pPr>
      <w:r w:rsidRPr="0065271A">
        <w:rPr>
          <w:rFonts w:ascii="Courier New" w:eastAsia="Times New Roman" w:hAnsi="Courier New" w:cs="Courier New"/>
        </w:rPr>
        <w:lastRenderedPageBreak/>
        <w:t xml:space="preserve">* The number of respondents </w:t>
      </w:r>
      <w:r w:rsidR="00580AF6">
        <w:rPr>
          <w:rFonts w:ascii="Courier New" w:eastAsia="Times New Roman" w:hAnsi="Courier New" w:cs="Courier New"/>
        </w:rPr>
        <w:t>is</w:t>
      </w:r>
      <w:r w:rsidRPr="0065271A">
        <w:rPr>
          <w:rFonts w:ascii="Courier New" w:eastAsia="Times New Roman" w:hAnsi="Courier New" w:cs="Courier New"/>
        </w:rPr>
        <w:t xml:space="preserve"> the number of contractors doing Federal construction work in the state of North Carolina estimated by generating a Federal Procurement Data System (FPDS) report for 2017, and the total number was </w:t>
      </w:r>
      <w:r w:rsidR="00206071">
        <w:rPr>
          <w:rFonts w:ascii="Courier New" w:eastAsia="Times New Roman" w:hAnsi="Courier New" w:cs="Courier New"/>
        </w:rPr>
        <w:t>25</w:t>
      </w:r>
      <w:r w:rsidR="005420EA">
        <w:rPr>
          <w:rFonts w:ascii="Courier New" w:eastAsia="Times New Roman" w:hAnsi="Courier New" w:cs="Courier New"/>
        </w:rPr>
        <w:t>1</w:t>
      </w:r>
      <w:r w:rsidRPr="0065271A">
        <w:rPr>
          <w:rFonts w:ascii="Courier New" w:eastAsia="Times New Roman" w:hAnsi="Courier New" w:cs="Courier New"/>
        </w:rPr>
        <w:t>. Assuming that for every two contractors, there is one subcontractor, the total number of entities for this reporting requirement increases to</w:t>
      </w:r>
      <w:r w:rsidR="00206071">
        <w:rPr>
          <w:rFonts w:ascii="Courier New" w:eastAsia="Times New Roman" w:hAnsi="Courier New" w:cs="Courier New"/>
        </w:rPr>
        <w:t xml:space="preserve"> 3</w:t>
      </w:r>
      <w:r w:rsidR="005420EA">
        <w:rPr>
          <w:rFonts w:ascii="Courier New" w:eastAsia="Times New Roman" w:hAnsi="Courier New" w:cs="Courier New"/>
        </w:rPr>
        <w:t>77</w:t>
      </w:r>
      <w:r w:rsidRPr="0065271A">
        <w:rPr>
          <w:rFonts w:ascii="Courier New" w:eastAsia="Times New Roman" w:hAnsi="Courier New" w:cs="Courier New"/>
        </w:rPr>
        <w:t>.</w:t>
      </w:r>
      <w:r w:rsidR="002D500D">
        <w:rPr>
          <w:rFonts w:ascii="Courier New" w:eastAsia="Times New Roman" w:hAnsi="Courier New" w:cs="Courier New"/>
        </w:rPr>
        <w:t xml:space="preserve"> The estimated cost per response is $67.46.</w:t>
      </w:r>
    </w:p>
    <w:p w:rsidR="00C20714" w:rsidRPr="0065271A" w:rsidRDefault="00C20714">
      <w:pPr>
        <w:spacing w:before="0"/>
        <w:rPr>
          <w:rFonts w:ascii="Courier New" w:eastAsia="Times New Roman" w:hAnsi="Courier New" w:cs="Courier New"/>
        </w:rPr>
      </w:pP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 The average hourly wage is based on OMB Circular A-76 guidance for quantifying the cost of efforts: (1) the complexity level was deemed to be at the GS-12/step 5 level, so the 2018 hourly rate ($39.85 an hour) was applied to the estimated hours; and (2) a 36.25% fringe and overhead burden (OMB memorandum M-08-13) was added to the hourly rate, rounded to the nearest dollar, equals $54 per hour. Reference Salary Table 2018-RUS, Effective January 2018, found at www.opm.gov).</w:t>
      </w:r>
      <w:r w:rsidRPr="0065271A">
        <w:rPr>
          <w:rFonts w:ascii="Courier New" w:eastAsia="Times New Roman" w:hAnsi="Courier New" w:cs="Courier New"/>
        </w:rPr>
        <w:br/>
      </w: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 xml:space="preserve">14.  </w:t>
      </w:r>
      <w:r w:rsidRPr="0065271A">
        <w:rPr>
          <w:rFonts w:ascii="Courier New" w:eastAsia="Times New Roman" w:hAnsi="Courier New" w:cs="Courier New"/>
          <w:b/>
        </w:rPr>
        <w:t>Estimated cost to the Government</w:t>
      </w:r>
      <w:r w:rsidRPr="0065271A">
        <w:rPr>
          <w:rFonts w:ascii="Courier New" w:eastAsia="Times New Roman" w:hAnsi="Courier New" w:cs="Courier New"/>
        </w:rPr>
        <w:t>.  Time required for Governmentwide review is estimated at 15 minutes per response.</w:t>
      </w:r>
    </w:p>
    <w:p w:rsidR="00C20714" w:rsidRPr="0065271A" w:rsidRDefault="00C20714">
      <w:pPr>
        <w:spacing w:before="0"/>
        <w:rPr>
          <w:rFonts w:ascii="Courier New" w:eastAsia="Times New Roman" w:hAnsi="Courier New" w:cs="Courier New"/>
        </w:rPr>
      </w:pP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Total annual responses</w:t>
      </w:r>
      <w:r w:rsidRPr="0065271A">
        <w:rPr>
          <w:rFonts w:ascii="Courier New" w:eastAsia="Times New Roman" w:hAnsi="Courier New" w:cs="Courier New"/>
        </w:rPr>
        <w:tab/>
        <w:t xml:space="preserve">                      </w:t>
      </w:r>
      <w:r w:rsidR="005420EA">
        <w:rPr>
          <w:rFonts w:ascii="Courier New" w:eastAsia="Times New Roman" w:hAnsi="Courier New" w:cs="Courier New"/>
        </w:rPr>
        <w:t xml:space="preserve">  </w:t>
      </w:r>
      <w:r w:rsidR="00206071">
        <w:rPr>
          <w:rFonts w:ascii="Courier New" w:eastAsia="Times New Roman" w:hAnsi="Courier New" w:cs="Courier New"/>
        </w:rPr>
        <w:t>3</w:t>
      </w:r>
      <w:r w:rsidR="005420EA">
        <w:rPr>
          <w:rFonts w:ascii="Courier New" w:eastAsia="Times New Roman" w:hAnsi="Courier New" w:cs="Courier New"/>
        </w:rPr>
        <w:t>77</w:t>
      </w:r>
      <w:r w:rsidRPr="0065271A">
        <w:rPr>
          <w:rFonts w:ascii="Courier New" w:eastAsia="Times New Roman" w:hAnsi="Courier New" w:cs="Courier New"/>
        </w:rPr>
        <w:t xml:space="preserve">    </w:t>
      </w:r>
      <w:r w:rsidRPr="0065271A">
        <w:rPr>
          <w:rFonts w:ascii="Courier New" w:eastAsia="Times New Roman" w:hAnsi="Courier New" w:cs="Courier New"/>
        </w:rPr>
        <w:br/>
        <w:t xml:space="preserve">Review hours per response                       0.25  </w:t>
      </w:r>
      <w:r w:rsidRPr="0065271A">
        <w:rPr>
          <w:rFonts w:ascii="Courier New" w:eastAsia="Times New Roman" w:hAnsi="Courier New" w:cs="Courier New"/>
        </w:rPr>
        <w:br/>
        <w:t>Total response burden hou</w:t>
      </w:r>
      <w:r w:rsidR="0065271A">
        <w:rPr>
          <w:rFonts w:ascii="Courier New" w:eastAsia="Times New Roman" w:hAnsi="Courier New" w:cs="Courier New"/>
        </w:rPr>
        <w:t>rs</w:t>
      </w:r>
      <w:r w:rsidRPr="0065271A">
        <w:rPr>
          <w:rFonts w:ascii="Courier New" w:eastAsia="Times New Roman" w:hAnsi="Courier New" w:cs="Courier New"/>
        </w:rPr>
        <w:t xml:space="preserve">                   </w:t>
      </w:r>
      <w:r w:rsidR="005420EA">
        <w:rPr>
          <w:rFonts w:ascii="Courier New" w:eastAsia="Times New Roman" w:hAnsi="Courier New" w:cs="Courier New"/>
        </w:rPr>
        <w:t xml:space="preserve">    </w:t>
      </w:r>
      <w:r w:rsidR="00206071">
        <w:rPr>
          <w:rFonts w:ascii="Courier New" w:eastAsia="Times New Roman" w:hAnsi="Courier New" w:cs="Courier New"/>
        </w:rPr>
        <w:t>9</w:t>
      </w:r>
      <w:r w:rsidR="005420EA">
        <w:rPr>
          <w:rFonts w:ascii="Courier New" w:eastAsia="Times New Roman" w:hAnsi="Courier New" w:cs="Courier New"/>
        </w:rPr>
        <w:t>4</w:t>
      </w:r>
      <w:r w:rsidRPr="0065271A">
        <w:rPr>
          <w:rFonts w:ascii="Courier New" w:eastAsia="Times New Roman" w:hAnsi="Courier New" w:cs="Courier New"/>
        </w:rPr>
        <w:br/>
        <w:t>Average Wage**</w:t>
      </w:r>
      <w:r w:rsidRPr="0065271A">
        <w:rPr>
          <w:rFonts w:ascii="Courier New" w:eastAsia="Times New Roman" w:hAnsi="Courier New" w:cs="Courier New"/>
        </w:rPr>
        <w:tab/>
      </w:r>
      <w:r w:rsidRPr="0065271A">
        <w:rPr>
          <w:rFonts w:ascii="Courier New" w:eastAsia="Times New Roman" w:hAnsi="Courier New" w:cs="Courier New"/>
        </w:rPr>
        <w:tab/>
      </w:r>
      <w:r w:rsidRPr="0065271A">
        <w:rPr>
          <w:rFonts w:ascii="Courier New" w:eastAsia="Times New Roman" w:hAnsi="Courier New" w:cs="Courier New"/>
        </w:rPr>
        <w:tab/>
        <w:t xml:space="preserve">  </w:t>
      </w:r>
      <w:r w:rsidR="0065271A">
        <w:rPr>
          <w:rFonts w:ascii="Courier New" w:eastAsia="Times New Roman" w:hAnsi="Courier New" w:cs="Courier New"/>
        </w:rPr>
        <w:t xml:space="preserve"> </w:t>
      </w:r>
      <w:r w:rsidRPr="0065271A">
        <w:rPr>
          <w:rFonts w:ascii="Courier New" w:eastAsia="Times New Roman" w:hAnsi="Courier New" w:cs="Courier New"/>
        </w:rPr>
        <w:t xml:space="preserve">                     $54</w:t>
      </w:r>
      <w:r w:rsidRPr="0065271A">
        <w:rPr>
          <w:rFonts w:ascii="Courier New" w:eastAsia="Times New Roman" w:hAnsi="Courier New" w:cs="Courier New"/>
        </w:rPr>
        <w:br/>
        <w:t xml:space="preserve">Total cost to the Government              </w:t>
      </w:r>
      <w:r w:rsidR="005420EA">
        <w:rPr>
          <w:rFonts w:ascii="Courier New" w:eastAsia="Times New Roman" w:hAnsi="Courier New" w:cs="Courier New"/>
        </w:rPr>
        <w:t xml:space="preserve">    </w:t>
      </w:r>
      <w:r w:rsidRPr="0065271A">
        <w:rPr>
          <w:rFonts w:ascii="Courier New" w:eastAsia="Times New Roman" w:hAnsi="Courier New" w:cs="Courier New"/>
        </w:rPr>
        <w:t>$</w:t>
      </w:r>
      <w:r w:rsidR="00206071">
        <w:rPr>
          <w:rFonts w:ascii="Courier New" w:eastAsia="Times New Roman" w:hAnsi="Courier New" w:cs="Courier New"/>
        </w:rPr>
        <w:t>5,</w:t>
      </w:r>
      <w:r w:rsidR="005420EA">
        <w:rPr>
          <w:rFonts w:ascii="Courier New" w:eastAsia="Times New Roman" w:hAnsi="Courier New" w:cs="Courier New"/>
        </w:rPr>
        <w:t>076</w:t>
      </w:r>
      <w:r w:rsidRPr="0065271A">
        <w:rPr>
          <w:rFonts w:ascii="Courier New" w:eastAsia="Times New Roman" w:hAnsi="Courier New" w:cs="Courier New"/>
        </w:rPr>
        <w:br/>
      </w: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rPr>
        <w:t xml:space="preserve">15.  </w:t>
      </w:r>
      <w:r w:rsidRPr="0065271A">
        <w:rPr>
          <w:rFonts w:ascii="Courier New" w:eastAsia="Times New Roman" w:hAnsi="Courier New" w:cs="Courier New"/>
          <w:b/>
        </w:rPr>
        <w:t xml:space="preserve">Explain reasons for program changes or adjustments reported in Item 13 or 14.  </w:t>
      </w:r>
      <w:r w:rsidRPr="0065271A">
        <w:rPr>
          <w:rFonts w:ascii="Courier New" w:eastAsia="Times New Roman" w:hAnsi="Courier New" w:cs="Courier New"/>
        </w:rPr>
        <w:t>The information collection requirement in the FAR remains unchanged. However, the number of contractors doing Federal construction work in the state of North Carolina has been adjusted by using the most currently available calendar year data from FPDS.</w:t>
      </w:r>
      <w:r w:rsidRPr="0065271A">
        <w:rPr>
          <w:rFonts w:ascii="Courier New" w:eastAsia="Times New Roman" w:hAnsi="Courier New" w:cs="Courier New"/>
        </w:rPr>
        <w:br/>
      </w:r>
    </w:p>
    <w:p w:rsidR="00C20714" w:rsidRPr="0065271A" w:rsidRDefault="00A77D31">
      <w:pPr>
        <w:numPr>
          <w:ilvl w:val="0"/>
          <w:numId w:val="1"/>
        </w:numPr>
        <w:spacing w:before="0"/>
        <w:ind w:left="0" w:firstLine="0"/>
        <w:rPr>
          <w:rFonts w:ascii="Courier New" w:eastAsia="Times New Roman" w:hAnsi="Courier New" w:cs="Courier New"/>
        </w:rPr>
      </w:pPr>
      <w:r w:rsidRPr="0065271A">
        <w:rPr>
          <w:rFonts w:ascii="Courier New" w:eastAsia="Times New Roman" w:hAnsi="Courier New" w:cs="Courier New"/>
          <w:b/>
        </w:rPr>
        <w:t>Outline plans for published results of information collections.</w:t>
      </w:r>
      <w:r w:rsidRPr="0065271A">
        <w:rPr>
          <w:rFonts w:ascii="Courier New" w:eastAsia="Times New Roman" w:hAnsi="Courier New" w:cs="Courier New"/>
        </w:rPr>
        <w:t xml:space="preserve">  Results will not be tabulated or published.</w:t>
      </w:r>
    </w:p>
    <w:p w:rsidR="00C20714" w:rsidRPr="0065271A" w:rsidRDefault="00A77D31">
      <w:pPr>
        <w:rPr>
          <w:rFonts w:ascii="Courier New" w:eastAsia="Times New Roman" w:hAnsi="Courier New" w:cs="Courier New"/>
        </w:rPr>
      </w:pPr>
      <w:r w:rsidRPr="0065271A">
        <w:rPr>
          <w:rFonts w:ascii="Courier New" w:eastAsia="Times New Roman" w:hAnsi="Courier New" w:cs="Courier New"/>
        </w:rPr>
        <w:t xml:space="preserve">17.  </w:t>
      </w:r>
      <w:r w:rsidRPr="0065271A">
        <w:rPr>
          <w:rFonts w:ascii="Courier New" w:eastAsia="Times New Roman" w:hAnsi="Courier New" w:cs="Courier New"/>
          <w:b/>
        </w:rPr>
        <w:t>Approval not to display expiration date</w:t>
      </w:r>
      <w:r w:rsidRPr="0065271A">
        <w:rPr>
          <w:rFonts w:ascii="Courier New" w:eastAsia="Times New Roman" w:hAnsi="Courier New" w:cs="Courier New"/>
        </w:rPr>
        <w:t>.  Not applicable.</w:t>
      </w:r>
    </w:p>
    <w:p w:rsidR="00C20714" w:rsidRPr="0065271A" w:rsidRDefault="00A77D31">
      <w:pPr>
        <w:rPr>
          <w:rFonts w:ascii="Courier New" w:eastAsia="Times New Roman" w:hAnsi="Courier New" w:cs="Courier New"/>
        </w:rPr>
      </w:pPr>
      <w:r w:rsidRPr="0065271A">
        <w:rPr>
          <w:rFonts w:ascii="Courier New" w:eastAsia="Times New Roman" w:hAnsi="Courier New" w:cs="Courier New"/>
        </w:rPr>
        <w:t xml:space="preserve">18.  </w:t>
      </w:r>
      <w:r w:rsidRPr="0065271A">
        <w:rPr>
          <w:rFonts w:ascii="Courier New" w:eastAsia="Times New Roman" w:hAnsi="Courier New" w:cs="Courier New"/>
          <w:b/>
        </w:rPr>
        <w:t>Explanation of exception to certification statement</w:t>
      </w:r>
      <w:r w:rsidRPr="0065271A">
        <w:rPr>
          <w:rFonts w:ascii="Courier New" w:eastAsia="Times New Roman" w:hAnsi="Courier New" w:cs="Courier New"/>
        </w:rPr>
        <w:t>.  Not applicable.</w:t>
      </w:r>
    </w:p>
    <w:p w:rsidR="00C20714" w:rsidRPr="0065271A" w:rsidRDefault="00C20714">
      <w:pPr>
        <w:spacing w:before="0"/>
        <w:rPr>
          <w:rFonts w:ascii="Courier New" w:eastAsia="Times New Roman" w:hAnsi="Courier New" w:cs="Courier New"/>
        </w:rPr>
      </w:pPr>
    </w:p>
    <w:p w:rsidR="00C20714" w:rsidRPr="0065271A" w:rsidRDefault="00A77D31">
      <w:pPr>
        <w:spacing w:before="0"/>
        <w:rPr>
          <w:rFonts w:ascii="Courier New" w:eastAsia="Times New Roman" w:hAnsi="Courier New" w:cs="Courier New"/>
        </w:rPr>
      </w:pPr>
      <w:r w:rsidRPr="0065271A">
        <w:rPr>
          <w:rFonts w:ascii="Courier New" w:eastAsia="Times New Roman" w:hAnsi="Courier New" w:cs="Courier New"/>
          <w:b/>
        </w:rPr>
        <w:t>B.  Collections of Information Employing Statistical Methods.</w:t>
      </w:r>
      <w:r w:rsidRPr="0065271A">
        <w:rPr>
          <w:rFonts w:ascii="Courier New" w:eastAsia="Times New Roman" w:hAnsi="Courier New" w:cs="Courier New"/>
        </w:rPr>
        <w:t xml:space="preserve">  Statistical methods are not used in this information collection.</w:t>
      </w:r>
    </w:p>
    <w:sectPr w:rsidR="00C20714" w:rsidRPr="0065271A">
      <w:foot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D31" w:rsidRDefault="00A77D31">
      <w:pPr>
        <w:spacing w:before="0"/>
      </w:pPr>
      <w:r>
        <w:separator/>
      </w:r>
    </w:p>
  </w:endnote>
  <w:endnote w:type="continuationSeparator" w:id="0">
    <w:p w:rsidR="00A77D31" w:rsidRDefault="00A77D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Neue">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14" w:rsidRDefault="00A77D3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rsidRDefault="00C2071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D31" w:rsidRDefault="00A77D31">
      <w:pPr>
        <w:spacing w:before="0"/>
      </w:pPr>
      <w:r>
        <w:separator/>
      </w:r>
    </w:p>
  </w:footnote>
  <w:footnote w:type="continuationSeparator" w:id="0">
    <w:p w:rsidR="00A77D31" w:rsidRDefault="00A77D31">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371A"/>
    <w:multiLevelType w:val="multilevel"/>
    <w:tmpl w:val="1982F490"/>
    <w:lvl w:ilvl="0">
      <w:start w:val="16"/>
      <w:numFmt w:val="decimal"/>
      <w:lvlText w:val="%1."/>
      <w:lvlJc w:val="left"/>
      <w:pPr>
        <w:ind w:left="705" w:hanging="705"/>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20714"/>
    <w:rsid w:val="00206071"/>
    <w:rsid w:val="002645AB"/>
    <w:rsid w:val="002D500D"/>
    <w:rsid w:val="005420EA"/>
    <w:rsid w:val="00580AF6"/>
    <w:rsid w:val="0065271A"/>
    <w:rsid w:val="00681CE0"/>
    <w:rsid w:val="009E5E62"/>
    <w:rsid w:val="00A77D31"/>
    <w:rsid w:val="00BD2E07"/>
    <w:rsid w:val="00C20714"/>
    <w:rsid w:val="00CE0A84"/>
    <w:rsid w:val="00D5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semiHidden/>
    <w:unhideWhenUsed/>
    <w:rsid w:val="00206071"/>
    <w:rPr>
      <w:sz w:val="20"/>
      <w:szCs w:val="20"/>
    </w:rPr>
  </w:style>
  <w:style w:type="character" w:customStyle="1" w:styleId="CommentTextChar">
    <w:name w:val="Comment Text Char"/>
    <w:basedOn w:val="DefaultParagraphFont"/>
    <w:link w:val="CommentText"/>
    <w:uiPriority w:val="99"/>
    <w:semiHidden/>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semiHidden/>
    <w:unhideWhenUsed/>
    <w:rsid w:val="00206071"/>
    <w:rPr>
      <w:sz w:val="20"/>
      <w:szCs w:val="20"/>
    </w:rPr>
  </w:style>
  <w:style w:type="character" w:customStyle="1" w:styleId="CommentTextChar">
    <w:name w:val="Comment Text Char"/>
    <w:basedOn w:val="DefaultParagraphFont"/>
    <w:link w:val="CommentText"/>
    <w:uiPriority w:val="99"/>
    <w:semiHidden/>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2019-02-13T13:47:00Z</dcterms:created>
  <dcterms:modified xsi:type="dcterms:W3CDTF">2019-02-13T13:47:00Z</dcterms:modified>
</cp:coreProperties>
</file>