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6F92" w14:textId="77777777" w:rsidR="004E5227" w:rsidRDefault="004E5227">
      <w:pPr>
        <w:rPr>
          <w:rFonts w:ascii="Times New Roman" w:hAnsi="Times New Roman"/>
          <w:b/>
          <w:sz w:val="24"/>
        </w:rPr>
      </w:pPr>
      <w:bookmarkStart w:id="0" w:name="_GoBack"/>
      <w:bookmarkEnd w:id="0"/>
    </w:p>
    <w:p w14:paraId="13FB1719" w14:textId="77777777" w:rsidR="004E5227" w:rsidRDefault="004E5227">
      <w:pPr>
        <w:rPr>
          <w:rFonts w:ascii="Times New Roman" w:hAnsi="Times New Roman"/>
          <w:b/>
          <w:sz w:val="24"/>
        </w:rPr>
      </w:pPr>
    </w:p>
    <w:p w14:paraId="22B1D281" w14:textId="114FD206" w:rsidR="004E5227" w:rsidRDefault="004E5227">
      <w:pPr>
        <w:jc w:val="center"/>
        <w:rPr>
          <w:rFonts w:ascii="Times New Roman" w:hAnsi="Times New Roman"/>
          <w:b/>
          <w:sz w:val="24"/>
          <w:szCs w:val="28"/>
        </w:rPr>
      </w:pPr>
      <w:r>
        <w:rPr>
          <w:rFonts w:ascii="Times New Roman" w:hAnsi="Times New Roman"/>
          <w:b/>
          <w:sz w:val="24"/>
          <w:szCs w:val="28"/>
        </w:rPr>
        <w:t>Support Statement for Information Collection Requirements</w:t>
      </w:r>
    </w:p>
    <w:p w14:paraId="1AE57017" w14:textId="3A70DC68" w:rsidR="004E5227" w:rsidRDefault="004E5227">
      <w:pPr>
        <w:pStyle w:val="Title"/>
        <w:tabs>
          <w:tab w:val="left" w:pos="10224"/>
        </w:tabs>
        <w:ind w:right="-36"/>
        <w:jc w:val="center"/>
        <w:rPr>
          <w:rFonts w:ascii="Times New Roman" w:hAnsi="Times New Roman"/>
          <w:i w:val="0"/>
          <w:iCs w:val="0"/>
          <w:color w:val="auto"/>
          <w:spacing w:val="15"/>
          <w:sz w:val="24"/>
        </w:rPr>
      </w:pPr>
    </w:p>
    <w:p w14:paraId="20384E97" w14:textId="77E1BEC9" w:rsidR="0069304D" w:rsidRDefault="0069304D" w:rsidP="00BE2BF5">
      <w:pPr>
        <w:pStyle w:val="Subtitle"/>
        <w:jc w:val="center"/>
        <w:rPr>
          <w:b w:val="0"/>
        </w:rPr>
      </w:pPr>
    </w:p>
    <w:p w14:paraId="25DAC709" w14:textId="4ADD36D8" w:rsidR="0069304D" w:rsidRDefault="0069304D" w:rsidP="0069304D">
      <w:pPr>
        <w:spacing w:before="0" w:after="200" w:line="276" w:lineRule="auto"/>
        <w:rPr>
          <w:rFonts w:ascii="Calibri" w:eastAsia="Calibri" w:hAnsi="Calibri"/>
          <w:bCs/>
          <w:szCs w:val="22"/>
        </w:rPr>
      </w:pPr>
      <w:r w:rsidRPr="00EC772B">
        <w:rPr>
          <w:rFonts w:ascii="Calibri" w:eastAsia="Calibri" w:hAnsi="Calibri"/>
          <w:bCs/>
          <w:szCs w:val="22"/>
        </w:rPr>
        <w:t xml:space="preserve">Form names and numbers: </w:t>
      </w:r>
      <w:r w:rsidR="0003331C" w:rsidRPr="0003331C">
        <w:rPr>
          <w:rFonts w:ascii="Times New Roman" w:hAnsi="Times New Roman"/>
          <w:spacing w:val="15"/>
          <w:sz w:val="24"/>
        </w:rPr>
        <w:t>JSC Form 1830 – Report of Medical Examination</w:t>
      </w:r>
    </w:p>
    <w:p w14:paraId="23989EA0" w14:textId="3FC12CDF" w:rsidR="00693F05" w:rsidRPr="00EC772B" w:rsidRDefault="00693F05" w:rsidP="0069304D">
      <w:pPr>
        <w:spacing w:before="0" w:after="200" w:line="276" w:lineRule="auto"/>
        <w:rPr>
          <w:rFonts w:ascii="Calibri" w:eastAsia="Calibri" w:hAnsi="Calibri"/>
          <w:szCs w:val="22"/>
        </w:rPr>
      </w:pPr>
      <w:r w:rsidRPr="00693F05">
        <w:rPr>
          <w:rFonts w:ascii="Calibri" w:eastAsia="Calibri" w:hAnsi="Calibri"/>
          <w:b/>
          <w:szCs w:val="22"/>
        </w:rPr>
        <w:t>TYPE OF ACTION:</w:t>
      </w:r>
      <w:r w:rsidRPr="00693F05">
        <w:rPr>
          <w:rFonts w:ascii="Calibri" w:eastAsia="Calibri" w:hAnsi="Calibri"/>
          <w:szCs w:val="22"/>
        </w:rPr>
        <w:t xml:space="preserve">  </w:t>
      </w:r>
      <w:r w:rsidRPr="00693F05">
        <w:rPr>
          <w:rFonts w:ascii="Calibri" w:eastAsia="Calibri" w:hAnsi="Calibri"/>
          <w:color w:val="FF0000"/>
          <w:szCs w:val="22"/>
        </w:rPr>
        <w:t>NEW</w:t>
      </w:r>
    </w:p>
    <w:p w14:paraId="551260A9" w14:textId="615561DF" w:rsidR="0069304D" w:rsidRPr="00EC772B" w:rsidRDefault="00693F05" w:rsidP="0069304D">
      <w:pPr>
        <w:spacing w:before="0" w:after="200" w:line="276" w:lineRule="auto"/>
        <w:rPr>
          <w:rFonts w:ascii="Calibri" w:eastAsia="Calibri" w:hAnsi="Calibri"/>
          <w:szCs w:val="22"/>
        </w:rPr>
      </w:pPr>
      <w:r>
        <w:rPr>
          <w:rFonts w:ascii="Calibri" w:eastAsia="Calibri" w:hAnsi="Calibri"/>
          <w:bCs/>
          <w:szCs w:val="22"/>
        </w:rPr>
        <w:t>OMB Control Number: 2700-XXXX</w:t>
      </w:r>
      <w:r w:rsidR="0069304D" w:rsidRPr="00EC772B">
        <w:rPr>
          <w:rFonts w:ascii="Calibri" w:eastAsia="Calibri" w:hAnsi="Calibri"/>
          <w:bCs/>
          <w:szCs w:val="22"/>
        </w:rPr>
        <w:t xml:space="preserve"> </w:t>
      </w:r>
    </w:p>
    <w:p w14:paraId="3D131CAB" w14:textId="77777777" w:rsidR="00913D8A" w:rsidRDefault="00913D8A" w:rsidP="00BE2BF5">
      <w:pPr>
        <w:pStyle w:val="Subtitle"/>
        <w:jc w:val="center"/>
      </w:pPr>
    </w:p>
    <w:p w14:paraId="213FADD4" w14:textId="77777777" w:rsidR="00735FB5" w:rsidRDefault="009B214C" w:rsidP="00913D8A">
      <w:pPr>
        <w:pStyle w:val="Subtitle"/>
        <w:rPr>
          <w:b w:val="0"/>
          <w:i/>
          <w:color w:val="FF0000"/>
          <w:szCs w:val="24"/>
        </w:rPr>
      </w:pPr>
      <w:r>
        <w:rPr>
          <w:b w:val="0"/>
          <w:i/>
          <w:color w:val="FF0000"/>
          <w:szCs w:val="24"/>
        </w:rPr>
        <w:t xml:space="preserve">OMB 83I states: </w:t>
      </w:r>
      <w:r w:rsidR="00913D8A" w:rsidRPr="00913D8A">
        <w:rPr>
          <w:b w:val="0"/>
          <w:i/>
          <w:color w:val="FF0000"/>
          <w:szCs w:val="24"/>
        </w:rPr>
        <w:t>A Supporting Statement, including the text of the notice to</w:t>
      </w:r>
      <w:r w:rsidR="00913D8A">
        <w:rPr>
          <w:b w:val="0"/>
          <w:i/>
          <w:color w:val="FF0000"/>
          <w:szCs w:val="24"/>
        </w:rPr>
        <w:t xml:space="preserve"> </w:t>
      </w:r>
      <w:r w:rsidR="00913D8A" w:rsidRPr="00913D8A">
        <w:rPr>
          <w:b w:val="0"/>
          <w:i/>
          <w:color w:val="FF0000"/>
          <w:szCs w:val="24"/>
        </w:rPr>
        <w:t>the public required by 5 CFR 1320.5(a)(i)(iv) and its actual</w:t>
      </w:r>
      <w:r w:rsidR="00913D8A">
        <w:rPr>
          <w:b w:val="0"/>
          <w:i/>
          <w:color w:val="FF0000"/>
          <w:szCs w:val="24"/>
        </w:rPr>
        <w:t xml:space="preserve"> </w:t>
      </w:r>
      <w:r w:rsidR="00913D8A" w:rsidRPr="00913D8A">
        <w:rPr>
          <w:b w:val="0"/>
          <w:i/>
          <w:color w:val="FF0000"/>
          <w:szCs w:val="24"/>
        </w:rPr>
        <w:t>or estimated date of publication in the Federal Register,</w:t>
      </w:r>
      <w:r w:rsidR="00913D8A">
        <w:rPr>
          <w:b w:val="0"/>
          <w:i/>
          <w:color w:val="FF0000"/>
          <w:szCs w:val="24"/>
        </w:rPr>
        <w:t xml:space="preserve"> </w:t>
      </w:r>
      <w:r w:rsidR="00913D8A" w:rsidRPr="00913D8A">
        <w:rPr>
          <w:b w:val="0"/>
          <w:i/>
          <w:color w:val="FF0000"/>
          <w:szCs w:val="24"/>
        </w:rPr>
        <w:t>must accompany each request for approval of a collection of</w:t>
      </w:r>
      <w:r w:rsidR="00913D8A">
        <w:rPr>
          <w:b w:val="0"/>
          <w:i/>
          <w:color w:val="FF0000"/>
          <w:szCs w:val="24"/>
        </w:rPr>
        <w:t xml:space="preserve"> </w:t>
      </w:r>
      <w:r w:rsidR="00913D8A" w:rsidRPr="00913D8A">
        <w:rPr>
          <w:b w:val="0"/>
          <w:i/>
          <w:color w:val="FF0000"/>
          <w:szCs w:val="24"/>
        </w:rPr>
        <w:t>information. The Supporting Statement must be prepared in</w:t>
      </w:r>
      <w:r w:rsidR="00913D8A">
        <w:rPr>
          <w:b w:val="0"/>
          <w:i/>
          <w:color w:val="FF0000"/>
          <w:szCs w:val="24"/>
        </w:rPr>
        <w:t xml:space="preserve"> </w:t>
      </w:r>
      <w:r w:rsidR="00913D8A" w:rsidRPr="00913D8A">
        <w:rPr>
          <w:b w:val="0"/>
          <w:i/>
          <w:color w:val="FF0000"/>
          <w:szCs w:val="24"/>
        </w:rPr>
        <w:t>the format described below, and must contain the</w:t>
      </w:r>
      <w:r w:rsidR="00913D8A">
        <w:rPr>
          <w:b w:val="0"/>
          <w:i/>
          <w:color w:val="FF0000"/>
          <w:szCs w:val="24"/>
        </w:rPr>
        <w:t xml:space="preserve"> </w:t>
      </w:r>
      <w:r w:rsidR="00913D8A" w:rsidRPr="00913D8A">
        <w:rPr>
          <w:b w:val="0"/>
          <w:i/>
          <w:color w:val="FF0000"/>
          <w:szCs w:val="24"/>
        </w:rPr>
        <w:t>information specified in Section A below. If an item is not</w:t>
      </w:r>
      <w:r w:rsidR="00913D8A">
        <w:rPr>
          <w:b w:val="0"/>
          <w:i/>
          <w:color w:val="FF0000"/>
          <w:szCs w:val="24"/>
        </w:rPr>
        <w:t xml:space="preserve"> </w:t>
      </w:r>
      <w:r w:rsidR="007F620B">
        <w:rPr>
          <w:b w:val="0"/>
          <w:i/>
          <w:color w:val="FF0000"/>
          <w:szCs w:val="24"/>
        </w:rPr>
        <w:t>a</w:t>
      </w:r>
      <w:r w:rsidR="00913D8A" w:rsidRPr="00913D8A">
        <w:rPr>
          <w:b w:val="0"/>
          <w:i/>
          <w:color w:val="FF0000"/>
          <w:szCs w:val="24"/>
        </w:rPr>
        <w:t>pplicable, provide a brief explanation. When Item 17 of the</w:t>
      </w:r>
      <w:r w:rsidR="00913D8A">
        <w:rPr>
          <w:b w:val="0"/>
          <w:i/>
          <w:color w:val="FF0000"/>
          <w:szCs w:val="24"/>
        </w:rPr>
        <w:t xml:space="preserve"> </w:t>
      </w:r>
      <w:r w:rsidR="00913D8A" w:rsidRPr="00913D8A">
        <w:rPr>
          <w:b w:val="0"/>
          <w:i/>
          <w:color w:val="FF0000"/>
          <w:szCs w:val="24"/>
        </w:rPr>
        <w:t>OMB Form 83-I is checked "Yes", Section B of the</w:t>
      </w:r>
      <w:r w:rsidR="007F620B">
        <w:rPr>
          <w:b w:val="0"/>
          <w:i/>
          <w:color w:val="FF0000"/>
          <w:szCs w:val="24"/>
        </w:rPr>
        <w:t xml:space="preserve"> </w:t>
      </w:r>
      <w:r w:rsidR="00913D8A" w:rsidRPr="00913D8A">
        <w:rPr>
          <w:b w:val="0"/>
          <w:i/>
          <w:color w:val="FF0000"/>
          <w:szCs w:val="24"/>
        </w:rPr>
        <w:t>Supporting Statement must be completed. OMB reserves</w:t>
      </w:r>
      <w:r w:rsidR="00913D8A">
        <w:rPr>
          <w:b w:val="0"/>
          <w:i/>
          <w:color w:val="FF0000"/>
          <w:szCs w:val="24"/>
        </w:rPr>
        <w:t xml:space="preserve"> </w:t>
      </w:r>
      <w:r w:rsidR="00913D8A" w:rsidRPr="00913D8A">
        <w:rPr>
          <w:b w:val="0"/>
          <w:i/>
          <w:color w:val="FF0000"/>
          <w:szCs w:val="24"/>
        </w:rPr>
        <w:t>the right to require the submission of additional information</w:t>
      </w:r>
      <w:r w:rsidR="00913D8A">
        <w:rPr>
          <w:b w:val="0"/>
          <w:i/>
          <w:color w:val="FF0000"/>
          <w:szCs w:val="24"/>
        </w:rPr>
        <w:t xml:space="preserve"> </w:t>
      </w:r>
      <w:r w:rsidR="00913D8A" w:rsidRPr="00913D8A">
        <w:rPr>
          <w:b w:val="0"/>
          <w:i/>
          <w:color w:val="FF0000"/>
          <w:szCs w:val="24"/>
        </w:rPr>
        <w:t>with respect to any request for approval.</w:t>
      </w:r>
    </w:p>
    <w:p w14:paraId="22FC7276" w14:textId="77777777" w:rsidR="00735FB5" w:rsidRDefault="00735FB5" w:rsidP="00913D8A">
      <w:pPr>
        <w:pStyle w:val="Subtitle"/>
        <w:rPr>
          <w:b w:val="0"/>
          <w:i/>
          <w:color w:val="FF0000"/>
          <w:szCs w:val="24"/>
        </w:rPr>
      </w:pPr>
    </w:p>
    <w:p w14:paraId="49BFE78B" w14:textId="77777777" w:rsidR="00ED74B5" w:rsidRDefault="00ED74B5" w:rsidP="00913D8A">
      <w:pPr>
        <w:pStyle w:val="Subtitle"/>
        <w:rPr>
          <w:b w:val="0"/>
          <w:color w:val="FF0000"/>
          <w:szCs w:val="24"/>
        </w:rPr>
      </w:pPr>
    </w:p>
    <w:p w14:paraId="62228EB2" w14:textId="693E72C1" w:rsidR="004E5227" w:rsidRDefault="004E5227" w:rsidP="00913D8A">
      <w:pPr>
        <w:pStyle w:val="Subtitle"/>
      </w:pPr>
      <w:r>
        <w:br w:type="page"/>
      </w:r>
      <w:r w:rsidR="0069304D">
        <w:lastRenderedPageBreak/>
        <w:t xml:space="preserve"> Part A. </w:t>
      </w:r>
      <w:r>
        <w:t>Justification</w:t>
      </w:r>
    </w:p>
    <w:p w14:paraId="62C91C47" w14:textId="77777777" w:rsidR="004E5227" w:rsidRDefault="004E5227">
      <w:pPr>
        <w:tabs>
          <w:tab w:val="left" w:pos="440"/>
        </w:tabs>
        <w:rPr>
          <w:rFonts w:ascii="Times New Roman" w:hAnsi="Times New Roman"/>
          <w:b/>
          <w:sz w:val="24"/>
          <w:szCs w:val="24"/>
        </w:rPr>
      </w:pPr>
      <w:r w:rsidRPr="00D079E7">
        <w:rPr>
          <w:rFonts w:ascii="Times New Roman" w:hAnsi="Times New Roman"/>
          <w:i/>
          <w:sz w:val="24"/>
        </w:rPr>
        <w:t>1.</w:t>
      </w:r>
      <w:r w:rsidRPr="00D079E7">
        <w:rPr>
          <w:rFonts w:ascii="Times New Roman" w:hAnsi="Times New Roman"/>
          <w:b/>
          <w:i/>
          <w:sz w:val="24"/>
        </w:rPr>
        <w:tab/>
      </w:r>
      <w:r w:rsidRPr="00D079E7">
        <w:rPr>
          <w:rFonts w:ascii="Times New Roman" w:hAnsi="Times New Roman"/>
          <w:i/>
          <w:sz w:val="24"/>
          <w:szCs w:val="24"/>
        </w:rPr>
        <w:t>Need for the Information Collection</w:t>
      </w:r>
      <w:r w:rsidR="007530C1" w:rsidRPr="00D079E7">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530C1" w:rsidRPr="00D079E7">
        <w:rPr>
          <w:rFonts w:ascii="Times New Roman" w:hAnsi="Times New Roman"/>
          <w:b/>
          <w:i/>
          <w:sz w:val="24"/>
          <w:szCs w:val="24"/>
        </w:rPr>
        <w:t>.</w:t>
      </w:r>
    </w:p>
    <w:p w14:paraId="0651AD35" w14:textId="77777777" w:rsidR="00FF7FB5" w:rsidRDefault="00FF7FB5" w:rsidP="00544F37">
      <w:pPr>
        <w:pStyle w:val="ListParagraph"/>
        <w:rPr>
          <w:rFonts w:ascii="Times New Roman" w:hAnsi="Times New Roman"/>
          <w:color w:val="000000"/>
          <w:sz w:val="24"/>
          <w:szCs w:val="24"/>
        </w:rPr>
      </w:pPr>
      <w:r w:rsidRPr="00302E7A">
        <w:rPr>
          <w:rFonts w:ascii="Times New Roman" w:hAnsi="Times New Roman"/>
          <w:color w:val="000000"/>
          <w:sz w:val="24"/>
          <w:szCs w:val="24"/>
        </w:rPr>
        <w:t xml:space="preserve">Since the mid-1960s, neutral buoyancy has been an invaluable tool for testing procedures, developing hardware, and training astronauts.  Neutrally buoyant conditions sufficiently </w:t>
      </w:r>
      <w:r w:rsidRPr="00302E7A">
        <w:rPr>
          <w:rFonts w:ascii="Times New Roman" w:hAnsi="Times New Roman"/>
          <w:sz w:val="24"/>
          <w:szCs w:val="24"/>
        </w:rPr>
        <w:t>simulate reduced gravity conditions, comparable to the environmental challenges of space. The Neutral Buoyan</w:t>
      </w:r>
      <w:r>
        <w:rPr>
          <w:rFonts w:ascii="Times New Roman" w:hAnsi="Times New Roman"/>
          <w:sz w:val="24"/>
          <w:szCs w:val="24"/>
        </w:rPr>
        <w:t>cy</w:t>
      </w:r>
      <w:r w:rsidRPr="00302E7A">
        <w:rPr>
          <w:rFonts w:ascii="Times New Roman" w:hAnsi="Times New Roman"/>
          <w:sz w:val="24"/>
          <w:szCs w:val="24"/>
        </w:rPr>
        <w:t xml:space="preserve"> Lab</w:t>
      </w:r>
      <w:r>
        <w:rPr>
          <w:rFonts w:ascii="Times New Roman" w:hAnsi="Times New Roman"/>
          <w:sz w:val="24"/>
          <w:szCs w:val="24"/>
        </w:rPr>
        <w:t>oratory</w:t>
      </w:r>
      <w:r w:rsidRPr="00302E7A">
        <w:rPr>
          <w:rFonts w:ascii="Times New Roman" w:hAnsi="Times New Roman"/>
          <w:sz w:val="24"/>
          <w:szCs w:val="24"/>
        </w:rPr>
        <w:t xml:space="preserve"> </w:t>
      </w:r>
      <w:r>
        <w:rPr>
          <w:rFonts w:ascii="Times New Roman" w:hAnsi="Times New Roman"/>
          <w:sz w:val="24"/>
          <w:szCs w:val="24"/>
        </w:rPr>
        <w:t xml:space="preserve">(NBL) </w:t>
      </w:r>
      <w:r w:rsidRPr="00302E7A">
        <w:rPr>
          <w:rFonts w:ascii="Times New Roman" w:hAnsi="Times New Roman"/>
          <w:sz w:val="24"/>
          <w:szCs w:val="24"/>
        </w:rPr>
        <w:t xml:space="preserve">at NASA Johnson Space Center (JSC) provides opportunities for </w:t>
      </w:r>
      <w:r>
        <w:rPr>
          <w:rFonts w:ascii="Times New Roman" w:hAnsi="Times New Roman"/>
          <w:sz w:val="24"/>
          <w:szCs w:val="24"/>
        </w:rPr>
        <w:t>astronauts</w:t>
      </w:r>
      <w:r w:rsidRPr="00302E7A">
        <w:rPr>
          <w:rFonts w:ascii="Times New Roman" w:hAnsi="Times New Roman"/>
          <w:sz w:val="24"/>
          <w:szCs w:val="24"/>
        </w:rPr>
        <w:t xml:space="preserve"> to practice future on-orbit procedures, such as extravehicular activities (EVA), and to work through simulation exercises to solve problems encountered on-orbit.</w:t>
      </w:r>
      <w:r>
        <w:rPr>
          <w:rFonts w:ascii="Times New Roman" w:hAnsi="Times New Roman"/>
          <w:sz w:val="24"/>
          <w:szCs w:val="24"/>
        </w:rPr>
        <w:t xml:space="preserve"> </w:t>
      </w:r>
      <w:r w:rsidRPr="00302E7A">
        <w:rPr>
          <w:rFonts w:ascii="Times New Roman" w:hAnsi="Times New Roman"/>
          <w:sz w:val="24"/>
          <w:szCs w:val="24"/>
        </w:rPr>
        <w:t xml:space="preserve"> NASA </w:t>
      </w:r>
      <w:r>
        <w:rPr>
          <w:rFonts w:ascii="Times New Roman" w:hAnsi="Times New Roman"/>
          <w:sz w:val="24"/>
          <w:szCs w:val="24"/>
        </w:rPr>
        <w:t>hires</w:t>
      </w:r>
      <w:r w:rsidRPr="00302E7A">
        <w:rPr>
          <w:rFonts w:ascii="Times New Roman" w:hAnsi="Times New Roman"/>
          <w:sz w:val="24"/>
          <w:szCs w:val="24"/>
        </w:rPr>
        <w:t xml:space="preserve"> individuals with demonstrated diving experience </w:t>
      </w:r>
      <w:r>
        <w:rPr>
          <w:rFonts w:ascii="Times New Roman" w:hAnsi="Times New Roman"/>
          <w:sz w:val="24"/>
          <w:szCs w:val="24"/>
        </w:rPr>
        <w:t xml:space="preserve">as NBL Working Divers </w:t>
      </w:r>
      <w:r w:rsidRPr="00302E7A">
        <w:rPr>
          <w:rFonts w:ascii="Times New Roman" w:hAnsi="Times New Roman"/>
          <w:sz w:val="24"/>
          <w:szCs w:val="24"/>
        </w:rPr>
        <w:t>in teams comprised of four divers</w:t>
      </w:r>
      <w:r>
        <w:rPr>
          <w:rFonts w:ascii="Times New Roman" w:hAnsi="Times New Roman"/>
          <w:sz w:val="24"/>
          <w:szCs w:val="24"/>
        </w:rPr>
        <w:t>;</w:t>
      </w:r>
      <w:r w:rsidRPr="00302E7A">
        <w:rPr>
          <w:rFonts w:ascii="Times New Roman" w:hAnsi="Times New Roman"/>
          <w:sz w:val="24"/>
          <w:szCs w:val="24"/>
        </w:rPr>
        <w:t xml:space="preserve"> two safety divers, </w:t>
      </w:r>
      <w:r>
        <w:rPr>
          <w:rFonts w:ascii="Times New Roman" w:hAnsi="Times New Roman"/>
          <w:sz w:val="24"/>
          <w:szCs w:val="24"/>
        </w:rPr>
        <w:t xml:space="preserve">one utility diver, </w:t>
      </w:r>
      <w:r w:rsidRPr="00302E7A">
        <w:rPr>
          <w:rFonts w:ascii="Times New Roman" w:hAnsi="Times New Roman"/>
          <w:sz w:val="24"/>
          <w:szCs w:val="24"/>
        </w:rPr>
        <w:t xml:space="preserve">and one cameraman to </w:t>
      </w:r>
      <w:r>
        <w:rPr>
          <w:rFonts w:ascii="Times New Roman" w:hAnsi="Times New Roman"/>
          <w:sz w:val="24"/>
          <w:szCs w:val="24"/>
        </w:rPr>
        <w:t xml:space="preserve">assist astronauts </w:t>
      </w:r>
      <w:r w:rsidRPr="00302E7A">
        <w:rPr>
          <w:rFonts w:ascii="Times New Roman" w:hAnsi="Times New Roman"/>
          <w:sz w:val="24"/>
          <w:szCs w:val="24"/>
        </w:rPr>
        <w:t xml:space="preserve">practice various tasks encountered in space. </w:t>
      </w:r>
      <w:r>
        <w:rPr>
          <w:rFonts w:ascii="Times New Roman" w:hAnsi="Times New Roman"/>
          <w:color w:val="000000"/>
          <w:sz w:val="24"/>
          <w:szCs w:val="24"/>
        </w:rPr>
        <w:t xml:space="preserve"> </w:t>
      </w:r>
    </w:p>
    <w:p w14:paraId="3E8C9542" w14:textId="48DFCA39" w:rsidR="00FF7FB5" w:rsidRPr="00FB62C2" w:rsidRDefault="00FF7FB5" w:rsidP="00544F37">
      <w:pPr>
        <w:pStyle w:val="ListParagraph"/>
        <w:rPr>
          <w:rFonts w:ascii="Times New Roman" w:hAnsi="Times New Roman"/>
          <w:sz w:val="24"/>
          <w:szCs w:val="24"/>
        </w:rPr>
      </w:pPr>
      <w:r>
        <w:rPr>
          <w:rFonts w:ascii="Times New Roman" w:hAnsi="Times New Roman"/>
          <w:sz w:val="24"/>
          <w:szCs w:val="24"/>
        </w:rPr>
        <w:t xml:space="preserve">Per CX12-UWI0001, Neutral Buoyancy Laboratory Guest Diving Application Procedure, </w:t>
      </w:r>
      <w:r w:rsidRPr="00FB62C2">
        <w:rPr>
          <w:rFonts w:ascii="Times New Roman" w:hAnsi="Times New Roman"/>
          <w:sz w:val="24"/>
          <w:szCs w:val="24"/>
        </w:rPr>
        <w:t xml:space="preserve">NASA allows </w:t>
      </w:r>
      <w:r>
        <w:rPr>
          <w:rFonts w:ascii="Times New Roman" w:hAnsi="Times New Roman"/>
          <w:sz w:val="24"/>
          <w:szCs w:val="24"/>
        </w:rPr>
        <w:t xml:space="preserve">non-NASA </w:t>
      </w:r>
      <w:r w:rsidRPr="00FB62C2">
        <w:rPr>
          <w:rFonts w:ascii="Times New Roman" w:hAnsi="Times New Roman"/>
          <w:sz w:val="24"/>
          <w:szCs w:val="24"/>
        </w:rPr>
        <w:t xml:space="preserve">guest divers, typically non-federal photographers representing the media, opportunities to engage in the NBL diving experience.   To participate, guest divers must present a dive physical, completed within </w:t>
      </w:r>
      <w:r>
        <w:rPr>
          <w:rFonts w:ascii="Times New Roman" w:hAnsi="Times New Roman"/>
          <w:sz w:val="24"/>
          <w:szCs w:val="24"/>
        </w:rPr>
        <w:t>one</w:t>
      </w:r>
      <w:r w:rsidRPr="00FB62C2">
        <w:rPr>
          <w:rFonts w:ascii="Times New Roman" w:hAnsi="Times New Roman"/>
          <w:sz w:val="24"/>
          <w:szCs w:val="24"/>
        </w:rPr>
        <w:t xml:space="preserve"> year of the targeted diving opportunity, for review by the NASA </w:t>
      </w:r>
      <w:r w:rsidR="007245BE">
        <w:rPr>
          <w:rFonts w:ascii="Times New Roman" w:hAnsi="Times New Roman"/>
          <w:sz w:val="24"/>
          <w:szCs w:val="24"/>
        </w:rPr>
        <w:t>NBL</w:t>
      </w:r>
      <w:r w:rsidRPr="00FB62C2">
        <w:rPr>
          <w:rFonts w:ascii="Times New Roman" w:hAnsi="Times New Roman"/>
          <w:sz w:val="24"/>
          <w:szCs w:val="24"/>
        </w:rPr>
        <w:t xml:space="preserve"> Dive Physician.</w:t>
      </w:r>
    </w:p>
    <w:p w14:paraId="3246ED21" w14:textId="77777777" w:rsidR="00FF7FB5" w:rsidRPr="00FB62C2" w:rsidRDefault="00FF7FB5" w:rsidP="00544F37">
      <w:pPr>
        <w:pStyle w:val="ListParagraph"/>
        <w:rPr>
          <w:rFonts w:ascii="Times New Roman" w:hAnsi="Times New Roman"/>
          <w:sz w:val="24"/>
          <w:szCs w:val="24"/>
        </w:rPr>
      </w:pPr>
    </w:p>
    <w:p w14:paraId="6603D0E5" w14:textId="4422144A" w:rsidR="00FF7FB5" w:rsidRPr="00302E7A" w:rsidRDefault="00FF7FB5" w:rsidP="00544F37">
      <w:pPr>
        <w:pStyle w:val="ListParagraph"/>
        <w:rPr>
          <w:rFonts w:ascii="Times New Roman" w:hAnsi="Times New Roman"/>
          <w:color w:val="000000"/>
          <w:sz w:val="24"/>
          <w:szCs w:val="24"/>
        </w:rPr>
      </w:pPr>
      <w:r w:rsidRPr="00FB62C2">
        <w:rPr>
          <w:rFonts w:ascii="Times New Roman" w:hAnsi="Times New Roman"/>
          <w:sz w:val="24"/>
          <w:szCs w:val="24"/>
        </w:rPr>
        <w:t xml:space="preserve">If the </w:t>
      </w:r>
      <w:r w:rsidR="007245BE">
        <w:rPr>
          <w:rFonts w:ascii="Times New Roman" w:hAnsi="Times New Roman"/>
          <w:sz w:val="24"/>
          <w:szCs w:val="24"/>
        </w:rPr>
        <w:t xml:space="preserve">non-NASA </w:t>
      </w:r>
      <w:r w:rsidRPr="00FB62C2">
        <w:rPr>
          <w:rFonts w:ascii="Times New Roman" w:hAnsi="Times New Roman"/>
          <w:sz w:val="24"/>
          <w:szCs w:val="24"/>
        </w:rPr>
        <w:t xml:space="preserve">guest diver does not have a current U.S. Navy, Association of Diving Contractors (ADC), or current </w:t>
      </w:r>
      <w:r w:rsidR="009436F4">
        <w:rPr>
          <w:rFonts w:ascii="Times New Roman" w:hAnsi="Times New Roman"/>
          <w:sz w:val="24"/>
          <w:szCs w:val="24"/>
        </w:rPr>
        <w:t xml:space="preserve">Medical Examination of Divers (MA1) </w:t>
      </w:r>
      <w:r w:rsidRPr="00FB62C2">
        <w:rPr>
          <w:rFonts w:ascii="Times New Roman" w:hAnsi="Times New Roman"/>
          <w:sz w:val="24"/>
          <w:szCs w:val="24"/>
        </w:rPr>
        <w:t xml:space="preserve">British standard for commercial diving physical, they are required to complete a medical examination, performed by a certified Diving Medical Examiner.  The results of the physical will be documented on the </w:t>
      </w:r>
      <w:r w:rsidRPr="00FB62C2">
        <w:rPr>
          <w:rFonts w:ascii="Times New Roman" w:hAnsi="Times New Roman"/>
          <w:i/>
          <w:sz w:val="24"/>
          <w:szCs w:val="24"/>
        </w:rPr>
        <w:t xml:space="preserve">JSC Form 1830/ Report of Medical Examination </w:t>
      </w:r>
      <w:r w:rsidRPr="00DC4708">
        <w:rPr>
          <w:rFonts w:ascii="Times New Roman" w:hAnsi="Times New Roman"/>
          <w:sz w:val="24"/>
          <w:szCs w:val="24"/>
        </w:rPr>
        <w:t>and presented</w:t>
      </w:r>
      <w:r w:rsidRPr="00FB62C2">
        <w:rPr>
          <w:rFonts w:ascii="Times New Roman" w:hAnsi="Times New Roman"/>
          <w:i/>
          <w:sz w:val="24"/>
          <w:szCs w:val="24"/>
        </w:rPr>
        <w:t xml:space="preserve"> </w:t>
      </w:r>
      <w:r w:rsidR="00417B7F">
        <w:rPr>
          <w:rFonts w:ascii="Times New Roman" w:hAnsi="Times New Roman"/>
          <w:sz w:val="24"/>
          <w:szCs w:val="24"/>
        </w:rPr>
        <w:t xml:space="preserve">to the NBL </w:t>
      </w:r>
      <w:r w:rsidR="007245BE">
        <w:rPr>
          <w:rFonts w:ascii="Times New Roman" w:hAnsi="Times New Roman"/>
          <w:sz w:val="24"/>
          <w:szCs w:val="24"/>
        </w:rPr>
        <w:t>Dive Physician</w:t>
      </w:r>
      <w:r w:rsidR="00417B7F">
        <w:rPr>
          <w:rFonts w:ascii="Times New Roman" w:hAnsi="Times New Roman"/>
          <w:sz w:val="24"/>
          <w:szCs w:val="24"/>
        </w:rPr>
        <w:t xml:space="preserve"> </w:t>
      </w:r>
      <w:r w:rsidRPr="00FB62C2">
        <w:rPr>
          <w:rFonts w:ascii="Times New Roman" w:hAnsi="Times New Roman"/>
          <w:sz w:val="24"/>
          <w:szCs w:val="24"/>
        </w:rPr>
        <w:t>for review prior to participating in diving activities conducted at the JSC NBL.</w:t>
      </w:r>
      <w:r>
        <w:rPr>
          <w:rFonts w:ascii="Times New Roman" w:hAnsi="Times New Roman"/>
          <w:sz w:val="24"/>
          <w:szCs w:val="24"/>
        </w:rPr>
        <w:t xml:space="preserve">  </w:t>
      </w:r>
      <w:r>
        <w:rPr>
          <w:rFonts w:ascii="Times New Roman" w:hAnsi="Times New Roman"/>
          <w:color w:val="000000"/>
          <w:sz w:val="24"/>
          <w:szCs w:val="24"/>
        </w:rPr>
        <w:t>The associated cost for guest divers to complete the medical examination will vary, typically based on the guest diver’s insurance.</w:t>
      </w:r>
    </w:p>
    <w:p w14:paraId="54216830" w14:textId="77777777" w:rsidR="001C7DC4" w:rsidRPr="001C7DC4" w:rsidRDefault="001C7DC4">
      <w:pPr>
        <w:tabs>
          <w:tab w:val="left" w:pos="440"/>
        </w:tabs>
        <w:rPr>
          <w:rFonts w:ascii="Times New Roman" w:hAnsi="Times New Roman"/>
          <w:b/>
          <w:sz w:val="24"/>
          <w:szCs w:val="24"/>
        </w:rPr>
      </w:pPr>
    </w:p>
    <w:p w14:paraId="42FDA0EA" w14:textId="54F6C500" w:rsidR="004E5227" w:rsidRDefault="00E064F7" w:rsidP="00BD1A00">
      <w:pPr>
        <w:pStyle w:val="BodyText"/>
        <w:spacing w:before="0"/>
        <w:rPr>
          <w:b/>
        </w:rPr>
      </w:pPr>
      <w:r w:rsidRPr="008C1665">
        <w:rPr>
          <w:bCs/>
          <w:szCs w:val="24"/>
        </w:rPr>
        <w:t xml:space="preserve"> </w:t>
      </w:r>
      <w:r w:rsidR="00133072" w:rsidRPr="008C1665">
        <w:rPr>
          <w:szCs w:val="24"/>
        </w:rPr>
        <w:t xml:space="preserve"> </w:t>
      </w:r>
      <w:r w:rsidR="004E5227" w:rsidRPr="008C1665">
        <w:rPr>
          <w:i/>
        </w:rPr>
        <w:t>2.  Use of this Information</w:t>
      </w:r>
      <w:r w:rsidR="007530C1" w:rsidRPr="008C1665">
        <w:rPr>
          <w:i/>
        </w:rPr>
        <w:t>:  Indicate how, by whom, and for what purpose the</w:t>
      </w:r>
      <w:r w:rsidR="007530C1" w:rsidRPr="003343DA">
        <w:rPr>
          <w:i/>
        </w:rPr>
        <w:t xml:space="preserve"> information is to be used. Except for a new collection, indicate the actual use the agency has made of the information received from the current collection.</w:t>
      </w:r>
      <w:r w:rsidR="004E5227" w:rsidRPr="003343DA">
        <w:rPr>
          <w:b/>
          <w:i/>
        </w:rPr>
        <w:tab/>
      </w:r>
    </w:p>
    <w:p w14:paraId="7C76FDCD" w14:textId="43382255" w:rsidR="00FF7FB5" w:rsidRPr="00302E7A" w:rsidRDefault="00FF7FB5" w:rsidP="00544F37">
      <w:pPr>
        <w:ind w:left="720"/>
        <w:rPr>
          <w:rFonts w:ascii="Times New Roman" w:hAnsi="Times New Roman"/>
          <w:sz w:val="24"/>
          <w:szCs w:val="24"/>
        </w:rPr>
      </w:pPr>
      <w:r w:rsidRPr="00302E7A">
        <w:rPr>
          <w:rFonts w:ascii="Times New Roman" w:hAnsi="Times New Roman"/>
          <w:color w:val="000000"/>
          <w:sz w:val="24"/>
          <w:szCs w:val="24"/>
        </w:rPr>
        <w:t>A completed</w:t>
      </w:r>
      <w:r>
        <w:rPr>
          <w:rFonts w:ascii="Times New Roman" w:hAnsi="Times New Roman"/>
          <w:color w:val="000000"/>
          <w:sz w:val="24"/>
          <w:szCs w:val="24"/>
        </w:rPr>
        <w:t xml:space="preserve"> </w:t>
      </w:r>
      <w:r w:rsidR="00AA249C">
        <w:rPr>
          <w:rFonts w:ascii="Times New Roman" w:hAnsi="Times New Roman"/>
          <w:color w:val="000000"/>
          <w:sz w:val="24"/>
          <w:szCs w:val="24"/>
        </w:rPr>
        <w:t>d</w:t>
      </w:r>
      <w:r w:rsidR="00C231D1">
        <w:rPr>
          <w:rFonts w:ascii="Times New Roman" w:hAnsi="Times New Roman"/>
          <w:color w:val="000000"/>
          <w:sz w:val="24"/>
          <w:szCs w:val="24"/>
        </w:rPr>
        <w:t xml:space="preserve">ive </w:t>
      </w:r>
      <w:r w:rsidR="00AA249C">
        <w:rPr>
          <w:rFonts w:ascii="Times New Roman" w:hAnsi="Times New Roman"/>
          <w:color w:val="000000"/>
          <w:sz w:val="24"/>
          <w:szCs w:val="24"/>
        </w:rPr>
        <w:t>p</w:t>
      </w:r>
      <w:r w:rsidR="00C231D1">
        <w:rPr>
          <w:rFonts w:ascii="Times New Roman" w:hAnsi="Times New Roman"/>
          <w:color w:val="000000"/>
          <w:sz w:val="24"/>
          <w:szCs w:val="24"/>
        </w:rPr>
        <w:t xml:space="preserve">hysical (U.S. Navy, ADC, MA1, or </w:t>
      </w:r>
      <w:r w:rsidRPr="00302E7A">
        <w:rPr>
          <w:rFonts w:ascii="Times New Roman" w:hAnsi="Times New Roman"/>
          <w:color w:val="000000"/>
          <w:sz w:val="24"/>
          <w:szCs w:val="24"/>
        </w:rPr>
        <w:t>JSC Form 1830/Report of Medical Examination, with test results attached as applicable</w:t>
      </w:r>
      <w:r w:rsidR="00C231D1">
        <w:rPr>
          <w:rFonts w:ascii="Times New Roman" w:hAnsi="Times New Roman"/>
          <w:color w:val="000000"/>
          <w:sz w:val="24"/>
          <w:szCs w:val="24"/>
        </w:rPr>
        <w:t>)</w:t>
      </w:r>
      <w:r w:rsidRPr="00302E7A">
        <w:rPr>
          <w:rFonts w:ascii="Times New Roman" w:hAnsi="Times New Roman"/>
          <w:color w:val="000000"/>
          <w:sz w:val="24"/>
          <w:szCs w:val="24"/>
        </w:rPr>
        <w:t xml:space="preserve">, must be submitted </w:t>
      </w:r>
      <w:r w:rsidR="00A838EC">
        <w:rPr>
          <w:rFonts w:ascii="Times New Roman" w:hAnsi="Times New Roman"/>
          <w:color w:val="000000"/>
          <w:sz w:val="24"/>
          <w:szCs w:val="24"/>
        </w:rPr>
        <w:t xml:space="preserve">by the </w:t>
      </w:r>
      <w:r w:rsidR="00A838EC">
        <w:rPr>
          <w:rFonts w:ascii="Times New Roman" w:hAnsi="Times New Roman"/>
          <w:sz w:val="24"/>
          <w:szCs w:val="24"/>
        </w:rPr>
        <w:t xml:space="preserve">non-NASA </w:t>
      </w:r>
      <w:r w:rsidR="00A838EC" w:rsidRPr="00FB62C2">
        <w:rPr>
          <w:rFonts w:ascii="Times New Roman" w:hAnsi="Times New Roman"/>
          <w:sz w:val="24"/>
          <w:szCs w:val="24"/>
        </w:rPr>
        <w:t xml:space="preserve">guest diver </w:t>
      </w:r>
      <w:r w:rsidRPr="00302E7A">
        <w:rPr>
          <w:rFonts w:ascii="Times New Roman" w:hAnsi="Times New Roman"/>
          <w:color w:val="000000"/>
          <w:sz w:val="24"/>
          <w:szCs w:val="24"/>
        </w:rPr>
        <w:t xml:space="preserve">to enable NASA to validate </w:t>
      </w:r>
      <w:r w:rsidRPr="00302E7A">
        <w:rPr>
          <w:rFonts w:ascii="Times New Roman" w:hAnsi="Times New Roman"/>
          <w:sz w:val="24"/>
          <w:szCs w:val="24"/>
        </w:rPr>
        <w:t xml:space="preserve">an individual’s </w:t>
      </w:r>
      <w:r w:rsidRPr="00302E7A">
        <w:rPr>
          <w:rFonts w:ascii="Times New Roman" w:hAnsi="Times New Roman"/>
          <w:color w:val="000000"/>
          <w:sz w:val="24"/>
          <w:szCs w:val="24"/>
        </w:rPr>
        <w:t>physical ability to dive in the N</w:t>
      </w:r>
      <w:r>
        <w:rPr>
          <w:rFonts w:ascii="Times New Roman" w:hAnsi="Times New Roman"/>
          <w:color w:val="000000"/>
          <w:sz w:val="24"/>
          <w:szCs w:val="24"/>
        </w:rPr>
        <w:t>BL</w:t>
      </w:r>
      <w:r w:rsidRPr="00302E7A">
        <w:rPr>
          <w:rFonts w:ascii="Times New Roman" w:hAnsi="Times New Roman"/>
          <w:color w:val="000000"/>
          <w:sz w:val="24"/>
          <w:szCs w:val="24"/>
        </w:rPr>
        <w:t xml:space="preserve"> at NASA Johnson Space Center</w:t>
      </w:r>
      <w:r w:rsidR="00AA249C">
        <w:rPr>
          <w:rFonts w:ascii="Times New Roman" w:hAnsi="Times New Roman"/>
          <w:color w:val="000000"/>
          <w:sz w:val="24"/>
          <w:szCs w:val="24"/>
        </w:rPr>
        <w:t xml:space="preserve"> (JSC)</w:t>
      </w:r>
      <w:r w:rsidRPr="00302E7A">
        <w:rPr>
          <w:rFonts w:ascii="Times New Roman" w:hAnsi="Times New Roman"/>
          <w:color w:val="000000"/>
          <w:sz w:val="24"/>
          <w:szCs w:val="24"/>
        </w:rPr>
        <w:t>.</w:t>
      </w:r>
      <w:r>
        <w:rPr>
          <w:rFonts w:ascii="Times New Roman" w:hAnsi="Times New Roman"/>
          <w:color w:val="000000"/>
          <w:sz w:val="24"/>
          <w:szCs w:val="24"/>
        </w:rPr>
        <w:t xml:space="preserve">  </w:t>
      </w:r>
      <w:r w:rsidRPr="00302E7A">
        <w:rPr>
          <w:rFonts w:ascii="Times New Roman" w:hAnsi="Times New Roman"/>
          <w:color w:val="000000"/>
          <w:sz w:val="24"/>
          <w:szCs w:val="24"/>
        </w:rPr>
        <w:t xml:space="preserve">The completed </w:t>
      </w:r>
      <w:r w:rsidR="0051546F">
        <w:rPr>
          <w:rFonts w:ascii="Times New Roman" w:hAnsi="Times New Roman"/>
          <w:color w:val="000000"/>
          <w:sz w:val="24"/>
          <w:szCs w:val="24"/>
        </w:rPr>
        <w:t>dive p</w:t>
      </w:r>
      <w:r w:rsidR="00C231D1">
        <w:rPr>
          <w:rFonts w:ascii="Times New Roman" w:hAnsi="Times New Roman"/>
          <w:color w:val="000000"/>
          <w:sz w:val="24"/>
          <w:szCs w:val="24"/>
        </w:rPr>
        <w:t>hysical/</w:t>
      </w:r>
      <w:r w:rsidRPr="00302E7A">
        <w:rPr>
          <w:rFonts w:ascii="Times New Roman" w:hAnsi="Times New Roman"/>
          <w:color w:val="000000"/>
          <w:sz w:val="24"/>
          <w:szCs w:val="24"/>
        </w:rPr>
        <w:t>JSC Form 1830 will be protected in accordance with the Privacy Act</w:t>
      </w:r>
      <w:r w:rsidR="0051546F">
        <w:rPr>
          <w:rFonts w:ascii="Times New Roman" w:hAnsi="Times New Roman"/>
          <w:color w:val="000000"/>
          <w:sz w:val="24"/>
          <w:szCs w:val="24"/>
        </w:rPr>
        <w:t xml:space="preserve"> of 1974</w:t>
      </w:r>
      <w:r w:rsidRPr="00302E7A">
        <w:rPr>
          <w:rFonts w:ascii="Times New Roman" w:hAnsi="Times New Roman"/>
          <w:color w:val="000000"/>
          <w:sz w:val="24"/>
          <w:szCs w:val="24"/>
        </w:rPr>
        <w:t xml:space="preserve">. </w:t>
      </w:r>
      <w:r>
        <w:rPr>
          <w:rFonts w:ascii="Times New Roman" w:hAnsi="Times New Roman"/>
          <w:color w:val="000000"/>
          <w:sz w:val="24"/>
          <w:szCs w:val="24"/>
        </w:rPr>
        <w:t xml:space="preserve">  </w:t>
      </w:r>
      <w:r w:rsidRPr="00302E7A">
        <w:rPr>
          <w:rFonts w:ascii="Times New Roman" w:hAnsi="Times New Roman"/>
          <w:color w:val="000000"/>
          <w:sz w:val="24"/>
          <w:szCs w:val="24"/>
        </w:rPr>
        <w:t>Records will be retained in accordance with NASA Records Retention Schedules.</w:t>
      </w:r>
      <w:r>
        <w:rPr>
          <w:rFonts w:ascii="Times New Roman" w:hAnsi="Times New Roman"/>
          <w:color w:val="000000"/>
          <w:sz w:val="24"/>
          <w:szCs w:val="24"/>
        </w:rPr>
        <w:t xml:space="preserve">  </w:t>
      </w:r>
    </w:p>
    <w:p w14:paraId="667A8965" w14:textId="49BE130D" w:rsidR="004E5227" w:rsidRDefault="005E06A9" w:rsidP="005E06A9">
      <w:pPr>
        <w:rPr>
          <w:rFonts w:ascii="Times New Roman" w:hAnsi="Times New Roman"/>
          <w:i/>
          <w:sz w:val="24"/>
          <w:szCs w:val="24"/>
        </w:rPr>
      </w:pPr>
      <w:r>
        <w:rPr>
          <w:rFonts w:ascii="Times New Roman" w:hAnsi="Times New Roman"/>
          <w:i/>
          <w:sz w:val="24"/>
          <w:szCs w:val="24"/>
        </w:rPr>
        <w:t xml:space="preserve">3.  </w:t>
      </w:r>
      <w:r w:rsidR="004E5227" w:rsidRPr="003343DA">
        <w:rPr>
          <w:rFonts w:ascii="Times New Roman" w:hAnsi="Times New Roman"/>
          <w:i/>
          <w:sz w:val="24"/>
          <w:szCs w:val="24"/>
        </w:rPr>
        <w:t>Use of Information Technology</w:t>
      </w:r>
      <w:r w:rsidR="007530C1" w:rsidRPr="003343DA">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922427A" w14:textId="37DB0E9E" w:rsidR="00C73444" w:rsidRDefault="00A838EC" w:rsidP="00544F37">
      <w:pPr>
        <w:ind w:left="720"/>
        <w:rPr>
          <w:rFonts w:ascii="Times New Roman" w:hAnsi="Times New Roman"/>
          <w:sz w:val="24"/>
          <w:szCs w:val="24"/>
        </w:rPr>
      </w:pPr>
      <w:r>
        <w:rPr>
          <w:rFonts w:ascii="Times New Roman" w:hAnsi="Times New Roman"/>
          <w:sz w:val="24"/>
          <w:szCs w:val="22"/>
        </w:rPr>
        <w:t xml:space="preserve">NASA JSC HTSG provides the non-NASA guest diver with an email using the JSC Clinic Online Portal to collect any medical information necessary.  This </w:t>
      </w:r>
      <w:r>
        <w:rPr>
          <w:rFonts w:ascii="Times New Roman" w:hAnsi="Times New Roman"/>
          <w:sz w:val="24"/>
          <w:szCs w:val="24"/>
        </w:rPr>
        <w:t xml:space="preserve">JSC-KRYPTIQ email link assures confidentiality. </w:t>
      </w:r>
      <w:r w:rsidR="00E85A6E">
        <w:rPr>
          <w:rFonts w:ascii="Times New Roman" w:hAnsi="Times New Roman"/>
          <w:sz w:val="24"/>
          <w:szCs w:val="24"/>
        </w:rPr>
        <w:t xml:space="preserve"> </w:t>
      </w:r>
      <w:r>
        <w:rPr>
          <w:rFonts w:ascii="Times New Roman" w:hAnsi="Times New Roman"/>
          <w:sz w:val="24"/>
          <w:szCs w:val="24"/>
        </w:rPr>
        <w:t>T</w:t>
      </w:r>
      <w:r w:rsidR="00E85A6E">
        <w:rPr>
          <w:rFonts w:ascii="Times New Roman" w:hAnsi="Times New Roman"/>
          <w:sz w:val="24"/>
          <w:szCs w:val="24"/>
        </w:rPr>
        <w:t xml:space="preserve">he Dive Physical with test results are attached via a JSC-KRYPTIQ email by calling the NBL Human Test Support Group </w:t>
      </w:r>
      <w:r w:rsidR="006D2815">
        <w:rPr>
          <w:rFonts w:ascii="Times New Roman" w:hAnsi="Times New Roman"/>
          <w:sz w:val="24"/>
          <w:szCs w:val="24"/>
        </w:rPr>
        <w:t xml:space="preserve">(HTSG) </w:t>
      </w:r>
      <w:r w:rsidR="00E85A6E">
        <w:rPr>
          <w:rFonts w:ascii="Times New Roman" w:hAnsi="Times New Roman"/>
          <w:sz w:val="24"/>
          <w:szCs w:val="24"/>
        </w:rPr>
        <w:t>at (281) 792-5722/5723/5729.  This collection reduces paperwork as required by the Paperwork Reduction Act of 1995.</w:t>
      </w:r>
      <w:r w:rsidR="00491907">
        <w:rPr>
          <w:rFonts w:ascii="Times New Roman" w:hAnsi="Times New Roman"/>
          <w:sz w:val="24"/>
          <w:szCs w:val="24"/>
        </w:rPr>
        <w:t xml:space="preserve">  The collection of this data will not be published</w:t>
      </w:r>
      <w:r w:rsidR="00091AE2">
        <w:rPr>
          <w:rFonts w:ascii="Times New Roman" w:hAnsi="Times New Roman"/>
          <w:sz w:val="24"/>
          <w:szCs w:val="24"/>
        </w:rPr>
        <w:t xml:space="preserve"> and not intended to be disseminated to public</w:t>
      </w:r>
      <w:r w:rsidR="00491907">
        <w:rPr>
          <w:rFonts w:ascii="Times New Roman" w:hAnsi="Times New Roman"/>
          <w:sz w:val="24"/>
          <w:szCs w:val="24"/>
        </w:rPr>
        <w:t xml:space="preserve">. </w:t>
      </w:r>
      <w:hyperlink r:id="rId9" w:history="1">
        <w:r w:rsidR="004C48DD" w:rsidRPr="00D839BF">
          <w:rPr>
            <w:rStyle w:val="Hyperlink"/>
            <w:rFonts w:ascii="Times New Roman" w:hAnsi="Times New Roman"/>
            <w:sz w:val="24"/>
            <w:szCs w:val="24"/>
          </w:rPr>
          <w:t>https://kryptiq.jsc.nasa.gov/portal/default.aspx</w:t>
        </w:r>
      </w:hyperlink>
    </w:p>
    <w:p w14:paraId="55AA4EE2" w14:textId="395073FB" w:rsidR="004E5227" w:rsidRDefault="00931B72" w:rsidP="00BD1A00">
      <w:pPr>
        <w:rPr>
          <w:rFonts w:ascii="Times New Roman" w:hAnsi="Times New Roman"/>
          <w:i/>
          <w:sz w:val="24"/>
          <w:szCs w:val="24"/>
        </w:rPr>
      </w:pPr>
      <w:r>
        <w:rPr>
          <w:rFonts w:ascii="Times New Roman" w:hAnsi="Times New Roman"/>
          <w:sz w:val="24"/>
          <w:szCs w:val="22"/>
        </w:rPr>
        <w:t xml:space="preserve"> </w:t>
      </w:r>
      <w:r w:rsidR="004E5227">
        <w:rPr>
          <w:rFonts w:ascii="Times New Roman" w:hAnsi="Times New Roman"/>
          <w:sz w:val="24"/>
          <w:szCs w:val="22"/>
        </w:rPr>
        <w:t>4.</w:t>
      </w:r>
      <w:r w:rsidR="004E5227">
        <w:rPr>
          <w:rFonts w:ascii="Times New Roman" w:hAnsi="Times New Roman"/>
          <w:sz w:val="24"/>
          <w:szCs w:val="22"/>
        </w:rPr>
        <w:tab/>
      </w:r>
      <w:r w:rsidR="004E5227" w:rsidRPr="0034717C">
        <w:rPr>
          <w:rFonts w:ascii="Times New Roman" w:hAnsi="Times New Roman"/>
          <w:i/>
          <w:sz w:val="24"/>
          <w:szCs w:val="24"/>
        </w:rPr>
        <w:t>Efforts to Identify Duplication</w:t>
      </w:r>
      <w:r w:rsidR="00B24737" w:rsidRPr="0034717C">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14:paraId="3F63CA33" w14:textId="7250D772" w:rsidR="00596C56" w:rsidRPr="00596C56" w:rsidRDefault="00596C56" w:rsidP="00F27CBC">
      <w:pPr>
        <w:ind w:left="720"/>
        <w:rPr>
          <w:rFonts w:ascii="Times New Roman" w:hAnsi="Times New Roman"/>
          <w:sz w:val="24"/>
          <w:szCs w:val="22"/>
        </w:rPr>
      </w:pPr>
      <w:r>
        <w:rPr>
          <w:rFonts w:ascii="Times New Roman" w:hAnsi="Times New Roman"/>
          <w:sz w:val="24"/>
          <w:szCs w:val="24"/>
        </w:rPr>
        <w:t>N/A</w:t>
      </w:r>
    </w:p>
    <w:p w14:paraId="1BB791CB" w14:textId="2E06D8D6" w:rsidR="004E5227" w:rsidRDefault="004E5227" w:rsidP="00BD1A00">
      <w:pPr>
        <w:rPr>
          <w:rFonts w:ascii="Times New Roman" w:hAnsi="Times New Roman"/>
          <w:i/>
          <w:sz w:val="24"/>
          <w:szCs w:val="24"/>
        </w:rPr>
      </w:pPr>
      <w:r>
        <w:rPr>
          <w:rFonts w:ascii="Times New Roman" w:hAnsi="Times New Roman"/>
          <w:sz w:val="24"/>
          <w:szCs w:val="22"/>
        </w:rPr>
        <w:t>5.</w:t>
      </w:r>
      <w:r>
        <w:rPr>
          <w:rFonts w:ascii="Times New Roman" w:hAnsi="Times New Roman"/>
          <w:sz w:val="24"/>
          <w:szCs w:val="22"/>
        </w:rPr>
        <w:tab/>
      </w:r>
      <w:r w:rsidRPr="009678D2">
        <w:rPr>
          <w:rFonts w:ascii="Times New Roman" w:hAnsi="Times New Roman"/>
          <w:i/>
          <w:sz w:val="24"/>
          <w:szCs w:val="24"/>
        </w:rPr>
        <w:t>Burden on Small Business</w:t>
      </w:r>
      <w:r w:rsidR="00C375FF" w:rsidRPr="009678D2">
        <w:rPr>
          <w:rFonts w:ascii="Times New Roman" w:hAnsi="Times New Roman"/>
          <w:i/>
          <w:sz w:val="24"/>
          <w:szCs w:val="24"/>
        </w:rPr>
        <w:t>: If the collection of information impacts small businesses or other small entities (Item 5 of OMB Form 83-I), describe any methods used to minimize burden.</w:t>
      </w:r>
      <w:r w:rsidR="008D42C0">
        <w:rPr>
          <w:rFonts w:ascii="Times New Roman" w:hAnsi="Times New Roman"/>
          <w:i/>
          <w:sz w:val="24"/>
          <w:szCs w:val="24"/>
        </w:rPr>
        <w:t xml:space="preserve">  If the collection does not have a significant impact on small business, you may state something to the effect that “</w:t>
      </w:r>
      <w:r w:rsidR="008D42C0" w:rsidRPr="008D42C0">
        <w:rPr>
          <w:rFonts w:ascii="Times New Roman" w:hAnsi="Times New Roman"/>
          <w:i/>
          <w:sz w:val="24"/>
          <w:szCs w:val="24"/>
        </w:rPr>
        <w:t>Collection of this information does not have a significant impact on small businesses.</w:t>
      </w:r>
      <w:r w:rsidR="008D42C0">
        <w:rPr>
          <w:rFonts w:ascii="Times New Roman" w:hAnsi="Times New Roman"/>
          <w:i/>
          <w:sz w:val="24"/>
          <w:szCs w:val="24"/>
        </w:rPr>
        <w:t>”</w:t>
      </w:r>
    </w:p>
    <w:p w14:paraId="22663736" w14:textId="50A7EA5D" w:rsidR="00596C56" w:rsidRPr="00596C56" w:rsidRDefault="00596C56" w:rsidP="00F27CBC">
      <w:pPr>
        <w:ind w:left="720"/>
        <w:rPr>
          <w:rFonts w:ascii="Times New Roman" w:hAnsi="Times New Roman"/>
          <w:sz w:val="24"/>
          <w:szCs w:val="22"/>
        </w:rPr>
      </w:pPr>
      <w:r w:rsidRPr="00596C56">
        <w:rPr>
          <w:rFonts w:ascii="Times New Roman" w:hAnsi="Times New Roman"/>
          <w:sz w:val="24"/>
          <w:szCs w:val="24"/>
        </w:rPr>
        <w:t>Collection of this information does not have a significant impact on small businesses.</w:t>
      </w:r>
    </w:p>
    <w:p w14:paraId="5B675745" w14:textId="77777777" w:rsidR="004E5227" w:rsidRDefault="004E5227">
      <w:pPr>
        <w:tabs>
          <w:tab w:val="left" w:pos="440"/>
        </w:tabs>
        <w:rPr>
          <w:rFonts w:ascii="Times New Roman" w:hAnsi="Times New Roman"/>
          <w:i/>
          <w:sz w:val="24"/>
          <w:szCs w:val="24"/>
        </w:rPr>
      </w:pPr>
      <w:r>
        <w:rPr>
          <w:rFonts w:ascii="Times New Roman" w:hAnsi="Times New Roman"/>
          <w:sz w:val="24"/>
          <w:szCs w:val="22"/>
        </w:rPr>
        <w:t>6.</w:t>
      </w:r>
      <w:r w:rsidRPr="00C375FF">
        <w:rPr>
          <w:rFonts w:ascii="Times New Roman" w:hAnsi="Times New Roman"/>
          <w:b/>
          <w:sz w:val="24"/>
          <w:szCs w:val="24"/>
        </w:rPr>
        <w:tab/>
      </w:r>
      <w:r w:rsidRPr="009678D2">
        <w:rPr>
          <w:rFonts w:ascii="Times New Roman" w:hAnsi="Times New Roman"/>
          <w:i/>
          <w:sz w:val="24"/>
          <w:szCs w:val="24"/>
        </w:rPr>
        <w:t>Consequences of Not Collecting the Information</w:t>
      </w:r>
      <w:r w:rsidR="00C375FF" w:rsidRPr="009678D2">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14:paraId="54D6D66A" w14:textId="671D6724" w:rsidR="00596C56" w:rsidRPr="00596C56" w:rsidRDefault="00596C56" w:rsidP="00F27CBC">
      <w:pPr>
        <w:ind w:left="720"/>
        <w:rPr>
          <w:rFonts w:ascii="Times New Roman" w:hAnsi="Times New Roman"/>
          <w:sz w:val="24"/>
          <w:szCs w:val="22"/>
        </w:rPr>
      </w:pPr>
      <w:r>
        <w:rPr>
          <w:rFonts w:ascii="Times New Roman" w:hAnsi="Times New Roman"/>
          <w:sz w:val="24"/>
          <w:szCs w:val="24"/>
        </w:rPr>
        <w:t>Non-NASA Guest Diving will not occur if we are unable to verify a person’s Diving Physical.</w:t>
      </w:r>
    </w:p>
    <w:p w14:paraId="0D7E406D" w14:textId="32039E27" w:rsidR="00B63BCA" w:rsidRDefault="007A1657" w:rsidP="00B63BCA">
      <w:pPr>
        <w:rPr>
          <w:b/>
          <w:i/>
          <w:szCs w:val="24"/>
        </w:rPr>
      </w:pPr>
      <w:r>
        <w:rPr>
          <w:rFonts w:ascii="Times New Roman" w:hAnsi="Times New Roman"/>
          <w:sz w:val="24"/>
          <w:szCs w:val="22"/>
        </w:rPr>
        <w:t xml:space="preserve">7. </w:t>
      </w:r>
      <w:r w:rsidR="004E5227" w:rsidRPr="001175C6">
        <w:rPr>
          <w:rFonts w:ascii="Times New Roman" w:hAnsi="Times New Roman"/>
          <w:i/>
          <w:sz w:val="24"/>
          <w:szCs w:val="24"/>
        </w:rPr>
        <w:t>Special Circumstances</w:t>
      </w:r>
      <w:r w:rsidR="00C375FF" w:rsidRPr="001175C6">
        <w:rPr>
          <w:rFonts w:ascii="Times New Roman" w:hAnsi="Times New Roman"/>
          <w:i/>
          <w:sz w:val="24"/>
          <w:szCs w:val="24"/>
        </w:rPr>
        <w:t>:  Explain any special circumstances that would cause an information collection to be conducted in a manner:</w:t>
      </w:r>
      <w:r w:rsidR="00B63BCA">
        <w:rPr>
          <w:rFonts w:ascii="Times New Roman" w:hAnsi="Times New Roman"/>
          <w:b/>
          <w:i/>
          <w:sz w:val="24"/>
          <w:szCs w:val="24"/>
        </w:rPr>
        <w:t xml:space="preserve"> (</w:t>
      </w:r>
      <w:r w:rsidR="00B63BCA" w:rsidRPr="00B63BCA">
        <w:rPr>
          <w:rFonts w:ascii="Times New Roman" w:hAnsi="Times New Roman"/>
          <w:i/>
          <w:sz w:val="24"/>
          <w:szCs w:val="24"/>
        </w:rPr>
        <w:t xml:space="preserve">Exceptions/special circumstances must be explained if </w:t>
      </w:r>
      <w:r w:rsidR="00B63BCA" w:rsidRPr="00B63BCA">
        <w:rPr>
          <w:rFonts w:ascii="Times New Roman" w:hAnsi="Times New Roman"/>
          <w:i/>
          <w:szCs w:val="24"/>
        </w:rPr>
        <w:t>the collection of information is not conducted in a manner consistent with the guidelines</w:t>
      </w:r>
      <w:r w:rsidR="00B63BCA">
        <w:rPr>
          <w:rFonts w:ascii="Times New Roman" w:hAnsi="Times New Roman"/>
          <w:i/>
          <w:szCs w:val="24"/>
        </w:rPr>
        <w:t xml:space="preserve"> for PRA</w:t>
      </w:r>
      <w:r w:rsidR="00B63BCA" w:rsidRPr="00B63BCA">
        <w:rPr>
          <w:rFonts w:ascii="Times New Roman" w:hAnsi="Times New Roman"/>
          <w:i/>
          <w:szCs w:val="24"/>
        </w:rPr>
        <w:t xml:space="preserve"> in 5 CFR 1320.6”</w:t>
      </w:r>
      <w:r w:rsidR="005E06A9">
        <w:rPr>
          <w:rFonts w:ascii="Times New Roman" w:hAnsi="Times New Roman"/>
          <w:i/>
          <w:szCs w:val="24"/>
        </w:rPr>
        <w:t xml:space="preserve"> below</w:t>
      </w:r>
      <w:r w:rsidR="00B63BCA">
        <w:rPr>
          <w:rFonts w:ascii="Times New Roman" w:hAnsi="Times New Roman"/>
          <w:i/>
          <w:szCs w:val="24"/>
        </w:rPr>
        <w:t>)</w:t>
      </w:r>
      <w:r w:rsidR="00B63BCA" w:rsidRPr="00B63BCA">
        <w:rPr>
          <w:b/>
          <w:i/>
          <w:szCs w:val="24"/>
        </w:rPr>
        <w:t xml:space="preserve">    </w:t>
      </w:r>
    </w:p>
    <w:p w14:paraId="2B372F3C" w14:textId="77777777" w:rsidR="00491907" w:rsidRPr="00491907" w:rsidRDefault="00491907" w:rsidP="00491907">
      <w:pPr>
        <w:autoSpaceDE w:val="0"/>
        <w:autoSpaceDN w:val="0"/>
        <w:ind w:left="720"/>
        <w:rPr>
          <w:rFonts w:ascii="Times New Roman" w:hAnsi="Times New Roman"/>
          <w:sz w:val="24"/>
          <w:szCs w:val="24"/>
        </w:rPr>
      </w:pPr>
      <w:r w:rsidRPr="00491907">
        <w:rPr>
          <w:rFonts w:ascii="Times New Roman" w:hAnsi="Times New Roman"/>
          <w:sz w:val="24"/>
          <w:szCs w:val="24"/>
        </w:rPr>
        <w:t>NASA does not anticipate circumstances arising that would cause information to be collected in a manner that requires explanation of special circumstances.</w:t>
      </w:r>
    </w:p>
    <w:p w14:paraId="338C8A99" w14:textId="77777777" w:rsidR="00B63BCA" w:rsidRPr="00B63BCA" w:rsidRDefault="00B63BCA" w:rsidP="00B63BCA">
      <w:pPr>
        <w:numPr>
          <w:ilvl w:val="0"/>
          <w:numId w:val="38"/>
        </w:numPr>
        <w:ind w:left="360"/>
        <w:rPr>
          <w:rFonts w:ascii="Times New Roman" w:hAnsi="Times New Roman"/>
          <w:i/>
          <w:sz w:val="24"/>
          <w:szCs w:val="24"/>
        </w:rPr>
      </w:pPr>
      <w:r w:rsidRPr="00B63BCA">
        <w:rPr>
          <w:rFonts w:ascii="Times New Roman" w:hAnsi="Times New Roman"/>
          <w:i/>
          <w:sz w:val="24"/>
          <w:szCs w:val="24"/>
        </w:rPr>
        <w:t>Requiring respondents to report information to the agency more often than quarterly; -</w:t>
      </w:r>
      <w:r w:rsidRPr="00B63BCA">
        <w:rPr>
          <w:rFonts w:ascii="Times New Roman" w:hAnsi="Times New Roman"/>
          <w:i/>
          <w:sz w:val="24"/>
          <w:szCs w:val="24"/>
        </w:rPr>
        <w:tab/>
      </w:r>
    </w:p>
    <w:p w14:paraId="31ADE2D4" w14:textId="77777777" w:rsidR="00B63BCA" w:rsidRPr="00B63BCA" w:rsidRDefault="00B63BCA" w:rsidP="00B63BCA">
      <w:pPr>
        <w:numPr>
          <w:ilvl w:val="0"/>
          <w:numId w:val="38"/>
        </w:numPr>
        <w:ind w:left="360"/>
        <w:rPr>
          <w:rFonts w:ascii="Times New Roman" w:hAnsi="Times New Roman"/>
          <w:i/>
          <w:sz w:val="24"/>
          <w:szCs w:val="24"/>
        </w:rPr>
      </w:pPr>
      <w:r w:rsidRPr="00B63BCA">
        <w:rPr>
          <w:rFonts w:ascii="Times New Roman" w:hAnsi="Times New Roman"/>
          <w:i/>
          <w:sz w:val="24"/>
          <w:szCs w:val="24"/>
        </w:rPr>
        <w:t>Requiring respondents to prepare a written response to a collection of information in fewer than 30 days after receipt of it;-</w:t>
      </w:r>
      <w:r w:rsidRPr="00B63BCA">
        <w:rPr>
          <w:rFonts w:ascii="Times New Roman" w:hAnsi="Times New Roman"/>
          <w:i/>
          <w:sz w:val="24"/>
          <w:szCs w:val="24"/>
        </w:rPr>
        <w:tab/>
      </w:r>
    </w:p>
    <w:p w14:paraId="76E3B149" w14:textId="77777777" w:rsidR="00B63BCA" w:rsidRPr="00B63BCA" w:rsidRDefault="00B63BCA" w:rsidP="00B63BCA">
      <w:pPr>
        <w:numPr>
          <w:ilvl w:val="0"/>
          <w:numId w:val="38"/>
        </w:numPr>
        <w:ind w:left="360"/>
        <w:rPr>
          <w:rFonts w:ascii="Times New Roman" w:hAnsi="Times New Roman"/>
          <w:i/>
          <w:sz w:val="24"/>
          <w:szCs w:val="24"/>
        </w:rPr>
      </w:pPr>
      <w:r w:rsidRPr="00B63BCA">
        <w:rPr>
          <w:rFonts w:ascii="Times New Roman" w:hAnsi="Times New Roman"/>
          <w:i/>
          <w:sz w:val="24"/>
          <w:szCs w:val="24"/>
        </w:rPr>
        <w:t>Requiring respondents to submit more than an original and two copies of any document; -</w:t>
      </w:r>
      <w:r w:rsidRPr="00B63BCA">
        <w:rPr>
          <w:rFonts w:ascii="Times New Roman" w:hAnsi="Times New Roman"/>
          <w:i/>
          <w:sz w:val="24"/>
          <w:szCs w:val="24"/>
        </w:rPr>
        <w:tab/>
      </w:r>
    </w:p>
    <w:p w14:paraId="1815284C" w14:textId="77777777" w:rsidR="00B63BCA" w:rsidRPr="00B63BCA" w:rsidRDefault="00B63BCA" w:rsidP="00B63BCA">
      <w:pPr>
        <w:numPr>
          <w:ilvl w:val="0"/>
          <w:numId w:val="38"/>
        </w:numPr>
        <w:ind w:left="360"/>
        <w:rPr>
          <w:rFonts w:ascii="Times New Roman" w:hAnsi="Times New Roman"/>
          <w:i/>
          <w:sz w:val="24"/>
          <w:szCs w:val="24"/>
        </w:rPr>
      </w:pPr>
      <w:r w:rsidRPr="00B63BCA">
        <w:rPr>
          <w:rFonts w:ascii="Times New Roman" w:hAnsi="Times New Roman"/>
          <w:i/>
          <w:sz w:val="24"/>
          <w:szCs w:val="24"/>
        </w:rPr>
        <w:t>Requiring respondents to retain records, other than health, medical, government contract, grant-in-aid, or tax records for more than 3 years; -</w:t>
      </w:r>
      <w:r w:rsidRPr="00B63BCA">
        <w:rPr>
          <w:rFonts w:ascii="Times New Roman" w:hAnsi="Times New Roman"/>
          <w:i/>
          <w:sz w:val="24"/>
          <w:szCs w:val="24"/>
        </w:rPr>
        <w:tab/>
        <w:t>In connection with a statistical survey, that is not designed to produce valid and reliable results that can be generalized to the universe of study;-</w:t>
      </w:r>
      <w:r w:rsidRPr="00B63BCA">
        <w:rPr>
          <w:rFonts w:ascii="Times New Roman" w:hAnsi="Times New Roman"/>
          <w:i/>
          <w:sz w:val="24"/>
          <w:szCs w:val="24"/>
        </w:rPr>
        <w:tab/>
      </w:r>
    </w:p>
    <w:p w14:paraId="67625D52" w14:textId="77777777" w:rsidR="00B63BCA" w:rsidRPr="00B63BCA" w:rsidRDefault="00B63BCA" w:rsidP="00B63BCA">
      <w:pPr>
        <w:numPr>
          <w:ilvl w:val="0"/>
          <w:numId w:val="37"/>
        </w:numPr>
        <w:ind w:left="420"/>
        <w:rPr>
          <w:rFonts w:ascii="Times New Roman" w:hAnsi="Times New Roman"/>
          <w:i/>
          <w:sz w:val="24"/>
          <w:szCs w:val="24"/>
        </w:rPr>
      </w:pPr>
      <w:r w:rsidRPr="00B63BCA">
        <w:rPr>
          <w:rFonts w:ascii="Times New Roman" w:hAnsi="Times New Roman"/>
          <w:i/>
          <w:sz w:val="24"/>
          <w:szCs w:val="24"/>
        </w:rPr>
        <w:t xml:space="preserve">Requiring the use of a statistical data classification that has not be reviewed and approved by OMB; That includes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 or </w:t>
      </w:r>
    </w:p>
    <w:p w14:paraId="0C697D5A" w14:textId="5B3FCE73" w:rsidR="00B63BCA" w:rsidRPr="00B63BCA" w:rsidRDefault="00B63BCA" w:rsidP="00B63BCA">
      <w:pPr>
        <w:numPr>
          <w:ilvl w:val="0"/>
          <w:numId w:val="37"/>
        </w:numPr>
        <w:ind w:left="420"/>
        <w:rPr>
          <w:rFonts w:ascii="Times New Roman" w:hAnsi="Times New Roman"/>
          <w:b/>
          <w:i/>
          <w:sz w:val="24"/>
          <w:szCs w:val="24"/>
        </w:rPr>
      </w:pPr>
      <w:r w:rsidRPr="00B63BCA">
        <w:rPr>
          <w:rFonts w:ascii="Times New Roman" w:hAnsi="Times New Roman"/>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23CF1D2A" w14:textId="535F2C10" w:rsidR="00E03BB0" w:rsidRPr="00C70E72" w:rsidRDefault="004E5227">
      <w:pPr>
        <w:tabs>
          <w:tab w:val="left" w:pos="440"/>
        </w:tabs>
        <w:rPr>
          <w:rFonts w:ascii="Times New Roman" w:hAnsi="Times New Roman"/>
          <w:i/>
          <w:sz w:val="24"/>
          <w:szCs w:val="24"/>
        </w:rPr>
      </w:pPr>
      <w:r>
        <w:rPr>
          <w:rFonts w:ascii="Times New Roman" w:hAnsi="Times New Roman"/>
          <w:sz w:val="24"/>
          <w:szCs w:val="22"/>
        </w:rPr>
        <w:t>8.</w:t>
      </w:r>
      <w:r>
        <w:rPr>
          <w:rFonts w:ascii="Times New Roman" w:hAnsi="Times New Roman"/>
          <w:sz w:val="24"/>
          <w:szCs w:val="22"/>
        </w:rPr>
        <w:tab/>
      </w:r>
      <w:r w:rsidRPr="00C70E72">
        <w:rPr>
          <w:rFonts w:ascii="Times New Roman" w:hAnsi="Times New Roman"/>
          <w:i/>
          <w:sz w:val="24"/>
          <w:szCs w:val="24"/>
        </w:rPr>
        <w:t>Consultation and Public Comments</w:t>
      </w:r>
      <w:r w:rsidR="00D76D95" w:rsidRPr="00C70E72">
        <w:rPr>
          <w:rFonts w:ascii="Times New Roman" w:hAnsi="Times New Roman"/>
          <w:i/>
          <w:sz w:val="24"/>
          <w:szCs w:val="24"/>
        </w:rPr>
        <w:t>: If applicable, provide a copy and identify the date and page number of publication in the Federal Register of the agency</w:t>
      </w:r>
      <w:r w:rsidR="00091AE2">
        <w:rPr>
          <w:rFonts w:ascii="Times New Roman" w:hAnsi="Times New Roman"/>
          <w:i/>
          <w:sz w:val="24"/>
          <w:szCs w:val="24"/>
        </w:rPr>
        <w:t>’</w:t>
      </w:r>
      <w:r w:rsidR="00D76D95" w:rsidRPr="00C70E72">
        <w:rPr>
          <w:rFonts w:ascii="Times New Roman" w:hAnsi="Times New Roman"/>
          <w:i/>
          <w:sz w:val="24"/>
          <w:szCs w:val="24"/>
        </w:rPr>
        <w:t xml:space="preserve">s notice, </w:t>
      </w:r>
      <w:r w:rsidR="00D76D95" w:rsidRPr="005C0877">
        <w:rPr>
          <w:rFonts w:ascii="Times New Roman" w:hAnsi="Times New Roman"/>
          <w:i/>
          <w:sz w:val="24"/>
          <w:szCs w:val="24"/>
        </w:rPr>
        <w:t>required by 5 CFR 1320.8(d), soliciting</w:t>
      </w:r>
      <w:r w:rsidR="00D76D95" w:rsidRPr="00C70E72">
        <w:rPr>
          <w:rFonts w:ascii="Times New Roman" w:hAnsi="Times New Roman"/>
          <w:i/>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D1D36FD" w14:textId="24F7876A" w:rsidR="00452808" w:rsidRPr="00AC091B" w:rsidRDefault="00452808" w:rsidP="00452808">
      <w:pPr>
        <w:pStyle w:val="Default"/>
        <w:spacing w:before="120" w:after="1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sidR="00FF2C78">
        <w:rPr>
          <w:rFonts w:ascii="Times New Roman" w:hAnsi="Times New Roman" w:cs="Times New Roman"/>
          <w:color w:val="auto"/>
        </w:rPr>
        <w:t>83</w:t>
      </w:r>
      <w:r>
        <w:rPr>
          <w:rFonts w:ascii="Times New Roman" w:hAnsi="Times New Roman" w:cs="Times New Roman"/>
          <w:color w:val="auto"/>
        </w:rPr>
        <w:t xml:space="preserve">, Number </w:t>
      </w:r>
      <w:r w:rsidR="00FF2C78">
        <w:rPr>
          <w:rFonts w:ascii="Times New Roman" w:hAnsi="Times New Roman" w:cs="Times New Roman"/>
          <w:color w:val="auto"/>
        </w:rPr>
        <w:t>118</w:t>
      </w:r>
      <w:r w:rsidRPr="00AC091B">
        <w:rPr>
          <w:rFonts w:ascii="Times New Roman" w:hAnsi="Times New Roman" w:cs="Times New Roman"/>
          <w:color w:val="auto"/>
        </w:rPr>
        <w:t xml:space="preserve">, on </w:t>
      </w:r>
      <w:r w:rsidR="00FF2C78">
        <w:rPr>
          <w:rFonts w:ascii="Times New Roman" w:hAnsi="Times New Roman" w:cs="Times New Roman"/>
          <w:color w:val="auto"/>
        </w:rPr>
        <w:t>June 19</w:t>
      </w:r>
      <w:r w:rsidRPr="00AC091B">
        <w:rPr>
          <w:rFonts w:ascii="Times New Roman" w:hAnsi="Times New Roman" w:cs="Times New Roman"/>
          <w:color w:val="auto"/>
        </w:rPr>
        <w:t>, 201</w:t>
      </w:r>
      <w:r>
        <w:rPr>
          <w:rFonts w:ascii="Times New Roman" w:hAnsi="Times New Roman" w:cs="Times New Roman"/>
          <w:color w:val="auto"/>
        </w:rPr>
        <w:t>8</w:t>
      </w:r>
      <w:r w:rsidRPr="00AC091B">
        <w:rPr>
          <w:rFonts w:ascii="Times New Roman" w:hAnsi="Times New Roman" w:cs="Times New Roman"/>
          <w:color w:val="auto"/>
        </w:rPr>
        <w:t xml:space="preserve">.  </w:t>
      </w:r>
      <w:r w:rsidRPr="00C20D30">
        <w:rPr>
          <w:rFonts w:ascii="Times New Roman" w:hAnsi="Times New Roman" w:cs="Times New Roman"/>
          <w:color w:val="auto"/>
        </w:rPr>
        <w:t>No</w:t>
      </w:r>
      <w:r>
        <w:rPr>
          <w:rFonts w:ascii="Times New Roman" w:hAnsi="Times New Roman" w:cs="Times New Roman"/>
          <w:color w:val="auto"/>
        </w:rPr>
        <w:t xml:space="preserve"> </w:t>
      </w:r>
      <w:r w:rsidRPr="00AC091B">
        <w:rPr>
          <w:rFonts w:ascii="Times New Roman" w:hAnsi="Times New Roman" w:cs="Times New Roman"/>
          <w:color w:val="auto"/>
        </w:rPr>
        <w:t>comments were received.</w:t>
      </w:r>
    </w:p>
    <w:p w14:paraId="0600C5B4" w14:textId="61711480" w:rsidR="00452808" w:rsidRPr="00452808" w:rsidRDefault="00452808" w:rsidP="00452808">
      <w:pPr>
        <w:pStyle w:val="Default"/>
        <w:spacing w:before="120" w:after="120"/>
        <w:rPr>
          <w:rFonts w:ascii="Times New Roman" w:hAnsi="Times New Roman" w:cs="Times New Roman"/>
          <w:color w:val="auto"/>
        </w:rPr>
      </w:pPr>
      <w:r w:rsidRPr="00AC091B">
        <w:rPr>
          <w:rFonts w:ascii="Times New Roman" w:hAnsi="Times New Roman" w:cs="Times New Roman"/>
          <w:b/>
          <w:color w:val="auto"/>
        </w:rPr>
        <w:t>30-day FRN:</w:t>
      </w:r>
      <w:r w:rsidRPr="00AC091B">
        <w:rPr>
          <w:rFonts w:ascii="Times New Roman" w:hAnsi="Times New Roman" w:cs="Times New Roman"/>
          <w:color w:val="auto"/>
        </w:rPr>
        <w:t xml:space="preserve">  </w:t>
      </w:r>
      <w:r w:rsidRPr="00BA65AA">
        <w:rPr>
          <w:rFonts w:ascii="Times New Roman" w:hAnsi="Times New Roman" w:cs="Times New Roman"/>
          <w:color w:val="auto"/>
        </w:rPr>
        <w:t xml:space="preserve">Federal Register Volume </w:t>
      </w:r>
      <w:r w:rsidR="00C20D30">
        <w:rPr>
          <w:rFonts w:ascii="Times New Roman" w:hAnsi="Times New Roman" w:cs="Times New Roman"/>
          <w:color w:val="auto"/>
        </w:rPr>
        <w:t>83</w:t>
      </w:r>
      <w:r w:rsidRPr="00BA65AA">
        <w:rPr>
          <w:rFonts w:ascii="Times New Roman" w:hAnsi="Times New Roman" w:cs="Times New Roman"/>
          <w:color w:val="auto"/>
        </w:rPr>
        <w:t xml:space="preserve">, Number </w:t>
      </w:r>
      <w:r w:rsidR="00C20D30">
        <w:rPr>
          <w:rFonts w:ascii="Times New Roman" w:hAnsi="Times New Roman" w:cs="Times New Roman"/>
          <w:color w:val="auto"/>
        </w:rPr>
        <w:t>198</w:t>
      </w:r>
      <w:r w:rsidRPr="00BA65AA">
        <w:rPr>
          <w:rFonts w:ascii="Times New Roman" w:hAnsi="Times New Roman" w:cs="Times New Roman"/>
          <w:color w:val="auto"/>
        </w:rPr>
        <w:t xml:space="preserve">, on </w:t>
      </w:r>
      <w:r w:rsidR="00C20D30">
        <w:rPr>
          <w:rFonts w:ascii="Times New Roman" w:hAnsi="Times New Roman" w:cs="Times New Roman"/>
          <w:color w:val="auto"/>
        </w:rPr>
        <w:t>October 12</w:t>
      </w:r>
      <w:r w:rsidRPr="00BA65AA">
        <w:rPr>
          <w:rFonts w:ascii="Times New Roman" w:hAnsi="Times New Roman" w:cs="Times New Roman"/>
          <w:color w:val="auto"/>
        </w:rPr>
        <w:t>, 2018.</w:t>
      </w:r>
      <w:r>
        <w:rPr>
          <w:rFonts w:ascii="Times New Roman" w:hAnsi="Times New Roman" w:cs="Times New Roman"/>
          <w:color w:val="auto"/>
        </w:rPr>
        <w:t xml:space="preserve">  </w:t>
      </w:r>
      <w:r w:rsidRPr="00C20D30">
        <w:rPr>
          <w:rFonts w:ascii="Times New Roman" w:hAnsi="Times New Roman" w:cs="Times New Roman"/>
          <w:color w:val="auto"/>
        </w:rPr>
        <w:t>No</w:t>
      </w:r>
      <w:r w:rsidRPr="00BA65AA">
        <w:rPr>
          <w:rFonts w:ascii="Times New Roman" w:hAnsi="Times New Roman" w:cs="Times New Roman"/>
          <w:color w:val="auto"/>
        </w:rPr>
        <w:t xml:space="preserve"> comments were received.</w:t>
      </w:r>
    </w:p>
    <w:p w14:paraId="188D0E49" w14:textId="77777777" w:rsidR="004E5227" w:rsidRDefault="004E5227" w:rsidP="00DE64FA">
      <w:pPr>
        <w:numPr>
          <w:ilvl w:val="0"/>
          <w:numId w:val="5"/>
        </w:numPr>
        <w:tabs>
          <w:tab w:val="clear" w:pos="720"/>
          <w:tab w:val="num" w:pos="-160"/>
          <w:tab w:val="left" w:pos="440"/>
        </w:tabs>
        <w:ind w:left="280" w:hanging="280"/>
        <w:rPr>
          <w:rFonts w:ascii="Times New Roman" w:hAnsi="Times New Roman"/>
          <w:i/>
          <w:sz w:val="24"/>
          <w:szCs w:val="24"/>
        </w:rPr>
      </w:pPr>
      <w:r w:rsidRPr="00CD6B3D">
        <w:rPr>
          <w:rFonts w:ascii="Times New Roman" w:hAnsi="Times New Roman"/>
          <w:i/>
          <w:sz w:val="24"/>
          <w:szCs w:val="24"/>
        </w:rPr>
        <w:t>Payments to Respondents</w:t>
      </w:r>
      <w:r w:rsidR="00700BC9" w:rsidRPr="00CD6B3D">
        <w:rPr>
          <w:rFonts w:ascii="Times New Roman" w:hAnsi="Times New Roman"/>
          <w:i/>
          <w:sz w:val="24"/>
          <w:szCs w:val="24"/>
        </w:rPr>
        <w:t>: Explain any decision to provide any payment or gift to respondents, other than remuneration of contractors or grantees.</w:t>
      </w:r>
    </w:p>
    <w:p w14:paraId="231BF188" w14:textId="020DA688" w:rsidR="000B23E8" w:rsidRPr="000B23E8" w:rsidRDefault="000B23E8" w:rsidP="000B23E8">
      <w:pPr>
        <w:tabs>
          <w:tab w:val="left" w:pos="440"/>
        </w:tabs>
        <w:rPr>
          <w:rFonts w:ascii="Times New Roman" w:hAnsi="Times New Roman"/>
          <w:sz w:val="24"/>
          <w:szCs w:val="24"/>
        </w:rPr>
      </w:pPr>
      <w:r>
        <w:rPr>
          <w:rFonts w:ascii="Times New Roman" w:hAnsi="Times New Roman"/>
          <w:sz w:val="24"/>
          <w:szCs w:val="24"/>
        </w:rPr>
        <w:t>N/A</w:t>
      </w:r>
    </w:p>
    <w:p w14:paraId="4A9DB3FD" w14:textId="77777777" w:rsidR="00700BC9" w:rsidRPr="006352CB" w:rsidRDefault="004E5227" w:rsidP="00DE64FA">
      <w:pPr>
        <w:numPr>
          <w:ilvl w:val="0"/>
          <w:numId w:val="5"/>
        </w:numPr>
        <w:tabs>
          <w:tab w:val="clear" w:pos="720"/>
          <w:tab w:val="num" w:pos="-160"/>
          <w:tab w:val="left" w:pos="440"/>
          <w:tab w:val="left" w:pos="770"/>
        </w:tabs>
        <w:ind w:left="280"/>
        <w:rPr>
          <w:rFonts w:ascii="Times New Roman" w:hAnsi="Times New Roman"/>
          <w:i/>
          <w:sz w:val="24"/>
          <w:szCs w:val="24"/>
        </w:rPr>
      </w:pPr>
      <w:r w:rsidRPr="006352CB">
        <w:rPr>
          <w:rFonts w:ascii="Times New Roman" w:hAnsi="Times New Roman"/>
          <w:i/>
          <w:sz w:val="24"/>
          <w:szCs w:val="24"/>
        </w:rPr>
        <w:t>Assurance of Confidentiality</w:t>
      </w:r>
      <w:r w:rsidR="00700BC9" w:rsidRPr="006352CB">
        <w:rPr>
          <w:rFonts w:ascii="Times New Roman" w:hAnsi="Times New Roman"/>
          <w:i/>
          <w:sz w:val="24"/>
          <w:szCs w:val="24"/>
        </w:rPr>
        <w:t>:   Describe any assurance of confidentiality provided to respondents and the basis for the assurance in statute, regulation, or agency policy.</w:t>
      </w:r>
    </w:p>
    <w:p w14:paraId="4BCA023A" w14:textId="77777777" w:rsidR="00B8427D" w:rsidRDefault="006D2815" w:rsidP="00B8427D">
      <w:pPr>
        <w:ind w:left="720"/>
        <w:rPr>
          <w:rFonts w:ascii="Times New Roman" w:hAnsi="Times New Roman"/>
          <w:sz w:val="24"/>
          <w:szCs w:val="22"/>
        </w:rPr>
      </w:pPr>
      <w:r>
        <w:rPr>
          <w:rFonts w:ascii="Times New Roman" w:hAnsi="Times New Roman"/>
          <w:sz w:val="24"/>
          <w:szCs w:val="22"/>
        </w:rPr>
        <w:t xml:space="preserve">NASA JSC HTSG provides the non-NASA guest diver with an email using the JSC Clinic Online Portal to collect any medical information necessary.  This </w:t>
      </w:r>
      <w:r>
        <w:rPr>
          <w:rFonts w:ascii="Times New Roman" w:hAnsi="Times New Roman"/>
          <w:sz w:val="24"/>
          <w:szCs w:val="24"/>
        </w:rPr>
        <w:t xml:space="preserve">JSC-KRYPTIQ email link assures </w:t>
      </w:r>
      <w:r w:rsidR="00ED724E">
        <w:rPr>
          <w:rFonts w:ascii="Times New Roman" w:hAnsi="Times New Roman"/>
          <w:sz w:val="24"/>
          <w:szCs w:val="24"/>
        </w:rPr>
        <w:t>confidentiality.</w:t>
      </w:r>
      <w:r w:rsidR="00B8427D">
        <w:rPr>
          <w:rFonts w:ascii="Times New Roman" w:hAnsi="Times New Roman"/>
          <w:sz w:val="24"/>
          <w:szCs w:val="24"/>
        </w:rPr>
        <w:t xml:space="preserve">  </w:t>
      </w:r>
      <w:hyperlink r:id="rId10" w:history="1">
        <w:r w:rsidR="00B8427D" w:rsidRPr="00D839BF">
          <w:rPr>
            <w:rStyle w:val="Hyperlink"/>
            <w:rFonts w:ascii="Times New Roman" w:hAnsi="Times New Roman"/>
            <w:sz w:val="24"/>
            <w:szCs w:val="22"/>
          </w:rPr>
          <w:t>https://kryptiq.jsc.nasa.gov/portal/default.aspx</w:t>
        </w:r>
      </w:hyperlink>
    </w:p>
    <w:p w14:paraId="07630A98" w14:textId="6ED700BA" w:rsidR="00B8427D" w:rsidRDefault="00B8427D" w:rsidP="00B8427D">
      <w:pPr>
        <w:ind w:left="720"/>
        <w:rPr>
          <w:rFonts w:ascii="Calibri" w:hAnsi="Calibri"/>
          <w:color w:val="1F497D"/>
        </w:rPr>
      </w:pPr>
      <w:r w:rsidRPr="00B8427D">
        <w:rPr>
          <w:rFonts w:ascii="Times New Roman" w:hAnsi="Times New Roman"/>
          <w:sz w:val="24"/>
          <w:szCs w:val="24"/>
        </w:rPr>
        <w:t>The Office of Chief Health and Medical Officer felt that NASA 10HIMS was sufficient coverage for the NBL use form.  Thus, the currently published SORN Federal Register location is 15-101, 80 FR 214, pp. 68568-68572.   See that for yourself in the publication at</w:t>
      </w:r>
      <w:r>
        <w:rPr>
          <w:color w:val="1F497D"/>
        </w:rPr>
        <w:t xml:space="preserve"> </w:t>
      </w:r>
      <w:hyperlink r:id="rId11" w:history="1">
        <w:r>
          <w:rPr>
            <w:rStyle w:val="Hyperlink"/>
          </w:rPr>
          <w:t>https://www.gpo.gov/fdsys/pkg/FR-2015-11-05/pdf/2015-28254.pdf</w:t>
        </w:r>
      </w:hyperlink>
      <w:r>
        <w:rPr>
          <w:color w:val="1F497D"/>
        </w:rPr>
        <w:t xml:space="preserve">. </w:t>
      </w:r>
    </w:p>
    <w:p w14:paraId="65EB95FE" w14:textId="68F32D70" w:rsidR="004E5227" w:rsidRPr="00544F37" w:rsidRDefault="004E5227" w:rsidP="00544F37">
      <w:pPr>
        <w:pStyle w:val="ListParagraph"/>
        <w:numPr>
          <w:ilvl w:val="0"/>
          <w:numId w:val="5"/>
        </w:numPr>
        <w:tabs>
          <w:tab w:val="clear" w:pos="720"/>
        </w:tabs>
        <w:ind w:left="270"/>
        <w:rPr>
          <w:rFonts w:ascii="Times New Roman" w:hAnsi="Times New Roman"/>
          <w:i/>
          <w:sz w:val="24"/>
          <w:szCs w:val="24"/>
        </w:rPr>
      </w:pPr>
      <w:r w:rsidRPr="00544F37">
        <w:rPr>
          <w:rFonts w:ascii="Times New Roman" w:hAnsi="Times New Roman"/>
          <w:i/>
          <w:sz w:val="24"/>
          <w:szCs w:val="24"/>
        </w:rPr>
        <w:t>Sensitive Questions</w:t>
      </w:r>
      <w:r w:rsidR="00D15257" w:rsidRPr="00544F37">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4E29BA9" w14:textId="6DC63C87" w:rsidR="00A00344" w:rsidRPr="00A00344" w:rsidRDefault="00A00344" w:rsidP="005314F4">
      <w:pPr>
        <w:ind w:left="720"/>
        <w:rPr>
          <w:rFonts w:ascii="Times New Roman" w:hAnsi="Times New Roman"/>
          <w:sz w:val="24"/>
          <w:szCs w:val="22"/>
        </w:rPr>
      </w:pPr>
      <w:r>
        <w:rPr>
          <w:rFonts w:ascii="Times New Roman" w:hAnsi="Times New Roman"/>
          <w:sz w:val="24"/>
          <w:szCs w:val="22"/>
        </w:rPr>
        <w:t>N/A</w:t>
      </w:r>
    </w:p>
    <w:p w14:paraId="2B3F1272" w14:textId="5F72A734" w:rsidR="004E5227" w:rsidRPr="00544F37" w:rsidRDefault="004E5227" w:rsidP="00544F37">
      <w:pPr>
        <w:pStyle w:val="ListParagraph"/>
        <w:numPr>
          <w:ilvl w:val="0"/>
          <w:numId w:val="5"/>
        </w:numPr>
        <w:tabs>
          <w:tab w:val="clear" w:pos="720"/>
        </w:tabs>
        <w:ind w:left="270"/>
        <w:rPr>
          <w:rFonts w:ascii="Times New Roman" w:hAnsi="Times New Roman"/>
          <w:i/>
          <w:sz w:val="24"/>
          <w:szCs w:val="24"/>
        </w:rPr>
      </w:pPr>
      <w:r w:rsidRPr="00544F37">
        <w:rPr>
          <w:rFonts w:ascii="Times New Roman" w:hAnsi="Times New Roman"/>
          <w:i/>
          <w:sz w:val="24"/>
          <w:szCs w:val="24"/>
        </w:rPr>
        <w:t>Respondent Burden Hours and Labor Costs</w:t>
      </w:r>
      <w:r w:rsidR="00D15257" w:rsidRPr="00544F37">
        <w:rPr>
          <w:rFonts w:ascii="Times New Roman" w:hAnsi="Times New Roman"/>
          <w:i/>
          <w:sz w:val="24"/>
          <w:szCs w:val="24"/>
        </w:rPr>
        <w:t>: Provide estimates of the hour burden of the collection of information.</w:t>
      </w:r>
    </w:p>
    <w:p w14:paraId="72F382D8" w14:textId="77777777" w:rsidR="00544F37" w:rsidRDefault="007A1657" w:rsidP="00DE64FA">
      <w:pPr>
        <w:tabs>
          <w:tab w:val="left" w:pos="540"/>
        </w:tabs>
        <w:rPr>
          <w:rFonts w:ascii="Times New Roman" w:hAnsi="Times New Roman"/>
          <w:sz w:val="24"/>
          <w:szCs w:val="22"/>
        </w:rPr>
      </w:pPr>
      <w:r w:rsidRPr="007A1657">
        <w:rPr>
          <w:rFonts w:ascii="Times New Roman" w:hAnsi="Times New Roman"/>
          <w:sz w:val="24"/>
          <w:szCs w:val="22"/>
        </w:rPr>
        <w:t>.</w:t>
      </w:r>
    </w:p>
    <w:tbl>
      <w:tblPr>
        <w:tblW w:w="9890" w:type="dxa"/>
        <w:tblLayout w:type="fixed"/>
        <w:tblCellMar>
          <w:left w:w="0" w:type="dxa"/>
          <w:right w:w="0" w:type="dxa"/>
        </w:tblCellMar>
        <w:tblLook w:val="04A0" w:firstRow="1" w:lastRow="0" w:firstColumn="1" w:lastColumn="0" w:noHBand="0" w:noVBand="1"/>
      </w:tblPr>
      <w:tblGrid>
        <w:gridCol w:w="1171"/>
        <w:gridCol w:w="1626"/>
        <w:gridCol w:w="2053"/>
        <w:gridCol w:w="2053"/>
        <w:gridCol w:w="1990"/>
        <w:gridCol w:w="997"/>
      </w:tblGrid>
      <w:tr w:rsidR="00544F37" w14:paraId="3AC6E6FE" w14:textId="77777777" w:rsidTr="00C018F5">
        <w:trPr>
          <w:trHeight w:val="320"/>
        </w:trPr>
        <w:tc>
          <w:tcPr>
            <w:tcW w:w="9890" w:type="dxa"/>
            <w:gridSpan w:val="6"/>
            <w:tcBorders>
              <w:top w:val="single" w:sz="8" w:space="0" w:color="auto"/>
              <w:left w:val="single" w:sz="8" w:space="0" w:color="auto"/>
              <w:bottom w:val="single" w:sz="8" w:space="0" w:color="auto"/>
              <w:right w:val="single" w:sz="8" w:space="0" w:color="000000"/>
            </w:tcBorders>
            <w:shd w:val="clear" w:color="auto" w:fill="203764"/>
            <w:tcMar>
              <w:top w:w="0" w:type="dxa"/>
              <w:left w:w="108" w:type="dxa"/>
              <w:bottom w:w="0" w:type="dxa"/>
              <w:right w:w="108" w:type="dxa"/>
            </w:tcMar>
            <w:vAlign w:val="bottom"/>
            <w:hideMark/>
          </w:tcPr>
          <w:p w14:paraId="02EF8B7D" w14:textId="77777777" w:rsidR="00544F37" w:rsidRDefault="00544F37" w:rsidP="00C018F5">
            <w:pPr>
              <w:rPr>
                <w:rFonts w:ascii="Calibri" w:hAnsi="Calibri"/>
              </w:rPr>
            </w:pPr>
            <w:r>
              <w:rPr>
                <w:b/>
                <w:bCs/>
                <w:color w:val="FFFFFF"/>
              </w:rPr>
              <w:t>Burden Calculation:  Estimation of Respondent Burden Hours</w:t>
            </w:r>
          </w:p>
        </w:tc>
      </w:tr>
      <w:tr w:rsidR="00544F37" w14:paraId="11BA8909" w14:textId="77777777" w:rsidTr="00C018F5">
        <w:trPr>
          <w:trHeight w:val="64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87B09" w14:textId="77777777" w:rsidR="00544F37" w:rsidRDefault="00544F37" w:rsidP="00C018F5">
            <w:r>
              <w:rPr>
                <w:color w:val="00000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23B4F42B" w14:textId="77777777" w:rsidR="00544F37" w:rsidRDefault="00544F37" w:rsidP="00C018F5">
            <w:r>
              <w:rPr>
                <w:color w:val="000000"/>
              </w:rPr>
              <w:t>Number of Respondents</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7007DEAC" w14:textId="77777777" w:rsidR="00544F37" w:rsidRDefault="00544F37" w:rsidP="00C018F5">
            <w:r>
              <w:rPr>
                <w:color w:val="000000"/>
              </w:rPr>
              <w:t>Number of Responses Per Respondent</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78F67081" w14:textId="77777777" w:rsidR="00544F37" w:rsidRDefault="00544F37" w:rsidP="00C018F5">
            <w:r>
              <w:rPr>
                <w:color w:val="000000"/>
              </w:rPr>
              <w:t>Number of Total Responses</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2147072A" w14:textId="77777777" w:rsidR="00544F37" w:rsidRDefault="00544F37" w:rsidP="00C018F5">
            <w:r>
              <w:rPr>
                <w:color w:val="000000"/>
              </w:rPr>
              <w:t xml:space="preserve">Response Time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3CEAAB4D" w14:textId="77777777" w:rsidR="00544F37" w:rsidRDefault="00544F37" w:rsidP="00C018F5">
            <w:r>
              <w:rPr>
                <w:color w:val="000000"/>
              </w:rPr>
              <w:t>Respondent Burden Hours</w:t>
            </w:r>
          </w:p>
        </w:tc>
      </w:tr>
      <w:tr w:rsidR="00544F37" w14:paraId="6AB02915" w14:textId="77777777" w:rsidTr="00C018F5">
        <w:trPr>
          <w:trHeight w:val="32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7CC80" w14:textId="77777777" w:rsidR="00544F37" w:rsidRDefault="00544F37" w:rsidP="00C018F5">
            <w:r>
              <w:rPr>
                <w:color w:val="000000"/>
              </w:rPr>
              <w:t>Survey 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5DDD271C" w14:textId="77777777" w:rsidR="00544F37" w:rsidRDefault="00544F37" w:rsidP="00C018F5">
            <w:r>
              <w:t>30</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08324A7F" w14:textId="77777777" w:rsidR="00544F37" w:rsidRDefault="00544F37" w:rsidP="00C018F5">
            <w:r>
              <w:rPr>
                <w:color w:val="000000"/>
              </w:rPr>
              <w:t>1</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0C609E24" w14:textId="77777777" w:rsidR="00544F37" w:rsidRDefault="00544F37" w:rsidP="00C018F5">
            <w:r>
              <w:t>30</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719F80CD" w14:textId="77777777" w:rsidR="00544F37" w:rsidRDefault="00544F37" w:rsidP="00C018F5">
            <w:r>
              <w:t>1.5</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0F1D1B62" w14:textId="77777777" w:rsidR="00544F37" w:rsidRDefault="00544F37" w:rsidP="00C018F5">
            <w:r>
              <w:t>45</w:t>
            </w:r>
          </w:p>
        </w:tc>
      </w:tr>
      <w:tr w:rsidR="00544F37" w14:paraId="7D039485" w14:textId="77777777" w:rsidTr="00C018F5">
        <w:trPr>
          <w:trHeight w:val="32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50A76" w14:textId="77777777" w:rsidR="00544F37" w:rsidRDefault="00544F37" w:rsidP="00C018F5">
            <w:r>
              <w:rPr>
                <w:color w:val="00000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3F0EFFB3" w14:textId="77777777" w:rsidR="00544F37" w:rsidRDefault="00544F37" w:rsidP="00C018F5">
            <w:r>
              <w:rPr>
                <w:color w:val="000000"/>
              </w:rPr>
              <w:t> </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3D743DA9" w14:textId="77777777" w:rsidR="00544F37" w:rsidRDefault="00544F37" w:rsidP="00C018F5">
            <w:r>
              <w:rPr>
                <w:color w:val="000000"/>
              </w:rPr>
              <w:t> </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2F6E5FC0" w14:textId="77777777" w:rsidR="00544F37" w:rsidRDefault="00544F37" w:rsidP="00C018F5">
            <w:r>
              <w:rPr>
                <w:color w:val="000000"/>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85C1D0C" w14:textId="77777777" w:rsidR="00544F37" w:rsidRDefault="00544F37" w:rsidP="00C018F5">
            <w:r>
              <w:rPr>
                <w:color w:val="000000"/>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40D31619" w14:textId="77777777" w:rsidR="00544F37" w:rsidRDefault="00544F37" w:rsidP="00C018F5">
            <w:r>
              <w:rPr>
                <w:color w:val="000000"/>
              </w:rPr>
              <w:t> </w:t>
            </w:r>
          </w:p>
        </w:tc>
      </w:tr>
      <w:tr w:rsidR="00544F37" w14:paraId="27A54B0A" w14:textId="77777777" w:rsidTr="00C018F5">
        <w:trPr>
          <w:trHeight w:val="32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5B18C" w14:textId="77777777" w:rsidR="00544F37" w:rsidRDefault="00544F37" w:rsidP="00C018F5">
            <w:r>
              <w:rPr>
                <w:color w:val="00000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11590BD3" w14:textId="77777777" w:rsidR="00544F37" w:rsidRDefault="00544F37" w:rsidP="00C018F5">
            <w:r>
              <w:rPr>
                <w:color w:val="000000"/>
              </w:rPr>
              <w:t> </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20274777" w14:textId="77777777" w:rsidR="00544F37" w:rsidRDefault="00544F37" w:rsidP="00C018F5">
            <w:r>
              <w:rPr>
                <w:color w:val="000000"/>
              </w:rPr>
              <w:t> </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1DED6158" w14:textId="77777777" w:rsidR="00544F37" w:rsidRDefault="00544F37" w:rsidP="00C018F5">
            <w:r>
              <w:rPr>
                <w:color w:val="000000"/>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6BC40E4" w14:textId="77777777" w:rsidR="00544F37" w:rsidRDefault="00544F37" w:rsidP="00C018F5">
            <w:r>
              <w:rPr>
                <w:color w:val="000000"/>
              </w:rPr>
              <w:t> </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6F122F16" w14:textId="77777777" w:rsidR="00544F37" w:rsidRDefault="00544F37" w:rsidP="00C018F5">
            <w:r>
              <w:rPr>
                <w:color w:val="000000"/>
              </w:rPr>
              <w:t> </w:t>
            </w:r>
          </w:p>
        </w:tc>
      </w:tr>
      <w:tr w:rsidR="00544F37" w14:paraId="2E4AB049" w14:textId="77777777" w:rsidTr="00C018F5">
        <w:trPr>
          <w:trHeight w:val="320"/>
        </w:trPr>
        <w:tc>
          <w:tcPr>
            <w:tcW w:w="9890" w:type="dxa"/>
            <w:gridSpan w:val="6"/>
            <w:tcBorders>
              <w:top w:val="nil"/>
              <w:left w:val="single" w:sz="8" w:space="0" w:color="auto"/>
              <w:bottom w:val="single" w:sz="8" w:space="0" w:color="auto"/>
              <w:right w:val="single" w:sz="8" w:space="0" w:color="000000"/>
            </w:tcBorders>
            <w:shd w:val="clear" w:color="auto" w:fill="203764"/>
            <w:tcMar>
              <w:top w:w="0" w:type="dxa"/>
              <w:left w:w="108" w:type="dxa"/>
              <w:bottom w:w="0" w:type="dxa"/>
              <w:right w:w="108" w:type="dxa"/>
            </w:tcMar>
            <w:hideMark/>
          </w:tcPr>
          <w:p w14:paraId="0B3C95C7" w14:textId="77777777" w:rsidR="00544F37" w:rsidRDefault="00544F37" w:rsidP="00C018F5">
            <w:r>
              <w:rPr>
                <w:b/>
                <w:bCs/>
                <w:color w:val="FFFFFF"/>
              </w:rPr>
              <w:t>Burden Calculation:  Labor Cost of Respondent Burden</w:t>
            </w:r>
          </w:p>
        </w:tc>
      </w:tr>
      <w:tr w:rsidR="00544F37" w14:paraId="50519E0C" w14:textId="77777777" w:rsidTr="00C018F5">
        <w:trPr>
          <w:trHeight w:val="96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9B4D1" w14:textId="77777777" w:rsidR="00544F37" w:rsidRDefault="00544F37" w:rsidP="00C018F5">
            <w:r>
              <w:rPr>
                <w:color w:val="000000"/>
              </w:rPr>
              <w:t> </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467A76AA" w14:textId="77777777" w:rsidR="00544F37" w:rsidRDefault="00544F37" w:rsidP="00C018F5">
            <w:r>
              <w:rPr>
                <w:color w:val="000000"/>
              </w:rPr>
              <w:t>Number of Total Responses</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63272F33" w14:textId="77777777" w:rsidR="00544F37" w:rsidRDefault="00544F37" w:rsidP="00C018F5">
            <w:r>
              <w:rPr>
                <w:color w:val="000000"/>
              </w:rPr>
              <w:t xml:space="preserve">Response Time </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714AA765" w14:textId="77777777" w:rsidR="00544F37" w:rsidRDefault="00544F37" w:rsidP="00C018F5">
            <w:r>
              <w:rPr>
                <w:color w:val="000000"/>
              </w:rPr>
              <w:t>Respondent Hourly Wage</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5804AECC" w14:textId="77777777" w:rsidR="00544F37" w:rsidRDefault="00544F37" w:rsidP="00C018F5">
            <w:r>
              <w:rPr>
                <w:color w:val="000000"/>
              </w:rPr>
              <w:t>Labor Burden per Response</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46B2B189" w14:textId="77777777" w:rsidR="00544F37" w:rsidRDefault="00544F37" w:rsidP="00C018F5">
            <w:r>
              <w:rPr>
                <w:color w:val="000000"/>
              </w:rPr>
              <w:t>Total Labor Burden</w:t>
            </w:r>
          </w:p>
        </w:tc>
      </w:tr>
      <w:tr w:rsidR="00544F37" w14:paraId="22FD5C33" w14:textId="77777777" w:rsidTr="00C018F5">
        <w:trPr>
          <w:trHeight w:val="320"/>
        </w:trPr>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924EC" w14:textId="77777777" w:rsidR="00544F37" w:rsidRDefault="00544F37" w:rsidP="00C018F5">
            <w:r>
              <w:rPr>
                <w:color w:val="000000"/>
              </w:rPr>
              <w:t>Survey 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14:paraId="537A6785" w14:textId="77777777" w:rsidR="00544F37" w:rsidRDefault="00544F37" w:rsidP="00C018F5">
            <w:r>
              <w:t>30</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19E247D7" w14:textId="77777777" w:rsidR="00544F37" w:rsidRDefault="00544F37" w:rsidP="00C018F5">
            <w:r>
              <w:t>1.5</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14:paraId="18EAB383" w14:textId="77777777" w:rsidR="00544F37" w:rsidRDefault="00544F37" w:rsidP="00C018F5">
            <w:r>
              <w:t>50</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7EF56919" w14:textId="77777777" w:rsidR="00544F37" w:rsidRDefault="00544F37" w:rsidP="00C018F5">
            <w:r>
              <w:rPr>
                <w:color w:val="000000"/>
              </w:rPr>
              <w:t>75</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27CDF359" w14:textId="77777777" w:rsidR="00544F37" w:rsidRDefault="00544F37" w:rsidP="00C018F5">
            <w:r>
              <w:t>2,250</w:t>
            </w:r>
          </w:p>
        </w:tc>
      </w:tr>
    </w:tbl>
    <w:p w14:paraId="154E936C" w14:textId="77777777" w:rsidR="00E268F8" w:rsidRPr="007A1657" w:rsidRDefault="00E268F8" w:rsidP="00DE64FA">
      <w:pPr>
        <w:tabs>
          <w:tab w:val="left" w:pos="540"/>
        </w:tabs>
        <w:rPr>
          <w:rFonts w:ascii="Times New Roman" w:hAnsi="Times New Roman"/>
          <w:sz w:val="24"/>
          <w:szCs w:val="22"/>
        </w:rPr>
      </w:pPr>
    </w:p>
    <w:p w14:paraId="650F4152" w14:textId="34D10429" w:rsidR="004E5227" w:rsidRDefault="004E5227" w:rsidP="00DE64FA">
      <w:pPr>
        <w:tabs>
          <w:tab w:val="left" w:pos="440"/>
        </w:tabs>
        <w:rPr>
          <w:rFonts w:ascii="Times New Roman" w:hAnsi="Times New Roman"/>
          <w:i/>
          <w:sz w:val="24"/>
          <w:szCs w:val="24"/>
        </w:rPr>
      </w:pPr>
      <w:r>
        <w:rPr>
          <w:rFonts w:ascii="Times New Roman" w:hAnsi="Times New Roman"/>
          <w:sz w:val="24"/>
          <w:szCs w:val="22"/>
        </w:rPr>
        <w:t>13</w:t>
      </w:r>
      <w:r w:rsidRPr="0075676E">
        <w:rPr>
          <w:rFonts w:ascii="Times New Roman" w:hAnsi="Times New Roman"/>
          <w:sz w:val="24"/>
          <w:szCs w:val="22"/>
        </w:rPr>
        <w:t xml:space="preserve">. </w:t>
      </w:r>
      <w:r w:rsidRPr="004131A9">
        <w:rPr>
          <w:rFonts w:ascii="Times New Roman" w:hAnsi="Times New Roman"/>
          <w:i/>
          <w:sz w:val="24"/>
          <w:szCs w:val="24"/>
        </w:rPr>
        <w:t>Estimates of Cost Burden to the Respondent for Collection of Information</w:t>
      </w:r>
      <w:r w:rsidR="0075676E" w:rsidRPr="004131A9">
        <w:rPr>
          <w:rFonts w:ascii="Times New Roman" w:hAnsi="Times New Roman"/>
          <w:i/>
          <w:sz w:val="24"/>
          <w:szCs w:val="24"/>
        </w:rPr>
        <w:t>: Provide an estimate for the total annual cost burden to respondents or record</w:t>
      </w:r>
      <w:r w:rsidR="00C11208">
        <w:rPr>
          <w:rFonts w:ascii="Times New Roman" w:hAnsi="Times New Roman"/>
          <w:i/>
          <w:sz w:val="24"/>
          <w:szCs w:val="24"/>
        </w:rPr>
        <w:t xml:space="preserve"> </w:t>
      </w:r>
      <w:r w:rsidR="0075676E" w:rsidRPr="004131A9">
        <w:rPr>
          <w:rFonts w:ascii="Times New Roman" w:hAnsi="Times New Roman"/>
          <w:i/>
          <w:sz w:val="24"/>
          <w:szCs w:val="24"/>
        </w:rPr>
        <w:t>keepers resulting from the collection of information.  (Do not include the cost of any hour burden shown in Items 12 and 14).</w:t>
      </w:r>
    </w:p>
    <w:p w14:paraId="5D29BF9A" w14:textId="40BA588A" w:rsidR="004E5227" w:rsidRDefault="004E5227" w:rsidP="00DE64FA">
      <w:pPr>
        <w:tabs>
          <w:tab w:val="left" w:pos="440"/>
          <w:tab w:val="left" w:pos="770"/>
        </w:tabs>
        <w:rPr>
          <w:rFonts w:ascii="Times New Roman" w:hAnsi="Times New Roman"/>
          <w:b/>
          <w:sz w:val="24"/>
          <w:szCs w:val="24"/>
        </w:rPr>
      </w:pPr>
      <w:r>
        <w:rPr>
          <w:rFonts w:ascii="Times New Roman" w:hAnsi="Times New Roman"/>
          <w:sz w:val="24"/>
          <w:szCs w:val="22"/>
        </w:rPr>
        <w:t>14.</w:t>
      </w:r>
      <w:r>
        <w:rPr>
          <w:rFonts w:ascii="Times New Roman" w:hAnsi="Times New Roman"/>
          <w:sz w:val="24"/>
          <w:szCs w:val="22"/>
        </w:rPr>
        <w:tab/>
      </w:r>
      <w:r w:rsidRPr="00F75E70">
        <w:rPr>
          <w:rFonts w:ascii="Times New Roman" w:hAnsi="Times New Roman"/>
          <w:i/>
          <w:sz w:val="24"/>
          <w:szCs w:val="22"/>
        </w:rPr>
        <w:t xml:space="preserve"> </w:t>
      </w:r>
      <w:r w:rsidRPr="00F75E70">
        <w:rPr>
          <w:rFonts w:ascii="Times New Roman" w:hAnsi="Times New Roman"/>
          <w:i/>
          <w:sz w:val="24"/>
          <w:szCs w:val="24"/>
        </w:rPr>
        <w:t>Cost to the Federal Government</w:t>
      </w:r>
      <w:r w:rsidR="0075676E" w:rsidRPr="00F75E70">
        <w:rPr>
          <w:rFonts w:ascii="Times New Roman" w:hAnsi="Times New Roman"/>
          <w:i/>
          <w:sz w:val="24"/>
          <w:szCs w:val="24"/>
        </w:rPr>
        <w:t>:  Provide estimates of annualized costs to the Federal government.</w:t>
      </w:r>
      <w:r w:rsidRPr="0075676E">
        <w:rPr>
          <w:rFonts w:ascii="Times New Roman" w:hAnsi="Times New Roman"/>
          <w:b/>
          <w:sz w:val="24"/>
          <w:szCs w:val="24"/>
        </w:rPr>
        <w:tab/>
      </w:r>
    </w:p>
    <w:p w14:paraId="2E6B170C" w14:textId="77777777" w:rsidR="00FE6CB8" w:rsidRPr="0085526A" w:rsidRDefault="00FE6CB8" w:rsidP="00FE6CB8">
      <w:pPr>
        <w:ind w:left="720"/>
        <w:rPr>
          <w:rFonts w:ascii="Times New Roman" w:hAnsi="Times New Roman"/>
          <w:sz w:val="24"/>
          <w:szCs w:val="24"/>
        </w:rPr>
      </w:pPr>
      <w:r w:rsidRPr="0085526A">
        <w:rPr>
          <w:rFonts w:ascii="Times New Roman" w:hAnsi="Times New Roman"/>
          <w:sz w:val="24"/>
          <w:szCs w:val="24"/>
        </w:rPr>
        <w:t>The estimated annual cost to NASA for the review of reports under this ICR is $</w:t>
      </w:r>
      <w:r>
        <w:rPr>
          <w:rFonts w:ascii="Times New Roman" w:hAnsi="Times New Roman"/>
          <w:sz w:val="24"/>
          <w:szCs w:val="24"/>
        </w:rPr>
        <w:t>2</w:t>
      </w:r>
      <w:r w:rsidRPr="0085526A">
        <w:rPr>
          <w:rFonts w:ascii="Times New Roman" w:hAnsi="Times New Roman"/>
          <w:sz w:val="24"/>
          <w:szCs w:val="24"/>
        </w:rPr>
        <w:t>,</w:t>
      </w:r>
      <w:r>
        <w:rPr>
          <w:rFonts w:ascii="Times New Roman" w:hAnsi="Times New Roman"/>
          <w:sz w:val="24"/>
          <w:szCs w:val="24"/>
        </w:rPr>
        <w:t>707.35</w:t>
      </w:r>
      <w:r w:rsidRPr="0085526A">
        <w:rPr>
          <w:rFonts w:ascii="Times New Roman" w:hAnsi="Times New Roman"/>
          <w:sz w:val="24"/>
          <w:szCs w:val="24"/>
        </w:rPr>
        <w:t xml:space="preserve">.  This estimate is calculated by multiplying the number of reports, 30, by an average </w:t>
      </w:r>
      <w:r>
        <w:rPr>
          <w:rFonts w:ascii="Times New Roman" w:hAnsi="Times New Roman"/>
          <w:sz w:val="24"/>
          <w:szCs w:val="24"/>
        </w:rPr>
        <w:t>1</w:t>
      </w:r>
      <w:r w:rsidRPr="0085526A">
        <w:rPr>
          <w:rFonts w:ascii="Times New Roman" w:hAnsi="Times New Roman"/>
          <w:sz w:val="24"/>
          <w:szCs w:val="24"/>
        </w:rPr>
        <w:t xml:space="preserve"> hours of Government review time, at an average rate of $</w:t>
      </w:r>
      <w:r>
        <w:rPr>
          <w:rFonts w:ascii="Times New Roman" w:hAnsi="Times New Roman"/>
          <w:sz w:val="24"/>
          <w:szCs w:val="24"/>
        </w:rPr>
        <w:t>90</w:t>
      </w:r>
      <w:r w:rsidRPr="0085526A">
        <w:rPr>
          <w:rFonts w:ascii="Times New Roman" w:hAnsi="Times New Roman"/>
          <w:sz w:val="24"/>
          <w:szCs w:val="24"/>
        </w:rPr>
        <w:t xml:space="preserve"> (</w:t>
      </w:r>
      <w:r>
        <w:rPr>
          <w:rFonts w:ascii="Times New Roman" w:hAnsi="Times New Roman"/>
          <w:sz w:val="24"/>
          <w:szCs w:val="24"/>
        </w:rPr>
        <w:t>.5 Med Level III &amp; .5 Med Level 5</w:t>
      </w:r>
      <w:r w:rsidRPr="0085526A">
        <w:rPr>
          <w:rFonts w:ascii="Times New Roman" w:hAnsi="Times New Roman"/>
          <w:sz w:val="24"/>
          <w:szCs w:val="24"/>
        </w:rPr>
        <w:t>, pay scale) totaling $</w:t>
      </w:r>
      <w:r>
        <w:rPr>
          <w:rFonts w:ascii="Times New Roman" w:hAnsi="Times New Roman"/>
          <w:sz w:val="24"/>
          <w:szCs w:val="24"/>
        </w:rPr>
        <w:t>2</w:t>
      </w:r>
      <w:r w:rsidRPr="0085526A">
        <w:rPr>
          <w:rFonts w:ascii="Times New Roman" w:hAnsi="Times New Roman"/>
          <w:sz w:val="24"/>
          <w:szCs w:val="24"/>
        </w:rPr>
        <w:t>,</w:t>
      </w:r>
      <w:r>
        <w:rPr>
          <w:rFonts w:ascii="Times New Roman" w:hAnsi="Times New Roman"/>
          <w:sz w:val="24"/>
          <w:szCs w:val="24"/>
        </w:rPr>
        <w:t>7</w:t>
      </w:r>
      <w:r w:rsidRPr="0085526A">
        <w:rPr>
          <w:rFonts w:ascii="Times New Roman" w:hAnsi="Times New Roman"/>
          <w:sz w:val="24"/>
          <w:szCs w:val="24"/>
        </w:rPr>
        <w:t>0</w:t>
      </w:r>
      <w:r>
        <w:rPr>
          <w:rFonts w:ascii="Times New Roman" w:hAnsi="Times New Roman"/>
          <w:sz w:val="24"/>
          <w:szCs w:val="24"/>
        </w:rPr>
        <w:t>7</w:t>
      </w:r>
      <w:r w:rsidRPr="0085526A">
        <w:rPr>
          <w:rFonts w:ascii="Times New Roman" w:hAnsi="Times New Roman"/>
          <w:sz w:val="24"/>
          <w:szCs w:val="24"/>
        </w:rPr>
        <w:t>.</w:t>
      </w:r>
      <w:r>
        <w:rPr>
          <w:rFonts w:ascii="Times New Roman" w:hAnsi="Times New Roman"/>
          <w:sz w:val="24"/>
          <w:szCs w:val="24"/>
        </w:rPr>
        <w:t>35.</w:t>
      </w:r>
    </w:p>
    <w:tbl>
      <w:tblPr>
        <w:tblW w:w="8640" w:type="dxa"/>
        <w:tblInd w:w="715" w:type="dxa"/>
        <w:tblCellMar>
          <w:left w:w="0" w:type="dxa"/>
          <w:right w:w="0" w:type="dxa"/>
        </w:tblCellMar>
        <w:tblLook w:val="04A0" w:firstRow="1" w:lastRow="0" w:firstColumn="1" w:lastColumn="0" w:noHBand="0" w:noVBand="1"/>
      </w:tblPr>
      <w:tblGrid>
        <w:gridCol w:w="1841"/>
        <w:gridCol w:w="1936"/>
        <w:gridCol w:w="1623"/>
        <w:gridCol w:w="1350"/>
        <w:gridCol w:w="1890"/>
      </w:tblGrid>
      <w:tr w:rsidR="00FE6CB8" w14:paraId="05D0255E" w14:textId="77777777" w:rsidTr="00C018F5">
        <w:trPr>
          <w:trHeight w:val="278"/>
        </w:trPr>
        <w:tc>
          <w:tcPr>
            <w:tcW w:w="1574"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5D5FFD13" w14:textId="77777777" w:rsidR="00FE6CB8" w:rsidRDefault="00FE6CB8" w:rsidP="00C018F5">
            <w:pPr>
              <w:jc w:val="center"/>
              <w:rPr>
                <w:rFonts w:ascii="Times New Roman" w:hAnsi="Times New Roman"/>
                <w:color w:val="000000"/>
              </w:rPr>
            </w:pPr>
            <w:r>
              <w:rPr>
                <w:rFonts w:ascii="Times New Roman" w:hAnsi="Times New Roman"/>
                <w:color w:val="000000"/>
              </w:rPr>
              <w:t>Task</w:t>
            </w:r>
          </w:p>
        </w:tc>
        <w:tc>
          <w:tcPr>
            <w:tcW w:w="1936"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67CBA50" w14:textId="77777777" w:rsidR="00FE6CB8" w:rsidRDefault="00FE6CB8" w:rsidP="00C018F5">
            <w:pPr>
              <w:jc w:val="center"/>
              <w:rPr>
                <w:rFonts w:ascii="Times New Roman" w:hAnsi="Times New Roman"/>
                <w:color w:val="000000"/>
              </w:rPr>
            </w:pPr>
            <w:r>
              <w:rPr>
                <w:rFonts w:ascii="Times New Roman" w:hAnsi="Times New Roman"/>
                <w:color w:val="000000"/>
              </w:rPr>
              <w:t>Rate of pay/hour</w:t>
            </w:r>
          </w:p>
        </w:tc>
        <w:tc>
          <w:tcPr>
            <w:tcW w:w="189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A0464EE" w14:textId="77777777" w:rsidR="00FE6CB8" w:rsidRDefault="00FE6CB8" w:rsidP="00C018F5">
            <w:pPr>
              <w:jc w:val="center"/>
              <w:rPr>
                <w:rFonts w:ascii="Times New Roman" w:hAnsi="Times New Roman"/>
                <w:color w:val="000000"/>
              </w:rPr>
            </w:pPr>
            <w:r>
              <w:rPr>
                <w:rFonts w:ascii="Times New Roman" w:hAnsi="Times New Roman"/>
                <w:color w:val="000000"/>
              </w:rPr>
              <w:t>Percent of time</w:t>
            </w:r>
          </w:p>
        </w:tc>
        <w:tc>
          <w:tcPr>
            <w:tcW w:w="135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55A0DE71" w14:textId="77777777" w:rsidR="00FE6CB8" w:rsidRDefault="00FE6CB8" w:rsidP="00C018F5">
            <w:pPr>
              <w:jc w:val="center"/>
              <w:rPr>
                <w:rFonts w:ascii="Times New Roman" w:hAnsi="Times New Roman"/>
                <w:color w:val="000000"/>
              </w:rPr>
            </w:pPr>
            <w:r>
              <w:rPr>
                <w:rFonts w:ascii="Times New Roman" w:hAnsi="Times New Roman"/>
                <w:color w:val="000000"/>
              </w:rPr>
              <w:t>Total hours</w:t>
            </w:r>
          </w:p>
        </w:tc>
        <w:tc>
          <w:tcPr>
            <w:tcW w:w="1890" w:type="dxa"/>
            <w:tcBorders>
              <w:top w:val="single" w:sz="8" w:space="0" w:color="999999"/>
              <w:left w:val="nil"/>
              <w:bottom w:val="single" w:sz="12" w:space="0" w:color="666666"/>
              <w:right w:val="single" w:sz="8" w:space="0" w:color="999999"/>
            </w:tcBorders>
            <w:noWrap/>
            <w:tcMar>
              <w:top w:w="0" w:type="dxa"/>
              <w:left w:w="108" w:type="dxa"/>
              <w:bottom w:w="0" w:type="dxa"/>
              <w:right w:w="108" w:type="dxa"/>
            </w:tcMar>
            <w:hideMark/>
          </w:tcPr>
          <w:p w14:paraId="1782890B" w14:textId="77777777" w:rsidR="00FE6CB8" w:rsidRDefault="00FE6CB8" w:rsidP="00C018F5">
            <w:pPr>
              <w:jc w:val="center"/>
              <w:rPr>
                <w:rFonts w:ascii="Times New Roman" w:hAnsi="Times New Roman"/>
                <w:color w:val="000000"/>
              </w:rPr>
            </w:pPr>
            <w:r>
              <w:rPr>
                <w:rFonts w:ascii="Times New Roman" w:hAnsi="Times New Roman"/>
                <w:color w:val="000000"/>
              </w:rPr>
              <w:t>Total</w:t>
            </w:r>
          </w:p>
        </w:tc>
      </w:tr>
      <w:tr w:rsidR="00FE6CB8" w14:paraId="523A6045" w14:textId="77777777" w:rsidTr="00C018F5">
        <w:trPr>
          <w:trHeight w:val="350"/>
        </w:trPr>
        <w:tc>
          <w:tcPr>
            <w:tcW w:w="1574"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D364DBC" w14:textId="77777777" w:rsidR="00FE6CB8" w:rsidRDefault="00FE6CB8" w:rsidP="00C018F5">
            <w:pPr>
              <w:rPr>
                <w:rFonts w:ascii="Times New Roman" w:hAnsi="Times New Roman"/>
                <w:b/>
                <w:bCs/>
                <w:color w:val="000000"/>
              </w:rPr>
            </w:pPr>
            <w:r>
              <w:rPr>
                <w:rFonts w:ascii="Times New Roman" w:hAnsi="Times New Roman"/>
                <w:b/>
                <w:bCs/>
                <w:color w:val="000000"/>
              </w:rPr>
              <w:t>NASA Contract Technician</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4750DCD2" w14:textId="77777777" w:rsidR="00FE6CB8" w:rsidRDefault="00FE6CB8" w:rsidP="00C018F5">
            <w:pPr>
              <w:jc w:val="right"/>
              <w:rPr>
                <w:rFonts w:ascii="Times New Roman" w:hAnsi="Times New Roman"/>
                <w:color w:val="000000"/>
              </w:rPr>
            </w:pPr>
            <w:r>
              <w:rPr>
                <w:rFonts w:ascii="Times New Roman" w:hAnsi="Times New Roman"/>
                <w:color w:val="000000"/>
              </w:rPr>
              <w:t>$</w:t>
            </w:r>
            <w:r>
              <w:t xml:space="preserve"> 50</w:t>
            </w:r>
            <w:r>
              <w:rPr>
                <w:rFonts w:ascii="Times New Roman" w:hAnsi="Times New Roman"/>
                <w:color w:val="000000"/>
              </w:rPr>
              <w:t>.49</w:t>
            </w:r>
          </w:p>
        </w:tc>
        <w:tc>
          <w:tcPr>
            <w:tcW w:w="1890" w:type="dxa"/>
            <w:tcBorders>
              <w:top w:val="nil"/>
              <w:left w:val="nil"/>
              <w:bottom w:val="single" w:sz="8" w:space="0" w:color="999999"/>
              <w:right w:val="single" w:sz="8" w:space="0" w:color="999999"/>
            </w:tcBorders>
            <w:tcMar>
              <w:top w:w="0" w:type="dxa"/>
              <w:left w:w="108" w:type="dxa"/>
              <w:bottom w:w="0" w:type="dxa"/>
              <w:right w:w="108" w:type="dxa"/>
            </w:tcMar>
            <w:hideMark/>
          </w:tcPr>
          <w:p w14:paraId="04342E9F" w14:textId="77777777" w:rsidR="00FE6CB8" w:rsidRDefault="00FE6CB8" w:rsidP="00C018F5">
            <w:pPr>
              <w:jc w:val="right"/>
              <w:rPr>
                <w:rFonts w:ascii="Times New Roman" w:hAnsi="Times New Roman"/>
                <w:color w:val="000000"/>
              </w:rPr>
            </w:pPr>
            <w:r>
              <w:rPr>
                <w:rFonts w:ascii="Times New Roman" w:hAnsi="Times New Roman"/>
                <w:color w:val="000000"/>
              </w:rPr>
              <w:t>1%</w:t>
            </w: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60ED446E" w14:textId="77777777" w:rsidR="00FE6CB8" w:rsidRDefault="00FE6CB8" w:rsidP="00C018F5">
            <w:pPr>
              <w:jc w:val="right"/>
              <w:rPr>
                <w:rFonts w:ascii="Times New Roman" w:hAnsi="Times New Roman"/>
                <w:color w:val="000000"/>
              </w:rPr>
            </w:pPr>
            <w:r>
              <w:rPr>
                <w:rFonts w:ascii="Times New Roman" w:hAnsi="Times New Roman"/>
                <w:color w:val="000000"/>
              </w:rPr>
              <w:t>15</w:t>
            </w: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0967126C" w14:textId="77777777" w:rsidR="00FE6CB8" w:rsidRDefault="00FE6CB8" w:rsidP="00C018F5">
            <w:pPr>
              <w:rPr>
                <w:rFonts w:ascii="Times New Roman" w:hAnsi="Times New Roman"/>
                <w:color w:val="000000"/>
              </w:rPr>
            </w:pPr>
            <w:r>
              <w:rPr>
                <w:rFonts w:ascii="Times New Roman" w:hAnsi="Times New Roman"/>
                <w:color w:val="000000"/>
              </w:rPr>
              <w:t xml:space="preserve">$    757.35 </w:t>
            </w:r>
          </w:p>
        </w:tc>
      </w:tr>
      <w:tr w:rsidR="00FE6CB8" w14:paraId="5EF4EC61" w14:textId="77777777" w:rsidTr="00C018F5">
        <w:trPr>
          <w:trHeight w:val="359"/>
        </w:trPr>
        <w:tc>
          <w:tcPr>
            <w:tcW w:w="1574"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48C2942" w14:textId="77777777" w:rsidR="00FE6CB8" w:rsidRDefault="00FE6CB8" w:rsidP="00C018F5">
            <w:pPr>
              <w:rPr>
                <w:rFonts w:ascii="Times New Roman" w:hAnsi="Times New Roman"/>
                <w:b/>
                <w:bCs/>
                <w:color w:val="000000"/>
              </w:rPr>
            </w:pPr>
            <w:r>
              <w:rPr>
                <w:rFonts w:ascii="Times New Roman" w:hAnsi="Times New Roman"/>
                <w:b/>
                <w:bCs/>
                <w:color w:val="000000"/>
              </w:rPr>
              <w:t>NASA Contractor Medical Officer</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30179BEC" w14:textId="77777777" w:rsidR="00FE6CB8" w:rsidRDefault="00FE6CB8" w:rsidP="00C018F5">
            <w:pPr>
              <w:jc w:val="right"/>
              <w:rPr>
                <w:rFonts w:ascii="Times New Roman" w:hAnsi="Times New Roman"/>
                <w:color w:val="000000"/>
              </w:rPr>
            </w:pPr>
            <w:r>
              <w:rPr>
                <w:rFonts w:ascii="Times New Roman" w:hAnsi="Times New Roman"/>
                <w:color w:val="000000"/>
              </w:rPr>
              <w:t>$130.00</w:t>
            </w:r>
          </w:p>
        </w:tc>
        <w:tc>
          <w:tcPr>
            <w:tcW w:w="1890" w:type="dxa"/>
            <w:tcBorders>
              <w:top w:val="nil"/>
              <w:left w:val="nil"/>
              <w:bottom w:val="single" w:sz="8" w:space="0" w:color="999999"/>
              <w:right w:val="single" w:sz="8" w:space="0" w:color="999999"/>
            </w:tcBorders>
            <w:tcMar>
              <w:top w:w="0" w:type="dxa"/>
              <w:left w:w="108" w:type="dxa"/>
              <w:bottom w:w="0" w:type="dxa"/>
              <w:right w:w="108" w:type="dxa"/>
            </w:tcMar>
            <w:hideMark/>
          </w:tcPr>
          <w:p w14:paraId="14C58980" w14:textId="77777777" w:rsidR="00FE6CB8" w:rsidRDefault="00FE6CB8" w:rsidP="00C018F5">
            <w:pPr>
              <w:jc w:val="right"/>
              <w:rPr>
                <w:rFonts w:ascii="Times New Roman" w:hAnsi="Times New Roman"/>
                <w:color w:val="000000"/>
              </w:rPr>
            </w:pPr>
            <w:r>
              <w:rPr>
                <w:rFonts w:ascii="Times New Roman" w:hAnsi="Times New Roman"/>
                <w:color w:val="000000"/>
              </w:rPr>
              <w:t>1%</w:t>
            </w: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7938A207" w14:textId="77777777" w:rsidR="00FE6CB8" w:rsidRDefault="00FE6CB8" w:rsidP="00C018F5">
            <w:pPr>
              <w:jc w:val="right"/>
              <w:rPr>
                <w:rFonts w:ascii="Times New Roman" w:hAnsi="Times New Roman"/>
                <w:color w:val="000000"/>
              </w:rPr>
            </w:pPr>
            <w:r>
              <w:rPr>
                <w:rFonts w:ascii="Times New Roman" w:hAnsi="Times New Roman"/>
                <w:color w:val="000000"/>
              </w:rPr>
              <w:t>15</w:t>
            </w: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0CACDF08" w14:textId="77777777" w:rsidR="00FE6CB8" w:rsidRDefault="00FE6CB8" w:rsidP="00C018F5">
            <w:pPr>
              <w:rPr>
                <w:rFonts w:ascii="Times New Roman" w:hAnsi="Times New Roman"/>
                <w:color w:val="000000"/>
              </w:rPr>
            </w:pPr>
            <w:r>
              <w:rPr>
                <w:rFonts w:ascii="Times New Roman" w:hAnsi="Times New Roman"/>
                <w:color w:val="000000"/>
              </w:rPr>
              <w:t xml:space="preserve">$    1,950 </w:t>
            </w:r>
          </w:p>
        </w:tc>
      </w:tr>
      <w:tr w:rsidR="00FE6CB8" w14:paraId="741B12F5" w14:textId="77777777" w:rsidTr="00C018F5">
        <w:trPr>
          <w:trHeight w:val="341"/>
        </w:trPr>
        <w:tc>
          <w:tcPr>
            <w:tcW w:w="1574"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51D2119" w14:textId="77777777" w:rsidR="00FE6CB8" w:rsidRDefault="00FE6CB8" w:rsidP="00C018F5">
            <w:pPr>
              <w:rPr>
                <w:rFonts w:ascii="Times New Roman" w:hAnsi="Times New Roman"/>
                <w:b/>
                <w:bCs/>
                <w:color w:val="000000"/>
              </w:rPr>
            </w:pPr>
            <w:r>
              <w:rPr>
                <w:rFonts w:ascii="Times New Roman" w:hAnsi="Times New Roman"/>
                <w:b/>
                <w:bCs/>
                <w:color w:val="000000"/>
              </w:rPr>
              <w:t>Total for  projects/year</w:t>
            </w:r>
          </w:p>
        </w:tc>
        <w:tc>
          <w:tcPr>
            <w:tcW w:w="1936"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798BB071" w14:textId="77777777" w:rsidR="00FE6CB8" w:rsidRDefault="00FE6CB8" w:rsidP="00C018F5">
            <w:pPr>
              <w:rPr>
                <w:rFonts w:ascii="Times New Roman" w:hAnsi="Times New Roman"/>
                <w:color w:val="000000"/>
              </w:rPr>
            </w:pPr>
            <w:r>
              <w:rPr>
                <w:rFonts w:ascii="Times New Roman" w:hAnsi="Times New Roman"/>
                <w:color w:val="000000"/>
              </w:rPr>
              <w:t> </w:t>
            </w:r>
          </w:p>
        </w:tc>
        <w:tc>
          <w:tcPr>
            <w:tcW w:w="1890" w:type="dxa"/>
            <w:tcBorders>
              <w:top w:val="nil"/>
              <w:left w:val="nil"/>
              <w:bottom w:val="single" w:sz="8" w:space="0" w:color="999999"/>
              <w:right w:val="single" w:sz="8" w:space="0" w:color="999999"/>
            </w:tcBorders>
            <w:tcMar>
              <w:top w:w="0" w:type="dxa"/>
              <w:left w:w="108" w:type="dxa"/>
              <w:bottom w:w="0" w:type="dxa"/>
              <w:right w:w="108" w:type="dxa"/>
            </w:tcMar>
          </w:tcPr>
          <w:p w14:paraId="7EFCE2B2" w14:textId="77777777" w:rsidR="00FE6CB8" w:rsidRDefault="00FE6CB8" w:rsidP="00C018F5">
            <w:pPr>
              <w:rPr>
                <w:rFonts w:ascii="Times New Roman" w:hAnsi="Times New Roman"/>
                <w:color w:val="000000"/>
              </w:rPr>
            </w:pPr>
          </w:p>
        </w:tc>
        <w:tc>
          <w:tcPr>
            <w:tcW w:w="135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4691CC69" w14:textId="77777777" w:rsidR="00FE6CB8" w:rsidRDefault="00FE6CB8" w:rsidP="00C018F5">
            <w:pPr>
              <w:rPr>
                <w:rFonts w:ascii="Times New Roman" w:hAnsi="Times New Roman"/>
                <w:color w:val="000000"/>
              </w:rPr>
            </w:pPr>
            <w:r>
              <w:rPr>
                <w:rFonts w:ascii="Times New Roman" w:hAnsi="Times New Roman"/>
                <w:color w:val="000000"/>
              </w:rPr>
              <w:t> </w:t>
            </w:r>
          </w:p>
        </w:tc>
        <w:tc>
          <w:tcPr>
            <w:tcW w:w="1890" w:type="dxa"/>
            <w:tcBorders>
              <w:top w:val="nil"/>
              <w:left w:val="nil"/>
              <w:bottom w:val="single" w:sz="8" w:space="0" w:color="999999"/>
              <w:right w:val="single" w:sz="8" w:space="0" w:color="999999"/>
            </w:tcBorders>
            <w:noWrap/>
            <w:tcMar>
              <w:top w:w="0" w:type="dxa"/>
              <w:left w:w="108" w:type="dxa"/>
              <w:bottom w:w="0" w:type="dxa"/>
              <w:right w:w="108" w:type="dxa"/>
            </w:tcMar>
            <w:hideMark/>
          </w:tcPr>
          <w:p w14:paraId="625BBAD3" w14:textId="77777777" w:rsidR="00FE6CB8" w:rsidRDefault="00FE6CB8" w:rsidP="00C018F5">
            <w:pPr>
              <w:rPr>
                <w:rFonts w:ascii="Times New Roman" w:hAnsi="Times New Roman"/>
                <w:color w:val="000000"/>
              </w:rPr>
            </w:pPr>
            <w:r>
              <w:rPr>
                <w:rFonts w:ascii="Times New Roman" w:hAnsi="Times New Roman"/>
                <w:color w:val="000000"/>
              </w:rPr>
              <w:t>$  2,707.35</w:t>
            </w:r>
          </w:p>
        </w:tc>
      </w:tr>
    </w:tbl>
    <w:p w14:paraId="49752722" w14:textId="77777777" w:rsidR="00FE6CB8" w:rsidRDefault="00FE6CB8" w:rsidP="00DE64FA">
      <w:pPr>
        <w:tabs>
          <w:tab w:val="left" w:pos="440"/>
          <w:tab w:val="left" w:pos="770"/>
        </w:tabs>
        <w:rPr>
          <w:rFonts w:ascii="Times New Roman" w:hAnsi="Times New Roman"/>
          <w:b/>
          <w:sz w:val="24"/>
          <w:szCs w:val="24"/>
        </w:rPr>
      </w:pPr>
    </w:p>
    <w:p w14:paraId="14703635" w14:textId="02F86BFD" w:rsidR="004E5227" w:rsidRDefault="004E5227" w:rsidP="00670186">
      <w:pPr>
        <w:tabs>
          <w:tab w:val="left" w:pos="440"/>
          <w:tab w:val="left" w:pos="660"/>
        </w:tabs>
        <w:rPr>
          <w:rFonts w:ascii="Times New Roman" w:hAnsi="Times New Roman"/>
          <w:b/>
          <w:sz w:val="24"/>
          <w:szCs w:val="24"/>
          <w:u w:val="single"/>
        </w:rPr>
      </w:pPr>
      <w:r>
        <w:rPr>
          <w:rFonts w:ascii="Times New Roman" w:hAnsi="Times New Roman"/>
          <w:sz w:val="24"/>
          <w:szCs w:val="22"/>
        </w:rPr>
        <w:t>15.</w:t>
      </w:r>
      <w:r w:rsidRPr="00D72016">
        <w:rPr>
          <w:rFonts w:ascii="Times New Roman" w:hAnsi="Times New Roman"/>
          <w:i/>
          <w:sz w:val="24"/>
          <w:szCs w:val="22"/>
        </w:rPr>
        <w:t xml:space="preserve"> </w:t>
      </w:r>
      <w:r w:rsidR="0075676E" w:rsidRPr="00D72016">
        <w:rPr>
          <w:rFonts w:ascii="Times New Roman" w:hAnsi="Times New Roman"/>
          <w:i/>
          <w:sz w:val="24"/>
          <w:szCs w:val="24"/>
        </w:rPr>
        <w:t>Changes in Burden: Explain the reasons for any program changes or adjustments reported in Items 13 or 14 of the OMB Form 83-I</w:t>
      </w:r>
      <w:r w:rsidR="008D42C0">
        <w:rPr>
          <w:rFonts w:ascii="Times New Roman" w:hAnsi="Times New Roman"/>
          <w:i/>
          <w:sz w:val="24"/>
          <w:szCs w:val="24"/>
        </w:rPr>
        <w:t>, if applicable</w:t>
      </w:r>
      <w:r w:rsidR="0075676E" w:rsidRPr="00D72016">
        <w:rPr>
          <w:rFonts w:ascii="Times New Roman" w:hAnsi="Times New Roman"/>
          <w:i/>
          <w:sz w:val="24"/>
          <w:szCs w:val="24"/>
        </w:rPr>
        <w:t>.</w:t>
      </w:r>
    </w:p>
    <w:p w14:paraId="38F16EFC" w14:textId="14E834A6" w:rsidR="004E5227" w:rsidRDefault="00F45A11" w:rsidP="00F45A11">
      <w:pPr>
        <w:tabs>
          <w:tab w:val="left" w:pos="440"/>
          <w:tab w:val="left" w:pos="660"/>
        </w:tabs>
        <w:ind w:left="720"/>
        <w:rPr>
          <w:rFonts w:ascii="Times New Roman" w:hAnsi="Times New Roman"/>
          <w:sz w:val="24"/>
          <w:szCs w:val="22"/>
        </w:rPr>
      </w:pPr>
      <w:r>
        <w:rPr>
          <w:rFonts w:ascii="Times New Roman" w:hAnsi="Times New Roman"/>
          <w:sz w:val="24"/>
          <w:szCs w:val="22"/>
        </w:rPr>
        <w:t>N/A</w:t>
      </w:r>
    </w:p>
    <w:p w14:paraId="213B7D6F" w14:textId="77777777" w:rsidR="004E5227" w:rsidRDefault="004E5227" w:rsidP="00670186">
      <w:pPr>
        <w:tabs>
          <w:tab w:val="left" w:pos="440"/>
          <w:tab w:val="left" w:pos="660"/>
        </w:tabs>
        <w:rPr>
          <w:rFonts w:ascii="Times New Roman" w:hAnsi="Times New Roman"/>
          <w:i/>
          <w:sz w:val="24"/>
          <w:szCs w:val="24"/>
        </w:rPr>
      </w:pPr>
      <w:r>
        <w:rPr>
          <w:rFonts w:ascii="Times New Roman" w:hAnsi="Times New Roman"/>
          <w:sz w:val="24"/>
          <w:szCs w:val="22"/>
        </w:rPr>
        <w:t xml:space="preserve">16. </w:t>
      </w:r>
      <w:r w:rsidRPr="0037786B">
        <w:rPr>
          <w:rFonts w:ascii="Times New Roman" w:hAnsi="Times New Roman"/>
          <w:i/>
          <w:sz w:val="24"/>
          <w:szCs w:val="24"/>
        </w:rPr>
        <w:t>Publication of Results</w:t>
      </w:r>
      <w:r w:rsidR="0075676E" w:rsidRPr="0037786B">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7D1944" w14:textId="77777777" w:rsidR="005314F4" w:rsidRPr="00E85A6E" w:rsidRDefault="005314F4" w:rsidP="005314F4">
      <w:pPr>
        <w:spacing w:line="360" w:lineRule="auto"/>
        <w:ind w:left="720"/>
        <w:rPr>
          <w:rFonts w:ascii="Times New Roman" w:hAnsi="Times New Roman"/>
          <w:sz w:val="24"/>
          <w:szCs w:val="24"/>
        </w:rPr>
      </w:pPr>
      <w:r>
        <w:rPr>
          <w:rFonts w:ascii="Times New Roman" w:hAnsi="Times New Roman"/>
          <w:sz w:val="24"/>
          <w:szCs w:val="24"/>
        </w:rPr>
        <w:t xml:space="preserve">The collection of this data will not be published. </w:t>
      </w:r>
    </w:p>
    <w:p w14:paraId="5FBDA920" w14:textId="41D87C92" w:rsidR="00FC713A" w:rsidRDefault="00FC713A" w:rsidP="00DE64FA">
      <w:pPr>
        <w:pStyle w:val="BodyText"/>
        <w:rPr>
          <w:rFonts w:ascii="Courier New" w:hAnsi="Courier New" w:cs="Courier New"/>
          <w:szCs w:val="24"/>
        </w:rPr>
      </w:pPr>
      <w:r w:rsidRPr="00287596">
        <w:rPr>
          <w:i/>
          <w:szCs w:val="24"/>
        </w:rPr>
        <w:t>17.  If seeking approval to not display the expiration date for OMB approval of the information collection, explain the reasons that display would be inappropriate.</w:t>
      </w:r>
      <w:r w:rsidR="00AF1F94">
        <w:rPr>
          <w:i/>
          <w:szCs w:val="24"/>
        </w:rPr>
        <w:t xml:space="preserve">  </w:t>
      </w:r>
      <w:r w:rsidR="00AF1F94" w:rsidRPr="00AF1F94">
        <w:rPr>
          <w:i/>
          <w:szCs w:val="24"/>
        </w:rPr>
        <w:t>(</w:t>
      </w:r>
      <w:r w:rsidR="00AF1F94" w:rsidRPr="00AF1F94">
        <w:rPr>
          <w:i/>
          <w:szCs w:val="24"/>
          <w:highlight w:val="yellow"/>
        </w:rPr>
        <w:t>NASA will display the expiration date within the required PRA Statement.</w:t>
      </w:r>
      <w:r w:rsidR="00AF1F94">
        <w:rPr>
          <w:rFonts w:ascii="Courier New" w:hAnsi="Courier New" w:cs="Courier New"/>
          <w:szCs w:val="24"/>
        </w:rPr>
        <w:t>)</w:t>
      </w:r>
    </w:p>
    <w:p w14:paraId="583EF3C8" w14:textId="021B34B3" w:rsidR="005314F4" w:rsidRPr="005314F4" w:rsidRDefault="005314F4" w:rsidP="005314F4">
      <w:pPr>
        <w:pStyle w:val="BodyText"/>
        <w:ind w:left="720"/>
        <w:rPr>
          <w:i/>
          <w:szCs w:val="24"/>
        </w:rPr>
      </w:pPr>
      <w:r w:rsidRPr="005314F4">
        <w:rPr>
          <w:szCs w:val="24"/>
        </w:rPr>
        <w:t>N/A</w:t>
      </w:r>
    </w:p>
    <w:p w14:paraId="0A0E0F6A" w14:textId="3693A4C3" w:rsidR="00DE64FA" w:rsidRDefault="00FC713A" w:rsidP="00DE64FA">
      <w:pPr>
        <w:rPr>
          <w:rFonts w:ascii="Times New Roman" w:hAnsi="Times New Roman"/>
          <w:sz w:val="24"/>
          <w:szCs w:val="24"/>
        </w:rPr>
      </w:pPr>
      <w:r w:rsidRPr="00FC713A">
        <w:rPr>
          <w:rFonts w:ascii="Times New Roman" w:hAnsi="Times New Roman"/>
          <w:sz w:val="24"/>
          <w:szCs w:val="24"/>
        </w:rPr>
        <w:t xml:space="preserve">  </w:t>
      </w:r>
    </w:p>
    <w:p w14:paraId="5872005E" w14:textId="0B65BDEC" w:rsidR="0023398D" w:rsidRDefault="0023398D" w:rsidP="00DE64FA">
      <w:pPr>
        <w:rPr>
          <w:rFonts w:ascii="Courier New" w:hAnsi="Courier New" w:cs="Courier New"/>
          <w:szCs w:val="24"/>
        </w:rPr>
      </w:pPr>
      <w:r w:rsidRPr="00287596">
        <w:rPr>
          <w:rFonts w:ascii="Times New Roman" w:hAnsi="Times New Roman"/>
          <w:i/>
          <w:sz w:val="24"/>
          <w:szCs w:val="24"/>
        </w:rPr>
        <w:t>18. Explain each exception to the certification statement identified in Item 19, "Certification for Paperwork Reduction Act Submissions," of OMB Form 83-I.</w:t>
      </w:r>
      <w:r w:rsidR="00AF1F94">
        <w:rPr>
          <w:rFonts w:ascii="Times New Roman" w:hAnsi="Times New Roman"/>
          <w:i/>
          <w:sz w:val="24"/>
          <w:szCs w:val="24"/>
        </w:rPr>
        <w:t xml:space="preserve"> </w:t>
      </w:r>
      <w:r w:rsidR="00AF1F94" w:rsidRPr="00AF1F94">
        <w:rPr>
          <w:rFonts w:ascii="Times New Roman" w:hAnsi="Times New Roman"/>
          <w:i/>
          <w:szCs w:val="24"/>
        </w:rPr>
        <w:t>(</w:t>
      </w:r>
      <w:r w:rsidR="00AF1F94" w:rsidRPr="00AF1F94">
        <w:rPr>
          <w:rFonts w:ascii="Times New Roman" w:hAnsi="Times New Roman"/>
          <w:i/>
          <w:sz w:val="24"/>
          <w:szCs w:val="24"/>
          <w:highlight w:val="yellow"/>
        </w:rPr>
        <w:t>NASA will display the expiration date within the required PRA Statement.</w:t>
      </w:r>
      <w:r w:rsidR="00AF1F94">
        <w:rPr>
          <w:rFonts w:ascii="Courier New" w:hAnsi="Courier New" w:cs="Courier New"/>
          <w:szCs w:val="24"/>
        </w:rPr>
        <w:t>)</w:t>
      </w:r>
    </w:p>
    <w:p w14:paraId="1DE10FBD" w14:textId="5E257EFB" w:rsidR="00452808" w:rsidRPr="00287596" w:rsidRDefault="00452808" w:rsidP="00DE64FA">
      <w:pPr>
        <w:rPr>
          <w:rFonts w:ascii="Times New Roman" w:hAnsi="Times New Roman"/>
          <w:i/>
          <w:sz w:val="24"/>
          <w:szCs w:val="24"/>
        </w:rPr>
      </w:pPr>
      <w:r w:rsidRPr="00C56687">
        <w:rPr>
          <w:rFonts w:ascii="Times New Roman" w:eastAsia="Calibri" w:hAnsi="Times New Roman"/>
          <w:szCs w:val="24"/>
        </w:rPr>
        <w:t>The NASA information collection sponsor (civil service employee) must address the certification below, and enter their name and position title.  The NASA Office of the Chief Information Officer must concur on any exceptions requested by the information collection sponsor, or the package will not be forwarded to OMB.</w:t>
      </w:r>
    </w:p>
    <w:p w14:paraId="17806A9A" w14:textId="77777777" w:rsidR="00452808" w:rsidRDefault="00452808" w:rsidP="00452808">
      <w:pPr>
        <w:pStyle w:val="CM11"/>
        <w:spacing w:before="120" w:after="120" w:line="240" w:lineRule="auto"/>
        <w:ind w:left="1440"/>
        <w:jc w:val="both"/>
        <w:rPr>
          <w:rFonts w:ascii="Times New Roman" w:hAnsi="Times New Roman"/>
          <w:i/>
          <w:iCs/>
        </w:rPr>
      </w:pPr>
    </w:p>
    <w:p w14:paraId="09603897" w14:textId="77777777" w:rsidR="00452808" w:rsidRPr="00AC091B" w:rsidRDefault="00452808" w:rsidP="00452808">
      <w:pPr>
        <w:pStyle w:val="CM11"/>
        <w:spacing w:before="120" w:after="120" w:line="240" w:lineRule="auto"/>
        <w:ind w:left="1440"/>
        <w:jc w:val="both"/>
        <w:rPr>
          <w:rFonts w:ascii="Times New Roman" w:hAnsi="Times New Roman"/>
        </w:rPr>
      </w:pPr>
      <w:r w:rsidRPr="00AC091B">
        <w:rPr>
          <w:rFonts w:ascii="Times New Roman" w:hAnsi="Times New Roman"/>
          <w:i/>
          <w:iCs/>
        </w:rPr>
        <w:t xml:space="preserve">The proposed collection of information – </w:t>
      </w:r>
    </w:p>
    <w:p w14:paraId="4B67BF96"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14:paraId="662DC950"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(b) is not unnecessarily duplicative of information that is reasonably accessible to the agency; </w:t>
      </w:r>
    </w:p>
    <w:p w14:paraId="0590EA84"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14:paraId="23818560"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14:paraId="3AE668ED"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(2) the clarification, consolidation, or simplification of compliance and reporting requirements; or </w:t>
      </w:r>
    </w:p>
    <w:p w14:paraId="345416A7"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(3) an exemption from coverage of the collection of information, or any part thereof; </w:t>
      </w:r>
    </w:p>
    <w:p w14:paraId="18F5D43F"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(d) is written using plain, coherent, and unambiguous terminology and is understandable to those who are targeted to respond; </w:t>
      </w:r>
    </w:p>
    <w:p w14:paraId="29DC249E"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(e) indicates for each recordkeeping requirement the length of time persons are required to maintain the records specified; </w:t>
      </w:r>
    </w:p>
    <w:p w14:paraId="7D758FEB"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14:paraId="221F385D"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14:paraId="22C2035B" w14:textId="77777777" w:rsidR="00452808" w:rsidRPr="00AC091B" w:rsidRDefault="00452808" w:rsidP="00452808">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14:paraId="08077D0C" w14:textId="77777777" w:rsidR="00452808" w:rsidRPr="00AC091B" w:rsidRDefault="00452808" w:rsidP="00452808">
      <w:pPr>
        <w:pStyle w:val="Default"/>
        <w:spacing w:before="120" w:after="120"/>
        <w:ind w:left="1440"/>
        <w:rPr>
          <w:rFonts w:ascii="Times New Roman" w:hAnsi="Times New Roman" w:cs="Times New Roman"/>
          <w:i/>
          <w:iCs/>
          <w:color w:val="auto"/>
        </w:rPr>
      </w:pPr>
      <w:r w:rsidRPr="00AC091B">
        <w:rPr>
          <w:rFonts w:ascii="Times New Roman" w:hAnsi="Times New Roman" w:cs="Times New Roman"/>
          <w:color w:val="auto"/>
        </w:rPr>
        <w:t>(</w:t>
      </w:r>
      <w:r w:rsidRPr="00AC091B">
        <w:rPr>
          <w:rFonts w:ascii="Times New Roman" w:hAnsi="Times New Roman" w:cs="Times New Roman"/>
          <w:i/>
          <w:iCs/>
          <w:color w:val="auto"/>
        </w:rPr>
        <w:t xml:space="preserve">i) will display the required PRA statement with the active OMB control number, as validated on www.reginfo.gov </w:t>
      </w:r>
    </w:p>
    <w:p w14:paraId="2254F7AC" w14:textId="77777777" w:rsidR="00452808" w:rsidRPr="00AC091B" w:rsidRDefault="00452808" w:rsidP="00452808">
      <w:pPr>
        <w:pStyle w:val="Default"/>
        <w:spacing w:before="120" w:after="120"/>
        <w:rPr>
          <w:rFonts w:ascii="Times New Roman" w:hAnsi="Times New Roman" w:cs="Times New Roman"/>
          <w:color w:val="auto"/>
          <w:sz w:val="16"/>
          <w:szCs w:val="16"/>
        </w:rPr>
      </w:pPr>
    </w:p>
    <w:p w14:paraId="1766B130" w14:textId="7777777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The NASA office conducting or sponsoring this information collection certifies compliance with all provisions listed above.</w:t>
      </w:r>
    </w:p>
    <w:p w14:paraId="25086A40" w14:textId="6F37E31F"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Name: _</w:t>
      </w:r>
      <w:r>
        <w:rPr>
          <w:rFonts w:ascii="Times New Roman" w:hAnsi="Times New Roman"/>
          <w:i/>
          <w:szCs w:val="24"/>
        </w:rPr>
        <w:t>_</w:t>
      </w:r>
      <w:r w:rsidR="008F1648" w:rsidRPr="008F1648">
        <w:rPr>
          <w:rFonts w:ascii="Times New Roman" w:hAnsi="Times New Roman"/>
          <w:i/>
          <w:szCs w:val="24"/>
          <w:u w:val="single"/>
        </w:rPr>
        <w:t>Rebekah D. Reed, Ph.D., JA</w:t>
      </w:r>
      <w:r>
        <w:rPr>
          <w:rFonts w:ascii="Times New Roman" w:hAnsi="Times New Roman"/>
          <w:i/>
          <w:szCs w:val="24"/>
        </w:rPr>
        <w:t>_________________</w:t>
      </w:r>
      <w:r w:rsidRPr="00C56687">
        <w:rPr>
          <w:rFonts w:ascii="Times New Roman" w:hAnsi="Times New Roman"/>
          <w:i/>
          <w:szCs w:val="24"/>
        </w:rPr>
        <w:t xml:space="preserve"> </w:t>
      </w:r>
    </w:p>
    <w:p w14:paraId="4EE0DF02" w14:textId="3E36D702"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Title: </w:t>
      </w:r>
      <w:r>
        <w:rPr>
          <w:rFonts w:ascii="Times New Roman" w:hAnsi="Times New Roman"/>
          <w:i/>
          <w:szCs w:val="24"/>
        </w:rPr>
        <w:t>___</w:t>
      </w:r>
      <w:r w:rsidR="008F1648" w:rsidRPr="008F1648">
        <w:rPr>
          <w:rFonts w:ascii="Times New Roman" w:hAnsi="Times New Roman"/>
          <w:i/>
          <w:szCs w:val="24"/>
          <w:u w:val="single"/>
        </w:rPr>
        <w:t>Chief, Space and Occupational Medicine Branch</w:t>
      </w:r>
      <w:r>
        <w:rPr>
          <w:rFonts w:ascii="Times New Roman" w:hAnsi="Times New Roman"/>
          <w:i/>
          <w:szCs w:val="24"/>
        </w:rPr>
        <w:t>____________</w:t>
      </w:r>
    </w:p>
    <w:p w14:paraId="23D82DB0" w14:textId="1764328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 address or Phone number</w:t>
      </w:r>
      <w:r>
        <w:rPr>
          <w:rFonts w:ascii="Times New Roman" w:hAnsi="Times New Roman"/>
          <w:i/>
          <w:szCs w:val="24"/>
        </w:rPr>
        <w:t xml:space="preserve">: </w:t>
      </w:r>
      <w:hyperlink r:id="rId12" w:history="1">
        <w:r w:rsidR="008F1648" w:rsidRPr="00AE00DF">
          <w:rPr>
            <w:rStyle w:val="Hyperlink"/>
            <w:rFonts w:ascii="Times New Roman" w:hAnsi="Times New Roman"/>
            <w:i/>
            <w:szCs w:val="24"/>
          </w:rPr>
          <w:t>rebekah.d.reed@nasa.gov</w:t>
        </w:r>
      </w:hyperlink>
      <w:r w:rsidR="008F1648">
        <w:rPr>
          <w:rFonts w:ascii="Times New Roman" w:hAnsi="Times New Roman"/>
          <w:i/>
          <w:szCs w:val="24"/>
        </w:rPr>
        <w:t xml:space="preserve"> / (281) 483-3140</w:t>
      </w:r>
    </w:p>
    <w:p w14:paraId="375D8A3C" w14:textId="642F54A9"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 _</w:t>
      </w:r>
      <w:r w:rsidR="008F1648" w:rsidRPr="008F1648">
        <w:rPr>
          <w:rFonts w:ascii="Times New Roman" w:hAnsi="Times New Roman"/>
          <w:i/>
          <w:szCs w:val="24"/>
          <w:u w:val="single"/>
        </w:rPr>
        <w:t>1</w:t>
      </w:r>
      <w:r w:rsidR="00CF5689">
        <w:rPr>
          <w:rFonts w:ascii="Times New Roman" w:hAnsi="Times New Roman"/>
          <w:i/>
          <w:szCs w:val="24"/>
          <w:u w:val="single"/>
        </w:rPr>
        <w:t>2</w:t>
      </w:r>
      <w:r w:rsidR="008F1648" w:rsidRPr="008F1648">
        <w:rPr>
          <w:rFonts w:ascii="Times New Roman" w:hAnsi="Times New Roman"/>
          <w:i/>
          <w:szCs w:val="24"/>
          <w:u w:val="single"/>
        </w:rPr>
        <w:t>-</w:t>
      </w:r>
      <w:r w:rsidR="00877A54">
        <w:rPr>
          <w:rFonts w:ascii="Times New Roman" w:hAnsi="Times New Roman"/>
          <w:i/>
          <w:szCs w:val="24"/>
          <w:u w:val="single"/>
        </w:rPr>
        <w:t>0</w:t>
      </w:r>
      <w:r w:rsidR="00CF5689">
        <w:rPr>
          <w:rFonts w:ascii="Times New Roman" w:hAnsi="Times New Roman"/>
          <w:i/>
          <w:szCs w:val="24"/>
          <w:u w:val="single"/>
        </w:rPr>
        <w:t>4</w:t>
      </w:r>
      <w:r w:rsidR="008F1648" w:rsidRPr="008F1648">
        <w:rPr>
          <w:rFonts w:ascii="Times New Roman" w:hAnsi="Times New Roman"/>
          <w:i/>
          <w:szCs w:val="24"/>
          <w:u w:val="single"/>
        </w:rPr>
        <w:t>-2018</w:t>
      </w:r>
      <w:r>
        <w:rPr>
          <w:rFonts w:ascii="Times New Roman" w:hAnsi="Times New Roman"/>
          <w:i/>
          <w:szCs w:val="24"/>
        </w:rPr>
        <w:t>____</w:t>
      </w:r>
    </w:p>
    <w:p w14:paraId="2DC78E96" w14:textId="7777777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(Certifying individual must be a civil service employee)</w:t>
      </w:r>
    </w:p>
    <w:p w14:paraId="5BB5DA5F" w14:textId="7125D49A" w:rsidR="00452808" w:rsidRPr="00C56687" w:rsidRDefault="00452808" w:rsidP="00452808">
      <w:pPr>
        <w:ind w:left="720"/>
        <w:rPr>
          <w:rFonts w:ascii="Times New Roman" w:hAnsi="Times New Roman"/>
          <w:b/>
          <w:szCs w:val="24"/>
        </w:rPr>
      </w:pPr>
      <w:r w:rsidRPr="00C56687">
        <w:rPr>
          <w:rFonts w:ascii="Times New Roman" w:hAnsi="Times New Roman"/>
          <w:b/>
          <w:szCs w:val="24"/>
        </w:rPr>
        <w:t xml:space="preserve">         </w:t>
      </w:r>
    </w:p>
    <w:p w14:paraId="0D82D546" w14:textId="77777777" w:rsidR="00DF7C3D" w:rsidRDefault="00DF7C3D">
      <w:pPr>
        <w:spacing w:before="0"/>
        <w:rPr>
          <w:rFonts w:ascii="Times New Roman" w:hAnsi="Times New Roman"/>
          <w:b/>
          <w:sz w:val="24"/>
          <w:szCs w:val="22"/>
        </w:rPr>
      </w:pPr>
    </w:p>
    <w:p w14:paraId="78E90783" w14:textId="7C4BB4C9" w:rsidR="008D42C0" w:rsidRPr="002061E4" w:rsidRDefault="004E5227" w:rsidP="008D42C0">
      <w:pPr>
        <w:widowControl w:val="0"/>
        <w:autoSpaceDE w:val="0"/>
        <w:autoSpaceDN w:val="0"/>
        <w:adjustRightInd w:val="0"/>
        <w:rPr>
          <w:rFonts w:ascii="Courier New" w:hAnsi="Courier New" w:cs="Courier New"/>
          <w:sz w:val="24"/>
          <w:szCs w:val="24"/>
        </w:rPr>
      </w:pPr>
      <w:r>
        <w:rPr>
          <w:rFonts w:ascii="Times New Roman" w:hAnsi="Times New Roman"/>
          <w:b/>
          <w:sz w:val="24"/>
          <w:szCs w:val="22"/>
        </w:rPr>
        <w:t>B.  Collections of Information Employing Statistical Methods</w:t>
      </w:r>
      <w:r w:rsidR="00C50807">
        <w:rPr>
          <w:rFonts w:ascii="Times New Roman" w:hAnsi="Times New Roman"/>
          <w:b/>
          <w:sz w:val="24"/>
          <w:szCs w:val="22"/>
        </w:rPr>
        <w:t xml:space="preserve"> </w:t>
      </w:r>
      <w:r w:rsidR="008D42C0" w:rsidRPr="00AF1F94">
        <w:rPr>
          <w:rFonts w:ascii="Times New Roman" w:hAnsi="Times New Roman"/>
          <w:i/>
          <w:sz w:val="24"/>
          <w:szCs w:val="22"/>
        </w:rPr>
        <w:t xml:space="preserve">(If </w:t>
      </w:r>
      <w:r w:rsidR="008D42C0" w:rsidRPr="00AF1F94">
        <w:rPr>
          <w:rFonts w:ascii="Times New Roman" w:hAnsi="Times New Roman"/>
          <w:i/>
          <w:sz w:val="24"/>
          <w:szCs w:val="24"/>
        </w:rPr>
        <w:t>applicable)</w:t>
      </w:r>
    </w:p>
    <w:p w14:paraId="0E62154F" w14:textId="2E78AF86" w:rsidR="004E5227" w:rsidRDefault="004E5227" w:rsidP="00D26842">
      <w:pPr>
        <w:spacing w:before="0"/>
        <w:rPr>
          <w:rFonts w:ascii="Times New Roman" w:hAnsi="Times New Roman"/>
          <w:sz w:val="24"/>
          <w:szCs w:val="22"/>
        </w:rPr>
      </w:pPr>
    </w:p>
    <w:p w14:paraId="56A1C0C2" w14:textId="166CA8F3" w:rsidR="00452808" w:rsidRDefault="00452808" w:rsidP="00D26842">
      <w:pPr>
        <w:spacing w:before="0"/>
        <w:rPr>
          <w:rFonts w:ascii="Times New Roman" w:hAnsi="Times New Roman"/>
          <w:b/>
          <w:szCs w:val="24"/>
        </w:rPr>
      </w:pPr>
      <w:r>
        <w:rPr>
          <w:rFonts w:ascii="Times New Roman" w:hAnsi="Times New Roman"/>
          <w:b/>
          <w:szCs w:val="24"/>
        </w:rPr>
        <w:t>S</w:t>
      </w:r>
      <w:r w:rsidRPr="00C56687">
        <w:rPr>
          <w:rFonts w:ascii="Times New Roman" w:hAnsi="Times New Roman"/>
          <w:b/>
          <w:szCs w:val="24"/>
        </w:rPr>
        <w:t>ection B must be completed if the information collected from covered members of the public will be used to statistical purposes</w:t>
      </w:r>
    </w:p>
    <w:p w14:paraId="09B2B669" w14:textId="77777777" w:rsidR="00D83DED" w:rsidRDefault="00D83DED" w:rsidP="00D26842">
      <w:pPr>
        <w:spacing w:before="0"/>
        <w:rPr>
          <w:rFonts w:ascii="Times New Roman" w:hAnsi="Times New Roman"/>
          <w:b/>
          <w:szCs w:val="24"/>
        </w:rPr>
      </w:pPr>
    </w:p>
    <w:p w14:paraId="280C8CB9" w14:textId="7B64CE13" w:rsidR="00D83DED" w:rsidRPr="00D83DED" w:rsidRDefault="00D83DED" w:rsidP="00D83DED">
      <w:pPr>
        <w:spacing w:before="0"/>
        <w:ind w:left="720"/>
        <w:rPr>
          <w:rFonts w:ascii="Times New Roman" w:hAnsi="Times New Roman"/>
          <w:sz w:val="24"/>
          <w:szCs w:val="22"/>
        </w:rPr>
      </w:pPr>
      <w:r w:rsidRPr="00D83DED">
        <w:rPr>
          <w:rFonts w:ascii="Times New Roman" w:hAnsi="Times New Roman"/>
          <w:szCs w:val="24"/>
        </w:rPr>
        <w:t>N/A – Will not be used for statistical purpose</w:t>
      </w:r>
    </w:p>
    <w:sectPr w:rsidR="00D83DED" w:rsidRPr="00D83DED" w:rsidSect="00625E10">
      <w:headerReference w:type="default" r:id="rId13"/>
      <w:footerReference w:type="even" r:id="rId14"/>
      <w:footerReference w:type="default" r:id="rId15"/>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E325C" w14:textId="77777777" w:rsidR="0024789B" w:rsidRDefault="0024789B">
      <w:r>
        <w:separator/>
      </w:r>
    </w:p>
  </w:endnote>
  <w:endnote w:type="continuationSeparator" w:id="0">
    <w:p w14:paraId="323B298F" w14:textId="77777777" w:rsidR="0024789B" w:rsidRDefault="0024789B">
      <w:r>
        <w:continuationSeparator/>
      </w:r>
    </w:p>
  </w:endnote>
  <w:endnote w:type="continuationNotice" w:id="1">
    <w:p w14:paraId="414B99C8" w14:textId="77777777" w:rsidR="0024789B" w:rsidRDefault="002478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237B5B62" w:rsidR="00C10DDC" w:rsidRDefault="00C10DDC">
        <w:pPr>
          <w:pStyle w:val="Footer"/>
          <w:jc w:val="right"/>
        </w:pPr>
        <w:r>
          <w:fldChar w:fldCharType="begin"/>
        </w:r>
        <w:r>
          <w:instrText xml:space="preserve"> PAGE   \* MERGEFORMAT </w:instrText>
        </w:r>
        <w:r>
          <w:fldChar w:fldCharType="separate"/>
        </w:r>
        <w:r w:rsidR="00542F33">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AC32E" w14:textId="77777777" w:rsidR="0024789B" w:rsidRDefault="0024789B">
      <w:r>
        <w:separator/>
      </w:r>
    </w:p>
  </w:footnote>
  <w:footnote w:type="continuationSeparator" w:id="0">
    <w:p w14:paraId="11763F5A" w14:textId="77777777" w:rsidR="0024789B" w:rsidRDefault="0024789B">
      <w:r>
        <w:continuationSeparator/>
      </w:r>
    </w:p>
  </w:footnote>
  <w:footnote w:type="continuationNotice" w:id="1">
    <w:p w14:paraId="5A8A0B39" w14:textId="77777777" w:rsidR="0024789B" w:rsidRDefault="0024789B">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2FA2" w14:textId="77777777" w:rsidR="0003331C" w:rsidRDefault="0003331C" w:rsidP="0003331C">
    <w:pPr>
      <w:pStyle w:val="Title"/>
      <w:tabs>
        <w:tab w:val="left" w:pos="10224"/>
      </w:tabs>
      <w:ind w:right="-36"/>
      <w:jc w:val="left"/>
      <w:rPr>
        <w:rFonts w:ascii="Times New Roman" w:hAnsi="Times New Roman"/>
        <w:i w:val="0"/>
        <w:iCs w:val="0"/>
        <w:color w:val="auto"/>
        <w:spacing w:val="15"/>
        <w:sz w:val="24"/>
      </w:rPr>
    </w:pPr>
    <w:r w:rsidRPr="0003331C">
      <w:rPr>
        <w:rFonts w:ascii="Times New Roman" w:hAnsi="Times New Roman"/>
        <w:i w:val="0"/>
        <w:iCs w:val="0"/>
        <w:color w:val="auto"/>
        <w:spacing w:val="15"/>
        <w:sz w:val="24"/>
      </w:rPr>
      <w:t>JSC Form 1830 – Report of Medical Examination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1191387"/>
    <w:multiLevelType w:val="hybridMultilevel"/>
    <w:tmpl w:val="3D22B87C"/>
    <w:lvl w:ilvl="0" w:tplc="0510AE22">
      <w:start w:val="1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40518D"/>
    <w:multiLevelType w:val="hybridMultilevel"/>
    <w:tmpl w:val="90326088"/>
    <w:lvl w:ilvl="0" w:tplc="0409000F">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3">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7">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3"/>
  </w:num>
  <w:num w:numId="3">
    <w:abstractNumId w:val="31"/>
  </w:num>
  <w:num w:numId="4">
    <w:abstractNumId w:val="0"/>
  </w:num>
  <w:num w:numId="5">
    <w:abstractNumId w:val="39"/>
  </w:num>
  <w:num w:numId="6">
    <w:abstractNumId w:val="21"/>
  </w:num>
  <w:num w:numId="7">
    <w:abstractNumId w:val="23"/>
  </w:num>
  <w:num w:numId="8">
    <w:abstractNumId w:val="8"/>
  </w:num>
  <w:num w:numId="9">
    <w:abstractNumId w:val="1"/>
  </w:num>
  <w:num w:numId="10">
    <w:abstractNumId w:val="37"/>
  </w:num>
  <w:num w:numId="11">
    <w:abstractNumId w:val="12"/>
  </w:num>
  <w:num w:numId="12">
    <w:abstractNumId w:val="17"/>
  </w:num>
  <w:num w:numId="13">
    <w:abstractNumId w:val="9"/>
  </w:num>
  <w:num w:numId="14">
    <w:abstractNumId w:val="16"/>
  </w:num>
  <w:num w:numId="15">
    <w:abstractNumId w:val="36"/>
  </w:num>
  <w:num w:numId="16">
    <w:abstractNumId w:val="11"/>
  </w:num>
  <w:num w:numId="17">
    <w:abstractNumId w:val="18"/>
  </w:num>
  <w:num w:numId="18">
    <w:abstractNumId w:val="5"/>
  </w:num>
  <w:num w:numId="19">
    <w:abstractNumId w:val="25"/>
  </w:num>
  <w:num w:numId="20">
    <w:abstractNumId w:val="7"/>
  </w:num>
  <w:num w:numId="21">
    <w:abstractNumId w:val="4"/>
  </w:num>
  <w:num w:numId="22">
    <w:abstractNumId w:val="26"/>
  </w:num>
  <w:num w:numId="23">
    <w:abstractNumId w:val="10"/>
  </w:num>
  <w:num w:numId="24">
    <w:abstractNumId w:val="14"/>
  </w:num>
  <w:num w:numId="25">
    <w:abstractNumId w:val="3"/>
  </w:num>
  <w:num w:numId="26">
    <w:abstractNumId w:val="2"/>
  </w:num>
  <w:num w:numId="27">
    <w:abstractNumId w:val="30"/>
  </w:num>
  <w:num w:numId="28">
    <w:abstractNumId w:val="32"/>
  </w:num>
  <w:num w:numId="29">
    <w:abstractNumId w:val="15"/>
  </w:num>
  <w:num w:numId="30">
    <w:abstractNumId w:val="27"/>
  </w:num>
  <w:num w:numId="31">
    <w:abstractNumId w:val="6"/>
  </w:num>
  <w:num w:numId="32">
    <w:abstractNumId w:val="20"/>
  </w:num>
  <w:num w:numId="33">
    <w:abstractNumId w:val="29"/>
  </w:num>
  <w:num w:numId="34">
    <w:abstractNumId w:val="34"/>
  </w:num>
  <w:num w:numId="35">
    <w:abstractNumId w:val="28"/>
  </w:num>
  <w:num w:numId="36">
    <w:abstractNumId w:val="33"/>
  </w:num>
  <w:num w:numId="37">
    <w:abstractNumId w:val="24"/>
  </w:num>
  <w:num w:numId="38">
    <w:abstractNumId w:val="35"/>
  </w:num>
  <w:num w:numId="39">
    <w:abstractNumId w:val="1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20F7"/>
    <w:rsid w:val="000133FB"/>
    <w:rsid w:val="000162D1"/>
    <w:rsid w:val="000218D6"/>
    <w:rsid w:val="000249B0"/>
    <w:rsid w:val="0003113B"/>
    <w:rsid w:val="00032F7C"/>
    <w:rsid w:val="0003331C"/>
    <w:rsid w:val="00035084"/>
    <w:rsid w:val="00037DAA"/>
    <w:rsid w:val="00040242"/>
    <w:rsid w:val="00042DE1"/>
    <w:rsid w:val="000451D0"/>
    <w:rsid w:val="000463E2"/>
    <w:rsid w:val="0005108A"/>
    <w:rsid w:val="000511C1"/>
    <w:rsid w:val="00052A30"/>
    <w:rsid w:val="00054929"/>
    <w:rsid w:val="00062C66"/>
    <w:rsid w:val="000639F4"/>
    <w:rsid w:val="00080745"/>
    <w:rsid w:val="000879FF"/>
    <w:rsid w:val="00091AE2"/>
    <w:rsid w:val="00097255"/>
    <w:rsid w:val="000A1D87"/>
    <w:rsid w:val="000A56A9"/>
    <w:rsid w:val="000B106C"/>
    <w:rsid w:val="000B23E8"/>
    <w:rsid w:val="000B2DB4"/>
    <w:rsid w:val="000B4FDB"/>
    <w:rsid w:val="000B5D64"/>
    <w:rsid w:val="000B7357"/>
    <w:rsid w:val="000C114A"/>
    <w:rsid w:val="000C12C6"/>
    <w:rsid w:val="000C19A1"/>
    <w:rsid w:val="000C33D2"/>
    <w:rsid w:val="000C3760"/>
    <w:rsid w:val="000C6557"/>
    <w:rsid w:val="000D0273"/>
    <w:rsid w:val="000D3089"/>
    <w:rsid w:val="000D4BDA"/>
    <w:rsid w:val="000E037F"/>
    <w:rsid w:val="000E197B"/>
    <w:rsid w:val="000E7445"/>
    <w:rsid w:val="000F31C6"/>
    <w:rsid w:val="00101D13"/>
    <w:rsid w:val="001036CB"/>
    <w:rsid w:val="00107681"/>
    <w:rsid w:val="00111224"/>
    <w:rsid w:val="00111444"/>
    <w:rsid w:val="0011366D"/>
    <w:rsid w:val="001144E1"/>
    <w:rsid w:val="00116EAB"/>
    <w:rsid w:val="001175C6"/>
    <w:rsid w:val="00126670"/>
    <w:rsid w:val="0012754A"/>
    <w:rsid w:val="00133072"/>
    <w:rsid w:val="001337A6"/>
    <w:rsid w:val="00137B12"/>
    <w:rsid w:val="00143110"/>
    <w:rsid w:val="001457EA"/>
    <w:rsid w:val="0014752D"/>
    <w:rsid w:val="0015182D"/>
    <w:rsid w:val="001518B1"/>
    <w:rsid w:val="0015255E"/>
    <w:rsid w:val="00160BD7"/>
    <w:rsid w:val="001670CA"/>
    <w:rsid w:val="00176B28"/>
    <w:rsid w:val="00177E85"/>
    <w:rsid w:val="00182E2C"/>
    <w:rsid w:val="00182E75"/>
    <w:rsid w:val="00196A84"/>
    <w:rsid w:val="001979E8"/>
    <w:rsid w:val="001A46BD"/>
    <w:rsid w:val="001A6569"/>
    <w:rsid w:val="001B06D5"/>
    <w:rsid w:val="001B41D0"/>
    <w:rsid w:val="001C18DD"/>
    <w:rsid w:val="001C3EB3"/>
    <w:rsid w:val="001C4B12"/>
    <w:rsid w:val="001C6404"/>
    <w:rsid w:val="001C76F7"/>
    <w:rsid w:val="001C7DC4"/>
    <w:rsid w:val="001D0705"/>
    <w:rsid w:val="001D207C"/>
    <w:rsid w:val="001D6334"/>
    <w:rsid w:val="001D68DF"/>
    <w:rsid w:val="001E06D1"/>
    <w:rsid w:val="001E10E3"/>
    <w:rsid w:val="001F2D04"/>
    <w:rsid w:val="001F31DA"/>
    <w:rsid w:val="001F44E9"/>
    <w:rsid w:val="0020383A"/>
    <w:rsid w:val="0020605C"/>
    <w:rsid w:val="002066AE"/>
    <w:rsid w:val="00207B24"/>
    <w:rsid w:val="00210A9C"/>
    <w:rsid w:val="002117FB"/>
    <w:rsid w:val="002173EA"/>
    <w:rsid w:val="0021792C"/>
    <w:rsid w:val="00221D44"/>
    <w:rsid w:val="00221E98"/>
    <w:rsid w:val="00226221"/>
    <w:rsid w:val="00230509"/>
    <w:rsid w:val="0023103E"/>
    <w:rsid w:val="0023398D"/>
    <w:rsid w:val="00235A91"/>
    <w:rsid w:val="00237482"/>
    <w:rsid w:val="002427A3"/>
    <w:rsid w:val="00244ABF"/>
    <w:rsid w:val="0024789B"/>
    <w:rsid w:val="002572EB"/>
    <w:rsid w:val="00257BDA"/>
    <w:rsid w:val="002607F0"/>
    <w:rsid w:val="00266750"/>
    <w:rsid w:val="00273382"/>
    <w:rsid w:val="002855A0"/>
    <w:rsid w:val="00287596"/>
    <w:rsid w:val="002959C4"/>
    <w:rsid w:val="002A6783"/>
    <w:rsid w:val="002B7C6C"/>
    <w:rsid w:val="002C19C3"/>
    <w:rsid w:val="002C4AD9"/>
    <w:rsid w:val="002D1771"/>
    <w:rsid w:val="002D4C7F"/>
    <w:rsid w:val="002E27C6"/>
    <w:rsid w:val="002E3C50"/>
    <w:rsid w:val="002E4F30"/>
    <w:rsid w:val="002E5FC0"/>
    <w:rsid w:val="002E7660"/>
    <w:rsid w:val="002E7ADD"/>
    <w:rsid w:val="002F336A"/>
    <w:rsid w:val="00301418"/>
    <w:rsid w:val="00304CE8"/>
    <w:rsid w:val="00305AEB"/>
    <w:rsid w:val="0030726F"/>
    <w:rsid w:val="00313589"/>
    <w:rsid w:val="00313DEB"/>
    <w:rsid w:val="00315DB8"/>
    <w:rsid w:val="003224BB"/>
    <w:rsid w:val="00324335"/>
    <w:rsid w:val="0033152D"/>
    <w:rsid w:val="003343DA"/>
    <w:rsid w:val="00336380"/>
    <w:rsid w:val="00337B85"/>
    <w:rsid w:val="00343485"/>
    <w:rsid w:val="00344CAD"/>
    <w:rsid w:val="00345B4A"/>
    <w:rsid w:val="0034717C"/>
    <w:rsid w:val="00352875"/>
    <w:rsid w:val="00356424"/>
    <w:rsid w:val="0036297E"/>
    <w:rsid w:val="0036683B"/>
    <w:rsid w:val="00367CB4"/>
    <w:rsid w:val="003715EE"/>
    <w:rsid w:val="00374C99"/>
    <w:rsid w:val="00375D2D"/>
    <w:rsid w:val="00376143"/>
    <w:rsid w:val="0037786B"/>
    <w:rsid w:val="00382538"/>
    <w:rsid w:val="0038347E"/>
    <w:rsid w:val="0038457C"/>
    <w:rsid w:val="003916F9"/>
    <w:rsid w:val="00391E37"/>
    <w:rsid w:val="00395258"/>
    <w:rsid w:val="00396BDB"/>
    <w:rsid w:val="003A0B6E"/>
    <w:rsid w:val="003A23F6"/>
    <w:rsid w:val="003A3D5C"/>
    <w:rsid w:val="003A4FCE"/>
    <w:rsid w:val="003A5B33"/>
    <w:rsid w:val="003A5D1B"/>
    <w:rsid w:val="003B21FD"/>
    <w:rsid w:val="003B66AE"/>
    <w:rsid w:val="003B6749"/>
    <w:rsid w:val="003C07A6"/>
    <w:rsid w:val="003C2735"/>
    <w:rsid w:val="003C29D8"/>
    <w:rsid w:val="003C498A"/>
    <w:rsid w:val="003C4FA3"/>
    <w:rsid w:val="003C6313"/>
    <w:rsid w:val="003C7DDD"/>
    <w:rsid w:val="003D56DC"/>
    <w:rsid w:val="003E14FC"/>
    <w:rsid w:val="003E38A5"/>
    <w:rsid w:val="003F06C4"/>
    <w:rsid w:val="003F07EC"/>
    <w:rsid w:val="003F126B"/>
    <w:rsid w:val="003F4C68"/>
    <w:rsid w:val="00404B1C"/>
    <w:rsid w:val="00404EAF"/>
    <w:rsid w:val="00410F84"/>
    <w:rsid w:val="004120F9"/>
    <w:rsid w:val="004131A9"/>
    <w:rsid w:val="00413C60"/>
    <w:rsid w:val="00413D3F"/>
    <w:rsid w:val="00417B7F"/>
    <w:rsid w:val="00420A3D"/>
    <w:rsid w:val="00422BE6"/>
    <w:rsid w:val="00426912"/>
    <w:rsid w:val="0043398B"/>
    <w:rsid w:val="00434D9F"/>
    <w:rsid w:val="00437D2F"/>
    <w:rsid w:val="00440E6B"/>
    <w:rsid w:val="004431B3"/>
    <w:rsid w:val="00445C17"/>
    <w:rsid w:val="00452808"/>
    <w:rsid w:val="0045355B"/>
    <w:rsid w:val="00454641"/>
    <w:rsid w:val="004572BB"/>
    <w:rsid w:val="00457AEB"/>
    <w:rsid w:val="00467C2D"/>
    <w:rsid w:val="00467FFD"/>
    <w:rsid w:val="00470915"/>
    <w:rsid w:val="00471EFB"/>
    <w:rsid w:val="004748AC"/>
    <w:rsid w:val="004801B3"/>
    <w:rsid w:val="00485C46"/>
    <w:rsid w:val="00486FB8"/>
    <w:rsid w:val="00487720"/>
    <w:rsid w:val="00487B68"/>
    <w:rsid w:val="004915BC"/>
    <w:rsid w:val="00491907"/>
    <w:rsid w:val="00491FDC"/>
    <w:rsid w:val="0049544F"/>
    <w:rsid w:val="004A00F2"/>
    <w:rsid w:val="004A38CF"/>
    <w:rsid w:val="004A5A3E"/>
    <w:rsid w:val="004A5D67"/>
    <w:rsid w:val="004A638A"/>
    <w:rsid w:val="004B1EA1"/>
    <w:rsid w:val="004B4E36"/>
    <w:rsid w:val="004B55C1"/>
    <w:rsid w:val="004B5B8A"/>
    <w:rsid w:val="004C48DD"/>
    <w:rsid w:val="004C7FED"/>
    <w:rsid w:val="004D060D"/>
    <w:rsid w:val="004D0EF3"/>
    <w:rsid w:val="004D615F"/>
    <w:rsid w:val="004E12E1"/>
    <w:rsid w:val="004E14A8"/>
    <w:rsid w:val="004E1F63"/>
    <w:rsid w:val="004E5227"/>
    <w:rsid w:val="004E5EC3"/>
    <w:rsid w:val="004F2444"/>
    <w:rsid w:val="004F24CE"/>
    <w:rsid w:val="004F4A50"/>
    <w:rsid w:val="004F632B"/>
    <w:rsid w:val="00501FD6"/>
    <w:rsid w:val="00502379"/>
    <w:rsid w:val="00506DB0"/>
    <w:rsid w:val="005103FD"/>
    <w:rsid w:val="00513FCB"/>
    <w:rsid w:val="0051546F"/>
    <w:rsid w:val="00520905"/>
    <w:rsid w:val="00521C9E"/>
    <w:rsid w:val="005222BA"/>
    <w:rsid w:val="005228ED"/>
    <w:rsid w:val="0052306A"/>
    <w:rsid w:val="005236A7"/>
    <w:rsid w:val="00527EB7"/>
    <w:rsid w:val="005314F4"/>
    <w:rsid w:val="0053155E"/>
    <w:rsid w:val="00535A7F"/>
    <w:rsid w:val="00537471"/>
    <w:rsid w:val="00541C32"/>
    <w:rsid w:val="0054221F"/>
    <w:rsid w:val="00542F33"/>
    <w:rsid w:val="00544F37"/>
    <w:rsid w:val="00550B7A"/>
    <w:rsid w:val="005512D1"/>
    <w:rsid w:val="0055461E"/>
    <w:rsid w:val="00554C52"/>
    <w:rsid w:val="0055698D"/>
    <w:rsid w:val="00563148"/>
    <w:rsid w:val="00563D5C"/>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96C56"/>
    <w:rsid w:val="005A4FD1"/>
    <w:rsid w:val="005B0BA7"/>
    <w:rsid w:val="005B389A"/>
    <w:rsid w:val="005B601B"/>
    <w:rsid w:val="005C0440"/>
    <w:rsid w:val="005C0877"/>
    <w:rsid w:val="005C4C9B"/>
    <w:rsid w:val="005D3FBD"/>
    <w:rsid w:val="005D6205"/>
    <w:rsid w:val="005E010C"/>
    <w:rsid w:val="005E06A9"/>
    <w:rsid w:val="005E1D3D"/>
    <w:rsid w:val="005F7F1C"/>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25B9"/>
    <w:rsid w:val="00656ACA"/>
    <w:rsid w:val="00663FF2"/>
    <w:rsid w:val="006663C0"/>
    <w:rsid w:val="00670186"/>
    <w:rsid w:val="0067145B"/>
    <w:rsid w:val="0068047A"/>
    <w:rsid w:val="00682281"/>
    <w:rsid w:val="00684676"/>
    <w:rsid w:val="006875AE"/>
    <w:rsid w:val="0069102F"/>
    <w:rsid w:val="0069155A"/>
    <w:rsid w:val="00692A6C"/>
    <w:rsid w:val="0069304D"/>
    <w:rsid w:val="00693F05"/>
    <w:rsid w:val="006B0AA2"/>
    <w:rsid w:val="006B2729"/>
    <w:rsid w:val="006B3908"/>
    <w:rsid w:val="006B42F6"/>
    <w:rsid w:val="006B6BC1"/>
    <w:rsid w:val="006B7FCA"/>
    <w:rsid w:val="006C3A9D"/>
    <w:rsid w:val="006C6C9E"/>
    <w:rsid w:val="006C7737"/>
    <w:rsid w:val="006D2815"/>
    <w:rsid w:val="006D6929"/>
    <w:rsid w:val="006E4630"/>
    <w:rsid w:val="006E4961"/>
    <w:rsid w:val="006F0CC2"/>
    <w:rsid w:val="006F39FD"/>
    <w:rsid w:val="006F4F92"/>
    <w:rsid w:val="006F6BC7"/>
    <w:rsid w:val="00700BC9"/>
    <w:rsid w:val="00714CCD"/>
    <w:rsid w:val="007245BE"/>
    <w:rsid w:val="00730AF2"/>
    <w:rsid w:val="00731036"/>
    <w:rsid w:val="00734452"/>
    <w:rsid w:val="00735574"/>
    <w:rsid w:val="00735FB5"/>
    <w:rsid w:val="007436DF"/>
    <w:rsid w:val="0075032E"/>
    <w:rsid w:val="00751C59"/>
    <w:rsid w:val="007530C1"/>
    <w:rsid w:val="0075676E"/>
    <w:rsid w:val="00756982"/>
    <w:rsid w:val="00760ED8"/>
    <w:rsid w:val="00761DCC"/>
    <w:rsid w:val="00764338"/>
    <w:rsid w:val="007678A4"/>
    <w:rsid w:val="00767F96"/>
    <w:rsid w:val="007732DE"/>
    <w:rsid w:val="0077430C"/>
    <w:rsid w:val="00775CC5"/>
    <w:rsid w:val="007848C7"/>
    <w:rsid w:val="007854A0"/>
    <w:rsid w:val="00787994"/>
    <w:rsid w:val="00791B48"/>
    <w:rsid w:val="0079347F"/>
    <w:rsid w:val="0079355B"/>
    <w:rsid w:val="007A1657"/>
    <w:rsid w:val="007A18A3"/>
    <w:rsid w:val="007A360A"/>
    <w:rsid w:val="007B1187"/>
    <w:rsid w:val="007B2708"/>
    <w:rsid w:val="007B48B4"/>
    <w:rsid w:val="007B5A4F"/>
    <w:rsid w:val="007B7889"/>
    <w:rsid w:val="007D4E86"/>
    <w:rsid w:val="007D7A53"/>
    <w:rsid w:val="007E133E"/>
    <w:rsid w:val="007E2D7D"/>
    <w:rsid w:val="007E7688"/>
    <w:rsid w:val="007F000A"/>
    <w:rsid w:val="007F1449"/>
    <w:rsid w:val="007F2ADD"/>
    <w:rsid w:val="007F620B"/>
    <w:rsid w:val="007F69B9"/>
    <w:rsid w:val="00800E0D"/>
    <w:rsid w:val="0080260F"/>
    <w:rsid w:val="0080550D"/>
    <w:rsid w:val="0080709D"/>
    <w:rsid w:val="008175BE"/>
    <w:rsid w:val="00817C95"/>
    <w:rsid w:val="008315C2"/>
    <w:rsid w:val="008345AF"/>
    <w:rsid w:val="0083742C"/>
    <w:rsid w:val="00845C67"/>
    <w:rsid w:val="00846F67"/>
    <w:rsid w:val="008475B5"/>
    <w:rsid w:val="00850C2E"/>
    <w:rsid w:val="008568E1"/>
    <w:rsid w:val="00857AE8"/>
    <w:rsid w:val="00862BCA"/>
    <w:rsid w:val="00863090"/>
    <w:rsid w:val="00873E6E"/>
    <w:rsid w:val="00877A54"/>
    <w:rsid w:val="008802B9"/>
    <w:rsid w:val="008817C2"/>
    <w:rsid w:val="00887143"/>
    <w:rsid w:val="008965B6"/>
    <w:rsid w:val="00896DC7"/>
    <w:rsid w:val="008A010D"/>
    <w:rsid w:val="008A133C"/>
    <w:rsid w:val="008B3018"/>
    <w:rsid w:val="008B77A3"/>
    <w:rsid w:val="008B7A67"/>
    <w:rsid w:val="008C0AAB"/>
    <w:rsid w:val="008C1665"/>
    <w:rsid w:val="008C1771"/>
    <w:rsid w:val="008C25F3"/>
    <w:rsid w:val="008C31F6"/>
    <w:rsid w:val="008C501C"/>
    <w:rsid w:val="008C5B10"/>
    <w:rsid w:val="008D04BF"/>
    <w:rsid w:val="008D1660"/>
    <w:rsid w:val="008D26BB"/>
    <w:rsid w:val="008D32CA"/>
    <w:rsid w:val="008D3ECC"/>
    <w:rsid w:val="008D42C0"/>
    <w:rsid w:val="008D5502"/>
    <w:rsid w:val="008D659C"/>
    <w:rsid w:val="008E1E94"/>
    <w:rsid w:val="008E6060"/>
    <w:rsid w:val="008F05C9"/>
    <w:rsid w:val="008F1648"/>
    <w:rsid w:val="008F170B"/>
    <w:rsid w:val="008F3B62"/>
    <w:rsid w:val="008F7DEE"/>
    <w:rsid w:val="00900353"/>
    <w:rsid w:val="00900ADB"/>
    <w:rsid w:val="00901094"/>
    <w:rsid w:val="009010BC"/>
    <w:rsid w:val="00901C8A"/>
    <w:rsid w:val="0090633A"/>
    <w:rsid w:val="00910BF5"/>
    <w:rsid w:val="00913D8A"/>
    <w:rsid w:val="0091716C"/>
    <w:rsid w:val="00921C8A"/>
    <w:rsid w:val="00922E19"/>
    <w:rsid w:val="0092343B"/>
    <w:rsid w:val="009267CB"/>
    <w:rsid w:val="00926D62"/>
    <w:rsid w:val="00931B72"/>
    <w:rsid w:val="00932474"/>
    <w:rsid w:val="009401AC"/>
    <w:rsid w:val="00941599"/>
    <w:rsid w:val="009436F4"/>
    <w:rsid w:val="009517D6"/>
    <w:rsid w:val="00956633"/>
    <w:rsid w:val="009631D9"/>
    <w:rsid w:val="009678D2"/>
    <w:rsid w:val="00974332"/>
    <w:rsid w:val="00980631"/>
    <w:rsid w:val="009810E7"/>
    <w:rsid w:val="0098550F"/>
    <w:rsid w:val="00986788"/>
    <w:rsid w:val="009878EF"/>
    <w:rsid w:val="00990AD5"/>
    <w:rsid w:val="0099106E"/>
    <w:rsid w:val="00991B4C"/>
    <w:rsid w:val="00992587"/>
    <w:rsid w:val="009A1412"/>
    <w:rsid w:val="009A6B38"/>
    <w:rsid w:val="009B214C"/>
    <w:rsid w:val="009C3F74"/>
    <w:rsid w:val="009D0AA1"/>
    <w:rsid w:val="009D13A7"/>
    <w:rsid w:val="009D361E"/>
    <w:rsid w:val="009D630A"/>
    <w:rsid w:val="009D7BE6"/>
    <w:rsid w:val="009E4755"/>
    <w:rsid w:val="009E575E"/>
    <w:rsid w:val="009F0BA4"/>
    <w:rsid w:val="009F24AC"/>
    <w:rsid w:val="009F36F4"/>
    <w:rsid w:val="009F454B"/>
    <w:rsid w:val="00A00344"/>
    <w:rsid w:val="00A01FEE"/>
    <w:rsid w:val="00A05BF2"/>
    <w:rsid w:val="00A13455"/>
    <w:rsid w:val="00A13598"/>
    <w:rsid w:val="00A152A0"/>
    <w:rsid w:val="00A20790"/>
    <w:rsid w:val="00A2098B"/>
    <w:rsid w:val="00A22A8F"/>
    <w:rsid w:val="00A2320E"/>
    <w:rsid w:val="00A25BF0"/>
    <w:rsid w:val="00A308BA"/>
    <w:rsid w:val="00A30DC8"/>
    <w:rsid w:val="00A33635"/>
    <w:rsid w:val="00A34A68"/>
    <w:rsid w:val="00A40606"/>
    <w:rsid w:val="00A40E59"/>
    <w:rsid w:val="00A423F0"/>
    <w:rsid w:val="00A42AB5"/>
    <w:rsid w:val="00A46347"/>
    <w:rsid w:val="00A615CB"/>
    <w:rsid w:val="00A6176A"/>
    <w:rsid w:val="00A6484F"/>
    <w:rsid w:val="00A67048"/>
    <w:rsid w:val="00A70648"/>
    <w:rsid w:val="00A727B3"/>
    <w:rsid w:val="00A74654"/>
    <w:rsid w:val="00A77A59"/>
    <w:rsid w:val="00A77C3C"/>
    <w:rsid w:val="00A81633"/>
    <w:rsid w:val="00A838EC"/>
    <w:rsid w:val="00A920D7"/>
    <w:rsid w:val="00A925D3"/>
    <w:rsid w:val="00A93807"/>
    <w:rsid w:val="00A9389A"/>
    <w:rsid w:val="00A93A77"/>
    <w:rsid w:val="00AA061D"/>
    <w:rsid w:val="00AA249C"/>
    <w:rsid w:val="00AA47B6"/>
    <w:rsid w:val="00AA6F53"/>
    <w:rsid w:val="00AA7C0E"/>
    <w:rsid w:val="00AB2160"/>
    <w:rsid w:val="00AB348F"/>
    <w:rsid w:val="00AB4F36"/>
    <w:rsid w:val="00AB651F"/>
    <w:rsid w:val="00AB7518"/>
    <w:rsid w:val="00AC3A31"/>
    <w:rsid w:val="00AC5A09"/>
    <w:rsid w:val="00AF0A6B"/>
    <w:rsid w:val="00AF1F94"/>
    <w:rsid w:val="00AF2584"/>
    <w:rsid w:val="00AF2BCA"/>
    <w:rsid w:val="00AF4981"/>
    <w:rsid w:val="00AF56B6"/>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31135"/>
    <w:rsid w:val="00B31AF3"/>
    <w:rsid w:val="00B323DC"/>
    <w:rsid w:val="00B40D0B"/>
    <w:rsid w:val="00B43E97"/>
    <w:rsid w:val="00B5331F"/>
    <w:rsid w:val="00B57C2F"/>
    <w:rsid w:val="00B6080B"/>
    <w:rsid w:val="00B63BCA"/>
    <w:rsid w:val="00B64739"/>
    <w:rsid w:val="00B668F3"/>
    <w:rsid w:val="00B700C0"/>
    <w:rsid w:val="00B73A5A"/>
    <w:rsid w:val="00B73E83"/>
    <w:rsid w:val="00B7719D"/>
    <w:rsid w:val="00B82803"/>
    <w:rsid w:val="00B8427D"/>
    <w:rsid w:val="00B844C5"/>
    <w:rsid w:val="00B8542A"/>
    <w:rsid w:val="00B856B0"/>
    <w:rsid w:val="00B86C64"/>
    <w:rsid w:val="00B87F62"/>
    <w:rsid w:val="00B94D11"/>
    <w:rsid w:val="00B97CDA"/>
    <w:rsid w:val="00BA1145"/>
    <w:rsid w:val="00BA384A"/>
    <w:rsid w:val="00BA7FF3"/>
    <w:rsid w:val="00BB14A1"/>
    <w:rsid w:val="00BB46B0"/>
    <w:rsid w:val="00BB6CD8"/>
    <w:rsid w:val="00BC1B54"/>
    <w:rsid w:val="00BC50DE"/>
    <w:rsid w:val="00BD1A00"/>
    <w:rsid w:val="00BD49E8"/>
    <w:rsid w:val="00BD6AE3"/>
    <w:rsid w:val="00BD7335"/>
    <w:rsid w:val="00BE1D95"/>
    <w:rsid w:val="00BE2BF5"/>
    <w:rsid w:val="00BE61A4"/>
    <w:rsid w:val="00BE641C"/>
    <w:rsid w:val="00BF0581"/>
    <w:rsid w:val="00BF33D8"/>
    <w:rsid w:val="00BF5B73"/>
    <w:rsid w:val="00C018C0"/>
    <w:rsid w:val="00C01C9C"/>
    <w:rsid w:val="00C01CAC"/>
    <w:rsid w:val="00C10DDC"/>
    <w:rsid w:val="00C11208"/>
    <w:rsid w:val="00C12CDD"/>
    <w:rsid w:val="00C138B8"/>
    <w:rsid w:val="00C17068"/>
    <w:rsid w:val="00C17AE8"/>
    <w:rsid w:val="00C20D30"/>
    <w:rsid w:val="00C231D1"/>
    <w:rsid w:val="00C3227E"/>
    <w:rsid w:val="00C33CC3"/>
    <w:rsid w:val="00C375FF"/>
    <w:rsid w:val="00C415BD"/>
    <w:rsid w:val="00C457BA"/>
    <w:rsid w:val="00C50807"/>
    <w:rsid w:val="00C509BD"/>
    <w:rsid w:val="00C52C31"/>
    <w:rsid w:val="00C53C11"/>
    <w:rsid w:val="00C64DC7"/>
    <w:rsid w:val="00C65C39"/>
    <w:rsid w:val="00C65FFF"/>
    <w:rsid w:val="00C66C55"/>
    <w:rsid w:val="00C70E72"/>
    <w:rsid w:val="00C70F89"/>
    <w:rsid w:val="00C71328"/>
    <w:rsid w:val="00C72232"/>
    <w:rsid w:val="00C73444"/>
    <w:rsid w:val="00C749C1"/>
    <w:rsid w:val="00C75F6C"/>
    <w:rsid w:val="00C77542"/>
    <w:rsid w:val="00C8225D"/>
    <w:rsid w:val="00C8254F"/>
    <w:rsid w:val="00C9362F"/>
    <w:rsid w:val="00C974EF"/>
    <w:rsid w:val="00CA0671"/>
    <w:rsid w:val="00CA320E"/>
    <w:rsid w:val="00CA5DAD"/>
    <w:rsid w:val="00CB0D73"/>
    <w:rsid w:val="00CB3DCE"/>
    <w:rsid w:val="00CB6FEB"/>
    <w:rsid w:val="00CC019D"/>
    <w:rsid w:val="00CC18B6"/>
    <w:rsid w:val="00CC4E1A"/>
    <w:rsid w:val="00CC78AF"/>
    <w:rsid w:val="00CD1817"/>
    <w:rsid w:val="00CD1AA8"/>
    <w:rsid w:val="00CD1E97"/>
    <w:rsid w:val="00CD271A"/>
    <w:rsid w:val="00CD6B3D"/>
    <w:rsid w:val="00CE4538"/>
    <w:rsid w:val="00CE5D0B"/>
    <w:rsid w:val="00CF26C8"/>
    <w:rsid w:val="00CF349C"/>
    <w:rsid w:val="00CF5689"/>
    <w:rsid w:val="00CF7182"/>
    <w:rsid w:val="00D04889"/>
    <w:rsid w:val="00D05056"/>
    <w:rsid w:val="00D06B7B"/>
    <w:rsid w:val="00D079E7"/>
    <w:rsid w:val="00D11557"/>
    <w:rsid w:val="00D14DFB"/>
    <w:rsid w:val="00D15257"/>
    <w:rsid w:val="00D15D49"/>
    <w:rsid w:val="00D17512"/>
    <w:rsid w:val="00D200C0"/>
    <w:rsid w:val="00D225EA"/>
    <w:rsid w:val="00D261EB"/>
    <w:rsid w:val="00D26842"/>
    <w:rsid w:val="00D3173A"/>
    <w:rsid w:val="00D31B77"/>
    <w:rsid w:val="00D31F42"/>
    <w:rsid w:val="00D3374B"/>
    <w:rsid w:val="00D350A1"/>
    <w:rsid w:val="00D3531A"/>
    <w:rsid w:val="00D439A3"/>
    <w:rsid w:val="00D47589"/>
    <w:rsid w:val="00D571FC"/>
    <w:rsid w:val="00D62177"/>
    <w:rsid w:val="00D62666"/>
    <w:rsid w:val="00D70CBD"/>
    <w:rsid w:val="00D72016"/>
    <w:rsid w:val="00D72D0C"/>
    <w:rsid w:val="00D7369A"/>
    <w:rsid w:val="00D76D95"/>
    <w:rsid w:val="00D77532"/>
    <w:rsid w:val="00D8166B"/>
    <w:rsid w:val="00D82472"/>
    <w:rsid w:val="00D824D7"/>
    <w:rsid w:val="00D83DED"/>
    <w:rsid w:val="00D8715E"/>
    <w:rsid w:val="00D8719D"/>
    <w:rsid w:val="00D874BC"/>
    <w:rsid w:val="00D87803"/>
    <w:rsid w:val="00D95956"/>
    <w:rsid w:val="00D96130"/>
    <w:rsid w:val="00DA3CF7"/>
    <w:rsid w:val="00DB0601"/>
    <w:rsid w:val="00DB4CD7"/>
    <w:rsid w:val="00DB691E"/>
    <w:rsid w:val="00DC23DC"/>
    <w:rsid w:val="00DC4708"/>
    <w:rsid w:val="00DC5731"/>
    <w:rsid w:val="00DC68AE"/>
    <w:rsid w:val="00DC7368"/>
    <w:rsid w:val="00DD5F36"/>
    <w:rsid w:val="00DD7228"/>
    <w:rsid w:val="00DE32F5"/>
    <w:rsid w:val="00DE55DB"/>
    <w:rsid w:val="00DE6053"/>
    <w:rsid w:val="00DE64FA"/>
    <w:rsid w:val="00DF067D"/>
    <w:rsid w:val="00DF2D1B"/>
    <w:rsid w:val="00DF3D80"/>
    <w:rsid w:val="00DF44DD"/>
    <w:rsid w:val="00DF6E85"/>
    <w:rsid w:val="00DF72A1"/>
    <w:rsid w:val="00DF7C3D"/>
    <w:rsid w:val="00E03BB0"/>
    <w:rsid w:val="00E05760"/>
    <w:rsid w:val="00E064F7"/>
    <w:rsid w:val="00E12A6D"/>
    <w:rsid w:val="00E241B6"/>
    <w:rsid w:val="00E268F8"/>
    <w:rsid w:val="00E27AC4"/>
    <w:rsid w:val="00E309ED"/>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7402"/>
    <w:rsid w:val="00E57BA8"/>
    <w:rsid w:val="00E63BB6"/>
    <w:rsid w:val="00E651AE"/>
    <w:rsid w:val="00E66BA7"/>
    <w:rsid w:val="00E736DD"/>
    <w:rsid w:val="00E773B3"/>
    <w:rsid w:val="00E773E5"/>
    <w:rsid w:val="00E77E2D"/>
    <w:rsid w:val="00E82447"/>
    <w:rsid w:val="00E838D5"/>
    <w:rsid w:val="00E84425"/>
    <w:rsid w:val="00E85A6E"/>
    <w:rsid w:val="00E9246C"/>
    <w:rsid w:val="00E9317C"/>
    <w:rsid w:val="00E93757"/>
    <w:rsid w:val="00E95AC7"/>
    <w:rsid w:val="00E95C8F"/>
    <w:rsid w:val="00E977F0"/>
    <w:rsid w:val="00EA3D4E"/>
    <w:rsid w:val="00EB1F5C"/>
    <w:rsid w:val="00EB3357"/>
    <w:rsid w:val="00EC772B"/>
    <w:rsid w:val="00ED181E"/>
    <w:rsid w:val="00ED19F2"/>
    <w:rsid w:val="00ED724E"/>
    <w:rsid w:val="00ED74B5"/>
    <w:rsid w:val="00EE4B94"/>
    <w:rsid w:val="00EE58A0"/>
    <w:rsid w:val="00EE64B6"/>
    <w:rsid w:val="00EF19FE"/>
    <w:rsid w:val="00EF3917"/>
    <w:rsid w:val="00EF4258"/>
    <w:rsid w:val="00F0315D"/>
    <w:rsid w:val="00F04419"/>
    <w:rsid w:val="00F138AC"/>
    <w:rsid w:val="00F14C54"/>
    <w:rsid w:val="00F1701E"/>
    <w:rsid w:val="00F21632"/>
    <w:rsid w:val="00F22BF1"/>
    <w:rsid w:val="00F24106"/>
    <w:rsid w:val="00F2632D"/>
    <w:rsid w:val="00F27CBC"/>
    <w:rsid w:val="00F31842"/>
    <w:rsid w:val="00F32C6B"/>
    <w:rsid w:val="00F37BD3"/>
    <w:rsid w:val="00F4112F"/>
    <w:rsid w:val="00F41CFA"/>
    <w:rsid w:val="00F420BD"/>
    <w:rsid w:val="00F433E6"/>
    <w:rsid w:val="00F45A11"/>
    <w:rsid w:val="00F51D7F"/>
    <w:rsid w:val="00F52B1D"/>
    <w:rsid w:val="00F54978"/>
    <w:rsid w:val="00F54993"/>
    <w:rsid w:val="00F55962"/>
    <w:rsid w:val="00F63CE7"/>
    <w:rsid w:val="00F6674B"/>
    <w:rsid w:val="00F7067E"/>
    <w:rsid w:val="00F73AE3"/>
    <w:rsid w:val="00F75E70"/>
    <w:rsid w:val="00F77576"/>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B20"/>
    <w:rsid w:val="00FD4601"/>
    <w:rsid w:val="00FD58B9"/>
    <w:rsid w:val="00FE073D"/>
    <w:rsid w:val="00FE2A93"/>
    <w:rsid w:val="00FE6CB8"/>
    <w:rsid w:val="00FF2C78"/>
    <w:rsid w:val="00FF4D81"/>
    <w:rsid w:val="00FF52D3"/>
    <w:rsid w:val="00FF652E"/>
    <w:rsid w:val="00FF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styleId="FollowedHyperlink">
    <w:name w:val="FollowedHyperlink"/>
    <w:basedOn w:val="DefaultParagraphFont"/>
    <w:uiPriority w:val="99"/>
    <w:semiHidden/>
    <w:unhideWhenUsed/>
    <w:rsid w:val="004C48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styleId="FollowedHyperlink">
    <w:name w:val="FollowedHyperlink"/>
    <w:basedOn w:val="DefaultParagraphFont"/>
    <w:uiPriority w:val="99"/>
    <w:semiHidden/>
    <w:unhideWhenUsed/>
    <w:rsid w:val="004C4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72878">
      <w:bodyDiv w:val="1"/>
      <w:marLeft w:val="0"/>
      <w:marRight w:val="0"/>
      <w:marTop w:val="0"/>
      <w:marBottom w:val="0"/>
      <w:divBdr>
        <w:top w:val="none" w:sz="0" w:space="0" w:color="auto"/>
        <w:left w:val="none" w:sz="0" w:space="0" w:color="auto"/>
        <w:bottom w:val="none" w:sz="0" w:space="0" w:color="auto"/>
        <w:right w:val="none" w:sz="0" w:space="0" w:color="auto"/>
      </w:divBdr>
    </w:div>
    <w:div w:id="13174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bekah.d.reed@nas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5-11-05/pdf/2015-2825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kryptiq.jsc.nasa.gov/portal/default.aspx" TargetMode="External"/><Relationship Id="rId4" Type="http://schemas.microsoft.com/office/2007/relationships/stylesWithEffects" Target="stylesWithEffects.xml"/><Relationship Id="rId9" Type="http://schemas.openxmlformats.org/officeDocument/2006/relationships/hyperlink" Target="https://kryptiq.jsc.nasa.gov/portal/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A0F2-8838-4D44-A2E8-A822C7A0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15298</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2019-02-14T21:30:00Z</dcterms:created>
  <dcterms:modified xsi:type="dcterms:W3CDTF">2019-02-14T21:30:00Z</dcterms:modified>
</cp:coreProperties>
</file>