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7AAC" w:rsidR="00AC0B69" w:rsidP="00AC0B69" w:rsidRDefault="00AC0B69" w14:paraId="2E71D8F0" w14:textId="77777777">
      <w:pPr>
        <w:rPr>
          <w:rFonts w:cs="Times New Roman"/>
        </w:rPr>
      </w:pPr>
      <w:bookmarkStart w:name="OLE_LINK1" w:id="0"/>
      <w:r w:rsidRPr="00C17AAC">
        <w:rPr>
          <w:rFonts w:cs="Times New Roman"/>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p>
    <w:p w:rsidRPr="00C17AAC" w:rsidR="00AC0B69" w:rsidP="00AC0B69" w:rsidRDefault="00AC0B69" w14:paraId="609C2F2D" w14:textId="77777777">
      <w:pPr>
        <w:rPr>
          <w:rFonts w:cs="Times New Roman"/>
          <w:b/>
        </w:rPr>
      </w:pPr>
    </w:p>
    <w:p w:rsidRPr="00C17AAC" w:rsidR="00AC0B69" w:rsidP="00AC0B69" w:rsidRDefault="00AC0B69" w14:paraId="62CAAFD5" w14:textId="77777777">
      <w:pPr>
        <w:rPr>
          <w:rFonts w:cs="Times New Roman"/>
          <w:b/>
          <w:sz w:val="16"/>
          <w:szCs w:val="16"/>
        </w:rPr>
      </w:pPr>
    </w:p>
    <w:p w:rsidRPr="00C17AAC" w:rsidR="00AC0B69" w:rsidP="00AC0B69" w:rsidRDefault="00AC0B69" w14:paraId="14C85A18" w14:textId="77777777">
      <w:pPr>
        <w:rPr>
          <w:rFonts w:cs="Times New Roman"/>
          <w:b/>
        </w:rPr>
      </w:pPr>
      <w:smartTag w:uri="urn:schemas-microsoft-com:office:smarttags" w:element="place">
        <w:smartTag w:uri="urn:schemas-microsoft-com:office:smarttags" w:element="country-region">
          <w:r w:rsidRPr="00C17AAC">
            <w:rPr>
              <w:rFonts w:cs="Times New Roman"/>
              <w:b/>
            </w:rPr>
            <w:t>U.S.</w:t>
          </w:r>
        </w:smartTag>
      </w:smartTag>
      <w:r w:rsidRPr="00C17AAC">
        <w:rPr>
          <w:rFonts w:cs="Times New Roman"/>
          <w:b/>
        </w:rPr>
        <w:t xml:space="preserve"> Department of Justice</w:t>
      </w:r>
    </w:p>
    <w:p w:rsidRPr="00C17AAC" w:rsidR="00AC0B69" w:rsidP="00AC0B69" w:rsidRDefault="00AC0B69" w14:paraId="65350AC8" w14:textId="77777777">
      <w:pPr>
        <w:rPr>
          <w:rFonts w:cs="Times New Roman"/>
        </w:rPr>
      </w:pPr>
    </w:p>
    <w:p w:rsidRPr="00C17AAC" w:rsidR="00AC0B69" w:rsidP="00AC0B69" w:rsidRDefault="00AC0B69" w14:paraId="3EEB801C" w14:textId="77777777">
      <w:pPr>
        <w:rPr>
          <w:rFonts w:cs="Times New Roman"/>
        </w:rPr>
      </w:pPr>
      <w:r w:rsidRPr="00C17AAC">
        <w:rPr>
          <w:rFonts w:cs="Times New Roman"/>
        </w:rPr>
        <w:t>Office of Justice Programs</w:t>
      </w:r>
    </w:p>
    <w:p w:rsidRPr="00C17AAC" w:rsidR="00AC0B69" w:rsidP="00AC0B69" w:rsidRDefault="00AC0B69" w14:paraId="6B9E89C3" w14:textId="77777777">
      <w:pPr>
        <w:rPr>
          <w:rFonts w:cs="Times New Roman"/>
        </w:rPr>
      </w:pPr>
    </w:p>
    <w:p w:rsidRPr="00C17AAC" w:rsidR="00AC0B69" w:rsidP="00AC0B69" w:rsidRDefault="00AC0B69" w14:paraId="3C17E4A4" w14:textId="77777777">
      <w:pPr>
        <w:rPr>
          <w:rFonts w:cs="Times New Roman"/>
          <w:i/>
        </w:rPr>
      </w:pPr>
      <w:r w:rsidRPr="00C17AAC">
        <w:rPr>
          <w:rFonts w:cs="Times New Roman"/>
          <w:i/>
        </w:rPr>
        <w:t>Bureau of Justice Statistics</w:t>
      </w:r>
    </w:p>
    <w:p w:rsidRPr="00C17AAC" w:rsidR="00AC0B69" w:rsidP="00AC0B69" w:rsidRDefault="00AC0B69" w14:paraId="7BAB4982" w14:textId="77777777">
      <w:pPr>
        <w:rPr>
          <w:rFonts w:cs="Times New Roman"/>
        </w:rPr>
        <w:sectPr w:rsidRPr="00C17AAC" w:rsidR="00AC0B69" w:rsidSect="00E708EC">
          <w:footerReference w:type="default" r:id="rId9"/>
          <w:pgSz w:w="12240" w:h="15840"/>
          <w:pgMar w:top="720" w:right="1440" w:bottom="1440" w:left="1440" w:header="720" w:footer="720" w:gutter="0"/>
          <w:cols w:space="720" w:num="2"/>
          <w:docGrid w:linePitch="360"/>
        </w:sectPr>
      </w:pPr>
    </w:p>
    <w:p w:rsidRPr="00C17AAC" w:rsidR="00AC0B69" w:rsidP="00AC0B69" w:rsidRDefault="00AC0B69" w14:paraId="752FE993" w14:textId="77777777">
      <w:pPr>
        <w:pBdr>
          <w:top w:val="single" w:color="auto" w:sz="18" w:space="1"/>
        </w:pBdr>
        <w:rPr>
          <w:rFonts w:cs="Times New Roman"/>
          <w:i/>
          <w:sz w:val="16"/>
          <w:szCs w:val="16"/>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smartTag w:uri="urn:schemas-microsoft-com:office:smarttags" w:element="place">
        <w:smartTag w:uri="urn:schemas-microsoft-com:office:smarttags" w:element="City">
          <w:r w:rsidRPr="00C17AAC">
            <w:rPr>
              <w:rFonts w:cs="Times New Roman"/>
              <w:i/>
              <w:sz w:val="16"/>
              <w:szCs w:val="16"/>
            </w:rPr>
            <w:t>Washington</w:t>
          </w:r>
        </w:smartTag>
        <w:r w:rsidRPr="00C17AAC">
          <w:rPr>
            <w:rFonts w:cs="Times New Roman"/>
            <w:i/>
            <w:sz w:val="16"/>
            <w:szCs w:val="16"/>
          </w:rPr>
          <w:t xml:space="preserve">, </w:t>
        </w:r>
        <w:smartTag w:uri="urn:schemas-microsoft-com:office:smarttags" w:element="State">
          <w:r w:rsidRPr="00C17AAC">
            <w:rPr>
              <w:rFonts w:cs="Times New Roman"/>
              <w:i/>
              <w:sz w:val="16"/>
              <w:szCs w:val="16"/>
            </w:rPr>
            <w:t>D.C.</w:t>
          </w:r>
        </w:smartTag>
        <w:r w:rsidRPr="00C17AAC">
          <w:rPr>
            <w:rFonts w:cs="Times New Roman"/>
            <w:i/>
            <w:sz w:val="16"/>
            <w:szCs w:val="16"/>
          </w:rPr>
          <w:t xml:space="preserve"> </w:t>
        </w:r>
        <w:smartTag w:uri="urn:schemas-microsoft-com:office:smarttags" w:element="PostalCode">
          <w:r w:rsidRPr="00C17AAC">
            <w:rPr>
              <w:rFonts w:cs="Times New Roman"/>
              <w:i/>
              <w:sz w:val="16"/>
              <w:szCs w:val="16"/>
            </w:rPr>
            <w:t>20531</w:t>
          </w:r>
        </w:smartTag>
      </w:smartTag>
    </w:p>
    <w:p w:rsidRPr="00C17AAC" w:rsidR="00B12569" w:rsidP="00B12569" w:rsidRDefault="00B12569" w14:paraId="6EC0F6FA" w14:textId="77777777">
      <w:pPr>
        <w:rPr>
          <w:rFonts w:cs="Times New Roman"/>
          <w:b/>
        </w:rPr>
      </w:pPr>
    </w:p>
    <w:p w:rsidRPr="00C17AAC" w:rsidR="00B12569" w:rsidP="00B12569" w:rsidRDefault="00B12569" w14:paraId="2B966BB7" w14:textId="4EC8F350">
      <w:pPr>
        <w:rPr>
          <w:rFonts w:cs="Times New Roman"/>
        </w:rPr>
      </w:pPr>
      <w:r w:rsidRPr="00C17AAC">
        <w:rPr>
          <w:rFonts w:cs="Times New Roman"/>
          <w:b/>
        </w:rPr>
        <w:t>MEMORANDUM TO:</w:t>
      </w:r>
      <w:r w:rsidRPr="00C17AAC">
        <w:rPr>
          <w:rFonts w:cs="Times New Roman"/>
        </w:rPr>
        <w:tab/>
      </w:r>
      <w:r w:rsidR="00E61BD6">
        <w:t xml:space="preserve">Robert </w:t>
      </w:r>
      <w:r w:rsidR="0062697E">
        <w:t>Sivinski</w:t>
      </w:r>
      <w:r w:rsidRPr="00C17AAC" w:rsidDel="0062697E" w:rsidR="0062697E">
        <w:rPr>
          <w:rFonts w:cs="Times New Roman"/>
        </w:rPr>
        <w:t xml:space="preserve"> </w:t>
      </w:r>
    </w:p>
    <w:p w:rsidRPr="00C17AAC" w:rsidR="00B12569" w:rsidP="00B12569" w:rsidRDefault="00B12569" w14:paraId="44AF2552" w14:textId="7777777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Statistical Policy and Planning</w:t>
      </w:r>
    </w:p>
    <w:p w:rsidRPr="00C17AAC" w:rsidR="00B12569" w:rsidP="00B12569" w:rsidRDefault="00B12569" w14:paraId="0E378C77" w14:textId="77777777">
      <w:pPr>
        <w:rPr>
          <w:rFonts w:cs="Times New Roman" w:eastAsiaTheme="minorEastAsia"/>
          <w:b/>
          <w:sz w:val="22"/>
          <w:szCs w:val="22"/>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Management and Budget</w:t>
      </w:r>
    </w:p>
    <w:p w:rsidR="00B12569" w:rsidP="00B12569" w:rsidRDefault="00B12569" w14:paraId="1D570634" w14:textId="77777777">
      <w:pPr>
        <w:rPr>
          <w:rFonts w:cs="Times New Roman" w:eastAsiaTheme="minorEastAsia"/>
          <w:sz w:val="22"/>
          <w:szCs w:val="22"/>
        </w:rPr>
      </w:pPr>
    </w:p>
    <w:p w:rsidRPr="00C17AAC" w:rsidR="00C17AAC" w:rsidP="00B12569" w:rsidRDefault="00C17AAC" w14:paraId="27D04E0D" w14:textId="77777777">
      <w:pPr>
        <w:rPr>
          <w:rFonts w:cs="Times New Roman" w:eastAsiaTheme="minorEastAsia"/>
          <w:sz w:val="22"/>
          <w:szCs w:val="22"/>
        </w:rPr>
      </w:pPr>
    </w:p>
    <w:p w:rsidR="00E61BD6" w:rsidP="007E0172" w:rsidRDefault="00B12569" w14:paraId="72B59707" w14:textId="673EAE1C">
      <w:pPr>
        <w:rPr>
          <w:rFonts w:cs="Times New Roman"/>
        </w:rPr>
      </w:pPr>
      <w:r w:rsidRPr="00C17AAC">
        <w:rPr>
          <w:rFonts w:cs="Times New Roman"/>
          <w:b/>
        </w:rPr>
        <w:t>THROUGH:</w:t>
      </w:r>
      <w:r w:rsidRPr="00C17AAC">
        <w:rPr>
          <w:rFonts w:cs="Times New Roman"/>
        </w:rPr>
        <w:t xml:space="preserve"> </w:t>
      </w:r>
      <w:r w:rsidRPr="00C17AAC">
        <w:rPr>
          <w:rFonts w:cs="Times New Roman"/>
        </w:rPr>
        <w:tab/>
      </w:r>
      <w:r w:rsidRPr="00C17AAC">
        <w:rPr>
          <w:rFonts w:cs="Times New Roman"/>
        </w:rPr>
        <w:tab/>
      </w:r>
      <w:r w:rsidRPr="00C17AAC">
        <w:rPr>
          <w:rFonts w:cs="Times New Roman"/>
        </w:rPr>
        <w:tab/>
      </w:r>
      <w:r w:rsidR="0010754F">
        <w:rPr>
          <w:rFonts w:cs="Times New Roman"/>
        </w:rPr>
        <w:t>Jeff</w:t>
      </w:r>
      <w:r w:rsidR="002262F8">
        <w:rPr>
          <w:rFonts w:cs="Times New Roman"/>
        </w:rPr>
        <w:t>rey</w:t>
      </w:r>
      <w:r w:rsidR="0010754F">
        <w:rPr>
          <w:rFonts w:cs="Times New Roman"/>
        </w:rPr>
        <w:t xml:space="preserve"> </w:t>
      </w:r>
      <w:r w:rsidR="0081256E">
        <w:rPr>
          <w:rFonts w:cs="Times New Roman"/>
        </w:rPr>
        <w:t xml:space="preserve">H. </w:t>
      </w:r>
      <w:r w:rsidR="0010754F">
        <w:rPr>
          <w:rFonts w:cs="Times New Roman"/>
        </w:rPr>
        <w:t>Anderson</w:t>
      </w:r>
      <w:r w:rsidRPr="00C17AAC">
        <w:rPr>
          <w:rFonts w:cs="Times New Roman"/>
        </w:rPr>
        <w:t xml:space="preserve"> </w:t>
      </w:r>
    </w:p>
    <w:p w:rsidR="00E61BD6" w:rsidP="00B12569" w:rsidRDefault="00B12569" w14:paraId="73171FA3" w14:textId="3283D360">
      <w:pPr>
        <w:ind w:left="2160" w:firstLine="720"/>
        <w:rPr>
          <w:rFonts w:cs="Times New Roman"/>
        </w:rPr>
      </w:pPr>
      <w:r w:rsidRPr="00C17AAC">
        <w:rPr>
          <w:rFonts w:cs="Times New Roman"/>
        </w:rPr>
        <w:t xml:space="preserve">Director </w:t>
      </w:r>
    </w:p>
    <w:p w:rsidR="00B12569" w:rsidP="00B12569" w:rsidRDefault="00B12569" w14:paraId="42A5B9EB" w14:textId="0650E4B1">
      <w:pPr>
        <w:ind w:left="2160" w:firstLine="720"/>
        <w:rPr>
          <w:rFonts w:cs="Times New Roman"/>
        </w:rPr>
      </w:pPr>
      <w:r w:rsidRPr="00C17AAC">
        <w:rPr>
          <w:rFonts w:cs="Times New Roman"/>
        </w:rPr>
        <w:t xml:space="preserve">Bureau of Justice Statistics </w:t>
      </w:r>
    </w:p>
    <w:p w:rsidRPr="00C17AAC" w:rsidR="00E61BD6" w:rsidP="00B12569" w:rsidRDefault="00E61BD6" w14:paraId="4EFBB700" w14:textId="77777777">
      <w:pPr>
        <w:ind w:left="2160" w:firstLine="720"/>
        <w:rPr>
          <w:rFonts w:cs="Times New Roman"/>
        </w:rPr>
      </w:pPr>
    </w:p>
    <w:p w:rsidR="00E61BD6" w:rsidP="00B12569" w:rsidRDefault="00B12569" w14:paraId="053D63E4" w14:textId="4F241C6B">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0062697E">
        <w:rPr>
          <w:rFonts w:cs="Times New Roman"/>
        </w:rPr>
        <w:t>Allen Beck</w:t>
      </w:r>
    </w:p>
    <w:p w:rsidR="0062697E" w:rsidP="007E0172" w:rsidRDefault="0062697E" w14:paraId="5A822CB4" w14:textId="6E188F36">
      <w:pPr>
        <w:ind w:left="2160" w:firstLine="720"/>
        <w:rPr>
          <w:rFonts w:cs="Times New Roman"/>
        </w:rPr>
      </w:pPr>
      <w:r>
        <w:rPr>
          <w:rFonts w:cs="Times New Roman"/>
        </w:rPr>
        <w:t>Senior Statistical Advisor</w:t>
      </w:r>
    </w:p>
    <w:p w:rsidR="00E61BD6" w:rsidP="007E0172" w:rsidRDefault="00E61BD6" w14:paraId="480AA998" w14:textId="4848A4E4">
      <w:pPr>
        <w:ind w:left="2160" w:firstLine="720"/>
        <w:rPr>
          <w:rFonts w:cs="Times New Roman"/>
        </w:rPr>
      </w:pPr>
      <w:r>
        <w:rPr>
          <w:rFonts w:cs="Times New Roman"/>
        </w:rPr>
        <w:t xml:space="preserve">Bureau of Justice Statistics </w:t>
      </w:r>
    </w:p>
    <w:p w:rsidR="00E61BD6" w:rsidP="007E0172" w:rsidRDefault="00E61BD6" w14:paraId="25EA8B68" w14:textId="77777777">
      <w:pPr>
        <w:ind w:left="2160" w:firstLine="720"/>
        <w:rPr>
          <w:rFonts w:cs="Times New Roman"/>
        </w:rPr>
      </w:pPr>
    </w:p>
    <w:p w:rsidR="00E61BD6" w:rsidP="0081256E" w:rsidRDefault="0081256E" w14:paraId="7AB54322" w14:textId="3F3AEAFA">
      <w:pPr>
        <w:rPr>
          <w:rFonts w:cs="Times New Roman"/>
        </w:rPr>
      </w:pPr>
      <w:r>
        <w:rPr>
          <w:rFonts w:cs="Times New Roman"/>
        </w:rPr>
        <w:tab/>
      </w:r>
      <w:r>
        <w:rPr>
          <w:rFonts w:cs="Times New Roman"/>
        </w:rPr>
        <w:tab/>
      </w:r>
      <w:r>
        <w:rPr>
          <w:rFonts w:cs="Times New Roman"/>
        </w:rPr>
        <w:tab/>
      </w:r>
      <w:r>
        <w:rPr>
          <w:rFonts w:cs="Times New Roman"/>
        </w:rPr>
        <w:tab/>
      </w:r>
      <w:r>
        <w:t>Jinney Smith</w:t>
      </w:r>
      <w:r w:rsidRPr="00C17AAC">
        <w:rPr>
          <w:rFonts w:cs="Times New Roman"/>
        </w:rPr>
        <w:t xml:space="preserve"> </w:t>
      </w:r>
    </w:p>
    <w:p w:rsidR="00E61BD6" w:rsidP="007E0172" w:rsidRDefault="0081256E" w14:paraId="46C8E386" w14:textId="52554313">
      <w:pPr>
        <w:ind w:left="2160" w:firstLine="720"/>
        <w:rPr>
          <w:rFonts w:cs="Times New Roman"/>
        </w:rPr>
      </w:pPr>
      <w:r w:rsidRPr="00C17AAC">
        <w:rPr>
          <w:rFonts w:cs="Times New Roman"/>
        </w:rPr>
        <w:t>Deputy Director</w:t>
      </w:r>
      <w:r>
        <w:rPr>
          <w:rFonts w:cs="Times New Roman"/>
        </w:rPr>
        <w:t>, Statistical Operations</w:t>
      </w:r>
      <w:r w:rsidRPr="00C17AAC">
        <w:rPr>
          <w:rFonts w:cs="Times New Roman"/>
        </w:rPr>
        <w:t xml:space="preserve"> </w:t>
      </w:r>
    </w:p>
    <w:p w:rsidR="0081256E" w:rsidP="007E0172" w:rsidRDefault="00E61BD6" w14:paraId="767831B6" w14:textId="2BFB09F8">
      <w:pPr>
        <w:ind w:left="2160" w:firstLine="720"/>
        <w:rPr>
          <w:rFonts w:cs="Times New Roman"/>
        </w:rPr>
      </w:pPr>
      <w:r>
        <w:rPr>
          <w:rFonts w:cs="Times New Roman"/>
        </w:rPr>
        <w:t xml:space="preserve">Bureau of Justice Statistics </w:t>
      </w:r>
    </w:p>
    <w:p w:rsidR="00E61BD6" w:rsidP="007E0172" w:rsidRDefault="00E61BD6" w14:paraId="02CB2DBF" w14:textId="77777777">
      <w:pPr>
        <w:ind w:left="2160" w:firstLine="720"/>
        <w:rPr>
          <w:rFonts w:cs="Times New Roman"/>
        </w:rPr>
      </w:pPr>
    </w:p>
    <w:p w:rsidR="00E61BD6" w:rsidP="007E0172" w:rsidRDefault="0010754F" w14:paraId="05C7D3B7" w14:textId="4B2FCCEB">
      <w:pPr>
        <w:ind w:left="2880"/>
        <w:rPr>
          <w:rFonts w:cs="Times New Roman"/>
        </w:rPr>
      </w:pPr>
      <w:r>
        <w:rPr>
          <w:rFonts w:cs="Times New Roman"/>
        </w:rPr>
        <w:t>Lauren Beatty</w:t>
      </w:r>
    </w:p>
    <w:p w:rsidR="00E61BD6" w:rsidP="007E0172" w:rsidRDefault="00B12569" w14:paraId="01F003AB" w14:textId="26452A7F">
      <w:pPr>
        <w:ind w:left="2880"/>
        <w:rPr>
          <w:rFonts w:cs="Times New Roman"/>
        </w:rPr>
      </w:pPr>
      <w:r w:rsidRPr="00C17AAC">
        <w:rPr>
          <w:rFonts w:cs="Times New Roman"/>
        </w:rPr>
        <w:t xml:space="preserve">Acting </w:t>
      </w:r>
      <w:r w:rsidR="0081256E">
        <w:rPr>
          <w:rFonts w:cs="Times New Roman"/>
        </w:rPr>
        <w:t xml:space="preserve">Chief, </w:t>
      </w:r>
      <w:r w:rsidRPr="00C17AAC">
        <w:rPr>
          <w:rFonts w:cs="Times New Roman"/>
        </w:rPr>
        <w:t xml:space="preserve">Corrections </w:t>
      </w:r>
      <w:r w:rsidR="0081256E">
        <w:rPr>
          <w:rFonts w:cs="Times New Roman"/>
        </w:rPr>
        <w:t xml:space="preserve">Statistics </w:t>
      </w:r>
      <w:r w:rsidRPr="00C17AAC">
        <w:rPr>
          <w:rFonts w:cs="Times New Roman"/>
        </w:rPr>
        <w:t>Unit</w:t>
      </w:r>
    </w:p>
    <w:p w:rsidRPr="00C17AAC" w:rsidR="00B12569" w:rsidP="007E0172" w:rsidRDefault="00E61BD6" w14:paraId="53D28B22" w14:textId="467C0627">
      <w:pPr>
        <w:ind w:left="2880"/>
        <w:rPr>
          <w:rFonts w:cs="Times New Roman" w:eastAsiaTheme="minorEastAsia"/>
        </w:rPr>
      </w:pPr>
      <w:r>
        <w:rPr>
          <w:rFonts w:cs="Times New Roman"/>
        </w:rPr>
        <w:t>Bureau of Justice Statistics</w:t>
      </w:r>
    </w:p>
    <w:p w:rsidRPr="00C17AAC" w:rsidR="00B12569" w:rsidP="00B12569" w:rsidRDefault="00B12569" w14:paraId="4F306CFE" w14:textId="77777777">
      <w:pPr>
        <w:rPr>
          <w:rFonts w:cs="Times New Roman" w:eastAsiaTheme="minorEastAsia"/>
        </w:rPr>
      </w:pPr>
    </w:p>
    <w:p w:rsidRPr="00C17AAC" w:rsidR="00B12569" w:rsidP="00B12569" w:rsidRDefault="00B12569" w14:paraId="0FD23DB8" w14:textId="77777777">
      <w:pPr>
        <w:rPr>
          <w:rFonts w:cs="Times New Roman" w:eastAsiaTheme="minorEastAsia"/>
        </w:rPr>
      </w:pPr>
      <w:bookmarkStart w:name="_GoBack" w:id="1"/>
      <w:bookmarkEnd w:id="1"/>
    </w:p>
    <w:p w:rsidR="00E61BD6" w:rsidP="00B12569" w:rsidRDefault="00B12569" w14:paraId="55524982" w14:textId="1F04F2F7">
      <w:pPr>
        <w:rPr>
          <w:rFonts w:cs="Times New Roman" w:eastAsiaTheme="minorEastAsia"/>
        </w:rPr>
      </w:pPr>
      <w:r w:rsidRPr="00C17AAC">
        <w:rPr>
          <w:rFonts w:cs="Times New Roman" w:eastAsiaTheme="minorEastAsia"/>
          <w:b/>
        </w:rPr>
        <w:t>FROM:</w:t>
      </w:r>
      <w:r w:rsidRPr="00C17AAC">
        <w:rPr>
          <w:rFonts w:cs="Times New Roman" w:eastAsiaTheme="minorEastAsia"/>
          <w:b/>
        </w:rPr>
        <w:tab/>
      </w:r>
      <w:r w:rsidRPr="00C17AAC">
        <w:rPr>
          <w:rFonts w:cs="Times New Roman" w:eastAsiaTheme="minorEastAsia"/>
          <w:b/>
        </w:rPr>
        <w:tab/>
      </w:r>
      <w:r w:rsidRPr="00C17AAC">
        <w:rPr>
          <w:rFonts w:cs="Times New Roman" w:eastAsiaTheme="minorEastAsia"/>
          <w:b/>
        </w:rPr>
        <w:tab/>
      </w:r>
      <w:r w:rsidR="0010754F">
        <w:rPr>
          <w:rFonts w:cs="Times New Roman" w:eastAsiaTheme="minorEastAsia"/>
        </w:rPr>
        <w:t>Zhen Zeng</w:t>
      </w:r>
    </w:p>
    <w:p w:rsidR="00E61BD6" w:rsidP="007E0172" w:rsidRDefault="00B12569" w14:paraId="0BB9296F" w14:textId="1BE9BDAE">
      <w:pPr>
        <w:ind w:left="2160" w:firstLine="720"/>
        <w:rPr>
          <w:rFonts w:cs="Times New Roman" w:eastAsiaTheme="minorEastAsia"/>
        </w:rPr>
      </w:pPr>
      <w:r w:rsidRPr="00C17AAC">
        <w:rPr>
          <w:rFonts w:cs="Times New Roman" w:eastAsiaTheme="minorEastAsia"/>
        </w:rPr>
        <w:t xml:space="preserve">Statistician, </w:t>
      </w:r>
      <w:r w:rsidR="0081256E">
        <w:rPr>
          <w:rFonts w:cs="Times New Roman" w:eastAsiaTheme="minorEastAsia"/>
        </w:rPr>
        <w:t>Corrections Statistics Unit</w:t>
      </w:r>
    </w:p>
    <w:p w:rsidRPr="00C17AAC" w:rsidR="00B12569" w:rsidP="007E0172" w:rsidRDefault="00E61BD6" w14:paraId="0F966F79" w14:textId="711E8EC7">
      <w:pPr>
        <w:ind w:left="2160" w:firstLine="720"/>
        <w:rPr>
          <w:rFonts w:cs="Times New Roman" w:eastAsiaTheme="minorEastAsia"/>
        </w:rPr>
      </w:pPr>
      <w:r>
        <w:rPr>
          <w:rFonts w:cs="Times New Roman" w:eastAsiaTheme="minorEastAsia"/>
        </w:rPr>
        <w:t xml:space="preserve">Bureau of Justice Statistics </w:t>
      </w:r>
    </w:p>
    <w:p w:rsidRPr="00C17AAC" w:rsidR="00B12569" w:rsidP="00B12569" w:rsidRDefault="00B12569" w14:paraId="4A44189B" w14:textId="5D85140E">
      <w:pPr>
        <w:rPr>
          <w:rFonts w:cs="Times New Roman" w:eastAsiaTheme="minorEastAsia"/>
        </w:rPr>
      </w:pPr>
      <w:r w:rsidRPr="00C17AAC">
        <w:rPr>
          <w:rFonts w:cs="Times New Roman" w:eastAsiaTheme="minorEastAsia"/>
        </w:rPr>
        <w:tab/>
      </w:r>
      <w:r w:rsidRPr="00C17AAC">
        <w:rPr>
          <w:rFonts w:cs="Times New Roman" w:eastAsiaTheme="minorEastAsia"/>
        </w:rPr>
        <w:tab/>
      </w:r>
      <w:r w:rsidRPr="00C17AAC">
        <w:rPr>
          <w:rFonts w:cs="Times New Roman" w:eastAsiaTheme="minorEastAsia"/>
        </w:rPr>
        <w:tab/>
      </w:r>
      <w:r w:rsidRPr="00C17AAC">
        <w:rPr>
          <w:rFonts w:cs="Times New Roman" w:eastAsiaTheme="minorEastAsia"/>
        </w:rPr>
        <w:tab/>
      </w:r>
    </w:p>
    <w:p w:rsidRPr="00C17AAC" w:rsidR="00C17AAC" w:rsidP="00C17AAC" w:rsidRDefault="00C17AAC" w14:paraId="7D4F1585" w14:textId="77777777">
      <w:pPr>
        <w:ind w:left="2880" w:hanging="2880"/>
        <w:rPr>
          <w:rFonts w:cs="Times New Roman" w:eastAsiaTheme="minorEastAsia"/>
          <w:b/>
        </w:rPr>
      </w:pPr>
    </w:p>
    <w:p w:rsidRPr="00D21F07" w:rsidR="00B12569" w:rsidP="00C17AAC" w:rsidRDefault="00B12569" w14:paraId="3170DD62" w14:textId="79CFCE0E">
      <w:pPr>
        <w:ind w:left="2880" w:hanging="2880"/>
        <w:rPr>
          <w:rFonts w:cs="Times New Roman" w:eastAsiaTheme="minorEastAsia"/>
        </w:rPr>
      </w:pPr>
      <w:r w:rsidRPr="00C17AAC">
        <w:rPr>
          <w:rFonts w:cs="Times New Roman" w:eastAsiaTheme="minorEastAsia"/>
          <w:b/>
        </w:rPr>
        <w:t xml:space="preserve">SUBJECT: </w:t>
      </w:r>
      <w:r w:rsidRPr="00C17AAC">
        <w:rPr>
          <w:rFonts w:cs="Times New Roman" w:eastAsiaTheme="minorEastAsia"/>
          <w:b/>
        </w:rPr>
        <w:tab/>
      </w:r>
      <w:r w:rsidRPr="00C17AAC">
        <w:rPr>
          <w:rFonts w:cs="Times New Roman" w:eastAsiaTheme="minorEastAsia"/>
        </w:rPr>
        <w:t xml:space="preserve">BJS request to </w:t>
      </w:r>
      <w:r w:rsidR="00E37FE5">
        <w:rPr>
          <w:rFonts w:cs="Times New Roman" w:eastAsiaTheme="minorEastAsia"/>
        </w:rPr>
        <w:t>conduct interview</w:t>
      </w:r>
      <w:r w:rsidR="00D21F07">
        <w:rPr>
          <w:rFonts w:cs="Times New Roman" w:eastAsiaTheme="minorEastAsia"/>
        </w:rPr>
        <w:t>s</w:t>
      </w:r>
      <w:r w:rsidR="00E37FE5">
        <w:rPr>
          <w:rFonts w:cs="Times New Roman" w:eastAsiaTheme="minorEastAsia"/>
        </w:rPr>
        <w:t xml:space="preserve"> </w:t>
      </w:r>
      <w:r w:rsidR="00D21F07">
        <w:rPr>
          <w:rFonts w:cs="Times New Roman" w:eastAsiaTheme="minorEastAsia"/>
        </w:rPr>
        <w:t xml:space="preserve">with local jails </w:t>
      </w:r>
      <w:r w:rsidRPr="00C17AAC">
        <w:rPr>
          <w:rFonts w:cs="Times New Roman" w:eastAsiaTheme="minorEastAsia"/>
        </w:rPr>
        <w:t xml:space="preserve">to assess </w:t>
      </w:r>
      <w:r w:rsidR="00E37FE5">
        <w:rPr>
          <w:rFonts w:cs="Times New Roman" w:eastAsiaTheme="minorEastAsia"/>
        </w:rPr>
        <w:t xml:space="preserve">the feasibility of </w:t>
      </w:r>
      <w:r w:rsidR="009932E3">
        <w:rPr>
          <w:rFonts w:cstheme="minorHAnsi"/>
        </w:rPr>
        <w:t>developing</w:t>
      </w:r>
      <w:r w:rsidR="00E37FE5">
        <w:rPr>
          <w:rFonts w:cstheme="minorHAnsi"/>
        </w:rPr>
        <w:t xml:space="preserve"> a jail administrative record collection </w:t>
      </w:r>
      <w:r w:rsidR="009C275A">
        <w:rPr>
          <w:rFonts w:cs="Times New Roman" w:eastAsiaTheme="minorEastAsia"/>
        </w:rPr>
        <w:t>under</w:t>
      </w:r>
      <w:r w:rsidRPr="00C17AAC" w:rsidR="009C275A">
        <w:rPr>
          <w:rFonts w:cs="Times New Roman" w:eastAsiaTheme="minorEastAsia"/>
        </w:rPr>
        <w:t xml:space="preserve"> </w:t>
      </w:r>
      <w:r w:rsidRPr="00C17AAC">
        <w:rPr>
          <w:rFonts w:cs="Times New Roman" w:eastAsiaTheme="minorEastAsia"/>
        </w:rPr>
        <w:t xml:space="preserve">the </w:t>
      </w:r>
      <w:r w:rsidR="00F5423D">
        <w:rPr>
          <w:rFonts w:cs="Times New Roman" w:eastAsiaTheme="minorEastAsia"/>
        </w:rPr>
        <w:t xml:space="preserve">OMB </w:t>
      </w:r>
      <w:r w:rsidRPr="00C17AAC">
        <w:rPr>
          <w:rFonts w:cs="Times New Roman" w:eastAsiaTheme="minorEastAsia"/>
        </w:rPr>
        <w:t xml:space="preserve">generic clearance agreement (OMB </w:t>
      </w:r>
      <w:r w:rsidR="004F717B">
        <w:rPr>
          <w:rFonts w:cs="Times New Roman" w:eastAsiaTheme="minorEastAsia"/>
        </w:rPr>
        <w:t xml:space="preserve">Control </w:t>
      </w:r>
      <w:r w:rsidR="004F717B">
        <w:t xml:space="preserve"># </w:t>
      </w:r>
      <w:r w:rsidRPr="00C17AAC">
        <w:rPr>
          <w:rFonts w:cs="Times New Roman" w:eastAsiaTheme="minorEastAsia"/>
        </w:rPr>
        <w:t>1121-0339</w:t>
      </w:r>
      <w:r w:rsidRPr="00D21F07">
        <w:rPr>
          <w:rFonts w:cs="Times New Roman" w:eastAsiaTheme="minorEastAsia"/>
        </w:rPr>
        <w:t>)</w:t>
      </w:r>
    </w:p>
    <w:p w:rsidRPr="00C17AAC" w:rsidR="00C17AAC" w:rsidP="00C17AAC" w:rsidRDefault="00C17AAC" w14:paraId="4157CD6F" w14:textId="77777777">
      <w:pPr>
        <w:ind w:left="2880" w:hanging="2880"/>
        <w:rPr>
          <w:rFonts w:cs="Times New Roman" w:eastAsiaTheme="minorEastAsia"/>
          <w:b/>
        </w:rPr>
      </w:pPr>
    </w:p>
    <w:p w:rsidRPr="00C17AAC" w:rsidR="00B12569" w:rsidP="00B12569" w:rsidRDefault="00B12569" w14:paraId="51E9C1BB" w14:textId="77777777">
      <w:pPr>
        <w:rPr>
          <w:rFonts w:cs="Times New Roman" w:eastAsiaTheme="minorEastAsia"/>
        </w:rPr>
      </w:pPr>
    </w:p>
    <w:p w:rsidRPr="00C17AAC" w:rsidR="00B12569" w:rsidP="00B12569" w:rsidRDefault="00B12569" w14:paraId="0FBA0791" w14:textId="7F732D8E">
      <w:pPr>
        <w:rPr>
          <w:rFonts w:cs="Times New Roman" w:eastAsiaTheme="minorEastAsia"/>
        </w:rPr>
      </w:pPr>
      <w:r w:rsidRPr="00C17AAC">
        <w:rPr>
          <w:rFonts w:cs="Times New Roman" w:eastAsiaTheme="minorEastAsia"/>
          <w:b/>
        </w:rPr>
        <w:t>DATE:</w:t>
      </w:r>
      <w:r w:rsidRPr="00C17AAC">
        <w:rPr>
          <w:rFonts w:cs="Times New Roman" w:eastAsiaTheme="minorEastAsia"/>
          <w:b/>
        </w:rPr>
        <w:tab/>
      </w:r>
      <w:r w:rsidRPr="00C17AAC">
        <w:rPr>
          <w:rFonts w:cs="Times New Roman" w:eastAsiaTheme="minorEastAsia"/>
          <w:b/>
        </w:rPr>
        <w:tab/>
      </w:r>
      <w:r w:rsidRPr="00C17AAC">
        <w:rPr>
          <w:rFonts w:cs="Times New Roman" w:eastAsiaTheme="minorEastAsia"/>
          <w:b/>
        </w:rPr>
        <w:tab/>
      </w:r>
      <w:r w:rsidR="00291E51">
        <w:rPr>
          <w:rFonts w:cs="Times New Roman" w:eastAsiaTheme="minorEastAsia"/>
        </w:rPr>
        <w:t>October</w:t>
      </w:r>
      <w:r w:rsidR="005151FF">
        <w:rPr>
          <w:rFonts w:cs="Times New Roman" w:eastAsiaTheme="minorEastAsia"/>
        </w:rPr>
        <w:t xml:space="preserve"> </w:t>
      </w:r>
      <w:r w:rsidR="006E5345">
        <w:rPr>
          <w:rFonts w:cs="Times New Roman" w:eastAsiaTheme="minorEastAsia"/>
        </w:rPr>
        <w:t>14</w:t>
      </w:r>
      <w:r w:rsidR="0010754F">
        <w:rPr>
          <w:rFonts w:cs="Times New Roman" w:eastAsiaTheme="minorEastAsia"/>
        </w:rPr>
        <w:t>, 2020</w:t>
      </w:r>
    </w:p>
    <w:p w:rsidRPr="00C17AAC" w:rsidR="004053E3" w:rsidP="004053E3" w:rsidRDefault="00BD1911" w14:paraId="6ECEA706" w14:textId="19515B51">
      <w:pPr>
        <w:pStyle w:val="NoSpacing"/>
        <w:pBdr>
          <w:bottom w:val="single" w:color="auto" w:sz="12" w:space="1"/>
        </w:pBdr>
        <w:rPr>
          <w:rFonts w:ascii="Times New Roman" w:hAnsi="Times New Roman" w:cs="Times New Roman"/>
          <w:sz w:val="24"/>
          <w:szCs w:val="24"/>
        </w:rPr>
      </w:pPr>
      <w:r w:rsidRPr="00C17AAC">
        <w:rPr>
          <w:rFonts w:ascii="Times New Roman" w:hAnsi="Times New Roman" w:cs="Times New Roman"/>
          <w:sz w:val="24"/>
          <w:szCs w:val="24"/>
        </w:rPr>
        <w:br/>
      </w:r>
    </w:p>
    <w:p w:rsidRPr="00C17AAC" w:rsidR="00B12569" w:rsidP="00B12569" w:rsidRDefault="00B12569" w14:paraId="40F2119B" w14:textId="77777777">
      <w:pPr>
        <w:rPr>
          <w:rFonts w:cs="Times New Roman"/>
        </w:rPr>
      </w:pPr>
    </w:p>
    <w:p w:rsidR="006A4D91" w:rsidP="00AB4A59" w:rsidRDefault="00B12569" w14:paraId="7B1D2844" w14:textId="014CE8ED">
      <w:pPr>
        <w:rPr>
          <w:rFonts w:cs="Times New Roman" w:eastAsiaTheme="minorEastAsia"/>
        </w:rPr>
      </w:pPr>
      <w:r w:rsidRPr="00C17AAC">
        <w:rPr>
          <w:rFonts w:cs="Times New Roman"/>
        </w:rPr>
        <w:t>The Bureau of Justice Statistics (BJS) is requesting</w:t>
      </w:r>
      <w:r w:rsidR="00017FC7">
        <w:rPr>
          <w:rFonts w:cs="Times New Roman"/>
        </w:rPr>
        <w:t xml:space="preserve"> </w:t>
      </w:r>
      <w:r w:rsidR="00000A1E">
        <w:rPr>
          <w:rFonts w:cs="Times New Roman"/>
        </w:rPr>
        <w:t>clearance</w:t>
      </w:r>
      <w:r w:rsidR="00017FC7">
        <w:rPr>
          <w:rFonts w:cs="Times New Roman"/>
        </w:rPr>
        <w:t xml:space="preserve"> </w:t>
      </w:r>
      <w:r w:rsidR="00000A1E">
        <w:rPr>
          <w:rFonts w:cs="Times New Roman"/>
        </w:rPr>
        <w:t xml:space="preserve">under </w:t>
      </w:r>
      <w:r w:rsidR="00017FC7">
        <w:rPr>
          <w:rFonts w:cs="Times New Roman"/>
        </w:rPr>
        <w:t xml:space="preserve">the </w:t>
      </w:r>
      <w:r w:rsidR="00000A1E">
        <w:rPr>
          <w:rFonts w:cs="Times New Roman"/>
        </w:rPr>
        <w:t>OMB</w:t>
      </w:r>
      <w:r w:rsidRPr="00C17AAC">
        <w:rPr>
          <w:rFonts w:cs="Times New Roman"/>
        </w:rPr>
        <w:t xml:space="preserve"> generic clearance </w:t>
      </w:r>
      <w:r w:rsidR="00000A1E">
        <w:rPr>
          <w:rFonts w:cs="Times New Roman"/>
        </w:rPr>
        <w:t xml:space="preserve">agreement </w:t>
      </w:r>
      <w:r w:rsidR="00017FC7">
        <w:rPr>
          <w:rFonts w:cs="Times New Roman"/>
        </w:rPr>
        <w:t xml:space="preserve">(OMB Control # </w:t>
      </w:r>
      <w:r w:rsidRPr="00C17AAC" w:rsidR="0062697E">
        <w:rPr>
          <w:rFonts w:cs="Times New Roman" w:eastAsiaTheme="minorEastAsia"/>
        </w:rPr>
        <w:t>1121-0339</w:t>
      </w:r>
      <w:r w:rsidR="00017FC7">
        <w:rPr>
          <w:rFonts w:cs="Times New Roman"/>
        </w:rPr>
        <w:t xml:space="preserve">) </w:t>
      </w:r>
      <w:r w:rsidRPr="00C17AAC">
        <w:rPr>
          <w:rFonts w:cs="Times New Roman"/>
        </w:rPr>
        <w:t xml:space="preserve">to </w:t>
      </w:r>
      <w:r w:rsidR="00BB0AD5">
        <w:rPr>
          <w:rFonts w:cs="Times New Roman"/>
        </w:rPr>
        <w:t>conduct</w:t>
      </w:r>
      <w:r w:rsidR="00C93797">
        <w:rPr>
          <w:rFonts w:cs="Times New Roman"/>
        </w:rPr>
        <w:t xml:space="preserve"> </w:t>
      </w:r>
      <w:r w:rsidR="00FE7136">
        <w:rPr>
          <w:rFonts w:cs="Times New Roman"/>
        </w:rPr>
        <w:t>a</w:t>
      </w:r>
      <w:r w:rsidRPr="00C17AAC" w:rsidR="00FE7136">
        <w:rPr>
          <w:rFonts w:cs="Times New Roman"/>
        </w:rPr>
        <w:t xml:space="preserve"> </w:t>
      </w:r>
      <w:r w:rsidR="00BB0AD5">
        <w:rPr>
          <w:rFonts w:cs="Times New Roman"/>
        </w:rPr>
        <w:t xml:space="preserve">feasibility study to understand the issues involved in </w:t>
      </w:r>
      <w:r w:rsidR="009932E3">
        <w:rPr>
          <w:rFonts w:cs="Times New Roman"/>
        </w:rPr>
        <w:t>developing</w:t>
      </w:r>
      <w:r w:rsidR="001503EA">
        <w:rPr>
          <w:rFonts w:cs="Times New Roman"/>
        </w:rPr>
        <w:t xml:space="preserve"> a</w:t>
      </w:r>
      <w:r w:rsidR="00533CDE">
        <w:rPr>
          <w:rFonts w:cs="Times New Roman"/>
        </w:rPr>
        <w:t>n individual-level,</w:t>
      </w:r>
      <w:r w:rsidR="001503EA">
        <w:rPr>
          <w:rFonts w:cstheme="minorHAnsi"/>
        </w:rPr>
        <w:t xml:space="preserve"> </w:t>
      </w:r>
      <w:r w:rsidR="00533CDE">
        <w:rPr>
          <w:rFonts w:cstheme="minorHAnsi"/>
        </w:rPr>
        <w:t xml:space="preserve">inmate </w:t>
      </w:r>
      <w:r w:rsidR="001503EA">
        <w:rPr>
          <w:rFonts w:cstheme="minorHAnsi"/>
        </w:rPr>
        <w:t>administrative record collection</w:t>
      </w:r>
      <w:r w:rsidR="00B06604">
        <w:rPr>
          <w:rFonts w:cstheme="minorHAnsi"/>
        </w:rPr>
        <w:t xml:space="preserve"> </w:t>
      </w:r>
      <w:r w:rsidR="00533CDE">
        <w:rPr>
          <w:rFonts w:cs="Times New Roman"/>
        </w:rPr>
        <w:t xml:space="preserve">from local </w:t>
      </w:r>
      <w:r w:rsidR="00533CDE">
        <w:rPr>
          <w:rFonts w:cs="Times New Roman"/>
        </w:rPr>
        <w:lastRenderedPageBreak/>
        <w:t>jails across the country</w:t>
      </w:r>
      <w:r w:rsidR="001503EA">
        <w:rPr>
          <w:rFonts w:cs="Times New Roman"/>
        </w:rPr>
        <w:t xml:space="preserve">. </w:t>
      </w:r>
      <w:r w:rsidR="00000A1E">
        <w:rPr>
          <w:rFonts w:cs="Times New Roman" w:eastAsiaTheme="minorEastAsia"/>
        </w:rPr>
        <w:t>The results of this study will be used to determine if it will be</w:t>
      </w:r>
      <w:r w:rsidRPr="001840E5" w:rsidR="009932E3">
        <w:rPr>
          <w:rFonts w:cs="Times New Roman" w:eastAsiaTheme="minorEastAsia"/>
        </w:rPr>
        <w:t xml:space="preserve"> </w:t>
      </w:r>
      <w:r w:rsidR="00000A1E">
        <w:rPr>
          <w:rFonts w:cs="Times New Roman" w:eastAsiaTheme="minorEastAsia"/>
        </w:rPr>
        <w:t xml:space="preserve">feasible for </w:t>
      </w:r>
      <w:r w:rsidR="009932E3">
        <w:rPr>
          <w:rFonts w:cs="Times New Roman" w:eastAsiaTheme="minorEastAsia"/>
        </w:rPr>
        <w:t xml:space="preserve">BJS </w:t>
      </w:r>
      <w:r w:rsidR="00000A1E">
        <w:rPr>
          <w:rFonts w:cs="Times New Roman" w:eastAsiaTheme="minorEastAsia"/>
        </w:rPr>
        <w:t xml:space="preserve">to </w:t>
      </w:r>
      <w:r w:rsidR="009932E3">
        <w:rPr>
          <w:rFonts w:cs="Times New Roman" w:eastAsiaTheme="minorEastAsia"/>
        </w:rPr>
        <w:t xml:space="preserve">pursue a </w:t>
      </w:r>
      <w:r w:rsidR="00000A1E">
        <w:rPr>
          <w:rFonts w:cs="Times New Roman" w:eastAsiaTheme="minorEastAsia"/>
        </w:rPr>
        <w:t xml:space="preserve">future </w:t>
      </w:r>
      <w:r w:rsidR="009932E3">
        <w:rPr>
          <w:rFonts w:cs="Times New Roman" w:eastAsiaTheme="minorEastAsia"/>
        </w:rPr>
        <w:t xml:space="preserve">pilot study </w:t>
      </w:r>
      <w:r w:rsidR="00017FC7">
        <w:rPr>
          <w:rFonts w:cs="Times New Roman" w:eastAsiaTheme="minorEastAsia"/>
        </w:rPr>
        <w:t>to collect data from a limited number of jails in the coming years</w:t>
      </w:r>
      <w:r w:rsidR="00816946">
        <w:rPr>
          <w:rFonts w:cs="Times New Roman" w:eastAsiaTheme="minorEastAsia"/>
        </w:rPr>
        <w:t>.</w:t>
      </w:r>
      <w:r w:rsidR="00284521">
        <w:rPr>
          <w:rFonts w:cs="Times New Roman" w:eastAsiaTheme="minorEastAsia"/>
        </w:rPr>
        <w:t xml:space="preserve"> </w:t>
      </w:r>
      <w:r w:rsidR="00816946">
        <w:rPr>
          <w:rFonts w:cs="Times New Roman" w:eastAsiaTheme="minorEastAsia"/>
        </w:rPr>
        <w:t xml:space="preserve">A separate OMB clearance would be submitted for that pilot study. The goal of the pilot study is </w:t>
      </w:r>
      <w:r w:rsidR="00284521">
        <w:rPr>
          <w:rFonts w:cs="Times New Roman" w:eastAsiaTheme="minorEastAsia"/>
        </w:rPr>
        <w:t xml:space="preserve">to better understand the </w:t>
      </w:r>
      <w:r w:rsidR="002B1213">
        <w:rPr>
          <w:rFonts w:cs="Times New Roman" w:eastAsiaTheme="minorEastAsia"/>
        </w:rPr>
        <w:t>appropriate</w:t>
      </w:r>
      <w:r w:rsidR="00284521">
        <w:rPr>
          <w:rFonts w:cs="Times New Roman" w:eastAsiaTheme="minorEastAsia"/>
        </w:rPr>
        <w:t xml:space="preserve"> design and </w:t>
      </w:r>
      <w:r w:rsidR="00533CDE">
        <w:rPr>
          <w:rFonts w:cs="Times New Roman" w:eastAsiaTheme="minorEastAsia"/>
        </w:rPr>
        <w:t xml:space="preserve">other </w:t>
      </w:r>
      <w:r w:rsidR="00284521">
        <w:rPr>
          <w:rFonts w:cs="Times New Roman" w:eastAsiaTheme="minorEastAsia"/>
        </w:rPr>
        <w:t xml:space="preserve">challenges that would be </w:t>
      </w:r>
      <w:r w:rsidR="00533CDE">
        <w:rPr>
          <w:rFonts w:cs="Times New Roman" w:eastAsiaTheme="minorEastAsia"/>
        </w:rPr>
        <w:t xml:space="preserve">encountered </w:t>
      </w:r>
      <w:r w:rsidR="00284521">
        <w:rPr>
          <w:rFonts w:cs="Times New Roman" w:eastAsiaTheme="minorEastAsia"/>
        </w:rPr>
        <w:t xml:space="preserve">if BJS </w:t>
      </w:r>
      <w:r w:rsidR="002B1213">
        <w:rPr>
          <w:rFonts w:cs="Times New Roman" w:eastAsiaTheme="minorEastAsia"/>
        </w:rPr>
        <w:t xml:space="preserve">determines it is </w:t>
      </w:r>
      <w:r w:rsidR="005D2CB3">
        <w:rPr>
          <w:rFonts w:cs="Times New Roman" w:eastAsiaTheme="minorEastAsia"/>
        </w:rPr>
        <w:t xml:space="preserve">feasible and </w:t>
      </w:r>
      <w:r w:rsidR="002B1213">
        <w:rPr>
          <w:rFonts w:cs="Times New Roman" w:eastAsiaTheme="minorEastAsia"/>
        </w:rPr>
        <w:t>necessary</w:t>
      </w:r>
      <w:r w:rsidR="00284521">
        <w:rPr>
          <w:rFonts w:cs="Times New Roman" w:eastAsiaTheme="minorEastAsia"/>
        </w:rPr>
        <w:t xml:space="preserve"> to pursue a national collection</w:t>
      </w:r>
      <w:r w:rsidR="00533CDE">
        <w:rPr>
          <w:rFonts w:cs="Times New Roman" w:eastAsiaTheme="minorEastAsia"/>
        </w:rPr>
        <w:t>.</w:t>
      </w:r>
      <w:r w:rsidRPr="00816946" w:rsidR="00816946">
        <w:rPr>
          <w:rFonts w:cs="Times New Roman" w:eastAsiaTheme="minorEastAsia"/>
        </w:rPr>
        <w:t xml:space="preserve"> </w:t>
      </w:r>
    </w:p>
    <w:p w:rsidR="00017FC7" w:rsidP="00AB4A59" w:rsidRDefault="00017FC7" w14:paraId="1EB9221F" w14:textId="77777777">
      <w:pPr>
        <w:rPr>
          <w:rFonts w:cstheme="minorHAnsi"/>
        </w:rPr>
      </w:pPr>
    </w:p>
    <w:p w:rsidR="00EE2DCD" w:rsidP="009A2411" w:rsidRDefault="00017FC7" w14:paraId="1E931C6F" w14:textId="218D8161">
      <w:pPr>
        <w:rPr>
          <w:rFonts w:cs="Times New Roman" w:eastAsiaTheme="minorEastAsia"/>
        </w:rPr>
      </w:pPr>
      <w:r>
        <w:rPr>
          <w:rFonts w:cs="Times New Roman" w:eastAsiaTheme="minorEastAsia"/>
        </w:rPr>
        <w:t xml:space="preserve">BJS’s data collection agent for this </w:t>
      </w:r>
      <w:r w:rsidR="00000A1E">
        <w:rPr>
          <w:rFonts w:cs="Times New Roman" w:eastAsiaTheme="minorEastAsia"/>
        </w:rPr>
        <w:t>feasibility study</w:t>
      </w:r>
      <w:r>
        <w:rPr>
          <w:rFonts w:cs="Times New Roman" w:eastAsiaTheme="minorEastAsia"/>
        </w:rPr>
        <w:t xml:space="preserve">, </w:t>
      </w:r>
      <w:r w:rsidR="00724F69">
        <w:rPr>
          <w:rFonts w:cs="Times New Roman" w:eastAsiaTheme="minorEastAsia"/>
        </w:rPr>
        <w:t xml:space="preserve">Abt </w:t>
      </w:r>
      <w:r w:rsidR="002D4A4C">
        <w:rPr>
          <w:rFonts w:cs="Times New Roman" w:eastAsiaTheme="minorEastAsia"/>
        </w:rPr>
        <w:t>Associates</w:t>
      </w:r>
      <w:r w:rsidR="00E54CCE">
        <w:rPr>
          <w:rFonts w:cs="Times New Roman" w:eastAsiaTheme="minorEastAsia"/>
        </w:rPr>
        <w:t xml:space="preserve"> (Abt)</w:t>
      </w:r>
      <w:r>
        <w:rPr>
          <w:rFonts w:cs="Times New Roman" w:eastAsiaTheme="minorEastAsia"/>
        </w:rPr>
        <w:t>,</w:t>
      </w:r>
      <w:r w:rsidR="002D4A4C">
        <w:rPr>
          <w:rFonts w:cs="Times New Roman" w:eastAsiaTheme="minorEastAsia"/>
        </w:rPr>
        <w:t xml:space="preserve"> </w:t>
      </w:r>
      <w:r w:rsidRPr="001840E5" w:rsidR="00EE2DCD">
        <w:rPr>
          <w:rFonts w:cs="Times New Roman" w:eastAsiaTheme="minorEastAsia"/>
        </w:rPr>
        <w:t xml:space="preserve">will conduct the </w:t>
      </w:r>
      <w:r w:rsidR="00724F69">
        <w:rPr>
          <w:rFonts w:cs="Times New Roman" w:eastAsiaTheme="minorEastAsia"/>
        </w:rPr>
        <w:t>study</w:t>
      </w:r>
      <w:r w:rsidRPr="001840E5" w:rsidR="00EE2DCD">
        <w:rPr>
          <w:rFonts w:cs="Times New Roman" w:eastAsiaTheme="minorEastAsia"/>
        </w:rPr>
        <w:t xml:space="preserve"> on behalf of BJS </w:t>
      </w:r>
      <w:r>
        <w:rPr>
          <w:rFonts w:cs="Times New Roman" w:eastAsiaTheme="minorEastAsia"/>
        </w:rPr>
        <w:t xml:space="preserve">during </w:t>
      </w:r>
      <w:r w:rsidR="0018201E">
        <w:rPr>
          <w:rFonts w:cs="Times New Roman" w:eastAsiaTheme="minorEastAsia"/>
        </w:rPr>
        <w:t xml:space="preserve">the </w:t>
      </w:r>
      <w:r w:rsidR="00724F69">
        <w:rPr>
          <w:rFonts w:cs="Times New Roman" w:eastAsiaTheme="minorEastAsia"/>
        </w:rPr>
        <w:t>fal</w:t>
      </w:r>
      <w:r w:rsidR="00D70600">
        <w:rPr>
          <w:rFonts w:cs="Times New Roman" w:eastAsiaTheme="minorEastAsia"/>
        </w:rPr>
        <w:t>l</w:t>
      </w:r>
      <w:r w:rsidR="00724F69">
        <w:rPr>
          <w:rFonts w:cs="Times New Roman" w:eastAsiaTheme="minorEastAsia"/>
        </w:rPr>
        <w:t xml:space="preserve"> </w:t>
      </w:r>
      <w:r w:rsidR="0018201E">
        <w:rPr>
          <w:rFonts w:cs="Times New Roman" w:eastAsiaTheme="minorEastAsia"/>
        </w:rPr>
        <w:t xml:space="preserve">of </w:t>
      </w:r>
      <w:r w:rsidR="00724F69">
        <w:rPr>
          <w:rFonts w:cs="Times New Roman" w:eastAsiaTheme="minorEastAsia"/>
        </w:rPr>
        <w:t>2020</w:t>
      </w:r>
      <w:r w:rsidRPr="001840E5" w:rsidR="00EE2DCD">
        <w:rPr>
          <w:rFonts w:cs="Times New Roman" w:eastAsiaTheme="minorEastAsia"/>
        </w:rPr>
        <w:t xml:space="preserve">. </w:t>
      </w:r>
      <w:r w:rsidR="00206BF1">
        <w:rPr>
          <w:rFonts w:cs="Times New Roman" w:eastAsiaTheme="minorEastAsia"/>
        </w:rPr>
        <w:t xml:space="preserve">BJS will work together with </w:t>
      </w:r>
      <w:r w:rsidR="00724F69">
        <w:rPr>
          <w:rFonts w:cs="Times New Roman" w:eastAsiaTheme="minorEastAsia"/>
        </w:rPr>
        <w:t>Abt</w:t>
      </w:r>
      <w:r w:rsidRPr="001840E5" w:rsidR="00EE2DCD">
        <w:rPr>
          <w:rFonts w:cs="Times New Roman" w:eastAsiaTheme="minorEastAsia"/>
        </w:rPr>
        <w:t xml:space="preserve"> </w:t>
      </w:r>
      <w:r w:rsidR="00206BF1">
        <w:rPr>
          <w:rFonts w:cs="Times New Roman" w:eastAsiaTheme="minorEastAsia"/>
        </w:rPr>
        <w:t>to</w:t>
      </w:r>
      <w:r w:rsidRPr="001840E5" w:rsidR="00EE2DCD">
        <w:rPr>
          <w:rFonts w:cs="Times New Roman" w:eastAsiaTheme="minorEastAsia"/>
        </w:rPr>
        <w:t xml:space="preserve"> recruit </w:t>
      </w:r>
      <w:r w:rsidR="005D2CB3">
        <w:rPr>
          <w:rFonts w:cs="Times New Roman" w:eastAsiaTheme="minorEastAsia"/>
        </w:rPr>
        <w:t xml:space="preserve">up to </w:t>
      </w:r>
      <w:r w:rsidR="0018201E">
        <w:rPr>
          <w:rFonts w:cs="Times New Roman" w:eastAsiaTheme="minorEastAsia"/>
        </w:rPr>
        <w:t>25</w:t>
      </w:r>
      <w:r w:rsidR="00D70600">
        <w:rPr>
          <w:rFonts w:cs="Times New Roman" w:eastAsiaTheme="minorEastAsia"/>
        </w:rPr>
        <w:t xml:space="preserve"> jails </w:t>
      </w:r>
      <w:r w:rsidR="00043421">
        <w:rPr>
          <w:rFonts w:cs="Times New Roman" w:eastAsiaTheme="minorEastAsia"/>
        </w:rPr>
        <w:t xml:space="preserve">of </w:t>
      </w:r>
      <w:r w:rsidR="00790A1F">
        <w:rPr>
          <w:rFonts w:cs="Times New Roman" w:eastAsiaTheme="minorEastAsia"/>
        </w:rPr>
        <w:t xml:space="preserve">varying </w:t>
      </w:r>
      <w:r w:rsidR="00043421">
        <w:rPr>
          <w:rFonts w:cs="Times New Roman" w:eastAsiaTheme="minorEastAsia"/>
        </w:rPr>
        <w:t>characteristics</w:t>
      </w:r>
      <w:r w:rsidR="00790A1F">
        <w:rPr>
          <w:rFonts w:cs="Times New Roman" w:eastAsiaTheme="minorEastAsia"/>
        </w:rPr>
        <w:t xml:space="preserve"> </w:t>
      </w:r>
      <w:r w:rsidR="00D70600">
        <w:rPr>
          <w:rFonts w:cs="Times New Roman" w:eastAsiaTheme="minorEastAsia"/>
        </w:rPr>
        <w:t xml:space="preserve">to participate in </w:t>
      </w:r>
      <w:r w:rsidRPr="001840E5" w:rsidR="00EE2DCD">
        <w:rPr>
          <w:rFonts w:cs="Times New Roman" w:eastAsiaTheme="minorEastAsia"/>
        </w:rPr>
        <w:t xml:space="preserve">telephone interviews to </w:t>
      </w:r>
      <w:r w:rsidR="00000A1E">
        <w:rPr>
          <w:rFonts w:cs="Times New Roman" w:eastAsiaTheme="minorEastAsia"/>
        </w:rPr>
        <w:t xml:space="preserve">learn about </w:t>
      </w:r>
      <w:r w:rsidRPr="001840E5" w:rsidR="00EE2DCD">
        <w:rPr>
          <w:rFonts w:cs="Times New Roman" w:eastAsiaTheme="minorEastAsia"/>
        </w:rPr>
        <w:t xml:space="preserve">their </w:t>
      </w:r>
      <w:r w:rsidR="00D70600">
        <w:rPr>
          <w:rFonts w:cs="Times New Roman" w:eastAsiaTheme="minorEastAsia"/>
        </w:rPr>
        <w:t xml:space="preserve">administrative </w:t>
      </w:r>
      <w:r w:rsidR="00485D10">
        <w:rPr>
          <w:rFonts w:cs="Times New Roman" w:eastAsiaTheme="minorEastAsia"/>
        </w:rPr>
        <w:t>record</w:t>
      </w:r>
      <w:r w:rsidR="00D70600">
        <w:rPr>
          <w:rFonts w:cs="Times New Roman" w:eastAsiaTheme="minorEastAsia"/>
        </w:rPr>
        <w:t xml:space="preserve"> system</w:t>
      </w:r>
      <w:r w:rsidR="008A77B2">
        <w:rPr>
          <w:rFonts w:cs="Times New Roman" w:eastAsiaTheme="minorEastAsia"/>
        </w:rPr>
        <w:t>s</w:t>
      </w:r>
      <w:r w:rsidR="00D70600">
        <w:rPr>
          <w:rFonts w:cs="Times New Roman" w:eastAsiaTheme="minorEastAsia"/>
        </w:rPr>
        <w:t xml:space="preserve"> and </w:t>
      </w:r>
      <w:r w:rsidR="00083D64">
        <w:rPr>
          <w:rFonts w:cs="Times New Roman" w:eastAsiaTheme="minorEastAsia"/>
        </w:rPr>
        <w:t xml:space="preserve">the possibility of </w:t>
      </w:r>
      <w:r w:rsidR="00D70600">
        <w:rPr>
          <w:rFonts w:cs="Times New Roman" w:eastAsiaTheme="minorEastAsia"/>
        </w:rPr>
        <w:t xml:space="preserve">providing data </w:t>
      </w:r>
      <w:r w:rsidR="0081256E">
        <w:rPr>
          <w:rFonts w:cs="Times New Roman" w:eastAsiaTheme="minorEastAsia"/>
        </w:rPr>
        <w:t xml:space="preserve">elements from their systems </w:t>
      </w:r>
      <w:r w:rsidR="00D70600">
        <w:rPr>
          <w:rFonts w:cs="Times New Roman" w:eastAsiaTheme="minorEastAsia"/>
        </w:rPr>
        <w:t>to BJS</w:t>
      </w:r>
      <w:r w:rsidRPr="001840E5" w:rsidR="00EE2DCD">
        <w:rPr>
          <w:rFonts w:cs="Times New Roman" w:eastAsiaTheme="minorEastAsia"/>
        </w:rPr>
        <w:t xml:space="preserve">. The </w:t>
      </w:r>
      <w:r w:rsidR="00790A1F">
        <w:rPr>
          <w:rFonts w:cs="Times New Roman" w:eastAsiaTheme="minorEastAsia"/>
        </w:rPr>
        <w:t>feasibility</w:t>
      </w:r>
      <w:r w:rsidRPr="001840E5" w:rsidR="00EE2DCD">
        <w:rPr>
          <w:rFonts w:cs="Times New Roman" w:eastAsiaTheme="minorEastAsia"/>
        </w:rPr>
        <w:t xml:space="preserve"> </w:t>
      </w:r>
      <w:r w:rsidR="00790A1F">
        <w:rPr>
          <w:rFonts w:cs="Times New Roman" w:eastAsiaTheme="minorEastAsia"/>
        </w:rPr>
        <w:t>study</w:t>
      </w:r>
      <w:r w:rsidRPr="001840E5" w:rsidR="00EE2DCD">
        <w:rPr>
          <w:rFonts w:cs="Times New Roman" w:eastAsiaTheme="minorEastAsia"/>
        </w:rPr>
        <w:t xml:space="preserve"> will </w:t>
      </w:r>
      <w:r w:rsidR="00F41A9C">
        <w:rPr>
          <w:rFonts w:cs="Times New Roman" w:eastAsiaTheme="minorEastAsia"/>
        </w:rPr>
        <w:t>inform</w:t>
      </w:r>
      <w:r w:rsidRPr="001840E5" w:rsidR="00EE2DCD">
        <w:rPr>
          <w:rFonts w:cs="Times New Roman" w:eastAsiaTheme="minorEastAsia"/>
        </w:rPr>
        <w:t xml:space="preserve"> BJS </w:t>
      </w:r>
      <w:r w:rsidR="00E954E5">
        <w:rPr>
          <w:rFonts w:cs="Times New Roman" w:eastAsiaTheme="minorEastAsia"/>
        </w:rPr>
        <w:t xml:space="preserve">on </w:t>
      </w:r>
      <w:r w:rsidR="0018201E">
        <w:rPr>
          <w:rFonts w:cs="Times New Roman" w:eastAsiaTheme="minorEastAsia"/>
        </w:rPr>
        <w:t xml:space="preserve">how jails use inmate </w:t>
      </w:r>
      <w:r w:rsidR="002E23C2">
        <w:rPr>
          <w:rFonts w:cs="Times New Roman" w:eastAsiaTheme="minorEastAsia"/>
        </w:rPr>
        <w:t xml:space="preserve">case </w:t>
      </w:r>
      <w:r w:rsidR="0018201E">
        <w:rPr>
          <w:rFonts w:cs="Times New Roman" w:eastAsiaTheme="minorEastAsia"/>
        </w:rPr>
        <w:t>management systems to track inmates and their movements</w:t>
      </w:r>
      <w:r w:rsidR="00471083">
        <w:rPr>
          <w:rFonts w:cs="Times New Roman" w:eastAsiaTheme="minorEastAsia"/>
        </w:rPr>
        <w:t xml:space="preserve">, </w:t>
      </w:r>
      <w:r w:rsidR="0018201E">
        <w:rPr>
          <w:rFonts w:cs="Times New Roman" w:eastAsiaTheme="minorEastAsia"/>
        </w:rPr>
        <w:t>what individual-level data elements are available from these systems, and w</w:t>
      </w:r>
      <w:r w:rsidR="00471083">
        <w:rPr>
          <w:rFonts w:cs="Times New Roman" w:eastAsiaTheme="minorEastAsia"/>
        </w:rPr>
        <w:t>hat</w:t>
      </w:r>
      <w:r w:rsidRPr="00471083" w:rsidR="00471083">
        <w:rPr>
          <w:rFonts w:cs="Times New Roman" w:eastAsiaTheme="minorEastAsia"/>
        </w:rPr>
        <w:t xml:space="preserve"> </w:t>
      </w:r>
      <w:r w:rsidR="00471083">
        <w:rPr>
          <w:rFonts w:cs="Times New Roman" w:eastAsiaTheme="minorEastAsia"/>
        </w:rPr>
        <w:t xml:space="preserve">technical, legal, and confidentiality issues </w:t>
      </w:r>
      <w:r w:rsidR="009B2A48">
        <w:rPr>
          <w:rFonts w:cs="Times New Roman" w:eastAsiaTheme="minorEastAsia"/>
        </w:rPr>
        <w:t xml:space="preserve">would be </w:t>
      </w:r>
      <w:r w:rsidR="00471083">
        <w:rPr>
          <w:rFonts w:cs="Times New Roman" w:eastAsiaTheme="minorEastAsia"/>
        </w:rPr>
        <w:t>involved</w:t>
      </w:r>
      <w:r w:rsidR="00D4699A">
        <w:rPr>
          <w:rFonts w:cs="Times New Roman" w:eastAsiaTheme="minorEastAsia"/>
        </w:rPr>
        <w:t xml:space="preserve"> </w:t>
      </w:r>
      <w:r w:rsidR="008E0D5C">
        <w:rPr>
          <w:rFonts w:cs="Times New Roman" w:eastAsiaTheme="minorEastAsia"/>
        </w:rPr>
        <w:t xml:space="preserve">with </w:t>
      </w:r>
      <w:r w:rsidR="00E954E5">
        <w:rPr>
          <w:rFonts w:cs="Times New Roman" w:eastAsiaTheme="minorEastAsia"/>
        </w:rPr>
        <w:t xml:space="preserve">jails </w:t>
      </w:r>
      <w:r w:rsidR="0018201E">
        <w:rPr>
          <w:rFonts w:cs="Times New Roman" w:eastAsiaTheme="minorEastAsia"/>
        </w:rPr>
        <w:t>sharing</w:t>
      </w:r>
      <w:r w:rsidR="00D4699A">
        <w:rPr>
          <w:rFonts w:cs="Times New Roman" w:eastAsiaTheme="minorEastAsia"/>
        </w:rPr>
        <w:t xml:space="preserve"> </w:t>
      </w:r>
      <w:r w:rsidR="00E954E5">
        <w:rPr>
          <w:rFonts w:cs="Times New Roman" w:eastAsiaTheme="minorEastAsia"/>
        </w:rPr>
        <w:t xml:space="preserve">their </w:t>
      </w:r>
      <w:r w:rsidR="00D4699A">
        <w:rPr>
          <w:rFonts w:cs="Times New Roman" w:eastAsiaTheme="minorEastAsia"/>
        </w:rPr>
        <w:t xml:space="preserve">administrative records </w:t>
      </w:r>
      <w:r w:rsidR="0018201E">
        <w:rPr>
          <w:rFonts w:cs="Times New Roman" w:eastAsiaTheme="minorEastAsia"/>
        </w:rPr>
        <w:t>directly with BJS</w:t>
      </w:r>
      <w:r w:rsidR="002E23C2">
        <w:rPr>
          <w:rFonts w:cs="Times New Roman" w:eastAsiaTheme="minorEastAsia"/>
        </w:rPr>
        <w:t>.</w:t>
      </w:r>
      <w:r w:rsidR="009B2A48">
        <w:rPr>
          <w:rFonts w:cs="Times New Roman" w:eastAsiaTheme="minorEastAsia"/>
        </w:rPr>
        <w:t xml:space="preserve"> </w:t>
      </w:r>
      <w:r w:rsidR="008A77B2">
        <w:rPr>
          <w:rFonts w:cs="Times New Roman" w:eastAsiaTheme="minorEastAsia"/>
        </w:rPr>
        <w:t xml:space="preserve">The total burden is estimated at </w:t>
      </w:r>
      <w:r w:rsidR="00206BF1">
        <w:rPr>
          <w:rFonts w:cs="Times New Roman" w:eastAsiaTheme="minorEastAsia"/>
        </w:rPr>
        <w:t xml:space="preserve">75 minutes per interview, including </w:t>
      </w:r>
      <w:r w:rsidR="0030584C">
        <w:rPr>
          <w:rFonts w:cs="Times New Roman" w:eastAsiaTheme="minorEastAsia"/>
        </w:rPr>
        <w:t>10 minutes for scheduling each interview</w:t>
      </w:r>
      <w:r w:rsidR="008A77B2">
        <w:rPr>
          <w:rFonts w:cs="Times New Roman" w:eastAsiaTheme="minorEastAsia"/>
        </w:rPr>
        <w:t xml:space="preserve">, or a maximum of </w:t>
      </w:r>
      <w:r w:rsidR="00E46B34">
        <w:rPr>
          <w:rFonts w:cs="Times New Roman" w:eastAsiaTheme="minorEastAsia"/>
        </w:rPr>
        <w:t>31.25</w:t>
      </w:r>
      <w:r w:rsidR="008A77B2">
        <w:rPr>
          <w:rFonts w:cs="Times New Roman" w:eastAsiaTheme="minorEastAsia"/>
        </w:rPr>
        <w:t xml:space="preserve"> hours</w:t>
      </w:r>
      <w:r w:rsidR="0030584C">
        <w:rPr>
          <w:rFonts w:cs="Times New Roman" w:eastAsiaTheme="minorEastAsia"/>
        </w:rPr>
        <w:t xml:space="preserve"> for 25 respondents</w:t>
      </w:r>
      <w:r w:rsidR="008A77B2">
        <w:rPr>
          <w:rFonts w:cs="Times New Roman" w:eastAsiaTheme="minorEastAsia"/>
        </w:rPr>
        <w:t>.</w:t>
      </w:r>
    </w:p>
    <w:p w:rsidRPr="000274D5" w:rsidR="00EE2DCD" w:rsidP="009A2411" w:rsidRDefault="000274D5" w14:paraId="46DE3C0D" w14:textId="2DA181EA">
      <w:pPr>
        <w:pStyle w:val="Heading1"/>
      </w:pPr>
      <w:r w:rsidRPr="009A2411">
        <w:t>Justification</w:t>
      </w:r>
      <w:r w:rsidRPr="001840E5">
        <w:t xml:space="preserve"> </w:t>
      </w:r>
    </w:p>
    <w:p w:rsidR="0018201E" w:rsidP="00AB4A59" w:rsidRDefault="0018201E" w14:paraId="390A0D19" w14:textId="77777777"/>
    <w:p w:rsidR="00AB4A59" w:rsidP="00AB4A59" w:rsidRDefault="00AB4A59" w14:paraId="7D00B26B" w14:textId="1BFAF356">
      <w:r>
        <w:t xml:space="preserve">BJS currently obtains </w:t>
      </w:r>
      <w:r w:rsidR="002664B5">
        <w:t>data on</w:t>
      </w:r>
      <w:r>
        <w:t xml:space="preserve"> the local jail population through establishment </w:t>
      </w:r>
      <w:r w:rsidR="00C445FE">
        <w:t xml:space="preserve">censuses and </w:t>
      </w:r>
      <w:r>
        <w:t>surveys</w:t>
      </w:r>
      <w:r w:rsidR="0016678B">
        <w:t>, specifically the</w:t>
      </w:r>
      <w:r>
        <w:t xml:space="preserve"> Census of Jails </w:t>
      </w:r>
      <w:r w:rsidR="001031D3">
        <w:t xml:space="preserve">(OMB </w:t>
      </w:r>
      <w:r w:rsidR="005E4BDF">
        <w:t>C</w:t>
      </w:r>
      <w:r w:rsidR="001031D3">
        <w:t>ontrol</w:t>
      </w:r>
      <w:r w:rsidR="004F717B">
        <w:t xml:space="preserve"> #</w:t>
      </w:r>
      <w:r w:rsidR="001031D3">
        <w:t xml:space="preserve"> </w:t>
      </w:r>
      <w:r w:rsidRPr="00AE4476" w:rsidR="0062697E">
        <w:t>1121-0100</w:t>
      </w:r>
      <w:r w:rsidR="001031D3">
        <w:t xml:space="preserve">) </w:t>
      </w:r>
      <w:r>
        <w:t>and Annual Survey of Jails</w:t>
      </w:r>
      <w:r w:rsidR="001031D3">
        <w:t xml:space="preserve"> (OMB </w:t>
      </w:r>
      <w:r w:rsidR="005E4BDF">
        <w:t>C</w:t>
      </w:r>
      <w:r w:rsidR="004F717B">
        <w:t xml:space="preserve">ontrol # </w:t>
      </w:r>
      <w:r w:rsidR="0062697E">
        <w:t>1121-0094</w:t>
      </w:r>
      <w:r>
        <w:t>)</w:t>
      </w:r>
      <w:r w:rsidR="0016678B">
        <w:t>,</w:t>
      </w:r>
      <w:r w:rsidR="00D21F07">
        <w:t xml:space="preserve"> and personal interview surveys</w:t>
      </w:r>
      <w:r w:rsidR="0016678B">
        <w:t>, specifically the</w:t>
      </w:r>
      <w:r w:rsidR="00D21F07">
        <w:t xml:space="preserve"> Survey of Local Jail </w:t>
      </w:r>
      <w:r w:rsidRPr="007E0172" w:rsidR="00D21F07">
        <w:t xml:space="preserve">Inmates </w:t>
      </w:r>
      <w:r w:rsidRPr="007E0172" w:rsidR="001031D3">
        <w:t xml:space="preserve">(SILJ, OMB </w:t>
      </w:r>
      <w:r w:rsidRPr="007E0172" w:rsidR="005E4BDF">
        <w:t>C</w:t>
      </w:r>
      <w:r w:rsidRPr="007E0172" w:rsidR="001031D3">
        <w:t>ontrol #</w:t>
      </w:r>
      <w:r w:rsidRPr="007E0172" w:rsidR="006F13AC">
        <w:t xml:space="preserve"> </w:t>
      </w:r>
      <w:r w:rsidRPr="007E0172" w:rsidR="007E0172">
        <w:t>1121-0098</w:t>
      </w:r>
      <w:r w:rsidRPr="007E0172" w:rsidR="001031D3">
        <w:t xml:space="preserve">) </w:t>
      </w:r>
      <w:r w:rsidRPr="007E0172" w:rsidR="00D21F07">
        <w:t>and</w:t>
      </w:r>
      <w:r w:rsidR="00D21F07">
        <w:t xml:space="preserve"> the National Inmate Survey</w:t>
      </w:r>
      <w:r w:rsidR="0062697E">
        <w:t xml:space="preserve"> </w:t>
      </w:r>
      <w:r w:rsidR="001031D3">
        <w:t xml:space="preserve">(OMB control </w:t>
      </w:r>
      <w:r w:rsidR="004F717B">
        <w:t xml:space="preserve"># </w:t>
      </w:r>
      <w:r w:rsidR="005B4CF3">
        <w:t>1121-0311</w:t>
      </w:r>
      <w:r w:rsidR="00D21F07">
        <w:t>)</w:t>
      </w:r>
      <w:r>
        <w:t xml:space="preserve">. BJS would like to </w:t>
      </w:r>
      <w:r w:rsidR="0016678B">
        <w:t>explore the feasibility of developing a collection</w:t>
      </w:r>
      <w:r>
        <w:t xml:space="preserve"> of inmate-level jail administrative records</w:t>
      </w:r>
      <w:r w:rsidR="008D082F">
        <w:t>, analogous</w:t>
      </w:r>
      <w:r>
        <w:t xml:space="preserve"> to </w:t>
      </w:r>
      <w:r w:rsidR="0016678B">
        <w:t xml:space="preserve">BJS’s </w:t>
      </w:r>
      <w:r>
        <w:t>National Corrections Reporting Program (NCRP</w:t>
      </w:r>
      <w:r w:rsidR="001031D3">
        <w:t xml:space="preserve">, OMB Control # </w:t>
      </w:r>
      <w:r w:rsidR="005B4CF3">
        <w:t>1121-0065</w:t>
      </w:r>
      <w:r>
        <w:t xml:space="preserve">) </w:t>
      </w:r>
      <w:r w:rsidR="001031D3">
        <w:t xml:space="preserve">which collects </w:t>
      </w:r>
      <w:r w:rsidR="001C2A3D">
        <w:t>prisoner</w:t>
      </w:r>
      <w:r w:rsidR="0016678B">
        <w:t>-level administrative records from state departments of corrections</w:t>
      </w:r>
      <w:r>
        <w:t xml:space="preserve">. </w:t>
      </w:r>
      <w:r w:rsidR="004605E5">
        <w:t xml:space="preserve">A jail administrative </w:t>
      </w:r>
      <w:r w:rsidR="00485D10">
        <w:t>record</w:t>
      </w:r>
      <w:r w:rsidR="004605E5">
        <w:t xml:space="preserve"> collection </w:t>
      </w:r>
      <w:r w:rsidR="008D082F">
        <w:t>w</w:t>
      </w:r>
      <w:r w:rsidR="00F47206">
        <w:t>ould</w:t>
      </w:r>
      <w:r w:rsidR="008D082F">
        <w:t xml:space="preserve"> have several significant advantages </w:t>
      </w:r>
      <w:r w:rsidR="004605E5">
        <w:t>over</w:t>
      </w:r>
      <w:r w:rsidR="008D082F">
        <w:t xml:space="preserve"> BJS’s current jail collection</w:t>
      </w:r>
      <w:r w:rsidR="004605E5">
        <w:t xml:space="preserve"> vehicle</w:t>
      </w:r>
      <w:r w:rsidR="008D082F">
        <w:t xml:space="preserve">s. First, it </w:t>
      </w:r>
      <w:r>
        <w:t xml:space="preserve">would </w:t>
      </w:r>
      <w:r w:rsidR="00E47276">
        <w:t xml:space="preserve">allow BJS to </w:t>
      </w:r>
      <w:r>
        <w:t xml:space="preserve">obtain </w:t>
      </w:r>
      <w:r w:rsidR="004605E5">
        <w:t xml:space="preserve">data </w:t>
      </w:r>
      <w:r w:rsidR="00E47276">
        <w:t xml:space="preserve">that </w:t>
      </w:r>
      <w:r w:rsidR="004605E5">
        <w:t>are difficult to aggregate</w:t>
      </w:r>
      <w:r w:rsidR="00B06604">
        <w:t xml:space="preserve"> and</w:t>
      </w:r>
      <w:r w:rsidR="004605E5">
        <w:t xml:space="preserve"> therefore </w:t>
      </w:r>
      <w:r w:rsidR="001050BF">
        <w:t>im</w:t>
      </w:r>
      <w:r w:rsidR="004605E5">
        <w:t>practical to collect through</w:t>
      </w:r>
      <w:r>
        <w:t xml:space="preserve"> jail </w:t>
      </w:r>
      <w:r w:rsidR="00116662">
        <w:t>establishment surveys,</w:t>
      </w:r>
      <w:r w:rsidR="008D082F">
        <w:t xml:space="preserve"> </w:t>
      </w:r>
      <w:r>
        <w:t xml:space="preserve">such as </w:t>
      </w:r>
      <w:r w:rsidR="002664B5">
        <w:t xml:space="preserve">information on </w:t>
      </w:r>
      <w:r>
        <w:t>bail</w:t>
      </w:r>
      <w:r w:rsidR="004605E5">
        <w:t>,</w:t>
      </w:r>
      <w:r w:rsidR="008D082F">
        <w:t xml:space="preserve"> </w:t>
      </w:r>
      <w:r>
        <w:t>offense</w:t>
      </w:r>
      <w:r w:rsidR="004605E5">
        <w:t>/charge</w:t>
      </w:r>
      <w:r>
        <w:t xml:space="preserve">, </w:t>
      </w:r>
      <w:r w:rsidR="008D082F">
        <w:t xml:space="preserve">and detailed </w:t>
      </w:r>
      <w:r w:rsidR="00116662">
        <w:t xml:space="preserve">inmate </w:t>
      </w:r>
      <w:r w:rsidR="002664B5">
        <w:t>demographic</w:t>
      </w:r>
      <w:r w:rsidR="008D082F">
        <w:t xml:space="preserve"> and c</w:t>
      </w:r>
      <w:r w:rsidR="00625199">
        <w:t xml:space="preserve">ase </w:t>
      </w:r>
      <w:r>
        <w:t>characteristics.</w:t>
      </w:r>
      <w:r w:rsidR="008D082F">
        <w:t xml:space="preserve"> Second, </w:t>
      </w:r>
      <w:r w:rsidR="001050BF">
        <w:t xml:space="preserve">it would allow BJS to collect data on the detained pretrial population, a group </w:t>
      </w:r>
      <w:r w:rsidR="00574632">
        <w:t xml:space="preserve">that Congress asked BJS to focus on in recent appropriations bills, but </w:t>
      </w:r>
      <w:r w:rsidR="00F71AB1">
        <w:t xml:space="preserve">is difficult to sample </w:t>
      </w:r>
      <w:r w:rsidR="001C2A3D">
        <w:t xml:space="preserve">through </w:t>
      </w:r>
      <w:r w:rsidR="00F71AB1">
        <w:t xml:space="preserve">inmate </w:t>
      </w:r>
      <w:r w:rsidR="00432945">
        <w:t xml:space="preserve">self-report </w:t>
      </w:r>
      <w:r w:rsidR="001050BF">
        <w:t>survey</w:t>
      </w:r>
      <w:r w:rsidR="00F71AB1">
        <w:t>s</w:t>
      </w:r>
      <w:r w:rsidR="001050BF">
        <w:t xml:space="preserve"> </w:t>
      </w:r>
      <w:r w:rsidR="00F71AB1">
        <w:t xml:space="preserve">due to </w:t>
      </w:r>
      <w:r w:rsidR="001050BF">
        <w:t xml:space="preserve">their </w:t>
      </w:r>
      <w:r w:rsidR="00203FAB">
        <w:t xml:space="preserve">fast turnover </w:t>
      </w:r>
      <w:r w:rsidR="001050BF">
        <w:t xml:space="preserve">in jail. </w:t>
      </w:r>
      <w:r w:rsidR="006275C9">
        <w:t xml:space="preserve">Third, it could provide individual identifiers </w:t>
      </w:r>
      <w:r w:rsidR="001031D3">
        <w:t xml:space="preserve">to </w:t>
      </w:r>
      <w:r w:rsidR="00574632">
        <w:t>link</w:t>
      </w:r>
      <w:r w:rsidR="006275C9">
        <w:t xml:space="preserve"> </w:t>
      </w:r>
      <w:r w:rsidR="0016678B">
        <w:t xml:space="preserve">jail </w:t>
      </w:r>
      <w:r w:rsidR="00574632">
        <w:t xml:space="preserve">inmates </w:t>
      </w:r>
      <w:r w:rsidR="006275C9">
        <w:t xml:space="preserve">to other </w:t>
      </w:r>
      <w:r w:rsidR="00432945">
        <w:t>administrative records, such as</w:t>
      </w:r>
      <w:r w:rsidR="006275C9">
        <w:t xml:space="preserve"> </w:t>
      </w:r>
      <w:r w:rsidR="00574632">
        <w:t xml:space="preserve">the </w:t>
      </w:r>
      <w:r w:rsidR="006275C9">
        <w:t xml:space="preserve">NCRP </w:t>
      </w:r>
      <w:r w:rsidR="0016678B">
        <w:t>or records of arrest and prosecution (i.e., RAP sheets)</w:t>
      </w:r>
      <w:r w:rsidR="00432945">
        <w:t>,</w:t>
      </w:r>
      <w:r w:rsidR="0016678B">
        <w:t xml:space="preserve"> </w:t>
      </w:r>
      <w:r w:rsidR="00604BFA">
        <w:t xml:space="preserve">for </w:t>
      </w:r>
      <w:r w:rsidR="00C06833">
        <w:t xml:space="preserve">conducting </w:t>
      </w:r>
      <w:r w:rsidR="006275C9">
        <w:t>recidivism</w:t>
      </w:r>
      <w:r w:rsidR="00C06833">
        <w:t xml:space="preserve"> studies</w:t>
      </w:r>
      <w:r w:rsidR="0016678B">
        <w:t xml:space="preserve"> among jail inmates</w:t>
      </w:r>
      <w:r w:rsidR="006275C9">
        <w:t xml:space="preserve">. </w:t>
      </w:r>
    </w:p>
    <w:p w:rsidR="00895A6F" w:rsidP="00AB4A59" w:rsidRDefault="00895A6F" w14:paraId="45DAAC5F" w14:textId="77777777"/>
    <w:p w:rsidRPr="00BC39F5" w:rsidR="00BC39F5" w:rsidP="00BC39F5" w:rsidRDefault="00BC39F5" w14:paraId="0E311260" w14:textId="27EA9A7A">
      <w:pPr>
        <w:rPr>
          <w:rFonts w:cs="Times New Roman"/>
        </w:rPr>
      </w:pPr>
      <w:r>
        <w:t xml:space="preserve">In </w:t>
      </w:r>
      <w:r w:rsidR="000A2726">
        <w:t xml:space="preserve">the </w:t>
      </w:r>
      <w:r w:rsidR="006008E2">
        <w:t>spring</w:t>
      </w:r>
      <w:r w:rsidR="000A2726">
        <w:t xml:space="preserve"> of </w:t>
      </w:r>
      <w:r>
        <w:t>2020, BJS was tasked with collecting information specifically on the pretrial jail population by t</w:t>
      </w:r>
      <w:r w:rsidRPr="00BC39F5">
        <w:t>he</w:t>
      </w:r>
      <w:r w:rsidR="00107E21">
        <w:t xml:space="preserve"> Subcommittee on</w:t>
      </w:r>
      <w:r w:rsidRPr="00BC39F5">
        <w:t xml:space="preserve"> Commerce, Justice, Science</w:t>
      </w:r>
      <w:r w:rsidR="00107E21">
        <w:t>, and Related Agencies:</w:t>
      </w:r>
      <w:r w:rsidRPr="00BC39F5">
        <w:t xml:space="preserve"> </w:t>
      </w:r>
    </w:p>
    <w:p w:rsidR="00BC39F5" w:rsidP="003B17BD" w:rsidRDefault="00BC39F5" w14:paraId="02E1095E" w14:textId="77777777">
      <w:pPr>
        <w:rPr>
          <w:rFonts w:cs="Times New Roman"/>
        </w:rPr>
      </w:pPr>
    </w:p>
    <w:p w:rsidRPr="00B4770C" w:rsidR="003B17BD" w:rsidP="00043421" w:rsidRDefault="00BC39F5" w14:paraId="3E1EBF11" w14:textId="192F697A">
      <w:pPr>
        <w:ind w:left="360" w:right="540"/>
        <w:rPr>
          <w:rFonts w:cs="Times New Roman"/>
          <w:i/>
        </w:rPr>
      </w:pPr>
      <w:r w:rsidRPr="00B4770C">
        <w:rPr>
          <w:rFonts w:cs="Times New Roman"/>
          <w:i/>
        </w:rPr>
        <w:t xml:space="preserve">The Committee directs the Bureau of Justice Statistics (BJS) to </w:t>
      </w:r>
      <w:r w:rsidRPr="00B4770C" w:rsidR="003B17BD">
        <w:rPr>
          <w:rFonts w:cs="Times New Roman"/>
          <w:i/>
        </w:rPr>
        <w:t>collect information analyzing the population of individuals detained pretrial in local jails, State and Federal facilities, and private facilities under contract to Federal, State, and local authorities and report back to the Committee within 180 days of the date of enactment of this Act.</w:t>
      </w:r>
      <w:r>
        <w:rPr>
          <w:rFonts w:cs="Times New Roman"/>
        </w:rPr>
        <w:t xml:space="preserve"> </w:t>
      </w:r>
      <w:r w:rsidRPr="00B4770C" w:rsidR="003B17BD">
        <w:rPr>
          <w:rFonts w:cs="Times New Roman"/>
          <w:i/>
        </w:rPr>
        <w:t xml:space="preserve">The report should include the number of individuals detained pretrial; the median duration of the pretrial detention period; the number of individuals detained pretrial who were offered financial release or not offered financial release; and the </w:t>
      </w:r>
      <w:r w:rsidRPr="00B4770C" w:rsidR="003B17BD">
        <w:rPr>
          <w:rFonts w:cs="Times New Roman"/>
          <w:i/>
        </w:rPr>
        <w:lastRenderedPageBreak/>
        <w:t>number of individuals who were offered financial release but remained deta</w:t>
      </w:r>
      <w:r w:rsidR="003B17BD">
        <w:rPr>
          <w:rFonts w:cs="Times New Roman"/>
          <w:i/>
        </w:rPr>
        <w:t>ined because they could not pay</w:t>
      </w:r>
      <w:r w:rsidRPr="00B4770C" w:rsidR="003B17BD">
        <w:rPr>
          <w:rFonts w:cs="Times New Roman"/>
          <w:i/>
        </w:rPr>
        <w:t xml:space="preserve"> the amount required. All data should be disaggregated by demographic and the level of the offense charged.</w:t>
      </w:r>
    </w:p>
    <w:p w:rsidR="00B12569" w:rsidP="00B12569" w:rsidRDefault="00B12569" w14:paraId="37FE3DBF" w14:textId="5A0CE19C">
      <w:pPr>
        <w:rPr>
          <w:rFonts w:cs="Times New Roman"/>
        </w:rPr>
      </w:pPr>
    </w:p>
    <w:p w:rsidR="00895A6F" w:rsidP="00617A91" w:rsidRDefault="00617A91" w14:paraId="71861BC3" w14:textId="23A2109C">
      <w:r>
        <w:rPr>
          <w:rFonts w:cs="Times New Roman"/>
        </w:rPr>
        <w:t>Detailed d</w:t>
      </w:r>
      <w:r w:rsidRPr="00B4770C">
        <w:rPr>
          <w:rFonts w:cs="Times New Roman"/>
        </w:rPr>
        <w:t xml:space="preserve">ata on the pretrial </w:t>
      </w:r>
      <w:r>
        <w:rPr>
          <w:rFonts w:cs="Times New Roman"/>
        </w:rPr>
        <w:t xml:space="preserve">jail population as requested by the </w:t>
      </w:r>
      <w:r w:rsidR="00374C46">
        <w:rPr>
          <w:rFonts w:cs="Times New Roman"/>
        </w:rPr>
        <w:t>Subc</w:t>
      </w:r>
      <w:r>
        <w:rPr>
          <w:rFonts w:cs="Times New Roman"/>
        </w:rPr>
        <w:t xml:space="preserve">ommittee are extremely difficult to obtain through BJS’s existing jail collection vehicles, but may be attainable through </w:t>
      </w:r>
      <w:r>
        <w:t>an</w:t>
      </w:r>
      <w:r>
        <w:rPr>
          <w:rFonts w:cs="Times New Roman"/>
        </w:rPr>
        <w:t xml:space="preserve"> </w:t>
      </w:r>
      <w:r>
        <w:t xml:space="preserve">inmate-level administrative </w:t>
      </w:r>
      <w:r w:rsidR="00485D10">
        <w:t>record</w:t>
      </w:r>
      <w:r>
        <w:t xml:space="preserve"> collection</w:t>
      </w:r>
      <w:r>
        <w:rPr>
          <w:rFonts w:cs="Times New Roman"/>
        </w:rPr>
        <w:t xml:space="preserve">. </w:t>
      </w:r>
      <w:r w:rsidR="00936054">
        <w:rPr>
          <w:rFonts w:cs="Times New Roman"/>
        </w:rPr>
        <w:t xml:space="preserve">The proposed feasibility study </w:t>
      </w:r>
      <w:r w:rsidR="00936054">
        <w:t>is</w:t>
      </w:r>
      <w:r w:rsidR="00895A6F">
        <w:t xml:space="preserve"> key to understanding </w:t>
      </w:r>
      <w:r w:rsidR="000561AA">
        <w:t>how BJS can fulfill th</w:t>
      </w:r>
      <w:r w:rsidR="004C6FAA">
        <w:t>e</w:t>
      </w:r>
      <w:r w:rsidR="000561AA">
        <w:t xml:space="preserve"> </w:t>
      </w:r>
      <w:r w:rsidR="00CB70B4">
        <w:t>C</w:t>
      </w:r>
      <w:r w:rsidR="000561AA">
        <w:t xml:space="preserve">ongressional </w:t>
      </w:r>
      <w:r w:rsidR="00AA738D">
        <w:t>reporting requirement</w:t>
      </w:r>
      <w:r w:rsidR="00936054">
        <w:t xml:space="preserve"> on </w:t>
      </w:r>
      <w:r w:rsidR="005000BA">
        <w:t xml:space="preserve">the pretrial population, including </w:t>
      </w:r>
      <w:r w:rsidR="00AA738D">
        <w:t xml:space="preserve">information on </w:t>
      </w:r>
      <w:r>
        <w:t xml:space="preserve">disposition on a </w:t>
      </w:r>
      <w:r w:rsidRPr="001F2C16" w:rsidR="00895A6F">
        <w:t>criminal record</w:t>
      </w:r>
      <w:r w:rsidR="00AE715C">
        <w:t>, duration of the pretrial detention period,</w:t>
      </w:r>
      <w:r w:rsidRPr="001F2C16" w:rsidR="00895A6F">
        <w:t xml:space="preserve"> </w:t>
      </w:r>
      <w:r w:rsidR="00AE715C">
        <w:t xml:space="preserve">bail amount, </w:t>
      </w:r>
      <w:r w:rsidR="00AA035A">
        <w:t>charge types or codes</w:t>
      </w:r>
      <w:r w:rsidR="00F5292D">
        <w:t>, etc.</w:t>
      </w:r>
      <w:r w:rsidR="00BB693B">
        <w:t xml:space="preserve"> </w:t>
      </w:r>
    </w:p>
    <w:p w:rsidRPr="00746715" w:rsidR="00895A6F" w:rsidP="005B3B17" w:rsidRDefault="00895A6F" w14:paraId="41DD4893" w14:textId="77777777">
      <w:pPr>
        <w:rPr>
          <w:rFonts w:cs="Times New Roman"/>
        </w:rPr>
      </w:pPr>
    </w:p>
    <w:p w:rsidR="00BB1F1E" w:rsidP="00BB1F1E" w:rsidRDefault="0033583D" w14:paraId="19E7DFF4" w14:textId="24C8BE7D">
      <w:pPr>
        <w:rPr>
          <w:rFonts w:cstheme="minorHAnsi"/>
        </w:rPr>
      </w:pPr>
      <w:r>
        <w:rPr>
          <w:color w:val="000000" w:themeColor="text1"/>
        </w:rPr>
        <w:t xml:space="preserve">The proposed feasibility </w:t>
      </w:r>
      <w:r w:rsidR="00757AC9">
        <w:rPr>
          <w:color w:val="000000" w:themeColor="text1"/>
        </w:rPr>
        <w:t xml:space="preserve">study </w:t>
      </w:r>
      <w:r>
        <w:rPr>
          <w:color w:val="000000" w:themeColor="text1"/>
        </w:rPr>
        <w:t xml:space="preserve">is an extension of prior BJS’s efforts </w:t>
      </w:r>
      <w:r w:rsidR="004E702B">
        <w:rPr>
          <w:color w:val="000000" w:themeColor="text1"/>
        </w:rPr>
        <w:t>at</w:t>
      </w:r>
      <w:r>
        <w:rPr>
          <w:color w:val="000000" w:themeColor="text1"/>
        </w:rPr>
        <w:t xml:space="preserve"> </w:t>
      </w:r>
      <w:r w:rsidR="00192DE3">
        <w:rPr>
          <w:color w:val="000000" w:themeColor="text1"/>
        </w:rPr>
        <w:t xml:space="preserve">exploring </w:t>
      </w:r>
      <w:r w:rsidR="00D13BD4">
        <w:rPr>
          <w:color w:val="000000" w:themeColor="text1"/>
        </w:rPr>
        <w:t xml:space="preserve">a </w:t>
      </w:r>
      <w:r w:rsidR="008C758A">
        <w:t xml:space="preserve">jail administrative </w:t>
      </w:r>
      <w:r w:rsidR="00DA1A0B">
        <w:t>record</w:t>
      </w:r>
      <w:r w:rsidR="002B3416">
        <w:t xml:space="preserve"> </w:t>
      </w:r>
      <w:r w:rsidR="00D13BD4">
        <w:t>collection</w:t>
      </w:r>
      <w:r w:rsidR="008C758A">
        <w:t>.</w:t>
      </w:r>
      <w:r w:rsidR="008C758A">
        <w:rPr>
          <w:color w:val="000000" w:themeColor="text1"/>
        </w:rPr>
        <w:t xml:space="preserve"> </w:t>
      </w:r>
      <w:r w:rsidR="00BB1F1E">
        <w:rPr>
          <w:rFonts w:cstheme="minorHAnsi"/>
        </w:rPr>
        <w:t xml:space="preserve">In 2017, as part of the redesign of the SILJ, </w:t>
      </w:r>
      <w:r w:rsidR="00E52B9A">
        <w:rPr>
          <w:rFonts w:cstheme="minorHAnsi"/>
        </w:rPr>
        <w:t>BJS</w:t>
      </w:r>
      <w:r w:rsidR="005F170E">
        <w:rPr>
          <w:rFonts w:cstheme="minorHAnsi"/>
        </w:rPr>
        <w:t xml:space="preserve"> conducted a s</w:t>
      </w:r>
      <w:r w:rsidR="00BB1F1E">
        <w:rPr>
          <w:rFonts w:cstheme="minorHAnsi"/>
        </w:rPr>
        <w:t xml:space="preserve">mall </w:t>
      </w:r>
      <w:r w:rsidR="00F30C75">
        <w:rPr>
          <w:rFonts w:cstheme="minorHAnsi"/>
        </w:rPr>
        <w:t xml:space="preserve">pre-test, the </w:t>
      </w:r>
      <w:r w:rsidR="00BB1F1E">
        <w:rPr>
          <w:rFonts w:cstheme="minorHAnsi"/>
        </w:rPr>
        <w:t>Survey of Jail Administrative Records (SJAR)</w:t>
      </w:r>
      <w:r w:rsidR="00F30C75">
        <w:rPr>
          <w:rFonts w:cstheme="minorHAnsi"/>
        </w:rPr>
        <w:t>,</w:t>
      </w:r>
      <w:r w:rsidR="00BB1F1E">
        <w:rPr>
          <w:rFonts w:cstheme="minorHAnsi"/>
        </w:rPr>
        <w:t xml:space="preserve"> to determine whether BJS could </w:t>
      </w:r>
      <w:r w:rsidR="00027253">
        <w:rPr>
          <w:rFonts w:cstheme="minorHAnsi"/>
        </w:rPr>
        <w:t>obtain</w:t>
      </w:r>
      <w:r w:rsidR="007E0172">
        <w:rPr>
          <w:rFonts w:cstheme="minorHAnsi"/>
        </w:rPr>
        <w:t xml:space="preserve"> individual-level</w:t>
      </w:r>
      <w:r w:rsidR="00027253">
        <w:rPr>
          <w:rFonts w:cstheme="minorHAnsi"/>
        </w:rPr>
        <w:t xml:space="preserve"> jail </w:t>
      </w:r>
      <w:r w:rsidR="00BB1F1E">
        <w:rPr>
          <w:rFonts w:cstheme="minorHAnsi"/>
        </w:rPr>
        <w:t xml:space="preserve">administrative records on </w:t>
      </w:r>
      <w:r w:rsidR="00027253">
        <w:rPr>
          <w:rFonts w:cstheme="minorHAnsi"/>
        </w:rPr>
        <w:t xml:space="preserve">inmates </w:t>
      </w:r>
      <w:r w:rsidR="00CD5305">
        <w:rPr>
          <w:rFonts w:cstheme="minorHAnsi"/>
        </w:rPr>
        <w:t>sampled</w:t>
      </w:r>
      <w:r w:rsidR="00027253">
        <w:rPr>
          <w:rFonts w:cstheme="minorHAnsi"/>
        </w:rPr>
        <w:t xml:space="preserve"> for the SILJ survey</w:t>
      </w:r>
      <w:r w:rsidR="006F3A85">
        <w:rPr>
          <w:rFonts w:cstheme="minorHAnsi"/>
        </w:rPr>
        <w:t xml:space="preserve">. </w:t>
      </w:r>
      <w:r w:rsidR="00BB1F1E">
        <w:rPr>
          <w:rFonts w:cstheme="minorHAnsi"/>
        </w:rPr>
        <w:t>Th</w:t>
      </w:r>
      <w:r w:rsidR="00F30C75">
        <w:rPr>
          <w:rFonts w:cstheme="minorHAnsi"/>
        </w:rPr>
        <w:t>e</w:t>
      </w:r>
      <w:r w:rsidR="00BB1F1E">
        <w:rPr>
          <w:rFonts w:cstheme="minorHAnsi"/>
        </w:rPr>
        <w:t xml:space="preserve"> </w:t>
      </w:r>
      <w:r w:rsidR="00B14725">
        <w:rPr>
          <w:rFonts w:cstheme="minorHAnsi"/>
        </w:rPr>
        <w:t xml:space="preserve">goal was to </w:t>
      </w:r>
      <w:r w:rsidR="00743109">
        <w:rPr>
          <w:rFonts w:cstheme="minorHAnsi"/>
        </w:rPr>
        <w:t>potentially</w:t>
      </w:r>
      <w:r w:rsidR="00BB1F1E">
        <w:rPr>
          <w:rFonts w:cstheme="minorHAnsi"/>
        </w:rPr>
        <w:t xml:space="preserve"> allow </w:t>
      </w:r>
      <w:r w:rsidR="00ED1CF7">
        <w:rPr>
          <w:rFonts w:cstheme="minorHAnsi"/>
        </w:rPr>
        <w:t>BJS to reduce</w:t>
      </w:r>
      <w:r w:rsidR="006F3A85">
        <w:rPr>
          <w:rFonts w:cstheme="minorHAnsi"/>
        </w:rPr>
        <w:t xml:space="preserve"> </w:t>
      </w:r>
      <w:r w:rsidR="007737F1">
        <w:rPr>
          <w:rFonts w:cstheme="minorHAnsi"/>
        </w:rPr>
        <w:t xml:space="preserve">total </w:t>
      </w:r>
      <w:r w:rsidR="006F3A85">
        <w:t>respondent burden and interview length</w:t>
      </w:r>
      <w:r w:rsidR="0035763E">
        <w:rPr>
          <w:rFonts w:cstheme="minorHAnsi"/>
        </w:rPr>
        <w:t xml:space="preserve">, </w:t>
      </w:r>
      <w:r w:rsidR="00F30C75">
        <w:rPr>
          <w:rFonts w:cstheme="minorHAnsi"/>
        </w:rPr>
        <w:t>by</w:t>
      </w:r>
      <w:r w:rsidR="0035763E">
        <w:rPr>
          <w:rFonts w:cstheme="minorHAnsi"/>
        </w:rPr>
        <w:t xml:space="preserve"> obtain</w:t>
      </w:r>
      <w:r w:rsidR="00F30C75">
        <w:rPr>
          <w:rFonts w:cstheme="minorHAnsi"/>
        </w:rPr>
        <w:t>ing the data</w:t>
      </w:r>
      <w:r w:rsidR="0035763E">
        <w:rPr>
          <w:rFonts w:cstheme="minorHAnsi"/>
        </w:rPr>
        <w:t xml:space="preserve"> </w:t>
      </w:r>
      <w:r w:rsidR="007737F1">
        <w:rPr>
          <w:rFonts w:cstheme="minorHAnsi"/>
        </w:rPr>
        <w:t xml:space="preserve">more efficiently </w:t>
      </w:r>
      <w:r w:rsidR="0035763E">
        <w:rPr>
          <w:rFonts w:cstheme="minorHAnsi"/>
        </w:rPr>
        <w:t xml:space="preserve">from </w:t>
      </w:r>
      <w:r w:rsidR="007737F1">
        <w:rPr>
          <w:rFonts w:cstheme="minorHAnsi"/>
        </w:rPr>
        <w:t xml:space="preserve">jails if </w:t>
      </w:r>
      <w:r w:rsidR="0035763E">
        <w:rPr>
          <w:rFonts w:cstheme="minorHAnsi"/>
        </w:rPr>
        <w:t>the</w:t>
      </w:r>
      <w:r w:rsidR="00F30C75">
        <w:rPr>
          <w:rFonts w:cstheme="minorHAnsi"/>
        </w:rPr>
        <w:t xml:space="preserve"> inmate records</w:t>
      </w:r>
      <w:r w:rsidR="007737F1">
        <w:rPr>
          <w:rFonts w:cstheme="minorHAnsi"/>
        </w:rPr>
        <w:t xml:space="preserve"> were already part of the</w:t>
      </w:r>
      <w:r w:rsidR="0035763E">
        <w:rPr>
          <w:rFonts w:cstheme="minorHAnsi"/>
        </w:rPr>
        <w:t xml:space="preserve"> administrative records</w:t>
      </w:r>
      <w:r w:rsidR="007737F1">
        <w:rPr>
          <w:rFonts w:cstheme="minorHAnsi"/>
        </w:rPr>
        <w:t xml:space="preserve"> </w:t>
      </w:r>
      <w:r w:rsidR="00F30C75">
        <w:rPr>
          <w:rFonts w:cstheme="minorHAnsi"/>
        </w:rPr>
        <w:t>maintained</w:t>
      </w:r>
      <w:r w:rsidR="007737F1">
        <w:rPr>
          <w:rFonts w:cstheme="minorHAnsi"/>
        </w:rPr>
        <w:t xml:space="preserve"> by </w:t>
      </w:r>
      <w:r w:rsidR="00F30C75">
        <w:rPr>
          <w:rFonts w:cstheme="minorHAnsi"/>
        </w:rPr>
        <w:t xml:space="preserve">the </w:t>
      </w:r>
      <w:r w:rsidR="007737F1">
        <w:rPr>
          <w:rFonts w:cstheme="minorHAnsi"/>
        </w:rPr>
        <w:t xml:space="preserve">jails. </w:t>
      </w:r>
      <w:r w:rsidR="00CD5305">
        <w:rPr>
          <w:rFonts w:cstheme="minorHAnsi"/>
        </w:rPr>
        <w:t xml:space="preserve">During the </w:t>
      </w:r>
      <w:r w:rsidR="00BB1F1E">
        <w:rPr>
          <w:rFonts w:cstheme="minorHAnsi"/>
        </w:rPr>
        <w:t xml:space="preserve">SJAR </w:t>
      </w:r>
      <w:r w:rsidR="00ED1CF7">
        <w:rPr>
          <w:rFonts w:cstheme="minorHAnsi"/>
        </w:rPr>
        <w:t>pre-test</w:t>
      </w:r>
      <w:r w:rsidR="00CD5305">
        <w:rPr>
          <w:rFonts w:cstheme="minorHAnsi"/>
        </w:rPr>
        <w:t xml:space="preserve">, BJS </w:t>
      </w:r>
      <w:r w:rsidR="00000F43">
        <w:rPr>
          <w:rFonts w:cstheme="minorHAnsi"/>
        </w:rPr>
        <w:t>selected 40</w:t>
      </w:r>
      <w:r w:rsidR="00BB1F1E">
        <w:rPr>
          <w:rFonts w:cstheme="minorHAnsi"/>
        </w:rPr>
        <w:t xml:space="preserve"> local jails of various sizes to assess </w:t>
      </w:r>
      <w:r w:rsidR="00922CD7">
        <w:rPr>
          <w:rFonts w:cstheme="minorHAnsi"/>
        </w:rPr>
        <w:t xml:space="preserve">whether </w:t>
      </w:r>
      <w:r w:rsidR="00AD26E7">
        <w:rPr>
          <w:rFonts w:cstheme="minorHAnsi"/>
        </w:rPr>
        <w:t>specific data elements were</w:t>
      </w:r>
      <w:r w:rsidR="00BB1F1E">
        <w:rPr>
          <w:rFonts w:cstheme="minorHAnsi"/>
        </w:rPr>
        <w:t xml:space="preserve"> collected </w:t>
      </w:r>
      <w:r w:rsidR="00EF384F">
        <w:rPr>
          <w:rFonts w:cstheme="minorHAnsi"/>
        </w:rPr>
        <w:t xml:space="preserve">through </w:t>
      </w:r>
      <w:r w:rsidR="00AD26E7">
        <w:rPr>
          <w:rFonts w:cstheme="minorHAnsi"/>
        </w:rPr>
        <w:t>their</w:t>
      </w:r>
      <w:r w:rsidR="00BB1F1E">
        <w:rPr>
          <w:rFonts w:cstheme="minorHAnsi"/>
        </w:rPr>
        <w:t xml:space="preserve"> </w:t>
      </w:r>
      <w:r w:rsidR="004C799B">
        <w:rPr>
          <w:rFonts w:cstheme="minorHAnsi"/>
        </w:rPr>
        <w:t>inmate management</w:t>
      </w:r>
      <w:r w:rsidR="00BB1F1E">
        <w:rPr>
          <w:rFonts w:cstheme="minorHAnsi"/>
        </w:rPr>
        <w:t xml:space="preserve"> system</w:t>
      </w:r>
      <w:r w:rsidR="00EF384F">
        <w:rPr>
          <w:rFonts w:cstheme="minorHAnsi"/>
        </w:rPr>
        <w:t>s</w:t>
      </w:r>
      <w:r w:rsidR="00BB1F1E">
        <w:rPr>
          <w:rFonts w:cstheme="minorHAnsi"/>
        </w:rPr>
        <w:t xml:space="preserve">, </w:t>
      </w:r>
      <w:r w:rsidR="00EF384F">
        <w:rPr>
          <w:rFonts w:cstheme="minorHAnsi"/>
        </w:rPr>
        <w:t xml:space="preserve">and </w:t>
      </w:r>
      <w:r w:rsidR="00BB1F1E">
        <w:rPr>
          <w:rFonts w:cstheme="minorHAnsi"/>
        </w:rPr>
        <w:t xml:space="preserve">whether </w:t>
      </w:r>
      <w:r w:rsidR="00922CD7">
        <w:rPr>
          <w:rFonts w:cstheme="minorHAnsi"/>
        </w:rPr>
        <w:t xml:space="preserve">and how </w:t>
      </w:r>
      <w:r w:rsidR="00BB1F1E">
        <w:rPr>
          <w:rFonts w:cstheme="minorHAnsi"/>
        </w:rPr>
        <w:t xml:space="preserve">the </w:t>
      </w:r>
      <w:r w:rsidR="00EF384F">
        <w:rPr>
          <w:rFonts w:cstheme="minorHAnsi"/>
        </w:rPr>
        <w:t>facilities</w:t>
      </w:r>
      <w:r w:rsidR="00BB1F1E">
        <w:rPr>
          <w:rFonts w:cstheme="minorHAnsi"/>
        </w:rPr>
        <w:t xml:space="preserve"> could provide </w:t>
      </w:r>
      <w:r w:rsidR="00AD1247">
        <w:rPr>
          <w:rFonts w:cstheme="minorHAnsi"/>
        </w:rPr>
        <w:t>data for the specific elements</w:t>
      </w:r>
      <w:r w:rsidR="00BB1F1E">
        <w:rPr>
          <w:rFonts w:cstheme="minorHAnsi"/>
        </w:rPr>
        <w:t xml:space="preserve"> to BJS. Only 25 jails responded to the survey, and </w:t>
      </w:r>
      <w:r w:rsidR="00000F43">
        <w:rPr>
          <w:rFonts w:cstheme="minorHAnsi"/>
        </w:rPr>
        <w:t xml:space="preserve">the percentage of jails that could provide </w:t>
      </w:r>
      <w:r w:rsidR="006F3A85">
        <w:rPr>
          <w:rFonts w:cstheme="minorHAnsi"/>
        </w:rPr>
        <w:t xml:space="preserve">individual-level </w:t>
      </w:r>
      <w:r w:rsidR="00000F43">
        <w:rPr>
          <w:rFonts w:cstheme="minorHAnsi"/>
        </w:rPr>
        <w:t>administrative data to BJS ranged from</w:t>
      </w:r>
      <w:r w:rsidR="00BB1F1E">
        <w:rPr>
          <w:rFonts w:cstheme="minorHAnsi"/>
        </w:rPr>
        <w:t xml:space="preserve"> 93% </w:t>
      </w:r>
      <w:r w:rsidR="00052A00">
        <w:rPr>
          <w:rFonts w:cstheme="minorHAnsi"/>
        </w:rPr>
        <w:t xml:space="preserve">for </w:t>
      </w:r>
      <w:r w:rsidR="00BB1F1E">
        <w:rPr>
          <w:rFonts w:cstheme="minorHAnsi"/>
        </w:rPr>
        <w:t>individual demographic and current commitment characteristics</w:t>
      </w:r>
      <w:r w:rsidR="008846D0">
        <w:rPr>
          <w:rFonts w:cstheme="minorHAnsi"/>
        </w:rPr>
        <w:t>,</w:t>
      </w:r>
      <w:r w:rsidR="00052A00">
        <w:rPr>
          <w:rFonts w:cstheme="minorHAnsi"/>
        </w:rPr>
        <w:t xml:space="preserve"> to 64% for</w:t>
      </w:r>
      <w:r w:rsidR="00BB1F1E">
        <w:rPr>
          <w:rFonts w:cstheme="minorHAnsi"/>
        </w:rPr>
        <w:t xml:space="preserve"> sentencing information. Ultimately, BJS did not field the full SJAR</w:t>
      </w:r>
      <w:r w:rsidR="00056C2C">
        <w:rPr>
          <w:rFonts w:cstheme="minorHAnsi"/>
        </w:rPr>
        <w:t xml:space="preserve"> due to the low response rate to the pre-test</w:t>
      </w:r>
      <w:r w:rsidR="0035763E">
        <w:rPr>
          <w:rFonts w:cstheme="minorHAnsi"/>
        </w:rPr>
        <w:t xml:space="preserve"> and a lack of resources to sample more jails</w:t>
      </w:r>
      <w:r w:rsidR="00BB1F1E">
        <w:rPr>
          <w:rFonts w:cstheme="minorHAnsi"/>
        </w:rPr>
        <w:t xml:space="preserve">. </w:t>
      </w:r>
    </w:p>
    <w:p w:rsidR="00BB1F1E" w:rsidP="005B3B17" w:rsidRDefault="00BB1F1E" w14:paraId="352D2B26" w14:textId="77777777">
      <w:pPr>
        <w:rPr>
          <w:rFonts w:cs="Times New Roman"/>
        </w:rPr>
      </w:pPr>
    </w:p>
    <w:p w:rsidRPr="00C17AAC" w:rsidR="00B12569" w:rsidP="005B3B17" w:rsidRDefault="00AD1AB4" w14:paraId="02C56168" w14:textId="7C0CF510">
      <w:pPr>
        <w:rPr>
          <w:rFonts w:cs="Times New Roman"/>
        </w:rPr>
      </w:pPr>
      <w:r>
        <w:rPr>
          <w:rFonts w:cs="Times New Roman"/>
        </w:rPr>
        <w:t xml:space="preserve">Unlike the SJAR pre-test, which </w:t>
      </w:r>
      <w:r w:rsidR="005437BA">
        <w:rPr>
          <w:rFonts w:cs="Times New Roman"/>
        </w:rPr>
        <w:t>aimed to</w:t>
      </w:r>
      <w:r>
        <w:rPr>
          <w:rFonts w:cs="Times New Roman"/>
        </w:rPr>
        <w:t xml:space="preserve"> </w:t>
      </w:r>
      <w:r w:rsidR="004C799B">
        <w:rPr>
          <w:rFonts w:cs="Times New Roman"/>
        </w:rPr>
        <w:t xml:space="preserve">collect specific data </w:t>
      </w:r>
      <w:r w:rsidR="00AD1247">
        <w:rPr>
          <w:rFonts w:cs="Times New Roman"/>
        </w:rPr>
        <w:t xml:space="preserve">elements </w:t>
      </w:r>
      <w:r w:rsidR="004C799B">
        <w:rPr>
          <w:rFonts w:cs="Times New Roman"/>
        </w:rPr>
        <w:t xml:space="preserve">to supplement the </w:t>
      </w:r>
      <w:r w:rsidR="00672046">
        <w:rPr>
          <w:rFonts w:cs="Times New Roman"/>
        </w:rPr>
        <w:t xml:space="preserve">self-report data </w:t>
      </w:r>
      <w:r w:rsidR="0072033E">
        <w:rPr>
          <w:rFonts w:cs="Times New Roman"/>
        </w:rPr>
        <w:t xml:space="preserve">BJS is planning to </w:t>
      </w:r>
      <w:r w:rsidR="00672046">
        <w:rPr>
          <w:rFonts w:cs="Times New Roman"/>
        </w:rPr>
        <w:t xml:space="preserve">collect through the </w:t>
      </w:r>
      <w:r w:rsidR="004C799B">
        <w:rPr>
          <w:rFonts w:cs="Times New Roman"/>
        </w:rPr>
        <w:t>SILJ</w:t>
      </w:r>
      <w:r w:rsidR="003E23A9">
        <w:rPr>
          <w:rFonts w:cs="Times New Roman"/>
        </w:rPr>
        <w:t xml:space="preserve"> in</w:t>
      </w:r>
      <w:r w:rsidR="00A2390B">
        <w:rPr>
          <w:rFonts w:cs="Times New Roman"/>
        </w:rPr>
        <w:t xml:space="preserve"> </w:t>
      </w:r>
      <w:r w:rsidR="006615AE">
        <w:rPr>
          <w:rFonts w:cs="Times New Roman"/>
        </w:rPr>
        <w:t>2022</w:t>
      </w:r>
      <w:r w:rsidR="004C799B">
        <w:rPr>
          <w:rFonts w:cs="Times New Roman"/>
        </w:rPr>
        <w:t xml:space="preserve">, the current study </w:t>
      </w:r>
      <w:r w:rsidR="007276E7">
        <w:rPr>
          <w:rFonts w:cs="Times New Roman"/>
        </w:rPr>
        <w:t xml:space="preserve">is broader in scope and </w:t>
      </w:r>
      <w:r w:rsidR="00AD1247">
        <w:rPr>
          <w:rFonts w:cs="Times New Roman"/>
        </w:rPr>
        <w:t xml:space="preserve">the goals are different. This project </w:t>
      </w:r>
      <w:r w:rsidR="0033067A">
        <w:rPr>
          <w:rFonts w:cs="Times New Roman"/>
        </w:rPr>
        <w:t>wil</w:t>
      </w:r>
      <w:r w:rsidR="00B74C6C">
        <w:rPr>
          <w:rFonts w:cs="Times New Roman"/>
        </w:rPr>
        <w:t>l</w:t>
      </w:r>
      <w:r w:rsidR="00746715">
        <w:rPr>
          <w:rFonts w:cs="Times New Roman"/>
        </w:rPr>
        <w:t xml:space="preserve"> </w:t>
      </w:r>
      <w:r w:rsidR="005F170E">
        <w:rPr>
          <w:rFonts w:cs="Times New Roman"/>
        </w:rPr>
        <w:t xml:space="preserve">explore </w:t>
      </w:r>
      <w:r w:rsidR="007276E7">
        <w:rPr>
          <w:rFonts w:cs="Times New Roman"/>
        </w:rPr>
        <w:t>the feasibility of</w:t>
      </w:r>
      <w:r w:rsidR="003E23A9">
        <w:rPr>
          <w:rFonts w:cs="Times New Roman"/>
        </w:rPr>
        <w:t xml:space="preserve"> </w:t>
      </w:r>
      <w:r w:rsidR="006615AE">
        <w:rPr>
          <w:rFonts w:cs="Times New Roman"/>
        </w:rPr>
        <w:t>developing an</w:t>
      </w:r>
      <w:r w:rsidR="00964C7A">
        <w:rPr>
          <w:rFonts w:cs="Times New Roman"/>
        </w:rPr>
        <w:t xml:space="preserve"> </w:t>
      </w:r>
      <w:r w:rsidR="005F170E">
        <w:rPr>
          <w:rFonts w:cs="Times New Roman"/>
        </w:rPr>
        <w:t xml:space="preserve">individual-level </w:t>
      </w:r>
      <w:r w:rsidR="006615AE">
        <w:rPr>
          <w:rFonts w:cs="Times New Roman"/>
        </w:rPr>
        <w:t xml:space="preserve">jail </w:t>
      </w:r>
      <w:r w:rsidR="005F170E">
        <w:rPr>
          <w:rFonts w:cs="Times New Roman"/>
        </w:rPr>
        <w:t xml:space="preserve">administrative </w:t>
      </w:r>
      <w:r w:rsidR="00485D10">
        <w:rPr>
          <w:rFonts w:cs="Times New Roman"/>
        </w:rPr>
        <w:t>record</w:t>
      </w:r>
      <w:r w:rsidR="00AD1247">
        <w:rPr>
          <w:rFonts w:cs="Times New Roman"/>
        </w:rPr>
        <w:t xml:space="preserve"> </w:t>
      </w:r>
      <w:r w:rsidR="006615AE">
        <w:rPr>
          <w:rFonts w:cs="Times New Roman"/>
        </w:rPr>
        <w:t xml:space="preserve">collection </w:t>
      </w:r>
      <w:r w:rsidR="003E23A9">
        <w:rPr>
          <w:rFonts w:cs="Times New Roman"/>
        </w:rPr>
        <w:t xml:space="preserve">in the long term, </w:t>
      </w:r>
      <w:r w:rsidR="007276E7">
        <w:rPr>
          <w:rFonts w:cs="Times New Roman"/>
        </w:rPr>
        <w:t xml:space="preserve">which </w:t>
      </w:r>
      <w:r w:rsidR="00191DFC">
        <w:rPr>
          <w:rFonts w:cs="Times New Roman"/>
        </w:rPr>
        <w:t xml:space="preserve">if feasible, </w:t>
      </w:r>
      <w:r w:rsidR="00AA738D">
        <w:rPr>
          <w:rFonts w:cs="Times New Roman"/>
        </w:rPr>
        <w:t>c</w:t>
      </w:r>
      <w:r w:rsidR="00191DFC">
        <w:rPr>
          <w:rFonts w:cs="Times New Roman"/>
        </w:rPr>
        <w:t xml:space="preserve">ould </w:t>
      </w:r>
      <w:r w:rsidR="007276E7">
        <w:rPr>
          <w:rFonts w:cs="Times New Roman"/>
        </w:rPr>
        <w:t>eventually become</w:t>
      </w:r>
      <w:r w:rsidR="003E23A9">
        <w:rPr>
          <w:rFonts w:cs="Times New Roman"/>
        </w:rPr>
        <w:t xml:space="preserve"> a core BJS jail collection</w:t>
      </w:r>
      <w:r w:rsidR="006615AE">
        <w:rPr>
          <w:rFonts w:cs="Times New Roman"/>
        </w:rPr>
        <w:t>.</w:t>
      </w:r>
      <w:r w:rsidR="007737F1">
        <w:rPr>
          <w:rFonts w:cs="Times New Roman"/>
        </w:rPr>
        <w:t xml:space="preserve"> </w:t>
      </w:r>
    </w:p>
    <w:p w:rsidRPr="001840E5" w:rsidR="00423C96" w:rsidP="009A2411" w:rsidRDefault="00043421" w14:paraId="491A3693" w14:textId="02B090BD">
      <w:pPr>
        <w:pStyle w:val="Heading1"/>
      </w:pPr>
      <w:r>
        <w:t>Feasibility</w:t>
      </w:r>
      <w:r w:rsidRPr="001840E5" w:rsidR="00423C96">
        <w:t xml:space="preserve"> </w:t>
      </w:r>
      <w:r>
        <w:t>Study</w:t>
      </w:r>
      <w:r w:rsidRPr="001840E5" w:rsidR="00423C96">
        <w:t xml:space="preserve"> </w:t>
      </w:r>
      <w:r w:rsidRPr="00B3782A" w:rsidR="00423C96">
        <w:t>Design</w:t>
      </w:r>
      <w:r w:rsidRPr="001840E5" w:rsidR="00423C96">
        <w:t xml:space="preserve"> and Procedure</w:t>
      </w:r>
    </w:p>
    <w:p w:rsidR="00423C96" w:rsidP="00B12569" w:rsidRDefault="00423C96" w14:paraId="69AA660F" w14:textId="2965FC37">
      <w:pPr>
        <w:rPr>
          <w:rFonts w:cs="Times New Roman"/>
        </w:rPr>
      </w:pPr>
    </w:p>
    <w:p w:rsidR="008932C7" w:rsidP="002F1AE8" w:rsidRDefault="00746715" w14:paraId="60F65C8C" w14:textId="17F42667">
      <w:pPr>
        <w:rPr>
          <w:rFonts w:cs="Times New Roman"/>
        </w:rPr>
      </w:pPr>
      <w:r w:rsidRPr="00C17AAC">
        <w:rPr>
          <w:rFonts w:cs="Times New Roman"/>
        </w:rPr>
        <w:t xml:space="preserve">The </w:t>
      </w:r>
      <w:r>
        <w:rPr>
          <w:rFonts w:cs="Times New Roman"/>
        </w:rPr>
        <w:t>purpose</w:t>
      </w:r>
      <w:r w:rsidRPr="00C17AAC">
        <w:rPr>
          <w:rFonts w:cs="Times New Roman"/>
        </w:rPr>
        <w:t xml:space="preserve"> of the </w:t>
      </w:r>
      <w:r w:rsidR="001E4143">
        <w:rPr>
          <w:rFonts w:cs="Times New Roman"/>
        </w:rPr>
        <w:t>proposed</w:t>
      </w:r>
      <w:r>
        <w:rPr>
          <w:rFonts w:cs="Times New Roman"/>
        </w:rPr>
        <w:t xml:space="preserve"> feasibility study </w:t>
      </w:r>
      <w:r w:rsidR="007737F1">
        <w:rPr>
          <w:rFonts w:cs="Times New Roman" w:eastAsiaTheme="minorEastAsia"/>
        </w:rPr>
        <w:t xml:space="preserve">is to learn about inmate </w:t>
      </w:r>
      <w:r w:rsidR="003A21A0">
        <w:rPr>
          <w:rFonts w:cs="Times New Roman" w:eastAsiaTheme="minorEastAsia"/>
        </w:rPr>
        <w:t xml:space="preserve">case </w:t>
      </w:r>
      <w:r w:rsidR="007737F1">
        <w:rPr>
          <w:rFonts w:cs="Times New Roman" w:eastAsiaTheme="minorEastAsia"/>
        </w:rPr>
        <w:t>management systems used by jails to track inmates and their movements, what individual-level data elements are available from these systems, and what</w:t>
      </w:r>
      <w:r w:rsidRPr="00471083" w:rsidR="007737F1">
        <w:rPr>
          <w:rFonts w:cs="Times New Roman" w:eastAsiaTheme="minorEastAsia"/>
        </w:rPr>
        <w:t xml:space="preserve"> </w:t>
      </w:r>
      <w:r w:rsidR="007737F1">
        <w:rPr>
          <w:rFonts w:cs="Times New Roman" w:eastAsiaTheme="minorEastAsia"/>
        </w:rPr>
        <w:t xml:space="preserve">technical, legal, and confidentiality issues </w:t>
      </w:r>
      <w:r w:rsidR="008E0D5C">
        <w:rPr>
          <w:rFonts w:cs="Times New Roman" w:eastAsiaTheme="minorEastAsia"/>
        </w:rPr>
        <w:t xml:space="preserve">would be </w:t>
      </w:r>
      <w:r w:rsidR="007737F1">
        <w:rPr>
          <w:rFonts w:cs="Times New Roman" w:eastAsiaTheme="minorEastAsia"/>
        </w:rPr>
        <w:t xml:space="preserve">involved </w:t>
      </w:r>
      <w:r w:rsidR="008E0D5C">
        <w:rPr>
          <w:rFonts w:cs="Times New Roman" w:eastAsiaTheme="minorEastAsia"/>
        </w:rPr>
        <w:t xml:space="preserve">with </w:t>
      </w:r>
      <w:r w:rsidR="007737F1">
        <w:rPr>
          <w:rFonts w:cs="Times New Roman" w:eastAsiaTheme="minorEastAsia"/>
        </w:rPr>
        <w:t>jails sharing their administrative records directly with BJS</w:t>
      </w:r>
      <w:r w:rsidRPr="00C17AAC">
        <w:rPr>
          <w:rFonts w:cs="Times New Roman"/>
        </w:rPr>
        <w:t xml:space="preserve">. </w:t>
      </w:r>
      <w:r w:rsidR="008877B3">
        <w:rPr>
          <w:rFonts w:cs="Times New Roman"/>
        </w:rPr>
        <w:t>To conduct t</w:t>
      </w:r>
      <w:r w:rsidRPr="001840E5" w:rsidR="002F1AE8">
        <w:rPr>
          <w:rFonts w:cs="Times New Roman"/>
        </w:rPr>
        <w:t xml:space="preserve">he </w:t>
      </w:r>
      <w:r w:rsidR="009766E2">
        <w:rPr>
          <w:rFonts w:cs="Times New Roman"/>
        </w:rPr>
        <w:t>feasibility study</w:t>
      </w:r>
      <w:r w:rsidR="00604EFE">
        <w:rPr>
          <w:rFonts w:cs="Times New Roman"/>
        </w:rPr>
        <w:t xml:space="preserve">, </w:t>
      </w:r>
      <w:r w:rsidR="00422EDE">
        <w:rPr>
          <w:rFonts w:cs="Times New Roman"/>
        </w:rPr>
        <w:t xml:space="preserve">BJS will </w:t>
      </w:r>
      <w:r w:rsidR="009956C2">
        <w:rPr>
          <w:rFonts w:cs="Times New Roman"/>
        </w:rPr>
        <w:t>reach out</w:t>
      </w:r>
      <w:r w:rsidR="00E77989">
        <w:rPr>
          <w:rFonts w:cs="Times New Roman"/>
        </w:rPr>
        <w:t xml:space="preserve"> to selected jails </w:t>
      </w:r>
      <w:r w:rsidR="00710C34">
        <w:rPr>
          <w:rFonts w:cs="Times New Roman"/>
        </w:rPr>
        <w:t>to gain participation</w:t>
      </w:r>
      <w:r w:rsidR="008932C7">
        <w:rPr>
          <w:rFonts w:cs="Times New Roman"/>
        </w:rPr>
        <w:t xml:space="preserve">, </w:t>
      </w:r>
      <w:r w:rsidR="00422EDE">
        <w:rPr>
          <w:rFonts w:cs="Times New Roman"/>
        </w:rPr>
        <w:t xml:space="preserve">and Abt will </w:t>
      </w:r>
      <w:r w:rsidR="008932C7">
        <w:rPr>
          <w:rFonts w:cs="Times New Roman"/>
        </w:rPr>
        <w:t xml:space="preserve">conduct interviews </w:t>
      </w:r>
      <w:r w:rsidR="002401F4">
        <w:rPr>
          <w:rFonts w:cs="Times New Roman"/>
        </w:rPr>
        <w:t>on th</w:t>
      </w:r>
      <w:r w:rsidR="002E27B3">
        <w:rPr>
          <w:rFonts w:cs="Times New Roman"/>
        </w:rPr>
        <w:t>e phone</w:t>
      </w:r>
      <w:r w:rsidR="001C285C">
        <w:rPr>
          <w:rFonts w:cs="Times New Roman"/>
        </w:rPr>
        <w:t xml:space="preserve"> with </w:t>
      </w:r>
      <w:r w:rsidR="0029785E">
        <w:rPr>
          <w:rFonts w:cs="Times New Roman"/>
        </w:rPr>
        <w:t xml:space="preserve">a </w:t>
      </w:r>
      <w:r w:rsidR="007737F1">
        <w:t>jail representative selected by the jail administrator</w:t>
      </w:r>
      <w:r w:rsidR="002E27B3">
        <w:rPr>
          <w:rFonts w:cs="Times New Roman"/>
        </w:rPr>
        <w:t xml:space="preserve">, and </w:t>
      </w:r>
      <w:r w:rsidR="003F4098">
        <w:rPr>
          <w:rFonts w:cs="Times New Roman"/>
        </w:rPr>
        <w:t>submit</w:t>
      </w:r>
      <w:r w:rsidR="002E27B3">
        <w:rPr>
          <w:rFonts w:cs="Times New Roman"/>
        </w:rPr>
        <w:t xml:space="preserve"> a report </w:t>
      </w:r>
      <w:r w:rsidR="00CC4F4E">
        <w:rPr>
          <w:rFonts w:cs="Times New Roman"/>
        </w:rPr>
        <w:t xml:space="preserve">to BJS </w:t>
      </w:r>
      <w:r w:rsidR="005F170E">
        <w:rPr>
          <w:rFonts w:cs="Times New Roman"/>
        </w:rPr>
        <w:t>that summarizes the findings</w:t>
      </w:r>
      <w:r w:rsidR="00CC4F4E">
        <w:rPr>
          <w:rFonts w:cs="Times New Roman"/>
        </w:rPr>
        <w:t>.</w:t>
      </w:r>
      <w:r w:rsidR="009766E2">
        <w:rPr>
          <w:rFonts w:cs="Times New Roman"/>
        </w:rPr>
        <w:t xml:space="preserve"> </w:t>
      </w:r>
    </w:p>
    <w:p w:rsidRPr="00B3782A" w:rsidR="002F1AE8" w:rsidP="00B3782A" w:rsidRDefault="002F1AE8" w14:paraId="68B42843" w14:textId="3EBE9F3E">
      <w:pPr>
        <w:pStyle w:val="Heading2"/>
      </w:pPr>
      <w:r w:rsidRPr="00B3782A">
        <w:t>Sample Design</w:t>
      </w:r>
    </w:p>
    <w:p w:rsidRPr="0090516F" w:rsidR="0090516F" w:rsidP="0090516F" w:rsidRDefault="0090516F" w14:paraId="7C6BF166" w14:textId="77777777">
      <w:pPr>
        <w:spacing w:after="160" w:line="259" w:lineRule="auto"/>
        <w:contextualSpacing/>
        <w:rPr>
          <w:color w:val="000000"/>
        </w:rPr>
      </w:pPr>
    </w:p>
    <w:p w:rsidR="005C70EE" w:rsidP="005C70EE" w:rsidRDefault="00B679F4" w14:paraId="7EB98E1E" w14:textId="4068D8DE">
      <w:pPr>
        <w:rPr>
          <w:rFonts w:cs="Times New Roman"/>
          <w:shd w:val="clear" w:color="auto" w:fill="FFFFFF"/>
        </w:rPr>
      </w:pPr>
      <w:r>
        <w:rPr>
          <w:rFonts w:cs="Times New Roman"/>
          <w:shd w:val="clear" w:color="auto" w:fill="FFFFFF"/>
        </w:rPr>
        <w:t xml:space="preserve">Convenience sampling will be used to select jail respondents from </w:t>
      </w:r>
      <w:r w:rsidRPr="0090516F">
        <w:rPr>
          <w:color w:val="000000"/>
        </w:rPr>
        <w:t xml:space="preserve">the </w:t>
      </w:r>
      <w:r w:rsidRPr="0090516F">
        <w:rPr>
          <w:rFonts w:cs="Times New Roman"/>
        </w:rPr>
        <w:t>approximately</w:t>
      </w:r>
      <w:r w:rsidRPr="0090516F">
        <w:rPr>
          <w:color w:val="000000"/>
        </w:rPr>
        <w:t xml:space="preserve"> </w:t>
      </w:r>
      <w:r>
        <w:rPr>
          <w:color w:val="000000"/>
        </w:rPr>
        <w:t>3,000 jail facilities in the United States, which were enumerated in BJS’s 2019 Census of Jails (OMB Control # 1121-0100)</w:t>
      </w:r>
      <w:r>
        <w:rPr>
          <w:rFonts w:cs="Times New Roman"/>
          <w:shd w:val="clear" w:color="auto" w:fill="FFFFFF"/>
        </w:rPr>
        <w:t xml:space="preserve">. </w:t>
      </w:r>
      <w:r w:rsidR="0029785E">
        <w:rPr>
          <w:rFonts w:cs="Times New Roman"/>
          <w:color w:val="000000"/>
        </w:rPr>
        <w:t>The goal is</w:t>
      </w:r>
      <w:r>
        <w:rPr>
          <w:rFonts w:cs="Times New Roman"/>
          <w:color w:val="000000"/>
        </w:rPr>
        <w:t xml:space="preserve"> to recruit 20-25 jails </w:t>
      </w:r>
      <w:r w:rsidR="00516B5B">
        <w:rPr>
          <w:rFonts w:cs="Times New Roman"/>
          <w:color w:val="000000"/>
        </w:rPr>
        <w:t xml:space="preserve">that </w:t>
      </w:r>
      <w:r w:rsidR="003F4098">
        <w:rPr>
          <w:color w:val="000000"/>
        </w:rPr>
        <w:t xml:space="preserve">vary in </w:t>
      </w:r>
      <w:r w:rsidR="001C285C">
        <w:rPr>
          <w:color w:val="000000"/>
        </w:rPr>
        <w:t xml:space="preserve">average daily </w:t>
      </w:r>
      <w:r w:rsidR="008C4500">
        <w:rPr>
          <w:rFonts w:cs="Times New Roman"/>
          <w:shd w:val="clear" w:color="auto" w:fill="FFFFFF"/>
        </w:rPr>
        <w:t xml:space="preserve">inmate </w:t>
      </w:r>
      <w:r w:rsidR="00784E1C">
        <w:rPr>
          <w:rFonts w:cs="Times New Roman"/>
          <w:shd w:val="clear" w:color="auto" w:fill="FFFFFF"/>
        </w:rPr>
        <w:lastRenderedPageBreak/>
        <w:t>population</w:t>
      </w:r>
      <w:r w:rsidR="008C4500">
        <w:rPr>
          <w:rFonts w:cs="Times New Roman"/>
          <w:shd w:val="clear" w:color="auto" w:fill="FFFFFF"/>
        </w:rPr>
        <w:t xml:space="preserve"> </w:t>
      </w:r>
      <w:r w:rsidR="003F4098">
        <w:rPr>
          <w:color w:val="000000"/>
        </w:rPr>
        <w:t>(</w:t>
      </w:r>
      <w:r w:rsidR="00784E1C">
        <w:rPr>
          <w:color w:val="000000"/>
        </w:rPr>
        <w:t xml:space="preserve">e.g., </w:t>
      </w:r>
      <w:r w:rsidR="003F4098">
        <w:rPr>
          <w:color w:val="000000"/>
        </w:rPr>
        <w:t>1-49</w:t>
      </w:r>
      <w:r w:rsidR="001C285C">
        <w:rPr>
          <w:color w:val="000000"/>
        </w:rPr>
        <w:t xml:space="preserve"> inmates</w:t>
      </w:r>
      <w:r w:rsidR="003F4098">
        <w:rPr>
          <w:color w:val="000000"/>
        </w:rPr>
        <w:t>, 50-249, 250-999, and 1000+)</w:t>
      </w:r>
      <w:r w:rsidR="007833C5">
        <w:rPr>
          <w:color w:val="000000"/>
        </w:rPr>
        <w:t xml:space="preserve">, </w:t>
      </w:r>
      <w:r w:rsidR="007833C5">
        <w:rPr>
          <w:rFonts w:cs="Times New Roman"/>
          <w:shd w:val="clear" w:color="auto" w:fill="FFFFFF"/>
        </w:rPr>
        <w:t xml:space="preserve">geographic diversity (state and region), </w:t>
      </w:r>
      <w:r w:rsidR="00D57B9C">
        <w:rPr>
          <w:rFonts w:cs="Times New Roman"/>
          <w:shd w:val="clear" w:color="auto" w:fill="FFFFFF"/>
        </w:rPr>
        <w:t>and</w:t>
      </w:r>
      <w:r w:rsidR="007833C5">
        <w:rPr>
          <w:rFonts w:cs="Times New Roman"/>
          <w:shd w:val="clear" w:color="auto" w:fill="FFFFFF"/>
        </w:rPr>
        <w:t xml:space="preserve"> co</w:t>
      </w:r>
      <w:r w:rsidR="00BC2D1E">
        <w:rPr>
          <w:rFonts w:cs="Times New Roman"/>
          <w:shd w:val="clear" w:color="auto" w:fill="FFFFFF"/>
        </w:rPr>
        <w:t xml:space="preserve">mmunity size (rural and urban). </w:t>
      </w:r>
      <w:r>
        <w:rPr>
          <w:rFonts w:cs="Times New Roman"/>
          <w:shd w:val="clear" w:color="auto" w:fill="FFFFFF"/>
        </w:rPr>
        <w:t xml:space="preserve">To account for nonresponse, </w:t>
      </w:r>
      <w:r w:rsidR="004D3C80">
        <w:rPr>
          <w:rFonts w:cs="Times New Roman"/>
          <w:shd w:val="clear" w:color="auto" w:fill="FFFFFF"/>
        </w:rPr>
        <w:t>fifty</w:t>
      </w:r>
      <w:r>
        <w:rPr>
          <w:rFonts w:cs="Times New Roman"/>
          <w:shd w:val="clear" w:color="auto" w:fill="FFFFFF"/>
        </w:rPr>
        <w:t xml:space="preserve"> jails</w:t>
      </w:r>
      <w:r w:rsidR="00FF2D62">
        <w:rPr>
          <w:rFonts w:cs="Times New Roman"/>
          <w:shd w:val="clear" w:color="auto" w:fill="FFFFFF"/>
        </w:rPr>
        <w:t xml:space="preserve"> </w:t>
      </w:r>
      <w:r w:rsidR="004D3C80">
        <w:rPr>
          <w:rFonts w:cs="Times New Roman"/>
          <w:shd w:val="clear" w:color="auto" w:fill="FFFFFF"/>
        </w:rPr>
        <w:t xml:space="preserve">will </w:t>
      </w:r>
      <w:r w:rsidR="0029785E">
        <w:rPr>
          <w:rFonts w:cs="Times New Roman"/>
          <w:shd w:val="clear" w:color="auto" w:fill="FFFFFF"/>
        </w:rPr>
        <w:t>be contacted to yield interviews with a maximum of 25</w:t>
      </w:r>
      <w:r>
        <w:rPr>
          <w:rFonts w:cs="Times New Roman"/>
          <w:shd w:val="clear" w:color="auto" w:fill="FFFFFF"/>
        </w:rPr>
        <w:t xml:space="preserve">. </w:t>
      </w:r>
    </w:p>
    <w:p w:rsidR="005C70EE" w:rsidP="00B3782A" w:rsidRDefault="005C70EE" w14:paraId="4E416BD0" w14:textId="5789DEA8">
      <w:pPr>
        <w:pStyle w:val="Heading2"/>
        <w:rPr>
          <w:color w:val="000000"/>
        </w:rPr>
      </w:pPr>
      <w:r w:rsidRPr="005C70EE">
        <w:t>Schedule</w:t>
      </w:r>
    </w:p>
    <w:p w:rsidR="002875E3" w:rsidP="00C50363" w:rsidRDefault="002875E3" w14:paraId="54958E5F" w14:textId="77777777">
      <w:pPr>
        <w:rPr>
          <w:rFonts w:cs="Times New Roman"/>
          <w:shd w:val="clear" w:color="auto" w:fill="FFFFFF"/>
        </w:rPr>
      </w:pPr>
    </w:p>
    <w:p w:rsidR="008C39A2" w:rsidP="00C50363" w:rsidRDefault="00C50363" w14:paraId="7C0DC697" w14:textId="61C7F24A">
      <w:pPr>
        <w:rPr>
          <w:rFonts w:cs="Times New Roman"/>
          <w:shd w:val="clear" w:color="auto" w:fill="FFFFFF"/>
        </w:rPr>
      </w:pPr>
      <w:r w:rsidRPr="00C50363">
        <w:rPr>
          <w:rFonts w:cs="Times New Roman"/>
          <w:shd w:val="clear" w:color="auto" w:fill="FFFFFF"/>
        </w:rPr>
        <w:t>In September</w:t>
      </w:r>
      <w:r w:rsidR="007D7600">
        <w:rPr>
          <w:rFonts w:cs="Times New Roman"/>
          <w:shd w:val="clear" w:color="auto" w:fill="FFFFFF"/>
        </w:rPr>
        <w:t xml:space="preserve"> and October</w:t>
      </w:r>
      <w:r w:rsidRPr="00C50363">
        <w:rPr>
          <w:rFonts w:cs="Times New Roman"/>
          <w:shd w:val="clear" w:color="auto" w:fill="FFFFFF"/>
        </w:rPr>
        <w:t>,</w:t>
      </w:r>
      <w:r w:rsidR="0029785E">
        <w:rPr>
          <w:rFonts w:cs="Times New Roman"/>
          <w:shd w:val="clear" w:color="auto" w:fill="FFFFFF"/>
        </w:rPr>
        <w:t xml:space="preserve"> BJS and</w:t>
      </w:r>
      <w:r w:rsidRPr="00C50363">
        <w:rPr>
          <w:rFonts w:cs="Times New Roman"/>
          <w:shd w:val="clear" w:color="auto" w:fill="FFFFFF"/>
        </w:rPr>
        <w:t xml:space="preserve"> Abt will work on </w:t>
      </w:r>
      <w:r w:rsidR="004D3C80">
        <w:rPr>
          <w:rFonts w:cs="Times New Roman"/>
          <w:shd w:val="clear" w:color="auto" w:fill="FFFFFF"/>
        </w:rPr>
        <w:t xml:space="preserve">the </w:t>
      </w:r>
      <w:r w:rsidRPr="00C50363">
        <w:rPr>
          <w:rFonts w:cs="Times New Roman"/>
          <w:shd w:val="clear" w:color="auto" w:fill="FFFFFF"/>
        </w:rPr>
        <w:t xml:space="preserve">selection </w:t>
      </w:r>
      <w:r w:rsidR="004D3C80">
        <w:rPr>
          <w:rFonts w:cs="Times New Roman"/>
          <w:shd w:val="clear" w:color="auto" w:fill="FFFFFF"/>
        </w:rPr>
        <w:t xml:space="preserve">of 50 jails </w:t>
      </w:r>
      <w:r w:rsidRPr="00C50363">
        <w:rPr>
          <w:rFonts w:cs="Times New Roman"/>
          <w:shd w:val="clear" w:color="auto" w:fill="FFFFFF"/>
        </w:rPr>
        <w:t>while awaiting OMB review. Upon receiving OMB approval, outreach to jails</w:t>
      </w:r>
      <w:r w:rsidR="0029785E">
        <w:rPr>
          <w:rFonts w:cs="Times New Roman"/>
          <w:shd w:val="clear" w:color="auto" w:fill="FFFFFF"/>
        </w:rPr>
        <w:t xml:space="preserve"> will begin. </w:t>
      </w:r>
      <w:r w:rsidR="00B95F50">
        <w:rPr>
          <w:rFonts w:cs="Times New Roman"/>
          <w:shd w:val="clear" w:color="auto" w:fill="FFFFFF"/>
        </w:rPr>
        <w:t>First, an</w:t>
      </w:r>
      <w:r w:rsidRPr="00C50363" w:rsidR="00B95F50">
        <w:rPr>
          <w:rFonts w:cs="Times New Roman"/>
          <w:shd w:val="clear" w:color="auto" w:fill="FFFFFF"/>
        </w:rPr>
        <w:t xml:space="preserve"> </w:t>
      </w:r>
      <w:r w:rsidR="004E4ADD">
        <w:rPr>
          <w:rFonts w:cs="Times New Roman"/>
          <w:shd w:val="clear" w:color="auto" w:fill="FFFFFF"/>
        </w:rPr>
        <w:t xml:space="preserve">invitation </w:t>
      </w:r>
      <w:r w:rsidR="002C3980">
        <w:rPr>
          <w:rFonts w:cs="Times New Roman"/>
          <w:shd w:val="clear" w:color="auto" w:fill="FFFFFF"/>
        </w:rPr>
        <w:t xml:space="preserve">letter </w:t>
      </w:r>
      <w:r w:rsidR="005524BF">
        <w:rPr>
          <w:rFonts w:cs="Times New Roman"/>
          <w:shd w:val="clear" w:color="auto" w:fill="FFFFFF"/>
        </w:rPr>
        <w:t xml:space="preserve">with </w:t>
      </w:r>
      <w:r w:rsidR="00592493">
        <w:rPr>
          <w:rFonts w:cs="Times New Roman"/>
          <w:shd w:val="clear" w:color="auto" w:fill="FFFFFF"/>
        </w:rPr>
        <w:t xml:space="preserve">a </w:t>
      </w:r>
      <w:r w:rsidR="005524BF">
        <w:rPr>
          <w:rFonts w:cs="Times New Roman"/>
          <w:shd w:val="clear" w:color="auto" w:fill="FFFFFF"/>
        </w:rPr>
        <w:t>FAQ</w:t>
      </w:r>
      <w:r w:rsidR="002C3980">
        <w:rPr>
          <w:rFonts w:cs="Times New Roman"/>
          <w:shd w:val="clear" w:color="auto" w:fill="FFFFFF"/>
        </w:rPr>
        <w:t xml:space="preserve"> will be sent </w:t>
      </w:r>
      <w:r w:rsidR="00916810">
        <w:rPr>
          <w:rFonts w:cs="Times New Roman"/>
          <w:shd w:val="clear" w:color="auto" w:fill="FFFFFF"/>
        </w:rPr>
        <w:t xml:space="preserve">by BJS </w:t>
      </w:r>
      <w:r w:rsidR="002C3980">
        <w:rPr>
          <w:rFonts w:cs="Times New Roman"/>
          <w:shd w:val="clear" w:color="auto" w:fill="FFFFFF"/>
        </w:rPr>
        <w:t>via email</w:t>
      </w:r>
      <w:r w:rsidR="005524BF">
        <w:rPr>
          <w:rFonts w:cs="Times New Roman"/>
          <w:shd w:val="clear" w:color="auto" w:fill="FFFFFF"/>
        </w:rPr>
        <w:t xml:space="preserve"> </w:t>
      </w:r>
      <w:r w:rsidR="001C4866">
        <w:rPr>
          <w:rFonts w:cs="Times New Roman"/>
          <w:shd w:val="clear" w:color="auto" w:fill="FFFFFF"/>
        </w:rPr>
        <w:t xml:space="preserve">for fast delivery </w:t>
      </w:r>
      <w:r w:rsidRPr="00C50363">
        <w:rPr>
          <w:rFonts w:cs="Times New Roman"/>
          <w:shd w:val="clear" w:color="auto" w:fill="FFFFFF"/>
        </w:rPr>
        <w:t>(see Attachment A</w:t>
      </w:r>
      <w:r w:rsidR="00FB30D9">
        <w:rPr>
          <w:rFonts w:cs="Times New Roman"/>
          <w:shd w:val="clear" w:color="auto" w:fill="FFFFFF"/>
        </w:rPr>
        <w:t>. Communications</w:t>
      </w:r>
      <w:r w:rsidR="00044A3C">
        <w:rPr>
          <w:rFonts w:cs="Times New Roman"/>
          <w:shd w:val="clear" w:color="auto" w:fill="FFFFFF"/>
        </w:rPr>
        <w:t xml:space="preserve">). </w:t>
      </w:r>
      <w:r w:rsidR="00E77989">
        <w:rPr>
          <w:rFonts w:cs="Times New Roman"/>
          <w:shd w:val="clear" w:color="auto" w:fill="FFFFFF"/>
        </w:rPr>
        <w:t>A duplicate letter will be mail</w:t>
      </w:r>
      <w:r w:rsidR="00291E51">
        <w:rPr>
          <w:rFonts w:cs="Times New Roman"/>
          <w:shd w:val="clear" w:color="auto" w:fill="FFFFFF"/>
        </w:rPr>
        <w:t>ed</w:t>
      </w:r>
      <w:r w:rsidR="00E77989">
        <w:rPr>
          <w:rFonts w:cs="Times New Roman"/>
          <w:shd w:val="clear" w:color="auto" w:fill="FFFFFF"/>
        </w:rPr>
        <w:t xml:space="preserve"> to ensure that </w:t>
      </w:r>
      <w:r w:rsidR="00291E51">
        <w:rPr>
          <w:rFonts w:cs="Times New Roman"/>
          <w:shd w:val="clear" w:color="auto" w:fill="FFFFFF"/>
        </w:rPr>
        <w:t xml:space="preserve">the </w:t>
      </w:r>
      <w:r w:rsidR="00E77989">
        <w:rPr>
          <w:rFonts w:cs="Times New Roman"/>
          <w:shd w:val="clear" w:color="auto" w:fill="FFFFFF"/>
        </w:rPr>
        <w:t xml:space="preserve">jails </w:t>
      </w:r>
      <w:r w:rsidR="001C4866">
        <w:rPr>
          <w:rFonts w:cs="Times New Roman"/>
          <w:shd w:val="clear" w:color="auto" w:fill="FFFFFF"/>
        </w:rPr>
        <w:t xml:space="preserve">will also </w:t>
      </w:r>
      <w:r w:rsidR="00E77989">
        <w:rPr>
          <w:rFonts w:cs="Times New Roman"/>
          <w:shd w:val="clear" w:color="auto" w:fill="FFFFFF"/>
        </w:rPr>
        <w:t>receive a formal</w:t>
      </w:r>
      <w:r w:rsidR="001C4866">
        <w:rPr>
          <w:rFonts w:cs="Times New Roman"/>
          <w:shd w:val="clear" w:color="auto" w:fill="FFFFFF"/>
        </w:rPr>
        <w:t xml:space="preserve"> hardcopy</w:t>
      </w:r>
      <w:r w:rsidR="00E77989">
        <w:rPr>
          <w:rFonts w:cs="Times New Roman"/>
          <w:shd w:val="clear" w:color="auto" w:fill="FFFFFF"/>
        </w:rPr>
        <w:t xml:space="preserve"> invitation. </w:t>
      </w:r>
      <w:r w:rsidR="00D33545">
        <w:t xml:space="preserve">The FAQ will </w:t>
      </w:r>
      <w:r w:rsidR="007248B9">
        <w:t xml:space="preserve">provide </w:t>
      </w:r>
      <w:r w:rsidR="00041C27">
        <w:t xml:space="preserve">further </w:t>
      </w:r>
      <w:r w:rsidR="008C39A2">
        <w:t>information on</w:t>
      </w:r>
      <w:r w:rsidR="00606884">
        <w:t xml:space="preserve"> </w:t>
      </w:r>
      <w:r w:rsidR="00885B00">
        <w:t>BJS and Abt</w:t>
      </w:r>
      <w:r w:rsidR="00606884">
        <w:t>,</w:t>
      </w:r>
      <w:r w:rsidR="009F367A">
        <w:t xml:space="preserve"> </w:t>
      </w:r>
      <w:r w:rsidR="004D3C80">
        <w:t xml:space="preserve">topic areas of </w:t>
      </w:r>
      <w:r w:rsidR="009F367A">
        <w:t>questions</w:t>
      </w:r>
      <w:r w:rsidR="004D3C80">
        <w:t xml:space="preserve"> that</w:t>
      </w:r>
      <w:r w:rsidR="009F367A">
        <w:t xml:space="preserve"> will be asked </w:t>
      </w:r>
      <w:r w:rsidR="00885B00">
        <w:t>during</w:t>
      </w:r>
      <w:r w:rsidR="009F367A">
        <w:t xml:space="preserve"> the interview</w:t>
      </w:r>
      <w:r w:rsidR="00041C27">
        <w:t>,</w:t>
      </w:r>
      <w:r w:rsidR="002B4D1B">
        <w:t xml:space="preserve"> how the </w:t>
      </w:r>
      <w:r w:rsidR="00885B00">
        <w:t>information provide</w:t>
      </w:r>
      <w:r w:rsidR="004D3C80">
        <w:t>d</w:t>
      </w:r>
      <w:r w:rsidR="002B4D1B">
        <w:t xml:space="preserve"> will be used</w:t>
      </w:r>
      <w:r w:rsidR="00885B00">
        <w:t xml:space="preserve"> by BJS</w:t>
      </w:r>
      <w:r w:rsidR="00606884">
        <w:t xml:space="preserve">, </w:t>
      </w:r>
      <w:r w:rsidR="00926537">
        <w:t xml:space="preserve">and </w:t>
      </w:r>
      <w:r w:rsidR="00DF6CAF">
        <w:t>the confidentiality and security provisions that govern information collected by BJS.</w:t>
      </w:r>
      <w:r w:rsidR="002B4D1B">
        <w:t xml:space="preserve"> </w:t>
      </w:r>
      <w:r w:rsidR="00B95F50">
        <w:rPr>
          <w:rFonts w:cs="Times New Roman"/>
          <w:shd w:val="clear" w:color="auto" w:fill="FFFFFF"/>
        </w:rPr>
        <w:t>A</w:t>
      </w:r>
      <w:r w:rsidR="007D7600">
        <w:rPr>
          <w:rFonts w:cs="Times New Roman"/>
          <w:shd w:val="clear" w:color="auto" w:fill="FFFFFF"/>
        </w:rPr>
        <w:t xml:space="preserve">fter </w:t>
      </w:r>
      <w:r w:rsidR="00D33545">
        <w:rPr>
          <w:rFonts w:cs="Times New Roman"/>
          <w:shd w:val="clear" w:color="auto" w:fill="FFFFFF"/>
        </w:rPr>
        <w:t xml:space="preserve">the </w:t>
      </w:r>
      <w:r w:rsidR="004E4ADD">
        <w:rPr>
          <w:rFonts w:cs="Times New Roman"/>
          <w:shd w:val="clear" w:color="auto" w:fill="FFFFFF"/>
        </w:rPr>
        <w:t xml:space="preserve">invitation </w:t>
      </w:r>
      <w:r w:rsidR="00D33545">
        <w:rPr>
          <w:rFonts w:cs="Times New Roman"/>
          <w:shd w:val="clear" w:color="auto" w:fill="FFFFFF"/>
        </w:rPr>
        <w:t>letter</w:t>
      </w:r>
      <w:r w:rsidR="00926537">
        <w:rPr>
          <w:rFonts w:cs="Times New Roman"/>
          <w:shd w:val="clear" w:color="auto" w:fill="FFFFFF"/>
        </w:rPr>
        <w:t xml:space="preserve"> is sent</w:t>
      </w:r>
      <w:r w:rsidR="007D7600">
        <w:rPr>
          <w:rFonts w:cs="Times New Roman"/>
          <w:shd w:val="clear" w:color="auto" w:fill="FFFFFF"/>
        </w:rPr>
        <w:t xml:space="preserve">, BJS will follow up </w:t>
      </w:r>
      <w:r w:rsidR="00D33545">
        <w:rPr>
          <w:rFonts w:cs="Times New Roman"/>
          <w:shd w:val="clear" w:color="auto" w:fill="FFFFFF"/>
        </w:rPr>
        <w:t xml:space="preserve">with </w:t>
      </w:r>
      <w:r w:rsidR="00606884">
        <w:rPr>
          <w:rFonts w:cs="Times New Roman"/>
          <w:shd w:val="clear" w:color="auto" w:fill="FFFFFF"/>
        </w:rPr>
        <w:t>the jail</w:t>
      </w:r>
      <w:r w:rsidR="00D33545">
        <w:rPr>
          <w:rFonts w:cs="Times New Roman"/>
          <w:shd w:val="clear" w:color="auto" w:fill="FFFFFF"/>
        </w:rPr>
        <w:t xml:space="preserve"> administrators </w:t>
      </w:r>
      <w:r w:rsidR="007D7600">
        <w:rPr>
          <w:rFonts w:cs="Times New Roman"/>
          <w:shd w:val="clear" w:color="auto" w:fill="FFFFFF"/>
        </w:rPr>
        <w:t xml:space="preserve">by </w:t>
      </w:r>
      <w:r w:rsidR="00C83801">
        <w:rPr>
          <w:rFonts w:cs="Times New Roman"/>
          <w:shd w:val="clear" w:color="auto" w:fill="FFFFFF"/>
        </w:rPr>
        <w:t xml:space="preserve">email or </w:t>
      </w:r>
      <w:r w:rsidR="007D7600">
        <w:rPr>
          <w:rFonts w:cs="Times New Roman"/>
          <w:shd w:val="clear" w:color="auto" w:fill="FFFFFF"/>
        </w:rPr>
        <w:t>phone as needed to encourage participation</w:t>
      </w:r>
      <w:r w:rsidR="00A8422D">
        <w:rPr>
          <w:rFonts w:cs="Times New Roman"/>
          <w:shd w:val="clear" w:color="auto" w:fill="FFFFFF"/>
        </w:rPr>
        <w:t xml:space="preserve"> in the study</w:t>
      </w:r>
      <w:r w:rsidR="00975B7F">
        <w:rPr>
          <w:rFonts w:cs="Times New Roman"/>
          <w:shd w:val="clear" w:color="auto" w:fill="FFFFFF"/>
        </w:rPr>
        <w:t xml:space="preserve"> (see Attachment A</w:t>
      </w:r>
      <w:r w:rsidR="00FB30D9">
        <w:rPr>
          <w:rFonts w:cs="Times New Roman"/>
          <w:shd w:val="clear" w:color="auto" w:fill="FFFFFF"/>
        </w:rPr>
        <w:t>. Communications</w:t>
      </w:r>
      <w:r w:rsidR="00975B7F">
        <w:rPr>
          <w:rFonts w:cs="Times New Roman"/>
          <w:shd w:val="clear" w:color="auto" w:fill="FFFFFF"/>
        </w:rPr>
        <w:t>)</w:t>
      </w:r>
      <w:r w:rsidR="007D7600">
        <w:rPr>
          <w:rFonts w:cs="Times New Roman"/>
          <w:shd w:val="clear" w:color="auto" w:fill="FFFFFF"/>
        </w:rPr>
        <w:t xml:space="preserve">. </w:t>
      </w:r>
      <w:r w:rsidR="004D3C80">
        <w:rPr>
          <w:rFonts w:cs="Times New Roman"/>
          <w:shd w:val="clear" w:color="auto" w:fill="FFFFFF"/>
        </w:rPr>
        <w:t xml:space="preserve">Follow-up efforts will target </w:t>
      </w:r>
      <w:r w:rsidR="00406403">
        <w:rPr>
          <w:rFonts w:cs="Times New Roman"/>
          <w:shd w:val="clear" w:color="auto" w:fill="FFFFFF"/>
        </w:rPr>
        <w:t xml:space="preserve">jails according to their </w:t>
      </w:r>
      <w:r w:rsidR="004D3C80">
        <w:rPr>
          <w:rFonts w:cs="Times New Roman"/>
          <w:shd w:val="clear" w:color="auto" w:fill="FFFFFF"/>
        </w:rPr>
        <w:t>characteristics</w:t>
      </w:r>
      <w:r w:rsidR="00406403">
        <w:rPr>
          <w:rFonts w:cs="Times New Roman"/>
          <w:shd w:val="clear" w:color="auto" w:fill="FFFFFF"/>
        </w:rPr>
        <w:t>,</w:t>
      </w:r>
      <w:r w:rsidR="004D3C80">
        <w:rPr>
          <w:rFonts w:cs="Times New Roman"/>
          <w:shd w:val="clear" w:color="auto" w:fill="FFFFFF"/>
        </w:rPr>
        <w:t xml:space="preserve"> to ensure a variety </w:t>
      </w:r>
      <w:r w:rsidR="00FA4EC7">
        <w:rPr>
          <w:rFonts w:cs="Times New Roman"/>
          <w:shd w:val="clear" w:color="auto" w:fill="FFFFFF"/>
        </w:rPr>
        <w:t xml:space="preserve">of up to 25 </w:t>
      </w:r>
      <w:r w:rsidR="00EF50E1">
        <w:rPr>
          <w:rFonts w:cs="Times New Roman"/>
          <w:shd w:val="clear" w:color="auto" w:fill="FFFFFF"/>
        </w:rPr>
        <w:t>jail</w:t>
      </w:r>
      <w:r w:rsidR="002C52A2">
        <w:rPr>
          <w:rFonts w:cs="Times New Roman"/>
          <w:shd w:val="clear" w:color="auto" w:fill="FFFFFF"/>
        </w:rPr>
        <w:t>s</w:t>
      </w:r>
      <w:r w:rsidR="00EF50E1">
        <w:rPr>
          <w:rFonts w:cs="Times New Roman"/>
          <w:shd w:val="clear" w:color="auto" w:fill="FFFFFF"/>
        </w:rPr>
        <w:t xml:space="preserve"> participate</w:t>
      </w:r>
      <w:r w:rsidR="004D3C80">
        <w:rPr>
          <w:rFonts w:cs="Times New Roman"/>
          <w:shd w:val="clear" w:color="auto" w:fill="FFFFFF"/>
        </w:rPr>
        <w:t xml:space="preserve">. </w:t>
      </w:r>
      <w:r w:rsidR="00B95F50">
        <w:rPr>
          <w:rFonts w:cs="Times New Roman"/>
          <w:shd w:val="clear" w:color="auto" w:fill="FFFFFF"/>
        </w:rPr>
        <w:t>Once a jail</w:t>
      </w:r>
      <w:r w:rsidR="004D3C80">
        <w:rPr>
          <w:rFonts w:cs="Times New Roman"/>
          <w:shd w:val="clear" w:color="auto" w:fill="FFFFFF"/>
        </w:rPr>
        <w:t xml:space="preserve"> has </w:t>
      </w:r>
      <w:r w:rsidR="00B95F50">
        <w:rPr>
          <w:rFonts w:cs="Times New Roman"/>
          <w:shd w:val="clear" w:color="auto" w:fill="FFFFFF"/>
        </w:rPr>
        <w:t>agreed to participate, BJS will connect the jail’s contact person with Abt to schedul</w:t>
      </w:r>
      <w:r w:rsidR="00A8422D">
        <w:rPr>
          <w:rFonts w:cs="Times New Roman"/>
          <w:shd w:val="clear" w:color="auto" w:fill="FFFFFF"/>
        </w:rPr>
        <w:t>e</w:t>
      </w:r>
      <w:r w:rsidR="00B95F50">
        <w:rPr>
          <w:rFonts w:cs="Times New Roman"/>
          <w:shd w:val="clear" w:color="auto" w:fill="FFFFFF"/>
        </w:rPr>
        <w:t xml:space="preserve"> the interview.</w:t>
      </w:r>
      <w:r w:rsidR="00FA4EC7">
        <w:rPr>
          <w:rFonts w:cs="Times New Roman"/>
          <w:shd w:val="clear" w:color="auto" w:fill="FFFFFF"/>
        </w:rPr>
        <w:t xml:space="preserve"> </w:t>
      </w:r>
    </w:p>
    <w:p w:rsidR="008C39A2" w:rsidP="00C50363" w:rsidRDefault="008C39A2" w14:paraId="307FA253" w14:textId="77777777">
      <w:pPr>
        <w:rPr>
          <w:rFonts w:cs="Times New Roman"/>
          <w:shd w:val="clear" w:color="auto" w:fill="FFFFFF"/>
        </w:rPr>
      </w:pPr>
    </w:p>
    <w:p w:rsidRPr="00B3782A" w:rsidR="005C70EE" w:rsidP="00C50363" w:rsidRDefault="008827D1" w14:paraId="5F2FC24C" w14:textId="3572CED3">
      <w:pPr>
        <w:rPr>
          <w:rFonts w:cs="Times New Roman"/>
          <w:shd w:val="clear" w:color="auto" w:fill="FFFFFF"/>
        </w:rPr>
      </w:pPr>
      <w:r>
        <w:rPr>
          <w:rFonts w:cs="Times New Roman"/>
          <w:shd w:val="clear" w:color="auto" w:fill="FFFFFF"/>
        </w:rPr>
        <w:t>From</w:t>
      </w:r>
      <w:r w:rsidRPr="00C50363">
        <w:rPr>
          <w:rFonts w:cs="Times New Roman"/>
          <w:shd w:val="clear" w:color="auto" w:fill="FFFFFF"/>
        </w:rPr>
        <w:t xml:space="preserve"> </w:t>
      </w:r>
      <w:r w:rsidRPr="00C50363" w:rsidR="00C50363">
        <w:rPr>
          <w:rFonts w:cs="Times New Roman"/>
          <w:shd w:val="clear" w:color="auto" w:fill="FFFFFF"/>
        </w:rPr>
        <w:t xml:space="preserve">October </w:t>
      </w:r>
      <w:r>
        <w:rPr>
          <w:rFonts w:cs="Times New Roman"/>
          <w:shd w:val="clear" w:color="auto" w:fill="FFFFFF"/>
        </w:rPr>
        <w:t>through</w:t>
      </w:r>
      <w:r w:rsidRPr="00C50363">
        <w:rPr>
          <w:rFonts w:cs="Times New Roman"/>
          <w:shd w:val="clear" w:color="auto" w:fill="FFFFFF"/>
        </w:rPr>
        <w:t xml:space="preserve"> </w:t>
      </w:r>
      <w:r>
        <w:rPr>
          <w:rFonts w:cs="Times New Roman"/>
          <w:shd w:val="clear" w:color="auto" w:fill="FFFFFF"/>
        </w:rPr>
        <w:t>December</w:t>
      </w:r>
      <w:r w:rsidRPr="00C50363" w:rsidR="00C50363">
        <w:rPr>
          <w:rFonts w:cs="Times New Roman"/>
          <w:shd w:val="clear" w:color="auto" w:fill="FFFFFF"/>
        </w:rPr>
        <w:t>, Abt will</w:t>
      </w:r>
      <w:r w:rsidR="00916810">
        <w:rPr>
          <w:rFonts w:cs="Times New Roman"/>
          <w:shd w:val="clear" w:color="auto" w:fill="FFFFFF"/>
        </w:rPr>
        <w:t xml:space="preserve"> work with participating jails to schedule the phone interviews,</w:t>
      </w:r>
      <w:r w:rsidRPr="00C50363" w:rsidR="00C50363">
        <w:rPr>
          <w:rFonts w:cs="Times New Roman"/>
          <w:shd w:val="clear" w:color="auto" w:fill="FFFFFF"/>
        </w:rPr>
        <w:t xml:space="preserve"> conduct </w:t>
      </w:r>
      <w:r w:rsidR="00A12E31">
        <w:rPr>
          <w:rFonts w:cs="Times New Roman"/>
          <w:shd w:val="clear" w:color="auto" w:fill="FFFFFF"/>
        </w:rPr>
        <w:t xml:space="preserve">semi-structured </w:t>
      </w:r>
      <w:r w:rsidRPr="00C50363" w:rsidR="00C50363">
        <w:rPr>
          <w:rFonts w:cs="Times New Roman"/>
          <w:shd w:val="clear" w:color="auto" w:fill="FFFFFF"/>
        </w:rPr>
        <w:t>interviews</w:t>
      </w:r>
      <w:r w:rsidR="00BA531F">
        <w:rPr>
          <w:rFonts w:cs="Times New Roman"/>
          <w:shd w:val="clear" w:color="auto" w:fill="FFFFFF"/>
        </w:rPr>
        <w:t xml:space="preserve"> </w:t>
      </w:r>
      <w:r w:rsidR="00A12E31">
        <w:rPr>
          <w:rFonts w:cs="Times New Roman"/>
          <w:shd w:val="clear" w:color="auto" w:fill="FFFFFF"/>
        </w:rPr>
        <w:t xml:space="preserve">with </w:t>
      </w:r>
      <w:r w:rsidR="009F5A2A">
        <w:rPr>
          <w:rFonts w:cs="Times New Roman"/>
          <w:shd w:val="clear" w:color="auto" w:fill="FFFFFF"/>
        </w:rPr>
        <w:t xml:space="preserve">up to 25 participating </w:t>
      </w:r>
      <w:r w:rsidR="00A12E31">
        <w:rPr>
          <w:rFonts w:cs="Times New Roman"/>
          <w:shd w:val="clear" w:color="auto" w:fill="FFFFFF"/>
        </w:rPr>
        <w:t xml:space="preserve">jails </w:t>
      </w:r>
      <w:r w:rsidR="00FB30D9">
        <w:rPr>
          <w:rFonts w:cs="Times New Roman"/>
          <w:shd w:val="clear" w:color="auto" w:fill="FFFFFF"/>
        </w:rPr>
        <w:t>(</w:t>
      </w:r>
      <w:r w:rsidR="00BA531F">
        <w:rPr>
          <w:rFonts w:cs="Times New Roman"/>
          <w:shd w:val="clear" w:color="auto" w:fill="FFFFFF"/>
        </w:rPr>
        <w:t>see Attachment B</w:t>
      </w:r>
      <w:r w:rsidR="00FB30D9">
        <w:rPr>
          <w:rFonts w:cs="Times New Roman"/>
          <w:shd w:val="clear" w:color="auto" w:fill="FFFFFF"/>
        </w:rPr>
        <w:t xml:space="preserve">. </w:t>
      </w:r>
      <w:r w:rsidR="00BA531F">
        <w:rPr>
          <w:rFonts w:cs="Times New Roman"/>
          <w:shd w:val="clear" w:color="auto" w:fill="FFFFFF"/>
        </w:rPr>
        <w:t xml:space="preserve">Interview </w:t>
      </w:r>
      <w:r w:rsidR="008E54BD">
        <w:rPr>
          <w:rFonts w:cs="Times New Roman"/>
          <w:shd w:val="clear" w:color="auto" w:fill="FFFFFF"/>
        </w:rPr>
        <w:t>G</w:t>
      </w:r>
      <w:r w:rsidR="00BA531F">
        <w:rPr>
          <w:rFonts w:cs="Times New Roman"/>
          <w:shd w:val="clear" w:color="auto" w:fill="FFFFFF"/>
        </w:rPr>
        <w:t>uide)</w:t>
      </w:r>
      <w:r w:rsidRPr="00C50363" w:rsidR="00C50363">
        <w:rPr>
          <w:rFonts w:cs="Times New Roman"/>
          <w:shd w:val="clear" w:color="auto" w:fill="FFFFFF"/>
        </w:rPr>
        <w:t xml:space="preserve">, transcribe the interviews, and analyze </w:t>
      </w:r>
      <w:r w:rsidR="005F170E">
        <w:rPr>
          <w:rFonts w:cs="Times New Roman"/>
          <w:shd w:val="clear" w:color="auto" w:fill="FFFFFF"/>
        </w:rPr>
        <w:t xml:space="preserve">interview </w:t>
      </w:r>
      <w:r w:rsidRPr="00C50363" w:rsidR="00C50363">
        <w:rPr>
          <w:rFonts w:cs="Times New Roman"/>
          <w:shd w:val="clear" w:color="auto" w:fill="FFFFFF"/>
        </w:rPr>
        <w:t xml:space="preserve">transcription by coding key themes by jail group. </w:t>
      </w:r>
      <w:r w:rsidR="000B6CD5">
        <w:rPr>
          <w:rFonts w:cs="Times New Roman"/>
          <w:shd w:val="clear" w:color="auto" w:fill="FFFFFF"/>
        </w:rPr>
        <w:t>Abt will</w:t>
      </w:r>
      <w:r w:rsidRPr="00C50363" w:rsidR="00C50363">
        <w:rPr>
          <w:rFonts w:cs="Times New Roman"/>
          <w:shd w:val="clear" w:color="auto" w:fill="FFFFFF"/>
        </w:rPr>
        <w:t xml:space="preserve"> submit a draft report to BJS summarizing the findings from the interviews and outlining possible next steps </w:t>
      </w:r>
      <w:r w:rsidR="009F5A2A">
        <w:rPr>
          <w:rFonts w:cs="Times New Roman"/>
          <w:shd w:val="clear" w:color="auto" w:fill="FFFFFF"/>
        </w:rPr>
        <w:t>in</w:t>
      </w:r>
      <w:r w:rsidRPr="00C50363" w:rsidR="009F5A2A">
        <w:rPr>
          <w:rFonts w:cs="Times New Roman"/>
          <w:shd w:val="clear" w:color="auto" w:fill="FFFFFF"/>
        </w:rPr>
        <w:t xml:space="preserve"> </w:t>
      </w:r>
      <w:r w:rsidRPr="00C50363" w:rsidR="00C50363">
        <w:rPr>
          <w:rFonts w:cs="Times New Roman"/>
          <w:shd w:val="clear" w:color="auto" w:fill="FFFFFF"/>
        </w:rPr>
        <w:t xml:space="preserve">December 2020. </w:t>
      </w:r>
      <w:r w:rsidR="006116FA">
        <w:rPr>
          <w:rFonts w:cs="Times New Roman"/>
          <w:shd w:val="clear" w:color="auto" w:fill="FFFFFF"/>
        </w:rPr>
        <w:t>After BJS review, t</w:t>
      </w:r>
      <w:r w:rsidRPr="00C50363" w:rsidR="00C50363">
        <w:rPr>
          <w:rFonts w:cs="Times New Roman"/>
          <w:shd w:val="clear" w:color="auto" w:fill="FFFFFF"/>
        </w:rPr>
        <w:t xml:space="preserve">he final report will be submitted </w:t>
      </w:r>
      <w:r w:rsidR="009F5A2A">
        <w:rPr>
          <w:rFonts w:cs="Times New Roman"/>
          <w:shd w:val="clear" w:color="auto" w:fill="FFFFFF"/>
        </w:rPr>
        <w:t>to</w:t>
      </w:r>
      <w:r w:rsidRPr="00C50363" w:rsidR="001C285C">
        <w:rPr>
          <w:rFonts w:cs="Times New Roman"/>
          <w:shd w:val="clear" w:color="auto" w:fill="FFFFFF"/>
        </w:rPr>
        <w:t xml:space="preserve"> </w:t>
      </w:r>
      <w:r w:rsidRPr="00C50363" w:rsidR="00C50363">
        <w:rPr>
          <w:rFonts w:cs="Times New Roman"/>
          <w:shd w:val="clear" w:color="auto" w:fill="FFFFFF"/>
        </w:rPr>
        <w:t xml:space="preserve">BJS </w:t>
      </w:r>
      <w:r w:rsidR="009F5A2A">
        <w:rPr>
          <w:rFonts w:cs="Times New Roman"/>
          <w:shd w:val="clear" w:color="auto" w:fill="FFFFFF"/>
        </w:rPr>
        <w:t xml:space="preserve">in January 2021 for </w:t>
      </w:r>
      <w:r w:rsidRPr="00C50363" w:rsidR="00C50363">
        <w:rPr>
          <w:rFonts w:cs="Times New Roman"/>
          <w:shd w:val="clear" w:color="auto" w:fill="FFFFFF"/>
        </w:rPr>
        <w:t xml:space="preserve">approval. </w:t>
      </w:r>
      <w:r w:rsidR="005F170E">
        <w:rPr>
          <w:rFonts w:cs="Times New Roman"/>
          <w:shd w:val="clear" w:color="auto" w:fill="FFFFFF"/>
        </w:rPr>
        <w:t>During</w:t>
      </w:r>
      <w:r w:rsidRPr="00C50363" w:rsidR="00C50363">
        <w:rPr>
          <w:rFonts w:cs="Times New Roman"/>
          <w:shd w:val="clear" w:color="auto" w:fill="FFFFFF"/>
        </w:rPr>
        <w:t xml:space="preserve"> the project</w:t>
      </w:r>
      <w:r w:rsidR="00C50363">
        <w:rPr>
          <w:rFonts w:cs="Times New Roman"/>
          <w:shd w:val="clear" w:color="auto" w:fill="FFFFFF"/>
        </w:rPr>
        <w:t xml:space="preserve"> performance period</w:t>
      </w:r>
      <w:r w:rsidRPr="00C50363" w:rsidR="00C50363">
        <w:rPr>
          <w:rFonts w:cs="Times New Roman"/>
          <w:shd w:val="clear" w:color="auto" w:fill="FFFFFF"/>
        </w:rPr>
        <w:t xml:space="preserve">, </w:t>
      </w:r>
      <w:r w:rsidR="00C50363">
        <w:rPr>
          <w:rFonts w:cs="Times New Roman"/>
          <w:shd w:val="clear" w:color="auto" w:fill="FFFFFF"/>
        </w:rPr>
        <w:t>Abt wil</w:t>
      </w:r>
      <w:r w:rsidR="005F170E">
        <w:rPr>
          <w:rFonts w:cs="Times New Roman"/>
          <w:shd w:val="clear" w:color="auto" w:fill="FFFFFF"/>
        </w:rPr>
        <w:t>l track progress and contacts with jails with a spreadsheet and</w:t>
      </w:r>
      <w:r w:rsidR="00C50363">
        <w:rPr>
          <w:rFonts w:cs="Times New Roman"/>
          <w:shd w:val="clear" w:color="auto" w:fill="FFFFFF"/>
        </w:rPr>
        <w:t xml:space="preserve"> share </w:t>
      </w:r>
      <w:r w:rsidRPr="00C50363" w:rsidR="00C50363">
        <w:rPr>
          <w:rFonts w:cs="Times New Roman"/>
          <w:shd w:val="clear" w:color="auto" w:fill="FFFFFF"/>
        </w:rPr>
        <w:t xml:space="preserve">weekly updates </w:t>
      </w:r>
      <w:r w:rsidRPr="00C50363" w:rsidR="00934DFC">
        <w:rPr>
          <w:rFonts w:cs="Times New Roman"/>
          <w:shd w:val="clear" w:color="auto" w:fill="FFFFFF"/>
        </w:rPr>
        <w:t>with BJS</w:t>
      </w:r>
      <w:r w:rsidR="00934DFC">
        <w:rPr>
          <w:rFonts w:cs="Times New Roman"/>
          <w:shd w:val="clear" w:color="auto" w:fill="FFFFFF"/>
        </w:rPr>
        <w:t>.</w:t>
      </w:r>
    </w:p>
    <w:p w:rsidRPr="00A9302A" w:rsidR="005C70EE" w:rsidP="005C70EE" w:rsidRDefault="005C70EE" w14:paraId="38F9C633" w14:textId="77777777">
      <w:pPr>
        <w:spacing w:after="120"/>
        <w:ind w:firstLine="360"/>
        <w:rPr>
          <w:rFonts w:cs="Times New Roman"/>
          <w:b/>
          <w:color w:val="000000"/>
        </w:rPr>
      </w:pPr>
    </w:p>
    <w:tbl>
      <w:tblPr>
        <w:tblStyle w:val="TableGrid"/>
        <w:tblW w:w="9000" w:type="dxa"/>
        <w:tblInd w:w="445" w:type="dxa"/>
        <w:tblLook w:val="04A0" w:firstRow="1" w:lastRow="0" w:firstColumn="1" w:lastColumn="0" w:noHBand="0" w:noVBand="1"/>
      </w:tblPr>
      <w:tblGrid>
        <w:gridCol w:w="2700"/>
        <w:gridCol w:w="6300"/>
      </w:tblGrid>
      <w:tr w:rsidR="009C61F1" w:rsidTr="0016678B" w14:paraId="210C3363" w14:textId="77777777">
        <w:tc>
          <w:tcPr>
            <w:tcW w:w="9000" w:type="dxa"/>
            <w:gridSpan w:val="2"/>
          </w:tcPr>
          <w:p w:rsidR="009C61F1" w:rsidP="006A2791" w:rsidRDefault="009C61F1" w14:paraId="75A39EB3" w14:textId="6D6206D9">
            <w:pPr>
              <w:spacing w:before="60" w:after="60"/>
              <w:rPr>
                <w:rFonts w:cs="Times New Roman"/>
                <w:color w:val="000000"/>
              </w:rPr>
            </w:pPr>
            <w:r>
              <w:rPr>
                <w:rFonts w:cs="Times New Roman"/>
                <w:color w:val="000000"/>
              </w:rPr>
              <w:t xml:space="preserve">Table 1. </w:t>
            </w:r>
            <w:r w:rsidR="00004815">
              <w:rPr>
                <w:rFonts w:cs="Times New Roman"/>
                <w:color w:val="000000"/>
              </w:rPr>
              <w:t>LJRP Feasibility Study Schedule</w:t>
            </w:r>
          </w:p>
        </w:tc>
      </w:tr>
      <w:tr w:rsidR="005C70EE" w:rsidTr="000544DA" w14:paraId="3F2791F7" w14:textId="77777777">
        <w:tc>
          <w:tcPr>
            <w:tcW w:w="2700" w:type="dxa"/>
          </w:tcPr>
          <w:p w:rsidR="005C70EE" w:rsidP="0016678B" w:rsidRDefault="00AE6CEE" w14:paraId="3ED1E90C" w14:textId="3D0EED33">
            <w:pPr>
              <w:spacing w:before="60" w:after="60"/>
              <w:rPr>
                <w:rFonts w:cs="Times New Roman"/>
                <w:color w:val="000000"/>
              </w:rPr>
            </w:pPr>
            <w:r>
              <w:rPr>
                <w:rFonts w:cs="Times New Roman"/>
                <w:color w:val="000000"/>
              </w:rPr>
              <w:t>October</w:t>
            </w:r>
            <w:r w:rsidR="000544DA">
              <w:rPr>
                <w:rFonts w:cs="Times New Roman"/>
                <w:color w:val="000000"/>
              </w:rPr>
              <w:t>, 2020</w:t>
            </w:r>
          </w:p>
        </w:tc>
        <w:tc>
          <w:tcPr>
            <w:tcW w:w="6300" w:type="dxa"/>
          </w:tcPr>
          <w:p w:rsidR="005C70EE" w:rsidP="000544DA" w:rsidRDefault="000544DA" w14:paraId="15E64D13" w14:textId="784B23B6">
            <w:pPr>
              <w:spacing w:before="60" w:after="60"/>
              <w:rPr>
                <w:rFonts w:cs="Times New Roman"/>
                <w:color w:val="000000"/>
              </w:rPr>
            </w:pPr>
            <w:r>
              <w:rPr>
                <w:rFonts w:cs="Times New Roman"/>
                <w:color w:val="000000"/>
              </w:rPr>
              <w:t>Compile s</w:t>
            </w:r>
            <w:r w:rsidR="005C70EE">
              <w:rPr>
                <w:rFonts w:cs="Times New Roman"/>
                <w:color w:val="000000"/>
              </w:rPr>
              <w:t>ample while awaiting OMB review</w:t>
            </w:r>
            <w:r w:rsidR="00093619">
              <w:rPr>
                <w:rFonts w:cs="Times New Roman"/>
                <w:color w:val="000000"/>
              </w:rPr>
              <w:t xml:space="preserve"> </w:t>
            </w:r>
          </w:p>
        </w:tc>
      </w:tr>
      <w:tr w:rsidR="005C70EE" w:rsidTr="000544DA" w14:paraId="172E40A3" w14:textId="77777777">
        <w:tc>
          <w:tcPr>
            <w:tcW w:w="2700" w:type="dxa"/>
          </w:tcPr>
          <w:p w:rsidR="005C70EE" w:rsidP="009F5A2A" w:rsidRDefault="00AE6CEE" w14:paraId="6C17962E" w14:textId="7527C41E">
            <w:pPr>
              <w:spacing w:before="60" w:after="60"/>
              <w:rPr>
                <w:rFonts w:cs="Times New Roman"/>
                <w:color w:val="000000"/>
              </w:rPr>
            </w:pPr>
            <w:r>
              <w:rPr>
                <w:rFonts w:cs="Times New Roman"/>
                <w:color w:val="000000"/>
              </w:rPr>
              <w:t>October</w:t>
            </w:r>
            <w:r w:rsidR="009F5A2A">
              <w:rPr>
                <w:rFonts w:cs="Times New Roman"/>
                <w:color w:val="000000"/>
              </w:rPr>
              <w:t>, 2020</w:t>
            </w:r>
            <w:r w:rsidR="005C70EE">
              <w:rPr>
                <w:rFonts w:cs="Times New Roman"/>
                <w:color w:val="000000"/>
              </w:rPr>
              <w:t xml:space="preserve"> </w:t>
            </w:r>
          </w:p>
        </w:tc>
        <w:tc>
          <w:tcPr>
            <w:tcW w:w="6300" w:type="dxa"/>
          </w:tcPr>
          <w:p w:rsidR="005C70EE" w:rsidP="00093619" w:rsidRDefault="005C70EE" w14:paraId="5FE960AA" w14:textId="119BBB1F">
            <w:pPr>
              <w:spacing w:before="60" w:after="60"/>
              <w:rPr>
                <w:rFonts w:cs="Times New Roman"/>
                <w:color w:val="000000"/>
              </w:rPr>
            </w:pPr>
            <w:r>
              <w:rPr>
                <w:rFonts w:cs="Times New Roman"/>
                <w:color w:val="000000"/>
              </w:rPr>
              <w:t xml:space="preserve">Upon OMB approval, begin outreach to </w:t>
            </w:r>
            <w:r w:rsidR="007B282E">
              <w:rPr>
                <w:rFonts w:cs="Times New Roman"/>
                <w:color w:val="000000"/>
              </w:rPr>
              <w:t xml:space="preserve">jails </w:t>
            </w:r>
            <w:r>
              <w:rPr>
                <w:rFonts w:cs="Times New Roman"/>
                <w:color w:val="000000"/>
              </w:rPr>
              <w:t xml:space="preserve">to </w:t>
            </w:r>
            <w:r w:rsidR="00093619">
              <w:rPr>
                <w:rFonts w:cs="Times New Roman"/>
                <w:color w:val="000000"/>
              </w:rPr>
              <w:t xml:space="preserve">gain </w:t>
            </w:r>
            <w:r>
              <w:rPr>
                <w:rFonts w:cs="Times New Roman"/>
                <w:color w:val="000000"/>
              </w:rPr>
              <w:t xml:space="preserve">participation </w:t>
            </w:r>
          </w:p>
        </w:tc>
      </w:tr>
      <w:tr w:rsidR="005C70EE" w:rsidTr="000544DA" w14:paraId="4908591B" w14:textId="77777777">
        <w:tc>
          <w:tcPr>
            <w:tcW w:w="2700" w:type="dxa"/>
          </w:tcPr>
          <w:p w:rsidR="005C70EE" w:rsidP="00916810" w:rsidRDefault="005C70EE" w14:paraId="54CE2893" w14:textId="7B3B5054">
            <w:pPr>
              <w:spacing w:before="60" w:after="60"/>
              <w:rPr>
                <w:rFonts w:cs="Times New Roman"/>
                <w:color w:val="000000"/>
              </w:rPr>
            </w:pPr>
            <w:r>
              <w:rPr>
                <w:rFonts w:cs="Times New Roman"/>
                <w:color w:val="000000"/>
              </w:rPr>
              <w:t xml:space="preserve">October </w:t>
            </w:r>
            <w:r w:rsidR="009F5A2A">
              <w:rPr>
                <w:rFonts w:cs="Times New Roman"/>
                <w:color w:val="000000"/>
              </w:rPr>
              <w:t>–</w:t>
            </w:r>
            <w:r>
              <w:rPr>
                <w:rFonts w:cs="Times New Roman"/>
                <w:color w:val="000000"/>
              </w:rPr>
              <w:t xml:space="preserve"> </w:t>
            </w:r>
            <w:r w:rsidR="00916810">
              <w:rPr>
                <w:rFonts w:cs="Times New Roman"/>
                <w:color w:val="000000"/>
              </w:rPr>
              <w:t>December</w:t>
            </w:r>
            <w:r w:rsidR="009F5A2A">
              <w:rPr>
                <w:rFonts w:cs="Times New Roman"/>
                <w:color w:val="000000"/>
              </w:rPr>
              <w:t>, 2020</w:t>
            </w:r>
          </w:p>
        </w:tc>
        <w:tc>
          <w:tcPr>
            <w:tcW w:w="6300" w:type="dxa"/>
          </w:tcPr>
          <w:p w:rsidR="005C70EE" w:rsidP="0033036C" w:rsidRDefault="005C70EE" w14:paraId="03F78079" w14:textId="04F2FD8F">
            <w:pPr>
              <w:spacing w:before="60" w:after="60"/>
              <w:rPr>
                <w:rFonts w:cs="Times New Roman"/>
                <w:color w:val="000000"/>
              </w:rPr>
            </w:pPr>
            <w:r>
              <w:rPr>
                <w:rFonts w:cs="Times New Roman"/>
                <w:color w:val="000000"/>
              </w:rPr>
              <w:t>Conduct interviews</w:t>
            </w:r>
            <w:r w:rsidR="006C3192">
              <w:rPr>
                <w:rFonts w:cs="Times New Roman"/>
                <w:color w:val="000000"/>
              </w:rPr>
              <w:t xml:space="preserve"> after obtaining OMB approval</w:t>
            </w:r>
            <w:r>
              <w:rPr>
                <w:rFonts w:cs="Times New Roman"/>
                <w:color w:val="000000"/>
              </w:rPr>
              <w:t xml:space="preserve">; </w:t>
            </w:r>
            <w:r w:rsidR="002D4A4C">
              <w:rPr>
                <w:rFonts w:cs="Times New Roman"/>
                <w:color w:val="000000"/>
              </w:rPr>
              <w:t>transcribe</w:t>
            </w:r>
            <w:r w:rsidR="00093619">
              <w:rPr>
                <w:rFonts w:cs="Times New Roman"/>
                <w:color w:val="000000"/>
              </w:rPr>
              <w:t xml:space="preserve"> responses</w:t>
            </w:r>
            <w:r>
              <w:rPr>
                <w:rFonts w:cs="Times New Roman"/>
                <w:color w:val="000000"/>
              </w:rPr>
              <w:t>; cod</w:t>
            </w:r>
            <w:r w:rsidR="002D4A4C">
              <w:rPr>
                <w:rFonts w:cs="Times New Roman"/>
                <w:color w:val="000000"/>
              </w:rPr>
              <w:t xml:space="preserve">e </w:t>
            </w:r>
            <w:r>
              <w:rPr>
                <w:rFonts w:cs="Times New Roman"/>
                <w:color w:val="000000"/>
              </w:rPr>
              <w:t>key themes by group</w:t>
            </w:r>
            <w:r w:rsidR="008827D1">
              <w:rPr>
                <w:rFonts w:cs="Times New Roman"/>
                <w:color w:val="000000"/>
              </w:rPr>
              <w:t>; write draft report</w:t>
            </w:r>
          </w:p>
        </w:tc>
      </w:tr>
      <w:tr w:rsidR="005C70EE" w:rsidTr="000544DA" w14:paraId="78B157A7" w14:textId="77777777">
        <w:tc>
          <w:tcPr>
            <w:tcW w:w="2700" w:type="dxa"/>
          </w:tcPr>
          <w:p w:rsidR="005C70EE" w:rsidP="009F5A2A" w:rsidRDefault="005C70EE" w14:paraId="2CAAF067" w14:textId="31B510FF">
            <w:pPr>
              <w:spacing w:before="60" w:after="60"/>
              <w:rPr>
                <w:rFonts w:cs="Times New Roman"/>
                <w:color w:val="000000"/>
              </w:rPr>
            </w:pPr>
            <w:r>
              <w:rPr>
                <w:rFonts w:cs="Times New Roman"/>
                <w:color w:val="000000"/>
              </w:rPr>
              <w:t>December</w:t>
            </w:r>
            <w:r w:rsidR="009F5A2A">
              <w:rPr>
                <w:rFonts w:cs="Times New Roman"/>
                <w:color w:val="000000"/>
              </w:rPr>
              <w:t>,</w:t>
            </w:r>
            <w:r>
              <w:rPr>
                <w:rFonts w:cs="Times New Roman"/>
                <w:color w:val="000000"/>
              </w:rPr>
              <w:t xml:space="preserve"> 2020</w:t>
            </w:r>
          </w:p>
        </w:tc>
        <w:tc>
          <w:tcPr>
            <w:tcW w:w="6300" w:type="dxa"/>
          </w:tcPr>
          <w:p w:rsidR="005C70EE" w:rsidP="0016678B" w:rsidRDefault="007B282E" w14:paraId="34D55F2F" w14:textId="65986133">
            <w:pPr>
              <w:spacing w:before="60" w:after="60"/>
              <w:rPr>
                <w:rFonts w:cs="Times New Roman"/>
                <w:color w:val="000000"/>
              </w:rPr>
            </w:pPr>
            <w:r>
              <w:rPr>
                <w:rFonts w:cs="Times New Roman"/>
                <w:color w:val="000000"/>
              </w:rPr>
              <w:t>S</w:t>
            </w:r>
            <w:r w:rsidR="005C70EE">
              <w:rPr>
                <w:rFonts w:cs="Times New Roman"/>
                <w:color w:val="000000"/>
              </w:rPr>
              <w:t>ubmit draft deliverables to BJS for review</w:t>
            </w:r>
          </w:p>
        </w:tc>
      </w:tr>
      <w:tr w:rsidR="005C70EE" w:rsidTr="000544DA" w14:paraId="1D03F70B" w14:textId="77777777">
        <w:tc>
          <w:tcPr>
            <w:tcW w:w="2700" w:type="dxa"/>
          </w:tcPr>
          <w:p w:rsidR="005C70EE" w:rsidP="0016678B" w:rsidRDefault="009F5A2A" w14:paraId="467C89BE" w14:textId="0A59E294">
            <w:pPr>
              <w:spacing w:before="60" w:after="60"/>
              <w:rPr>
                <w:rFonts w:cs="Times New Roman"/>
                <w:color w:val="000000"/>
              </w:rPr>
            </w:pPr>
            <w:r>
              <w:rPr>
                <w:rFonts w:cs="Times New Roman"/>
                <w:color w:val="000000"/>
              </w:rPr>
              <w:t>January, 2021</w:t>
            </w:r>
          </w:p>
        </w:tc>
        <w:tc>
          <w:tcPr>
            <w:tcW w:w="6300" w:type="dxa"/>
          </w:tcPr>
          <w:p w:rsidR="005C70EE" w:rsidP="002D4A4C" w:rsidRDefault="002D4A4C" w14:paraId="32BD2367" w14:textId="07BD598B">
            <w:pPr>
              <w:spacing w:before="60" w:after="60"/>
              <w:rPr>
                <w:rFonts w:cs="Times New Roman"/>
                <w:color w:val="000000"/>
              </w:rPr>
            </w:pPr>
            <w:r>
              <w:rPr>
                <w:rFonts w:cs="Times New Roman"/>
                <w:color w:val="000000"/>
              </w:rPr>
              <w:t>Finalize a</w:t>
            </w:r>
            <w:r w:rsidR="005C70EE">
              <w:rPr>
                <w:rFonts w:cs="Times New Roman"/>
                <w:color w:val="000000"/>
              </w:rPr>
              <w:t>ll deliverables with BJS approval</w:t>
            </w:r>
          </w:p>
        </w:tc>
      </w:tr>
    </w:tbl>
    <w:p w:rsidRPr="001840E5" w:rsidR="00267BE7" w:rsidP="00B3782A" w:rsidRDefault="00267BE7" w14:paraId="1FC1D428" w14:textId="5F6D54AB">
      <w:pPr>
        <w:pStyle w:val="Heading2"/>
      </w:pPr>
      <w:r w:rsidRPr="001840E5">
        <w:t>Information to Be Collected</w:t>
      </w:r>
    </w:p>
    <w:p w:rsidR="00412DCB" w:rsidP="00267BE7" w:rsidRDefault="00412DCB" w14:paraId="57E7C840" w14:textId="68C9B4CA">
      <w:pPr>
        <w:rPr>
          <w:rFonts w:cs="Times New Roman"/>
        </w:rPr>
      </w:pPr>
    </w:p>
    <w:p w:rsidRPr="001840E5" w:rsidR="00267BE7" w:rsidP="00267BE7" w:rsidRDefault="0034375B" w14:paraId="69F4BA80" w14:textId="35625352">
      <w:pPr>
        <w:rPr>
          <w:rFonts w:cs="Times New Roman"/>
        </w:rPr>
      </w:pPr>
      <w:r>
        <w:rPr>
          <w:rFonts w:cs="Times New Roman"/>
        </w:rPr>
        <w:t xml:space="preserve">Experienced </w:t>
      </w:r>
      <w:r w:rsidR="004C741C">
        <w:rPr>
          <w:rFonts w:cs="Times New Roman"/>
        </w:rPr>
        <w:t>i</w:t>
      </w:r>
      <w:r w:rsidR="00550C06">
        <w:rPr>
          <w:rFonts w:cs="Times New Roman"/>
        </w:rPr>
        <w:t xml:space="preserve">nterviewers </w:t>
      </w:r>
      <w:r>
        <w:rPr>
          <w:rFonts w:cs="Times New Roman"/>
        </w:rPr>
        <w:t xml:space="preserve">with jail studies </w:t>
      </w:r>
      <w:r w:rsidR="00550C06">
        <w:rPr>
          <w:rFonts w:cs="Times New Roman"/>
        </w:rPr>
        <w:t>will follow a semi-structured guid</w:t>
      </w:r>
      <w:r w:rsidR="006E246A">
        <w:rPr>
          <w:rFonts w:cs="Times New Roman"/>
        </w:rPr>
        <w:t>e</w:t>
      </w:r>
      <w:r w:rsidR="00533B6F">
        <w:rPr>
          <w:rFonts w:cs="Times New Roman"/>
        </w:rPr>
        <w:t xml:space="preserve"> (see Attachment B</w:t>
      </w:r>
      <w:r w:rsidR="001E7560">
        <w:rPr>
          <w:rFonts w:cs="Times New Roman"/>
        </w:rPr>
        <w:t>.</w:t>
      </w:r>
      <w:r w:rsidR="008E54BD">
        <w:rPr>
          <w:rFonts w:cs="Times New Roman"/>
        </w:rPr>
        <w:t xml:space="preserve"> Interview Guide</w:t>
      </w:r>
      <w:r w:rsidR="00533B6F">
        <w:rPr>
          <w:rFonts w:cs="Times New Roman"/>
        </w:rPr>
        <w:t>)</w:t>
      </w:r>
      <w:r w:rsidR="007952B6">
        <w:rPr>
          <w:rFonts w:cs="Times New Roman"/>
        </w:rPr>
        <w:t xml:space="preserve"> when </w:t>
      </w:r>
      <w:r w:rsidR="006E246A">
        <w:rPr>
          <w:rFonts w:cs="Times New Roman"/>
        </w:rPr>
        <w:t xml:space="preserve">conducting the phone interviews. </w:t>
      </w:r>
      <w:r w:rsidR="00533B6F">
        <w:rPr>
          <w:rFonts w:cs="Times New Roman"/>
        </w:rPr>
        <w:t>A</w:t>
      </w:r>
      <w:r w:rsidR="00A4388E">
        <w:rPr>
          <w:rFonts w:cs="Times New Roman"/>
        </w:rPr>
        <w:t>fter a scripted introduction is read to the respondent, interviewer</w:t>
      </w:r>
      <w:r w:rsidR="007952B6">
        <w:rPr>
          <w:rFonts w:cs="Times New Roman"/>
        </w:rPr>
        <w:t>s</w:t>
      </w:r>
      <w:r w:rsidR="00A4388E">
        <w:rPr>
          <w:rFonts w:cs="Times New Roman"/>
        </w:rPr>
        <w:t xml:space="preserve"> will </w:t>
      </w:r>
      <w:r w:rsidR="00A14A2F">
        <w:rPr>
          <w:rFonts w:cs="Times New Roman"/>
        </w:rPr>
        <w:t>gat</w:t>
      </w:r>
      <w:r w:rsidR="003D5910">
        <w:rPr>
          <w:rFonts w:cs="Times New Roman"/>
        </w:rPr>
        <w:t>her information in three areas:</w:t>
      </w:r>
    </w:p>
    <w:p w:rsidRPr="001840E5" w:rsidR="00267BE7" w:rsidP="00267BE7" w:rsidRDefault="00267BE7" w14:paraId="6CA3B4A3" w14:textId="77777777">
      <w:pPr>
        <w:rPr>
          <w:rFonts w:cs="Times New Roman"/>
        </w:rPr>
      </w:pPr>
    </w:p>
    <w:p w:rsidRPr="001840E5" w:rsidR="00267BE7" w:rsidP="00267BE7" w:rsidRDefault="00267BE7" w14:paraId="5F55BFE2" w14:textId="13976766">
      <w:pPr>
        <w:rPr>
          <w:rStyle w:val="Strong"/>
          <w:b w:val="0"/>
        </w:rPr>
      </w:pPr>
      <w:r w:rsidRPr="001840E5">
        <w:rPr>
          <w:rStyle w:val="Strong"/>
          <w:b w:val="0"/>
          <w:u w:val="single"/>
        </w:rPr>
        <w:lastRenderedPageBreak/>
        <w:t xml:space="preserve">1. </w:t>
      </w:r>
      <w:r w:rsidR="00594F63">
        <w:rPr>
          <w:rStyle w:val="Strong"/>
          <w:b w:val="0"/>
          <w:u w:val="single"/>
        </w:rPr>
        <w:t xml:space="preserve">Jail </w:t>
      </w:r>
      <w:r w:rsidR="00743EAA">
        <w:rPr>
          <w:rStyle w:val="Strong"/>
          <w:b w:val="0"/>
          <w:u w:val="single"/>
        </w:rPr>
        <w:t>m</w:t>
      </w:r>
      <w:r w:rsidR="00594F63">
        <w:rPr>
          <w:rStyle w:val="Strong"/>
          <w:b w:val="0"/>
          <w:u w:val="single"/>
        </w:rPr>
        <w:t xml:space="preserve">anagement </w:t>
      </w:r>
      <w:r w:rsidR="00743EAA">
        <w:rPr>
          <w:rStyle w:val="Strong"/>
          <w:b w:val="0"/>
          <w:u w:val="single"/>
        </w:rPr>
        <w:t>s</w:t>
      </w:r>
      <w:r w:rsidR="00594F63">
        <w:rPr>
          <w:rStyle w:val="Strong"/>
          <w:b w:val="0"/>
          <w:u w:val="single"/>
        </w:rPr>
        <w:t xml:space="preserve">ystem </w:t>
      </w:r>
      <w:r w:rsidR="00743EAA">
        <w:rPr>
          <w:rStyle w:val="Strong"/>
          <w:b w:val="0"/>
          <w:u w:val="single"/>
        </w:rPr>
        <w:t>c</w:t>
      </w:r>
      <w:r w:rsidR="00594F63">
        <w:rPr>
          <w:rStyle w:val="Strong"/>
          <w:b w:val="0"/>
          <w:u w:val="single"/>
        </w:rPr>
        <w:t>haracteristics</w:t>
      </w:r>
      <w:r w:rsidR="000E5F91">
        <w:rPr>
          <w:rStyle w:val="Strong"/>
          <w:b w:val="0"/>
        </w:rPr>
        <w:t xml:space="preserve">, including </w:t>
      </w:r>
      <w:r w:rsidR="00594F63">
        <w:rPr>
          <w:rStyle w:val="Strong"/>
          <w:b w:val="0"/>
        </w:rPr>
        <w:t xml:space="preserve">system vendor, </w:t>
      </w:r>
      <w:r w:rsidR="006116FA">
        <w:rPr>
          <w:rStyle w:val="Strong"/>
          <w:b w:val="0"/>
        </w:rPr>
        <w:t xml:space="preserve">software </w:t>
      </w:r>
      <w:r w:rsidR="00594F63">
        <w:rPr>
          <w:rStyle w:val="Strong"/>
          <w:b w:val="0"/>
        </w:rPr>
        <w:t>product name,</w:t>
      </w:r>
      <w:r w:rsidR="008439D0">
        <w:rPr>
          <w:rStyle w:val="Strong"/>
          <w:b w:val="0"/>
        </w:rPr>
        <w:t xml:space="preserve"> the jail’s</w:t>
      </w:r>
      <w:r w:rsidR="00594F63">
        <w:rPr>
          <w:rStyle w:val="Strong"/>
          <w:b w:val="0"/>
        </w:rPr>
        <w:t xml:space="preserve"> usage</w:t>
      </w:r>
      <w:r w:rsidR="008439D0">
        <w:rPr>
          <w:rStyle w:val="Strong"/>
          <w:b w:val="0"/>
        </w:rPr>
        <w:t xml:space="preserve"> of the system</w:t>
      </w:r>
      <w:r w:rsidR="00594F63">
        <w:rPr>
          <w:rStyle w:val="Strong"/>
          <w:b w:val="0"/>
        </w:rPr>
        <w:t>, types of offenders</w:t>
      </w:r>
      <w:r w:rsidR="002207B1">
        <w:rPr>
          <w:rStyle w:val="Strong"/>
          <w:b w:val="0"/>
        </w:rPr>
        <w:t>,</w:t>
      </w:r>
      <w:r w:rsidR="00594F63">
        <w:rPr>
          <w:rStyle w:val="Strong"/>
          <w:b w:val="0"/>
        </w:rPr>
        <w:t xml:space="preserve"> and movements tracked</w:t>
      </w:r>
      <w:r w:rsidR="0034375B">
        <w:rPr>
          <w:rStyle w:val="Strong"/>
          <w:b w:val="0"/>
        </w:rPr>
        <w:t xml:space="preserve"> by the system.</w:t>
      </w:r>
    </w:p>
    <w:p w:rsidRPr="001840E5" w:rsidR="00267BE7" w:rsidP="00267BE7" w:rsidRDefault="00267BE7" w14:paraId="77AF25E1" w14:textId="77777777">
      <w:pPr>
        <w:rPr>
          <w:rFonts w:cs="Times New Roman"/>
          <w:u w:val="single"/>
        </w:rPr>
      </w:pPr>
    </w:p>
    <w:p w:rsidR="00267BE7" w:rsidP="00267BE7" w:rsidRDefault="00267BE7" w14:paraId="154D0E58" w14:textId="7DA7D6E7">
      <w:pPr>
        <w:rPr>
          <w:rFonts w:cs="Times New Roman"/>
        </w:rPr>
      </w:pPr>
      <w:r w:rsidRPr="003A4C9E">
        <w:rPr>
          <w:rStyle w:val="Strong"/>
          <w:b w:val="0"/>
          <w:u w:val="single"/>
        </w:rPr>
        <w:t xml:space="preserve">2. </w:t>
      </w:r>
      <w:r w:rsidRPr="003A4C9E" w:rsidR="00594F63">
        <w:rPr>
          <w:rStyle w:val="Strong"/>
          <w:b w:val="0"/>
          <w:u w:val="single"/>
        </w:rPr>
        <w:t>Availability of individual data elements</w:t>
      </w:r>
      <w:r w:rsidRPr="003A4C9E" w:rsidR="00A90755">
        <w:rPr>
          <w:rStyle w:val="Strong"/>
          <w:b w:val="0"/>
          <w:u w:val="single"/>
        </w:rPr>
        <w:t>,</w:t>
      </w:r>
      <w:r w:rsidRPr="00A90755" w:rsidR="00A90755">
        <w:rPr>
          <w:rStyle w:val="Strong"/>
          <w:b w:val="0"/>
        </w:rPr>
        <w:t xml:space="preserve"> including personal </w:t>
      </w:r>
      <w:r w:rsidR="002E1CFC">
        <w:rPr>
          <w:rStyle w:val="Strong"/>
          <w:b w:val="0"/>
        </w:rPr>
        <w:t>identifiers and characteristics, arrest and initial court appearance</w:t>
      </w:r>
      <w:r w:rsidR="006116FA">
        <w:rPr>
          <w:rStyle w:val="Strong"/>
          <w:b w:val="0"/>
        </w:rPr>
        <w:t xml:space="preserve"> dates</w:t>
      </w:r>
      <w:r w:rsidR="002E1CFC">
        <w:rPr>
          <w:rStyle w:val="Strong"/>
          <w:b w:val="0"/>
        </w:rPr>
        <w:t xml:space="preserve">, </w:t>
      </w:r>
      <w:r w:rsidR="006116FA">
        <w:rPr>
          <w:rStyle w:val="Strong"/>
          <w:b w:val="0"/>
        </w:rPr>
        <w:t xml:space="preserve">offenses </w:t>
      </w:r>
      <w:r w:rsidR="002E1CFC">
        <w:rPr>
          <w:rStyle w:val="Strong"/>
          <w:b w:val="0"/>
        </w:rPr>
        <w:t>charge</w:t>
      </w:r>
      <w:r w:rsidR="006116FA">
        <w:rPr>
          <w:rStyle w:val="Strong"/>
          <w:b w:val="0"/>
        </w:rPr>
        <w:t>d</w:t>
      </w:r>
      <w:r w:rsidR="002E1CFC">
        <w:rPr>
          <w:rStyle w:val="Strong"/>
          <w:b w:val="0"/>
        </w:rPr>
        <w:t xml:space="preserve">, </w:t>
      </w:r>
      <w:r w:rsidR="006116FA">
        <w:rPr>
          <w:rStyle w:val="Strong"/>
          <w:b w:val="0"/>
        </w:rPr>
        <w:t xml:space="preserve">details on </w:t>
      </w:r>
      <w:r w:rsidR="002E1CFC">
        <w:rPr>
          <w:rStyle w:val="Strong"/>
          <w:b w:val="0"/>
        </w:rPr>
        <w:t>bail</w:t>
      </w:r>
      <w:r w:rsidR="006116FA">
        <w:rPr>
          <w:rStyle w:val="Strong"/>
          <w:b w:val="0"/>
        </w:rPr>
        <w:t xml:space="preserve"> offered</w:t>
      </w:r>
      <w:r w:rsidR="002E1CFC">
        <w:rPr>
          <w:rStyle w:val="Strong"/>
          <w:b w:val="0"/>
        </w:rPr>
        <w:t xml:space="preserve">, pretrial release, </w:t>
      </w:r>
      <w:r w:rsidR="00DF6E7A">
        <w:rPr>
          <w:rStyle w:val="Strong"/>
          <w:b w:val="0"/>
        </w:rPr>
        <w:t xml:space="preserve">holds for other agencies, </w:t>
      </w:r>
      <w:r w:rsidR="006116FA">
        <w:rPr>
          <w:rStyle w:val="Strong"/>
          <w:b w:val="0"/>
        </w:rPr>
        <w:t xml:space="preserve">court dispositions and </w:t>
      </w:r>
      <w:r w:rsidR="00DF6E7A">
        <w:rPr>
          <w:rStyle w:val="Strong"/>
          <w:b w:val="0"/>
        </w:rPr>
        <w:t>sentence</w:t>
      </w:r>
      <w:r w:rsidR="006116FA">
        <w:rPr>
          <w:rStyle w:val="Strong"/>
          <w:b w:val="0"/>
        </w:rPr>
        <w:t>s</w:t>
      </w:r>
      <w:r w:rsidR="00DF6E7A">
        <w:rPr>
          <w:rStyle w:val="Strong"/>
          <w:b w:val="0"/>
        </w:rPr>
        <w:t>, and release</w:t>
      </w:r>
      <w:r w:rsidR="006116FA">
        <w:rPr>
          <w:rStyle w:val="Strong"/>
          <w:b w:val="0"/>
        </w:rPr>
        <w:t xml:space="preserve"> types and dates</w:t>
      </w:r>
      <w:r w:rsidRPr="001840E5">
        <w:rPr>
          <w:rFonts w:cs="Times New Roman"/>
        </w:rPr>
        <w:t xml:space="preserve">. </w:t>
      </w:r>
    </w:p>
    <w:p w:rsidR="00DF6E7A" w:rsidP="00267BE7" w:rsidRDefault="00DF6E7A" w14:paraId="3026A1C4" w14:textId="77777777">
      <w:pPr>
        <w:rPr>
          <w:rFonts w:cs="Times New Roman"/>
        </w:rPr>
      </w:pPr>
    </w:p>
    <w:p w:rsidRPr="001840E5" w:rsidR="00DF6E7A" w:rsidP="00267BE7" w:rsidRDefault="00DF6E7A" w14:paraId="056827BB" w14:textId="5A34B3A9">
      <w:pPr>
        <w:rPr>
          <w:rFonts w:cs="Times New Roman"/>
        </w:rPr>
      </w:pPr>
      <w:r w:rsidRPr="003A4C9E">
        <w:rPr>
          <w:rFonts w:cs="Times New Roman"/>
          <w:u w:val="single"/>
        </w:rPr>
        <w:t xml:space="preserve">3. Jail’s </w:t>
      </w:r>
      <w:r w:rsidR="0034375B">
        <w:rPr>
          <w:rFonts w:cs="Times New Roman"/>
          <w:u w:val="single"/>
        </w:rPr>
        <w:t>cap</w:t>
      </w:r>
      <w:r w:rsidRPr="003A4C9E" w:rsidR="006116FA">
        <w:rPr>
          <w:rFonts w:cs="Times New Roman"/>
          <w:u w:val="single"/>
        </w:rPr>
        <w:t xml:space="preserve">ability </w:t>
      </w:r>
      <w:r w:rsidR="006116FA">
        <w:rPr>
          <w:rFonts w:cs="Times New Roman"/>
          <w:u w:val="single"/>
        </w:rPr>
        <w:t xml:space="preserve">and </w:t>
      </w:r>
      <w:r w:rsidR="0034375B">
        <w:rPr>
          <w:rFonts w:cs="Times New Roman"/>
          <w:u w:val="single"/>
        </w:rPr>
        <w:t>burden</w:t>
      </w:r>
      <w:r w:rsidR="006116FA">
        <w:rPr>
          <w:rFonts w:cs="Times New Roman"/>
          <w:u w:val="single"/>
        </w:rPr>
        <w:t xml:space="preserve"> </w:t>
      </w:r>
      <w:r w:rsidRPr="003A4C9E">
        <w:rPr>
          <w:rFonts w:cs="Times New Roman"/>
          <w:u w:val="single"/>
        </w:rPr>
        <w:t>to share individual-level data with BJS,</w:t>
      </w:r>
      <w:r>
        <w:rPr>
          <w:rFonts w:cs="Times New Roman"/>
        </w:rPr>
        <w:t xml:space="preserve"> including whether the jail can legally provide data to BJS for </w:t>
      </w:r>
      <w:r w:rsidR="00587106">
        <w:rPr>
          <w:rFonts w:cs="Times New Roman"/>
        </w:rPr>
        <w:t xml:space="preserve">statistical and research </w:t>
      </w:r>
      <w:r>
        <w:rPr>
          <w:rFonts w:cs="Times New Roman"/>
        </w:rPr>
        <w:t xml:space="preserve">purposes, the jail’s administrative process for sharing data, and </w:t>
      </w:r>
      <w:r w:rsidR="0034375B">
        <w:rPr>
          <w:rFonts w:cs="Times New Roman"/>
        </w:rPr>
        <w:t>estimated burden to create</w:t>
      </w:r>
      <w:r>
        <w:rPr>
          <w:rFonts w:cs="Times New Roman"/>
        </w:rPr>
        <w:t xml:space="preserve"> individual-level data</w:t>
      </w:r>
      <w:r w:rsidR="0034375B">
        <w:rPr>
          <w:rFonts w:cs="Times New Roman"/>
        </w:rPr>
        <w:t xml:space="preserve"> extracts</w:t>
      </w:r>
      <w:r>
        <w:rPr>
          <w:rFonts w:cs="Times New Roman"/>
        </w:rPr>
        <w:t>.</w:t>
      </w:r>
    </w:p>
    <w:p w:rsidRPr="001840E5" w:rsidR="00267BE7" w:rsidP="00267BE7" w:rsidRDefault="00267BE7" w14:paraId="482C0522" w14:textId="77777777">
      <w:pPr>
        <w:rPr>
          <w:rFonts w:cs="Times New Roman"/>
        </w:rPr>
      </w:pPr>
    </w:p>
    <w:p w:rsidR="00B12569" w:rsidP="00B12569" w:rsidRDefault="005470ED" w14:paraId="5A3E5874" w14:textId="30FD78B3">
      <w:pPr>
        <w:rPr>
          <w:rFonts w:cs="Times New Roman"/>
        </w:rPr>
      </w:pPr>
      <w:r>
        <w:rPr>
          <w:rFonts w:cs="Times New Roman"/>
        </w:rPr>
        <w:t xml:space="preserve">Interviewers will take </w:t>
      </w:r>
      <w:r w:rsidRPr="001840E5">
        <w:rPr>
          <w:rFonts w:cs="Times New Roman"/>
        </w:rPr>
        <w:t xml:space="preserve">notes </w:t>
      </w:r>
      <w:r>
        <w:rPr>
          <w:rFonts w:cs="Times New Roman"/>
        </w:rPr>
        <w:t>while conducting the phone interviews</w:t>
      </w:r>
      <w:r w:rsidRPr="001840E5" w:rsidR="00267BE7">
        <w:rPr>
          <w:rFonts w:cs="Times New Roman"/>
        </w:rPr>
        <w:t xml:space="preserve">, but will not record the conversation. </w:t>
      </w:r>
    </w:p>
    <w:p w:rsidRPr="00960C09" w:rsidR="00B12569" w:rsidP="009A2411" w:rsidRDefault="00BF460F" w14:paraId="24D4327C" w14:textId="6B5E01A3">
      <w:pPr>
        <w:pStyle w:val="Heading1"/>
      </w:pPr>
      <w:r w:rsidRPr="00B3782A">
        <w:t>Burden</w:t>
      </w:r>
      <w:r>
        <w:t xml:space="preserve"> Hours</w:t>
      </w:r>
    </w:p>
    <w:p w:rsidR="0067157E" w:rsidP="00B12569" w:rsidRDefault="0067157E" w14:paraId="2BAF4063" w14:textId="77777777">
      <w:pPr>
        <w:rPr>
          <w:rFonts w:cs="Times New Roman"/>
        </w:rPr>
      </w:pPr>
    </w:p>
    <w:p w:rsidRPr="00960C09" w:rsidR="00B12569" w:rsidP="00B12569" w:rsidRDefault="00B12569" w14:paraId="7BA17870" w14:textId="47EAB90C">
      <w:pPr>
        <w:rPr>
          <w:rFonts w:cs="Times New Roman"/>
        </w:rPr>
      </w:pPr>
      <w:r w:rsidRPr="00C17AAC">
        <w:rPr>
          <w:rFonts w:cs="Times New Roman"/>
        </w:rPr>
        <w:t>BJS</w:t>
      </w:r>
      <w:r w:rsidR="0022627C">
        <w:rPr>
          <w:rFonts w:cs="Times New Roman"/>
        </w:rPr>
        <w:t xml:space="preserve"> estimate</w:t>
      </w:r>
      <w:r w:rsidR="00BB36A7">
        <w:rPr>
          <w:rFonts w:cs="Times New Roman"/>
        </w:rPr>
        <w:t>s</w:t>
      </w:r>
      <w:r w:rsidRPr="00C17AAC">
        <w:rPr>
          <w:rFonts w:cs="Times New Roman"/>
        </w:rPr>
        <w:t xml:space="preserve"> </w:t>
      </w:r>
      <w:r w:rsidR="00A4388E">
        <w:rPr>
          <w:rFonts w:cs="Times New Roman"/>
        </w:rPr>
        <w:t xml:space="preserve">that </w:t>
      </w:r>
      <w:r w:rsidR="0022627C">
        <w:rPr>
          <w:rFonts w:cs="Times New Roman"/>
        </w:rPr>
        <w:t xml:space="preserve">it will </w:t>
      </w:r>
      <w:r w:rsidR="0067157E">
        <w:rPr>
          <w:rFonts w:cs="Times New Roman"/>
        </w:rPr>
        <w:t xml:space="preserve">take </w:t>
      </w:r>
      <w:r w:rsidR="006E2040">
        <w:rPr>
          <w:rFonts w:cs="Times New Roman"/>
        </w:rPr>
        <w:t xml:space="preserve">75 minutes per jail to complete the </w:t>
      </w:r>
      <w:r w:rsidR="0067157E">
        <w:rPr>
          <w:rFonts w:cs="Times New Roman"/>
        </w:rPr>
        <w:t xml:space="preserve">feasibility </w:t>
      </w:r>
      <w:r w:rsidR="006E2040">
        <w:rPr>
          <w:rFonts w:cs="Times New Roman"/>
        </w:rPr>
        <w:t xml:space="preserve">study, including </w:t>
      </w:r>
      <w:r w:rsidR="00420086">
        <w:rPr>
          <w:rFonts w:cs="Times New Roman"/>
        </w:rPr>
        <w:t xml:space="preserve">about </w:t>
      </w:r>
      <w:r w:rsidR="0022627C">
        <w:rPr>
          <w:rFonts w:cs="Times New Roman"/>
        </w:rPr>
        <w:t xml:space="preserve">10 minutes to schedule </w:t>
      </w:r>
      <w:r w:rsidRPr="00C17AAC">
        <w:rPr>
          <w:rFonts w:cs="Times New Roman"/>
        </w:rPr>
        <w:t xml:space="preserve">the </w:t>
      </w:r>
      <w:r w:rsidR="00CF755E">
        <w:rPr>
          <w:rFonts w:cs="Times New Roman"/>
        </w:rPr>
        <w:t>interview and about 6</w:t>
      </w:r>
      <w:r w:rsidR="0034375B">
        <w:rPr>
          <w:rFonts w:cs="Times New Roman"/>
        </w:rPr>
        <w:t>5</w:t>
      </w:r>
      <w:r w:rsidR="0022627C">
        <w:rPr>
          <w:rFonts w:cs="Times New Roman"/>
        </w:rPr>
        <w:t xml:space="preserve"> minutes to complete the phone interview. The </w:t>
      </w:r>
      <w:r w:rsidRPr="00C17AAC">
        <w:rPr>
          <w:rFonts w:cs="Times New Roman"/>
        </w:rPr>
        <w:t xml:space="preserve">total respondent burden </w:t>
      </w:r>
      <w:r w:rsidR="0022627C">
        <w:rPr>
          <w:rFonts w:cs="Times New Roman"/>
        </w:rPr>
        <w:t>is estimated at</w:t>
      </w:r>
      <w:r w:rsidR="00CF755E">
        <w:rPr>
          <w:rFonts w:cs="Times New Roman"/>
        </w:rPr>
        <w:t xml:space="preserve"> 31.25</w:t>
      </w:r>
      <w:r w:rsidR="00A4388E">
        <w:rPr>
          <w:rFonts w:cs="Times New Roman"/>
        </w:rPr>
        <w:t xml:space="preserve"> </w:t>
      </w:r>
      <w:r w:rsidR="00BB36A7">
        <w:rPr>
          <w:rFonts w:cs="Times New Roman"/>
        </w:rPr>
        <w:t>hours</w:t>
      </w:r>
      <w:r w:rsidR="006E2040">
        <w:rPr>
          <w:rFonts w:cs="Times New Roman"/>
        </w:rPr>
        <w:t xml:space="preserve"> for up to 25 jail respondents.</w:t>
      </w:r>
      <w:r w:rsidR="00455C75">
        <w:rPr>
          <w:rFonts w:cs="Times New Roman"/>
        </w:rPr>
        <w:t xml:space="preserve"> </w:t>
      </w:r>
    </w:p>
    <w:p w:rsidRPr="00960C09" w:rsidR="00B12569" w:rsidP="009A2411" w:rsidRDefault="00B12569" w14:paraId="324D6B91" w14:textId="6A72BFAE">
      <w:pPr>
        <w:pStyle w:val="Heading1"/>
      </w:pPr>
      <w:r w:rsidRPr="00960C09">
        <w:t xml:space="preserve">Data </w:t>
      </w:r>
      <w:r w:rsidR="00831BCF">
        <w:t xml:space="preserve">Security and </w:t>
      </w:r>
      <w:r w:rsidRPr="00960C09">
        <w:t>Confidentiality</w:t>
      </w:r>
    </w:p>
    <w:p w:rsidR="008B0E53" w:rsidP="00B12569" w:rsidRDefault="008B0E53" w14:paraId="51B77897" w14:textId="77777777">
      <w:pPr>
        <w:rPr>
          <w:rFonts w:cs="Times New Roman"/>
        </w:rPr>
      </w:pPr>
    </w:p>
    <w:p w:rsidR="00B12569" w:rsidP="00B12569" w:rsidRDefault="00B12569" w14:paraId="5F247A2F" w14:textId="676E0FB9">
      <w:pPr>
        <w:rPr>
          <w:rFonts w:cs="Times New Roman"/>
        </w:rPr>
      </w:pPr>
      <w:r w:rsidRPr="00960C09">
        <w:rPr>
          <w:rFonts w:cs="Times New Roman"/>
        </w:rPr>
        <w:t xml:space="preserve">The </w:t>
      </w:r>
      <w:r w:rsidR="000B6CD5">
        <w:rPr>
          <w:rFonts w:cs="Times New Roman"/>
        </w:rPr>
        <w:t>interviews</w:t>
      </w:r>
      <w:r w:rsidRPr="00960C09">
        <w:rPr>
          <w:rFonts w:cs="Times New Roman"/>
        </w:rPr>
        <w:t xml:space="preserve"> are not intended to collect information on individuals or ask for information that would be considered sensitive in nature. As such, the activities associated with this </w:t>
      </w:r>
      <w:r w:rsidR="00AF169A">
        <w:rPr>
          <w:rFonts w:cs="Times New Roman"/>
        </w:rPr>
        <w:t xml:space="preserve">feasibility study </w:t>
      </w:r>
      <w:r w:rsidRPr="00960C09">
        <w:rPr>
          <w:rFonts w:cs="Times New Roman"/>
        </w:rPr>
        <w:t xml:space="preserve">are not considered human subjects research. The beginning of the </w:t>
      </w:r>
      <w:r w:rsidR="003D219E">
        <w:rPr>
          <w:rFonts w:cs="Times New Roman"/>
        </w:rPr>
        <w:t>interview</w:t>
      </w:r>
      <w:r w:rsidRPr="00960C09">
        <w:rPr>
          <w:rFonts w:cs="Times New Roman"/>
        </w:rPr>
        <w:t xml:space="preserve"> contains an </w:t>
      </w:r>
      <w:r w:rsidRPr="00C17AAC">
        <w:rPr>
          <w:rFonts w:cs="Times New Roman"/>
        </w:rPr>
        <w:t>informed consent speci</w:t>
      </w:r>
      <w:r w:rsidR="00512E61">
        <w:rPr>
          <w:rFonts w:cs="Times New Roman"/>
        </w:rPr>
        <w:t xml:space="preserve">fying that participation </w:t>
      </w:r>
      <w:r w:rsidRPr="00C17AAC">
        <w:rPr>
          <w:rFonts w:cs="Times New Roman"/>
        </w:rPr>
        <w:t xml:space="preserve">is voluntary and that respondents may decline to answer any and all questions and may stop their participation at any time. </w:t>
      </w:r>
      <w:r w:rsidRPr="00EA3E16" w:rsidR="00EA3E16">
        <w:rPr>
          <w:rFonts w:cs="Times New Roman"/>
        </w:rPr>
        <w:t>The</w:t>
      </w:r>
      <w:r w:rsidR="00B13636">
        <w:rPr>
          <w:rFonts w:cs="Times New Roman"/>
        </w:rPr>
        <w:t xml:space="preserve"> results of the</w:t>
      </w:r>
      <w:r w:rsidRPr="00EA3E16" w:rsidR="00EA3E16">
        <w:rPr>
          <w:rFonts w:cs="Times New Roman"/>
        </w:rPr>
        <w:t xml:space="preserve"> </w:t>
      </w:r>
      <w:r w:rsidR="000B6CD5">
        <w:rPr>
          <w:rFonts w:cs="Times New Roman"/>
        </w:rPr>
        <w:t>study</w:t>
      </w:r>
      <w:r w:rsidRPr="00EA3E16" w:rsidR="00EA3E16">
        <w:rPr>
          <w:rFonts w:cs="Times New Roman"/>
        </w:rPr>
        <w:t xml:space="preserve"> will </w:t>
      </w:r>
      <w:r w:rsidR="000B6CD5">
        <w:rPr>
          <w:rFonts w:cs="Times New Roman"/>
        </w:rPr>
        <w:t xml:space="preserve">inform </w:t>
      </w:r>
      <w:r w:rsidR="00AF169A">
        <w:rPr>
          <w:rFonts w:cs="Times New Roman"/>
        </w:rPr>
        <w:t xml:space="preserve">BJS </w:t>
      </w:r>
      <w:r w:rsidR="00512E61">
        <w:rPr>
          <w:rFonts w:cs="Times New Roman"/>
        </w:rPr>
        <w:t xml:space="preserve">about </w:t>
      </w:r>
      <w:r w:rsidR="000B6CD5">
        <w:rPr>
          <w:rFonts w:cs="Times New Roman"/>
        </w:rPr>
        <w:t xml:space="preserve">the </w:t>
      </w:r>
      <w:r w:rsidR="00AF169A">
        <w:rPr>
          <w:rFonts w:cs="Times New Roman"/>
        </w:rPr>
        <w:t>feasibility of developing a future pilot study and possibly</w:t>
      </w:r>
      <w:r w:rsidR="0034375B">
        <w:rPr>
          <w:rFonts w:cs="Times New Roman"/>
        </w:rPr>
        <w:t xml:space="preserve"> </w:t>
      </w:r>
      <w:r w:rsidR="00455C75">
        <w:rPr>
          <w:rFonts w:cs="Times New Roman"/>
        </w:rPr>
        <w:t xml:space="preserve">a jail administrative </w:t>
      </w:r>
      <w:r w:rsidR="00002F29">
        <w:rPr>
          <w:rFonts w:cs="Times New Roman"/>
        </w:rPr>
        <w:t xml:space="preserve">record </w:t>
      </w:r>
      <w:r w:rsidRPr="00EA3E16" w:rsidR="00EA3E16">
        <w:rPr>
          <w:rFonts w:cs="Times New Roman"/>
        </w:rPr>
        <w:t xml:space="preserve">collection. Individual jail responses collected from </w:t>
      </w:r>
      <w:r w:rsidR="000B6CD5">
        <w:rPr>
          <w:rFonts w:cs="Times New Roman"/>
        </w:rPr>
        <w:t>this study</w:t>
      </w:r>
      <w:r w:rsidRPr="00EA3E16" w:rsidR="00EA3E16">
        <w:rPr>
          <w:rFonts w:cs="Times New Roman"/>
        </w:rPr>
        <w:t xml:space="preserve"> will not be published or released.</w:t>
      </w:r>
      <w:r w:rsidRPr="00C17AAC">
        <w:rPr>
          <w:rFonts w:cs="Times New Roman"/>
        </w:rPr>
        <w:t xml:space="preserve"> </w:t>
      </w:r>
    </w:p>
    <w:p w:rsidR="00CA781E" w:rsidP="00B12569" w:rsidRDefault="00CA781E" w14:paraId="045E102A" w14:textId="77777777">
      <w:pPr>
        <w:rPr>
          <w:rFonts w:cs="Times New Roman"/>
        </w:rPr>
      </w:pPr>
    </w:p>
    <w:p w:rsidRPr="001E1FF2" w:rsidR="007460BD" w:rsidP="007460BD" w:rsidRDefault="007460BD" w14:paraId="2C35D14A" w14:textId="3A0CC667">
      <w:pPr>
        <w:rPr>
          <w:rFonts w:cs="Calibri"/>
        </w:rPr>
      </w:pPr>
      <w:r w:rsidRPr="001E1FF2">
        <w:t xml:space="preserve">The only personally-identifiable information to be collected will be the names and contact information of the </w:t>
      </w:r>
      <w:r w:rsidR="00CA781E">
        <w:t>jail representative</w:t>
      </w:r>
      <w:r w:rsidRPr="001E1FF2">
        <w:t xml:space="preserve"> answering the questions. Because the </w:t>
      </w:r>
      <w:r w:rsidR="00CA781E">
        <w:t>interview will</w:t>
      </w:r>
      <w:r w:rsidRPr="001E1FF2" w:rsidR="00CA781E">
        <w:t xml:space="preserve"> </w:t>
      </w:r>
      <w:r w:rsidRPr="001E1FF2">
        <w:t xml:space="preserve">elicit factual information about the </w:t>
      </w:r>
      <w:r w:rsidR="00CA781E">
        <w:rPr>
          <w:rFonts w:cs="Times New Roman"/>
        </w:rPr>
        <w:t>jails’ inmate management systems and procedures for data sharing</w:t>
      </w:r>
      <w:r w:rsidR="002D0789">
        <w:rPr>
          <w:rFonts w:cs="Times New Roman"/>
        </w:rPr>
        <w:t xml:space="preserve">, </w:t>
      </w:r>
      <w:r w:rsidRPr="001E1FF2">
        <w:t>and the only human subjects data collected are respondent name and contact information for any follow-up questions, the I</w:t>
      </w:r>
      <w:r w:rsidR="00CA781E">
        <w:t xml:space="preserve">nternal Review </w:t>
      </w:r>
      <w:r w:rsidRPr="001E1FF2">
        <w:t>B</w:t>
      </w:r>
      <w:r w:rsidR="00CA781E">
        <w:t>oard</w:t>
      </w:r>
      <w:r w:rsidRPr="001E1FF2">
        <w:t xml:space="preserve"> for Abt has determined that the data collection does not involve human subjects research. All information obtained during the </w:t>
      </w:r>
      <w:r w:rsidR="00CA781E">
        <w:t>interview</w:t>
      </w:r>
      <w:r w:rsidRPr="001E1FF2">
        <w:t xml:space="preserve"> will be maintained on secure servers at BJS and </w:t>
      </w:r>
      <w:r w:rsidR="00CA781E">
        <w:t>Abt</w:t>
      </w:r>
      <w:r w:rsidRPr="001E1FF2">
        <w:t>, and will not be shared with third parties.</w:t>
      </w:r>
    </w:p>
    <w:p w:rsidRPr="001E1FF2" w:rsidR="007460BD" w:rsidP="007460BD" w:rsidRDefault="007460BD" w14:paraId="27AACAD7" w14:textId="77777777"/>
    <w:p w:rsidRPr="001E1FF2" w:rsidR="007460BD" w:rsidP="007460BD" w:rsidRDefault="007460BD" w14:paraId="5E347478" w14:textId="77777777">
      <w:r w:rsidRPr="001E1FF2">
        <w:t>As outlined in BJS’s Data Protection Guidelines</w:t>
      </w:r>
      <w:r w:rsidRPr="001E1FF2">
        <w:rPr>
          <w:rStyle w:val="FootnoteReference"/>
        </w:rPr>
        <w:footnoteReference w:customMarkFollows="1" w:id="1"/>
        <w:t>[1]</w:t>
      </w:r>
      <w:r w:rsidRPr="001E1FF2">
        <w:t xml:space="preserve">, BJS maintains a robust IT security program in compliance with the DOJ Cybersecurity Program and the DOJ IT Security Rules of Behavior (ROB) for General Users to facilitate the privacy, security, confidentiality, integrity, and </w:t>
      </w:r>
      <w:r w:rsidRPr="001E1FF2">
        <w:lastRenderedPageBreak/>
        <w:t>availability of BJS computer systems, networks, and data in accordance with applicable federal and Department policies, procedures, and guidelines.</w:t>
      </w:r>
    </w:p>
    <w:p w:rsidRPr="001E1FF2" w:rsidR="007460BD" w:rsidP="007460BD" w:rsidRDefault="007460BD" w14:paraId="1D64FBAF" w14:textId="77777777"/>
    <w:p w:rsidRPr="001E1FF2" w:rsidR="007460BD" w:rsidP="007460BD" w:rsidRDefault="007460BD" w14:paraId="4618251E" w14:textId="6C0679BD">
      <w:r w:rsidRPr="001E1FF2">
        <w:t xml:space="preserve">Technical control of the data is maintained through a system of firewalls and encryption. Data obtained from this feasibility study will be stored in a computer file on BJS’s secure hard drive behind the DOJ’s firewall. The secure drive </w:t>
      </w:r>
      <w:r w:rsidRPr="001E1FF2" w:rsidR="00831BCF">
        <w:t>will be</w:t>
      </w:r>
      <w:r w:rsidRPr="001E1FF2">
        <w:t xml:space="preserve"> created specifically for </w:t>
      </w:r>
      <w:r w:rsidRPr="001E1FF2" w:rsidR="00831BCF">
        <w:t>the project</w:t>
      </w:r>
      <w:r w:rsidRPr="001E1FF2">
        <w:t xml:space="preserve"> and limits access to only those BJS staff who work on the study. The BJS information technology specialist assigns permissions to staff involved in the project to access the secure drive. Access is removed if staff discontinue work on the project, and a username and password verification are required to log on to the BJS computer system. All DOJ employees are required to undergo annual computer security training as well as periodic background investigations.</w:t>
      </w:r>
    </w:p>
    <w:p w:rsidRPr="001E1FF2" w:rsidR="007460BD" w:rsidP="007460BD" w:rsidRDefault="007460BD" w14:paraId="2754C0BF" w14:textId="77777777"/>
    <w:p w:rsidRPr="001E1FF2" w:rsidR="007460BD" w:rsidP="007460BD" w:rsidRDefault="007460BD" w14:paraId="797338D9" w14:textId="2CF56236">
      <w:r w:rsidRPr="001E1FF2">
        <w:t>All BJS data are physically stored in a secure building in Washington, DC which houses DOJ’s Office of Justice Programs (OJP, which includes BJS). The building is staffed 24 hours a day, 7 days a week by armed guards, and employees must pass through an electronic badge swipe and subsequent acknowledgement of their photograph by a guard. Visitors must be sponsored by DOJ employees, submit to a metal detector test and video surveillance, wear a visitor's badge, and provide information that is recorded in a central log book. Servers containing BJS data are stored in a locked room secured by a personal identity verification management system with access limited to OJP information technology personnel. OJP has an intrusion detection system in the room housing the OJP servers. Should any data need to be stored on CD-ROMs, they reside in a locked office to which only the BJS director and deputy directors have key access, and all data use in this room is logged.</w:t>
      </w:r>
    </w:p>
    <w:p w:rsidRPr="001E1FF2" w:rsidR="007460BD" w:rsidP="007460BD" w:rsidRDefault="007460BD" w14:paraId="5458D863" w14:textId="77777777"/>
    <w:p w:rsidRPr="001E1FF2" w:rsidR="007460BD" w:rsidP="007460BD" w:rsidRDefault="007460BD" w14:paraId="6F723C08" w14:textId="77777777">
      <w:r w:rsidRPr="001E1FF2">
        <w:t>Should BJS decide to destroy data in the future, it will follow all federal government guidelines regarding the technical and physical wiping of data from servers, and any CD-ROMs or paper documents that may exist will be cross-cut shredded.</w:t>
      </w:r>
    </w:p>
    <w:p w:rsidRPr="001E1FF2" w:rsidR="007460BD" w:rsidP="007460BD" w:rsidRDefault="007460BD" w14:paraId="0C75F898" w14:textId="77777777"/>
    <w:p w:rsidRPr="0033036C" w:rsidR="007460BD" w:rsidP="007460BD" w:rsidRDefault="007460BD" w14:paraId="24CE9219" w14:textId="3D001C87">
      <w:pPr>
        <w:rPr>
          <w:rFonts w:cs="Times New Roman"/>
        </w:rPr>
      </w:pPr>
      <w:r w:rsidRPr="001E1FF2">
        <w:t xml:space="preserve">BJS data collection agents and contractors are similarly required to maintain the appropriate administrative, physical, and technical safeguards to protect identifiable data and ensure that information systems are </w:t>
      </w:r>
      <w:r w:rsidRPr="001E1FF2" w:rsidR="00831BCF">
        <w:t>adequately secured and protected against unauthorized disclosure.</w:t>
      </w:r>
    </w:p>
    <w:p w:rsidRPr="006A2791" w:rsidR="008B0E53" w:rsidP="009A2411" w:rsidRDefault="00AA5CBC" w14:paraId="6D685CAC" w14:textId="4A70F2F1">
      <w:pPr>
        <w:pStyle w:val="Heading1"/>
      </w:pPr>
      <w:r w:rsidRPr="006A2791">
        <w:t>Contact Information</w:t>
      </w:r>
    </w:p>
    <w:p w:rsidR="008B0E53" w:rsidP="008B0E53" w:rsidRDefault="008B0E53" w14:paraId="751F7A68" w14:textId="77777777">
      <w:pPr>
        <w:rPr>
          <w:rFonts w:cs="Times New Roman"/>
        </w:rPr>
      </w:pPr>
    </w:p>
    <w:p w:rsidR="00B12569" w:rsidP="008B0E53" w:rsidRDefault="00B12569" w14:paraId="57FB994E" w14:textId="19EE7AAC">
      <w:pPr>
        <w:rPr>
          <w:rFonts w:cs="Times New Roman"/>
        </w:rPr>
      </w:pPr>
      <w:r w:rsidRPr="00C17AAC">
        <w:rPr>
          <w:rFonts w:cs="Times New Roman"/>
        </w:rPr>
        <w:t>Questions regarding any aspect of this project can be directed to:</w:t>
      </w:r>
    </w:p>
    <w:p w:rsidRPr="00C17AAC" w:rsidR="0005306C" w:rsidP="008B0E53" w:rsidRDefault="0005306C" w14:paraId="6CE4D46D" w14:textId="77777777">
      <w:pPr>
        <w:rPr>
          <w:rFonts w:cs="Times New Roman"/>
        </w:rPr>
      </w:pPr>
    </w:p>
    <w:p w:rsidRPr="00960C09" w:rsidR="00B12569" w:rsidP="00B12569" w:rsidRDefault="000B6CD5" w14:paraId="6A3518E1" w14:textId="14E57E7A">
      <w:pPr>
        <w:pStyle w:val="NoSpacing"/>
        <w:rPr>
          <w:rFonts w:ascii="Times New Roman" w:hAnsi="Times New Roman" w:cs="Times New Roman"/>
          <w:noProof/>
          <w:sz w:val="24"/>
          <w:szCs w:val="24"/>
        </w:rPr>
      </w:pPr>
      <w:r>
        <w:rPr>
          <w:rFonts w:ascii="Times New Roman" w:hAnsi="Times New Roman" w:cs="Times New Roman"/>
          <w:noProof/>
          <w:sz w:val="24"/>
          <w:szCs w:val="24"/>
        </w:rPr>
        <w:t>Zhen Zeng</w:t>
      </w:r>
    </w:p>
    <w:p w:rsidRPr="00960C09" w:rsidR="00B12569" w:rsidP="00B12569" w:rsidRDefault="00B12569" w14:paraId="12085DE3"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Statistician</w:t>
      </w:r>
    </w:p>
    <w:p w:rsidRPr="00960C09" w:rsidR="00B12569" w:rsidP="00B12569" w:rsidRDefault="00B12569" w14:paraId="66068163"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Bureau of Justice Statistics</w:t>
      </w:r>
    </w:p>
    <w:p w:rsidRPr="00960C09" w:rsidR="00B12569" w:rsidP="00B12569" w:rsidRDefault="00B12569" w14:paraId="229EAE73"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U.S. Department of Justice</w:t>
      </w:r>
    </w:p>
    <w:p w:rsidRPr="00960C09" w:rsidR="00B12569" w:rsidP="00B12569" w:rsidRDefault="00B12569" w14:paraId="3C973271"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810 7th Street NW</w:t>
      </w:r>
    </w:p>
    <w:p w:rsidRPr="00960C09" w:rsidR="00B12569" w:rsidP="00B12569" w:rsidRDefault="00B12569" w14:paraId="0F76E987" w14:textId="77777777">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Washington, DC 20531</w:t>
      </w:r>
    </w:p>
    <w:p w:rsidRPr="00960C09" w:rsidR="00B12569" w:rsidP="00B12569" w:rsidRDefault="00B12569" w14:paraId="5FE996AA" w14:textId="0FA1D5D5">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Office Phone: 202-</w:t>
      </w:r>
      <w:r w:rsidR="000B6CD5">
        <w:rPr>
          <w:rFonts w:ascii="Times New Roman" w:hAnsi="Times New Roman" w:cs="Times New Roman"/>
          <w:noProof/>
          <w:sz w:val="24"/>
          <w:szCs w:val="24"/>
        </w:rPr>
        <w:t>598-9955</w:t>
      </w:r>
    </w:p>
    <w:p w:rsidRPr="00960C09" w:rsidR="00B12569" w:rsidP="00B12569" w:rsidRDefault="00B12569" w14:paraId="1F45E18F" w14:textId="35478E78">
      <w:pPr>
        <w:pStyle w:val="NoSpacing"/>
        <w:spacing w:after="240"/>
        <w:rPr>
          <w:rFonts w:ascii="Times New Roman" w:hAnsi="Times New Roman" w:cs="Times New Roman"/>
          <w:noProof/>
          <w:sz w:val="24"/>
          <w:szCs w:val="24"/>
        </w:rPr>
      </w:pPr>
      <w:r w:rsidRPr="00960C09">
        <w:rPr>
          <w:rFonts w:ascii="Times New Roman" w:hAnsi="Times New Roman" w:cs="Times New Roman"/>
          <w:noProof/>
          <w:sz w:val="24"/>
          <w:szCs w:val="24"/>
        </w:rPr>
        <w:t xml:space="preserve">E-Mail: </w:t>
      </w:r>
      <w:r w:rsidR="000B6CD5">
        <w:rPr>
          <w:rFonts w:ascii="Times New Roman" w:hAnsi="Times New Roman" w:cs="Times New Roman"/>
          <w:sz w:val="24"/>
          <w:szCs w:val="24"/>
        </w:rPr>
        <w:t>Zhen.Zeng</w:t>
      </w:r>
      <w:r w:rsidRPr="00960C09">
        <w:rPr>
          <w:rFonts w:ascii="Times New Roman" w:hAnsi="Times New Roman" w:cs="Times New Roman"/>
          <w:sz w:val="24"/>
          <w:szCs w:val="24"/>
        </w:rPr>
        <w:t>@usdoj.gov</w:t>
      </w:r>
    </w:p>
    <w:p w:rsidRPr="00960C09" w:rsidR="00B12569" w:rsidP="009A2411" w:rsidRDefault="00B12569" w14:paraId="56EAF0B5" w14:textId="587EEB63">
      <w:pPr>
        <w:pStyle w:val="Heading1"/>
      </w:pPr>
      <w:r w:rsidRPr="00960C09">
        <w:t xml:space="preserve">Attachments </w:t>
      </w:r>
    </w:p>
    <w:p w:rsidR="008B0E53" w:rsidP="008B0E53" w:rsidRDefault="008B0E53" w14:paraId="0E5E7E4F" w14:textId="77777777">
      <w:pPr>
        <w:pStyle w:val="NoSpacing"/>
        <w:rPr>
          <w:rFonts w:ascii="Times New Roman" w:hAnsi="Times New Roman" w:cs="Times New Roman"/>
          <w:noProof/>
          <w:sz w:val="24"/>
          <w:szCs w:val="24"/>
        </w:rPr>
      </w:pPr>
    </w:p>
    <w:p w:rsidR="00143AE3" w:rsidP="00F21B89" w:rsidRDefault="00143AE3" w14:paraId="39F2B50E" w14:textId="1619CDDA">
      <w:pPr>
        <w:pStyle w:val="NoSpacing"/>
        <w:rPr>
          <w:rFonts w:ascii="Times New Roman" w:hAnsi="Times New Roman" w:cs="Times New Roman"/>
          <w:noProof/>
          <w:sz w:val="24"/>
          <w:szCs w:val="24"/>
        </w:rPr>
      </w:pPr>
      <w:r w:rsidRPr="006A2791">
        <w:rPr>
          <w:rFonts w:ascii="Times New Roman" w:hAnsi="Times New Roman" w:cs="Times New Roman"/>
          <w:noProof/>
          <w:sz w:val="24"/>
          <w:szCs w:val="24"/>
        </w:rPr>
        <w:lastRenderedPageBreak/>
        <w:t>Attachment A</w:t>
      </w:r>
      <w:r w:rsidR="00FB30D9">
        <w:rPr>
          <w:rFonts w:ascii="Times New Roman" w:hAnsi="Times New Roman" w:cs="Times New Roman"/>
          <w:noProof/>
          <w:sz w:val="24"/>
          <w:szCs w:val="24"/>
        </w:rPr>
        <w:t>. Communications</w:t>
      </w:r>
    </w:p>
    <w:p w:rsidRPr="006A2791" w:rsidR="009A7288" w:rsidP="00F21B89" w:rsidRDefault="00143AE3" w14:paraId="428AA23B" w14:textId="3411731B">
      <w:pPr>
        <w:pStyle w:val="NoSpacing"/>
        <w:rPr>
          <w:rFonts w:ascii="Times New Roman" w:hAnsi="Times New Roman" w:cs="Times New Roman"/>
          <w:noProof/>
          <w:sz w:val="24"/>
          <w:szCs w:val="24"/>
        </w:rPr>
      </w:pPr>
      <w:r>
        <w:rPr>
          <w:rFonts w:ascii="Times New Roman" w:hAnsi="Times New Roman" w:cs="Times New Roman"/>
          <w:noProof/>
          <w:sz w:val="24"/>
          <w:szCs w:val="24"/>
        </w:rPr>
        <w:t>Attachment B</w:t>
      </w:r>
      <w:r w:rsidR="00FB30D9">
        <w:rPr>
          <w:rFonts w:ascii="Times New Roman" w:hAnsi="Times New Roman" w:cs="Times New Roman"/>
          <w:noProof/>
          <w:sz w:val="24"/>
          <w:szCs w:val="24"/>
        </w:rPr>
        <w:t xml:space="preserve">. </w:t>
      </w:r>
      <w:r w:rsidRPr="006A2791" w:rsidR="0054482A">
        <w:rPr>
          <w:rFonts w:ascii="Times New Roman" w:hAnsi="Times New Roman" w:cs="Times New Roman"/>
          <w:noProof/>
          <w:sz w:val="24"/>
          <w:szCs w:val="24"/>
        </w:rPr>
        <w:t xml:space="preserve">Interview </w:t>
      </w:r>
      <w:r>
        <w:rPr>
          <w:rFonts w:ascii="Times New Roman" w:hAnsi="Times New Roman" w:cs="Times New Roman"/>
          <w:noProof/>
          <w:sz w:val="24"/>
          <w:szCs w:val="24"/>
        </w:rPr>
        <w:t>G</w:t>
      </w:r>
      <w:r w:rsidRPr="006A2791" w:rsidR="000B6CD5">
        <w:rPr>
          <w:rFonts w:ascii="Times New Roman" w:hAnsi="Times New Roman" w:cs="Times New Roman"/>
          <w:noProof/>
          <w:sz w:val="24"/>
          <w:szCs w:val="24"/>
        </w:rPr>
        <w:t>uide</w:t>
      </w:r>
    </w:p>
    <w:sectPr w:rsidRPr="006A2791" w:rsidR="009A7288"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5D8D" w14:textId="77777777" w:rsidR="004C741C" w:rsidRDefault="004C741C" w:rsidP="00ED6ADB">
      <w:r>
        <w:separator/>
      </w:r>
    </w:p>
    <w:p w14:paraId="54048440" w14:textId="77777777" w:rsidR="004C741C" w:rsidRDefault="004C741C"/>
    <w:p w14:paraId="7D9D8F2A" w14:textId="77777777" w:rsidR="00FA3BBA" w:rsidRDefault="00FA3BBA"/>
    <w:p w14:paraId="33806BD2" w14:textId="77777777" w:rsidR="00FA3BBA" w:rsidRDefault="00FA3BBA" w:rsidP="008C39A2"/>
  </w:endnote>
  <w:endnote w:type="continuationSeparator" w:id="0">
    <w:p w14:paraId="56042F4E" w14:textId="77777777" w:rsidR="004C741C" w:rsidRDefault="004C741C" w:rsidP="00ED6ADB">
      <w:r>
        <w:continuationSeparator/>
      </w:r>
    </w:p>
    <w:p w14:paraId="1B699327" w14:textId="77777777" w:rsidR="004C741C" w:rsidRDefault="004C741C"/>
    <w:p w14:paraId="3E5D654B" w14:textId="77777777" w:rsidR="00FA3BBA" w:rsidRDefault="00FA3BBA"/>
    <w:p w14:paraId="1B3ADE71" w14:textId="77777777" w:rsidR="00FA3BBA" w:rsidRDefault="00FA3BBA" w:rsidP="008C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62873"/>
      <w:docPartObj>
        <w:docPartGallery w:val="Page Numbers (Bottom of Page)"/>
        <w:docPartUnique/>
      </w:docPartObj>
    </w:sdtPr>
    <w:sdtEndPr>
      <w:rPr>
        <w:noProof/>
      </w:rPr>
    </w:sdtEndPr>
    <w:sdtContent>
      <w:p w14:paraId="22FFBF93" w14:textId="122650DF" w:rsidR="004C741C" w:rsidRDefault="004C741C">
        <w:pPr>
          <w:pStyle w:val="Footer"/>
          <w:jc w:val="right"/>
        </w:pPr>
        <w:r>
          <w:fldChar w:fldCharType="begin"/>
        </w:r>
        <w:r>
          <w:instrText xml:space="preserve"> PAGE   \* MERGEFORMAT </w:instrText>
        </w:r>
        <w:r>
          <w:fldChar w:fldCharType="separate"/>
        </w:r>
        <w:r w:rsidR="006E5345">
          <w:rPr>
            <w:noProof/>
          </w:rPr>
          <w:t>7</w:t>
        </w:r>
        <w:r>
          <w:rPr>
            <w:noProof/>
          </w:rPr>
          <w:fldChar w:fldCharType="end"/>
        </w:r>
      </w:p>
    </w:sdtContent>
  </w:sdt>
  <w:p w14:paraId="1B071C92" w14:textId="77777777" w:rsidR="004C741C" w:rsidRDefault="004C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E3924" w14:textId="77777777" w:rsidR="004C741C" w:rsidRDefault="004C741C" w:rsidP="00ED6ADB">
      <w:r>
        <w:separator/>
      </w:r>
    </w:p>
    <w:p w14:paraId="201AC975" w14:textId="77777777" w:rsidR="004C741C" w:rsidRDefault="004C741C"/>
    <w:p w14:paraId="0B3BFBEF" w14:textId="77777777" w:rsidR="00FA3BBA" w:rsidRDefault="00FA3BBA"/>
    <w:p w14:paraId="058F531A" w14:textId="77777777" w:rsidR="00FA3BBA" w:rsidRDefault="00FA3BBA" w:rsidP="008C39A2"/>
  </w:footnote>
  <w:footnote w:type="continuationSeparator" w:id="0">
    <w:p w14:paraId="0DAAB36D" w14:textId="77777777" w:rsidR="004C741C" w:rsidRDefault="004C741C" w:rsidP="00ED6ADB">
      <w:r>
        <w:continuationSeparator/>
      </w:r>
    </w:p>
    <w:p w14:paraId="56CA9FF3" w14:textId="77777777" w:rsidR="004C741C" w:rsidRDefault="004C741C"/>
    <w:p w14:paraId="1B7D076D" w14:textId="77777777" w:rsidR="00FA3BBA" w:rsidRDefault="00FA3BBA"/>
    <w:p w14:paraId="3CE590A2" w14:textId="77777777" w:rsidR="00FA3BBA" w:rsidRDefault="00FA3BBA" w:rsidP="008C39A2"/>
  </w:footnote>
  <w:footnote w:id="1">
    <w:p w14:paraId="23C7895F" w14:textId="77777777" w:rsidR="007460BD" w:rsidRDefault="007460BD" w:rsidP="007460BD">
      <w:pPr>
        <w:pStyle w:val="FootnoteText"/>
        <w:rPr>
          <w:rFonts w:eastAsiaTheme="minorHAnsi" w:cs="Times New Roman"/>
        </w:rPr>
      </w:pPr>
      <w:r>
        <w:rPr>
          <w:rStyle w:val="FootnoteReference"/>
        </w:rPr>
        <w:t>[1]</w:t>
      </w:r>
      <w:r>
        <w:t xml:space="preserve"> https://www.bjs.gov/content/pub/pdf/BJS_Data_Protection_Guidelines.pdf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BD765D"/>
    <w:multiLevelType w:val="hybridMultilevel"/>
    <w:tmpl w:val="86BE9364"/>
    <w:lvl w:ilvl="0" w:tplc="CE4022C8">
      <w:start w:val="1"/>
      <w:numFmt w:val="upperLetter"/>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45325"/>
    <w:multiLevelType w:val="hybridMultilevel"/>
    <w:tmpl w:val="DBF4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C18B5"/>
    <w:multiLevelType w:val="hybridMultilevel"/>
    <w:tmpl w:val="2A44C9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9560D"/>
    <w:multiLevelType w:val="hybridMultilevel"/>
    <w:tmpl w:val="F6E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269E4"/>
    <w:multiLevelType w:val="hybridMultilevel"/>
    <w:tmpl w:val="5CA45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6"/>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69"/>
    <w:rsid w:val="00000A1E"/>
    <w:rsid w:val="00000F43"/>
    <w:rsid w:val="00002F29"/>
    <w:rsid w:val="00004815"/>
    <w:rsid w:val="0001054D"/>
    <w:rsid w:val="00017FC7"/>
    <w:rsid w:val="00024ED7"/>
    <w:rsid w:val="00027253"/>
    <w:rsid w:val="000274D5"/>
    <w:rsid w:val="00032F3B"/>
    <w:rsid w:val="00034DD7"/>
    <w:rsid w:val="000362DF"/>
    <w:rsid w:val="00041C27"/>
    <w:rsid w:val="00042EE3"/>
    <w:rsid w:val="00043421"/>
    <w:rsid w:val="00044A3C"/>
    <w:rsid w:val="00052A00"/>
    <w:rsid w:val="0005306C"/>
    <w:rsid w:val="000544DA"/>
    <w:rsid w:val="000561AA"/>
    <w:rsid w:val="00056C2C"/>
    <w:rsid w:val="00056CEF"/>
    <w:rsid w:val="00062195"/>
    <w:rsid w:val="00070071"/>
    <w:rsid w:val="00080F00"/>
    <w:rsid w:val="00082CC6"/>
    <w:rsid w:val="00083D64"/>
    <w:rsid w:val="00093619"/>
    <w:rsid w:val="000A223C"/>
    <w:rsid w:val="000A2726"/>
    <w:rsid w:val="000B14DA"/>
    <w:rsid w:val="000B64C1"/>
    <w:rsid w:val="000B6CD5"/>
    <w:rsid w:val="000C6BE7"/>
    <w:rsid w:val="000D309C"/>
    <w:rsid w:val="000E3F08"/>
    <w:rsid w:val="000E462E"/>
    <w:rsid w:val="000E5F91"/>
    <w:rsid w:val="000F02FF"/>
    <w:rsid w:val="00103123"/>
    <w:rsid w:val="001031D3"/>
    <w:rsid w:val="0010452F"/>
    <w:rsid w:val="001050BF"/>
    <w:rsid w:val="00106C02"/>
    <w:rsid w:val="0010754F"/>
    <w:rsid w:val="00107E21"/>
    <w:rsid w:val="00113080"/>
    <w:rsid w:val="00116662"/>
    <w:rsid w:val="001216D8"/>
    <w:rsid w:val="00132C22"/>
    <w:rsid w:val="00133058"/>
    <w:rsid w:val="001340D5"/>
    <w:rsid w:val="00141D24"/>
    <w:rsid w:val="00143AE3"/>
    <w:rsid w:val="001479C1"/>
    <w:rsid w:val="001503EA"/>
    <w:rsid w:val="0016678B"/>
    <w:rsid w:val="00170653"/>
    <w:rsid w:val="00172646"/>
    <w:rsid w:val="00172E56"/>
    <w:rsid w:val="001803A7"/>
    <w:rsid w:val="0018201E"/>
    <w:rsid w:val="00191631"/>
    <w:rsid w:val="00191DFC"/>
    <w:rsid w:val="00192DE3"/>
    <w:rsid w:val="00195952"/>
    <w:rsid w:val="0019740B"/>
    <w:rsid w:val="001A1680"/>
    <w:rsid w:val="001A1D34"/>
    <w:rsid w:val="001A1F0A"/>
    <w:rsid w:val="001B4478"/>
    <w:rsid w:val="001C285C"/>
    <w:rsid w:val="001C2A3D"/>
    <w:rsid w:val="001C4866"/>
    <w:rsid w:val="001D4DD8"/>
    <w:rsid w:val="001E1FF2"/>
    <w:rsid w:val="001E4143"/>
    <w:rsid w:val="001E7560"/>
    <w:rsid w:val="001F34C9"/>
    <w:rsid w:val="00200ED8"/>
    <w:rsid w:val="00202B5B"/>
    <w:rsid w:val="00203FAB"/>
    <w:rsid w:val="00206BF1"/>
    <w:rsid w:val="00211CC7"/>
    <w:rsid w:val="002207B1"/>
    <w:rsid w:val="0022281F"/>
    <w:rsid w:val="002260FB"/>
    <w:rsid w:val="0022627C"/>
    <w:rsid w:val="002262F8"/>
    <w:rsid w:val="002271B1"/>
    <w:rsid w:val="00230748"/>
    <w:rsid w:val="00232525"/>
    <w:rsid w:val="00232999"/>
    <w:rsid w:val="002401F4"/>
    <w:rsid w:val="00242784"/>
    <w:rsid w:val="002548B4"/>
    <w:rsid w:val="00254BD7"/>
    <w:rsid w:val="002664B5"/>
    <w:rsid w:val="00267BE7"/>
    <w:rsid w:val="00267F4A"/>
    <w:rsid w:val="00271136"/>
    <w:rsid w:val="0027578D"/>
    <w:rsid w:val="00283F95"/>
    <w:rsid w:val="00284521"/>
    <w:rsid w:val="002875E3"/>
    <w:rsid w:val="002913C5"/>
    <w:rsid w:val="00291834"/>
    <w:rsid w:val="00291E51"/>
    <w:rsid w:val="0029785E"/>
    <w:rsid w:val="002B01EF"/>
    <w:rsid w:val="002B1213"/>
    <w:rsid w:val="002B3416"/>
    <w:rsid w:val="002B4D1B"/>
    <w:rsid w:val="002C12BF"/>
    <w:rsid w:val="002C3980"/>
    <w:rsid w:val="002C3DC4"/>
    <w:rsid w:val="002C52A2"/>
    <w:rsid w:val="002D0789"/>
    <w:rsid w:val="002D0C63"/>
    <w:rsid w:val="002D4A4C"/>
    <w:rsid w:val="002E0FA9"/>
    <w:rsid w:val="002E1CFC"/>
    <w:rsid w:val="002E23C2"/>
    <w:rsid w:val="002E27B3"/>
    <w:rsid w:val="002E453B"/>
    <w:rsid w:val="002E6FE8"/>
    <w:rsid w:val="002F1AE8"/>
    <w:rsid w:val="002F3366"/>
    <w:rsid w:val="002F6446"/>
    <w:rsid w:val="002F711C"/>
    <w:rsid w:val="0030584C"/>
    <w:rsid w:val="00321A2A"/>
    <w:rsid w:val="00323B38"/>
    <w:rsid w:val="00326E44"/>
    <w:rsid w:val="0033036C"/>
    <w:rsid w:val="0033067A"/>
    <w:rsid w:val="00331601"/>
    <w:rsid w:val="0033583D"/>
    <w:rsid w:val="0034375B"/>
    <w:rsid w:val="00344DAA"/>
    <w:rsid w:val="0034780D"/>
    <w:rsid w:val="0035763E"/>
    <w:rsid w:val="00361BB2"/>
    <w:rsid w:val="003648A1"/>
    <w:rsid w:val="00373A62"/>
    <w:rsid w:val="00374C46"/>
    <w:rsid w:val="00380FAA"/>
    <w:rsid w:val="00392294"/>
    <w:rsid w:val="003936C9"/>
    <w:rsid w:val="00397301"/>
    <w:rsid w:val="003A21A0"/>
    <w:rsid w:val="003A4C9E"/>
    <w:rsid w:val="003B17BD"/>
    <w:rsid w:val="003B72B9"/>
    <w:rsid w:val="003C1289"/>
    <w:rsid w:val="003D219E"/>
    <w:rsid w:val="003D5910"/>
    <w:rsid w:val="003E23A9"/>
    <w:rsid w:val="003F3957"/>
    <w:rsid w:val="003F4098"/>
    <w:rsid w:val="003F4DC7"/>
    <w:rsid w:val="00401654"/>
    <w:rsid w:val="00401BD8"/>
    <w:rsid w:val="00402AE6"/>
    <w:rsid w:val="004053E3"/>
    <w:rsid w:val="00406403"/>
    <w:rsid w:val="00412DCB"/>
    <w:rsid w:val="004147FB"/>
    <w:rsid w:val="00415BEC"/>
    <w:rsid w:val="00420086"/>
    <w:rsid w:val="00421613"/>
    <w:rsid w:val="00422CBE"/>
    <w:rsid w:val="00422EDE"/>
    <w:rsid w:val="00423C96"/>
    <w:rsid w:val="00423D09"/>
    <w:rsid w:val="0043087F"/>
    <w:rsid w:val="00431BB5"/>
    <w:rsid w:val="00432945"/>
    <w:rsid w:val="00435231"/>
    <w:rsid w:val="004363B0"/>
    <w:rsid w:val="004400B6"/>
    <w:rsid w:val="00440905"/>
    <w:rsid w:val="004513C8"/>
    <w:rsid w:val="004546E4"/>
    <w:rsid w:val="00455342"/>
    <w:rsid w:val="00455C75"/>
    <w:rsid w:val="00457F24"/>
    <w:rsid w:val="004605E5"/>
    <w:rsid w:val="0046382A"/>
    <w:rsid w:val="00471083"/>
    <w:rsid w:val="0048475D"/>
    <w:rsid w:val="00485198"/>
    <w:rsid w:val="00485D10"/>
    <w:rsid w:val="004915B4"/>
    <w:rsid w:val="00491FA1"/>
    <w:rsid w:val="004927DD"/>
    <w:rsid w:val="00496D49"/>
    <w:rsid w:val="004A2D00"/>
    <w:rsid w:val="004A41D2"/>
    <w:rsid w:val="004B309D"/>
    <w:rsid w:val="004C23C8"/>
    <w:rsid w:val="004C2E86"/>
    <w:rsid w:val="004C4F8F"/>
    <w:rsid w:val="004C6FAA"/>
    <w:rsid w:val="004C741C"/>
    <w:rsid w:val="004C799B"/>
    <w:rsid w:val="004C79F9"/>
    <w:rsid w:val="004D3C80"/>
    <w:rsid w:val="004E12DC"/>
    <w:rsid w:val="004E2D38"/>
    <w:rsid w:val="004E2F3E"/>
    <w:rsid w:val="004E4AC9"/>
    <w:rsid w:val="004E4ADD"/>
    <w:rsid w:val="004E702B"/>
    <w:rsid w:val="004F0CBA"/>
    <w:rsid w:val="004F605C"/>
    <w:rsid w:val="004F717B"/>
    <w:rsid w:val="005000BA"/>
    <w:rsid w:val="00500980"/>
    <w:rsid w:val="00501ACD"/>
    <w:rsid w:val="00512E61"/>
    <w:rsid w:val="005151FF"/>
    <w:rsid w:val="00516B5B"/>
    <w:rsid w:val="0052482E"/>
    <w:rsid w:val="00533B6F"/>
    <w:rsid w:val="00533CDE"/>
    <w:rsid w:val="00536E82"/>
    <w:rsid w:val="00541C98"/>
    <w:rsid w:val="00543629"/>
    <w:rsid w:val="005437BA"/>
    <w:rsid w:val="0054482A"/>
    <w:rsid w:val="005470ED"/>
    <w:rsid w:val="00550C06"/>
    <w:rsid w:val="005524BF"/>
    <w:rsid w:val="00556091"/>
    <w:rsid w:val="00563F43"/>
    <w:rsid w:val="00564FAA"/>
    <w:rsid w:val="00567FB2"/>
    <w:rsid w:val="00574632"/>
    <w:rsid w:val="00575B00"/>
    <w:rsid w:val="00584933"/>
    <w:rsid w:val="00587106"/>
    <w:rsid w:val="0058721C"/>
    <w:rsid w:val="00591285"/>
    <w:rsid w:val="00592493"/>
    <w:rsid w:val="00594F63"/>
    <w:rsid w:val="005A2230"/>
    <w:rsid w:val="005A2539"/>
    <w:rsid w:val="005A6B3E"/>
    <w:rsid w:val="005A7C1E"/>
    <w:rsid w:val="005B21EF"/>
    <w:rsid w:val="005B3B17"/>
    <w:rsid w:val="005B4CF3"/>
    <w:rsid w:val="005B7FBF"/>
    <w:rsid w:val="005C70EE"/>
    <w:rsid w:val="005D2CB3"/>
    <w:rsid w:val="005D407F"/>
    <w:rsid w:val="005E12C0"/>
    <w:rsid w:val="005E3C23"/>
    <w:rsid w:val="005E4BDF"/>
    <w:rsid w:val="005E55D7"/>
    <w:rsid w:val="005F170E"/>
    <w:rsid w:val="006008E2"/>
    <w:rsid w:val="00604BFA"/>
    <w:rsid w:val="00604EFE"/>
    <w:rsid w:val="00606884"/>
    <w:rsid w:val="006116FA"/>
    <w:rsid w:val="006154ED"/>
    <w:rsid w:val="00617A91"/>
    <w:rsid w:val="0062166A"/>
    <w:rsid w:val="00623BD9"/>
    <w:rsid w:val="00625199"/>
    <w:rsid w:val="0062697E"/>
    <w:rsid w:val="006275C9"/>
    <w:rsid w:val="006313B2"/>
    <w:rsid w:val="00633686"/>
    <w:rsid w:val="00633A66"/>
    <w:rsid w:val="00640936"/>
    <w:rsid w:val="00642A45"/>
    <w:rsid w:val="0064635B"/>
    <w:rsid w:val="0065075D"/>
    <w:rsid w:val="0065535D"/>
    <w:rsid w:val="00656F85"/>
    <w:rsid w:val="006615AE"/>
    <w:rsid w:val="0067157E"/>
    <w:rsid w:val="00672046"/>
    <w:rsid w:val="00672461"/>
    <w:rsid w:val="0067301D"/>
    <w:rsid w:val="00673B1F"/>
    <w:rsid w:val="006829FD"/>
    <w:rsid w:val="0068309C"/>
    <w:rsid w:val="00686525"/>
    <w:rsid w:val="00697195"/>
    <w:rsid w:val="006A2791"/>
    <w:rsid w:val="006A4D91"/>
    <w:rsid w:val="006A791A"/>
    <w:rsid w:val="006B6D7E"/>
    <w:rsid w:val="006B7797"/>
    <w:rsid w:val="006C3192"/>
    <w:rsid w:val="006C5D6B"/>
    <w:rsid w:val="006D43AD"/>
    <w:rsid w:val="006D63DC"/>
    <w:rsid w:val="006E03F4"/>
    <w:rsid w:val="006E0B76"/>
    <w:rsid w:val="006E2040"/>
    <w:rsid w:val="006E246A"/>
    <w:rsid w:val="006E4A53"/>
    <w:rsid w:val="006E5345"/>
    <w:rsid w:val="006F13AC"/>
    <w:rsid w:val="006F2657"/>
    <w:rsid w:val="006F3A85"/>
    <w:rsid w:val="00701025"/>
    <w:rsid w:val="00706E26"/>
    <w:rsid w:val="00710C34"/>
    <w:rsid w:val="0072033E"/>
    <w:rsid w:val="007248B9"/>
    <w:rsid w:val="00724F69"/>
    <w:rsid w:val="007259ED"/>
    <w:rsid w:val="007276E7"/>
    <w:rsid w:val="00734BF1"/>
    <w:rsid w:val="00737158"/>
    <w:rsid w:val="00737915"/>
    <w:rsid w:val="00740810"/>
    <w:rsid w:val="00743012"/>
    <w:rsid w:val="00743109"/>
    <w:rsid w:val="00743EAA"/>
    <w:rsid w:val="007459B9"/>
    <w:rsid w:val="007460BD"/>
    <w:rsid w:val="00746715"/>
    <w:rsid w:val="00750188"/>
    <w:rsid w:val="00757AC9"/>
    <w:rsid w:val="00763179"/>
    <w:rsid w:val="00770B9E"/>
    <w:rsid w:val="007737F1"/>
    <w:rsid w:val="00777B45"/>
    <w:rsid w:val="007830B5"/>
    <w:rsid w:val="007833C5"/>
    <w:rsid w:val="00784E1C"/>
    <w:rsid w:val="00786E0F"/>
    <w:rsid w:val="00787E31"/>
    <w:rsid w:val="00790A1F"/>
    <w:rsid w:val="007923F2"/>
    <w:rsid w:val="007952B6"/>
    <w:rsid w:val="007A3426"/>
    <w:rsid w:val="007B282E"/>
    <w:rsid w:val="007C06B9"/>
    <w:rsid w:val="007C0D8C"/>
    <w:rsid w:val="007C2F37"/>
    <w:rsid w:val="007C43F8"/>
    <w:rsid w:val="007D4DFB"/>
    <w:rsid w:val="007D7600"/>
    <w:rsid w:val="007D7F12"/>
    <w:rsid w:val="007E0172"/>
    <w:rsid w:val="007E7BF8"/>
    <w:rsid w:val="007F2D39"/>
    <w:rsid w:val="007F4105"/>
    <w:rsid w:val="007F589F"/>
    <w:rsid w:val="007F7BF0"/>
    <w:rsid w:val="008044C3"/>
    <w:rsid w:val="0081256E"/>
    <w:rsid w:val="00816946"/>
    <w:rsid w:val="0082718D"/>
    <w:rsid w:val="00831BCF"/>
    <w:rsid w:val="008433C9"/>
    <w:rsid w:val="008439D0"/>
    <w:rsid w:val="00861458"/>
    <w:rsid w:val="00862E99"/>
    <w:rsid w:val="008641DA"/>
    <w:rsid w:val="008827D1"/>
    <w:rsid w:val="008846D0"/>
    <w:rsid w:val="00885B00"/>
    <w:rsid w:val="008877B3"/>
    <w:rsid w:val="008932C7"/>
    <w:rsid w:val="00895A6F"/>
    <w:rsid w:val="00896882"/>
    <w:rsid w:val="008A285A"/>
    <w:rsid w:val="008A77B2"/>
    <w:rsid w:val="008B0E53"/>
    <w:rsid w:val="008B1768"/>
    <w:rsid w:val="008B79E1"/>
    <w:rsid w:val="008C0125"/>
    <w:rsid w:val="008C0797"/>
    <w:rsid w:val="008C39A2"/>
    <w:rsid w:val="008C4500"/>
    <w:rsid w:val="008C5C40"/>
    <w:rsid w:val="008C758A"/>
    <w:rsid w:val="008D082F"/>
    <w:rsid w:val="008D5233"/>
    <w:rsid w:val="008E0D5C"/>
    <w:rsid w:val="008E54BD"/>
    <w:rsid w:val="008E5BF3"/>
    <w:rsid w:val="008F022D"/>
    <w:rsid w:val="008F0A71"/>
    <w:rsid w:val="008F671F"/>
    <w:rsid w:val="00904C02"/>
    <w:rsid w:val="0090516F"/>
    <w:rsid w:val="00905C85"/>
    <w:rsid w:val="00905EDE"/>
    <w:rsid w:val="00914EFE"/>
    <w:rsid w:val="00915576"/>
    <w:rsid w:val="00916810"/>
    <w:rsid w:val="00921E89"/>
    <w:rsid w:val="00922CD7"/>
    <w:rsid w:val="00925CC1"/>
    <w:rsid w:val="00926537"/>
    <w:rsid w:val="00934DFC"/>
    <w:rsid w:val="00936054"/>
    <w:rsid w:val="009451ED"/>
    <w:rsid w:val="00960C09"/>
    <w:rsid w:val="009638E0"/>
    <w:rsid w:val="00964C7A"/>
    <w:rsid w:val="00972615"/>
    <w:rsid w:val="00975741"/>
    <w:rsid w:val="00975B7F"/>
    <w:rsid w:val="009766E2"/>
    <w:rsid w:val="00990E8B"/>
    <w:rsid w:val="0099324C"/>
    <w:rsid w:val="009932E3"/>
    <w:rsid w:val="009947DD"/>
    <w:rsid w:val="009956C2"/>
    <w:rsid w:val="00997DEB"/>
    <w:rsid w:val="009A2411"/>
    <w:rsid w:val="009A59B6"/>
    <w:rsid w:val="009A7288"/>
    <w:rsid w:val="009B2A48"/>
    <w:rsid w:val="009B7194"/>
    <w:rsid w:val="009C275A"/>
    <w:rsid w:val="009C5D94"/>
    <w:rsid w:val="009C61F1"/>
    <w:rsid w:val="009C6ABC"/>
    <w:rsid w:val="009D5EA9"/>
    <w:rsid w:val="009E08B0"/>
    <w:rsid w:val="009E26B4"/>
    <w:rsid w:val="009E2AFF"/>
    <w:rsid w:val="009E5304"/>
    <w:rsid w:val="009F0643"/>
    <w:rsid w:val="009F367A"/>
    <w:rsid w:val="009F5A2A"/>
    <w:rsid w:val="00A11980"/>
    <w:rsid w:val="00A12E31"/>
    <w:rsid w:val="00A14A2F"/>
    <w:rsid w:val="00A21F9F"/>
    <w:rsid w:val="00A2390B"/>
    <w:rsid w:val="00A31856"/>
    <w:rsid w:val="00A32B36"/>
    <w:rsid w:val="00A337CA"/>
    <w:rsid w:val="00A33EE0"/>
    <w:rsid w:val="00A3613F"/>
    <w:rsid w:val="00A36F88"/>
    <w:rsid w:val="00A41BC2"/>
    <w:rsid w:val="00A4388E"/>
    <w:rsid w:val="00A52CAF"/>
    <w:rsid w:val="00A55C47"/>
    <w:rsid w:val="00A63B5E"/>
    <w:rsid w:val="00A654C0"/>
    <w:rsid w:val="00A67AE5"/>
    <w:rsid w:val="00A81BF9"/>
    <w:rsid w:val="00A82FB7"/>
    <w:rsid w:val="00A8422D"/>
    <w:rsid w:val="00A8465D"/>
    <w:rsid w:val="00A90755"/>
    <w:rsid w:val="00AA035A"/>
    <w:rsid w:val="00AA153A"/>
    <w:rsid w:val="00AA5CBC"/>
    <w:rsid w:val="00AA738D"/>
    <w:rsid w:val="00AB4A59"/>
    <w:rsid w:val="00AC0B69"/>
    <w:rsid w:val="00AC2A86"/>
    <w:rsid w:val="00AC40F3"/>
    <w:rsid w:val="00AC69BF"/>
    <w:rsid w:val="00AD1247"/>
    <w:rsid w:val="00AD1AB4"/>
    <w:rsid w:val="00AD26E7"/>
    <w:rsid w:val="00AD5F85"/>
    <w:rsid w:val="00AE0CFB"/>
    <w:rsid w:val="00AE4476"/>
    <w:rsid w:val="00AE6CEE"/>
    <w:rsid w:val="00AE715C"/>
    <w:rsid w:val="00AF169A"/>
    <w:rsid w:val="00AF1BD1"/>
    <w:rsid w:val="00AF4166"/>
    <w:rsid w:val="00B03D2B"/>
    <w:rsid w:val="00B049FB"/>
    <w:rsid w:val="00B06604"/>
    <w:rsid w:val="00B068AC"/>
    <w:rsid w:val="00B12569"/>
    <w:rsid w:val="00B13636"/>
    <w:rsid w:val="00B14725"/>
    <w:rsid w:val="00B15C0B"/>
    <w:rsid w:val="00B214C0"/>
    <w:rsid w:val="00B218F1"/>
    <w:rsid w:val="00B22646"/>
    <w:rsid w:val="00B26461"/>
    <w:rsid w:val="00B34EEC"/>
    <w:rsid w:val="00B3782A"/>
    <w:rsid w:val="00B4337D"/>
    <w:rsid w:val="00B45EB1"/>
    <w:rsid w:val="00B57BEE"/>
    <w:rsid w:val="00B61352"/>
    <w:rsid w:val="00B623F3"/>
    <w:rsid w:val="00B62A76"/>
    <w:rsid w:val="00B679F4"/>
    <w:rsid w:val="00B74C6C"/>
    <w:rsid w:val="00B813E0"/>
    <w:rsid w:val="00B8202A"/>
    <w:rsid w:val="00B84BDA"/>
    <w:rsid w:val="00B95F50"/>
    <w:rsid w:val="00B969A2"/>
    <w:rsid w:val="00BA491A"/>
    <w:rsid w:val="00BA4A60"/>
    <w:rsid w:val="00BA531F"/>
    <w:rsid w:val="00BB0AD5"/>
    <w:rsid w:val="00BB0FD4"/>
    <w:rsid w:val="00BB1F1E"/>
    <w:rsid w:val="00BB2E26"/>
    <w:rsid w:val="00BB36A7"/>
    <w:rsid w:val="00BB4D49"/>
    <w:rsid w:val="00BB6536"/>
    <w:rsid w:val="00BB693B"/>
    <w:rsid w:val="00BC1D7F"/>
    <w:rsid w:val="00BC2D1E"/>
    <w:rsid w:val="00BC3536"/>
    <w:rsid w:val="00BC39F5"/>
    <w:rsid w:val="00BC4754"/>
    <w:rsid w:val="00BC6086"/>
    <w:rsid w:val="00BD0A4A"/>
    <w:rsid w:val="00BD1911"/>
    <w:rsid w:val="00BD6637"/>
    <w:rsid w:val="00BE18E9"/>
    <w:rsid w:val="00BE4CD1"/>
    <w:rsid w:val="00BE74AA"/>
    <w:rsid w:val="00BF17F1"/>
    <w:rsid w:val="00BF460F"/>
    <w:rsid w:val="00C01E88"/>
    <w:rsid w:val="00C03F07"/>
    <w:rsid w:val="00C06833"/>
    <w:rsid w:val="00C11D19"/>
    <w:rsid w:val="00C12FA7"/>
    <w:rsid w:val="00C13D1D"/>
    <w:rsid w:val="00C13E53"/>
    <w:rsid w:val="00C14C73"/>
    <w:rsid w:val="00C17AAC"/>
    <w:rsid w:val="00C225EB"/>
    <w:rsid w:val="00C22B90"/>
    <w:rsid w:val="00C262D9"/>
    <w:rsid w:val="00C304B0"/>
    <w:rsid w:val="00C35795"/>
    <w:rsid w:val="00C445FE"/>
    <w:rsid w:val="00C50363"/>
    <w:rsid w:val="00C64DDC"/>
    <w:rsid w:val="00C66AA3"/>
    <w:rsid w:val="00C72773"/>
    <w:rsid w:val="00C77B4D"/>
    <w:rsid w:val="00C77B80"/>
    <w:rsid w:val="00C83801"/>
    <w:rsid w:val="00C84A2C"/>
    <w:rsid w:val="00C93797"/>
    <w:rsid w:val="00CA0EEC"/>
    <w:rsid w:val="00CA1118"/>
    <w:rsid w:val="00CA2E39"/>
    <w:rsid w:val="00CA51FA"/>
    <w:rsid w:val="00CA7685"/>
    <w:rsid w:val="00CA781E"/>
    <w:rsid w:val="00CB027D"/>
    <w:rsid w:val="00CB480A"/>
    <w:rsid w:val="00CB70B4"/>
    <w:rsid w:val="00CC4F4E"/>
    <w:rsid w:val="00CC6876"/>
    <w:rsid w:val="00CC7508"/>
    <w:rsid w:val="00CD367F"/>
    <w:rsid w:val="00CD5305"/>
    <w:rsid w:val="00CD6D18"/>
    <w:rsid w:val="00CE00B8"/>
    <w:rsid w:val="00CE30D5"/>
    <w:rsid w:val="00CF755E"/>
    <w:rsid w:val="00D039D8"/>
    <w:rsid w:val="00D03FFE"/>
    <w:rsid w:val="00D04C42"/>
    <w:rsid w:val="00D12B3B"/>
    <w:rsid w:val="00D12FB6"/>
    <w:rsid w:val="00D13BD4"/>
    <w:rsid w:val="00D21775"/>
    <w:rsid w:val="00D21F07"/>
    <w:rsid w:val="00D23455"/>
    <w:rsid w:val="00D2372B"/>
    <w:rsid w:val="00D2561B"/>
    <w:rsid w:val="00D25B6D"/>
    <w:rsid w:val="00D33545"/>
    <w:rsid w:val="00D40B26"/>
    <w:rsid w:val="00D4699A"/>
    <w:rsid w:val="00D50A52"/>
    <w:rsid w:val="00D54380"/>
    <w:rsid w:val="00D57B9C"/>
    <w:rsid w:val="00D65B36"/>
    <w:rsid w:val="00D67E4C"/>
    <w:rsid w:val="00D70600"/>
    <w:rsid w:val="00D7089F"/>
    <w:rsid w:val="00D73693"/>
    <w:rsid w:val="00D817C7"/>
    <w:rsid w:val="00D83C22"/>
    <w:rsid w:val="00D83DD0"/>
    <w:rsid w:val="00D85D46"/>
    <w:rsid w:val="00D85F01"/>
    <w:rsid w:val="00D87273"/>
    <w:rsid w:val="00D872DD"/>
    <w:rsid w:val="00D91859"/>
    <w:rsid w:val="00D91FFF"/>
    <w:rsid w:val="00D932BE"/>
    <w:rsid w:val="00D97EF5"/>
    <w:rsid w:val="00DA1A0B"/>
    <w:rsid w:val="00DA72C5"/>
    <w:rsid w:val="00DB53F0"/>
    <w:rsid w:val="00DC0BE3"/>
    <w:rsid w:val="00DC1347"/>
    <w:rsid w:val="00DC2113"/>
    <w:rsid w:val="00DC4E95"/>
    <w:rsid w:val="00DD077B"/>
    <w:rsid w:val="00DD2537"/>
    <w:rsid w:val="00DD264E"/>
    <w:rsid w:val="00DD49BA"/>
    <w:rsid w:val="00DF08EC"/>
    <w:rsid w:val="00DF0A06"/>
    <w:rsid w:val="00DF6CAF"/>
    <w:rsid w:val="00DF6E7A"/>
    <w:rsid w:val="00E045CD"/>
    <w:rsid w:val="00E11E7E"/>
    <w:rsid w:val="00E21964"/>
    <w:rsid w:val="00E2208B"/>
    <w:rsid w:val="00E22B40"/>
    <w:rsid w:val="00E24D33"/>
    <w:rsid w:val="00E25C86"/>
    <w:rsid w:val="00E35A90"/>
    <w:rsid w:val="00E36B40"/>
    <w:rsid w:val="00E37FE5"/>
    <w:rsid w:val="00E40E02"/>
    <w:rsid w:val="00E441E1"/>
    <w:rsid w:val="00E46B34"/>
    <w:rsid w:val="00E47276"/>
    <w:rsid w:val="00E500D0"/>
    <w:rsid w:val="00E52B9A"/>
    <w:rsid w:val="00E54CCE"/>
    <w:rsid w:val="00E5645F"/>
    <w:rsid w:val="00E61BD6"/>
    <w:rsid w:val="00E638F4"/>
    <w:rsid w:val="00E664FD"/>
    <w:rsid w:val="00E708EC"/>
    <w:rsid w:val="00E77989"/>
    <w:rsid w:val="00E920D7"/>
    <w:rsid w:val="00E954E5"/>
    <w:rsid w:val="00EA0CD7"/>
    <w:rsid w:val="00EA13E2"/>
    <w:rsid w:val="00EA3E16"/>
    <w:rsid w:val="00EA4532"/>
    <w:rsid w:val="00EA51CC"/>
    <w:rsid w:val="00EA7273"/>
    <w:rsid w:val="00EB72E2"/>
    <w:rsid w:val="00EC17DF"/>
    <w:rsid w:val="00EC2BC0"/>
    <w:rsid w:val="00EC7415"/>
    <w:rsid w:val="00ED1CF7"/>
    <w:rsid w:val="00ED330A"/>
    <w:rsid w:val="00ED5AA8"/>
    <w:rsid w:val="00ED6ADB"/>
    <w:rsid w:val="00EE0EFF"/>
    <w:rsid w:val="00EE15C9"/>
    <w:rsid w:val="00EE2DCD"/>
    <w:rsid w:val="00EF384F"/>
    <w:rsid w:val="00EF4901"/>
    <w:rsid w:val="00EF50E1"/>
    <w:rsid w:val="00F02CDA"/>
    <w:rsid w:val="00F03ACD"/>
    <w:rsid w:val="00F0797D"/>
    <w:rsid w:val="00F10E0F"/>
    <w:rsid w:val="00F21B89"/>
    <w:rsid w:val="00F25EB0"/>
    <w:rsid w:val="00F271CE"/>
    <w:rsid w:val="00F30C75"/>
    <w:rsid w:val="00F311AB"/>
    <w:rsid w:val="00F41A9C"/>
    <w:rsid w:val="00F47206"/>
    <w:rsid w:val="00F50832"/>
    <w:rsid w:val="00F5292D"/>
    <w:rsid w:val="00F533A7"/>
    <w:rsid w:val="00F5423D"/>
    <w:rsid w:val="00F5459A"/>
    <w:rsid w:val="00F627DE"/>
    <w:rsid w:val="00F633FD"/>
    <w:rsid w:val="00F65527"/>
    <w:rsid w:val="00F71AB1"/>
    <w:rsid w:val="00F745B4"/>
    <w:rsid w:val="00F81F4C"/>
    <w:rsid w:val="00F83AE6"/>
    <w:rsid w:val="00F84C05"/>
    <w:rsid w:val="00F90D4C"/>
    <w:rsid w:val="00FA12A6"/>
    <w:rsid w:val="00FA2AE7"/>
    <w:rsid w:val="00FA2BE9"/>
    <w:rsid w:val="00FA3BBA"/>
    <w:rsid w:val="00FA4EC7"/>
    <w:rsid w:val="00FA5A2B"/>
    <w:rsid w:val="00FB30D9"/>
    <w:rsid w:val="00FB6F04"/>
    <w:rsid w:val="00FB7C4B"/>
    <w:rsid w:val="00FC21CF"/>
    <w:rsid w:val="00FD032C"/>
    <w:rsid w:val="00FD249D"/>
    <w:rsid w:val="00FD541F"/>
    <w:rsid w:val="00FE5C2D"/>
    <w:rsid w:val="00FE6202"/>
    <w:rsid w:val="00FE7136"/>
    <w:rsid w:val="00FF2D62"/>
    <w:rsid w:val="00FF5AEC"/>
    <w:rsid w:val="00FF67C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BC9DE4"/>
  <w15:docId w15:val="{B74FC397-49DD-4A6E-A081-91BA06E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8C39A2"/>
    <w:pPr>
      <w:keepNext/>
      <w:keepLines/>
      <w:tabs>
        <w:tab w:val="left" w:pos="4783"/>
      </w:tabs>
      <w:spacing w:before="240"/>
      <w:outlineLvl w:val="0"/>
    </w:pPr>
    <w:rPr>
      <w:rFonts w:eastAsiaTheme="majorEastAsia" w:cs="Times New Roman"/>
      <w:b/>
      <w:bCs/>
      <w:u w:val="single"/>
    </w:rPr>
  </w:style>
  <w:style w:type="paragraph" w:styleId="Heading2">
    <w:name w:val="heading 2"/>
    <w:basedOn w:val="Normal"/>
    <w:next w:val="Normal"/>
    <w:link w:val="Heading2Char"/>
    <w:uiPriority w:val="9"/>
    <w:unhideWhenUsed/>
    <w:qFormat/>
    <w:rsid w:val="00B3782A"/>
    <w:pPr>
      <w:keepNext/>
      <w:keepLines/>
      <w:spacing w:before="200"/>
      <w:outlineLvl w:val="1"/>
    </w:pPr>
    <w:rPr>
      <w:rFonts w:eastAsiaTheme="majorEastAsia" w:cs="Times New Roman"/>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3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8C39A2"/>
    <w:rPr>
      <w:rFonts w:ascii="Times New Roman" w:eastAsiaTheme="majorEastAsia" w:hAnsi="Times New Roman" w:cs="Times New Roman"/>
      <w:b/>
      <w:bCs/>
      <w:sz w:val="24"/>
      <w:szCs w:val="24"/>
      <w:u w:val="single"/>
    </w:rPr>
  </w:style>
  <w:style w:type="character" w:customStyle="1" w:styleId="Heading2Char">
    <w:name w:val="Heading 2 Char"/>
    <w:basedOn w:val="DefaultParagraphFont"/>
    <w:link w:val="Heading2"/>
    <w:uiPriority w:val="9"/>
    <w:rsid w:val="00B3782A"/>
    <w:rPr>
      <w:rFonts w:ascii="Times New Roman" w:eastAsiaTheme="majorEastAsia" w:hAnsi="Times New Roman"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3052">
      <w:bodyDiv w:val="1"/>
      <w:marLeft w:val="0"/>
      <w:marRight w:val="0"/>
      <w:marTop w:val="0"/>
      <w:marBottom w:val="0"/>
      <w:divBdr>
        <w:top w:val="none" w:sz="0" w:space="0" w:color="auto"/>
        <w:left w:val="none" w:sz="0" w:space="0" w:color="auto"/>
        <w:bottom w:val="none" w:sz="0" w:space="0" w:color="auto"/>
        <w:right w:val="none" w:sz="0" w:space="0" w:color="auto"/>
      </w:divBdr>
    </w:div>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174853202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D67B-FD52-467A-B3AF-13CD9FDA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Adams, Devon</cp:lastModifiedBy>
  <cp:revision>3</cp:revision>
  <cp:lastPrinted>2017-07-11T13:20:00Z</cp:lastPrinted>
  <dcterms:created xsi:type="dcterms:W3CDTF">2020-10-06T19:03:00Z</dcterms:created>
  <dcterms:modified xsi:type="dcterms:W3CDTF">2020-10-14T20:15:00Z</dcterms:modified>
</cp:coreProperties>
</file>