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12C" w:rsidRPr="0011312C" w:rsidRDefault="00AD512D" w:rsidP="0011312C">
      <w:pPr>
        <w:suppressAutoHyphens/>
        <w:jc w:val="center"/>
        <w:rPr>
          <w:rFonts w:ascii="Times New Roman" w:hAnsi="Times New Roman"/>
          <w:b/>
          <w:bCs/>
        </w:rPr>
      </w:pPr>
      <w:bookmarkStart w:id="0" w:name="_GoBack"/>
      <w:bookmarkEnd w:id="0"/>
      <w:r>
        <w:rPr>
          <w:rFonts w:ascii="Times New Roman" w:hAnsi="Times New Roman"/>
          <w:b/>
        </w:rPr>
        <w:t xml:space="preserve">Justification for Non-Substantive Changes for </w:t>
      </w:r>
      <w:r w:rsidR="0011312C" w:rsidRPr="0011312C">
        <w:rPr>
          <w:rFonts w:ascii="Times New Roman" w:hAnsi="Times New Roman"/>
          <w:b/>
          <w:bCs/>
        </w:rPr>
        <w:t>Form SSA-4-BK</w:t>
      </w:r>
    </w:p>
    <w:p w:rsidR="00AD512D" w:rsidRDefault="0011312C" w:rsidP="0011312C">
      <w:pPr>
        <w:jc w:val="center"/>
        <w:rPr>
          <w:rFonts w:ascii="Times New Roman" w:hAnsi="Times New Roman"/>
          <w:b/>
        </w:rPr>
      </w:pPr>
      <w:r w:rsidRPr="0011312C">
        <w:rPr>
          <w:rFonts w:ascii="Times New Roman" w:hAnsi="Times New Roman"/>
          <w:b/>
        </w:rPr>
        <w:t>Application for Child’s Insurance Benefits</w:t>
      </w:r>
    </w:p>
    <w:p w:rsidR="0011312C" w:rsidRDefault="0011312C" w:rsidP="0011312C">
      <w:pPr>
        <w:jc w:val="center"/>
        <w:rPr>
          <w:rFonts w:ascii="Times New Roman" w:hAnsi="Times New Roman"/>
          <w:b/>
        </w:rPr>
      </w:pPr>
      <w:r>
        <w:rPr>
          <w:rFonts w:ascii="Times New Roman" w:hAnsi="Times New Roman"/>
          <w:b/>
        </w:rPr>
        <w:t>20 CFR 404.350-404.354, CFR 404.602</w:t>
      </w:r>
    </w:p>
    <w:p w:rsidR="00AD512D" w:rsidRDefault="0011312C" w:rsidP="0011312C">
      <w:pPr>
        <w:jc w:val="center"/>
        <w:rPr>
          <w:rFonts w:ascii="Times New Roman" w:hAnsi="Times New Roman"/>
          <w:b/>
        </w:rPr>
      </w:pPr>
      <w:r>
        <w:rPr>
          <w:rFonts w:ascii="Times New Roman" w:hAnsi="Times New Roman"/>
          <w:b/>
        </w:rPr>
        <w:t>OMB No. 0960-0010</w:t>
      </w:r>
    </w:p>
    <w:p w:rsidR="00C03EDF" w:rsidRDefault="00C03EDF" w:rsidP="00C03EDF">
      <w:pPr>
        <w:rPr>
          <w:rFonts w:ascii="Times New Roman" w:hAnsi="Times New Roman"/>
        </w:rPr>
      </w:pPr>
    </w:p>
    <w:p w:rsidR="00855A2B" w:rsidRPr="00855A2B" w:rsidRDefault="003958A1" w:rsidP="00C03EDF">
      <w:pPr>
        <w:rPr>
          <w:rFonts w:ascii="Times New Roman" w:hAnsi="Times New Roman"/>
          <w:b/>
          <w:snapToGrid w:val="0"/>
          <w:u w:val="single"/>
        </w:rPr>
      </w:pPr>
      <w:r>
        <w:rPr>
          <w:rFonts w:ascii="Times New Roman" w:hAnsi="Times New Roman"/>
          <w:b/>
          <w:snapToGrid w:val="0"/>
          <w:u w:val="single"/>
        </w:rPr>
        <w:t xml:space="preserve">Justification for Non-Substantive Changes </w:t>
      </w:r>
      <w:r w:rsidR="005954D8">
        <w:rPr>
          <w:rFonts w:ascii="Times New Roman" w:hAnsi="Times New Roman"/>
          <w:b/>
          <w:snapToGrid w:val="0"/>
          <w:u w:val="single"/>
        </w:rPr>
        <w:t>for the SSA-</w:t>
      </w:r>
      <w:r w:rsidR="0011312C">
        <w:rPr>
          <w:rFonts w:ascii="Times New Roman" w:hAnsi="Times New Roman"/>
          <w:b/>
          <w:snapToGrid w:val="0"/>
          <w:u w:val="single"/>
        </w:rPr>
        <w:t>4</w:t>
      </w:r>
      <w:r w:rsidR="005954D8">
        <w:rPr>
          <w:rFonts w:ascii="Times New Roman" w:hAnsi="Times New Roman"/>
          <w:b/>
          <w:snapToGrid w:val="0"/>
          <w:u w:val="single"/>
        </w:rPr>
        <w:t>-BK</w:t>
      </w:r>
    </w:p>
    <w:p w:rsidR="00D93F1F" w:rsidRDefault="00D93F1F" w:rsidP="00C03EDF">
      <w:pPr>
        <w:rPr>
          <w:rFonts w:ascii="Times New Roman" w:hAnsi="Times New Roman"/>
          <w:snapToGrid w:val="0"/>
        </w:rPr>
      </w:pPr>
    </w:p>
    <w:p w:rsidR="006C378F" w:rsidRPr="00D93F1F" w:rsidRDefault="006C378F" w:rsidP="006C378F">
      <w:pPr>
        <w:rPr>
          <w:rFonts w:ascii="Times New Roman" w:hAnsi="Times New Roman"/>
          <w:b/>
          <w:snapToGrid w:val="0"/>
        </w:rPr>
      </w:pPr>
      <w:r w:rsidRPr="00D93F1F">
        <w:rPr>
          <w:rFonts w:ascii="Times New Roman" w:hAnsi="Times New Roman"/>
          <w:b/>
          <w:snapToGrid w:val="0"/>
        </w:rPr>
        <w:t>Background:</w:t>
      </w:r>
    </w:p>
    <w:p w:rsidR="006C378F" w:rsidRDefault="006C378F" w:rsidP="006C378F">
      <w:pPr>
        <w:rPr>
          <w:rFonts w:ascii="Times New Roman" w:hAnsi="Times New Roman"/>
          <w:snapToGrid w:val="0"/>
        </w:rPr>
      </w:pPr>
      <w:r>
        <w:rPr>
          <w:rFonts w:ascii="Times New Roman" w:hAnsi="Times New Roman"/>
          <w:snapToGrid w:val="0"/>
        </w:rPr>
        <w:t xml:space="preserve">The </w:t>
      </w:r>
      <w:r w:rsidRPr="00D93F1F">
        <w:rPr>
          <w:rFonts w:ascii="Times New Roman" w:hAnsi="Times New Roman"/>
          <w:snapToGrid w:val="0"/>
        </w:rPr>
        <w:t xml:space="preserve">Social Security </w:t>
      </w:r>
      <w:r>
        <w:rPr>
          <w:rFonts w:ascii="Times New Roman" w:hAnsi="Times New Roman"/>
          <w:snapToGrid w:val="0"/>
        </w:rPr>
        <w:t xml:space="preserve">Administration (SSA) administers </w:t>
      </w:r>
      <w:r w:rsidRPr="00D93F1F">
        <w:rPr>
          <w:rFonts w:ascii="Times New Roman" w:hAnsi="Times New Roman"/>
          <w:snapToGrid w:val="0"/>
        </w:rPr>
        <w:t>benefits under Title II</w:t>
      </w:r>
      <w:r>
        <w:rPr>
          <w:rFonts w:ascii="Times New Roman" w:hAnsi="Times New Roman"/>
          <w:snapToGrid w:val="0"/>
        </w:rPr>
        <w:t xml:space="preserve"> (Retirement, Survivors and Disability)</w:t>
      </w:r>
      <w:r w:rsidRPr="00D93F1F">
        <w:rPr>
          <w:rFonts w:ascii="Times New Roman" w:hAnsi="Times New Roman"/>
          <w:snapToGrid w:val="0"/>
        </w:rPr>
        <w:t xml:space="preserve">, Title XVI </w:t>
      </w:r>
      <w:r>
        <w:rPr>
          <w:rFonts w:ascii="Times New Roman" w:hAnsi="Times New Roman"/>
          <w:snapToGrid w:val="0"/>
        </w:rPr>
        <w:t xml:space="preserve">(Supplemental Security Income) and Title XVIII (Medicare Part A) </w:t>
      </w:r>
      <w:r w:rsidRPr="00D93F1F">
        <w:rPr>
          <w:rFonts w:ascii="Times New Roman" w:hAnsi="Times New Roman"/>
          <w:snapToGrid w:val="0"/>
        </w:rPr>
        <w:t xml:space="preserve">which an individual may be eligible to receive </w:t>
      </w:r>
      <w:r>
        <w:rPr>
          <w:rFonts w:ascii="Times New Roman" w:hAnsi="Times New Roman"/>
          <w:snapToGrid w:val="0"/>
        </w:rPr>
        <w:t xml:space="preserve">concurrently or </w:t>
      </w:r>
      <w:r w:rsidRPr="00D93F1F">
        <w:rPr>
          <w:rFonts w:ascii="Times New Roman" w:hAnsi="Times New Roman"/>
          <w:snapToGrid w:val="0"/>
        </w:rPr>
        <w:t xml:space="preserve">consecutively. </w:t>
      </w:r>
      <w:r>
        <w:rPr>
          <w:rFonts w:ascii="Times New Roman" w:hAnsi="Times New Roman"/>
          <w:snapToGrid w:val="0"/>
        </w:rPr>
        <w:t xml:space="preserve"> </w:t>
      </w:r>
      <w:r w:rsidRPr="00D93F1F">
        <w:rPr>
          <w:rFonts w:ascii="Times New Roman" w:hAnsi="Times New Roman"/>
          <w:snapToGrid w:val="0"/>
        </w:rPr>
        <w:t xml:space="preserve">Filing for one benefit may require or restrict the filing of another benefit under the same or different title.  </w:t>
      </w:r>
      <w:r>
        <w:rPr>
          <w:rFonts w:ascii="Times New Roman" w:hAnsi="Times New Roman"/>
          <w:snapToGrid w:val="0"/>
        </w:rPr>
        <w:t xml:space="preserve">When an individual requests to file for one benefit, the SSA employee (technician) must identify other benefits for which the individual may be eligible so the individual can make an informed filing decision. </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Pr>
          <w:rFonts w:ascii="Times New Roman" w:hAnsi="Times New Roman"/>
          <w:snapToGrid w:val="0"/>
        </w:rPr>
        <w:t>Prior to taking a Title II, Title XVI or Title XVIII application, technicians may ask a series of questions to determine the benefit type(s) (i.e. Retirement, Disability, Widow, etc.); systems (Title II or Title XVI claims system); claim type (i.e. abbreviated, deferred, or full), and may request Social Security Numbers (SSN) for taking a claim.  We refer to the discussion the technician has with an individual before filing a claim as a pre-claim interview.  In most cases, the technicians write down the information they collect, and use various SSA systems to determine eligibility and benefit amounts.  Since the questions they asked are part of our OMB-approved forms, we already account for them under their associated OMB Control Numbers.</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Pr>
          <w:rFonts w:ascii="Times New Roman" w:hAnsi="Times New Roman"/>
          <w:snapToGrid w:val="0"/>
        </w:rPr>
        <w:t xml:space="preserve">In response to the IT Modernization initiative, SSA is creating the Preliminary Claims System (PCS) for technicians to use when conducting a pre-claim interview.  The PCS includes questions that: </w:t>
      </w:r>
    </w:p>
    <w:p w:rsidR="006C378F" w:rsidRDefault="006C378F" w:rsidP="006C378F">
      <w:pPr>
        <w:rPr>
          <w:rFonts w:ascii="Times New Roman" w:hAnsi="Times New Roman"/>
          <w:snapToGrid w:val="0"/>
        </w:rPr>
      </w:pPr>
    </w:p>
    <w:p w:rsidR="006C378F" w:rsidRDefault="006C378F" w:rsidP="006C378F">
      <w:pPr>
        <w:numPr>
          <w:ilvl w:val="0"/>
          <w:numId w:val="4"/>
        </w:numPr>
        <w:rPr>
          <w:rFonts w:ascii="Times New Roman" w:hAnsi="Times New Roman"/>
          <w:snapToGrid w:val="0"/>
        </w:rPr>
      </w:pPr>
      <w:r>
        <w:rPr>
          <w:rFonts w:ascii="Times New Roman" w:hAnsi="Times New Roman"/>
          <w:snapToGrid w:val="0"/>
        </w:rPr>
        <w:t xml:space="preserve">Generate alerts if the pre-claim interview is an exclusion for using PCS (Screen package pages 6-7, 9-11 and 13); </w:t>
      </w:r>
    </w:p>
    <w:p w:rsidR="006C378F" w:rsidRPr="00721961" w:rsidRDefault="006C378F" w:rsidP="006C378F">
      <w:pPr>
        <w:numPr>
          <w:ilvl w:val="0"/>
          <w:numId w:val="4"/>
        </w:numPr>
        <w:rPr>
          <w:rFonts w:ascii="Times New Roman" w:hAnsi="Times New Roman"/>
          <w:snapToGrid w:val="0"/>
        </w:rPr>
      </w:pPr>
      <w:r>
        <w:rPr>
          <w:rFonts w:ascii="Times New Roman" w:hAnsi="Times New Roman"/>
          <w:snapToGrid w:val="0"/>
        </w:rPr>
        <w:t>Identify all Title II potential entitlements (Screen package page 68);</w:t>
      </w:r>
    </w:p>
    <w:p w:rsidR="006C378F" w:rsidRDefault="006C378F" w:rsidP="006C378F">
      <w:pPr>
        <w:numPr>
          <w:ilvl w:val="0"/>
          <w:numId w:val="4"/>
        </w:numPr>
        <w:rPr>
          <w:rFonts w:ascii="Times New Roman" w:hAnsi="Times New Roman"/>
          <w:snapToGrid w:val="0"/>
        </w:rPr>
      </w:pPr>
      <w:r>
        <w:rPr>
          <w:rFonts w:ascii="Times New Roman" w:hAnsi="Times New Roman"/>
          <w:snapToGrid w:val="0"/>
        </w:rPr>
        <w:t>Calculate benefit amounts for Title II potential entitlements (Screen package, page 68);</w:t>
      </w:r>
    </w:p>
    <w:p w:rsidR="006C378F" w:rsidRDefault="006C378F" w:rsidP="006C378F">
      <w:pPr>
        <w:numPr>
          <w:ilvl w:val="0"/>
          <w:numId w:val="4"/>
        </w:numPr>
        <w:rPr>
          <w:rFonts w:ascii="Times New Roman" w:hAnsi="Times New Roman"/>
          <w:snapToGrid w:val="0"/>
        </w:rPr>
      </w:pPr>
      <w:r>
        <w:rPr>
          <w:rFonts w:ascii="Times New Roman" w:hAnsi="Times New Roman"/>
          <w:snapToGrid w:val="0"/>
        </w:rPr>
        <w:t>Obtain intent to file for SSI when applicable (Screen package, pages 63 and 67), and</w:t>
      </w:r>
    </w:p>
    <w:p w:rsidR="006C378F" w:rsidRDefault="006C378F" w:rsidP="006C378F">
      <w:pPr>
        <w:numPr>
          <w:ilvl w:val="0"/>
          <w:numId w:val="4"/>
        </w:numPr>
        <w:rPr>
          <w:rFonts w:ascii="Times New Roman" w:hAnsi="Times New Roman"/>
          <w:snapToGrid w:val="0"/>
        </w:rPr>
      </w:pPr>
      <w:r>
        <w:rPr>
          <w:rFonts w:ascii="Times New Roman" w:hAnsi="Times New Roman"/>
          <w:snapToGrid w:val="0"/>
        </w:rPr>
        <w:t>Assist technicians in determining the type of SSI claim to obtain (i.e. abbreviated, deferred, or full) (Screen package – pages 64-66).</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Pr>
          <w:rFonts w:ascii="Times New Roman" w:hAnsi="Times New Roman"/>
          <w:snapToGrid w:val="0"/>
        </w:rPr>
        <w:t>The majority of the PCS questions are static with some that have follow-up questions based on the individual’s response.  At the end of the interview, the technician prints a summary of potential Title II entitlements; benefit amounts; and other filing considerations to review with the individual, and annotates the PCS with the filing decision (i.e. File now, Does not want to file, Set up Appointment or Issue Closeout). (We show this screen in our PCS screen package – pages 69-70.)</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Pr>
          <w:rFonts w:ascii="Times New Roman" w:hAnsi="Times New Roman"/>
          <w:snapToGrid w:val="0"/>
        </w:rPr>
        <w:t xml:space="preserve">Based on the filing decision, the PCS provides instructions or links for accessing the Title II and Title XVI claims systems to take a claim, or the 800 Number System for scheduling an appointment or issuing a closeout notice when applicable. </w:t>
      </w:r>
      <w:r w:rsidR="008A5E19">
        <w:rPr>
          <w:rFonts w:ascii="Times New Roman" w:hAnsi="Times New Roman"/>
          <w:snapToGrid w:val="0"/>
        </w:rPr>
        <w:t xml:space="preserve"> </w:t>
      </w:r>
      <w:r>
        <w:rPr>
          <w:rFonts w:ascii="Times New Roman" w:hAnsi="Times New Roman"/>
          <w:snapToGrid w:val="0"/>
        </w:rPr>
        <w:t>(We show this in our PCS screen package – pages 71-74</w:t>
      </w:r>
      <w:r w:rsidR="008A5E19">
        <w:rPr>
          <w:rFonts w:ascii="Times New Roman" w:hAnsi="Times New Roman"/>
          <w:snapToGrid w:val="0"/>
        </w:rPr>
        <w:t>.</w:t>
      </w:r>
      <w:r>
        <w:rPr>
          <w:rFonts w:ascii="Times New Roman" w:hAnsi="Times New Roman"/>
          <w:snapToGrid w:val="0"/>
        </w:rPr>
        <w:t>)</w:t>
      </w:r>
    </w:p>
    <w:p w:rsidR="006C378F" w:rsidRDefault="006C378F" w:rsidP="006C378F">
      <w:pPr>
        <w:rPr>
          <w:rFonts w:ascii="Times New Roman" w:hAnsi="Times New Roman"/>
          <w:snapToGrid w:val="0"/>
        </w:rPr>
      </w:pPr>
    </w:p>
    <w:p w:rsidR="006C378F" w:rsidRPr="00546A36" w:rsidRDefault="006C378F" w:rsidP="006C378F">
      <w:pPr>
        <w:rPr>
          <w:rFonts w:ascii="Times New Roman" w:hAnsi="Times New Roman"/>
          <w:snapToGrid w:val="0"/>
        </w:rPr>
      </w:pPr>
      <w:r>
        <w:rPr>
          <w:rFonts w:ascii="Times New Roman" w:hAnsi="Times New Roman"/>
          <w:snapToGrid w:val="0"/>
        </w:rPr>
        <w:t xml:space="preserve">Most of the questions mirror Title II or Title XVI application questions (see PCS questions document).  Data collected in PCS will propagate into the appropriate claims system if the individual decides to file.  If the individual elects not to file, we temporarily store the information collected in PCS’s database </w:t>
      </w:r>
      <w:r>
        <w:rPr>
          <w:rFonts w:ascii="Times New Roman" w:hAnsi="Times New Roman"/>
          <w:color w:val="000000"/>
        </w:rPr>
        <w:t>pursuant to the National Archives and Records Administration approved temporary retention schedules,</w:t>
      </w:r>
      <w:r>
        <w:rPr>
          <w:rFonts w:ascii="Times New Roman" w:hAnsi="Times New Roman"/>
          <w:snapToGrid w:val="0"/>
        </w:rPr>
        <w:t xml:space="preserve"> </w:t>
      </w:r>
      <w:r w:rsidRPr="00400411">
        <w:rPr>
          <w:rFonts w:ascii="Times New Roman" w:hAnsi="Times New Roman"/>
          <w:snapToGrid w:val="0"/>
        </w:rPr>
        <w:t>as described in the September 12, 2018 reviewed agency Records Management Questionnaire for the IT Mod – Title II Initial Claims Process.</w:t>
      </w:r>
      <w:r>
        <w:rPr>
          <w:rFonts w:ascii="Times New Roman" w:hAnsi="Times New Roman"/>
          <w:snapToGrid w:val="0"/>
        </w:rPr>
        <w:t xml:space="preserve">  </w:t>
      </w:r>
      <w:r w:rsidRPr="00546A36">
        <w:rPr>
          <w:rFonts w:ascii="Times New Roman" w:hAnsi="Times New Roman"/>
          <w:snapToGrid w:val="0"/>
        </w:rPr>
        <w:t>SSA will also use the information</w:t>
      </w:r>
      <w:r>
        <w:rPr>
          <w:rFonts w:ascii="Times New Roman" w:hAnsi="Times New Roman"/>
          <w:snapToGrid w:val="0"/>
        </w:rPr>
        <w:t xml:space="preserve"> we collect</w:t>
      </w:r>
      <w:r w:rsidRPr="00546A36">
        <w:rPr>
          <w:rFonts w:ascii="Times New Roman" w:hAnsi="Times New Roman"/>
          <w:snapToGrid w:val="0"/>
        </w:rPr>
        <w:t xml:space="preserve"> </w:t>
      </w:r>
      <w:r>
        <w:rPr>
          <w:rFonts w:ascii="Times New Roman" w:hAnsi="Times New Roman"/>
          <w:snapToGrid w:val="0"/>
        </w:rPr>
        <w:t>and store in</w:t>
      </w:r>
      <w:r w:rsidRPr="00546A36">
        <w:rPr>
          <w:rFonts w:ascii="Times New Roman" w:hAnsi="Times New Roman"/>
          <w:snapToGrid w:val="0"/>
        </w:rPr>
        <w:t xml:space="preserve"> PCS for Management Information purposes</w:t>
      </w:r>
      <w:r>
        <w:rPr>
          <w:rFonts w:ascii="Times New Roman" w:hAnsi="Times New Roman"/>
          <w:snapToGrid w:val="0"/>
        </w:rPr>
        <w:t>.</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sidRPr="007F29B8">
        <w:rPr>
          <w:rFonts w:ascii="Times New Roman" w:hAnsi="Times New Roman"/>
          <w:snapToGrid w:val="0"/>
        </w:rPr>
        <w:t>Upon OMB’s approval, SSA will r</w:t>
      </w:r>
      <w:r>
        <w:rPr>
          <w:rFonts w:ascii="Times New Roman" w:hAnsi="Times New Roman"/>
          <w:snapToGrid w:val="0"/>
        </w:rPr>
        <w:t xml:space="preserve">elease a limited version of the </w:t>
      </w:r>
      <w:r w:rsidRPr="007F29B8">
        <w:rPr>
          <w:rFonts w:ascii="Times New Roman" w:hAnsi="Times New Roman"/>
          <w:snapToGrid w:val="0"/>
        </w:rPr>
        <w:t xml:space="preserve">PCS in </w:t>
      </w:r>
      <w:r>
        <w:rPr>
          <w:rFonts w:ascii="Times New Roman" w:hAnsi="Times New Roman"/>
          <w:snapToGrid w:val="0"/>
        </w:rPr>
        <w:t xml:space="preserve">March 2019 that will provide </w:t>
      </w:r>
      <w:r w:rsidRPr="007F29B8">
        <w:rPr>
          <w:rFonts w:ascii="Times New Roman" w:hAnsi="Times New Roman"/>
          <w:snapToGrid w:val="0"/>
        </w:rPr>
        <w:t>individ</w:t>
      </w:r>
      <w:r>
        <w:rPr>
          <w:rFonts w:ascii="Times New Roman" w:hAnsi="Times New Roman"/>
          <w:snapToGrid w:val="0"/>
        </w:rPr>
        <w:t>uals potential entitlement to T</w:t>
      </w:r>
      <w:r w:rsidRPr="007F29B8">
        <w:rPr>
          <w:rFonts w:ascii="Times New Roman" w:hAnsi="Times New Roman"/>
          <w:snapToGrid w:val="0"/>
        </w:rPr>
        <w:t xml:space="preserve">itle II benefits only on </w:t>
      </w:r>
      <w:r>
        <w:rPr>
          <w:rFonts w:ascii="Times New Roman" w:hAnsi="Times New Roman"/>
          <w:snapToGrid w:val="0"/>
        </w:rPr>
        <w:t>their</w:t>
      </w:r>
      <w:r w:rsidRPr="007F29B8">
        <w:rPr>
          <w:rFonts w:ascii="Times New Roman" w:hAnsi="Times New Roman"/>
          <w:snapToGrid w:val="0"/>
        </w:rPr>
        <w:t xml:space="preserve"> own SSN</w:t>
      </w:r>
      <w:r>
        <w:rPr>
          <w:rFonts w:ascii="Times New Roman" w:hAnsi="Times New Roman"/>
          <w:snapToGrid w:val="0"/>
        </w:rPr>
        <w:t xml:space="preserve">s.  In this initial release, we will limit the respondents for the PCS to </w:t>
      </w:r>
      <w:r w:rsidRPr="00577BEA">
        <w:rPr>
          <w:rFonts w:ascii="Times New Roman" w:hAnsi="Times New Roman"/>
          <w:snapToGrid w:val="0"/>
        </w:rPr>
        <w:t>first party adults or legally incompetent adults with a legal guardian</w:t>
      </w:r>
      <w:r>
        <w:rPr>
          <w:rFonts w:ascii="Times New Roman" w:hAnsi="Times New Roman"/>
          <w:snapToGrid w:val="0"/>
        </w:rPr>
        <w:t xml:space="preserve"> who:</w:t>
      </w:r>
      <w:r w:rsidRPr="00577BEA">
        <w:rPr>
          <w:rFonts w:ascii="Times New Roman" w:hAnsi="Times New Roman"/>
          <w:snapToGrid w:val="0"/>
        </w:rPr>
        <w:t xml:space="preserve">  </w:t>
      </w:r>
    </w:p>
    <w:p w:rsidR="006C378F" w:rsidRPr="00577BEA" w:rsidRDefault="006C378F" w:rsidP="006C378F">
      <w:pPr>
        <w:rPr>
          <w:rFonts w:ascii="Times New Roman" w:hAnsi="Times New Roman"/>
          <w:snapToGrid w:val="0"/>
        </w:rPr>
      </w:pPr>
    </w:p>
    <w:p w:rsidR="006C378F" w:rsidRDefault="006C378F" w:rsidP="006C378F">
      <w:pPr>
        <w:numPr>
          <w:ilvl w:val="0"/>
          <w:numId w:val="5"/>
        </w:numPr>
        <w:rPr>
          <w:rFonts w:ascii="Times New Roman" w:hAnsi="Times New Roman"/>
          <w:snapToGrid w:val="0"/>
        </w:rPr>
      </w:pPr>
      <w:r>
        <w:rPr>
          <w:rFonts w:ascii="Times New Roman" w:hAnsi="Times New Roman"/>
          <w:snapToGrid w:val="0"/>
        </w:rPr>
        <w:t>Are age 61 and 8 months or allege being disabled;</w:t>
      </w:r>
    </w:p>
    <w:p w:rsidR="006C378F" w:rsidRPr="00AC2DDA" w:rsidRDefault="006C378F" w:rsidP="006C378F">
      <w:pPr>
        <w:numPr>
          <w:ilvl w:val="0"/>
          <w:numId w:val="5"/>
        </w:numPr>
        <w:rPr>
          <w:rFonts w:ascii="Times New Roman" w:hAnsi="Times New Roman"/>
          <w:snapToGrid w:val="0"/>
        </w:rPr>
      </w:pPr>
      <w:r>
        <w:rPr>
          <w:rFonts w:ascii="Times New Roman" w:hAnsi="Times New Roman"/>
          <w:snapToGrid w:val="0"/>
        </w:rPr>
        <w:t>Have an SSN;</w:t>
      </w:r>
      <w:r w:rsidRPr="00AC2DDA">
        <w:rPr>
          <w:rFonts w:ascii="Times New Roman" w:hAnsi="Times New Roman"/>
          <w:snapToGrid w:val="0"/>
        </w:rPr>
        <w:t xml:space="preserve"> </w:t>
      </w:r>
    </w:p>
    <w:p w:rsidR="006C378F" w:rsidRPr="00AC2DDA" w:rsidRDefault="006C378F" w:rsidP="006C378F">
      <w:pPr>
        <w:numPr>
          <w:ilvl w:val="0"/>
          <w:numId w:val="5"/>
        </w:numPr>
        <w:rPr>
          <w:rFonts w:ascii="Times New Roman" w:hAnsi="Times New Roman"/>
          <w:snapToGrid w:val="0"/>
        </w:rPr>
      </w:pPr>
      <w:r w:rsidRPr="00AC2DDA">
        <w:rPr>
          <w:rFonts w:ascii="Times New Roman" w:hAnsi="Times New Roman"/>
          <w:snapToGrid w:val="0"/>
        </w:rPr>
        <w:t>Do not have an existing record for SSA entitlement (</w:t>
      </w:r>
      <w:r>
        <w:rPr>
          <w:rFonts w:ascii="Times New Roman" w:hAnsi="Times New Roman"/>
          <w:snapToGrid w:val="0"/>
        </w:rPr>
        <w:t>i.e.</w:t>
      </w:r>
      <w:r w:rsidRPr="00AC2DDA">
        <w:rPr>
          <w:rFonts w:ascii="Times New Roman" w:hAnsi="Times New Roman"/>
          <w:snapToGrid w:val="0"/>
        </w:rPr>
        <w:t xml:space="preserve"> Title II, Title XVI, Medicare)</w:t>
      </w:r>
      <w:r>
        <w:rPr>
          <w:rFonts w:ascii="Times New Roman" w:hAnsi="Times New Roman"/>
          <w:snapToGrid w:val="0"/>
        </w:rPr>
        <w:t>;</w:t>
      </w:r>
    </w:p>
    <w:p w:rsidR="006C378F" w:rsidRPr="00AC2DDA" w:rsidRDefault="006C378F" w:rsidP="006C378F">
      <w:pPr>
        <w:numPr>
          <w:ilvl w:val="0"/>
          <w:numId w:val="5"/>
        </w:numPr>
        <w:rPr>
          <w:rFonts w:ascii="Times New Roman" w:hAnsi="Times New Roman"/>
          <w:snapToGrid w:val="0"/>
        </w:rPr>
      </w:pPr>
      <w:r w:rsidRPr="00AC2DDA">
        <w:rPr>
          <w:rFonts w:ascii="Times New Roman" w:hAnsi="Times New Roman"/>
          <w:snapToGrid w:val="0"/>
        </w:rPr>
        <w:t>Do not have an existing SSA claim (</w:t>
      </w:r>
      <w:r>
        <w:rPr>
          <w:rFonts w:ascii="Times New Roman" w:hAnsi="Times New Roman"/>
          <w:snapToGrid w:val="0"/>
        </w:rPr>
        <w:t>i.e.</w:t>
      </w:r>
      <w:r w:rsidRPr="00AC2DDA">
        <w:rPr>
          <w:rFonts w:ascii="Times New Roman" w:hAnsi="Times New Roman"/>
          <w:snapToGrid w:val="0"/>
        </w:rPr>
        <w:t xml:space="preserve"> MCS, MSSICS, iClaim)</w:t>
      </w:r>
      <w:r>
        <w:rPr>
          <w:rFonts w:ascii="Times New Roman" w:hAnsi="Times New Roman"/>
          <w:snapToGrid w:val="0"/>
        </w:rPr>
        <w:t>; and</w:t>
      </w:r>
    </w:p>
    <w:p w:rsidR="006C378F" w:rsidRPr="00C82668" w:rsidRDefault="006C378F" w:rsidP="006C378F">
      <w:pPr>
        <w:numPr>
          <w:ilvl w:val="0"/>
          <w:numId w:val="5"/>
        </w:numPr>
        <w:rPr>
          <w:rFonts w:ascii="Times New Roman" w:hAnsi="Times New Roman"/>
          <w:snapToGrid w:val="0"/>
        </w:rPr>
      </w:pPr>
      <w:r w:rsidRPr="00C82668">
        <w:rPr>
          <w:rFonts w:ascii="Times New Roman" w:hAnsi="Times New Roman"/>
          <w:snapToGrid w:val="0"/>
        </w:rPr>
        <w:t>Are not minor children</w:t>
      </w:r>
      <w:r>
        <w:rPr>
          <w:rFonts w:ascii="Times New Roman" w:hAnsi="Times New Roman"/>
          <w:snapToGrid w:val="0"/>
        </w:rPr>
        <w:t xml:space="preserve">, or adults applying or </w:t>
      </w:r>
      <w:r w:rsidRPr="00C82668">
        <w:rPr>
          <w:rFonts w:ascii="Times New Roman" w:hAnsi="Times New Roman"/>
          <w:snapToGrid w:val="0"/>
        </w:rPr>
        <w:t>inquiring on behalf of a minor child.</w:t>
      </w:r>
    </w:p>
    <w:p w:rsidR="006C378F" w:rsidRDefault="006C378F" w:rsidP="006C378F">
      <w:pPr>
        <w:rPr>
          <w:rFonts w:ascii="Times New Roman" w:hAnsi="Times New Roman"/>
          <w:snapToGrid w:val="0"/>
        </w:rPr>
      </w:pPr>
      <w:r w:rsidRPr="00AC2DDA">
        <w:rPr>
          <w:rFonts w:ascii="Times New Roman" w:hAnsi="Times New Roman"/>
          <w:snapToGrid w:val="0"/>
        </w:rPr>
        <w:t> </w:t>
      </w:r>
    </w:p>
    <w:p w:rsidR="006C378F" w:rsidRDefault="006C378F" w:rsidP="006C378F">
      <w:pPr>
        <w:rPr>
          <w:rFonts w:ascii="Times New Roman" w:hAnsi="Times New Roman"/>
          <w:snapToGrid w:val="0"/>
        </w:rPr>
      </w:pPr>
      <w:r>
        <w:rPr>
          <w:rFonts w:ascii="Times New Roman" w:hAnsi="Times New Roman"/>
          <w:snapToGrid w:val="0"/>
        </w:rPr>
        <w:t>The March release will go to only eight field offices (VA, CT, MN, OH, CA, DE, DC, and IL) to identify potential defects.  We are using the Agile method for creating the PCS and will continue with incremental quarterly releases to enhance PCS’s functionality and respondents (see our Future Plans section below).  We plan to release the PCS nationally by the fourth quarter of FY2019.</w:t>
      </w:r>
    </w:p>
    <w:p w:rsidR="006C378F" w:rsidRDefault="006C378F" w:rsidP="006C378F">
      <w:pPr>
        <w:rPr>
          <w:rFonts w:ascii="Times New Roman" w:hAnsi="Times New Roman"/>
          <w:snapToGrid w:val="0"/>
        </w:rPr>
      </w:pPr>
    </w:p>
    <w:p w:rsidR="006C378F" w:rsidRDefault="006C378F" w:rsidP="006C378F">
      <w:pPr>
        <w:rPr>
          <w:rFonts w:ascii="Times New Roman" w:hAnsi="Times New Roman"/>
          <w:snapToGrid w:val="0"/>
        </w:rPr>
      </w:pPr>
      <w:r w:rsidRPr="00EA7A89">
        <w:rPr>
          <w:rFonts w:ascii="Times New Roman" w:hAnsi="Times New Roman"/>
          <w:snapToGrid w:val="0"/>
        </w:rPr>
        <w:t>We do not expect the public reporting burden to change when using the PCS in conjunction with taking a claim.</w:t>
      </w:r>
    </w:p>
    <w:p w:rsidR="006C378F" w:rsidRDefault="006C378F" w:rsidP="006C378F">
      <w:pPr>
        <w:rPr>
          <w:rFonts w:ascii="Times New Roman" w:hAnsi="Times New Roman"/>
          <w:snapToGrid w:val="0"/>
        </w:rPr>
      </w:pPr>
    </w:p>
    <w:p w:rsidR="006C378F" w:rsidRPr="006D50DA" w:rsidRDefault="006C378F" w:rsidP="006C378F">
      <w:pPr>
        <w:rPr>
          <w:rFonts w:ascii="Times New Roman" w:hAnsi="Times New Roman"/>
          <w:b/>
          <w:snapToGrid w:val="0"/>
          <w:u w:val="single"/>
        </w:rPr>
      </w:pPr>
      <w:r w:rsidRPr="006D50DA">
        <w:rPr>
          <w:rFonts w:ascii="Times New Roman" w:hAnsi="Times New Roman"/>
          <w:b/>
          <w:snapToGrid w:val="0"/>
          <w:u w:val="single"/>
        </w:rPr>
        <w:t>Revisions to the Collection Instrument</w:t>
      </w:r>
      <w:r>
        <w:rPr>
          <w:rFonts w:ascii="Times New Roman" w:hAnsi="Times New Roman"/>
          <w:b/>
          <w:snapToGrid w:val="0"/>
          <w:u w:val="single"/>
        </w:rPr>
        <w:t xml:space="preserve"> – SSA-</w:t>
      </w:r>
      <w:r w:rsidR="00D9542E">
        <w:rPr>
          <w:rFonts w:ascii="Times New Roman" w:hAnsi="Times New Roman"/>
          <w:b/>
          <w:snapToGrid w:val="0"/>
          <w:u w:val="single"/>
        </w:rPr>
        <w:t>4</w:t>
      </w:r>
      <w:r>
        <w:rPr>
          <w:rFonts w:ascii="Times New Roman" w:hAnsi="Times New Roman"/>
          <w:b/>
          <w:snapToGrid w:val="0"/>
          <w:u w:val="single"/>
        </w:rPr>
        <w:t>-BK</w:t>
      </w:r>
      <w:r w:rsidRPr="006D50DA">
        <w:rPr>
          <w:rFonts w:ascii="Times New Roman" w:hAnsi="Times New Roman"/>
          <w:b/>
          <w:snapToGrid w:val="0"/>
          <w:u w:val="single"/>
        </w:rPr>
        <w:t>:</w:t>
      </w:r>
    </w:p>
    <w:p w:rsidR="007D335F" w:rsidRDefault="007D335F" w:rsidP="00DD4926">
      <w:pPr>
        <w:rPr>
          <w:rFonts w:ascii="Times New Roman" w:hAnsi="Times New Roman"/>
          <w:snapToGrid w:val="0"/>
        </w:rPr>
      </w:pPr>
    </w:p>
    <w:p w:rsidR="009712AE" w:rsidRDefault="009712AE" w:rsidP="00D9542E">
      <w:pPr>
        <w:numPr>
          <w:ilvl w:val="0"/>
          <w:numId w:val="7"/>
        </w:numPr>
        <w:rPr>
          <w:rFonts w:ascii="Times New Roman" w:hAnsi="Times New Roman"/>
          <w:snapToGrid w:val="0"/>
        </w:rPr>
      </w:pPr>
      <w:r w:rsidRPr="006D50DA">
        <w:rPr>
          <w:rFonts w:ascii="Times New Roman" w:hAnsi="Times New Roman"/>
          <w:b/>
          <w:snapToGrid w:val="0"/>
          <w:u w:val="single"/>
        </w:rPr>
        <w:t>Change #1</w:t>
      </w:r>
      <w:r>
        <w:rPr>
          <w:rFonts w:ascii="Times New Roman" w:hAnsi="Times New Roman"/>
          <w:snapToGrid w:val="0"/>
        </w:rPr>
        <w:t>:  Upon OMB’s approval, the Preliminary Claims System (PCS) will serve as another modality for collecting some of the application questions for the SSA</w:t>
      </w:r>
      <w:r>
        <w:rPr>
          <w:rFonts w:ascii="Times New Roman" w:hAnsi="Times New Roman"/>
          <w:snapToGrid w:val="0"/>
        </w:rPr>
        <w:noBreakHyphen/>
      </w:r>
      <w:r w:rsidR="00D9542E">
        <w:rPr>
          <w:rFonts w:ascii="Times New Roman" w:hAnsi="Times New Roman"/>
          <w:snapToGrid w:val="0"/>
        </w:rPr>
        <w:t>4</w:t>
      </w:r>
      <w:r>
        <w:rPr>
          <w:rFonts w:ascii="Times New Roman" w:hAnsi="Times New Roman"/>
          <w:snapToGrid w:val="0"/>
        </w:rPr>
        <w:noBreakHyphen/>
      </w:r>
      <w:r w:rsidR="00177137">
        <w:rPr>
          <w:rFonts w:ascii="Times New Roman" w:hAnsi="Times New Roman"/>
          <w:snapToGrid w:val="0"/>
        </w:rPr>
        <w:t>BK</w:t>
      </w:r>
      <w:r>
        <w:rPr>
          <w:rFonts w:ascii="Times New Roman" w:hAnsi="Times New Roman"/>
          <w:snapToGrid w:val="0"/>
        </w:rPr>
        <w:t xml:space="preserve">, </w:t>
      </w:r>
      <w:r w:rsidR="00D9542E" w:rsidRPr="00D9542E">
        <w:rPr>
          <w:rFonts w:ascii="Times New Roman" w:hAnsi="Times New Roman"/>
          <w:snapToGrid w:val="0"/>
        </w:rPr>
        <w:t>Application for Child Insurance Benefits</w:t>
      </w:r>
      <w:r>
        <w:rPr>
          <w:rFonts w:ascii="Times New Roman" w:hAnsi="Times New Roman"/>
          <w:snapToGrid w:val="0"/>
        </w:rPr>
        <w:t xml:space="preserve">, effective March 2019. </w:t>
      </w:r>
    </w:p>
    <w:p w:rsidR="009712AE" w:rsidRDefault="009712AE" w:rsidP="009712AE">
      <w:pPr>
        <w:ind w:left="360"/>
        <w:rPr>
          <w:rFonts w:ascii="Times New Roman" w:hAnsi="Times New Roman"/>
          <w:snapToGrid w:val="0"/>
        </w:rPr>
      </w:pPr>
    </w:p>
    <w:p w:rsidR="009712AE" w:rsidRDefault="009712AE" w:rsidP="009712AE">
      <w:pPr>
        <w:ind w:left="360"/>
        <w:rPr>
          <w:rFonts w:ascii="Times New Roman" w:hAnsi="Times New Roman"/>
          <w:snapToGrid w:val="0"/>
        </w:rPr>
      </w:pPr>
      <w:r w:rsidRPr="006D50DA">
        <w:rPr>
          <w:rFonts w:ascii="Times New Roman" w:hAnsi="Times New Roman"/>
          <w:b/>
          <w:snapToGrid w:val="0"/>
          <w:u w:val="single"/>
        </w:rPr>
        <w:t>Justification #1</w:t>
      </w:r>
      <w:r>
        <w:rPr>
          <w:rFonts w:ascii="Times New Roman" w:hAnsi="Times New Roman"/>
          <w:snapToGrid w:val="0"/>
        </w:rPr>
        <w:t xml:space="preserve">:  Using the PCS as another modality for collecting application questions prevents redundancy in asking respondents’ questions that are common to the </w:t>
      </w:r>
      <w:r w:rsidR="00D9542E" w:rsidRPr="00D9542E">
        <w:rPr>
          <w:rFonts w:ascii="Times New Roman" w:hAnsi="Times New Roman"/>
          <w:snapToGrid w:val="0"/>
        </w:rPr>
        <w:t>Application for Child Insurance Benefits</w:t>
      </w:r>
      <w:r>
        <w:rPr>
          <w:rFonts w:ascii="Times New Roman" w:hAnsi="Times New Roman"/>
          <w:snapToGrid w:val="0"/>
        </w:rPr>
        <w:t xml:space="preserve"> and the pre-claim interview.   </w:t>
      </w:r>
    </w:p>
    <w:p w:rsidR="009712AE" w:rsidRDefault="009712AE" w:rsidP="009712AE">
      <w:pPr>
        <w:ind w:left="360"/>
        <w:rPr>
          <w:rFonts w:ascii="Times New Roman" w:hAnsi="Times New Roman"/>
          <w:snapToGrid w:val="0"/>
        </w:rPr>
      </w:pPr>
    </w:p>
    <w:p w:rsidR="009712AE" w:rsidRPr="006D50DA" w:rsidRDefault="009712AE" w:rsidP="00D9542E">
      <w:pPr>
        <w:numPr>
          <w:ilvl w:val="0"/>
          <w:numId w:val="7"/>
        </w:numPr>
        <w:rPr>
          <w:rFonts w:ascii="Times New Roman" w:hAnsi="Times New Roman"/>
          <w:b/>
          <w:snapToGrid w:val="0"/>
        </w:rPr>
      </w:pPr>
      <w:r w:rsidRPr="006D50DA">
        <w:rPr>
          <w:rFonts w:ascii="Times New Roman" w:hAnsi="Times New Roman"/>
          <w:b/>
          <w:snapToGrid w:val="0"/>
          <w:u w:val="single"/>
        </w:rPr>
        <w:lastRenderedPageBreak/>
        <w:t>Change #2</w:t>
      </w:r>
      <w:r w:rsidRPr="00DE4EC6">
        <w:rPr>
          <w:rFonts w:ascii="Times New Roman" w:hAnsi="Times New Roman"/>
          <w:b/>
          <w:snapToGrid w:val="0"/>
        </w:rPr>
        <w:t xml:space="preserve">:  </w:t>
      </w:r>
      <w:r>
        <w:rPr>
          <w:rFonts w:ascii="Times New Roman" w:hAnsi="Times New Roman"/>
          <w:snapToGrid w:val="0"/>
        </w:rPr>
        <w:t xml:space="preserve">We are increasing the developmental costs for this collection by $1,845,455 to account for the creation and implementation of the PCS for the </w:t>
      </w:r>
      <w:r w:rsidR="00D9542E" w:rsidRPr="00D9542E">
        <w:rPr>
          <w:rFonts w:ascii="Times New Roman" w:hAnsi="Times New Roman"/>
          <w:snapToGrid w:val="0"/>
        </w:rPr>
        <w:t>Application for Child Insurance Benefits</w:t>
      </w:r>
      <w:r>
        <w:rPr>
          <w:rFonts w:ascii="Times New Roman" w:hAnsi="Times New Roman"/>
          <w:snapToGrid w:val="0"/>
        </w:rPr>
        <w:t>.</w:t>
      </w:r>
    </w:p>
    <w:p w:rsidR="009712AE" w:rsidRPr="00DA4370" w:rsidRDefault="009712AE" w:rsidP="009712AE">
      <w:pPr>
        <w:ind w:left="360"/>
        <w:rPr>
          <w:rFonts w:ascii="Times New Roman" w:hAnsi="Times New Roman"/>
          <w:b/>
          <w:snapToGrid w:val="0"/>
        </w:rPr>
      </w:pPr>
    </w:p>
    <w:p w:rsidR="009712AE" w:rsidRPr="00924DE4" w:rsidRDefault="009712AE" w:rsidP="009712AE">
      <w:pPr>
        <w:ind w:left="360"/>
        <w:rPr>
          <w:rFonts w:ascii="Times New Roman" w:hAnsi="Times New Roman"/>
          <w:b/>
          <w:snapToGrid w:val="0"/>
        </w:rPr>
      </w:pPr>
      <w:r w:rsidRPr="006D50DA">
        <w:rPr>
          <w:rFonts w:ascii="Times New Roman" w:hAnsi="Times New Roman"/>
          <w:b/>
          <w:snapToGrid w:val="0"/>
          <w:u w:val="single"/>
        </w:rPr>
        <w:t>Justification #2</w:t>
      </w:r>
      <w:r>
        <w:rPr>
          <w:rFonts w:ascii="Times New Roman" w:hAnsi="Times New Roman"/>
          <w:b/>
          <w:snapToGrid w:val="0"/>
        </w:rPr>
        <w:t xml:space="preserve">:  </w:t>
      </w:r>
      <w:r>
        <w:rPr>
          <w:rFonts w:ascii="Times New Roman" w:hAnsi="Times New Roman"/>
          <w:snapToGrid w:val="0"/>
        </w:rPr>
        <w:t xml:space="preserve">The overall estimated developmental cost for creating the PCS is $20.3 million. </w:t>
      </w:r>
      <w:r w:rsidRPr="00DE4EC6">
        <w:rPr>
          <w:rFonts w:ascii="Times New Roman" w:hAnsi="Times New Roman"/>
          <w:snapToGrid w:val="0"/>
        </w:rPr>
        <w:t xml:space="preserve"> This estimate provides for the multi-year effort</w:t>
      </w:r>
      <w:r>
        <w:rPr>
          <w:rFonts w:ascii="Times New Roman" w:hAnsi="Times New Roman"/>
          <w:snapToGrid w:val="0"/>
        </w:rPr>
        <w:t>,</w:t>
      </w:r>
      <w:r w:rsidRPr="00DE4EC6">
        <w:rPr>
          <w:rFonts w:ascii="Times New Roman" w:hAnsi="Times New Roman"/>
          <w:snapToGrid w:val="0"/>
        </w:rPr>
        <w:t xml:space="preserve"> </w:t>
      </w:r>
      <w:r>
        <w:rPr>
          <w:rFonts w:ascii="Times New Roman" w:hAnsi="Times New Roman"/>
          <w:snapToGrid w:val="0"/>
        </w:rPr>
        <w:t xml:space="preserve">and </w:t>
      </w:r>
      <w:r w:rsidRPr="00DE4EC6">
        <w:rPr>
          <w:rFonts w:ascii="Times New Roman" w:hAnsi="Times New Roman"/>
          <w:snapToGrid w:val="0"/>
        </w:rPr>
        <w:t>accounts for the database and computat</w:t>
      </w:r>
      <w:r>
        <w:rPr>
          <w:rFonts w:ascii="Times New Roman" w:hAnsi="Times New Roman"/>
          <w:snapToGrid w:val="0"/>
        </w:rPr>
        <w:t>ional services work, as well as</w:t>
      </w:r>
      <w:r w:rsidRPr="00DE4EC6">
        <w:rPr>
          <w:rFonts w:ascii="Times New Roman" w:hAnsi="Times New Roman"/>
          <w:snapToGrid w:val="0"/>
        </w:rPr>
        <w:t xml:space="preserve"> the overhead costs, based on what we know today</w:t>
      </w:r>
      <w:r>
        <w:rPr>
          <w:rFonts w:ascii="Times New Roman" w:hAnsi="Times New Roman"/>
          <w:snapToGrid w:val="0"/>
        </w:rPr>
        <w:t xml:space="preserve">.  Since the PCS serves as a collection tool for eight </w:t>
      </w:r>
      <w:r w:rsidRPr="0027472E">
        <w:rPr>
          <w:rFonts w:ascii="Times New Roman" w:hAnsi="Times New Roman"/>
          <w:snapToGrid w:val="0"/>
        </w:rPr>
        <w:t>Title II</w:t>
      </w:r>
      <w:r>
        <w:rPr>
          <w:rFonts w:ascii="Times New Roman" w:hAnsi="Times New Roman"/>
          <w:snapToGrid w:val="0"/>
        </w:rPr>
        <w:t xml:space="preserve"> applications; </w:t>
      </w:r>
      <w:r w:rsidRPr="0027472E">
        <w:rPr>
          <w:rFonts w:ascii="Times New Roman" w:hAnsi="Times New Roman"/>
          <w:snapToGrid w:val="0"/>
        </w:rPr>
        <w:t>two Title XVI applications</w:t>
      </w:r>
      <w:r>
        <w:rPr>
          <w:rFonts w:ascii="Times New Roman" w:hAnsi="Times New Roman"/>
          <w:snapToGrid w:val="0"/>
        </w:rPr>
        <w:t>; and iClaim, we are applying portions of the total developmental cost among the eleven applications</w:t>
      </w:r>
      <w:r w:rsidRPr="00F74D5C">
        <w:rPr>
          <w:rFonts w:ascii="Times New Roman" w:hAnsi="Times New Roman"/>
          <w:snapToGrid w:val="0"/>
        </w:rPr>
        <w:t>.</w:t>
      </w:r>
    </w:p>
    <w:p w:rsidR="009712AE" w:rsidRDefault="009712AE" w:rsidP="009712AE">
      <w:pPr>
        <w:ind w:left="360"/>
        <w:rPr>
          <w:rFonts w:ascii="Times New Roman" w:hAnsi="Times New Roman"/>
          <w:b/>
          <w:snapToGrid w:val="0"/>
        </w:rPr>
      </w:pPr>
    </w:p>
    <w:p w:rsidR="009712AE" w:rsidRPr="006D50DA" w:rsidRDefault="009712AE" w:rsidP="009712AE">
      <w:pPr>
        <w:numPr>
          <w:ilvl w:val="0"/>
          <w:numId w:val="7"/>
        </w:numPr>
        <w:rPr>
          <w:rFonts w:ascii="Times New Roman" w:hAnsi="Times New Roman"/>
          <w:b/>
          <w:snapToGrid w:val="0"/>
        </w:rPr>
      </w:pPr>
      <w:r w:rsidRPr="006D50DA">
        <w:rPr>
          <w:rFonts w:ascii="Times New Roman" w:hAnsi="Times New Roman"/>
          <w:b/>
          <w:snapToGrid w:val="0"/>
          <w:u w:val="single"/>
        </w:rPr>
        <w:t>Change #3</w:t>
      </w:r>
      <w:r>
        <w:rPr>
          <w:rFonts w:ascii="Times New Roman" w:hAnsi="Times New Roman"/>
          <w:b/>
          <w:snapToGrid w:val="0"/>
        </w:rPr>
        <w:t xml:space="preserve">:  </w:t>
      </w:r>
      <w:r>
        <w:rPr>
          <w:rFonts w:ascii="Times New Roman" w:hAnsi="Times New Roman"/>
          <w:snapToGrid w:val="0"/>
        </w:rPr>
        <w:t>The Office of Privacy and Discloser created a new Privacy Act Statement for technicians to use when conducting a pre-claim interview with the PCS.</w:t>
      </w:r>
    </w:p>
    <w:p w:rsidR="009712AE" w:rsidRPr="00924DE4" w:rsidRDefault="009712AE" w:rsidP="009712AE">
      <w:pPr>
        <w:ind w:left="360"/>
        <w:rPr>
          <w:rFonts w:ascii="Times New Roman" w:hAnsi="Times New Roman"/>
          <w:b/>
          <w:snapToGrid w:val="0"/>
        </w:rPr>
      </w:pPr>
    </w:p>
    <w:p w:rsidR="009712AE" w:rsidRDefault="009712AE" w:rsidP="009712AE">
      <w:pPr>
        <w:numPr>
          <w:ilvl w:val="0"/>
          <w:numId w:val="7"/>
        </w:numPr>
        <w:rPr>
          <w:rFonts w:ascii="Times New Roman" w:hAnsi="Times New Roman"/>
          <w:b/>
          <w:snapToGrid w:val="0"/>
        </w:rPr>
      </w:pPr>
      <w:r w:rsidRPr="006D50DA">
        <w:rPr>
          <w:rFonts w:ascii="Times New Roman" w:hAnsi="Times New Roman"/>
          <w:b/>
          <w:snapToGrid w:val="0"/>
          <w:u w:val="single"/>
        </w:rPr>
        <w:t>Justification #3</w:t>
      </w:r>
      <w:r>
        <w:rPr>
          <w:rFonts w:ascii="Times New Roman" w:hAnsi="Times New Roman"/>
          <w:b/>
          <w:snapToGrid w:val="0"/>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p w:rsidR="009712AE" w:rsidRPr="00F74D5C" w:rsidRDefault="009712AE" w:rsidP="009712AE">
      <w:pPr>
        <w:rPr>
          <w:rFonts w:ascii="Times New Roman" w:hAnsi="Times New Roman"/>
          <w:b/>
          <w:snapToGrid w:val="0"/>
        </w:rPr>
      </w:pPr>
    </w:p>
    <w:p w:rsidR="009712AE" w:rsidRPr="00F21674" w:rsidRDefault="009712AE" w:rsidP="009712AE">
      <w:pPr>
        <w:ind w:left="360"/>
        <w:rPr>
          <w:rFonts w:ascii="Times New Roman" w:hAnsi="Times New Roman"/>
          <w:b/>
          <w:snapToGrid w:val="0"/>
        </w:rPr>
      </w:pPr>
    </w:p>
    <w:p w:rsidR="009712AE" w:rsidRPr="006D50DA" w:rsidRDefault="009712AE" w:rsidP="009712AE">
      <w:pPr>
        <w:rPr>
          <w:rFonts w:ascii="Times New Roman" w:hAnsi="Times New Roman"/>
          <w:b/>
          <w:snapToGrid w:val="0"/>
          <w:u w:val="single"/>
        </w:rPr>
      </w:pPr>
      <w:r w:rsidRPr="006D50DA">
        <w:rPr>
          <w:rFonts w:ascii="Times New Roman" w:hAnsi="Times New Roman"/>
          <w:b/>
          <w:snapToGrid w:val="0"/>
          <w:u w:val="single"/>
        </w:rPr>
        <w:t>Future Changes:</w:t>
      </w:r>
    </w:p>
    <w:p w:rsidR="009712AE" w:rsidRDefault="009712AE" w:rsidP="009712AE">
      <w:pPr>
        <w:rPr>
          <w:rFonts w:ascii="Times New Roman" w:hAnsi="Times New Roman"/>
          <w:snapToGrid w:val="0"/>
        </w:rPr>
      </w:pPr>
    </w:p>
    <w:p w:rsidR="00632F40" w:rsidRPr="00B017D1" w:rsidRDefault="009712AE" w:rsidP="00177137">
      <w:pPr>
        <w:rPr>
          <w:rFonts w:ascii="Times New Roman" w:hAnsi="Times New Roman"/>
          <w:snapToGrid w:val="0"/>
        </w:rPr>
      </w:pPr>
      <w:r w:rsidRPr="00B017D1">
        <w:rPr>
          <w:rFonts w:ascii="Times New Roman" w:hAnsi="Times New Roman"/>
          <w:snapToGrid w:val="0"/>
        </w:rPr>
        <w:t xml:space="preserve">We intend to enhance PCS’s functionality so that it will identify </w:t>
      </w:r>
      <w:r>
        <w:rPr>
          <w:rFonts w:ascii="Times New Roman" w:hAnsi="Times New Roman"/>
          <w:snapToGrid w:val="0"/>
        </w:rPr>
        <w:t xml:space="preserve">an individual’s </w:t>
      </w:r>
      <w:r w:rsidR="00D9542E">
        <w:rPr>
          <w:rFonts w:ascii="Times New Roman" w:hAnsi="Times New Roman"/>
          <w:snapToGrid w:val="0"/>
        </w:rPr>
        <w:t>potential entitlement to</w:t>
      </w:r>
      <w:r>
        <w:rPr>
          <w:rFonts w:ascii="Times New Roman" w:hAnsi="Times New Roman"/>
          <w:snapToGrid w:val="0"/>
        </w:rPr>
        <w:t xml:space="preserve"> </w:t>
      </w:r>
      <w:r w:rsidR="00D9542E" w:rsidRPr="00D9542E">
        <w:rPr>
          <w:rFonts w:ascii="Times New Roman" w:hAnsi="Times New Roman"/>
          <w:snapToGrid w:val="0"/>
        </w:rPr>
        <w:t>Child Insurance Benefits</w:t>
      </w:r>
      <w:r>
        <w:rPr>
          <w:rFonts w:ascii="Times New Roman" w:hAnsi="Times New Roman"/>
          <w:snapToGrid w:val="0"/>
        </w:rPr>
        <w:t xml:space="preserve"> and calculate payment amount</w:t>
      </w:r>
      <w:r w:rsidR="00B30B3E">
        <w:rPr>
          <w:rFonts w:ascii="Times New Roman" w:hAnsi="Times New Roman"/>
          <w:snapToGrid w:val="0"/>
        </w:rPr>
        <w:t>s</w:t>
      </w:r>
      <w:r>
        <w:rPr>
          <w:rFonts w:ascii="Times New Roman" w:hAnsi="Times New Roman"/>
          <w:snapToGrid w:val="0"/>
        </w:rPr>
        <w:t xml:space="preserve"> with the June 2019 release.  As we will use the Agile method for these revisions, we will submit subsequent Change Requests to show our revisions once the PCS screens are available.</w:t>
      </w:r>
    </w:p>
    <w:p w:rsidR="000E56F7" w:rsidRDefault="000E56F7" w:rsidP="00262B15">
      <w:pPr>
        <w:ind w:left="360"/>
        <w:rPr>
          <w:rFonts w:ascii="Times New Roman" w:hAnsi="Times New Roman"/>
          <w:snapToGrid w:val="0"/>
        </w:rPr>
      </w:pPr>
    </w:p>
    <w:p w:rsidR="000E56F7" w:rsidRDefault="000E56F7" w:rsidP="00262B15">
      <w:pPr>
        <w:ind w:left="360"/>
        <w:rPr>
          <w:rFonts w:ascii="Times New Roman" w:hAnsi="Times New Roman"/>
          <w:snapToGrid w:val="0"/>
        </w:rPr>
      </w:pPr>
    </w:p>
    <w:p w:rsidR="00262B15" w:rsidRDefault="00904FC3" w:rsidP="006A1910">
      <w:pPr>
        <w:ind w:left="360"/>
        <w:rPr>
          <w:rFonts w:ascii="Times New Roman" w:hAnsi="Times New Roman"/>
          <w:snapToGrid w:val="0"/>
        </w:rPr>
      </w:pPr>
      <w:r>
        <w:rPr>
          <w:rFonts w:ascii="Times New Roman" w:hAnsi="Times New Roman"/>
          <w:snapToGrid w:val="0"/>
        </w:rPr>
        <w:t xml:space="preserve"> </w:t>
      </w:r>
    </w:p>
    <w:p w:rsidR="00262B15" w:rsidRDefault="00262B15" w:rsidP="00262B15">
      <w:pPr>
        <w:pStyle w:val="ListParagraph"/>
        <w:rPr>
          <w:rFonts w:ascii="Times New Roman" w:hAnsi="Times New Roman"/>
          <w:snapToGrid w:val="0"/>
        </w:rPr>
      </w:pPr>
    </w:p>
    <w:p w:rsidR="00262B15" w:rsidRDefault="00262B15" w:rsidP="00262B15">
      <w:pPr>
        <w:ind w:left="360"/>
        <w:rPr>
          <w:rFonts w:ascii="Times New Roman" w:hAnsi="Times New Roman"/>
          <w:snapToGrid w:val="0"/>
        </w:rPr>
      </w:pPr>
    </w:p>
    <w:p w:rsidR="00330A53" w:rsidRDefault="00330A53" w:rsidP="00C03EDF">
      <w:pPr>
        <w:rPr>
          <w:rFonts w:ascii="Times New Roman" w:hAnsi="Times New Roman"/>
          <w:snapToGrid w:val="0"/>
        </w:rPr>
      </w:pPr>
    </w:p>
    <w:p w:rsidR="00330A53" w:rsidRDefault="00330A53" w:rsidP="00C03EDF">
      <w:pPr>
        <w:rPr>
          <w:rFonts w:ascii="Times New Roman" w:hAnsi="Times New Roman"/>
          <w:snapToGrid w:val="0"/>
        </w:rPr>
      </w:pPr>
    </w:p>
    <w:p w:rsidR="00330A53" w:rsidRDefault="00330A53" w:rsidP="00C03EDF"/>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5857"/>
    <w:multiLevelType w:val="hybridMultilevel"/>
    <w:tmpl w:val="FA50888A"/>
    <w:lvl w:ilvl="0" w:tplc="04090001">
      <w:start w:val="1"/>
      <w:numFmt w:val="bullet"/>
      <w:lvlText w:val=""/>
      <w:lvlJc w:val="left"/>
      <w:pPr>
        <w:ind w:left="720" w:hanging="360"/>
      </w:pPr>
      <w:rPr>
        <w:rFonts w:ascii="Symbol" w:hAnsi="Symbol" w:hint="default"/>
      </w:rPr>
    </w:lvl>
    <w:lvl w:ilvl="1" w:tplc="070838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E7BC2"/>
    <w:multiLevelType w:val="hybridMultilevel"/>
    <w:tmpl w:val="5BE4B4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F309F"/>
    <w:multiLevelType w:val="hybridMultilevel"/>
    <w:tmpl w:val="4F26D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502681"/>
    <w:multiLevelType w:val="hybridMultilevel"/>
    <w:tmpl w:val="AAD40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8D316E"/>
    <w:multiLevelType w:val="hybridMultilevel"/>
    <w:tmpl w:val="9D2E61FE"/>
    <w:lvl w:ilvl="0" w:tplc="8F309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06E1A"/>
    <w:multiLevelType w:val="hybridMultilevel"/>
    <w:tmpl w:val="6A1A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083298"/>
    <w:multiLevelType w:val="hybridMultilevel"/>
    <w:tmpl w:val="8F68F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1D30"/>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1772"/>
    <w:rsid w:val="00093C2F"/>
    <w:rsid w:val="000976FC"/>
    <w:rsid w:val="000A07E2"/>
    <w:rsid w:val="000A685D"/>
    <w:rsid w:val="000B0899"/>
    <w:rsid w:val="000B09B5"/>
    <w:rsid w:val="000B186D"/>
    <w:rsid w:val="000B3D1D"/>
    <w:rsid w:val="000B75A5"/>
    <w:rsid w:val="000C0AED"/>
    <w:rsid w:val="000C49C3"/>
    <w:rsid w:val="000C5EFB"/>
    <w:rsid w:val="000C6528"/>
    <w:rsid w:val="000C6643"/>
    <w:rsid w:val="000C66B8"/>
    <w:rsid w:val="000C6BB8"/>
    <w:rsid w:val="000D1202"/>
    <w:rsid w:val="000D1796"/>
    <w:rsid w:val="000D18EE"/>
    <w:rsid w:val="000D3A20"/>
    <w:rsid w:val="000E3423"/>
    <w:rsid w:val="000E56F7"/>
    <w:rsid w:val="000E57A0"/>
    <w:rsid w:val="000E68FD"/>
    <w:rsid w:val="000E6E08"/>
    <w:rsid w:val="000F172D"/>
    <w:rsid w:val="000F2C23"/>
    <w:rsid w:val="000F3802"/>
    <w:rsid w:val="000F7C68"/>
    <w:rsid w:val="001032C6"/>
    <w:rsid w:val="00103C29"/>
    <w:rsid w:val="001061A7"/>
    <w:rsid w:val="00107505"/>
    <w:rsid w:val="00107CAF"/>
    <w:rsid w:val="001116B3"/>
    <w:rsid w:val="00112148"/>
    <w:rsid w:val="0011312C"/>
    <w:rsid w:val="00113A5A"/>
    <w:rsid w:val="00115D86"/>
    <w:rsid w:val="00117887"/>
    <w:rsid w:val="00117A12"/>
    <w:rsid w:val="00117A16"/>
    <w:rsid w:val="00120601"/>
    <w:rsid w:val="0012259C"/>
    <w:rsid w:val="001254B7"/>
    <w:rsid w:val="0012773E"/>
    <w:rsid w:val="001301C6"/>
    <w:rsid w:val="00132EDF"/>
    <w:rsid w:val="0013493F"/>
    <w:rsid w:val="00136F6B"/>
    <w:rsid w:val="00141C47"/>
    <w:rsid w:val="00141CFE"/>
    <w:rsid w:val="00142238"/>
    <w:rsid w:val="001453B3"/>
    <w:rsid w:val="00145518"/>
    <w:rsid w:val="00145DD3"/>
    <w:rsid w:val="001460FF"/>
    <w:rsid w:val="001515C3"/>
    <w:rsid w:val="0015505C"/>
    <w:rsid w:val="00156B07"/>
    <w:rsid w:val="00160D7C"/>
    <w:rsid w:val="00160E95"/>
    <w:rsid w:val="001630D7"/>
    <w:rsid w:val="00163D17"/>
    <w:rsid w:val="00163D2D"/>
    <w:rsid w:val="00170FD2"/>
    <w:rsid w:val="001714A5"/>
    <w:rsid w:val="001719AE"/>
    <w:rsid w:val="00171F1F"/>
    <w:rsid w:val="00172E5C"/>
    <w:rsid w:val="0017329E"/>
    <w:rsid w:val="00174FD3"/>
    <w:rsid w:val="00174FF8"/>
    <w:rsid w:val="001760C4"/>
    <w:rsid w:val="0017674B"/>
    <w:rsid w:val="00177137"/>
    <w:rsid w:val="0018020D"/>
    <w:rsid w:val="0018063A"/>
    <w:rsid w:val="00182272"/>
    <w:rsid w:val="00183AAC"/>
    <w:rsid w:val="00184336"/>
    <w:rsid w:val="00187BE6"/>
    <w:rsid w:val="00190031"/>
    <w:rsid w:val="00191102"/>
    <w:rsid w:val="00192016"/>
    <w:rsid w:val="00194FB7"/>
    <w:rsid w:val="00196806"/>
    <w:rsid w:val="00196E0E"/>
    <w:rsid w:val="00197ABC"/>
    <w:rsid w:val="001A2963"/>
    <w:rsid w:val="001A32BE"/>
    <w:rsid w:val="001A52B9"/>
    <w:rsid w:val="001A6E61"/>
    <w:rsid w:val="001A7586"/>
    <w:rsid w:val="001B1B73"/>
    <w:rsid w:val="001B23DD"/>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E76C1"/>
    <w:rsid w:val="001F014E"/>
    <w:rsid w:val="001F0E7F"/>
    <w:rsid w:val="001F2ADB"/>
    <w:rsid w:val="001F5CE4"/>
    <w:rsid w:val="001F66C8"/>
    <w:rsid w:val="00200C8C"/>
    <w:rsid w:val="002019F7"/>
    <w:rsid w:val="002038EB"/>
    <w:rsid w:val="0020497F"/>
    <w:rsid w:val="002054DB"/>
    <w:rsid w:val="00205B27"/>
    <w:rsid w:val="002076F0"/>
    <w:rsid w:val="00212E07"/>
    <w:rsid w:val="00214A4F"/>
    <w:rsid w:val="0021729F"/>
    <w:rsid w:val="00217B79"/>
    <w:rsid w:val="002201A7"/>
    <w:rsid w:val="0022530B"/>
    <w:rsid w:val="0022576B"/>
    <w:rsid w:val="0022695A"/>
    <w:rsid w:val="002272E0"/>
    <w:rsid w:val="00231521"/>
    <w:rsid w:val="002325AF"/>
    <w:rsid w:val="002327B4"/>
    <w:rsid w:val="00236BBF"/>
    <w:rsid w:val="00237585"/>
    <w:rsid w:val="0024413D"/>
    <w:rsid w:val="00250589"/>
    <w:rsid w:val="0025115C"/>
    <w:rsid w:val="002564D5"/>
    <w:rsid w:val="00257808"/>
    <w:rsid w:val="002618F3"/>
    <w:rsid w:val="0026238C"/>
    <w:rsid w:val="002625B6"/>
    <w:rsid w:val="00262A2A"/>
    <w:rsid w:val="00262B15"/>
    <w:rsid w:val="00265DC5"/>
    <w:rsid w:val="00266CF0"/>
    <w:rsid w:val="00267C8A"/>
    <w:rsid w:val="0027472E"/>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A7D18"/>
    <w:rsid w:val="002B1345"/>
    <w:rsid w:val="002B25AD"/>
    <w:rsid w:val="002B44F9"/>
    <w:rsid w:val="002C2C28"/>
    <w:rsid w:val="002C3BB6"/>
    <w:rsid w:val="002C476F"/>
    <w:rsid w:val="002C4F8E"/>
    <w:rsid w:val="002C546A"/>
    <w:rsid w:val="002D2D08"/>
    <w:rsid w:val="002D2FBD"/>
    <w:rsid w:val="002D5DE2"/>
    <w:rsid w:val="002D63F2"/>
    <w:rsid w:val="002D683C"/>
    <w:rsid w:val="002E58A4"/>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4F81"/>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22EB"/>
    <w:rsid w:val="0037379A"/>
    <w:rsid w:val="003815DA"/>
    <w:rsid w:val="00382189"/>
    <w:rsid w:val="00386B03"/>
    <w:rsid w:val="00390B36"/>
    <w:rsid w:val="00392418"/>
    <w:rsid w:val="0039296B"/>
    <w:rsid w:val="003958A1"/>
    <w:rsid w:val="003A704A"/>
    <w:rsid w:val="003A7123"/>
    <w:rsid w:val="003B2327"/>
    <w:rsid w:val="003B23DE"/>
    <w:rsid w:val="003B4304"/>
    <w:rsid w:val="003C3BFE"/>
    <w:rsid w:val="003C4D0B"/>
    <w:rsid w:val="003C5E4B"/>
    <w:rsid w:val="003C6050"/>
    <w:rsid w:val="003C75F3"/>
    <w:rsid w:val="003D72B1"/>
    <w:rsid w:val="003E0BD3"/>
    <w:rsid w:val="003E2ABF"/>
    <w:rsid w:val="003E466D"/>
    <w:rsid w:val="003E553B"/>
    <w:rsid w:val="003E5B99"/>
    <w:rsid w:val="003F0208"/>
    <w:rsid w:val="003F04CD"/>
    <w:rsid w:val="003F1CB9"/>
    <w:rsid w:val="003F4380"/>
    <w:rsid w:val="003F5082"/>
    <w:rsid w:val="003F5EC0"/>
    <w:rsid w:val="003F6DE1"/>
    <w:rsid w:val="00400266"/>
    <w:rsid w:val="0040032D"/>
    <w:rsid w:val="004009A9"/>
    <w:rsid w:val="00402E63"/>
    <w:rsid w:val="00405BB4"/>
    <w:rsid w:val="00412FD3"/>
    <w:rsid w:val="004133B9"/>
    <w:rsid w:val="00413F47"/>
    <w:rsid w:val="004203D2"/>
    <w:rsid w:val="0042044C"/>
    <w:rsid w:val="00421380"/>
    <w:rsid w:val="00422591"/>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1C6E"/>
    <w:rsid w:val="0045516E"/>
    <w:rsid w:val="00455176"/>
    <w:rsid w:val="0045524C"/>
    <w:rsid w:val="004559D3"/>
    <w:rsid w:val="00456221"/>
    <w:rsid w:val="0045675C"/>
    <w:rsid w:val="00457F2C"/>
    <w:rsid w:val="004609D7"/>
    <w:rsid w:val="004617A3"/>
    <w:rsid w:val="00461F01"/>
    <w:rsid w:val="004637B3"/>
    <w:rsid w:val="004640EE"/>
    <w:rsid w:val="004645BA"/>
    <w:rsid w:val="004676BE"/>
    <w:rsid w:val="00467D8D"/>
    <w:rsid w:val="00471DCB"/>
    <w:rsid w:val="00472C38"/>
    <w:rsid w:val="00476C32"/>
    <w:rsid w:val="00476F42"/>
    <w:rsid w:val="00480884"/>
    <w:rsid w:val="00480A1E"/>
    <w:rsid w:val="00482360"/>
    <w:rsid w:val="004841A0"/>
    <w:rsid w:val="004848C3"/>
    <w:rsid w:val="00484AA8"/>
    <w:rsid w:val="00496783"/>
    <w:rsid w:val="00496FE7"/>
    <w:rsid w:val="0049723B"/>
    <w:rsid w:val="004A05B1"/>
    <w:rsid w:val="004A0DC7"/>
    <w:rsid w:val="004A2EC0"/>
    <w:rsid w:val="004A32A6"/>
    <w:rsid w:val="004A3ACB"/>
    <w:rsid w:val="004A4544"/>
    <w:rsid w:val="004A5840"/>
    <w:rsid w:val="004A63DA"/>
    <w:rsid w:val="004A687F"/>
    <w:rsid w:val="004B43F7"/>
    <w:rsid w:val="004B7C44"/>
    <w:rsid w:val="004C00B8"/>
    <w:rsid w:val="004C03D2"/>
    <w:rsid w:val="004C5BDD"/>
    <w:rsid w:val="004C5CEB"/>
    <w:rsid w:val="004C763B"/>
    <w:rsid w:val="004C7B0B"/>
    <w:rsid w:val="004D3D26"/>
    <w:rsid w:val="004D4284"/>
    <w:rsid w:val="004E0A26"/>
    <w:rsid w:val="004E2FD3"/>
    <w:rsid w:val="004E43A6"/>
    <w:rsid w:val="004E4662"/>
    <w:rsid w:val="004E4C88"/>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16D7B"/>
    <w:rsid w:val="005205C9"/>
    <w:rsid w:val="00524F1A"/>
    <w:rsid w:val="005267D9"/>
    <w:rsid w:val="005349ED"/>
    <w:rsid w:val="00534FAA"/>
    <w:rsid w:val="005350FF"/>
    <w:rsid w:val="00535221"/>
    <w:rsid w:val="00535AE2"/>
    <w:rsid w:val="0054153A"/>
    <w:rsid w:val="005432AD"/>
    <w:rsid w:val="00544161"/>
    <w:rsid w:val="00546082"/>
    <w:rsid w:val="00546A36"/>
    <w:rsid w:val="00547B6D"/>
    <w:rsid w:val="005525AE"/>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890"/>
    <w:rsid w:val="005779AC"/>
    <w:rsid w:val="00577BEA"/>
    <w:rsid w:val="00580686"/>
    <w:rsid w:val="00581443"/>
    <w:rsid w:val="00583060"/>
    <w:rsid w:val="00585B09"/>
    <w:rsid w:val="005860CD"/>
    <w:rsid w:val="0058756E"/>
    <w:rsid w:val="00590480"/>
    <w:rsid w:val="00590976"/>
    <w:rsid w:val="00590F8B"/>
    <w:rsid w:val="005926A0"/>
    <w:rsid w:val="005954D8"/>
    <w:rsid w:val="005956D5"/>
    <w:rsid w:val="005A1663"/>
    <w:rsid w:val="005A2F60"/>
    <w:rsid w:val="005A34FB"/>
    <w:rsid w:val="005A4593"/>
    <w:rsid w:val="005A517F"/>
    <w:rsid w:val="005A7A50"/>
    <w:rsid w:val="005B1D8E"/>
    <w:rsid w:val="005B2031"/>
    <w:rsid w:val="005B2473"/>
    <w:rsid w:val="005B2660"/>
    <w:rsid w:val="005B2807"/>
    <w:rsid w:val="005B34DF"/>
    <w:rsid w:val="005B54C0"/>
    <w:rsid w:val="005B771E"/>
    <w:rsid w:val="005B7CC5"/>
    <w:rsid w:val="005B7F98"/>
    <w:rsid w:val="005C19C1"/>
    <w:rsid w:val="005C22A3"/>
    <w:rsid w:val="005C22B3"/>
    <w:rsid w:val="005C4299"/>
    <w:rsid w:val="005C4386"/>
    <w:rsid w:val="005C4BF8"/>
    <w:rsid w:val="005D10A4"/>
    <w:rsid w:val="005D49EC"/>
    <w:rsid w:val="005D607A"/>
    <w:rsid w:val="005D79C7"/>
    <w:rsid w:val="005E26C5"/>
    <w:rsid w:val="005E2C22"/>
    <w:rsid w:val="005E689B"/>
    <w:rsid w:val="005E6C11"/>
    <w:rsid w:val="005E70ED"/>
    <w:rsid w:val="005F0E66"/>
    <w:rsid w:val="005F1BB0"/>
    <w:rsid w:val="005F2335"/>
    <w:rsid w:val="005F3088"/>
    <w:rsid w:val="005F313C"/>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17D15"/>
    <w:rsid w:val="0062010A"/>
    <w:rsid w:val="006201E9"/>
    <w:rsid w:val="00621BF6"/>
    <w:rsid w:val="006244F9"/>
    <w:rsid w:val="00627F6F"/>
    <w:rsid w:val="00630380"/>
    <w:rsid w:val="00632F40"/>
    <w:rsid w:val="00633A1E"/>
    <w:rsid w:val="006378E8"/>
    <w:rsid w:val="006405D2"/>
    <w:rsid w:val="006407FF"/>
    <w:rsid w:val="00641BB8"/>
    <w:rsid w:val="00641E92"/>
    <w:rsid w:val="006422C5"/>
    <w:rsid w:val="0064262E"/>
    <w:rsid w:val="0064319C"/>
    <w:rsid w:val="0064525F"/>
    <w:rsid w:val="00650C53"/>
    <w:rsid w:val="006518E1"/>
    <w:rsid w:val="00651C97"/>
    <w:rsid w:val="00654030"/>
    <w:rsid w:val="00656852"/>
    <w:rsid w:val="0066234A"/>
    <w:rsid w:val="00662DDB"/>
    <w:rsid w:val="00662DEB"/>
    <w:rsid w:val="0066750E"/>
    <w:rsid w:val="00667926"/>
    <w:rsid w:val="00670361"/>
    <w:rsid w:val="00671E15"/>
    <w:rsid w:val="00675260"/>
    <w:rsid w:val="00675FCB"/>
    <w:rsid w:val="006777C6"/>
    <w:rsid w:val="00682145"/>
    <w:rsid w:val="00683AE0"/>
    <w:rsid w:val="006865DF"/>
    <w:rsid w:val="00686A71"/>
    <w:rsid w:val="00686AC5"/>
    <w:rsid w:val="00690691"/>
    <w:rsid w:val="00691D2C"/>
    <w:rsid w:val="00694431"/>
    <w:rsid w:val="00694FED"/>
    <w:rsid w:val="00696962"/>
    <w:rsid w:val="00696BBC"/>
    <w:rsid w:val="00696FAD"/>
    <w:rsid w:val="006A1910"/>
    <w:rsid w:val="006A1AB0"/>
    <w:rsid w:val="006A2367"/>
    <w:rsid w:val="006A2EA1"/>
    <w:rsid w:val="006A3616"/>
    <w:rsid w:val="006A593B"/>
    <w:rsid w:val="006A7D35"/>
    <w:rsid w:val="006B18F7"/>
    <w:rsid w:val="006B34BF"/>
    <w:rsid w:val="006B5244"/>
    <w:rsid w:val="006B6A24"/>
    <w:rsid w:val="006C0265"/>
    <w:rsid w:val="006C15A8"/>
    <w:rsid w:val="006C378F"/>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AA0"/>
    <w:rsid w:val="006E4CA5"/>
    <w:rsid w:val="006E4FD3"/>
    <w:rsid w:val="006E7408"/>
    <w:rsid w:val="006F0494"/>
    <w:rsid w:val="006F1603"/>
    <w:rsid w:val="006F164B"/>
    <w:rsid w:val="006F1F01"/>
    <w:rsid w:val="006F6A32"/>
    <w:rsid w:val="00701F88"/>
    <w:rsid w:val="00703754"/>
    <w:rsid w:val="007038DF"/>
    <w:rsid w:val="0070608B"/>
    <w:rsid w:val="0070635B"/>
    <w:rsid w:val="00710F56"/>
    <w:rsid w:val="007128DB"/>
    <w:rsid w:val="00712DA3"/>
    <w:rsid w:val="00713231"/>
    <w:rsid w:val="00713DE8"/>
    <w:rsid w:val="00714009"/>
    <w:rsid w:val="0071795E"/>
    <w:rsid w:val="00721961"/>
    <w:rsid w:val="007277AD"/>
    <w:rsid w:val="00732F0F"/>
    <w:rsid w:val="007335DA"/>
    <w:rsid w:val="00734713"/>
    <w:rsid w:val="00734750"/>
    <w:rsid w:val="00741CEC"/>
    <w:rsid w:val="0074435B"/>
    <w:rsid w:val="00746647"/>
    <w:rsid w:val="00751763"/>
    <w:rsid w:val="00751BEA"/>
    <w:rsid w:val="00753BA5"/>
    <w:rsid w:val="0075748A"/>
    <w:rsid w:val="0076095E"/>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35F"/>
    <w:rsid w:val="007D3621"/>
    <w:rsid w:val="007D471F"/>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433C"/>
    <w:rsid w:val="00817762"/>
    <w:rsid w:val="00817DD5"/>
    <w:rsid w:val="0082121A"/>
    <w:rsid w:val="008234FC"/>
    <w:rsid w:val="00824A29"/>
    <w:rsid w:val="00827F25"/>
    <w:rsid w:val="008310CD"/>
    <w:rsid w:val="00831402"/>
    <w:rsid w:val="0083191A"/>
    <w:rsid w:val="00831EC5"/>
    <w:rsid w:val="00831FE8"/>
    <w:rsid w:val="00833480"/>
    <w:rsid w:val="00835F34"/>
    <w:rsid w:val="0084001A"/>
    <w:rsid w:val="00840BFC"/>
    <w:rsid w:val="00841918"/>
    <w:rsid w:val="00846AB1"/>
    <w:rsid w:val="00847AC6"/>
    <w:rsid w:val="00851BE9"/>
    <w:rsid w:val="00853DF6"/>
    <w:rsid w:val="00854CA9"/>
    <w:rsid w:val="00855841"/>
    <w:rsid w:val="00855A2B"/>
    <w:rsid w:val="008569CC"/>
    <w:rsid w:val="008574E0"/>
    <w:rsid w:val="00857BDF"/>
    <w:rsid w:val="00861020"/>
    <w:rsid w:val="00861216"/>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5E19"/>
    <w:rsid w:val="008A6A78"/>
    <w:rsid w:val="008A7148"/>
    <w:rsid w:val="008B1A2D"/>
    <w:rsid w:val="008B1CEF"/>
    <w:rsid w:val="008B1FEA"/>
    <w:rsid w:val="008C01DE"/>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5725"/>
    <w:rsid w:val="008F68CA"/>
    <w:rsid w:val="008F7768"/>
    <w:rsid w:val="009004A8"/>
    <w:rsid w:val="0090086F"/>
    <w:rsid w:val="00900CA8"/>
    <w:rsid w:val="00902199"/>
    <w:rsid w:val="00902384"/>
    <w:rsid w:val="00902B1F"/>
    <w:rsid w:val="009035B5"/>
    <w:rsid w:val="00904FC3"/>
    <w:rsid w:val="00910DD0"/>
    <w:rsid w:val="009127BB"/>
    <w:rsid w:val="00913768"/>
    <w:rsid w:val="00913EFB"/>
    <w:rsid w:val="009154F2"/>
    <w:rsid w:val="00915730"/>
    <w:rsid w:val="00920398"/>
    <w:rsid w:val="0092072A"/>
    <w:rsid w:val="0092081B"/>
    <w:rsid w:val="00930D4B"/>
    <w:rsid w:val="009333B9"/>
    <w:rsid w:val="00935A97"/>
    <w:rsid w:val="009369C0"/>
    <w:rsid w:val="00937077"/>
    <w:rsid w:val="009410F2"/>
    <w:rsid w:val="00945621"/>
    <w:rsid w:val="00950C77"/>
    <w:rsid w:val="009545B6"/>
    <w:rsid w:val="00954B07"/>
    <w:rsid w:val="009606C1"/>
    <w:rsid w:val="00962099"/>
    <w:rsid w:val="009711C4"/>
    <w:rsid w:val="009712AE"/>
    <w:rsid w:val="00973205"/>
    <w:rsid w:val="00973846"/>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23B1"/>
    <w:rsid w:val="009D33EA"/>
    <w:rsid w:val="009D555B"/>
    <w:rsid w:val="009D71F4"/>
    <w:rsid w:val="009D7903"/>
    <w:rsid w:val="009E0612"/>
    <w:rsid w:val="009E06A0"/>
    <w:rsid w:val="009E19C6"/>
    <w:rsid w:val="009E2371"/>
    <w:rsid w:val="009E290A"/>
    <w:rsid w:val="009E7924"/>
    <w:rsid w:val="009F020E"/>
    <w:rsid w:val="009F0852"/>
    <w:rsid w:val="009F2050"/>
    <w:rsid w:val="009F2800"/>
    <w:rsid w:val="009F48B7"/>
    <w:rsid w:val="009F60E4"/>
    <w:rsid w:val="009F678C"/>
    <w:rsid w:val="00A02E8F"/>
    <w:rsid w:val="00A0587D"/>
    <w:rsid w:val="00A10741"/>
    <w:rsid w:val="00A11DE2"/>
    <w:rsid w:val="00A122C9"/>
    <w:rsid w:val="00A14EE3"/>
    <w:rsid w:val="00A16DFB"/>
    <w:rsid w:val="00A17758"/>
    <w:rsid w:val="00A20BB6"/>
    <w:rsid w:val="00A31864"/>
    <w:rsid w:val="00A32ACE"/>
    <w:rsid w:val="00A35121"/>
    <w:rsid w:val="00A35432"/>
    <w:rsid w:val="00A35962"/>
    <w:rsid w:val="00A366A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DDA"/>
    <w:rsid w:val="00AC2EEB"/>
    <w:rsid w:val="00AD1317"/>
    <w:rsid w:val="00AD1556"/>
    <w:rsid w:val="00AD512D"/>
    <w:rsid w:val="00AD70F5"/>
    <w:rsid w:val="00AD751E"/>
    <w:rsid w:val="00AE0805"/>
    <w:rsid w:val="00AE4EDF"/>
    <w:rsid w:val="00AE5577"/>
    <w:rsid w:val="00AE55DE"/>
    <w:rsid w:val="00AE7BDE"/>
    <w:rsid w:val="00AF5264"/>
    <w:rsid w:val="00AF7989"/>
    <w:rsid w:val="00B015F5"/>
    <w:rsid w:val="00B017D1"/>
    <w:rsid w:val="00B02491"/>
    <w:rsid w:val="00B0317A"/>
    <w:rsid w:val="00B03D30"/>
    <w:rsid w:val="00B04112"/>
    <w:rsid w:val="00B046F7"/>
    <w:rsid w:val="00B1002F"/>
    <w:rsid w:val="00B1081A"/>
    <w:rsid w:val="00B129F9"/>
    <w:rsid w:val="00B136B7"/>
    <w:rsid w:val="00B1435D"/>
    <w:rsid w:val="00B1469D"/>
    <w:rsid w:val="00B14ACB"/>
    <w:rsid w:val="00B152CA"/>
    <w:rsid w:val="00B15CEC"/>
    <w:rsid w:val="00B228E1"/>
    <w:rsid w:val="00B23343"/>
    <w:rsid w:val="00B239C5"/>
    <w:rsid w:val="00B26605"/>
    <w:rsid w:val="00B26859"/>
    <w:rsid w:val="00B276D2"/>
    <w:rsid w:val="00B30673"/>
    <w:rsid w:val="00B30B3E"/>
    <w:rsid w:val="00B31E73"/>
    <w:rsid w:val="00B378BD"/>
    <w:rsid w:val="00B425F6"/>
    <w:rsid w:val="00B430DF"/>
    <w:rsid w:val="00B444F5"/>
    <w:rsid w:val="00B45A06"/>
    <w:rsid w:val="00B503E5"/>
    <w:rsid w:val="00B5465D"/>
    <w:rsid w:val="00B56E7B"/>
    <w:rsid w:val="00B6087F"/>
    <w:rsid w:val="00B6383B"/>
    <w:rsid w:val="00B67763"/>
    <w:rsid w:val="00B76768"/>
    <w:rsid w:val="00B77AA8"/>
    <w:rsid w:val="00B836E0"/>
    <w:rsid w:val="00B83740"/>
    <w:rsid w:val="00B83A4E"/>
    <w:rsid w:val="00B846D2"/>
    <w:rsid w:val="00B877E3"/>
    <w:rsid w:val="00B91B55"/>
    <w:rsid w:val="00B9231C"/>
    <w:rsid w:val="00B94959"/>
    <w:rsid w:val="00B953EB"/>
    <w:rsid w:val="00B958C7"/>
    <w:rsid w:val="00B95D98"/>
    <w:rsid w:val="00BA3EBB"/>
    <w:rsid w:val="00BA4076"/>
    <w:rsid w:val="00BA66CC"/>
    <w:rsid w:val="00BB0A2A"/>
    <w:rsid w:val="00BB112A"/>
    <w:rsid w:val="00BB2BF7"/>
    <w:rsid w:val="00BB463F"/>
    <w:rsid w:val="00BB4970"/>
    <w:rsid w:val="00BB7432"/>
    <w:rsid w:val="00BC0CC0"/>
    <w:rsid w:val="00BC17C0"/>
    <w:rsid w:val="00BC40F9"/>
    <w:rsid w:val="00BC5A61"/>
    <w:rsid w:val="00BC77F3"/>
    <w:rsid w:val="00BD5339"/>
    <w:rsid w:val="00BD6256"/>
    <w:rsid w:val="00BE0049"/>
    <w:rsid w:val="00BE080A"/>
    <w:rsid w:val="00BE14A1"/>
    <w:rsid w:val="00BE49E3"/>
    <w:rsid w:val="00BE6963"/>
    <w:rsid w:val="00BE7BC2"/>
    <w:rsid w:val="00BF243E"/>
    <w:rsid w:val="00BF5AC2"/>
    <w:rsid w:val="00C0015C"/>
    <w:rsid w:val="00C004AE"/>
    <w:rsid w:val="00C02A82"/>
    <w:rsid w:val="00C03171"/>
    <w:rsid w:val="00C03EDF"/>
    <w:rsid w:val="00C043F3"/>
    <w:rsid w:val="00C0701C"/>
    <w:rsid w:val="00C0775C"/>
    <w:rsid w:val="00C10536"/>
    <w:rsid w:val="00C108E1"/>
    <w:rsid w:val="00C10A16"/>
    <w:rsid w:val="00C10BB9"/>
    <w:rsid w:val="00C1184E"/>
    <w:rsid w:val="00C13CB4"/>
    <w:rsid w:val="00C13F1C"/>
    <w:rsid w:val="00C1408C"/>
    <w:rsid w:val="00C217F8"/>
    <w:rsid w:val="00C231B1"/>
    <w:rsid w:val="00C27AFE"/>
    <w:rsid w:val="00C3006C"/>
    <w:rsid w:val="00C30296"/>
    <w:rsid w:val="00C35526"/>
    <w:rsid w:val="00C402E0"/>
    <w:rsid w:val="00C44E2F"/>
    <w:rsid w:val="00C51796"/>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038D"/>
    <w:rsid w:val="00C82668"/>
    <w:rsid w:val="00C828B5"/>
    <w:rsid w:val="00C85AB3"/>
    <w:rsid w:val="00C876D7"/>
    <w:rsid w:val="00C87901"/>
    <w:rsid w:val="00C87E00"/>
    <w:rsid w:val="00C910E3"/>
    <w:rsid w:val="00C918C5"/>
    <w:rsid w:val="00C92338"/>
    <w:rsid w:val="00C96C7F"/>
    <w:rsid w:val="00CA1705"/>
    <w:rsid w:val="00CA5467"/>
    <w:rsid w:val="00CB0121"/>
    <w:rsid w:val="00CB0869"/>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E7BCC"/>
    <w:rsid w:val="00CF4612"/>
    <w:rsid w:val="00CF5303"/>
    <w:rsid w:val="00CF7E07"/>
    <w:rsid w:val="00D00607"/>
    <w:rsid w:val="00D0293A"/>
    <w:rsid w:val="00D0443E"/>
    <w:rsid w:val="00D0444C"/>
    <w:rsid w:val="00D06BBC"/>
    <w:rsid w:val="00D06C39"/>
    <w:rsid w:val="00D06C71"/>
    <w:rsid w:val="00D12A2C"/>
    <w:rsid w:val="00D13DE9"/>
    <w:rsid w:val="00D1458D"/>
    <w:rsid w:val="00D16143"/>
    <w:rsid w:val="00D16BD9"/>
    <w:rsid w:val="00D20919"/>
    <w:rsid w:val="00D2376B"/>
    <w:rsid w:val="00D23E46"/>
    <w:rsid w:val="00D2492C"/>
    <w:rsid w:val="00D249D2"/>
    <w:rsid w:val="00D25ADD"/>
    <w:rsid w:val="00D2738E"/>
    <w:rsid w:val="00D327B9"/>
    <w:rsid w:val="00D34151"/>
    <w:rsid w:val="00D4006A"/>
    <w:rsid w:val="00D43314"/>
    <w:rsid w:val="00D4681B"/>
    <w:rsid w:val="00D51CAF"/>
    <w:rsid w:val="00D539AC"/>
    <w:rsid w:val="00D54557"/>
    <w:rsid w:val="00D55F40"/>
    <w:rsid w:val="00D57839"/>
    <w:rsid w:val="00D63EE3"/>
    <w:rsid w:val="00D64CF8"/>
    <w:rsid w:val="00D71D7E"/>
    <w:rsid w:val="00D72E1A"/>
    <w:rsid w:val="00D73F70"/>
    <w:rsid w:val="00D76D24"/>
    <w:rsid w:val="00D81AA7"/>
    <w:rsid w:val="00D82125"/>
    <w:rsid w:val="00D82FD0"/>
    <w:rsid w:val="00D835AD"/>
    <w:rsid w:val="00D86538"/>
    <w:rsid w:val="00D90130"/>
    <w:rsid w:val="00D920B7"/>
    <w:rsid w:val="00D92F06"/>
    <w:rsid w:val="00D93F1F"/>
    <w:rsid w:val="00D94C84"/>
    <w:rsid w:val="00D9542E"/>
    <w:rsid w:val="00D95814"/>
    <w:rsid w:val="00D96C76"/>
    <w:rsid w:val="00D97DCA"/>
    <w:rsid w:val="00D97E88"/>
    <w:rsid w:val="00DA0824"/>
    <w:rsid w:val="00DA1B56"/>
    <w:rsid w:val="00DA3B8B"/>
    <w:rsid w:val="00DA6E46"/>
    <w:rsid w:val="00DB1377"/>
    <w:rsid w:val="00DB3C8E"/>
    <w:rsid w:val="00DB67BB"/>
    <w:rsid w:val="00DC44E9"/>
    <w:rsid w:val="00DC44EB"/>
    <w:rsid w:val="00DC53FF"/>
    <w:rsid w:val="00DC5443"/>
    <w:rsid w:val="00DC5766"/>
    <w:rsid w:val="00DC5D45"/>
    <w:rsid w:val="00DC6471"/>
    <w:rsid w:val="00DD35DB"/>
    <w:rsid w:val="00DD3A3E"/>
    <w:rsid w:val="00DD4926"/>
    <w:rsid w:val="00DD55EE"/>
    <w:rsid w:val="00DD7945"/>
    <w:rsid w:val="00DE2695"/>
    <w:rsid w:val="00DE4EC6"/>
    <w:rsid w:val="00DE545A"/>
    <w:rsid w:val="00DF21AB"/>
    <w:rsid w:val="00DF2DEF"/>
    <w:rsid w:val="00DF4321"/>
    <w:rsid w:val="00E00752"/>
    <w:rsid w:val="00E01241"/>
    <w:rsid w:val="00E03CC3"/>
    <w:rsid w:val="00E10A54"/>
    <w:rsid w:val="00E115E9"/>
    <w:rsid w:val="00E11808"/>
    <w:rsid w:val="00E1236B"/>
    <w:rsid w:val="00E15514"/>
    <w:rsid w:val="00E157B0"/>
    <w:rsid w:val="00E25448"/>
    <w:rsid w:val="00E26A9C"/>
    <w:rsid w:val="00E275E5"/>
    <w:rsid w:val="00E307F1"/>
    <w:rsid w:val="00E31090"/>
    <w:rsid w:val="00E36B8A"/>
    <w:rsid w:val="00E36D5E"/>
    <w:rsid w:val="00E4166E"/>
    <w:rsid w:val="00E478D5"/>
    <w:rsid w:val="00E50A71"/>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164D"/>
    <w:rsid w:val="00EA259F"/>
    <w:rsid w:val="00EA67AC"/>
    <w:rsid w:val="00EA6B29"/>
    <w:rsid w:val="00EA7A89"/>
    <w:rsid w:val="00EB0A2E"/>
    <w:rsid w:val="00EB122D"/>
    <w:rsid w:val="00EB1C70"/>
    <w:rsid w:val="00EB321A"/>
    <w:rsid w:val="00EB34AA"/>
    <w:rsid w:val="00EB455F"/>
    <w:rsid w:val="00EC6A7D"/>
    <w:rsid w:val="00EC6CAF"/>
    <w:rsid w:val="00ED1BF5"/>
    <w:rsid w:val="00ED3F8C"/>
    <w:rsid w:val="00ED639E"/>
    <w:rsid w:val="00EE4833"/>
    <w:rsid w:val="00EF2106"/>
    <w:rsid w:val="00F005C8"/>
    <w:rsid w:val="00F01C7C"/>
    <w:rsid w:val="00F0281B"/>
    <w:rsid w:val="00F03E4F"/>
    <w:rsid w:val="00F05871"/>
    <w:rsid w:val="00F06C16"/>
    <w:rsid w:val="00F07E55"/>
    <w:rsid w:val="00F106EB"/>
    <w:rsid w:val="00F1288A"/>
    <w:rsid w:val="00F145D5"/>
    <w:rsid w:val="00F149DB"/>
    <w:rsid w:val="00F15072"/>
    <w:rsid w:val="00F154D3"/>
    <w:rsid w:val="00F16376"/>
    <w:rsid w:val="00F16C48"/>
    <w:rsid w:val="00F200E3"/>
    <w:rsid w:val="00F205B6"/>
    <w:rsid w:val="00F2122B"/>
    <w:rsid w:val="00F2147A"/>
    <w:rsid w:val="00F21674"/>
    <w:rsid w:val="00F22548"/>
    <w:rsid w:val="00F22EC6"/>
    <w:rsid w:val="00F23FEE"/>
    <w:rsid w:val="00F259E3"/>
    <w:rsid w:val="00F27A38"/>
    <w:rsid w:val="00F31595"/>
    <w:rsid w:val="00F348A1"/>
    <w:rsid w:val="00F36085"/>
    <w:rsid w:val="00F36104"/>
    <w:rsid w:val="00F36887"/>
    <w:rsid w:val="00F37794"/>
    <w:rsid w:val="00F41388"/>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26CE"/>
    <w:rsid w:val="00F74214"/>
    <w:rsid w:val="00F7548E"/>
    <w:rsid w:val="00F82CC0"/>
    <w:rsid w:val="00F83A0B"/>
    <w:rsid w:val="00F84745"/>
    <w:rsid w:val="00F85933"/>
    <w:rsid w:val="00F91965"/>
    <w:rsid w:val="00F9385A"/>
    <w:rsid w:val="00F95DB7"/>
    <w:rsid w:val="00FA2545"/>
    <w:rsid w:val="00FA2D0D"/>
    <w:rsid w:val="00FA4FEA"/>
    <w:rsid w:val="00FA50CD"/>
    <w:rsid w:val="00FA571A"/>
    <w:rsid w:val="00FA59F5"/>
    <w:rsid w:val="00FA6EF8"/>
    <w:rsid w:val="00FB39FE"/>
    <w:rsid w:val="00FB7394"/>
    <w:rsid w:val="00FC221A"/>
    <w:rsid w:val="00FC33C2"/>
    <w:rsid w:val="00FC423E"/>
    <w:rsid w:val="00FC4840"/>
    <w:rsid w:val="00FC5B22"/>
    <w:rsid w:val="00FC795C"/>
    <w:rsid w:val="00FC7B36"/>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EndnoteText">
    <w:name w:val="endnote text"/>
    <w:basedOn w:val="Normal"/>
    <w:link w:val="EndnoteTextChar"/>
    <w:rsid w:val="003B2327"/>
    <w:rPr>
      <w:sz w:val="20"/>
      <w:szCs w:val="20"/>
    </w:rPr>
  </w:style>
  <w:style w:type="character" w:customStyle="1" w:styleId="EndnoteTextChar">
    <w:name w:val="Endnote Text Char"/>
    <w:link w:val="EndnoteText"/>
    <w:rsid w:val="003B2327"/>
    <w:rPr>
      <w:rFonts w:ascii="Courier" w:hAnsi="Courier"/>
    </w:rPr>
  </w:style>
  <w:style w:type="paragraph" w:styleId="BalloonText">
    <w:name w:val="Balloon Text"/>
    <w:basedOn w:val="Normal"/>
    <w:link w:val="BalloonTextChar"/>
    <w:rsid w:val="00174FF8"/>
    <w:rPr>
      <w:rFonts w:ascii="Segoe UI" w:hAnsi="Segoe UI" w:cs="Segoe UI"/>
      <w:sz w:val="18"/>
      <w:szCs w:val="18"/>
    </w:rPr>
  </w:style>
  <w:style w:type="character" w:customStyle="1" w:styleId="BalloonTextChar">
    <w:name w:val="Balloon Text Char"/>
    <w:link w:val="BalloonText"/>
    <w:rsid w:val="00174F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EndnoteText">
    <w:name w:val="endnote text"/>
    <w:basedOn w:val="Normal"/>
    <w:link w:val="EndnoteTextChar"/>
    <w:rsid w:val="003B2327"/>
    <w:rPr>
      <w:sz w:val="20"/>
      <w:szCs w:val="20"/>
    </w:rPr>
  </w:style>
  <w:style w:type="character" w:customStyle="1" w:styleId="EndnoteTextChar">
    <w:name w:val="Endnote Text Char"/>
    <w:link w:val="EndnoteText"/>
    <w:rsid w:val="003B2327"/>
    <w:rPr>
      <w:rFonts w:ascii="Courier" w:hAnsi="Courier"/>
    </w:rPr>
  </w:style>
  <w:style w:type="paragraph" w:styleId="BalloonText">
    <w:name w:val="Balloon Text"/>
    <w:basedOn w:val="Normal"/>
    <w:link w:val="BalloonTextChar"/>
    <w:rsid w:val="00174FF8"/>
    <w:rPr>
      <w:rFonts w:ascii="Segoe UI" w:hAnsi="Segoe UI" w:cs="Segoe UI"/>
      <w:sz w:val="18"/>
      <w:szCs w:val="18"/>
    </w:rPr>
  </w:style>
  <w:style w:type="character" w:customStyle="1" w:styleId="BalloonTextChar">
    <w:name w:val="Balloon Text Char"/>
    <w:link w:val="BalloonText"/>
    <w:rsid w:val="00174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47414897">
      <w:bodyDiv w:val="1"/>
      <w:marLeft w:val="0"/>
      <w:marRight w:val="0"/>
      <w:marTop w:val="0"/>
      <w:marBottom w:val="0"/>
      <w:divBdr>
        <w:top w:val="none" w:sz="0" w:space="0" w:color="auto"/>
        <w:left w:val="none" w:sz="0" w:space="0" w:color="auto"/>
        <w:bottom w:val="none" w:sz="0" w:space="0" w:color="auto"/>
        <w:right w:val="none" w:sz="0" w:space="0" w:color="auto"/>
      </w:divBdr>
    </w:div>
    <w:div w:id="1197816878">
      <w:bodyDiv w:val="1"/>
      <w:marLeft w:val="0"/>
      <w:marRight w:val="0"/>
      <w:marTop w:val="0"/>
      <w:marBottom w:val="0"/>
      <w:divBdr>
        <w:top w:val="none" w:sz="0" w:space="0" w:color="auto"/>
        <w:left w:val="none" w:sz="0" w:space="0" w:color="auto"/>
        <w:bottom w:val="none" w:sz="0" w:space="0" w:color="auto"/>
        <w:right w:val="none" w:sz="0" w:space="0" w:color="auto"/>
      </w:divBdr>
    </w:div>
    <w:div w:id="1849254075">
      <w:bodyDiv w:val="1"/>
      <w:marLeft w:val="0"/>
      <w:marRight w:val="0"/>
      <w:marTop w:val="0"/>
      <w:marBottom w:val="0"/>
      <w:divBdr>
        <w:top w:val="none" w:sz="0" w:space="0" w:color="auto"/>
        <w:left w:val="none" w:sz="0" w:space="0" w:color="auto"/>
        <w:bottom w:val="none" w:sz="0" w:space="0" w:color="auto"/>
        <w:right w:val="none" w:sz="0" w:space="0" w:color="auto"/>
      </w:divBdr>
    </w:div>
    <w:div w:id="2034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596EDB5CBC1445A4F81E606BD5726E" ma:contentTypeVersion="6" ma:contentTypeDescription="Create a new document." ma:contentTypeScope="" ma:versionID="2889114522354a89e3db41da19e7b17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f4ee2a7f4e251cb0c79da20879aa087e"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19058188-0714-481F-923A-A4A7F4E8BFD1}">
  <ds:schemaRefs>
    <ds:schemaRef ds:uri="http://schemas.microsoft.com/sharepoint/v3/contenttype/forms"/>
  </ds:schemaRefs>
</ds:datastoreItem>
</file>

<file path=customXml/itemProps2.xml><?xml version="1.0" encoding="utf-8"?>
<ds:datastoreItem xmlns:ds="http://schemas.openxmlformats.org/officeDocument/2006/customXml" ds:itemID="{C44BB9A8-2A6C-4DBD-A04C-9349C9FBE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BE82B-567F-4229-B539-A0DF07C8849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2018-11-27T15:27:00Z</cp:lastPrinted>
  <dcterms:created xsi:type="dcterms:W3CDTF">2019-02-13T17:10:00Z</dcterms:created>
  <dcterms:modified xsi:type="dcterms:W3CDTF">2019-02-13T17:10:00Z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909874495</vt:i4>
  </property>
  <property fmtid="{D5CDD505-2E9C-101B-9397-08002B2CF9AE}" pid="3" name="_NewReviewCycle">
    <vt:lpwstr/>
  </property>
  <property fmtid="{D5CDD505-2E9C-101B-9397-08002B2CF9AE}" pid="4" name="_EmailSubject">
    <vt:lpwstr>Change Requests and Addendums for adding the Preliminary Claim System (PCS) to 0960-0003, 0004, 0010, 0012 ,0013, 0029, 04442 and 0618- March 31, 2019 Release</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1644513985</vt:i4>
  </property>
  <property fmtid="{D5CDD505-2E9C-101B-9397-08002B2CF9AE}" pid="8" name="_ReviewingToolsShownOnce">
    <vt:lpwstr/>
  </property>
</Properties>
</file>