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46F95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08830282">
            <w:pPr>
              <w:rPr>
                <w:rFonts w:eastAsiaTheme="minorHAnsi"/>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00B46F2C" w:rsidRDefault="003A4C87" w14:paraId="29476A1F" w14:textId="2809C51A">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524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E4013A">
        <w:t xml:space="preserve">Pilot Survey of the </w:t>
      </w:r>
      <w:r w:rsidRPr="005B3EDD" w:rsidR="005B3EDD">
        <w:t xml:space="preserve">Applying CDC’s Guidelines for Prescribing Opioids Online Training </w:t>
      </w:r>
      <w:r w:rsidR="00AA450D">
        <w:t xml:space="preserve">and </w:t>
      </w:r>
      <w:r w:rsidR="00E4013A">
        <w:t>Updated Post Course Evaluation</w:t>
      </w:r>
    </w:p>
    <w:p w:rsidR="005B3EDD" w:rsidRDefault="005B3EDD" w14:paraId="4F78E079" w14:textId="77777777"/>
    <w:p w:rsidR="005B3EDD" w:rsidP="005B3EDD" w:rsidRDefault="00B46F2C" w14:paraId="211618D0" w14:textId="416DD498">
      <w:r>
        <w:rPr>
          <w:b/>
        </w:rPr>
        <w:t>PURPOSE</w:t>
      </w:r>
      <w:r w:rsidRPr="009239AA">
        <w:rPr>
          <w:b/>
        </w:rPr>
        <w:t xml:space="preserve">:  </w:t>
      </w:r>
      <w:r w:rsidR="005B3EDD">
        <w:t>Drug overdose involving opioids, including prescription and illicit opioids, is a leading cause of injury-related death in the United States. In response to the critical need for evidence-based opioid prescribing guidance</w:t>
      </w:r>
      <w:r w:rsidR="009E40EF">
        <w:t>,</w:t>
      </w:r>
      <w:r w:rsidR="005B3EDD">
        <w:t xml:space="preserve"> the Centers for Disease Control and Prevention (CDC) published the “Guideline for Prescribing Opioids for Chronic Pain1” in 2016 to offer recommendations for safer, more effective opioid prescribing for chronic pain in patients 18 and older in outpatient settings outside of active cancer treatment, palliative care, and end-of-life care. </w:t>
      </w:r>
    </w:p>
    <w:p w:rsidR="005B3EDD" w:rsidP="005B3EDD" w:rsidRDefault="005B3EDD" w14:paraId="67C2A9FE" w14:textId="77777777"/>
    <w:p w:rsidR="00655F9E" w:rsidP="005B3EDD" w:rsidRDefault="005B3EDD" w14:paraId="0397F3A3" w14:textId="552C2C10">
      <w:r>
        <w:t>To support healthcare providers in applying the recommendations in clinical settings, CDC’s Division of Unintentional Injury Prevention now the Division of Overdose Prevention (DOP) in the National Center for Injury Prevention and Control (NCIPC) developed the interactive online training series, “Applying CDC’s Guideline for Prescribing Opioids”. The training consists of stand-alone modules that use patient scenarios, knowledge checks, and  communication tips to help providers better understand how to use the evidence-based recommendations to improve clinical decision making  for the management of chronic pain, including weighing the risks and benefits of using opioid therapy</w:t>
      </w:r>
    </w:p>
    <w:p w:rsidR="005B3EDD" w:rsidP="005B3EDD" w:rsidRDefault="005B3EDD" w14:paraId="1AA34219" w14:textId="77777777">
      <w:pPr>
        <w:rPr>
          <w:rFonts w:ascii="Calibri" w:hAnsi="Calibri" w:eastAsia="Calibri" w:cs="Calibri"/>
          <w:b/>
        </w:rPr>
      </w:pPr>
    </w:p>
    <w:p w:rsidR="00B46F2C" w:rsidP="00655F9E" w:rsidRDefault="00655F9E" w14:paraId="11ADCE3A" w14:textId="63CDE94A">
      <w:r>
        <w:t xml:space="preserve">Information gathered will be used only internally for general service improvement and is not intended for release outside of the agency. Information gathered will not be used </w:t>
      </w:r>
      <w:r w:rsidR="009E40EF">
        <w:t>to substantially inform</w:t>
      </w:r>
      <w:r>
        <w:t xml:space="preserve"> influential policy decisions. </w:t>
      </w:r>
      <w:r w:rsidRPr="005B3EDD" w:rsidR="005B3EDD">
        <w:t xml:space="preserve">The information collected will </w:t>
      </w:r>
      <w:r w:rsidR="005B3EDD">
        <w:t>be used</w:t>
      </w:r>
      <w:r w:rsidRPr="005B3EDD" w:rsidR="005B3EDD">
        <w:t xml:space="preserve"> to better understand 1) </w:t>
      </w:r>
      <w:r w:rsidR="005B3EDD">
        <w:t>the learns experience with the trainings</w:t>
      </w:r>
      <w:r w:rsidRPr="005B3EDD" w:rsidR="005B3EDD">
        <w:t xml:space="preserve"> 2) </w:t>
      </w:r>
      <w:r w:rsidR="005B3EDD">
        <w:t>how well the trainings met their learning needs</w:t>
      </w:r>
      <w:r w:rsidRPr="005B3EDD" w:rsidR="005B3EDD">
        <w:t xml:space="preserve"> 3) additional training needs.</w:t>
      </w:r>
      <w:r w:rsidR="005B3EDD">
        <w:t xml:space="preserve"> </w:t>
      </w:r>
      <w:r>
        <w:t>Without these types of feedback, the Agency will not have timely information to adjust its services to meet customer needs.</w:t>
      </w:r>
    </w:p>
    <w:p w:rsidR="00E4013A" w:rsidP="00655F9E" w:rsidRDefault="00E4013A" w14:paraId="105461F8" w14:textId="103F249D"/>
    <w:p w:rsidRPr="008B2279" w:rsidR="008B2279" w:rsidP="008B2279" w:rsidRDefault="00E4013A" w14:paraId="13C49566" w14:textId="66ADD536">
      <w:r>
        <w:t>CDC’s Training and Continuing Education Office has rev</w:t>
      </w:r>
      <w:r w:rsidR="004C0BCB">
        <w:t>ie</w:t>
      </w:r>
      <w:r>
        <w:t>wed all materials in the post course evaluation for all the modules in the “</w:t>
      </w:r>
      <w:r w:rsidRPr="00AA450D">
        <w:t xml:space="preserve">Applying CDC’s Guideline for Prescribing </w:t>
      </w:r>
      <w:proofErr w:type="spellStart"/>
      <w:r w:rsidRPr="00AA450D">
        <w:t>Opioids.”</w:t>
      </w:r>
      <w:r>
        <w:t>We</w:t>
      </w:r>
      <w:proofErr w:type="spellEnd"/>
      <w:r>
        <w:t xml:space="preserve"> would like to incorporate one additional question to the already approved standard course </w:t>
      </w:r>
      <w:proofErr w:type="spellStart"/>
      <w:r>
        <w:t>evalautaion</w:t>
      </w:r>
      <w:proofErr w:type="spellEnd"/>
      <w:r>
        <w:t xml:space="preserve"> survey developed and implemented by TCEO</w:t>
      </w:r>
      <w:r w:rsidR="008B2279">
        <w:t xml:space="preserve"> (</w:t>
      </w:r>
      <w:r w:rsidRPr="008B2279" w:rsidR="008B2279">
        <w:t>OMB Control No. 0920-0017</w:t>
      </w:r>
      <w:r w:rsidR="008B2279">
        <w:t>)</w:t>
      </w:r>
    </w:p>
    <w:p w:rsidRPr="00655F9E" w:rsidR="00AA450D" w:rsidP="00655F9E" w:rsidRDefault="00AA450D" w14:paraId="72CD4EE6" w14:textId="6E93048F">
      <w:r w:rsidRPr="00AA450D">
        <w:t xml:space="preserve">This question is currently being used in TCEO Clinician Outreach and Communication Activity course evaluation. This question will only be used internally to help us </w:t>
      </w:r>
      <w:r w:rsidR="000A1503">
        <w:t xml:space="preserve">better direct the training through communication channels </w:t>
      </w:r>
      <w:r w:rsidR="00E63C96">
        <w:t>used by the</w:t>
      </w:r>
      <w:r w:rsidR="000A1503">
        <w:t xml:space="preserve"> </w:t>
      </w:r>
      <w:r w:rsidR="00D14CC1">
        <w:t xml:space="preserve">intended </w:t>
      </w:r>
      <w:r w:rsidR="000A1503">
        <w:t xml:space="preserve">audience. </w:t>
      </w:r>
    </w:p>
    <w:p w:rsidR="00B46F2C" w:rsidP="00434E33" w:rsidRDefault="00B46F2C" w14:paraId="53CD42CA" w14:textId="77777777">
      <w:pPr>
        <w:pStyle w:val="Header"/>
        <w:tabs>
          <w:tab w:val="clear" w:pos="4320"/>
          <w:tab w:val="clear" w:pos="8640"/>
        </w:tabs>
        <w:rPr>
          <w:b/>
        </w:rPr>
      </w:pPr>
    </w:p>
    <w:p w:rsidR="00B46F2C" w:rsidP="005B3EDD" w:rsidRDefault="00B46F2C" w14:paraId="082C1CD7" w14:textId="3E3AAAE7">
      <w:pPr>
        <w:widowControl w:val="0"/>
        <w:pBdr>
          <w:top w:val="nil"/>
          <w:left w:val="nil"/>
          <w:bottom w:val="nil"/>
          <w:right w:val="nil"/>
          <w:between w:val="nil"/>
        </w:pBdr>
        <w:tabs>
          <w:tab w:val="center" w:pos="4320"/>
          <w:tab w:val="right" w:pos="8640"/>
        </w:tabs>
      </w:pPr>
      <w:r w:rsidRPr="00434E33">
        <w:rPr>
          <w:b/>
        </w:rPr>
        <w:t>DESCRIPTION OF RESPONDENTS</w:t>
      </w:r>
      <w:r>
        <w:t xml:space="preserve">: </w:t>
      </w:r>
      <w:r w:rsidRPr="005B3EDD" w:rsidR="005B3EDD">
        <w:t>Respondents are individuals who voluntarily completed module one (Addressing the Opioid Epidemic: Recommendations from CDC) in the “Applying CDC’s Guideline for Prescribing Opioids” interactive training series.  Participants m</w:t>
      </w:r>
      <w:r w:rsidR="00AA450D">
        <w:t>ight</w:t>
      </w:r>
      <w:r w:rsidRPr="005B3EDD" w:rsidR="005B3EDD">
        <w:t xml:space="preserve"> include </w:t>
      </w:r>
      <w:r w:rsidR="00AA450D">
        <w:t>any learner who have</w:t>
      </w:r>
      <w:r w:rsidRPr="00AA450D" w:rsidR="00AA450D">
        <w:t xml:space="preserve"> an interest in learning about opioid prescribing</w:t>
      </w:r>
      <w:r w:rsidR="00AA450D">
        <w:t xml:space="preserve"> and completed the module, including </w:t>
      </w:r>
      <w:r w:rsidRPr="005B3EDD" w:rsidR="005B3EDD">
        <w:t>physicians, nurses, and other healthcare and public health professionals</w:t>
      </w:r>
      <w:r w:rsidR="00AA450D">
        <w:t>.</w:t>
      </w:r>
      <w:r w:rsidRPr="005B3EDD" w:rsidR="005B3EDD">
        <w:t xml:space="preserve"> </w:t>
      </w:r>
      <w:r w:rsidR="000A1503">
        <w:t xml:space="preserve">The intended responders for the </w:t>
      </w:r>
      <w:r w:rsidR="00D14CC1">
        <w:t xml:space="preserve">add-on </w:t>
      </w:r>
      <w:r w:rsidR="000A1503">
        <w:t>TCEO question are healthcare professionals, including physicians, nurses, pharmacists, physician assistants, and public health professionals who have an interest in opioid prescribing.</w:t>
      </w:r>
    </w:p>
    <w:p w:rsidR="005B3EDD" w:rsidP="005B3EDD" w:rsidRDefault="005B3EDD" w14:paraId="53EF5860" w14:textId="77777777">
      <w:pPr>
        <w:widowControl w:val="0"/>
        <w:pBdr>
          <w:top w:val="nil"/>
          <w:left w:val="nil"/>
          <w:bottom w:val="nil"/>
          <w:right w:val="nil"/>
          <w:between w:val="nil"/>
        </w:pBdr>
        <w:tabs>
          <w:tab w:val="center" w:pos="4320"/>
          <w:tab w:val="right" w:pos="8640"/>
        </w:tabs>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5ACD6BE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D75A5A">
        <w:rPr>
          <w:bCs/>
          <w:sz w:val="24"/>
        </w:rPr>
        <w:t>X</w:t>
      </w:r>
      <w:r w:rsidRPr="00F06866">
        <w:rPr>
          <w:bCs/>
          <w:sz w:val="24"/>
        </w:rPr>
        <w:t xml:space="preserve"> ]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lastRenderedPageBreak/>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3B4253D3">
      <w:pPr>
        <w:pStyle w:val="ListParagraph"/>
        <w:numPr>
          <w:ilvl w:val="0"/>
          <w:numId w:val="14"/>
        </w:numPr>
      </w:pPr>
      <w:r>
        <w:t xml:space="preserve">Information gathered will not be used </w:t>
      </w:r>
      <w:r w:rsidR="009E40EF">
        <w:t>to substantially inform</w:t>
      </w:r>
      <w:r>
        <w:t xml:space="preserve">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424CA5E2">
      <w:proofErr w:type="spellStart"/>
      <w:r>
        <w:t>Name:_______________</w:t>
      </w:r>
      <w:r w:rsidR="00D75A5A">
        <w:t>Karen</w:t>
      </w:r>
      <w:proofErr w:type="spellEnd"/>
      <w:r w:rsidR="00D75A5A">
        <w:t xml:space="preserve"> Angel</w:t>
      </w:r>
      <w:r>
        <w:t>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1184A3A0">
      <w:pPr>
        <w:pStyle w:val="ListParagraph"/>
        <w:numPr>
          <w:ilvl w:val="0"/>
          <w:numId w:val="18"/>
        </w:numPr>
      </w:pPr>
      <w:r>
        <w:t>Is personally identifiable information (PII) collected?  [  ]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rsidR="00B46F2C" w:rsidP="00C86E91" w:rsidRDefault="00B46F2C" w14:paraId="53684D4A" w14:textId="723991E8">
      <w:pPr>
        <w:pStyle w:val="ListParagraph"/>
        <w:numPr>
          <w:ilvl w:val="0"/>
          <w:numId w:val="18"/>
        </w:numPr>
      </w:pPr>
      <w:r>
        <w:t>If Applicable, has a System or Records Notice been published?  [  ] Yes  [</w:t>
      </w:r>
      <w:r w:rsidR="00D75A5A">
        <w:t>X</w:t>
      </w:r>
      <w:r>
        <w:t xml:space="preserve">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9F7741">
      <w:r>
        <w:t xml:space="preserve">Is an incentive (e.g., money or reimbursement of expenses, token of appreciation) provided to participants?  [  ] Yes [ </w:t>
      </w:r>
      <w:r w:rsidR="00D75A5A">
        <w:t>X</w:t>
      </w:r>
      <w:r>
        <w:t xml:space="preserve"> ]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bookmarkStart w:name="_GoBack" w:id="0"/>
      <w:bookmarkEnd w:id="0"/>
      <w:r w:rsidRPr="008F50D4">
        <w:t>provide a justification</w:t>
      </w:r>
      <w:r w:rsidR="00D75A5A">
        <w:t>.</w:t>
      </w:r>
      <w:r w:rsidRPr="008F50D4">
        <w:t xml:space="preserve"> </w:t>
      </w:r>
    </w:p>
    <w:p w:rsidR="00B46F2C" w:rsidRDefault="00B46F2C" w14:paraId="5BFDF9FE" w14:textId="77777777">
      <w:pPr>
        <w:rPr>
          <w:b/>
        </w:rPr>
      </w:pPr>
    </w:p>
    <w:p w:rsidRPr="001612AF" w:rsidR="00B46F2C" w:rsidP="001612AF" w:rsidRDefault="00B46F2C" w14:paraId="0F6F775B" w14:textId="42D20DD0">
      <w:pPr>
        <w:rPr>
          <w:i/>
        </w:rPr>
      </w:pPr>
      <w:r>
        <w:rPr>
          <w:b/>
        </w:rPr>
        <w:t>BURDEN HOURS</w:t>
      </w:r>
      <w:r>
        <w:t xml:space="preserve"> </w:t>
      </w:r>
    </w:p>
    <w:p w:rsidR="001612AF" w:rsidP="001612AF" w:rsidRDefault="001612AF" w14:paraId="547BEF01"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85"/>
        <w:gridCol w:w="1575"/>
        <w:gridCol w:w="1575"/>
        <w:gridCol w:w="1125"/>
      </w:tblGrid>
      <w:tr w:rsidR="001612AF" w:rsidTr="006D6116" w14:paraId="3C1D3739" w14:textId="77777777">
        <w:trPr>
          <w:trHeight w:val="540"/>
        </w:trPr>
        <w:tc>
          <w:tcPr>
            <w:tcW w:w="5085" w:type="dxa"/>
          </w:tcPr>
          <w:p w:rsidR="001612AF" w:rsidP="006D6116" w:rsidRDefault="001612AF" w14:paraId="318CE377" w14:textId="77777777">
            <w:pPr>
              <w:rPr>
                <w:b/>
              </w:rPr>
            </w:pPr>
            <w:r>
              <w:rPr>
                <w:b/>
              </w:rPr>
              <w:t xml:space="preserve">Category of Respondent </w:t>
            </w:r>
          </w:p>
        </w:tc>
        <w:tc>
          <w:tcPr>
            <w:tcW w:w="1575" w:type="dxa"/>
          </w:tcPr>
          <w:p w:rsidR="001612AF" w:rsidP="006D6116" w:rsidRDefault="001612AF" w14:paraId="04FF0781" w14:textId="77777777">
            <w:pPr>
              <w:rPr>
                <w:b/>
              </w:rPr>
            </w:pPr>
            <w:r>
              <w:rPr>
                <w:b/>
              </w:rPr>
              <w:t>No. of Respondents</w:t>
            </w:r>
          </w:p>
        </w:tc>
        <w:tc>
          <w:tcPr>
            <w:tcW w:w="1575" w:type="dxa"/>
          </w:tcPr>
          <w:p w:rsidR="001612AF" w:rsidP="006D6116" w:rsidRDefault="001612AF" w14:paraId="46CF86FA" w14:textId="77777777">
            <w:pPr>
              <w:rPr>
                <w:b/>
              </w:rPr>
            </w:pPr>
            <w:r>
              <w:rPr>
                <w:b/>
              </w:rPr>
              <w:t>Participation Time</w:t>
            </w:r>
          </w:p>
        </w:tc>
        <w:tc>
          <w:tcPr>
            <w:tcW w:w="1125" w:type="dxa"/>
          </w:tcPr>
          <w:p w:rsidR="001612AF" w:rsidP="006D6116" w:rsidRDefault="001612AF" w14:paraId="2279F79E" w14:textId="77777777">
            <w:pPr>
              <w:rPr>
                <w:b/>
              </w:rPr>
            </w:pPr>
            <w:r>
              <w:rPr>
                <w:b/>
              </w:rPr>
              <w:t>Burden</w:t>
            </w:r>
          </w:p>
        </w:tc>
      </w:tr>
      <w:tr w:rsidR="001612AF" w:rsidTr="006D6116" w14:paraId="70D7882C" w14:textId="77777777">
        <w:tc>
          <w:tcPr>
            <w:tcW w:w="5085" w:type="dxa"/>
          </w:tcPr>
          <w:p w:rsidR="001612AF" w:rsidP="006D6116" w:rsidRDefault="005B3EDD" w14:paraId="47DC62D8" w14:textId="45788DF3">
            <w:r w:rsidRPr="005B3EDD">
              <w:t>Module 1</w:t>
            </w:r>
            <w:r w:rsidR="008574EC">
              <w:t>:</w:t>
            </w:r>
            <w:r w:rsidRPr="005B3EDD">
              <w:t xml:space="preserve"> 3 Month Follow Up Survey (Att. A)</w:t>
            </w:r>
          </w:p>
        </w:tc>
        <w:tc>
          <w:tcPr>
            <w:tcW w:w="1575" w:type="dxa"/>
          </w:tcPr>
          <w:p w:rsidR="001612AF" w:rsidP="006D6116" w:rsidRDefault="009E40EF" w14:paraId="6CC8C9D7" w14:textId="4083118B">
            <w:sdt>
              <w:sdtPr>
                <w:tag w:val="goog_rdk_1"/>
                <w:id w:val="1962609136"/>
              </w:sdtPr>
              <w:sdtEndPr/>
              <w:sdtContent/>
            </w:sdt>
            <w:r w:rsidR="005B3EDD">
              <w:t>1</w:t>
            </w:r>
            <w:r w:rsidR="001612AF">
              <w:t>00</w:t>
            </w:r>
          </w:p>
        </w:tc>
        <w:tc>
          <w:tcPr>
            <w:tcW w:w="1575" w:type="dxa"/>
          </w:tcPr>
          <w:p w:rsidR="001612AF" w:rsidP="006D6116" w:rsidRDefault="005B3EDD" w14:paraId="6DF420FB" w14:textId="05CEDC45">
            <w:r>
              <w:t>10</w:t>
            </w:r>
            <w:r w:rsidR="001612AF">
              <w:t>/60</w:t>
            </w:r>
          </w:p>
        </w:tc>
        <w:tc>
          <w:tcPr>
            <w:tcW w:w="1125" w:type="dxa"/>
          </w:tcPr>
          <w:p w:rsidRPr="000B1668" w:rsidR="001612AF" w:rsidP="006D6116" w:rsidRDefault="005B3EDD" w14:paraId="49A24255" w14:textId="4BC51D20">
            <w:pPr>
              <w:rPr>
                <w:color w:val="000000" w:themeColor="text1"/>
              </w:rPr>
            </w:pPr>
            <w:r>
              <w:rPr>
                <w:color w:val="000000" w:themeColor="text1"/>
              </w:rPr>
              <w:t xml:space="preserve">17 </w:t>
            </w:r>
          </w:p>
        </w:tc>
      </w:tr>
      <w:tr w:rsidR="001612AF" w:rsidTr="006D6116" w14:paraId="5C77FA5A" w14:textId="77777777">
        <w:tc>
          <w:tcPr>
            <w:tcW w:w="5085" w:type="dxa"/>
            <w:shd w:val="clear" w:color="auto" w:fill="auto"/>
            <w:tcMar>
              <w:top w:w="100" w:type="dxa"/>
              <w:left w:w="100" w:type="dxa"/>
              <w:bottom w:w="100" w:type="dxa"/>
              <w:right w:w="100" w:type="dxa"/>
            </w:tcMar>
          </w:tcPr>
          <w:p w:rsidR="001612AF" w:rsidP="006D6116" w:rsidRDefault="001612AF" w14:paraId="27B3AD7E" w14:textId="77777777">
            <w:r>
              <w:rPr>
                <w:b/>
              </w:rPr>
              <w:t>Totals</w:t>
            </w:r>
          </w:p>
        </w:tc>
        <w:tc>
          <w:tcPr>
            <w:tcW w:w="1575" w:type="dxa"/>
            <w:shd w:val="clear" w:color="auto" w:fill="auto"/>
            <w:tcMar>
              <w:top w:w="100" w:type="dxa"/>
              <w:left w:w="100" w:type="dxa"/>
              <w:bottom w:w="100" w:type="dxa"/>
              <w:right w:w="100" w:type="dxa"/>
            </w:tcMar>
          </w:tcPr>
          <w:p w:rsidRPr="000B1668" w:rsidR="001612AF" w:rsidP="006D6116" w:rsidRDefault="005B3EDD" w14:paraId="33137106" w14:textId="67B72552">
            <w:pPr>
              <w:widowControl w:val="0"/>
              <w:pBdr>
                <w:top w:val="nil"/>
                <w:left w:val="nil"/>
                <w:bottom w:val="nil"/>
                <w:right w:val="nil"/>
                <w:between w:val="nil"/>
              </w:pBdr>
              <w:rPr>
                <w:color w:val="000000" w:themeColor="text1"/>
              </w:rPr>
            </w:pPr>
            <w:r>
              <w:rPr>
                <w:color w:val="000000" w:themeColor="text1"/>
              </w:rPr>
              <w:t>100</w:t>
            </w:r>
          </w:p>
        </w:tc>
        <w:tc>
          <w:tcPr>
            <w:tcW w:w="1575" w:type="dxa"/>
            <w:shd w:val="clear" w:color="auto" w:fill="auto"/>
            <w:tcMar>
              <w:top w:w="100" w:type="dxa"/>
              <w:left w:w="100" w:type="dxa"/>
              <w:bottom w:w="100" w:type="dxa"/>
              <w:right w:w="100" w:type="dxa"/>
            </w:tcMar>
          </w:tcPr>
          <w:p w:rsidR="001612AF" w:rsidP="006D6116" w:rsidRDefault="005B3EDD" w14:paraId="0BE3BA24" w14:textId="02764B90">
            <w:pPr>
              <w:widowControl w:val="0"/>
              <w:pBdr>
                <w:top w:val="nil"/>
                <w:left w:val="nil"/>
                <w:bottom w:val="nil"/>
                <w:right w:val="nil"/>
                <w:between w:val="nil"/>
              </w:pBdr>
            </w:pPr>
            <w:r>
              <w:t>10</w:t>
            </w:r>
            <w:r w:rsidR="001612AF">
              <w:t>/60</w:t>
            </w:r>
          </w:p>
        </w:tc>
        <w:tc>
          <w:tcPr>
            <w:tcW w:w="1125" w:type="dxa"/>
            <w:shd w:val="clear" w:color="auto" w:fill="auto"/>
            <w:tcMar>
              <w:top w:w="100" w:type="dxa"/>
              <w:left w:w="100" w:type="dxa"/>
              <w:bottom w:w="100" w:type="dxa"/>
              <w:right w:w="100" w:type="dxa"/>
            </w:tcMar>
          </w:tcPr>
          <w:p w:rsidRPr="006567F7" w:rsidR="001612AF" w:rsidP="006D6116" w:rsidRDefault="005B3EDD" w14:paraId="3A68AB14" w14:textId="63FB42B1">
            <w:pPr>
              <w:widowControl w:val="0"/>
              <w:pBdr>
                <w:top w:val="nil"/>
                <w:left w:val="nil"/>
                <w:bottom w:val="nil"/>
                <w:right w:val="nil"/>
                <w:between w:val="nil"/>
              </w:pBdr>
              <w:rPr>
                <w:color w:val="000000" w:themeColor="text1"/>
              </w:rPr>
            </w:pPr>
            <w:r>
              <w:rPr>
                <w:color w:val="000000" w:themeColor="text1"/>
              </w:rPr>
              <w:t xml:space="preserve">17 </w:t>
            </w:r>
          </w:p>
        </w:tc>
      </w:tr>
    </w:tbl>
    <w:p w:rsidR="001612AF" w:rsidP="001612AF" w:rsidRDefault="001612AF" w14:paraId="01CC319B" w14:textId="77777777"/>
    <w:p w:rsidR="00B46F2C" w:rsidP="00F3170F" w:rsidRDefault="00B46F2C" w14:paraId="1AB33144" w14:textId="77777777"/>
    <w:p w:rsidR="00B46F2C" w:rsidRDefault="00B46F2C" w14:paraId="6775AEDB" w14:textId="10A7E335">
      <w:pPr>
        <w:rPr>
          <w:b/>
        </w:rPr>
      </w:pPr>
      <w:r>
        <w:rPr>
          <w:b/>
        </w:rPr>
        <w:t xml:space="preserve">FEDERAL COST:  </w:t>
      </w:r>
      <w:r>
        <w:t>The estimated annual cost to the Federal government is  __</w:t>
      </w:r>
      <w:r w:rsidRPr="00AE48D9" w:rsidR="001612AF">
        <w:rPr>
          <w:u w:val="single"/>
        </w:rPr>
        <w:t>$</w:t>
      </w:r>
      <w:r w:rsidR="00B1467F">
        <w:rPr>
          <w:u w:val="single"/>
        </w:rPr>
        <w:t>4</w:t>
      </w:r>
      <w:r w:rsidR="001612AF">
        <w:rPr>
          <w:u w:val="single"/>
        </w:rPr>
        <w:t>,0</w:t>
      </w:r>
      <w:r w:rsidRPr="00AE48D9" w:rsidR="001612AF">
        <w:rPr>
          <w:u w:val="single"/>
        </w:rPr>
        <w:t>00</w:t>
      </w:r>
      <w:r w:rsidR="001612AF">
        <w:t xml:space="preserve">. </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66CD169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B1467F">
        <w:t>X</w:t>
      </w:r>
      <w:r>
        <w:t>]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provide a description of both below (</w:t>
      </w:r>
      <w:proofErr w:type="gramStart"/>
      <w:r>
        <w:t>or</w:t>
      </w:r>
      <w:proofErr w:type="gramEnd"/>
      <w:r>
        <w:t xml:space="preserve"> attach the sampling plan)  </w:t>
      </w:r>
      <w:r w:rsidRPr="00636621">
        <w:t xml:space="preserve"> </w:t>
      </w:r>
    </w:p>
    <w:p w:rsidR="00B46F2C" w:rsidP="001B0AAA" w:rsidRDefault="004E1C18" w14:paraId="044C2EA0" w14:textId="407FE33B">
      <w:r>
        <w:rPr>
          <w:b/>
        </w:rPr>
        <w:lastRenderedPageBreak/>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053D14F2" w14:textId="13593878"/>
    <w:p w:rsidR="001612AF" w:rsidP="001B0AAA" w:rsidRDefault="001612AF" w14:paraId="60D8220B" w14:textId="77777777"/>
    <w:p w:rsidR="00B1467F" w:rsidP="00B1467F" w:rsidRDefault="00B1467F" w14:paraId="16A0480F" w14:textId="77777777">
      <w:r>
        <w:t>Respondents are individuals who voluntarily completed module one in the “Applying CDC’s Guideline for Prescribing Opioids” interactive training series. We will invite the first 100 learners who completed module one beginning January 1, 2020, and where 3 months has passed since completion, to participate in the study.</w:t>
      </w:r>
    </w:p>
    <w:p w:rsidR="00B1467F" w:rsidP="00B1467F" w:rsidRDefault="00B1467F" w14:paraId="1DF929EA" w14:textId="77777777"/>
    <w:p w:rsidR="00B46F2C" w:rsidP="00B1467F" w:rsidRDefault="00B1467F" w14:paraId="0B53C238" w14:textId="1F54FE52">
      <w:r>
        <w:t>The 3-month follow up survey will consist of 12 questions (9 closed-ended and 3 open-ended)</w:t>
      </w:r>
      <w:r w:rsidR="00AA450D">
        <w:t xml:space="preserve"> [Attachment A]</w:t>
      </w:r>
      <w:r>
        <w:t>. Questions are structured to help obtain information on participants’ prescribing practices; knowledge retention of the prescribing guideline recommendations; and perceived barriers and facilitators to implementing recommended practice changes. No personally identifiable information will be collected. The 3-month follow up survey will take about ten minutes to complete. There will be no direct costs to respondents other than their time to complete the survey.</w:t>
      </w:r>
    </w:p>
    <w:p w:rsidR="00B1467F" w:rsidP="00B1467F" w:rsidRDefault="00B1467F" w14:paraId="6A0992DB"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6EE27C32">
      <w:pPr>
        <w:ind w:left="720"/>
      </w:pPr>
      <w:r>
        <w:t>[</w:t>
      </w:r>
      <w:r w:rsidR="001612AF">
        <w:t>X</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486FE98D">
      <w:pPr>
        <w:ind w:left="720"/>
      </w:pPr>
      <w:r>
        <w:t>[  ] Other, Explain</w:t>
      </w:r>
    </w:p>
    <w:p w:rsidR="00AA450D" w:rsidP="001B0AAA" w:rsidRDefault="00AA450D" w14:paraId="085F9A4C" w14:textId="77777777">
      <w:pPr>
        <w:ind w:left="720"/>
      </w:pPr>
    </w:p>
    <w:p w:rsidR="00B46F2C" w:rsidP="00F24CFC" w:rsidRDefault="00B46F2C" w14:paraId="12FD5503" w14:textId="56AF0171">
      <w:pPr>
        <w:pStyle w:val="ListParagraph"/>
        <w:numPr>
          <w:ilvl w:val="0"/>
          <w:numId w:val="17"/>
        </w:numPr>
      </w:pPr>
      <w:r>
        <w:t xml:space="preserve">Will interviewers or facilitators be used?  [  ] Yes [ </w:t>
      </w:r>
      <w:r w:rsidR="00AA450D">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sectPr w:rsidRPr="00F24CFC" w:rsidR="003A4C87"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NzIyMzOyNLI0s7BQ0lEKTi0uzszPAykwrAUAC3rQiiwAAAA="/>
  </w:docVars>
  <w:rsids>
    <w:rsidRoot w:val="00D6383F"/>
    <w:rsid w:val="00023A57"/>
    <w:rsid w:val="00047A64"/>
    <w:rsid w:val="00067329"/>
    <w:rsid w:val="000A1503"/>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C39F7"/>
    <w:rsid w:val="00237B48"/>
    <w:rsid w:val="0024035B"/>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43C35"/>
    <w:rsid w:val="00450CC2"/>
    <w:rsid w:val="0045264C"/>
    <w:rsid w:val="004876EC"/>
    <w:rsid w:val="004A52CE"/>
    <w:rsid w:val="004C0BCB"/>
    <w:rsid w:val="004D6E14"/>
    <w:rsid w:val="004E1C18"/>
    <w:rsid w:val="005009B0"/>
    <w:rsid w:val="00512CA7"/>
    <w:rsid w:val="00562CFE"/>
    <w:rsid w:val="005A1006"/>
    <w:rsid w:val="005A1ED9"/>
    <w:rsid w:val="005B3EDD"/>
    <w:rsid w:val="005E714A"/>
    <w:rsid w:val="006140A0"/>
    <w:rsid w:val="00621E79"/>
    <w:rsid w:val="00636621"/>
    <w:rsid w:val="00642B49"/>
    <w:rsid w:val="00655F9E"/>
    <w:rsid w:val="00660A3F"/>
    <w:rsid w:val="006832D9"/>
    <w:rsid w:val="0069403B"/>
    <w:rsid w:val="006C11EF"/>
    <w:rsid w:val="006F3DDE"/>
    <w:rsid w:val="00704678"/>
    <w:rsid w:val="007425E7"/>
    <w:rsid w:val="007B05B4"/>
    <w:rsid w:val="00802607"/>
    <w:rsid w:val="008101A5"/>
    <w:rsid w:val="00822664"/>
    <w:rsid w:val="00843796"/>
    <w:rsid w:val="008574EC"/>
    <w:rsid w:val="008667BF"/>
    <w:rsid w:val="00895229"/>
    <w:rsid w:val="008B2279"/>
    <w:rsid w:val="008B47E8"/>
    <w:rsid w:val="008F0203"/>
    <w:rsid w:val="008F50D4"/>
    <w:rsid w:val="009239AA"/>
    <w:rsid w:val="00935927"/>
    <w:rsid w:val="00935ADA"/>
    <w:rsid w:val="00946B6C"/>
    <w:rsid w:val="00955A71"/>
    <w:rsid w:val="0096108F"/>
    <w:rsid w:val="009930A5"/>
    <w:rsid w:val="009C13B9"/>
    <w:rsid w:val="009D01A2"/>
    <w:rsid w:val="009E40EF"/>
    <w:rsid w:val="009F5923"/>
    <w:rsid w:val="00A403BB"/>
    <w:rsid w:val="00A674DF"/>
    <w:rsid w:val="00A83AA6"/>
    <w:rsid w:val="00AA450D"/>
    <w:rsid w:val="00AD1C0E"/>
    <w:rsid w:val="00AD3D72"/>
    <w:rsid w:val="00AE1809"/>
    <w:rsid w:val="00B1467F"/>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14CC1"/>
    <w:rsid w:val="00D24698"/>
    <w:rsid w:val="00D6383F"/>
    <w:rsid w:val="00D71221"/>
    <w:rsid w:val="00D728F0"/>
    <w:rsid w:val="00D75A5A"/>
    <w:rsid w:val="00DA06DD"/>
    <w:rsid w:val="00DB59D0"/>
    <w:rsid w:val="00DC33D3"/>
    <w:rsid w:val="00E02391"/>
    <w:rsid w:val="00E252F3"/>
    <w:rsid w:val="00E26329"/>
    <w:rsid w:val="00E4013A"/>
    <w:rsid w:val="00E40B50"/>
    <w:rsid w:val="00E50293"/>
    <w:rsid w:val="00E562C2"/>
    <w:rsid w:val="00E57B71"/>
    <w:rsid w:val="00E63C96"/>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08966">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850529642">
      <w:bodyDiv w:val="1"/>
      <w:marLeft w:val="0"/>
      <w:marRight w:val="0"/>
      <w:marTop w:val="0"/>
      <w:marBottom w:val="0"/>
      <w:divBdr>
        <w:top w:val="none" w:sz="0" w:space="0" w:color="auto"/>
        <w:left w:val="none" w:sz="0" w:space="0" w:color="auto"/>
        <w:bottom w:val="none" w:sz="0" w:space="0" w:color="auto"/>
        <w:right w:val="none" w:sz="0" w:space="0" w:color="auto"/>
      </w:divBdr>
    </w:div>
    <w:div w:id="140699265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6D2D32D66D474CA096A64A951C49F2" ma:contentTypeVersion="6" ma:contentTypeDescription="Create a new document." ma:contentTypeScope="" ma:versionID="e4f57e31a40e8ba852497d469142fbed">
  <xsd:schema xmlns:xsd="http://www.w3.org/2001/XMLSchema" xmlns:xs="http://www.w3.org/2001/XMLSchema" xmlns:p="http://schemas.microsoft.com/office/2006/metadata/properties" xmlns:ns2="004a172f-e16f-4887-a47b-3990e8128e1e" xmlns:ns3="1da2386c-6bfa-488e-a592-0dc804a72316" xmlns:ns4="http://schemas.microsoft.com/sharepoint/v4" targetNamespace="http://schemas.microsoft.com/office/2006/metadata/properties" ma:root="true" ma:fieldsID="ff8e414a728f5b339b29a304876cc946" ns2:_="" ns3:_="" ns4:_="">
    <xsd:import namespace="004a172f-e16f-4887-a47b-3990e8128e1e"/>
    <xsd:import namespace="1da2386c-6bfa-488e-a592-0dc804a723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IconOverlay" minOccurs="0"/>
                <xsd:element ref="ns3:w4sn" minOccurs="0"/>
                <xsd:element ref="ns3: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2386c-6bfa-488e-a592-0dc804a7231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w4sn" ma:index="13" nillable="true" ma:displayName="Number" ma:internalName="w4sn">
      <xsd:simpleType>
        <xsd:restriction base="dms:Number"/>
      </xsd:simpleType>
    </xsd:element>
    <xsd:element name="Sub_x002d_Category" ma:index="14" nillable="true" ma:displayName="Sub-Category"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VUADPPQRPPK6-678577938-8</_dlc_DocId>
    <_dlc_DocIdUrl xmlns="004a172f-e16f-4887-a47b-3990e8128e1e">
      <Url>https://esp.cdc.gov/sites/ncipc/ADS/OMB/_layouts/15/DocIdRedir.aspx?ID=VUADPPQRPPK6-678577938-8</Url>
      <Description>VUADPPQRPPK6-678577938-8</Description>
    </_dlc_DocIdUrl>
    <Category xmlns="1da2386c-6bfa-488e-a592-0dc804a72316">B. Generic</Category>
    <IconOverlay xmlns="http://schemas.microsoft.com/sharepoint/v4" xsi:nil="true"/>
    <w4sn xmlns="1da2386c-6bfa-488e-a592-0dc804a72316">6.1</w4sn>
    <Sub_x002d_Category xmlns="1da2386c-6bfa-488e-a592-0dc804a72316">2. Service Delivery Generic</Sub_x002d_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E131-3164-4662-9641-EDB10E8F089C}">
  <ds:schemaRefs>
    <ds:schemaRef ds:uri="http://schemas.microsoft.com/sharepoint/v3/contenttype/forms"/>
  </ds:schemaRefs>
</ds:datastoreItem>
</file>

<file path=customXml/itemProps2.xml><?xml version="1.0" encoding="utf-8"?>
<ds:datastoreItem xmlns:ds="http://schemas.openxmlformats.org/officeDocument/2006/customXml" ds:itemID="{FD87C5C4-ECF4-43CC-B749-9AD1BD98CD0F}">
  <ds:schemaRefs>
    <ds:schemaRef ds:uri="http://schemas.microsoft.com/sharepoint/events"/>
  </ds:schemaRefs>
</ds:datastoreItem>
</file>

<file path=customXml/itemProps3.xml><?xml version="1.0" encoding="utf-8"?>
<ds:datastoreItem xmlns:ds="http://schemas.openxmlformats.org/officeDocument/2006/customXml" ds:itemID="{F7F23EA6-7517-442A-8566-CA9A86BD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1da2386c-6bfa-488e-a592-0dc804a723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0C1E1-CA4F-411E-89C3-2BFFD9B5625C}">
  <ds:schemaRefs>
    <ds:schemaRef ds:uri="http://schemas.openxmlformats.org/package/2006/metadata/core-properties"/>
    <ds:schemaRef ds:uri="http://schemas.microsoft.com/sharepoint/v4"/>
    <ds:schemaRef ds:uri="1da2386c-6bfa-488e-a592-0dc804a72316"/>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004a172f-e16f-4887-a47b-3990e8128e1e"/>
    <ds:schemaRef ds:uri="http://purl.org/dc/dcmitype/"/>
    <ds:schemaRef ds:uri="http://purl.org/dc/elements/1.1/"/>
  </ds:schemaRefs>
</ds:datastoreItem>
</file>

<file path=customXml/itemProps5.xml><?xml version="1.0" encoding="utf-8"?>
<ds:datastoreItem xmlns:ds="http://schemas.openxmlformats.org/officeDocument/2006/customXml" ds:itemID="{2EA85CA4-1A15-4ADE-A2D5-17051AEE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Clunis, Odion (CDC/DDPHSS/OS/OSI)</cp:lastModifiedBy>
  <cp:revision>2</cp:revision>
  <cp:lastPrinted>2019-03-29T13:58:00Z</cp:lastPrinted>
  <dcterms:created xsi:type="dcterms:W3CDTF">2020-03-06T12:48:00Z</dcterms:created>
  <dcterms:modified xsi:type="dcterms:W3CDTF">2020-03-06T12:48:00Z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0x010100136D2D32D66D474CA096A64A951C49F2</vt:lpwstr>
  </property>
  <property fmtid="{D5CDD505-2E9C-101B-9397-08002B2CF9AE}" pid="4" name="_dlc_DocIdItemGuid">
    <vt:lpwstr>aa2b5423-a490-4fed-b7e1-48e84837fcd2</vt:lpwstr>
  </property>
  <property fmtid="{D5CDD505-2E9C-101B-9397-08002B2CF9AE}" pid="5" name="Order0">
    <vt:r8>4</vt:r8>
  </property>
</Properties>
</file>