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EAC04" w14:textId="2C9D59CA" w:rsidR="00607E7A" w:rsidRPr="00E52150" w:rsidRDefault="00086756" w:rsidP="00607E7A">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Assessment</w:t>
      </w:r>
      <w:r w:rsidR="00607E7A" w:rsidRPr="00C8252C">
        <w:rPr>
          <w:rFonts w:ascii="Times New Roman" w:hAnsi="Times New Roman" w:cs="Times New Roman"/>
          <w:b/>
          <w:sz w:val="24"/>
          <w:szCs w:val="24"/>
        </w:rPr>
        <w:t xml:space="preserve"> of National Public Health Institutes’ Capacity to Strengthen Essential Public Health Functions in Countries Supported by U.S. Centers for Disease Control and Prevention</w:t>
      </w:r>
    </w:p>
    <w:p w14:paraId="01ED23CC" w14:textId="46BFF93C" w:rsidR="00123050" w:rsidRDefault="00903CF7" w:rsidP="0012305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4794D" w:rsidRPr="003E06B6">
        <w:rPr>
          <w:rFonts w:ascii="Times New Roman" w:hAnsi="Times New Roman" w:cs="Times New Roman"/>
          <w:b/>
          <w:sz w:val="24"/>
          <w:szCs w:val="24"/>
        </w:rPr>
        <w:t xml:space="preserve"> </w:t>
      </w:r>
      <w:r w:rsidR="00123050" w:rsidRPr="003E06B6">
        <w:rPr>
          <w:rFonts w:ascii="Times New Roman" w:hAnsi="Times New Roman" w:cs="Times New Roman"/>
          <w:b/>
          <w:sz w:val="24"/>
          <w:szCs w:val="24"/>
        </w:rPr>
        <w:t>[</w:t>
      </w:r>
      <w:r w:rsidR="00777BF3">
        <w:rPr>
          <w:rFonts w:ascii="Times New Roman" w:hAnsi="Times New Roman" w:cs="Times New Roman"/>
          <w:b/>
          <w:sz w:val="24"/>
          <w:szCs w:val="24"/>
        </w:rPr>
        <w:t xml:space="preserve">U.S. </w:t>
      </w:r>
      <w:r w:rsidR="00C16CF8">
        <w:rPr>
          <w:rFonts w:ascii="Times New Roman" w:hAnsi="Times New Roman" w:cs="Times New Roman"/>
          <w:b/>
          <w:sz w:val="24"/>
          <w:szCs w:val="24"/>
        </w:rPr>
        <w:t>CDC/</w:t>
      </w:r>
      <w:r w:rsidR="00F42DB2" w:rsidRPr="003E06B6">
        <w:rPr>
          <w:rFonts w:ascii="Times New Roman" w:hAnsi="Times New Roman" w:cs="Times New Roman"/>
          <w:b/>
          <w:sz w:val="24"/>
          <w:szCs w:val="24"/>
        </w:rPr>
        <w:t>CGH/DGHP/</w:t>
      </w:r>
      <w:r w:rsidR="004E579C">
        <w:rPr>
          <w:rFonts w:ascii="Times New Roman" w:hAnsi="Times New Roman" w:cs="Times New Roman"/>
          <w:b/>
          <w:sz w:val="24"/>
          <w:szCs w:val="24"/>
        </w:rPr>
        <w:t>WIDB</w:t>
      </w:r>
      <w:r w:rsidR="00123050" w:rsidRPr="003E06B6">
        <w:rPr>
          <w:rFonts w:ascii="Times New Roman" w:hAnsi="Times New Roman" w:cs="Times New Roman"/>
          <w:b/>
          <w:sz w:val="24"/>
          <w:szCs w:val="24"/>
        </w:rPr>
        <w:t>]</w:t>
      </w:r>
      <w:r w:rsidR="004E579C">
        <w:rPr>
          <w:rStyle w:val="FootnoteReference"/>
          <w:rFonts w:ascii="Times New Roman" w:hAnsi="Times New Roman" w:cs="Times New Roman"/>
          <w:b/>
          <w:sz w:val="24"/>
          <w:szCs w:val="24"/>
        </w:rPr>
        <w:footnoteReference w:id="2"/>
      </w:r>
      <w:r w:rsidR="00123050" w:rsidRPr="003E06B6">
        <w:rPr>
          <w:rFonts w:ascii="Times New Roman" w:hAnsi="Times New Roman" w:cs="Times New Roman"/>
          <w:b/>
          <w:sz w:val="24"/>
          <w:szCs w:val="24"/>
        </w:rPr>
        <w:t xml:space="preserve"> </w:t>
      </w:r>
    </w:p>
    <w:p w14:paraId="50B0E3F6" w14:textId="77777777" w:rsidR="00D4794D" w:rsidRDefault="00D4794D" w:rsidP="000648CD">
      <w:pPr>
        <w:pStyle w:val="Heading1"/>
      </w:pPr>
      <w:r>
        <w:t>INTERVIEW PROTOCOL</w:t>
      </w:r>
    </w:p>
    <w:p w14:paraId="2D262EF5" w14:textId="77777777" w:rsidR="00F66135" w:rsidRPr="004B3D32" w:rsidRDefault="00F66135" w:rsidP="004B3D32">
      <w:pPr>
        <w:pStyle w:val="Heading2"/>
        <w:numPr>
          <w:ilvl w:val="0"/>
          <w:numId w:val="17"/>
        </w:numPr>
      </w:pPr>
      <w:r w:rsidRPr="00F66135">
        <w:t>Begin Interview:</w:t>
      </w:r>
      <w:r w:rsidR="004B3D32">
        <w:t xml:space="preserve"> </w:t>
      </w:r>
      <w:r w:rsidRPr="004B3D32">
        <w:rPr>
          <w:rFonts w:cs="Times New Roman"/>
          <w:szCs w:val="24"/>
        </w:rPr>
        <w:t xml:space="preserve">Background </w:t>
      </w:r>
    </w:p>
    <w:p w14:paraId="2CE437A2" w14:textId="77777777" w:rsidR="002F6F7D" w:rsidRDefault="002F6F7D" w:rsidP="002F6F7D">
      <w:pPr>
        <w:ind w:left="360"/>
        <w:rPr>
          <w:rFonts w:ascii="Times New Roman" w:hAnsi="Times New Roman" w:cs="Times New Roman"/>
          <w:i/>
          <w:sz w:val="24"/>
          <w:szCs w:val="24"/>
        </w:rPr>
      </w:pPr>
      <w:r w:rsidRPr="00C32C9A">
        <w:rPr>
          <w:rFonts w:ascii="Times New Roman" w:hAnsi="Times New Roman" w:cs="Times New Roman"/>
          <w:i/>
          <w:sz w:val="24"/>
          <w:szCs w:val="24"/>
        </w:rPr>
        <w:t>I would like to start the interview with a few questions about you and your role.</w:t>
      </w:r>
    </w:p>
    <w:p w14:paraId="4A371865" w14:textId="77777777" w:rsidR="000B6811" w:rsidRDefault="000B6811" w:rsidP="002F6F7D">
      <w:pPr>
        <w:pStyle w:val="ListParagraph"/>
        <w:numPr>
          <w:ilvl w:val="0"/>
          <w:numId w:val="11"/>
        </w:numPr>
        <w:rPr>
          <w:rFonts w:ascii="Times New Roman" w:hAnsi="Times New Roman" w:cs="Times New Roman"/>
          <w:szCs w:val="24"/>
        </w:rPr>
      </w:pPr>
      <w:r>
        <w:rPr>
          <w:rFonts w:ascii="Times New Roman" w:hAnsi="Times New Roman" w:cs="Times New Roman"/>
          <w:szCs w:val="24"/>
        </w:rPr>
        <w:t>What is your</w:t>
      </w:r>
      <w:r w:rsidR="00D943B2">
        <w:rPr>
          <w:rFonts w:ascii="Times New Roman" w:hAnsi="Times New Roman" w:cs="Times New Roman"/>
          <w:szCs w:val="24"/>
        </w:rPr>
        <w:t xml:space="preserve"> current position or</w:t>
      </w:r>
      <w:r>
        <w:rPr>
          <w:rFonts w:ascii="Times New Roman" w:hAnsi="Times New Roman" w:cs="Times New Roman"/>
          <w:szCs w:val="24"/>
        </w:rPr>
        <w:t xml:space="preserve"> role?</w:t>
      </w:r>
    </w:p>
    <w:p w14:paraId="3EAFACAA" w14:textId="77777777" w:rsidR="002F6F7D" w:rsidRPr="00C32C9A" w:rsidRDefault="002F6F7D" w:rsidP="002F6F7D">
      <w:pPr>
        <w:pStyle w:val="ListParagraph"/>
        <w:numPr>
          <w:ilvl w:val="0"/>
          <w:numId w:val="11"/>
        </w:numPr>
        <w:rPr>
          <w:rFonts w:ascii="Times New Roman" w:hAnsi="Times New Roman" w:cs="Times New Roman"/>
          <w:szCs w:val="24"/>
        </w:rPr>
      </w:pPr>
      <w:r w:rsidRPr="00C32C9A">
        <w:rPr>
          <w:rFonts w:ascii="Times New Roman" w:hAnsi="Times New Roman" w:cs="Times New Roman"/>
          <w:szCs w:val="24"/>
        </w:rPr>
        <w:t xml:space="preserve">How </w:t>
      </w:r>
      <w:r w:rsidR="000B6811">
        <w:rPr>
          <w:rFonts w:ascii="Times New Roman" w:hAnsi="Times New Roman" w:cs="Times New Roman"/>
          <w:szCs w:val="24"/>
        </w:rPr>
        <w:t>do you engage</w:t>
      </w:r>
      <w:r w:rsidRPr="00C32C9A">
        <w:rPr>
          <w:rFonts w:ascii="Times New Roman" w:hAnsi="Times New Roman" w:cs="Times New Roman"/>
          <w:szCs w:val="24"/>
        </w:rPr>
        <w:t xml:space="preserve"> </w:t>
      </w:r>
      <w:r w:rsidR="00C34A9E" w:rsidRPr="00C32C9A">
        <w:rPr>
          <w:rFonts w:ascii="Times New Roman" w:hAnsi="Times New Roman" w:cs="Times New Roman"/>
          <w:szCs w:val="24"/>
        </w:rPr>
        <w:t>with NPHIs (or the NPHI in [country])</w:t>
      </w:r>
      <w:r w:rsidRPr="00C32C9A">
        <w:rPr>
          <w:rFonts w:ascii="Times New Roman" w:hAnsi="Times New Roman" w:cs="Times New Roman"/>
          <w:szCs w:val="24"/>
        </w:rPr>
        <w:t xml:space="preserve"> in your role as [</w:t>
      </w:r>
      <w:r w:rsidR="00C34A9E" w:rsidRPr="00C32C9A">
        <w:rPr>
          <w:rFonts w:ascii="Times New Roman" w:hAnsi="Times New Roman" w:cs="Times New Roman"/>
          <w:szCs w:val="24"/>
        </w:rPr>
        <w:t>role</w:t>
      </w:r>
      <w:r w:rsidRPr="00C32C9A">
        <w:rPr>
          <w:rFonts w:ascii="Times New Roman" w:hAnsi="Times New Roman" w:cs="Times New Roman"/>
          <w:szCs w:val="24"/>
        </w:rPr>
        <w:t>]? (</w:t>
      </w:r>
      <w:r w:rsidR="00C32C9A" w:rsidRPr="00C32C9A">
        <w:rPr>
          <w:rFonts w:ascii="Times New Roman" w:hAnsi="Times New Roman" w:cs="Times New Roman"/>
          <w:b/>
          <w:i/>
          <w:szCs w:val="24"/>
        </w:rPr>
        <w:t>Probes</w:t>
      </w:r>
      <w:r w:rsidRPr="00C32C9A">
        <w:rPr>
          <w:rFonts w:ascii="Times New Roman" w:hAnsi="Times New Roman" w:cs="Times New Roman"/>
          <w:i/>
          <w:szCs w:val="24"/>
        </w:rPr>
        <w:t>: managing different public health functions, logistics, establish or revise policy, policy implementation, report to higher authorities including international</w:t>
      </w:r>
      <w:r w:rsidR="00834B8A">
        <w:rPr>
          <w:rFonts w:ascii="Times New Roman" w:hAnsi="Times New Roman" w:cs="Times New Roman"/>
          <w:i/>
          <w:szCs w:val="24"/>
        </w:rPr>
        <w:t xml:space="preserve"> authorities</w:t>
      </w:r>
      <w:r w:rsidRPr="00C32C9A">
        <w:rPr>
          <w:rFonts w:ascii="Times New Roman" w:hAnsi="Times New Roman" w:cs="Times New Roman"/>
          <w:i/>
          <w:szCs w:val="24"/>
        </w:rPr>
        <w:t>, coordination, etc</w:t>
      </w:r>
      <w:r w:rsidR="004871DA" w:rsidRPr="00C32C9A">
        <w:rPr>
          <w:rFonts w:ascii="Times New Roman" w:hAnsi="Times New Roman" w:cs="Times New Roman"/>
          <w:szCs w:val="24"/>
        </w:rPr>
        <w:t>.</w:t>
      </w:r>
      <w:r w:rsidRPr="00C32C9A">
        <w:rPr>
          <w:rFonts w:ascii="Times New Roman" w:hAnsi="Times New Roman" w:cs="Times New Roman"/>
          <w:szCs w:val="24"/>
        </w:rPr>
        <w:t>)</w:t>
      </w:r>
    </w:p>
    <w:p w14:paraId="747FC4A8" w14:textId="77777777" w:rsidR="002F6F7D" w:rsidRPr="00C32C9A" w:rsidRDefault="002F6F7D" w:rsidP="002F6F7D">
      <w:pPr>
        <w:pStyle w:val="ListParagraph"/>
        <w:numPr>
          <w:ilvl w:val="0"/>
          <w:numId w:val="11"/>
        </w:numPr>
        <w:rPr>
          <w:rFonts w:ascii="Times New Roman" w:hAnsi="Times New Roman" w:cs="Times New Roman"/>
          <w:szCs w:val="24"/>
        </w:rPr>
      </w:pPr>
      <w:r w:rsidRPr="00C32C9A">
        <w:rPr>
          <w:rFonts w:ascii="Times New Roman" w:hAnsi="Times New Roman" w:cs="Times New Roman"/>
          <w:szCs w:val="24"/>
        </w:rPr>
        <w:t>How long have you been in this role</w:t>
      </w:r>
      <w:r w:rsidR="002B0263">
        <w:rPr>
          <w:rFonts w:ascii="Times New Roman" w:hAnsi="Times New Roman" w:cs="Times New Roman"/>
          <w:szCs w:val="24"/>
        </w:rPr>
        <w:t xml:space="preserve"> with [NPHI name]</w:t>
      </w:r>
      <w:r w:rsidRPr="00C32C9A">
        <w:rPr>
          <w:rFonts w:ascii="Times New Roman" w:hAnsi="Times New Roman" w:cs="Times New Roman"/>
          <w:szCs w:val="24"/>
        </w:rPr>
        <w:t>?</w:t>
      </w:r>
    </w:p>
    <w:p w14:paraId="64A84522" w14:textId="77777777" w:rsidR="002F6F7D" w:rsidRPr="00C32C9A" w:rsidRDefault="002F6F7D" w:rsidP="002F6F7D">
      <w:pPr>
        <w:pStyle w:val="ListParagraph"/>
        <w:numPr>
          <w:ilvl w:val="0"/>
          <w:numId w:val="11"/>
        </w:numPr>
        <w:rPr>
          <w:rFonts w:ascii="Times New Roman" w:hAnsi="Times New Roman" w:cs="Times New Roman"/>
          <w:szCs w:val="24"/>
        </w:rPr>
      </w:pPr>
      <w:r w:rsidRPr="00C32C9A">
        <w:rPr>
          <w:rFonts w:ascii="Times New Roman" w:hAnsi="Times New Roman" w:cs="Times New Roman"/>
          <w:szCs w:val="24"/>
        </w:rPr>
        <w:t>What position did you hold just prior to starting in your current role?</w:t>
      </w:r>
    </w:p>
    <w:p w14:paraId="26711CF8" w14:textId="77777777" w:rsidR="002F6F7D" w:rsidRPr="00C32C9A" w:rsidRDefault="00E22B34" w:rsidP="002F6F7D">
      <w:pPr>
        <w:pStyle w:val="ListParagraph"/>
        <w:numPr>
          <w:ilvl w:val="0"/>
          <w:numId w:val="11"/>
        </w:numPr>
        <w:rPr>
          <w:rFonts w:ascii="Times New Roman" w:hAnsi="Times New Roman" w:cs="Times New Roman"/>
          <w:szCs w:val="24"/>
        </w:rPr>
      </w:pPr>
      <w:r w:rsidRPr="00C32C9A">
        <w:rPr>
          <w:rFonts w:ascii="Times New Roman" w:hAnsi="Times New Roman" w:cs="Times New Roman"/>
          <w:szCs w:val="24"/>
        </w:rPr>
        <w:t xml:space="preserve">In your own words, what is the </w:t>
      </w:r>
      <w:r w:rsidR="00596835">
        <w:rPr>
          <w:rFonts w:ascii="Times New Roman" w:hAnsi="Times New Roman" w:cs="Times New Roman"/>
          <w:szCs w:val="24"/>
        </w:rPr>
        <w:t>major role of</w:t>
      </w:r>
      <w:r w:rsidR="00613935">
        <w:rPr>
          <w:rFonts w:ascii="Times New Roman" w:hAnsi="Times New Roman" w:cs="Times New Roman"/>
          <w:szCs w:val="24"/>
        </w:rPr>
        <w:t xml:space="preserve"> </w:t>
      </w:r>
      <w:r w:rsidRPr="00C32C9A">
        <w:rPr>
          <w:rFonts w:ascii="Times New Roman" w:hAnsi="Times New Roman" w:cs="Times New Roman"/>
          <w:szCs w:val="24"/>
        </w:rPr>
        <w:t xml:space="preserve">NPHI </w:t>
      </w:r>
      <w:r w:rsidR="00C32C9A" w:rsidRPr="00C32C9A">
        <w:rPr>
          <w:rFonts w:ascii="Times New Roman" w:hAnsi="Times New Roman" w:cs="Times New Roman"/>
          <w:szCs w:val="24"/>
        </w:rPr>
        <w:t>here in [country]</w:t>
      </w:r>
      <w:r w:rsidR="00596835">
        <w:rPr>
          <w:rFonts w:ascii="Times New Roman" w:hAnsi="Times New Roman" w:cs="Times New Roman"/>
          <w:szCs w:val="24"/>
        </w:rPr>
        <w:t>? I.e. what is it</w:t>
      </w:r>
      <w:r w:rsidR="00A838D7">
        <w:rPr>
          <w:rFonts w:ascii="Times New Roman" w:hAnsi="Times New Roman" w:cs="Times New Roman"/>
          <w:szCs w:val="24"/>
        </w:rPr>
        <w:t xml:space="preserve"> (are they)</w:t>
      </w:r>
      <w:r w:rsidR="00C32C9A" w:rsidRPr="00C32C9A">
        <w:rPr>
          <w:rFonts w:ascii="Times New Roman" w:hAnsi="Times New Roman" w:cs="Times New Roman"/>
          <w:szCs w:val="24"/>
        </w:rPr>
        <w:t xml:space="preserve"> </w:t>
      </w:r>
      <w:r w:rsidR="00613935">
        <w:rPr>
          <w:rFonts w:ascii="Times New Roman" w:hAnsi="Times New Roman" w:cs="Times New Roman"/>
          <w:szCs w:val="24"/>
        </w:rPr>
        <w:t xml:space="preserve">trying to accomplish? </w:t>
      </w:r>
      <w:r w:rsidR="002F6F7D" w:rsidRPr="00C32C9A">
        <w:rPr>
          <w:rFonts w:ascii="Times New Roman" w:hAnsi="Times New Roman" w:cs="Times New Roman"/>
          <w:szCs w:val="24"/>
        </w:rPr>
        <w:t>(</w:t>
      </w:r>
      <w:r w:rsidR="00C32C9A" w:rsidRPr="00C32C9A">
        <w:rPr>
          <w:rFonts w:ascii="Times New Roman" w:hAnsi="Times New Roman" w:cs="Times New Roman"/>
          <w:b/>
          <w:i/>
          <w:szCs w:val="24"/>
        </w:rPr>
        <w:t>Probes</w:t>
      </w:r>
      <w:r w:rsidR="002F6F7D" w:rsidRPr="00C32C9A">
        <w:rPr>
          <w:rFonts w:ascii="Times New Roman" w:hAnsi="Times New Roman" w:cs="Times New Roman"/>
          <w:i/>
          <w:szCs w:val="24"/>
        </w:rPr>
        <w:t xml:space="preserve">: to improve essential public health functions, increase coordination among </w:t>
      </w:r>
      <w:r w:rsidR="00C32C9A" w:rsidRPr="00C32C9A">
        <w:rPr>
          <w:rFonts w:ascii="Times New Roman" w:hAnsi="Times New Roman" w:cs="Times New Roman"/>
          <w:i/>
          <w:szCs w:val="24"/>
        </w:rPr>
        <w:t>various</w:t>
      </w:r>
      <w:r w:rsidR="002F6F7D" w:rsidRPr="00C32C9A">
        <w:rPr>
          <w:rFonts w:ascii="Times New Roman" w:hAnsi="Times New Roman" w:cs="Times New Roman"/>
          <w:i/>
          <w:szCs w:val="24"/>
        </w:rPr>
        <w:t xml:space="preserve"> public health functions, respond to emerging outbreaks, etc</w:t>
      </w:r>
      <w:r w:rsidR="00C32C9A" w:rsidRPr="00C32C9A">
        <w:rPr>
          <w:rFonts w:ascii="Times New Roman" w:hAnsi="Times New Roman" w:cs="Times New Roman"/>
          <w:szCs w:val="24"/>
        </w:rPr>
        <w:t>.</w:t>
      </w:r>
      <w:r w:rsidR="002F6F7D" w:rsidRPr="00C32C9A">
        <w:rPr>
          <w:rFonts w:ascii="Times New Roman" w:hAnsi="Times New Roman" w:cs="Times New Roman"/>
          <w:szCs w:val="24"/>
        </w:rPr>
        <w:t>)</w:t>
      </w:r>
    </w:p>
    <w:p w14:paraId="5C7113FC" w14:textId="77777777" w:rsidR="003D0051" w:rsidRDefault="003D0051" w:rsidP="003D0051">
      <w:pPr>
        <w:rPr>
          <w:rFonts w:ascii="Times New Roman" w:hAnsi="Times New Roman" w:cs="Times New Roman"/>
          <w:i/>
          <w:sz w:val="24"/>
          <w:szCs w:val="24"/>
        </w:rPr>
      </w:pPr>
      <w:r>
        <w:rPr>
          <w:rFonts w:ascii="Times New Roman" w:hAnsi="Times New Roman" w:cs="Times New Roman"/>
          <w:i/>
          <w:sz w:val="24"/>
          <w:szCs w:val="24"/>
        </w:rPr>
        <w:t xml:space="preserve">  </w:t>
      </w:r>
    </w:p>
    <w:p w14:paraId="79A207A2" w14:textId="77777777" w:rsidR="00F66135" w:rsidRPr="00B32EE1" w:rsidRDefault="00BF2685" w:rsidP="004B3D32">
      <w:pPr>
        <w:pStyle w:val="Heading2"/>
        <w:numPr>
          <w:ilvl w:val="0"/>
          <w:numId w:val="17"/>
        </w:numPr>
      </w:pPr>
      <w:r w:rsidRPr="00B32EE1">
        <w:t xml:space="preserve">NPHIs role in </w:t>
      </w:r>
      <w:r w:rsidR="00604E48" w:rsidRPr="00B32EE1">
        <w:t xml:space="preserve">strengthening the </w:t>
      </w:r>
      <w:r w:rsidR="002C4A71" w:rsidRPr="00B32EE1">
        <w:t>key</w:t>
      </w:r>
      <w:r w:rsidR="00604E48" w:rsidRPr="00B32EE1">
        <w:t xml:space="preserve"> public health functions</w:t>
      </w:r>
      <w:r w:rsidR="00604E48" w:rsidRPr="00B32EE1">
        <w:rPr>
          <w:rStyle w:val="FootnoteReference"/>
        </w:rPr>
        <w:footnoteReference w:id="3"/>
      </w:r>
      <w:r w:rsidR="00604E48" w:rsidRPr="00B32EE1">
        <w:t xml:space="preserve"> </w:t>
      </w:r>
      <w:r w:rsidR="00A425CD" w:rsidRPr="00B32EE1">
        <w:t>and linkages among these functions</w:t>
      </w:r>
    </w:p>
    <w:p w14:paraId="580BCD2F" w14:textId="77777777" w:rsidR="00114117" w:rsidRPr="008A0B33" w:rsidRDefault="002F6F7D" w:rsidP="008A0B33">
      <w:pPr>
        <w:ind w:left="360"/>
        <w:rPr>
          <w:rFonts w:ascii="Times New Roman" w:hAnsi="Times New Roman" w:cs="Times New Roman"/>
        </w:rPr>
      </w:pPr>
      <w:r w:rsidRPr="007E668C">
        <w:rPr>
          <w:rFonts w:ascii="Times New Roman" w:hAnsi="Times New Roman" w:cs="Times New Roman"/>
          <w:i/>
        </w:rPr>
        <w:t xml:space="preserve">Next, I would like to focus in on </w:t>
      </w:r>
      <w:r w:rsidR="00EF3A35" w:rsidRPr="007E668C">
        <w:rPr>
          <w:rFonts w:ascii="Times New Roman" w:hAnsi="Times New Roman" w:cs="Times New Roman"/>
          <w:i/>
        </w:rPr>
        <w:t>the roles that [NPHIs] {the NPHI in [Country</w:t>
      </w:r>
      <w:r w:rsidR="00604E48" w:rsidRPr="007E668C">
        <w:rPr>
          <w:rFonts w:ascii="Times New Roman" w:hAnsi="Times New Roman" w:cs="Times New Roman"/>
          <w:i/>
        </w:rPr>
        <w:t>]</w:t>
      </w:r>
      <w:r w:rsidR="00EF3A35" w:rsidRPr="007E668C">
        <w:rPr>
          <w:rFonts w:ascii="Times New Roman" w:hAnsi="Times New Roman" w:cs="Times New Roman"/>
          <w:i/>
        </w:rPr>
        <w:t xml:space="preserve">} play(s) in the strengthening of key public health functions. I’d especially like to focus our discussion on the </w:t>
      </w:r>
      <w:r w:rsidR="00C0212A" w:rsidRPr="007E668C">
        <w:rPr>
          <w:rFonts w:ascii="Times New Roman" w:hAnsi="Times New Roman" w:cs="Times New Roman"/>
          <w:i/>
        </w:rPr>
        <w:t>four</w:t>
      </w:r>
      <w:r w:rsidR="00EF3A35" w:rsidRPr="007E668C">
        <w:rPr>
          <w:rFonts w:ascii="Times New Roman" w:hAnsi="Times New Roman" w:cs="Times New Roman"/>
          <w:i/>
        </w:rPr>
        <w:t xml:space="preserve"> </w:t>
      </w:r>
      <w:r w:rsidR="00B34E33">
        <w:rPr>
          <w:rFonts w:ascii="Times New Roman" w:hAnsi="Times New Roman" w:cs="Times New Roman"/>
          <w:i/>
        </w:rPr>
        <w:t>key</w:t>
      </w:r>
      <w:r w:rsidR="00893AF0" w:rsidRPr="007E668C">
        <w:rPr>
          <w:rFonts w:ascii="Times New Roman" w:hAnsi="Times New Roman" w:cs="Times New Roman"/>
          <w:i/>
        </w:rPr>
        <w:t xml:space="preserve"> </w:t>
      </w:r>
      <w:r w:rsidR="00EF3A35" w:rsidRPr="007E668C">
        <w:rPr>
          <w:rFonts w:ascii="Times New Roman" w:hAnsi="Times New Roman" w:cs="Times New Roman"/>
          <w:i/>
        </w:rPr>
        <w:t xml:space="preserve">public health functions: surveillance, public health laboratory, emergency </w:t>
      </w:r>
      <w:r w:rsidR="000B6811">
        <w:rPr>
          <w:rFonts w:ascii="Times New Roman" w:hAnsi="Times New Roman" w:cs="Times New Roman"/>
          <w:i/>
        </w:rPr>
        <w:t>preparedness &amp; response</w:t>
      </w:r>
      <w:r w:rsidR="00EF3A35" w:rsidRPr="007E668C">
        <w:rPr>
          <w:rFonts w:ascii="Times New Roman" w:hAnsi="Times New Roman" w:cs="Times New Roman"/>
          <w:i/>
        </w:rPr>
        <w:t xml:space="preserve">, and workforce development. </w:t>
      </w:r>
    </w:p>
    <w:p w14:paraId="57CB5D50" w14:textId="77777777" w:rsidR="002A744E" w:rsidRPr="00A55D91" w:rsidRDefault="002A744E" w:rsidP="00A55D91">
      <w:pPr>
        <w:pStyle w:val="ListParagraph"/>
        <w:numPr>
          <w:ilvl w:val="0"/>
          <w:numId w:val="33"/>
        </w:numPr>
        <w:tabs>
          <w:tab w:val="left" w:pos="8925"/>
        </w:tabs>
        <w:rPr>
          <w:rFonts w:ascii="Times New Roman" w:hAnsi="Times New Roman" w:cs="Times New Roman"/>
        </w:rPr>
      </w:pPr>
      <w:r w:rsidRPr="00A55D91">
        <w:rPr>
          <w:rFonts w:ascii="Times New Roman" w:hAnsi="Times New Roman" w:cs="Times New Roman"/>
        </w:rPr>
        <w:t>What public health functions does [country] NPHI focus on? (</w:t>
      </w:r>
      <w:r w:rsidRPr="00A55D91">
        <w:rPr>
          <w:rFonts w:ascii="Times New Roman" w:hAnsi="Times New Roman" w:cs="Times New Roman"/>
          <w:b/>
          <w:i/>
        </w:rPr>
        <w:t>Probe</w:t>
      </w:r>
      <w:r w:rsidRPr="00A55D91">
        <w:rPr>
          <w:rFonts w:ascii="Times New Roman" w:hAnsi="Times New Roman" w:cs="Times New Roman"/>
          <w:i/>
        </w:rPr>
        <w:t xml:space="preserve">: all types of functions can be mentioned- not just </w:t>
      </w:r>
      <w:r w:rsidR="002C4A71">
        <w:rPr>
          <w:rFonts w:ascii="Times New Roman" w:hAnsi="Times New Roman" w:cs="Times New Roman"/>
          <w:i/>
        </w:rPr>
        <w:t>the 4 key public health functions</w:t>
      </w:r>
      <w:r w:rsidRPr="00A55D91">
        <w:rPr>
          <w:rFonts w:ascii="Times New Roman" w:hAnsi="Times New Roman" w:cs="Times New Roman"/>
        </w:rPr>
        <w:t xml:space="preserve">) </w:t>
      </w:r>
    </w:p>
    <w:p w14:paraId="2FC7ACB7" w14:textId="77777777" w:rsidR="00897F47" w:rsidRPr="00A55D91" w:rsidRDefault="00897F47" w:rsidP="00A55D91">
      <w:pPr>
        <w:pStyle w:val="ListParagraph"/>
        <w:numPr>
          <w:ilvl w:val="0"/>
          <w:numId w:val="33"/>
        </w:numPr>
        <w:tabs>
          <w:tab w:val="left" w:pos="8925"/>
        </w:tabs>
        <w:rPr>
          <w:rFonts w:ascii="Times New Roman" w:hAnsi="Times New Roman" w:cs="Times New Roman"/>
        </w:rPr>
      </w:pPr>
      <w:r w:rsidRPr="00A55D91">
        <w:rPr>
          <w:rFonts w:ascii="Times New Roman" w:hAnsi="Times New Roman" w:cs="Times New Roman"/>
        </w:rPr>
        <w:t xml:space="preserve">Which of the four public health functions </w:t>
      </w:r>
      <w:r w:rsidR="00A55D91">
        <w:rPr>
          <w:rFonts w:ascii="Times New Roman" w:hAnsi="Times New Roman" w:cs="Times New Roman"/>
        </w:rPr>
        <w:t>(</w:t>
      </w:r>
      <w:r w:rsidR="00A55D91" w:rsidRPr="00A55D91">
        <w:rPr>
          <w:rFonts w:ascii="Times New Roman" w:hAnsi="Times New Roman" w:cs="Times New Roman"/>
          <w:i/>
        </w:rPr>
        <w:t>surveillance, public health laboratory, emergency preparedness &amp; response, workforce development</w:t>
      </w:r>
      <w:r w:rsidR="00A55D91">
        <w:rPr>
          <w:rFonts w:ascii="Times New Roman" w:hAnsi="Times New Roman" w:cs="Times New Roman"/>
        </w:rPr>
        <w:t>)</w:t>
      </w:r>
      <w:r w:rsidRPr="00A55D91">
        <w:rPr>
          <w:rFonts w:ascii="Times New Roman" w:hAnsi="Times New Roman" w:cs="Times New Roman"/>
        </w:rPr>
        <w:t xml:space="preserve"> are housed directly under the country’s NPHI?</w:t>
      </w:r>
    </w:p>
    <w:p w14:paraId="1A39BC7A" w14:textId="77777777" w:rsidR="00571995" w:rsidRPr="00A55D91" w:rsidRDefault="00571995"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 xml:space="preserve">Of those housed under the NPHI directly, can you tell us more </w:t>
      </w:r>
      <w:r w:rsidR="008A0B33">
        <w:rPr>
          <w:rFonts w:ascii="Times New Roman" w:hAnsi="Times New Roman" w:cs="Times New Roman"/>
        </w:rPr>
        <w:t xml:space="preserve">about </w:t>
      </w:r>
      <w:r w:rsidRPr="00A55D91">
        <w:rPr>
          <w:rFonts w:ascii="Times New Roman" w:hAnsi="Times New Roman" w:cs="Times New Roman"/>
        </w:rPr>
        <w:t xml:space="preserve">how these functions were implemented and coordinated before </w:t>
      </w:r>
      <w:r w:rsidR="008A0B33">
        <w:rPr>
          <w:rFonts w:ascii="Times New Roman" w:hAnsi="Times New Roman" w:cs="Times New Roman"/>
        </w:rPr>
        <w:t xml:space="preserve">they were </w:t>
      </w:r>
      <w:r w:rsidRPr="00A55D91">
        <w:rPr>
          <w:rFonts w:ascii="Times New Roman" w:hAnsi="Times New Roman" w:cs="Times New Roman"/>
        </w:rPr>
        <w:t>housed under the NPHI (</w:t>
      </w:r>
      <w:r w:rsidRPr="008A0B33">
        <w:rPr>
          <w:rFonts w:ascii="Times New Roman" w:hAnsi="Times New Roman" w:cs="Times New Roman"/>
          <w:i/>
        </w:rPr>
        <w:t>if known</w:t>
      </w:r>
      <w:r w:rsidRPr="00A55D91">
        <w:rPr>
          <w:rFonts w:ascii="Times New Roman" w:hAnsi="Times New Roman" w:cs="Times New Roman"/>
        </w:rPr>
        <w:t>)?</w:t>
      </w:r>
    </w:p>
    <w:p w14:paraId="34005F8D" w14:textId="77777777" w:rsidR="00571995" w:rsidRPr="00A55D91" w:rsidRDefault="00571995"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What do you think has been the main difference</w:t>
      </w:r>
      <w:r w:rsidR="002A744E" w:rsidRPr="00A55D91">
        <w:rPr>
          <w:rFonts w:ascii="Times New Roman" w:hAnsi="Times New Roman" w:cs="Times New Roman"/>
        </w:rPr>
        <w:t>, in each of the public health functions, since the establishment or strengthening of the NPHI in [country]?</w:t>
      </w:r>
      <w:r w:rsidR="008A0B33">
        <w:rPr>
          <w:rFonts w:ascii="Times New Roman" w:hAnsi="Times New Roman" w:cs="Times New Roman"/>
        </w:rPr>
        <w:t xml:space="preserve"> [</w:t>
      </w:r>
      <w:r w:rsidR="008A0B33" w:rsidRPr="008A0B33">
        <w:rPr>
          <w:rFonts w:ascii="Times New Roman" w:hAnsi="Times New Roman" w:cs="Times New Roman"/>
          <w:b/>
          <w:i/>
        </w:rPr>
        <w:t>Note</w:t>
      </w:r>
      <w:r w:rsidR="008A0B33" w:rsidRPr="008A0B33">
        <w:rPr>
          <w:rFonts w:ascii="Times New Roman" w:hAnsi="Times New Roman" w:cs="Times New Roman"/>
          <w:i/>
        </w:rPr>
        <w:t>: help the interviewee go through each of the four public health functions when responding to this question</w:t>
      </w:r>
      <w:r w:rsidR="008A0B33">
        <w:rPr>
          <w:rFonts w:ascii="Times New Roman" w:hAnsi="Times New Roman" w:cs="Times New Roman"/>
        </w:rPr>
        <w:t xml:space="preserve">] </w:t>
      </w:r>
    </w:p>
    <w:p w14:paraId="0D5E65CA" w14:textId="4BB9F4D0" w:rsidR="002A744E" w:rsidRPr="00A55D91" w:rsidRDefault="002A744E"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 xml:space="preserve">In your opinion, in what way (if any) does the NPHI in [country] contribute to the process and functioning of the </w:t>
      </w:r>
      <w:r w:rsidR="00B32EE1">
        <w:rPr>
          <w:rFonts w:ascii="Times New Roman" w:hAnsi="Times New Roman" w:cs="Times New Roman"/>
        </w:rPr>
        <w:t xml:space="preserve">key </w:t>
      </w:r>
      <w:r w:rsidRPr="00A55D91">
        <w:rPr>
          <w:rFonts w:ascii="Times New Roman" w:hAnsi="Times New Roman" w:cs="Times New Roman"/>
        </w:rPr>
        <w:t xml:space="preserve">public health functions? </w:t>
      </w:r>
    </w:p>
    <w:p w14:paraId="7973A762" w14:textId="77777777" w:rsidR="003133D1" w:rsidRPr="00A55D91" w:rsidRDefault="003133D1"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lastRenderedPageBreak/>
        <w:t>Ca</w:t>
      </w:r>
      <w:r w:rsidR="000C7E34" w:rsidRPr="00A55D91">
        <w:rPr>
          <w:rFonts w:ascii="Times New Roman" w:hAnsi="Times New Roman" w:cs="Times New Roman"/>
        </w:rPr>
        <w:t xml:space="preserve">n you provide </w:t>
      </w:r>
      <w:r w:rsidR="008A0B33">
        <w:rPr>
          <w:rFonts w:ascii="Times New Roman" w:hAnsi="Times New Roman" w:cs="Times New Roman"/>
        </w:rPr>
        <w:t>a few examples</w:t>
      </w:r>
      <w:r w:rsidR="000C7E34" w:rsidRPr="00A55D91">
        <w:rPr>
          <w:rFonts w:ascii="Times New Roman" w:hAnsi="Times New Roman" w:cs="Times New Roman"/>
        </w:rPr>
        <w:t xml:space="preserve"> of a way the support from U.S. CDC’s NPHI program affected the four public health functions in</w:t>
      </w:r>
      <w:r w:rsidRPr="00A55D91">
        <w:rPr>
          <w:rFonts w:ascii="Times New Roman" w:hAnsi="Times New Roman" w:cs="Times New Roman"/>
        </w:rPr>
        <w:t xml:space="preserve"> the [country] NPHI</w:t>
      </w:r>
      <w:r w:rsidR="000C7E34" w:rsidRPr="00A55D91">
        <w:rPr>
          <w:rFonts w:ascii="Times New Roman" w:hAnsi="Times New Roman" w:cs="Times New Roman"/>
        </w:rPr>
        <w:t>?</w:t>
      </w:r>
      <w:r w:rsidRPr="00A55D91">
        <w:rPr>
          <w:rFonts w:ascii="Times New Roman" w:hAnsi="Times New Roman" w:cs="Times New Roman"/>
        </w:rPr>
        <w:t xml:space="preserve"> </w:t>
      </w:r>
      <w:r w:rsidR="008A0B33" w:rsidRPr="00A55D91">
        <w:rPr>
          <w:rFonts w:ascii="Times New Roman" w:hAnsi="Times New Roman" w:cs="Times New Roman"/>
        </w:rPr>
        <w:t>(</w:t>
      </w:r>
      <w:r w:rsidR="008A0B33" w:rsidRPr="008A0B33">
        <w:rPr>
          <w:rFonts w:ascii="Times New Roman" w:hAnsi="Times New Roman" w:cs="Times New Roman"/>
          <w:b/>
          <w:i/>
        </w:rPr>
        <w:t>Probe</w:t>
      </w:r>
      <w:r w:rsidR="000C7E34" w:rsidRPr="00A55D91">
        <w:rPr>
          <w:rFonts w:ascii="Times New Roman" w:hAnsi="Times New Roman" w:cs="Times New Roman"/>
        </w:rPr>
        <w:t xml:space="preserve">: </w:t>
      </w:r>
      <w:r w:rsidR="000C7E34" w:rsidRPr="008A0B33">
        <w:rPr>
          <w:rFonts w:ascii="Times New Roman" w:hAnsi="Times New Roman" w:cs="Times New Roman"/>
          <w:i/>
        </w:rPr>
        <w:t>coordination of these functions, staff capacity, public health activities, political will and government-stakeholder coordination, resource utilization, etc.</w:t>
      </w:r>
      <w:r w:rsidR="000C7E34" w:rsidRPr="00A55D91">
        <w:rPr>
          <w:rFonts w:ascii="Times New Roman" w:hAnsi="Times New Roman" w:cs="Times New Roman"/>
        </w:rPr>
        <w:t>)</w:t>
      </w:r>
    </w:p>
    <w:p w14:paraId="64E952DC" w14:textId="77777777" w:rsidR="00897F47" w:rsidRPr="00A55D91" w:rsidRDefault="00897F47" w:rsidP="00A55D91">
      <w:pPr>
        <w:pStyle w:val="ListParagraph"/>
        <w:numPr>
          <w:ilvl w:val="0"/>
          <w:numId w:val="33"/>
        </w:numPr>
        <w:tabs>
          <w:tab w:val="left" w:pos="8925"/>
        </w:tabs>
        <w:rPr>
          <w:rFonts w:ascii="Times New Roman" w:hAnsi="Times New Roman" w:cs="Times New Roman"/>
        </w:rPr>
      </w:pPr>
      <w:r w:rsidRPr="00A55D91">
        <w:rPr>
          <w:rFonts w:ascii="Times New Roman" w:hAnsi="Times New Roman" w:cs="Times New Roman"/>
        </w:rPr>
        <w:t xml:space="preserve">Are there public health functions that are not housed directly under the NPHI but </w:t>
      </w:r>
      <w:r w:rsidR="008A0B33">
        <w:rPr>
          <w:rFonts w:ascii="Times New Roman" w:hAnsi="Times New Roman" w:cs="Times New Roman"/>
        </w:rPr>
        <w:t>are significantly</w:t>
      </w:r>
      <w:r w:rsidRPr="00A55D91">
        <w:rPr>
          <w:rFonts w:ascii="Times New Roman" w:hAnsi="Times New Roman" w:cs="Times New Roman"/>
        </w:rPr>
        <w:t xml:space="preserve"> linked</w:t>
      </w:r>
      <w:r w:rsidR="008A0B33">
        <w:rPr>
          <w:rFonts w:ascii="Times New Roman" w:hAnsi="Times New Roman" w:cs="Times New Roman"/>
        </w:rPr>
        <w:t xml:space="preserve"> to or are coordinated by the NPHI? </w:t>
      </w:r>
    </w:p>
    <w:p w14:paraId="661CB04A" w14:textId="77777777" w:rsidR="00897F47" w:rsidRPr="00A55D91" w:rsidRDefault="00571995"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 xml:space="preserve">If yes, which </w:t>
      </w:r>
      <w:r w:rsidR="008A0B33">
        <w:rPr>
          <w:rFonts w:ascii="Times New Roman" w:hAnsi="Times New Roman" w:cs="Times New Roman"/>
        </w:rPr>
        <w:t xml:space="preserve">public health </w:t>
      </w:r>
      <w:r w:rsidRPr="00A55D91">
        <w:rPr>
          <w:rFonts w:ascii="Times New Roman" w:hAnsi="Times New Roman" w:cs="Times New Roman"/>
        </w:rPr>
        <w:t>functions are significantly linked to the country’s NPHI?</w:t>
      </w:r>
    </w:p>
    <w:p w14:paraId="75A3F613" w14:textId="77777777" w:rsidR="00571995" w:rsidRPr="00A55D91" w:rsidRDefault="008E1B6C"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 xml:space="preserve">How are these public health functions coordinated? </w:t>
      </w:r>
    </w:p>
    <w:p w14:paraId="2E242606" w14:textId="77777777" w:rsidR="000C7E34" w:rsidRPr="00A55D91" w:rsidRDefault="000C7E34" w:rsidP="00A55D91">
      <w:pPr>
        <w:pStyle w:val="ListParagraph"/>
        <w:numPr>
          <w:ilvl w:val="1"/>
          <w:numId w:val="33"/>
        </w:numPr>
        <w:tabs>
          <w:tab w:val="left" w:pos="8925"/>
        </w:tabs>
        <w:rPr>
          <w:rFonts w:ascii="Times New Roman" w:hAnsi="Times New Roman" w:cs="Times New Roman"/>
        </w:rPr>
      </w:pPr>
      <w:r w:rsidRPr="00A55D91">
        <w:rPr>
          <w:rFonts w:ascii="Times New Roman" w:hAnsi="Times New Roman" w:cs="Times New Roman"/>
        </w:rPr>
        <w:t xml:space="preserve">How does the NPHI in [country] work with these public health functions? </w:t>
      </w:r>
    </w:p>
    <w:p w14:paraId="3BD3760B" w14:textId="77777777" w:rsidR="000C7E34" w:rsidRPr="00A55D91" w:rsidRDefault="000C7E34" w:rsidP="00A55D91">
      <w:pPr>
        <w:pStyle w:val="ListParagraph"/>
        <w:numPr>
          <w:ilvl w:val="0"/>
          <w:numId w:val="33"/>
        </w:numPr>
        <w:tabs>
          <w:tab w:val="left" w:pos="8925"/>
        </w:tabs>
        <w:rPr>
          <w:rFonts w:ascii="Times New Roman" w:hAnsi="Times New Roman" w:cs="Times New Roman"/>
        </w:rPr>
      </w:pPr>
      <w:r w:rsidRPr="00A55D91">
        <w:rPr>
          <w:rFonts w:ascii="Times New Roman" w:hAnsi="Times New Roman" w:cs="Times New Roman"/>
        </w:rPr>
        <w:t>Are there other key public health functions your NPHI facilitates</w:t>
      </w:r>
      <w:r w:rsidR="008A0B33">
        <w:rPr>
          <w:rFonts w:ascii="Times New Roman" w:hAnsi="Times New Roman" w:cs="Times New Roman"/>
        </w:rPr>
        <w:t xml:space="preserve"> or coordinates</w:t>
      </w:r>
      <w:r w:rsidRPr="00A55D91">
        <w:rPr>
          <w:rFonts w:ascii="Times New Roman" w:hAnsi="Times New Roman" w:cs="Times New Roman"/>
        </w:rPr>
        <w:t xml:space="preserve"> </w:t>
      </w:r>
      <w:r w:rsidR="008A0B33">
        <w:rPr>
          <w:rFonts w:ascii="Times New Roman" w:hAnsi="Times New Roman" w:cs="Times New Roman"/>
        </w:rPr>
        <w:t>that has not yet been mentioned</w:t>
      </w:r>
      <w:r w:rsidRPr="00A55D91">
        <w:rPr>
          <w:rFonts w:ascii="Times New Roman" w:hAnsi="Times New Roman" w:cs="Times New Roman"/>
        </w:rPr>
        <w:t xml:space="preserve">? </w:t>
      </w:r>
    </w:p>
    <w:p w14:paraId="357F62CA" w14:textId="77777777" w:rsidR="00945622" w:rsidRDefault="004F33BA" w:rsidP="00945622">
      <w:pPr>
        <w:rPr>
          <w:rFonts w:ascii="Times New Roman" w:hAnsi="Times New Roman" w:cs="Times New Roman"/>
          <w:b/>
          <w:i/>
          <w:u w:val="single"/>
        </w:rPr>
      </w:pPr>
      <w:r w:rsidRPr="000F2BF8">
        <w:rPr>
          <w:rFonts w:ascii="Times New Roman" w:hAnsi="Times New Roman" w:cs="Times New Roman"/>
          <w:b/>
          <w:i/>
          <w:u w:val="single"/>
        </w:rPr>
        <w:t>NOTE TO INTERVIEWER</w:t>
      </w:r>
      <w:r w:rsidR="000F2BF8" w:rsidRPr="000F2BF8">
        <w:rPr>
          <w:rFonts w:ascii="Times New Roman" w:hAnsi="Times New Roman" w:cs="Times New Roman"/>
          <w:i/>
          <w:u w:val="single"/>
        </w:rPr>
        <w:t xml:space="preserve">: The following </w:t>
      </w:r>
      <w:r w:rsidRPr="000F2BF8">
        <w:rPr>
          <w:rFonts w:ascii="Times New Roman" w:hAnsi="Times New Roman" w:cs="Times New Roman"/>
          <w:i/>
          <w:u w:val="single"/>
        </w:rPr>
        <w:t>section is about i</w:t>
      </w:r>
      <w:r w:rsidR="00945622" w:rsidRPr="000F2BF8">
        <w:rPr>
          <w:rFonts w:ascii="Times New Roman" w:hAnsi="Times New Roman" w:cs="Times New Roman"/>
          <w:i/>
          <w:u w:val="single"/>
        </w:rPr>
        <w:t>dentifying CDC’</w:t>
      </w:r>
      <w:r w:rsidRPr="000F2BF8">
        <w:rPr>
          <w:rFonts w:ascii="Times New Roman" w:hAnsi="Times New Roman" w:cs="Times New Roman"/>
          <w:i/>
          <w:u w:val="single"/>
        </w:rPr>
        <w:t xml:space="preserve">s impact, </w:t>
      </w:r>
      <w:r w:rsidR="008A0B33" w:rsidRPr="000F2BF8">
        <w:rPr>
          <w:rFonts w:ascii="Times New Roman" w:hAnsi="Times New Roman" w:cs="Times New Roman"/>
          <w:i/>
          <w:u w:val="single"/>
        </w:rPr>
        <w:t>go through these questions even if interviewees</w:t>
      </w:r>
      <w:r w:rsidRPr="000F2BF8">
        <w:rPr>
          <w:rFonts w:ascii="Times New Roman" w:hAnsi="Times New Roman" w:cs="Times New Roman"/>
          <w:i/>
          <w:u w:val="single"/>
        </w:rPr>
        <w:t xml:space="preserve"> discussed the impact of U.S. CDC support under </w:t>
      </w:r>
      <w:r w:rsidRPr="000F2BF8">
        <w:rPr>
          <w:rFonts w:ascii="Times New Roman" w:hAnsi="Times New Roman" w:cs="Times New Roman"/>
          <w:b/>
          <w:i/>
          <w:u w:val="single"/>
        </w:rPr>
        <w:t>(A)</w:t>
      </w:r>
    </w:p>
    <w:p w14:paraId="72FDA8CF" w14:textId="77777777" w:rsidR="008C3C55" w:rsidRPr="00B32EE1" w:rsidRDefault="008C3C55" w:rsidP="008C3C55">
      <w:pPr>
        <w:ind w:left="720"/>
        <w:rPr>
          <w:rFonts w:ascii="Times New Roman" w:hAnsi="Times New Roman" w:cs="Times New Roman"/>
          <w:b/>
          <w:i/>
        </w:rPr>
      </w:pPr>
      <w:r w:rsidRPr="00B32EE1">
        <w:rPr>
          <w:rFonts w:ascii="Times New Roman" w:hAnsi="Times New Roman" w:cs="Times New Roman"/>
          <w:b/>
          <w:i/>
        </w:rPr>
        <w:t xml:space="preserve">Focused on U.S. CDC in general </w:t>
      </w:r>
    </w:p>
    <w:p w14:paraId="08420DB4" w14:textId="77777777" w:rsidR="00D85554" w:rsidRPr="00B32EE1" w:rsidRDefault="00485DD1" w:rsidP="00D85554">
      <w:pPr>
        <w:pStyle w:val="ListParagraph"/>
        <w:numPr>
          <w:ilvl w:val="0"/>
          <w:numId w:val="18"/>
        </w:numPr>
        <w:rPr>
          <w:rFonts w:ascii="Times New Roman" w:hAnsi="Times New Roman" w:cs="Times New Roman"/>
        </w:rPr>
      </w:pPr>
      <w:r w:rsidRPr="00B32EE1">
        <w:rPr>
          <w:rFonts w:ascii="Times New Roman" w:hAnsi="Times New Roman" w:cs="Times New Roman"/>
        </w:rPr>
        <w:t>In what way has</w:t>
      </w:r>
      <w:r w:rsidR="006D7D3F" w:rsidRPr="00B32EE1">
        <w:rPr>
          <w:rFonts w:ascii="Times New Roman" w:hAnsi="Times New Roman" w:cs="Times New Roman"/>
        </w:rPr>
        <w:t xml:space="preserve"> U.S.</w:t>
      </w:r>
      <w:r w:rsidRPr="00B32EE1">
        <w:rPr>
          <w:rFonts w:ascii="Times New Roman" w:hAnsi="Times New Roman" w:cs="Times New Roman"/>
        </w:rPr>
        <w:t xml:space="preserve"> CDC’s support </w:t>
      </w:r>
      <w:r w:rsidR="000B6811" w:rsidRPr="00B32EE1">
        <w:rPr>
          <w:rFonts w:ascii="Times New Roman" w:hAnsi="Times New Roman" w:cs="Times New Roman"/>
        </w:rPr>
        <w:t>helped</w:t>
      </w:r>
      <w:r w:rsidRPr="00B32EE1">
        <w:rPr>
          <w:rFonts w:ascii="Times New Roman" w:hAnsi="Times New Roman" w:cs="Times New Roman"/>
        </w:rPr>
        <w:t xml:space="preserve"> [country] NPHI </w:t>
      </w:r>
      <w:r w:rsidR="00455717" w:rsidRPr="00B32EE1">
        <w:rPr>
          <w:rFonts w:ascii="Times New Roman" w:hAnsi="Times New Roman" w:cs="Times New Roman"/>
        </w:rPr>
        <w:t xml:space="preserve">to coordinate the four </w:t>
      </w:r>
      <w:r w:rsidRPr="00B32EE1">
        <w:rPr>
          <w:rFonts w:ascii="Times New Roman" w:hAnsi="Times New Roman" w:cs="Times New Roman"/>
        </w:rPr>
        <w:t>public health function</w:t>
      </w:r>
      <w:r w:rsidR="00677992" w:rsidRPr="00B32EE1">
        <w:rPr>
          <w:rFonts w:ascii="Times New Roman" w:hAnsi="Times New Roman" w:cs="Times New Roman"/>
        </w:rPr>
        <w:t>s</w:t>
      </w:r>
      <w:r w:rsidR="008A0B33" w:rsidRPr="00B32EE1">
        <w:rPr>
          <w:rFonts w:ascii="Times New Roman" w:hAnsi="Times New Roman" w:cs="Times New Roman"/>
        </w:rPr>
        <w:t>, or other public health functions that are a priority to your country’s NPHI</w:t>
      </w:r>
      <w:r w:rsidR="00677992" w:rsidRPr="00B32EE1">
        <w:rPr>
          <w:rFonts w:ascii="Times New Roman" w:hAnsi="Times New Roman" w:cs="Times New Roman"/>
        </w:rPr>
        <w:t>?</w:t>
      </w:r>
      <w:r w:rsidRPr="00B32EE1">
        <w:rPr>
          <w:rFonts w:ascii="Times New Roman" w:hAnsi="Times New Roman" w:cs="Times New Roman"/>
        </w:rPr>
        <w:t xml:space="preserve"> </w:t>
      </w:r>
    </w:p>
    <w:p w14:paraId="691479A5" w14:textId="77777777" w:rsidR="00D85554" w:rsidRPr="00B32EE1" w:rsidRDefault="00D85554" w:rsidP="00D85554">
      <w:pPr>
        <w:pStyle w:val="ListParagraph"/>
        <w:numPr>
          <w:ilvl w:val="0"/>
          <w:numId w:val="18"/>
        </w:numPr>
        <w:rPr>
          <w:rFonts w:ascii="Times New Roman" w:hAnsi="Times New Roman" w:cs="Times New Roman"/>
        </w:rPr>
      </w:pPr>
      <w:r w:rsidRPr="00B32EE1">
        <w:rPr>
          <w:rFonts w:ascii="Times New Roman" w:hAnsi="Times New Roman" w:cs="Times New Roman"/>
        </w:rPr>
        <w:t>In your opinion, what type of support provided by U.S. CDC has been the most valuable or impactful for [country] NPHI</w:t>
      </w:r>
      <w:r w:rsidR="00EF4632" w:rsidRPr="00B32EE1">
        <w:rPr>
          <w:rFonts w:ascii="Times New Roman" w:hAnsi="Times New Roman" w:cs="Times New Roman"/>
        </w:rPr>
        <w:t>(s)</w:t>
      </w:r>
      <w:r w:rsidRPr="00B32EE1">
        <w:rPr>
          <w:rFonts w:ascii="Times New Roman" w:hAnsi="Times New Roman" w:cs="Times New Roman"/>
        </w:rPr>
        <w:t>? (</w:t>
      </w:r>
      <w:r w:rsidRPr="00B32EE1">
        <w:rPr>
          <w:rFonts w:ascii="Times New Roman" w:hAnsi="Times New Roman" w:cs="Times New Roman"/>
          <w:i/>
        </w:rPr>
        <w:t xml:space="preserve">Probe: </w:t>
      </w:r>
      <w:r w:rsidR="00EC7185" w:rsidRPr="00B32EE1">
        <w:rPr>
          <w:rFonts w:ascii="Times New Roman" w:hAnsi="Times New Roman" w:cs="Times New Roman"/>
          <w:i/>
        </w:rPr>
        <w:t>planning around strategy and operations, prioritization and activity planning, technical assistance for NPHI operations, technical assistance for NPHI functions, funding NPHI activities,</w:t>
      </w:r>
      <w:r w:rsidRPr="00B32EE1">
        <w:rPr>
          <w:rFonts w:ascii="Times New Roman" w:hAnsi="Times New Roman" w:cs="Times New Roman"/>
          <w:i/>
        </w:rPr>
        <w:t xml:space="preserve"> etc</w:t>
      </w:r>
      <w:r w:rsidRPr="00B32EE1">
        <w:rPr>
          <w:rFonts w:ascii="Times New Roman" w:hAnsi="Times New Roman" w:cs="Times New Roman"/>
        </w:rPr>
        <w:t>.)</w:t>
      </w:r>
    </w:p>
    <w:p w14:paraId="518BA52D" w14:textId="77777777" w:rsidR="00D85554" w:rsidRPr="00B32EE1" w:rsidRDefault="00EF4632" w:rsidP="00D85554">
      <w:pPr>
        <w:pStyle w:val="ListParagraph"/>
        <w:numPr>
          <w:ilvl w:val="0"/>
          <w:numId w:val="18"/>
        </w:numPr>
        <w:rPr>
          <w:rFonts w:ascii="Times New Roman" w:hAnsi="Times New Roman" w:cs="Times New Roman"/>
        </w:rPr>
      </w:pPr>
      <w:r w:rsidRPr="00B32EE1">
        <w:rPr>
          <w:rFonts w:ascii="Times New Roman" w:hAnsi="Times New Roman" w:cs="Times New Roman"/>
        </w:rPr>
        <w:t>Are there any</w:t>
      </w:r>
      <w:r w:rsidR="00D85554" w:rsidRPr="00B32EE1">
        <w:rPr>
          <w:rFonts w:ascii="Times New Roman" w:hAnsi="Times New Roman" w:cs="Times New Roman"/>
        </w:rPr>
        <w:t xml:space="preserve"> gaps and/or challenges </w:t>
      </w:r>
      <w:r w:rsidR="00EC7185" w:rsidRPr="00B32EE1">
        <w:rPr>
          <w:rFonts w:ascii="Times New Roman" w:hAnsi="Times New Roman" w:cs="Times New Roman"/>
        </w:rPr>
        <w:t>in NPHI functions or operations that</w:t>
      </w:r>
      <w:r w:rsidR="00D85554" w:rsidRPr="00B32EE1">
        <w:rPr>
          <w:rFonts w:ascii="Times New Roman" w:hAnsi="Times New Roman" w:cs="Times New Roman"/>
        </w:rPr>
        <w:t xml:space="preserve"> U.S. CDC has helped [country] NPHI</w:t>
      </w:r>
      <w:r w:rsidRPr="00B32EE1">
        <w:rPr>
          <w:rFonts w:ascii="Times New Roman" w:hAnsi="Times New Roman" w:cs="Times New Roman"/>
        </w:rPr>
        <w:t>(s)</w:t>
      </w:r>
      <w:r w:rsidR="00D85554" w:rsidRPr="00B32EE1">
        <w:rPr>
          <w:rFonts w:ascii="Times New Roman" w:hAnsi="Times New Roman" w:cs="Times New Roman"/>
        </w:rPr>
        <w:t xml:space="preserve"> identify or address? If yes, can you please describe them (give specific examples).</w:t>
      </w:r>
    </w:p>
    <w:p w14:paraId="754CA150" w14:textId="77777777" w:rsidR="00D85554" w:rsidRPr="00B32EE1" w:rsidRDefault="00455717" w:rsidP="00455717">
      <w:pPr>
        <w:pStyle w:val="ListParagraph"/>
        <w:numPr>
          <w:ilvl w:val="0"/>
          <w:numId w:val="18"/>
        </w:numPr>
        <w:rPr>
          <w:rFonts w:ascii="Times New Roman" w:hAnsi="Times New Roman" w:cs="Times New Roman"/>
        </w:rPr>
      </w:pPr>
      <w:r w:rsidRPr="00B32EE1">
        <w:rPr>
          <w:rFonts w:ascii="Times New Roman" w:hAnsi="Times New Roman" w:cs="Times New Roman"/>
        </w:rPr>
        <w:t>In your opinion, w</w:t>
      </w:r>
      <w:r w:rsidR="00D85554" w:rsidRPr="00B32EE1">
        <w:rPr>
          <w:rFonts w:ascii="Times New Roman" w:hAnsi="Times New Roman" w:cs="Times New Roman"/>
        </w:rPr>
        <w:t xml:space="preserve">hat can </w:t>
      </w:r>
      <w:r w:rsidR="00EF4632" w:rsidRPr="00B32EE1">
        <w:rPr>
          <w:rFonts w:ascii="Times New Roman" w:hAnsi="Times New Roman" w:cs="Times New Roman"/>
        </w:rPr>
        <w:t xml:space="preserve">U.S. </w:t>
      </w:r>
      <w:r w:rsidR="00D85554" w:rsidRPr="00B32EE1">
        <w:rPr>
          <w:rFonts w:ascii="Times New Roman" w:hAnsi="Times New Roman" w:cs="Times New Roman"/>
        </w:rPr>
        <w:t>CDC do better to support [country</w:t>
      </w:r>
      <w:r w:rsidR="00EF4632" w:rsidRPr="00B32EE1">
        <w:rPr>
          <w:rFonts w:ascii="Times New Roman" w:hAnsi="Times New Roman" w:cs="Times New Roman"/>
        </w:rPr>
        <w:t>]</w:t>
      </w:r>
      <w:r w:rsidR="00D85554" w:rsidRPr="00B32EE1">
        <w:rPr>
          <w:rFonts w:ascii="Times New Roman" w:hAnsi="Times New Roman" w:cs="Times New Roman"/>
        </w:rPr>
        <w:t xml:space="preserve"> NPHI</w:t>
      </w:r>
      <w:r w:rsidR="00EF4632" w:rsidRPr="00B32EE1">
        <w:rPr>
          <w:rFonts w:ascii="Times New Roman" w:hAnsi="Times New Roman" w:cs="Times New Roman"/>
        </w:rPr>
        <w:t>(s)</w:t>
      </w:r>
      <w:r w:rsidR="00D85554" w:rsidRPr="00B32EE1">
        <w:rPr>
          <w:rFonts w:ascii="Times New Roman" w:hAnsi="Times New Roman" w:cs="Times New Roman"/>
        </w:rPr>
        <w:t>?</w:t>
      </w:r>
    </w:p>
    <w:p w14:paraId="17D55E78" w14:textId="77777777" w:rsidR="008C3C55" w:rsidRPr="008C3C55" w:rsidRDefault="008C3C55" w:rsidP="008C3C55">
      <w:pPr>
        <w:ind w:left="720"/>
        <w:rPr>
          <w:rFonts w:ascii="Times New Roman" w:hAnsi="Times New Roman" w:cs="Times New Roman"/>
          <w:b/>
          <w:i/>
        </w:rPr>
      </w:pPr>
      <w:r w:rsidRPr="00B32EE1">
        <w:rPr>
          <w:rFonts w:ascii="Times New Roman" w:hAnsi="Times New Roman" w:cs="Times New Roman"/>
          <w:b/>
          <w:i/>
        </w:rPr>
        <w:t>Focused on CDC NPHI Team in particular</w:t>
      </w:r>
      <w:r>
        <w:rPr>
          <w:rFonts w:ascii="Times New Roman" w:hAnsi="Times New Roman" w:cs="Times New Roman"/>
          <w:b/>
          <w:i/>
        </w:rPr>
        <w:t xml:space="preserve"> </w:t>
      </w:r>
    </w:p>
    <w:p w14:paraId="6F95E45A" w14:textId="77777777" w:rsidR="008A6837" w:rsidRDefault="008A6837" w:rsidP="008A6837">
      <w:pPr>
        <w:pStyle w:val="ListParagraph"/>
        <w:numPr>
          <w:ilvl w:val="0"/>
          <w:numId w:val="18"/>
        </w:numPr>
        <w:rPr>
          <w:rFonts w:ascii="Times New Roman" w:hAnsi="Times New Roman" w:cs="Times New Roman"/>
        </w:rPr>
      </w:pPr>
      <w:r>
        <w:rPr>
          <w:rFonts w:ascii="Times New Roman" w:hAnsi="Times New Roman" w:cs="Times New Roman"/>
        </w:rPr>
        <w:t xml:space="preserve">In what way has the U.S. CDC’s NPHI team </w:t>
      </w:r>
      <w:r w:rsidR="000F2BF8">
        <w:rPr>
          <w:rFonts w:ascii="Times New Roman" w:hAnsi="Times New Roman" w:cs="Times New Roman"/>
        </w:rPr>
        <w:t>(</w:t>
      </w:r>
      <w:r w:rsidR="000F2BF8" w:rsidRPr="000F2BF8">
        <w:rPr>
          <w:rFonts w:ascii="Times New Roman" w:hAnsi="Times New Roman" w:cs="Times New Roman"/>
          <w:i/>
        </w:rPr>
        <w:t>provide names of NPHI team if needed</w:t>
      </w:r>
      <w:r w:rsidR="000F2BF8">
        <w:rPr>
          <w:rFonts w:ascii="Times New Roman" w:hAnsi="Times New Roman" w:cs="Times New Roman"/>
        </w:rPr>
        <w:t xml:space="preserve">) </w:t>
      </w:r>
      <w:r>
        <w:rPr>
          <w:rFonts w:ascii="Times New Roman" w:hAnsi="Times New Roman" w:cs="Times New Roman"/>
        </w:rPr>
        <w:t>assisted your country’s NPHI? (</w:t>
      </w:r>
      <w:r w:rsidRPr="008A6837">
        <w:rPr>
          <w:rFonts w:ascii="Times New Roman" w:hAnsi="Times New Roman" w:cs="Times New Roman"/>
          <w:i/>
        </w:rPr>
        <w:t>Probe: helped with planning, focusing, and implementing systems strengthening, etc</w:t>
      </w:r>
      <w:r>
        <w:rPr>
          <w:rFonts w:ascii="Times New Roman" w:hAnsi="Times New Roman" w:cs="Times New Roman"/>
        </w:rPr>
        <w:t>.)</w:t>
      </w:r>
    </w:p>
    <w:p w14:paraId="64664AD4" w14:textId="77777777" w:rsidR="00046458" w:rsidRPr="00380B53" w:rsidRDefault="008C3C55" w:rsidP="00223A29">
      <w:pPr>
        <w:pStyle w:val="ListParagraph"/>
        <w:numPr>
          <w:ilvl w:val="0"/>
          <w:numId w:val="18"/>
        </w:numPr>
        <w:rPr>
          <w:rFonts w:ascii="Times New Roman" w:hAnsi="Times New Roman" w:cs="Times New Roman"/>
        </w:rPr>
      </w:pPr>
      <w:r w:rsidRPr="00380B53">
        <w:rPr>
          <w:rFonts w:ascii="Times New Roman" w:hAnsi="Times New Roman" w:cs="Times New Roman"/>
        </w:rPr>
        <w:t xml:space="preserve">Can you </w:t>
      </w:r>
      <w:r w:rsidR="00380B53" w:rsidRPr="00380B53">
        <w:rPr>
          <w:rFonts w:ascii="Times New Roman" w:hAnsi="Times New Roman" w:cs="Times New Roman"/>
        </w:rPr>
        <w:t xml:space="preserve">think of any specific examples </w:t>
      </w:r>
      <w:r w:rsidR="00380B53">
        <w:rPr>
          <w:rFonts w:ascii="Times New Roman" w:hAnsi="Times New Roman" w:cs="Times New Roman"/>
        </w:rPr>
        <w:t>of support that was provided by U.S. CDC’s NPHI team that impacted or improved the functioning or operation of your country’s NPHI?</w:t>
      </w:r>
    </w:p>
    <w:p w14:paraId="435183DA" w14:textId="77777777" w:rsidR="001E3435" w:rsidRPr="00303E76" w:rsidRDefault="00046458" w:rsidP="001E3435">
      <w:pPr>
        <w:rPr>
          <w:rFonts w:ascii="Times New Roman" w:hAnsi="Times New Roman" w:cs="Times New Roman"/>
          <w:i/>
          <w:szCs w:val="24"/>
        </w:rPr>
      </w:pPr>
      <w:r w:rsidRPr="00303E76">
        <w:rPr>
          <w:rFonts w:ascii="Times New Roman" w:hAnsi="Times New Roman" w:cs="Times New Roman"/>
          <w:i/>
          <w:szCs w:val="24"/>
        </w:rPr>
        <w:t xml:space="preserve">In the next section, we would like you to take some time to fill out </w:t>
      </w:r>
      <w:r w:rsidR="00581AE2" w:rsidRPr="00303E76">
        <w:rPr>
          <w:rFonts w:ascii="Times New Roman" w:hAnsi="Times New Roman" w:cs="Times New Roman"/>
          <w:i/>
          <w:szCs w:val="24"/>
        </w:rPr>
        <w:t>Table 1</w:t>
      </w:r>
      <w:r w:rsidRPr="00303E76">
        <w:rPr>
          <w:rFonts w:ascii="Times New Roman" w:hAnsi="Times New Roman" w:cs="Times New Roman"/>
          <w:i/>
          <w:szCs w:val="24"/>
        </w:rPr>
        <w:t xml:space="preserve">. This table is </w:t>
      </w:r>
      <w:r w:rsidR="00581AE2" w:rsidRPr="00303E76">
        <w:rPr>
          <w:rFonts w:ascii="Times New Roman" w:hAnsi="Times New Roman" w:cs="Times New Roman"/>
          <w:i/>
          <w:szCs w:val="24"/>
        </w:rPr>
        <w:t xml:space="preserve">a maturity framework that assesses an organization’s ability to improve across key process areas and domains. </w:t>
      </w:r>
      <w:r w:rsidR="001E3435" w:rsidRPr="00303E76">
        <w:rPr>
          <w:rFonts w:ascii="Times New Roman" w:hAnsi="Times New Roman" w:cs="Times New Roman"/>
          <w:i/>
          <w:szCs w:val="24"/>
        </w:rPr>
        <w:t xml:space="preserve">As you fill this table, please let us know if you have any questions or want clarifications. </w:t>
      </w:r>
    </w:p>
    <w:p w14:paraId="293C1E0F" w14:textId="77777777" w:rsidR="00046458" w:rsidRPr="00046458" w:rsidRDefault="00046458" w:rsidP="00046458">
      <w:pPr>
        <w:rPr>
          <w:rFonts w:ascii="Times New Roman" w:hAnsi="Times New Roman" w:cs="Times New Roman"/>
        </w:rPr>
        <w:sectPr w:rsidR="00046458" w:rsidRPr="00046458" w:rsidSect="00607E7A">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pPr>
    </w:p>
    <w:p w14:paraId="0259F374" w14:textId="77777777" w:rsidR="003605F9" w:rsidRPr="00AB3CB7" w:rsidRDefault="003605F9" w:rsidP="00AB3CB7">
      <w:pPr>
        <w:pStyle w:val="Heading2"/>
        <w:rPr>
          <w:sz w:val="22"/>
        </w:rPr>
      </w:pPr>
      <w:r w:rsidRPr="00B32EE1">
        <w:rPr>
          <w:sz w:val="22"/>
        </w:rPr>
        <w:lastRenderedPageBreak/>
        <w:t xml:space="preserve">Table 1: </w:t>
      </w:r>
      <w:r w:rsidR="002F73F7" w:rsidRPr="00B32EE1">
        <w:rPr>
          <w:sz w:val="22"/>
        </w:rPr>
        <w:t xml:space="preserve">Maturity </w:t>
      </w:r>
      <w:r w:rsidRPr="00B32EE1">
        <w:rPr>
          <w:sz w:val="22"/>
        </w:rPr>
        <w:t xml:space="preserve">Ratings of Key Organizational Capacity and </w:t>
      </w:r>
      <w:r w:rsidR="002C4A71" w:rsidRPr="00B32EE1">
        <w:rPr>
          <w:sz w:val="22"/>
        </w:rPr>
        <w:t xml:space="preserve">Key </w:t>
      </w:r>
      <w:r w:rsidR="00374AD7" w:rsidRPr="00B32EE1">
        <w:rPr>
          <w:sz w:val="22"/>
        </w:rPr>
        <w:t>P</w:t>
      </w:r>
      <w:r w:rsidRPr="00B32EE1">
        <w:rPr>
          <w:sz w:val="22"/>
        </w:rPr>
        <w:t>ublic Health Functions</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890"/>
        <w:gridCol w:w="2070"/>
        <w:gridCol w:w="9000"/>
        <w:gridCol w:w="720"/>
      </w:tblGrid>
      <w:tr w:rsidR="003605F9" w:rsidRPr="00A802A6" w14:paraId="0A459F04" w14:textId="77777777" w:rsidTr="003626F1">
        <w:trPr>
          <w:trHeight w:val="122"/>
          <w:tblHeader/>
        </w:trPr>
        <w:tc>
          <w:tcPr>
            <w:tcW w:w="2515" w:type="dxa"/>
            <w:gridSpan w:val="2"/>
            <w:shd w:val="clear" w:color="auto" w:fill="FFE599" w:themeFill="accent4" w:themeFillTint="66"/>
            <w:vAlign w:val="center"/>
          </w:tcPr>
          <w:p w14:paraId="4FDD5FFD" w14:textId="77777777" w:rsidR="003605F9" w:rsidRPr="00A802A6" w:rsidRDefault="003605F9" w:rsidP="00F51CB3">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Country </w:t>
            </w:r>
          </w:p>
        </w:tc>
        <w:tc>
          <w:tcPr>
            <w:tcW w:w="11790" w:type="dxa"/>
            <w:gridSpan w:val="3"/>
            <w:shd w:val="clear" w:color="auto" w:fill="FFE599" w:themeFill="accent4" w:themeFillTint="66"/>
            <w:vAlign w:val="center"/>
          </w:tcPr>
          <w:p w14:paraId="7AB84540" w14:textId="77777777" w:rsidR="003605F9" w:rsidRPr="00A802A6" w:rsidRDefault="003605F9" w:rsidP="00F51CB3">
            <w:pPr>
              <w:spacing w:after="0" w:line="240" w:lineRule="auto"/>
              <w:jc w:val="center"/>
              <w:rPr>
                <w:rFonts w:ascii="Arial" w:eastAsia="Times New Roman" w:hAnsi="Arial" w:cs="Arial"/>
                <w:i/>
                <w:iCs/>
                <w:color w:val="000000"/>
                <w:sz w:val="16"/>
                <w:szCs w:val="16"/>
              </w:rPr>
            </w:pPr>
            <w:r>
              <w:rPr>
                <w:rFonts w:ascii="Arial" w:eastAsia="Times New Roman" w:hAnsi="Arial" w:cs="Arial"/>
                <w:i/>
                <w:iCs/>
                <w:color w:val="000000"/>
                <w:sz w:val="16"/>
                <w:szCs w:val="16"/>
              </w:rPr>
              <w:t>[Country Name]</w:t>
            </w:r>
          </w:p>
        </w:tc>
      </w:tr>
      <w:tr w:rsidR="003605F9" w:rsidRPr="00A802A6" w14:paraId="729BD12F" w14:textId="77777777" w:rsidTr="003626F1">
        <w:trPr>
          <w:trHeight w:val="272"/>
          <w:tblHeader/>
        </w:trPr>
        <w:tc>
          <w:tcPr>
            <w:tcW w:w="2515" w:type="dxa"/>
            <w:gridSpan w:val="2"/>
            <w:shd w:val="clear" w:color="auto" w:fill="FFE599" w:themeFill="accent4" w:themeFillTint="66"/>
            <w:vAlign w:val="center"/>
          </w:tcPr>
          <w:p w14:paraId="2BF20C2F" w14:textId="77777777" w:rsidR="003605F9" w:rsidRPr="00A802A6" w:rsidRDefault="003605F9" w:rsidP="00F51CB3">
            <w:pPr>
              <w:spacing w:after="0" w:line="240" w:lineRule="auto"/>
              <w:jc w:val="center"/>
              <w:rPr>
                <w:rFonts w:ascii="Arial" w:eastAsia="Times New Roman" w:hAnsi="Arial" w:cs="Arial"/>
                <w:b/>
                <w:bCs/>
                <w:color w:val="000000"/>
                <w:sz w:val="16"/>
                <w:szCs w:val="16"/>
              </w:rPr>
            </w:pPr>
            <w:r w:rsidRPr="00A802A6">
              <w:rPr>
                <w:rFonts w:ascii="Arial" w:eastAsia="Times New Roman" w:hAnsi="Arial" w:cs="Arial"/>
                <w:b/>
                <w:bCs/>
                <w:color w:val="000000"/>
                <w:sz w:val="16"/>
                <w:szCs w:val="16"/>
              </w:rPr>
              <w:t xml:space="preserve">Domain </w:t>
            </w:r>
          </w:p>
        </w:tc>
        <w:tc>
          <w:tcPr>
            <w:tcW w:w="2070" w:type="dxa"/>
            <w:shd w:val="clear" w:color="auto" w:fill="FFE599" w:themeFill="accent4" w:themeFillTint="66"/>
            <w:vAlign w:val="center"/>
          </w:tcPr>
          <w:p w14:paraId="7FCA3598" w14:textId="77777777" w:rsidR="003605F9" w:rsidRPr="00A802A6" w:rsidRDefault="003605F9" w:rsidP="00F51CB3">
            <w:pPr>
              <w:spacing w:after="0" w:line="240" w:lineRule="auto"/>
              <w:rPr>
                <w:rFonts w:ascii="Arial" w:eastAsia="Times New Roman" w:hAnsi="Arial" w:cs="Arial"/>
                <w:b/>
                <w:bCs/>
                <w:color w:val="000000"/>
                <w:sz w:val="16"/>
                <w:szCs w:val="16"/>
              </w:rPr>
            </w:pPr>
            <w:r w:rsidRPr="00A802A6">
              <w:rPr>
                <w:rFonts w:ascii="Arial" w:eastAsia="Times New Roman" w:hAnsi="Arial" w:cs="Arial"/>
                <w:b/>
                <w:bCs/>
                <w:color w:val="000000"/>
                <w:sz w:val="16"/>
                <w:szCs w:val="16"/>
              </w:rPr>
              <w:t xml:space="preserve">Area </w:t>
            </w:r>
          </w:p>
        </w:tc>
        <w:tc>
          <w:tcPr>
            <w:tcW w:w="9720" w:type="dxa"/>
            <w:gridSpan w:val="2"/>
            <w:shd w:val="clear" w:color="auto" w:fill="FFE599" w:themeFill="accent4" w:themeFillTint="66"/>
            <w:vAlign w:val="center"/>
          </w:tcPr>
          <w:p w14:paraId="0B771636" w14:textId="11F43924" w:rsidR="003605F9" w:rsidRPr="00A802A6" w:rsidRDefault="003605F9" w:rsidP="00B32EE1">
            <w:pPr>
              <w:spacing w:after="0" w:line="240" w:lineRule="auto"/>
              <w:rPr>
                <w:rFonts w:ascii="Arial" w:eastAsia="Times New Roman" w:hAnsi="Arial" w:cs="Arial"/>
                <w:i/>
                <w:iCs/>
                <w:color w:val="000000"/>
                <w:sz w:val="16"/>
                <w:szCs w:val="16"/>
              </w:rPr>
            </w:pPr>
            <w:r w:rsidRPr="005526B5">
              <w:rPr>
                <w:rFonts w:ascii="Arial" w:hAnsi="Arial" w:cs="Arial"/>
                <w:b/>
                <w:bCs/>
                <w:sz w:val="16"/>
                <w:szCs w:val="16"/>
              </w:rPr>
              <w:t xml:space="preserve">Maturity Level Description and Score </w:t>
            </w:r>
            <w:r w:rsidRPr="005526B5">
              <w:rPr>
                <w:rFonts w:ascii="Arial" w:hAnsi="Arial" w:cs="Arial"/>
                <w:b/>
                <w:bCs/>
                <w:sz w:val="16"/>
                <w:szCs w:val="16"/>
              </w:rPr>
              <w:br/>
            </w:r>
            <w:r w:rsidRPr="005526B5">
              <w:rPr>
                <w:rFonts w:ascii="Arial" w:hAnsi="Arial" w:cs="Arial"/>
                <w:i/>
                <w:iCs/>
                <w:sz w:val="16"/>
                <w:szCs w:val="16"/>
              </w:rPr>
              <w:t>B</w:t>
            </w:r>
            <w:r w:rsidR="00B32EE1">
              <w:rPr>
                <w:rFonts w:ascii="Arial" w:hAnsi="Arial" w:cs="Arial"/>
                <w:i/>
                <w:iCs/>
                <w:sz w:val="16"/>
                <w:szCs w:val="16"/>
              </w:rPr>
              <w:t>asic</w:t>
            </w:r>
            <w:r w:rsidRPr="005526B5">
              <w:rPr>
                <w:rFonts w:ascii="Arial" w:hAnsi="Arial" w:cs="Arial"/>
                <w:i/>
                <w:iCs/>
                <w:sz w:val="16"/>
                <w:szCs w:val="16"/>
              </w:rPr>
              <w:t xml:space="preserve"> (1-2), Developing (3), Advanced/Mature (4-5); (does not know = 0); (if domain is outside the influence of the NPHI = N/A)</w:t>
            </w:r>
          </w:p>
        </w:tc>
      </w:tr>
      <w:tr w:rsidR="003605F9" w:rsidRPr="00E8798D" w14:paraId="03E7EB03" w14:textId="77777777" w:rsidTr="00700EFC">
        <w:trPr>
          <w:trHeight w:val="69"/>
          <w:tblHeader/>
        </w:trPr>
        <w:tc>
          <w:tcPr>
            <w:tcW w:w="625" w:type="dxa"/>
            <w:shd w:val="clear" w:color="auto" w:fill="D9D9D9" w:themeFill="background1" w:themeFillShade="D9"/>
            <w:vAlign w:val="center"/>
            <w:hideMark/>
          </w:tcPr>
          <w:p w14:paraId="5EB4E16C" w14:textId="77777777" w:rsidR="003605F9" w:rsidRPr="00E8798D" w:rsidRDefault="003605F9" w:rsidP="00F51CB3">
            <w:pPr>
              <w:spacing w:after="0" w:line="240" w:lineRule="auto"/>
              <w:rPr>
                <w:rFonts w:ascii="Arial" w:eastAsia="Times New Roman" w:hAnsi="Arial" w:cs="Arial"/>
                <w:b/>
                <w:bCs/>
                <w:color w:val="000000"/>
                <w:sz w:val="16"/>
                <w:szCs w:val="16"/>
              </w:rPr>
            </w:pPr>
          </w:p>
        </w:tc>
        <w:tc>
          <w:tcPr>
            <w:tcW w:w="1890" w:type="dxa"/>
            <w:shd w:val="clear" w:color="auto" w:fill="D9D9D9" w:themeFill="background1" w:themeFillShade="D9"/>
            <w:vAlign w:val="center"/>
          </w:tcPr>
          <w:p w14:paraId="5C38D50F" w14:textId="77777777" w:rsidR="003605F9" w:rsidRPr="00E8798D" w:rsidRDefault="003605F9" w:rsidP="00F51CB3">
            <w:pPr>
              <w:spacing w:after="0" w:line="240" w:lineRule="auto"/>
              <w:jc w:val="center"/>
              <w:rPr>
                <w:rFonts w:ascii="Arial" w:eastAsia="Times New Roman" w:hAnsi="Arial" w:cs="Arial"/>
                <w:b/>
                <w:bCs/>
                <w:color w:val="000000"/>
                <w:sz w:val="16"/>
                <w:szCs w:val="16"/>
              </w:rPr>
            </w:pPr>
          </w:p>
        </w:tc>
        <w:tc>
          <w:tcPr>
            <w:tcW w:w="2070" w:type="dxa"/>
            <w:shd w:val="clear" w:color="auto" w:fill="D9D9D9" w:themeFill="background1" w:themeFillShade="D9"/>
            <w:vAlign w:val="center"/>
          </w:tcPr>
          <w:p w14:paraId="0B527EB6" w14:textId="77777777" w:rsidR="003605F9" w:rsidRPr="00E8798D" w:rsidRDefault="003605F9" w:rsidP="00F51CB3">
            <w:pPr>
              <w:spacing w:after="0" w:line="240" w:lineRule="auto"/>
              <w:rPr>
                <w:rFonts w:ascii="Arial" w:eastAsia="Times New Roman" w:hAnsi="Arial" w:cs="Arial"/>
                <w:b/>
                <w:bCs/>
                <w:color w:val="000000"/>
                <w:sz w:val="16"/>
                <w:szCs w:val="16"/>
              </w:rPr>
            </w:pPr>
          </w:p>
        </w:tc>
        <w:tc>
          <w:tcPr>
            <w:tcW w:w="9000" w:type="dxa"/>
            <w:shd w:val="clear" w:color="auto" w:fill="D9D9D9" w:themeFill="background1" w:themeFillShade="D9"/>
            <w:vAlign w:val="center"/>
          </w:tcPr>
          <w:p w14:paraId="76D3D2EC" w14:textId="77777777" w:rsidR="003605F9" w:rsidRPr="00E8798D" w:rsidRDefault="003605F9" w:rsidP="00F51CB3">
            <w:pPr>
              <w:spacing w:after="0" w:line="240" w:lineRule="auto"/>
              <w:jc w:val="center"/>
              <w:rPr>
                <w:rFonts w:ascii="Arial" w:eastAsia="Times New Roman" w:hAnsi="Arial" w:cs="Arial"/>
                <w:b/>
                <w:bCs/>
                <w:color w:val="000000"/>
                <w:sz w:val="16"/>
                <w:szCs w:val="16"/>
              </w:rPr>
            </w:pPr>
            <w:r w:rsidRPr="00A802A6">
              <w:rPr>
                <w:rFonts w:ascii="Arial" w:eastAsia="Times New Roman" w:hAnsi="Arial" w:cs="Arial"/>
                <w:b/>
                <w:bCs/>
                <w:color w:val="000000"/>
                <w:sz w:val="16"/>
                <w:szCs w:val="16"/>
              </w:rPr>
              <w:t xml:space="preserve">Description </w:t>
            </w:r>
          </w:p>
        </w:tc>
        <w:tc>
          <w:tcPr>
            <w:tcW w:w="720" w:type="dxa"/>
            <w:shd w:val="clear" w:color="auto" w:fill="D9D9D9" w:themeFill="background1" w:themeFillShade="D9"/>
            <w:vAlign w:val="center"/>
            <w:hideMark/>
          </w:tcPr>
          <w:p w14:paraId="374F9A86" w14:textId="77777777" w:rsidR="003605F9" w:rsidRPr="00E8798D" w:rsidRDefault="003605F9" w:rsidP="00F51CB3">
            <w:pPr>
              <w:spacing w:after="0" w:line="240" w:lineRule="auto"/>
              <w:jc w:val="center"/>
              <w:rPr>
                <w:rFonts w:ascii="Arial" w:eastAsia="Times New Roman" w:hAnsi="Arial" w:cs="Arial"/>
                <w:i/>
                <w:iCs/>
                <w:color w:val="000000"/>
                <w:sz w:val="16"/>
                <w:szCs w:val="16"/>
              </w:rPr>
            </w:pPr>
            <w:r w:rsidRPr="00A802A6">
              <w:rPr>
                <w:rFonts w:ascii="Arial" w:eastAsia="Times New Roman" w:hAnsi="Arial" w:cs="Arial"/>
                <w:i/>
                <w:iCs/>
                <w:color w:val="000000"/>
                <w:sz w:val="16"/>
                <w:szCs w:val="16"/>
              </w:rPr>
              <w:t xml:space="preserve">Score </w:t>
            </w:r>
          </w:p>
        </w:tc>
      </w:tr>
      <w:tr w:rsidR="00BB23D2" w:rsidRPr="00E8798D" w14:paraId="6B14E35B" w14:textId="77777777" w:rsidTr="00700EFC">
        <w:trPr>
          <w:trHeight w:val="281"/>
        </w:trPr>
        <w:tc>
          <w:tcPr>
            <w:tcW w:w="625" w:type="dxa"/>
            <w:vMerge w:val="restart"/>
            <w:shd w:val="clear" w:color="auto" w:fill="D9D9D9" w:themeFill="background1" w:themeFillShade="D9"/>
            <w:textDirection w:val="btLr"/>
          </w:tcPr>
          <w:p w14:paraId="732F8DE1" w14:textId="77777777" w:rsidR="00BB23D2" w:rsidRDefault="00BB23D2" w:rsidP="00F51CB3">
            <w:pPr>
              <w:spacing w:after="0" w:line="240" w:lineRule="auto"/>
              <w:ind w:left="113" w:right="113"/>
              <w:jc w:val="center"/>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 xml:space="preserve">ORGANIZATION </w:t>
            </w:r>
          </w:p>
        </w:tc>
        <w:tc>
          <w:tcPr>
            <w:tcW w:w="1890" w:type="dxa"/>
            <w:vMerge w:val="restart"/>
            <w:shd w:val="clear" w:color="auto" w:fill="auto"/>
            <w:vAlign w:val="center"/>
          </w:tcPr>
          <w:p w14:paraId="0262EEFF" w14:textId="77777777" w:rsidR="00BB23D2" w:rsidRDefault="00BB23D2" w:rsidP="00F51CB3">
            <w:pPr>
              <w:spacing w:after="0" w:line="240" w:lineRule="auto"/>
              <w:jc w:val="center"/>
              <w:rPr>
                <w:rFonts w:ascii="Arial" w:eastAsia="Times New Roman" w:hAnsi="Arial" w:cs="Arial"/>
                <w:b/>
                <w:color w:val="000000" w:themeColor="text1"/>
                <w:sz w:val="16"/>
                <w:szCs w:val="16"/>
              </w:rPr>
            </w:pPr>
            <w:r>
              <w:rPr>
                <w:rFonts w:ascii="Arial" w:eastAsia="Times New Roman" w:hAnsi="Arial" w:cs="Arial"/>
                <w:b/>
                <w:color w:val="000000" w:themeColor="text1"/>
                <w:sz w:val="16"/>
                <w:szCs w:val="16"/>
              </w:rPr>
              <w:t xml:space="preserve">Systems and Readiness </w:t>
            </w:r>
          </w:p>
        </w:tc>
        <w:tc>
          <w:tcPr>
            <w:tcW w:w="2070" w:type="dxa"/>
            <w:shd w:val="clear" w:color="auto" w:fill="auto"/>
            <w:vAlign w:val="center"/>
          </w:tcPr>
          <w:p w14:paraId="287762A9" w14:textId="77777777" w:rsidR="00BB23D2" w:rsidRDefault="00BB23D2" w:rsidP="00F51CB3">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Planning </w:t>
            </w:r>
          </w:p>
        </w:tc>
        <w:tc>
          <w:tcPr>
            <w:tcW w:w="9000" w:type="dxa"/>
            <w:shd w:val="clear" w:color="auto" w:fill="auto"/>
            <w:vAlign w:val="center"/>
          </w:tcPr>
          <w:p w14:paraId="0710C5D1" w14:textId="77777777" w:rsidR="00BB23D2" w:rsidRDefault="00BB23D2" w:rsidP="00F51CB3">
            <w:pPr>
              <w:spacing w:after="0" w:line="240" w:lineRule="auto"/>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The annual operational plan is designed to support [country] NPHI’s strategies articulated in the NPHI</w:t>
            </w:r>
            <w:r w:rsidR="00374AD7">
              <w:rPr>
                <w:rFonts w:ascii="Arial" w:eastAsia="Times New Roman" w:hAnsi="Arial" w:cs="Arial"/>
                <w:color w:val="000000" w:themeColor="text1"/>
                <w:sz w:val="16"/>
                <w:szCs w:val="16"/>
              </w:rPr>
              <w:t xml:space="preserve"> </w:t>
            </w:r>
            <w:r>
              <w:rPr>
                <w:rFonts w:ascii="Arial" w:eastAsia="Times New Roman" w:hAnsi="Arial" w:cs="Arial"/>
                <w:color w:val="000000" w:themeColor="text1"/>
                <w:sz w:val="16"/>
                <w:szCs w:val="16"/>
              </w:rPr>
              <w:t>strategic plan.</w:t>
            </w:r>
          </w:p>
        </w:tc>
        <w:tc>
          <w:tcPr>
            <w:tcW w:w="720" w:type="dxa"/>
            <w:shd w:val="clear" w:color="auto" w:fill="auto"/>
            <w:vAlign w:val="center"/>
          </w:tcPr>
          <w:p w14:paraId="298193EE" w14:textId="77777777" w:rsidR="00BB23D2" w:rsidRPr="00E8798D" w:rsidRDefault="00BB23D2" w:rsidP="00F51CB3">
            <w:pPr>
              <w:spacing w:after="0" w:line="240" w:lineRule="auto"/>
              <w:jc w:val="center"/>
              <w:rPr>
                <w:rFonts w:ascii="Arial" w:eastAsia="Times New Roman" w:hAnsi="Arial" w:cs="Arial"/>
                <w:color w:val="FF0000"/>
                <w:sz w:val="16"/>
                <w:szCs w:val="16"/>
              </w:rPr>
            </w:pPr>
            <w:r w:rsidRPr="00E8798D">
              <w:rPr>
                <w:rFonts w:ascii="Arial" w:eastAsia="Times New Roman" w:hAnsi="Arial" w:cs="Arial"/>
                <w:color w:val="FF0000"/>
                <w:sz w:val="16"/>
                <w:szCs w:val="16"/>
              </w:rPr>
              <w:t> </w:t>
            </w:r>
          </w:p>
        </w:tc>
      </w:tr>
      <w:tr w:rsidR="00BB23D2" w:rsidRPr="00E8798D" w14:paraId="4478E244" w14:textId="77777777" w:rsidTr="00700EFC">
        <w:trPr>
          <w:trHeight w:val="281"/>
        </w:trPr>
        <w:tc>
          <w:tcPr>
            <w:tcW w:w="625" w:type="dxa"/>
            <w:vMerge/>
            <w:shd w:val="clear" w:color="auto" w:fill="D9D9D9" w:themeFill="background1" w:themeFillShade="D9"/>
            <w:textDirection w:val="btLr"/>
          </w:tcPr>
          <w:p w14:paraId="1B63085B" w14:textId="77777777" w:rsidR="00BB23D2" w:rsidRPr="00E8798D" w:rsidRDefault="00BB23D2" w:rsidP="00F51CB3">
            <w:pPr>
              <w:spacing w:after="0" w:line="240" w:lineRule="auto"/>
              <w:ind w:left="113" w:right="113"/>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41444CEC" w14:textId="77777777" w:rsidR="00BB23D2" w:rsidRPr="00E8798D" w:rsidRDefault="00BB23D2" w:rsidP="00F51CB3">
            <w:pPr>
              <w:spacing w:after="0" w:line="240" w:lineRule="auto"/>
              <w:jc w:val="center"/>
              <w:rPr>
                <w:rFonts w:ascii="Arial" w:eastAsia="Times New Roman" w:hAnsi="Arial" w:cs="Arial"/>
                <w:b/>
                <w:color w:val="000000" w:themeColor="text1"/>
                <w:sz w:val="16"/>
                <w:szCs w:val="16"/>
              </w:rPr>
            </w:pPr>
          </w:p>
        </w:tc>
        <w:tc>
          <w:tcPr>
            <w:tcW w:w="2070" w:type="dxa"/>
            <w:shd w:val="clear" w:color="auto" w:fill="auto"/>
            <w:vAlign w:val="center"/>
          </w:tcPr>
          <w:p w14:paraId="7447C69C" w14:textId="77777777" w:rsidR="00BB23D2" w:rsidRPr="00E8798D" w:rsidRDefault="00BB23D2" w:rsidP="00F51CB3">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Internal communication </w:t>
            </w:r>
          </w:p>
        </w:tc>
        <w:tc>
          <w:tcPr>
            <w:tcW w:w="9000" w:type="dxa"/>
            <w:shd w:val="clear" w:color="auto" w:fill="auto"/>
            <w:vAlign w:val="center"/>
          </w:tcPr>
          <w:p w14:paraId="009B3674" w14:textId="77777777" w:rsidR="00BB23D2" w:rsidRPr="00E8798D" w:rsidRDefault="00BB23D2" w:rsidP="00F51CB3">
            <w:pPr>
              <w:spacing w:after="0" w:line="240" w:lineRule="auto"/>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Effective communication mechanisms are used consistently to share information across the NPHI’s organizational units, and among staff at different levels.</w:t>
            </w:r>
          </w:p>
        </w:tc>
        <w:tc>
          <w:tcPr>
            <w:tcW w:w="720" w:type="dxa"/>
            <w:shd w:val="clear" w:color="auto" w:fill="auto"/>
            <w:vAlign w:val="center"/>
          </w:tcPr>
          <w:p w14:paraId="5D84A348" w14:textId="77777777" w:rsidR="00BB23D2" w:rsidRPr="00E8798D" w:rsidRDefault="00BB23D2" w:rsidP="00F51CB3">
            <w:pPr>
              <w:spacing w:after="0" w:line="240" w:lineRule="auto"/>
              <w:jc w:val="center"/>
              <w:rPr>
                <w:rFonts w:ascii="Arial" w:eastAsia="Times New Roman" w:hAnsi="Arial" w:cs="Arial"/>
                <w:color w:val="FF0000"/>
                <w:sz w:val="16"/>
                <w:szCs w:val="16"/>
              </w:rPr>
            </w:pPr>
          </w:p>
        </w:tc>
      </w:tr>
      <w:tr w:rsidR="00BB23D2" w:rsidRPr="00E8798D" w14:paraId="619820E8" w14:textId="77777777" w:rsidTr="00700EFC">
        <w:trPr>
          <w:trHeight w:val="263"/>
        </w:trPr>
        <w:tc>
          <w:tcPr>
            <w:tcW w:w="625" w:type="dxa"/>
            <w:vMerge/>
            <w:shd w:val="clear" w:color="auto" w:fill="D9D9D9" w:themeFill="background1" w:themeFillShade="D9"/>
            <w:vAlign w:val="center"/>
          </w:tcPr>
          <w:p w14:paraId="6C8D193A" w14:textId="77777777" w:rsidR="00BB23D2" w:rsidRPr="00E8798D" w:rsidRDefault="00BB23D2" w:rsidP="00F51CB3">
            <w:pPr>
              <w:spacing w:after="0" w:line="240" w:lineRule="auto"/>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7C0DADB1" w14:textId="77777777" w:rsidR="00BB23D2" w:rsidRPr="00E8798D" w:rsidRDefault="00BB23D2" w:rsidP="00F51CB3">
            <w:pPr>
              <w:spacing w:after="0" w:line="240" w:lineRule="auto"/>
              <w:rPr>
                <w:rFonts w:ascii="Arial" w:eastAsia="Times New Roman" w:hAnsi="Arial" w:cs="Arial"/>
                <w:b/>
                <w:color w:val="000000" w:themeColor="text1"/>
                <w:sz w:val="16"/>
                <w:szCs w:val="16"/>
              </w:rPr>
            </w:pPr>
          </w:p>
        </w:tc>
        <w:tc>
          <w:tcPr>
            <w:tcW w:w="2070" w:type="dxa"/>
            <w:shd w:val="clear" w:color="auto" w:fill="auto"/>
            <w:vAlign w:val="center"/>
          </w:tcPr>
          <w:p w14:paraId="33CD6799" w14:textId="77777777" w:rsidR="00BB23D2" w:rsidRPr="00E8798D" w:rsidRDefault="00BB23D2" w:rsidP="00F51CB3">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External communication </w:t>
            </w:r>
          </w:p>
        </w:tc>
        <w:tc>
          <w:tcPr>
            <w:tcW w:w="9000" w:type="dxa"/>
            <w:shd w:val="clear" w:color="auto" w:fill="auto"/>
            <w:vAlign w:val="center"/>
          </w:tcPr>
          <w:p w14:paraId="6A0C1BA4" w14:textId="77777777" w:rsidR="00BB23D2" w:rsidRPr="00E8798D" w:rsidRDefault="00BB23D2" w:rsidP="00F51CB3">
            <w:pPr>
              <w:spacing w:after="0" w:line="240" w:lineRule="auto"/>
              <w:jc w:val="both"/>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The NPHI is widely known, due in part to the quality and reach of its communication efforts and has evidence that its communication efforts have increased its ability to impact public health. </w:t>
            </w:r>
          </w:p>
        </w:tc>
        <w:tc>
          <w:tcPr>
            <w:tcW w:w="720" w:type="dxa"/>
            <w:shd w:val="clear" w:color="auto" w:fill="auto"/>
            <w:vAlign w:val="center"/>
          </w:tcPr>
          <w:p w14:paraId="6D8D5238" w14:textId="77777777" w:rsidR="00BB23D2" w:rsidRPr="00E8798D" w:rsidRDefault="00BB23D2" w:rsidP="00F51CB3">
            <w:pPr>
              <w:spacing w:after="0" w:line="240" w:lineRule="auto"/>
              <w:jc w:val="center"/>
              <w:rPr>
                <w:rFonts w:ascii="Arial" w:eastAsia="Times New Roman" w:hAnsi="Arial" w:cs="Arial"/>
                <w:color w:val="FF0000"/>
                <w:sz w:val="16"/>
                <w:szCs w:val="16"/>
              </w:rPr>
            </w:pPr>
            <w:r w:rsidRPr="00E8798D">
              <w:rPr>
                <w:rFonts w:ascii="Arial" w:eastAsia="Times New Roman" w:hAnsi="Arial" w:cs="Arial"/>
                <w:color w:val="FF0000"/>
                <w:sz w:val="16"/>
                <w:szCs w:val="16"/>
              </w:rPr>
              <w:t> </w:t>
            </w:r>
          </w:p>
        </w:tc>
      </w:tr>
      <w:tr w:rsidR="00BB23D2" w:rsidRPr="00E8798D" w14:paraId="5FE2FAB6" w14:textId="77777777" w:rsidTr="00700EFC">
        <w:trPr>
          <w:trHeight w:val="255"/>
        </w:trPr>
        <w:tc>
          <w:tcPr>
            <w:tcW w:w="625" w:type="dxa"/>
            <w:vMerge/>
            <w:shd w:val="clear" w:color="auto" w:fill="D9D9D9" w:themeFill="background1" w:themeFillShade="D9"/>
            <w:vAlign w:val="center"/>
          </w:tcPr>
          <w:p w14:paraId="24335A25" w14:textId="77777777" w:rsidR="00BB23D2" w:rsidRPr="00E8798D" w:rsidRDefault="00BB23D2" w:rsidP="00F51CB3">
            <w:pPr>
              <w:spacing w:after="0" w:line="240" w:lineRule="auto"/>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61160C90" w14:textId="77777777" w:rsidR="00BB23D2" w:rsidRPr="00E8798D" w:rsidRDefault="00BB23D2" w:rsidP="00F51CB3">
            <w:pPr>
              <w:spacing w:after="0" w:line="240" w:lineRule="auto"/>
              <w:rPr>
                <w:rFonts w:ascii="Arial" w:eastAsia="Times New Roman" w:hAnsi="Arial" w:cs="Arial"/>
                <w:b/>
                <w:color w:val="000000" w:themeColor="text1"/>
                <w:sz w:val="16"/>
                <w:szCs w:val="16"/>
              </w:rPr>
            </w:pPr>
          </w:p>
        </w:tc>
        <w:tc>
          <w:tcPr>
            <w:tcW w:w="2070" w:type="dxa"/>
            <w:shd w:val="clear" w:color="auto" w:fill="auto"/>
            <w:vAlign w:val="center"/>
          </w:tcPr>
          <w:p w14:paraId="25ECE953" w14:textId="77777777" w:rsidR="00BB23D2" w:rsidRPr="00E34B71" w:rsidRDefault="00BB23D2" w:rsidP="00F51CB3">
            <w:pPr>
              <w:spacing w:after="0" w:line="240" w:lineRule="auto"/>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 xml:space="preserve">Monitoring and evaluation </w:t>
            </w:r>
          </w:p>
        </w:tc>
        <w:tc>
          <w:tcPr>
            <w:tcW w:w="9000" w:type="dxa"/>
            <w:shd w:val="clear" w:color="auto" w:fill="auto"/>
            <w:vAlign w:val="center"/>
          </w:tcPr>
          <w:p w14:paraId="0CBFD60B" w14:textId="77777777" w:rsidR="00BB23D2" w:rsidRPr="00E34B71" w:rsidRDefault="00BB23D2" w:rsidP="00F51CB3">
            <w:pPr>
              <w:spacing w:after="0" w:line="240" w:lineRule="auto"/>
              <w:jc w:val="both"/>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 xml:space="preserve">The organization regularly monitors its progress, evaluations results, and uses the findings </w:t>
            </w:r>
            <w:r w:rsidR="00374AD7">
              <w:rPr>
                <w:rFonts w:ascii="Arial" w:eastAsia="Times New Roman" w:hAnsi="Arial" w:cs="Arial"/>
                <w:color w:val="000000" w:themeColor="text1"/>
                <w:sz w:val="16"/>
                <w:szCs w:val="16"/>
              </w:rPr>
              <w:t xml:space="preserve">to improve services and plan its </w:t>
            </w:r>
            <w:r w:rsidRPr="00E34B71">
              <w:rPr>
                <w:rFonts w:ascii="Arial" w:eastAsia="Times New Roman" w:hAnsi="Arial" w:cs="Arial"/>
                <w:color w:val="000000" w:themeColor="text1"/>
                <w:sz w:val="16"/>
                <w:szCs w:val="16"/>
              </w:rPr>
              <w:t xml:space="preserve">next phase of work </w:t>
            </w:r>
          </w:p>
        </w:tc>
        <w:tc>
          <w:tcPr>
            <w:tcW w:w="720" w:type="dxa"/>
            <w:shd w:val="clear" w:color="auto" w:fill="auto"/>
            <w:vAlign w:val="center"/>
          </w:tcPr>
          <w:p w14:paraId="36832303" w14:textId="77777777" w:rsidR="00BB23D2" w:rsidRPr="00E8798D" w:rsidRDefault="00BB23D2" w:rsidP="00F51CB3">
            <w:pPr>
              <w:spacing w:after="0" w:line="240" w:lineRule="auto"/>
              <w:jc w:val="center"/>
              <w:rPr>
                <w:rFonts w:ascii="Arial" w:eastAsia="Times New Roman" w:hAnsi="Arial" w:cs="Arial"/>
                <w:color w:val="FF0000"/>
                <w:sz w:val="16"/>
                <w:szCs w:val="16"/>
              </w:rPr>
            </w:pPr>
          </w:p>
        </w:tc>
      </w:tr>
      <w:tr w:rsidR="00BB23D2" w:rsidRPr="00E8798D" w14:paraId="0BDD777E" w14:textId="77777777" w:rsidTr="00700EFC">
        <w:trPr>
          <w:trHeight w:val="316"/>
        </w:trPr>
        <w:tc>
          <w:tcPr>
            <w:tcW w:w="625" w:type="dxa"/>
            <w:vMerge/>
            <w:shd w:val="clear" w:color="auto" w:fill="D9D9D9" w:themeFill="background1" w:themeFillShade="D9"/>
            <w:vAlign w:val="center"/>
          </w:tcPr>
          <w:p w14:paraId="21B9030B" w14:textId="77777777" w:rsidR="00BB23D2" w:rsidRPr="00E8798D" w:rsidRDefault="00BB23D2" w:rsidP="00F51CB3">
            <w:pPr>
              <w:spacing w:after="0" w:line="240" w:lineRule="auto"/>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51B67830" w14:textId="77777777" w:rsidR="00BB23D2" w:rsidRPr="00E8798D" w:rsidRDefault="00BB23D2" w:rsidP="00F51CB3">
            <w:pPr>
              <w:spacing w:after="0" w:line="240" w:lineRule="auto"/>
              <w:rPr>
                <w:rFonts w:ascii="Arial" w:eastAsia="Times New Roman" w:hAnsi="Arial" w:cs="Arial"/>
                <w:b/>
                <w:color w:val="000000" w:themeColor="text1"/>
                <w:sz w:val="16"/>
                <w:szCs w:val="16"/>
              </w:rPr>
            </w:pPr>
          </w:p>
        </w:tc>
        <w:tc>
          <w:tcPr>
            <w:tcW w:w="2070" w:type="dxa"/>
            <w:shd w:val="clear" w:color="auto" w:fill="auto"/>
            <w:vAlign w:val="center"/>
          </w:tcPr>
          <w:p w14:paraId="602DB64F" w14:textId="77777777" w:rsidR="00BB23D2" w:rsidRPr="00E34B71" w:rsidRDefault="00BB23D2" w:rsidP="00F51CB3">
            <w:pPr>
              <w:spacing w:after="0" w:line="240" w:lineRule="auto"/>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Human resource management</w:t>
            </w:r>
          </w:p>
        </w:tc>
        <w:tc>
          <w:tcPr>
            <w:tcW w:w="9000" w:type="dxa"/>
            <w:shd w:val="clear" w:color="auto" w:fill="auto"/>
            <w:vAlign w:val="center"/>
          </w:tcPr>
          <w:p w14:paraId="54B7CB9D" w14:textId="77777777" w:rsidR="00BB23D2" w:rsidRPr="00E34B71" w:rsidRDefault="00BB23D2" w:rsidP="00F51CB3">
            <w:pPr>
              <w:spacing w:after="0" w:line="240" w:lineRule="auto"/>
              <w:jc w:val="both"/>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The NPHI has human resources policies and procedures in place</w:t>
            </w:r>
            <w:r w:rsidR="00374AD7">
              <w:rPr>
                <w:rFonts w:ascii="Arial" w:eastAsia="Times New Roman" w:hAnsi="Arial" w:cs="Arial"/>
                <w:color w:val="000000" w:themeColor="text1"/>
                <w:sz w:val="16"/>
                <w:szCs w:val="16"/>
              </w:rPr>
              <w:t>,</w:t>
            </w:r>
            <w:r w:rsidRPr="00E34B71">
              <w:rPr>
                <w:rFonts w:ascii="Arial" w:eastAsia="Times New Roman" w:hAnsi="Arial" w:cs="Arial"/>
                <w:color w:val="000000" w:themeColor="text1"/>
                <w:sz w:val="16"/>
                <w:szCs w:val="16"/>
              </w:rPr>
              <w:t xml:space="preserve"> and managers use them consistently to hire and retain talented and committed staff.</w:t>
            </w:r>
          </w:p>
        </w:tc>
        <w:tc>
          <w:tcPr>
            <w:tcW w:w="720" w:type="dxa"/>
            <w:shd w:val="clear" w:color="auto" w:fill="auto"/>
            <w:vAlign w:val="center"/>
          </w:tcPr>
          <w:p w14:paraId="2A0B3ADA" w14:textId="77777777" w:rsidR="00BB23D2" w:rsidRPr="00E8798D" w:rsidRDefault="00BB23D2" w:rsidP="00F51CB3">
            <w:pPr>
              <w:spacing w:after="0" w:line="240" w:lineRule="auto"/>
              <w:jc w:val="center"/>
              <w:rPr>
                <w:rFonts w:ascii="Arial" w:eastAsia="Times New Roman" w:hAnsi="Arial" w:cs="Arial"/>
                <w:color w:val="FF0000"/>
                <w:sz w:val="16"/>
                <w:szCs w:val="16"/>
              </w:rPr>
            </w:pPr>
            <w:r w:rsidRPr="00E8798D">
              <w:rPr>
                <w:rFonts w:ascii="Arial" w:eastAsia="Times New Roman" w:hAnsi="Arial" w:cs="Arial"/>
                <w:color w:val="FF0000"/>
                <w:sz w:val="16"/>
                <w:szCs w:val="16"/>
              </w:rPr>
              <w:t> </w:t>
            </w:r>
          </w:p>
        </w:tc>
      </w:tr>
      <w:tr w:rsidR="00BB23D2" w:rsidRPr="00E8798D" w14:paraId="19BB171A" w14:textId="77777777" w:rsidTr="00700EFC">
        <w:trPr>
          <w:trHeight w:val="325"/>
        </w:trPr>
        <w:tc>
          <w:tcPr>
            <w:tcW w:w="625" w:type="dxa"/>
            <w:vMerge/>
            <w:shd w:val="clear" w:color="auto" w:fill="D9D9D9" w:themeFill="background1" w:themeFillShade="D9"/>
            <w:vAlign w:val="center"/>
          </w:tcPr>
          <w:p w14:paraId="4A3DDC63" w14:textId="77777777" w:rsidR="00BB23D2" w:rsidRPr="00E8798D" w:rsidRDefault="00BB23D2" w:rsidP="00F51CB3">
            <w:pPr>
              <w:spacing w:after="0" w:line="240" w:lineRule="auto"/>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423CA3F9" w14:textId="77777777" w:rsidR="00BB23D2" w:rsidRPr="00E8798D" w:rsidRDefault="00BB23D2" w:rsidP="00F51CB3">
            <w:pPr>
              <w:spacing w:after="0" w:line="240" w:lineRule="auto"/>
              <w:jc w:val="center"/>
              <w:rPr>
                <w:rFonts w:ascii="Arial" w:eastAsia="Times New Roman" w:hAnsi="Arial" w:cs="Arial"/>
                <w:b/>
                <w:color w:val="000000" w:themeColor="text1"/>
                <w:sz w:val="16"/>
                <w:szCs w:val="16"/>
              </w:rPr>
            </w:pPr>
          </w:p>
        </w:tc>
        <w:tc>
          <w:tcPr>
            <w:tcW w:w="2070" w:type="dxa"/>
            <w:shd w:val="clear" w:color="auto" w:fill="auto"/>
            <w:vAlign w:val="center"/>
          </w:tcPr>
          <w:p w14:paraId="2B6B516A" w14:textId="77777777" w:rsidR="00BB23D2" w:rsidRPr="00E34B71" w:rsidRDefault="00BB23D2" w:rsidP="00F51CB3">
            <w:pPr>
              <w:spacing w:after="0" w:line="240" w:lineRule="auto"/>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 xml:space="preserve">Financial Management </w:t>
            </w:r>
          </w:p>
        </w:tc>
        <w:tc>
          <w:tcPr>
            <w:tcW w:w="9000" w:type="dxa"/>
            <w:shd w:val="clear" w:color="auto" w:fill="auto"/>
            <w:vAlign w:val="center"/>
          </w:tcPr>
          <w:p w14:paraId="4F1F0DB3" w14:textId="77777777" w:rsidR="00BB23D2" w:rsidRPr="00E34B71" w:rsidRDefault="00BB23D2" w:rsidP="00F51CB3">
            <w:pPr>
              <w:spacing w:after="0" w:line="240" w:lineRule="auto"/>
              <w:jc w:val="both"/>
              <w:rPr>
                <w:rFonts w:ascii="Arial" w:eastAsia="Times New Roman" w:hAnsi="Arial" w:cs="Arial"/>
                <w:color w:val="FF0000"/>
                <w:sz w:val="16"/>
                <w:szCs w:val="16"/>
              </w:rPr>
            </w:pPr>
            <w:r w:rsidRPr="00E34B71">
              <w:rPr>
                <w:rFonts w:ascii="Arial" w:eastAsia="Times New Roman" w:hAnsi="Arial" w:cs="Arial"/>
                <w:sz w:val="16"/>
                <w:szCs w:val="16"/>
              </w:rPr>
              <w:t xml:space="preserve">The NPHI follows a long-term financial management plan strategy, balancing diverse sources or revenue to meet current and future needs. </w:t>
            </w:r>
          </w:p>
        </w:tc>
        <w:tc>
          <w:tcPr>
            <w:tcW w:w="720" w:type="dxa"/>
            <w:shd w:val="clear" w:color="auto" w:fill="auto"/>
            <w:vAlign w:val="center"/>
          </w:tcPr>
          <w:p w14:paraId="755D5CB9" w14:textId="77777777" w:rsidR="00BB23D2" w:rsidRPr="00E8798D" w:rsidRDefault="00BB23D2" w:rsidP="00F51CB3">
            <w:pPr>
              <w:spacing w:after="0" w:line="240" w:lineRule="auto"/>
              <w:jc w:val="center"/>
              <w:rPr>
                <w:rFonts w:ascii="Arial" w:eastAsia="Times New Roman" w:hAnsi="Arial" w:cs="Arial"/>
                <w:color w:val="FF0000"/>
                <w:sz w:val="16"/>
                <w:szCs w:val="16"/>
              </w:rPr>
            </w:pPr>
            <w:r w:rsidRPr="00E8798D">
              <w:rPr>
                <w:rFonts w:ascii="Arial" w:eastAsia="Times New Roman" w:hAnsi="Arial" w:cs="Arial"/>
                <w:color w:val="FF0000"/>
                <w:sz w:val="16"/>
                <w:szCs w:val="16"/>
              </w:rPr>
              <w:t> </w:t>
            </w:r>
          </w:p>
        </w:tc>
      </w:tr>
      <w:tr w:rsidR="00BB23D2" w:rsidRPr="00E8798D" w14:paraId="0490A201" w14:textId="77777777" w:rsidTr="00700EFC">
        <w:trPr>
          <w:trHeight w:val="281"/>
        </w:trPr>
        <w:tc>
          <w:tcPr>
            <w:tcW w:w="625" w:type="dxa"/>
            <w:vMerge/>
            <w:shd w:val="clear" w:color="auto" w:fill="D9D9D9" w:themeFill="background1" w:themeFillShade="D9"/>
            <w:vAlign w:val="center"/>
          </w:tcPr>
          <w:p w14:paraId="3971F785" w14:textId="77777777" w:rsidR="00BB23D2" w:rsidRPr="00E8798D" w:rsidRDefault="00BB23D2" w:rsidP="00F51CB3">
            <w:pPr>
              <w:spacing w:after="0" w:line="240" w:lineRule="auto"/>
              <w:jc w:val="center"/>
              <w:rPr>
                <w:rFonts w:ascii="Arial" w:eastAsia="Times New Roman" w:hAnsi="Arial" w:cs="Arial"/>
                <w:b/>
                <w:bCs/>
                <w:color w:val="000000" w:themeColor="text1"/>
                <w:sz w:val="16"/>
                <w:szCs w:val="16"/>
              </w:rPr>
            </w:pPr>
          </w:p>
        </w:tc>
        <w:tc>
          <w:tcPr>
            <w:tcW w:w="1890" w:type="dxa"/>
            <w:vMerge/>
            <w:shd w:val="clear" w:color="auto" w:fill="auto"/>
            <w:vAlign w:val="center"/>
          </w:tcPr>
          <w:p w14:paraId="64317032" w14:textId="77777777" w:rsidR="00BB23D2" w:rsidRPr="00E8798D" w:rsidRDefault="00BB23D2" w:rsidP="00F51CB3">
            <w:pPr>
              <w:spacing w:after="0" w:line="240" w:lineRule="auto"/>
              <w:rPr>
                <w:rFonts w:ascii="Arial" w:eastAsia="Times New Roman" w:hAnsi="Arial" w:cs="Arial"/>
                <w:b/>
                <w:color w:val="000000" w:themeColor="text1"/>
                <w:sz w:val="16"/>
                <w:szCs w:val="16"/>
              </w:rPr>
            </w:pPr>
          </w:p>
        </w:tc>
        <w:tc>
          <w:tcPr>
            <w:tcW w:w="2070" w:type="dxa"/>
            <w:shd w:val="clear" w:color="auto" w:fill="auto"/>
            <w:vAlign w:val="center"/>
          </w:tcPr>
          <w:p w14:paraId="57AA27EC" w14:textId="77777777" w:rsidR="00BB23D2" w:rsidRPr="00E34B71" w:rsidRDefault="00BB23D2" w:rsidP="00F51CB3">
            <w:pPr>
              <w:spacing w:after="0" w:line="240" w:lineRule="auto"/>
              <w:rPr>
                <w:rFonts w:ascii="Arial" w:eastAsia="Times New Roman" w:hAnsi="Arial" w:cs="Arial"/>
                <w:color w:val="000000" w:themeColor="text1"/>
                <w:sz w:val="16"/>
                <w:szCs w:val="16"/>
              </w:rPr>
            </w:pPr>
            <w:r w:rsidRPr="00E34B71">
              <w:rPr>
                <w:rFonts w:ascii="Arial" w:eastAsia="Times New Roman" w:hAnsi="Arial" w:cs="Arial"/>
                <w:color w:val="000000" w:themeColor="text1"/>
                <w:sz w:val="16"/>
                <w:szCs w:val="16"/>
              </w:rPr>
              <w:t xml:space="preserve">Quality assurance </w:t>
            </w:r>
          </w:p>
        </w:tc>
        <w:tc>
          <w:tcPr>
            <w:tcW w:w="9000" w:type="dxa"/>
            <w:shd w:val="clear" w:color="auto" w:fill="auto"/>
            <w:vAlign w:val="center"/>
          </w:tcPr>
          <w:p w14:paraId="35CA68F1" w14:textId="77777777" w:rsidR="00BB23D2" w:rsidRPr="00E34B71" w:rsidRDefault="00BB23D2" w:rsidP="00F51CB3">
            <w:pPr>
              <w:spacing w:after="0" w:line="240" w:lineRule="auto"/>
              <w:jc w:val="both"/>
              <w:rPr>
                <w:rFonts w:ascii="Arial" w:eastAsia="Times New Roman" w:hAnsi="Arial" w:cs="Arial"/>
                <w:sz w:val="16"/>
                <w:szCs w:val="16"/>
              </w:rPr>
            </w:pPr>
            <w:r w:rsidRPr="00E34B71">
              <w:rPr>
                <w:rFonts w:ascii="Arial" w:eastAsia="Times New Roman" w:hAnsi="Arial" w:cs="Arial"/>
                <w:sz w:val="16"/>
                <w:szCs w:val="16"/>
              </w:rPr>
              <w:t xml:space="preserve">The NPHI has an established ongoing system for assessing and improving the quality of services, and trained staff regularly use this system.  </w:t>
            </w:r>
          </w:p>
        </w:tc>
        <w:tc>
          <w:tcPr>
            <w:tcW w:w="720" w:type="dxa"/>
            <w:shd w:val="clear" w:color="auto" w:fill="auto"/>
            <w:vAlign w:val="center"/>
          </w:tcPr>
          <w:p w14:paraId="3128C815" w14:textId="77777777" w:rsidR="00BB23D2" w:rsidRPr="00E8798D" w:rsidRDefault="00BB23D2" w:rsidP="00F51CB3">
            <w:pPr>
              <w:spacing w:after="0" w:line="240" w:lineRule="auto"/>
              <w:jc w:val="center"/>
              <w:rPr>
                <w:rFonts w:ascii="Arial" w:eastAsia="Times New Roman" w:hAnsi="Arial" w:cs="Arial"/>
                <w:color w:val="FF0000"/>
                <w:sz w:val="16"/>
                <w:szCs w:val="16"/>
              </w:rPr>
            </w:pPr>
          </w:p>
        </w:tc>
      </w:tr>
      <w:tr w:rsidR="00E34B71" w:rsidRPr="00E34B71" w14:paraId="2E7217B1" w14:textId="77777777" w:rsidTr="00700EFC">
        <w:trPr>
          <w:trHeight w:val="378"/>
        </w:trPr>
        <w:tc>
          <w:tcPr>
            <w:tcW w:w="625" w:type="dxa"/>
            <w:vMerge/>
            <w:shd w:val="clear" w:color="auto" w:fill="D9D9D9" w:themeFill="background1" w:themeFillShade="D9"/>
            <w:vAlign w:val="center"/>
          </w:tcPr>
          <w:p w14:paraId="3BA3A1B5" w14:textId="77777777" w:rsidR="00BB23D2" w:rsidRPr="00E34B71" w:rsidRDefault="00BB23D2" w:rsidP="00F51CB3">
            <w:pPr>
              <w:spacing w:after="0" w:line="240" w:lineRule="auto"/>
              <w:jc w:val="center"/>
              <w:rPr>
                <w:rFonts w:ascii="Arial" w:eastAsia="Times New Roman" w:hAnsi="Arial" w:cs="Arial"/>
                <w:b/>
                <w:bCs/>
                <w:sz w:val="16"/>
                <w:szCs w:val="16"/>
              </w:rPr>
            </w:pPr>
          </w:p>
        </w:tc>
        <w:tc>
          <w:tcPr>
            <w:tcW w:w="1890" w:type="dxa"/>
            <w:vMerge w:val="restart"/>
            <w:shd w:val="clear" w:color="auto" w:fill="auto"/>
            <w:vAlign w:val="center"/>
          </w:tcPr>
          <w:p w14:paraId="0F7F7014" w14:textId="77777777" w:rsidR="00BB23D2" w:rsidRPr="00E34B71" w:rsidRDefault="00BB23D2" w:rsidP="00F51CB3">
            <w:pPr>
              <w:spacing w:after="0" w:line="240" w:lineRule="auto"/>
              <w:jc w:val="center"/>
              <w:rPr>
                <w:rFonts w:ascii="Arial" w:eastAsia="Times New Roman" w:hAnsi="Arial" w:cs="Arial"/>
                <w:b/>
                <w:sz w:val="16"/>
                <w:szCs w:val="16"/>
              </w:rPr>
            </w:pPr>
            <w:r w:rsidRPr="00E34B71">
              <w:rPr>
                <w:rFonts w:ascii="Arial" w:eastAsia="Times New Roman" w:hAnsi="Arial" w:cs="Arial"/>
                <w:b/>
                <w:sz w:val="16"/>
                <w:szCs w:val="16"/>
              </w:rPr>
              <w:t xml:space="preserve">Leadership and Management  </w:t>
            </w:r>
          </w:p>
        </w:tc>
        <w:tc>
          <w:tcPr>
            <w:tcW w:w="2070" w:type="dxa"/>
            <w:shd w:val="clear" w:color="auto" w:fill="auto"/>
            <w:vAlign w:val="center"/>
          </w:tcPr>
          <w:p w14:paraId="26FB6225" w14:textId="77777777" w:rsidR="00BB23D2" w:rsidRPr="00E34B71" w:rsidRDefault="00BB23D2" w:rsidP="00F51CB3">
            <w:pPr>
              <w:spacing w:after="0" w:line="240" w:lineRule="auto"/>
              <w:rPr>
                <w:rFonts w:ascii="Arial" w:eastAsia="Times New Roman" w:hAnsi="Arial" w:cs="Arial"/>
                <w:sz w:val="16"/>
                <w:szCs w:val="16"/>
              </w:rPr>
            </w:pPr>
            <w:r w:rsidRPr="00E34B71">
              <w:rPr>
                <w:rFonts w:ascii="Arial" w:eastAsia="Times New Roman" w:hAnsi="Arial" w:cs="Arial"/>
                <w:sz w:val="16"/>
                <w:szCs w:val="16"/>
              </w:rPr>
              <w:t>Strategic Direction</w:t>
            </w:r>
          </w:p>
        </w:tc>
        <w:tc>
          <w:tcPr>
            <w:tcW w:w="9000" w:type="dxa"/>
            <w:shd w:val="clear" w:color="auto" w:fill="auto"/>
            <w:vAlign w:val="center"/>
          </w:tcPr>
          <w:p w14:paraId="14F0E5BC" w14:textId="77777777" w:rsidR="00BB23D2" w:rsidRPr="00E34B71" w:rsidRDefault="00BB23D2" w:rsidP="00F51CB3">
            <w:pPr>
              <w:spacing w:after="0" w:line="240" w:lineRule="auto"/>
              <w:jc w:val="both"/>
              <w:rPr>
                <w:rFonts w:ascii="Arial" w:eastAsia="Times New Roman" w:hAnsi="Arial" w:cs="Arial"/>
                <w:sz w:val="16"/>
                <w:szCs w:val="16"/>
              </w:rPr>
            </w:pPr>
            <w:r w:rsidRPr="00E34B71">
              <w:rPr>
                <w:rFonts w:ascii="Arial" w:eastAsia="Times New Roman" w:hAnsi="Arial" w:cs="Arial"/>
                <w:sz w:val="16"/>
                <w:szCs w:val="16"/>
              </w:rPr>
              <w:t xml:space="preserve">Leaders/Managers provide sustained focus on </w:t>
            </w:r>
            <w:r w:rsidR="00E34B71" w:rsidRPr="00E34B71">
              <w:rPr>
                <w:rFonts w:ascii="Arial" w:eastAsia="Times New Roman" w:hAnsi="Arial" w:cs="Arial"/>
                <w:sz w:val="16"/>
                <w:szCs w:val="16"/>
              </w:rPr>
              <w:t>achieving</w:t>
            </w:r>
            <w:r w:rsidRPr="00E34B71">
              <w:rPr>
                <w:rFonts w:ascii="Arial" w:eastAsia="Times New Roman" w:hAnsi="Arial" w:cs="Arial"/>
                <w:sz w:val="16"/>
                <w:szCs w:val="16"/>
              </w:rPr>
              <w:t xml:space="preserve"> the vision, mission and long-term goals, which inspires staff and stakeholders commitment to the NPHI. Even during unexpected events, leaders/managers remain focused on the long-term. </w:t>
            </w:r>
          </w:p>
        </w:tc>
        <w:tc>
          <w:tcPr>
            <w:tcW w:w="720" w:type="dxa"/>
            <w:shd w:val="clear" w:color="auto" w:fill="auto"/>
            <w:vAlign w:val="center"/>
            <w:hideMark/>
          </w:tcPr>
          <w:p w14:paraId="78AA0AED" w14:textId="77777777" w:rsidR="00BB23D2" w:rsidRPr="00E34B71" w:rsidRDefault="00BB23D2" w:rsidP="00F51CB3">
            <w:pPr>
              <w:spacing w:after="0" w:line="240" w:lineRule="auto"/>
              <w:jc w:val="center"/>
              <w:rPr>
                <w:rFonts w:ascii="Arial" w:eastAsia="Times New Roman" w:hAnsi="Arial" w:cs="Arial"/>
                <w:sz w:val="16"/>
                <w:szCs w:val="16"/>
              </w:rPr>
            </w:pPr>
            <w:r w:rsidRPr="00E34B71">
              <w:rPr>
                <w:rFonts w:ascii="Arial" w:eastAsia="Times New Roman" w:hAnsi="Arial" w:cs="Arial"/>
                <w:sz w:val="16"/>
                <w:szCs w:val="16"/>
              </w:rPr>
              <w:t> </w:t>
            </w:r>
          </w:p>
        </w:tc>
      </w:tr>
      <w:tr w:rsidR="00E34B71" w:rsidRPr="00E34B71" w14:paraId="7549F7A5" w14:textId="77777777" w:rsidTr="00700EFC">
        <w:trPr>
          <w:trHeight w:val="414"/>
        </w:trPr>
        <w:tc>
          <w:tcPr>
            <w:tcW w:w="625" w:type="dxa"/>
            <w:vMerge/>
            <w:shd w:val="clear" w:color="auto" w:fill="D9D9D9" w:themeFill="background1" w:themeFillShade="D9"/>
            <w:vAlign w:val="center"/>
          </w:tcPr>
          <w:p w14:paraId="6A03A2DC" w14:textId="77777777" w:rsidR="00BB23D2" w:rsidRPr="00E34B71" w:rsidRDefault="00BB23D2" w:rsidP="00F51CB3">
            <w:pPr>
              <w:spacing w:after="0" w:line="240" w:lineRule="auto"/>
              <w:rPr>
                <w:rFonts w:ascii="Arial" w:eastAsia="Times New Roman" w:hAnsi="Arial" w:cs="Arial"/>
                <w:b/>
                <w:bCs/>
                <w:sz w:val="16"/>
                <w:szCs w:val="16"/>
              </w:rPr>
            </w:pPr>
          </w:p>
        </w:tc>
        <w:tc>
          <w:tcPr>
            <w:tcW w:w="1890" w:type="dxa"/>
            <w:vMerge/>
            <w:shd w:val="clear" w:color="auto" w:fill="auto"/>
            <w:vAlign w:val="center"/>
          </w:tcPr>
          <w:p w14:paraId="288BCFA7" w14:textId="77777777" w:rsidR="00BB23D2" w:rsidRPr="00E34B71" w:rsidRDefault="00BB23D2" w:rsidP="00F51CB3">
            <w:pPr>
              <w:spacing w:after="0" w:line="240" w:lineRule="auto"/>
              <w:rPr>
                <w:rFonts w:ascii="Arial" w:eastAsia="Times New Roman" w:hAnsi="Arial" w:cs="Arial"/>
                <w:sz w:val="16"/>
                <w:szCs w:val="16"/>
              </w:rPr>
            </w:pPr>
          </w:p>
        </w:tc>
        <w:tc>
          <w:tcPr>
            <w:tcW w:w="2070" w:type="dxa"/>
            <w:shd w:val="clear" w:color="auto" w:fill="auto"/>
            <w:vAlign w:val="center"/>
          </w:tcPr>
          <w:p w14:paraId="16AA0B91" w14:textId="77777777" w:rsidR="00BB23D2" w:rsidRPr="00E34B71" w:rsidRDefault="00BB23D2" w:rsidP="00F51CB3">
            <w:pPr>
              <w:spacing w:after="0" w:line="240" w:lineRule="auto"/>
              <w:rPr>
                <w:rFonts w:ascii="Arial" w:eastAsia="Times New Roman" w:hAnsi="Arial" w:cs="Arial"/>
                <w:sz w:val="16"/>
                <w:szCs w:val="16"/>
              </w:rPr>
            </w:pPr>
            <w:r w:rsidRPr="00E34B71">
              <w:rPr>
                <w:rFonts w:ascii="Arial" w:eastAsia="Times New Roman" w:hAnsi="Arial" w:cs="Arial"/>
                <w:sz w:val="16"/>
                <w:szCs w:val="16"/>
              </w:rPr>
              <w:t>Systems</w:t>
            </w:r>
          </w:p>
        </w:tc>
        <w:tc>
          <w:tcPr>
            <w:tcW w:w="9000" w:type="dxa"/>
            <w:shd w:val="clear" w:color="auto" w:fill="auto"/>
            <w:vAlign w:val="center"/>
          </w:tcPr>
          <w:p w14:paraId="148A819C" w14:textId="77777777" w:rsidR="00BB23D2" w:rsidRPr="00E34B71" w:rsidRDefault="00BB23D2" w:rsidP="00F51CB3">
            <w:pPr>
              <w:spacing w:after="0" w:line="240" w:lineRule="auto"/>
              <w:jc w:val="both"/>
              <w:rPr>
                <w:rFonts w:ascii="Arial" w:eastAsia="Times New Roman" w:hAnsi="Arial" w:cs="Arial"/>
                <w:sz w:val="16"/>
                <w:szCs w:val="16"/>
              </w:rPr>
            </w:pPr>
            <w:r w:rsidRPr="00E34B71">
              <w:rPr>
                <w:rFonts w:ascii="Arial" w:eastAsia="Times New Roman" w:hAnsi="Arial" w:cs="Arial"/>
                <w:sz w:val="16"/>
                <w:szCs w:val="16"/>
              </w:rPr>
              <w:t xml:space="preserve">The NPHI’s system make it easy for leaders/managers at all levels to use data to track and improve performance. Leaders/managers are expected to provide regular performance assessments to employees, including plans to help employees improve or learn new skills. </w:t>
            </w:r>
          </w:p>
        </w:tc>
        <w:tc>
          <w:tcPr>
            <w:tcW w:w="720" w:type="dxa"/>
            <w:shd w:val="clear" w:color="auto" w:fill="auto"/>
            <w:vAlign w:val="center"/>
            <w:hideMark/>
          </w:tcPr>
          <w:p w14:paraId="209AFF89" w14:textId="77777777" w:rsidR="00BB23D2" w:rsidRPr="00E34B71" w:rsidRDefault="00BB23D2" w:rsidP="00F51CB3">
            <w:pPr>
              <w:spacing w:after="0" w:line="240" w:lineRule="auto"/>
              <w:jc w:val="center"/>
              <w:rPr>
                <w:rFonts w:ascii="Arial" w:eastAsia="Times New Roman" w:hAnsi="Arial" w:cs="Arial"/>
                <w:sz w:val="16"/>
                <w:szCs w:val="16"/>
              </w:rPr>
            </w:pPr>
            <w:r w:rsidRPr="00E34B71">
              <w:rPr>
                <w:rFonts w:ascii="Arial" w:eastAsia="Times New Roman" w:hAnsi="Arial" w:cs="Arial"/>
                <w:sz w:val="16"/>
                <w:szCs w:val="16"/>
              </w:rPr>
              <w:t> </w:t>
            </w:r>
          </w:p>
        </w:tc>
      </w:tr>
      <w:tr w:rsidR="00E34B71" w:rsidRPr="00E34B71" w14:paraId="52733821" w14:textId="77777777" w:rsidTr="00700EFC">
        <w:trPr>
          <w:trHeight w:val="414"/>
        </w:trPr>
        <w:tc>
          <w:tcPr>
            <w:tcW w:w="625" w:type="dxa"/>
            <w:vMerge/>
            <w:shd w:val="clear" w:color="auto" w:fill="D9D9D9" w:themeFill="background1" w:themeFillShade="D9"/>
            <w:vAlign w:val="center"/>
          </w:tcPr>
          <w:p w14:paraId="31AE5CB8" w14:textId="77777777" w:rsidR="00BB23D2" w:rsidRPr="00E34B71" w:rsidRDefault="00BB23D2" w:rsidP="00F51CB3">
            <w:pPr>
              <w:spacing w:after="0" w:line="240" w:lineRule="auto"/>
              <w:rPr>
                <w:rFonts w:ascii="Arial" w:eastAsia="Times New Roman" w:hAnsi="Arial" w:cs="Arial"/>
                <w:b/>
                <w:bCs/>
                <w:sz w:val="16"/>
                <w:szCs w:val="16"/>
              </w:rPr>
            </w:pPr>
          </w:p>
        </w:tc>
        <w:tc>
          <w:tcPr>
            <w:tcW w:w="1890" w:type="dxa"/>
            <w:vMerge/>
            <w:shd w:val="clear" w:color="auto" w:fill="auto"/>
            <w:vAlign w:val="center"/>
          </w:tcPr>
          <w:p w14:paraId="0927C85A" w14:textId="77777777" w:rsidR="00BB23D2" w:rsidRPr="00E34B71" w:rsidRDefault="00BB23D2" w:rsidP="00F51CB3">
            <w:pPr>
              <w:spacing w:after="0" w:line="240" w:lineRule="auto"/>
              <w:rPr>
                <w:rFonts w:ascii="Arial" w:eastAsia="Times New Roman" w:hAnsi="Arial" w:cs="Arial"/>
                <w:sz w:val="16"/>
                <w:szCs w:val="16"/>
              </w:rPr>
            </w:pPr>
          </w:p>
        </w:tc>
        <w:tc>
          <w:tcPr>
            <w:tcW w:w="2070" w:type="dxa"/>
            <w:shd w:val="clear" w:color="auto" w:fill="auto"/>
            <w:vAlign w:val="center"/>
          </w:tcPr>
          <w:p w14:paraId="563DDF70" w14:textId="77777777" w:rsidR="00BB23D2" w:rsidRPr="00E34B71" w:rsidRDefault="00BB23D2" w:rsidP="00F51CB3">
            <w:pPr>
              <w:spacing w:after="0" w:line="240" w:lineRule="auto"/>
              <w:rPr>
                <w:rFonts w:ascii="Arial" w:eastAsia="Times New Roman" w:hAnsi="Arial" w:cs="Arial"/>
                <w:sz w:val="16"/>
                <w:szCs w:val="16"/>
              </w:rPr>
            </w:pPr>
            <w:r w:rsidRPr="00E34B71">
              <w:rPr>
                <w:rFonts w:ascii="Arial" w:eastAsia="Times New Roman" w:hAnsi="Arial" w:cs="Arial"/>
                <w:sz w:val="16"/>
                <w:szCs w:val="16"/>
              </w:rPr>
              <w:t>Quality</w:t>
            </w:r>
          </w:p>
        </w:tc>
        <w:tc>
          <w:tcPr>
            <w:tcW w:w="9000" w:type="dxa"/>
            <w:shd w:val="clear" w:color="auto" w:fill="auto"/>
            <w:vAlign w:val="center"/>
          </w:tcPr>
          <w:p w14:paraId="1EB1B51D" w14:textId="77777777" w:rsidR="00BB23D2" w:rsidRPr="00E34B71" w:rsidRDefault="00BB23D2" w:rsidP="00F51CB3">
            <w:pPr>
              <w:spacing w:after="0" w:line="240" w:lineRule="auto"/>
              <w:jc w:val="both"/>
              <w:rPr>
                <w:rFonts w:ascii="Arial" w:eastAsia="Times New Roman" w:hAnsi="Arial" w:cs="Arial"/>
                <w:sz w:val="16"/>
                <w:szCs w:val="16"/>
              </w:rPr>
            </w:pPr>
            <w:r w:rsidRPr="00E34B71">
              <w:rPr>
                <w:rFonts w:ascii="Arial" w:eastAsia="Times New Roman" w:hAnsi="Arial" w:cs="Arial"/>
                <w:sz w:val="16"/>
                <w:szCs w:val="16"/>
              </w:rPr>
              <w:t xml:space="preserve">The NPHI’s leaders/managers uses 360 and other review processes to improve performance. The NPHI seeks to use best leadership and management practices, regularly engaging with other sectors to identify the best new approaches. </w:t>
            </w:r>
          </w:p>
        </w:tc>
        <w:tc>
          <w:tcPr>
            <w:tcW w:w="720" w:type="dxa"/>
            <w:shd w:val="clear" w:color="auto" w:fill="auto"/>
            <w:vAlign w:val="center"/>
          </w:tcPr>
          <w:p w14:paraId="227DE2D1" w14:textId="77777777" w:rsidR="00BB23D2" w:rsidRPr="00E34B71" w:rsidRDefault="00BB23D2" w:rsidP="00F51CB3">
            <w:pPr>
              <w:spacing w:after="0" w:line="240" w:lineRule="auto"/>
              <w:jc w:val="center"/>
              <w:rPr>
                <w:rFonts w:ascii="Arial" w:eastAsia="Times New Roman" w:hAnsi="Arial" w:cs="Arial"/>
                <w:sz w:val="16"/>
                <w:szCs w:val="16"/>
              </w:rPr>
            </w:pPr>
          </w:p>
        </w:tc>
      </w:tr>
      <w:tr w:rsidR="00E34B71" w:rsidRPr="00E34B71" w14:paraId="4FD77C46" w14:textId="77777777" w:rsidTr="00700EFC">
        <w:trPr>
          <w:trHeight w:val="414"/>
        </w:trPr>
        <w:tc>
          <w:tcPr>
            <w:tcW w:w="625" w:type="dxa"/>
            <w:vMerge/>
            <w:shd w:val="clear" w:color="auto" w:fill="D9D9D9" w:themeFill="background1" w:themeFillShade="D9"/>
            <w:vAlign w:val="center"/>
          </w:tcPr>
          <w:p w14:paraId="293D196A" w14:textId="77777777" w:rsidR="00BB23D2" w:rsidRPr="00E34B71" w:rsidRDefault="00BB23D2" w:rsidP="00F51CB3">
            <w:pPr>
              <w:spacing w:after="0" w:line="240" w:lineRule="auto"/>
              <w:rPr>
                <w:rFonts w:ascii="Arial" w:eastAsia="Times New Roman" w:hAnsi="Arial" w:cs="Arial"/>
                <w:b/>
                <w:bCs/>
                <w:sz w:val="16"/>
                <w:szCs w:val="16"/>
              </w:rPr>
            </w:pPr>
          </w:p>
        </w:tc>
        <w:tc>
          <w:tcPr>
            <w:tcW w:w="1890" w:type="dxa"/>
            <w:vMerge/>
            <w:shd w:val="clear" w:color="auto" w:fill="auto"/>
            <w:vAlign w:val="center"/>
          </w:tcPr>
          <w:p w14:paraId="2804BFAA" w14:textId="77777777" w:rsidR="00BB23D2" w:rsidRPr="00E34B71" w:rsidRDefault="00BB23D2" w:rsidP="00F51CB3">
            <w:pPr>
              <w:spacing w:after="0" w:line="240" w:lineRule="auto"/>
              <w:rPr>
                <w:rFonts w:ascii="Arial" w:eastAsia="Times New Roman" w:hAnsi="Arial" w:cs="Arial"/>
                <w:sz w:val="16"/>
                <w:szCs w:val="16"/>
              </w:rPr>
            </w:pPr>
          </w:p>
        </w:tc>
        <w:tc>
          <w:tcPr>
            <w:tcW w:w="2070" w:type="dxa"/>
            <w:shd w:val="clear" w:color="auto" w:fill="auto"/>
            <w:vAlign w:val="center"/>
          </w:tcPr>
          <w:p w14:paraId="5939B386" w14:textId="77777777" w:rsidR="00BB23D2" w:rsidRPr="00E34B71" w:rsidRDefault="00BB23D2" w:rsidP="00F51CB3">
            <w:pPr>
              <w:spacing w:after="0" w:line="240" w:lineRule="auto"/>
              <w:rPr>
                <w:rFonts w:ascii="Arial" w:eastAsia="Times New Roman" w:hAnsi="Arial" w:cs="Arial"/>
                <w:sz w:val="16"/>
                <w:szCs w:val="16"/>
              </w:rPr>
            </w:pPr>
            <w:r w:rsidRPr="00E34B71">
              <w:rPr>
                <w:rFonts w:ascii="Arial" w:eastAsia="Times New Roman" w:hAnsi="Arial" w:cs="Arial"/>
                <w:sz w:val="16"/>
                <w:szCs w:val="16"/>
              </w:rPr>
              <w:t>Impact</w:t>
            </w:r>
          </w:p>
        </w:tc>
        <w:tc>
          <w:tcPr>
            <w:tcW w:w="9000" w:type="dxa"/>
            <w:shd w:val="clear" w:color="auto" w:fill="auto"/>
            <w:vAlign w:val="center"/>
          </w:tcPr>
          <w:p w14:paraId="15A9028F" w14:textId="77777777" w:rsidR="00BB23D2" w:rsidRPr="00E34B71" w:rsidRDefault="00BB23D2" w:rsidP="00F51CB3">
            <w:pPr>
              <w:spacing w:after="0" w:line="240" w:lineRule="auto"/>
              <w:jc w:val="both"/>
              <w:rPr>
                <w:rFonts w:ascii="Arial" w:eastAsia="Times New Roman" w:hAnsi="Arial" w:cs="Arial"/>
                <w:sz w:val="16"/>
                <w:szCs w:val="16"/>
              </w:rPr>
            </w:pPr>
            <w:r w:rsidRPr="00E34B71">
              <w:rPr>
                <w:rFonts w:ascii="Arial" w:eastAsia="Times New Roman" w:hAnsi="Arial" w:cs="Arial"/>
                <w:sz w:val="16"/>
                <w:szCs w:val="16"/>
              </w:rPr>
              <w:t xml:space="preserve">Leaders/managers at every level can document how their team’s work contributes to the NPHI’s goals. The NPHI is widely admired and trusted both inside and outside the NPHI. The NPHI’s leadership and management are models for other NPHIs. </w:t>
            </w:r>
          </w:p>
        </w:tc>
        <w:tc>
          <w:tcPr>
            <w:tcW w:w="720" w:type="dxa"/>
            <w:shd w:val="clear" w:color="auto" w:fill="auto"/>
            <w:vAlign w:val="center"/>
          </w:tcPr>
          <w:p w14:paraId="0FD3EA7D" w14:textId="77777777" w:rsidR="00BB23D2" w:rsidRPr="00E34B71" w:rsidRDefault="00BB23D2" w:rsidP="00F51CB3">
            <w:pPr>
              <w:spacing w:after="0" w:line="240" w:lineRule="auto"/>
              <w:jc w:val="center"/>
              <w:rPr>
                <w:rFonts w:ascii="Arial" w:eastAsia="Times New Roman" w:hAnsi="Arial" w:cs="Arial"/>
                <w:sz w:val="16"/>
                <w:szCs w:val="16"/>
              </w:rPr>
            </w:pPr>
          </w:p>
        </w:tc>
      </w:tr>
      <w:tr w:rsidR="003605F9" w:rsidRPr="00E8798D" w14:paraId="40412957" w14:textId="77777777" w:rsidTr="00700EFC">
        <w:trPr>
          <w:trHeight w:val="255"/>
        </w:trPr>
        <w:tc>
          <w:tcPr>
            <w:tcW w:w="625" w:type="dxa"/>
            <w:vMerge w:val="restart"/>
            <w:shd w:val="clear" w:color="auto" w:fill="D9D9D9" w:themeFill="background1" w:themeFillShade="D9"/>
            <w:textDirection w:val="btLr"/>
            <w:vAlign w:val="center"/>
          </w:tcPr>
          <w:p w14:paraId="18C7727B" w14:textId="77777777" w:rsidR="003605F9" w:rsidRPr="00E8798D" w:rsidRDefault="003605F9" w:rsidP="00F51CB3">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PUBLIC HEALTH FUNCTIONS </w:t>
            </w:r>
          </w:p>
        </w:tc>
        <w:tc>
          <w:tcPr>
            <w:tcW w:w="1890" w:type="dxa"/>
            <w:vMerge w:val="restart"/>
            <w:shd w:val="clear" w:color="auto" w:fill="auto"/>
            <w:vAlign w:val="center"/>
          </w:tcPr>
          <w:p w14:paraId="367FA57C" w14:textId="77777777" w:rsidR="003605F9" w:rsidRPr="00E8798D" w:rsidRDefault="003605F9" w:rsidP="00F51CB3">
            <w:pPr>
              <w:spacing w:after="0" w:line="240" w:lineRule="auto"/>
              <w:rPr>
                <w:rFonts w:ascii="Arial" w:eastAsia="Times New Roman" w:hAnsi="Arial" w:cs="Arial"/>
                <w:b/>
                <w:sz w:val="16"/>
                <w:szCs w:val="16"/>
              </w:rPr>
            </w:pPr>
            <w:r>
              <w:rPr>
                <w:rFonts w:ascii="Arial" w:eastAsia="Times New Roman" w:hAnsi="Arial" w:cs="Arial"/>
                <w:b/>
                <w:sz w:val="16"/>
                <w:szCs w:val="16"/>
              </w:rPr>
              <w:t xml:space="preserve">Surveillance Systems  </w:t>
            </w:r>
          </w:p>
        </w:tc>
        <w:tc>
          <w:tcPr>
            <w:tcW w:w="2070" w:type="dxa"/>
            <w:shd w:val="clear" w:color="auto" w:fill="auto"/>
            <w:vAlign w:val="center"/>
          </w:tcPr>
          <w:p w14:paraId="59FC66DA" w14:textId="77777777" w:rsidR="003605F9" w:rsidRDefault="003605F9" w:rsidP="00F51CB3">
            <w:pPr>
              <w:spacing w:after="0" w:line="240" w:lineRule="auto"/>
              <w:rPr>
                <w:rFonts w:ascii="Arial" w:eastAsia="Times New Roman" w:hAnsi="Arial" w:cs="Arial"/>
                <w:sz w:val="16"/>
                <w:szCs w:val="16"/>
              </w:rPr>
            </w:pPr>
            <w:r w:rsidRPr="00AC4007">
              <w:rPr>
                <w:rFonts w:ascii="Arial" w:eastAsia="Times New Roman" w:hAnsi="Arial" w:cs="Arial"/>
                <w:sz w:val="16"/>
                <w:szCs w:val="16"/>
              </w:rPr>
              <w:t>Strategic Direction</w:t>
            </w:r>
          </w:p>
          <w:p w14:paraId="4302AD1C" w14:textId="77777777" w:rsidR="003605F9" w:rsidRPr="00E8798D" w:rsidRDefault="003605F9" w:rsidP="00F51CB3">
            <w:pPr>
              <w:spacing w:after="0" w:line="240" w:lineRule="auto"/>
              <w:rPr>
                <w:rFonts w:ascii="Arial" w:eastAsia="Times New Roman" w:hAnsi="Arial" w:cs="Arial"/>
                <w:sz w:val="16"/>
                <w:szCs w:val="16"/>
              </w:rPr>
            </w:pPr>
          </w:p>
        </w:tc>
        <w:tc>
          <w:tcPr>
            <w:tcW w:w="9000" w:type="dxa"/>
            <w:shd w:val="clear" w:color="auto" w:fill="auto"/>
            <w:vAlign w:val="center"/>
          </w:tcPr>
          <w:p w14:paraId="58B7E4EF" w14:textId="77777777" w:rsidR="003605F9" w:rsidRPr="00E8798D" w:rsidRDefault="003605F9" w:rsidP="00F24683">
            <w:pPr>
              <w:spacing w:after="0" w:line="240" w:lineRule="auto"/>
              <w:jc w:val="both"/>
              <w:rPr>
                <w:rFonts w:ascii="Arial" w:eastAsia="Times New Roman" w:hAnsi="Arial" w:cs="Arial"/>
                <w:sz w:val="16"/>
                <w:szCs w:val="16"/>
              </w:rPr>
            </w:pPr>
            <w:r w:rsidRPr="00AC4007">
              <w:rPr>
                <w:rFonts w:ascii="Arial" w:eastAsia="Times New Roman" w:hAnsi="Arial" w:cs="Arial"/>
                <w:sz w:val="16"/>
                <w:szCs w:val="16"/>
              </w:rPr>
              <w:t xml:space="preserve">The </w:t>
            </w:r>
            <w:r w:rsidR="00271C91">
              <w:rPr>
                <w:rFonts w:ascii="Arial" w:eastAsia="Times New Roman" w:hAnsi="Arial" w:cs="Arial"/>
                <w:sz w:val="16"/>
                <w:szCs w:val="16"/>
              </w:rPr>
              <w:t>NPHI</w:t>
            </w:r>
            <w:r w:rsidR="00F24683">
              <w:rPr>
                <w:rFonts w:ascii="Arial" w:eastAsia="Times New Roman" w:hAnsi="Arial" w:cs="Arial"/>
                <w:sz w:val="16"/>
                <w:szCs w:val="16"/>
              </w:rPr>
              <w:t>’s</w:t>
            </w:r>
            <w:r w:rsidR="00271C91">
              <w:rPr>
                <w:rFonts w:ascii="Arial" w:eastAsia="Times New Roman" w:hAnsi="Arial" w:cs="Arial"/>
                <w:sz w:val="16"/>
                <w:szCs w:val="16"/>
              </w:rPr>
              <w:t xml:space="preserve"> </w:t>
            </w:r>
            <w:r w:rsidRPr="00AC4007">
              <w:rPr>
                <w:rFonts w:ascii="Arial" w:eastAsia="Times New Roman" w:hAnsi="Arial" w:cs="Arial"/>
                <w:sz w:val="16"/>
                <w:szCs w:val="16"/>
              </w:rPr>
              <w:t>surveillance is designed to provide data to guide policies and programs</w:t>
            </w:r>
            <w:r w:rsidR="00F24683">
              <w:rPr>
                <w:rFonts w:ascii="Arial" w:eastAsia="Times New Roman" w:hAnsi="Arial" w:cs="Arial"/>
                <w:sz w:val="16"/>
                <w:szCs w:val="16"/>
              </w:rPr>
              <w:t xml:space="preserve">. In designing systems, </w:t>
            </w:r>
            <w:r w:rsidRPr="00AC4007">
              <w:rPr>
                <w:rFonts w:ascii="Arial" w:eastAsia="Times New Roman" w:hAnsi="Arial" w:cs="Arial"/>
                <w:sz w:val="16"/>
                <w:szCs w:val="16"/>
              </w:rPr>
              <w:t xml:space="preserve">all aspects of surveillance are considered, from data collection </w:t>
            </w:r>
            <w:r w:rsidR="00F24683">
              <w:rPr>
                <w:rFonts w:ascii="Arial" w:eastAsia="Times New Roman" w:hAnsi="Arial" w:cs="Arial"/>
                <w:sz w:val="16"/>
                <w:szCs w:val="16"/>
              </w:rPr>
              <w:t>through</w:t>
            </w:r>
            <w:r w:rsidRPr="00AC4007">
              <w:rPr>
                <w:rFonts w:ascii="Arial" w:eastAsia="Times New Roman" w:hAnsi="Arial" w:cs="Arial"/>
                <w:sz w:val="16"/>
                <w:szCs w:val="16"/>
              </w:rPr>
              <w:t xml:space="preserve"> analysis and </w:t>
            </w:r>
            <w:r w:rsidR="00F24683">
              <w:rPr>
                <w:rFonts w:ascii="Arial" w:eastAsia="Times New Roman" w:hAnsi="Arial" w:cs="Arial"/>
                <w:sz w:val="16"/>
                <w:szCs w:val="16"/>
              </w:rPr>
              <w:t xml:space="preserve">use </w:t>
            </w:r>
            <w:r w:rsidRPr="00AC4007">
              <w:rPr>
                <w:rFonts w:ascii="Arial" w:eastAsia="Times New Roman" w:hAnsi="Arial" w:cs="Arial"/>
                <w:sz w:val="16"/>
                <w:szCs w:val="16"/>
              </w:rPr>
              <w:t>of the data.</w:t>
            </w:r>
            <w:r>
              <w:rPr>
                <w:rFonts w:ascii="Arial" w:eastAsia="Times New Roman" w:hAnsi="Arial" w:cs="Arial"/>
                <w:sz w:val="16"/>
                <w:szCs w:val="16"/>
              </w:rPr>
              <w:t xml:space="preserve"> </w:t>
            </w:r>
          </w:p>
        </w:tc>
        <w:tc>
          <w:tcPr>
            <w:tcW w:w="720" w:type="dxa"/>
            <w:shd w:val="clear" w:color="auto" w:fill="auto"/>
            <w:vAlign w:val="center"/>
            <w:hideMark/>
          </w:tcPr>
          <w:p w14:paraId="21D695E5" w14:textId="77777777" w:rsidR="003605F9" w:rsidRPr="00E8798D" w:rsidRDefault="003605F9" w:rsidP="00F51CB3">
            <w:pPr>
              <w:spacing w:after="0" w:line="240" w:lineRule="auto"/>
              <w:jc w:val="center"/>
              <w:rPr>
                <w:rFonts w:ascii="Arial" w:eastAsia="Times New Roman" w:hAnsi="Arial" w:cs="Arial"/>
                <w:sz w:val="16"/>
                <w:szCs w:val="16"/>
              </w:rPr>
            </w:pPr>
            <w:r w:rsidRPr="00E8798D">
              <w:rPr>
                <w:rFonts w:ascii="Arial" w:eastAsia="Times New Roman" w:hAnsi="Arial" w:cs="Arial"/>
                <w:sz w:val="16"/>
                <w:szCs w:val="16"/>
              </w:rPr>
              <w:t> </w:t>
            </w:r>
          </w:p>
        </w:tc>
      </w:tr>
      <w:tr w:rsidR="003605F9" w:rsidRPr="00B32EE1" w14:paraId="53B472DE" w14:textId="77777777" w:rsidTr="00700EFC">
        <w:trPr>
          <w:trHeight w:val="255"/>
        </w:trPr>
        <w:tc>
          <w:tcPr>
            <w:tcW w:w="625" w:type="dxa"/>
            <w:vMerge/>
            <w:shd w:val="clear" w:color="auto" w:fill="D9D9D9" w:themeFill="background1" w:themeFillShade="D9"/>
            <w:vAlign w:val="center"/>
          </w:tcPr>
          <w:p w14:paraId="1EDBBC75" w14:textId="77777777" w:rsidR="003605F9" w:rsidRPr="00E8798D"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6ED9A3C7" w14:textId="77777777" w:rsidR="003605F9" w:rsidRPr="00E8798D" w:rsidRDefault="003605F9" w:rsidP="00B32EE1">
            <w:pPr>
              <w:spacing w:after="0" w:line="240" w:lineRule="auto"/>
              <w:jc w:val="center"/>
              <w:rPr>
                <w:rFonts w:ascii="Arial" w:eastAsia="Times New Roman" w:hAnsi="Arial" w:cs="Arial"/>
                <w:b/>
                <w:sz w:val="16"/>
                <w:szCs w:val="16"/>
              </w:rPr>
            </w:pPr>
          </w:p>
        </w:tc>
        <w:tc>
          <w:tcPr>
            <w:tcW w:w="2070" w:type="dxa"/>
            <w:shd w:val="clear" w:color="auto" w:fill="auto"/>
            <w:vAlign w:val="center"/>
          </w:tcPr>
          <w:p w14:paraId="2E6CE9E0"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Systems </w:t>
            </w:r>
          </w:p>
          <w:p w14:paraId="23551576"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1225169A"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The NPHI</w:t>
            </w:r>
            <w:r w:rsidR="002E2161" w:rsidRPr="00B32EE1">
              <w:rPr>
                <w:rFonts w:ascii="Arial" w:eastAsia="Times New Roman" w:hAnsi="Arial" w:cs="Arial"/>
                <w:sz w:val="16"/>
                <w:szCs w:val="16"/>
              </w:rPr>
              <w:t>’s</w:t>
            </w:r>
            <w:r w:rsidRPr="00B32EE1">
              <w:rPr>
                <w:rFonts w:ascii="Arial" w:eastAsia="Times New Roman" w:hAnsi="Arial" w:cs="Arial"/>
                <w:sz w:val="16"/>
                <w:szCs w:val="16"/>
              </w:rPr>
              <w:t xml:space="preserve"> </w:t>
            </w:r>
            <w:r w:rsidR="002E2161" w:rsidRPr="00B32EE1">
              <w:rPr>
                <w:rFonts w:ascii="Arial" w:eastAsia="Times New Roman" w:hAnsi="Arial" w:cs="Arial"/>
                <w:sz w:val="16"/>
                <w:szCs w:val="16"/>
              </w:rPr>
              <w:t xml:space="preserve">surveillance SOPs are models for other organizations. The NPHI </w:t>
            </w:r>
            <w:r w:rsidRPr="00B32EE1">
              <w:rPr>
                <w:rFonts w:ascii="Arial" w:eastAsia="Times New Roman" w:hAnsi="Arial" w:cs="Arial"/>
                <w:sz w:val="16"/>
                <w:szCs w:val="16"/>
              </w:rPr>
              <w:t>routinely reviews systems for quality and relevance, including whether the data are being used</w:t>
            </w:r>
            <w:r w:rsidR="002E2161" w:rsidRPr="00B32EE1">
              <w:rPr>
                <w:rFonts w:ascii="Arial" w:eastAsia="Times New Roman" w:hAnsi="Arial" w:cs="Arial"/>
                <w:sz w:val="16"/>
                <w:szCs w:val="16"/>
              </w:rPr>
              <w:t xml:space="preserve">. Evaluations usually lead to improvements in the system. </w:t>
            </w:r>
            <w:r w:rsidRPr="00B32EE1">
              <w:rPr>
                <w:rFonts w:ascii="Arial" w:eastAsia="Times New Roman" w:hAnsi="Arial" w:cs="Arial"/>
                <w:sz w:val="16"/>
                <w:szCs w:val="16"/>
              </w:rPr>
              <w:t xml:space="preserve"> </w:t>
            </w:r>
          </w:p>
        </w:tc>
        <w:tc>
          <w:tcPr>
            <w:tcW w:w="720" w:type="dxa"/>
            <w:shd w:val="clear" w:color="auto" w:fill="auto"/>
            <w:vAlign w:val="center"/>
            <w:hideMark/>
          </w:tcPr>
          <w:p w14:paraId="33E0D768" w14:textId="77777777" w:rsidR="003605F9" w:rsidRPr="00B32EE1" w:rsidRDefault="003605F9" w:rsidP="00B32EE1">
            <w:pPr>
              <w:spacing w:after="0" w:line="240" w:lineRule="auto"/>
              <w:jc w:val="center"/>
              <w:rPr>
                <w:rFonts w:ascii="Arial" w:eastAsia="Times New Roman" w:hAnsi="Arial" w:cs="Arial"/>
                <w:sz w:val="16"/>
                <w:szCs w:val="16"/>
              </w:rPr>
            </w:pPr>
            <w:r w:rsidRPr="00B32EE1">
              <w:rPr>
                <w:rFonts w:ascii="Arial" w:eastAsia="Times New Roman" w:hAnsi="Arial" w:cs="Arial"/>
                <w:sz w:val="16"/>
                <w:szCs w:val="16"/>
              </w:rPr>
              <w:t> </w:t>
            </w:r>
          </w:p>
        </w:tc>
      </w:tr>
      <w:tr w:rsidR="003605F9" w:rsidRPr="00B32EE1" w14:paraId="58FED0E2" w14:textId="77777777" w:rsidTr="00B32EE1">
        <w:trPr>
          <w:trHeight w:val="68"/>
        </w:trPr>
        <w:tc>
          <w:tcPr>
            <w:tcW w:w="625" w:type="dxa"/>
            <w:vMerge/>
            <w:shd w:val="clear" w:color="auto" w:fill="D9D9D9" w:themeFill="background1" w:themeFillShade="D9"/>
            <w:vAlign w:val="center"/>
          </w:tcPr>
          <w:p w14:paraId="4CA7906E"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535CA75F" w14:textId="77777777" w:rsidR="003605F9" w:rsidRPr="00B32EE1" w:rsidRDefault="003605F9" w:rsidP="00B32EE1">
            <w:pPr>
              <w:spacing w:after="0" w:line="240" w:lineRule="auto"/>
              <w:jc w:val="center"/>
              <w:rPr>
                <w:rFonts w:ascii="Arial" w:eastAsia="Times New Roman" w:hAnsi="Arial" w:cs="Arial"/>
                <w:b/>
                <w:sz w:val="16"/>
                <w:szCs w:val="16"/>
              </w:rPr>
            </w:pPr>
          </w:p>
        </w:tc>
        <w:tc>
          <w:tcPr>
            <w:tcW w:w="2070" w:type="dxa"/>
            <w:shd w:val="clear" w:color="auto" w:fill="auto"/>
            <w:vAlign w:val="center"/>
          </w:tcPr>
          <w:p w14:paraId="248DD86E"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Resources </w:t>
            </w:r>
          </w:p>
        </w:tc>
        <w:tc>
          <w:tcPr>
            <w:tcW w:w="9000" w:type="dxa"/>
            <w:shd w:val="clear" w:color="auto" w:fill="auto"/>
            <w:vAlign w:val="center"/>
          </w:tcPr>
          <w:p w14:paraId="70B4C388"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The NPHI has resources to provide substantial assistance to reporting entities to improve data collection</w:t>
            </w:r>
            <w:r w:rsidR="002E2161" w:rsidRPr="00B32EE1">
              <w:rPr>
                <w:rFonts w:ascii="Arial" w:eastAsia="Times New Roman" w:hAnsi="Arial" w:cs="Arial"/>
                <w:sz w:val="16"/>
                <w:szCs w:val="16"/>
              </w:rPr>
              <w:t>.</w:t>
            </w:r>
            <w:r w:rsidR="00BB23D2" w:rsidRPr="00B32EE1">
              <w:rPr>
                <w:rFonts w:ascii="Arial" w:eastAsia="Times New Roman" w:hAnsi="Arial" w:cs="Arial"/>
                <w:sz w:val="16"/>
                <w:szCs w:val="16"/>
              </w:rPr>
              <w:t xml:space="preserve"> </w:t>
            </w:r>
            <w:r w:rsidR="002E2161" w:rsidRPr="00B32EE1">
              <w:rPr>
                <w:rFonts w:ascii="Arial" w:eastAsia="Times New Roman" w:hAnsi="Arial" w:cs="Arial"/>
                <w:sz w:val="16"/>
                <w:szCs w:val="16"/>
              </w:rPr>
              <w:t>NPHI</w:t>
            </w:r>
            <w:r w:rsidRPr="00B32EE1">
              <w:rPr>
                <w:rFonts w:ascii="Arial" w:eastAsia="Times New Roman" w:hAnsi="Arial" w:cs="Arial"/>
                <w:sz w:val="16"/>
                <w:szCs w:val="16"/>
              </w:rPr>
              <w:t xml:space="preserve"> staff have the skills and resources to collect and analyze data</w:t>
            </w:r>
            <w:r w:rsidR="002E2161" w:rsidRPr="00B32EE1">
              <w:rPr>
                <w:rFonts w:ascii="Arial" w:eastAsia="Times New Roman" w:hAnsi="Arial" w:cs="Arial"/>
                <w:sz w:val="16"/>
                <w:szCs w:val="16"/>
              </w:rPr>
              <w:t>, including sophisticated analyses,</w:t>
            </w:r>
            <w:r w:rsidRPr="00B32EE1">
              <w:rPr>
                <w:rFonts w:ascii="Arial" w:eastAsia="Times New Roman" w:hAnsi="Arial" w:cs="Arial"/>
                <w:sz w:val="16"/>
                <w:szCs w:val="16"/>
              </w:rPr>
              <w:t xml:space="preserve"> and to use data to make recommendations.</w:t>
            </w:r>
          </w:p>
        </w:tc>
        <w:tc>
          <w:tcPr>
            <w:tcW w:w="720" w:type="dxa"/>
            <w:shd w:val="clear" w:color="auto" w:fill="auto"/>
            <w:vAlign w:val="center"/>
          </w:tcPr>
          <w:p w14:paraId="61BE34DC" w14:textId="77777777" w:rsidR="003605F9" w:rsidRPr="00B32EE1" w:rsidRDefault="003605F9" w:rsidP="00B32EE1">
            <w:pPr>
              <w:spacing w:after="0" w:line="240" w:lineRule="auto"/>
              <w:jc w:val="center"/>
              <w:rPr>
                <w:rFonts w:ascii="Arial" w:eastAsia="Times New Roman" w:hAnsi="Arial" w:cs="Arial"/>
                <w:sz w:val="16"/>
                <w:szCs w:val="16"/>
              </w:rPr>
            </w:pPr>
          </w:p>
        </w:tc>
      </w:tr>
      <w:tr w:rsidR="003605F9" w:rsidRPr="00B32EE1" w14:paraId="0196C992" w14:textId="77777777" w:rsidTr="00700EFC">
        <w:trPr>
          <w:trHeight w:val="255"/>
        </w:trPr>
        <w:tc>
          <w:tcPr>
            <w:tcW w:w="625" w:type="dxa"/>
            <w:vMerge/>
            <w:shd w:val="clear" w:color="auto" w:fill="D9D9D9" w:themeFill="background1" w:themeFillShade="D9"/>
            <w:vAlign w:val="center"/>
          </w:tcPr>
          <w:p w14:paraId="42A05CB2"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1D10F667" w14:textId="77777777" w:rsidR="003605F9" w:rsidRPr="00B32EE1" w:rsidRDefault="003605F9" w:rsidP="00B32EE1">
            <w:pPr>
              <w:spacing w:after="0" w:line="240" w:lineRule="auto"/>
              <w:jc w:val="center"/>
              <w:rPr>
                <w:rFonts w:ascii="Arial" w:eastAsia="Times New Roman" w:hAnsi="Arial" w:cs="Arial"/>
                <w:b/>
                <w:sz w:val="16"/>
                <w:szCs w:val="16"/>
              </w:rPr>
            </w:pPr>
          </w:p>
        </w:tc>
        <w:tc>
          <w:tcPr>
            <w:tcW w:w="2070" w:type="dxa"/>
            <w:shd w:val="clear" w:color="auto" w:fill="auto"/>
            <w:vAlign w:val="center"/>
          </w:tcPr>
          <w:p w14:paraId="2EC989D0"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Quality </w:t>
            </w:r>
          </w:p>
          <w:p w14:paraId="04B8B37A"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3CCA0AAA" w14:textId="77777777" w:rsidR="003605F9" w:rsidRPr="00B32EE1" w:rsidRDefault="002E2161"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The </w:t>
            </w:r>
            <w:r w:rsidR="003605F9" w:rsidRPr="00B32EE1">
              <w:rPr>
                <w:rFonts w:ascii="Arial" w:eastAsia="Times New Roman" w:hAnsi="Arial" w:cs="Arial"/>
                <w:sz w:val="16"/>
                <w:szCs w:val="16"/>
              </w:rPr>
              <w:t xml:space="preserve">NPHI’s surveillance data collection and </w:t>
            </w:r>
            <w:r w:rsidR="007735A2" w:rsidRPr="00B32EE1">
              <w:rPr>
                <w:rFonts w:ascii="Arial" w:eastAsia="Times New Roman" w:hAnsi="Arial" w:cs="Arial"/>
                <w:sz w:val="16"/>
                <w:szCs w:val="16"/>
              </w:rPr>
              <w:t>analys</w:t>
            </w:r>
            <w:r w:rsidRPr="00B32EE1">
              <w:rPr>
                <w:rFonts w:ascii="Arial" w:eastAsia="Times New Roman" w:hAnsi="Arial" w:cs="Arial"/>
                <w:sz w:val="16"/>
                <w:szCs w:val="16"/>
              </w:rPr>
              <w:t>i</w:t>
            </w:r>
            <w:r w:rsidR="007735A2" w:rsidRPr="00B32EE1">
              <w:rPr>
                <w:rFonts w:ascii="Arial" w:eastAsia="Times New Roman" w:hAnsi="Arial" w:cs="Arial"/>
                <w:sz w:val="16"/>
                <w:szCs w:val="16"/>
              </w:rPr>
              <w:t xml:space="preserve">s </w:t>
            </w:r>
            <w:r w:rsidRPr="00B32EE1">
              <w:rPr>
                <w:rFonts w:ascii="Arial" w:eastAsia="Times New Roman" w:hAnsi="Arial" w:cs="Arial"/>
                <w:sz w:val="16"/>
                <w:szCs w:val="16"/>
              </w:rPr>
              <w:t xml:space="preserve">is </w:t>
            </w:r>
            <w:r w:rsidR="00BB23D2" w:rsidRPr="00B32EE1">
              <w:rPr>
                <w:rFonts w:ascii="Arial" w:eastAsia="Times New Roman" w:hAnsi="Arial" w:cs="Arial"/>
                <w:sz w:val="16"/>
                <w:szCs w:val="16"/>
              </w:rPr>
              <w:t xml:space="preserve">of </w:t>
            </w:r>
            <w:r w:rsidR="003605F9" w:rsidRPr="00B32EE1">
              <w:rPr>
                <w:rFonts w:ascii="Arial" w:eastAsia="Times New Roman" w:hAnsi="Arial" w:cs="Arial"/>
                <w:sz w:val="16"/>
                <w:szCs w:val="16"/>
              </w:rPr>
              <w:t>generally</w:t>
            </w:r>
            <w:r w:rsidR="00BB23D2" w:rsidRPr="00B32EE1">
              <w:rPr>
                <w:rFonts w:ascii="Arial" w:eastAsia="Times New Roman" w:hAnsi="Arial" w:cs="Arial"/>
                <w:sz w:val="16"/>
                <w:szCs w:val="16"/>
              </w:rPr>
              <w:t xml:space="preserve"> </w:t>
            </w:r>
            <w:r w:rsidR="003605F9" w:rsidRPr="00B32EE1">
              <w:rPr>
                <w:rFonts w:ascii="Arial" w:eastAsia="Times New Roman" w:hAnsi="Arial" w:cs="Arial"/>
                <w:sz w:val="16"/>
                <w:szCs w:val="16"/>
              </w:rPr>
              <w:t>high quality</w:t>
            </w:r>
            <w:r w:rsidRPr="00B32EE1">
              <w:rPr>
                <w:rFonts w:ascii="Arial" w:eastAsia="Times New Roman" w:hAnsi="Arial" w:cs="Arial"/>
                <w:sz w:val="16"/>
                <w:szCs w:val="16"/>
              </w:rPr>
              <w:t xml:space="preserve">. Analyses </w:t>
            </w:r>
            <w:r w:rsidR="003605F9" w:rsidRPr="00B32EE1">
              <w:rPr>
                <w:rFonts w:ascii="Arial" w:eastAsia="Times New Roman" w:hAnsi="Arial" w:cs="Arial"/>
                <w:sz w:val="16"/>
                <w:szCs w:val="16"/>
              </w:rPr>
              <w:t xml:space="preserve">often involve advanced methods; </w:t>
            </w:r>
            <w:r w:rsidRPr="00B32EE1">
              <w:rPr>
                <w:rFonts w:ascii="Arial" w:eastAsia="Times New Roman" w:hAnsi="Arial" w:cs="Arial"/>
                <w:sz w:val="16"/>
                <w:szCs w:val="16"/>
              </w:rPr>
              <w:t xml:space="preserve">and </w:t>
            </w:r>
            <w:r w:rsidR="003605F9" w:rsidRPr="00B32EE1">
              <w:rPr>
                <w:rFonts w:ascii="Arial" w:eastAsia="Times New Roman" w:hAnsi="Arial" w:cs="Arial"/>
                <w:sz w:val="16"/>
                <w:szCs w:val="16"/>
              </w:rPr>
              <w:t xml:space="preserve">reports are completed in a timely manner.  </w:t>
            </w:r>
          </w:p>
        </w:tc>
        <w:tc>
          <w:tcPr>
            <w:tcW w:w="720" w:type="dxa"/>
            <w:shd w:val="clear" w:color="auto" w:fill="auto"/>
            <w:vAlign w:val="center"/>
          </w:tcPr>
          <w:p w14:paraId="2E07F034" w14:textId="77777777" w:rsidR="003605F9" w:rsidRPr="00B32EE1" w:rsidRDefault="003605F9" w:rsidP="00B32EE1">
            <w:pPr>
              <w:spacing w:after="0" w:line="240" w:lineRule="auto"/>
              <w:jc w:val="center"/>
              <w:rPr>
                <w:rFonts w:ascii="Arial" w:eastAsia="Times New Roman" w:hAnsi="Arial" w:cs="Arial"/>
                <w:sz w:val="16"/>
                <w:szCs w:val="16"/>
              </w:rPr>
            </w:pPr>
          </w:p>
        </w:tc>
      </w:tr>
      <w:tr w:rsidR="003605F9" w:rsidRPr="00B32EE1" w14:paraId="69A39E66" w14:textId="77777777" w:rsidTr="00B32EE1">
        <w:trPr>
          <w:trHeight w:val="255"/>
        </w:trPr>
        <w:tc>
          <w:tcPr>
            <w:tcW w:w="625" w:type="dxa"/>
            <w:vMerge/>
            <w:shd w:val="clear" w:color="auto" w:fill="D9D9D9" w:themeFill="background1" w:themeFillShade="D9"/>
            <w:vAlign w:val="center"/>
          </w:tcPr>
          <w:p w14:paraId="10BF8EE1"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1FD900FE" w14:textId="77777777" w:rsidR="003605F9" w:rsidRPr="00B32EE1" w:rsidRDefault="003605F9" w:rsidP="00B32EE1">
            <w:pPr>
              <w:spacing w:after="0" w:line="240" w:lineRule="auto"/>
              <w:jc w:val="center"/>
              <w:rPr>
                <w:rFonts w:ascii="Arial" w:eastAsia="Times New Roman" w:hAnsi="Arial" w:cs="Arial"/>
                <w:b/>
                <w:sz w:val="16"/>
                <w:szCs w:val="16"/>
              </w:rPr>
            </w:pPr>
          </w:p>
        </w:tc>
        <w:tc>
          <w:tcPr>
            <w:tcW w:w="2070" w:type="dxa"/>
            <w:shd w:val="clear" w:color="auto" w:fill="auto"/>
            <w:vAlign w:val="center"/>
          </w:tcPr>
          <w:p w14:paraId="6307D88A"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Engagement </w:t>
            </w:r>
          </w:p>
          <w:p w14:paraId="3F0B1A89"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2805C73F"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The NPHI actively seeks input from a range of stakeholders to inform its data collection and analysis efforts</w:t>
            </w:r>
            <w:r w:rsidR="002E2161" w:rsidRPr="00B32EE1">
              <w:rPr>
                <w:rFonts w:ascii="Arial" w:eastAsia="Times New Roman" w:hAnsi="Arial" w:cs="Arial"/>
                <w:sz w:val="16"/>
                <w:szCs w:val="16"/>
              </w:rPr>
              <w:t>, and also proactively shares</w:t>
            </w:r>
            <w:r w:rsidRPr="00B32EE1">
              <w:rPr>
                <w:rFonts w:ascii="Arial" w:eastAsia="Times New Roman" w:hAnsi="Arial" w:cs="Arial"/>
                <w:sz w:val="16"/>
                <w:szCs w:val="16"/>
              </w:rPr>
              <w:t xml:space="preserve"> results</w:t>
            </w:r>
            <w:r w:rsidR="002E2161" w:rsidRPr="00B32EE1">
              <w:rPr>
                <w:rFonts w:ascii="Arial" w:eastAsia="Times New Roman" w:hAnsi="Arial" w:cs="Arial"/>
                <w:sz w:val="16"/>
                <w:szCs w:val="16"/>
              </w:rPr>
              <w:t xml:space="preserve">. </w:t>
            </w:r>
            <w:r w:rsidRPr="00B32EE1">
              <w:rPr>
                <w:rFonts w:ascii="Arial" w:eastAsia="Times New Roman" w:hAnsi="Arial" w:cs="Arial"/>
                <w:sz w:val="16"/>
                <w:szCs w:val="16"/>
              </w:rPr>
              <w:t xml:space="preserve"> </w:t>
            </w:r>
            <w:r w:rsidR="002E2161" w:rsidRPr="00B32EE1">
              <w:rPr>
                <w:rFonts w:ascii="Arial" w:eastAsia="Times New Roman" w:hAnsi="Arial" w:cs="Arial"/>
                <w:sz w:val="16"/>
                <w:szCs w:val="16"/>
              </w:rPr>
              <w:t xml:space="preserve">The NPHI maintains engagement as projects proceed, increasing the likelihood that results will be used. Impactful findings are disseminated using a variety of approaches. </w:t>
            </w:r>
          </w:p>
        </w:tc>
        <w:tc>
          <w:tcPr>
            <w:tcW w:w="720" w:type="dxa"/>
            <w:shd w:val="clear" w:color="auto" w:fill="auto"/>
            <w:vAlign w:val="center"/>
          </w:tcPr>
          <w:p w14:paraId="00B98EB0" w14:textId="77777777" w:rsidR="003605F9" w:rsidRPr="00B32EE1" w:rsidRDefault="003605F9" w:rsidP="00B32EE1">
            <w:pPr>
              <w:spacing w:after="0" w:line="240" w:lineRule="auto"/>
              <w:jc w:val="center"/>
              <w:rPr>
                <w:rFonts w:ascii="Arial" w:eastAsia="Times New Roman" w:hAnsi="Arial" w:cs="Arial"/>
                <w:sz w:val="16"/>
                <w:szCs w:val="16"/>
              </w:rPr>
            </w:pPr>
          </w:p>
        </w:tc>
      </w:tr>
      <w:tr w:rsidR="003605F9" w:rsidRPr="00B32EE1" w14:paraId="4E08E3FB" w14:textId="77777777" w:rsidTr="00700EFC">
        <w:trPr>
          <w:trHeight w:val="255"/>
        </w:trPr>
        <w:tc>
          <w:tcPr>
            <w:tcW w:w="625" w:type="dxa"/>
            <w:vMerge/>
            <w:shd w:val="clear" w:color="auto" w:fill="D9D9D9" w:themeFill="background1" w:themeFillShade="D9"/>
            <w:vAlign w:val="center"/>
          </w:tcPr>
          <w:p w14:paraId="45008C31"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410F10A3" w14:textId="77777777" w:rsidR="003605F9" w:rsidRPr="00B32EE1" w:rsidRDefault="003605F9" w:rsidP="00B32EE1">
            <w:pPr>
              <w:spacing w:after="0" w:line="240" w:lineRule="auto"/>
              <w:jc w:val="center"/>
              <w:rPr>
                <w:rFonts w:ascii="Arial" w:eastAsia="Times New Roman" w:hAnsi="Arial" w:cs="Arial"/>
                <w:b/>
                <w:sz w:val="16"/>
                <w:szCs w:val="16"/>
              </w:rPr>
            </w:pPr>
          </w:p>
        </w:tc>
        <w:tc>
          <w:tcPr>
            <w:tcW w:w="2070" w:type="dxa"/>
            <w:shd w:val="clear" w:color="auto" w:fill="auto"/>
            <w:vAlign w:val="center"/>
          </w:tcPr>
          <w:p w14:paraId="79FE1913"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Impact </w:t>
            </w:r>
          </w:p>
          <w:p w14:paraId="2414E245"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503927FD" w14:textId="77777777" w:rsidR="003605F9" w:rsidRPr="00B32EE1" w:rsidRDefault="002E2161"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D</w:t>
            </w:r>
            <w:r w:rsidR="003605F9" w:rsidRPr="00B32EE1">
              <w:rPr>
                <w:rFonts w:ascii="Arial" w:eastAsia="Times New Roman" w:hAnsi="Arial" w:cs="Arial"/>
                <w:sz w:val="16"/>
                <w:szCs w:val="16"/>
              </w:rPr>
              <w:t>ecision-makers</w:t>
            </w:r>
            <w:r w:rsidRPr="00B32EE1">
              <w:rPr>
                <w:rFonts w:ascii="Arial" w:eastAsia="Times New Roman" w:hAnsi="Arial" w:cs="Arial"/>
                <w:sz w:val="16"/>
                <w:szCs w:val="16"/>
              </w:rPr>
              <w:t xml:space="preserve"> often rely on the NPHI’s surveillance data </w:t>
            </w:r>
            <w:r w:rsidR="003605F9" w:rsidRPr="00B32EE1">
              <w:rPr>
                <w:rFonts w:ascii="Arial" w:eastAsia="Times New Roman" w:hAnsi="Arial" w:cs="Arial"/>
                <w:sz w:val="16"/>
                <w:szCs w:val="16"/>
              </w:rPr>
              <w:t>for informing programs and policies</w:t>
            </w:r>
            <w:r w:rsidRPr="00B32EE1">
              <w:rPr>
                <w:rFonts w:ascii="Arial" w:eastAsia="Times New Roman" w:hAnsi="Arial" w:cs="Arial"/>
                <w:sz w:val="16"/>
                <w:szCs w:val="16"/>
              </w:rPr>
              <w:t>.</w:t>
            </w:r>
            <w:r w:rsidR="003605F9" w:rsidRPr="00B32EE1">
              <w:rPr>
                <w:rFonts w:ascii="Arial" w:eastAsia="Times New Roman" w:hAnsi="Arial" w:cs="Arial"/>
                <w:sz w:val="16"/>
                <w:szCs w:val="16"/>
              </w:rPr>
              <w:t xml:space="preserve"> </w:t>
            </w:r>
            <w:r w:rsidRPr="00B32EE1">
              <w:rPr>
                <w:rFonts w:ascii="Arial" w:eastAsia="Times New Roman" w:hAnsi="Arial" w:cs="Arial"/>
                <w:sz w:val="16"/>
                <w:szCs w:val="16"/>
              </w:rPr>
              <w:t>T</w:t>
            </w:r>
            <w:r w:rsidR="003605F9" w:rsidRPr="00B32EE1">
              <w:rPr>
                <w:rFonts w:ascii="Arial" w:eastAsia="Times New Roman" w:hAnsi="Arial" w:cs="Arial"/>
                <w:sz w:val="16"/>
                <w:szCs w:val="16"/>
              </w:rPr>
              <w:t>he NPHI can provide</w:t>
            </w:r>
            <w:r w:rsidRPr="00B32EE1">
              <w:rPr>
                <w:rFonts w:ascii="Arial" w:eastAsia="Times New Roman" w:hAnsi="Arial" w:cs="Arial"/>
                <w:sz w:val="16"/>
                <w:szCs w:val="16"/>
              </w:rPr>
              <w:t xml:space="preserve"> several</w:t>
            </w:r>
            <w:r w:rsidR="003605F9" w:rsidRPr="00B32EE1">
              <w:rPr>
                <w:rFonts w:ascii="Arial" w:eastAsia="Times New Roman" w:hAnsi="Arial" w:cs="Arial"/>
                <w:sz w:val="16"/>
                <w:szCs w:val="16"/>
              </w:rPr>
              <w:t xml:space="preserve"> examples </w:t>
            </w:r>
            <w:r w:rsidRPr="00B32EE1">
              <w:rPr>
                <w:rFonts w:ascii="Arial" w:eastAsia="Times New Roman" w:hAnsi="Arial" w:cs="Arial"/>
                <w:sz w:val="16"/>
                <w:szCs w:val="16"/>
              </w:rPr>
              <w:t xml:space="preserve">where </w:t>
            </w:r>
            <w:r w:rsidR="003605F9" w:rsidRPr="00B32EE1">
              <w:rPr>
                <w:rFonts w:ascii="Arial" w:eastAsia="Times New Roman" w:hAnsi="Arial" w:cs="Arial"/>
                <w:sz w:val="16"/>
                <w:szCs w:val="16"/>
              </w:rPr>
              <w:t>problems</w:t>
            </w:r>
            <w:r w:rsidR="007735A2" w:rsidRPr="00B32EE1">
              <w:rPr>
                <w:rFonts w:ascii="Arial" w:eastAsia="Times New Roman" w:hAnsi="Arial" w:cs="Arial"/>
                <w:sz w:val="16"/>
                <w:szCs w:val="16"/>
              </w:rPr>
              <w:t xml:space="preserve"> </w:t>
            </w:r>
            <w:r w:rsidR="003605F9" w:rsidRPr="00B32EE1">
              <w:rPr>
                <w:rFonts w:ascii="Arial" w:eastAsia="Times New Roman" w:hAnsi="Arial" w:cs="Arial"/>
                <w:sz w:val="16"/>
                <w:szCs w:val="16"/>
              </w:rPr>
              <w:t>were identified earl</w:t>
            </w:r>
            <w:r w:rsidRPr="00B32EE1">
              <w:rPr>
                <w:rFonts w:ascii="Arial" w:eastAsia="Times New Roman" w:hAnsi="Arial" w:cs="Arial"/>
                <w:sz w:val="16"/>
                <w:szCs w:val="16"/>
              </w:rPr>
              <w:t>ier</w:t>
            </w:r>
            <w:r w:rsidR="003605F9" w:rsidRPr="00B32EE1">
              <w:rPr>
                <w:rFonts w:ascii="Arial" w:eastAsia="Times New Roman" w:hAnsi="Arial" w:cs="Arial"/>
                <w:sz w:val="16"/>
                <w:szCs w:val="16"/>
              </w:rPr>
              <w:t xml:space="preserve"> because of surveillance.</w:t>
            </w:r>
          </w:p>
        </w:tc>
        <w:tc>
          <w:tcPr>
            <w:tcW w:w="720" w:type="dxa"/>
            <w:shd w:val="clear" w:color="auto" w:fill="auto"/>
            <w:vAlign w:val="center"/>
          </w:tcPr>
          <w:p w14:paraId="3BBFF438" w14:textId="77777777" w:rsidR="003605F9" w:rsidRPr="00B32EE1" w:rsidRDefault="003605F9" w:rsidP="00B32EE1">
            <w:pPr>
              <w:spacing w:after="0" w:line="240" w:lineRule="auto"/>
              <w:jc w:val="center"/>
              <w:rPr>
                <w:rFonts w:ascii="Arial" w:eastAsia="Times New Roman" w:hAnsi="Arial" w:cs="Arial"/>
                <w:sz w:val="16"/>
                <w:szCs w:val="16"/>
              </w:rPr>
            </w:pPr>
          </w:p>
        </w:tc>
      </w:tr>
      <w:tr w:rsidR="003605F9" w:rsidRPr="00B32EE1" w14:paraId="266F726B" w14:textId="77777777" w:rsidTr="00700EFC">
        <w:trPr>
          <w:trHeight w:val="325"/>
        </w:trPr>
        <w:tc>
          <w:tcPr>
            <w:tcW w:w="625" w:type="dxa"/>
            <w:vMerge/>
            <w:shd w:val="clear" w:color="auto" w:fill="D9D9D9" w:themeFill="background1" w:themeFillShade="D9"/>
            <w:vAlign w:val="center"/>
          </w:tcPr>
          <w:p w14:paraId="461EF3A4"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val="restart"/>
            <w:shd w:val="clear" w:color="auto" w:fill="auto"/>
            <w:vAlign w:val="center"/>
          </w:tcPr>
          <w:p w14:paraId="2C75C427" w14:textId="77777777" w:rsidR="003605F9" w:rsidRPr="00B32EE1" w:rsidRDefault="003605F9" w:rsidP="00B32EE1">
            <w:pPr>
              <w:spacing w:after="0" w:line="240" w:lineRule="auto"/>
              <w:jc w:val="center"/>
              <w:rPr>
                <w:rFonts w:ascii="Arial" w:eastAsia="Times New Roman" w:hAnsi="Arial" w:cs="Arial"/>
                <w:b/>
                <w:sz w:val="16"/>
                <w:szCs w:val="16"/>
              </w:rPr>
            </w:pPr>
            <w:r w:rsidRPr="00B32EE1">
              <w:rPr>
                <w:rFonts w:ascii="Arial" w:eastAsia="Times New Roman" w:hAnsi="Arial" w:cs="Arial"/>
                <w:b/>
                <w:sz w:val="16"/>
                <w:szCs w:val="16"/>
              </w:rPr>
              <w:t xml:space="preserve">Laboratory Systems </w:t>
            </w:r>
          </w:p>
        </w:tc>
        <w:tc>
          <w:tcPr>
            <w:tcW w:w="2070" w:type="dxa"/>
            <w:shd w:val="clear" w:color="auto" w:fill="auto"/>
            <w:vAlign w:val="center"/>
          </w:tcPr>
          <w:p w14:paraId="3CF2E363"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Strategic Direction</w:t>
            </w:r>
          </w:p>
          <w:p w14:paraId="4D0A10ED"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9000" w:type="dxa"/>
            <w:shd w:val="clear" w:color="auto" w:fill="auto"/>
            <w:vAlign w:val="center"/>
          </w:tcPr>
          <w:p w14:paraId="16382446" w14:textId="77777777" w:rsidR="003605F9" w:rsidRPr="00B32EE1" w:rsidRDefault="003605F9" w:rsidP="00B32EE1">
            <w:pPr>
              <w:spacing w:after="0" w:line="240" w:lineRule="auto"/>
              <w:jc w:val="both"/>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NPHI’s laboratories] figure substantially in its strategic plan</w:t>
            </w:r>
            <w:r w:rsidR="006A0E95" w:rsidRPr="00B32EE1">
              <w:rPr>
                <w:rFonts w:ascii="Arial" w:eastAsia="Times New Roman" w:hAnsi="Arial" w:cs="Arial"/>
                <w:color w:val="000000" w:themeColor="text1"/>
                <w:sz w:val="16"/>
                <w:szCs w:val="16"/>
              </w:rPr>
              <w:t>.</w:t>
            </w:r>
            <w:r w:rsidRPr="00B32EE1">
              <w:rPr>
                <w:rFonts w:ascii="Arial" w:eastAsia="Times New Roman" w:hAnsi="Arial" w:cs="Arial"/>
                <w:color w:val="000000" w:themeColor="text1"/>
                <w:sz w:val="16"/>
                <w:szCs w:val="16"/>
              </w:rPr>
              <w:t xml:space="preserve"> </w:t>
            </w:r>
            <w:r w:rsidR="006A0E95" w:rsidRPr="00B32EE1">
              <w:rPr>
                <w:rFonts w:ascii="Arial" w:eastAsia="Times New Roman" w:hAnsi="Arial" w:cs="Arial"/>
                <w:color w:val="000000" w:themeColor="text1"/>
                <w:sz w:val="16"/>
                <w:szCs w:val="16"/>
              </w:rPr>
              <w:t>They</w:t>
            </w:r>
            <w:r w:rsidRPr="00B32EE1">
              <w:rPr>
                <w:rFonts w:ascii="Arial" w:eastAsia="Times New Roman" w:hAnsi="Arial" w:cs="Arial"/>
                <w:color w:val="000000" w:themeColor="text1"/>
                <w:sz w:val="16"/>
                <w:szCs w:val="16"/>
              </w:rPr>
              <w:t xml:space="preserve"> are critical to the</w:t>
            </w:r>
            <w:r w:rsidR="006A0E95" w:rsidRPr="00B32EE1">
              <w:rPr>
                <w:rFonts w:ascii="Arial" w:eastAsia="Times New Roman" w:hAnsi="Arial" w:cs="Arial"/>
                <w:color w:val="000000" w:themeColor="text1"/>
                <w:sz w:val="16"/>
                <w:szCs w:val="16"/>
              </w:rPr>
              <w:t xml:space="preserve"> NPHI achieving its</w:t>
            </w:r>
            <w:r w:rsidRPr="00B32EE1">
              <w:rPr>
                <w:rFonts w:ascii="Arial" w:eastAsia="Times New Roman" w:hAnsi="Arial" w:cs="Arial"/>
                <w:color w:val="000000" w:themeColor="text1"/>
                <w:sz w:val="16"/>
                <w:szCs w:val="16"/>
              </w:rPr>
              <w:t xml:space="preserve"> public health mission</w:t>
            </w:r>
            <w:r w:rsidR="006A0E95" w:rsidRPr="00B32EE1">
              <w:rPr>
                <w:rFonts w:ascii="Arial" w:eastAsia="Times New Roman" w:hAnsi="Arial" w:cs="Arial"/>
                <w:color w:val="000000" w:themeColor="text1"/>
                <w:sz w:val="16"/>
                <w:szCs w:val="16"/>
              </w:rPr>
              <w:t>.</w:t>
            </w:r>
          </w:p>
        </w:tc>
        <w:tc>
          <w:tcPr>
            <w:tcW w:w="720" w:type="dxa"/>
            <w:shd w:val="clear" w:color="auto" w:fill="auto"/>
            <w:vAlign w:val="center"/>
          </w:tcPr>
          <w:p w14:paraId="02D4528C"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010375D1" w14:textId="77777777" w:rsidTr="00700EFC">
        <w:trPr>
          <w:trHeight w:val="228"/>
        </w:trPr>
        <w:tc>
          <w:tcPr>
            <w:tcW w:w="625" w:type="dxa"/>
            <w:vMerge/>
            <w:shd w:val="clear" w:color="auto" w:fill="D9D9D9" w:themeFill="background1" w:themeFillShade="D9"/>
            <w:vAlign w:val="center"/>
          </w:tcPr>
          <w:p w14:paraId="1C853723"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3DA0F00A" w14:textId="77777777" w:rsidR="003605F9" w:rsidRPr="00B32EE1" w:rsidRDefault="003605F9" w:rsidP="00B32EE1">
            <w:pPr>
              <w:spacing w:after="0" w:line="240" w:lineRule="auto"/>
              <w:jc w:val="center"/>
              <w:rPr>
                <w:rFonts w:ascii="Arial" w:eastAsia="Times New Roman" w:hAnsi="Arial" w:cs="Arial"/>
                <w:color w:val="002060"/>
                <w:sz w:val="16"/>
                <w:szCs w:val="16"/>
              </w:rPr>
            </w:pPr>
          </w:p>
        </w:tc>
        <w:tc>
          <w:tcPr>
            <w:tcW w:w="2070" w:type="dxa"/>
            <w:shd w:val="clear" w:color="auto" w:fill="auto"/>
            <w:vAlign w:val="center"/>
          </w:tcPr>
          <w:p w14:paraId="62257D8E"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Systems </w:t>
            </w:r>
          </w:p>
          <w:p w14:paraId="534EAD31"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0C570D44"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 xml:space="preserve">The </w:t>
            </w:r>
            <w:r w:rsidR="006A0E95" w:rsidRPr="00B32EE1">
              <w:rPr>
                <w:rFonts w:ascii="Arial" w:eastAsia="Times New Roman" w:hAnsi="Arial" w:cs="Arial"/>
                <w:sz w:val="16"/>
                <w:szCs w:val="16"/>
              </w:rPr>
              <w:t xml:space="preserve">NPHI’s </w:t>
            </w:r>
            <w:r w:rsidRPr="00B32EE1">
              <w:rPr>
                <w:rFonts w:ascii="Arial" w:eastAsia="Times New Roman" w:hAnsi="Arial" w:cs="Arial"/>
                <w:sz w:val="16"/>
                <w:szCs w:val="16"/>
              </w:rPr>
              <w:t>laboratories have systems to ensure safe handling and processing of specimens</w:t>
            </w:r>
            <w:r w:rsidR="006A0E95" w:rsidRPr="00B32EE1">
              <w:rPr>
                <w:rFonts w:ascii="Arial" w:eastAsia="Times New Roman" w:hAnsi="Arial" w:cs="Arial"/>
                <w:sz w:val="16"/>
                <w:szCs w:val="16"/>
              </w:rPr>
              <w:t>. The NPHI</w:t>
            </w:r>
            <w:r w:rsidRPr="00B32EE1">
              <w:rPr>
                <w:rFonts w:ascii="Arial" w:eastAsia="Times New Roman" w:hAnsi="Arial" w:cs="Arial"/>
                <w:sz w:val="16"/>
                <w:szCs w:val="16"/>
              </w:rPr>
              <w:t xml:space="preserve"> use</w:t>
            </w:r>
            <w:r w:rsidR="006A0E95" w:rsidRPr="00B32EE1">
              <w:rPr>
                <w:rFonts w:ascii="Arial" w:eastAsia="Times New Roman" w:hAnsi="Arial" w:cs="Arial"/>
                <w:sz w:val="16"/>
                <w:szCs w:val="16"/>
              </w:rPr>
              <w:t>s a</w:t>
            </w:r>
            <w:r w:rsidRPr="00B32EE1">
              <w:rPr>
                <w:rFonts w:ascii="Arial" w:eastAsia="Times New Roman" w:hAnsi="Arial" w:cs="Arial"/>
                <w:sz w:val="16"/>
                <w:szCs w:val="16"/>
              </w:rPr>
              <w:t xml:space="preserve"> laboratory information system (LIMS) to track specimens, and support data management</w:t>
            </w:r>
            <w:r w:rsidR="006A0E95" w:rsidRPr="00B32EE1">
              <w:rPr>
                <w:rFonts w:ascii="Arial" w:eastAsia="Times New Roman" w:hAnsi="Arial" w:cs="Arial"/>
                <w:sz w:val="16"/>
                <w:szCs w:val="16"/>
              </w:rPr>
              <w:t>, but specimens are sometimes lost or information is not entered in the system.</w:t>
            </w:r>
            <w:r w:rsidRPr="00B32EE1">
              <w:rPr>
                <w:rFonts w:ascii="Arial" w:eastAsia="Times New Roman" w:hAnsi="Arial" w:cs="Arial"/>
                <w:sz w:val="16"/>
                <w:szCs w:val="16"/>
              </w:rPr>
              <w:t xml:space="preserve"> </w:t>
            </w:r>
          </w:p>
        </w:tc>
        <w:tc>
          <w:tcPr>
            <w:tcW w:w="720" w:type="dxa"/>
            <w:shd w:val="clear" w:color="auto" w:fill="auto"/>
            <w:vAlign w:val="center"/>
          </w:tcPr>
          <w:p w14:paraId="02A4A2BA"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34C5D3A7" w14:textId="77777777" w:rsidTr="00B32EE1">
        <w:trPr>
          <w:trHeight w:val="149"/>
        </w:trPr>
        <w:tc>
          <w:tcPr>
            <w:tcW w:w="625" w:type="dxa"/>
            <w:vMerge/>
            <w:shd w:val="clear" w:color="auto" w:fill="D9D9D9" w:themeFill="background1" w:themeFillShade="D9"/>
            <w:vAlign w:val="center"/>
          </w:tcPr>
          <w:p w14:paraId="7CCB87E6"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27298381" w14:textId="77777777" w:rsidR="003605F9" w:rsidRPr="00B32EE1" w:rsidRDefault="003605F9" w:rsidP="00B32EE1">
            <w:pPr>
              <w:spacing w:after="0" w:line="240" w:lineRule="auto"/>
              <w:jc w:val="center"/>
              <w:rPr>
                <w:rFonts w:ascii="Arial" w:eastAsia="Times New Roman" w:hAnsi="Arial" w:cs="Arial"/>
                <w:color w:val="002060"/>
                <w:sz w:val="16"/>
                <w:szCs w:val="16"/>
              </w:rPr>
            </w:pPr>
          </w:p>
        </w:tc>
        <w:tc>
          <w:tcPr>
            <w:tcW w:w="2070" w:type="dxa"/>
            <w:shd w:val="clear" w:color="auto" w:fill="auto"/>
            <w:vAlign w:val="center"/>
          </w:tcPr>
          <w:p w14:paraId="7EA6A362"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Resources </w:t>
            </w:r>
          </w:p>
          <w:p w14:paraId="59D6D74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220E3948" w14:textId="77777777" w:rsidR="003605F9" w:rsidRPr="00B32EE1" w:rsidRDefault="004246CB"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 xml:space="preserve">The laboratory has adequate infrastructure and resources to handle laboratory work associated with large emergencies without compromising routine work. It can conduct almost any needed test, and has the ability to develop new tests if needed. The NPHI routinely upgrades equipment and helps staff enhance their skills.  </w:t>
            </w:r>
          </w:p>
        </w:tc>
        <w:tc>
          <w:tcPr>
            <w:tcW w:w="720" w:type="dxa"/>
            <w:shd w:val="clear" w:color="auto" w:fill="auto"/>
            <w:vAlign w:val="center"/>
          </w:tcPr>
          <w:p w14:paraId="16B83B40"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53412776" w14:textId="77777777" w:rsidTr="00700EFC">
        <w:trPr>
          <w:trHeight w:val="96"/>
        </w:trPr>
        <w:tc>
          <w:tcPr>
            <w:tcW w:w="625" w:type="dxa"/>
            <w:vMerge/>
            <w:shd w:val="clear" w:color="auto" w:fill="D9D9D9" w:themeFill="background1" w:themeFillShade="D9"/>
            <w:vAlign w:val="center"/>
          </w:tcPr>
          <w:p w14:paraId="2455797F"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7E22D014" w14:textId="77777777" w:rsidR="003605F9" w:rsidRPr="00B32EE1" w:rsidRDefault="003605F9" w:rsidP="00B32EE1">
            <w:pPr>
              <w:spacing w:after="0" w:line="240" w:lineRule="auto"/>
              <w:jc w:val="center"/>
              <w:rPr>
                <w:rFonts w:ascii="Arial" w:eastAsia="Times New Roman" w:hAnsi="Arial" w:cs="Arial"/>
                <w:color w:val="002060"/>
                <w:sz w:val="16"/>
                <w:szCs w:val="16"/>
              </w:rPr>
            </w:pPr>
          </w:p>
        </w:tc>
        <w:tc>
          <w:tcPr>
            <w:tcW w:w="2070" w:type="dxa"/>
            <w:shd w:val="clear" w:color="auto" w:fill="auto"/>
            <w:vAlign w:val="center"/>
          </w:tcPr>
          <w:p w14:paraId="18959265"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Quality </w:t>
            </w:r>
          </w:p>
          <w:p w14:paraId="3D1DDB5F"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3D75AB92"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 xml:space="preserve">Most of the NPHI’s laboratories </w:t>
            </w:r>
            <w:r w:rsidR="004246CB" w:rsidRPr="00B32EE1">
              <w:rPr>
                <w:rFonts w:ascii="Arial" w:eastAsia="Times New Roman" w:hAnsi="Arial" w:cs="Arial"/>
                <w:sz w:val="16"/>
                <w:szCs w:val="16"/>
              </w:rPr>
              <w:t>have received Strengthening Laboratory Management Toward Accreditation (SLMTA) or International Organization for Standardization (ISO) certification, if appropriate, for consistently implementing strong QA procedures. The NPHI provides training, proficiency testing, technic</w:t>
            </w:r>
            <w:r w:rsidR="00F8474D" w:rsidRPr="00B32EE1">
              <w:rPr>
                <w:rFonts w:ascii="Arial" w:eastAsia="Times New Roman" w:hAnsi="Arial" w:cs="Arial"/>
                <w:sz w:val="16"/>
                <w:szCs w:val="16"/>
              </w:rPr>
              <w:t>al assistance, or other efforts</w:t>
            </w:r>
            <w:r w:rsidR="004246CB" w:rsidRPr="00B32EE1">
              <w:rPr>
                <w:rFonts w:ascii="Arial" w:eastAsia="Times New Roman" w:hAnsi="Arial" w:cs="Arial"/>
                <w:sz w:val="16"/>
                <w:szCs w:val="16"/>
              </w:rPr>
              <w:t xml:space="preserve">, to improve quality in key laboratories in the country.  </w:t>
            </w:r>
          </w:p>
        </w:tc>
        <w:tc>
          <w:tcPr>
            <w:tcW w:w="720" w:type="dxa"/>
            <w:shd w:val="clear" w:color="auto" w:fill="auto"/>
            <w:vAlign w:val="center"/>
          </w:tcPr>
          <w:p w14:paraId="6643D4A2"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535ECD14" w14:textId="77777777" w:rsidTr="00B32EE1">
        <w:trPr>
          <w:trHeight w:val="140"/>
        </w:trPr>
        <w:tc>
          <w:tcPr>
            <w:tcW w:w="625" w:type="dxa"/>
            <w:vMerge/>
            <w:shd w:val="clear" w:color="auto" w:fill="D9D9D9" w:themeFill="background1" w:themeFillShade="D9"/>
            <w:vAlign w:val="center"/>
          </w:tcPr>
          <w:p w14:paraId="0593C731"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114D56CE" w14:textId="77777777" w:rsidR="003605F9" w:rsidRPr="00B32EE1" w:rsidRDefault="003605F9" w:rsidP="00B32EE1">
            <w:pPr>
              <w:spacing w:after="0" w:line="240" w:lineRule="auto"/>
              <w:jc w:val="center"/>
              <w:rPr>
                <w:rFonts w:ascii="Arial" w:eastAsia="Times New Roman" w:hAnsi="Arial" w:cs="Arial"/>
                <w:color w:val="002060"/>
                <w:sz w:val="16"/>
                <w:szCs w:val="16"/>
              </w:rPr>
            </w:pPr>
          </w:p>
        </w:tc>
        <w:tc>
          <w:tcPr>
            <w:tcW w:w="2070" w:type="dxa"/>
            <w:shd w:val="clear" w:color="auto" w:fill="auto"/>
            <w:vAlign w:val="center"/>
          </w:tcPr>
          <w:p w14:paraId="5F07D28F"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Engagement </w:t>
            </w:r>
          </w:p>
          <w:p w14:paraId="4A259AD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1FB29469" w14:textId="77777777" w:rsidR="003605F9" w:rsidRPr="00B32EE1" w:rsidRDefault="003605F9" w:rsidP="00B32EE1">
            <w:pPr>
              <w:spacing w:after="0" w:line="240" w:lineRule="auto"/>
              <w:jc w:val="both"/>
              <w:rPr>
                <w:rFonts w:ascii="Arial" w:eastAsia="Times New Roman" w:hAnsi="Arial" w:cs="Arial"/>
                <w:sz w:val="16"/>
                <w:szCs w:val="16"/>
              </w:rPr>
            </w:pPr>
            <w:r w:rsidRPr="00B32EE1">
              <w:rPr>
                <w:rFonts w:ascii="Arial" w:eastAsia="Times New Roman" w:hAnsi="Arial" w:cs="Arial"/>
                <w:sz w:val="16"/>
                <w:szCs w:val="16"/>
              </w:rPr>
              <w:t>The NPHI] has formalized relationships with key laboratories and clinical facilities throughout the country.</w:t>
            </w:r>
          </w:p>
        </w:tc>
        <w:tc>
          <w:tcPr>
            <w:tcW w:w="720" w:type="dxa"/>
            <w:shd w:val="clear" w:color="auto" w:fill="auto"/>
            <w:vAlign w:val="center"/>
          </w:tcPr>
          <w:p w14:paraId="20F4333F"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7344BDCC" w14:textId="77777777" w:rsidTr="00700EFC">
        <w:trPr>
          <w:trHeight w:val="140"/>
        </w:trPr>
        <w:tc>
          <w:tcPr>
            <w:tcW w:w="625" w:type="dxa"/>
            <w:vMerge/>
            <w:shd w:val="clear" w:color="auto" w:fill="D9D9D9" w:themeFill="background1" w:themeFillShade="D9"/>
            <w:vAlign w:val="center"/>
          </w:tcPr>
          <w:p w14:paraId="76EE6642"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32D5E4B1" w14:textId="77777777" w:rsidR="003605F9" w:rsidRPr="00B32EE1" w:rsidRDefault="003605F9" w:rsidP="00B32EE1">
            <w:pPr>
              <w:spacing w:after="0" w:line="240" w:lineRule="auto"/>
              <w:jc w:val="center"/>
              <w:rPr>
                <w:rFonts w:ascii="Arial" w:eastAsia="Times New Roman" w:hAnsi="Arial" w:cs="Arial"/>
                <w:color w:val="002060"/>
                <w:sz w:val="16"/>
                <w:szCs w:val="16"/>
              </w:rPr>
            </w:pPr>
          </w:p>
        </w:tc>
        <w:tc>
          <w:tcPr>
            <w:tcW w:w="2070" w:type="dxa"/>
            <w:shd w:val="clear" w:color="auto" w:fill="auto"/>
            <w:vAlign w:val="center"/>
          </w:tcPr>
          <w:p w14:paraId="52B337BC"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Impact </w:t>
            </w:r>
          </w:p>
          <w:p w14:paraId="406E148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5A16EBE4"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The NPHI and other organizations</w:t>
            </w:r>
            <w:r w:rsidR="004246CB" w:rsidRPr="00B32EE1">
              <w:rPr>
                <w:rFonts w:ascii="Arial" w:eastAsia="Times New Roman" w:hAnsi="Arial" w:cs="Arial"/>
                <w:sz w:val="16"/>
                <w:szCs w:val="16"/>
              </w:rPr>
              <w:t xml:space="preserve"> throughout the country</w:t>
            </w:r>
            <w:r w:rsidRPr="00B32EE1">
              <w:rPr>
                <w:rFonts w:ascii="Arial" w:eastAsia="Times New Roman" w:hAnsi="Arial" w:cs="Arial"/>
                <w:sz w:val="16"/>
                <w:szCs w:val="16"/>
              </w:rPr>
              <w:t xml:space="preserve"> often use NPHI’s laboratory results to inform public health program and policies</w:t>
            </w:r>
            <w:r w:rsidR="004246CB" w:rsidRPr="00B32EE1">
              <w:rPr>
                <w:rFonts w:ascii="Arial" w:eastAsia="Times New Roman" w:hAnsi="Arial" w:cs="Arial"/>
                <w:sz w:val="16"/>
                <w:szCs w:val="16"/>
              </w:rPr>
              <w:t xml:space="preserve"> decisions. The NPHI’s efforts have had demonstrable impact on quality in some laboratories in the county. </w:t>
            </w:r>
          </w:p>
        </w:tc>
        <w:tc>
          <w:tcPr>
            <w:tcW w:w="720" w:type="dxa"/>
            <w:shd w:val="clear" w:color="auto" w:fill="auto"/>
            <w:vAlign w:val="center"/>
          </w:tcPr>
          <w:p w14:paraId="3C646A09" w14:textId="77777777" w:rsidR="003605F9" w:rsidRPr="00B32EE1" w:rsidRDefault="003605F9" w:rsidP="00B32EE1">
            <w:pPr>
              <w:spacing w:after="0" w:line="240" w:lineRule="auto"/>
              <w:jc w:val="center"/>
              <w:rPr>
                <w:rFonts w:ascii="Arial" w:eastAsia="Times New Roman" w:hAnsi="Arial" w:cs="Arial"/>
                <w:color w:val="000000"/>
                <w:sz w:val="16"/>
                <w:szCs w:val="16"/>
              </w:rPr>
            </w:pPr>
          </w:p>
        </w:tc>
      </w:tr>
      <w:tr w:rsidR="003605F9" w:rsidRPr="00B32EE1" w14:paraId="205D8D99" w14:textId="77777777" w:rsidTr="00700EFC">
        <w:trPr>
          <w:trHeight w:val="68"/>
        </w:trPr>
        <w:tc>
          <w:tcPr>
            <w:tcW w:w="625" w:type="dxa"/>
            <w:vMerge/>
            <w:shd w:val="clear" w:color="auto" w:fill="D9D9D9" w:themeFill="background1" w:themeFillShade="D9"/>
          </w:tcPr>
          <w:p w14:paraId="2F3235D8"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val="restart"/>
            <w:shd w:val="clear" w:color="auto" w:fill="auto"/>
            <w:vAlign w:val="center"/>
          </w:tcPr>
          <w:p w14:paraId="34486753" w14:textId="77777777" w:rsidR="003605F9" w:rsidRPr="00B32EE1" w:rsidRDefault="003605F9" w:rsidP="00B32EE1">
            <w:pPr>
              <w:spacing w:after="0" w:line="240" w:lineRule="auto"/>
              <w:rPr>
                <w:rFonts w:ascii="Arial" w:eastAsia="Times New Roman" w:hAnsi="Arial" w:cs="Arial"/>
                <w:b/>
                <w:sz w:val="16"/>
                <w:szCs w:val="16"/>
              </w:rPr>
            </w:pPr>
            <w:r w:rsidRPr="00B32EE1">
              <w:rPr>
                <w:rFonts w:ascii="Arial" w:eastAsia="Times New Roman" w:hAnsi="Arial" w:cs="Arial"/>
                <w:b/>
                <w:sz w:val="16"/>
                <w:szCs w:val="16"/>
              </w:rPr>
              <w:t xml:space="preserve">Emergency Management and Response </w:t>
            </w:r>
          </w:p>
        </w:tc>
        <w:tc>
          <w:tcPr>
            <w:tcW w:w="2070" w:type="dxa"/>
            <w:shd w:val="clear" w:color="auto" w:fill="auto"/>
            <w:vAlign w:val="center"/>
          </w:tcPr>
          <w:p w14:paraId="58B0BC68"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Strategic Direction</w:t>
            </w:r>
          </w:p>
          <w:p w14:paraId="0F38D925"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12EF217B"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is a critical part of national preparedness and response efforts</w:t>
            </w:r>
            <w:r w:rsidR="00421172" w:rsidRPr="00B32EE1">
              <w:rPr>
                <w:rFonts w:ascii="Arial" w:eastAsia="Times New Roman" w:hAnsi="Arial" w:cs="Arial"/>
                <w:color w:val="000000" w:themeColor="text1"/>
                <w:sz w:val="16"/>
                <w:szCs w:val="16"/>
              </w:rPr>
              <w:t>. The NPHI’s</w:t>
            </w:r>
            <w:r w:rsidR="00F8474D" w:rsidRPr="00B32EE1">
              <w:rPr>
                <w:rFonts w:ascii="Arial" w:eastAsia="Times New Roman" w:hAnsi="Arial" w:cs="Arial"/>
                <w:color w:val="000000" w:themeColor="text1"/>
                <w:sz w:val="16"/>
                <w:szCs w:val="16"/>
              </w:rPr>
              <w:t xml:space="preserve"> </w:t>
            </w:r>
            <w:r w:rsidRPr="00B32EE1">
              <w:rPr>
                <w:rFonts w:ascii="Arial" w:eastAsia="Times New Roman" w:hAnsi="Arial" w:cs="Arial"/>
                <w:color w:val="000000" w:themeColor="text1"/>
                <w:sz w:val="16"/>
                <w:szCs w:val="16"/>
              </w:rPr>
              <w:t>plans for national preparedness and response are up-to-date and address many types of emergencies.</w:t>
            </w:r>
          </w:p>
        </w:tc>
        <w:tc>
          <w:tcPr>
            <w:tcW w:w="720" w:type="dxa"/>
            <w:shd w:val="clear" w:color="auto" w:fill="auto"/>
            <w:vAlign w:val="center"/>
            <w:hideMark/>
          </w:tcPr>
          <w:p w14:paraId="7AE438A2"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w:t>
            </w:r>
          </w:p>
        </w:tc>
      </w:tr>
      <w:tr w:rsidR="003605F9" w:rsidRPr="00B32EE1" w14:paraId="52E4F8FB" w14:textId="77777777" w:rsidTr="00700EFC">
        <w:trPr>
          <w:trHeight w:val="68"/>
        </w:trPr>
        <w:tc>
          <w:tcPr>
            <w:tcW w:w="625" w:type="dxa"/>
            <w:vMerge/>
            <w:shd w:val="clear" w:color="auto" w:fill="D9D9D9" w:themeFill="background1" w:themeFillShade="D9"/>
          </w:tcPr>
          <w:p w14:paraId="400DEC0A"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71252415" w14:textId="77777777" w:rsidR="003605F9" w:rsidRPr="00B32EE1" w:rsidRDefault="003605F9" w:rsidP="00B32EE1">
            <w:pPr>
              <w:spacing w:after="0" w:line="240" w:lineRule="auto"/>
              <w:rPr>
                <w:rFonts w:ascii="Arial" w:eastAsia="Times New Roman" w:hAnsi="Arial" w:cs="Arial"/>
                <w:sz w:val="16"/>
                <w:szCs w:val="16"/>
              </w:rPr>
            </w:pPr>
          </w:p>
        </w:tc>
        <w:tc>
          <w:tcPr>
            <w:tcW w:w="2070" w:type="dxa"/>
            <w:shd w:val="clear" w:color="auto" w:fill="auto"/>
            <w:vAlign w:val="center"/>
          </w:tcPr>
          <w:p w14:paraId="38E61B69"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Systems </w:t>
            </w:r>
          </w:p>
          <w:p w14:paraId="6EB666A1"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668C265F"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has a well-functioning Incident Command System (IMS); policies, plans, and procedures; informational materials; and response teams to support emergency preparedness and response.</w:t>
            </w:r>
          </w:p>
        </w:tc>
        <w:tc>
          <w:tcPr>
            <w:tcW w:w="720" w:type="dxa"/>
            <w:shd w:val="clear" w:color="auto" w:fill="auto"/>
            <w:vAlign w:val="center"/>
          </w:tcPr>
          <w:p w14:paraId="29A8FC54"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5F579054" w14:textId="77777777" w:rsidTr="00B32EE1">
        <w:trPr>
          <w:trHeight w:val="68"/>
        </w:trPr>
        <w:tc>
          <w:tcPr>
            <w:tcW w:w="625" w:type="dxa"/>
            <w:vMerge/>
            <w:shd w:val="clear" w:color="auto" w:fill="D9D9D9" w:themeFill="background1" w:themeFillShade="D9"/>
          </w:tcPr>
          <w:p w14:paraId="3530A68D"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2672423F" w14:textId="77777777" w:rsidR="003605F9" w:rsidRPr="00B32EE1" w:rsidRDefault="003605F9" w:rsidP="00B32EE1">
            <w:pPr>
              <w:spacing w:after="0" w:line="240" w:lineRule="auto"/>
              <w:rPr>
                <w:rFonts w:ascii="Arial" w:eastAsia="Times New Roman" w:hAnsi="Arial" w:cs="Arial"/>
                <w:sz w:val="16"/>
                <w:szCs w:val="16"/>
              </w:rPr>
            </w:pPr>
          </w:p>
        </w:tc>
        <w:tc>
          <w:tcPr>
            <w:tcW w:w="2070" w:type="dxa"/>
            <w:shd w:val="clear" w:color="auto" w:fill="auto"/>
            <w:vAlign w:val="center"/>
          </w:tcPr>
          <w:p w14:paraId="08642842"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Resources </w:t>
            </w:r>
          </w:p>
          <w:p w14:paraId="05691664"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2B8CA676"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has material resources and trained staff to respond to most emergencies without major disruption of routine functions</w:t>
            </w:r>
            <w:r w:rsidR="00421172" w:rsidRPr="00B32EE1">
              <w:rPr>
                <w:rFonts w:ascii="Arial" w:eastAsia="Times New Roman" w:hAnsi="Arial" w:cs="Arial"/>
                <w:color w:val="000000" w:themeColor="text1"/>
                <w:sz w:val="16"/>
                <w:szCs w:val="16"/>
              </w:rPr>
              <w:t>, although very large emergencies stress the NPHI. The NPHI</w:t>
            </w:r>
            <w:r w:rsidRPr="00B32EE1">
              <w:rPr>
                <w:rFonts w:ascii="Arial" w:eastAsia="Times New Roman" w:hAnsi="Arial" w:cs="Arial"/>
                <w:color w:val="000000" w:themeColor="text1"/>
                <w:sz w:val="16"/>
                <w:szCs w:val="16"/>
              </w:rPr>
              <w:t xml:space="preserve"> stockpile</w:t>
            </w:r>
            <w:r w:rsidR="00421172" w:rsidRPr="00B32EE1">
              <w:rPr>
                <w:rFonts w:ascii="Arial" w:eastAsia="Times New Roman" w:hAnsi="Arial" w:cs="Arial"/>
                <w:color w:val="000000" w:themeColor="text1"/>
                <w:sz w:val="16"/>
                <w:szCs w:val="16"/>
              </w:rPr>
              <w:t>s</w:t>
            </w:r>
            <w:r w:rsidRPr="00B32EE1">
              <w:rPr>
                <w:rFonts w:ascii="Arial" w:eastAsia="Times New Roman" w:hAnsi="Arial" w:cs="Arial"/>
                <w:color w:val="000000" w:themeColor="text1"/>
                <w:sz w:val="16"/>
                <w:szCs w:val="16"/>
              </w:rPr>
              <w:t xml:space="preserve"> supplies</w:t>
            </w:r>
            <w:r w:rsidR="00421172" w:rsidRPr="00B32EE1">
              <w:rPr>
                <w:rFonts w:ascii="Arial" w:eastAsia="Times New Roman" w:hAnsi="Arial" w:cs="Arial"/>
                <w:color w:val="000000" w:themeColor="text1"/>
                <w:sz w:val="16"/>
                <w:szCs w:val="16"/>
              </w:rPr>
              <w:t xml:space="preserve"> to respond to most emergencies</w:t>
            </w:r>
            <w:r w:rsidRPr="00B32EE1">
              <w:rPr>
                <w:rFonts w:ascii="Arial" w:eastAsia="Times New Roman" w:hAnsi="Arial" w:cs="Arial"/>
                <w:color w:val="000000" w:themeColor="text1"/>
                <w:sz w:val="16"/>
                <w:szCs w:val="16"/>
              </w:rPr>
              <w:t xml:space="preserve"> and can procure most others in a timely manner</w:t>
            </w:r>
            <w:r w:rsidR="00421172" w:rsidRPr="00B32EE1">
              <w:rPr>
                <w:rFonts w:ascii="Arial" w:eastAsia="Times New Roman" w:hAnsi="Arial" w:cs="Arial"/>
                <w:color w:val="000000" w:themeColor="text1"/>
                <w:sz w:val="16"/>
                <w:szCs w:val="16"/>
              </w:rPr>
              <w:t>. It sometimes offers preparedness</w:t>
            </w:r>
            <w:r w:rsidRPr="00B32EE1">
              <w:rPr>
                <w:rFonts w:ascii="Arial" w:eastAsia="Times New Roman" w:hAnsi="Arial" w:cs="Arial"/>
                <w:color w:val="000000" w:themeColor="text1"/>
                <w:sz w:val="16"/>
                <w:szCs w:val="16"/>
              </w:rPr>
              <w:t xml:space="preserve"> training to subnational levels and other organizations.  </w:t>
            </w:r>
          </w:p>
        </w:tc>
        <w:tc>
          <w:tcPr>
            <w:tcW w:w="720" w:type="dxa"/>
            <w:shd w:val="clear" w:color="auto" w:fill="auto"/>
            <w:vAlign w:val="center"/>
          </w:tcPr>
          <w:p w14:paraId="4DDAD62E"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6F373BBE" w14:textId="77777777" w:rsidTr="00700EFC">
        <w:trPr>
          <w:trHeight w:val="68"/>
        </w:trPr>
        <w:tc>
          <w:tcPr>
            <w:tcW w:w="625" w:type="dxa"/>
            <w:vMerge/>
            <w:shd w:val="clear" w:color="auto" w:fill="D9D9D9" w:themeFill="background1" w:themeFillShade="D9"/>
          </w:tcPr>
          <w:p w14:paraId="3D48DCC1"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2F49A3B8" w14:textId="77777777" w:rsidR="003605F9" w:rsidRPr="00B32EE1" w:rsidRDefault="003605F9" w:rsidP="00B32EE1">
            <w:pPr>
              <w:spacing w:after="0" w:line="240" w:lineRule="auto"/>
              <w:rPr>
                <w:rFonts w:ascii="Arial" w:eastAsia="Times New Roman" w:hAnsi="Arial" w:cs="Arial"/>
                <w:sz w:val="16"/>
                <w:szCs w:val="16"/>
              </w:rPr>
            </w:pPr>
          </w:p>
        </w:tc>
        <w:tc>
          <w:tcPr>
            <w:tcW w:w="2070" w:type="dxa"/>
            <w:shd w:val="clear" w:color="auto" w:fill="auto"/>
            <w:vAlign w:val="center"/>
          </w:tcPr>
          <w:p w14:paraId="371A87E3"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Quality </w:t>
            </w:r>
          </w:p>
          <w:p w14:paraId="0FDBD23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7F1CCED6"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w:t>
            </w:r>
            <w:r w:rsidR="00421172" w:rsidRPr="00B32EE1">
              <w:rPr>
                <w:rFonts w:ascii="Arial" w:eastAsia="Times New Roman" w:hAnsi="Arial" w:cs="Arial"/>
                <w:color w:val="000000" w:themeColor="text1"/>
                <w:sz w:val="16"/>
                <w:szCs w:val="16"/>
              </w:rPr>
              <w:t>’s</w:t>
            </w:r>
            <w:r w:rsidRPr="00B32EE1">
              <w:rPr>
                <w:rFonts w:ascii="Arial" w:eastAsia="Times New Roman" w:hAnsi="Arial" w:cs="Arial"/>
                <w:color w:val="000000" w:themeColor="text1"/>
                <w:sz w:val="16"/>
                <w:szCs w:val="16"/>
              </w:rPr>
              <w:t xml:space="preserve"> responses to emergencies are rapid and effective, </w:t>
            </w:r>
            <w:r w:rsidR="00421172" w:rsidRPr="00B32EE1">
              <w:rPr>
                <w:rFonts w:ascii="Arial" w:eastAsia="Times New Roman" w:hAnsi="Arial" w:cs="Arial"/>
                <w:color w:val="000000" w:themeColor="text1"/>
                <w:sz w:val="16"/>
                <w:szCs w:val="16"/>
              </w:rPr>
              <w:t>except during extreme events. The NPHI</w:t>
            </w:r>
            <w:r w:rsidR="00F8474D" w:rsidRPr="00B32EE1">
              <w:rPr>
                <w:rFonts w:ascii="Arial" w:eastAsia="Times New Roman" w:hAnsi="Arial" w:cs="Arial"/>
                <w:color w:val="000000" w:themeColor="text1"/>
                <w:sz w:val="16"/>
                <w:szCs w:val="16"/>
              </w:rPr>
              <w:t xml:space="preserve"> </w:t>
            </w:r>
            <w:r w:rsidRPr="00B32EE1">
              <w:rPr>
                <w:rFonts w:ascii="Arial" w:eastAsia="Times New Roman" w:hAnsi="Arial" w:cs="Arial"/>
                <w:color w:val="000000" w:themeColor="text1"/>
                <w:sz w:val="16"/>
                <w:szCs w:val="16"/>
              </w:rPr>
              <w:t>use</w:t>
            </w:r>
            <w:r w:rsidR="00421172" w:rsidRPr="00B32EE1">
              <w:rPr>
                <w:rFonts w:ascii="Arial" w:eastAsia="Times New Roman" w:hAnsi="Arial" w:cs="Arial"/>
                <w:color w:val="000000" w:themeColor="text1"/>
                <w:sz w:val="16"/>
                <w:szCs w:val="16"/>
              </w:rPr>
              <w:t>s</w:t>
            </w:r>
            <w:r w:rsidRPr="00B32EE1">
              <w:rPr>
                <w:rFonts w:ascii="Arial" w:eastAsia="Times New Roman" w:hAnsi="Arial" w:cs="Arial"/>
                <w:color w:val="000000" w:themeColor="text1"/>
                <w:sz w:val="16"/>
                <w:szCs w:val="16"/>
              </w:rPr>
              <w:t xml:space="preserve"> stimulations to prepare for emergencies.</w:t>
            </w:r>
          </w:p>
        </w:tc>
        <w:tc>
          <w:tcPr>
            <w:tcW w:w="720" w:type="dxa"/>
            <w:shd w:val="clear" w:color="auto" w:fill="auto"/>
            <w:vAlign w:val="center"/>
          </w:tcPr>
          <w:p w14:paraId="0F37EACC"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05E39CF0" w14:textId="77777777" w:rsidTr="00B32EE1">
        <w:trPr>
          <w:trHeight w:val="404"/>
        </w:trPr>
        <w:tc>
          <w:tcPr>
            <w:tcW w:w="625" w:type="dxa"/>
            <w:vMerge/>
            <w:shd w:val="clear" w:color="auto" w:fill="D9D9D9" w:themeFill="background1" w:themeFillShade="D9"/>
          </w:tcPr>
          <w:p w14:paraId="34FBEB99"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3F8A24EC" w14:textId="77777777" w:rsidR="003605F9" w:rsidRPr="00B32EE1" w:rsidRDefault="003605F9" w:rsidP="00B32EE1">
            <w:pPr>
              <w:spacing w:after="0" w:line="240" w:lineRule="auto"/>
              <w:rPr>
                <w:rFonts w:ascii="Arial" w:eastAsia="Times New Roman" w:hAnsi="Arial" w:cs="Arial"/>
                <w:sz w:val="16"/>
                <w:szCs w:val="16"/>
              </w:rPr>
            </w:pPr>
          </w:p>
        </w:tc>
        <w:tc>
          <w:tcPr>
            <w:tcW w:w="2070" w:type="dxa"/>
            <w:shd w:val="clear" w:color="auto" w:fill="auto"/>
            <w:vAlign w:val="center"/>
          </w:tcPr>
          <w:p w14:paraId="31B7517E"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Engagement </w:t>
            </w:r>
          </w:p>
          <w:p w14:paraId="60BE2DD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7AF217A7"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has strategic relationships with important partners</w:t>
            </w:r>
            <w:r w:rsidR="00421172" w:rsidRPr="00B32EE1">
              <w:rPr>
                <w:rFonts w:ascii="Arial" w:eastAsia="Times New Roman" w:hAnsi="Arial" w:cs="Arial"/>
                <w:color w:val="000000" w:themeColor="text1"/>
                <w:sz w:val="16"/>
                <w:szCs w:val="16"/>
              </w:rPr>
              <w:t xml:space="preserve">, including from other sectors, and integrates them into emergency planning and exercises. During emergencies, </w:t>
            </w:r>
            <w:r w:rsidR="007474C8" w:rsidRPr="00B32EE1">
              <w:rPr>
                <w:rFonts w:ascii="Arial" w:eastAsia="Times New Roman" w:hAnsi="Arial" w:cs="Arial"/>
                <w:color w:val="000000" w:themeColor="text1"/>
                <w:sz w:val="16"/>
                <w:szCs w:val="16"/>
              </w:rPr>
              <w:t xml:space="preserve">the NPHI </w:t>
            </w:r>
            <w:r w:rsidRPr="00B32EE1">
              <w:rPr>
                <w:rFonts w:ascii="Arial" w:eastAsia="Times New Roman" w:hAnsi="Arial" w:cs="Arial"/>
                <w:color w:val="000000" w:themeColor="text1"/>
                <w:sz w:val="16"/>
                <w:szCs w:val="16"/>
              </w:rPr>
              <w:t>place</w:t>
            </w:r>
            <w:r w:rsidR="007474C8" w:rsidRPr="00B32EE1">
              <w:rPr>
                <w:rFonts w:ascii="Arial" w:eastAsia="Times New Roman" w:hAnsi="Arial" w:cs="Arial"/>
                <w:color w:val="000000" w:themeColor="text1"/>
                <w:sz w:val="16"/>
                <w:szCs w:val="16"/>
              </w:rPr>
              <w:t>s</w:t>
            </w:r>
            <w:r w:rsidRPr="00B32EE1">
              <w:rPr>
                <w:rFonts w:ascii="Arial" w:eastAsia="Times New Roman" w:hAnsi="Arial" w:cs="Arial"/>
                <w:color w:val="000000" w:themeColor="text1"/>
                <w:sz w:val="16"/>
                <w:szCs w:val="16"/>
              </w:rPr>
              <w:t xml:space="preserve"> a high priority on communications with those responding to the event and with the public and other stakeholders.</w:t>
            </w:r>
          </w:p>
        </w:tc>
        <w:tc>
          <w:tcPr>
            <w:tcW w:w="720" w:type="dxa"/>
            <w:shd w:val="clear" w:color="auto" w:fill="auto"/>
            <w:vAlign w:val="center"/>
          </w:tcPr>
          <w:p w14:paraId="34824D7E"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54CA4758" w14:textId="77777777" w:rsidTr="00700EFC">
        <w:trPr>
          <w:trHeight w:val="113"/>
        </w:trPr>
        <w:tc>
          <w:tcPr>
            <w:tcW w:w="625" w:type="dxa"/>
            <w:vMerge/>
            <w:shd w:val="clear" w:color="auto" w:fill="D9D9D9" w:themeFill="background1" w:themeFillShade="D9"/>
          </w:tcPr>
          <w:p w14:paraId="08086594"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452D8FB2" w14:textId="77777777" w:rsidR="003605F9" w:rsidRPr="00B32EE1" w:rsidRDefault="003605F9" w:rsidP="00B32EE1">
            <w:pPr>
              <w:spacing w:after="0" w:line="240" w:lineRule="auto"/>
              <w:rPr>
                <w:rFonts w:ascii="Arial" w:eastAsia="Times New Roman" w:hAnsi="Arial" w:cs="Arial"/>
                <w:sz w:val="16"/>
                <w:szCs w:val="16"/>
              </w:rPr>
            </w:pPr>
          </w:p>
        </w:tc>
        <w:tc>
          <w:tcPr>
            <w:tcW w:w="2070" w:type="dxa"/>
            <w:shd w:val="clear" w:color="auto" w:fill="auto"/>
            <w:vAlign w:val="center"/>
          </w:tcPr>
          <w:p w14:paraId="7FEE6A97"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Impact </w:t>
            </w:r>
          </w:p>
          <w:p w14:paraId="787C1545"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4B48DFFE"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w:t>
            </w:r>
            <w:r w:rsidR="007474C8" w:rsidRPr="00B32EE1">
              <w:rPr>
                <w:rFonts w:ascii="Arial" w:eastAsia="Times New Roman" w:hAnsi="Arial" w:cs="Arial"/>
                <w:color w:val="000000" w:themeColor="text1"/>
                <w:sz w:val="16"/>
                <w:szCs w:val="16"/>
              </w:rPr>
              <w:t xml:space="preserve">‘s </w:t>
            </w:r>
            <w:r w:rsidRPr="00B32EE1">
              <w:rPr>
                <w:rFonts w:ascii="Arial" w:eastAsia="Times New Roman" w:hAnsi="Arial" w:cs="Arial"/>
                <w:color w:val="000000" w:themeColor="text1"/>
                <w:sz w:val="16"/>
                <w:szCs w:val="16"/>
              </w:rPr>
              <w:t>planning and response efforts often reduce the public health impact of emergencies.</w:t>
            </w:r>
          </w:p>
        </w:tc>
        <w:tc>
          <w:tcPr>
            <w:tcW w:w="720" w:type="dxa"/>
            <w:shd w:val="clear" w:color="auto" w:fill="auto"/>
            <w:vAlign w:val="center"/>
          </w:tcPr>
          <w:p w14:paraId="45C5EAB7"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360DA222" w14:textId="77777777" w:rsidTr="00700EFC">
        <w:trPr>
          <w:trHeight w:val="122"/>
        </w:trPr>
        <w:tc>
          <w:tcPr>
            <w:tcW w:w="625" w:type="dxa"/>
            <w:vMerge/>
            <w:shd w:val="clear" w:color="auto" w:fill="D9D9D9" w:themeFill="background1" w:themeFillShade="D9"/>
          </w:tcPr>
          <w:p w14:paraId="6F1FE524"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val="restart"/>
            <w:shd w:val="clear" w:color="auto" w:fill="auto"/>
            <w:vAlign w:val="center"/>
          </w:tcPr>
          <w:p w14:paraId="35A67EAE" w14:textId="77777777" w:rsidR="003605F9" w:rsidRPr="00B32EE1" w:rsidRDefault="003605F9" w:rsidP="00B32EE1">
            <w:pPr>
              <w:spacing w:after="0" w:line="240" w:lineRule="auto"/>
              <w:rPr>
                <w:rFonts w:ascii="Arial" w:eastAsia="Times New Roman" w:hAnsi="Arial" w:cs="Arial"/>
                <w:b/>
                <w:sz w:val="16"/>
                <w:szCs w:val="16"/>
              </w:rPr>
            </w:pPr>
            <w:r w:rsidRPr="00B32EE1">
              <w:rPr>
                <w:rFonts w:ascii="Arial" w:eastAsia="Times New Roman" w:hAnsi="Arial" w:cs="Arial"/>
                <w:b/>
                <w:sz w:val="16"/>
                <w:szCs w:val="16"/>
              </w:rPr>
              <w:t xml:space="preserve">Workforce Development </w:t>
            </w:r>
          </w:p>
        </w:tc>
        <w:tc>
          <w:tcPr>
            <w:tcW w:w="2070" w:type="dxa"/>
            <w:shd w:val="clear" w:color="auto" w:fill="auto"/>
            <w:vAlign w:val="center"/>
          </w:tcPr>
          <w:p w14:paraId="4F56A291"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Strategic Direction</w:t>
            </w:r>
          </w:p>
          <w:p w14:paraId="49A767D9"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3647BB23"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conducts workforce assessments</w:t>
            </w:r>
            <w:r w:rsidR="00BF415E" w:rsidRPr="00B32EE1">
              <w:rPr>
                <w:rFonts w:ascii="Arial" w:eastAsia="Times New Roman" w:hAnsi="Arial" w:cs="Arial"/>
                <w:color w:val="000000" w:themeColor="text1"/>
                <w:sz w:val="16"/>
                <w:szCs w:val="16"/>
              </w:rPr>
              <w:t xml:space="preserve"> in strategically selected areas </w:t>
            </w:r>
            <w:r w:rsidRPr="00B32EE1">
              <w:rPr>
                <w:rFonts w:ascii="Arial" w:eastAsia="Times New Roman" w:hAnsi="Arial" w:cs="Arial"/>
                <w:color w:val="000000" w:themeColor="text1"/>
                <w:sz w:val="16"/>
                <w:szCs w:val="16"/>
              </w:rPr>
              <w:t>and works with partners to address the most critical gaps</w:t>
            </w:r>
            <w:r w:rsidR="00BF415E" w:rsidRPr="00B32EE1">
              <w:rPr>
                <w:rFonts w:ascii="Arial" w:eastAsia="Times New Roman" w:hAnsi="Arial" w:cs="Arial"/>
                <w:color w:val="000000" w:themeColor="text1"/>
                <w:sz w:val="16"/>
                <w:szCs w:val="16"/>
              </w:rPr>
              <w:t xml:space="preserve">. </w:t>
            </w:r>
            <w:r w:rsidRPr="00B32EE1">
              <w:rPr>
                <w:rFonts w:ascii="Arial" w:eastAsia="Times New Roman" w:hAnsi="Arial" w:cs="Arial"/>
                <w:color w:val="000000" w:themeColor="text1"/>
                <w:sz w:val="16"/>
                <w:szCs w:val="16"/>
              </w:rPr>
              <w:t xml:space="preserve"> </w:t>
            </w:r>
          </w:p>
        </w:tc>
        <w:tc>
          <w:tcPr>
            <w:tcW w:w="720" w:type="dxa"/>
            <w:shd w:val="clear" w:color="auto" w:fill="auto"/>
            <w:vAlign w:val="center"/>
            <w:hideMark/>
          </w:tcPr>
          <w:p w14:paraId="78E2F63E"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w:t>
            </w:r>
          </w:p>
        </w:tc>
      </w:tr>
      <w:tr w:rsidR="003605F9" w:rsidRPr="00B32EE1" w14:paraId="581E09DD" w14:textId="77777777" w:rsidTr="00700EFC">
        <w:trPr>
          <w:trHeight w:val="193"/>
        </w:trPr>
        <w:tc>
          <w:tcPr>
            <w:tcW w:w="625" w:type="dxa"/>
            <w:vMerge/>
            <w:shd w:val="clear" w:color="auto" w:fill="D9D9D9" w:themeFill="background1" w:themeFillShade="D9"/>
          </w:tcPr>
          <w:p w14:paraId="4411C4B3"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78B3D267"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2070" w:type="dxa"/>
            <w:shd w:val="clear" w:color="auto" w:fill="auto"/>
            <w:vAlign w:val="center"/>
          </w:tcPr>
          <w:p w14:paraId="259BAF48"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Systems </w:t>
            </w:r>
          </w:p>
          <w:p w14:paraId="60A02C5B"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7BD278AB"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 works</w:t>
            </w:r>
            <w:r w:rsidR="00BF415E" w:rsidRPr="00B32EE1">
              <w:rPr>
                <w:rFonts w:ascii="Arial" w:eastAsia="Times New Roman" w:hAnsi="Arial" w:cs="Arial"/>
                <w:color w:val="000000" w:themeColor="text1"/>
                <w:sz w:val="16"/>
                <w:szCs w:val="16"/>
              </w:rPr>
              <w:t xml:space="preserve"> closely</w:t>
            </w:r>
            <w:r w:rsidRPr="00B32EE1">
              <w:rPr>
                <w:rFonts w:ascii="Arial" w:eastAsia="Times New Roman" w:hAnsi="Arial" w:cs="Arial"/>
                <w:color w:val="000000" w:themeColor="text1"/>
                <w:sz w:val="16"/>
                <w:szCs w:val="16"/>
              </w:rPr>
              <w:t xml:space="preserve"> with partners to systematically assess workforce needs in a range of areas and addresses gaps</w:t>
            </w:r>
            <w:r w:rsidR="00BF415E" w:rsidRPr="00B32EE1">
              <w:rPr>
                <w:rFonts w:ascii="Arial" w:eastAsia="Times New Roman" w:hAnsi="Arial" w:cs="Arial"/>
                <w:color w:val="000000" w:themeColor="text1"/>
                <w:sz w:val="16"/>
                <w:szCs w:val="16"/>
              </w:rPr>
              <w:t xml:space="preserve">. The NPHI has established agreements with national or subnational level organizations (e.g. </w:t>
            </w:r>
            <w:r w:rsidRPr="00B32EE1">
              <w:rPr>
                <w:rFonts w:ascii="Arial" w:eastAsia="Times New Roman" w:hAnsi="Arial" w:cs="Arial"/>
                <w:color w:val="000000" w:themeColor="text1"/>
                <w:sz w:val="16"/>
                <w:szCs w:val="16"/>
              </w:rPr>
              <w:t xml:space="preserve"> </w:t>
            </w:r>
            <w:r w:rsidR="00BF415E" w:rsidRPr="00B32EE1">
              <w:rPr>
                <w:rFonts w:ascii="Arial" w:eastAsia="Times New Roman" w:hAnsi="Arial" w:cs="Arial"/>
                <w:color w:val="000000" w:themeColor="text1"/>
                <w:sz w:val="16"/>
                <w:szCs w:val="16"/>
              </w:rPr>
              <w:t>to ensure that many new</w:t>
            </w:r>
            <w:r w:rsidR="00F8474D" w:rsidRPr="00B32EE1">
              <w:rPr>
                <w:rFonts w:ascii="Arial" w:eastAsia="Times New Roman" w:hAnsi="Arial" w:cs="Arial"/>
                <w:color w:val="000000" w:themeColor="text1"/>
                <w:sz w:val="16"/>
                <w:szCs w:val="16"/>
              </w:rPr>
              <w:t xml:space="preserve"> </w:t>
            </w:r>
            <w:r w:rsidRPr="00B32EE1">
              <w:rPr>
                <w:rFonts w:ascii="Arial" w:eastAsia="Times New Roman" w:hAnsi="Arial" w:cs="Arial"/>
                <w:color w:val="000000" w:themeColor="text1"/>
                <w:sz w:val="16"/>
                <w:szCs w:val="16"/>
              </w:rPr>
              <w:t>public health graduates have field experiences during training.</w:t>
            </w:r>
          </w:p>
        </w:tc>
        <w:tc>
          <w:tcPr>
            <w:tcW w:w="720" w:type="dxa"/>
            <w:shd w:val="clear" w:color="auto" w:fill="auto"/>
            <w:vAlign w:val="center"/>
            <w:hideMark/>
          </w:tcPr>
          <w:p w14:paraId="546C419D"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w:t>
            </w:r>
          </w:p>
        </w:tc>
      </w:tr>
      <w:tr w:rsidR="003605F9" w:rsidRPr="00B32EE1" w14:paraId="0F8FF439" w14:textId="77777777" w:rsidTr="00B32EE1">
        <w:trPr>
          <w:trHeight w:val="193"/>
        </w:trPr>
        <w:tc>
          <w:tcPr>
            <w:tcW w:w="625" w:type="dxa"/>
            <w:vMerge/>
            <w:shd w:val="clear" w:color="auto" w:fill="D9D9D9" w:themeFill="background1" w:themeFillShade="D9"/>
          </w:tcPr>
          <w:p w14:paraId="136D375C"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5FF17041"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2070" w:type="dxa"/>
            <w:shd w:val="clear" w:color="auto" w:fill="auto"/>
            <w:vAlign w:val="center"/>
          </w:tcPr>
          <w:p w14:paraId="4C6C516B"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Resources </w:t>
            </w:r>
          </w:p>
          <w:p w14:paraId="727C4D9C"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25BA4E69" w14:textId="77777777" w:rsidR="003605F9" w:rsidRPr="00B32EE1" w:rsidRDefault="00BF415E"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xml:space="preserve">Resources are adequate for the NPHI to support a range of workforce assessment and development activities. It has workforce and training specialists on staff, but these are not sufficient for the NPHI’s needs. The NPHI uses technology to increase the reach and effectiveness of its recommendations and training. </w:t>
            </w:r>
          </w:p>
        </w:tc>
        <w:tc>
          <w:tcPr>
            <w:tcW w:w="720" w:type="dxa"/>
            <w:shd w:val="clear" w:color="auto" w:fill="auto"/>
            <w:vAlign w:val="center"/>
          </w:tcPr>
          <w:p w14:paraId="775EEBFB"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1CA22E2A" w14:textId="77777777" w:rsidTr="00700EFC">
        <w:trPr>
          <w:trHeight w:val="193"/>
        </w:trPr>
        <w:tc>
          <w:tcPr>
            <w:tcW w:w="625" w:type="dxa"/>
            <w:vMerge/>
            <w:shd w:val="clear" w:color="auto" w:fill="D9D9D9" w:themeFill="background1" w:themeFillShade="D9"/>
          </w:tcPr>
          <w:p w14:paraId="2098E1E3"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241E7744"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2070" w:type="dxa"/>
            <w:shd w:val="clear" w:color="auto" w:fill="auto"/>
            <w:vAlign w:val="center"/>
          </w:tcPr>
          <w:p w14:paraId="3FD22F37"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Quality </w:t>
            </w:r>
          </w:p>
          <w:p w14:paraId="7D6A1DB4"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6B028297"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xml:space="preserve">The NPHI conducts comprehensive assessment in </w:t>
            </w:r>
            <w:r w:rsidR="00BF415E" w:rsidRPr="00B32EE1">
              <w:rPr>
                <w:rFonts w:ascii="Arial" w:eastAsia="Times New Roman" w:hAnsi="Arial" w:cs="Arial"/>
                <w:color w:val="000000" w:themeColor="text1"/>
                <w:sz w:val="16"/>
                <w:szCs w:val="16"/>
              </w:rPr>
              <w:t xml:space="preserve">high </w:t>
            </w:r>
            <w:r w:rsidRPr="00B32EE1">
              <w:rPr>
                <w:rFonts w:ascii="Arial" w:eastAsia="Times New Roman" w:hAnsi="Arial" w:cs="Arial"/>
                <w:color w:val="000000" w:themeColor="text1"/>
                <w:sz w:val="16"/>
                <w:szCs w:val="16"/>
              </w:rPr>
              <w:t>priority areas to guide its efforts to fill workforce gaps</w:t>
            </w:r>
            <w:r w:rsidR="00BF415E" w:rsidRPr="00B32EE1">
              <w:rPr>
                <w:rFonts w:ascii="Arial" w:eastAsia="Times New Roman" w:hAnsi="Arial" w:cs="Arial"/>
                <w:color w:val="000000" w:themeColor="text1"/>
                <w:sz w:val="16"/>
                <w:szCs w:val="16"/>
              </w:rPr>
              <w:t xml:space="preserve">. The NPHI </w:t>
            </w:r>
            <w:r w:rsidRPr="00B32EE1">
              <w:rPr>
                <w:rFonts w:ascii="Arial" w:eastAsia="Times New Roman" w:hAnsi="Arial" w:cs="Arial"/>
                <w:color w:val="000000" w:themeColor="text1"/>
                <w:sz w:val="16"/>
                <w:szCs w:val="16"/>
              </w:rPr>
              <w:t>provides detailed recommendations for addressing identified gaps</w:t>
            </w:r>
            <w:r w:rsidR="00F8474D" w:rsidRPr="00B32EE1">
              <w:rPr>
                <w:rFonts w:ascii="Arial" w:eastAsia="Times New Roman" w:hAnsi="Arial" w:cs="Arial"/>
                <w:color w:val="000000" w:themeColor="text1"/>
                <w:sz w:val="16"/>
                <w:szCs w:val="16"/>
              </w:rPr>
              <w:t xml:space="preserve"> </w:t>
            </w:r>
            <w:r w:rsidRPr="00B32EE1">
              <w:rPr>
                <w:rFonts w:ascii="Arial" w:eastAsia="Times New Roman" w:hAnsi="Arial" w:cs="Arial"/>
                <w:color w:val="000000" w:themeColor="text1"/>
                <w:sz w:val="16"/>
                <w:szCs w:val="16"/>
              </w:rPr>
              <w:t xml:space="preserve">and has well-designed training materials and well trained trainers. </w:t>
            </w:r>
          </w:p>
        </w:tc>
        <w:tc>
          <w:tcPr>
            <w:tcW w:w="720" w:type="dxa"/>
            <w:shd w:val="clear" w:color="auto" w:fill="auto"/>
            <w:vAlign w:val="center"/>
          </w:tcPr>
          <w:p w14:paraId="5A58D2F7"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B32EE1" w14:paraId="35DCAB5C" w14:textId="77777777" w:rsidTr="00B32EE1">
        <w:trPr>
          <w:trHeight w:val="193"/>
        </w:trPr>
        <w:tc>
          <w:tcPr>
            <w:tcW w:w="625" w:type="dxa"/>
            <w:vMerge/>
            <w:shd w:val="clear" w:color="auto" w:fill="D9D9D9" w:themeFill="background1" w:themeFillShade="D9"/>
          </w:tcPr>
          <w:p w14:paraId="14D1D255"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507ECEE2"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2070" w:type="dxa"/>
            <w:shd w:val="clear" w:color="auto" w:fill="auto"/>
            <w:vAlign w:val="center"/>
          </w:tcPr>
          <w:p w14:paraId="2BD3A34C"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Engagement </w:t>
            </w:r>
          </w:p>
          <w:p w14:paraId="712C635D"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4EECCEEF" w14:textId="77777777" w:rsidR="003605F9" w:rsidRPr="00B32EE1"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 xml:space="preserve">A range of stakeholders are engaged in workforce assessments, developing strategies to address workforce gaps, and conducting joint trainings and other activities. </w:t>
            </w:r>
          </w:p>
        </w:tc>
        <w:tc>
          <w:tcPr>
            <w:tcW w:w="720" w:type="dxa"/>
            <w:shd w:val="clear" w:color="auto" w:fill="auto"/>
            <w:vAlign w:val="center"/>
          </w:tcPr>
          <w:p w14:paraId="6DCB933E" w14:textId="77777777" w:rsidR="003605F9" w:rsidRPr="00B32EE1" w:rsidRDefault="003605F9" w:rsidP="00B32EE1">
            <w:pPr>
              <w:spacing w:after="0" w:line="240" w:lineRule="auto"/>
              <w:jc w:val="center"/>
              <w:rPr>
                <w:rFonts w:ascii="Arial" w:eastAsia="Times New Roman" w:hAnsi="Arial" w:cs="Arial"/>
                <w:color w:val="000000" w:themeColor="text1"/>
                <w:sz w:val="16"/>
                <w:szCs w:val="16"/>
              </w:rPr>
            </w:pPr>
          </w:p>
        </w:tc>
      </w:tr>
      <w:tr w:rsidR="003605F9" w:rsidRPr="00E8798D" w14:paraId="1E19EC40" w14:textId="77777777" w:rsidTr="00700EFC">
        <w:trPr>
          <w:trHeight w:val="193"/>
        </w:trPr>
        <w:tc>
          <w:tcPr>
            <w:tcW w:w="625" w:type="dxa"/>
            <w:vMerge/>
            <w:shd w:val="clear" w:color="auto" w:fill="D9D9D9" w:themeFill="background1" w:themeFillShade="D9"/>
          </w:tcPr>
          <w:p w14:paraId="6DA6A962" w14:textId="77777777" w:rsidR="003605F9" w:rsidRPr="00B32EE1" w:rsidRDefault="003605F9" w:rsidP="00B32EE1">
            <w:pPr>
              <w:spacing w:after="0" w:line="240" w:lineRule="auto"/>
              <w:rPr>
                <w:rFonts w:ascii="Arial" w:eastAsia="Times New Roman" w:hAnsi="Arial" w:cs="Arial"/>
                <w:b/>
                <w:bCs/>
                <w:color w:val="000000"/>
                <w:sz w:val="16"/>
                <w:szCs w:val="16"/>
              </w:rPr>
            </w:pPr>
          </w:p>
        </w:tc>
        <w:tc>
          <w:tcPr>
            <w:tcW w:w="1890" w:type="dxa"/>
            <w:vMerge/>
            <w:shd w:val="clear" w:color="auto" w:fill="auto"/>
            <w:vAlign w:val="center"/>
          </w:tcPr>
          <w:p w14:paraId="2DBD00F3" w14:textId="77777777" w:rsidR="003605F9" w:rsidRPr="00B32EE1" w:rsidRDefault="003605F9" w:rsidP="00B32EE1">
            <w:pPr>
              <w:spacing w:after="0" w:line="240" w:lineRule="auto"/>
              <w:rPr>
                <w:rFonts w:ascii="Arial" w:eastAsia="Times New Roman" w:hAnsi="Arial" w:cs="Arial"/>
                <w:color w:val="000000" w:themeColor="text1"/>
                <w:sz w:val="16"/>
                <w:szCs w:val="16"/>
              </w:rPr>
            </w:pPr>
          </w:p>
        </w:tc>
        <w:tc>
          <w:tcPr>
            <w:tcW w:w="2070" w:type="dxa"/>
            <w:shd w:val="clear" w:color="auto" w:fill="auto"/>
            <w:vAlign w:val="center"/>
          </w:tcPr>
          <w:p w14:paraId="46DA36EE" w14:textId="77777777" w:rsidR="003605F9" w:rsidRPr="00B32EE1" w:rsidRDefault="003605F9" w:rsidP="00B32EE1">
            <w:pPr>
              <w:spacing w:after="0" w:line="240" w:lineRule="auto"/>
              <w:rPr>
                <w:rFonts w:ascii="Arial" w:eastAsia="Times New Roman" w:hAnsi="Arial" w:cs="Arial"/>
                <w:sz w:val="16"/>
                <w:szCs w:val="16"/>
              </w:rPr>
            </w:pPr>
            <w:r w:rsidRPr="00B32EE1">
              <w:rPr>
                <w:rFonts w:ascii="Arial" w:eastAsia="Times New Roman" w:hAnsi="Arial" w:cs="Arial"/>
                <w:sz w:val="16"/>
                <w:szCs w:val="16"/>
              </w:rPr>
              <w:t xml:space="preserve">Impact </w:t>
            </w:r>
          </w:p>
          <w:p w14:paraId="3C7A1B55" w14:textId="77777777" w:rsidR="003605F9" w:rsidRPr="00B32EE1" w:rsidRDefault="003605F9" w:rsidP="00B32EE1">
            <w:pPr>
              <w:spacing w:after="0" w:line="240" w:lineRule="auto"/>
              <w:rPr>
                <w:rFonts w:ascii="Arial" w:eastAsia="Times New Roman" w:hAnsi="Arial" w:cs="Arial"/>
                <w:sz w:val="16"/>
                <w:szCs w:val="16"/>
              </w:rPr>
            </w:pPr>
          </w:p>
        </w:tc>
        <w:tc>
          <w:tcPr>
            <w:tcW w:w="9000" w:type="dxa"/>
            <w:shd w:val="clear" w:color="auto" w:fill="auto"/>
            <w:vAlign w:val="center"/>
          </w:tcPr>
          <w:p w14:paraId="337761AC" w14:textId="77777777" w:rsidR="003605F9" w:rsidRPr="00E8798D" w:rsidRDefault="003605F9" w:rsidP="00B32EE1">
            <w:pPr>
              <w:spacing w:after="0" w:line="240" w:lineRule="auto"/>
              <w:rPr>
                <w:rFonts w:ascii="Arial" w:eastAsia="Times New Roman" w:hAnsi="Arial" w:cs="Arial"/>
                <w:color w:val="000000" w:themeColor="text1"/>
                <w:sz w:val="16"/>
                <w:szCs w:val="16"/>
              </w:rPr>
            </w:pPr>
            <w:r w:rsidRPr="00B32EE1">
              <w:rPr>
                <w:rFonts w:ascii="Arial" w:eastAsia="Times New Roman" w:hAnsi="Arial" w:cs="Arial"/>
                <w:color w:val="000000" w:themeColor="text1"/>
                <w:sz w:val="16"/>
                <w:szCs w:val="16"/>
              </w:rPr>
              <w:t>The NPHI’s assessments of workforce gaps informs its programs and those of others. Training and other approaches are addressing public health workforce needs.</w:t>
            </w:r>
            <w:r>
              <w:rPr>
                <w:rFonts w:ascii="Arial" w:eastAsia="Times New Roman" w:hAnsi="Arial" w:cs="Arial"/>
                <w:color w:val="000000" w:themeColor="text1"/>
                <w:sz w:val="16"/>
                <w:szCs w:val="16"/>
              </w:rPr>
              <w:t xml:space="preserve"> </w:t>
            </w:r>
          </w:p>
        </w:tc>
        <w:tc>
          <w:tcPr>
            <w:tcW w:w="720" w:type="dxa"/>
            <w:shd w:val="clear" w:color="auto" w:fill="auto"/>
            <w:vAlign w:val="center"/>
          </w:tcPr>
          <w:p w14:paraId="05EADC81" w14:textId="77777777" w:rsidR="003605F9" w:rsidRPr="00E8798D" w:rsidRDefault="003605F9" w:rsidP="00B32EE1">
            <w:pPr>
              <w:spacing w:after="0" w:line="240" w:lineRule="auto"/>
              <w:jc w:val="center"/>
              <w:rPr>
                <w:rFonts w:ascii="Arial" w:eastAsia="Times New Roman" w:hAnsi="Arial" w:cs="Arial"/>
                <w:color w:val="000000" w:themeColor="text1"/>
                <w:sz w:val="16"/>
                <w:szCs w:val="16"/>
              </w:rPr>
            </w:pPr>
          </w:p>
        </w:tc>
      </w:tr>
    </w:tbl>
    <w:p w14:paraId="63890D3E" w14:textId="77777777" w:rsidR="003605F9" w:rsidRDefault="003605F9" w:rsidP="00B32EE1"/>
    <w:p w14:paraId="1BCDF3FE" w14:textId="77777777" w:rsidR="00DD6D7F" w:rsidRDefault="00DD6D7F" w:rsidP="00247401">
      <w:pPr>
        <w:rPr>
          <w:rFonts w:ascii="Times New Roman" w:hAnsi="Times New Roman" w:cs="Times New Roman"/>
          <w:sz w:val="24"/>
          <w:szCs w:val="24"/>
        </w:rPr>
        <w:sectPr w:rsidR="00DD6D7F" w:rsidSect="005579DC">
          <w:pgSz w:w="15840" w:h="12240" w:orient="landscape"/>
          <w:pgMar w:top="1080" w:right="1080" w:bottom="1080" w:left="1080" w:header="720" w:footer="720" w:gutter="0"/>
          <w:cols w:space="720"/>
          <w:docGrid w:linePitch="360"/>
        </w:sectPr>
      </w:pPr>
    </w:p>
    <w:p w14:paraId="47162367" w14:textId="77777777" w:rsidR="00BF2685" w:rsidRPr="00B32EE1" w:rsidRDefault="001D6292" w:rsidP="005751E4">
      <w:pPr>
        <w:pStyle w:val="Heading2"/>
        <w:numPr>
          <w:ilvl w:val="0"/>
          <w:numId w:val="19"/>
        </w:numPr>
        <w:tabs>
          <w:tab w:val="left" w:pos="630"/>
        </w:tabs>
        <w:rPr>
          <w:szCs w:val="22"/>
        </w:rPr>
      </w:pPr>
      <w:r w:rsidRPr="00B32EE1">
        <w:rPr>
          <w:szCs w:val="22"/>
        </w:rPr>
        <w:t>S</w:t>
      </w:r>
      <w:r w:rsidR="006A2C87" w:rsidRPr="00B32EE1">
        <w:rPr>
          <w:szCs w:val="22"/>
        </w:rPr>
        <w:t xml:space="preserve">uccess, </w:t>
      </w:r>
      <w:r w:rsidR="00BF2685" w:rsidRPr="00B32EE1">
        <w:rPr>
          <w:szCs w:val="22"/>
        </w:rPr>
        <w:t xml:space="preserve">sustainability, </w:t>
      </w:r>
      <w:r w:rsidR="006A2C87" w:rsidRPr="00B32EE1">
        <w:rPr>
          <w:szCs w:val="22"/>
        </w:rPr>
        <w:t xml:space="preserve">and </w:t>
      </w:r>
      <w:r w:rsidR="00BF2685" w:rsidRPr="00B32EE1">
        <w:rPr>
          <w:szCs w:val="22"/>
        </w:rPr>
        <w:t xml:space="preserve">institutionalization </w:t>
      </w:r>
    </w:p>
    <w:p w14:paraId="3758EEE0" w14:textId="77777777" w:rsidR="008D57BB" w:rsidRDefault="00156A07" w:rsidP="004A3994">
      <w:pPr>
        <w:rPr>
          <w:rFonts w:ascii="Times New Roman" w:hAnsi="Times New Roman" w:cs="Times New Roman"/>
          <w:i/>
        </w:rPr>
      </w:pPr>
      <w:r>
        <w:rPr>
          <w:rFonts w:ascii="Times New Roman" w:hAnsi="Times New Roman" w:cs="Times New Roman"/>
          <w:i/>
        </w:rPr>
        <w:t>Now we are going to switch gears and talk about</w:t>
      </w:r>
      <w:r w:rsidR="00E229D8">
        <w:rPr>
          <w:rFonts w:ascii="Times New Roman" w:hAnsi="Times New Roman" w:cs="Times New Roman"/>
          <w:i/>
        </w:rPr>
        <w:t xml:space="preserve"> NPHIs </w:t>
      </w:r>
      <w:r>
        <w:rPr>
          <w:rFonts w:ascii="Times New Roman" w:hAnsi="Times New Roman" w:cs="Times New Roman"/>
          <w:i/>
        </w:rPr>
        <w:t>susta</w:t>
      </w:r>
      <w:r w:rsidR="00AE2054">
        <w:rPr>
          <w:rFonts w:ascii="Times New Roman" w:hAnsi="Times New Roman" w:cs="Times New Roman"/>
          <w:i/>
        </w:rPr>
        <w:t>inability and</w:t>
      </w:r>
      <w:r w:rsidR="006A2C87">
        <w:rPr>
          <w:rFonts w:ascii="Times New Roman" w:hAnsi="Times New Roman" w:cs="Times New Roman"/>
          <w:i/>
        </w:rPr>
        <w:t xml:space="preserve"> institutionalization</w:t>
      </w:r>
      <w:r>
        <w:rPr>
          <w:rFonts w:ascii="Times New Roman" w:hAnsi="Times New Roman" w:cs="Times New Roman"/>
          <w:i/>
        </w:rPr>
        <w:t xml:space="preserve">. </w:t>
      </w:r>
      <w:r w:rsidR="00E229D8">
        <w:rPr>
          <w:rFonts w:ascii="Times New Roman" w:hAnsi="Times New Roman" w:cs="Times New Roman"/>
          <w:i/>
        </w:rPr>
        <w:t xml:space="preserve">First, I would like to focus in on some definitions. </w:t>
      </w:r>
    </w:p>
    <w:p w14:paraId="69D0D3A6" w14:textId="77777777" w:rsidR="001D6292" w:rsidRPr="001D6292" w:rsidRDefault="001D6292" w:rsidP="004A3994">
      <w:pPr>
        <w:rPr>
          <w:rFonts w:ascii="Times New Roman" w:hAnsi="Times New Roman" w:cs="Times New Roman"/>
          <w:b/>
          <w:i/>
        </w:rPr>
      </w:pPr>
      <w:r w:rsidRPr="001D6292">
        <w:rPr>
          <w:rFonts w:ascii="Times New Roman" w:hAnsi="Times New Roman" w:cs="Times New Roman"/>
          <w:b/>
          <w:i/>
        </w:rPr>
        <w:t xml:space="preserve">Success </w:t>
      </w:r>
    </w:p>
    <w:p w14:paraId="0B548410" w14:textId="77777777" w:rsidR="00B34E33" w:rsidRDefault="00B34E33" w:rsidP="00B34E33">
      <w:pPr>
        <w:pStyle w:val="ListParagraph"/>
        <w:numPr>
          <w:ilvl w:val="0"/>
          <w:numId w:val="26"/>
        </w:numPr>
        <w:rPr>
          <w:rFonts w:ascii="Times New Roman" w:hAnsi="Times New Roman" w:cs="Times New Roman"/>
        </w:rPr>
      </w:pPr>
      <w:r w:rsidRPr="002D2E12">
        <w:rPr>
          <w:rFonts w:ascii="Times New Roman" w:hAnsi="Times New Roman" w:cs="Times New Roman"/>
        </w:rPr>
        <w:t>How would you define the success of [country] NPHI</w:t>
      </w:r>
      <w:r>
        <w:rPr>
          <w:rFonts w:ascii="Times New Roman" w:hAnsi="Times New Roman" w:cs="Times New Roman"/>
        </w:rPr>
        <w:t>(s)</w:t>
      </w:r>
      <w:r w:rsidRPr="002D2E12">
        <w:rPr>
          <w:rFonts w:ascii="Times New Roman" w:hAnsi="Times New Roman" w:cs="Times New Roman"/>
        </w:rPr>
        <w:t xml:space="preserve">? Would you say [country] NPHI is currently </w:t>
      </w:r>
      <w:r>
        <w:rPr>
          <w:rFonts w:ascii="Times New Roman" w:hAnsi="Times New Roman" w:cs="Times New Roman"/>
        </w:rPr>
        <w:t xml:space="preserve">successful? If yes, why do you think it has been successful? </w:t>
      </w:r>
      <w:r w:rsidRPr="002D2E12">
        <w:rPr>
          <w:rFonts w:ascii="Times New Roman" w:hAnsi="Times New Roman" w:cs="Times New Roman"/>
        </w:rPr>
        <w:t xml:space="preserve"> If no, what</w:t>
      </w:r>
      <w:r>
        <w:rPr>
          <w:rFonts w:ascii="Times New Roman" w:hAnsi="Times New Roman" w:cs="Times New Roman"/>
        </w:rPr>
        <w:t xml:space="preserve"> do you think it would</w:t>
      </w:r>
      <w:r w:rsidRPr="002D2E12">
        <w:rPr>
          <w:rFonts w:ascii="Times New Roman" w:hAnsi="Times New Roman" w:cs="Times New Roman"/>
        </w:rPr>
        <w:t xml:space="preserve"> take or how can it become</w:t>
      </w:r>
      <w:r>
        <w:rPr>
          <w:rFonts w:ascii="Times New Roman" w:hAnsi="Times New Roman" w:cs="Times New Roman"/>
        </w:rPr>
        <w:t xml:space="preserve"> more</w:t>
      </w:r>
      <w:r w:rsidRPr="002D2E12">
        <w:rPr>
          <w:rFonts w:ascii="Times New Roman" w:hAnsi="Times New Roman" w:cs="Times New Roman"/>
        </w:rPr>
        <w:t xml:space="preserve"> successful? </w:t>
      </w:r>
    </w:p>
    <w:p w14:paraId="445B1DD9" w14:textId="77777777" w:rsidR="001D6292" w:rsidRPr="001D6292" w:rsidRDefault="001D6292" w:rsidP="001D6292">
      <w:pPr>
        <w:rPr>
          <w:rFonts w:ascii="Times New Roman" w:hAnsi="Times New Roman" w:cs="Times New Roman"/>
          <w:b/>
          <w:i/>
        </w:rPr>
      </w:pPr>
      <w:r w:rsidRPr="001D6292">
        <w:rPr>
          <w:rFonts w:ascii="Times New Roman" w:hAnsi="Times New Roman" w:cs="Times New Roman"/>
          <w:b/>
          <w:i/>
        </w:rPr>
        <w:t xml:space="preserve">Sustainability </w:t>
      </w:r>
    </w:p>
    <w:p w14:paraId="7694E4F8" w14:textId="77777777" w:rsidR="00E229D8" w:rsidRDefault="00E229D8" w:rsidP="00156A07">
      <w:pPr>
        <w:pStyle w:val="ListParagraph"/>
        <w:numPr>
          <w:ilvl w:val="0"/>
          <w:numId w:val="26"/>
        </w:numPr>
        <w:rPr>
          <w:rFonts w:ascii="Times New Roman" w:hAnsi="Times New Roman" w:cs="Times New Roman"/>
        </w:rPr>
      </w:pPr>
      <w:r w:rsidRPr="002D2E12">
        <w:rPr>
          <w:rFonts w:ascii="Times New Roman" w:hAnsi="Times New Roman" w:cs="Times New Roman"/>
        </w:rPr>
        <w:t xml:space="preserve">In your </w:t>
      </w:r>
      <w:r w:rsidR="002D2E12" w:rsidRPr="002D2E12">
        <w:rPr>
          <w:rFonts w:ascii="Times New Roman" w:hAnsi="Times New Roman" w:cs="Times New Roman"/>
        </w:rPr>
        <w:t>own words</w:t>
      </w:r>
      <w:r w:rsidRPr="002D2E12">
        <w:rPr>
          <w:rFonts w:ascii="Times New Roman" w:hAnsi="Times New Roman" w:cs="Times New Roman"/>
        </w:rPr>
        <w:t xml:space="preserve">, how would you define </w:t>
      </w:r>
      <w:r w:rsidR="002D2E12" w:rsidRPr="002D2E12">
        <w:rPr>
          <w:rFonts w:ascii="Times New Roman" w:hAnsi="Times New Roman" w:cs="Times New Roman"/>
        </w:rPr>
        <w:t xml:space="preserve">sustainability of </w:t>
      </w:r>
      <w:r w:rsidR="00B34E33">
        <w:rPr>
          <w:rFonts w:ascii="Times New Roman" w:hAnsi="Times New Roman" w:cs="Times New Roman"/>
        </w:rPr>
        <w:t>a government agency</w:t>
      </w:r>
      <w:r w:rsidR="002D2E12" w:rsidRPr="002D2E12">
        <w:rPr>
          <w:rFonts w:ascii="Times New Roman" w:hAnsi="Times New Roman" w:cs="Times New Roman"/>
        </w:rPr>
        <w:t>? (</w:t>
      </w:r>
      <w:r w:rsidR="002D2E12" w:rsidRPr="002D2E12">
        <w:rPr>
          <w:rFonts w:ascii="Times New Roman" w:hAnsi="Times New Roman" w:cs="Times New Roman"/>
          <w:i/>
        </w:rPr>
        <w:t>Probe: What would it take for (or how can) [country] NPHI to</w:t>
      </w:r>
      <w:r w:rsidR="008250A7">
        <w:rPr>
          <w:rFonts w:ascii="Times New Roman" w:hAnsi="Times New Roman" w:cs="Times New Roman"/>
          <w:i/>
        </w:rPr>
        <w:t xml:space="preserve"> (</w:t>
      </w:r>
      <w:r w:rsidR="002D2E12" w:rsidRPr="002D2E12">
        <w:rPr>
          <w:rFonts w:ascii="Times New Roman" w:hAnsi="Times New Roman" w:cs="Times New Roman"/>
          <w:i/>
        </w:rPr>
        <w:t>be</w:t>
      </w:r>
      <w:r w:rsidR="008250A7">
        <w:rPr>
          <w:rFonts w:ascii="Times New Roman" w:hAnsi="Times New Roman" w:cs="Times New Roman"/>
          <w:i/>
        </w:rPr>
        <w:t>)</w:t>
      </w:r>
      <w:r w:rsidR="002D2E12" w:rsidRPr="002D2E12">
        <w:rPr>
          <w:rFonts w:ascii="Times New Roman" w:hAnsi="Times New Roman" w:cs="Times New Roman"/>
          <w:i/>
        </w:rPr>
        <w:t xml:space="preserve"> sustainable</w:t>
      </w:r>
      <w:r w:rsidR="002D2E12" w:rsidRPr="001D6292">
        <w:rPr>
          <w:rFonts w:ascii="Times New Roman" w:hAnsi="Times New Roman" w:cs="Times New Roman"/>
          <w:i/>
        </w:rPr>
        <w:t xml:space="preserve">? </w:t>
      </w:r>
      <w:r w:rsidR="00B34E33" w:rsidRPr="001D6292">
        <w:rPr>
          <w:rFonts w:ascii="Times New Roman" w:hAnsi="Times New Roman" w:cs="Times New Roman"/>
          <w:i/>
        </w:rPr>
        <w:t>E.g. mention in national plan, critical government functions like outbreak response</w:t>
      </w:r>
      <w:r w:rsidR="001D6292">
        <w:rPr>
          <w:rFonts w:ascii="Times New Roman" w:hAnsi="Times New Roman" w:cs="Times New Roman"/>
          <w:i/>
        </w:rPr>
        <w:t>)</w:t>
      </w:r>
      <w:r w:rsidR="00B34E33">
        <w:rPr>
          <w:rFonts w:ascii="Times New Roman" w:hAnsi="Times New Roman" w:cs="Times New Roman"/>
        </w:rPr>
        <w:t xml:space="preserve"> </w:t>
      </w:r>
    </w:p>
    <w:p w14:paraId="492107D0" w14:textId="77777777" w:rsidR="001D6292" w:rsidRDefault="001D6292" w:rsidP="001D6292">
      <w:pPr>
        <w:pStyle w:val="ListParagraph"/>
        <w:numPr>
          <w:ilvl w:val="0"/>
          <w:numId w:val="26"/>
        </w:numPr>
        <w:rPr>
          <w:rFonts w:ascii="Times New Roman" w:hAnsi="Times New Roman" w:cs="Times New Roman"/>
        </w:rPr>
      </w:pPr>
      <w:r>
        <w:rPr>
          <w:rFonts w:ascii="Times New Roman" w:hAnsi="Times New Roman" w:cs="Times New Roman"/>
        </w:rPr>
        <w:t>In your opinion, what do you think might help [country] NPHI(s) achieve sustainability?</w:t>
      </w:r>
    </w:p>
    <w:p w14:paraId="13358B02" w14:textId="77777777" w:rsidR="001D6292" w:rsidRDefault="001D6292" w:rsidP="001D6292">
      <w:pPr>
        <w:pStyle w:val="ListParagraph"/>
        <w:numPr>
          <w:ilvl w:val="0"/>
          <w:numId w:val="26"/>
        </w:numPr>
        <w:rPr>
          <w:rFonts w:ascii="Times New Roman" w:hAnsi="Times New Roman" w:cs="Times New Roman"/>
        </w:rPr>
      </w:pPr>
      <w:r>
        <w:rPr>
          <w:rFonts w:ascii="Times New Roman" w:hAnsi="Times New Roman" w:cs="Times New Roman"/>
        </w:rPr>
        <w:t>What do you think might hinder or prevent [country] NPHI(s) from achieving sustainability?</w:t>
      </w:r>
    </w:p>
    <w:p w14:paraId="08229A68" w14:textId="77777777" w:rsidR="001D6292" w:rsidRDefault="001D6292" w:rsidP="001D6292">
      <w:pPr>
        <w:pStyle w:val="ListParagraph"/>
        <w:numPr>
          <w:ilvl w:val="0"/>
          <w:numId w:val="26"/>
        </w:numPr>
        <w:rPr>
          <w:rFonts w:ascii="Times New Roman" w:hAnsi="Times New Roman" w:cs="Times New Roman"/>
        </w:rPr>
      </w:pPr>
      <w:r>
        <w:rPr>
          <w:rFonts w:ascii="Times New Roman" w:hAnsi="Times New Roman" w:cs="Times New Roman"/>
        </w:rPr>
        <w:t xml:space="preserve">What factors do you think will help facilitate the continuation of NPHI(s) in [country]? </w:t>
      </w:r>
    </w:p>
    <w:p w14:paraId="328A309E" w14:textId="77777777" w:rsidR="001D6292" w:rsidRDefault="001D6292" w:rsidP="001D6292">
      <w:pPr>
        <w:pStyle w:val="ListParagraph"/>
        <w:numPr>
          <w:ilvl w:val="0"/>
          <w:numId w:val="26"/>
        </w:numPr>
        <w:rPr>
          <w:rFonts w:ascii="Times New Roman" w:hAnsi="Times New Roman" w:cs="Times New Roman"/>
        </w:rPr>
      </w:pPr>
      <w:r>
        <w:rPr>
          <w:rFonts w:ascii="Times New Roman" w:hAnsi="Times New Roman" w:cs="Times New Roman"/>
        </w:rPr>
        <w:t xml:space="preserve">What factors do you think might prevent the continuation of [country] NPHI(s)? </w:t>
      </w:r>
    </w:p>
    <w:p w14:paraId="7A77F702" w14:textId="77777777" w:rsidR="001D6292" w:rsidRPr="001D6292" w:rsidRDefault="001D6292" w:rsidP="001D6292">
      <w:pPr>
        <w:rPr>
          <w:rFonts w:ascii="Times New Roman" w:hAnsi="Times New Roman" w:cs="Times New Roman"/>
          <w:b/>
          <w:i/>
        </w:rPr>
      </w:pPr>
      <w:r w:rsidRPr="001D6292">
        <w:rPr>
          <w:rFonts w:ascii="Times New Roman" w:hAnsi="Times New Roman" w:cs="Times New Roman"/>
          <w:b/>
          <w:i/>
        </w:rPr>
        <w:t xml:space="preserve">Institutionalization </w:t>
      </w:r>
    </w:p>
    <w:p w14:paraId="674C1138" w14:textId="77777777" w:rsidR="002D2E12" w:rsidRPr="00B34E33" w:rsidRDefault="002D2E12" w:rsidP="00B34E33">
      <w:pPr>
        <w:pStyle w:val="ListParagraph"/>
        <w:numPr>
          <w:ilvl w:val="0"/>
          <w:numId w:val="26"/>
        </w:numPr>
        <w:rPr>
          <w:rFonts w:ascii="Times New Roman" w:hAnsi="Times New Roman" w:cs="Times New Roman"/>
        </w:rPr>
      </w:pPr>
      <w:r w:rsidRPr="002D2E12">
        <w:rPr>
          <w:rFonts w:ascii="Times New Roman" w:hAnsi="Times New Roman" w:cs="Times New Roman"/>
        </w:rPr>
        <w:t xml:space="preserve">How would you define institutionalization of </w:t>
      </w:r>
      <w:r w:rsidR="008250A7">
        <w:rPr>
          <w:rFonts w:ascii="Times New Roman" w:hAnsi="Times New Roman" w:cs="Times New Roman"/>
        </w:rPr>
        <w:t xml:space="preserve">[country] </w:t>
      </w:r>
      <w:r w:rsidRPr="002D2E12">
        <w:rPr>
          <w:rFonts w:ascii="Times New Roman" w:hAnsi="Times New Roman" w:cs="Times New Roman"/>
        </w:rPr>
        <w:t>NPHI</w:t>
      </w:r>
      <w:r w:rsidR="008250A7">
        <w:rPr>
          <w:rFonts w:ascii="Times New Roman" w:hAnsi="Times New Roman" w:cs="Times New Roman"/>
        </w:rPr>
        <w:t>(</w:t>
      </w:r>
      <w:r w:rsidRPr="002D2E12">
        <w:rPr>
          <w:rFonts w:ascii="Times New Roman" w:hAnsi="Times New Roman" w:cs="Times New Roman"/>
        </w:rPr>
        <w:t>s</w:t>
      </w:r>
      <w:r w:rsidR="008250A7">
        <w:rPr>
          <w:rFonts w:ascii="Times New Roman" w:hAnsi="Times New Roman" w:cs="Times New Roman"/>
        </w:rPr>
        <w:t>)</w:t>
      </w:r>
      <w:r w:rsidRPr="002D2E12">
        <w:rPr>
          <w:rFonts w:ascii="Times New Roman" w:hAnsi="Times New Roman" w:cs="Times New Roman"/>
        </w:rPr>
        <w:t>? (</w:t>
      </w:r>
      <w:r w:rsidRPr="002D2E12">
        <w:rPr>
          <w:rFonts w:ascii="Times New Roman" w:hAnsi="Times New Roman" w:cs="Times New Roman"/>
          <w:i/>
        </w:rPr>
        <w:t>Probe: What would it take for (or how can) [country] NPHI</w:t>
      </w:r>
      <w:r w:rsidR="00146BB2">
        <w:rPr>
          <w:rFonts w:ascii="Times New Roman" w:hAnsi="Times New Roman" w:cs="Times New Roman"/>
          <w:i/>
        </w:rPr>
        <w:t>(s)</w:t>
      </w:r>
      <w:r w:rsidRPr="002D2E12">
        <w:rPr>
          <w:rFonts w:ascii="Times New Roman" w:hAnsi="Times New Roman" w:cs="Times New Roman"/>
          <w:i/>
        </w:rPr>
        <w:t xml:space="preserve"> be institutionalized</w:t>
      </w:r>
      <w:r w:rsidRPr="002D2E12">
        <w:rPr>
          <w:rFonts w:ascii="Times New Roman" w:hAnsi="Times New Roman" w:cs="Times New Roman"/>
        </w:rPr>
        <w:t xml:space="preserve">? </w:t>
      </w:r>
      <w:r w:rsidR="00B34E33" w:rsidRPr="00B34E33">
        <w:rPr>
          <w:rFonts w:ascii="Times New Roman" w:hAnsi="Times New Roman" w:cs="Times New Roman"/>
        </w:rPr>
        <w:t>What does institutionalization look like to you?  What would some of the characteristics be for an institutionalized NPHI?</w:t>
      </w:r>
    </w:p>
    <w:p w14:paraId="6C3D772B" w14:textId="77777777" w:rsidR="003C6DB0" w:rsidRDefault="001D6292" w:rsidP="003C6DB0">
      <w:pPr>
        <w:pStyle w:val="ListParagraph"/>
        <w:numPr>
          <w:ilvl w:val="0"/>
          <w:numId w:val="26"/>
        </w:numPr>
        <w:rPr>
          <w:rFonts w:ascii="Times New Roman" w:hAnsi="Times New Roman" w:cs="Times New Roman"/>
        </w:rPr>
      </w:pPr>
      <w:r>
        <w:rPr>
          <w:rFonts w:ascii="Times New Roman" w:hAnsi="Times New Roman" w:cs="Times New Roman"/>
        </w:rPr>
        <w:t>What do you think might help [country] NPHI(s) achieve institutionalization? (</w:t>
      </w:r>
      <w:r w:rsidRPr="00CE3B04">
        <w:rPr>
          <w:rFonts w:ascii="Times New Roman" w:hAnsi="Times New Roman" w:cs="Times New Roman"/>
          <w:i/>
        </w:rPr>
        <w:t>Probe: political will, legislative mandate, stakeholder commitment, inter-sectoral cooperation, using experience of other countries, involvement of research communities and other stakeholders</w:t>
      </w:r>
      <w:r>
        <w:rPr>
          <w:rFonts w:ascii="Times New Roman" w:hAnsi="Times New Roman" w:cs="Times New Roman"/>
        </w:rPr>
        <w:t>)</w:t>
      </w:r>
    </w:p>
    <w:p w14:paraId="0D11A70F" w14:textId="77777777" w:rsidR="00156A07" w:rsidRDefault="001D6292" w:rsidP="003C6DB0">
      <w:pPr>
        <w:pStyle w:val="ListParagraph"/>
        <w:numPr>
          <w:ilvl w:val="0"/>
          <w:numId w:val="26"/>
        </w:numPr>
        <w:rPr>
          <w:rFonts w:ascii="Times New Roman" w:hAnsi="Times New Roman" w:cs="Times New Roman"/>
        </w:rPr>
      </w:pPr>
      <w:r w:rsidRPr="003C6DB0">
        <w:rPr>
          <w:rFonts w:ascii="Times New Roman" w:hAnsi="Times New Roman" w:cs="Times New Roman"/>
        </w:rPr>
        <w:t>What do you think might hinder or prevent [country] NPHI(s) from achieving institutionalization?</w:t>
      </w:r>
    </w:p>
    <w:p w14:paraId="7942966E" w14:textId="77777777" w:rsidR="00AB3CB7" w:rsidRDefault="00AB3CB7" w:rsidP="00AB3CB7">
      <w:pPr>
        <w:pStyle w:val="Heading2"/>
        <w:rPr>
          <w:rFonts w:eastAsiaTheme="minorHAnsi" w:cs="Times New Roman"/>
          <w:b w:val="0"/>
          <w:bCs w:val="0"/>
          <w:color w:val="auto"/>
          <w:sz w:val="22"/>
          <w:szCs w:val="22"/>
          <w:u w:val="none"/>
        </w:rPr>
      </w:pPr>
    </w:p>
    <w:p w14:paraId="0A91EBB5" w14:textId="77777777" w:rsidR="003C6DB0" w:rsidRPr="00B32EE1" w:rsidRDefault="00233F26" w:rsidP="00AB3CB7">
      <w:pPr>
        <w:pStyle w:val="Heading2"/>
        <w:numPr>
          <w:ilvl w:val="0"/>
          <w:numId w:val="19"/>
        </w:numPr>
        <w:rPr>
          <w:i/>
          <w:sz w:val="22"/>
          <w:u w:val="none"/>
        </w:rPr>
      </w:pPr>
      <w:r w:rsidRPr="00B32EE1">
        <w:t>L</w:t>
      </w:r>
      <w:r w:rsidR="00AB3CB7" w:rsidRPr="00B32EE1">
        <w:t>ooking to the future</w:t>
      </w:r>
    </w:p>
    <w:p w14:paraId="1B0C280B" w14:textId="77777777" w:rsidR="000F0186" w:rsidRPr="003C6DB0" w:rsidRDefault="000F0186" w:rsidP="0021409F">
      <w:pPr>
        <w:rPr>
          <w:rFonts w:ascii="Times New Roman" w:hAnsi="Times New Roman" w:cs="Times New Roman"/>
          <w:i/>
        </w:rPr>
      </w:pPr>
      <w:r w:rsidRPr="003C6DB0">
        <w:rPr>
          <w:rFonts w:ascii="Times New Roman" w:hAnsi="Times New Roman" w:cs="Times New Roman"/>
          <w:i/>
        </w:rPr>
        <w:t>N</w:t>
      </w:r>
      <w:r w:rsidR="00262191" w:rsidRPr="003C6DB0">
        <w:rPr>
          <w:rFonts w:ascii="Times New Roman" w:hAnsi="Times New Roman" w:cs="Times New Roman"/>
          <w:i/>
        </w:rPr>
        <w:t>ext,</w:t>
      </w:r>
      <w:r w:rsidR="00470DF7" w:rsidRPr="003C6DB0">
        <w:rPr>
          <w:rFonts w:ascii="Times New Roman" w:hAnsi="Times New Roman" w:cs="Times New Roman"/>
          <w:i/>
        </w:rPr>
        <w:t xml:space="preserve"> I would like to ask you a few more questions around [country] NPHI(s) future. </w:t>
      </w:r>
    </w:p>
    <w:p w14:paraId="3C68E4B2" w14:textId="21BDBDC7" w:rsidR="009A349E" w:rsidRDefault="009A349E" w:rsidP="003A5784">
      <w:pPr>
        <w:pStyle w:val="ListParagraph"/>
        <w:numPr>
          <w:ilvl w:val="0"/>
          <w:numId w:val="21"/>
        </w:numPr>
        <w:rPr>
          <w:rFonts w:ascii="Times New Roman" w:hAnsi="Times New Roman" w:cs="Times New Roman"/>
        </w:rPr>
      </w:pPr>
      <w:r>
        <w:rPr>
          <w:rFonts w:ascii="Times New Roman" w:hAnsi="Times New Roman" w:cs="Times New Roman"/>
        </w:rPr>
        <w:t>What do you think is needed for [country] NPHI’s future? What does this planning look like?</w:t>
      </w:r>
    </w:p>
    <w:p w14:paraId="1F1A4B12" w14:textId="77777777" w:rsidR="009A349E" w:rsidRPr="00952F7D" w:rsidRDefault="009A349E" w:rsidP="009A349E">
      <w:pPr>
        <w:pStyle w:val="ListParagraph"/>
        <w:numPr>
          <w:ilvl w:val="0"/>
          <w:numId w:val="21"/>
        </w:numPr>
        <w:rPr>
          <w:rFonts w:ascii="Times New Roman" w:hAnsi="Times New Roman" w:cs="Times New Roman"/>
          <w:b/>
        </w:rPr>
      </w:pPr>
      <w:r>
        <w:rPr>
          <w:rFonts w:ascii="Times New Roman" w:hAnsi="Times New Roman" w:cs="Times New Roman"/>
        </w:rPr>
        <w:t xml:space="preserve">Who are the key stakeholders or partners you think should be involved in this process? </w:t>
      </w:r>
    </w:p>
    <w:p w14:paraId="4EBEB32D" w14:textId="77777777" w:rsidR="00952F7D" w:rsidRPr="00952F7D" w:rsidRDefault="00952F7D" w:rsidP="00952F7D">
      <w:pPr>
        <w:pStyle w:val="ListParagraph"/>
        <w:numPr>
          <w:ilvl w:val="0"/>
          <w:numId w:val="21"/>
        </w:numPr>
        <w:rPr>
          <w:rFonts w:ascii="Times New Roman" w:hAnsi="Times New Roman" w:cs="Times New Roman"/>
        </w:rPr>
      </w:pPr>
      <w:r w:rsidRPr="00952F7D">
        <w:rPr>
          <w:rFonts w:ascii="Times New Roman" w:hAnsi="Times New Roman" w:cs="Times New Roman"/>
        </w:rPr>
        <w:t>To what degree do you feel U.S. CDC’s involvement has increased communications between [country] NPHI and other partners?</w:t>
      </w:r>
    </w:p>
    <w:p w14:paraId="04ECA3B0" w14:textId="77777777" w:rsidR="009A349E" w:rsidRDefault="009A349E" w:rsidP="003C6DB0">
      <w:pPr>
        <w:pStyle w:val="ListParagraph"/>
        <w:rPr>
          <w:rFonts w:ascii="Times New Roman" w:hAnsi="Times New Roman" w:cs="Times New Roman"/>
        </w:rPr>
      </w:pPr>
    </w:p>
    <w:p w14:paraId="05503E5B" w14:textId="77777777" w:rsidR="003A5784" w:rsidRPr="00303E76" w:rsidRDefault="00C55ADD" w:rsidP="000F0186">
      <w:pPr>
        <w:rPr>
          <w:rFonts w:ascii="Times New Roman" w:hAnsi="Times New Roman" w:cs="Times New Roman"/>
          <w:i/>
          <w:szCs w:val="24"/>
        </w:rPr>
      </w:pPr>
      <w:r w:rsidRPr="00303E76">
        <w:rPr>
          <w:rFonts w:ascii="Times New Roman" w:hAnsi="Times New Roman" w:cs="Times New Roman"/>
          <w:i/>
          <w:szCs w:val="24"/>
        </w:rPr>
        <w:t xml:space="preserve">In the next section, we would like you to take some time to fill out Table 2. This table is an assessment framework that measures [country] NPHI’s sustainability and institutionalization using key sustainability and institutionalization enabling factors. </w:t>
      </w:r>
      <w:r w:rsidR="003C6DB0" w:rsidRPr="00303E76">
        <w:rPr>
          <w:rFonts w:ascii="Times New Roman" w:hAnsi="Times New Roman" w:cs="Times New Roman"/>
          <w:i/>
          <w:szCs w:val="24"/>
        </w:rPr>
        <w:t xml:space="preserve">As you fill this table, please let us know if you have any questions or want clarifications. </w:t>
      </w:r>
    </w:p>
    <w:p w14:paraId="7274CB00" w14:textId="77777777" w:rsidR="00470DF7" w:rsidRDefault="00470DF7" w:rsidP="000F0186">
      <w:pPr>
        <w:rPr>
          <w:rFonts w:ascii="Times New Roman" w:hAnsi="Times New Roman" w:cs="Times New Roman"/>
          <w:sz w:val="24"/>
          <w:szCs w:val="24"/>
        </w:rPr>
      </w:pPr>
    </w:p>
    <w:p w14:paraId="059CA3B5" w14:textId="77777777" w:rsidR="00470DF7" w:rsidRDefault="00470DF7" w:rsidP="000F0186">
      <w:pPr>
        <w:rPr>
          <w:rFonts w:ascii="Times New Roman" w:hAnsi="Times New Roman" w:cs="Times New Roman"/>
          <w:sz w:val="24"/>
          <w:szCs w:val="24"/>
        </w:rPr>
      </w:pPr>
    </w:p>
    <w:p w14:paraId="65410F06" w14:textId="77777777" w:rsidR="00470DF7" w:rsidRDefault="00470DF7" w:rsidP="000F0186">
      <w:pPr>
        <w:rPr>
          <w:rFonts w:ascii="Times New Roman" w:hAnsi="Times New Roman" w:cs="Times New Roman"/>
          <w:sz w:val="24"/>
          <w:szCs w:val="24"/>
        </w:rPr>
        <w:sectPr w:rsidR="00470DF7" w:rsidSect="005579DC">
          <w:pgSz w:w="12240" w:h="15840"/>
          <w:pgMar w:top="1080" w:right="1080" w:bottom="1080" w:left="1080" w:header="720" w:footer="720" w:gutter="0"/>
          <w:cols w:space="720"/>
          <w:docGrid w:linePitch="360"/>
        </w:sectPr>
      </w:pPr>
    </w:p>
    <w:p w14:paraId="0BEA42D5" w14:textId="77777777" w:rsidR="002B50AC" w:rsidRPr="00AB3CB7" w:rsidRDefault="002B50AC" w:rsidP="00296CD4">
      <w:pPr>
        <w:pStyle w:val="Heading2"/>
        <w:rPr>
          <w:sz w:val="22"/>
        </w:rPr>
      </w:pPr>
      <w:r w:rsidRPr="00B32EE1">
        <w:rPr>
          <w:sz w:val="22"/>
        </w:rPr>
        <w:t xml:space="preserve">Table 2: Sustainability </w:t>
      </w:r>
      <w:r w:rsidR="00296CD4" w:rsidRPr="00B32EE1">
        <w:rPr>
          <w:sz w:val="22"/>
        </w:rPr>
        <w:t>[</w:t>
      </w:r>
      <w:r w:rsidR="00C55ADD" w:rsidRPr="00B32EE1">
        <w:rPr>
          <w:sz w:val="22"/>
        </w:rPr>
        <w:t>and Institutionalization</w:t>
      </w:r>
      <w:r w:rsidR="00296CD4" w:rsidRPr="00B32EE1">
        <w:rPr>
          <w:sz w:val="22"/>
        </w:rPr>
        <w:t>]</w:t>
      </w:r>
      <w:r w:rsidR="00C55ADD" w:rsidRPr="00B32EE1">
        <w:rPr>
          <w:sz w:val="22"/>
        </w:rPr>
        <w:t xml:space="preserve"> </w:t>
      </w:r>
      <w:r w:rsidR="00057080" w:rsidRPr="00B32EE1">
        <w:rPr>
          <w:sz w:val="22"/>
        </w:rPr>
        <w:t xml:space="preserve">Assessment </w:t>
      </w:r>
      <w:r w:rsidR="00C55ADD" w:rsidRPr="00B32EE1">
        <w:rPr>
          <w:sz w:val="22"/>
        </w:rPr>
        <w:t>Framework</w:t>
      </w:r>
      <w:r w:rsidR="00C55ADD" w:rsidRPr="00AB3CB7">
        <w:rPr>
          <w:sz w:val="22"/>
        </w:rPr>
        <w:t xml:space="preserve"> </w:t>
      </w:r>
      <w:r w:rsidRPr="00AB3CB7">
        <w:rPr>
          <w:sz w:val="22"/>
        </w:rPr>
        <w:t xml:space="preserve"> </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970"/>
        <w:gridCol w:w="5940"/>
        <w:gridCol w:w="2610"/>
        <w:gridCol w:w="900"/>
      </w:tblGrid>
      <w:tr w:rsidR="00291156" w:rsidRPr="00DD6DB7" w14:paraId="66C07BA3" w14:textId="77777777" w:rsidTr="004002BC">
        <w:trPr>
          <w:trHeight w:val="305"/>
          <w:tblHeader/>
        </w:trPr>
        <w:tc>
          <w:tcPr>
            <w:tcW w:w="1885" w:type="dxa"/>
            <w:shd w:val="clear" w:color="auto" w:fill="FFE599" w:themeFill="accent4" w:themeFillTint="66"/>
            <w:noWrap/>
            <w:vAlign w:val="center"/>
            <w:hideMark/>
          </w:tcPr>
          <w:p w14:paraId="35129D34" w14:textId="77777777" w:rsidR="00291156" w:rsidRPr="00DD6DB7" w:rsidRDefault="00291156" w:rsidP="00F51CB3">
            <w:pPr>
              <w:spacing w:after="0" w:line="240" w:lineRule="auto"/>
              <w:rPr>
                <w:rFonts w:ascii="Arial" w:eastAsia="Times New Roman" w:hAnsi="Arial" w:cs="Arial"/>
                <w:b/>
                <w:color w:val="000000"/>
                <w:sz w:val="16"/>
                <w:szCs w:val="16"/>
              </w:rPr>
            </w:pPr>
            <w:r w:rsidRPr="00DD6DB7">
              <w:rPr>
                <w:rFonts w:ascii="Arial" w:eastAsia="Times New Roman" w:hAnsi="Arial" w:cs="Arial"/>
                <w:b/>
                <w:color w:val="000000"/>
                <w:sz w:val="16"/>
                <w:szCs w:val="16"/>
              </w:rPr>
              <w:t>COUNTRY</w:t>
            </w:r>
          </w:p>
        </w:tc>
        <w:tc>
          <w:tcPr>
            <w:tcW w:w="12420" w:type="dxa"/>
            <w:gridSpan w:val="4"/>
            <w:shd w:val="clear" w:color="auto" w:fill="FFE599" w:themeFill="accent4" w:themeFillTint="66"/>
            <w:noWrap/>
            <w:vAlign w:val="center"/>
            <w:hideMark/>
          </w:tcPr>
          <w:p w14:paraId="262593BB" w14:textId="77777777" w:rsidR="00291156" w:rsidRDefault="00291156" w:rsidP="00291156">
            <w:pPr>
              <w:spacing w:after="0" w:line="240" w:lineRule="auto"/>
              <w:jc w:val="center"/>
              <w:rPr>
                <w:rFonts w:ascii="Arial" w:eastAsia="Times New Roman" w:hAnsi="Arial" w:cs="Arial"/>
                <w:b/>
                <w:color w:val="000000"/>
                <w:sz w:val="16"/>
                <w:szCs w:val="16"/>
              </w:rPr>
            </w:pPr>
            <w:r w:rsidRPr="00DD6DB7">
              <w:rPr>
                <w:rFonts w:ascii="Arial" w:eastAsia="Times New Roman" w:hAnsi="Arial" w:cs="Arial"/>
                <w:b/>
                <w:color w:val="000000"/>
                <w:sz w:val="16"/>
                <w:szCs w:val="16"/>
              </w:rPr>
              <w:t>[COUNTRY NAME]</w:t>
            </w:r>
          </w:p>
          <w:p w14:paraId="0AA13D7C" w14:textId="77777777" w:rsidR="00351782" w:rsidRPr="00DD6DB7" w:rsidRDefault="00351782" w:rsidP="00291156">
            <w:pPr>
              <w:spacing w:after="0" w:line="240" w:lineRule="auto"/>
              <w:jc w:val="center"/>
              <w:rPr>
                <w:rFonts w:ascii="Arial" w:eastAsia="Times New Roman" w:hAnsi="Arial" w:cs="Arial"/>
                <w:b/>
                <w:color w:val="000000"/>
                <w:sz w:val="16"/>
                <w:szCs w:val="16"/>
              </w:rPr>
            </w:pPr>
          </w:p>
        </w:tc>
      </w:tr>
      <w:tr w:rsidR="002B50AC" w:rsidRPr="00DD6DB7" w14:paraId="5AA16177" w14:textId="77777777" w:rsidTr="00674AAB">
        <w:trPr>
          <w:trHeight w:val="197"/>
          <w:tblHeader/>
        </w:trPr>
        <w:tc>
          <w:tcPr>
            <w:tcW w:w="1885" w:type="dxa"/>
            <w:shd w:val="clear" w:color="auto" w:fill="D9D9D9" w:themeFill="background1" w:themeFillShade="D9"/>
            <w:vAlign w:val="center"/>
            <w:hideMark/>
          </w:tcPr>
          <w:p w14:paraId="015401E6" w14:textId="77777777" w:rsidR="002B50AC" w:rsidRPr="00DD6DB7" w:rsidRDefault="002B50AC" w:rsidP="00F51CB3">
            <w:pPr>
              <w:spacing w:after="0" w:line="240" w:lineRule="auto"/>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Category</w:t>
            </w:r>
          </w:p>
        </w:tc>
        <w:tc>
          <w:tcPr>
            <w:tcW w:w="2970" w:type="dxa"/>
            <w:shd w:val="clear" w:color="auto" w:fill="D9D9D9" w:themeFill="background1" w:themeFillShade="D9"/>
            <w:vAlign w:val="center"/>
            <w:hideMark/>
          </w:tcPr>
          <w:p w14:paraId="0ED97454" w14:textId="77777777" w:rsidR="002B50AC" w:rsidRPr="00DD6DB7" w:rsidRDefault="002B50AC" w:rsidP="00F51CB3">
            <w:pPr>
              <w:spacing w:after="0" w:line="240" w:lineRule="auto"/>
              <w:jc w:val="center"/>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Sustainability</w:t>
            </w:r>
            <w:r w:rsidR="004002BC">
              <w:rPr>
                <w:rFonts w:ascii="Arial" w:eastAsia="Times New Roman" w:hAnsi="Arial" w:cs="Arial"/>
                <w:b/>
                <w:bCs/>
                <w:color w:val="000000"/>
                <w:sz w:val="16"/>
                <w:szCs w:val="16"/>
              </w:rPr>
              <w:t xml:space="preserve"> </w:t>
            </w:r>
            <w:r w:rsidR="00296CD4">
              <w:rPr>
                <w:rFonts w:ascii="Arial" w:eastAsia="Times New Roman" w:hAnsi="Arial" w:cs="Arial"/>
                <w:b/>
                <w:bCs/>
                <w:color w:val="000000"/>
                <w:sz w:val="16"/>
                <w:szCs w:val="16"/>
              </w:rPr>
              <w:t>[</w:t>
            </w:r>
            <w:r w:rsidR="004002BC">
              <w:rPr>
                <w:rFonts w:ascii="Arial" w:eastAsia="Times New Roman" w:hAnsi="Arial" w:cs="Arial"/>
                <w:b/>
                <w:bCs/>
                <w:color w:val="000000"/>
                <w:sz w:val="16"/>
                <w:szCs w:val="16"/>
              </w:rPr>
              <w:t>or Institutionalization</w:t>
            </w:r>
            <w:r w:rsidR="00296CD4">
              <w:rPr>
                <w:rFonts w:ascii="Arial" w:eastAsia="Times New Roman" w:hAnsi="Arial" w:cs="Arial"/>
                <w:b/>
                <w:bCs/>
                <w:color w:val="000000"/>
                <w:sz w:val="16"/>
                <w:szCs w:val="16"/>
              </w:rPr>
              <w:t>]</w:t>
            </w:r>
            <w:r w:rsidR="004002BC">
              <w:rPr>
                <w:rFonts w:ascii="Arial" w:eastAsia="Times New Roman" w:hAnsi="Arial" w:cs="Arial"/>
                <w:b/>
                <w:bCs/>
                <w:color w:val="000000"/>
                <w:sz w:val="16"/>
                <w:szCs w:val="16"/>
              </w:rPr>
              <w:t xml:space="preserve"> </w:t>
            </w:r>
            <w:r w:rsidRPr="00DD6DB7">
              <w:rPr>
                <w:rFonts w:ascii="Arial" w:eastAsia="Times New Roman" w:hAnsi="Arial" w:cs="Arial"/>
                <w:b/>
                <w:bCs/>
                <w:color w:val="000000"/>
                <w:sz w:val="16"/>
                <w:szCs w:val="16"/>
              </w:rPr>
              <w:t>Enabling Factor</w:t>
            </w:r>
          </w:p>
        </w:tc>
        <w:tc>
          <w:tcPr>
            <w:tcW w:w="5940" w:type="dxa"/>
            <w:shd w:val="clear" w:color="auto" w:fill="D9D9D9" w:themeFill="background1" w:themeFillShade="D9"/>
            <w:vAlign w:val="center"/>
            <w:hideMark/>
          </w:tcPr>
          <w:p w14:paraId="47506E98" w14:textId="77777777" w:rsidR="002B50AC" w:rsidRPr="00DD6DB7" w:rsidRDefault="002B50AC" w:rsidP="00F51CB3">
            <w:pPr>
              <w:spacing w:after="0" w:line="240" w:lineRule="auto"/>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Measure/Indicator</w:t>
            </w:r>
          </w:p>
        </w:tc>
        <w:tc>
          <w:tcPr>
            <w:tcW w:w="2610" w:type="dxa"/>
            <w:shd w:val="clear" w:color="auto" w:fill="D9D9D9" w:themeFill="background1" w:themeFillShade="D9"/>
            <w:vAlign w:val="center"/>
            <w:hideMark/>
          </w:tcPr>
          <w:p w14:paraId="73AF8569" w14:textId="77777777" w:rsidR="002B50AC" w:rsidRPr="00DD6DB7" w:rsidRDefault="002B50AC" w:rsidP="00F51CB3">
            <w:pPr>
              <w:spacing w:after="0" w:line="240" w:lineRule="auto"/>
              <w:jc w:val="center"/>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Response options</w:t>
            </w:r>
          </w:p>
        </w:tc>
        <w:tc>
          <w:tcPr>
            <w:tcW w:w="900" w:type="dxa"/>
            <w:shd w:val="clear" w:color="auto" w:fill="D9D9D9" w:themeFill="background1" w:themeFillShade="D9"/>
            <w:vAlign w:val="center"/>
            <w:hideMark/>
          </w:tcPr>
          <w:p w14:paraId="2F9DFA8B" w14:textId="77777777" w:rsidR="002B50AC" w:rsidRPr="00291156" w:rsidRDefault="00291156" w:rsidP="00F51CB3">
            <w:pPr>
              <w:spacing w:after="0" w:line="240" w:lineRule="auto"/>
              <w:jc w:val="center"/>
              <w:rPr>
                <w:rFonts w:ascii="Arial" w:eastAsia="Times New Roman" w:hAnsi="Arial" w:cs="Arial"/>
                <w:b/>
                <w:iCs/>
                <w:color w:val="000000"/>
                <w:sz w:val="16"/>
                <w:szCs w:val="16"/>
              </w:rPr>
            </w:pPr>
            <w:r w:rsidRPr="00291156">
              <w:rPr>
                <w:rFonts w:ascii="Arial" w:eastAsia="Times New Roman" w:hAnsi="Arial" w:cs="Arial"/>
                <w:b/>
                <w:iCs/>
                <w:color w:val="000000"/>
                <w:sz w:val="16"/>
                <w:szCs w:val="16"/>
              </w:rPr>
              <w:t xml:space="preserve">Score </w:t>
            </w:r>
          </w:p>
        </w:tc>
      </w:tr>
      <w:tr w:rsidR="001F5D8B" w:rsidRPr="00DD6DB7" w14:paraId="20E668DE" w14:textId="77777777" w:rsidTr="00674AAB">
        <w:trPr>
          <w:trHeight w:val="538"/>
        </w:trPr>
        <w:tc>
          <w:tcPr>
            <w:tcW w:w="1885" w:type="dxa"/>
            <w:vMerge w:val="restart"/>
            <w:shd w:val="clear" w:color="auto" w:fill="D9D9D9" w:themeFill="background1" w:themeFillShade="D9"/>
            <w:textDirection w:val="btLr"/>
            <w:hideMark/>
          </w:tcPr>
          <w:p w14:paraId="7C24EA31" w14:textId="77777777" w:rsidR="001F5D8B" w:rsidRPr="00366DA2" w:rsidRDefault="001F5D8B" w:rsidP="00F51CB3">
            <w:pPr>
              <w:spacing w:after="0" w:line="240" w:lineRule="auto"/>
              <w:ind w:left="113" w:right="113"/>
              <w:rPr>
                <w:rFonts w:ascii="Arial" w:eastAsia="Times New Roman" w:hAnsi="Arial" w:cs="Arial"/>
                <w:b/>
                <w:bCs/>
                <w:color w:val="000000" w:themeColor="text1"/>
                <w:sz w:val="16"/>
                <w:szCs w:val="16"/>
              </w:rPr>
            </w:pPr>
          </w:p>
          <w:p w14:paraId="2F396372" w14:textId="77777777" w:rsidR="001F5D8B" w:rsidRPr="00366DA2" w:rsidRDefault="001F5D8B" w:rsidP="00F51CB3">
            <w:pPr>
              <w:spacing w:after="0" w:line="240" w:lineRule="auto"/>
              <w:ind w:left="113" w:right="113"/>
              <w:rPr>
                <w:rFonts w:ascii="Arial" w:eastAsia="Times New Roman" w:hAnsi="Arial" w:cs="Arial"/>
                <w:b/>
                <w:bCs/>
                <w:color w:val="000000" w:themeColor="text1"/>
                <w:sz w:val="16"/>
                <w:szCs w:val="16"/>
              </w:rPr>
            </w:pPr>
          </w:p>
          <w:p w14:paraId="33B8F2C1" w14:textId="0DE76A10" w:rsidR="001F5D8B" w:rsidRPr="00366DA2" w:rsidRDefault="00296CD4" w:rsidP="00F51CB3">
            <w:pPr>
              <w:spacing w:after="0" w:line="240" w:lineRule="auto"/>
              <w:ind w:left="113" w:right="113"/>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 xml:space="preserve">POLITICAL WILL AND PUBLIC SUPPORT </w:t>
            </w:r>
          </w:p>
          <w:p w14:paraId="5945A90F" w14:textId="77777777" w:rsidR="001F5D8B" w:rsidRPr="00366DA2" w:rsidRDefault="00296CD4" w:rsidP="00F51CB3">
            <w:pPr>
              <w:spacing w:after="0" w:line="240" w:lineRule="auto"/>
              <w:ind w:left="113" w:right="113"/>
              <w:jc w:val="center"/>
              <w:rPr>
                <w:rFonts w:ascii="Arial" w:eastAsia="Times New Roman" w:hAnsi="Arial" w:cs="Arial"/>
                <w:b/>
                <w:bCs/>
                <w:color w:val="000000" w:themeColor="text1"/>
                <w:sz w:val="16"/>
                <w:szCs w:val="16"/>
              </w:rPr>
            </w:pPr>
            <w:r w:rsidRPr="00366DA2">
              <w:rPr>
                <w:rFonts w:ascii="Arial" w:eastAsia="Times New Roman" w:hAnsi="Arial" w:cs="Arial"/>
                <w:b/>
                <w:bCs/>
                <w:color w:val="000000" w:themeColor="text1"/>
                <w:sz w:val="16"/>
                <w:szCs w:val="16"/>
              </w:rPr>
              <w:t xml:space="preserve"> </w:t>
            </w:r>
          </w:p>
          <w:p w14:paraId="60738135" w14:textId="77777777" w:rsidR="001F5D8B" w:rsidRPr="00366DA2" w:rsidRDefault="00296CD4" w:rsidP="00F51CB3">
            <w:pPr>
              <w:spacing w:after="0" w:line="240" w:lineRule="auto"/>
              <w:ind w:left="113" w:right="113"/>
              <w:jc w:val="center"/>
              <w:rPr>
                <w:rFonts w:ascii="Arial" w:eastAsia="Times New Roman" w:hAnsi="Arial" w:cs="Arial"/>
                <w:b/>
                <w:bCs/>
                <w:color w:val="000000" w:themeColor="text1"/>
                <w:sz w:val="16"/>
                <w:szCs w:val="16"/>
              </w:rPr>
            </w:pPr>
            <w:r w:rsidRPr="00366DA2">
              <w:rPr>
                <w:rFonts w:ascii="Arial" w:eastAsia="Times New Roman" w:hAnsi="Arial" w:cs="Arial"/>
                <w:b/>
                <w:bCs/>
                <w:color w:val="000000" w:themeColor="text1"/>
                <w:sz w:val="16"/>
                <w:szCs w:val="16"/>
              </w:rPr>
              <w:t> </w:t>
            </w:r>
          </w:p>
        </w:tc>
        <w:tc>
          <w:tcPr>
            <w:tcW w:w="2970" w:type="dxa"/>
            <w:shd w:val="clear" w:color="auto" w:fill="auto"/>
            <w:vAlign w:val="center"/>
            <w:hideMark/>
          </w:tcPr>
          <w:p w14:paraId="4A30C983" w14:textId="77777777" w:rsidR="001F5D8B" w:rsidRPr="00366DA2" w:rsidRDefault="001F5D8B" w:rsidP="00F51CB3">
            <w:pPr>
              <w:spacing w:after="0" w:line="240" w:lineRule="auto"/>
              <w:jc w:val="center"/>
              <w:rPr>
                <w:rFonts w:ascii="Arial" w:eastAsia="Times New Roman" w:hAnsi="Arial" w:cs="Arial"/>
                <w:b/>
                <w:color w:val="000000" w:themeColor="text1"/>
                <w:sz w:val="16"/>
                <w:szCs w:val="16"/>
              </w:rPr>
            </w:pPr>
            <w:r w:rsidRPr="00366DA2">
              <w:rPr>
                <w:rFonts w:ascii="Arial" w:eastAsia="Times New Roman" w:hAnsi="Arial" w:cs="Arial"/>
                <w:b/>
                <w:color w:val="000000" w:themeColor="text1"/>
                <w:sz w:val="16"/>
                <w:szCs w:val="16"/>
              </w:rPr>
              <w:t xml:space="preserve">Leadership buy-in  </w:t>
            </w:r>
          </w:p>
        </w:tc>
        <w:tc>
          <w:tcPr>
            <w:tcW w:w="5940" w:type="dxa"/>
            <w:shd w:val="clear" w:color="auto" w:fill="auto"/>
            <w:vAlign w:val="center"/>
            <w:hideMark/>
          </w:tcPr>
          <w:p w14:paraId="4CAF78B6" w14:textId="77777777" w:rsidR="001F5D8B" w:rsidRPr="00366DA2" w:rsidRDefault="001F5D8B" w:rsidP="00B50FA8">
            <w:pPr>
              <w:spacing w:after="0" w:line="240" w:lineRule="auto"/>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xml:space="preserve">How supportive do you feel that this country’s leaders are </w:t>
            </w:r>
            <w:r>
              <w:rPr>
                <w:rFonts w:ascii="Arial" w:eastAsia="Times New Roman" w:hAnsi="Arial" w:cs="Arial"/>
                <w:color w:val="000000" w:themeColor="text1"/>
                <w:sz w:val="16"/>
                <w:szCs w:val="16"/>
              </w:rPr>
              <w:t xml:space="preserve">with regards to </w:t>
            </w:r>
            <w:r w:rsidRPr="00366DA2">
              <w:rPr>
                <w:rFonts w:ascii="Arial" w:eastAsia="Times New Roman" w:hAnsi="Arial" w:cs="Arial"/>
                <w:color w:val="000000" w:themeColor="text1"/>
                <w:sz w:val="16"/>
                <w:szCs w:val="16"/>
              </w:rPr>
              <w:t xml:space="preserve">strengthening or </w:t>
            </w:r>
            <w:r>
              <w:rPr>
                <w:rFonts w:ascii="Arial" w:eastAsia="Times New Roman" w:hAnsi="Arial" w:cs="Arial"/>
                <w:color w:val="000000" w:themeColor="text1"/>
                <w:sz w:val="16"/>
                <w:szCs w:val="16"/>
              </w:rPr>
              <w:t>developing</w:t>
            </w:r>
            <w:r w:rsidRPr="00366DA2">
              <w:rPr>
                <w:rFonts w:ascii="Arial" w:eastAsia="Times New Roman" w:hAnsi="Arial" w:cs="Arial"/>
                <w:color w:val="000000" w:themeColor="text1"/>
                <w:sz w:val="16"/>
                <w:szCs w:val="16"/>
              </w:rPr>
              <w:t xml:space="preserve"> the country’s NPHI? </w:t>
            </w:r>
          </w:p>
        </w:tc>
        <w:tc>
          <w:tcPr>
            <w:tcW w:w="2610" w:type="dxa"/>
            <w:shd w:val="clear" w:color="auto" w:fill="auto"/>
            <w:vAlign w:val="center"/>
            <w:hideMark/>
          </w:tcPr>
          <w:p w14:paraId="02B6BAF5" w14:textId="77777777" w:rsidR="001F5D8B" w:rsidRPr="00366DA2" w:rsidRDefault="001F5D8B" w:rsidP="00F51CB3">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(1=very unsupportive to 5=very supportive</w:t>
            </w:r>
            <w:r w:rsidR="009B7084">
              <w:rPr>
                <w:rFonts w:ascii="Arial" w:eastAsia="Times New Roman" w:hAnsi="Arial" w:cs="Arial"/>
                <w:color w:val="000000" w:themeColor="text1"/>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p>
        </w:tc>
        <w:tc>
          <w:tcPr>
            <w:tcW w:w="900" w:type="dxa"/>
            <w:shd w:val="clear" w:color="auto" w:fill="auto"/>
            <w:vAlign w:val="center"/>
            <w:hideMark/>
          </w:tcPr>
          <w:p w14:paraId="372EFE81" w14:textId="77777777" w:rsidR="001F5D8B" w:rsidRPr="00E41163" w:rsidRDefault="001F5D8B" w:rsidP="00F51CB3">
            <w:pPr>
              <w:spacing w:after="0" w:line="240" w:lineRule="auto"/>
              <w:jc w:val="center"/>
              <w:rPr>
                <w:rFonts w:ascii="Arial" w:eastAsia="Times New Roman" w:hAnsi="Arial" w:cs="Arial"/>
                <w:color w:val="FF0000"/>
                <w:sz w:val="16"/>
                <w:szCs w:val="16"/>
              </w:rPr>
            </w:pPr>
            <w:r w:rsidRPr="00E41163">
              <w:rPr>
                <w:rFonts w:ascii="Arial" w:eastAsia="Times New Roman" w:hAnsi="Arial" w:cs="Arial"/>
                <w:color w:val="FF0000"/>
                <w:sz w:val="16"/>
                <w:szCs w:val="16"/>
              </w:rPr>
              <w:t> </w:t>
            </w:r>
          </w:p>
        </w:tc>
      </w:tr>
      <w:tr w:rsidR="001F5D8B" w:rsidRPr="00DD6DB7" w14:paraId="0E7E51B3" w14:textId="77777777" w:rsidTr="00674AAB">
        <w:trPr>
          <w:trHeight w:val="332"/>
        </w:trPr>
        <w:tc>
          <w:tcPr>
            <w:tcW w:w="1885" w:type="dxa"/>
            <w:vMerge/>
            <w:shd w:val="clear" w:color="auto" w:fill="D9D9D9" w:themeFill="background1" w:themeFillShade="D9"/>
            <w:vAlign w:val="center"/>
            <w:hideMark/>
          </w:tcPr>
          <w:p w14:paraId="4251DA80" w14:textId="77777777" w:rsidR="001F5D8B" w:rsidRPr="00366DA2" w:rsidRDefault="001F5D8B" w:rsidP="00F51CB3">
            <w:pPr>
              <w:spacing w:after="0" w:line="240" w:lineRule="auto"/>
              <w:jc w:val="center"/>
              <w:rPr>
                <w:rFonts w:ascii="Arial" w:eastAsia="Times New Roman" w:hAnsi="Arial" w:cs="Arial"/>
                <w:b/>
                <w:bCs/>
                <w:color w:val="000000" w:themeColor="text1"/>
                <w:sz w:val="16"/>
                <w:szCs w:val="16"/>
              </w:rPr>
            </w:pPr>
          </w:p>
        </w:tc>
        <w:tc>
          <w:tcPr>
            <w:tcW w:w="2970" w:type="dxa"/>
            <w:vMerge w:val="restart"/>
            <w:shd w:val="clear" w:color="auto" w:fill="auto"/>
            <w:vAlign w:val="center"/>
            <w:hideMark/>
          </w:tcPr>
          <w:p w14:paraId="59382FC6" w14:textId="77777777" w:rsidR="001F5D8B" w:rsidRPr="00366DA2" w:rsidRDefault="001F5D8B" w:rsidP="00F51CB3">
            <w:pPr>
              <w:spacing w:after="0" w:line="240" w:lineRule="auto"/>
              <w:jc w:val="center"/>
              <w:rPr>
                <w:rFonts w:ascii="Arial" w:eastAsia="Times New Roman" w:hAnsi="Arial" w:cs="Arial"/>
                <w:b/>
                <w:color w:val="000000" w:themeColor="text1"/>
                <w:sz w:val="16"/>
                <w:szCs w:val="16"/>
              </w:rPr>
            </w:pPr>
            <w:r w:rsidRPr="00366DA2">
              <w:rPr>
                <w:rFonts w:ascii="Arial" w:eastAsia="Times New Roman" w:hAnsi="Arial" w:cs="Arial"/>
                <w:b/>
                <w:color w:val="000000" w:themeColor="text1"/>
                <w:sz w:val="16"/>
                <w:szCs w:val="16"/>
              </w:rPr>
              <w:t xml:space="preserve">Country ownership of NPHI  </w:t>
            </w:r>
          </w:p>
        </w:tc>
        <w:tc>
          <w:tcPr>
            <w:tcW w:w="5940" w:type="dxa"/>
            <w:shd w:val="clear" w:color="auto" w:fill="auto"/>
            <w:vAlign w:val="center"/>
          </w:tcPr>
          <w:p w14:paraId="5B8D9F83" w14:textId="77777777" w:rsidR="001F5D8B" w:rsidRPr="00366DA2" w:rsidRDefault="001F5D8B" w:rsidP="00D83786">
            <w:pPr>
              <w:spacing w:after="0" w:line="240" w:lineRule="auto"/>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To what degree do you feel this country</w:t>
            </w:r>
            <w:r>
              <w:rPr>
                <w:rFonts w:ascii="Arial" w:eastAsia="Times New Roman" w:hAnsi="Arial" w:cs="Arial"/>
                <w:color w:val="000000" w:themeColor="text1"/>
                <w:sz w:val="16"/>
                <w:szCs w:val="16"/>
              </w:rPr>
              <w:t>’s government</w:t>
            </w:r>
            <w:r w:rsidRPr="00366DA2">
              <w:rPr>
                <w:rFonts w:ascii="Arial" w:eastAsia="Times New Roman" w:hAnsi="Arial" w:cs="Arial"/>
                <w:color w:val="000000" w:themeColor="text1"/>
                <w:sz w:val="16"/>
                <w:szCs w:val="16"/>
              </w:rPr>
              <w:t xml:space="preserve"> perceives it owns the NPHI program? </w:t>
            </w:r>
          </w:p>
        </w:tc>
        <w:tc>
          <w:tcPr>
            <w:tcW w:w="2610" w:type="dxa"/>
            <w:shd w:val="clear" w:color="auto" w:fill="auto"/>
            <w:vAlign w:val="center"/>
          </w:tcPr>
          <w:p w14:paraId="632D4399" w14:textId="77777777" w:rsidR="001F5D8B" w:rsidRPr="00E41163" w:rsidRDefault="001F5D8B" w:rsidP="00F51CB3">
            <w:pPr>
              <w:spacing w:after="0" w:line="240" w:lineRule="auto"/>
              <w:jc w:val="center"/>
              <w:rPr>
                <w:rFonts w:ascii="Arial" w:eastAsia="Times New Roman" w:hAnsi="Arial" w:cs="Arial"/>
                <w:color w:val="FF0000"/>
                <w:sz w:val="16"/>
                <w:szCs w:val="16"/>
              </w:rPr>
            </w:pPr>
            <w:r w:rsidRPr="00366DA2">
              <w:rPr>
                <w:rFonts w:ascii="Arial" w:eastAsia="Times New Roman" w:hAnsi="Arial" w:cs="Arial"/>
                <w:color w:val="000000" w:themeColor="text1"/>
                <w:sz w:val="16"/>
                <w:szCs w:val="16"/>
              </w:rPr>
              <w:t>(1=very little ownership to  5=very strong ownership</w:t>
            </w:r>
            <w:r w:rsidR="009B7084">
              <w:rPr>
                <w:rFonts w:ascii="Arial" w:eastAsia="Times New Roman" w:hAnsi="Arial" w:cs="Arial"/>
                <w:color w:val="000000" w:themeColor="text1"/>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p>
        </w:tc>
        <w:tc>
          <w:tcPr>
            <w:tcW w:w="900" w:type="dxa"/>
            <w:shd w:val="clear" w:color="auto" w:fill="auto"/>
            <w:vAlign w:val="center"/>
          </w:tcPr>
          <w:p w14:paraId="5A872AB5" w14:textId="77777777" w:rsidR="001F5D8B" w:rsidRPr="00E41163" w:rsidRDefault="001F5D8B" w:rsidP="00F51CB3">
            <w:pPr>
              <w:spacing w:after="0" w:line="240" w:lineRule="auto"/>
              <w:jc w:val="center"/>
              <w:rPr>
                <w:rFonts w:ascii="Arial" w:eastAsia="Times New Roman" w:hAnsi="Arial" w:cs="Arial"/>
                <w:color w:val="FF0000"/>
                <w:sz w:val="16"/>
                <w:szCs w:val="16"/>
              </w:rPr>
            </w:pPr>
            <w:r w:rsidRPr="00E41163">
              <w:rPr>
                <w:rFonts w:ascii="Arial" w:eastAsia="Times New Roman" w:hAnsi="Arial" w:cs="Arial"/>
                <w:color w:val="FF0000"/>
                <w:sz w:val="16"/>
                <w:szCs w:val="16"/>
              </w:rPr>
              <w:t> </w:t>
            </w:r>
          </w:p>
        </w:tc>
      </w:tr>
      <w:tr w:rsidR="00911E26" w:rsidRPr="00DD6DB7" w14:paraId="1173C7A8" w14:textId="77777777" w:rsidTr="00674AAB">
        <w:trPr>
          <w:trHeight w:val="332"/>
        </w:trPr>
        <w:tc>
          <w:tcPr>
            <w:tcW w:w="1885" w:type="dxa"/>
            <w:vMerge/>
            <w:shd w:val="clear" w:color="auto" w:fill="D9D9D9" w:themeFill="background1" w:themeFillShade="D9"/>
            <w:vAlign w:val="center"/>
          </w:tcPr>
          <w:p w14:paraId="1F1101BE" w14:textId="77777777" w:rsidR="00911E26" w:rsidRPr="00366DA2" w:rsidRDefault="00911E26" w:rsidP="00F51CB3">
            <w:pPr>
              <w:spacing w:after="0" w:line="240" w:lineRule="auto"/>
              <w:jc w:val="center"/>
              <w:rPr>
                <w:rFonts w:ascii="Arial" w:eastAsia="Times New Roman" w:hAnsi="Arial" w:cs="Arial"/>
                <w:b/>
                <w:bCs/>
                <w:color w:val="000000" w:themeColor="text1"/>
                <w:sz w:val="16"/>
                <w:szCs w:val="16"/>
              </w:rPr>
            </w:pPr>
          </w:p>
        </w:tc>
        <w:tc>
          <w:tcPr>
            <w:tcW w:w="2970" w:type="dxa"/>
            <w:vMerge/>
            <w:shd w:val="clear" w:color="auto" w:fill="auto"/>
            <w:vAlign w:val="center"/>
          </w:tcPr>
          <w:p w14:paraId="6A7C94F6" w14:textId="77777777" w:rsidR="00911E26" w:rsidRPr="00366DA2" w:rsidRDefault="00911E26" w:rsidP="00F51CB3">
            <w:pPr>
              <w:spacing w:after="0" w:line="240" w:lineRule="auto"/>
              <w:jc w:val="center"/>
              <w:rPr>
                <w:rFonts w:ascii="Arial" w:eastAsia="Times New Roman" w:hAnsi="Arial" w:cs="Arial"/>
                <w:b/>
                <w:color w:val="000000" w:themeColor="text1"/>
                <w:sz w:val="16"/>
                <w:szCs w:val="16"/>
              </w:rPr>
            </w:pPr>
          </w:p>
        </w:tc>
        <w:tc>
          <w:tcPr>
            <w:tcW w:w="5940" w:type="dxa"/>
            <w:shd w:val="clear" w:color="auto" w:fill="auto"/>
            <w:vAlign w:val="center"/>
          </w:tcPr>
          <w:p w14:paraId="486B9163" w14:textId="77777777" w:rsidR="00911E26" w:rsidRPr="00366DA2" w:rsidRDefault="00911E26" w:rsidP="00911E26">
            <w:pPr>
              <w:spacing w:after="0" w:line="240" w:lineRule="auto"/>
              <w:rPr>
                <w:rFonts w:ascii="Arial" w:eastAsia="Times New Roman" w:hAnsi="Arial" w:cs="Arial"/>
                <w:color w:val="000000" w:themeColor="text1"/>
                <w:sz w:val="16"/>
                <w:szCs w:val="16"/>
              </w:rPr>
            </w:pPr>
            <w:r w:rsidRPr="00911E26">
              <w:rPr>
                <w:rFonts w:ascii="Arial" w:eastAsia="Times New Roman" w:hAnsi="Arial" w:cs="Arial"/>
                <w:color w:val="000000" w:themeColor="text1"/>
                <w:sz w:val="16"/>
                <w:szCs w:val="16"/>
              </w:rPr>
              <w:t xml:space="preserve">To what degree do you feel this country perceives it owns the NPHI’s data and information systems? </w:t>
            </w:r>
            <w:r w:rsidRPr="00911E26">
              <w:rPr>
                <w:rFonts w:ascii="Arial" w:eastAsia="Times New Roman" w:hAnsi="Arial" w:cs="Arial"/>
                <w:color w:val="000000" w:themeColor="text1"/>
                <w:sz w:val="16"/>
                <w:szCs w:val="16"/>
              </w:rPr>
              <w:tab/>
            </w:r>
            <w:r w:rsidRPr="00911E26">
              <w:rPr>
                <w:rFonts w:ascii="Arial" w:eastAsia="Times New Roman" w:hAnsi="Arial" w:cs="Arial"/>
                <w:color w:val="000000" w:themeColor="text1"/>
                <w:sz w:val="16"/>
                <w:szCs w:val="16"/>
              </w:rPr>
              <w:tab/>
            </w:r>
          </w:p>
        </w:tc>
        <w:tc>
          <w:tcPr>
            <w:tcW w:w="2610" w:type="dxa"/>
            <w:shd w:val="clear" w:color="auto" w:fill="auto"/>
            <w:vAlign w:val="center"/>
          </w:tcPr>
          <w:p w14:paraId="61B54BA5" w14:textId="77777777" w:rsidR="00911E26" w:rsidRPr="00366DA2" w:rsidRDefault="00911E26" w:rsidP="00F51CB3">
            <w:pPr>
              <w:spacing w:after="0" w:line="240" w:lineRule="auto"/>
              <w:jc w:val="center"/>
              <w:rPr>
                <w:rFonts w:ascii="Arial" w:eastAsia="Times New Roman" w:hAnsi="Arial" w:cs="Arial"/>
                <w:color w:val="000000" w:themeColor="text1"/>
                <w:sz w:val="16"/>
                <w:szCs w:val="16"/>
              </w:rPr>
            </w:pPr>
            <w:r w:rsidRPr="00911E26">
              <w:rPr>
                <w:rFonts w:ascii="Arial" w:eastAsia="Times New Roman" w:hAnsi="Arial" w:cs="Arial"/>
                <w:color w:val="000000" w:themeColor="text1"/>
                <w:sz w:val="16"/>
                <w:szCs w:val="16"/>
              </w:rPr>
              <w:t>(1=very little ownership to  5=very strong ownership, don’t know )</w:t>
            </w:r>
            <w:r w:rsidRPr="00911E26">
              <w:rPr>
                <w:rFonts w:ascii="Arial" w:eastAsia="Times New Roman" w:hAnsi="Arial" w:cs="Arial"/>
                <w:color w:val="000000" w:themeColor="text1"/>
                <w:sz w:val="16"/>
                <w:szCs w:val="16"/>
              </w:rPr>
              <w:tab/>
            </w:r>
          </w:p>
        </w:tc>
        <w:tc>
          <w:tcPr>
            <w:tcW w:w="900" w:type="dxa"/>
            <w:shd w:val="clear" w:color="auto" w:fill="auto"/>
            <w:vAlign w:val="center"/>
          </w:tcPr>
          <w:p w14:paraId="0323DA21" w14:textId="77777777" w:rsidR="00911E26" w:rsidRPr="00E41163" w:rsidRDefault="00911E26" w:rsidP="00F51CB3">
            <w:pPr>
              <w:spacing w:after="0" w:line="240" w:lineRule="auto"/>
              <w:jc w:val="center"/>
              <w:rPr>
                <w:rFonts w:ascii="Arial" w:eastAsia="Times New Roman" w:hAnsi="Arial" w:cs="Arial"/>
                <w:color w:val="FF0000"/>
                <w:sz w:val="16"/>
                <w:szCs w:val="16"/>
              </w:rPr>
            </w:pPr>
          </w:p>
        </w:tc>
      </w:tr>
      <w:tr w:rsidR="001F5D8B" w:rsidRPr="00DD6DB7" w14:paraId="44CEA88F" w14:textId="77777777" w:rsidTr="00674AAB">
        <w:trPr>
          <w:trHeight w:val="422"/>
        </w:trPr>
        <w:tc>
          <w:tcPr>
            <w:tcW w:w="1885" w:type="dxa"/>
            <w:vMerge/>
            <w:shd w:val="clear" w:color="auto" w:fill="D9D9D9" w:themeFill="background1" w:themeFillShade="D9"/>
            <w:vAlign w:val="center"/>
            <w:hideMark/>
          </w:tcPr>
          <w:p w14:paraId="21BF3D32" w14:textId="77777777" w:rsidR="001F5D8B" w:rsidRPr="00366DA2" w:rsidRDefault="001F5D8B" w:rsidP="00F51CB3">
            <w:pPr>
              <w:spacing w:after="0" w:line="240" w:lineRule="auto"/>
              <w:jc w:val="center"/>
              <w:rPr>
                <w:rFonts w:ascii="Arial" w:eastAsia="Times New Roman" w:hAnsi="Arial" w:cs="Arial"/>
                <w:b/>
                <w:bCs/>
                <w:color w:val="000000" w:themeColor="text1"/>
                <w:sz w:val="16"/>
                <w:szCs w:val="16"/>
              </w:rPr>
            </w:pPr>
          </w:p>
        </w:tc>
        <w:tc>
          <w:tcPr>
            <w:tcW w:w="2970" w:type="dxa"/>
            <w:vMerge/>
            <w:shd w:val="clear" w:color="auto" w:fill="auto"/>
            <w:vAlign w:val="center"/>
            <w:hideMark/>
          </w:tcPr>
          <w:p w14:paraId="409B6461" w14:textId="77777777" w:rsidR="001F5D8B" w:rsidRPr="00366DA2" w:rsidRDefault="001F5D8B" w:rsidP="00F51CB3">
            <w:pPr>
              <w:spacing w:after="0" w:line="240" w:lineRule="auto"/>
              <w:rPr>
                <w:rFonts w:ascii="Arial" w:eastAsia="Times New Roman" w:hAnsi="Arial" w:cs="Arial"/>
                <w:b/>
                <w:color w:val="000000" w:themeColor="text1"/>
                <w:sz w:val="16"/>
                <w:szCs w:val="16"/>
              </w:rPr>
            </w:pPr>
          </w:p>
        </w:tc>
        <w:tc>
          <w:tcPr>
            <w:tcW w:w="5940" w:type="dxa"/>
            <w:shd w:val="clear" w:color="auto" w:fill="auto"/>
            <w:vAlign w:val="center"/>
          </w:tcPr>
          <w:p w14:paraId="2466C671" w14:textId="77777777" w:rsidR="001F5D8B" w:rsidRPr="00366DA2" w:rsidRDefault="001F5D8B" w:rsidP="00731E80">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How aware </w:t>
            </w:r>
            <w:r w:rsidR="00731E80">
              <w:rPr>
                <w:rFonts w:ascii="Arial" w:eastAsia="Times New Roman" w:hAnsi="Arial" w:cs="Arial"/>
                <w:color w:val="000000" w:themeColor="text1"/>
                <w:sz w:val="16"/>
                <w:szCs w:val="16"/>
              </w:rPr>
              <w:t>do you feel</w:t>
            </w:r>
            <w:r>
              <w:rPr>
                <w:rFonts w:ascii="Arial" w:eastAsia="Times New Roman" w:hAnsi="Arial" w:cs="Arial"/>
                <w:color w:val="000000" w:themeColor="text1"/>
                <w:sz w:val="16"/>
                <w:szCs w:val="16"/>
              </w:rPr>
              <w:t xml:space="preserve"> the </w:t>
            </w:r>
            <w:r w:rsidR="00731E80">
              <w:rPr>
                <w:rFonts w:ascii="Arial" w:eastAsia="Times New Roman" w:hAnsi="Arial" w:cs="Arial"/>
                <w:color w:val="000000" w:themeColor="text1"/>
                <w:sz w:val="16"/>
                <w:szCs w:val="16"/>
              </w:rPr>
              <w:t>public is</w:t>
            </w:r>
            <w:r>
              <w:rPr>
                <w:rFonts w:ascii="Arial" w:eastAsia="Times New Roman" w:hAnsi="Arial" w:cs="Arial"/>
                <w:color w:val="000000" w:themeColor="text1"/>
                <w:sz w:val="16"/>
                <w:szCs w:val="16"/>
              </w:rPr>
              <w:t xml:space="preserve"> of the NPHI and its role of protecting the population’s health? </w:t>
            </w:r>
          </w:p>
        </w:tc>
        <w:tc>
          <w:tcPr>
            <w:tcW w:w="2610" w:type="dxa"/>
            <w:shd w:val="clear" w:color="auto" w:fill="auto"/>
            <w:vAlign w:val="center"/>
          </w:tcPr>
          <w:p w14:paraId="15D7916E" w14:textId="77777777" w:rsidR="001F5D8B" w:rsidRPr="00E41163" w:rsidRDefault="001F5D8B" w:rsidP="00D83786">
            <w:pPr>
              <w:spacing w:after="0" w:line="240" w:lineRule="auto"/>
              <w:jc w:val="center"/>
              <w:rPr>
                <w:rFonts w:ascii="Arial" w:eastAsia="Times New Roman" w:hAnsi="Arial" w:cs="Arial"/>
                <w:color w:val="FF0000"/>
                <w:sz w:val="16"/>
                <w:szCs w:val="16"/>
              </w:rPr>
            </w:pPr>
            <w:r w:rsidRPr="00366DA2">
              <w:rPr>
                <w:rFonts w:ascii="Arial" w:eastAsia="Times New Roman" w:hAnsi="Arial" w:cs="Arial"/>
                <w:color w:val="000000" w:themeColor="text1"/>
                <w:sz w:val="16"/>
                <w:szCs w:val="16"/>
              </w:rPr>
              <w:t xml:space="preserve">(1=very little </w:t>
            </w:r>
            <w:r>
              <w:rPr>
                <w:rFonts w:ascii="Arial" w:eastAsia="Times New Roman" w:hAnsi="Arial" w:cs="Arial"/>
                <w:color w:val="000000" w:themeColor="text1"/>
                <w:sz w:val="16"/>
                <w:szCs w:val="16"/>
              </w:rPr>
              <w:t>awareness to  5=very strong awareness</w:t>
            </w:r>
            <w:r w:rsidR="009B7084">
              <w:rPr>
                <w:rFonts w:ascii="Arial" w:eastAsia="Times New Roman" w:hAnsi="Arial" w:cs="Arial"/>
                <w:color w:val="000000" w:themeColor="text1"/>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p>
        </w:tc>
        <w:tc>
          <w:tcPr>
            <w:tcW w:w="900" w:type="dxa"/>
            <w:shd w:val="clear" w:color="auto" w:fill="auto"/>
            <w:vAlign w:val="center"/>
            <w:hideMark/>
          </w:tcPr>
          <w:p w14:paraId="09F2DB2B" w14:textId="77777777" w:rsidR="001F5D8B" w:rsidRPr="00E41163" w:rsidRDefault="001F5D8B" w:rsidP="00F51CB3">
            <w:pPr>
              <w:spacing w:after="0" w:line="240" w:lineRule="auto"/>
              <w:jc w:val="center"/>
              <w:rPr>
                <w:rFonts w:ascii="Arial" w:eastAsia="Times New Roman" w:hAnsi="Arial" w:cs="Arial"/>
                <w:color w:val="FF0000"/>
                <w:sz w:val="16"/>
                <w:szCs w:val="16"/>
              </w:rPr>
            </w:pPr>
            <w:r w:rsidRPr="00E41163">
              <w:rPr>
                <w:rFonts w:ascii="Arial" w:eastAsia="Times New Roman" w:hAnsi="Arial" w:cs="Arial"/>
                <w:color w:val="FF0000"/>
                <w:sz w:val="16"/>
                <w:szCs w:val="16"/>
              </w:rPr>
              <w:t> </w:t>
            </w:r>
          </w:p>
        </w:tc>
      </w:tr>
      <w:tr w:rsidR="00CE3B04" w:rsidRPr="00DD6DB7" w14:paraId="25652AAF" w14:textId="77777777" w:rsidTr="00674AAB">
        <w:trPr>
          <w:trHeight w:val="125"/>
        </w:trPr>
        <w:tc>
          <w:tcPr>
            <w:tcW w:w="1885" w:type="dxa"/>
            <w:vMerge/>
            <w:shd w:val="clear" w:color="auto" w:fill="D9D9D9" w:themeFill="background1" w:themeFillShade="D9"/>
            <w:vAlign w:val="center"/>
            <w:hideMark/>
          </w:tcPr>
          <w:p w14:paraId="472548AC" w14:textId="77777777" w:rsidR="00CE3B04" w:rsidRPr="00366DA2" w:rsidRDefault="00CE3B04" w:rsidP="00D83786">
            <w:pPr>
              <w:spacing w:after="0" w:line="240" w:lineRule="auto"/>
              <w:jc w:val="center"/>
              <w:rPr>
                <w:rFonts w:ascii="Arial" w:eastAsia="Times New Roman" w:hAnsi="Arial" w:cs="Arial"/>
                <w:b/>
                <w:bCs/>
                <w:color w:val="000000" w:themeColor="text1"/>
                <w:sz w:val="16"/>
                <w:szCs w:val="16"/>
              </w:rPr>
            </w:pPr>
          </w:p>
        </w:tc>
        <w:tc>
          <w:tcPr>
            <w:tcW w:w="2970" w:type="dxa"/>
            <w:vMerge w:val="restart"/>
            <w:shd w:val="clear" w:color="auto" w:fill="auto"/>
            <w:vAlign w:val="center"/>
            <w:hideMark/>
          </w:tcPr>
          <w:p w14:paraId="7C61B656" w14:textId="77777777" w:rsidR="00CE3B04" w:rsidRPr="00366DA2" w:rsidRDefault="00CE3B04" w:rsidP="00D83786">
            <w:pPr>
              <w:spacing w:after="0" w:line="240" w:lineRule="auto"/>
              <w:jc w:val="center"/>
              <w:rPr>
                <w:rFonts w:ascii="Arial" w:eastAsia="Times New Roman" w:hAnsi="Arial" w:cs="Arial"/>
                <w:b/>
                <w:color w:val="000000" w:themeColor="text1"/>
                <w:sz w:val="16"/>
                <w:szCs w:val="16"/>
              </w:rPr>
            </w:pPr>
            <w:r w:rsidRPr="00366DA2">
              <w:rPr>
                <w:rFonts w:ascii="Arial" w:eastAsia="Times New Roman" w:hAnsi="Arial" w:cs="Arial"/>
                <w:b/>
                <w:color w:val="000000" w:themeColor="text1"/>
                <w:sz w:val="16"/>
                <w:szCs w:val="16"/>
              </w:rPr>
              <w:t>Structure/Strategy</w:t>
            </w:r>
          </w:p>
        </w:tc>
        <w:tc>
          <w:tcPr>
            <w:tcW w:w="5940" w:type="dxa"/>
            <w:shd w:val="clear" w:color="auto" w:fill="auto"/>
            <w:vAlign w:val="center"/>
            <w:hideMark/>
          </w:tcPr>
          <w:p w14:paraId="4B9D08DD" w14:textId="77777777" w:rsidR="00CE3B04" w:rsidRPr="00366DA2" w:rsidRDefault="00CE3B04" w:rsidP="00D83786">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D</w:t>
            </w:r>
            <w:r w:rsidR="00731E80">
              <w:rPr>
                <w:rFonts w:ascii="Arial" w:eastAsia="Times New Roman" w:hAnsi="Arial" w:cs="Arial"/>
                <w:color w:val="000000" w:themeColor="text1"/>
                <w:sz w:val="16"/>
                <w:szCs w:val="16"/>
              </w:rPr>
              <w:t xml:space="preserve">o you feel </w:t>
            </w:r>
            <w:r>
              <w:rPr>
                <w:rFonts w:ascii="Arial" w:eastAsia="Times New Roman" w:hAnsi="Arial" w:cs="Arial"/>
                <w:color w:val="000000" w:themeColor="text1"/>
                <w:sz w:val="16"/>
                <w:szCs w:val="16"/>
              </w:rPr>
              <w:t>the NPHI support</w:t>
            </w:r>
            <w:r w:rsidR="00731E80">
              <w:rPr>
                <w:rFonts w:ascii="Arial" w:eastAsia="Times New Roman" w:hAnsi="Arial" w:cs="Arial"/>
                <w:color w:val="000000" w:themeColor="text1"/>
                <w:sz w:val="16"/>
                <w:szCs w:val="16"/>
              </w:rPr>
              <w:t>s</w:t>
            </w:r>
            <w:r>
              <w:rPr>
                <w:rFonts w:ascii="Arial" w:eastAsia="Times New Roman" w:hAnsi="Arial" w:cs="Arial"/>
                <w:color w:val="000000" w:themeColor="text1"/>
                <w:sz w:val="16"/>
                <w:szCs w:val="16"/>
              </w:rPr>
              <w:t xml:space="preserve"> g</w:t>
            </w:r>
            <w:r w:rsidRPr="00B2608A">
              <w:rPr>
                <w:rFonts w:ascii="Arial" w:eastAsia="Times New Roman" w:hAnsi="Arial" w:cs="Arial"/>
                <w:color w:val="000000" w:themeColor="text1"/>
                <w:sz w:val="16"/>
                <w:szCs w:val="16"/>
              </w:rPr>
              <w:t>overnment health and public health priorities</w:t>
            </w:r>
            <w:r>
              <w:rPr>
                <w:rFonts w:ascii="Arial" w:eastAsia="Times New Roman" w:hAnsi="Arial" w:cs="Arial"/>
                <w:color w:val="000000" w:themeColor="text1"/>
                <w:sz w:val="16"/>
                <w:szCs w:val="16"/>
              </w:rPr>
              <w:t xml:space="preserve">? </w:t>
            </w:r>
          </w:p>
        </w:tc>
        <w:tc>
          <w:tcPr>
            <w:tcW w:w="2610" w:type="dxa"/>
            <w:shd w:val="clear" w:color="auto" w:fill="auto"/>
            <w:vAlign w:val="center"/>
            <w:hideMark/>
          </w:tcPr>
          <w:p w14:paraId="6269D76E" w14:textId="77777777" w:rsidR="00CE3B04" w:rsidRPr="00366DA2" w:rsidRDefault="00CE3B04" w:rsidP="00B2608A">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(1=</w:t>
            </w:r>
            <w:r>
              <w:rPr>
                <w:rFonts w:ascii="Arial" w:eastAsia="Times New Roman" w:hAnsi="Arial" w:cs="Arial"/>
                <w:color w:val="000000" w:themeColor="text1"/>
                <w:sz w:val="16"/>
                <w:szCs w:val="16"/>
              </w:rPr>
              <w:t>little support</w:t>
            </w:r>
            <w:r w:rsidRPr="00366DA2">
              <w:rPr>
                <w:rFonts w:ascii="Arial" w:eastAsia="Times New Roman" w:hAnsi="Arial" w:cs="Arial"/>
                <w:color w:val="000000" w:themeColor="text1"/>
                <w:sz w:val="16"/>
                <w:szCs w:val="16"/>
              </w:rPr>
              <w:t xml:space="preserve"> to 5= </w:t>
            </w:r>
            <w:r>
              <w:rPr>
                <w:rFonts w:ascii="Arial" w:eastAsia="Times New Roman" w:hAnsi="Arial" w:cs="Arial"/>
                <w:color w:val="000000" w:themeColor="text1"/>
                <w:sz w:val="16"/>
                <w:szCs w:val="16"/>
              </w:rPr>
              <w:t>high support</w:t>
            </w:r>
            <w:r w:rsidR="009B7084">
              <w:rPr>
                <w:rFonts w:ascii="Arial" w:eastAsia="Times New Roman" w:hAnsi="Arial" w:cs="Arial"/>
                <w:color w:val="000000" w:themeColor="text1"/>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p>
        </w:tc>
        <w:tc>
          <w:tcPr>
            <w:tcW w:w="900" w:type="dxa"/>
            <w:shd w:val="clear" w:color="auto" w:fill="auto"/>
            <w:vAlign w:val="center"/>
            <w:hideMark/>
          </w:tcPr>
          <w:p w14:paraId="117A8C4D" w14:textId="77777777" w:rsidR="00CE3B04" w:rsidRPr="00366DA2" w:rsidRDefault="00CE3B04" w:rsidP="00D83786">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w:t>
            </w:r>
          </w:p>
        </w:tc>
      </w:tr>
      <w:tr w:rsidR="00CE3B04" w:rsidRPr="00DD6DB7" w14:paraId="68C39800" w14:textId="77777777" w:rsidTr="00674AAB">
        <w:trPr>
          <w:trHeight w:val="422"/>
        </w:trPr>
        <w:tc>
          <w:tcPr>
            <w:tcW w:w="1885" w:type="dxa"/>
            <w:vMerge/>
            <w:shd w:val="clear" w:color="auto" w:fill="D9D9D9" w:themeFill="background1" w:themeFillShade="D9"/>
            <w:vAlign w:val="center"/>
            <w:hideMark/>
          </w:tcPr>
          <w:p w14:paraId="352344B5"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250F9205" w14:textId="77777777" w:rsidR="00CE3B04" w:rsidRPr="00E41163" w:rsidRDefault="00CE3B04" w:rsidP="00D83786">
            <w:pPr>
              <w:spacing w:after="0" w:line="240" w:lineRule="auto"/>
              <w:rPr>
                <w:rFonts w:ascii="Arial" w:eastAsia="Times New Roman" w:hAnsi="Arial" w:cs="Arial"/>
                <w:color w:val="FF0000"/>
                <w:sz w:val="16"/>
                <w:szCs w:val="16"/>
              </w:rPr>
            </w:pPr>
          </w:p>
        </w:tc>
        <w:tc>
          <w:tcPr>
            <w:tcW w:w="5940" w:type="dxa"/>
            <w:shd w:val="clear" w:color="auto" w:fill="auto"/>
            <w:vAlign w:val="center"/>
            <w:hideMark/>
          </w:tcPr>
          <w:p w14:paraId="6161A17B" w14:textId="77777777" w:rsidR="00CE3B04" w:rsidRPr="00E41163" w:rsidRDefault="00CE3B04" w:rsidP="007E08A4">
            <w:pPr>
              <w:spacing w:after="0" w:line="240" w:lineRule="auto"/>
              <w:rPr>
                <w:rFonts w:ascii="Arial" w:eastAsia="Times New Roman" w:hAnsi="Arial" w:cs="Arial"/>
                <w:color w:val="FF0000"/>
                <w:sz w:val="16"/>
                <w:szCs w:val="16"/>
              </w:rPr>
            </w:pPr>
            <w:r>
              <w:rPr>
                <w:rFonts w:ascii="Arial" w:eastAsia="Times New Roman" w:hAnsi="Arial" w:cs="Arial"/>
                <w:sz w:val="16"/>
                <w:szCs w:val="16"/>
              </w:rPr>
              <w:t xml:space="preserve">To what extent do </w:t>
            </w:r>
            <w:r w:rsidR="00731E80">
              <w:rPr>
                <w:rFonts w:ascii="Arial" w:eastAsia="Times New Roman" w:hAnsi="Arial" w:cs="Arial"/>
                <w:sz w:val="16"/>
                <w:szCs w:val="16"/>
              </w:rPr>
              <w:t xml:space="preserve">feel the </w:t>
            </w:r>
            <w:r>
              <w:rPr>
                <w:rFonts w:ascii="Arial" w:eastAsia="Times New Roman" w:hAnsi="Arial" w:cs="Arial"/>
                <w:sz w:val="16"/>
                <w:szCs w:val="16"/>
              </w:rPr>
              <w:t xml:space="preserve">NPHI staff </w:t>
            </w:r>
            <w:r w:rsidRPr="00B2608A">
              <w:rPr>
                <w:rFonts w:ascii="Arial" w:eastAsia="Times New Roman" w:hAnsi="Arial" w:cs="Arial"/>
                <w:sz w:val="16"/>
                <w:szCs w:val="16"/>
              </w:rPr>
              <w:t>understand the NPHI organizational structure and their role in it?</w:t>
            </w:r>
            <w:r>
              <w:rPr>
                <w:rFonts w:ascii="Arial" w:eastAsia="Times New Roman" w:hAnsi="Arial" w:cs="Arial"/>
                <w:sz w:val="16"/>
                <w:szCs w:val="16"/>
              </w:rPr>
              <w:t xml:space="preserve"> </w:t>
            </w:r>
          </w:p>
        </w:tc>
        <w:tc>
          <w:tcPr>
            <w:tcW w:w="2610" w:type="dxa"/>
            <w:shd w:val="clear" w:color="auto" w:fill="auto"/>
            <w:vAlign w:val="center"/>
            <w:hideMark/>
          </w:tcPr>
          <w:p w14:paraId="797CD973" w14:textId="77777777" w:rsidR="00CE3B04" w:rsidRPr="00E41163" w:rsidRDefault="00CE3B04" w:rsidP="007E08A4">
            <w:pPr>
              <w:spacing w:after="0" w:line="240" w:lineRule="auto"/>
              <w:jc w:val="center"/>
              <w:rPr>
                <w:rFonts w:ascii="Arial" w:eastAsia="Times New Roman" w:hAnsi="Arial" w:cs="Arial"/>
                <w:color w:val="FF0000"/>
                <w:sz w:val="16"/>
                <w:szCs w:val="16"/>
              </w:rPr>
            </w:pPr>
            <w:r w:rsidRPr="00366DA2">
              <w:rPr>
                <w:rFonts w:ascii="Arial" w:eastAsia="Times New Roman" w:hAnsi="Arial" w:cs="Arial"/>
                <w:color w:val="000000" w:themeColor="text1"/>
                <w:sz w:val="16"/>
                <w:szCs w:val="16"/>
              </w:rPr>
              <w:t>(1=</w:t>
            </w:r>
            <w:r>
              <w:rPr>
                <w:rFonts w:ascii="Arial" w:eastAsia="Times New Roman" w:hAnsi="Arial" w:cs="Arial"/>
                <w:color w:val="000000" w:themeColor="text1"/>
                <w:sz w:val="16"/>
                <w:szCs w:val="16"/>
              </w:rPr>
              <w:t>little understanding</w:t>
            </w:r>
            <w:r w:rsidRPr="00366DA2">
              <w:rPr>
                <w:rFonts w:ascii="Arial" w:eastAsia="Times New Roman" w:hAnsi="Arial" w:cs="Arial"/>
                <w:color w:val="000000" w:themeColor="text1"/>
                <w:sz w:val="16"/>
                <w:szCs w:val="16"/>
              </w:rPr>
              <w:t xml:space="preserve"> to 5= </w:t>
            </w:r>
            <w:r>
              <w:rPr>
                <w:rFonts w:ascii="Arial" w:eastAsia="Times New Roman" w:hAnsi="Arial" w:cs="Arial"/>
                <w:color w:val="000000" w:themeColor="text1"/>
                <w:sz w:val="16"/>
                <w:szCs w:val="16"/>
              </w:rPr>
              <w:t>high understanding</w:t>
            </w:r>
            <w:r w:rsidR="009B7084">
              <w:rPr>
                <w:rFonts w:ascii="Arial" w:eastAsia="Times New Roman" w:hAnsi="Arial" w:cs="Arial"/>
                <w:color w:val="000000" w:themeColor="text1"/>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r w:rsidRPr="00E41163">
              <w:rPr>
                <w:rFonts w:ascii="Arial" w:eastAsia="Times New Roman" w:hAnsi="Arial" w:cs="Arial"/>
                <w:color w:val="FF0000"/>
                <w:sz w:val="16"/>
                <w:szCs w:val="16"/>
              </w:rPr>
              <w:t> </w:t>
            </w:r>
          </w:p>
        </w:tc>
        <w:tc>
          <w:tcPr>
            <w:tcW w:w="900" w:type="dxa"/>
            <w:shd w:val="clear" w:color="auto" w:fill="auto"/>
            <w:vAlign w:val="center"/>
            <w:hideMark/>
          </w:tcPr>
          <w:p w14:paraId="45AF14F3" w14:textId="77777777" w:rsidR="00CE3B04" w:rsidRPr="00E41163" w:rsidRDefault="00CE3B04" w:rsidP="00D83786">
            <w:pPr>
              <w:spacing w:after="0" w:line="240" w:lineRule="auto"/>
              <w:jc w:val="center"/>
              <w:rPr>
                <w:rFonts w:ascii="Arial" w:eastAsia="Times New Roman" w:hAnsi="Arial" w:cs="Arial"/>
                <w:color w:val="FF0000"/>
                <w:sz w:val="16"/>
                <w:szCs w:val="16"/>
              </w:rPr>
            </w:pPr>
            <w:r w:rsidRPr="00E41163">
              <w:rPr>
                <w:rFonts w:ascii="Arial" w:eastAsia="Times New Roman" w:hAnsi="Arial" w:cs="Arial"/>
                <w:color w:val="FF0000"/>
                <w:sz w:val="16"/>
                <w:szCs w:val="16"/>
              </w:rPr>
              <w:t> </w:t>
            </w:r>
          </w:p>
        </w:tc>
      </w:tr>
      <w:tr w:rsidR="00CE3B04" w:rsidRPr="00DD6DB7" w14:paraId="524BB3CA" w14:textId="77777777" w:rsidTr="00B32EE1">
        <w:trPr>
          <w:trHeight w:val="719"/>
        </w:trPr>
        <w:tc>
          <w:tcPr>
            <w:tcW w:w="1885" w:type="dxa"/>
            <w:vMerge/>
            <w:shd w:val="clear" w:color="auto" w:fill="D9D9D9" w:themeFill="background1" w:themeFillShade="D9"/>
            <w:vAlign w:val="center"/>
            <w:hideMark/>
          </w:tcPr>
          <w:p w14:paraId="32AB1D28"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698A433F" w14:textId="77777777" w:rsidR="00CE3B04" w:rsidRPr="00E41163" w:rsidRDefault="00CE3B04" w:rsidP="00D83786">
            <w:pPr>
              <w:spacing w:after="0" w:line="240" w:lineRule="auto"/>
              <w:rPr>
                <w:rFonts w:ascii="Arial" w:eastAsia="Times New Roman" w:hAnsi="Arial" w:cs="Arial"/>
                <w:color w:val="FF0000"/>
                <w:sz w:val="16"/>
                <w:szCs w:val="16"/>
              </w:rPr>
            </w:pPr>
          </w:p>
        </w:tc>
        <w:tc>
          <w:tcPr>
            <w:tcW w:w="5940" w:type="dxa"/>
            <w:shd w:val="clear" w:color="auto" w:fill="auto"/>
            <w:vAlign w:val="center"/>
          </w:tcPr>
          <w:p w14:paraId="7842BF2B" w14:textId="77777777" w:rsidR="00CE3B04" w:rsidRPr="00E41163" w:rsidRDefault="00A33BC4" w:rsidP="00296CD4">
            <w:pPr>
              <w:spacing w:after="0" w:line="240" w:lineRule="auto"/>
              <w:rPr>
                <w:rFonts w:ascii="Arial" w:eastAsia="Times New Roman" w:hAnsi="Arial" w:cs="Arial"/>
                <w:color w:val="FF0000"/>
                <w:sz w:val="16"/>
                <w:szCs w:val="16"/>
              </w:rPr>
            </w:pPr>
            <w:r w:rsidRPr="00390A15">
              <w:rPr>
                <w:rFonts w:ascii="Arial" w:eastAsia="Times New Roman" w:hAnsi="Arial" w:cs="Arial"/>
                <w:sz w:val="16"/>
                <w:szCs w:val="16"/>
              </w:rPr>
              <w:t xml:space="preserve">In your view, did the NPHI use change management methods to implement modifications to its structure or new strategies? </w:t>
            </w:r>
          </w:p>
        </w:tc>
        <w:tc>
          <w:tcPr>
            <w:tcW w:w="2610" w:type="dxa"/>
            <w:shd w:val="clear" w:color="auto" w:fill="auto"/>
            <w:vAlign w:val="center"/>
          </w:tcPr>
          <w:p w14:paraId="33ACDB6B" w14:textId="77777777" w:rsidR="00CE3B04" w:rsidRPr="00E41163" w:rsidRDefault="0025209E" w:rsidP="00D83786">
            <w:pPr>
              <w:spacing w:after="0" w:line="240" w:lineRule="auto"/>
              <w:jc w:val="center"/>
              <w:rPr>
                <w:rFonts w:ascii="Arial" w:eastAsia="Times New Roman" w:hAnsi="Arial" w:cs="Arial"/>
                <w:color w:val="FF0000"/>
                <w:sz w:val="16"/>
                <w:szCs w:val="16"/>
              </w:rPr>
            </w:pPr>
            <w:r>
              <w:rPr>
                <w:rFonts w:ascii="Arial" w:eastAsia="Times New Roman" w:hAnsi="Arial" w:cs="Arial"/>
                <w:sz w:val="16"/>
                <w:szCs w:val="16"/>
              </w:rPr>
              <w:t>yes/n</w:t>
            </w:r>
            <w:r w:rsidR="00A33BC4">
              <w:rPr>
                <w:rFonts w:ascii="Arial" w:eastAsia="Times New Roman" w:hAnsi="Arial" w:cs="Arial"/>
                <w:sz w:val="16"/>
                <w:szCs w:val="16"/>
              </w:rPr>
              <w:t xml:space="preserve">o/ </w:t>
            </w:r>
            <w:r w:rsidR="009B7084" w:rsidRPr="00DD6DB7">
              <w:rPr>
                <w:rFonts w:ascii="Arial" w:eastAsia="Times New Roman" w:hAnsi="Arial" w:cs="Arial"/>
                <w:sz w:val="16"/>
                <w:szCs w:val="16"/>
              </w:rPr>
              <w:t>don’t know</w:t>
            </w:r>
          </w:p>
        </w:tc>
        <w:tc>
          <w:tcPr>
            <w:tcW w:w="900" w:type="dxa"/>
            <w:shd w:val="clear" w:color="auto" w:fill="auto"/>
            <w:vAlign w:val="center"/>
          </w:tcPr>
          <w:p w14:paraId="096A6906" w14:textId="77777777" w:rsidR="00CE3B04" w:rsidRPr="00E41163" w:rsidRDefault="00CE3B04" w:rsidP="00D83786">
            <w:pPr>
              <w:spacing w:after="0" w:line="240" w:lineRule="auto"/>
              <w:jc w:val="center"/>
              <w:rPr>
                <w:rFonts w:ascii="Arial" w:eastAsia="Times New Roman" w:hAnsi="Arial" w:cs="Arial"/>
                <w:color w:val="FF0000"/>
                <w:sz w:val="16"/>
                <w:szCs w:val="16"/>
              </w:rPr>
            </w:pPr>
          </w:p>
        </w:tc>
      </w:tr>
      <w:tr w:rsidR="00CE3B04" w:rsidRPr="00DD6DB7" w14:paraId="0D495389" w14:textId="77777777" w:rsidTr="00674AAB">
        <w:trPr>
          <w:trHeight w:val="260"/>
        </w:trPr>
        <w:tc>
          <w:tcPr>
            <w:tcW w:w="1885" w:type="dxa"/>
            <w:vMerge w:val="restart"/>
            <w:shd w:val="clear" w:color="auto" w:fill="D9D9D9" w:themeFill="background1" w:themeFillShade="D9"/>
            <w:textDirection w:val="btLr"/>
            <w:vAlign w:val="center"/>
            <w:hideMark/>
          </w:tcPr>
          <w:p w14:paraId="3D3D3775"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p>
          <w:p w14:paraId="70854CA2" w14:textId="77777777" w:rsidR="00CE3B04" w:rsidRDefault="00CE3B04" w:rsidP="00D83786">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w:t>
            </w:r>
            <w:r w:rsidRPr="00DD6DB7">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w:t>
            </w:r>
          </w:p>
          <w:p w14:paraId="44D9C77B" w14:textId="77777777" w:rsidR="00CE3B04" w:rsidRDefault="00CE3B04" w:rsidP="00D83786">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p>
          <w:p w14:paraId="71C6916C"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r w:rsidRPr="00DD6DB7">
              <w:rPr>
                <w:rFonts w:ascii="Arial" w:eastAsia="Times New Roman" w:hAnsi="Arial" w:cs="Arial"/>
                <w:b/>
                <w:bCs/>
                <w:color w:val="000000"/>
                <w:sz w:val="16"/>
                <w:szCs w:val="16"/>
              </w:rPr>
              <w:t xml:space="preserve">RESOURCES </w:t>
            </w:r>
          </w:p>
          <w:p w14:paraId="69C5D0F8"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64EEBA4B"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356DC748"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4F82EE8C" w14:textId="77777777" w:rsidR="00CE3B04" w:rsidRPr="00DD6DB7" w:rsidRDefault="00CE3B04" w:rsidP="00D83786">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tc>
        <w:tc>
          <w:tcPr>
            <w:tcW w:w="2970" w:type="dxa"/>
            <w:vMerge w:val="restart"/>
            <w:shd w:val="clear" w:color="auto" w:fill="auto"/>
            <w:vAlign w:val="center"/>
            <w:hideMark/>
          </w:tcPr>
          <w:p w14:paraId="6D063F15" w14:textId="77777777" w:rsidR="00CE3B04" w:rsidRPr="00D5188B" w:rsidRDefault="00CE3B04" w:rsidP="00D83786">
            <w:pPr>
              <w:spacing w:after="0" w:line="240" w:lineRule="auto"/>
              <w:rPr>
                <w:rFonts w:ascii="Arial" w:eastAsia="Times New Roman" w:hAnsi="Arial" w:cs="Arial"/>
                <w:b/>
                <w:sz w:val="16"/>
                <w:szCs w:val="16"/>
              </w:rPr>
            </w:pPr>
            <w:r w:rsidRPr="00D5188B">
              <w:rPr>
                <w:rFonts w:ascii="Arial" w:eastAsia="Times New Roman" w:hAnsi="Arial" w:cs="Arial"/>
                <w:b/>
                <w:sz w:val="16"/>
                <w:szCs w:val="16"/>
              </w:rPr>
              <w:t xml:space="preserve">         (Co)-Financing </w:t>
            </w:r>
          </w:p>
        </w:tc>
        <w:tc>
          <w:tcPr>
            <w:tcW w:w="5940" w:type="dxa"/>
            <w:shd w:val="clear" w:color="auto" w:fill="auto"/>
            <w:vAlign w:val="center"/>
            <w:hideMark/>
          </w:tcPr>
          <w:p w14:paraId="23AEFABF" w14:textId="77777777" w:rsidR="00CE3B04" w:rsidRPr="0011666E" w:rsidRDefault="00CE3B04" w:rsidP="00D83786">
            <w:pPr>
              <w:spacing w:after="0" w:line="240" w:lineRule="auto"/>
              <w:rPr>
                <w:rFonts w:ascii="Arial" w:eastAsia="Times New Roman" w:hAnsi="Arial" w:cs="Arial"/>
                <w:sz w:val="16"/>
                <w:szCs w:val="16"/>
              </w:rPr>
            </w:pPr>
            <w:r w:rsidRPr="0011666E">
              <w:rPr>
                <w:rFonts w:ascii="Arial" w:eastAsia="Times New Roman" w:hAnsi="Arial" w:cs="Arial"/>
                <w:sz w:val="16"/>
                <w:szCs w:val="16"/>
              </w:rPr>
              <w:t>What percentage of funding for</w:t>
            </w:r>
            <w:r>
              <w:rPr>
                <w:rFonts w:ascii="Arial" w:eastAsia="Times New Roman" w:hAnsi="Arial" w:cs="Arial"/>
                <w:sz w:val="16"/>
                <w:szCs w:val="16"/>
              </w:rPr>
              <w:t xml:space="preserve"> [country] NPHI comes directly from [country]</w:t>
            </w:r>
            <w:r w:rsidRPr="0011666E">
              <w:rPr>
                <w:rFonts w:ascii="Arial" w:eastAsia="Times New Roman" w:hAnsi="Arial" w:cs="Arial"/>
                <w:sz w:val="16"/>
                <w:szCs w:val="16"/>
              </w:rPr>
              <w:t xml:space="preserve"> government? </w:t>
            </w:r>
          </w:p>
        </w:tc>
        <w:tc>
          <w:tcPr>
            <w:tcW w:w="2610" w:type="dxa"/>
            <w:shd w:val="clear" w:color="auto" w:fill="auto"/>
            <w:vAlign w:val="center"/>
            <w:hideMark/>
          </w:tcPr>
          <w:p w14:paraId="0AD63D71" w14:textId="77777777" w:rsidR="00CE3B04" w:rsidRPr="0011666E" w:rsidRDefault="00CE3B04" w:rsidP="00D83786">
            <w:pPr>
              <w:spacing w:after="0" w:line="240" w:lineRule="auto"/>
              <w:jc w:val="center"/>
              <w:rPr>
                <w:rFonts w:ascii="Arial" w:eastAsia="Times New Roman" w:hAnsi="Arial" w:cs="Arial"/>
                <w:sz w:val="16"/>
                <w:szCs w:val="16"/>
              </w:rPr>
            </w:pPr>
            <w:r w:rsidRPr="0011666E">
              <w:rPr>
                <w:rFonts w:ascii="Arial" w:eastAsia="Times New Roman" w:hAnsi="Arial" w:cs="Arial"/>
                <w:sz w:val="16"/>
                <w:szCs w:val="16"/>
              </w:rPr>
              <w:t>0 to 100%</w:t>
            </w:r>
            <w:r w:rsidR="009B7084">
              <w:rPr>
                <w:rFonts w:ascii="Arial" w:eastAsia="Times New Roman" w:hAnsi="Arial" w:cs="Arial"/>
                <w:sz w:val="16"/>
                <w:szCs w:val="16"/>
              </w:rPr>
              <w:t xml:space="preserve">, </w:t>
            </w:r>
            <w:r w:rsidR="009B7084" w:rsidRPr="00DD6DB7">
              <w:rPr>
                <w:rFonts w:ascii="Arial" w:eastAsia="Times New Roman" w:hAnsi="Arial" w:cs="Arial"/>
                <w:sz w:val="16"/>
                <w:szCs w:val="16"/>
              </w:rPr>
              <w:t>don’t know</w:t>
            </w:r>
          </w:p>
        </w:tc>
        <w:tc>
          <w:tcPr>
            <w:tcW w:w="900" w:type="dxa"/>
            <w:shd w:val="clear" w:color="auto" w:fill="auto"/>
            <w:vAlign w:val="center"/>
            <w:hideMark/>
          </w:tcPr>
          <w:p w14:paraId="57FFD989" w14:textId="77777777" w:rsidR="00CE3B04" w:rsidRPr="0011666E" w:rsidRDefault="00CE3B04" w:rsidP="00D83786">
            <w:pPr>
              <w:spacing w:after="0" w:line="240" w:lineRule="auto"/>
              <w:jc w:val="center"/>
              <w:rPr>
                <w:rFonts w:ascii="Arial" w:eastAsia="Times New Roman" w:hAnsi="Arial" w:cs="Arial"/>
                <w:sz w:val="16"/>
                <w:szCs w:val="16"/>
              </w:rPr>
            </w:pPr>
            <w:r w:rsidRPr="0011666E">
              <w:rPr>
                <w:rFonts w:ascii="Arial" w:eastAsia="Times New Roman" w:hAnsi="Arial" w:cs="Arial"/>
                <w:sz w:val="16"/>
                <w:szCs w:val="16"/>
              </w:rPr>
              <w:t> </w:t>
            </w:r>
          </w:p>
        </w:tc>
      </w:tr>
      <w:tr w:rsidR="00CE3B04" w:rsidRPr="00DD6DB7" w14:paraId="38ADD91A" w14:textId="77777777" w:rsidTr="00674AAB">
        <w:trPr>
          <w:trHeight w:val="260"/>
        </w:trPr>
        <w:tc>
          <w:tcPr>
            <w:tcW w:w="1885" w:type="dxa"/>
            <w:vMerge/>
            <w:shd w:val="clear" w:color="auto" w:fill="D9D9D9" w:themeFill="background1" w:themeFillShade="D9"/>
            <w:vAlign w:val="center"/>
            <w:hideMark/>
          </w:tcPr>
          <w:p w14:paraId="51165E6C"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62314327" w14:textId="77777777" w:rsidR="00CE3B04" w:rsidRPr="00D5188B" w:rsidRDefault="00CE3B04" w:rsidP="00D83786">
            <w:pPr>
              <w:spacing w:after="0" w:line="240" w:lineRule="auto"/>
              <w:jc w:val="center"/>
              <w:rPr>
                <w:rFonts w:ascii="Arial" w:eastAsia="Times New Roman" w:hAnsi="Arial" w:cs="Arial"/>
                <w:b/>
                <w:sz w:val="16"/>
                <w:szCs w:val="16"/>
              </w:rPr>
            </w:pPr>
          </w:p>
        </w:tc>
        <w:tc>
          <w:tcPr>
            <w:tcW w:w="5940" w:type="dxa"/>
            <w:shd w:val="clear" w:color="auto" w:fill="auto"/>
            <w:vAlign w:val="center"/>
            <w:hideMark/>
          </w:tcPr>
          <w:p w14:paraId="16EA1AEB" w14:textId="77777777" w:rsidR="00CE3B04" w:rsidRPr="0011666E" w:rsidRDefault="00CE3B04" w:rsidP="00D83786">
            <w:pPr>
              <w:spacing w:after="0" w:line="240" w:lineRule="auto"/>
              <w:rPr>
                <w:rFonts w:ascii="Arial" w:eastAsia="Times New Roman" w:hAnsi="Arial" w:cs="Arial"/>
                <w:sz w:val="16"/>
                <w:szCs w:val="16"/>
              </w:rPr>
            </w:pPr>
            <w:r>
              <w:rPr>
                <w:rFonts w:ascii="Arial" w:eastAsia="Times New Roman" w:hAnsi="Arial" w:cs="Arial"/>
                <w:sz w:val="16"/>
                <w:szCs w:val="16"/>
              </w:rPr>
              <w:t xml:space="preserve">What percentage of </w:t>
            </w:r>
            <w:r w:rsidRPr="0011666E">
              <w:rPr>
                <w:rFonts w:ascii="Arial" w:eastAsia="Times New Roman" w:hAnsi="Arial" w:cs="Arial"/>
                <w:sz w:val="16"/>
                <w:szCs w:val="16"/>
              </w:rPr>
              <w:t xml:space="preserve">funding for NPHI comes </w:t>
            </w:r>
            <w:r>
              <w:rPr>
                <w:rFonts w:ascii="Arial" w:eastAsia="Times New Roman" w:hAnsi="Arial" w:cs="Arial"/>
                <w:sz w:val="16"/>
                <w:szCs w:val="16"/>
              </w:rPr>
              <w:t>from other sources? (E.g. donors, bilateral/multi-lateral funders, etc.)</w:t>
            </w:r>
          </w:p>
        </w:tc>
        <w:tc>
          <w:tcPr>
            <w:tcW w:w="2610" w:type="dxa"/>
            <w:shd w:val="clear" w:color="auto" w:fill="auto"/>
            <w:vAlign w:val="center"/>
            <w:hideMark/>
          </w:tcPr>
          <w:p w14:paraId="2E17647E" w14:textId="77777777" w:rsidR="00CE3B04" w:rsidRPr="0011666E" w:rsidRDefault="00CE3B04" w:rsidP="00D83786">
            <w:pPr>
              <w:spacing w:after="0" w:line="240" w:lineRule="auto"/>
              <w:jc w:val="center"/>
              <w:rPr>
                <w:rFonts w:ascii="Arial" w:eastAsia="Times New Roman" w:hAnsi="Arial" w:cs="Arial"/>
                <w:sz w:val="16"/>
                <w:szCs w:val="16"/>
              </w:rPr>
            </w:pPr>
            <w:r w:rsidRPr="0011666E">
              <w:rPr>
                <w:rFonts w:ascii="Arial" w:eastAsia="Times New Roman" w:hAnsi="Arial" w:cs="Arial"/>
                <w:sz w:val="16"/>
                <w:szCs w:val="16"/>
              </w:rPr>
              <w:t>0 to 100%</w:t>
            </w:r>
            <w:r w:rsidR="009B7084">
              <w:rPr>
                <w:rFonts w:ascii="Arial" w:eastAsia="Times New Roman" w:hAnsi="Arial" w:cs="Arial"/>
                <w:sz w:val="16"/>
                <w:szCs w:val="16"/>
              </w:rPr>
              <w:t xml:space="preserve">, </w:t>
            </w:r>
            <w:r w:rsidR="009B7084" w:rsidRPr="00DD6DB7">
              <w:rPr>
                <w:rFonts w:ascii="Arial" w:eastAsia="Times New Roman" w:hAnsi="Arial" w:cs="Arial"/>
                <w:sz w:val="16"/>
                <w:szCs w:val="16"/>
              </w:rPr>
              <w:t>don’t know</w:t>
            </w:r>
          </w:p>
        </w:tc>
        <w:tc>
          <w:tcPr>
            <w:tcW w:w="900" w:type="dxa"/>
            <w:shd w:val="clear" w:color="auto" w:fill="auto"/>
            <w:vAlign w:val="center"/>
            <w:hideMark/>
          </w:tcPr>
          <w:p w14:paraId="5276F550" w14:textId="77777777" w:rsidR="00CE3B04" w:rsidRPr="0011666E" w:rsidRDefault="00CE3B04" w:rsidP="00D83786">
            <w:pPr>
              <w:spacing w:after="0" w:line="240" w:lineRule="auto"/>
              <w:jc w:val="center"/>
              <w:rPr>
                <w:rFonts w:ascii="Arial" w:eastAsia="Times New Roman" w:hAnsi="Arial" w:cs="Arial"/>
                <w:sz w:val="16"/>
                <w:szCs w:val="16"/>
              </w:rPr>
            </w:pPr>
            <w:r w:rsidRPr="0011666E">
              <w:rPr>
                <w:rFonts w:ascii="Arial" w:eastAsia="Times New Roman" w:hAnsi="Arial" w:cs="Arial"/>
                <w:sz w:val="16"/>
                <w:szCs w:val="16"/>
              </w:rPr>
              <w:t> </w:t>
            </w:r>
          </w:p>
        </w:tc>
      </w:tr>
      <w:tr w:rsidR="00CE3B04" w:rsidRPr="00DD6DB7" w14:paraId="03C1BE6E" w14:textId="77777777" w:rsidTr="00674AAB">
        <w:trPr>
          <w:trHeight w:val="70"/>
        </w:trPr>
        <w:tc>
          <w:tcPr>
            <w:tcW w:w="1885" w:type="dxa"/>
            <w:vMerge/>
            <w:shd w:val="clear" w:color="auto" w:fill="D9D9D9" w:themeFill="background1" w:themeFillShade="D9"/>
            <w:vAlign w:val="center"/>
          </w:tcPr>
          <w:p w14:paraId="006E8886"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2B783A7F" w14:textId="77777777" w:rsidR="00CE3B04" w:rsidRPr="00D5188B" w:rsidRDefault="00CE3B04" w:rsidP="00D83786">
            <w:pPr>
              <w:spacing w:after="0" w:line="240" w:lineRule="auto"/>
              <w:jc w:val="center"/>
              <w:rPr>
                <w:rFonts w:ascii="Arial" w:eastAsia="Times New Roman" w:hAnsi="Arial" w:cs="Arial"/>
                <w:b/>
                <w:sz w:val="16"/>
                <w:szCs w:val="16"/>
              </w:rPr>
            </w:pPr>
          </w:p>
        </w:tc>
        <w:tc>
          <w:tcPr>
            <w:tcW w:w="5940" w:type="dxa"/>
            <w:shd w:val="clear" w:color="auto" w:fill="auto"/>
            <w:vAlign w:val="center"/>
          </w:tcPr>
          <w:p w14:paraId="3E68EE5C" w14:textId="77777777" w:rsidR="00CE3B04" w:rsidRPr="00C21F46" w:rsidRDefault="00CE3B04" w:rsidP="00D83786">
            <w:pPr>
              <w:spacing w:after="0" w:line="240" w:lineRule="auto"/>
              <w:rPr>
                <w:rFonts w:ascii="Arial" w:eastAsia="Times New Roman" w:hAnsi="Arial" w:cs="Arial"/>
                <w:sz w:val="16"/>
                <w:szCs w:val="16"/>
              </w:rPr>
            </w:pPr>
            <w:r w:rsidRPr="00C21F46">
              <w:rPr>
                <w:rFonts w:ascii="Arial" w:eastAsia="Times New Roman" w:hAnsi="Arial" w:cs="Arial"/>
                <w:sz w:val="16"/>
                <w:szCs w:val="16"/>
              </w:rPr>
              <w:t>Do</w:t>
            </w:r>
            <w:r w:rsidR="00731E80">
              <w:rPr>
                <w:rFonts w:ascii="Arial" w:eastAsia="Times New Roman" w:hAnsi="Arial" w:cs="Arial"/>
                <w:sz w:val="16"/>
                <w:szCs w:val="16"/>
              </w:rPr>
              <w:t>es the NPHI have a line in the g</w:t>
            </w:r>
            <w:r w:rsidRPr="00C21F46">
              <w:rPr>
                <w:rFonts w:ascii="Arial" w:eastAsia="Times New Roman" w:hAnsi="Arial" w:cs="Arial"/>
                <w:sz w:val="16"/>
                <w:szCs w:val="16"/>
              </w:rPr>
              <w:t>overnment budget in [country]?</w:t>
            </w:r>
          </w:p>
        </w:tc>
        <w:tc>
          <w:tcPr>
            <w:tcW w:w="2610" w:type="dxa"/>
            <w:shd w:val="clear" w:color="auto" w:fill="auto"/>
            <w:vAlign w:val="center"/>
          </w:tcPr>
          <w:p w14:paraId="5A8D04B1" w14:textId="77777777" w:rsidR="00CE3B04" w:rsidRPr="0011666E" w:rsidRDefault="0025209E" w:rsidP="00D83786">
            <w:pPr>
              <w:spacing w:after="0" w:line="240" w:lineRule="auto"/>
              <w:jc w:val="center"/>
              <w:rPr>
                <w:rFonts w:ascii="Arial" w:eastAsia="Times New Roman" w:hAnsi="Arial" w:cs="Arial"/>
                <w:sz w:val="16"/>
                <w:szCs w:val="16"/>
              </w:rPr>
            </w:pPr>
            <w:r>
              <w:rPr>
                <w:rFonts w:ascii="Arial" w:eastAsia="Times New Roman" w:hAnsi="Arial" w:cs="Arial"/>
                <w:sz w:val="16"/>
                <w:szCs w:val="16"/>
              </w:rPr>
              <w:t>yes/n</w:t>
            </w:r>
            <w:r w:rsidR="00CE3B04">
              <w:rPr>
                <w:rFonts w:ascii="Arial" w:eastAsia="Times New Roman" w:hAnsi="Arial" w:cs="Arial"/>
                <w:sz w:val="16"/>
                <w:szCs w:val="16"/>
              </w:rPr>
              <w:t xml:space="preserve">o/ </w:t>
            </w:r>
            <w:r w:rsidR="009B7084" w:rsidRPr="00DD6DB7">
              <w:rPr>
                <w:rFonts w:ascii="Arial" w:eastAsia="Times New Roman" w:hAnsi="Arial" w:cs="Arial"/>
                <w:sz w:val="16"/>
                <w:szCs w:val="16"/>
              </w:rPr>
              <w:t>don’t know</w:t>
            </w:r>
          </w:p>
        </w:tc>
        <w:tc>
          <w:tcPr>
            <w:tcW w:w="900" w:type="dxa"/>
            <w:shd w:val="clear" w:color="auto" w:fill="auto"/>
            <w:vAlign w:val="center"/>
          </w:tcPr>
          <w:p w14:paraId="6EF9E48C" w14:textId="77777777" w:rsidR="00CE3B04" w:rsidRPr="0011666E" w:rsidRDefault="00CE3B04" w:rsidP="00D83786">
            <w:pPr>
              <w:spacing w:after="0" w:line="240" w:lineRule="auto"/>
              <w:jc w:val="center"/>
              <w:rPr>
                <w:rFonts w:ascii="Arial" w:eastAsia="Times New Roman" w:hAnsi="Arial" w:cs="Arial"/>
                <w:sz w:val="16"/>
                <w:szCs w:val="16"/>
              </w:rPr>
            </w:pPr>
          </w:p>
        </w:tc>
      </w:tr>
      <w:tr w:rsidR="00CE3B04" w:rsidRPr="00DD6DB7" w14:paraId="61B4E16C" w14:textId="77777777" w:rsidTr="00674AAB">
        <w:trPr>
          <w:trHeight w:val="260"/>
        </w:trPr>
        <w:tc>
          <w:tcPr>
            <w:tcW w:w="1885" w:type="dxa"/>
            <w:vMerge/>
            <w:shd w:val="clear" w:color="auto" w:fill="D9D9D9" w:themeFill="background1" w:themeFillShade="D9"/>
            <w:vAlign w:val="center"/>
          </w:tcPr>
          <w:p w14:paraId="3AB34745"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0AC1FC95" w14:textId="77777777" w:rsidR="00CE3B04" w:rsidRPr="00D5188B" w:rsidRDefault="00CE3B04" w:rsidP="00D83786">
            <w:pPr>
              <w:spacing w:after="0" w:line="240" w:lineRule="auto"/>
              <w:jc w:val="center"/>
              <w:rPr>
                <w:rFonts w:ascii="Arial" w:eastAsia="Times New Roman" w:hAnsi="Arial" w:cs="Arial"/>
                <w:b/>
                <w:sz w:val="16"/>
                <w:szCs w:val="16"/>
              </w:rPr>
            </w:pPr>
          </w:p>
        </w:tc>
        <w:tc>
          <w:tcPr>
            <w:tcW w:w="5940" w:type="dxa"/>
            <w:shd w:val="clear" w:color="auto" w:fill="auto"/>
            <w:vAlign w:val="center"/>
          </w:tcPr>
          <w:p w14:paraId="4F03A3CA" w14:textId="77777777" w:rsidR="00CE3B04" w:rsidRPr="00C21F46" w:rsidRDefault="00F60DD1" w:rsidP="00296CD4">
            <w:pPr>
              <w:spacing w:after="0" w:line="240" w:lineRule="auto"/>
              <w:rPr>
                <w:rFonts w:ascii="Arial" w:eastAsia="Times New Roman" w:hAnsi="Arial" w:cs="Arial"/>
                <w:sz w:val="16"/>
                <w:szCs w:val="16"/>
              </w:rPr>
            </w:pPr>
            <w:r w:rsidRPr="00C21F46">
              <w:rPr>
                <w:rFonts w:ascii="Arial" w:eastAsia="Times New Roman" w:hAnsi="Arial" w:cs="Arial"/>
                <w:sz w:val="16"/>
                <w:szCs w:val="16"/>
              </w:rPr>
              <w:t>In your view, what is the level of financial management capacity</w:t>
            </w:r>
            <w:r w:rsidR="00524DC1" w:rsidRPr="00C21F46">
              <w:rPr>
                <w:rFonts w:ascii="Arial" w:eastAsia="Times New Roman" w:hAnsi="Arial" w:cs="Arial"/>
                <w:sz w:val="16"/>
                <w:szCs w:val="16"/>
              </w:rPr>
              <w:t xml:space="preserve"> within the [country] NPHI?</w:t>
            </w:r>
            <w:r w:rsidRPr="00C21F46">
              <w:rPr>
                <w:rFonts w:ascii="Arial" w:eastAsia="Times New Roman" w:hAnsi="Arial" w:cs="Arial"/>
                <w:sz w:val="16"/>
                <w:szCs w:val="16"/>
              </w:rPr>
              <w:t xml:space="preserve"> </w:t>
            </w:r>
            <w:r w:rsidR="00731E80">
              <w:rPr>
                <w:rFonts w:ascii="Arial" w:eastAsia="Times New Roman" w:hAnsi="Arial" w:cs="Arial"/>
                <w:sz w:val="16"/>
                <w:szCs w:val="16"/>
              </w:rPr>
              <w:t>(E.g</w:t>
            </w:r>
            <w:r w:rsidRPr="00C21F46">
              <w:rPr>
                <w:rFonts w:ascii="Arial" w:eastAsia="Times New Roman" w:hAnsi="Arial" w:cs="Arial"/>
                <w:sz w:val="16"/>
                <w:szCs w:val="16"/>
              </w:rPr>
              <w:t>. gr</w:t>
            </w:r>
            <w:r w:rsidR="001A2FDE" w:rsidRPr="00C21F46">
              <w:rPr>
                <w:rFonts w:ascii="Arial" w:eastAsia="Times New Roman" w:hAnsi="Arial" w:cs="Arial"/>
                <w:sz w:val="16"/>
                <w:szCs w:val="16"/>
              </w:rPr>
              <w:t xml:space="preserve">ant writing, financial reports, budget projections, </w:t>
            </w:r>
            <w:r w:rsidRPr="00C21F46">
              <w:rPr>
                <w:rFonts w:ascii="Arial" w:eastAsia="Times New Roman" w:hAnsi="Arial" w:cs="Arial"/>
                <w:sz w:val="16"/>
                <w:szCs w:val="16"/>
              </w:rPr>
              <w:t>etc</w:t>
            </w:r>
            <w:r w:rsidR="00390A15">
              <w:rPr>
                <w:rFonts w:ascii="Arial" w:eastAsia="Times New Roman" w:hAnsi="Arial" w:cs="Arial"/>
                <w:sz w:val="16"/>
                <w:szCs w:val="16"/>
              </w:rPr>
              <w:t>.</w:t>
            </w:r>
            <w:r w:rsidRPr="00C21F46">
              <w:rPr>
                <w:rFonts w:ascii="Arial" w:eastAsia="Times New Roman" w:hAnsi="Arial" w:cs="Arial"/>
                <w:sz w:val="16"/>
                <w:szCs w:val="16"/>
              </w:rPr>
              <w:t xml:space="preserve">) </w:t>
            </w:r>
          </w:p>
        </w:tc>
        <w:tc>
          <w:tcPr>
            <w:tcW w:w="2610" w:type="dxa"/>
            <w:shd w:val="clear" w:color="auto" w:fill="auto"/>
            <w:vAlign w:val="center"/>
          </w:tcPr>
          <w:p w14:paraId="59AF570B" w14:textId="77777777" w:rsidR="00CE3B04" w:rsidRPr="0011666E" w:rsidRDefault="00F60DD1" w:rsidP="00D83786">
            <w:pPr>
              <w:spacing w:after="0" w:line="240" w:lineRule="auto"/>
              <w:jc w:val="center"/>
              <w:rPr>
                <w:rFonts w:ascii="Arial" w:eastAsia="Times New Roman" w:hAnsi="Arial" w:cs="Arial"/>
                <w:sz w:val="16"/>
                <w:szCs w:val="16"/>
              </w:rPr>
            </w:pPr>
            <w:r w:rsidRPr="009858F4">
              <w:rPr>
                <w:rFonts w:ascii="Arial" w:eastAsia="Times New Roman" w:hAnsi="Arial" w:cs="Arial"/>
                <w:sz w:val="16"/>
                <w:szCs w:val="16"/>
              </w:rPr>
              <w:t>(1=very low to 5=very high</w:t>
            </w:r>
            <w:r w:rsidR="009B7084">
              <w:rPr>
                <w:rFonts w:ascii="Arial" w:eastAsia="Times New Roman" w:hAnsi="Arial" w:cs="Arial"/>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sz w:val="16"/>
                <w:szCs w:val="16"/>
              </w:rPr>
              <w:t xml:space="preserve"> </w:t>
            </w:r>
            <w:r w:rsidRPr="009858F4">
              <w:rPr>
                <w:rFonts w:ascii="Arial" w:eastAsia="Times New Roman" w:hAnsi="Arial" w:cs="Arial"/>
                <w:sz w:val="16"/>
                <w:szCs w:val="16"/>
              </w:rPr>
              <w:t>)</w:t>
            </w:r>
          </w:p>
        </w:tc>
        <w:tc>
          <w:tcPr>
            <w:tcW w:w="900" w:type="dxa"/>
            <w:shd w:val="clear" w:color="auto" w:fill="auto"/>
            <w:vAlign w:val="center"/>
          </w:tcPr>
          <w:p w14:paraId="36AB38F5" w14:textId="77777777" w:rsidR="00CE3B04" w:rsidRPr="0011666E" w:rsidRDefault="00CE3B04" w:rsidP="00D83786">
            <w:pPr>
              <w:spacing w:after="0" w:line="240" w:lineRule="auto"/>
              <w:jc w:val="center"/>
              <w:rPr>
                <w:rFonts w:ascii="Arial" w:eastAsia="Times New Roman" w:hAnsi="Arial" w:cs="Arial"/>
                <w:sz w:val="16"/>
                <w:szCs w:val="16"/>
              </w:rPr>
            </w:pPr>
          </w:p>
        </w:tc>
      </w:tr>
      <w:tr w:rsidR="00CE3B04" w:rsidRPr="00DD6DB7" w14:paraId="39779674" w14:textId="77777777" w:rsidTr="00674AAB">
        <w:trPr>
          <w:trHeight w:val="260"/>
        </w:trPr>
        <w:tc>
          <w:tcPr>
            <w:tcW w:w="1885" w:type="dxa"/>
            <w:vMerge/>
            <w:shd w:val="clear" w:color="auto" w:fill="D9D9D9" w:themeFill="background1" w:themeFillShade="D9"/>
            <w:vAlign w:val="center"/>
          </w:tcPr>
          <w:p w14:paraId="7338E4F1" w14:textId="77777777" w:rsidR="00CE3B04" w:rsidRPr="00DD6DB7" w:rsidRDefault="00CE3B0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68B3E34A" w14:textId="77777777" w:rsidR="00CE3B04" w:rsidRPr="00D5188B" w:rsidRDefault="00CE3B04" w:rsidP="00D83786">
            <w:pPr>
              <w:spacing w:after="0" w:line="240" w:lineRule="auto"/>
              <w:jc w:val="center"/>
              <w:rPr>
                <w:rFonts w:ascii="Arial" w:eastAsia="Times New Roman" w:hAnsi="Arial" w:cs="Arial"/>
                <w:b/>
                <w:sz w:val="16"/>
                <w:szCs w:val="16"/>
              </w:rPr>
            </w:pPr>
          </w:p>
        </w:tc>
        <w:tc>
          <w:tcPr>
            <w:tcW w:w="5940" w:type="dxa"/>
            <w:shd w:val="clear" w:color="auto" w:fill="auto"/>
            <w:vAlign w:val="center"/>
          </w:tcPr>
          <w:p w14:paraId="582383E5" w14:textId="77777777" w:rsidR="00CE3B04" w:rsidRPr="00C21F46" w:rsidRDefault="001A2FDE" w:rsidP="00731E80">
            <w:pPr>
              <w:spacing w:after="0" w:line="240" w:lineRule="auto"/>
              <w:rPr>
                <w:rFonts w:ascii="Arial" w:eastAsia="Times New Roman" w:hAnsi="Arial" w:cs="Arial"/>
                <w:sz w:val="16"/>
                <w:szCs w:val="16"/>
              </w:rPr>
            </w:pPr>
            <w:r w:rsidRPr="00C21F46">
              <w:rPr>
                <w:rFonts w:ascii="Arial" w:eastAsia="Times New Roman" w:hAnsi="Arial" w:cs="Arial"/>
                <w:sz w:val="16"/>
                <w:szCs w:val="16"/>
              </w:rPr>
              <w:t xml:space="preserve">To what degree </w:t>
            </w:r>
            <w:r w:rsidR="00731E80">
              <w:rPr>
                <w:rFonts w:ascii="Arial" w:eastAsia="Times New Roman" w:hAnsi="Arial" w:cs="Arial"/>
                <w:sz w:val="16"/>
                <w:szCs w:val="16"/>
              </w:rPr>
              <w:t xml:space="preserve">do you feel </w:t>
            </w:r>
            <w:r w:rsidRPr="00C21F46">
              <w:rPr>
                <w:rFonts w:ascii="Arial" w:eastAsia="Times New Roman" w:hAnsi="Arial" w:cs="Arial"/>
                <w:sz w:val="16"/>
                <w:szCs w:val="16"/>
              </w:rPr>
              <w:t xml:space="preserve">most NPHI staff have knowledge of financial processes </w:t>
            </w:r>
            <w:r w:rsidR="00731E80">
              <w:rPr>
                <w:rFonts w:ascii="Arial" w:eastAsia="Times New Roman" w:hAnsi="Arial" w:cs="Arial"/>
                <w:sz w:val="16"/>
                <w:szCs w:val="16"/>
              </w:rPr>
              <w:t>and understand</w:t>
            </w:r>
            <w:r w:rsidRPr="00C21F46">
              <w:rPr>
                <w:rFonts w:ascii="Arial" w:eastAsia="Times New Roman" w:hAnsi="Arial" w:cs="Arial"/>
                <w:sz w:val="16"/>
                <w:szCs w:val="16"/>
              </w:rPr>
              <w:t xml:space="preserve"> the importance of these </w:t>
            </w:r>
            <w:r w:rsidR="00731E80">
              <w:rPr>
                <w:rFonts w:ascii="Arial" w:eastAsia="Times New Roman" w:hAnsi="Arial" w:cs="Arial"/>
                <w:sz w:val="16"/>
                <w:szCs w:val="16"/>
              </w:rPr>
              <w:t xml:space="preserve">processes </w:t>
            </w:r>
            <w:r w:rsidRPr="00C21F46">
              <w:rPr>
                <w:rFonts w:ascii="Arial" w:eastAsia="Times New Roman" w:hAnsi="Arial" w:cs="Arial"/>
                <w:sz w:val="16"/>
                <w:szCs w:val="16"/>
              </w:rPr>
              <w:t>to the NPHIs financial health?</w:t>
            </w:r>
          </w:p>
        </w:tc>
        <w:tc>
          <w:tcPr>
            <w:tcW w:w="2610" w:type="dxa"/>
            <w:shd w:val="clear" w:color="auto" w:fill="auto"/>
            <w:vAlign w:val="center"/>
          </w:tcPr>
          <w:p w14:paraId="6587C540" w14:textId="77777777" w:rsidR="00CE3B04" w:rsidRPr="0011666E" w:rsidRDefault="001A2FDE" w:rsidP="00D83786">
            <w:pPr>
              <w:spacing w:after="0" w:line="240" w:lineRule="auto"/>
              <w:jc w:val="center"/>
              <w:rPr>
                <w:rFonts w:ascii="Arial" w:eastAsia="Times New Roman" w:hAnsi="Arial" w:cs="Arial"/>
                <w:sz w:val="16"/>
                <w:szCs w:val="16"/>
              </w:rPr>
            </w:pPr>
            <w:r w:rsidRPr="00366DA2">
              <w:rPr>
                <w:rFonts w:ascii="Arial" w:eastAsia="Times New Roman" w:hAnsi="Arial" w:cs="Arial"/>
                <w:color w:val="000000" w:themeColor="text1"/>
                <w:sz w:val="16"/>
                <w:szCs w:val="16"/>
              </w:rPr>
              <w:t>(</w:t>
            </w:r>
            <w:r w:rsidR="0025209E">
              <w:rPr>
                <w:rFonts w:ascii="Arial" w:eastAsia="Times New Roman" w:hAnsi="Arial" w:cs="Arial"/>
                <w:color w:val="000000" w:themeColor="text1"/>
                <w:sz w:val="16"/>
                <w:szCs w:val="16"/>
              </w:rPr>
              <w:t>1=n</w:t>
            </w:r>
            <w:r w:rsidRPr="00366DA2">
              <w:rPr>
                <w:rFonts w:ascii="Arial" w:eastAsia="Times New Roman" w:hAnsi="Arial" w:cs="Arial"/>
                <w:color w:val="000000" w:themeColor="text1"/>
                <w:sz w:val="16"/>
                <w:szCs w:val="16"/>
              </w:rPr>
              <w:t>ot at all to 5=A lot</w:t>
            </w:r>
            <w:r w:rsidR="009B7084">
              <w:rPr>
                <w:rFonts w:ascii="Arial" w:eastAsia="Times New Roman" w:hAnsi="Arial" w:cs="Arial"/>
                <w:color w:val="000000" w:themeColor="text1"/>
                <w:sz w:val="16"/>
                <w:szCs w:val="16"/>
              </w:rPr>
              <w:t xml:space="preserve">, </w:t>
            </w:r>
            <w:r w:rsidR="009B7084" w:rsidRPr="00DD6DB7">
              <w:rPr>
                <w:rFonts w:ascii="Arial" w:eastAsia="Times New Roman" w:hAnsi="Arial" w:cs="Arial"/>
                <w:sz w:val="16"/>
                <w:szCs w:val="16"/>
              </w:rPr>
              <w:t>don’t know</w:t>
            </w:r>
            <w:r w:rsidRPr="00366DA2">
              <w:rPr>
                <w:rFonts w:ascii="Arial" w:eastAsia="Times New Roman" w:hAnsi="Arial" w:cs="Arial"/>
                <w:color w:val="000000" w:themeColor="text1"/>
                <w:sz w:val="16"/>
                <w:szCs w:val="16"/>
              </w:rPr>
              <w:t>)</w:t>
            </w:r>
            <w:r w:rsidRPr="00E41163">
              <w:rPr>
                <w:rFonts w:ascii="Arial" w:eastAsia="Times New Roman" w:hAnsi="Arial" w:cs="Arial"/>
                <w:color w:val="FF0000"/>
                <w:sz w:val="16"/>
                <w:szCs w:val="16"/>
              </w:rPr>
              <w:t> </w:t>
            </w:r>
          </w:p>
        </w:tc>
        <w:tc>
          <w:tcPr>
            <w:tcW w:w="900" w:type="dxa"/>
            <w:shd w:val="clear" w:color="auto" w:fill="auto"/>
            <w:vAlign w:val="center"/>
          </w:tcPr>
          <w:p w14:paraId="24A71905" w14:textId="77777777" w:rsidR="00CE3B04" w:rsidRPr="0011666E" w:rsidRDefault="00CE3B04" w:rsidP="00D83786">
            <w:pPr>
              <w:spacing w:after="0" w:line="240" w:lineRule="auto"/>
              <w:jc w:val="center"/>
              <w:rPr>
                <w:rFonts w:ascii="Arial" w:eastAsia="Times New Roman" w:hAnsi="Arial" w:cs="Arial"/>
                <w:sz w:val="16"/>
                <w:szCs w:val="16"/>
              </w:rPr>
            </w:pPr>
          </w:p>
        </w:tc>
      </w:tr>
      <w:tr w:rsidR="00D83786" w:rsidRPr="00DD6DB7" w14:paraId="06E02B2E" w14:textId="77777777" w:rsidTr="00674AAB">
        <w:trPr>
          <w:trHeight w:val="332"/>
        </w:trPr>
        <w:tc>
          <w:tcPr>
            <w:tcW w:w="1885" w:type="dxa"/>
            <w:vMerge/>
            <w:shd w:val="clear" w:color="auto" w:fill="D9D9D9" w:themeFill="background1" w:themeFillShade="D9"/>
            <w:vAlign w:val="center"/>
          </w:tcPr>
          <w:p w14:paraId="3BD3BE7A" w14:textId="77777777" w:rsidR="00D83786" w:rsidRPr="00DD6DB7" w:rsidRDefault="00D83786" w:rsidP="00D83786">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tcPr>
          <w:p w14:paraId="453F1C19" w14:textId="77777777" w:rsidR="00D83786" w:rsidRPr="00D5188B" w:rsidRDefault="00D83786" w:rsidP="00D83786">
            <w:pPr>
              <w:spacing w:after="0" w:line="240" w:lineRule="auto"/>
              <w:jc w:val="center"/>
              <w:rPr>
                <w:rFonts w:ascii="Arial" w:eastAsia="Times New Roman" w:hAnsi="Arial" w:cs="Arial"/>
                <w:b/>
                <w:sz w:val="16"/>
                <w:szCs w:val="16"/>
              </w:rPr>
            </w:pPr>
            <w:r w:rsidRPr="00D5188B">
              <w:rPr>
                <w:rFonts w:ascii="Arial" w:eastAsia="Times New Roman" w:hAnsi="Arial" w:cs="Arial"/>
                <w:b/>
                <w:sz w:val="16"/>
                <w:szCs w:val="16"/>
              </w:rPr>
              <w:t xml:space="preserve">People, expertise, equipment, processes </w:t>
            </w:r>
          </w:p>
        </w:tc>
        <w:tc>
          <w:tcPr>
            <w:tcW w:w="5940" w:type="dxa"/>
            <w:shd w:val="clear" w:color="auto" w:fill="auto"/>
            <w:vAlign w:val="center"/>
          </w:tcPr>
          <w:p w14:paraId="2125B364" w14:textId="77777777" w:rsidR="00D83786" w:rsidRPr="00BB50FB" w:rsidRDefault="00D83786" w:rsidP="00D83786">
            <w:pPr>
              <w:spacing w:after="0" w:line="240" w:lineRule="auto"/>
              <w:rPr>
                <w:rFonts w:ascii="Arial" w:eastAsia="Times New Roman" w:hAnsi="Arial" w:cs="Arial"/>
                <w:sz w:val="16"/>
                <w:szCs w:val="16"/>
              </w:rPr>
            </w:pPr>
            <w:r w:rsidRPr="00BB50FB">
              <w:rPr>
                <w:rFonts w:ascii="Arial" w:eastAsia="Times New Roman" w:hAnsi="Arial" w:cs="Arial"/>
                <w:sz w:val="16"/>
                <w:szCs w:val="16"/>
              </w:rPr>
              <w:t>In your view, what is the level of capabilities</w:t>
            </w:r>
            <w:r>
              <w:rPr>
                <w:rFonts w:ascii="Arial" w:eastAsia="Times New Roman" w:hAnsi="Arial" w:cs="Arial"/>
                <w:sz w:val="16"/>
                <w:szCs w:val="16"/>
              </w:rPr>
              <w:t xml:space="preserve"> of the NPHI’s</w:t>
            </w:r>
            <w:r w:rsidRPr="00BB50FB">
              <w:rPr>
                <w:rFonts w:ascii="Arial" w:eastAsia="Times New Roman" w:hAnsi="Arial" w:cs="Arial"/>
                <w:sz w:val="16"/>
                <w:szCs w:val="16"/>
              </w:rPr>
              <w:t xml:space="preserve"> in-country technical support and analytical personnel</w:t>
            </w:r>
            <w:r>
              <w:rPr>
                <w:rFonts w:ascii="Arial" w:eastAsia="Times New Roman" w:hAnsi="Arial" w:cs="Arial"/>
                <w:sz w:val="16"/>
                <w:szCs w:val="16"/>
              </w:rPr>
              <w:t xml:space="preserve"> (e.g. subject matter experts, public health experts, etc.)? </w:t>
            </w:r>
          </w:p>
        </w:tc>
        <w:tc>
          <w:tcPr>
            <w:tcW w:w="2610" w:type="dxa"/>
            <w:shd w:val="clear" w:color="auto" w:fill="auto"/>
            <w:vAlign w:val="center"/>
          </w:tcPr>
          <w:p w14:paraId="3E5FC1AB" w14:textId="77777777" w:rsidR="00D83786" w:rsidRDefault="00911E26" w:rsidP="00D83786">
            <w:pPr>
              <w:spacing w:after="0" w:line="240" w:lineRule="auto"/>
              <w:jc w:val="center"/>
              <w:rPr>
                <w:rFonts w:ascii="Arial" w:eastAsia="Times New Roman" w:hAnsi="Arial" w:cs="Arial"/>
                <w:sz w:val="16"/>
                <w:szCs w:val="16"/>
              </w:rPr>
            </w:pPr>
            <w:r>
              <w:rPr>
                <w:rFonts w:ascii="Arial" w:eastAsia="Times New Roman" w:hAnsi="Arial" w:cs="Arial"/>
                <w:sz w:val="16"/>
                <w:szCs w:val="16"/>
              </w:rPr>
              <w:t>(1=very low to very high</w:t>
            </w:r>
            <w:r w:rsidR="009B7084">
              <w:rPr>
                <w:rFonts w:ascii="Arial" w:eastAsia="Times New Roman" w:hAnsi="Arial" w:cs="Arial"/>
                <w:sz w:val="16"/>
                <w:szCs w:val="16"/>
              </w:rPr>
              <w:t xml:space="preserve">, </w:t>
            </w:r>
            <w:r w:rsidR="009B7084" w:rsidRPr="00DD6DB7">
              <w:rPr>
                <w:rFonts w:ascii="Arial" w:eastAsia="Times New Roman" w:hAnsi="Arial" w:cs="Arial"/>
                <w:sz w:val="16"/>
                <w:szCs w:val="16"/>
              </w:rPr>
              <w:t>don’t know</w:t>
            </w:r>
            <w:r w:rsidR="00D83786" w:rsidRPr="0011666E">
              <w:rPr>
                <w:rFonts w:ascii="Arial" w:eastAsia="Times New Roman" w:hAnsi="Arial" w:cs="Arial"/>
                <w:sz w:val="16"/>
                <w:szCs w:val="16"/>
              </w:rPr>
              <w:t>)</w:t>
            </w:r>
          </w:p>
          <w:p w14:paraId="7A959BC1" w14:textId="77777777" w:rsidR="00D83786" w:rsidRPr="00E41163" w:rsidRDefault="00D83786" w:rsidP="00D83786">
            <w:pPr>
              <w:spacing w:after="0" w:line="240" w:lineRule="auto"/>
              <w:jc w:val="center"/>
              <w:rPr>
                <w:rFonts w:ascii="Arial" w:eastAsia="Times New Roman" w:hAnsi="Arial" w:cs="Arial"/>
                <w:color w:val="FF0000"/>
                <w:sz w:val="16"/>
                <w:szCs w:val="16"/>
              </w:rPr>
            </w:pPr>
          </w:p>
        </w:tc>
        <w:tc>
          <w:tcPr>
            <w:tcW w:w="900" w:type="dxa"/>
            <w:shd w:val="clear" w:color="auto" w:fill="auto"/>
            <w:vAlign w:val="center"/>
          </w:tcPr>
          <w:p w14:paraId="588524C3" w14:textId="77777777" w:rsidR="00D83786" w:rsidRPr="00DD6DB7" w:rsidRDefault="00D83786" w:rsidP="00D83786">
            <w:pPr>
              <w:spacing w:after="0" w:line="240" w:lineRule="auto"/>
              <w:jc w:val="center"/>
              <w:rPr>
                <w:rFonts w:ascii="Arial" w:eastAsia="Times New Roman" w:hAnsi="Arial" w:cs="Arial"/>
                <w:color w:val="000000"/>
                <w:sz w:val="16"/>
                <w:szCs w:val="16"/>
              </w:rPr>
            </w:pPr>
          </w:p>
        </w:tc>
      </w:tr>
      <w:tr w:rsidR="00D83786" w:rsidRPr="00DD6DB7" w14:paraId="106738A9" w14:textId="77777777" w:rsidTr="00674AAB">
        <w:trPr>
          <w:trHeight w:val="233"/>
        </w:trPr>
        <w:tc>
          <w:tcPr>
            <w:tcW w:w="1885" w:type="dxa"/>
            <w:vMerge/>
            <w:shd w:val="clear" w:color="auto" w:fill="D9D9D9" w:themeFill="background1" w:themeFillShade="D9"/>
            <w:vAlign w:val="center"/>
          </w:tcPr>
          <w:p w14:paraId="60E52B1F" w14:textId="77777777" w:rsidR="00D83786" w:rsidRPr="00DD6DB7" w:rsidRDefault="00D83786"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52B432EE" w14:textId="77777777" w:rsidR="00D83786" w:rsidRPr="00DD6DB7" w:rsidRDefault="00D83786"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6612B92A" w14:textId="77777777" w:rsidR="00D83786" w:rsidRPr="009858F4" w:rsidRDefault="00D83786" w:rsidP="00D83786">
            <w:pPr>
              <w:spacing w:after="0" w:line="240" w:lineRule="auto"/>
              <w:rPr>
                <w:rFonts w:ascii="Arial" w:eastAsia="Times New Roman" w:hAnsi="Arial" w:cs="Arial"/>
                <w:sz w:val="16"/>
                <w:szCs w:val="16"/>
              </w:rPr>
            </w:pPr>
            <w:r>
              <w:rPr>
                <w:rFonts w:ascii="Arial" w:eastAsia="Times New Roman" w:hAnsi="Arial" w:cs="Arial"/>
                <w:sz w:val="16"/>
                <w:szCs w:val="16"/>
              </w:rPr>
              <w:t xml:space="preserve">To what degree do you feel the </w:t>
            </w:r>
            <w:r w:rsidRPr="009858F4">
              <w:rPr>
                <w:rFonts w:ascii="Arial" w:eastAsia="Times New Roman" w:hAnsi="Arial" w:cs="Arial"/>
                <w:sz w:val="16"/>
                <w:szCs w:val="16"/>
              </w:rPr>
              <w:t xml:space="preserve">public health laboratory functions in </w:t>
            </w:r>
            <w:r>
              <w:rPr>
                <w:rFonts w:ascii="Arial" w:eastAsia="Times New Roman" w:hAnsi="Arial" w:cs="Arial"/>
                <w:sz w:val="16"/>
                <w:szCs w:val="16"/>
              </w:rPr>
              <w:t>[country] NPHI have the adequate resources and equipment for</w:t>
            </w:r>
            <w:r w:rsidR="007E08A4">
              <w:rPr>
                <w:rFonts w:ascii="Arial" w:eastAsia="Times New Roman" w:hAnsi="Arial" w:cs="Arial"/>
                <w:sz w:val="16"/>
                <w:szCs w:val="16"/>
              </w:rPr>
              <w:t xml:space="preserve"> ongoing</w:t>
            </w:r>
            <w:r>
              <w:rPr>
                <w:rFonts w:ascii="Arial" w:eastAsia="Times New Roman" w:hAnsi="Arial" w:cs="Arial"/>
                <w:sz w:val="16"/>
                <w:szCs w:val="16"/>
              </w:rPr>
              <w:t xml:space="preserve"> effective operation</w:t>
            </w:r>
            <w:r w:rsidRPr="009858F4">
              <w:rPr>
                <w:rFonts w:ascii="Arial" w:eastAsia="Times New Roman" w:hAnsi="Arial" w:cs="Arial"/>
                <w:sz w:val="16"/>
                <w:szCs w:val="16"/>
              </w:rPr>
              <w:t>?</w:t>
            </w:r>
          </w:p>
        </w:tc>
        <w:tc>
          <w:tcPr>
            <w:tcW w:w="2610" w:type="dxa"/>
            <w:shd w:val="clear" w:color="auto" w:fill="auto"/>
            <w:vAlign w:val="center"/>
          </w:tcPr>
          <w:p w14:paraId="77565EE4" w14:textId="77777777" w:rsidR="00D83786" w:rsidRPr="009858F4" w:rsidRDefault="00D83786" w:rsidP="00D83786">
            <w:pPr>
              <w:spacing w:after="0" w:line="240" w:lineRule="auto"/>
              <w:jc w:val="center"/>
              <w:rPr>
                <w:rFonts w:ascii="Arial" w:eastAsia="Times New Roman" w:hAnsi="Arial" w:cs="Arial"/>
                <w:sz w:val="16"/>
                <w:szCs w:val="16"/>
              </w:rPr>
            </w:pPr>
            <w:r w:rsidRPr="0068135B">
              <w:rPr>
                <w:rFonts w:ascii="Arial" w:eastAsia="Times New Roman" w:hAnsi="Arial" w:cs="Arial"/>
                <w:sz w:val="16"/>
                <w:szCs w:val="16"/>
              </w:rPr>
              <w:t>(1=very ineffective to 5=very effective</w:t>
            </w:r>
            <w:r w:rsidR="009B7084">
              <w:rPr>
                <w:rFonts w:ascii="Arial" w:eastAsia="Times New Roman" w:hAnsi="Arial" w:cs="Arial"/>
                <w:sz w:val="16"/>
                <w:szCs w:val="16"/>
              </w:rPr>
              <w:t xml:space="preserve">, </w:t>
            </w:r>
            <w:r w:rsidR="009B7084" w:rsidRPr="00DD6DB7">
              <w:rPr>
                <w:rFonts w:ascii="Arial" w:eastAsia="Times New Roman" w:hAnsi="Arial" w:cs="Arial"/>
                <w:sz w:val="16"/>
                <w:szCs w:val="16"/>
              </w:rPr>
              <w:t>don’t know</w:t>
            </w:r>
            <w:r w:rsidRPr="0068135B">
              <w:rPr>
                <w:rFonts w:ascii="Arial" w:eastAsia="Times New Roman" w:hAnsi="Arial" w:cs="Arial"/>
                <w:sz w:val="16"/>
                <w:szCs w:val="16"/>
              </w:rPr>
              <w:t>)</w:t>
            </w:r>
          </w:p>
        </w:tc>
        <w:tc>
          <w:tcPr>
            <w:tcW w:w="900" w:type="dxa"/>
            <w:shd w:val="clear" w:color="auto" w:fill="auto"/>
            <w:vAlign w:val="center"/>
          </w:tcPr>
          <w:p w14:paraId="47833A7A" w14:textId="77777777" w:rsidR="00D83786" w:rsidRPr="00DD6DB7" w:rsidRDefault="00D83786" w:rsidP="00D83786">
            <w:pPr>
              <w:spacing w:after="0" w:line="240" w:lineRule="auto"/>
              <w:jc w:val="center"/>
              <w:rPr>
                <w:rFonts w:ascii="Arial" w:eastAsia="Times New Roman" w:hAnsi="Arial" w:cs="Arial"/>
                <w:color w:val="000000"/>
                <w:sz w:val="16"/>
                <w:szCs w:val="16"/>
              </w:rPr>
            </w:pPr>
          </w:p>
        </w:tc>
      </w:tr>
      <w:tr w:rsidR="00D83786" w:rsidRPr="00DD6DB7" w14:paraId="3E755963" w14:textId="77777777" w:rsidTr="00674AAB">
        <w:trPr>
          <w:trHeight w:val="152"/>
        </w:trPr>
        <w:tc>
          <w:tcPr>
            <w:tcW w:w="1885" w:type="dxa"/>
            <w:vMerge/>
            <w:shd w:val="clear" w:color="auto" w:fill="D9D9D9" w:themeFill="background1" w:themeFillShade="D9"/>
            <w:vAlign w:val="center"/>
          </w:tcPr>
          <w:p w14:paraId="62F552CE" w14:textId="77777777" w:rsidR="00D83786" w:rsidRPr="00DD6DB7" w:rsidRDefault="00D83786"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78769780" w14:textId="77777777" w:rsidR="00D83786" w:rsidRPr="00DD6DB7" w:rsidRDefault="00D83786"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789F1490" w14:textId="77777777" w:rsidR="00D83786" w:rsidRPr="009858F4" w:rsidRDefault="00D83786" w:rsidP="00D83786">
            <w:pPr>
              <w:spacing w:after="0" w:line="240" w:lineRule="auto"/>
              <w:rPr>
                <w:rFonts w:ascii="Arial" w:eastAsia="Times New Roman" w:hAnsi="Arial" w:cs="Arial"/>
                <w:sz w:val="16"/>
                <w:szCs w:val="16"/>
              </w:rPr>
            </w:pPr>
            <w:r>
              <w:rPr>
                <w:rFonts w:ascii="Arial" w:eastAsia="Times New Roman" w:hAnsi="Arial" w:cs="Arial"/>
                <w:sz w:val="16"/>
                <w:szCs w:val="16"/>
              </w:rPr>
              <w:t>To what degree do you feel [country]</w:t>
            </w:r>
            <w:r w:rsidRPr="009858F4">
              <w:rPr>
                <w:rFonts w:ascii="Arial" w:eastAsia="Times New Roman" w:hAnsi="Arial" w:cs="Arial"/>
                <w:sz w:val="16"/>
                <w:szCs w:val="16"/>
              </w:rPr>
              <w:t xml:space="preserve"> emergency response </w:t>
            </w:r>
            <w:r>
              <w:rPr>
                <w:rFonts w:ascii="Arial" w:eastAsia="Times New Roman" w:hAnsi="Arial" w:cs="Arial"/>
                <w:sz w:val="16"/>
                <w:szCs w:val="16"/>
              </w:rPr>
              <w:t xml:space="preserve">during public health </w:t>
            </w:r>
            <w:r w:rsidRPr="009858F4">
              <w:rPr>
                <w:rFonts w:ascii="Arial" w:eastAsia="Times New Roman" w:hAnsi="Arial" w:cs="Arial"/>
                <w:sz w:val="16"/>
                <w:szCs w:val="16"/>
              </w:rPr>
              <w:t>emergencies has improved since</w:t>
            </w:r>
            <w:r>
              <w:rPr>
                <w:rFonts w:ascii="Arial" w:eastAsia="Times New Roman" w:hAnsi="Arial" w:cs="Arial"/>
                <w:sz w:val="16"/>
                <w:szCs w:val="16"/>
              </w:rPr>
              <w:t xml:space="preserve"> [country]</w:t>
            </w:r>
            <w:r w:rsidRPr="009858F4">
              <w:rPr>
                <w:rFonts w:ascii="Arial" w:eastAsia="Times New Roman" w:hAnsi="Arial" w:cs="Arial"/>
                <w:sz w:val="16"/>
                <w:szCs w:val="16"/>
              </w:rPr>
              <w:t xml:space="preserve"> NPHI development?</w:t>
            </w:r>
            <w:r w:rsidRPr="009858F4">
              <w:rPr>
                <w:rFonts w:ascii="Arial" w:eastAsia="Times New Roman" w:hAnsi="Arial" w:cs="Arial"/>
                <w:sz w:val="16"/>
                <w:szCs w:val="16"/>
              </w:rPr>
              <w:tab/>
            </w:r>
          </w:p>
        </w:tc>
        <w:tc>
          <w:tcPr>
            <w:tcW w:w="2610" w:type="dxa"/>
            <w:shd w:val="clear" w:color="auto" w:fill="auto"/>
            <w:vAlign w:val="center"/>
          </w:tcPr>
          <w:p w14:paraId="09E4DD50" w14:textId="77777777" w:rsidR="00D83786" w:rsidRPr="009858F4" w:rsidRDefault="0025209E" w:rsidP="00D83786">
            <w:pPr>
              <w:spacing w:after="0" w:line="240" w:lineRule="auto"/>
              <w:jc w:val="center"/>
              <w:rPr>
                <w:rFonts w:ascii="Arial" w:eastAsia="Times New Roman" w:hAnsi="Arial" w:cs="Arial"/>
                <w:sz w:val="16"/>
                <w:szCs w:val="16"/>
              </w:rPr>
            </w:pPr>
            <w:r>
              <w:rPr>
                <w:rFonts w:ascii="Arial" w:eastAsia="Times New Roman" w:hAnsi="Arial" w:cs="Arial"/>
                <w:sz w:val="16"/>
                <w:szCs w:val="16"/>
              </w:rPr>
              <w:t>(1= n</w:t>
            </w:r>
            <w:r w:rsidR="00D83786" w:rsidRPr="009858F4">
              <w:rPr>
                <w:rFonts w:ascii="Arial" w:eastAsia="Times New Roman" w:hAnsi="Arial" w:cs="Arial"/>
                <w:sz w:val="16"/>
                <w:szCs w:val="16"/>
              </w:rPr>
              <w:t>ot improved to 5= improved a lot</w:t>
            </w:r>
            <w:r w:rsidR="009B7084">
              <w:rPr>
                <w:rFonts w:ascii="Arial" w:eastAsia="Times New Roman" w:hAnsi="Arial" w:cs="Arial"/>
                <w:sz w:val="16"/>
                <w:szCs w:val="16"/>
              </w:rPr>
              <w:t xml:space="preserve">, </w:t>
            </w:r>
            <w:r w:rsidR="009B7084" w:rsidRPr="00DD6DB7">
              <w:rPr>
                <w:rFonts w:ascii="Arial" w:eastAsia="Times New Roman" w:hAnsi="Arial" w:cs="Arial"/>
                <w:sz w:val="16"/>
                <w:szCs w:val="16"/>
              </w:rPr>
              <w:t>don’t know</w:t>
            </w:r>
            <w:r w:rsidR="00D83786" w:rsidRPr="009858F4">
              <w:rPr>
                <w:rFonts w:ascii="Arial" w:eastAsia="Times New Roman" w:hAnsi="Arial" w:cs="Arial"/>
                <w:sz w:val="16"/>
                <w:szCs w:val="16"/>
              </w:rPr>
              <w:t>)</w:t>
            </w:r>
          </w:p>
        </w:tc>
        <w:tc>
          <w:tcPr>
            <w:tcW w:w="900" w:type="dxa"/>
            <w:shd w:val="clear" w:color="auto" w:fill="auto"/>
            <w:vAlign w:val="center"/>
          </w:tcPr>
          <w:p w14:paraId="2C0B096D" w14:textId="77777777" w:rsidR="00D83786" w:rsidRPr="00DD6DB7" w:rsidRDefault="00D83786" w:rsidP="00D83786">
            <w:pPr>
              <w:spacing w:after="0" w:line="240" w:lineRule="auto"/>
              <w:jc w:val="center"/>
              <w:rPr>
                <w:rFonts w:ascii="Arial" w:eastAsia="Times New Roman" w:hAnsi="Arial" w:cs="Arial"/>
                <w:color w:val="000000"/>
                <w:sz w:val="16"/>
                <w:szCs w:val="16"/>
              </w:rPr>
            </w:pPr>
          </w:p>
        </w:tc>
      </w:tr>
      <w:tr w:rsidR="00D83786" w:rsidRPr="00DD6DB7" w14:paraId="61D36F6C" w14:textId="77777777" w:rsidTr="00674AAB">
        <w:trPr>
          <w:trHeight w:val="98"/>
        </w:trPr>
        <w:tc>
          <w:tcPr>
            <w:tcW w:w="1885" w:type="dxa"/>
            <w:vMerge/>
            <w:shd w:val="clear" w:color="auto" w:fill="D9D9D9" w:themeFill="background1" w:themeFillShade="D9"/>
            <w:vAlign w:val="center"/>
          </w:tcPr>
          <w:p w14:paraId="36F30D0C" w14:textId="77777777" w:rsidR="00D83786" w:rsidRPr="00DD6DB7" w:rsidRDefault="00D83786"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25485649" w14:textId="77777777" w:rsidR="00D83786" w:rsidRPr="00DD6DB7" w:rsidRDefault="00D83786"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6322E896" w14:textId="77777777" w:rsidR="00D83786" w:rsidRPr="009858F4" w:rsidRDefault="00D83786" w:rsidP="009F3538">
            <w:pPr>
              <w:spacing w:after="0" w:line="240" w:lineRule="auto"/>
              <w:rPr>
                <w:rFonts w:ascii="Arial" w:eastAsia="Times New Roman" w:hAnsi="Arial" w:cs="Arial"/>
                <w:sz w:val="16"/>
                <w:szCs w:val="16"/>
              </w:rPr>
            </w:pPr>
            <w:r>
              <w:rPr>
                <w:rFonts w:ascii="Arial" w:eastAsia="Times New Roman" w:hAnsi="Arial" w:cs="Arial"/>
                <w:sz w:val="16"/>
                <w:szCs w:val="16"/>
              </w:rPr>
              <w:t>In your view, what</w:t>
            </w:r>
            <w:r w:rsidRPr="009858F4">
              <w:rPr>
                <w:rFonts w:ascii="Arial" w:eastAsia="Times New Roman" w:hAnsi="Arial" w:cs="Arial"/>
                <w:sz w:val="16"/>
                <w:szCs w:val="16"/>
              </w:rPr>
              <w:t xml:space="preserve"> is the level of capacity of in-country technical data support and analytical personnel to manage NPHI surveillance functions? </w:t>
            </w:r>
          </w:p>
        </w:tc>
        <w:tc>
          <w:tcPr>
            <w:tcW w:w="2610" w:type="dxa"/>
            <w:shd w:val="clear" w:color="auto" w:fill="auto"/>
            <w:vAlign w:val="center"/>
          </w:tcPr>
          <w:p w14:paraId="4D41B9ED" w14:textId="77777777" w:rsidR="00D83786" w:rsidRPr="009858F4" w:rsidRDefault="00D83786" w:rsidP="00D83786">
            <w:pPr>
              <w:spacing w:after="0" w:line="240" w:lineRule="auto"/>
              <w:rPr>
                <w:rFonts w:ascii="Arial" w:eastAsia="Times New Roman" w:hAnsi="Arial" w:cs="Arial"/>
                <w:sz w:val="16"/>
                <w:szCs w:val="16"/>
              </w:rPr>
            </w:pPr>
            <w:r w:rsidRPr="009858F4">
              <w:rPr>
                <w:rFonts w:ascii="Arial" w:eastAsia="Times New Roman" w:hAnsi="Arial" w:cs="Arial"/>
                <w:sz w:val="16"/>
                <w:szCs w:val="16"/>
              </w:rPr>
              <w:t>(1=very low to 5=very high</w:t>
            </w:r>
            <w:r w:rsidR="009B7084">
              <w:rPr>
                <w:rFonts w:ascii="Arial" w:eastAsia="Times New Roman" w:hAnsi="Arial" w:cs="Arial"/>
                <w:sz w:val="16"/>
                <w:szCs w:val="16"/>
              </w:rPr>
              <w:t>,</w:t>
            </w:r>
            <w:r w:rsidR="009B7084" w:rsidRPr="00DD6DB7">
              <w:rPr>
                <w:rFonts w:ascii="Arial" w:eastAsia="Times New Roman" w:hAnsi="Arial" w:cs="Arial"/>
                <w:sz w:val="16"/>
                <w:szCs w:val="16"/>
              </w:rPr>
              <w:t xml:space="preserve"> don’t know</w:t>
            </w:r>
            <w:r w:rsidR="009B7084">
              <w:rPr>
                <w:rFonts w:ascii="Arial" w:eastAsia="Times New Roman" w:hAnsi="Arial" w:cs="Arial"/>
                <w:sz w:val="16"/>
                <w:szCs w:val="16"/>
              </w:rPr>
              <w:t xml:space="preserve"> </w:t>
            </w:r>
            <w:r w:rsidRPr="009858F4">
              <w:rPr>
                <w:rFonts w:ascii="Arial" w:eastAsia="Times New Roman" w:hAnsi="Arial" w:cs="Arial"/>
                <w:sz w:val="16"/>
                <w:szCs w:val="16"/>
              </w:rPr>
              <w:t>)</w:t>
            </w:r>
          </w:p>
        </w:tc>
        <w:tc>
          <w:tcPr>
            <w:tcW w:w="900" w:type="dxa"/>
            <w:shd w:val="clear" w:color="auto" w:fill="auto"/>
            <w:vAlign w:val="center"/>
          </w:tcPr>
          <w:p w14:paraId="6D86A777" w14:textId="77777777" w:rsidR="00D83786" w:rsidRPr="00DD6DB7" w:rsidRDefault="00D83786" w:rsidP="00D83786">
            <w:pPr>
              <w:spacing w:after="0" w:line="240" w:lineRule="auto"/>
              <w:jc w:val="center"/>
              <w:rPr>
                <w:rFonts w:ascii="Arial" w:eastAsia="Times New Roman" w:hAnsi="Arial" w:cs="Arial"/>
                <w:color w:val="000000"/>
                <w:sz w:val="16"/>
                <w:szCs w:val="16"/>
              </w:rPr>
            </w:pPr>
          </w:p>
        </w:tc>
      </w:tr>
      <w:tr w:rsidR="00A25934" w:rsidRPr="00DD6DB7" w14:paraId="1E24887D" w14:textId="77777777" w:rsidTr="00674AAB">
        <w:trPr>
          <w:trHeight w:val="98"/>
        </w:trPr>
        <w:tc>
          <w:tcPr>
            <w:tcW w:w="1885" w:type="dxa"/>
            <w:vMerge/>
            <w:shd w:val="clear" w:color="auto" w:fill="D9D9D9" w:themeFill="background1" w:themeFillShade="D9"/>
            <w:vAlign w:val="center"/>
          </w:tcPr>
          <w:p w14:paraId="0766715B" w14:textId="77777777" w:rsidR="00A25934" w:rsidRPr="00DD6DB7" w:rsidRDefault="00A2593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001771DA" w14:textId="77777777" w:rsidR="00A25934" w:rsidRPr="00DD6DB7" w:rsidRDefault="00A25934"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1E7757BE" w14:textId="77777777" w:rsidR="00A25934" w:rsidRDefault="00A25934" w:rsidP="00D83786">
            <w:pPr>
              <w:spacing w:after="0" w:line="240" w:lineRule="auto"/>
              <w:rPr>
                <w:rFonts w:ascii="Arial" w:eastAsia="Times New Roman" w:hAnsi="Arial" w:cs="Arial"/>
                <w:sz w:val="16"/>
                <w:szCs w:val="16"/>
              </w:rPr>
            </w:pPr>
            <w:r>
              <w:rPr>
                <w:rFonts w:ascii="Arial" w:eastAsia="Times New Roman" w:hAnsi="Arial" w:cs="Arial"/>
                <w:sz w:val="16"/>
                <w:szCs w:val="16"/>
              </w:rPr>
              <w:t>In your view, do you feel the skills and experience of technical data support and analytical personnel have improved since NPHI</w:t>
            </w:r>
            <w:r w:rsidR="00046876">
              <w:rPr>
                <w:rFonts w:ascii="Arial" w:eastAsia="Times New Roman" w:hAnsi="Arial" w:cs="Arial"/>
                <w:sz w:val="16"/>
                <w:szCs w:val="16"/>
              </w:rPr>
              <w:t>’s</w:t>
            </w:r>
            <w:r>
              <w:rPr>
                <w:rFonts w:ascii="Arial" w:eastAsia="Times New Roman" w:hAnsi="Arial" w:cs="Arial"/>
                <w:sz w:val="16"/>
                <w:szCs w:val="16"/>
              </w:rPr>
              <w:t xml:space="preserve"> development? </w:t>
            </w:r>
          </w:p>
        </w:tc>
        <w:tc>
          <w:tcPr>
            <w:tcW w:w="2610" w:type="dxa"/>
            <w:shd w:val="clear" w:color="auto" w:fill="auto"/>
            <w:vAlign w:val="center"/>
          </w:tcPr>
          <w:p w14:paraId="636DD98E" w14:textId="77777777" w:rsidR="00A25934" w:rsidRPr="009858F4" w:rsidRDefault="0025209E" w:rsidP="00D83786">
            <w:pPr>
              <w:spacing w:after="0" w:line="240" w:lineRule="auto"/>
              <w:rPr>
                <w:rFonts w:ascii="Arial" w:eastAsia="Times New Roman" w:hAnsi="Arial" w:cs="Arial"/>
                <w:sz w:val="16"/>
                <w:szCs w:val="16"/>
              </w:rPr>
            </w:pPr>
            <w:r>
              <w:rPr>
                <w:rFonts w:ascii="Arial" w:eastAsia="Times New Roman" w:hAnsi="Arial" w:cs="Arial"/>
                <w:sz w:val="16"/>
                <w:szCs w:val="16"/>
              </w:rPr>
              <w:t>(1= n</w:t>
            </w:r>
            <w:r w:rsidR="00C21F46" w:rsidRPr="009858F4">
              <w:rPr>
                <w:rFonts w:ascii="Arial" w:eastAsia="Times New Roman" w:hAnsi="Arial" w:cs="Arial"/>
                <w:sz w:val="16"/>
                <w:szCs w:val="16"/>
              </w:rPr>
              <w:t>ot improved to 5= improved a lot</w:t>
            </w:r>
            <w:r w:rsidR="00C21F46">
              <w:rPr>
                <w:rFonts w:ascii="Arial" w:eastAsia="Times New Roman" w:hAnsi="Arial" w:cs="Arial"/>
                <w:sz w:val="16"/>
                <w:szCs w:val="16"/>
              </w:rPr>
              <w:t xml:space="preserve">, </w:t>
            </w:r>
            <w:r w:rsidR="00C21F46" w:rsidRPr="00DD6DB7">
              <w:rPr>
                <w:rFonts w:ascii="Arial" w:eastAsia="Times New Roman" w:hAnsi="Arial" w:cs="Arial"/>
                <w:sz w:val="16"/>
                <w:szCs w:val="16"/>
              </w:rPr>
              <w:t>don’t know</w:t>
            </w:r>
            <w:r w:rsidR="00C21F46" w:rsidRPr="009858F4">
              <w:rPr>
                <w:rFonts w:ascii="Arial" w:eastAsia="Times New Roman" w:hAnsi="Arial" w:cs="Arial"/>
                <w:sz w:val="16"/>
                <w:szCs w:val="16"/>
              </w:rPr>
              <w:t>)</w:t>
            </w:r>
          </w:p>
        </w:tc>
        <w:tc>
          <w:tcPr>
            <w:tcW w:w="900" w:type="dxa"/>
            <w:shd w:val="clear" w:color="auto" w:fill="auto"/>
            <w:vAlign w:val="center"/>
          </w:tcPr>
          <w:p w14:paraId="084019A5" w14:textId="77777777" w:rsidR="00A25934" w:rsidRPr="00DD6DB7" w:rsidRDefault="00A25934" w:rsidP="00D83786">
            <w:pPr>
              <w:spacing w:after="0" w:line="240" w:lineRule="auto"/>
              <w:jc w:val="center"/>
              <w:rPr>
                <w:rFonts w:ascii="Arial" w:eastAsia="Times New Roman" w:hAnsi="Arial" w:cs="Arial"/>
                <w:color w:val="000000"/>
                <w:sz w:val="16"/>
                <w:szCs w:val="16"/>
              </w:rPr>
            </w:pPr>
          </w:p>
        </w:tc>
      </w:tr>
      <w:tr w:rsidR="00A25934" w:rsidRPr="00DD6DB7" w14:paraId="451B2FFB" w14:textId="77777777" w:rsidTr="00674AAB">
        <w:trPr>
          <w:trHeight w:val="98"/>
        </w:trPr>
        <w:tc>
          <w:tcPr>
            <w:tcW w:w="1885" w:type="dxa"/>
            <w:vMerge/>
            <w:shd w:val="clear" w:color="auto" w:fill="D9D9D9" w:themeFill="background1" w:themeFillShade="D9"/>
            <w:vAlign w:val="center"/>
          </w:tcPr>
          <w:p w14:paraId="7A94EA10" w14:textId="77777777" w:rsidR="00A25934" w:rsidRPr="00DD6DB7" w:rsidRDefault="00A2593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3DE47308" w14:textId="77777777" w:rsidR="00A25934" w:rsidRPr="00DD6DB7" w:rsidRDefault="00A25934"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001DC045" w14:textId="77777777" w:rsidR="00A25934" w:rsidRDefault="00A25934" w:rsidP="00D83786">
            <w:pPr>
              <w:spacing w:after="0" w:line="240" w:lineRule="auto"/>
              <w:rPr>
                <w:rFonts w:ascii="Arial" w:eastAsia="Times New Roman" w:hAnsi="Arial" w:cs="Arial"/>
                <w:sz w:val="16"/>
                <w:szCs w:val="16"/>
              </w:rPr>
            </w:pPr>
            <w:r>
              <w:rPr>
                <w:rFonts w:ascii="Arial" w:eastAsia="Times New Roman" w:hAnsi="Arial" w:cs="Arial"/>
                <w:sz w:val="16"/>
                <w:szCs w:val="16"/>
              </w:rPr>
              <w:t>In your view, do you feel the skills and experience of public health management personnel have improved since NPHI</w:t>
            </w:r>
            <w:r w:rsidR="00046876">
              <w:rPr>
                <w:rFonts w:ascii="Arial" w:eastAsia="Times New Roman" w:hAnsi="Arial" w:cs="Arial"/>
                <w:sz w:val="16"/>
                <w:szCs w:val="16"/>
              </w:rPr>
              <w:t>’s</w:t>
            </w:r>
            <w:r>
              <w:rPr>
                <w:rFonts w:ascii="Arial" w:eastAsia="Times New Roman" w:hAnsi="Arial" w:cs="Arial"/>
                <w:sz w:val="16"/>
                <w:szCs w:val="16"/>
              </w:rPr>
              <w:t xml:space="preserve"> development? </w:t>
            </w:r>
          </w:p>
        </w:tc>
        <w:tc>
          <w:tcPr>
            <w:tcW w:w="2610" w:type="dxa"/>
            <w:shd w:val="clear" w:color="auto" w:fill="auto"/>
            <w:vAlign w:val="center"/>
          </w:tcPr>
          <w:p w14:paraId="1065B9B0" w14:textId="77777777" w:rsidR="00A25934" w:rsidRPr="009858F4" w:rsidRDefault="0025209E" w:rsidP="00C21F46">
            <w:pPr>
              <w:spacing w:after="0" w:line="240" w:lineRule="auto"/>
              <w:jc w:val="center"/>
              <w:rPr>
                <w:rFonts w:ascii="Arial" w:eastAsia="Times New Roman" w:hAnsi="Arial" w:cs="Arial"/>
                <w:sz w:val="16"/>
                <w:szCs w:val="16"/>
              </w:rPr>
            </w:pPr>
            <w:r>
              <w:rPr>
                <w:rFonts w:ascii="Arial" w:eastAsia="Times New Roman" w:hAnsi="Arial" w:cs="Arial"/>
                <w:sz w:val="16"/>
                <w:szCs w:val="16"/>
              </w:rPr>
              <w:t>(1= n</w:t>
            </w:r>
            <w:r w:rsidR="009F3538" w:rsidRPr="009858F4">
              <w:rPr>
                <w:rFonts w:ascii="Arial" w:eastAsia="Times New Roman" w:hAnsi="Arial" w:cs="Arial"/>
                <w:sz w:val="16"/>
                <w:szCs w:val="16"/>
              </w:rPr>
              <w:t>ot improved to 5= improved a lot</w:t>
            </w:r>
            <w:r w:rsidR="00C21F46">
              <w:rPr>
                <w:rFonts w:ascii="Arial" w:eastAsia="Times New Roman" w:hAnsi="Arial" w:cs="Arial"/>
                <w:sz w:val="16"/>
                <w:szCs w:val="16"/>
              </w:rPr>
              <w:t xml:space="preserve">, </w:t>
            </w:r>
            <w:r w:rsidR="00C21F46" w:rsidRPr="00DD6DB7">
              <w:rPr>
                <w:rFonts w:ascii="Arial" w:eastAsia="Times New Roman" w:hAnsi="Arial" w:cs="Arial"/>
                <w:sz w:val="16"/>
                <w:szCs w:val="16"/>
              </w:rPr>
              <w:t>don’t know</w:t>
            </w:r>
            <w:r w:rsidR="009F3538" w:rsidRPr="009858F4">
              <w:rPr>
                <w:rFonts w:ascii="Arial" w:eastAsia="Times New Roman" w:hAnsi="Arial" w:cs="Arial"/>
                <w:sz w:val="16"/>
                <w:szCs w:val="16"/>
              </w:rPr>
              <w:t>)</w:t>
            </w:r>
          </w:p>
        </w:tc>
        <w:tc>
          <w:tcPr>
            <w:tcW w:w="900" w:type="dxa"/>
            <w:shd w:val="clear" w:color="auto" w:fill="auto"/>
            <w:vAlign w:val="center"/>
          </w:tcPr>
          <w:p w14:paraId="29914545" w14:textId="77777777" w:rsidR="00A25934" w:rsidRPr="00DD6DB7" w:rsidRDefault="00A25934" w:rsidP="00D83786">
            <w:pPr>
              <w:spacing w:after="0" w:line="240" w:lineRule="auto"/>
              <w:jc w:val="center"/>
              <w:rPr>
                <w:rFonts w:ascii="Arial" w:eastAsia="Times New Roman" w:hAnsi="Arial" w:cs="Arial"/>
                <w:color w:val="000000"/>
                <w:sz w:val="16"/>
                <w:szCs w:val="16"/>
              </w:rPr>
            </w:pPr>
          </w:p>
        </w:tc>
      </w:tr>
      <w:tr w:rsidR="00A25934" w:rsidRPr="00DD6DB7" w14:paraId="7985F3AC" w14:textId="77777777" w:rsidTr="00674AAB">
        <w:trPr>
          <w:trHeight w:val="98"/>
        </w:trPr>
        <w:tc>
          <w:tcPr>
            <w:tcW w:w="1885" w:type="dxa"/>
            <w:vMerge/>
            <w:shd w:val="clear" w:color="auto" w:fill="D9D9D9" w:themeFill="background1" w:themeFillShade="D9"/>
            <w:vAlign w:val="center"/>
          </w:tcPr>
          <w:p w14:paraId="3F0C79EA" w14:textId="77777777" w:rsidR="00A25934" w:rsidRPr="00DD6DB7" w:rsidRDefault="00A25934"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5CADD5A8" w14:textId="77777777" w:rsidR="00A25934" w:rsidRPr="00DD6DB7" w:rsidRDefault="00A25934"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13EA6B18" w14:textId="77777777" w:rsidR="00A25934" w:rsidRDefault="00046876" w:rsidP="00D83786">
            <w:pPr>
              <w:spacing w:after="0" w:line="240" w:lineRule="auto"/>
              <w:rPr>
                <w:rFonts w:ascii="Arial" w:eastAsia="Times New Roman" w:hAnsi="Arial" w:cs="Arial"/>
                <w:sz w:val="16"/>
                <w:szCs w:val="16"/>
              </w:rPr>
            </w:pPr>
            <w:r>
              <w:rPr>
                <w:rFonts w:ascii="Arial" w:eastAsia="Times New Roman" w:hAnsi="Arial" w:cs="Arial"/>
                <w:sz w:val="16"/>
                <w:szCs w:val="16"/>
              </w:rPr>
              <w:t xml:space="preserve">In your view, do you feel the skills and experience of field epidemiologists have improved since NPHI’s development? </w:t>
            </w:r>
          </w:p>
        </w:tc>
        <w:tc>
          <w:tcPr>
            <w:tcW w:w="2610" w:type="dxa"/>
            <w:shd w:val="clear" w:color="auto" w:fill="auto"/>
            <w:vAlign w:val="center"/>
          </w:tcPr>
          <w:p w14:paraId="231B4220" w14:textId="77777777" w:rsidR="00A25934" w:rsidRPr="009858F4" w:rsidRDefault="00352CBC" w:rsidP="00C21F46">
            <w:pPr>
              <w:spacing w:after="0" w:line="240" w:lineRule="auto"/>
              <w:jc w:val="center"/>
              <w:rPr>
                <w:rFonts w:ascii="Arial" w:eastAsia="Times New Roman" w:hAnsi="Arial" w:cs="Arial"/>
                <w:sz w:val="16"/>
                <w:szCs w:val="16"/>
              </w:rPr>
            </w:pPr>
            <w:r>
              <w:rPr>
                <w:rFonts w:ascii="Arial" w:eastAsia="Times New Roman" w:hAnsi="Arial" w:cs="Arial"/>
                <w:sz w:val="16"/>
                <w:szCs w:val="16"/>
              </w:rPr>
              <w:t>(1= n</w:t>
            </w:r>
            <w:r w:rsidR="009F3538" w:rsidRPr="009858F4">
              <w:rPr>
                <w:rFonts w:ascii="Arial" w:eastAsia="Times New Roman" w:hAnsi="Arial" w:cs="Arial"/>
                <w:sz w:val="16"/>
                <w:szCs w:val="16"/>
              </w:rPr>
              <w:t>ot improved to 5= improved a lot</w:t>
            </w:r>
            <w:r w:rsidR="00C21F46">
              <w:rPr>
                <w:rFonts w:ascii="Arial" w:eastAsia="Times New Roman" w:hAnsi="Arial" w:cs="Arial"/>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sz w:val="16"/>
                <w:szCs w:val="16"/>
              </w:rPr>
              <w:t xml:space="preserve"> </w:t>
            </w:r>
            <w:r w:rsidR="009F3538" w:rsidRPr="009858F4">
              <w:rPr>
                <w:rFonts w:ascii="Arial" w:eastAsia="Times New Roman" w:hAnsi="Arial" w:cs="Arial"/>
                <w:sz w:val="16"/>
                <w:szCs w:val="16"/>
              </w:rPr>
              <w:t>)</w:t>
            </w:r>
          </w:p>
        </w:tc>
        <w:tc>
          <w:tcPr>
            <w:tcW w:w="900" w:type="dxa"/>
            <w:shd w:val="clear" w:color="auto" w:fill="auto"/>
            <w:vAlign w:val="center"/>
          </w:tcPr>
          <w:p w14:paraId="67C48743" w14:textId="77777777" w:rsidR="00A25934" w:rsidRPr="00DD6DB7" w:rsidRDefault="00A25934" w:rsidP="00D83786">
            <w:pPr>
              <w:spacing w:after="0" w:line="240" w:lineRule="auto"/>
              <w:jc w:val="center"/>
              <w:rPr>
                <w:rFonts w:ascii="Arial" w:eastAsia="Times New Roman" w:hAnsi="Arial" w:cs="Arial"/>
                <w:color w:val="000000"/>
                <w:sz w:val="16"/>
                <w:szCs w:val="16"/>
              </w:rPr>
            </w:pPr>
          </w:p>
        </w:tc>
      </w:tr>
      <w:tr w:rsidR="00D83786" w:rsidRPr="00DD6DB7" w14:paraId="2D417BBF" w14:textId="77777777" w:rsidTr="00674AAB">
        <w:trPr>
          <w:trHeight w:val="143"/>
        </w:trPr>
        <w:tc>
          <w:tcPr>
            <w:tcW w:w="1885" w:type="dxa"/>
            <w:vMerge/>
            <w:shd w:val="clear" w:color="auto" w:fill="D9D9D9" w:themeFill="background1" w:themeFillShade="D9"/>
            <w:vAlign w:val="center"/>
          </w:tcPr>
          <w:p w14:paraId="22E201A0" w14:textId="77777777" w:rsidR="00D83786" w:rsidRPr="00DD6DB7" w:rsidRDefault="00D83786" w:rsidP="00D83786">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53651F94" w14:textId="77777777" w:rsidR="00D83786" w:rsidRPr="00DD6DB7" w:rsidRDefault="00D83786" w:rsidP="00D83786">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69796367" w14:textId="77777777" w:rsidR="00D83786" w:rsidRPr="009858F4" w:rsidRDefault="001C3F19" w:rsidP="00D83786">
            <w:pPr>
              <w:spacing w:after="0" w:line="240" w:lineRule="auto"/>
              <w:rPr>
                <w:rFonts w:ascii="Arial" w:eastAsia="Times New Roman" w:hAnsi="Arial" w:cs="Arial"/>
                <w:sz w:val="16"/>
                <w:szCs w:val="16"/>
              </w:rPr>
            </w:pPr>
            <w:r w:rsidRPr="001C3F19">
              <w:rPr>
                <w:rFonts w:ascii="Arial" w:eastAsia="Times New Roman" w:hAnsi="Arial" w:cs="Arial"/>
                <w:sz w:val="16"/>
                <w:szCs w:val="16"/>
              </w:rPr>
              <w:t>In your view do you think the development of NPHIs has affected FETP’s institutionalization, i.e</w:t>
            </w:r>
            <w:r w:rsidR="009F3538">
              <w:rPr>
                <w:rFonts w:ascii="Arial" w:eastAsia="Times New Roman" w:hAnsi="Arial" w:cs="Arial"/>
                <w:sz w:val="16"/>
                <w:szCs w:val="16"/>
              </w:rPr>
              <w:t>.</w:t>
            </w:r>
            <w:r w:rsidRPr="001C3F19">
              <w:rPr>
                <w:rFonts w:ascii="Arial" w:eastAsia="Times New Roman" w:hAnsi="Arial" w:cs="Arial"/>
                <w:sz w:val="16"/>
                <w:szCs w:val="16"/>
              </w:rPr>
              <w:t xml:space="preserve"> organization integration within MoH or NPHI</w:t>
            </w:r>
            <w:r w:rsidR="009F3538">
              <w:rPr>
                <w:rFonts w:ascii="Arial" w:eastAsia="Times New Roman" w:hAnsi="Arial" w:cs="Arial"/>
                <w:sz w:val="16"/>
                <w:szCs w:val="16"/>
              </w:rPr>
              <w:t xml:space="preserve">? </w:t>
            </w:r>
          </w:p>
        </w:tc>
        <w:tc>
          <w:tcPr>
            <w:tcW w:w="2610" w:type="dxa"/>
            <w:shd w:val="clear" w:color="auto" w:fill="auto"/>
            <w:vAlign w:val="center"/>
          </w:tcPr>
          <w:p w14:paraId="70E7632C" w14:textId="77777777" w:rsidR="00D83786" w:rsidRPr="009858F4" w:rsidRDefault="00352CBC" w:rsidP="00D83786">
            <w:pPr>
              <w:spacing w:after="0" w:line="240" w:lineRule="auto"/>
              <w:jc w:val="center"/>
              <w:rPr>
                <w:rFonts w:ascii="Arial" w:eastAsia="Times New Roman" w:hAnsi="Arial" w:cs="Arial"/>
                <w:sz w:val="16"/>
                <w:szCs w:val="16"/>
              </w:rPr>
            </w:pPr>
            <w:r>
              <w:rPr>
                <w:rFonts w:ascii="Arial" w:eastAsia="Times New Roman" w:hAnsi="Arial" w:cs="Arial"/>
                <w:color w:val="000000" w:themeColor="text1"/>
                <w:sz w:val="16"/>
                <w:szCs w:val="16"/>
              </w:rPr>
              <w:t>(1=not at all to 5=a</w:t>
            </w:r>
            <w:r w:rsidR="009F3538" w:rsidRPr="00366DA2">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009F3538" w:rsidRPr="00366DA2">
              <w:rPr>
                <w:rFonts w:ascii="Arial" w:eastAsia="Times New Roman" w:hAnsi="Arial" w:cs="Arial"/>
                <w:color w:val="000000" w:themeColor="text1"/>
                <w:sz w:val="16"/>
                <w:szCs w:val="16"/>
              </w:rPr>
              <w:t>)</w:t>
            </w:r>
            <w:r w:rsidR="009F3538" w:rsidRPr="00E41163">
              <w:rPr>
                <w:rFonts w:ascii="Arial" w:eastAsia="Times New Roman" w:hAnsi="Arial" w:cs="Arial"/>
                <w:color w:val="FF0000"/>
                <w:sz w:val="16"/>
                <w:szCs w:val="16"/>
              </w:rPr>
              <w:t> </w:t>
            </w:r>
          </w:p>
        </w:tc>
        <w:tc>
          <w:tcPr>
            <w:tcW w:w="900" w:type="dxa"/>
            <w:shd w:val="clear" w:color="auto" w:fill="auto"/>
            <w:vAlign w:val="center"/>
          </w:tcPr>
          <w:p w14:paraId="77D47961" w14:textId="77777777" w:rsidR="00D83786" w:rsidRPr="00DD6DB7" w:rsidRDefault="00D83786" w:rsidP="00D83786">
            <w:pPr>
              <w:spacing w:after="0" w:line="240" w:lineRule="auto"/>
              <w:jc w:val="center"/>
              <w:rPr>
                <w:rFonts w:ascii="Arial" w:eastAsia="Times New Roman" w:hAnsi="Arial" w:cs="Arial"/>
                <w:color w:val="000000"/>
                <w:sz w:val="16"/>
                <w:szCs w:val="16"/>
              </w:rPr>
            </w:pPr>
          </w:p>
        </w:tc>
      </w:tr>
      <w:tr w:rsidR="009F3538" w:rsidRPr="00DD6DB7" w14:paraId="04246EA1" w14:textId="77777777" w:rsidTr="00674AAB">
        <w:trPr>
          <w:trHeight w:val="143"/>
        </w:trPr>
        <w:tc>
          <w:tcPr>
            <w:tcW w:w="1885" w:type="dxa"/>
            <w:vMerge/>
            <w:shd w:val="clear" w:color="auto" w:fill="D9D9D9" w:themeFill="background1" w:themeFillShade="D9"/>
            <w:vAlign w:val="center"/>
          </w:tcPr>
          <w:p w14:paraId="44350B74"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42053C67" w14:textId="77777777" w:rsidR="009F3538" w:rsidRPr="00DD6DB7" w:rsidRDefault="009F3538" w:rsidP="009F3538">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5DEB1E66" w14:textId="77777777" w:rsidR="009F3538" w:rsidRPr="00C21F46" w:rsidRDefault="001B62DF" w:rsidP="00C21F46">
            <w:pPr>
              <w:spacing w:after="0" w:line="240" w:lineRule="auto"/>
              <w:rPr>
                <w:rFonts w:ascii="Arial" w:eastAsia="Times New Roman" w:hAnsi="Arial" w:cs="Arial"/>
                <w:sz w:val="16"/>
                <w:szCs w:val="16"/>
              </w:rPr>
            </w:pPr>
            <w:r w:rsidRPr="00C21F46">
              <w:rPr>
                <w:rFonts w:ascii="Arial" w:eastAsia="Times New Roman" w:hAnsi="Arial" w:cs="Arial"/>
                <w:sz w:val="16"/>
                <w:szCs w:val="16"/>
              </w:rPr>
              <w:t xml:space="preserve">In your view, is the NPHI staffing plan informed by the NPHI’s strategic plan and address current and future staffing and expertise needed? </w:t>
            </w:r>
          </w:p>
        </w:tc>
        <w:tc>
          <w:tcPr>
            <w:tcW w:w="2610" w:type="dxa"/>
            <w:shd w:val="clear" w:color="auto" w:fill="auto"/>
            <w:vAlign w:val="center"/>
          </w:tcPr>
          <w:p w14:paraId="1FFA06DF" w14:textId="77777777" w:rsidR="009F3538" w:rsidRPr="009858F4" w:rsidRDefault="001B62DF" w:rsidP="009F3538">
            <w:pPr>
              <w:spacing w:after="0" w:line="240" w:lineRule="auto"/>
              <w:jc w:val="center"/>
              <w:rPr>
                <w:rFonts w:ascii="Arial" w:eastAsia="Times New Roman" w:hAnsi="Arial" w:cs="Arial"/>
                <w:sz w:val="16"/>
                <w:szCs w:val="16"/>
              </w:rPr>
            </w:pPr>
            <w:r w:rsidRPr="00366DA2">
              <w:rPr>
                <w:rFonts w:ascii="Arial" w:eastAsia="Times New Roman" w:hAnsi="Arial" w:cs="Arial"/>
                <w:color w:val="000000" w:themeColor="text1"/>
                <w:sz w:val="16"/>
                <w:szCs w:val="16"/>
              </w:rPr>
              <w:t>(</w:t>
            </w:r>
            <w:r w:rsidR="00352CBC">
              <w:rPr>
                <w:rFonts w:ascii="Arial" w:eastAsia="Times New Roman" w:hAnsi="Arial" w:cs="Arial"/>
                <w:color w:val="000000" w:themeColor="text1"/>
                <w:sz w:val="16"/>
                <w:szCs w:val="16"/>
              </w:rPr>
              <w:t>1=not at all to 5=a</w:t>
            </w:r>
            <w:r w:rsidRPr="00366DA2">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color w:val="000000" w:themeColor="text1"/>
                <w:sz w:val="16"/>
                <w:szCs w:val="16"/>
              </w:rPr>
              <w:t xml:space="preserve"> </w:t>
            </w:r>
            <w:r w:rsidRPr="00366DA2">
              <w:rPr>
                <w:rFonts w:ascii="Arial" w:eastAsia="Times New Roman" w:hAnsi="Arial" w:cs="Arial"/>
                <w:color w:val="000000" w:themeColor="text1"/>
                <w:sz w:val="16"/>
                <w:szCs w:val="16"/>
              </w:rPr>
              <w:t>)</w:t>
            </w:r>
            <w:r w:rsidRPr="00E41163">
              <w:rPr>
                <w:rFonts w:ascii="Arial" w:eastAsia="Times New Roman" w:hAnsi="Arial" w:cs="Arial"/>
                <w:color w:val="FF0000"/>
                <w:sz w:val="16"/>
                <w:szCs w:val="16"/>
              </w:rPr>
              <w:t> </w:t>
            </w:r>
          </w:p>
        </w:tc>
        <w:tc>
          <w:tcPr>
            <w:tcW w:w="900" w:type="dxa"/>
            <w:shd w:val="clear" w:color="auto" w:fill="auto"/>
            <w:vAlign w:val="center"/>
          </w:tcPr>
          <w:p w14:paraId="55E66E5B"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429C57E7" w14:textId="77777777" w:rsidTr="00674AAB">
        <w:trPr>
          <w:trHeight w:val="143"/>
        </w:trPr>
        <w:tc>
          <w:tcPr>
            <w:tcW w:w="1885" w:type="dxa"/>
            <w:vMerge/>
            <w:shd w:val="clear" w:color="auto" w:fill="D9D9D9" w:themeFill="background1" w:themeFillShade="D9"/>
            <w:vAlign w:val="center"/>
          </w:tcPr>
          <w:p w14:paraId="04B4DA9A"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2932FDB2" w14:textId="77777777" w:rsidR="009F3538" w:rsidRPr="00DD6DB7" w:rsidRDefault="009F3538" w:rsidP="009F3538">
            <w:pPr>
              <w:spacing w:after="0" w:line="240" w:lineRule="auto"/>
              <w:jc w:val="center"/>
              <w:rPr>
                <w:rFonts w:ascii="Arial" w:eastAsia="Times New Roman" w:hAnsi="Arial" w:cs="Arial"/>
                <w:color w:val="002060"/>
                <w:sz w:val="16"/>
                <w:szCs w:val="16"/>
              </w:rPr>
            </w:pPr>
          </w:p>
        </w:tc>
        <w:tc>
          <w:tcPr>
            <w:tcW w:w="5940" w:type="dxa"/>
            <w:shd w:val="clear" w:color="auto" w:fill="auto"/>
            <w:vAlign w:val="center"/>
          </w:tcPr>
          <w:p w14:paraId="243B4E89" w14:textId="77777777" w:rsidR="009F3538" w:rsidRPr="00C21F46" w:rsidRDefault="001A2FDE" w:rsidP="00C21F46">
            <w:pPr>
              <w:spacing w:after="0" w:line="240" w:lineRule="auto"/>
              <w:rPr>
                <w:rFonts w:ascii="Arial" w:eastAsia="Times New Roman" w:hAnsi="Arial" w:cs="Arial"/>
                <w:sz w:val="16"/>
                <w:szCs w:val="16"/>
              </w:rPr>
            </w:pPr>
            <w:r w:rsidRPr="00C21F46">
              <w:rPr>
                <w:rFonts w:ascii="Arial" w:eastAsia="Times New Roman" w:hAnsi="Arial" w:cs="Arial"/>
                <w:sz w:val="16"/>
                <w:szCs w:val="16"/>
              </w:rPr>
              <w:t xml:space="preserve">To what degree does the NPHI staff have clear development plans and understand ways they can progress in their careers? </w:t>
            </w:r>
          </w:p>
        </w:tc>
        <w:tc>
          <w:tcPr>
            <w:tcW w:w="2610" w:type="dxa"/>
            <w:shd w:val="clear" w:color="auto" w:fill="auto"/>
            <w:vAlign w:val="center"/>
          </w:tcPr>
          <w:p w14:paraId="1240B271" w14:textId="77777777" w:rsidR="009F3538" w:rsidRPr="009858F4" w:rsidRDefault="001A2FDE" w:rsidP="009F3538">
            <w:pPr>
              <w:spacing w:after="0" w:line="240" w:lineRule="auto"/>
              <w:jc w:val="center"/>
              <w:rPr>
                <w:rFonts w:ascii="Arial" w:eastAsia="Times New Roman" w:hAnsi="Arial" w:cs="Arial"/>
                <w:sz w:val="16"/>
                <w:szCs w:val="16"/>
              </w:rPr>
            </w:pPr>
            <w:r w:rsidRPr="00366DA2">
              <w:rPr>
                <w:rFonts w:ascii="Arial" w:eastAsia="Times New Roman" w:hAnsi="Arial" w:cs="Arial"/>
                <w:color w:val="000000" w:themeColor="text1"/>
                <w:sz w:val="16"/>
                <w:szCs w:val="16"/>
              </w:rPr>
              <w:t>(</w:t>
            </w:r>
            <w:r w:rsidR="00352CBC">
              <w:rPr>
                <w:rFonts w:ascii="Arial" w:eastAsia="Times New Roman" w:hAnsi="Arial" w:cs="Arial"/>
                <w:color w:val="000000" w:themeColor="text1"/>
                <w:sz w:val="16"/>
                <w:szCs w:val="16"/>
              </w:rPr>
              <w:t xml:space="preserve">1=not at all to 5=a </w:t>
            </w:r>
            <w:r w:rsidRPr="00366DA2">
              <w:rPr>
                <w:rFonts w:ascii="Arial" w:eastAsia="Times New Roman" w:hAnsi="Arial" w:cs="Arial"/>
                <w:color w:val="000000" w:themeColor="text1"/>
                <w:sz w:val="16"/>
                <w:szCs w:val="16"/>
              </w:rPr>
              <w:t>lot</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Pr="00366DA2">
              <w:rPr>
                <w:rFonts w:ascii="Arial" w:eastAsia="Times New Roman" w:hAnsi="Arial" w:cs="Arial"/>
                <w:color w:val="000000" w:themeColor="text1"/>
                <w:sz w:val="16"/>
                <w:szCs w:val="16"/>
              </w:rPr>
              <w:t>)</w:t>
            </w:r>
            <w:r w:rsidRPr="00E41163">
              <w:rPr>
                <w:rFonts w:ascii="Arial" w:eastAsia="Times New Roman" w:hAnsi="Arial" w:cs="Arial"/>
                <w:color w:val="FF0000"/>
                <w:sz w:val="16"/>
                <w:szCs w:val="16"/>
              </w:rPr>
              <w:t> </w:t>
            </w:r>
          </w:p>
        </w:tc>
        <w:tc>
          <w:tcPr>
            <w:tcW w:w="900" w:type="dxa"/>
            <w:shd w:val="clear" w:color="auto" w:fill="auto"/>
            <w:vAlign w:val="center"/>
          </w:tcPr>
          <w:p w14:paraId="570A5644"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5A49DAE7" w14:textId="77777777" w:rsidTr="00674AAB">
        <w:trPr>
          <w:trHeight w:val="242"/>
        </w:trPr>
        <w:tc>
          <w:tcPr>
            <w:tcW w:w="1885" w:type="dxa"/>
            <w:vMerge w:val="restart"/>
            <w:shd w:val="clear" w:color="auto" w:fill="D9D9D9" w:themeFill="background1" w:themeFillShade="D9"/>
            <w:textDirection w:val="btLr"/>
            <w:hideMark/>
          </w:tcPr>
          <w:p w14:paraId="02E513A9" w14:textId="77777777" w:rsidR="009F3538" w:rsidRDefault="009F3538" w:rsidP="009F3538">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p>
          <w:p w14:paraId="292FEC99" w14:textId="77777777" w:rsidR="009F3538" w:rsidRDefault="009F3538" w:rsidP="009F3538">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r w:rsidRPr="00DD6DB7">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w:t>
            </w:r>
          </w:p>
          <w:p w14:paraId="2E9477E3"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10C802D4" w14:textId="77777777" w:rsidR="009F3538" w:rsidRDefault="009F3538" w:rsidP="009F3538">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r w:rsidR="0025209E">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w:t>
            </w:r>
            <w:r w:rsidRPr="00DD6DB7">
              <w:rPr>
                <w:rFonts w:ascii="Arial" w:eastAsia="Times New Roman" w:hAnsi="Arial" w:cs="Arial"/>
                <w:b/>
                <w:bCs/>
                <w:color w:val="000000"/>
                <w:sz w:val="16"/>
                <w:szCs w:val="16"/>
              </w:rPr>
              <w:t>PROGRAMMATIC O</w:t>
            </w:r>
            <w:r>
              <w:rPr>
                <w:rFonts w:ascii="Arial" w:eastAsia="Times New Roman" w:hAnsi="Arial" w:cs="Arial"/>
                <w:b/>
                <w:bCs/>
                <w:color w:val="000000"/>
                <w:sz w:val="16"/>
                <w:szCs w:val="16"/>
              </w:rPr>
              <w:t>R OPERATIONAL</w:t>
            </w:r>
          </w:p>
          <w:p w14:paraId="64213DCE" w14:textId="77777777" w:rsidR="009F3538" w:rsidRDefault="009F3538" w:rsidP="009F3538">
            <w:pPr>
              <w:spacing w:after="0" w:line="240" w:lineRule="auto"/>
              <w:ind w:left="113" w:right="113"/>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p>
          <w:p w14:paraId="6A4CE9EA"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23B6AD4C"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3222F6AE"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025E424A"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7521B286"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28CAADE1"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027D4A36"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1B94B94F"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3395CE50"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1518AFE7"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6F20E66A"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5C3464DF"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610E9C4C" w14:textId="77777777" w:rsidR="009F3538" w:rsidRDefault="009F3538" w:rsidP="009F3538">
            <w:pPr>
              <w:spacing w:after="0" w:line="240" w:lineRule="auto"/>
              <w:ind w:left="113" w:right="113"/>
              <w:rPr>
                <w:rFonts w:ascii="Arial" w:eastAsia="Times New Roman" w:hAnsi="Arial" w:cs="Arial"/>
                <w:b/>
                <w:bCs/>
                <w:color w:val="000000"/>
                <w:sz w:val="16"/>
                <w:szCs w:val="16"/>
              </w:rPr>
            </w:pPr>
          </w:p>
          <w:p w14:paraId="088EEEEC"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E708902"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E44F12F"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5E581CC"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30B15457"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1DFD504B"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19FE1A0D"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43A1F2B"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04CA822D"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7F0ABBF"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16F9AF7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03CCD2A8"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3BA1E84"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7631A396"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95DB870"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B797FC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0F2795AA"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7CA56037"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F69066E"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2B288BE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D8B9340"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7E9CEDE4"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655F3664"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10B69032"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6C676ED"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6CD34BE"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496D4446"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p>
          <w:p w14:paraId="7FE116CE"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7934D3D2"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7AAF0A3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28279B40"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127BB3CE"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2EAD993D"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54DC83DD"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2ABB92CC"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78FB69F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601CD1A4"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4CA3614F"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p w14:paraId="32D900A5" w14:textId="77777777" w:rsidR="009F3538" w:rsidRPr="00DD6DB7" w:rsidRDefault="009F3538" w:rsidP="009F3538">
            <w:pPr>
              <w:spacing w:after="0" w:line="240" w:lineRule="auto"/>
              <w:ind w:left="113" w:right="113"/>
              <w:rPr>
                <w:rFonts w:ascii="Arial" w:eastAsia="Times New Roman" w:hAnsi="Arial" w:cs="Arial"/>
                <w:b/>
                <w:bCs/>
                <w:color w:val="000000"/>
                <w:sz w:val="16"/>
                <w:szCs w:val="16"/>
              </w:rPr>
            </w:pPr>
            <w:r w:rsidRPr="00DD6DB7">
              <w:rPr>
                <w:rFonts w:ascii="Arial" w:eastAsia="Times New Roman" w:hAnsi="Arial" w:cs="Arial"/>
                <w:b/>
                <w:bCs/>
                <w:color w:val="000000"/>
                <w:sz w:val="16"/>
                <w:szCs w:val="16"/>
              </w:rPr>
              <w:t> </w:t>
            </w:r>
          </w:p>
        </w:tc>
        <w:tc>
          <w:tcPr>
            <w:tcW w:w="2970" w:type="dxa"/>
            <w:vMerge w:val="restart"/>
            <w:shd w:val="clear" w:color="auto" w:fill="auto"/>
            <w:vAlign w:val="center"/>
            <w:hideMark/>
          </w:tcPr>
          <w:p w14:paraId="49FA97D4" w14:textId="77777777" w:rsidR="009F3538" w:rsidRPr="00366DA2" w:rsidRDefault="009F3538" w:rsidP="009F3538">
            <w:pPr>
              <w:spacing w:after="0" w:line="240" w:lineRule="auto"/>
              <w:rPr>
                <w:rFonts w:ascii="Arial" w:eastAsia="Times New Roman" w:hAnsi="Arial" w:cs="Arial"/>
                <w:b/>
                <w:color w:val="000000" w:themeColor="text1"/>
                <w:sz w:val="16"/>
                <w:szCs w:val="16"/>
              </w:rPr>
            </w:pPr>
            <w:r w:rsidRPr="00366DA2">
              <w:rPr>
                <w:rFonts w:ascii="Arial" w:eastAsia="Times New Roman" w:hAnsi="Arial" w:cs="Arial"/>
                <w:b/>
                <w:color w:val="000000" w:themeColor="text1"/>
                <w:sz w:val="16"/>
                <w:szCs w:val="16"/>
              </w:rPr>
              <w:t xml:space="preserve">Strategic Planning </w:t>
            </w:r>
          </w:p>
        </w:tc>
        <w:tc>
          <w:tcPr>
            <w:tcW w:w="5940" w:type="dxa"/>
            <w:shd w:val="clear" w:color="auto" w:fill="auto"/>
            <w:vAlign w:val="center"/>
            <w:hideMark/>
          </w:tcPr>
          <w:p w14:paraId="2D9F6A59" w14:textId="77777777" w:rsidR="009F3538" w:rsidRPr="00366DA2" w:rsidRDefault="009F3538" w:rsidP="009F3538">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Did</w:t>
            </w:r>
            <w:r w:rsidRPr="00366DA2">
              <w:rPr>
                <w:rFonts w:ascii="Arial" w:eastAsia="Times New Roman" w:hAnsi="Arial" w:cs="Arial"/>
                <w:color w:val="000000" w:themeColor="text1"/>
                <w:sz w:val="16"/>
                <w:szCs w:val="16"/>
              </w:rPr>
              <w:t xml:space="preserve"> NPHI strategic planning</w:t>
            </w:r>
            <w:r>
              <w:rPr>
                <w:rFonts w:ascii="Arial" w:eastAsia="Times New Roman" w:hAnsi="Arial" w:cs="Arial"/>
                <w:color w:val="000000" w:themeColor="text1"/>
                <w:sz w:val="16"/>
                <w:szCs w:val="16"/>
              </w:rPr>
              <w:t xml:space="preserve"> engage feedback from a group of diverse stakeholders</w:t>
            </w:r>
            <w:r w:rsidRPr="00366DA2">
              <w:rPr>
                <w:rFonts w:ascii="Arial" w:eastAsia="Times New Roman" w:hAnsi="Arial" w:cs="Arial"/>
                <w:color w:val="000000" w:themeColor="text1"/>
                <w:sz w:val="16"/>
                <w:szCs w:val="16"/>
              </w:rPr>
              <w:t xml:space="preserve">? </w:t>
            </w:r>
          </w:p>
        </w:tc>
        <w:tc>
          <w:tcPr>
            <w:tcW w:w="2610" w:type="dxa"/>
            <w:shd w:val="clear" w:color="auto" w:fill="auto"/>
            <w:vAlign w:val="center"/>
            <w:hideMark/>
          </w:tcPr>
          <w:p w14:paraId="57BF9300" w14:textId="77777777" w:rsidR="009F3538" w:rsidRPr="00366DA2" w:rsidRDefault="00352CBC" w:rsidP="009F3538">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yes/n</w:t>
            </w:r>
            <w:r w:rsidR="009F3538" w:rsidRPr="00366DA2">
              <w:rPr>
                <w:rFonts w:ascii="Arial" w:eastAsia="Times New Roman" w:hAnsi="Arial" w:cs="Arial"/>
                <w:color w:val="000000" w:themeColor="text1"/>
                <w:sz w:val="16"/>
                <w:szCs w:val="16"/>
              </w:rPr>
              <w:t>o</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p>
        </w:tc>
        <w:tc>
          <w:tcPr>
            <w:tcW w:w="900" w:type="dxa"/>
            <w:shd w:val="clear" w:color="auto" w:fill="auto"/>
            <w:vAlign w:val="center"/>
            <w:hideMark/>
          </w:tcPr>
          <w:p w14:paraId="6B774974"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w:t>
            </w:r>
          </w:p>
        </w:tc>
      </w:tr>
      <w:tr w:rsidR="009F3538" w:rsidRPr="00DD6DB7" w14:paraId="7FDBC252" w14:textId="77777777" w:rsidTr="00674AAB">
        <w:trPr>
          <w:trHeight w:val="70"/>
        </w:trPr>
        <w:tc>
          <w:tcPr>
            <w:tcW w:w="1885" w:type="dxa"/>
            <w:vMerge/>
            <w:shd w:val="clear" w:color="auto" w:fill="D9D9D9" w:themeFill="background1" w:themeFillShade="D9"/>
            <w:hideMark/>
          </w:tcPr>
          <w:p w14:paraId="5E5FC22F"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1AA95EFE" w14:textId="77777777" w:rsidR="009F3538" w:rsidRPr="00366DA2" w:rsidRDefault="009F3538" w:rsidP="009F3538">
            <w:pPr>
              <w:spacing w:after="0" w:line="240" w:lineRule="auto"/>
              <w:rPr>
                <w:rFonts w:ascii="Arial" w:eastAsia="Times New Roman" w:hAnsi="Arial" w:cs="Arial"/>
                <w:color w:val="000000" w:themeColor="text1"/>
                <w:sz w:val="16"/>
                <w:szCs w:val="16"/>
              </w:rPr>
            </w:pPr>
          </w:p>
        </w:tc>
        <w:tc>
          <w:tcPr>
            <w:tcW w:w="5940" w:type="dxa"/>
            <w:shd w:val="clear" w:color="auto" w:fill="auto"/>
            <w:vAlign w:val="center"/>
            <w:hideMark/>
          </w:tcPr>
          <w:p w14:paraId="6EADE88C" w14:textId="77777777" w:rsidR="009F3538" w:rsidRPr="00CC283F" w:rsidRDefault="009F3538" w:rsidP="009F3538">
            <w:pPr>
              <w:spacing w:after="0" w:line="240" w:lineRule="auto"/>
              <w:rPr>
                <w:rFonts w:ascii="Arial" w:eastAsia="Times New Roman" w:hAnsi="Arial" w:cs="Arial"/>
                <w:color w:val="000000" w:themeColor="text1"/>
                <w:sz w:val="16"/>
                <w:szCs w:val="16"/>
              </w:rPr>
            </w:pPr>
            <w:r w:rsidRPr="00CC283F">
              <w:rPr>
                <w:rFonts w:ascii="Arial" w:eastAsia="Times New Roman" w:hAnsi="Arial" w:cs="Arial"/>
                <w:color w:val="000000" w:themeColor="text1"/>
                <w:sz w:val="16"/>
                <w:szCs w:val="16"/>
              </w:rPr>
              <w:t xml:space="preserve">Is there a group that manages implementation of </w:t>
            </w:r>
            <w:r w:rsidR="0025209E">
              <w:rPr>
                <w:rFonts w:ascii="Arial" w:eastAsia="Times New Roman" w:hAnsi="Arial" w:cs="Arial"/>
                <w:color w:val="000000" w:themeColor="text1"/>
                <w:sz w:val="16"/>
                <w:szCs w:val="16"/>
              </w:rPr>
              <w:t xml:space="preserve">the </w:t>
            </w:r>
            <w:r w:rsidRPr="00CC283F">
              <w:rPr>
                <w:rFonts w:ascii="Arial" w:eastAsia="Times New Roman" w:hAnsi="Arial" w:cs="Arial"/>
                <w:color w:val="000000" w:themeColor="text1"/>
                <w:sz w:val="16"/>
                <w:szCs w:val="16"/>
              </w:rPr>
              <w:t>NPHI</w:t>
            </w:r>
            <w:r w:rsidR="0025209E">
              <w:rPr>
                <w:rFonts w:ascii="Arial" w:eastAsia="Times New Roman" w:hAnsi="Arial" w:cs="Arial"/>
                <w:color w:val="000000" w:themeColor="text1"/>
                <w:sz w:val="16"/>
                <w:szCs w:val="16"/>
              </w:rPr>
              <w:t>’s</w:t>
            </w:r>
            <w:r w:rsidRPr="00CC283F">
              <w:rPr>
                <w:rFonts w:ascii="Arial" w:eastAsia="Times New Roman" w:hAnsi="Arial" w:cs="Arial"/>
                <w:color w:val="000000" w:themeColor="text1"/>
                <w:sz w:val="16"/>
                <w:szCs w:val="16"/>
              </w:rPr>
              <w:t xml:space="preserve"> strategic plan? </w:t>
            </w:r>
          </w:p>
          <w:p w14:paraId="20BF3E7E" w14:textId="77777777" w:rsidR="009F3538" w:rsidRPr="00366DA2" w:rsidRDefault="009F3538" w:rsidP="009F3538">
            <w:pPr>
              <w:spacing w:after="0" w:line="240" w:lineRule="auto"/>
              <w:rPr>
                <w:rFonts w:ascii="Arial" w:eastAsia="Times New Roman" w:hAnsi="Arial" w:cs="Arial"/>
                <w:color w:val="000000" w:themeColor="text1"/>
                <w:sz w:val="16"/>
                <w:szCs w:val="16"/>
              </w:rPr>
            </w:pPr>
            <w:r w:rsidRPr="00CC283F">
              <w:rPr>
                <w:rFonts w:ascii="Arial" w:eastAsia="Times New Roman" w:hAnsi="Arial" w:cs="Arial"/>
                <w:color w:val="000000" w:themeColor="text1"/>
                <w:sz w:val="16"/>
                <w:szCs w:val="16"/>
              </w:rPr>
              <w:t>If yes, how effective is the group?</w:t>
            </w:r>
            <w:r w:rsidRPr="00366DA2">
              <w:rPr>
                <w:rFonts w:ascii="Arial" w:eastAsia="Times New Roman" w:hAnsi="Arial" w:cs="Arial"/>
                <w:color w:val="000000" w:themeColor="text1"/>
                <w:sz w:val="16"/>
                <w:szCs w:val="16"/>
              </w:rPr>
              <w:t xml:space="preserve"> </w:t>
            </w:r>
          </w:p>
        </w:tc>
        <w:tc>
          <w:tcPr>
            <w:tcW w:w="2610" w:type="dxa"/>
            <w:shd w:val="clear" w:color="auto" w:fill="auto"/>
            <w:vAlign w:val="center"/>
            <w:hideMark/>
          </w:tcPr>
          <w:p w14:paraId="63CD3685"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(1=very ineffective to 5=very effective</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Pr="00366DA2">
              <w:rPr>
                <w:rFonts w:ascii="Arial" w:eastAsia="Times New Roman" w:hAnsi="Arial" w:cs="Arial"/>
                <w:color w:val="000000" w:themeColor="text1"/>
                <w:sz w:val="16"/>
                <w:szCs w:val="16"/>
              </w:rPr>
              <w:t>)</w:t>
            </w:r>
          </w:p>
        </w:tc>
        <w:tc>
          <w:tcPr>
            <w:tcW w:w="900" w:type="dxa"/>
            <w:shd w:val="clear" w:color="auto" w:fill="auto"/>
            <w:vAlign w:val="center"/>
            <w:hideMark/>
          </w:tcPr>
          <w:p w14:paraId="52B188D9"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w:t>
            </w:r>
          </w:p>
        </w:tc>
      </w:tr>
      <w:tr w:rsidR="009F3538" w:rsidRPr="00DD6DB7" w14:paraId="09B9600E" w14:textId="77777777" w:rsidTr="00674AAB">
        <w:trPr>
          <w:trHeight w:val="125"/>
        </w:trPr>
        <w:tc>
          <w:tcPr>
            <w:tcW w:w="1885" w:type="dxa"/>
            <w:vMerge/>
            <w:shd w:val="clear" w:color="auto" w:fill="D9D9D9" w:themeFill="background1" w:themeFillShade="D9"/>
            <w:hideMark/>
          </w:tcPr>
          <w:p w14:paraId="2CBACDA9"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hideMark/>
          </w:tcPr>
          <w:p w14:paraId="15708844" w14:textId="77777777" w:rsidR="009F3538" w:rsidRPr="00366DA2" w:rsidRDefault="009F3538" w:rsidP="009F3538">
            <w:pPr>
              <w:spacing w:after="0" w:line="240" w:lineRule="auto"/>
              <w:rPr>
                <w:rFonts w:ascii="Arial" w:eastAsia="Times New Roman" w:hAnsi="Arial" w:cs="Arial"/>
                <w:color w:val="000000" w:themeColor="text1"/>
                <w:sz w:val="16"/>
                <w:szCs w:val="16"/>
              </w:rPr>
            </w:pPr>
          </w:p>
          <w:p w14:paraId="19285134" w14:textId="77777777" w:rsidR="009F3538" w:rsidRPr="00366DA2" w:rsidRDefault="009F3538" w:rsidP="009F3538">
            <w:pPr>
              <w:spacing w:after="0" w:line="240" w:lineRule="auto"/>
              <w:rPr>
                <w:rFonts w:ascii="Arial" w:eastAsia="Times New Roman" w:hAnsi="Arial" w:cs="Arial"/>
                <w:b/>
                <w:color w:val="000000" w:themeColor="text1"/>
                <w:sz w:val="16"/>
                <w:szCs w:val="16"/>
              </w:rPr>
            </w:pPr>
            <w:r w:rsidRPr="00366DA2">
              <w:rPr>
                <w:rFonts w:ascii="Arial" w:eastAsia="Times New Roman" w:hAnsi="Arial" w:cs="Arial"/>
                <w:b/>
                <w:color w:val="000000" w:themeColor="text1"/>
                <w:sz w:val="16"/>
                <w:szCs w:val="16"/>
              </w:rPr>
              <w:t>Operational Planning</w:t>
            </w:r>
          </w:p>
        </w:tc>
        <w:tc>
          <w:tcPr>
            <w:tcW w:w="5940" w:type="dxa"/>
            <w:shd w:val="clear" w:color="auto" w:fill="auto"/>
            <w:vAlign w:val="center"/>
            <w:hideMark/>
          </w:tcPr>
          <w:p w14:paraId="3ABFE9B8" w14:textId="77777777" w:rsidR="009F3538" w:rsidRPr="00366DA2" w:rsidRDefault="009F3538" w:rsidP="009F3538">
            <w:pPr>
              <w:spacing w:after="0" w:line="240" w:lineRule="auto"/>
              <w:rPr>
                <w:rFonts w:ascii="Arial" w:eastAsia="Times New Roman" w:hAnsi="Arial" w:cs="Arial"/>
                <w:color w:val="000000" w:themeColor="text1"/>
                <w:sz w:val="16"/>
                <w:szCs w:val="16"/>
              </w:rPr>
            </w:pPr>
            <w:r w:rsidRPr="00BC6195">
              <w:rPr>
                <w:rFonts w:ascii="Arial" w:eastAsia="Times New Roman" w:hAnsi="Arial" w:cs="Arial"/>
                <w:color w:val="000000" w:themeColor="text1"/>
                <w:sz w:val="16"/>
                <w:szCs w:val="16"/>
              </w:rPr>
              <w:t xml:space="preserve">How satisfied are you with the government’s </w:t>
            </w:r>
            <w:r>
              <w:rPr>
                <w:rFonts w:ascii="Arial" w:eastAsia="Times New Roman" w:hAnsi="Arial" w:cs="Arial"/>
                <w:color w:val="000000" w:themeColor="text1"/>
                <w:sz w:val="16"/>
                <w:szCs w:val="16"/>
              </w:rPr>
              <w:t>commitment to implementing the NPHI’s operational plan?</w:t>
            </w:r>
          </w:p>
        </w:tc>
        <w:tc>
          <w:tcPr>
            <w:tcW w:w="2610" w:type="dxa"/>
            <w:shd w:val="clear" w:color="auto" w:fill="auto"/>
            <w:vAlign w:val="center"/>
            <w:hideMark/>
          </w:tcPr>
          <w:p w14:paraId="6F7609AA"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BC6195">
              <w:rPr>
                <w:rFonts w:ascii="Arial" w:eastAsia="Times New Roman" w:hAnsi="Arial" w:cs="Arial"/>
                <w:color w:val="000000" w:themeColor="text1"/>
                <w:sz w:val="16"/>
                <w:szCs w:val="16"/>
              </w:rPr>
              <w:t>(1=very unsatisfied to 5=very satisfied</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color w:val="000000" w:themeColor="text1"/>
                <w:sz w:val="16"/>
                <w:szCs w:val="16"/>
              </w:rPr>
              <w:t xml:space="preserve"> </w:t>
            </w:r>
            <w:r w:rsidRPr="00BC6195">
              <w:rPr>
                <w:rFonts w:ascii="Arial" w:eastAsia="Times New Roman" w:hAnsi="Arial" w:cs="Arial"/>
                <w:color w:val="000000" w:themeColor="text1"/>
                <w:sz w:val="16"/>
                <w:szCs w:val="16"/>
              </w:rPr>
              <w:t xml:space="preserve">) </w:t>
            </w:r>
          </w:p>
        </w:tc>
        <w:tc>
          <w:tcPr>
            <w:tcW w:w="900" w:type="dxa"/>
            <w:shd w:val="clear" w:color="auto" w:fill="auto"/>
            <w:vAlign w:val="center"/>
            <w:hideMark/>
          </w:tcPr>
          <w:p w14:paraId="1E5DA616"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w:t>
            </w:r>
          </w:p>
        </w:tc>
      </w:tr>
      <w:tr w:rsidR="009F3538" w:rsidRPr="00DD6DB7" w14:paraId="49521F24" w14:textId="77777777" w:rsidTr="00674AAB">
        <w:trPr>
          <w:trHeight w:val="125"/>
        </w:trPr>
        <w:tc>
          <w:tcPr>
            <w:tcW w:w="1885" w:type="dxa"/>
            <w:vMerge/>
            <w:shd w:val="clear" w:color="auto" w:fill="D9D9D9" w:themeFill="background1" w:themeFillShade="D9"/>
          </w:tcPr>
          <w:p w14:paraId="27A6A632"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3F428CFA" w14:textId="77777777" w:rsidR="009F3538" w:rsidRPr="00366DA2" w:rsidRDefault="009F3538" w:rsidP="009F3538">
            <w:pPr>
              <w:spacing w:after="0" w:line="240" w:lineRule="auto"/>
              <w:rPr>
                <w:rFonts w:ascii="Arial" w:eastAsia="Times New Roman" w:hAnsi="Arial" w:cs="Arial"/>
                <w:color w:val="000000" w:themeColor="text1"/>
                <w:sz w:val="16"/>
                <w:szCs w:val="16"/>
              </w:rPr>
            </w:pPr>
          </w:p>
        </w:tc>
        <w:tc>
          <w:tcPr>
            <w:tcW w:w="5940" w:type="dxa"/>
            <w:shd w:val="clear" w:color="auto" w:fill="auto"/>
            <w:vAlign w:val="center"/>
          </w:tcPr>
          <w:p w14:paraId="7727313A" w14:textId="77777777" w:rsidR="009F3538" w:rsidRPr="00366DA2" w:rsidRDefault="009F3538" w:rsidP="009F3538">
            <w:pPr>
              <w:spacing w:after="0" w:line="240" w:lineRule="auto"/>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To what degree do you feel NPHI/MOH leaders understand NPHI's goals and functions?</w:t>
            </w:r>
          </w:p>
        </w:tc>
        <w:tc>
          <w:tcPr>
            <w:tcW w:w="2610" w:type="dxa"/>
            <w:shd w:val="clear" w:color="auto" w:fill="auto"/>
            <w:vAlign w:val="center"/>
          </w:tcPr>
          <w:p w14:paraId="3598792E" w14:textId="77777777" w:rsidR="009F3538" w:rsidRPr="00366DA2" w:rsidRDefault="00352CBC" w:rsidP="009F3538">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(1=not at all to 5=a</w:t>
            </w:r>
            <w:r w:rsidR="009F3538" w:rsidRPr="00BC6195">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color w:val="000000" w:themeColor="text1"/>
                <w:sz w:val="16"/>
                <w:szCs w:val="16"/>
              </w:rPr>
              <w:t xml:space="preserve"> </w:t>
            </w:r>
            <w:r w:rsidR="009F3538" w:rsidRPr="00BC6195">
              <w:rPr>
                <w:rFonts w:ascii="Arial" w:eastAsia="Times New Roman" w:hAnsi="Arial" w:cs="Arial"/>
                <w:color w:val="000000" w:themeColor="text1"/>
                <w:sz w:val="16"/>
                <w:szCs w:val="16"/>
              </w:rPr>
              <w:t>)</w:t>
            </w:r>
          </w:p>
        </w:tc>
        <w:tc>
          <w:tcPr>
            <w:tcW w:w="900" w:type="dxa"/>
            <w:shd w:val="clear" w:color="auto" w:fill="auto"/>
            <w:vAlign w:val="center"/>
          </w:tcPr>
          <w:p w14:paraId="356D9DF9"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p>
        </w:tc>
      </w:tr>
      <w:tr w:rsidR="009F3538" w:rsidRPr="00DD6DB7" w14:paraId="6E7C4B02" w14:textId="77777777" w:rsidTr="00674AAB">
        <w:trPr>
          <w:trHeight w:val="197"/>
        </w:trPr>
        <w:tc>
          <w:tcPr>
            <w:tcW w:w="1885" w:type="dxa"/>
            <w:vMerge/>
            <w:shd w:val="clear" w:color="auto" w:fill="D9D9D9" w:themeFill="background1" w:themeFillShade="D9"/>
            <w:hideMark/>
          </w:tcPr>
          <w:p w14:paraId="6E817F11"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78F4AAF4" w14:textId="77777777" w:rsidR="009F3538" w:rsidRPr="00366DA2" w:rsidRDefault="009F3538" w:rsidP="009F3538">
            <w:pPr>
              <w:spacing w:after="0" w:line="240" w:lineRule="auto"/>
              <w:rPr>
                <w:rFonts w:ascii="Arial" w:eastAsia="Times New Roman" w:hAnsi="Arial" w:cs="Arial"/>
                <w:color w:val="000000" w:themeColor="text1"/>
                <w:sz w:val="16"/>
                <w:szCs w:val="16"/>
              </w:rPr>
            </w:pPr>
          </w:p>
        </w:tc>
        <w:tc>
          <w:tcPr>
            <w:tcW w:w="5940" w:type="dxa"/>
            <w:shd w:val="clear" w:color="auto" w:fill="auto"/>
            <w:vAlign w:val="center"/>
          </w:tcPr>
          <w:p w14:paraId="5D4F558A" w14:textId="77777777" w:rsidR="009F3538" w:rsidRPr="00366DA2" w:rsidRDefault="009F3538" w:rsidP="009F3538">
            <w:pPr>
              <w:spacing w:after="0" w:line="240" w:lineRule="auto"/>
              <w:rPr>
                <w:rFonts w:ascii="Arial" w:eastAsia="Times New Roman" w:hAnsi="Arial" w:cs="Arial"/>
                <w:color w:val="000000" w:themeColor="text1"/>
                <w:sz w:val="16"/>
                <w:szCs w:val="16"/>
              </w:rPr>
            </w:pPr>
            <w:r w:rsidRPr="00BC6195">
              <w:rPr>
                <w:rFonts w:ascii="Arial" w:eastAsia="Times New Roman" w:hAnsi="Arial" w:cs="Arial"/>
                <w:color w:val="000000" w:themeColor="text1"/>
                <w:sz w:val="16"/>
                <w:szCs w:val="16"/>
              </w:rPr>
              <w:t>To wh</w:t>
            </w:r>
            <w:r>
              <w:rPr>
                <w:rFonts w:ascii="Arial" w:eastAsia="Times New Roman" w:hAnsi="Arial" w:cs="Arial"/>
                <w:color w:val="000000" w:themeColor="text1"/>
                <w:sz w:val="16"/>
                <w:szCs w:val="16"/>
              </w:rPr>
              <w:t xml:space="preserve">at degree do you feel NPHI/MOH staff </w:t>
            </w:r>
            <w:r w:rsidRPr="00BC6195">
              <w:rPr>
                <w:rFonts w:ascii="Arial" w:eastAsia="Times New Roman" w:hAnsi="Arial" w:cs="Arial"/>
                <w:color w:val="000000" w:themeColor="text1"/>
                <w:sz w:val="16"/>
                <w:szCs w:val="16"/>
              </w:rPr>
              <w:t>underst</w:t>
            </w:r>
            <w:r>
              <w:rPr>
                <w:rFonts w:ascii="Arial" w:eastAsia="Times New Roman" w:hAnsi="Arial" w:cs="Arial"/>
                <w:color w:val="000000" w:themeColor="text1"/>
                <w:sz w:val="16"/>
                <w:szCs w:val="16"/>
              </w:rPr>
              <w:t>and NPHI's goals and functions?</w:t>
            </w:r>
          </w:p>
        </w:tc>
        <w:tc>
          <w:tcPr>
            <w:tcW w:w="2610" w:type="dxa"/>
            <w:shd w:val="clear" w:color="auto" w:fill="auto"/>
            <w:vAlign w:val="center"/>
            <w:hideMark/>
          </w:tcPr>
          <w:p w14:paraId="4791758F" w14:textId="77777777" w:rsidR="009F3538" w:rsidRPr="00366DA2" w:rsidRDefault="00352CBC" w:rsidP="009F3538">
            <w:pPr>
              <w:spacing w:after="0" w:line="240" w:lineRule="auto"/>
              <w:jc w:val="center"/>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(1=not at all to 5=a</w:t>
            </w:r>
            <w:r w:rsidR="009F3538" w:rsidRPr="00BC6195">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color w:val="000000" w:themeColor="text1"/>
                <w:sz w:val="16"/>
                <w:szCs w:val="16"/>
              </w:rPr>
              <w:t xml:space="preserve"> </w:t>
            </w:r>
            <w:r w:rsidR="009F3538" w:rsidRPr="00BC6195">
              <w:rPr>
                <w:rFonts w:ascii="Arial" w:eastAsia="Times New Roman" w:hAnsi="Arial" w:cs="Arial"/>
                <w:color w:val="000000" w:themeColor="text1"/>
                <w:sz w:val="16"/>
                <w:szCs w:val="16"/>
              </w:rPr>
              <w:t>)</w:t>
            </w:r>
          </w:p>
        </w:tc>
        <w:tc>
          <w:tcPr>
            <w:tcW w:w="900" w:type="dxa"/>
            <w:shd w:val="clear" w:color="auto" w:fill="auto"/>
            <w:vAlign w:val="center"/>
            <w:hideMark/>
          </w:tcPr>
          <w:p w14:paraId="3257D467" w14:textId="77777777" w:rsidR="009F3538" w:rsidRPr="00366DA2" w:rsidRDefault="009F3538" w:rsidP="009F3538">
            <w:pPr>
              <w:spacing w:after="0" w:line="240" w:lineRule="auto"/>
              <w:jc w:val="center"/>
              <w:rPr>
                <w:rFonts w:ascii="Arial" w:eastAsia="Times New Roman" w:hAnsi="Arial" w:cs="Arial"/>
                <w:color w:val="000000" w:themeColor="text1"/>
                <w:sz w:val="16"/>
                <w:szCs w:val="16"/>
              </w:rPr>
            </w:pPr>
            <w:r w:rsidRPr="00366DA2">
              <w:rPr>
                <w:rFonts w:ascii="Arial" w:eastAsia="Times New Roman" w:hAnsi="Arial" w:cs="Arial"/>
                <w:color w:val="000000" w:themeColor="text1"/>
                <w:sz w:val="16"/>
                <w:szCs w:val="16"/>
              </w:rPr>
              <w:t> </w:t>
            </w:r>
          </w:p>
        </w:tc>
      </w:tr>
      <w:tr w:rsidR="00CE3B04" w:rsidRPr="00DD6DB7" w14:paraId="439A8EEE" w14:textId="77777777" w:rsidTr="00674AAB">
        <w:trPr>
          <w:trHeight w:val="143"/>
        </w:trPr>
        <w:tc>
          <w:tcPr>
            <w:tcW w:w="1885" w:type="dxa"/>
            <w:vMerge/>
            <w:shd w:val="clear" w:color="auto" w:fill="D9D9D9" w:themeFill="background1" w:themeFillShade="D9"/>
            <w:hideMark/>
          </w:tcPr>
          <w:p w14:paraId="31567288" w14:textId="77777777" w:rsidR="00CE3B04" w:rsidRPr="00DD6DB7" w:rsidRDefault="00CE3B04" w:rsidP="009F3538">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hideMark/>
          </w:tcPr>
          <w:p w14:paraId="5C7486F9" w14:textId="77777777" w:rsidR="00CE3B04" w:rsidRPr="00D5188B" w:rsidRDefault="00CE3B04" w:rsidP="009F3538">
            <w:pPr>
              <w:spacing w:after="0" w:line="240" w:lineRule="auto"/>
              <w:rPr>
                <w:rFonts w:ascii="Arial" w:eastAsia="Times New Roman" w:hAnsi="Arial" w:cs="Arial"/>
                <w:b/>
                <w:color w:val="FF0000"/>
                <w:sz w:val="16"/>
                <w:szCs w:val="16"/>
              </w:rPr>
            </w:pPr>
            <w:r w:rsidRPr="00D5188B">
              <w:rPr>
                <w:rFonts w:ascii="Arial" w:eastAsia="Times New Roman" w:hAnsi="Arial" w:cs="Arial"/>
                <w:b/>
                <w:color w:val="000000" w:themeColor="text1"/>
                <w:sz w:val="16"/>
                <w:szCs w:val="16"/>
              </w:rPr>
              <w:t xml:space="preserve">Accountability </w:t>
            </w:r>
          </w:p>
        </w:tc>
        <w:tc>
          <w:tcPr>
            <w:tcW w:w="5940" w:type="dxa"/>
            <w:shd w:val="clear" w:color="auto" w:fill="auto"/>
            <w:vAlign w:val="center"/>
            <w:hideMark/>
          </w:tcPr>
          <w:p w14:paraId="7D6AE7CE" w14:textId="77777777" w:rsidR="00CE3B04" w:rsidRPr="00D5188B" w:rsidRDefault="00CE3B04" w:rsidP="009F3538">
            <w:pPr>
              <w:spacing w:after="0" w:line="240" w:lineRule="auto"/>
              <w:rPr>
                <w:rFonts w:ascii="Arial" w:eastAsia="Times New Roman" w:hAnsi="Arial" w:cs="Arial"/>
                <w:color w:val="000000" w:themeColor="text1"/>
                <w:sz w:val="16"/>
                <w:szCs w:val="16"/>
              </w:rPr>
            </w:pPr>
            <w:r w:rsidRPr="00D5188B">
              <w:rPr>
                <w:rFonts w:ascii="Arial" w:eastAsia="Times New Roman" w:hAnsi="Arial" w:cs="Arial"/>
                <w:color w:val="000000" w:themeColor="text1"/>
                <w:sz w:val="16"/>
                <w:szCs w:val="16"/>
              </w:rPr>
              <w:t>To what degree do you feel that the government uses data from [country] NPHI to inform, improve, or respond to the countr</w:t>
            </w:r>
            <w:r>
              <w:rPr>
                <w:rFonts w:ascii="Arial" w:eastAsia="Times New Roman" w:hAnsi="Arial" w:cs="Arial"/>
                <w:color w:val="000000" w:themeColor="text1"/>
                <w:sz w:val="16"/>
                <w:szCs w:val="16"/>
              </w:rPr>
              <w:t>y’s</w:t>
            </w:r>
            <w:r w:rsidRPr="00D5188B">
              <w:rPr>
                <w:rFonts w:ascii="Arial" w:eastAsia="Times New Roman" w:hAnsi="Arial" w:cs="Arial"/>
                <w:color w:val="000000" w:themeColor="text1"/>
                <w:sz w:val="16"/>
                <w:szCs w:val="16"/>
              </w:rPr>
              <w:t xml:space="preserve"> various public health needs? </w:t>
            </w:r>
          </w:p>
        </w:tc>
        <w:tc>
          <w:tcPr>
            <w:tcW w:w="2610" w:type="dxa"/>
            <w:shd w:val="clear" w:color="auto" w:fill="auto"/>
            <w:vAlign w:val="center"/>
            <w:hideMark/>
          </w:tcPr>
          <w:p w14:paraId="094BB284" w14:textId="77777777" w:rsidR="00CE3B04" w:rsidRPr="00D5188B" w:rsidRDefault="00CE3B04" w:rsidP="009F3538">
            <w:pPr>
              <w:spacing w:after="0" w:line="240" w:lineRule="auto"/>
              <w:jc w:val="center"/>
              <w:rPr>
                <w:rFonts w:ascii="Arial" w:eastAsia="Times New Roman" w:hAnsi="Arial" w:cs="Arial"/>
                <w:color w:val="000000" w:themeColor="text1"/>
                <w:sz w:val="16"/>
                <w:szCs w:val="16"/>
              </w:rPr>
            </w:pPr>
            <w:r w:rsidRPr="00D5188B">
              <w:rPr>
                <w:rFonts w:ascii="Arial" w:eastAsia="Times New Roman" w:hAnsi="Arial" w:cs="Arial"/>
                <w:color w:val="000000" w:themeColor="text1"/>
                <w:sz w:val="16"/>
                <w:szCs w:val="16"/>
              </w:rPr>
              <w:t>(1=doesn’t use data at all to 5 = uses data a lot for this</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Pr="00D5188B">
              <w:rPr>
                <w:rFonts w:ascii="Arial" w:eastAsia="Times New Roman" w:hAnsi="Arial" w:cs="Arial"/>
                <w:color w:val="000000" w:themeColor="text1"/>
                <w:sz w:val="16"/>
                <w:szCs w:val="16"/>
              </w:rPr>
              <w:t>) </w:t>
            </w:r>
          </w:p>
        </w:tc>
        <w:tc>
          <w:tcPr>
            <w:tcW w:w="900" w:type="dxa"/>
            <w:shd w:val="clear" w:color="auto" w:fill="auto"/>
            <w:vAlign w:val="center"/>
            <w:hideMark/>
          </w:tcPr>
          <w:p w14:paraId="380C1BFD" w14:textId="77777777" w:rsidR="00CE3B04" w:rsidRPr="00DD6DB7" w:rsidRDefault="00CE3B04" w:rsidP="009F3538">
            <w:pPr>
              <w:spacing w:after="0" w:line="240" w:lineRule="auto"/>
              <w:jc w:val="center"/>
              <w:rPr>
                <w:rFonts w:ascii="Arial" w:eastAsia="Times New Roman" w:hAnsi="Arial" w:cs="Arial"/>
                <w:color w:val="000000"/>
                <w:sz w:val="16"/>
                <w:szCs w:val="16"/>
              </w:rPr>
            </w:pPr>
            <w:r w:rsidRPr="00DD6DB7">
              <w:rPr>
                <w:rFonts w:ascii="Arial" w:eastAsia="Times New Roman" w:hAnsi="Arial" w:cs="Arial"/>
                <w:color w:val="000000"/>
                <w:sz w:val="16"/>
                <w:szCs w:val="16"/>
              </w:rPr>
              <w:t> </w:t>
            </w:r>
            <w:r>
              <w:rPr>
                <w:rFonts w:ascii="Arial" w:eastAsia="Times New Roman" w:hAnsi="Arial" w:cs="Arial"/>
                <w:color w:val="000000"/>
                <w:sz w:val="16"/>
                <w:szCs w:val="16"/>
              </w:rPr>
              <w:t xml:space="preserve"> </w:t>
            </w:r>
          </w:p>
        </w:tc>
      </w:tr>
      <w:tr w:rsidR="00CE3B04" w:rsidRPr="00DD6DB7" w14:paraId="15C5151F" w14:textId="77777777" w:rsidTr="00674AAB">
        <w:trPr>
          <w:trHeight w:val="269"/>
        </w:trPr>
        <w:tc>
          <w:tcPr>
            <w:tcW w:w="1885" w:type="dxa"/>
            <w:vMerge/>
            <w:shd w:val="clear" w:color="auto" w:fill="D9D9D9" w:themeFill="background1" w:themeFillShade="D9"/>
            <w:hideMark/>
          </w:tcPr>
          <w:p w14:paraId="1B6A0805" w14:textId="77777777" w:rsidR="00CE3B04" w:rsidRPr="00DD6DB7" w:rsidRDefault="00CE3B04"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4DC26D33" w14:textId="77777777" w:rsidR="00CE3B04" w:rsidRPr="00E41163" w:rsidRDefault="00CE3B04" w:rsidP="009F3538">
            <w:pPr>
              <w:spacing w:after="0" w:line="240" w:lineRule="auto"/>
              <w:rPr>
                <w:rFonts w:ascii="Arial" w:eastAsia="Times New Roman" w:hAnsi="Arial" w:cs="Arial"/>
                <w:color w:val="FF0000"/>
                <w:sz w:val="16"/>
                <w:szCs w:val="16"/>
              </w:rPr>
            </w:pPr>
          </w:p>
        </w:tc>
        <w:tc>
          <w:tcPr>
            <w:tcW w:w="5940" w:type="dxa"/>
            <w:shd w:val="clear" w:color="auto" w:fill="auto"/>
            <w:vAlign w:val="center"/>
            <w:hideMark/>
          </w:tcPr>
          <w:p w14:paraId="36E41F03" w14:textId="77777777" w:rsidR="00CE3B04" w:rsidRPr="00B50FA8" w:rsidRDefault="00CE3B04" w:rsidP="009F3538">
            <w:pPr>
              <w:spacing w:after="0" w:line="240" w:lineRule="auto"/>
              <w:rPr>
                <w:rFonts w:ascii="Arial" w:eastAsia="Times New Roman" w:hAnsi="Arial" w:cs="Arial"/>
                <w:sz w:val="16"/>
                <w:szCs w:val="16"/>
              </w:rPr>
            </w:pPr>
            <w:r w:rsidRPr="00B50FA8">
              <w:rPr>
                <w:rFonts w:ascii="Arial" w:eastAsia="Times New Roman" w:hAnsi="Arial" w:cs="Arial"/>
                <w:sz w:val="16"/>
                <w:szCs w:val="16"/>
              </w:rPr>
              <w:t>To what degree do you feel that actions and decisions taken by NPHI officials are subject to oversight so as to guarantee that government initiatives meet their stated objectives and respond to the needs of the community?</w:t>
            </w:r>
          </w:p>
        </w:tc>
        <w:tc>
          <w:tcPr>
            <w:tcW w:w="2610" w:type="dxa"/>
            <w:shd w:val="clear" w:color="auto" w:fill="auto"/>
            <w:vAlign w:val="center"/>
            <w:hideMark/>
          </w:tcPr>
          <w:p w14:paraId="688675A0" w14:textId="77777777" w:rsidR="00CE3B04" w:rsidRPr="00E41163" w:rsidRDefault="00352CBC" w:rsidP="009F3538">
            <w:pPr>
              <w:spacing w:after="0" w:line="240" w:lineRule="auto"/>
              <w:jc w:val="center"/>
              <w:rPr>
                <w:rFonts w:ascii="Arial" w:eastAsia="Times New Roman" w:hAnsi="Arial" w:cs="Arial"/>
                <w:color w:val="FF0000"/>
                <w:sz w:val="16"/>
                <w:szCs w:val="16"/>
              </w:rPr>
            </w:pPr>
            <w:r>
              <w:rPr>
                <w:rFonts w:ascii="Arial" w:eastAsia="Times New Roman" w:hAnsi="Arial" w:cs="Arial"/>
                <w:color w:val="000000" w:themeColor="text1"/>
                <w:sz w:val="16"/>
                <w:szCs w:val="16"/>
              </w:rPr>
              <w:t>(1=not at all to 5=a</w:t>
            </w:r>
            <w:r w:rsidR="00CE3B04" w:rsidRPr="00366DA2">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color w:val="000000" w:themeColor="text1"/>
                <w:sz w:val="16"/>
                <w:szCs w:val="16"/>
              </w:rPr>
              <w:t xml:space="preserve"> </w:t>
            </w:r>
            <w:r w:rsidR="00CE3B04" w:rsidRPr="00366DA2">
              <w:rPr>
                <w:rFonts w:ascii="Arial" w:eastAsia="Times New Roman" w:hAnsi="Arial" w:cs="Arial"/>
                <w:color w:val="000000" w:themeColor="text1"/>
                <w:sz w:val="16"/>
                <w:szCs w:val="16"/>
              </w:rPr>
              <w:t>)</w:t>
            </w:r>
            <w:r w:rsidR="00CE3B04" w:rsidRPr="00E41163">
              <w:rPr>
                <w:rFonts w:ascii="Arial" w:eastAsia="Times New Roman" w:hAnsi="Arial" w:cs="Arial"/>
                <w:color w:val="FF0000"/>
                <w:sz w:val="16"/>
                <w:szCs w:val="16"/>
              </w:rPr>
              <w:t> </w:t>
            </w:r>
          </w:p>
        </w:tc>
        <w:tc>
          <w:tcPr>
            <w:tcW w:w="900" w:type="dxa"/>
            <w:shd w:val="clear" w:color="auto" w:fill="auto"/>
            <w:vAlign w:val="center"/>
            <w:hideMark/>
          </w:tcPr>
          <w:p w14:paraId="095B7C88" w14:textId="77777777" w:rsidR="00CE3B04" w:rsidRPr="00DD6DB7" w:rsidRDefault="00CE3B04" w:rsidP="009F3538">
            <w:pPr>
              <w:spacing w:after="0" w:line="240" w:lineRule="auto"/>
              <w:jc w:val="center"/>
              <w:rPr>
                <w:rFonts w:ascii="Arial" w:eastAsia="Times New Roman" w:hAnsi="Arial" w:cs="Arial"/>
                <w:color w:val="000000"/>
                <w:sz w:val="16"/>
                <w:szCs w:val="16"/>
              </w:rPr>
            </w:pPr>
            <w:r w:rsidRPr="00DD6DB7">
              <w:rPr>
                <w:rFonts w:ascii="Arial" w:eastAsia="Times New Roman" w:hAnsi="Arial" w:cs="Arial"/>
                <w:color w:val="000000"/>
                <w:sz w:val="16"/>
                <w:szCs w:val="16"/>
              </w:rPr>
              <w:t> </w:t>
            </w:r>
          </w:p>
        </w:tc>
      </w:tr>
      <w:tr w:rsidR="00CE3B04" w:rsidRPr="00DD6DB7" w14:paraId="2880C5CF" w14:textId="77777777" w:rsidTr="00674AAB">
        <w:trPr>
          <w:trHeight w:val="269"/>
        </w:trPr>
        <w:tc>
          <w:tcPr>
            <w:tcW w:w="1885" w:type="dxa"/>
            <w:vMerge/>
            <w:shd w:val="clear" w:color="auto" w:fill="D9D9D9" w:themeFill="background1" w:themeFillShade="D9"/>
          </w:tcPr>
          <w:p w14:paraId="44C80414" w14:textId="77777777" w:rsidR="00CE3B04" w:rsidRPr="00DD6DB7" w:rsidRDefault="00CE3B04"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4851477C" w14:textId="77777777" w:rsidR="00CE3B04" w:rsidRPr="00E41163" w:rsidRDefault="00CE3B04" w:rsidP="009F3538">
            <w:pPr>
              <w:spacing w:after="0" w:line="240" w:lineRule="auto"/>
              <w:rPr>
                <w:rFonts w:ascii="Arial" w:eastAsia="Times New Roman" w:hAnsi="Arial" w:cs="Arial"/>
                <w:color w:val="FF0000"/>
                <w:sz w:val="16"/>
                <w:szCs w:val="16"/>
              </w:rPr>
            </w:pPr>
          </w:p>
        </w:tc>
        <w:tc>
          <w:tcPr>
            <w:tcW w:w="5940" w:type="dxa"/>
            <w:shd w:val="clear" w:color="auto" w:fill="auto"/>
            <w:vAlign w:val="center"/>
          </w:tcPr>
          <w:p w14:paraId="7130402D" w14:textId="77777777" w:rsidR="00CE3B04" w:rsidRPr="00B50FA8" w:rsidRDefault="00CE3B04" w:rsidP="009F3538">
            <w:pPr>
              <w:spacing w:after="0" w:line="240" w:lineRule="auto"/>
              <w:rPr>
                <w:rStyle w:val="CommentReference"/>
              </w:rPr>
            </w:pPr>
            <w:r w:rsidRPr="00B50FA8">
              <w:rPr>
                <w:rFonts w:ascii="Arial" w:eastAsia="Times New Roman" w:hAnsi="Arial" w:cs="Arial"/>
                <w:sz w:val="16"/>
                <w:szCs w:val="16"/>
              </w:rPr>
              <w:t>To what degree do you feel the NPHI officials provide information about their decisions and actions to the public and those institutions of accountability tasked with providing oversight?</w:t>
            </w:r>
          </w:p>
        </w:tc>
        <w:tc>
          <w:tcPr>
            <w:tcW w:w="2610" w:type="dxa"/>
            <w:shd w:val="clear" w:color="auto" w:fill="auto"/>
            <w:vAlign w:val="center"/>
          </w:tcPr>
          <w:p w14:paraId="631B0046" w14:textId="77777777" w:rsidR="00CE3B04" w:rsidRPr="00E41163" w:rsidRDefault="00352CBC" w:rsidP="009F3538">
            <w:pPr>
              <w:spacing w:after="0" w:line="240" w:lineRule="auto"/>
              <w:jc w:val="center"/>
              <w:rPr>
                <w:rFonts w:ascii="Arial" w:eastAsia="Times New Roman" w:hAnsi="Arial" w:cs="Arial"/>
                <w:color w:val="FF0000"/>
                <w:sz w:val="16"/>
                <w:szCs w:val="16"/>
              </w:rPr>
            </w:pPr>
            <w:r>
              <w:rPr>
                <w:rFonts w:ascii="Arial" w:eastAsia="Times New Roman" w:hAnsi="Arial" w:cs="Arial"/>
                <w:color w:val="000000" w:themeColor="text1"/>
                <w:sz w:val="16"/>
                <w:szCs w:val="16"/>
              </w:rPr>
              <w:t>(1=not at all to 5=a</w:t>
            </w:r>
            <w:r w:rsidR="00CE3B04" w:rsidRPr="00366DA2">
              <w:rPr>
                <w:rFonts w:ascii="Arial" w:eastAsia="Times New Roman" w:hAnsi="Arial" w:cs="Arial"/>
                <w:color w:val="000000" w:themeColor="text1"/>
                <w:sz w:val="16"/>
                <w:szCs w:val="16"/>
              </w:rPr>
              <w:t xml:space="preserve"> lot</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00CE3B04" w:rsidRPr="00366DA2">
              <w:rPr>
                <w:rFonts w:ascii="Arial" w:eastAsia="Times New Roman" w:hAnsi="Arial" w:cs="Arial"/>
                <w:color w:val="000000" w:themeColor="text1"/>
                <w:sz w:val="16"/>
                <w:szCs w:val="16"/>
              </w:rPr>
              <w:t>)</w:t>
            </w:r>
          </w:p>
        </w:tc>
        <w:tc>
          <w:tcPr>
            <w:tcW w:w="900" w:type="dxa"/>
            <w:shd w:val="clear" w:color="auto" w:fill="auto"/>
            <w:vAlign w:val="center"/>
          </w:tcPr>
          <w:p w14:paraId="1DE65612" w14:textId="77777777" w:rsidR="00CE3B04" w:rsidRPr="00DD6DB7" w:rsidRDefault="00CE3B04" w:rsidP="009F3538">
            <w:pPr>
              <w:spacing w:after="0" w:line="240" w:lineRule="auto"/>
              <w:jc w:val="center"/>
              <w:rPr>
                <w:rFonts w:ascii="Arial" w:eastAsia="Times New Roman" w:hAnsi="Arial" w:cs="Arial"/>
                <w:color w:val="000000"/>
                <w:sz w:val="16"/>
                <w:szCs w:val="16"/>
              </w:rPr>
            </w:pPr>
          </w:p>
        </w:tc>
      </w:tr>
      <w:tr w:rsidR="009F3538" w:rsidRPr="00DD6DB7" w14:paraId="41B8990F" w14:textId="77777777" w:rsidTr="00674AAB">
        <w:trPr>
          <w:trHeight w:val="70"/>
        </w:trPr>
        <w:tc>
          <w:tcPr>
            <w:tcW w:w="1885" w:type="dxa"/>
            <w:vMerge/>
            <w:shd w:val="clear" w:color="auto" w:fill="D9D9D9" w:themeFill="background1" w:themeFillShade="D9"/>
          </w:tcPr>
          <w:p w14:paraId="6F3164CC"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tcPr>
          <w:p w14:paraId="54F4D4B4" w14:textId="77777777" w:rsidR="009F3538" w:rsidRPr="00D5188B" w:rsidRDefault="009F3538" w:rsidP="009F3538">
            <w:pPr>
              <w:spacing w:after="0" w:line="240" w:lineRule="auto"/>
              <w:rPr>
                <w:rFonts w:ascii="Arial" w:eastAsia="Times New Roman" w:hAnsi="Arial" w:cs="Arial"/>
                <w:color w:val="000000" w:themeColor="text1"/>
                <w:sz w:val="16"/>
                <w:szCs w:val="16"/>
              </w:rPr>
            </w:pPr>
          </w:p>
          <w:p w14:paraId="4F90DB20" w14:textId="77777777" w:rsidR="009F3538" w:rsidRPr="00D5188B" w:rsidRDefault="009F3538" w:rsidP="009F3538">
            <w:pPr>
              <w:spacing w:after="0" w:line="240" w:lineRule="auto"/>
              <w:rPr>
                <w:rFonts w:ascii="Arial" w:eastAsia="Times New Roman" w:hAnsi="Arial" w:cs="Arial"/>
                <w:color w:val="000000" w:themeColor="text1"/>
                <w:sz w:val="16"/>
                <w:szCs w:val="16"/>
              </w:rPr>
            </w:pPr>
            <w:r w:rsidRPr="00D5188B">
              <w:rPr>
                <w:rFonts w:ascii="Arial" w:eastAsia="Times New Roman" w:hAnsi="Arial" w:cs="Arial"/>
                <w:b/>
                <w:color w:val="000000" w:themeColor="text1"/>
                <w:sz w:val="16"/>
                <w:szCs w:val="16"/>
              </w:rPr>
              <w:t>Stakeholder Involvement</w:t>
            </w:r>
            <w:r w:rsidRPr="00D5188B">
              <w:rPr>
                <w:rFonts w:ascii="Arial" w:eastAsia="Times New Roman" w:hAnsi="Arial" w:cs="Arial"/>
                <w:b/>
                <w:color w:val="000000" w:themeColor="text1"/>
                <w:sz w:val="16"/>
                <w:szCs w:val="16"/>
              </w:rPr>
              <w:tab/>
            </w:r>
          </w:p>
        </w:tc>
        <w:tc>
          <w:tcPr>
            <w:tcW w:w="5940" w:type="dxa"/>
            <w:shd w:val="clear" w:color="auto" w:fill="auto"/>
            <w:vAlign w:val="center"/>
          </w:tcPr>
          <w:p w14:paraId="03333D62" w14:textId="77777777" w:rsidR="009F3538" w:rsidRPr="00D5188B" w:rsidRDefault="009F3538" w:rsidP="009F3538">
            <w:pPr>
              <w:spacing w:after="0" w:line="240" w:lineRule="auto"/>
              <w:rPr>
                <w:rFonts w:ascii="Arial" w:eastAsia="Times New Roman" w:hAnsi="Arial" w:cs="Arial"/>
                <w:color w:val="000000" w:themeColor="text1"/>
                <w:sz w:val="16"/>
                <w:szCs w:val="16"/>
              </w:rPr>
            </w:pPr>
            <w:r>
              <w:rPr>
                <w:rFonts w:ascii="Arial" w:eastAsia="Times New Roman" w:hAnsi="Arial" w:cs="Arial"/>
                <w:color w:val="000000" w:themeColor="text1"/>
                <w:sz w:val="16"/>
                <w:szCs w:val="16"/>
              </w:rPr>
              <w:t xml:space="preserve">To what degree are international stakeholders (U.S. CDC, IANPHI, and other NPHIs) engaged with the various functions and process of the country’s NPHI? </w:t>
            </w:r>
          </w:p>
        </w:tc>
        <w:tc>
          <w:tcPr>
            <w:tcW w:w="2610" w:type="dxa"/>
            <w:shd w:val="clear" w:color="auto" w:fill="auto"/>
            <w:vAlign w:val="center"/>
          </w:tcPr>
          <w:p w14:paraId="5FC69B83" w14:textId="77777777" w:rsidR="009F3538" w:rsidRPr="00D5188B" w:rsidRDefault="009F3538" w:rsidP="009F3538">
            <w:pPr>
              <w:spacing w:after="0" w:line="240" w:lineRule="auto"/>
              <w:jc w:val="center"/>
              <w:rPr>
                <w:rFonts w:ascii="Arial" w:eastAsia="Times New Roman" w:hAnsi="Arial" w:cs="Arial"/>
                <w:color w:val="000000" w:themeColor="text1"/>
                <w:sz w:val="16"/>
                <w:szCs w:val="16"/>
              </w:rPr>
            </w:pPr>
            <w:r w:rsidRPr="00D01D27">
              <w:rPr>
                <w:rFonts w:ascii="Arial" w:eastAsia="Times New Roman" w:hAnsi="Arial" w:cs="Arial"/>
                <w:color w:val="000000" w:themeColor="text1"/>
                <w:sz w:val="16"/>
                <w:szCs w:val="16"/>
              </w:rPr>
              <w:t>(1=not at all involved to 5 = very involved</w:t>
            </w:r>
            <w:r w:rsidR="00C21F46">
              <w:rPr>
                <w:rFonts w:ascii="Arial" w:eastAsia="Times New Roman" w:hAnsi="Arial" w:cs="Arial"/>
                <w:color w:val="000000" w:themeColor="text1"/>
                <w:sz w:val="16"/>
                <w:szCs w:val="16"/>
              </w:rPr>
              <w:t>,</w:t>
            </w:r>
            <w:r w:rsidR="00C21F46" w:rsidRPr="00DD6DB7">
              <w:rPr>
                <w:rFonts w:ascii="Arial" w:eastAsia="Times New Roman" w:hAnsi="Arial" w:cs="Arial"/>
                <w:sz w:val="16"/>
                <w:szCs w:val="16"/>
              </w:rPr>
              <w:t xml:space="preserve"> don’t know</w:t>
            </w:r>
            <w:r w:rsidRPr="00D01D27">
              <w:rPr>
                <w:rFonts w:ascii="Arial" w:eastAsia="Times New Roman" w:hAnsi="Arial" w:cs="Arial"/>
                <w:color w:val="000000" w:themeColor="text1"/>
                <w:sz w:val="16"/>
                <w:szCs w:val="16"/>
              </w:rPr>
              <w:t>)</w:t>
            </w:r>
          </w:p>
        </w:tc>
        <w:tc>
          <w:tcPr>
            <w:tcW w:w="900" w:type="dxa"/>
            <w:shd w:val="clear" w:color="auto" w:fill="auto"/>
            <w:vAlign w:val="center"/>
          </w:tcPr>
          <w:p w14:paraId="6148D24C"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03B116C7" w14:textId="77777777" w:rsidTr="00674AAB">
        <w:trPr>
          <w:trHeight w:val="70"/>
        </w:trPr>
        <w:tc>
          <w:tcPr>
            <w:tcW w:w="1885" w:type="dxa"/>
            <w:vMerge/>
            <w:shd w:val="clear" w:color="auto" w:fill="D9D9D9" w:themeFill="background1" w:themeFillShade="D9"/>
          </w:tcPr>
          <w:p w14:paraId="61D49A0E"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34270179" w14:textId="77777777" w:rsidR="009F3538" w:rsidRPr="00D5188B" w:rsidRDefault="009F3538" w:rsidP="009F3538">
            <w:pPr>
              <w:spacing w:after="0" w:line="240" w:lineRule="auto"/>
              <w:rPr>
                <w:rFonts w:ascii="Arial" w:eastAsia="Times New Roman" w:hAnsi="Arial" w:cs="Arial"/>
                <w:b/>
                <w:color w:val="000000" w:themeColor="text1"/>
                <w:sz w:val="16"/>
                <w:szCs w:val="16"/>
              </w:rPr>
            </w:pPr>
          </w:p>
        </w:tc>
        <w:tc>
          <w:tcPr>
            <w:tcW w:w="5940" w:type="dxa"/>
            <w:shd w:val="clear" w:color="auto" w:fill="auto"/>
            <w:vAlign w:val="center"/>
          </w:tcPr>
          <w:p w14:paraId="5770587F" w14:textId="77777777" w:rsidR="009F3538" w:rsidRPr="00D5188B" w:rsidRDefault="009F3538" w:rsidP="009F3538">
            <w:pPr>
              <w:spacing w:after="0" w:line="240" w:lineRule="auto"/>
              <w:rPr>
                <w:rFonts w:ascii="Arial" w:eastAsia="Times New Roman" w:hAnsi="Arial" w:cs="Arial"/>
                <w:color w:val="000000" w:themeColor="text1"/>
                <w:sz w:val="16"/>
                <w:szCs w:val="16"/>
              </w:rPr>
            </w:pPr>
            <w:r w:rsidRPr="00D5188B">
              <w:rPr>
                <w:rFonts w:ascii="Arial" w:eastAsia="Times New Roman" w:hAnsi="Arial" w:cs="Arial"/>
                <w:color w:val="000000" w:themeColor="text1"/>
                <w:sz w:val="16"/>
                <w:szCs w:val="16"/>
              </w:rPr>
              <w:t>To what degree are local organizations or universities engaged with the various functions and processes of the country’s NPHI?</w:t>
            </w:r>
          </w:p>
        </w:tc>
        <w:tc>
          <w:tcPr>
            <w:tcW w:w="2610" w:type="dxa"/>
            <w:shd w:val="clear" w:color="auto" w:fill="auto"/>
            <w:vAlign w:val="center"/>
          </w:tcPr>
          <w:p w14:paraId="0BFFDC4D" w14:textId="77777777" w:rsidR="009F3538" w:rsidRPr="00D5188B" w:rsidRDefault="009F3538" w:rsidP="009F3538">
            <w:pPr>
              <w:spacing w:after="0" w:line="240" w:lineRule="auto"/>
              <w:jc w:val="center"/>
              <w:rPr>
                <w:rFonts w:ascii="Arial" w:eastAsia="Times New Roman" w:hAnsi="Arial" w:cs="Arial"/>
                <w:color w:val="000000" w:themeColor="text1"/>
                <w:sz w:val="16"/>
                <w:szCs w:val="16"/>
              </w:rPr>
            </w:pPr>
            <w:r w:rsidRPr="00D5188B">
              <w:rPr>
                <w:rFonts w:ascii="Arial" w:eastAsia="Times New Roman" w:hAnsi="Arial" w:cs="Arial"/>
                <w:color w:val="000000" w:themeColor="text1"/>
                <w:sz w:val="16"/>
                <w:szCs w:val="16"/>
              </w:rPr>
              <w:t>(1=not at all involved to 5 = very involved</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Pr="00D5188B">
              <w:rPr>
                <w:rFonts w:ascii="Arial" w:eastAsia="Times New Roman" w:hAnsi="Arial" w:cs="Arial"/>
                <w:color w:val="000000" w:themeColor="text1"/>
                <w:sz w:val="16"/>
                <w:szCs w:val="16"/>
              </w:rPr>
              <w:t>)</w:t>
            </w:r>
          </w:p>
        </w:tc>
        <w:tc>
          <w:tcPr>
            <w:tcW w:w="900" w:type="dxa"/>
            <w:shd w:val="clear" w:color="auto" w:fill="auto"/>
            <w:vAlign w:val="center"/>
          </w:tcPr>
          <w:p w14:paraId="71B3397B"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5B079E62" w14:textId="77777777" w:rsidTr="00674AAB">
        <w:trPr>
          <w:trHeight w:val="70"/>
        </w:trPr>
        <w:tc>
          <w:tcPr>
            <w:tcW w:w="1885" w:type="dxa"/>
            <w:vMerge/>
            <w:shd w:val="clear" w:color="auto" w:fill="D9D9D9" w:themeFill="background1" w:themeFillShade="D9"/>
          </w:tcPr>
          <w:p w14:paraId="3BC383C5"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56A2EE3D" w14:textId="77777777" w:rsidR="009F3538" w:rsidRPr="00D5188B" w:rsidRDefault="009F3538" w:rsidP="009F3538">
            <w:pPr>
              <w:spacing w:after="0" w:line="240" w:lineRule="auto"/>
              <w:rPr>
                <w:rFonts w:ascii="Arial" w:eastAsia="Times New Roman" w:hAnsi="Arial" w:cs="Arial"/>
                <w:b/>
                <w:color w:val="000000" w:themeColor="text1"/>
                <w:sz w:val="16"/>
                <w:szCs w:val="16"/>
              </w:rPr>
            </w:pPr>
          </w:p>
        </w:tc>
        <w:tc>
          <w:tcPr>
            <w:tcW w:w="5940" w:type="dxa"/>
            <w:shd w:val="clear" w:color="auto" w:fill="auto"/>
            <w:vAlign w:val="center"/>
          </w:tcPr>
          <w:p w14:paraId="439A738D" w14:textId="77777777" w:rsidR="009F3538" w:rsidRPr="00C21F46" w:rsidRDefault="005921C9" w:rsidP="005921C9">
            <w:pPr>
              <w:spacing w:after="0" w:line="240" w:lineRule="auto"/>
              <w:rPr>
                <w:rFonts w:ascii="Arial" w:eastAsia="Times New Roman" w:hAnsi="Arial" w:cs="Arial"/>
                <w:color w:val="000000" w:themeColor="text1"/>
                <w:sz w:val="16"/>
                <w:szCs w:val="16"/>
              </w:rPr>
            </w:pPr>
            <w:r w:rsidRPr="00C21F46">
              <w:rPr>
                <w:rFonts w:ascii="Arial" w:eastAsia="Times New Roman" w:hAnsi="Arial" w:cs="Arial"/>
                <w:color w:val="000000" w:themeColor="text1"/>
                <w:sz w:val="16"/>
                <w:szCs w:val="16"/>
              </w:rPr>
              <w:t xml:space="preserve">To what degree are other ministries and </w:t>
            </w:r>
            <w:r w:rsidR="00352CBC">
              <w:rPr>
                <w:rFonts w:ascii="Arial" w:eastAsia="Times New Roman" w:hAnsi="Arial" w:cs="Arial"/>
                <w:color w:val="000000" w:themeColor="text1"/>
                <w:sz w:val="16"/>
                <w:szCs w:val="16"/>
              </w:rPr>
              <w:t>o</w:t>
            </w:r>
            <w:r w:rsidR="009F3538" w:rsidRPr="00C21F46">
              <w:rPr>
                <w:rFonts w:ascii="Arial" w:eastAsia="Times New Roman" w:hAnsi="Arial" w:cs="Arial"/>
                <w:color w:val="000000" w:themeColor="text1"/>
                <w:sz w:val="16"/>
                <w:szCs w:val="16"/>
              </w:rPr>
              <w:t>ther</w:t>
            </w:r>
            <w:r w:rsidRPr="00C21F46">
              <w:rPr>
                <w:rFonts w:ascii="Arial" w:eastAsia="Times New Roman" w:hAnsi="Arial" w:cs="Arial"/>
                <w:color w:val="000000" w:themeColor="text1"/>
                <w:sz w:val="16"/>
                <w:szCs w:val="16"/>
              </w:rPr>
              <w:t xml:space="preserve"> domestic</w:t>
            </w:r>
            <w:r w:rsidR="009F3538" w:rsidRPr="00C21F46">
              <w:rPr>
                <w:rFonts w:ascii="Arial" w:eastAsia="Times New Roman" w:hAnsi="Arial" w:cs="Arial"/>
                <w:color w:val="000000" w:themeColor="text1"/>
                <w:sz w:val="16"/>
                <w:szCs w:val="16"/>
              </w:rPr>
              <w:t xml:space="preserve"> stakeholders</w:t>
            </w:r>
            <w:r w:rsidRPr="00C21F46">
              <w:rPr>
                <w:rFonts w:ascii="Arial" w:eastAsia="Times New Roman" w:hAnsi="Arial" w:cs="Arial"/>
                <w:color w:val="000000" w:themeColor="text1"/>
                <w:sz w:val="16"/>
                <w:szCs w:val="16"/>
              </w:rPr>
              <w:t xml:space="preserve"> (</w:t>
            </w:r>
            <w:r w:rsidR="00C21F46">
              <w:rPr>
                <w:rFonts w:ascii="Arial" w:eastAsia="Times New Roman" w:hAnsi="Arial" w:cs="Arial"/>
                <w:color w:val="000000" w:themeColor="text1"/>
                <w:sz w:val="16"/>
                <w:szCs w:val="16"/>
              </w:rPr>
              <w:t>e.g. p</w:t>
            </w:r>
            <w:r w:rsidR="00C21F46" w:rsidRPr="00C21F46">
              <w:rPr>
                <w:rFonts w:ascii="Arial" w:eastAsia="Times New Roman" w:hAnsi="Arial" w:cs="Arial"/>
                <w:color w:val="000000" w:themeColor="text1"/>
                <w:sz w:val="16"/>
                <w:szCs w:val="16"/>
              </w:rPr>
              <w:t>rivate</w:t>
            </w:r>
            <w:r w:rsidRPr="00C21F46">
              <w:rPr>
                <w:rFonts w:ascii="Arial" w:eastAsia="Times New Roman" w:hAnsi="Arial" w:cs="Arial"/>
                <w:color w:val="000000" w:themeColor="text1"/>
                <w:sz w:val="16"/>
                <w:szCs w:val="16"/>
              </w:rPr>
              <w:t xml:space="preserve"> sector, NGOs, etc</w:t>
            </w:r>
            <w:r w:rsidR="00C21F46">
              <w:rPr>
                <w:rFonts w:ascii="Arial" w:eastAsia="Times New Roman" w:hAnsi="Arial" w:cs="Arial"/>
                <w:color w:val="000000" w:themeColor="text1"/>
                <w:sz w:val="16"/>
                <w:szCs w:val="16"/>
              </w:rPr>
              <w:t>.</w:t>
            </w:r>
            <w:r w:rsidRPr="00C21F46">
              <w:rPr>
                <w:rFonts w:ascii="Arial" w:eastAsia="Times New Roman" w:hAnsi="Arial" w:cs="Arial"/>
                <w:color w:val="000000" w:themeColor="text1"/>
                <w:sz w:val="16"/>
                <w:szCs w:val="16"/>
              </w:rPr>
              <w:t>)</w:t>
            </w:r>
            <w:r w:rsidR="00C21F46">
              <w:rPr>
                <w:rFonts w:ascii="Arial" w:eastAsia="Times New Roman" w:hAnsi="Arial" w:cs="Arial"/>
                <w:color w:val="000000" w:themeColor="text1"/>
                <w:sz w:val="16"/>
                <w:szCs w:val="16"/>
              </w:rPr>
              <w:t xml:space="preserve"> </w:t>
            </w:r>
            <w:r w:rsidRPr="00C21F46">
              <w:rPr>
                <w:rFonts w:ascii="Arial" w:eastAsia="Times New Roman" w:hAnsi="Arial" w:cs="Arial"/>
                <w:color w:val="000000" w:themeColor="text1"/>
                <w:sz w:val="16"/>
                <w:szCs w:val="16"/>
              </w:rPr>
              <w:t xml:space="preserve">engaged in various functions and processes of the country’s NPHI? </w:t>
            </w:r>
            <w:r w:rsidR="009F3538" w:rsidRPr="00C21F46">
              <w:rPr>
                <w:rFonts w:ascii="Arial" w:eastAsia="Times New Roman" w:hAnsi="Arial" w:cs="Arial"/>
                <w:color w:val="000000" w:themeColor="text1"/>
                <w:sz w:val="16"/>
                <w:szCs w:val="16"/>
              </w:rPr>
              <w:t xml:space="preserve"> </w:t>
            </w:r>
          </w:p>
        </w:tc>
        <w:tc>
          <w:tcPr>
            <w:tcW w:w="2610" w:type="dxa"/>
            <w:shd w:val="clear" w:color="auto" w:fill="auto"/>
            <w:vAlign w:val="center"/>
          </w:tcPr>
          <w:p w14:paraId="174FB673" w14:textId="77777777" w:rsidR="009F3538" w:rsidRPr="00D5188B" w:rsidRDefault="005921C9" w:rsidP="009F3538">
            <w:pPr>
              <w:spacing w:after="0" w:line="240" w:lineRule="auto"/>
              <w:jc w:val="center"/>
              <w:rPr>
                <w:rFonts w:ascii="Arial" w:eastAsia="Times New Roman" w:hAnsi="Arial" w:cs="Arial"/>
                <w:color w:val="000000" w:themeColor="text1"/>
                <w:sz w:val="16"/>
                <w:szCs w:val="16"/>
              </w:rPr>
            </w:pPr>
            <w:r w:rsidRPr="00D01D27">
              <w:rPr>
                <w:rFonts w:ascii="Arial" w:eastAsia="Times New Roman" w:hAnsi="Arial" w:cs="Arial"/>
                <w:color w:val="000000" w:themeColor="text1"/>
                <w:sz w:val="16"/>
                <w:szCs w:val="16"/>
              </w:rPr>
              <w:t>(1=not at all involved to 5 = very involved</w:t>
            </w:r>
            <w:r w:rsidR="00C21F46">
              <w:rPr>
                <w:rFonts w:ascii="Arial" w:eastAsia="Times New Roman" w:hAnsi="Arial" w:cs="Arial"/>
                <w:color w:val="000000" w:themeColor="text1"/>
                <w:sz w:val="16"/>
                <w:szCs w:val="16"/>
              </w:rPr>
              <w:t xml:space="preserve">, </w:t>
            </w:r>
            <w:r w:rsidR="00C21F46" w:rsidRPr="00DD6DB7">
              <w:rPr>
                <w:rFonts w:ascii="Arial" w:eastAsia="Times New Roman" w:hAnsi="Arial" w:cs="Arial"/>
                <w:sz w:val="16"/>
                <w:szCs w:val="16"/>
              </w:rPr>
              <w:t>don’t know</w:t>
            </w:r>
            <w:r w:rsidRPr="00D01D27">
              <w:rPr>
                <w:rFonts w:ascii="Arial" w:eastAsia="Times New Roman" w:hAnsi="Arial" w:cs="Arial"/>
                <w:color w:val="000000" w:themeColor="text1"/>
                <w:sz w:val="16"/>
                <w:szCs w:val="16"/>
              </w:rPr>
              <w:t>)</w:t>
            </w:r>
          </w:p>
        </w:tc>
        <w:tc>
          <w:tcPr>
            <w:tcW w:w="900" w:type="dxa"/>
            <w:shd w:val="clear" w:color="auto" w:fill="auto"/>
            <w:vAlign w:val="center"/>
          </w:tcPr>
          <w:p w14:paraId="68172587"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0EF82F73" w14:textId="77777777" w:rsidTr="00674AAB">
        <w:trPr>
          <w:trHeight w:val="242"/>
        </w:trPr>
        <w:tc>
          <w:tcPr>
            <w:tcW w:w="1885" w:type="dxa"/>
            <w:vMerge/>
            <w:shd w:val="clear" w:color="auto" w:fill="D9D9D9" w:themeFill="background1" w:themeFillShade="D9"/>
            <w:vAlign w:val="center"/>
            <w:hideMark/>
          </w:tcPr>
          <w:p w14:paraId="4E53F67C"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hideMark/>
          </w:tcPr>
          <w:p w14:paraId="0623C792" w14:textId="77777777" w:rsidR="009F3538" w:rsidRPr="0011666E" w:rsidRDefault="009F3538" w:rsidP="009F3538">
            <w:pPr>
              <w:spacing w:after="0" w:line="240" w:lineRule="auto"/>
              <w:rPr>
                <w:rFonts w:ascii="Arial" w:eastAsia="Times New Roman" w:hAnsi="Arial" w:cs="Arial"/>
                <w:b/>
                <w:sz w:val="16"/>
                <w:szCs w:val="16"/>
              </w:rPr>
            </w:pPr>
            <w:r w:rsidRPr="0011666E">
              <w:rPr>
                <w:rFonts w:ascii="Arial" w:eastAsia="Times New Roman" w:hAnsi="Arial" w:cs="Arial"/>
                <w:b/>
                <w:sz w:val="16"/>
                <w:szCs w:val="16"/>
              </w:rPr>
              <w:t> </w:t>
            </w:r>
          </w:p>
          <w:p w14:paraId="25ABDB52" w14:textId="77777777" w:rsidR="009F3538" w:rsidRPr="0011666E" w:rsidRDefault="009F3538" w:rsidP="009F3538">
            <w:pPr>
              <w:spacing w:after="0" w:line="240" w:lineRule="auto"/>
              <w:rPr>
                <w:rFonts w:ascii="Arial" w:eastAsia="Times New Roman" w:hAnsi="Arial" w:cs="Arial"/>
                <w:b/>
                <w:sz w:val="16"/>
                <w:szCs w:val="16"/>
              </w:rPr>
            </w:pPr>
            <w:r w:rsidRPr="0011666E">
              <w:rPr>
                <w:rFonts w:ascii="Arial" w:eastAsia="Times New Roman" w:hAnsi="Arial" w:cs="Arial"/>
                <w:b/>
                <w:sz w:val="16"/>
                <w:szCs w:val="16"/>
              </w:rPr>
              <w:t xml:space="preserve">Network Platforms </w:t>
            </w:r>
          </w:p>
          <w:p w14:paraId="4D09A3DE" w14:textId="77777777" w:rsidR="009F3538" w:rsidRPr="0011666E" w:rsidRDefault="009F3538" w:rsidP="009F3538">
            <w:pPr>
              <w:spacing w:after="0" w:line="240" w:lineRule="auto"/>
              <w:rPr>
                <w:rFonts w:ascii="Arial" w:eastAsia="Times New Roman" w:hAnsi="Arial" w:cs="Arial"/>
                <w:b/>
                <w:sz w:val="16"/>
                <w:szCs w:val="16"/>
              </w:rPr>
            </w:pPr>
            <w:r w:rsidRPr="0011666E">
              <w:rPr>
                <w:rFonts w:ascii="Arial" w:eastAsia="Times New Roman" w:hAnsi="Arial" w:cs="Arial"/>
                <w:b/>
                <w:sz w:val="16"/>
                <w:szCs w:val="16"/>
              </w:rPr>
              <w:t> </w:t>
            </w:r>
          </w:p>
        </w:tc>
        <w:tc>
          <w:tcPr>
            <w:tcW w:w="5940" w:type="dxa"/>
            <w:shd w:val="clear" w:color="auto" w:fill="auto"/>
            <w:vAlign w:val="center"/>
            <w:hideMark/>
          </w:tcPr>
          <w:p w14:paraId="05E055A4" w14:textId="77777777" w:rsidR="009F3538" w:rsidRPr="0011666E" w:rsidRDefault="009F3538" w:rsidP="009F3538">
            <w:pPr>
              <w:spacing w:after="0" w:line="240" w:lineRule="auto"/>
              <w:rPr>
                <w:rFonts w:ascii="Arial" w:eastAsia="Times New Roman" w:hAnsi="Arial" w:cs="Arial"/>
                <w:sz w:val="16"/>
                <w:szCs w:val="16"/>
              </w:rPr>
            </w:pPr>
            <w:r w:rsidRPr="0011666E">
              <w:rPr>
                <w:rFonts w:ascii="Arial" w:eastAsia="Times New Roman" w:hAnsi="Arial" w:cs="Arial"/>
                <w:sz w:val="16"/>
                <w:szCs w:val="16"/>
              </w:rPr>
              <w:t xml:space="preserve">In your view, what is the level of communication and collaboration between [country]’s NPHI and other NPHIs? </w:t>
            </w:r>
          </w:p>
        </w:tc>
        <w:tc>
          <w:tcPr>
            <w:tcW w:w="2610" w:type="dxa"/>
            <w:shd w:val="clear" w:color="auto" w:fill="auto"/>
            <w:vAlign w:val="center"/>
            <w:hideMark/>
          </w:tcPr>
          <w:p w14:paraId="0A422DD4" w14:textId="77777777" w:rsidR="009F3538" w:rsidRPr="00DD6DB7" w:rsidRDefault="005D620A" w:rsidP="005D620A">
            <w:pPr>
              <w:spacing w:after="0" w:line="240" w:lineRule="auto"/>
              <w:jc w:val="center"/>
              <w:rPr>
                <w:rFonts w:ascii="Arial" w:eastAsia="Times New Roman" w:hAnsi="Arial" w:cs="Arial"/>
                <w:color w:val="002060"/>
                <w:sz w:val="16"/>
                <w:szCs w:val="16"/>
              </w:rPr>
            </w:pPr>
            <w:r>
              <w:rPr>
                <w:rFonts w:ascii="Arial" w:eastAsia="Times New Roman" w:hAnsi="Arial" w:cs="Arial"/>
                <w:sz w:val="16"/>
                <w:szCs w:val="16"/>
              </w:rPr>
              <w:t xml:space="preserve">(1=very low to </w:t>
            </w:r>
            <w:r w:rsidR="009F3538" w:rsidRPr="0011666E">
              <w:rPr>
                <w:rFonts w:ascii="Arial" w:eastAsia="Times New Roman" w:hAnsi="Arial" w:cs="Arial"/>
                <w:sz w:val="16"/>
                <w:szCs w:val="16"/>
              </w:rPr>
              <w:t>5=very high</w:t>
            </w:r>
            <w:r w:rsidR="00C21F46">
              <w:rPr>
                <w:rFonts w:ascii="Arial" w:eastAsia="Times New Roman" w:hAnsi="Arial" w:cs="Arial"/>
                <w:sz w:val="16"/>
                <w:szCs w:val="16"/>
              </w:rPr>
              <w:t>,</w:t>
            </w:r>
            <w:r w:rsidR="00C21F46" w:rsidRPr="00DD6DB7">
              <w:rPr>
                <w:rFonts w:ascii="Arial" w:eastAsia="Times New Roman" w:hAnsi="Arial" w:cs="Arial"/>
                <w:sz w:val="16"/>
                <w:szCs w:val="16"/>
              </w:rPr>
              <w:t xml:space="preserve"> don’t know</w:t>
            </w:r>
            <w:r w:rsidR="00C21F46">
              <w:rPr>
                <w:rFonts w:ascii="Arial" w:eastAsia="Times New Roman" w:hAnsi="Arial" w:cs="Arial"/>
                <w:sz w:val="16"/>
                <w:szCs w:val="16"/>
              </w:rPr>
              <w:t xml:space="preserve"> </w:t>
            </w:r>
            <w:r w:rsidR="009F3538" w:rsidRPr="0011666E">
              <w:rPr>
                <w:rFonts w:ascii="Arial" w:eastAsia="Times New Roman" w:hAnsi="Arial" w:cs="Arial"/>
                <w:sz w:val="16"/>
                <w:szCs w:val="16"/>
              </w:rPr>
              <w:t>)</w:t>
            </w:r>
          </w:p>
        </w:tc>
        <w:tc>
          <w:tcPr>
            <w:tcW w:w="900" w:type="dxa"/>
            <w:shd w:val="clear" w:color="auto" w:fill="auto"/>
            <w:vAlign w:val="center"/>
            <w:hideMark/>
          </w:tcPr>
          <w:p w14:paraId="27E4C8CD" w14:textId="77777777" w:rsidR="009F3538" w:rsidRPr="00DD6DB7" w:rsidRDefault="009F3538" w:rsidP="009F3538">
            <w:pPr>
              <w:spacing w:after="0" w:line="240" w:lineRule="auto"/>
              <w:jc w:val="center"/>
              <w:rPr>
                <w:rFonts w:ascii="Arial" w:eastAsia="Times New Roman" w:hAnsi="Arial" w:cs="Arial"/>
                <w:color w:val="000000"/>
                <w:sz w:val="16"/>
                <w:szCs w:val="16"/>
              </w:rPr>
            </w:pPr>
            <w:r w:rsidRPr="00DD6DB7">
              <w:rPr>
                <w:rFonts w:ascii="Arial" w:eastAsia="Times New Roman" w:hAnsi="Arial" w:cs="Arial"/>
                <w:color w:val="000000"/>
                <w:sz w:val="16"/>
                <w:szCs w:val="16"/>
              </w:rPr>
              <w:t> </w:t>
            </w:r>
          </w:p>
        </w:tc>
      </w:tr>
      <w:tr w:rsidR="009F3538" w:rsidRPr="00DD6DB7" w14:paraId="14875BF1" w14:textId="77777777" w:rsidTr="00674AAB">
        <w:trPr>
          <w:trHeight w:val="305"/>
        </w:trPr>
        <w:tc>
          <w:tcPr>
            <w:tcW w:w="1885" w:type="dxa"/>
            <w:vMerge/>
            <w:shd w:val="clear" w:color="auto" w:fill="D9D9D9" w:themeFill="background1" w:themeFillShade="D9"/>
            <w:vAlign w:val="center"/>
            <w:hideMark/>
          </w:tcPr>
          <w:p w14:paraId="6241137C"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75956B8A" w14:textId="77777777" w:rsidR="009F3538" w:rsidRPr="00DD6DB7" w:rsidRDefault="009F3538" w:rsidP="009F3538">
            <w:pPr>
              <w:spacing w:after="0" w:line="240" w:lineRule="auto"/>
              <w:rPr>
                <w:rFonts w:ascii="Arial" w:eastAsia="Times New Roman" w:hAnsi="Arial" w:cs="Arial"/>
                <w:color w:val="002060"/>
                <w:sz w:val="16"/>
                <w:szCs w:val="16"/>
              </w:rPr>
            </w:pPr>
          </w:p>
        </w:tc>
        <w:tc>
          <w:tcPr>
            <w:tcW w:w="5940" w:type="dxa"/>
            <w:shd w:val="clear" w:color="auto" w:fill="auto"/>
            <w:vAlign w:val="center"/>
            <w:hideMark/>
          </w:tcPr>
          <w:p w14:paraId="004B71C4" w14:textId="77777777" w:rsidR="009F3538" w:rsidRPr="00C060F1" w:rsidRDefault="00A10B58" w:rsidP="00A10B58">
            <w:pPr>
              <w:spacing w:after="0" w:line="240" w:lineRule="auto"/>
              <w:rPr>
                <w:rFonts w:ascii="Arial" w:eastAsia="Times New Roman" w:hAnsi="Arial" w:cs="Arial"/>
                <w:color w:val="002060"/>
                <w:sz w:val="16"/>
                <w:szCs w:val="16"/>
                <w:highlight w:val="yellow"/>
              </w:rPr>
            </w:pPr>
            <w:r w:rsidRPr="00C21F46">
              <w:rPr>
                <w:rFonts w:ascii="Arial" w:eastAsia="Times New Roman" w:hAnsi="Arial" w:cs="Arial"/>
                <w:sz w:val="16"/>
                <w:szCs w:val="16"/>
              </w:rPr>
              <w:t xml:space="preserve">Does the country NPHI have a communications </w:t>
            </w:r>
            <w:r w:rsidR="00C21F46" w:rsidRPr="00C21F46">
              <w:rPr>
                <w:rFonts w:ascii="Arial" w:eastAsia="Times New Roman" w:hAnsi="Arial" w:cs="Arial"/>
                <w:sz w:val="16"/>
                <w:szCs w:val="16"/>
              </w:rPr>
              <w:t>p</w:t>
            </w:r>
            <w:r w:rsidR="009F3538" w:rsidRPr="00C21F46">
              <w:rPr>
                <w:rFonts w:ascii="Arial" w:eastAsia="Times New Roman" w:hAnsi="Arial" w:cs="Arial"/>
                <w:sz w:val="16"/>
                <w:szCs w:val="16"/>
              </w:rPr>
              <w:t>latform</w:t>
            </w:r>
            <w:r w:rsidRPr="00C21F46">
              <w:rPr>
                <w:rFonts w:ascii="Arial" w:eastAsia="Times New Roman" w:hAnsi="Arial" w:cs="Arial"/>
                <w:sz w:val="16"/>
                <w:szCs w:val="16"/>
              </w:rPr>
              <w:t xml:space="preserve"> with other NPHI</w:t>
            </w:r>
            <w:r w:rsidR="00C21F46" w:rsidRPr="00C21F46">
              <w:rPr>
                <w:rFonts w:ascii="Arial" w:eastAsia="Times New Roman" w:hAnsi="Arial" w:cs="Arial"/>
                <w:sz w:val="16"/>
                <w:szCs w:val="16"/>
              </w:rPr>
              <w:t>s</w:t>
            </w:r>
            <w:r w:rsidRPr="00C21F46">
              <w:rPr>
                <w:rFonts w:ascii="Arial" w:eastAsia="Times New Roman" w:hAnsi="Arial" w:cs="Arial"/>
                <w:sz w:val="16"/>
                <w:szCs w:val="16"/>
              </w:rPr>
              <w:t xml:space="preserve"> during a cross-border public health emergency?  </w:t>
            </w:r>
          </w:p>
        </w:tc>
        <w:tc>
          <w:tcPr>
            <w:tcW w:w="2610" w:type="dxa"/>
            <w:shd w:val="clear" w:color="auto" w:fill="auto"/>
            <w:vAlign w:val="center"/>
            <w:hideMark/>
          </w:tcPr>
          <w:p w14:paraId="69581D94" w14:textId="77777777" w:rsidR="009F3538" w:rsidRPr="00DD6DB7" w:rsidRDefault="00352CBC" w:rsidP="009F3538">
            <w:pPr>
              <w:spacing w:after="0" w:line="240" w:lineRule="auto"/>
              <w:jc w:val="center"/>
              <w:rPr>
                <w:rFonts w:ascii="Arial" w:eastAsia="Times New Roman" w:hAnsi="Arial" w:cs="Arial"/>
                <w:color w:val="002060"/>
                <w:sz w:val="16"/>
                <w:szCs w:val="16"/>
              </w:rPr>
            </w:pPr>
            <w:r>
              <w:rPr>
                <w:rFonts w:ascii="Arial" w:eastAsia="Times New Roman" w:hAnsi="Arial" w:cs="Arial"/>
                <w:color w:val="000000" w:themeColor="text1"/>
                <w:sz w:val="16"/>
                <w:szCs w:val="16"/>
              </w:rPr>
              <w:t>yes/n</w:t>
            </w:r>
            <w:r w:rsidR="00C21F46" w:rsidRPr="00366DA2">
              <w:rPr>
                <w:rFonts w:ascii="Arial" w:eastAsia="Times New Roman" w:hAnsi="Arial" w:cs="Arial"/>
                <w:color w:val="000000" w:themeColor="text1"/>
                <w:sz w:val="16"/>
                <w:szCs w:val="16"/>
              </w:rPr>
              <w:t>o</w:t>
            </w:r>
            <w:r w:rsidR="00C21F46">
              <w:rPr>
                <w:rFonts w:ascii="Arial" w:eastAsia="Times New Roman" w:hAnsi="Arial" w:cs="Arial"/>
                <w:color w:val="000000" w:themeColor="text1"/>
                <w:sz w:val="16"/>
                <w:szCs w:val="16"/>
              </w:rPr>
              <w:t xml:space="preserve">/don’t know </w:t>
            </w:r>
          </w:p>
        </w:tc>
        <w:tc>
          <w:tcPr>
            <w:tcW w:w="900" w:type="dxa"/>
            <w:shd w:val="clear" w:color="auto" w:fill="auto"/>
            <w:vAlign w:val="center"/>
            <w:hideMark/>
          </w:tcPr>
          <w:p w14:paraId="7473AB81" w14:textId="77777777" w:rsidR="009F3538" w:rsidRPr="00DD6DB7" w:rsidRDefault="009F3538" w:rsidP="009F3538">
            <w:pPr>
              <w:spacing w:after="0" w:line="240" w:lineRule="auto"/>
              <w:jc w:val="center"/>
              <w:rPr>
                <w:rFonts w:ascii="Arial" w:eastAsia="Times New Roman" w:hAnsi="Arial" w:cs="Arial"/>
                <w:color w:val="000000"/>
                <w:sz w:val="16"/>
                <w:szCs w:val="16"/>
              </w:rPr>
            </w:pPr>
            <w:r w:rsidRPr="00DD6DB7">
              <w:rPr>
                <w:rFonts w:ascii="Arial" w:eastAsia="Times New Roman" w:hAnsi="Arial" w:cs="Arial"/>
                <w:color w:val="000000"/>
                <w:sz w:val="16"/>
                <w:szCs w:val="16"/>
              </w:rPr>
              <w:t> </w:t>
            </w:r>
          </w:p>
        </w:tc>
      </w:tr>
      <w:tr w:rsidR="009F3538" w:rsidRPr="00DD6DB7" w14:paraId="28BB30B8" w14:textId="77777777" w:rsidTr="00674AAB">
        <w:trPr>
          <w:trHeight w:val="269"/>
        </w:trPr>
        <w:tc>
          <w:tcPr>
            <w:tcW w:w="1885" w:type="dxa"/>
            <w:vMerge/>
            <w:shd w:val="clear" w:color="auto" w:fill="D9D9D9" w:themeFill="background1" w:themeFillShade="D9"/>
            <w:vAlign w:val="center"/>
          </w:tcPr>
          <w:p w14:paraId="27DEEB91"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val="restart"/>
            <w:shd w:val="clear" w:color="auto" w:fill="auto"/>
            <w:vAlign w:val="center"/>
          </w:tcPr>
          <w:p w14:paraId="2DFFEA4D" w14:textId="77777777" w:rsidR="009F3538" w:rsidRPr="00DD6DB7" w:rsidRDefault="009F3538" w:rsidP="009F3538">
            <w:pPr>
              <w:spacing w:after="0" w:line="240" w:lineRule="auto"/>
              <w:rPr>
                <w:rFonts w:ascii="Arial" w:eastAsia="Times New Roman" w:hAnsi="Arial" w:cs="Arial"/>
                <w:b/>
                <w:sz w:val="16"/>
                <w:szCs w:val="16"/>
              </w:rPr>
            </w:pPr>
            <w:r w:rsidRPr="00DD6DB7">
              <w:rPr>
                <w:rFonts w:ascii="Arial" w:eastAsia="Times New Roman" w:hAnsi="Arial" w:cs="Arial"/>
                <w:b/>
                <w:sz w:val="16"/>
                <w:szCs w:val="16"/>
              </w:rPr>
              <w:t xml:space="preserve">Public Health </w:t>
            </w:r>
            <w:r>
              <w:rPr>
                <w:rFonts w:ascii="Arial" w:eastAsia="Times New Roman" w:hAnsi="Arial" w:cs="Arial"/>
                <w:b/>
                <w:sz w:val="16"/>
                <w:szCs w:val="16"/>
              </w:rPr>
              <w:t>Report</w:t>
            </w:r>
          </w:p>
          <w:p w14:paraId="4DCC5088" w14:textId="77777777" w:rsidR="009F3538" w:rsidRPr="00DD6DB7" w:rsidRDefault="009F3538" w:rsidP="009F3538">
            <w:pPr>
              <w:spacing w:after="0" w:line="240" w:lineRule="auto"/>
              <w:rPr>
                <w:rFonts w:ascii="Arial" w:eastAsia="Times New Roman" w:hAnsi="Arial" w:cs="Arial"/>
                <w:sz w:val="16"/>
                <w:szCs w:val="16"/>
              </w:rPr>
            </w:pPr>
            <w:r w:rsidRPr="00DD6DB7">
              <w:rPr>
                <w:rFonts w:ascii="Arial" w:eastAsia="Times New Roman" w:hAnsi="Arial" w:cs="Arial"/>
                <w:sz w:val="16"/>
                <w:szCs w:val="16"/>
              </w:rPr>
              <w:t> </w:t>
            </w:r>
          </w:p>
        </w:tc>
        <w:tc>
          <w:tcPr>
            <w:tcW w:w="5940" w:type="dxa"/>
            <w:shd w:val="clear" w:color="auto" w:fill="auto"/>
            <w:vAlign w:val="center"/>
          </w:tcPr>
          <w:p w14:paraId="323A52F7" w14:textId="77777777" w:rsidR="009F3538" w:rsidRPr="00DD6DB7" w:rsidRDefault="009F3538" w:rsidP="009F3538">
            <w:pPr>
              <w:spacing w:after="0" w:line="240" w:lineRule="auto"/>
              <w:rPr>
                <w:rFonts w:ascii="Arial" w:eastAsia="Times New Roman" w:hAnsi="Arial" w:cs="Arial"/>
                <w:sz w:val="16"/>
                <w:szCs w:val="16"/>
              </w:rPr>
            </w:pPr>
            <w:r w:rsidRPr="00DD6DB7">
              <w:rPr>
                <w:rFonts w:ascii="Arial" w:eastAsia="Times New Roman" w:hAnsi="Arial" w:cs="Arial"/>
                <w:sz w:val="16"/>
                <w:szCs w:val="16"/>
              </w:rPr>
              <w:t xml:space="preserve">Does the country have a </w:t>
            </w:r>
            <w:r>
              <w:rPr>
                <w:rFonts w:ascii="Arial" w:eastAsia="Times New Roman" w:hAnsi="Arial" w:cs="Arial"/>
                <w:sz w:val="16"/>
                <w:szCs w:val="16"/>
              </w:rPr>
              <w:t>regular (e.g. weekly, monthly) report on public health data?</w:t>
            </w:r>
            <w:r w:rsidRPr="00DD6DB7">
              <w:rPr>
                <w:rFonts w:ascii="Arial" w:eastAsia="Times New Roman" w:hAnsi="Arial" w:cs="Arial"/>
                <w:sz w:val="16"/>
                <w:szCs w:val="16"/>
              </w:rPr>
              <w:t xml:space="preserve"> </w:t>
            </w:r>
          </w:p>
        </w:tc>
        <w:tc>
          <w:tcPr>
            <w:tcW w:w="2610" w:type="dxa"/>
            <w:shd w:val="clear" w:color="auto" w:fill="auto"/>
            <w:vAlign w:val="center"/>
          </w:tcPr>
          <w:p w14:paraId="028D943E" w14:textId="77777777" w:rsidR="009F3538" w:rsidRPr="00DD6DB7" w:rsidRDefault="00352CBC" w:rsidP="009F3538">
            <w:pPr>
              <w:spacing w:after="0" w:line="240" w:lineRule="auto"/>
              <w:jc w:val="center"/>
              <w:rPr>
                <w:rFonts w:ascii="Arial" w:eastAsia="Times New Roman" w:hAnsi="Arial" w:cs="Arial"/>
                <w:sz w:val="16"/>
                <w:szCs w:val="16"/>
              </w:rPr>
            </w:pPr>
            <w:r>
              <w:rPr>
                <w:rFonts w:ascii="Arial" w:eastAsia="Times New Roman" w:hAnsi="Arial" w:cs="Arial"/>
                <w:sz w:val="16"/>
                <w:szCs w:val="16"/>
              </w:rPr>
              <w:t>yes/n</w:t>
            </w:r>
            <w:r w:rsidR="00C21F46">
              <w:rPr>
                <w:rFonts w:ascii="Arial" w:eastAsia="Times New Roman" w:hAnsi="Arial" w:cs="Arial"/>
                <w:sz w:val="16"/>
                <w:szCs w:val="16"/>
              </w:rPr>
              <w:t xml:space="preserve">o/ don’t know </w:t>
            </w:r>
          </w:p>
        </w:tc>
        <w:tc>
          <w:tcPr>
            <w:tcW w:w="900" w:type="dxa"/>
            <w:shd w:val="clear" w:color="auto" w:fill="auto"/>
            <w:vAlign w:val="center"/>
          </w:tcPr>
          <w:p w14:paraId="0C7CBF15"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3236630F" w14:textId="77777777" w:rsidTr="00674AAB">
        <w:trPr>
          <w:trHeight w:val="269"/>
        </w:trPr>
        <w:tc>
          <w:tcPr>
            <w:tcW w:w="1885" w:type="dxa"/>
            <w:vMerge/>
            <w:shd w:val="clear" w:color="auto" w:fill="D9D9D9" w:themeFill="background1" w:themeFillShade="D9"/>
            <w:vAlign w:val="center"/>
          </w:tcPr>
          <w:p w14:paraId="3048D422"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tcPr>
          <w:p w14:paraId="74FEEA03" w14:textId="77777777" w:rsidR="009F3538" w:rsidRPr="00DD6DB7" w:rsidRDefault="009F3538" w:rsidP="009F3538">
            <w:pPr>
              <w:spacing w:after="0" w:line="240" w:lineRule="auto"/>
              <w:jc w:val="center"/>
              <w:rPr>
                <w:rFonts w:ascii="Arial" w:eastAsia="Times New Roman" w:hAnsi="Arial" w:cs="Arial"/>
                <w:sz w:val="16"/>
                <w:szCs w:val="16"/>
              </w:rPr>
            </w:pPr>
          </w:p>
        </w:tc>
        <w:tc>
          <w:tcPr>
            <w:tcW w:w="5940" w:type="dxa"/>
            <w:shd w:val="clear" w:color="auto" w:fill="auto"/>
            <w:vAlign w:val="center"/>
          </w:tcPr>
          <w:p w14:paraId="72646C7C" w14:textId="77777777" w:rsidR="009F3538" w:rsidRPr="00DD6DB7" w:rsidRDefault="005D620A" w:rsidP="009F3538">
            <w:pPr>
              <w:spacing w:after="0" w:line="240" w:lineRule="auto"/>
              <w:rPr>
                <w:rFonts w:ascii="Arial" w:eastAsia="Times New Roman" w:hAnsi="Arial" w:cs="Arial"/>
                <w:sz w:val="16"/>
                <w:szCs w:val="16"/>
              </w:rPr>
            </w:pPr>
            <w:r>
              <w:rPr>
                <w:rFonts w:ascii="Arial" w:eastAsia="Times New Roman" w:hAnsi="Arial" w:cs="Arial"/>
                <w:sz w:val="16"/>
                <w:szCs w:val="16"/>
              </w:rPr>
              <w:t>Do you feel t</w:t>
            </w:r>
            <w:r w:rsidR="009F3538" w:rsidRPr="00DD6DB7">
              <w:rPr>
                <w:rFonts w:ascii="Arial" w:eastAsia="Times New Roman" w:hAnsi="Arial" w:cs="Arial"/>
                <w:sz w:val="16"/>
                <w:szCs w:val="16"/>
              </w:rPr>
              <w:t xml:space="preserve">he country’s national </w:t>
            </w:r>
            <w:r w:rsidR="009F3538">
              <w:rPr>
                <w:rFonts w:ascii="Arial" w:eastAsia="Times New Roman" w:hAnsi="Arial" w:cs="Arial"/>
                <w:sz w:val="16"/>
                <w:szCs w:val="16"/>
              </w:rPr>
              <w:t>data report</w:t>
            </w:r>
            <w:r w:rsidR="009F3538" w:rsidRPr="00DD6DB7">
              <w:rPr>
                <w:rFonts w:ascii="Arial" w:eastAsia="Times New Roman" w:hAnsi="Arial" w:cs="Arial"/>
                <w:sz w:val="16"/>
                <w:szCs w:val="16"/>
              </w:rPr>
              <w:t xml:space="preserve"> provides information to the public on current health threats, what the government is doing to reduce the threats, and how th</w:t>
            </w:r>
            <w:r>
              <w:rPr>
                <w:rFonts w:ascii="Arial" w:eastAsia="Times New Roman" w:hAnsi="Arial" w:cs="Arial"/>
                <w:sz w:val="16"/>
                <w:szCs w:val="16"/>
              </w:rPr>
              <w:t xml:space="preserve">e public can protect themselves? </w:t>
            </w:r>
          </w:p>
        </w:tc>
        <w:tc>
          <w:tcPr>
            <w:tcW w:w="2610" w:type="dxa"/>
            <w:shd w:val="clear" w:color="auto" w:fill="auto"/>
            <w:vAlign w:val="center"/>
          </w:tcPr>
          <w:p w14:paraId="11A2CF28" w14:textId="77777777" w:rsidR="009F3538" w:rsidRPr="00DD6DB7" w:rsidRDefault="009F3538" w:rsidP="005D620A">
            <w:pPr>
              <w:spacing w:after="0" w:line="240" w:lineRule="auto"/>
              <w:jc w:val="center"/>
              <w:rPr>
                <w:rFonts w:ascii="Arial" w:eastAsia="Times New Roman" w:hAnsi="Arial" w:cs="Arial"/>
                <w:sz w:val="16"/>
                <w:szCs w:val="16"/>
              </w:rPr>
            </w:pPr>
            <w:r w:rsidRPr="00DD6DB7">
              <w:rPr>
                <w:rFonts w:ascii="Arial" w:eastAsia="Times New Roman" w:hAnsi="Arial" w:cs="Arial"/>
                <w:sz w:val="16"/>
                <w:szCs w:val="16"/>
              </w:rPr>
              <w:t xml:space="preserve">(1= disagree strongly; </w:t>
            </w:r>
            <w:r w:rsidR="005D620A">
              <w:rPr>
                <w:rFonts w:ascii="Arial" w:eastAsia="Times New Roman" w:hAnsi="Arial" w:cs="Arial"/>
                <w:sz w:val="16"/>
                <w:szCs w:val="16"/>
              </w:rPr>
              <w:t xml:space="preserve">to </w:t>
            </w:r>
            <w:r w:rsidRPr="00DD6DB7">
              <w:rPr>
                <w:rFonts w:ascii="Arial" w:eastAsia="Times New Roman" w:hAnsi="Arial" w:cs="Arial"/>
                <w:sz w:val="16"/>
                <w:szCs w:val="16"/>
              </w:rPr>
              <w:t>5=agree strongly; don’t know )</w:t>
            </w:r>
          </w:p>
        </w:tc>
        <w:tc>
          <w:tcPr>
            <w:tcW w:w="900" w:type="dxa"/>
            <w:shd w:val="clear" w:color="auto" w:fill="auto"/>
            <w:vAlign w:val="center"/>
          </w:tcPr>
          <w:p w14:paraId="2DF1D99F" w14:textId="77777777" w:rsidR="009F3538" w:rsidRPr="00DD6DB7" w:rsidRDefault="009F3538" w:rsidP="009F3538">
            <w:pPr>
              <w:spacing w:after="0" w:line="240" w:lineRule="auto"/>
              <w:jc w:val="center"/>
              <w:rPr>
                <w:rFonts w:ascii="Arial" w:eastAsia="Times New Roman" w:hAnsi="Arial" w:cs="Arial"/>
                <w:color w:val="000000"/>
                <w:sz w:val="16"/>
                <w:szCs w:val="16"/>
              </w:rPr>
            </w:pPr>
          </w:p>
        </w:tc>
      </w:tr>
      <w:tr w:rsidR="009F3538" w:rsidRPr="00DD6DB7" w14:paraId="50EF0969" w14:textId="77777777" w:rsidTr="00674AAB">
        <w:trPr>
          <w:trHeight w:val="332"/>
        </w:trPr>
        <w:tc>
          <w:tcPr>
            <w:tcW w:w="1885" w:type="dxa"/>
            <w:vMerge/>
            <w:shd w:val="clear" w:color="auto" w:fill="D9D9D9" w:themeFill="background1" w:themeFillShade="D9"/>
            <w:vAlign w:val="center"/>
            <w:hideMark/>
          </w:tcPr>
          <w:p w14:paraId="6B82F610" w14:textId="77777777" w:rsidR="009F3538" w:rsidRPr="00DD6DB7" w:rsidRDefault="009F3538" w:rsidP="009F3538">
            <w:pPr>
              <w:spacing w:after="0" w:line="240" w:lineRule="auto"/>
              <w:rPr>
                <w:rFonts w:ascii="Arial" w:eastAsia="Times New Roman" w:hAnsi="Arial" w:cs="Arial"/>
                <w:b/>
                <w:bCs/>
                <w:color w:val="000000"/>
                <w:sz w:val="16"/>
                <w:szCs w:val="16"/>
              </w:rPr>
            </w:pPr>
          </w:p>
        </w:tc>
        <w:tc>
          <w:tcPr>
            <w:tcW w:w="2970" w:type="dxa"/>
            <w:vMerge/>
            <w:shd w:val="clear" w:color="auto" w:fill="auto"/>
            <w:vAlign w:val="center"/>
            <w:hideMark/>
          </w:tcPr>
          <w:p w14:paraId="1A26A5D2" w14:textId="77777777" w:rsidR="009F3538" w:rsidRPr="00DD6DB7" w:rsidRDefault="009F3538" w:rsidP="009F3538">
            <w:pPr>
              <w:spacing w:after="0" w:line="240" w:lineRule="auto"/>
              <w:jc w:val="center"/>
              <w:rPr>
                <w:rFonts w:ascii="Arial" w:eastAsia="Times New Roman" w:hAnsi="Arial" w:cs="Arial"/>
                <w:sz w:val="16"/>
                <w:szCs w:val="16"/>
              </w:rPr>
            </w:pPr>
          </w:p>
        </w:tc>
        <w:tc>
          <w:tcPr>
            <w:tcW w:w="5940" w:type="dxa"/>
            <w:shd w:val="clear" w:color="auto" w:fill="auto"/>
            <w:vAlign w:val="center"/>
            <w:hideMark/>
          </w:tcPr>
          <w:p w14:paraId="371EB614" w14:textId="35CF518A" w:rsidR="009F3538" w:rsidRPr="00DD6DB7" w:rsidRDefault="00674AAB" w:rsidP="009F3538">
            <w:pPr>
              <w:spacing w:after="0" w:line="240" w:lineRule="auto"/>
              <w:rPr>
                <w:rFonts w:ascii="Arial" w:eastAsia="Times New Roman" w:hAnsi="Arial" w:cs="Arial"/>
                <w:sz w:val="16"/>
                <w:szCs w:val="16"/>
              </w:rPr>
            </w:pPr>
            <w:r>
              <w:rPr>
                <w:rFonts w:ascii="Arial" w:eastAsia="Times New Roman" w:hAnsi="Arial" w:cs="Arial"/>
                <w:sz w:val="16"/>
                <w:szCs w:val="16"/>
              </w:rPr>
              <w:t>Do you feel d</w:t>
            </w:r>
            <w:r w:rsidR="009F3538">
              <w:rPr>
                <w:rFonts w:ascii="Arial" w:eastAsia="Times New Roman" w:hAnsi="Arial" w:cs="Arial"/>
                <w:sz w:val="16"/>
                <w:szCs w:val="16"/>
              </w:rPr>
              <w:t>ata sharing by government is encouraged</w:t>
            </w:r>
            <w:r w:rsidR="009F3538" w:rsidRPr="00DD6DB7">
              <w:rPr>
                <w:rFonts w:ascii="Arial" w:eastAsia="Times New Roman" w:hAnsi="Arial" w:cs="Arial"/>
                <w:sz w:val="16"/>
                <w:szCs w:val="16"/>
              </w:rPr>
              <w:t xml:space="preserve"> (i.e. has sustained funding, strong stakeholder support, adequate staff,</w:t>
            </w:r>
            <w:r w:rsidR="009F3538">
              <w:rPr>
                <w:rFonts w:ascii="Arial" w:eastAsia="Times New Roman" w:hAnsi="Arial" w:cs="Arial"/>
                <w:sz w:val="16"/>
                <w:szCs w:val="16"/>
              </w:rPr>
              <w:t xml:space="preserve"> etc.</w:t>
            </w:r>
            <w:r>
              <w:rPr>
                <w:rFonts w:ascii="Arial" w:eastAsia="Times New Roman" w:hAnsi="Arial" w:cs="Arial"/>
                <w:sz w:val="16"/>
                <w:szCs w:val="16"/>
              </w:rPr>
              <w:t>?</w:t>
            </w:r>
          </w:p>
        </w:tc>
        <w:tc>
          <w:tcPr>
            <w:tcW w:w="2610" w:type="dxa"/>
            <w:shd w:val="clear" w:color="auto" w:fill="auto"/>
            <w:vAlign w:val="center"/>
            <w:hideMark/>
          </w:tcPr>
          <w:p w14:paraId="303BEDF7" w14:textId="77777777" w:rsidR="009F3538" w:rsidRPr="00DD6DB7" w:rsidRDefault="00674AAB" w:rsidP="00674AAB">
            <w:pPr>
              <w:spacing w:after="0" w:line="240" w:lineRule="auto"/>
              <w:jc w:val="center"/>
              <w:rPr>
                <w:rFonts w:ascii="Arial" w:eastAsia="Times New Roman" w:hAnsi="Arial" w:cs="Arial"/>
                <w:sz w:val="16"/>
                <w:szCs w:val="16"/>
              </w:rPr>
            </w:pPr>
            <w:r>
              <w:rPr>
                <w:rFonts w:ascii="Arial" w:eastAsia="Times New Roman" w:hAnsi="Arial" w:cs="Arial"/>
                <w:sz w:val="16"/>
                <w:szCs w:val="16"/>
              </w:rPr>
              <w:t xml:space="preserve">(1= disagree strongly to </w:t>
            </w:r>
            <w:r w:rsidR="009F3538" w:rsidRPr="00DD6DB7">
              <w:rPr>
                <w:rFonts w:ascii="Arial" w:eastAsia="Times New Roman" w:hAnsi="Arial" w:cs="Arial"/>
                <w:sz w:val="16"/>
                <w:szCs w:val="16"/>
              </w:rPr>
              <w:t>5=agree strongly; don’t know )  </w:t>
            </w:r>
          </w:p>
        </w:tc>
        <w:tc>
          <w:tcPr>
            <w:tcW w:w="900" w:type="dxa"/>
            <w:shd w:val="clear" w:color="auto" w:fill="auto"/>
            <w:vAlign w:val="center"/>
            <w:hideMark/>
          </w:tcPr>
          <w:p w14:paraId="0624E843" w14:textId="77777777" w:rsidR="009F3538" w:rsidRPr="00DD6DB7" w:rsidRDefault="009F3538" w:rsidP="009F3538">
            <w:pPr>
              <w:spacing w:after="0" w:line="240" w:lineRule="auto"/>
              <w:jc w:val="center"/>
              <w:rPr>
                <w:rFonts w:ascii="Arial" w:eastAsia="Times New Roman" w:hAnsi="Arial" w:cs="Arial"/>
                <w:color w:val="000000"/>
                <w:sz w:val="16"/>
                <w:szCs w:val="16"/>
              </w:rPr>
            </w:pPr>
            <w:r w:rsidRPr="00DD6DB7">
              <w:rPr>
                <w:rFonts w:ascii="Arial" w:eastAsia="Times New Roman" w:hAnsi="Arial" w:cs="Arial"/>
                <w:color w:val="000000"/>
                <w:sz w:val="16"/>
                <w:szCs w:val="16"/>
              </w:rPr>
              <w:t> </w:t>
            </w:r>
          </w:p>
        </w:tc>
      </w:tr>
    </w:tbl>
    <w:p w14:paraId="7D48EE63" w14:textId="77777777" w:rsidR="005B32D8" w:rsidRDefault="005B32D8" w:rsidP="00952F7D">
      <w:pPr>
        <w:rPr>
          <w:sz w:val="24"/>
        </w:rPr>
      </w:pPr>
    </w:p>
    <w:p w14:paraId="71EE45B8" w14:textId="77777777" w:rsidR="005B32D8" w:rsidRPr="00952F7D" w:rsidRDefault="005B32D8" w:rsidP="00952F7D">
      <w:pPr>
        <w:rPr>
          <w:sz w:val="24"/>
        </w:rPr>
        <w:sectPr w:rsidR="005B32D8" w:rsidRPr="00952F7D" w:rsidSect="00470DF7">
          <w:pgSz w:w="15840" w:h="12240" w:orient="landscape"/>
          <w:pgMar w:top="1080" w:right="1080" w:bottom="1080" w:left="1080" w:header="720" w:footer="720" w:gutter="0"/>
          <w:cols w:space="720"/>
          <w:docGrid w:linePitch="360"/>
        </w:sectPr>
      </w:pPr>
    </w:p>
    <w:p w14:paraId="5CF5AA7D" w14:textId="77777777" w:rsidR="000F0186" w:rsidRPr="004C01CC" w:rsidRDefault="000F0186" w:rsidP="00D64FF3">
      <w:pPr>
        <w:pStyle w:val="Heading2"/>
        <w:numPr>
          <w:ilvl w:val="0"/>
          <w:numId w:val="19"/>
        </w:numPr>
        <w:rPr>
          <w:szCs w:val="22"/>
        </w:rPr>
      </w:pPr>
      <w:r w:rsidRPr="004C01CC">
        <w:rPr>
          <w:szCs w:val="22"/>
        </w:rPr>
        <w:t>Closing Remarks</w:t>
      </w:r>
    </w:p>
    <w:p w14:paraId="579A66FC" w14:textId="77777777" w:rsidR="004C01CC" w:rsidRPr="00C32050" w:rsidRDefault="000F0186" w:rsidP="004C01CC">
      <w:pPr>
        <w:pStyle w:val="ListParagraph"/>
        <w:numPr>
          <w:ilvl w:val="0"/>
          <w:numId w:val="3"/>
        </w:numPr>
        <w:rPr>
          <w:rFonts w:ascii="Times New Roman" w:hAnsi="Times New Roman" w:cs="Times New Roman"/>
        </w:rPr>
      </w:pPr>
      <w:r w:rsidRPr="00C32050">
        <w:rPr>
          <w:rFonts w:ascii="Times New Roman" w:hAnsi="Times New Roman" w:cs="Times New Roman"/>
        </w:rPr>
        <w:t xml:space="preserve">Thank you very much for your time and important insights. </w:t>
      </w:r>
      <w:r w:rsidR="004C01CC" w:rsidRPr="00C32050">
        <w:rPr>
          <w:rFonts w:ascii="Times New Roman" w:hAnsi="Times New Roman" w:cs="Times New Roman"/>
        </w:rPr>
        <w:t>Is there anything else we did not talk about today that you would like to discuss? For instance, is there anything else you think the U.S. CDC’s NPHI program should be aware of with respect to [insert country]’s NPHI</w:t>
      </w:r>
      <w:r w:rsidR="004C01CC">
        <w:rPr>
          <w:rFonts w:ascii="Times New Roman" w:hAnsi="Times New Roman" w:cs="Times New Roman"/>
        </w:rPr>
        <w:t>(s)</w:t>
      </w:r>
      <w:r w:rsidR="004C01CC" w:rsidRPr="00C32050">
        <w:rPr>
          <w:rFonts w:ascii="Times New Roman" w:hAnsi="Times New Roman" w:cs="Times New Roman"/>
        </w:rPr>
        <w:t>?</w:t>
      </w:r>
    </w:p>
    <w:p w14:paraId="596DA8C3" w14:textId="77777777" w:rsidR="000F0186" w:rsidRPr="00C32050" w:rsidRDefault="000F0186" w:rsidP="000F0186">
      <w:pPr>
        <w:pStyle w:val="ListParagraph"/>
        <w:numPr>
          <w:ilvl w:val="0"/>
          <w:numId w:val="3"/>
        </w:numPr>
        <w:rPr>
          <w:rFonts w:ascii="Times New Roman" w:hAnsi="Times New Roman" w:cs="Times New Roman"/>
        </w:rPr>
      </w:pPr>
      <w:r w:rsidRPr="00C32050">
        <w:rPr>
          <w:rFonts w:ascii="Times New Roman" w:hAnsi="Times New Roman" w:cs="Times New Roman"/>
        </w:rPr>
        <w:t>Is there anyone else you think we should speak to in order to understand the big picture (specifically, colleagues in your country?)</w:t>
      </w:r>
    </w:p>
    <w:p w14:paraId="5EF02B29" w14:textId="77777777" w:rsidR="004709B2" w:rsidRDefault="000F0186" w:rsidP="006F6110">
      <w:pPr>
        <w:pStyle w:val="ListParagraph"/>
        <w:numPr>
          <w:ilvl w:val="0"/>
          <w:numId w:val="3"/>
        </w:numPr>
        <w:rPr>
          <w:rFonts w:ascii="Times New Roman" w:hAnsi="Times New Roman" w:cs="Times New Roman"/>
        </w:rPr>
      </w:pPr>
      <w:r w:rsidRPr="00C32050">
        <w:rPr>
          <w:rFonts w:ascii="Times New Roman" w:hAnsi="Times New Roman" w:cs="Times New Roman"/>
        </w:rPr>
        <w:t xml:space="preserve">Please do not hesitate to get in touch with us by </w:t>
      </w:r>
      <w:r w:rsidR="00F818F3" w:rsidRPr="00C32050">
        <w:rPr>
          <w:rFonts w:ascii="Times New Roman" w:hAnsi="Times New Roman" w:cs="Times New Roman"/>
        </w:rPr>
        <w:t xml:space="preserve">phone or </w:t>
      </w:r>
      <w:r w:rsidRPr="00C32050">
        <w:rPr>
          <w:rFonts w:ascii="Times New Roman" w:hAnsi="Times New Roman" w:cs="Times New Roman"/>
        </w:rPr>
        <w:t xml:space="preserve">email if you think of anything else we should know. </w:t>
      </w:r>
      <w:r w:rsidR="00774DEE" w:rsidRPr="00C32050">
        <w:rPr>
          <w:rFonts w:ascii="Times New Roman" w:hAnsi="Times New Roman" w:cs="Times New Roman"/>
        </w:rPr>
        <w:t xml:space="preserve">Information on </w:t>
      </w:r>
      <w:r w:rsidR="00A31AA4">
        <w:rPr>
          <w:rFonts w:ascii="Times New Roman" w:hAnsi="Times New Roman" w:cs="Times New Roman"/>
        </w:rPr>
        <w:t xml:space="preserve">how to contact Dr. Mahlet Woldetsadik </w:t>
      </w:r>
      <w:r w:rsidR="00774DEE" w:rsidRPr="00C32050">
        <w:rPr>
          <w:rFonts w:ascii="Times New Roman" w:hAnsi="Times New Roman" w:cs="Times New Roman"/>
        </w:rPr>
        <w:t xml:space="preserve">is provided in the informed consent form that was shared with you. </w:t>
      </w:r>
      <w:r w:rsidRPr="00C32050">
        <w:rPr>
          <w:rFonts w:ascii="Times New Roman" w:hAnsi="Times New Roman" w:cs="Times New Roman"/>
        </w:rPr>
        <w:t xml:space="preserve">Thank you again! </w:t>
      </w:r>
    </w:p>
    <w:p w14:paraId="3EB4BA6E" w14:textId="77777777" w:rsidR="004709B2" w:rsidRDefault="004709B2" w:rsidP="004709B2">
      <w:pPr>
        <w:pStyle w:val="ListParagraph"/>
        <w:rPr>
          <w:rFonts w:ascii="Times New Roman" w:hAnsi="Times New Roman" w:cs="Times New Roman"/>
        </w:rPr>
      </w:pPr>
    </w:p>
    <w:p w14:paraId="0BA7FA82" w14:textId="30B20263" w:rsidR="004B5D29" w:rsidRDefault="000F0186" w:rsidP="000F0186">
      <w:r w:rsidRPr="000F0186">
        <w:br/>
      </w:r>
      <w:r w:rsidRPr="004709B2">
        <w:rPr>
          <w:rFonts w:ascii="Times New Roman" w:hAnsi="Times New Roman" w:cs="Times New Roman"/>
          <w:b/>
          <w:u w:val="single"/>
        </w:rPr>
        <w:t>Additional notes/comments:</w:t>
      </w:r>
    </w:p>
    <w:sectPr w:rsidR="004B5D29" w:rsidSect="00893AF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7905" w14:textId="77777777" w:rsidR="00176511" w:rsidRDefault="00176511" w:rsidP="00123050">
      <w:pPr>
        <w:spacing w:after="0" w:line="240" w:lineRule="auto"/>
      </w:pPr>
      <w:r>
        <w:separator/>
      </w:r>
    </w:p>
  </w:endnote>
  <w:endnote w:type="continuationSeparator" w:id="0">
    <w:p w14:paraId="6DAD75AA" w14:textId="77777777" w:rsidR="00176511" w:rsidRDefault="00176511" w:rsidP="00123050">
      <w:pPr>
        <w:spacing w:after="0" w:line="240" w:lineRule="auto"/>
      </w:pPr>
      <w:r>
        <w:continuationSeparator/>
      </w:r>
    </w:p>
  </w:endnote>
  <w:endnote w:type="continuationNotice" w:id="1">
    <w:p w14:paraId="2124759F" w14:textId="77777777" w:rsidR="00176511" w:rsidRDefault="00176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2238" w14:textId="77777777" w:rsidR="00C879E2" w:rsidRDefault="00C87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2505"/>
      <w:docPartObj>
        <w:docPartGallery w:val="Page Numbers (Bottom of Page)"/>
        <w:docPartUnique/>
      </w:docPartObj>
    </w:sdtPr>
    <w:sdtEndPr>
      <w:rPr>
        <w:noProof/>
      </w:rPr>
    </w:sdtEndPr>
    <w:sdtContent>
      <w:p w14:paraId="3D99EAB7" w14:textId="470F4C78" w:rsidR="001D2509" w:rsidRDefault="001D2509">
        <w:pPr>
          <w:pStyle w:val="Footer"/>
          <w:jc w:val="right"/>
        </w:pPr>
        <w:r>
          <w:fldChar w:fldCharType="begin"/>
        </w:r>
        <w:r>
          <w:instrText xml:space="preserve"> PAGE   \* MERGEFORMAT </w:instrText>
        </w:r>
        <w:r>
          <w:fldChar w:fldCharType="separate"/>
        </w:r>
        <w:r w:rsidR="00A4048C">
          <w:rPr>
            <w:noProof/>
          </w:rPr>
          <w:t>2</w:t>
        </w:r>
        <w:r>
          <w:rPr>
            <w:noProof/>
          </w:rPr>
          <w:fldChar w:fldCharType="end"/>
        </w:r>
      </w:p>
    </w:sdtContent>
  </w:sdt>
  <w:p w14:paraId="54CE3822" w14:textId="77777777" w:rsidR="001D2509" w:rsidRDefault="001D2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2FC20" w14:textId="77777777" w:rsidR="00C879E2" w:rsidRDefault="00C8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45D63" w14:textId="77777777" w:rsidR="00176511" w:rsidRDefault="00176511" w:rsidP="00123050">
      <w:pPr>
        <w:spacing w:after="0" w:line="240" w:lineRule="auto"/>
      </w:pPr>
      <w:r>
        <w:separator/>
      </w:r>
    </w:p>
  </w:footnote>
  <w:footnote w:type="continuationSeparator" w:id="0">
    <w:p w14:paraId="59584C97" w14:textId="77777777" w:rsidR="00176511" w:rsidRDefault="00176511" w:rsidP="00123050">
      <w:pPr>
        <w:spacing w:after="0" w:line="240" w:lineRule="auto"/>
      </w:pPr>
      <w:r>
        <w:continuationSeparator/>
      </w:r>
    </w:p>
  </w:footnote>
  <w:footnote w:type="continuationNotice" w:id="1">
    <w:p w14:paraId="455CFEEC" w14:textId="77777777" w:rsidR="00176511" w:rsidRDefault="00176511">
      <w:pPr>
        <w:spacing w:after="0" w:line="240" w:lineRule="auto"/>
      </w:pPr>
    </w:p>
  </w:footnote>
  <w:footnote w:id="2">
    <w:p w14:paraId="51E70967" w14:textId="77777777" w:rsidR="001D2509" w:rsidRPr="00A31AA4" w:rsidRDefault="001D2509">
      <w:pPr>
        <w:pStyle w:val="FootnoteText"/>
        <w:rPr>
          <w:rFonts w:ascii="Times New Roman" w:hAnsi="Times New Roman" w:cs="Times New Roman"/>
        </w:rPr>
      </w:pPr>
      <w:r w:rsidRPr="00A31AA4">
        <w:rPr>
          <w:rStyle w:val="FootnoteReference"/>
          <w:rFonts w:ascii="Times New Roman" w:hAnsi="Times New Roman" w:cs="Times New Roman"/>
        </w:rPr>
        <w:footnoteRef/>
      </w:r>
      <w:r w:rsidRPr="00A31AA4">
        <w:rPr>
          <w:rFonts w:ascii="Times New Roman" w:hAnsi="Times New Roman" w:cs="Times New Roman"/>
        </w:rPr>
        <w:t xml:space="preserve"> U.S. Centers for Disease Control and Prevention/ Center for Global Health/ Division of Global Health Protection/ Workforce and Institute Development Branch </w:t>
      </w:r>
    </w:p>
  </w:footnote>
  <w:footnote w:id="3">
    <w:p w14:paraId="27609FF1" w14:textId="77777777" w:rsidR="001D2509" w:rsidRPr="00D4013F" w:rsidRDefault="001D2509" w:rsidP="00604E48">
      <w:pPr>
        <w:pStyle w:val="FootnoteText"/>
        <w:rPr>
          <w:rFonts w:ascii="Times New Roman" w:hAnsi="Times New Roman" w:cs="Times New Roman"/>
        </w:rPr>
      </w:pPr>
      <w:r w:rsidRPr="00D4013F">
        <w:rPr>
          <w:rStyle w:val="FootnoteReference"/>
          <w:rFonts w:ascii="Times New Roman" w:hAnsi="Times New Roman" w:cs="Times New Roman"/>
        </w:rPr>
        <w:footnoteRef/>
      </w:r>
      <w:r>
        <w:rPr>
          <w:rFonts w:ascii="Times New Roman" w:hAnsi="Times New Roman" w:cs="Times New Roman"/>
        </w:rPr>
        <w:t xml:space="preserve"> S</w:t>
      </w:r>
      <w:r w:rsidRPr="00D4013F">
        <w:rPr>
          <w:rFonts w:ascii="Times New Roman" w:hAnsi="Times New Roman" w:cs="Times New Roman"/>
        </w:rPr>
        <w:t xml:space="preserve">urveillance, public health laboratory, emergency </w:t>
      </w:r>
      <w:r>
        <w:rPr>
          <w:rFonts w:ascii="Times New Roman" w:hAnsi="Times New Roman" w:cs="Times New Roman"/>
        </w:rPr>
        <w:t>preparedness &amp; response</w:t>
      </w:r>
      <w:r w:rsidRPr="00D4013F">
        <w:rPr>
          <w:rFonts w:ascii="Times New Roman" w:hAnsi="Times New Roman" w:cs="Times New Roman"/>
        </w:rPr>
        <w:t>, and workforce 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49C69" w14:textId="77777777" w:rsidR="00C879E2" w:rsidRDefault="00C87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5F2EF" w14:textId="77777777" w:rsidR="00C879E2" w:rsidRDefault="00C87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232C5" w14:textId="77777777" w:rsidR="00607E7A" w:rsidRPr="00373266" w:rsidRDefault="00607E7A" w:rsidP="00607E7A">
    <w:pPr>
      <w:ind w:left="-1080" w:right="-990"/>
      <w:jc w:val="right"/>
      <w:rPr>
        <w:rFonts w:ascii="Verdana" w:hAnsi="Verdana"/>
        <w:b/>
        <w:sz w:val="14"/>
        <w:szCs w:val="16"/>
      </w:rPr>
    </w:pPr>
    <w:r w:rsidRPr="00373266">
      <w:rPr>
        <w:rFonts w:ascii="Verdana" w:hAnsi="Verdana"/>
        <w:b/>
        <w:sz w:val="14"/>
        <w:szCs w:val="16"/>
      </w:rPr>
      <w:t>OMB Control No. 0920-1050</w:t>
    </w:r>
  </w:p>
  <w:p w14:paraId="546274B9" w14:textId="26E78684" w:rsidR="00607E7A" w:rsidRPr="00373266" w:rsidRDefault="00607E7A" w:rsidP="00607E7A">
    <w:pPr>
      <w:ind w:right="-990"/>
      <w:jc w:val="right"/>
      <w:rPr>
        <w:rFonts w:ascii="Verdana" w:hAnsi="Verdana"/>
        <w:sz w:val="14"/>
        <w:szCs w:val="16"/>
      </w:rPr>
    </w:pPr>
    <w:r>
      <w:rPr>
        <w:rFonts w:ascii="Verdana" w:hAnsi="Verdana"/>
        <w:b/>
        <w:sz w:val="14"/>
        <w:szCs w:val="16"/>
      </w:rPr>
      <w:t xml:space="preserve">Exp. Date </w:t>
    </w:r>
    <w:r w:rsidR="00C879E2">
      <w:rPr>
        <w:rFonts w:ascii="Verdana" w:hAnsi="Verdana"/>
        <w:b/>
        <w:sz w:val="14"/>
        <w:szCs w:val="16"/>
      </w:rPr>
      <w:t>05</w:t>
    </w:r>
    <w:r>
      <w:rPr>
        <w:rFonts w:ascii="Verdana" w:hAnsi="Verdana"/>
        <w:b/>
        <w:sz w:val="14"/>
        <w:szCs w:val="16"/>
      </w:rPr>
      <w:t>/</w:t>
    </w:r>
    <w:r w:rsidR="00C879E2">
      <w:rPr>
        <w:rFonts w:ascii="Verdana" w:hAnsi="Verdana"/>
        <w:b/>
        <w:sz w:val="14"/>
        <w:szCs w:val="16"/>
      </w:rPr>
      <w:t>31</w:t>
    </w:r>
    <w:r>
      <w:rPr>
        <w:rFonts w:ascii="Verdana" w:hAnsi="Verdana"/>
        <w:b/>
        <w:sz w:val="14"/>
        <w:szCs w:val="16"/>
      </w:rPr>
      <w:t>/</w:t>
    </w:r>
    <w:r w:rsidR="00C879E2">
      <w:rPr>
        <w:rFonts w:ascii="Verdana" w:hAnsi="Verdana"/>
        <w:b/>
        <w:sz w:val="14"/>
        <w:szCs w:val="16"/>
      </w:rPr>
      <w:t>2022</w:t>
    </w:r>
  </w:p>
  <w:p w14:paraId="6024D025" w14:textId="77777777" w:rsidR="00607E7A" w:rsidRPr="00373266" w:rsidRDefault="00607E7A" w:rsidP="00607E7A">
    <w:pPr>
      <w:pStyle w:val="Header"/>
      <w:ind w:right="-990"/>
      <w:rPr>
        <w:rFonts w:ascii="Verdana" w:hAnsi="Verdana"/>
        <w:sz w:val="14"/>
        <w:szCs w:val="16"/>
      </w:rPr>
    </w:pPr>
  </w:p>
  <w:p w14:paraId="7F520DB4" w14:textId="15081D9E" w:rsidR="00607E7A" w:rsidRPr="00016E9C" w:rsidRDefault="00607E7A" w:rsidP="00607E7A">
    <w:pPr>
      <w:pStyle w:val="Header"/>
      <w:ind w:left="-990" w:right="-1080"/>
      <w:rPr>
        <w:sz w:val="18"/>
      </w:rPr>
    </w:pPr>
    <w:r w:rsidRPr="00373266">
      <w:rPr>
        <w:rFonts w:ascii="Verdana" w:hAnsi="Verdana"/>
        <w:sz w:val="14"/>
        <w:szCs w:val="16"/>
      </w:rPr>
      <w:t>The public reporting burden of this collection of informa</w:t>
    </w:r>
    <w:r>
      <w:rPr>
        <w:rFonts w:ascii="Verdana" w:hAnsi="Verdana"/>
        <w:sz w:val="14"/>
        <w:szCs w:val="16"/>
      </w:rPr>
      <w:t xml:space="preserve">tion is estimated to average </w:t>
    </w:r>
    <w:r w:rsidR="00C879E2">
      <w:rPr>
        <w:rFonts w:ascii="Verdana" w:hAnsi="Verdana"/>
        <w:sz w:val="14"/>
        <w:szCs w:val="16"/>
      </w:rPr>
      <w:t>45</w:t>
    </w:r>
    <w:r>
      <w:rPr>
        <w:rFonts w:ascii="Verdana" w:hAnsi="Verdana"/>
        <w:sz w:val="14"/>
        <w:szCs w:val="16"/>
      </w:rPr>
      <w:t xml:space="preserve"> </w:t>
    </w:r>
    <w:r w:rsidRPr="00373266">
      <w:rPr>
        <w:rFonts w:ascii="Verdana" w:hAnsi="Verdana"/>
        <w:sz w:val="14"/>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14:paraId="7AB88C4E" w14:textId="77777777" w:rsidR="00607E7A" w:rsidRDefault="00607E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8DA"/>
    <w:multiLevelType w:val="hybridMultilevel"/>
    <w:tmpl w:val="11044086"/>
    <w:lvl w:ilvl="0" w:tplc="2050E62A">
      <w:start w:val="1"/>
      <w:numFmt w:val="decimal"/>
      <w:lvlText w:val="%1."/>
      <w:lvlJc w:val="left"/>
      <w:pPr>
        <w:ind w:left="2160" w:hanging="360"/>
      </w:pPr>
      <w:rPr>
        <w:rFonts w:hint="default"/>
        <w:b w:val="0"/>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B12283"/>
    <w:multiLevelType w:val="hybridMultilevel"/>
    <w:tmpl w:val="B802D01C"/>
    <w:lvl w:ilvl="0" w:tplc="B90EF5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E45E6"/>
    <w:multiLevelType w:val="hybridMultilevel"/>
    <w:tmpl w:val="AB72D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2272F"/>
    <w:multiLevelType w:val="hybridMultilevel"/>
    <w:tmpl w:val="4E9410BE"/>
    <w:lvl w:ilvl="0" w:tplc="A064BF7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F220D"/>
    <w:multiLevelType w:val="hybridMultilevel"/>
    <w:tmpl w:val="A2A06E90"/>
    <w:lvl w:ilvl="0" w:tplc="2050E62A">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130C1"/>
    <w:multiLevelType w:val="hybridMultilevel"/>
    <w:tmpl w:val="CA4AEC7E"/>
    <w:lvl w:ilvl="0" w:tplc="407ADDC4">
      <w:start w:val="1"/>
      <w:numFmt w:val="bullet"/>
      <w:lvlText w:val="o"/>
      <w:lvlJc w:val="left"/>
      <w:pPr>
        <w:ind w:left="1800" w:hanging="360"/>
      </w:pPr>
      <w:rPr>
        <w:rFonts w:ascii="Courier New" w:hAnsi="Courier New" w:cs="Courier New"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6342CA"/>
    <w:multiLevelType w:val="hybridMultilevel"/>
    <w:tmpl w:val="8B444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E756B12"/>
    <w:multiLevelType w:val="hybridMultilevel"/>
    <w:tmpl w:val="00CA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22640"/>
    <w:multiLevelType w:val="hybridMultilevel"/>
    <w:tmpl w:val="DEF2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35E41"/>
    <w:multiLevelType w:val="hybridMultilevel"/>
    <w:tmpl w:val="AB0EE32A"/>
    <w:lvl w:ilvl="0" w:tplc="715C344C">
      <w:start w:val="1"/>
      <w:numFmt w:val="upperLetter"/>
      <w:lvlText w:val="%1)"/>
      <w:lvlJc w:val="left"/>
      <w:pPr>
        <w:ind w:left="1620" w:hanging="360"/>
      </w:pPr>
      <w:rPr>
        <w:rFonts w:hint="default"/>
        <w:i w:val="0"/>
      </w:rPr>
    </w:lvl>
    <w:lvl w:ilvl="1" w:tplc="04090019">
      <w:start w:val="1"/>
      <w:numFmt w:val="lowerLetter"/>
      <w:lvlText w:val="%2."/>
      <w:lvlJc w:val="left"/>
      <w:pPr>
        <w:ind w:left="2160" w:hanging="360"/>
      </w:pPr>
    </w:lvl>
    <w:lvl w:ilvl="2" w:tplc="59684F0E">
      <w:start w:val="1"/>
      <w:numFmt w:val="lowerRoman"/>
      <w:lvlText w:val="%3."/>
      <w:lvlJc w:val="right"/>
      <w:pPr>
        <w:ind w:left="2880" w:hanging="180"/>
      </w:pPr>
      <w:rPr>
        <w:i w:val="0"/>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5525B6"/>
    <w:multiLevelType w:val="hybridMultilevel"/>
    <w:tmpl w:val="8B444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9E11EE1"/>
    <w:multiLevelType w:val="hybridMultilevel"/>
    <w:tmpl w:val="032E3658"/>
    <w:lvl w:ilvl="0" w:tplc="E6A6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75DB6"/>
    <w:multiLevelType w:val="hybridMultilevel"/>
    <w:tmpl w:val="5E86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B785D"/>
    <w:multiLevelType w:val="hybridMultilevel"/>
    <w:tmpl w:val="D9ECAEEE"/>
    <w:lvl w:ilvl="0" w:tplc="358806CE">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D526BD"/>
    <w:multiLevelType w:val="hybridMultilevel"/>
    <w:tmpl w:val="8B444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2A713D8"/>
    <w:multiLevelType w:val="hybridMultilevel"/>
    <w:tmpl w:val="8B444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C7709E1"/>
    <w:multiLevelType w:val="hybridMultilevel"/>
    <w:tmpl w:val="C99274A4"/>
    <w:lvl w:ilvl="0" w:tplc="35660714">
      <w:start w:val="1"/>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C0F28"/>
    <w:multiLevelType w:val="hybridMultilevel"/>
    <w:tmpl w:val="0580460A"/>
    <w:lvl w:ilvl="0" w:tplc="B21C6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C6F29"/>
    <w:multiLevelType w:val="hybridMultilevel"/>
    <w:tmpl w:val="45D8F2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E501A9"/>
    <w:multiLevelType w:val="hybridMultilevel"/>
    <w:tmpl w:val="10DA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256F34"/>
    <w:multiLevelType w:val="hybridMultilevel"/>
    <w:tmpl w:val="2670F27C"/>
    <w:lvl w:ilvl="0" w:tplc="18E68786">
      <w:start w:val="1"/>
      <w:numFmt w:val="upperLetter"/>
      <w:lvlText w:val="%1)"/>
      <w:lvlJc w:val="left"/>
      <w:pPr>
        <w:ind w:left="528" w:hanging="360"/>
      </w:pPr>
      <w:rPr>
        <w:rFonts w:hint="default"/>
        <w:b w:val="0"/>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1">
    <w:nsid w:val="67E17CB8"/>
    <w:multiLevelType w:val="hybridMultilevel"/>
    <w:tmpl w:val="F1D8B514"/>
    <w:lvl w:ilvl="0" w:tplc="3984E3FC">
      <w:start w:val="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B2FD3"/>
    <w:multiLevelType w:val="multilevel"/>
    <w:tmpl w:val="04DEF750"/>
    <w:lvl w:ilvl="0">
      <w:start w:val="1"/>
      <w:numFmt w:val="upperLetter"/>
      <w:lvlText w:val="%1."/>
      <w:lvlJc w:val="left"/>
      <w:pPr>
        <w:ind w:left="720" w:hanging="360"/>
      </w:pPr>
      <w:rPr>
        <w:rFonts w:hint="default"/>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B305E20"/>
    <w:multiLevelType w:val="hybridMultilevel"/>
    <w:tmpl w:val="6CB85026"/>
    <w:lvl w:ilvl="0" w:tplc="04090013">
      <w:start w:val="1"/>
      <w:numFmt w:val="upperRoman"/>
      <w:lvlText w:val="%1."/>
      <w:lvlJc w:val="righ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023B1"/>
    <w:multiLevelType w:val="multilevel"/>
    <w:tmpl w:val="04DEF750"/>
    <w:lvl w:ilvl="0">
      <w:start w:val="1"/>
      <w:numFmt w:val="upperLetter"/>
      <w:lvlText w:val="%1."/>
      <w:lvlJc w:val="left"/>
      <w:pPr>
        <w:ind w:left="720" w:hanging="360"/>
      </w:pPr>
      <w:rPr>
        <w:rFonts w:hint="default"/>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EAB6B93"/>
    <w:multiLevelType w:val="hybridMultilevel"/>
    <w:tmpl w:val="6A8CF476"/>
    <w:lvl w:ilvl="0" w:tplc="971693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51CE976">
      <w:start w:val="1"/>
      <w:numFmt w:val="decimal"/>
      <w:lvlText w:val="(%4"/>
      <w:lvlJc w:val="left"/>
      <w:pPr>
        <w:ind w:left="2880" w:hanging="360"/>
      </w:pPr>
      <w:rPr>
        <w:rFonts w:hint="default"/>
        <w:sz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2764B"/>
    <w:multiLevelType w:val="hybridMultilevel"/>
    <w:tmpl w:val="4428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690E42"/>
    <w:multiLevelType w:val="hybridMultilevel"/>
    <w:tmpl w:val="654A34E0"/>
    <w:lvl w:ilvl="0" w:tplc="06EE27C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15936"/>
    <w:multiLevelType w:val="hybridMultilevel"/>
    <w:tmpl w:val="7F7411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C22B49"/>
    <w:multiLevelType w:val="hybridMultilevel"/>
    <w:tmpl w:val="B158163C"/>
    <w:lvl w:ilvl="0" w:tplc="A92EB7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1818E6"/>
    <w:multiLevelType w:val="hybridMultilevel"/>
    <w:tmpl w:val="B8EA8B9E"/>
    <w:lvl w:ilvl="0" w:tplc="BC70C6BA">
      <w:start w:val="3"/>
      <w:numFmt w:val="upperRoman"/>
      <w:lvlText w:val="%1."/>
      <w:lvlJc w:val="left"/>
      <w:pPr>
        <w:ind w:left="720" w:hanging="720"/>
      </w:pPr>
      <w:rPr>
        <w:rFonts w:hint="default"/>
        <w:i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7D40664B"/>
    <w:multiLevelType w:val="hybridMultilevel"/>
    <w:tmpl w:val="A540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71F40"/>
    <w:multiLevelType w:val="hybridMultilevel"/>
    <w:tmpl w:val="84A0740C"/>
    <w:lvl w:ilvl="0" w:tplc="A06E38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
  </w:num>
  <w:num w:numId="4">
    <w:abstractNumId w:val="0"/>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0"/>
  </w:num>
  <w:num w:numId="10">
    <w:abstractNumId w:val="18"/>
  </w:num>
  <w:num w:numId="11">
    <w:abstractNumId w:val="28"/>
  </w:num>
  <w:num w:numId="12">
    <w:abstractNumId w:val="23"/>
  </w:num>
  <w:num w:numId="13">
    <w:abstractNumId w:val="5"/>
  </w:num>
  <w:num w:numId="14">
    <w:abstractNumId w:val="1"/>
  </w:num>
  <w:num w:numId="15">
    <w:abstractNumId w:val="19"/>
  </w:num>
  <w:num w:numId="16">
    <w:abstractNumId w:val="26"/>
  </w:num>
  <w:num w:numId="17">
    <w:abstractNumId w:val="17"/>
  </w:num>
  <w:num w:numId="18">
    <w:abstractNumId w:val="9"/>
  </w:num>
  <w:num w:numId="19">
    <w:abstractNumId w:val="30"/>
  </w:num>
  <w:num w:numId="20">
    <w:abstractNumId w:val="29"/>
  </w:num>
  <w:num w:numId="21">
    <w:abstractNumId w:val="16"/>
  </w:num>
  <w:num w:numId="22">
    <w:abstractNumId w:val="24"/>
  </w:num>
  <w:num w:numId="23">
    <w:abstractNumId w:val="22"/>
  </w:num>
  <w:num w:numId="24">
    <w:abstractNumId w:val="27"/>
  </w:num>
  <w:num w:numId="25">
    <w:abstractNumId w:val="21"/>
  </w:num>
  <w:num w:numId="26">
    <w:abstractNumId w:val="3"/>
  </w:num>
  <w:num w:numId="27">
    <w:abstractNumId w:val="7"/>
  </w:num>
  <w:num w:numId="28">
    <w:abstractNumId w:val="12"/>
  </w:num>
  <w:num w:numId="29">
    <w:abstractNumId w:val="11"/>
  </w:num>
  <w:num w:numId="30">
    <w:abstractNumId w:val="20"/>
  </w:num>
  <w:num w:numId="31">
    <w:abstractNumId w:val="32"/>
  </w:num>
  <w:num w:numId="32">
    <w:abstractNumId w:val="3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4E"/>
    <w:rsid w:val="00000264"/>
    <w:rsid w:val="00016E9C"/>
    <w:rsid w:val="00022495"/>
    <w:rsid w:val="00026F80"/>
    <w:rsid w:val="00044D20"/>
    <w:rsid w:val="00046458"/>
    <w:rsid w:val="00046876"/>
    <w:rsid w:val="00046A97"/>
    <w:rsid w:val="00057080"/>
    <w:rsid w:val="000648CD"/>
    <w:rsid w:val="000774E7"/>
    <w:rsid w:val="00086756"/>
    <w:rsid w:val="000932A2"/>
    <w:rsid w:val="00093DF5"/>
    <w:rsid w:val="000A6D80"/>
    <w:rsid w:val="000B3AD3"/>
    <w:rsid w:val="000B419B"/>
    <w:rsid w:val="000B6811"/>
    <w:rsid w:val="000C7E34"/>
    <w:rsid w:val="000D46D9"/>
    <w:rsid w:val="000E527E"/>
    <w:rsid w:val="000E5F3B"/>
    <w:rsid w:val="000F0186"/>
    <w:rsid w:val="000F2BF8"/>
    <w:rsid w:val="000F3FBA"/>
    <w:rsid w:val="00114117"/>
    <w:rsid w:val="0012103C"/>
    <w:rsid w:val="00123050"/>
    <w:rsid w:val="00127650"/>
    <w:rsid w:val="001320F8"/>
    <w:rsid w:val="001354AA"/>
    <w:rsid w:val="00136563"/>
    <w:rsid w:val="001372D0"/>
    <w:rsid w:val="00146BB2"/>
    <w:rsid w:val="00147D20"/>
    <w:rsid w:val="0015255C"/>
    <w:rsid w:val="00153140"/>
    <w:rsid w:val="001531FA"/>
    <w:rsid w:val="0015606F"/>
    <w:rsid w:val="00156296"/>
    <w:rsid w:val="00156A07"/>
    <w:rsid w:val="00161CE8"/>
    <w:rsid w:val="00162CD1"/>
    <w:rsid w:val="00172058"/>
    <w:rsid w:val="00175349"/>
    <w:rsid w:val="00176511"/>
    <w:rsid w:val="00190ED7"/>
    <w:rsid w:val="00192C87"/>
    <w:rsid w:val="001A2FDE"/>
    <w:rsid w:val="001B62DF"/>
    <w:rsid w:val="001C0E65"/>
    <w:rsid w:val="001C3F19"/>
    <w:rsid w:val="001D0F4E"/>
    <w:rsid w:val="001D1650"/>
    <w:rsid w:val="001D2509"/>
    <w:rsid w:val="001D6292"/>
    <w:rsid w:val="001E3063"/>
    <w:rsid w:val="001E3435"/>
    <w:rsid w:val="001F2DC3"/>
    <w:rsid w:val="001F3384"/>
    <w:rsid w:val="001F5D8B"/>
    <w:rsid w:val="00202042"/>
    <w:rsid w:val="00202235"/>
    <w:rsid w:val="002042DB"/>
    <w:rsid w:val="00212215"/>
    <w:rsid w:val="0021409F"/>
    <w:rsid w:val="00214F37"/>
    <w:rsid w:val="00223A29"/>
    <w:rsid w:val="00227304"/>
    <w:rsid w:val="00233F26"/>
    <w:rsid w:val="00235602"/>
    <w:rsid w:val="00246309"/>
    <w:rsid w:val="002463A1"/>
    <w:rsid w:val="00247401"/>
    <w:rsid w:val="0025209E"/>
    <w:rsid w:val="0025290D"/>
    <w:rsid w:val="00256AA8"/>
    <w:rsid w:val="00256B42"/>
    <w:rsid w:val="00260518"/>
    <w:rsid w:val="00262191"/>
    <w:rsid w:val="00264B21"/>
    <w:rsid w:val="00270238"/>
    <w:rsid w:val="00271C91"/>
    <w:rsid w:val="00291156"/>
    <w:rsid w:val="002940D9"/>
    <w:rsid w:val="002942F2"/>
    <w:rsid w:val="00296CD4"/>
    <w:rsid w:val="002A744E"/>
    <w:rsid w:val="002B0263"/>
    <w:rsid w:val="002B50AC"/>
    <w:rsid w:val="002B642F"/>
    <w:rsid w:val="002C4A71"/>
    <w:rsid w:val="002C7C01"/>
    <w:rsid w:val="002D2E12"/>
    <w:rsid w:val="002E0022"/>
    <w:rsid w:val="002E2161"/>
    <w:rsid w:val="002F6F7D"/>
    <w:rsid w:val="002F73F7"/>
    <w:rsid w:val="0030145E"/>
    <w:rsid w:val="00303E76"/>
    <w:rsid w:val="00312DC6"/>
    <w:rsid w:val="003133D1"/>
    <w:rsid w:val="0031437D"/>
    <w:rsid w:val="0031466A"/>
    <w:rsid w:val="0031503E"/>
    <w:rsid w:val="00317E2D"/>
    <w:rsid w:val="0033313A"/>
    <w:rsid w:val="00335746"/>
    <w:rsid w:val="00351782"/>
    <w:rsid w:val="00352CBC"/>
    <w:rsid w:val="00355E3A"/>
    <w:rsid w:val="003605F9"/>
    <w:rsid w:val="003626F1"/>
    <w:rsid w:val="00365696"/>
    <w:rsid w:val="00370788"/>
    <w:rsid w:val="00374AD7"/>
    <w:rsid w:val="00380B53"/>
    <w:rsid w:val="003815C2"/>
    <w:rsid w:val="00390A15"/>
    <w:rsid w:val="00397663"/>
    <w:rsid w:val="003A5784"/>
    <w:rsid w:val="003B13A3"/>
    <w:rsid w:val="003C011D"/>
    <w:rsid w:val="003C09FB"/>
    <w:rsid w:val="003C1F89"/>
    <w:rsid w:val="003C6DB0"/>
    <w:rsid w:val="003D0051"/>
    <w:rsid w:val="003D0297"/>
    <w:rsid w:val="003E06B6"/>
    <w:rsid w:val="003F5B45"/>
    <w:rsid w:val="004002BC"/>
    <w:rsid w:val="00401999"/>
    <w:rsid w:val="0040230F"/>
    <w:rsid w:val="00417086"/>
    <w:rsid w:val="00421172"/>
    <w:rsid w:val="004246CB"/>
    <w:rsid w:val="00431CD2"/>
    <w:rsid w:val="00434DC5"/>
    <w:rsid w:val="004354BB"/>
    <w:rsid w:val="00444ADE"/>
    <w:rsid w:val="00455717"/>
    <w:rsid w:val="00462969"/>
    <w:rsid w:val="004709B2"/>
    <w:rsid w:val="00470DF7"/>
    <w:rsid w:val="00485DD1"/>
    <w:rsid w:val="004871DA"/>
    <w:rsid w:val="0049214C"/>
    <w:rsid w:val="004A3994"/>
    <w:rsid w:val="004B3D32"/>
    <w:rsid w:val="004B3D97"/>
    <w:rsid w:val="004B5D29"/>
    <w:rsid w:val="004C01CC"/>
    <w:rsid w:val="004C1A7B"/>
    <w:rsid w:val="004C2979"/>
    <w:rsid w:val="004C4742"/>
    <w:rsid w:val="004C6C8E"/>
    <w:rsid w:val="004C6D0D"/>
    <w:rsid w:val="004D5CD2"/>
    <w:rsid w:val="004E5779"/>
    <w:rsid w:val="004E579C"/>
    <w:rsid w:val="004F33BA"/>
    <w:rsid w:val="004F4F4D"/>
    <w:rsid w:val="00501E29"/>
    <w:rsid w:val="00504244"/>
    <w:rsid w:val="005142CC"/>
    <w:rsid w:val="00521D54"/>
    <w:rsid w:val="00524DC1"/>
    <w:rsid w:val="00530882"/>
    <w:rsid w:val="00533B77"/>
    <w:rsid w:val="00551E20"/>
    <w:rsid w:val="005526B5"/>
    <w:rsid w:val="005528A4"/>
    <w:rsid w:val="005579DC"/>
    <w:rsid w:val="00565683"/>
    <w:rsid w:val="00571995"/>
    <w:rsid w:val="00574B4F"/>
    <w:rsid w:val="005751E4"/>
    <w:rsid w:val="005752C8"/>
    <w:rsid w:val="005758AC"/>
    <w:rsid w:val="00576135"/>
    <w:rsid w:val="00576E27"/>
    <w:rsid w:val="00581AE2"/>
    <w:rsid w:val="00585184"/>
    <w:rsid w:val="005921C9"/>
    <w:rsid w:val="00595BAB"/>
    <w:rsid w:val="00596835"/>
    <w:rsid w:val="005B3073"/>
    <w:rsid w:val="005B32D8"/>
    <w:rsid w:val="005C7C62"/>
    <w:rsid w:val="005D620A"/>
    <w:rsid w:val="005E2D8E"/>
    <w:rsid w:val="005E47B9"/>
    <w:rsid w:val="005F517A"/>
    <w:rsid w:val="005F5891"/>
    <w:rsid w:val="00600C42"/>
    <w:rsid w:val="00604265"/>
    <w:rsid w:val="00604E48"/>
    <w:rsid w:val="00607E7A"/>
    <w:rsid w:val="00612C4D"/>
    <w:rsid w:val="00613935"/>
    <w:rsid w:val="00622651"/>
    <w:rsid w:val="00630801"/>
    <w:rsid w:val="00631E48"/>
    <w:rsid w:val="006353E9"/>
    <w:rsid w:val="006442BA"/>
    <w:rsid w:val="00645405"/>
    <w:rsid w:val="0066016C"/>
    <w:rsid w:val="00663A08"/>
    <w:rsid w:val="00663B83"/>
    <w:rsid w:val="00663BE1"/>
    <w:rsid w:val="006701E8"/>
    <w:rsid w:val="00674AAB"/>
    <w:rsid w:val="00677992"/>
    <w:rsid w:val="006818C0"/>
    <w:rsid w:val="0068461F"/>
    <w:rsid w:val="006A0E95"/>
    <w:rsid w:val="006A2C87"/>
    <w:rsid w:val="006A34F6"/>
    <w:rsid w:val="006A4D79"/>
    <w:rsid w:val="006A76AA"/>
    <w:rsid w:val="006B1414"/>
    <w:rsid w:val="006C6ED8"/>
    <w:rsid w:val="006D7D3F"/>
    <w:rsid w:val="006E2256"/>
    <w:rsid w:val="006F2A54"/>
    <w:rsid w:val="006F6110"/>
    <w:rsid w:val="006F78F1"/>
    <w:rsid w:val="00700EFC"/>
    <w:rsid w:val="00731E80"/>
    <w:rsid w:val="00735CD9"/>
    <w:rsid w:val="007474C8"/>
    <w:rsid w:val="007532D6"/>
    <w:rsid w:val="00754A0B"/>
    <w:rsid w:val="00757E75"/>
    <w:rsid w:val="007632B3"/>
    <w:rsid w:val="0076357E"/>
    <w:rsid w:val="00767F20"/>
    <w:rsid w:val="007735A2"/>
    <w:rsid w:val="00774DEE"/>
    <w:rsid w:val="00777BF3"/>
    <w:rsid w:val="00796F38"/>
    <w:rsid w:val="007A1E9B"/>
    <w:rsid w:val="007A668A"/>
    <w:rsid w:val="007B25E0"/>
    <w:rsid w:val="007B34E2"/>
    <w:rsid w:val="007B449C"/>
    <w:rsid w:val="007C4876"/>
    <w:rsid w:val="007C5F42"/>
    <w:rsid w:val="007E08A4"/>
    <w:rsid w:val="007E1EBB"/>
    <w:rsid w:val="007E5ECB"/>
    <w:rsid w:val="007E668C"/>
    <w:rsid w:val="0082371C"/>
    <w:rsid w:val="008250A7"/>
    <w:rsid w:val="00834B8A"/>
    <w:rsid w:val="00841A46"/>
    <w:rsid w:val="00847B28"/>
    <w:rsid w:val="008501C4"/>
    <w:rsid w:val="008504C8"/>
    <w:rsid w:val="008509F2"/>
    <w:rsid w:val="0085466C"/>
    <w:rsid w:val="008569FB"/>
    <w:rsid w:val="00867E0B"/>
    <w:rsid w:val="00877286"/>
    <w:rsid w:val="00884401"/>
    <w:rsid w:val="00884EE9"/>
    <w:rsid w:val="0088620B"/>
    <w:rsid w:val="00893AF0"/>
    <w:rsid w:val="008942A3"/>
    <w:rsid w:val="00897F47"/>
    <w:rsid w:val="008A0B33"/>
    <w:rsid w:val="008A16FD"/>
    <w:rsid w:val="008A6837"/>
    <w:rsid w:val="008A6E13"/>
    <w:rsid w:val="008B032A"/>
    <w:rsid w:val="008B0E24"/>
    <w:rsid w:val="008B11FC"/>
    <w:rsid w:val="008B14C4"/>
    <w:rsid w:val="008B7FB8"/>
    <w:rsid w:val="008C3C55"/>
    <w:rsid w:val="008C69A1"/>
    <w:rsid w:val="008C7E50"/>
    <w:rsid w:val="008D3735"/>
    <w:rsid w:val="008D57BB"/>
    <w:rsid w:val="008D78BE"/>
    <w:rsid w:val="008E1B6C"/>
    <w:rsid w:val="00900EE8"/>
    <w:rsid w:val="00903CF7"/>
    <w:rsid w:val="00911E26"/>
    <w:rsid w:val="0092584E"/>
    <w:rsid w:val="009305D1"/>
    <w:rsid w:val="00945622"/>
    <w:rsid w:val="00946A0E"/>
    <w:rsid w:val="00947D66"/>
    <w:rsid w:val="00952F7D"/>
    <w:rsid w:val="00956045"/>
    <w:rsid w:val="009575F4"/>
    <w:rsid w:val="00966B03"/>
    <w:rsid w:val="0097115F"/>
    <w:rsid w:val="0097330B"/>
    <w:rsid w:val="009A349E"/>
    <w:rsid w:val="009B17AF"/>
    <w:rsid w:val="009B2186"/>
    <w:rsid w:val="009B7084"/>
    <w:rsid w:val="009B722D"/>
    <w:rsid w:val="009C07E3"/>
    <w:rsid w:val="009D14D9"/>
    <w:rsid w:val="009E3E40"/>
    <w:rsid w:val="009F04BC"/>
    <w:rsid w:val="009F3538"/>
    <w:rsid w:val="009F3B01"/>
    <w:rsid w:val="009F5C1D"/>
    <w:rsid w:val="00A10B58"/>
    <w:rsid w:val="00A1640C"/>
    <w:rsid w:val="00A17481"/>
    <w:rsid w:val="00A25934"/>
    <w:rsid w:val="00A31AA4"/>
    <w:rsid w:val="00A33BC4"/>
    <w:rsid w:val="00A4048C"/>
    <w:rsid w:val="00A425CD"/>
    <w:rsid w:val="00A51265"/>
    <w:rsid w:val="00A55D91"/>
    <w:rsid w:val="00A60FB0"/>
    <w:rsid w:val="00A6737C"/>
    <w:rsid w:val="00A747C5"/>
    <w:rsid w:val="00A761B4"/>
    <w:rsid w:val="00A80125"/>
    <w:rsid w:val="00A838D7"/>
    <w:rsid w:val="00A84911"/>
    <w:rsid w:val="00A84AAF"/>
    <w:rsid w:val="00AB3CB7"/>
    <w:rsid w:val="00AB7325"/>
    <w:rsid w:val="00AE2054"/>
    <w:rsid w:val="00AF0DA7"/>
    <w:rsid w:val="00B01E20"/>
    <w:rsid w:val="00B16275"/>
    <w:rsid w:val="00B21A17"/>
    <w:rsid w:val="00B25C73"/>
    <w:rsid w:val="00B2608A"/>
    <w:rsid w:val="00B267FF"/>
    <w:rsid w:val="00B27E49"/>
    <w:rsid w:val="00B3155F"/>
    <w:rsid w:val="00B32EE1"/>
    <w:rsid w:val="00B34E33"/>
    <w:rsid w:val="00B359BC"/>
    <w:rsid w:val="00B434D9"/>
    <w:rsid w:val="00B50FA8"/>
    <w:rsid w:val="00B51C5B"/>
    <w:rsid w:val="00B64488"/>
    <w:rsid w:val="00B71D2F"/>
    <w:rsid w:val="00B73CCD"/>
    <w:rsid w:val="00B93A2B"/>
    <w:rsid w:val="00B948DF"/>
    <w:rsid w:val="00B96160"/>
    <w:rsid w:val="00B97FA3"/>
    <w:rsid w:val="00BA1AD0"/>
    <w:rsid w:val="00BB23D2"/>
    <w:rsid w:val="00BB44AE"/>
    <w:rsid w:val="00BC3460"/>
    <w:rsid w:val="00BC6195"/>
    <w:rsid w:val="00BD3439"/>
    <w:rsid w:val="00BE3A49"/>
    <w:rsid w:val="00BE69B2"/>
    <w:rsid w:val="00BE6AAD"/>
    <w:rsid w:val="00BF1935"/>
    <w:rsid w:val="00BF2685"/>
    <w:rsid w:val="00BF415E"/>
    <w:rsid w:val="00C0212A"/>
    <w:rsid w:val="00C060F1"/>
    <w:rsid w:val="00C078EC"/>
    <w:rsid w:val="00C130C8"/>
    <w:rsid w:val="00C16CF8"/>
    <w:rsid w:val="00C21F46"/>
    <w:rsid w:val="00C2473F"/>
    <w:rsid w:val="00C32050"/>
    <w:rsid w:val="00C32C9A"/>
    <w:rsid w:val="00C34A9E"/>
    <w:rsid w:val="00C520D7"/>
    <w:rsid w:val="00C55ADD"/>
    <w:rsid w:val="00C7368C"/>
    <w:rsid w:val="00C8252C"/>
    <w:rsid w:val="00C82E50"/>
    <w:rsid w:val="00C85C26"/>
    <w:rsid w:val="00C879E2"/>
    <w:rsid w:val="00CB44D9"/>
    <w:rsid w:val="00CB586C"/>
    <w:rsid w:val="00CC283F"/>
    <w:rsid w:val="00CD0BFF"/>
    <w:rsid w:val="00CE3B04"/>
    <w:rsid w:val="00CE4770"/>
    <w:rsid w:val="00D03EAC"/>
    <w:rsid w:val="00D05F0C"/>
    <w:rsid w:val="00D1524E"/>
    <w:rsid w:val="00D23206"/>
    <w:rsid w:val="00D26908"/>
    <w:rsid w:val="00D30A64"/>
    <w:rsid w:val="00D30C07"/>
    <w:rsid w:val="00D4013F"/>
    <w:rsid w:val="00D4794D"/>
    <w:rsid w:val="00D6092C"/>
    <w:rsid w:val="00D64FF3"/>
    <w:rsid w:val="00D67F5C"/>
    <w:rsid w:val="00D7212B"/>
    <w:rsid w:val="00D77099"/>
    <w:rsid w:val="00D83786"/>
    <w:rsid w:val="00D845E8"/>
    <w:rsid w:val="00D85554"/>
    <w:rsid w:val="00D859D3"/>
    <w:rsid w:val="00D9032F"/>
    <w:rsid w:val="00D943B2"/>
    <w:rsid w:val="00DA2DEA"/>
    <w:rsid w:val="00DA2EC4"/>
    <w:rsid w:val="00DA41B7"/>
    <w:rsid w:val="00DB3FEA"/>
    <w:rsid w:val="00DB5861"/>
    <w:rsid w:val="00DC7BC3"/>
    <w:rsid w:val="00DC7F27"/>
    <w:rsid w:val="00DD4405"/>
    <w:rsid w:val="00DD46F7"/>
    <w:rsid w:val="00DD6D7F"/>
    <w:rsid w:val="00DE55D9"/>
    <w:rsid w:val="00DE6A8D"/>
    <w:rsid w:val="00DF4E2B"/>
    <w:rsid w:val="00DF5B92"/>
    <w:rsid w:val="00E0250D"/>
    <w:rsid w:val="00E10225"/>
    <w:rsid w:val="00E10C9C"/>
    <w:rsid w:val="00E13BEA"/>
    <w:rsid w:val="00E15C01"/>
    <w:rsid w:val="00E20793"/>
    <w:rsid w:val="00E229D8"/>
    <w:rsid w:val="00E22B34"/>
    <w:rsid w:val="00E27309"/>
    <w:rsid w:val="00E3300F"/>
    <w:rsid w:val="00E34B71"/>
    <w:rsid w:val="00E52150"/>
    <w:rsid w:val="00E67DCC"/>
    <w:rsid w:val="00E72C98"/>
    <w:rsid w:val="00E808E9"/>
    <w:rsid w:val="00E9056F"/>
    <w:rsid w:val="00E977FD"/>
    <w:rsid w:val="00EA39C9"/>
    <w:rsid w:val="00EB4A7F"/>
    <w:rsid w:val="00EB52AB"/>
    <w:rsid w:val="00EB53D1"/>
    <w:rsid w:val="00EC6D8F"/>
    <w:rsid w:val="00EC7185"/>
    <w:rsid w:val="00ED7D84"/>
    <w:rsid w:val="00EE0B53"/>
    <w:rsid w:val="00EF0A1E"/>
    <w:rsid w:val="00EF2EED"/>
    <w:rsid w:val="00EF3A35"/>
    <w:rsid w:val="00EF4632"/>
    <w:rsid w:val="00F022AD"/>
    <w:rsid w:val="00F05739"/>
    <w:rsid w:val="00F079E1"/>
    <w:rsid w:val="00F24257"/>
    <w:rsid w:val="00F24683"/>
    <w:rsid w:val="00F3298F"/>
    <w:rsid w:val="00F36A3E"/>
    <w:rsid w:val="00F42DB2"/>
    <w:rsid w:val="00F47917"/>
    <w:rsid w:val="00F51CB3"/>
    <w:rsid w:val="00F56E42"/>
    <w:rsid w:val="00F60DD1"/>
    <w:rsid w:val="00F64E03"/>
    <w:rsid w:val="00F66135"/>
    <w:rsid w:val="00F66858"/>
    <w:rsid w:val="00F67D6F"/>
    <w:rsid w:val="00F748B5"/>
    <w:rsid w:val="00F7511A"/>
    <w:rsid w:val="00F818F3"/>
    <w:rsid w:val="00F8474D"/>
    <w:rsid w:val="00FB4369"/>
    <w:rsid w:val="00FC13AB"/>
    <w:rsid w:val="00FC70C6"/>
    <w:rsid w:val="00FE14FF"/>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F3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50"/>
  </w:style>
  <w:style w:type="paragraph" w:styleId="Heading1">
    <w:name w:val="heading 1"/>
    <w:basedOn w:val="Normal"/>
    <w:next w:val="Normal"/>
    <w:link w:val="Heading1Char"/>
    <w:autoRedefine/>
    <w:uiPriority w:val="9"/>
    <w:qFormat/>
    <w:rsid w:val="000648CD"/>
    <w:pPr>
      <w:keepNext/>
      <w:keepLines/>
      <w:spacing w:before="240" w:after="0"/>
      <w:jc w:val="center"/>
      <w:outlineLvl w:val="0"/>
    </w:pPr>
    <w:rPr>
      <w:rFonts w:ascii="Futura" w:eastAsiaTheme="majorEastAsia" w:hAnsi="Futura" w:cstheme="majorBidi"/>
      <w:b/>
      <w:sz w:val="32"/>
      <w:szCs w:val="32"/>
      <w:u w:val="single"/>
    </w:rPr>
  </w:style>
  <w:style w:type="paragraph" w:styleId="Heading2">
    <w:name w:val="heading 2"/>
    <w:basedOn w:val="Normal"/>
    <w:next w:val="Normal"/>
    <w:link w:val="Heading2Char"/>
    <w:uiPriority w:val="9"/>
    <w:unhideWhenUsed/>
    <w:qFormat/>
    <w:rsid w:val="006F6110"/>
    <w:pPr>
      <w:keepNext/>
      <w:keepLines/>
      <w:spacing w:before="200" w:after="120"/>
      <w:outlineLvl w:val="1"/>
    </w:pPr>
    <w:rPr>
      <w:rFonts w:ascii="Times New Roman" w:eastAsiaTheme="majorEastAsia" w:hAnsi="Times New Roman" w:cstheme="majorBidi"/>
      <w:b/>
      <w:bC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CD"/>
    <w:rPr>
      <w:rFonts w:ascii="Futura" w:eastAsiaTheme="majorEastAsia" w:hAnsi="Futura" w:cstheme="majorBidi"/>
      <w:b/>
      <w:sz w:val="32"/>
      <w:szCs w:val="32"/>
      <w:u w:val="single"/>
    </w:rPr>
  </w:style>
  <w:style w:type="paragraph" w:styleId="Header">
    <w:name w:val="header"/>
    <w:basedOn w:val="Normal"/>
    <w:link w:val="HeaderChar"/>
    <w:unhideWhenUsed/>
    <w:rsid w:val="00123050"/>
    <w:pPr>
      <w:tabs>
        <w:tab w:val="center" w:pos="4680"/>
        <w:tab w:val="right" w:pos="9360"/>
      </w:tabs>
      <w:spacing w:after="0" w:line="240" w:lineRule="auto"/>
    </w:pPr>
  </w:style>
  <w:style w:type="character" w:customStyle="1" w:styleId="HeaderChar">
    <w:name w:val="Header Char"/>
    <w:basedOn w:val="DefaultParagraphFont"/>
    <w:link w:val="Header"/>
    <w:rsid w:val="00123050"/>
  </w:style>
  <w:style w:type="paragraph" w:styleId="Footer">
    <w:name w:val="footer"/>
    <w:basedOn w:val="Normal"/>
    <w:link w:val="FooterChar"/>
    <w:uiPriority w:val="99"/>
    <w:unhideWhenUsed/>
    <w:rsid w:val="0012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50"/>
  </w:style>
  <w:style w:type="character" w:styleId="CommentReference">
    <w:name w:val="annotation reference"/>
    <w:basedOn w:val="DefaultParagraphFont"/>
    <w:uiPriority w:val="99"/>
    <w:semiHidden/>
    <w:unhideWhenUsed/>
    <w:rsid w:val="00123050"/>
    <w:rPr>
      <w:sz w:val="16"/>
      <w:szCs w:val="16"/>
    </w:rPr>
  </w:style>
  <w:style w:type="paragraph" w:styleId="CommentText">
    <w:name w:val="annotation text"/>
    <w:basedOn w:val="Normal"/>
    <w:link w:val="CommentTextChar"/>
    <w:uiPriority w:val="99"/>
    <w:unhideWhenUsed/>
    <w:rsid w:val="00123050"/>
    <w:pPr>
      <w:spacing w:line="240" w:lineRule="auto"/>
    </w:pPr>
    <w:rPr>
      <w:sz w:val="20"/>
      <w:szCs w:val="20"/>
    </w:rPr>
  </w:style>
  <w:style w:type="character" w:customStyle="1" w:styleId="CommentTextChar">
    <w:name w:val="Comment Text Char"/>
    <w:basedOn w:val="DefaultParagraphFont"/>
    <w:link w:val="CommentText"/>
    <w:uiPriority w:val="99"/>
    <w:rsid w:val="00123050"/>
    <w:rPr>
      <w:sz w:val="20"/>
      <w:szCs w:val="20"/>
    </w:rPr>
  </w:style>
  <w:style w:type="paragraph" w:styleId="CommentSubject">
    <w:name w:val="annotation subject"/>
    <w:basedOn w:val="CommentText"/>
    <w:next w:val="CommentText"/>
    <w:link w:val="CommentSubjectChar"/>
    <w:uiPriority w:val="99"/>
    <w:semiHidden/>
    <w:unhideWhenUsed/>
    <w:rsid w:val="00123050"/>
    <w:rPr>
      <w:b/>
      <w:bCs/>
    </w:rPr>
  </w:style>
  <w:style w:type="character" w:customStyle="1" w:styleId="CommentSubjectChar">
    <w:name w:val="Comment Subject Char"/>
    <w:basedOn w:val="CommentTextChar"/>
    <w:link w:val="CommentSubject"/>
    <w:uiPriority w:val="99"/>
    <w:semiHidden/>
    <w:rsid w:val="00123050"/>
    <w:rPr>
      <w:b/>
      <w:bCs/>
      <w:sz w:val="20"/>
      <w:szCs w:val="20"/>
    </w:rPr>
  </w:style>
  <w:style w:type="paragraph" w:styleId="BalloonText">
    <w:name w:val="Balloon Text"/>
    <w:basedOn w:val="Normal"/>
    <w:link w:val="BalloonTextChar"/>
    <w:uiPriority w:val="99"/>
    <w:semiHidden/>
    <w:unhideWhenUsed/>
    <w:rsid w:val="0012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50"/>
    <w:rPr>
      <w:rFonts w:ascii="Segoe UI" w:hAnsi="Segoe UI" w:cs="Segoe UI"/>
      <w:sz w:val="18"/>
      <w:szCs w:val="18"/>
    </w:rPr>
  </w:style>
  <w:style w:type="character" w:styleId="Hyperlink">
    <w:name w:val="Hyperlink"/>
    <w:rsid w:val="00123050"/>
    <w:rPr>
      <w:color w:val="0000FF"/>
      <w:u w:val="single"/>
    </w:rPr>
  </w:style>
  <w:style w:type="paragraph" w:styleId="BodyText">
    <w:name w:val="Body Text"/>
    <w:basedOn w:val="Normal"/>
    <w:link w:val="BodyTextChar"/>
    <w:rsid w:val="00123050"/>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12305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66135"/>
    <w:pPr>
      <w:ind w:left="720"/>
      <w:contextualSpacing/>
    </w:pPr>
  </w:style>
  <w:style w:type="character" w:customStyle="1" w:styleId="Heading2Char">
    <w:name w:val="Heading 2 Char"/>
    <w:basedOn w:val="DefaultParagraphFont"/>
    <w:link w:val="Heading2"/>
    <w:uiPriority w:val="9"/>
    <w:rsid w:val="006F6110"/>
    <w:rPr>
      <w:rFonts w:ascii="Times New Roman" w:eastAsiaTheme="majorEastAsia" w:hAnsi="Times New Roman" w:cstheme="majorBidi"/>
      <w:b/>
      <w:bCs/>
      <w:color w:val="000000" w:themeColor="text1"/>
      <w:sz w:val="24"/>
      <w:szCs w:val="26"/>
      <w:u w:val="single"/>
    </w:rPr>
  </w:style>
  <w:style w:type="paragraph" w:styleId="FootnoteText">
    <w:name w:val="footnote text"/>
    <w:basedOn w:val="Normal"/>
    <w:link w:val="FootnoteTextChar"/>
    <w:uiPriority w:val="99"/>
    <w:semiHidden/>
    <w:unhideWhenUsed/>
    <w:rsid w:val="004E57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79C"/>
    <w:rPr>
      <w:sz w:val="20"/>
      <w:szCs w:val="20"/>
    </w:rPr>
  </w:style>
  <w:style w:type="character" w:styleId="FootnoteReference">
    <w:name w:val="footnote reference"/>
    <w:basedOn w:val="DefaultParagraphFont"/>
    <w:uiPriority w:val="99"/>
    <w:semiHidden/>
    <w:unhideWhenUsed/>
    <w:rsid w:val="004E579C"/>
    <w:rPr>
      <w:vertAlign w:val="superscript"/>
    </w:rPr>
  </w:style>
  <w:style w:type="paragraph" w:styleId="Revision">
    <w:name w:val="Revision"/>
    <w:hidden/>
    <w:uiPriority w:val="99"/>
    <w:semiHidden/>
    <w:rsid w:val="0082371C"/>
    <w:pPr>
      <w:spacing w:after="0" w:line="240" w:lineRule="auto"/>
    </w:pPr>
  </w:style>
  <w:style w:type="table" w:styleId="TableGrid">
    <w:name w:val="Table Grid"/>
    <w:basedOn w:val="TableNormal"/>
    <w:uiPriority w:val="39"/>
    <w:rsid w:val="00E22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50"/>
  </w:style>
  <w:style w:type="paragraph" w:styleId="Heading1">
    <w:name w:val="heading 1"/>
    <w:basedOn w:val="Normal"/>
    <w:next w:val="Normal"/>
    <w:link w:val="Heading1Char"/>
    <w:autoRedefine/>
    <w:uiPriority w:val="9"/>
    <w:qFormat/>
    <w:rsid w:val="000648CD"/>
    <w:pPr>
      <w:keepNext/>
      <w:keepLines/>
      <w:spacing w:before="240" w:after="0"/>
      <w:jc w:val="center"/>
      <w:outlineLvl w:val="0"/>
    </w:pPr>
    <w:rPr>
      <w:rFonts w:ascii="Futura" w:eastAsiaTheme="majorEastAsia" w:hAnsi="Futura" w:cstheme="majorBidi"/>
      <w:b/>
      <w:sz w:val="32"/>
      <w:szCs w:val="32"/>
      <w:u w:val="single"/>
    </w:rPr>
  </w:style>
  <w:style w:type="paragraph" w:styleId="Heading2">
    <w:name w:val="heading 2"/>
    <w:basedOn w:val="Normal"/>
    <w:next w:val="Normal"/>
    <w:link w:val="Heading2Char"/>
    <w:uiPriority w:val="9"/>
    <w:unhideWhenUsed/>
    <w:qFormat/>
    <w:rsid w:val="006F6110"/>
    <w:pPr>
      <w:keepNext/>
      <w:keepLines/>
      <w:spacing w:before="200" w:after="120"/>
      <w:outlineLvl w:val="1"/>
    </w:pPr>
    <w:rPr>
      <w:rFonts w:ascii="Times New Roman" w:eastAsiaTheme="majorEastAsia" w:hAnsi="Times New Roman" w:cstheme="majorBidi"/>
      <w:b/>
      <w:bC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CD"/>
    <w:rPr>
      <w:rFonts w:ascii="Futura" w:eastAsiaTheme="majorEastAsia" w:hAnsi="Futura" w:cstheme="majorBidi"/>
      <w:b/>
      <w:sz w:val="32"/>
      <w:szCs w:val="32"/>
      <w:u w:val="single"/>
    </w:rPr>
  </w:style>
  <w:style w:type="paragraph" w:styleId="Header">
    <w:name w:val="header"/>
    <w:basedOn w:val="Normal"/>
    <w:link w:val="HeaderChar"/>
    <w:unhideWhenUsed/>
    <w:rsid w:val="00123050"/>
    <w:pPr>
      <w:tabs>
        <w:tab w:val="center" w:pos="4680"/>
        <w:tab w:val="right" w:pos="9360"/>
      </w:tabs>
      <w:spacing w:after="0" w:line="240" w:lineRule="auto"/>
    </w:pPr>
  </w:style>
  <w:style w:type="character" w:customStyle="1" w:styleId="HeaderChar">
    <w:name w:val="Header Char"/>
    <w:basedOn w:val="DefaultParagraphFont"/>
    <w:link w:val="Header"/>
    <w:rsid w:val="00123050"/>
  </w:style>
  <w:style w:type="paragraph" w:styleId="Footer">
    <w:name w:val="footer"/>
    <w:basedOn w:val="Normal"/>
    <w:link w:val="FooterChar"/>
    <w:uiPriority w:val="99"/>
    <w:unhideWhenUsed/>
    <w:rsid w:val="00123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50"/>
  </w:style>
  <w:style w:type="character" w:styleId="CommentReference">
    <w:name w:val="annotation reference"/>
    <w:basedOn w:val="DefaultParagraphFont"/>
    <w:uiPriority w:val="99"/>
    <w:semiHidden/>
    <w:unhideWhenUsed/>
    <w:rsid w:val="00123050"/>
    <w:rPr>
      <w:sz w:val="16"/>
      <w:szCs w:val="16"/>
    </w:rPr>
  </w:style>
  <w:style w:type="paragraph" w:styleId="CommentText">
    <w:name w:val="annotation text"/>
    <w:basedOn w:val="Normal"/>
    <w:link w:val="CommentTextChar"/>
    <w:uiPriority w:val="99"/>
    <w:unhideWhenUsed/>
    <w:rsid w:val="00123050"/>
    <w:pPr>
      <w:spacing w:line="240" w:lineRule="auto"/>
    </w:pPr>
    <w:rPr>
      <w:sz w:val="20"/>
      <w:szCs w:val="20"/>
    </w:rPr>
  </w:style>
  <w:style w:type="character" w:customStyle="1" w:styleId="CommentTextChar">
    <w:name w:val="Comment Text Char"/>
    <w:basedOn w:val="DefaultParagraphFont"/>
    <w:link w:val="CommentText"/>
    <w:uiPriority w:val="99"/>
    <w:rsid w:val="00123050"/>
    <w:rPr>
      <w:sz w:val="20"/>
      <w:szCs w:val="20"/>
    </w:rPr>
  </w:style>
  <w:style w:type="paragraph" w:styleId="CommentSubject">
    <w:name w:val="annotation subject"/>
    <w:basedOn w:val="CommentText"/>
    <w:next w:val="CommentText"/>
    <w:link w:val="CommentSubjectChar"/>
    <w:uiPriority w:val="99"/>
    <w:semiHidden/>
    <w:unhideWhenUsed/>
    <w:rsid w:val="00123050"/>
    <w:rPr>
      <w:b/>
      <w:bCs/>
    </w:rPr>
  </w:style>
  <w:style w:type="character" w:customStyle="1" w:styleId="CommentSubjectChar">
    <w:name w:val="Comment Subject Char"/>
    <w:basedOn w:val="CommentTextChar"/>
    <w:link w:val="CommentSubject"/>
    <w:uiPriority w:val="99"/>
    <w:semiHidden/>
    <w:rsid w:val="00123050"/>
    <w:rPr>
      <w:b/>
      <w:bCs/>
      <w:sz w:val="20"/>
      <w:szCs w:val="20"/>
    </w:rPr>
  </w:style>
  <w:style w:type="paragraph" w:styleId="BalloonText">
    <w:name w:val="Balloon Text"/>
    <w:basedOn w:val="Normal"/>
    <w:link w:val="BalloonTextChar"/>
    <w:uiPriority w:val="99"/>
    <w:semiHidden/>
    <w:unhideWhenUsed/>
    <w:rsid w:val="0012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50"/>
    <w:rPr>
      <w:rFonts w:ascii="Segoe UI" w:hAnsi="Segoe UI" w:cs="Segoe UI"/>
      <w:sz w:val="18"/>
      <w:szCs w:val="18"/>
    </w:rPr>
  </w:style>
  <w:style w:type="character" w:styleId="Hyperlink">
    <w:name w:val="Hyperlink"/>
    <w:rsid w:val="00123050"/>
    <w:rPr>
      <w:color w:val="0000FF"/>
      <w:u w:val="single"/>
    </w:rPr>
  </w:style>
  <w:style w:type="paragraph" w:styleId="BodyText">
    <w:name w:val="Body Text"/>
    <w:basedOn w:val="Normal"/>
    <w:link w:val="BodyTextChar"/>
    <w:rsid w:val="00123050"/>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123050"/>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66135"/>
    <w:pPr>
      <w:ind w:left="720"/>
      <w:contextualSpacing/>
    </w:pPr>
  </w:style>
  <w:style w:type="character" w:customStyle="1" w:styleId="Heading2Char">
    <w:name w:val="Heading 2 Char"/>
    <w:basedOn w:val="DefaultParagraphFont"/>
    <w:link w:val="Heading2"/>
    <w:uiPriority w:val="9"/>
    <w:rsid w:val="006F6110"/>
    <w:rPr>
      <w:rFonts w:ascii="Times New Roman" w:eastAsiaTheme="majorEastAsia" w:hAnsi="Times New Roman" w:cstheme="majorBidi"/>
      <w:b/>
      <w:bCs/>
      <w:color w:val="000000" w:themeColor="text1"/>
      <w:sz w:val="24"/>
      <w:szCs w:val="26"/>
      <w:u w:val="single"/>
    </w:rPr>
  </w:style>
  <w:style w:type="paragraph" w:styleId="FootnoteText">
    <w:name w:val="footnote text"/>
    <w:basedOn w:val="Normal"/>
    <w:link w:val="FootnoteTextChar"/>
    <w:uiPriority w:val="99"/>
    <w:semiHidden/>
    <w:unhideWhenUsed/>
    <w:rsid w:val="004E57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79C"/>
    <w:rPr>
      <w:sz w:val="20"/>
      <w:szCs w:val="20"/>
    </w:rPr>
  </w:style>
  <w:style w:type="character" w:styleId="FootnoteReference">
    <w:name w:val="footnote reference"/>
    <w:basedOn w:val="DefaultParagraphFont"/>
    <w:uiPriority w:val="99"/>
    <w:semiHidden/>
    <w:unhideWhenUsed/>
    <w:rsid w:val="004E579C"/>
    <w:rPr>
      <w:vertAlign w:val="superscript"/>
    </w:rPr>
  </w:style>
  <w:style w:type="paragraph" w:styleId="Revision">
    <w:name w:val="Revision"/>
    <w:hidden/>
    <w:uiPriority w:val="99"/>
    <w:semiHidden/>
    <w:rsid w:val="0082371C"/>
    <w:pPr>
      <w:spacing w:after="0" w:line="240" w:lineRule="auto"/>
    </w:pPr>
  </w:style>
  <w:style w:type="table" w:styleId="TableGrid">
    <w:name w:val="Table Grid"/>
    <w:basedOn w:val="TableNormal"/>
    <w:uiPriority w:val="39"/>
    <w:rsid w:val="00E22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545">
      <w:bodyDiv w:val="1"/>
      <w:marLeft w:val="0"/>
      <w:marRight w:val="0"/>
      <w:marTop w:val="0"/>
      <w:marBottom w:val="0"/>
      <w:divBdr>
        <w:top w:val="none" w:sz="0" w:space="0" w:color="auto"/>
        <w:left w:val="none" w:sz="0" w:space="0" w:color="auto"/>
        <w:bottom w:val="none" w:sz="0" w:space="0" w:color="auto"/>
        <w:right w:val="none" w:sz="0" w:space="0" w:color="auto"/>
      </w:divBdr>
    </w:div>
    <w:div w:id="312300191">
      <w:bodyDiv w:val="1"/>
      <w:marLeft w:val="0"/>
      <w:marRight w:val="0"/>
      <w:marTop w:val="0"/>
      <w:marBottom w:val="0"/>
      <w:divBdr>
        <w:top w:val="none" w:sz="0" w:space="0" w:color="auto"/>
        <w:left w:val="none" w:sz="0" w:space="0" w:color="auto"/>
        <w:bottom w:val="none" w:sz="0" w:space="0" w:color="auto"/>
        <w:right w:val="none" w:sz="0" w:space="0" w:color="auto"/>
      </w:divBdr>
    </w:div>
    <w:div w:id="492914291">
      <w:bodyDiv w:val="1"/>
      <w:marLeft w:val="0"/>
      <w:marRight w:val="0"/>
      <w:marTop w:val="0"/>
      <w:marBottom w:val="0"/>
      <w:divBdr>
        <w:top w:val="none" w:sz="0" w:space="0" w:color="auto"/>
        <w:left w:val="none" w:sz="0" w:space="0" w:color="auto"/>
        <w:bottom w:val="none" w:sz="0" w:space="0" w:color="auto"/>
        <w:right w:val="none" w:sz="0" w:space="0" w:color="auto"/>
      </w:divBdr>
    </w:div>
    <w:div w:id="528879130">
      <w:bodyDiv w:val="1"/>
      <w:marLeft w:val="0"/>
      <w:marRight w:val="0"/>
      <w:marTop w:val="0"/>
      <w:marBottom w:val="0"/>
      <w:divBdr>
        <w:top w:val="none" w:sz="0" w:space="0" w:color="auto"/>
        <w:left w:val="none" w:sz="0" w:space="0" w:color="auto"/>
        <w:bottom w:val="none" w:sz="0" w:space="0" w:color="auto"/>
        <w:right w:val="none" w:sz="0" w:space="0" w:color="auto"/>
      </w:divBdr>
    </w:div>
    <w:div w:id="1068578615">
      <w:bodyDiv w:val="1"/>
      <w:marLeft w:val="0"/>
      <w:marRight w:val="0"/>
      <w:marTop w:val="0"/>
      <w:marBottom w:val="0"/>
      <w:divBdr>
        <w:top w:val="none" w:sz="0" w:space="0" w:color="auto"/>
        <w:left w:val="none" w:sz="0" w:space="0" w:color="auto"/>
        <w:bottom w:val="none" w:sz="0" w:space="0" w:color="auto"/>
        <w:right w:val="none" w:sz="0" w:space="0" w:color="auto"/>
      </w:divBdr>
      <w:divsChild>
        <w:div w:id="767041540">
          <w:marLeft w:val="0"/>
          <w:marRight w:val="0"/>
          <w:marTop w:val="0"/>
          <w:marBottom w:val="0"/>
          <w:divBdr>
            <w:top w:val="none" w:sz="0" w:space="0" w:color="auto"/>
            <w:left w:val="none" w:sz="0" w:space="0" w:color="auto"/>
            <w:bottom w:val="none" w:sz="0" w:space="0" w:color="auto"/>
            <w:right w:val="none" w:sz="0" w:space="0" w:color="auto"/>
          </w:divBdr>
        </w:div>
        <w:div w:id="1368679468">
          <w:marLeft w:val="0"/>
          <w:marRight w:val="0"/>
          <w:marTop w:val="0"/>
          <w:marBottom w:val="0"/>
          <w:divBdr>
            <w:top w:val="none" w:sz="0" w:space="0" w:color="auto"/>
            <w:left w:val="none" w:sz="0" w:space="0" w:color="auto"/>
            <w:bottom w:val="none" w:sz="0" w:space="0" w:color="auto"/>
            <w:right w:val="none" w:sz="0" w:space="0" w:color="auto"/>
          </w:divBdr>
        </w:div>
        <w:div w:id="2135325878">
          <w:marLeft w:val="0"/>
          <w:marRight w:val="0"/>
          <w:marTop w:val="0"/>
          <w:marBottom w:val="0"/>
          <w:divBdr>
            <w:top w:val="none" w:sz="0" w:space="0" w:color="auto"/>
            <w:left w:val="none" w:sz="0" w:space="0" w:color="auto"/>
            <w:bottom w:val="none" w:sz="0" w:space="0" w:color="auto"/>
            <w:right w:val="none" w:sz="0" w:space="0" w:color="auto"/>
          </w:divBdr>
        </w:div>
        <w:div w:id="2140874954">
          <w:marLeft w:val="0"/>
          <w:marRight w:val="0"/>
          <w:marTop w:val="0"/>
          <w:marBottom w:val="0"/>
          <w:divBdr>
            <w:top w:val="none" w:sz="0" w:space="0" w:color="auto"/>
            <w:left w:val="none" w:sz="0" w:space="0" w:color="auto"/>
            <w:bottom w:val="none" w:sz="0" w:space="0" w:color="auto"/>
            <w:right w:val="none" w:sz="0" w:space="0" w:color="auto"/>
          </w:divBdr>
        </w:div>
        <w:div w:id="1582376155">
          <w:marLeft w:val="0"/>
          <w:marRight w:val="0"/>
          <w:marTop w:val="0"/>
          <w:marBottom w:val="0"/>
          <w:divBdr>
            <w:top w:val="none" w:sz="0" w:space="0" w:color="auto"/>
            <w:left w:val="none" w:sz="0" w:space="0" w:color="auto"/>
            <w:bottom w:val="none" w:sz="0" w:space="0" w:color="auto"/>
            <w:right w:val="none" w:sz="0" w:space="0" w:color="auto"/>
          </w:divBdr>
        </w:div>
        <w:div w:id="38743297">
          <w:marLeft w:val="0"/>
          <w:marRight w:val="0"/>
          <w:marTop w:val="0"/>
          <w:marBottom w:val="0"/>
          <w:divBdr>
            <w:top w:val="none" w:sz="0" w:space="0" w:color="auto"/>
            <w:left w:val="none" w:sz="0" w:space="0" w:color="auto"/>
            <w:bottom w:val="none" w:sz="0" w:space="0" w:color="auto"/>
            <w:right w:val="none" w:sz="0" w:space="0" w:color="auto"/>
          </w:divBdr>
        </w:div>
        <w:div w:id="120390510">
          <w:marLeft w:val="0"/>
          <w:marRight w:val="0"/>
          <w:marTop w:val="0"/>
          <w:marBottom w:val="0"/>
          <w:divBdr>
            <w:top w:val="none" w:sz="0" w:space="0" w:color="auto"/>
            <w:left w:val="none" w:sz="0" w:space="0" w:color="auto"/>
            <w:bottom w:val="none" w:sz="0" w:space="0" w:color="auto"/>
            <w:right w:val="none" w:sz="0" w:space="0" w:color="auto"/>
          </w:divBdr>
        </w:div>
        <w:div w:id="343089853">
          <w:marLeft w:val="0"/>
          <w:marRight w:val="0"/>
          <w:marTop w:val="0"/>
          <w:marBottom w:val="0"/>
          <w:divBdr>
            <w:top w:val="none" w:sz="0" w:space="0" w:color="auto"/>
            <w:left w:val="none" w:sz="0" w:space="0" w:color="auto"/>
            <w:bottom w:val="none" w:sz="0" w:space="0" w:color="auto"/>
            <w:right w:val="none" w:sz="0" w:space="0" w:color="auto"/>
          </w:divBdr>
        </w:div>
        <w:div w:id="910503208">
          <w:marLeft w:val="0"/>
          <w:marRight w:val="0"/>
          <w:marTop w:val="0"/>
          <w:marBottom w:val="0"/>
          <w:divBdr>
            <w:top w:val="none" w:sz="0" w:space="0" w:color="auto"/>
            <w:left w:val="none" w:sz="0" w:space="0" w:color="auto"/>
            <w:bottom w:val="none" w:sz="0" w:space="0" w:color="auto"/>
            <w:right w:val="none" w:sz="0" w:space="0" w:color="auto"/>
          </w:divBdr>
        </w:div>
        <w:div w:id="1922568658">
          <w:marLeft w:val="0"/>
          <w:marRight w:val="0"/>
          <w:marTop w:val="0"/>
          <w:marBottom w:val="0"/>
          <w:divBdr>
            <w:top w:val="none" w:sz="0" w:space="0" w:color="auto"/>
            <w:left w:val="none" w:sz="0" w:space="0" w:color="auto"/>
            <w:bottom w:val="none" w:sz="0" w:space="0" w:color="auto"/>
            <w:right w:val="none" w:sz="0" w:space="0" w:color="auto"/>
          </w:divBdr>
        </w:div>
        <w:div w:id="552232488">
          <w:marLeft w:val="0"/>
          <w:marRight w:val="0"/>
          <w:marTop w:val="0"/>
          <w:marBottom w:val="0"/>
          <w:divBdr>
            <w:top w:val="none" w:sz="0" w:space="0" w:color="auto"/>
            <w:left w:val="none" w:sz="0" w:space="0" w:color="auto"/>
            <w:bottom w:val="none" w:sz="0" w:space="0" w:color="auto"/>
            <w:right w:val="none" w:sz="0" w:space="0" w:color="auto"/>
          </w:divBdr>
        </w:div>
        <w:div w:id="1031497622">
          <w:marLeft w:val="0"/>
          <w:marRight w:val="0"/>
          <w:marTop w:val="0"/>
          <w:marBottom w:val="0"/>
          <w:divBdr>
            <w:top w:val="none" w:sz="0" w:space="0" w:color="auto"/>
            <w:left w:val="none" w:sz="0" w:space="0" w:color="auto"/>
            <w:bottom w:val="none" w:sz="0" w:space="0" w:color="auto"/>
            <w:right w:val="none" w:sz="0" w:space="0" w:color="auto"/>
          </w:divBdr>
        </w:div>
        <w:div w:id="366416728">
          <w:marLeft w:val="0"/>
          <w:marRight w:val="0"/>
          <w:marTop w:val="0"/>
          <w:marBottom w:val="0"/>
          <w:divBdr>
            <w:top w:val="none" w:sz="0" w:space="0" w:color="auto"/>
            <w:left w:val="none" w:sz="0" w:space="0" w:color="auto"/>
            <w:bottom w:val="none" w:sz="0" w:space="0" w:color="auto"/>
            <w:right w:val="none" w:sz="0" w:space="0" w:color="auto"/>
          </w:divBdr>
        </w:div>
        <w:div w:id="892735577">
          <w:marLeft w:val="0"/>
          <w:marRight w:val="0"/>
          <w:marTop w:val="0"/>
          <w:marBottom w:val="0"/>
          <w:divBdr>
            <w:top w:val="none" w:sz="0" w:space="0" w:color="auto"/>
            <w:left w:val="none" w:sz="0" w:space="0" w:color="auto"/>
            <w:bottom w:val="none" w:sz="0" w:space="0" w:color="auto"/>
            <w:right w:val="none" w:sz="0" w:space="0" w:color="auto"/>
          </w:divBdr>
        </w:div>
        <w:div w:id="1054695346">
          <w:marLeft w:val="0"/>
          <w:marRight w:val="0"/>
          <w:marTop w:val="0"/>
          <w:marBottom w:val="0"/>
          <w:divBdr>
            <w:top w:val="none" w:sz="0" w:space="0" w:color="auto"/>
            <w:left w:val="none" w:sz="0" w:space="0" w:color="auto"/>
            <w:bottom w:val="none" w:sz="0" w:space="0" w:color="auto"/>
            <w:right w:val="none" w:sz="0" w:space="0" w:color="auto"/>
          </w:divBdr>
        </w:div>
        <w:div w:id="1204556782">
          <w:marLeft w:val="0"/>
          <w:marRight w:val="0"/>
          <w:marTop w:val="0"/>
          <w:marBottom w:val="0"/>
          <w:divBdr>
            <w:top w:val="none" w:sz="0" w:space="0" w:color="auto"/>
            <w:left w:val="none" w:sz="0" w:space="0" w:color="auto"/>
            <w:bottom w:val="none" w:sz="0" w:space="0" w:color="auto"/>
            <w:right w:val="none" w:sz="0" w:space="0" w:color="auto"/>
          </w:divBdr>
        </w:div>
        <w:div w:id="703017299">
          <w:marLeft w:val="0"/>
          <w:marRight w:val="0"/>
          <w:marTop w:val="0"/>
          <w:marBottom w:val="0"/>
          <w:divBdr>
            <w:top w:val="none" w:sz="0" w:space="0" w:color="auto"/>
            <w:left w:val="none" w:sz="0" w:space="0" w:color="auto"/>
            <w:bottom w:val="none" w:sz="0" w:space="0" w:color="auto"/>
            <w:right w:val="none" w:sz="0" w:space="0" w:color="auto"/>
          </w:divBdr>
        </w:div>
        <w:div w:id="1291134253">
          <w:marLeft w:val="0"/>
          <w:marRight w:val="0"/>
          <w:marTop w:val="0"/>
          <w:marBottom w:val="0"/>
          <w:divBdr>
            <w:top w:val="none" w:sz="0" w:space="0" w:color="auto"/>
            <w:left w:val="none" w:sz="0" w:space="0" w:color="auto"/>
            <w:bottom w:val="none" w:sz="0" w:space="0" w:color="auto"/>
            <w:right w:val="none" w:sz="0" w:space="0" w:color="auto"/>
          </w:divBdr>
        </w:div>
        <w:div w:id="1263226383">
          <w:marLeft w:val="0"/>
          <w:marRight w:val="0"/>
          <w:marTop w:val="0"/>
          <w:marBottom w:val="0"/>
          <w:divBdr>
            <w:top w:val="none" w:sz="0" w:space="0" w:color="auto"/>
            <w:left w:val="none" w:sz="0" w:space="0" w:color="auto"/>
            <w:bottom w:val="none" w:sz="0" w:space="0" w:color="auto"/>
            <w:right w:val="none" w:sz="0" w:space="0" w:color="auto"/>
          </w:divBdr>
        </w:div>
      </w:divsChild>
    </w:div>
    <w:div w:id="1574047988">
      <w:bodyDiv w:val="1"/>
      <w:marLeft w:val="0"/>
      <w:marRight w:val="0"/>
      <w:marTop w:val="0"/>
      <w:marBottom w:val="0"/>
      <w:divBdr>
        <w:top w:val="none" w:sz="0" w:space="0" w:color="auto"/>
        <w:left w:val="none" w:sz="0" w:space="0" w:color="auto"/>
        <w:bottom w:val="none" w:sz="0" w:space="0" w:color="auto"/>
        <w:right w:val="none" w:sz="0" w:space="0" w:color="auto"/>
      </w:divBdr>
    </w:div>
    <w:div w:id="16346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7D76-ECA4-4DC3-8E1B-69515759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Woldetsadik, Mahlet (CDC/DDPHSIS/CGH/DGHP)</dc:creator>
  <cp:keywords/>
  <dc:description/>
  <cp:lastModifiedBy>SYSTEM</cp:lastModifiedBy>
  <cp:revision>2</cp:revision>
  <cp:lastPrinted>2019-04-04T20:52:00Z</cp:lastPrinted>
  <dcterms:created xsi:type="dcterms:W3CDTF">2019-06-11T17:03:00Z</dcterms:created>
  <dcterms:modified xsi:type="dcterms:W3CDTF">2019-06-11T17:03:00Z</dcterms:modified>
</cp:coreProperties>
</file>