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3E7" w:rsidRPr="00563D88" w:rsidRDefault="00B703E7" w:rsidP="00B703E7">
      <w:pPr>
        <w:jc w:val="center"/>
        <w:rPr>
          <w:rFonts w:eastAsia="Times New Roman" w:cstheme="minorHAnsi"/>
          <w:b/>
          <w:bCs/>
          <w:color w:val="3F3F3F"/>
          <w:sz w:val="24"/>
          <w:szCs w:val="24"/>
        </w:rPr>
      </w:pPr>
      <w:bookmarkStart w:id="0" w:name="_GoBack"/>
      <w:bookmarkEnd w:id="0"/>
      <w:r w:rsidRPr="00563D88">
        <w:rPr>
          <w:rFonts w:eastAsia="Times New Roman" w:cstheme="minorHAnsi"/>
          <w:b/>
          <w:bCs/>
          <w:color w:val="3F3F3F"/>
          <w:sz w:val="24"/>
          <w:szCs w:val="24"/>
        </w:rPr>
        <w:t xml:space="preserve">Step-by-Step How to Use the Generic Clearance for </w:t>
      </w:r>
      <w:r w:rsidRPr="00563D88">
        <w:rPr>
          <w:rFonts w:eastAsia="Times New Roman" w:cstheme="minorHAnsi"/>
          <w:b/>
          <w:bCs/>
          <w:color w:val="3F3F3F"/>
          <w:sz w:val="24"/>
          <w:szCs w:val="24"/>
        </w:rPr>
        <w:br/>
        <w:t>Emergency Cruise Ship Outbreak Investigations (CSOIs) Data Collections</w:t>
      </w:r>
    </w:p>
    <w:p w:rsidR="00B703E7" w:rsidRPr="00563D88" w:rsidRDefault="00B703E7" w:rsidP="00B703E7">
      <w:pPr>
        <w:shd w:val="clear" w:color="auto" w:fill="FFFFFF"/>
        <w:spacing w:after="100" w:afterAutospacing="1" w:line="240" w:lineRule="auto"/>
        <w:rPr>
          <w:rFonts w:eastAsia="Times New Roman" w:cstheme="minorHAnsi"/>
          <w:color w:val="000000"/>
          <w:sz w:val="24"/>
          <w:szCs w:val="24"/>
        </w:rPr>
      </w:pPr>
      <w:r w:rsidRPr="00563D88">
        <w:rPr>
          <w:rFonts w:eastAsia="Times New Roman" w:cstheme="minorHAnsi"/>
          <w:b/>
          <w:bCs/>
          <w:color w:val="000000"/>
          <w:sz w:val="24"/>
          <w:szCs w:val="24"/>
        </w:rPr>
        <w:t>To conduct a CSOI with more than 9 non-Federal participants, follow these steps:</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Review the CSOI Generic Clearance OMB Package (OMB No. 0920-XXXX).</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If you have questions about whether your proposed investigation meets the criteria for</w:t>
      </w:r>
      <w:r w:rsidR="00FF1DD8" w:rsidRPr="00563D88">
        <w:rPr>
          <w:rFonts w:eastAsia="Times New Roman" w:cstheme="minorHAnsi"/>
          <w:color w:val="000000"/>
          <w:sz w:val="24"/>
          <w:szCs w:val="24"/>
        </w:rPr>
        <w:t xml:space="preserve"> a CSO</w:t>
      </w:r>
      <w:r w:rsidRPr="00563D88">
        <w:rPr>
          <w:rFonts w:eastAsia="Times New Roman" w:cstheme="minorHAnsi"/>
          <w:color w:val="000000"/>
          <w:sz w:val="24"/>
          <w:szCs w:val="24"/>
        </w:rPr>
        <w:t xml:space="preserve">I, please contact the </w:t>
      </w:r>
      <w:r w:rsidR="00FF1DD8" w:rsidRPr="00563D88">
        <w:rPr>
          <w:rFonts w:eastAsia="Times New Roman" w:cstheme="minorHAnsi"/>
          <w:color w:val="000000"/>
          <w:sz w:val="24"/>
          <w:szCs w:val="24"/>
        </w:rPr>
        <w:t>CSOI</w:t>
      </w:r>
      <w:r w:rsidRPr="00563D88">
        <w:rPr>
          <w:rFonts w:eastAsia="Times New Roman" w:cstheme="minorHAnsi"/>
          <w:color w:val="000000"/>
          <w:sz w:val="24"/>
          <w:szCs w:val="24"/>
        </w:rPr>
        <w:t xml:space="preserve"> Information Collection Request Liaison (ICRL).  </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Complete the “Request for Approval Under the Generic Clearance of Emergency </w:t>
      </w:r>
      <w:r w:rsidR="00FF1DD8" w:rsidRPr="00563D88">
        <w:rPr>
          <w:rFonts w:eastAsia="Times New Roman" w:cstheme="minorHAnsi"/>
          <w:color w:val="000000"/>
          <w:sz w:val="24"/>
          <w:szCs w:val="24"/>
        </w:rPr>
        <w:t>Cruise Ship Outbreak Investigations</w:t>
      </w:r>
      <w:r w:rsidRPr="00563D88">
        <w:rPr>
          <w:rFonts w:eastAsia="Times New Roman" w:cstheme="minorHAnsi"/>
          <w:color w:val="000000"/>
          <w:sz w:val="24"/>
          <w:szCs w:val="24"/>
        </w:rPr>
        <w:t xml:space="preserve"> Data Collections” form. </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E-mail the following to the ICRL:</w:t>
      </w:r>
    </w:p>
    <w:p w:rsidR="00B703E7" w:rsidRPr="00563D88" w:rsidRDefault="00B703E7" w:rsidP="00B703E7">
      <w:pPr>
        <w:numPr>
          <w:ilvl w:val="1"/>
          <w:numId w:val="1"/>
        </w:numPr>
        <w:spacing w:before="100" w:beforeAutospacing="1" w:after="100" w:afterAutospacing="1" w:line="240" w:lineRule="auto"/>
        <w:rPr>
          <w:rFonts w:eastAsia="Times New Roman" w:cstheme="minorHAnsi"/>
          <w:color w:val="000000"/>
          <w:sz w:val="24"/>
          <w:szCs w:val="24"/>
        </w:rPr>
      </w:pPr>
      <w:r w:rsidRPr="00563D88">
        <w:rPr>
          <w:rFonts w:eastAsia="Times New Roman" w:cstheme="minorHAnsi"/>
          <w:color w:val="000000"/>
          <w:sz w:val="24"/>
          <w:szCs w:val="24"/>
        </w:rPr>
        <w:t>Completed “Request for Approva</w:t>
      </w:r>
      <w:r w:rsidR="005C6006">
        <w:rPr>
          <w:rFonts w:eastAsia="Times New Roman" w:cstheme="minorHAnsi"/>
          <w:color w:val="000000"/>
          <w:sz w:val="24"/>
          <w:szCs w:val="24"/>
        </w:rPr>
        <w:t>l Under the Generic Clearance for</w:t>
      </w:r>
      <w:r w:rsidRPr="00563D88">
        <w:rPr>
          <w:rFonts w:eastAsia="Times New Roman" w:cstheme="minorHAnsi"/>
          <w:color w:val="000000"/>
          <w:sz w:val="24"/>
          <w:szCs w:val="24"/>
        </w:rPr>
        <w:t xml:space="preserve"> </w:t>
      </w:r>
      <w:r w:rsidR="00FF1DD8" w:rsidRPr="00563D88">
        <w:rPr>
          <w:rFonts w:eastAsia="Times New Roman" w:cstheme="minorHAnsi"/>
          <w:color w:val="000000"/>
          <w:sz w:val="24"/>
          <w:szCs w:val="24"/>
        </w:rPr>
        <w:t>Emergency Cruise Ship Outbreak</w:t>
      </w:r>
      <w:r w:rsidR="005C6006">
        <w:rPr>
          <w:rFonts w:eastAsia="Times New Roman" w:cstheme="minorHAnsi"/>
          <w:color w:val="000000"/>
          <w:sz w:val="24"/>
          <w:szCs w:val="24"/>
        </w:rPr>
        <w:t xml:space="preserve"> Investigations”</w:t>
      </w:r>
      <w:r w:rsidRPr="00563D88">
        <w:rPr>
          <w:rFonts w:eastAsia="Times New Roman" w:cstheme="minorHAnsi"/>
          <w:color w:val="000000"/>
          <w:sz w:val="24"/>
          <w:szCs w:val="24"/>
        </w:rPr>
        <w:t xml:space="preserve"> form</w:t>
      </w:r>
    </w:p>
    <w:p w:rsidR="00B703E7" w:rsidRPr="00563D88" w:rsidRDefault="00B703E7" w:rsidP="00B703E7">
      <w:pPr>
        <w:numPr>
          <w:ilvl w:val="1"/>
          <w:numId w:val="1"/>
        </w:numPr>
        <w:spacing w:after="0" w:line="240" w:lineRule="auto"/>
        <w:rPr>
          <w:rFonts w:eastAsia="Times New Roman" w:cstheme="minorHAnsi"/>
          <w:color w:val="000000"/>
          <w:sz w:val="24"/>
          <w:szCs w:val="24"/>
        </w:rPr>
      </w:pPr>
      <w:r w:rsidRPr="00563D88">
        <w:rPr>
          <w:rFonts w:eastAsia="Times New Roman" w:cstheme="minorHAnsi"/>
          <w:color w:val="000000"/>
          <w:sz w:val="24"/>
          <w:szCs w:val="24"/>
        </w:rPr>
        <w:t xml:space="preserve">The research determination </w:t>
      </w:r>
      <w:r w:rsidR="00FF1DD8" w:rsidRPr="00563D88">
        <w:rPr>
          <w:rFonts w:eastAsia="Times New Roman" w:cstheme="minorHAnsi"/>
          <w:color w:val="000000"/>
          <w:sz w:val="24"/>
          <w:szCs w:val="24"/>
        </w:rPr>
        <w:t>form</w:t>
      </w:r>
      <w:r w:rsidRPr="00563D88">
        <w:rPr>
          <w:rFonts w:eastAsia="Times New Roman" w:cstheme="minorHAnsi"/>
          <w:color w:val="000000"/>
          <w:sz w:val="24"/>
          <w:szCs w:val="24"/>
        </w:rPr>
        <w:t xml:space="preserve"> (if the investigation is determined to be research)</w:t>
      </w:r>
    </w:p>
    <w:p w:rsidR="00B703E7" w:rsidRPr="00563D88" w:rsidRDefault="00B703E7" w:rsidP="00B703E7">
      <w:pPr>
        <w:spacing w:after="0" w:line="240" w:lineRule="auto"/>
        <w:ind w:left="990"/>
        <w:rPr>
          <w:rFonts w:eastAsia="Times New Roman" w:cstheme="minorHAnsi"/>
          <w:color w:val="000000"/>
          <w:sz w:val="24"/>
          <w:szCs w:val="24"/>
        </w:rPr>
      </w:pPr>
      <w:r w:rsidRPr="00563D88">
        <w:rPr>
          <w:rFonts w:eastAsia="Times New Roman" w:cstheme="minorHAnsi"/>
          <w:color w:val="000000"/>
          <w:sz w:val="24"/>
          <w:szCs w:val="24"/>
        </w:rPr>
        <w:t xml:space="preserve">If the request is sent outside business hours and immediate approval is needed, notify the ICRL by phone that the request has been submitted. </w:t>
      </w:r>
    </w:p>
    <w:p w:rsidR="00B703E7" w:rsidRPr="00563D88" w:rsidRDefault="00B703E7" w:rsidP="00B703E7">
      <w:pPr>
        <w:numPr>
          <w:ilvl w:val="0"/>
          <w:numId w:val="1"/>
        </w:numPr>
        <w:spacing w:after="0"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The ICRL will review the request and determine whether it meets the criteria for the </w:t>
      </w:r>
      <w:r w:rsidR="00FF1DD8" w:rsidRPr="00563D88">
        <w:rPr>
          <w:rFonts w:eastAsia="Times New Roman" w:cstheme="minorHAnsi"/>
          <w:color w:val="000000"/>
          <w:sz w:val="24"/>
          <w:szCs w:val="24"/>
        </w:rPr>
        <w:t>CSOI Generic Clearance</w:t>
      </w:r>
      <w:r w:rsidRPr="00563D88">
        <w:rPr>
          <w:rFonts w:eastAsia="Times New Roman" w:cstheme="minorHAnsi"/>
          <w:color w:val="000000"/>
          <w:sz w:val="24"/>
          <w:szCs w:val="24"/>
        </w:rPr>
        <w:t>.</w:t>
      </w:r>
      <w:r w:rsidR="00FF1DD8" w:rsidRPr="00563D88">
        <w:rPr>
          <w:rFonts w:eastAsia="Times New Roman" w:cstheme="minorHAnsi"/>
          <w:color w:val="000000"/>
          <w:sz w:val="24"/>
          <w:szCs w:val="24"/>
        </w:rPr>
        <w:t xml:space="preserve"> </w:t>
      </w:r>
      <w:r w:rsidRPr="00563D88">
        <w:rPr>
          <w:rFonts w:eastAsia="Times New Roman" w:cstheme="minorHAnsi"/>
          <w:color w:val="000000"/>
          <w:sz w:val="24"/>
          <w:szCs w:val="24"/>
        </w:rPr>
        <w:t xml:space="preserve"> If the request meets the criteria, the ICRL will submit the request to the CDC Information Collection Review Office for OMB approval.  </w:t>
      </w:r>
    </w:p>
    <w:p w:rsidR="00B703E7" w:rsidRPr="00563D88" w:rsidRDefault="00B703E7" w:rsidP="00B703E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CDC staff may deploy and begin planning the investigation once the request is submitted to OMB. </w:t>
      </w:r>
    </w:p>
    <w:p w:rsidR="00B703E7" w:rsidRPr="00563D88" w:rsidRDefault="00B703E7" w:rsidP="00B703E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Data collection cannot begin until OMB has approved the information collection or until </w:t>
      </w:r>
      <w:r w:rsidR="00FF1DD8" w:rsidRPr="00563D88">
        <w:rPr>
          <w:rFonts w:eastAsia="Times New Roman" w:cstheme="minorHAnsi"/>
          <w:color w:val="000000"/>
          <w:sz w:val="24"/>
          <w:szCs w:val="24"/>
        </w:rPr>
        <w:t>24</w:t>
      </w:r>
      <w:r w:rsidRPr="00563D88">
        <w:rPr>
          <w:rFonts w:eastAsia="Times New Roman" w:cstheme="minorHAnsi"/>
          <w:color w:val="000000"/>
          <w:sz w:val="24"/>
          <w:szCs w:val="24"/>
        </w:rPr>
        <w:t xml:space="preserve"> hours after OMB was notified of the investigation. </w:t>
      </w:r>
    </w:p>
    <w:p w:rsidR="00B703E7" w:rsidRPr="00563D88" w:rsidRDefault="00B703E7" w:rsidP="00B703E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The investigation lead or designee must be available to respond to questions about the investigation during OMB’s </w:t>
      </w:r>
      <w:r w:rsidR="00FF1DD8" w:rsidRPr="00563D88">
        <w:rPr>
          <w:rFonts w:eastAsia="Times New Roman" w:cstheme="minorHAnsi"/>
          <w:color w:val="000000"/>
          <w:sz w:val="24"/>
          <w:szCs w:val="24"/>
        </w:rPr>
        <w:t>24-</w:t>
      </w:r>
      <w:r w:rsidRPr="00563D88">
        <w:rPr>
          <w:rFonts w:eastAsia="Times New Roman" w:cstheme="minorHAnsi"/>
          <w:color w:val="000000"/>
          <w:sz w:val="24"/>
          <w:szCs w:val="24"/>
        </w:rPr>
        <w:t xml:space="preserve">hour review period. </w:t>
      </w:r>
    </w:p>
    <w:p w:rsidR="00B703E7" w:rsidRPr="00563D88" w:rsidRDefault="00B703E7" w:rsidP="00B703E7">
      <w:pPr>
        <w:numPr>
          <w:ilvl w:val="0"/>
          <w:numId w:val="1"/>
        </w:numPr>
        <w:spacing w:beforeAutospacing="1" w:after="0" w:afterAutospacing="1" w:line="240" w:lineRule="auto"/>
        <w:ind w:left="945"/>
        <w:rPr>
          <w:rFonts w:eastAsia="Times New Roman" w:cstheme="minorHAnsi"/>
          <w:color w:val="000000"/>
          <w:sz w:val="24"/>
          <w:szCs w:val="24"/>
        </w:rPr>
      </w:pPr>
      <w:r w:rsidRPr="00563D88">
        <w:rPr>
          <w:rFonts w:cstheme="minorHAnsi"/>
          <w:bCs/>
          <w:sz w:val="24"/>
          <w:szCs w:val="24"/>
        </w:rPr>
        <w:t xml:space="preserve">Upon receiving OMB approval, ICRL will notify the program and data collection may proceed for up to </w:t>
      </w:r>
      <w:r w:rsidR="00FF1DD8" w:rsidRPr="00563D88">
        <w:rPr>
          <w:rFonts w:cstheme="minorHAnsi"/>
          <w:bCs/>
          <w:sz w:val="24"/>
          <w:szCs w:val="24"/>
        </w:rPr>
        <w:t>3</w:t>
      </w:r>
      <w:r w:rsidRPr="00563D88">
        <w:rPr>
          <w:rFonts w:cstheme="minorHAnsi"/>
          <w:bCs/>
          <w:sz w:val="24"/>
          <w:szCs w:val="24"/>
        </w:rPr>
        <w:t xml:space="preserve">0 days. </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On the cover or first page of </w:t>
      </w:r>
      <w:r w:rsidRPr="00563D88">
        <w:rPr>
          <w:rFonts w:eastAsia="Times New Roman" w:cstheme="minorHAnsi"/>
          <w:color w:val="000000"/>
          <w:sz w:val="24"/>
          <w:szCs w:val="24"/>
          <w:u w:val="single"/>
        </w:rPr>
        <w:t>each</w:t>
      </w:r>
      <w:r w:rsidRPr="00563D88">
        <w:rPr>
          <w:rFonts w:eastAsia="Times New Roman" w:cstheme="minorHAnsi"/>
          <w:color w:val="000000"/>
          <w:sz w:val="24"/>
          <w:szCs w:val="24"/>
        </w:rPr>
        <w:t xml:space="preserve"> data collection instrument, include the OMB number and expiration date (0920-XXXX; expires XX/XX/XXXX) in the upper right corner and the public reporting burden statement in the footer. The public reporting burden statement must include the burden estimate for each instrument. </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rsidR="00B703E7" w:rsidRPr="00563D88" w:rsidRDefault="00B703E7" w:rsidP="00B703E7">
      <w:pPr>
        <w:numPr>
          <w:ilvl w:val="0"/>
          <w:numId w:val="1"/>
        </w:numPr>
        <w:spacing w:before="100" w:beforeAutospacing="1" w:after="100" w:afterAutospacing="1" w:line="240" w:lineRule="auto"/>
        <w:ind w:left="945"/>
        <w:rPr>
          <w:rFonts w:eastAsia="Times New Roman" w:cstheme="minorHAnsi"/>
          <w:color w:val="000000"/>
          <w:sz w:val="24"/>
          <w:szCs w:val="24"/>
        </w:rPr>
      </w:pPr>
      <w:r w:rsidRPr="00563D88">
        <w:rPr>
          <w:rFonts w:eastAsia="Times New Roman" w:cstheme="minorHAnsi"/>
          <w:color w:val="000000"/>
          <w:sz w:val="24"/>
          <w:szCs w:val="24"/>
        </w:rPr>
        <w:t xml:space="preserve">Within </w:t>
      </w:r>
      <w:r w:rsidR="0067524D" w:rsidRPr="00563D88">
        <w:rPr>
          <w:rFonts w:eastAsia="Times New Roman" w:cstheme="minorHAnsi"/>
          <w:color w:val="000000"/>
          <w:sz w:val="24"/>
          <w:szCs w:val="24"/>
        </w:rPr>
        <w:t>7</w:t>
      </w:r>
      <w:r w:rsidRPr="00563D88">
        <w:rPr>
          <w:rFonts w:eastAsia="Times New Roman" w:cstheme="minorHAnsi"/>
          <w:color w:val="000000"/>
          <w:sz w:val="24"/>
          <w:szCs w:val="24"/>
        </w:rPr>
        <w:t xml:space="preserve"> business days of the completion of data collection, submit to the ICRL (via e-mail) a final copy of all data collection instrument(s) and the completed “Burden Memo.”  </w:t>
      </w:r>
    </w:p>
    <w:p w:rsidR="00FC70C6" w:rsidRDefault="00FC70C6"/>
    <w:sectPr w:rsidR="00FC70C6"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3E7" w:rsidRDefault="00B703E7" w:rsidP="00B703E7">
      <w:pPr>
        <w:spacing w:after="0" w:line="240" w:lineRule="auto"/>
      </w:pPr>
      <w:r>
        <w:separator/>
      </w:r>
    </w:p>
  </w:endnote>
  <w:endnote w:type="continuationSeparator" w:id="0">
    <w:p w:rsidR="00B703E7" w:rsidRDefault="00B703E7" w:rsidP="00B7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3E7" w:rsidRDefault="00B703E7" w:rsidP="00B703E7">
      <w:pPr>
        <w:spacing w:after="0" w:line="240" w:lineRule="auto"/>
      </w:pPr>
      <w:r>
        <w:separator/>
      </w:r>
    </w:p>
  </w:footnote>
  <w:footnote w:type="continuationSeparator" w:id="0">
    <w:p w:rsidR="00B703E7" w:rsidRDefault="00B703E7" w:rsidP="00B70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3E7" w:rsidRPr="00563D88" w:rsidRDefault="0067524D" w:rsidP="00B703E7">
    <w:pPr>
      <w:pStyle w:val="Header"/>
      <w:rPr>
        <w:rFonts w:cstheme="minorHAnsi"/>
        <w:sz w:val="24"/>
        <w:szCs w:val="24"/>
      </w:rPr>
    </w:pPr>
    <w:r w:rsidRPr="00563D88">
      <w:rPr>
        <w:rFonts w:cstheme="minorHAnsi"/>
        <w:sz w:val="24"/>
        <w:szCs w:val="24"/>
      </w:rPr>
      <w:t>Attachment F</w:t>
    </w:r>
    <w:r w:rsidR="00B703E7" w:rsidRPr="00563D88">
      <w:rPr>
        <w:rFonts w:cstheme="minorHAnsi"/>
        <w:sz w:val="24"/>
        <w:szCs w:val="24"/>
      </w:rPr>
      <w:t xml:space="preserve">. </w:t>
    </w:r>
    <w:r w:rsidRPr="00563D88">
      <w:rPr>
        <w:rFonts w:cstheme="minorHAnsi"/>
        <w:sz w:val="24"/>
        <w:szCs w:val="24"/>
      </w:rPr>
      <w:t>Steps for Conducting a CSOI</w:t>
    </w:r>
  </w:p>
  <w:p w:rsidR="00B703E7" w:rsidRDefault="00B703E7">
    <w:pPr>
      <w:pStyle w:val="Header"/>
    </w:pPr>
  </w:p>
  <w:p w:rsidR="00B703E7" w:rsidRDefault="00B70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E7"/>
    <w:rsid w:val="00563D88"/>
    <w:rsid w:val="005C6006"/>
    <w:rsid w:val="0067524D"/>
    <w:rsid w:val="006C44BC"/>
    <w:rsid w:val="00B703E7"/>
    <w:rsid w:val="00D26908"/>
    <w:rsid w:val="00FC70C6"/>
    <w:rsid w:val="00FF1DD8"/>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3E7"/>
  </w:style>
  <w:style w:type="paragraph" w:styleId="Footer">
    <w:name w:val="footer"/>
    <w:basedOn w:val="Normal"/>
    <w:link w:val="FooterChar"/>
    <w:uiPriority w:val="99"/>
    <w:unhideWhenUsed/>
    <w:rsid w:val="00B7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3E7"/>
  </w:style>
  <w:style w:type="character" w:styleId="Hyperlink">
    <w:name w:val="Hyperlink"/>
    <w:basedOn w:val="DefaultParagraphFont"/>
    <w:uiPriority w:val="99"/>
    <w:unhideWhenUsed/>
    <w:rsid w:val="00B703E7"/>
    <w:rPr>
      <w:rFonts w:ascii="Times New Roman" w:hAnsi="Times New Roman" w:cs="Times New Roman" w:hint="default"/>
      <w:color w:val="336699"/>
      <w:sz w:val="24"/>
      <w:szCs w:val="24"/>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3E7"/>
  </w:style>
  <w:style w:type="paragraph" w:styleId="Footer">
    <w:name w:val="footer"/>
    <w:basedOn w:val="Normal"/>
    <w:link w:val="FooterChar"/>
    <w:uiPriority w:val="99"/>
    <w:unhideWhenUsed/>
    <w:rsid w:val="00B7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3E7"/>
  </w:style>
  <w:style w:type="character" w:styleId="Hyperlink">
    <w:name w:val="Hyperlink"/>
    <w:basedOn w:val="DefaultParagraphFont"/>
    <w:uiPriority w:val="99"/>
    <w:unhideWhenUsed/>
    <w:rsid w:val="00B703E7"/>
    <w:rPr>
      <w:rFonts w:ascii="Times New Roman" w:hAnsi="Times New Roman" w:cs="Times New Roman" w:hint="default"/>
      <w:color w:val="336699"/>
      <w:sz w:val="24"/>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Etheredge, Alisha (CDC/ONDIEH/NCEH)</dc:creator>
  <cp:keywords/>
  <dc:description/>
  <cp:lastModifiedBy>SYSTEM</cp:lastModifiedBy>
  <cp:revision>2</cp:revision>
  <dcterms:created xsi:type="dcterms:W3CDTF">2019-02-21T14:21:00Z</dcterms:created>
  <dcterms:modified xsi:type="dcterms:W3CDTF">2019-02-21T14:21:00Z</dcterms:modified>
</cp:coreProperties>
</file>