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37" w:rsidRDefault="009D2737" w:rsidP="00271916">
      <w:pPr>
        <w:rPr>
          <w:rFonts w:eastAsia="Calibri" w:cs="Calibri"/>
          <w:i/>
          <w:iCs/>
          <w:szCs w:val="22"/>
        </w:rPr>
      </w:pPr>
      <w:bookmarkStart w:id="0" w:name="_Toc525295888"/>
      <w:bookmarkStart w:id="1" w:name="_GoBack"/>
      <w:bookmarkEnd w:id="1"/>
      <w:r>
        <w:rPr>
          <w:rFonts w:eastAsia="Calibri" w:cs="Calibri"/>
          <w:i/>
          <w:iCs/>
          <w:szCs w:val="22"/>
        </w:rPr>
        <w:t>OMB Control No.: 0910-XXXX</w:t>
      </w:r>
    </w:p>
    <w:p w:rsidR="009D2737" w:rsidRDefault="009D2737" w:rsidP="009D2737">
      <w:pPr>
        <w:rPr>
          <w:rFonts w:eastAsia="Calibri" w:cs="Calibri"/>
          <w:i/>
          <w:iCs/>
          <w:szCs w:val="22"/>
        </w:rPr>
      </w:pPr>
      <w:r>
        <w:rPr>
          <w:rFonts w:eastAsia="Calibri" w:cs="Calibri"/>
          <w:i/>
          <w:iCs/>
          <w:szCs w:val="22"/>
        </w:rPr>
        <w:t>Expiration date: XX/XX/XXXX</w:t>
      </w:r>
      <w:r w:rsidR="00041513">
        <w:rPr>
          <w:rFonts w:eastAsia="Calibri" w:cs="Calibri"/>
          <w:i/>
          <w:iCs/>
          <w:szCs w:val="22"/>
        </w:rPr>
        <w:t xml:space="preserve"> </w:t>
      </w:r>
    </w:p>
    <w:p w:rsidR="00271916" w:rsidRPr="00271916" w:rsidRDefault="00271916" w:rsidP="009D2737">
      <w:pPr>
        <w:spacing w:before="120" w:after="120"/>
        <w:ind w:left="720"/>
        <w:rPr>
          <w:rFonts w:eastAsia="Calibri" w:cs="Calibri"/>
          <w:i/>
          <w:iCs/>
          <w:szCs w:val="22"/>
        </w:rPr>
      </w:pPr>
      <w:r w:rsidRPr="00271916">
        <w:rPr>
          <w:rFonts w:eastAsia="Calibri" w:cs="Calibri"/>
          <w:i/>
          <w:iCs/>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information collection is estimated to average 90 minutes per response, including the time for reviewing instructions, gathering and maintaining the data needed, and completing and reviewing the collection of information.</w:t>
      </w:r>
    </w:p>
    <w:p w:rsidR="00CF1703" w:rsidRPr="00F304BD" w:rsidRDefault="00CF1703" w:rsidP="009D2737">
      <w:pPr>
        <w:pStyle w:val="Heading3"/>
        <w:spacing w:before="240"/>
      </w:pPr>
      <w:r>
        <w:t>Sponsor Review Process Interview Script</w:t>
      </w:r>
      <w:bookmarkEnd w:id="0"/>
    </w:p>
    <w:p w:rsidR="00CF1703" w:rsidRPr="009F7EED" w:rsidRDefault="00CF1703" w:rsidP="00CF1703">
      <w:pPr>
        <w:pStyle w:val="Style3"/>
      </w:pPr>
      <w:r>
        <w:t>Beginning the Interview</w:t>
      </w:r>
    </w:p>
    <w:p w:rsidR="00CF1703" w:rsidRDefault="00CF1703" w:rsidP="00CF1703">
      <w:pPr>
        <w:pStyle w:val="Style4"/>
      </w:pPr>
      <w:r w:rsidRPr="00521E35">
        <w:t xml:space="preserve">Thank you for taking the time to talk with us today. I am </w:t>
      </w:r>
      <w:r w:rsidRPr="006E3CA1">
        <w:rPr>
          <w:color w:val="365F91" w:themeColor="accent1" w:themeShade="BF"/>
        </w:rPr>
        <w:t>[name]</w:t>
      </w:r>
      <w:r w:rsidRPr="00521E35">
        <w:t xml:space="preserve"> and this is </w:t>
      </w:r>
      <w:r w:rsidRPr="006E3CA1">
        <w:rPr>
          <w:color w:val="365F91" w:themeColor="accent1" w:themeShade="BF"/>
        </w:rPr>
        <w:t>[name(s)]</w:t>
      </w:r>
      <w:r>
        <w:t>, from Eastern Research Group.</w:t>
      </w:r>
    </w:p>
    <w:p w:rsidR="00CF1703" w:rsidRPr="00AC2C1E" w:rsidRDefault="00CF1703" w:rsidP="00CF1703">
      <w:pPr>
        <w:pStyle w:val="Style4"/>
      </w:pPr>
      <w:r>
        <w:tab/>
      </w:r>
      <w:r w:rsidRPr="00AC2C1E">
        <w:t>If face-to-face, shake hands.</w:t>
      </w:r>
    </w:p>
    <w:p w:rsidR="00CF1703" w:rsidRPr="00AC2C1E" w:rsidRDefault="00CF1703" w:rsidP="00CF1703">
      <w:pPr>
        <w:pStyle w:val="Style4"/>
      </w:pPr>
      <w:r w:rsidRPr="00AC2C1E">
        <w:tab/>
        <w:t>If multiple interviewees are prese</w:t>
      </w:r>
      <w:r>
        <w:t>n</w:t>
      </w:r>
      <w:r w:rsidRPr="00AC2C1E">
        <w:t>t and do not spontaneously introduce themselves, prompt:</w:t>
      </w:r>
    </w:p>
    <w:p w:rsidR="00CF1703" w:rsidRPr="00AC2C1E" w:rsidRDefault="00CF1703" w:rsidP="00CF1703">
      <w:pPr>
        <w:pStyle w:val="Style4"/>
        <w:rPr>
          <w:i/>
        </w:rPr>
      </w:pPr>
      <w:r>
        <w:tab/>
      </w:r>
      <w:r w:rsidRPr="00AC2C1E">
        <w:t>And you are?</w:t>
      </w:r>
    </w:p>
    <w:p w:rsidR="00CF1703" w:rsidRDefault="00CF1703" w:rsidP="00CF1703">
      <w:pPr>
        <w:pStyle w:val="Style4"/>
      </w:pPr>
      <w:r>
        <w:rPr>
          <w:i/>
        </w:rPr>
        <w:t xml:space="preserve"> </w:t>
      </w:r>
      <w:r>
        <w:t>Pleasure to meet you.</w:t>
      </w:r>
    </w:p>
    <w:p w:rsidR="00CF1703" w:rsidRPr="0070262A" w:rsidRDefault="00CF1703" w:rsidP="00CF1703">
      <w:pPr>
        <w:pStyle w:val="Style4"/>
      </w:pPr>
      <w:r w:rsidRPr="0070262A">
        <w:tab/>
      </w:r>
      <w:r w:rsidRPr="00AC2C1E">
        <w:t xml:space="preserve">Alternative if </w:t>
      </w:r>
      <w:r>
        <w:t>sponsor is</w:t>
      </w:r>
      <w:r w:rsidRPr="00AC2C1E">
        <w:t xml:space="preserve"> known to the interviewer</w:t>
      </w:r>
      <w:r>
        <w:t>: Good to see you.</w:t>
      </w:r>
    </w:p>
    <w:p w:rsidR="00CF1703" w:rsidRPr="003C5648" w:rsidRDefault="00CF1703" w:rsidP="00CF1703">
      <w:pPr>
        <w:pStyle w:val="Style4"/>
        <w:rPr>
          <w:color w:val="000000" w:themeColor="text1"/>
        </w:rPr>
      </w:pPr>
      <w:r w:rsidRPr="00521E35">
        <w:t xml:space="preserve">As part of our independent assessment of the combination product review practices, we would like to ask you about your experiences with the review process for </w:t>
      </w:r>
      <w:r w:rsidRPr="00521E35">
        <w:rPr>
          <w:color w:val="365F91" w:themeColor="accent1" w:themeShade="BF"/>
        </w:rPr>
        <w:t>[RFD/Pre-RFD, IND/pre-IND, or NDA/BLA] [application number]</w:t>
      </w:r>
      <w:r w:rsidRPr="00521E35">
        <w:t xml:space="preserve">, </w:t>
      </w:r>
      <w:r w:rsidRPr="00521E35">
        <w:rPr>
          <w:color w:val="365F91" w:themeColor="accent1" w:themeShade="BF"/>
        </w:rPr>
        <w:t>[</w:t>
      </w:r>
      <w:r>
        <w:rPr>
          <w:color w:val="365F91" w:themeColor="accent1" w:themeShade="BF"/>
        </w:rPr>
        <w:t>product</w:t>
      </w:r>
      <w:r w:rsidRPr="00521E35">
        <w:rPr>
          <w:color w:val="365F91" w:themeColor="accent1" w:themeShade="BF"/>
        </w:rPr>
        <w:t xml:space="preserve"> name]</w:t>
      </w:r>
      <w:r>
        <w:rPr>
          <w:color w:val="000000" w:themeColor="text1"/>
        </w:rPr>
        <w:t>.</w:t>
      </w:r>
    </w:p>
    <w:p w:rsidR="00CF1703" w:rsidRDefault="00CF1703" w:rsidP="00CF1703">
      <w:pPr>
        <w:pStyle w:val="Style4"/>
      </w:pPr>
      <w:r>
        <w:t xml:space="preserve">The purpose of this interview is to obtain your opinions and feedback about the review process for </w:t>
      </w:r>
      <w:r w:rsidRPr="00AD50ED">
        <w:rPr>
          <w:color w:val="365F91" w:themeColor="accent1" w:themeShade="BF"/>
        </w:rPr>
        <w:t>[product name]</w:t>
      </w:r>
      <w:r>
        <w:t xml:space="preserve">. </w:t>
      </w:r>
    </w:p>
    <w:p w:rsidR="00CF1703" w:rsidRDefault="00CF1703" w:rsidP="00CF1703">
      <w:pPr>
        <w:pStyle w:val="Style4"/>
      </w:pPr>
      <w:r>
        <w:t xml:space="preserve">This interview should take about an hour to an hour and a half. I will ask questions, and </w:t>
      </w:r>
      <w:r w:rsidRPr="00AD4268">
        <w:rPr>
          <w:color w:val="365F91" w:themeColor="accent1" w:themeShade="BF"/>
        </w:rPr>
        <w:t xml:space="preserve">[name(s)] </w:t>
      </w:r>
      <w:r>
        <w:t>will take notes. ERG will keep your identifying information private. We will share only anonymized results outside our internal project team. We appreciate your</w:t>
      </w:r>
      <w:r w:rsidR="006F5331">
        <w:t xml:space="preserve"> participation.</w:t>
      </w:r>
    </w:p>
    <w:p w:rsidR="00CF1703" w:rsidRDefault="00CF1703" w:rsidP="00CF1703">
      <w:pPr>
        <w:spacing w:after="200"/>
        <w:rPr>
          <w:color w:val="000000" w:themeColor="text1"/>
          <w:szCs w:val="22"/>
        </w:rPr>
      </w:pPr>
      <w:r w:rsidRPr="00521E35">
        <w:rPr>
          <w:color w:val="000000" w:themeColor="text1"/>
          <w:szCs w:val="22"/>
        </w:rPr>
        <w:t>Do you have</w:t>
      </w:r>
      <w:r>
        <w:rPr>
          <w:color w:val="000000" w:themeColor="text1"/>
          <w:szCs w:val="22"/>
        </w:rPr>
        <w:t xml:space="preserve"> any questions before we start?</w:t>
      </w:r>
    </w:p>
    <w:p w:rsidR="00CF1703" w:rsidRDefault="00CF1703" w:rsidP="00CF1703">
      <w:pPr>
        <w:spacing w:after="200"/>
        <w:rPr>
          <w:i/>
          <w:color w:val="365F91" w:themeColor="accent1" w:themeShade="BF"/>
          <w:szCs w:val="22"/>
        </w:rPr>
      </w:pPr>
      <w:r>
        <w:rPr>
          <w:color w:val="000000" w:themeColor="text1"/>
          <w:szCs w:val="22"/>
        </w:rPr>
        <w:tab/>
      </w:r>
      <w:r>
        <w:rPr>
          <w:i/>
          <w:color w:val="365F91" w:themeColor="accent1" w:themeShade="BF"/>
          <w:szCs w:val="22"/>
        </w:rPr>
        <w:t>After any questions have been addressed, proceed to ‘Conducting the Interview’</w:t>
      </w:r>
    </w:p>
    <w:p w:rsidR="00CF1703" w:rsidRDefault="00CF1703" w:rsidP="00CF1703">
      <w:pPr>
        <w:rPr>
          <w:rFonts w:eastAsiaTheme="majorEastAsia" w:cstheme="majorBidi"/>
          <w:b/>
          <w:color w:val="365F91" w:themeColor="accent1" w:themeShade="BF"/>
          <w:sz w:val="32"/>
          <w:szCs w:val="28"/>
        </w:rPr>
      </w:pPr>
      <w:r>
        <w:br w:type="page"/>
      </w:r>
    </w:p>
    <w:p w:rsidR="00CF1703" w:rsidRPr="00A46580" w:rsidRDefault="00CF1703" w:rsidP="00CF1703">
      <w:pPr>
        <w:pStyle w:val="Style3"/>
      </w:pPr>
      <w:r w:rsidRPr="00A46580">
        <w:lastRenderedPageBreak/>
        <w:t xml:space="preserve">Conducting the Interview </w:t>
      </w:r>
    </w:p>
    <w:p w:rsidR="00CF1703" w:rsidRDefault="00CF1703" w:rsidP="00CF1703">
      <w:pPr>
        <w:pStyle w:val="ListParagraph"/>
        <w:numPr>
          <w:ilvl w:val="0"/>
          <w:numId w:val="1"/>
        </w:numPr>
        <w:contextualSpacing w:val="0"/>
      </w:pPr>
      <w:r w:rsidRPr="00AD50ED">
        <w:rPr>
          <w:color w:val="365F91" w:themeColor="accent1" w:themeShade="BF"/>
        </w:rPr>
        <w:t xml:space="preserve">(For RFDs/pre-RFDs only) </w:t>
      </w:r>
      <w:r>
        <w:t>What were your reasons for choosing one process (RFD or pre-RFD) over the other?</w:t>
      </w:r>
    </w:p>
    <w:p w:rsidR="00CF1703" w:rsidRDefault="00CF1703" w:rsidP="00CF1703">
      <w:pPr>
        <w:pStyle w:val="ListParagraph"/>
        <w:numPr>
          <w:ilvl w:val="0"/>
          <w:numId w:val="1"/>
        </w:numPr>
        <w:contextualSpacing w:val="0"/>
      </w:pPr>
      <w:r>
        <w:t>To what extent were available FDA guidances helpful in preparing your submission? What other sources of information, if any, did you find useful? What gaps in information, if any, did you identify?</w:t>
      </w:r>
    </w:p>
    <w:p w:rsidR="00CF1703" w:rsidRDefault="00CF1703" w:rsidP="00CF1703">
      <w:pPr>
        <w:pStyle w:val="ListParagraph"/>
        <w:numPr>
          <w:ilvl w:val="0"/>
          <w:numId w:val="1"/>
        </w:numPr>
        <w:contextualSpacing w:val="0"/>
      </w:pPr>
      <w:r>
        <w:t>In what ways did you communicate with FDA before submission, and how frequently did you communicate?</w:t>
      </w:r>
    </w:p>
    <w:p w:rsidR="00CF1703" w:rsidRDefault="00CF1703" w:rsidP="00CF1703">
      <w:pPr>
        <w:pStyle w:val="ListParagraph"/>
        <w:numPr>
          <w:ilvl w:val="0"/>
          <w:numId w:val="1"/>
        </w:numPr>
        <w:contextualSpacing w:val="0"/>
      </w:pPr>
      <w:r>
        <w:t>In what ways did you communicate with FDA during review of the submission, and how frequently did you communicate?</w:t>
      </w:r>
    </w:p>
    <w:p w:rsidR="00CF1703" w:rsidRDefault="00CF1703" w:rsidP="00CF1703">
      <w:pPr>
        <w:pStyle w:val="ListParagraph"/>
        <w:numPr>
          <w:ilvl w:val="0"/>
          <w:numId w:val="1"/>
        </w:numPr>
        <w:contextualSpacing w:val="0"/>
      </w:pPr>
      <w:r>
        <w:t>In what ways were these communications helpful during the submission and review process? What other resources, if any, would have been helpful?</w:t>
      </w:r>
    </w:p>
    <w:p w:rsidR="00CF1703" w:rsidRDefault="00CF1703" w:rsidP="00CF1703">
      <w:pPr>
        <w:pStyle w:val="ListParagraph"/>
        <w:numPr>
          <w:ilvl w:val="0"/>
          <w:numId w:val="1"/>
        </w:numPr>
        <w:contextualSpacing w:val="0"/>
      </w:pPr>
      <w:r>
        <w:t>Who was your main FDA contact for the submission, and to what extent did you communicate with other FDA staff?</w:t>
      </w:r>
    </w:p>
    <w:p w:rsidR="00CF1703" w:rsidRDefault="00CF1703" w:rsidP="00CF1703">
      <w:pPr>
        <w:pStyle w:val="ListParagraph"/>
        <w:numPr>
          <w:ilvl w:val="0"/>
          <w:numId w:val="1"/>
        </w:numPr>
        <w:contextualSpacing w:val="0"/>
      </w:pPr>
      <w:r>
        <w:t xml:space="preserve">How would you characterize the overall process for this </w:t>
      </w:r>
      <w:r w:rsidRPr="004155EC">
        <w:rPr>
          <w:color w:val="365F91" w:themeColor="accent1" w:themeShade="BF"/>
        </w:rPr>
        <w:t xml:space="preserve">[RFD/pre-RFD/IND/pre-IND/NDA/BLA] </w:t>
      </w:r>
      <w:r>
        <w:t>(in terms of efficiency, effectiveness, clarity)?</w:t>
      </w:r>
    </w:p>
    <w:p w:rsidR="00CF1703" w:rsidRDefault="00CF1703" w:rsidP="00CF1703">
      <w:pPr>
        <w:pStyle w:val="ListParagraph"/>
        <w:numPr>
          <w:ilvl w:val="0"/>
          <w:numId w:val="1"/>
        </w:numPr>
        <w:contextualSpacing w:val="0"/>
      </w:pPr>
      <w:r w:rsidRPr="004155EC">
        <w:rPr>
          <w:color w:val="365F91" w:themeColor="accent1" w:themeShade="BF"/>
        </w:rPr>
        <w:t xml:space="preserve">(If pre-approval/pre-license inspections were conducted) </w:t>
      </w:r>
      <w:r>
        <w:t>How would you characterize coordination and communication for the inspection processes?</w:t>
      </w:r>
    </w:p>
    <w:p w:rsidR="00CF1703" w:rsidRPr="00E74112" w:rsidRDefault="00CF1703" w:rsidP="00CF1703">
      <w:pPr>
        <w:spacing w:after="200"/>
        <w:rPr>
          <w:b/>
        </w:rPr>
      </w:pPr>
      <w:r w:rsidRPr="00E74112">
        <w:rPr>
          <w:b/>
        </w:rPr>
        <w:t xml:space="preserve">Experiences with </w:t>
      </w:r>
      <w:r>
        <w:rPr>
          <w:b/>
        </w:rPr>
        <w:t xml:space="preserve">FDA Advice </w:t>
      </w:r>
      <w:r w:rsidRPr="007E5987">
        <w:rPr>
          <w:b/>
          <w:i/>
        </w:rPr>
        <w:t>(if applicable)</w:t>
      </w:r>
    </w:p>
    <w:p w:rsidR="00CF1703" w:rsidRDefault="00CF1703" w:rsidP="00CF1703">
      <w:pPr>
        <w:pStyle w:val="ListParagraph"/>
        <w:numPr>
          <w:ilvl w:val="0"/>
          <w:numId w:val="1"/>
        </w:numPr>
        <w:contextualSpacing w:val="0"/>
      </w:pPr>
      <w:r>
        <w:t>When did you receive FDA advice on bridging studies, incorporating human factors, and/or labeling? How would you describe the timeliness and clarity of the advice?</w:t>
      </w:r>
    </w:p>
    <w:p w:rsidR="00CF1703" w:rsidRDefault="00CF1703" w:rsidP="00CF1703">
      <w:pPr>
        <w:pStyle w:val="ListParagraph"/>
        <w:numPr>
          <w:ilvl w:val="0"/>
          <w:numId w:val="1"/>
        </w:numPr>
        <w:contextualSpacing w:val="0"/>
      </w:pPr>
      <w:r>
        <w:t>Did FDA change its advice at any point? If so, what were the circumstances and impact of the change?</w:t>
      </w:r>
    </w:p>
    <w:p w:rsidR="00CF1703" w:rsidRDefault="00CF1703" w:rsidP="00CF1703">
      <w:pPr>
        <w:pStyle w:val="ListParagraph"/>
        <w:numPr>
          <w:ilvl w:val="0"/>
          <w:numId w:val="1"/>
        </w:numPr>
        <w:contextualSpacing w:val="0"/>
      </w:pPr>
      <w:r>
        <w:t>Were you able to comply with FDA’s advice? If not, what were the circumstances?</w:t>
      </w:r>
    </w:p>
    <w:p w:rsidR="00CF1703" w:rsidRPr="00FA46FA" w:rsidRDefault="00CF1703" w:rsidP="00CF1703">
      <w:pPr>
        <w:spacing w:after="200"/>
        <w:rPr>
          <w:b/>
        </w:rPr>
      </w:pPr>
      <w:r>
        <w:rPr>
          <w:b/>
        </w:rPr>
        <w:t>Good Practices, Challenges, and Suggestions</w:t>
      </w:r>
    </w:p>
    <w:p w:rsidR="00CF1703" w:rsidRDefault="00CF1703" w:rsidP="00CF1703">
      <w:pPr>
        <w:pStyle w:val="ListParagraph"/>
        <w:numPr>
          <w:ilvl w:val="0"/>
          <w:numId w:val="1"/>
        </w:numPr>
        <w:contextualSpacing w:val="0"/>
      </w:pPr>
      <w:r>
        <w:t>What practices, if any, did you find particularly helpful during the preparation and/or review of this submission?</w:t>
      </w:r>
    </w:p>
    <w:p w:rsidR="00CF1703" w:rsidRDefault="00CF1703" w:rsidP="00CF1703">
      <w:pPr>
        <w:pStyle w:val="ListParagraph"/>
        <w:numPr>
          <w:ilvl w:val="0"/>
          <w:numId w:val="1"/>
        </w:numPr>
        <w:contextualSpacing w:val="0"/>
      </w:pPr>
      <w:r>
        <w:t>What challenges, if any, did you encounter for this submission?</w:t>
      </w:r>
    </w:p>
    <w:p w:rsidR="00CF1703" w:rsidRPr="00842B57" w:rsidRDefault="00CF1703" w:rsidP="00CF1703">
      <w:pPr>
        <w:pStyle w:val="ListParagraph"/>
        <w:numPr>
          <w:ilvl w:val="0"/>
          <w:numId w:val="1"/>
        </w:numPr>
        <w:contextualSpacing w:val="0"/>
      </w:pPr>
      <w:r>
        <w:t xml:space="preserve">What suggestions, if any, do you have for improving the submission and review process for combination product </w:t>
      </w:r>
      <w:r w:rsidRPr="004155EC">
        <w:rPr>
          <w:color w:val="365F91" w:themeColor="accent1" w:themeShade="BF"/>
        </w:rPr>
        <w:t>[RFDs/pre-RFDs/INDs/pre-INDs/NDAs/BLAs]</w:t>
      </w:r>
      <w:r>
        <w:t>?</w:t>
      </w:r>
    </w:p>
    <w:p w:rsidR="00CF1703" w:rsidRPr="00A46580" w:rsidRDefault="00CF1703" w:rsidP="00CF1703">
      <w:pPr>
        <w:pStyle w:val="Style3"/>
        <w:rPr>
          <w:rFonts w:eastAsia="Times New Roman"/>
        </w:rPr>
      </w:pPr>
      <w:r w:rsidRPr="00A46580">
        <w:rPr>
          <w:rFonts w:eastAsia="Times New Roman"/>
        </w:rPr>
        <w:lastRenderedPageBreak/>
        <w:t>Closing the Interview</w:t>
      </w:r>
    </w:p>
    <w:p w:rsidR="00C777CF" w:rsidRPr="00CF1703" w:rsidRDefault="00CF1703" w:rsidP="00CF1703">
      <w:pPr>
        <w:spacing w:after="240"/>
        <w:rPr>
          <w:b/>
          <w:sz w:val="32"/>
          <w:szCs w:val="32"/>
        </w:rPr>
      </w:pPr>
      <w:r>
        <w:t>Thank you very much for taking the time to talk with us. Your feedback is helpful in giving us a sense of how the combination product review program is working from a real-world perspective. Thanks again.</w:t>
      </w:r>
    </w:p>
    <w:sectPr w:rsidR="00C777CF" w:rsidRPr="00CF17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CB7" w:rsidRDefault="00DC0CB7" w:rsidP="00CF1703">
      <w:r>
        <w:separator/>
      </w:r>
    </w:p>
  </w:endnote>
  <w:endnote w:type="continuationSeparator" w:id="0">
    <w:p w:rsidR="00DC0CB7" w:rsidRDefault="00DC0CB7" w:rsidP="00CF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olor w:val="44546A"/>
      </w:rPr>
      <w:id w:val="-17159595"/>
      <w:docPartObj>
        <w:docPartGallery w:val="Page Numbers (Bottom of Page)"/>
        <w:docPartUnique/>
      </w:docPartObj>
    </w:sdtPr>
    <w:sdtEndPr>
      <w:rPr>
        <w:noProof/>
        <w:sz w:val="18"/>
      </w:rPr>
    </w:sdtEndPr>
    <w:sdtContent>
      <w:p w:rsidR="00CF1703" w:rsidRPr="00CF1703" w:rsidRDefault="00CF1703" w:rsidP="00CF1703">
        <w:pPr>
          <w:rPr>
            <w:rFonts w:ascii="Calibri" w:eastAsia="Calibri" w:hAnsi="Calibri" w:cs="Calibri"/>
            <w:color w:val="44546A"/>
            <w:sz w:val="18"/>
            <w:szCs w:val="18"/>
          </w:rPr>
        </w:pPr>
        <w:r w:rsidRPr="00CF1703">
          <w:rPr>
            <w:rFonts w:ascii="Calibri" w:eastAsia="Calibri" w:hAnsi="Calibri" w:cs="Calibri"/>
            <w:i/>
            <w:color w:val="44546A"/>
            <w:sz w:val="18"/>
            <w:szCs w:val="18"/>
          </w:rPr>
          <w:t>Eastern Research Group, Inc.</w:t>
        </w:r>
        <w:r w:rsidRPr="00CF1703">
          <w:rPr>
            <w:rFonts w:ascii="Calibri" w:eastAsia="Calibri" w:hAnsi="Calibri" w:cs="Calibri"/>
            <w:i/>
            <w:color w:val="44546A"/>
            <w:sz w:val="18"/>
            <w:szCs w:val="18"/>
          </w:rPr>
          <w:tab/>
        </w:r>
        <w:r w:rsidRPr="00CF1703">
          <w:rPr>
            <w:rFonts w:ascii="Calibri" w:eastAsia="Calibri" w:hAnsi="Calibri" w:cs="Calibri"/>
            <w:i/>
            <w:color w:val="44546A"/>
            <w:sz w:val="18"/>
            <w:szCs w:val="18"/>
          </w:rPr>
          <w:tab/>
        </w:r>
        <w:r w:rsidRPr="00CF1703">
          <w:rPr>
            <w:rFonts w:ascii="Calibri" w:eastAsia="Calibri" w:hAnsi="Calibri" w:cs="Calibri"/>
            <w:i/>
            <w:color w:val="44546A"/>
            <w:sz w:val="18"/>
            <w:szCs w:val="18"/>
          </w:rPr>
          <w:tab/>
        </w:r>
        <w:r w:rsidRPr="00CF1703">
          <w:rPr>
            <w:rFonts w:ascii="Calibri" w:eastAsia="Calibri" w:hAnsi="Calibri" w:cs="Calibri"/>
            <w:i/>
            <w:color w:val="44546A"/>
            <w:sz w:val="18"/>
            <w:szCs w:val="18"/>
          </w:rPr>
          <w:ptab w:relativeTo="margin" w:alignment="right" w:leader="none"/>
        </w:r>
        <w:r w:rsidRPr="00CF1703">
          <w:rPr>
            <w:rFonts w:ascii="Calibri" w:eastAsia="Calibri" w:hAnsi="Calibri"/>
            <w:i/>
            <w:color w:val="44546A"/>
            <w:sz w:val="18"/>
          </w:rPr>
          <w:fldChar w:fldCharType="begin"/>
        </w:r>
        <w:r w:rsidRPr="00CF1703">
          <w:rPr>
            <w:rFonts w:ascii="Calibri" w:eastAsia="Calibri" w:hAnsi="Calibri"/>
            <w:i/>
            <w:color w:val="44546A"/>
            <w:sz w:val="18"/>
          </w:rPr>
          <w:instrText xml:space="preserve"> PAGE   \* MERGEFORMAT </w:instrText>
        </w:r>
        <w:r w:rsidRPr="00CF1703">
          <w:rPr>
            <w:rFonts w:ascii="Calibri" w:eastAsia="Calibri" w:hAnsi="Calibri"/>
            <w:i/>
            <w:color w:val="44546A"/>
            <w:sz w:val="18"/>
          </w:rPr>
          <w:fldChar w:fldCharType="separate"/>
        </w:r>
        <w:r w:rsidR="0082363C">
          <w:rPr>
            <w:rFonts w:ascii="Calibri" w:eastAsia="Calibri" w:hAnsi="Calibri"/>
            <w:i/>
            <w:noProof/>
            <w:color w:val="44546A"/>
            <w:sz w:val="18"/>
          </w:rPr>
          <w:t>1</w:t>
        </w:r>
        <w:r w:rsidRPr="00CF1703">
          <w:rPr>
            <w:rFonts w:ascii="Calibri" w:eastAsia="Calibri" w:hAnsi="Calibri"/>
            <w:i/>
            <w:noProof/>
            <w:color w:val="44546A"/>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CB7" w:rsidRDefault="00DC0CB7" w:rsidP="00CF1703">
      <w:r>
        <w:separator/>
      </w:r>
    </w:p>
  </w:footnote>
  <w:footnote w:type="continuationSeparator" w:id="0">
    <w:p w:rsidR="00DC0CB7" w:rsidRDefault="00DC0CB7" w:rsidP="00CF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03" w:rsidRPr="00CF1703" w:rsidRDefault="00CF1703" w:rsidP="00CF1703">
    <w:pPr>
      <w:autoSpaceDE w:val="0"/>
      <w:autoSpaceDN w:val="0"/>
      <w:adjustRightInd w:val="0"/>
      <w:rPr>
        <w:rFonts w:ascii="Calibri" w:eastAsia="Calibri" w:hAnsi="Calibri" w:cs="Calibri"/>
        <w:bCs/>
        <w:i/>
        <w:color w:val="44546A"/>
        <w:sz w:val="18"/>
      </w:rPr>
    </w:pPr>
    <w:r w:rsidRPr="002D18AB">
      <w:rPr>
        <w:rFonts w:ascii="Calibri" w:eastAsia="Calibri" w:hAnsi="Calibri" w:cs="Calibri"/>
        <w:bCs/>
        <w:i/>
        <w:color w:val="44546A"/>
        <w:sz w:val="18"/>
      </w:rPr>
      <w:t xml:space="preserve">PDUFA VI Combination Products Assessment: </w:t>
    </w:r>
    <w:r>
      <w:rPr>
        <w:rFonts w:ascii="Calibri" w:eastAsia="Calibri" w:hAnsi="Calibri" w:cs="Calibri"/>
        <w:bCs/>
        <w:i/>
        <w:color w:val="44546A"/>
        <w:sz w:val="18"/>
      </w:rPr>
      <w:t>Sponsor Interview Script</w:t>
    </w:r>
    <w:r w:rsidRPr="002D18AB">
      <w:rPr>
        <w:rFonts w:ascii="Calibri" w:eastAsia="Calibri" w:hAnsi="Calibri" w:cs="Calibri"/>
        <w:bCs/>
        <w:i/>
        <w:color w:val="44546A"/>
        <w:sz w:val="18"/>
      </w:rPr>
      <w:ptab w:relativeTo="margin" w:alignment="right" w:leader="none"/>
    </w:r>
    <w:r>
      <w:rPr>
        <w:rFonts w:ascii="Calibri" w:eastAsia="Calibri" w:hAnsi="Calibri" w:cs="Calibri"/>
        <w:bCs/>
        <w:i/>
        <w:color w:val="44546A"/>
        <w:sz w:val="18"/>
      </w:rPr>
      <w:t>December 13</w:t>
    </w:r>
    <w:r w:rsidRPr="002D18AB">
      <w:rPr>
        <w:rFonts w:ascii="Calibri" w:eastAsia="Calibri" w:hAnsi="Calibri" w:cs="Calibri"/>
        <w:bCs/>
        <w:i/>
        <w:color w:val="44546A"/>
        <w:sz w:val="18"/>
      </w:rPr>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4152"/>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03"/>
    <w:rsid w:val="00041513"/>
    <w:rsid w:val="00271916"/>
    <w:rsid w:val="006F5331"/>
    <w:rsid w:val="0082363C"/>
    <w:rsid w:val="009D2737"/>
    <w:rsid w:val="00C777CF"/>
    <w:rsid w:val="00CF1703"/>
    <w:rsid w:val="00DC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03"/>
    <w:pPr>
      <w:spacing w:after="0" w:line="240" w:lineRule="auto"/>
    </w:pPr>
    <w:rPr>
      <w:rFonts w:cs="Times New Roman"/>
      <w:szCs w:val="24"/>
    </w:rPr>
  </w:style>
  <w:style w:type="paragraph" w:styleId="Heading3">
    <w:name w:val="heading 3"/>
    <w:basedOn w:val="Normal"/>
    <w:next w:val="Normal"/>
    <w:link w:val="Heading3Char"/>
    <w:uiPriority w:val="9"/>
    <w:unhideWhenUsed/>
    <w:qFormat/>
    <w:rsid w:val="00CF1703"/>
    <w:pPr>
      <w:keepNext/>
      <w:keepLines/>
      <w:spacing w:after="200" w:line="276" w:lineRule="auto"/>
      <w:outlineLvl w:val="2"/>
    </w:pPr>
    <w:rPr>
      <w:rFonts w:eastAsiaTheme="majorEastAsia"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703"/>
    <w:rPr>
      <w:rFonts w:eastAsiaTheme="majorEastAsia" w:cstheme="majorBidi"/>
      <w:b/>
      <w:color w:val="000000" w:themeColor="text1"/>
      <w:sz w:val="36"/>
      <w:szCs w:val="32"/>
    </w:rPr>
  </w:style>
  <w:style w:type="paragraph" w:customStyle="1" w:styleId="Style4">
    <w:name w:val="Style4"/>
    <w:basedOn w:val="Normal"/>
    <w:autoRedefine/>
    <w:qFormat/>
    <w:rsid w:val="00CF1703"/>
    <w:pPr>
      <w:spacing w:before="200" w:after="200" w:line="276" w:lineRule="auto"/>
    </w:pPr>
  </w:style>
  <w:style w:type="paragraph" w:styleId="ListParagraph">
    <w:name w:val="List Paragraph"/>
    <w:basedOn w:val="Normal"/>
    <w:link w:val="ListParagraphChar"/>
    <w:uiPriority w:val="99"/>
    <w:qFormat/>
    <w:rsid w:val="00CF1703"/>
    <w:pPr>
      <w:spacing w:after="200" w:line="276" w:lineRule="auto"/>
      <w:ind w:left="720"/>
      <w:contextualSpacing/>
    </w:pPr>
    <w:rPr>
      <w:rFonts w:cstheme="minorBidi"/>
      <w:szCs w:val="22"/>
    </w:rPr>
  </w:style>
  <w:style w:type="paragraph" w:customStyle="1" w:styleId="Style3">
    <w:name w:val="Style3"/>
    <w:next w:val="Normal"/>
    <w:autoRedefine/>
    <w:qFormat/>
    <w:rsid w:val="00CF1703"/>
    <w:pPr>
      <w:spacing w:before="200"/>
    </w:pPr>
    <w:rPr>
      <w:rFonts w:eastAsiaTheme="majorEastAsia" w:cstheme="majorBidi"/>
      <w:b/>
      <w:color w:val="365F91" w:themeColor="accent1" w:themeShade="BF"/>
      <w:sz w:val="32"/>
      <w:szCs w:val="28"/>
    </w:rPr>
  </w:style>
  <w:style w:type="character" w:customStyle="1" w:styleId="ListParagraphChar">
    <w:name w:val="List Paragraph Char"/>
    <w:basedOn w:val="DefaultParagraphFont"/>
    <w:link w:val="ListParagraph"/>
    <w:uiPriority w:val="99"/>
    <w:rsid w:val="00CF1703"/>
  </w:style>
  <w:style w:type="paragraph" w:styleId="Header">
    <w:name w:val="header"/>
    <w:basedOn w:val="Normal"/>
    <w:link w:val="HeaderChar"/>
    <w:uiPriority w:val="99"/>
    <w:unhideWhenUsed/>
    <w:rsid w:val="00CF1703"/>
    <w:pPr>
      <w:tabs>
        <w:tab w:val="center" w:pos="4680"/>
        <w:tab w:val="right" w:pos="9360"/>
      </w:tabs>
    </w:pPr>
  </w:style>
  <w:style w:type="character" w:customStyle="1" w:styleId="HeaderChar">
    <w:name w:val="Header Char"/>
    <w:basedOn w:val="DefaultParagraphFont"/>
    <w:link w:val="Header"/>
    <w:uiPriority w:val="99"/>
    <w:rsid w:val="00CF1703"/>
    <w:rPr>
      <w:rFonts w:cs="Times New Roman"/>
      <w:szCs w:val="24"/>
    </w:rPr>
  </w:style>
  <w:style w:type="paragraph" w:styleId="Footer">
    <w:name w:val="footer"/>
    <w:basedOn w:val="Normal"/>
    <w:link w:val="FooterChar"/>
    <w:uiPriority w:val="99"/>
    <w:unhideWhenUsed/>
    <w:rsid w:val="00CF1703"/>
    <w:pPr>
      <w:tabs>
        <w:tab w:val="center" w:pos="4680"/>
        <w:tab w:val="right" w:pos="9360"/>
      </w:tabs>
    </w:pPr>
  </w:style>
  <w:style w:type="character" w:customStyle="1" w:styleId="FooterChar">
    <w:name w:val="Footer Char"/>
    <w:basedOn w:val="DefaultParagraphFont"/>
    <w:link w:val="Footer"/>
    <w:uiPriority w:val="99"/>
    <w:rsid w:val="00CF1703"/>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03"/>
    <w:pPr>
      <w:spacing w:after="0" w:line="240" w:lineRule="auto"/>
    </w:pPr>
    <w:rPr>
      <w:rFonts w:cs="Times New Roman"/>
      <w:szCs w:val="24"/>
    </w:rPr>
  </w:style>
  <w:style w:type="paragraph" w:styleId="Heading3">
    <w:name w:val="heading 3"/>
    <w:basedOn w:val="Normal"/>
    <w:next w:val="Normal"/>
    <w:link w:val="Heading3Char"/>
    <w:uiPriority w:val="9"/>
    <w:unhideWhenUsed/>
    <w:qFormat/>
    <w:rsid w:val="00CF1703"/>
    <w:pPr>
      <w:keepNext/>
      <w:keepLines/>
      <w:spacing w:after="200" w:line="276" w:lineRule="auto"/>
      <w:outlineLvl w:val="2"/>
    </w:pPr>
    <w:rPr>
      <w:rFonts w:eastAsiaTheme="majorEastAsia"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703"/>
    <w:rPr>
      <w:rFonts w:eastAsiaTheme="majorEastAsia" w:cstheme="majorBidi"/>
      <w:b/>
      <w:color w:val="000000" w:themeColor="text1"/>
      <w:sz w:val="36"/>
      <w:szCs w:val="32"/>
    </w:rPr>
  </w:style>
  <w:style w:type="paragraph" w:customStyle="1" w:styleId="Style4">
    <w:name w:val="Style4"/>
    <w:basedOn w:val="Normal"/>
    <w:autoRedefine/>
    <w:qFormat/>
    <w:rsid w:val="00CF1703"/>
    <w:pPr>
      <w:spacing w:before="200" w:after="200" w:line="276" w:lineRule="auto"/>
    </w:pPr>
  </w:style>
  <w:style w:type="paragraph" w:styleId="ListParagraph">
    <w:name w:val="List Paragraph"/>
    <w:basedOn w:val="Normal"/>
    <w:link w:val="ListParagraphChar"/>
    <w:uiPriority w:val="99"/>
    <w:qFormat/>
    <w:rsid w:val="00CF1703"/>
    <w:pPr>
      <w:spacing w:after="200" w:line="276" w:lineRule="auto"/>
      <w:ind w:left="720"/>
      <w:contextualSpacing/>
    </w:pPr>
    <w:rPr>
      <w:rFonts w:cstheme="minorBidi"/>
      <w:szCs w:val="22"/>
    </w:rPr>
  </w:style>
  <w:style w:type="paragraph" w:customStyle="1" w:styleId="Style3">
    <w:name w:val="Style3"/>
    <w:next w:val="Normal"/>
    <w:autoRedefine/>
    <w:qFormat/>
    <w:rsid w:val="00CF1703"/>
    <w:pPr>
      <w:spacing w:before="200"/>
    </w:pPr>
    <w:rPr>
      <w:rFonts w:eastAsiaTheme="majorEastAsia" w:cstheme="majorBidi"/>
      <w:b/>
      <w:color w:val="365F91" w:themeColor="accent1" w:themeShade="BF"/>
      <w:sz w:val="32"/>
      <w:szCs w:val="28"/>
    </w:rPr>
  </w:style>
  <w:style w:type="character" w:customStyle="1" w:styleId="ListParagraphChar">
    <w:name w:val="List Paragraph Char"/>
    <w:basedOn w:val="DefaultParagraphFont"/>
    <w:link w:val="ListParagraph"/>
    <w:uiPriority w:val="99"/>
    <w:rsid w:val="00CF1703"/>
  </w:style>
  <w:style w:type="paragraph" w:styleId="Header">
    <w:name w:val="header"/>
    <w:basedOn w:val="Normal"/>
    <w:link w:val="HeaderChar"/>
    <w:uiPriority w:val="99"/>
    <w:unhideWhenUsed/>
    <w:rsid w:val="00CF1703"/>
    <w:pPr>
      <w:tabs>
        <w:tab w:val="center" w:pos="4680"/>
        <w:tab w:val="right" w:pos="9360"/>
      </w:tabs>
    </w:pPr>
  </w:style>
  <w:style w:type="character" w:customStyle="1" w:styleId="HeaderChar">
    <w:name w:val="Header Char"/>
    <w:basedOn w:val="DefaultParagraphFont"/>
    <w:link w:val="Header"/>
    <w:uiPriority w:val="99"/>
    <w:rsid w:val="00CF1703"/>
    <w:rPr>
      <w:rFonts w:cs="Times New Roman"/>
      <w:szCs w:val="24"/>
    </w:rPr>
  </w:style>
  <w:style w:type="paragraph" w:styleId="Footer">
    <w:name w:val="footer"/>
    <w:basedOn w:val="Normal"/>
    <w:link w:val="FooterChar"/>
    <w:uiPriority w:val="99"/>
    <w:unhideWhenUsed/>
    <w:rsid w:val="00CF1703"/>
    <w:pPr>
      <w:tabs>
        <w:tab w:val="center" w:pos="4680"/>
        <w:tab w:val="right" w:pos="9360"/>
      </w:tabs>
    </w:pPr>
  </w:style>
  <w:style w:type="character" w:customStyle="1" w:styleId="FooterChar">
    <w:name w:val="Footer Char"/>
    <w:basedOn w:val="DefaultParagraphFont"/>
    <w:link w:val="Footer"/>
    <w:uiPriority w:val="99"/>
    <w:rsid w:val="00CF170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5560">
      <w:bodyDiv w:val="1"/>
      <w:marLeft w:val="0"/>
      <w:marRight w:val="0"/>
      <w:marTop w:val="0"/>
      <w:marBottom w:val="0"/>
      <w:divBdr>
        <w:top w:val="none" w:sz="0" w:space="0" w:color="auto"/>
        <w:left w:val="none" w:sz="0" w:space="0" w:color="auto"/>
        <w:bottom w:val="none" w:sz="0" w:space="0" w:color="auto"/>
        <w:right w:val="none" w:sz="0" w:space="0" w:color="auto"/>
      </w:divBdr>
    </w:div>
    <w:div w:id="18523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1A2-A64E-487D-90EC-EC128A23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Sese, Christopher *</dc:creator>
  <cp:keywords/>
  <dc:description/>
  <cp:lastModifiedBy>SYSTEM</cp:lastModifiedBy>
  <cp:revision>2</cp:revision>
  <dcterms:created xsi:type="dcterms:W3CDTF">2019-02-12T18:19:00Z</dcterms:created>
  <dcterms:modified xsi:type="dcterms:W3CDTF">2019-02-12T18:19:00Z</dcterms:modified>
</cp:coreProperties>
</file>