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D3CDB" w14:textId="151B8219" w:rsidR="00754F9A" w:rsidRPr="00FB4E89" w:rsidRDefault="009A7C7F" w:rsidP="00FB4E89">
      <w:pPr>
        <w:jc w:val="center"/>
        <w:rPr>
          <w:b/>
          <w:sz w:val="40"/>
        </w:rPr>
      </w:pPr>
      <w:bookmarkStart w:id="0" w:name="_GoBack"/>
      <w:bookmarkEnd w:id="0"/>
      <w:r w:rsidRPr="00FB4E89">
        <w:rPr>
          <w:b/>
          <w:sz w:val="40"/>
        </w:rPr>
        <w:t xml:space="preserve">Supporting </w:t>
      </w:r>
      <w:r w:rsidR="00754F9A" w:rsidRPr="00FB4E89">
        <w:rPr>
          <w:b/>
          <w:sz w:val="40"/>
        </w:rPr>
        <w:t>Statement Part A</w:t>
      </w:r>
    </w:p>
    <w:p w14:paraId="60007024" w14:textId="77777777" w:rsidR="00754F9A" w:rsidRPr="00FB4E89" w:rsidRDefault="00754F9A" w:rsidP="00FB4E89">
      <w:pPr>
        <w:jc w:val="center"/>
        <w:rPr>
          <w:b/>
          <w:sz w:val="40"/>
        </w:rPr>
      </w:pPr>
    </w:p>
    <w:p w14:paraId="2A0DE161" w14:textId="77777777" w:rsidR="00754F9A" w:rsidRPr="00FB4E89" w:rsidRDefault="00754F9A" w:rsidP="00FB4E89">
      <w:pPr>
        <w:jc w:val="center"/>
        <w:rPr>
          <w:b/>
          <w:sz w:val="40"/>
        </w:rPr>
      </w:pPr>
      <w:r w:rsidRPr="00FB4E89">
        <w:rPr>
          <w:b/>
          <w:sz w:val="40"/>
        </w:rPr>
        <w:t>Revision to OMB # 0584-0607</w:t>
      </w:r>
    </w:p>
    <w:p w14:paraId="538E4A79" w14:textId="38B1B939" w:rsidR="006D3765" w:rsidRPr="00FB4E89" w:rsidRDefault="00754F9A" w:rsidP="00FB4E89">
      <w:pPr>
        <w:jc w:val="center"/>
        <w:rPr>
          <w:b/>
          <w:sz w:val="40"/>
        </w:rPr>
      </w:pPr>
      <w:r w:rsidRPr="00FB4E89">
        <w:rPr>
          <w:b/>
          <w:sz w:val="40"/>
        </w:rPr>
        <w:t>C</w:t>
      </w:r>
      <w:r w:rsidR="0082126E" w:rsidRPr="00FB4E89">
        <w:rPr>
          <w:b/>
          <w:sz w:val="40"/>
        </w:rPr>
        <w:t>hild</w:t>
      </w:r>
      <w:r w:rsidR="006D3765" w:rsidRPr="00FB4E89">
        <w:rPr>
          <w:b/>
          <w:sz w:val="40"/>
        </w:rPr>
        <w:t xml:space="preserve"> Nutrition Program Operations Study </w:t>
      </w:r>
      <w:r w:rsidR="009A7C7F" w:rsidRPr="00FB4E89">
        <w:rPr>
          <w:b/>
          <w:sz w:val="40"/>
        </w:rPr>
        <w:t>II</w:t>
      </w:r>
      <w:r w:rsidR="008974C6" w:rsidRPr="00FB4E89">
        <w:rPr>
          <w:b/>
          <w:sz w:val="40"/>
        </w:rPr>
        <w:br/>
      </w:r>
      <w:r w:rsidR="006D3765" w:rsidRPr="00FB4E89">
        <w:rPr>
          <w:b/>
          <w:sz w:val="40"/>
        </w:rPr>
        <w:t>(</w:t>
      </w:r>
      <w:r w:rsidR="0082126E" w:rsidRPr="00FB4E89">
        <w:rPr>
          <w:b/>
          <w:sz w:val="40"/>
        </w:rPr>
        <w:t>C</w:t>
      </w:r>
      <w:r w:rsidR="006D3765" w:rsidRPr="00FB4E89">
        <w:rPr>
          <w:b/>
          <w:sz w:val="40"/>
        </w:rPr>
        <w:t>N</w:t>
      </w:r>
      <w:r w:rsidR="00825371" w:rsidRPr="00FB4E89">
        <w:rPr>
          <w:b/>
          <w:sz w:val="40"/>
        </w:rPr>
        <w:t>-OP</w:t>
      </w:r>
      <w:r w:rsidR="006D3765" w:rsidRPr="00FB4E89">
        <w:rPr>
          <w:b/>
          <w:sz w:val="40"/>
        </w:rPr>
        <w:t>S</w:t>
      </w:r>
      <w:r w:rsidR="006A35C1" w:rsidRPr="00FB4E89">
        <w:rPr>
          <w:b/>
          <w:sz w:val="40"/>
        </w:rPr>
        <w:t>-</w:t>
      </w:r>
      <w:r w:rsidR="009A7C7F" w:rsidRPr="00FB4E89">
        <w:rPr>
          <w:b/>
          <w:sz w:val="40"/>
        </w:rPr>
        <w:t>II</w:t>
      </w:r>
      <w:r w:rsidR="006D3765" w:rsidRPr="00FB4E89">
        <w:rPr>
          <w:b/>
          <w:sz w:val="40"/>
        </w:rPr>
        <w:t>)</w:t>
      </w:r>
      <w:r w:rsidR="00BB6B8E" w:rsidRPr="00FB4E89">
        <w:rPr>
          <w:b/>
          <w:sz w:val="40"/>
        </w:rPr>
        <w:t>: Year 4</w:t>
      </w:r>
    </w:p>
    <w:p w14:paraId="6E8D6E9C" w14:textId="46333BF2" w:rsidR="006D3765" w:rsidRPr="00FB4E89" w:rsidRDefault="008B554C" w:rsidP="00FB4E89">
      <w:pPr>
        <w:jc w:val="center"/>
        <w:rPr>
          <w:b/>
          <w:sz w:val="40"/>
        </w:rPr>
      </w:pPr>
      <w:r>
        <w:rPr>
          <w:b/>
          <w:sz w:val="40"/>
        </w:rPr>
        <w:t>March 12</w:t>
      </w:r>
      <w:r w:rsidR="005D03E5" w:rsidRPr="00FB4E89">
        <w:rPr>
          <w:b/>
          <w:sz w:val="40"/>
        </w:rPr>
        <w:t>, 201</w:t>
      </w:r>
      <w:r w:rsidR="00B84CDD">
        <w:rPr>
          <w:b/>
          <w:sz w:val="40"/>
        </w:rPr>
        <w:t>9</w:t>
      </w:r>
    </w:p>
    <w:p w14:paraId="0B152A44" w14:textId="77777777" w:rsidR="004708D0" w:rsidRPr="00FB4E89" w:rsidRDefault="004708D0" w:rsidP="00FB4E89">
      <w:pPr>
        <w:jc w:val="center"/>
        <w:rPr>
          <w:b/>
          <w:sz w:val="40"/>
        </w:rPr>
      </w:pPr>
    </w:p>
    <w:p w14:paraId="460335C4" w14:textId="77777777" w:rsidR="004708D0" w:rsidRPr="00FB4E89" w:rsidRDefault="004708D0" w:rsidP="00FB4E89">
      <w:pPr>
        <w:jc w:val="center"/>
        <w:rPr>
          <w:b/>
          <w:sz w:val="40"/>
        </w:rPr>
      </w:pPr>
    </w:p>
    <w:p w14:paraId="1B9C9A6D" w14:textId="77777777" w:rsidR="00754F9A" w:rsidRPr="00FB4E89" w:rsidDel="001C4D15" w:rsidRDefault="00754F9A" w:rsidP="00FB4E89">
      <w:pPr>
        <w:jc w:val="center"/>
        <w:rPr>
          <w:b/>
          <w:sz w:val="40"/>
        </w:rPr>
      </w:pPr>
      <w:r w:rsidRPr="00FB4E89" w:rsidDel="001C4D15">
        <w:rPr>
          <w:b/>
          <w:sz w:val="40"/>
        </w:rPr>
        <w:t>Holly Figueroa</w:t>
      </w:r>
    </w:p>
    <w:p w14:paraId="1CB1F902" w14:textId="30C64699" w:rsidR="004708D0" w:rsidRPr="00FB4E89" w:rsidRDefault="004708D0" w:rsidP="00FB4E89">
      <w:pPr>
        <w:jc w:val="center"/>
        <w:rPr>
          <w:b/>
          <w:sz w:val="40"/>
        </w:rPr>
      </w:pPr>
      <w:r w:rsidRPr="00FB4E89">
        <w:rPr>
          <w:b/>
          <w:sz w:val="40"/>
        </w:rPr>
        <w:t xml:space="preserve">Office of </w:t>
      </w:r>
      <w:r w:rsidR="00B71DD1" w:rsidRPr="00FB4E89">
        <w:rPr>
          <w:b/>
          <w:sz w:val="40"/>
        </w:rPr>
        <w:t>Policy Support</w:t>
      </w:r>
    </w:p>
    <w:p w14:paraId="72AA7234" w14:textId="77777777" w:rsidR="004708D0" w:rsidRPr="00FB4E89" w:rsidRDefault="004708D0" w:rsidP="00FB4E89">
      <w:pPr>
        <w:jc w:val="center"/>
        <w:rPr>
          <w:b/>
          <w:sz w:val="40"/>
        </w:rPr>
      </w:pPr>
      <w:r w:rsidRPr="00FB4E89">
        <w:rPr>
          <w:b/>
          <w:sz w:val="40"/>
        </w:rPr>
        <w:t>Food and Nutrition Service</w:t>
      </w:r>
    </w:p>
    <w:p w14:paraId="0FEC22BD" w14:textId="77777777" w:rsidR="004708D0" w:rsidRPr="00FB4E89" w:rsidRDefault="004708D0" w:rsidP="00FB4E89">
      <w:pPr>
        <w:jc w:val="center"/>
        <w:rPr>
          <w:b/>
          <w:sz w:val="40"/>
        </w:rPr>
      </w:pPr>
      <w:r w:rsidRPr="00FB4E89">
        <w:rPr>
          <w:b/>
          <w:sz w:val="40"/>
        </w:rPr>
        <w:t>United States Department of Agriculture</w:t>
      </w:r>
    </w:p>
    <w:p w14:paraId="179712F0" w14:textId="33CDD0D6" w:rsidR="00E9087F" w:rsidRPr="00FB4E89" w:rsidRDefault="00E9087F" w:rsidP="00FB4E89">
      <w:pPr>
        <w:jc w:val="center"/>
        <w:rPr>
          <w:b/>
          <w:sz w:val="40"/>
        </w:rPr>
      </w:pPr>
      <w:r w:rsidRPr="00FB4E89">
        <w:rPr>
          <w:b/>
          <w:sz w:val="40"/>
        </w:rPr>
        <w:t>3101 Park Center Drive</w:t>
      </w:r>
    </w:p>
    <w:p w14:paraId="33E28DCE" w14:textId="29A887A4" w:rsidR="00E9087F" w:rsidRPr="00FB4E89" w:rsidRDefault="00E9087F" w:rsidP="00FB4E89">
      <w:pPr>
        <w:jc w:val="center"/>
        <w:rPr>
          <w:b/>
          <w:sz w:val="40"/>
        </w:rPr>
      </w:pPr>
      <w:r w:rsidRPr="00FB4E89">
        <w:rPr>
          <w:b/>
          <w:sz w:val="40"/>
        </w:rPr>
        <w:t>Alexandria, VA 22302</w:t>
      </w:r>
    </w:p>
    <w:p w14:paraId="5A2BA0AC" w14:textId="77777777" w:rsidR="00754F9A" w:rsidRPr="00FB4E89" w:rsidRDefault="00754F9A" w:rsidP="00FB4E89">
      <w:pPr>
        <w:jc w:val="center"/>
        <w:rPr>
          <w:b/>
          <w:sz w:val="40"/>
        </w:rPr>
      </w:pPr>
    </w:p>
    <w:p w14:paraId="45075D3F" w14:textId="757561EE" w:rsidR="00CE23D3" w:rsidRPr="00FB4E89" w:rsidRDefault="00BB6B8E" w:rsidP="00FB4E89">
      <w:pPr>
        <w:jc w:val="center"/>
        <w:rPr>
          <w:b/>
          <w:sz w:val="40"/>
        </w:rPr>
      </w:pPr>
      <w:r w:rsidRPr="00FB4E89">
        <w:rPr>
          <w:b/>
          <w:sz w:val="40"/>
        </w:rPr>
        <w:t>Telep</w:t>
      </w:r>
      <w:r w:rsidR="00754F9A" w:rsidRPr="00FB4E89">
        <w:rPr>
          <w:b/>
          <w:sz w:val="40"/>
        </w:rPr>
        <w:t xml:space="preserve">hone: </w:t>
      </w:r>
      <w:r w:rsidR="00462C6D" w:rsidRPr="00FB4E89">
        <w:rPr>
          <w:b/>
          <w:sz w:val="40"/>
        </w:rPr>
        <w:t>703</w:t>
      </w:r>
      <w:r w:rsidR="00FA10CD" w:rsidRPr="00FB4E89">
        <w:rPr>
          <w:b/>
          <w:sz w:val="40"/>
        </w:rPr>
        <w:t>-305-2105</w:t>
      </w:r>
    </w:p>
    <w:p w14:paraId="41686F6D" w14:textId="20D073F5" w:rsidR="00E9087F" w:rsidRPr="00FB4E89" w:rsidDel="001C4D15" w:rsidRDefault="00754F9A" w:rsidP="00FB4E89">
      <w:pPr>
        <w:jc w:val="center"/>
        <w:rPr>
          <w:b/>
          <w:sz w:val="40"/>
        </w:rPr>
      </w:pPr>
      <w:r w:rsidRPr="00FB4E89">
        <w:rPr>
          <w:b/>
          <w:sz w:val="40"/>
        </w:rPr>
        <w:t xml:space="preserve">Email: </w:t>
      </w:r>
      <w:r w:rsidR="004D1046" w:rsidRPr="00FB4E89" w:rsidDel="001C4D15">
        <w:rPr>
          <w:b/>
          <w:sz w:val="40"/>
        </w:rPr>
        <w:t>Holly.Figueroa</w:t>
      </w:r>
      <w:r w:rsidR="00734191" w:rsidRPr="00FB4E89" w:rsidDel="001C4D15">
        <w:rPr>
          <w:b/>
          <w:sz w:val="40"/>
        </w:rPr>
        <w:t>@fns.usda.gov</w:t>
      </w:r>
    </w:p>
    <w:p w14:paraId="46911752" w14:textId="77777777" w:rsidR="004E5D26" w:rsidRPr="00FB4E89" w:rsidRDefault="004E5D26" w:rsidP="00FB4E89"/>
    <w:p w14:paraId="14370653" w14:textId="77777777" w:rsidR="002A38F0" w:rsidRPr="00FB4E89" w:rsidRDefault="002A38F0" w:rsidP="00FB4E89">
      <w:pPr>
        <w:sectPr w:rsidR="002A38F0" w:rsidRPr="00FB4E89" w:rsidSect="00FB4E89">
          <w:footerReference w:type="default" r:id="rId12"/>
          <w:endnotePr>
            <w:numFmt w:val="decimal"/>
          </w:endnotePr>
          <w:pgSz w:w="12240" w:h="15840" w:code="1"/>
          <w:pgMar w:top="1440" w:right="1440" w:bottom="1440" w:left="1440" w:header="720" w:footer="576" w:gutter="0"/>
          <w:pgNumType w:start="0"/>
          <w:cols w:space="720"/>
          <w:vAlign w:val="center"/>
          <w:noEndnote/>
          <w:titlePg/>
          <w:docGrid w:linePitch="326"/>
        </w:sectPr>
      </w:pPr>
    </w:p>
    <w:p w14:paraId="25193C79" w14:textId="7E5E131F" w:rsidR="00945932" w:rsidRPr="00945932" w:rsidRDefault="00945932" w:rsidP="00945932">
      <w:pPr>
        <w:jc w:val="center"/>
        <w:rPr>
          <w:b/>
          <w:caps/>
          <w:spacing w:val="20"/>
        </w:rPr>
      </w:pPr>
      <w:bookmarkStart w:id="1" w:name="_Toc282506022"/>
      <w:bookmarkStart w:id="2" w:name="_Toc339621280"/>
      <w:r w:rsidRPr="00945932">
        <w:rPr>
          <w:b/>
          <w:caps/>
          <w:spacing w:val="20"/>
        </w:rPr>
        <w:lastRenderedPageBreak/>
        <w:t>Table of Contents</w:t>
      </w:r>
    </w:p>
    <w:p w14:paraId="7F4C7122" w14:textId="3ACA84AB" w:rsidR="00646556" w:rsidRPr="004B7EDA" w:rsidRDefault="00646556">
      <w:pPr>
        <w:pStyle w:val="TOC1"/>
        <w:tabs>
          <w:tab w:val="left" w:pos="880"/>
          <w:tab w:val="right" w:leader="dot" w:pos="9350"/>
        </w:tabs>
        <w:rPr>
          <w:rFonts w:eastAsiaTheme="minorEastAsia" w:cstheme="minorBidi"/>
          <w:b w:val="0"/>
          <w:bCs w:val="0"/>
          <w:noProof/>
          <w:sz w:val="24"/>
          <w:szCs w:val="24"/>
        </w:rPr>
      </w:pPr>
      <w:r w:rsidRPr="00041B90">
        <w:rPr>
          <w:rFonts w:ascii="Times New Roman" w:hAnsi="Times New Roman" w:cstheme="majorHAnsi"/>
          <w:caps/>
          <w:sz w:val="24"/>
          <w:szCs w:val="24"/>
        </w:rPr>
        <w:fldChar w:fldCharType="begin"/>
      </w:r>
      <w:r w:rsidRPr="00041B90">
        <w:rPr>
          <w:rFonts w:ascii="Times New Roman" w:hAnsi="Times New Roman" w:cstheme="majorHAnsi"/>
          <w:caps/>
          <w:sz w:val="24"/>
          <w:szCs w:val="24"/>
        </w:rPr>
        <w:instrText xml:space="preserve"> TOC \o "1-2" \h \z \u </w:instrText>
      </w:r>
      <w:r w:rsidRPr="00041B90">
        <w:rPr>
          <w:rFonts w:ascii="Times New Roman" w:hAnsi="Times New Roman" w:cstheme="majorHAnsi"/>
          <w:caps/>
          <w:sz w:val="24"/>
          <w:szCs w:val="24"/>
        </w:rPr>
        <w:fldChar w:fldCharType="separate"/>
      </w:r>
      <w:hyperlink w:anchor="_Toc523416027" w:history="1">
        <w:r w:rsidRPr="004B7EDA">
          <w:rPr>
            <w:rStyle w:val="Hyperlink"/>
            <w:b w:val="0"/>
            <w:noProof/>
            <w:sz w:val="24"/>
            <w:szCs w:val="24"/>
            <w:u w:val="none"/>
          </w:rPr>
          <w:t>Part A.</w:t>
        </w:r>
        <w:r w:rsidRPr="004B7EDA">
          <w:rPr>
            <w:rFonts w:eastAsiaTheme="minorEastAsia" w:cstheme="minorBidi"/>
            <w:b w:val="0"/>
            <w:bCs w:val="0"/>
            <w:noProof/>
            <w:sz w:val="24"/>
            <w:szCs w:val="24"/>
          </w:rPr>
          <w:tab/>
        </w:r>
        <w:r w:rsidRPr="004B7EDA">
          <w:rPr>
            <w:rStyle w:val="Hyperlink"/>
            <w:b w:val="0"/>
            <w:noProof/>
            <w:sz w:val="24"/>
            <w:szCs w:val="24"/>
            <w:u w:val="none"/>
          </w:rPr>
          <w:t>JUSTIFICATION</w:t>
        </w:r>
        <w:r w:rsidRPr="004B7EDA">
          <w:rPr>
            <w:b w:val="0"/>
            <w:noProof/>
            <w:webHidden/>
            <w:sz w:val="24"/>
            <w:szCs w:val="24"/>
          </w:rPr>
          <w:tab/>
        </w:r>
        <w:r w:rsidRPr="004B7EDA">
          <w:rPr>
            <w:b w:val="0"/>
            <w:noProof/>
            <w:webHidden/>
            <w:sz w:val="24"/>
            <w:szCs w:val="24"/>
          </w:rPr>
          <w:fldChar w:fldCharType="begin"/>
        </w:r>
        <w:r w:rsidRPr="004B7EDA">
          <w:rPr>
            <w:b w:val="0"/>
            <w:noProof/>
            <w:webHidden/>
            <w:sz w:val="24"/>
            <w:szCs w:val="24"/>
          </w:rPr>
          <w:instrText xml:space="preserve"> PAGEREF _Toc523416027 \h </w:instrText>
        </w:r>
        <w:r w:rsidRPr="004B7EDA">
          <w:rPr>
            <w:b w:val="0"/>
            <w:noProof/>
            <w:webHidden/>
            <w:sz w:val="24"/>
            <w:szCs w:val="24"/>
          </w:rPr>
        </w:r>
        <w:r w:rsidRPr="004B7EDA">
          <w:rPr>
            <w:b w:val="0"/>
            <w:noProof/>
            <w:webHidden/>
            <w:sz w:val="24"/>
            <w:szCs w:val="24"/>
          </w:rPr>
          <w:fldChar w:fldCharType="separate"/>
        </w:r>
        <w:r w:rsidR="00DF631E">
          <w:rPr>
            <w:b w:val="0"/>
            <w:noProof/>
            <w:webHidden/>
            <w:sz w:val="24"/>
            <w:szCs w:val="24"/>
          </w:rPr>
          <w:t>A-1</w:t>
        </w:r>
        <w:r w:rsidRPr="004B7EDA">
          <w:rPr>
            <w:b w:val="0"/>
            <w:noProof/>
            <w:webHidden/>
            <w:sz w:val="24"/>
            <w:szCs w:val="24"/>
          </w:rPr>
          <w:fldChar w:fldCharType="end"/>
        </w:r>
      </w:hyperlink>
    </w:p>
    <w:p w14:paraId="329D184B" w14:textId="41B88C64" w:rsidR="00646556" w:rsidRPr="004B7EDA" w:rsidRDefault="00754B89">
      <w:pPr>
        <w:pStyle w:val="TOC2"/>
        <w:tabs>
          <w:tab w:val="right" w:leader="dot" w:pos="9350"/>
        </w:tabs>
        <w:rPr>
          <w:rFonts w:eastAsiaTheme="minorEastAsia" w:cstheme="minorBidi"/>
          <w:i w:val="0"/>
          <w:iCs w:val="0"/>
          <w:noProof/>
          <w:sz w:val="24"/>
          <w:szCs w:val="24"/>
        </w:rPr>
      </w:pPr>
      <w:hyperlink w:anchor="_Toc523416028" w:history="1">
        <w:r w:rsidR="00646556" w:rsidRPr="004B7EDA">
          <w:rPr>
            <w:rStyle w:val="Hyperlink"/>
            <w:i w:val="0"/>
            <w:noProof/>
            <w:sz w:val="24"/>
            <w:szCs w:val="24"/>
            <w:u w:val="none"/>
          </w:rPr>
          <w:t>Terms of Clearance</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_Toc523416028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w:t>
        </w:r>
        <w:r w:rsidR="00646556" w:rsidRPr="004B7EDA">
          <w:rPr>
            <w:i w:val="0"/>
            <w:noProof/>
            <w:webHidden/>
            <w:sz w:val="24"/>
            <w:szCs w:val="24"/>
          </w:rPr>
          <w:fldChar w:fldCharType="end"/>
        </w:r>
      </w:hyperlink>
    </w:p>
    <w:p w14:paraId="4FB9C14C" w14:textId="6397A8E5" w:rsidR="00646556" w:rsidRPr="004B7EDA" w:rsidRDefault="00754B89">
      <w:pPr>
        <w:pStyle w:val="TOC2"/>
        <w:tabs>
          <w:tab w:val="right" w:leader="dot" w:pos="9350"/>
        </w:tabs>
        <w:rPr>
          <w:rFonts w:eastAsiaTheme="minorEastAsia" w:cstheme="minorBidi"/>
          <w:i w:val="0"/>
          <w:iCs w:val="0"/>
          <w:noProof/>
          <w:sz w:val="24"/>
          <w:szCs w:val="24"/>
        </w:rPr>
      </w:pPr>
      <w:hyperlink w:anchor="_Toc523416029" w:history="1">
        <w:r w:rsidR="00646556" w:rsidRPr="004B7EDA">
          <w:rPr>
            <w:rStyle w:val="Hyperlink"/>
            <w:i w:val="0"/>
            <w:noProof/>
            <w:sz w:val="24"/>
            <w:szCs w:val="24"/>
            <w:u w:val="none"/>
          </w:rPr>
          <w:t>Introduction/Abstract</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_Toc523416029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w:t>
        </w:r>
        <w:r w:rsidR="00646556" w:rsidRPr="004B7EDA">
          <w:rPr>
            <w:i w:val="0"/>
            <w:noProof/>
            <w:webHidden/>
            <w:sz w:val="24"/>
            <w:szCs w:val="24"/>
          </w:rPr>
          <w:fldChar w:fldCharType="end"/>
        </w:r>
      </w:hyperlink>
    </w:p>
    <w:p w14:paraId="24396876" w14:textId="7E9BF555"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0" w:history="1">
        <w:r w:rsidR="00646556" w:rsidRPr="004B7EDA">
          <w:rPr>
            <w:rStyle w:val="Hyperlink"/>
            <w:i w:val="0"/>
            <w:noProof/>
            <w:sz w:val="24"/>
            <w:szCs w:val="24"/>
            <w:u w:val="none"/>
          </w:rPr>
          <w:t>A.1</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Circumstances That Make the Collection of Information Necessary</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_Toc523416030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A-2</w:t>
        </w:r>
        <w:r w:rsidR="00646556" w:rsidRPr="004B7EDA">
          <w:rPr>
            <w:i w:val="0"/>
            <w:noProof/>
            <w:webHidden/>
            <w:sz w:val="24"/>
            <w:szCs w:val="24"/>
          </w:rPr>
          <w:fldChar w:fldCharType="end"/>
        </w:r>
      </w:hyperlink>
    </w:p>
    <w:p w14:paraId="49694744" w14:textId="19FD5DB6"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1" w:history="1">
        <w:r w:rsidR="00646556" w:rsidRPr="004B7EDA">
          <w:rPr>
            <w:rStyle w:val="Hyperlink"/>
            <w:i w:val="0"/>
            <w:noProof/>
            <w:sz w:val="24"/>
            <w:szCs w:val="24"/>
            <w:u w:val="none"/>
          </w:rPr>
          <w:t>A.2</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Purpose and Use of the Information</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_Toc523416031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A-5</w:t>
        </w:r>
        <w:r w:rsidR="00646556" w:rsidRPr="004B7EDA">
          <w:rPr>
            <w:i w:val="0"/>
            <w:noProof/>
            <w:webHidden/>
            <w:sz w:val="24"/>
            <w:szCs w:val="24"/>
          </w:rPr>
          <w:fldChar w:fldCharType="end"/>
        </w:r>
      </w:hyperlink>
    </w:p>
    <w:p w14:paraId="66DFD1B8" w14:textId="405B7136"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2" w:history="1">
        <w:r w:rsidR="00646556" w:rsidRPr="004B7EDA">
          <w:rPr>
            <w:rStyle w:val="Hyperlink"/>
            <w:i w:val="0"/>
            <w:noProof/>
            <w:sz w:val="24"/>
            <w:szCs w:val="24"/>
            <w:u w:val="none"/>
          </w:rPr>
          <w:t>A.3</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Use of Information Technology and Burden Reduction</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_Toc523416032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A-9</w:t>
        </w:r>
        <w:r w:rsidR="00646556" w:rsidRPr="004B7EDA">
          <w:rPr>
            <w:i w:val="0"/>
            <w:noProof/>
            <w:webHidden/>
            <w:sz w:val="24"/>
            <w:szCs w:val="24"/>
          </w:rPr>
          <w:fldChar w:fldCharType="end"/>
        </w:r>
      </w:hyperlink>
    </w:p>
    <w:p w14:paraId="337D6DC4" w14:textId="645FDB34"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3" w:history="1">
        <w:r w:rsidR="00646556" w:rsidRPr="004B7EDA">
          <w:rPr>
            <w:rStyle w:val="Hyperlink"/>
            <w:i w:val="0"/>
            <w:noProof/>
            <w:sz w:val="24"/>
            <w:szCs w:val="24"/>
            <w:u w:val="none"/>
          </w:rPr>
          <w:t>A.4</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Efforts to Identify Duplication and Use of Similar Information</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_Toc523416033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A-10</w:t>
        </w:r>
        <w:r w:rsidR="00646556" w:rsidRPr="004B7EDA">
          <w:rPr>
            <w:i w:val="0"/>
            <w:noProof/>
            <w:webHidden/>
            <w:sz w:val="24"/>
            <w:szCs w:val="24"/>
          </w:rPr>
          <w:fldChar w:fldCharType="end"/>
        </w:r>
      </w:hyperlink>
    </w:p>
    <w:p w14:paraId="6DE8BD96" w14:textId="7D792181"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4" w:history="1">
        <w:r w:rsidR="00646556" w:rsidRPr="004B7EDA">
          <w:rPr>
            <w:rStyle w:val="Hyperlink"/>
            <w:i w:val="0"/>
            <w:noProof/>
            <w:sz w:val="24"/>
            <w:szCs w:val="24"/>
            <w:u w:val="none"/>
          </w:rPr>
          <w:t>A.5</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Impact on Small Businesses or Other Small Entities.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_Toc523416034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A-10</w:t>
        </w:r>
        <w:r w:rsidR="00646556" w:rsidRPr="004B7EDA">
          <w:rPr>
            <w:i w:val="0"/>
            <w:noProof/>
            <w:webHidden/>
            <w:sz w:val="24"/>
            <w:szCs w:val="24"/>
          </w:rPr>
          <w:fldChar w:fldCharType="end"/>
        </w:r>
      </w:hyperlink>
    </w:p>
    <w:p w14:paraId="14BE04FA" w14:textId="51D8D406"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5" w:history="1">
        <w:r w:rsidR="00646556" w:rsidRPr="004B7EDA">
          <w:rPr>
            <w:rStyle w:val="Hyperlink"/>
            <w:i w:val="0"/>
            <w:noProof/>
            <w:sz w:val="24"/>
            <w:szCs w:val="24"/>
            <w:u w:val="none"/>
          </w:rPr>
          <w:t>A.6</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Consequence of Collecting the Information Less Frequently</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_Toc523416035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A-11</w:t>
        </w:r>
        <w:r w:rsidR="00646556" w:rsidRPr="004B7EDA">
          <w:rPr>
            <w:i w:val="0"/>
            <w:noProof/>
            <w:webHidden/>
            <w:sz w:val="24"/>
            <w:szCs w:val="24"/>
          </w:rPr>
          <w:fldChar w:fldCharType="end"/>
        </w:r>
      </w:hyperlink>
    </w:p>
    <w:p w14:paraId="58D1AA6F" w14:textId="7F45CEDA"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6" w:history="1">
        <w:r w:rsidR="00646556" w:rsidRPr="004B7EDA">
          <w:rPr>
            <w:rStyle w:val="Hyperlink"/>
            <w:i w:val="0"/>
            <w:noProof/>
            <w:sz w:val="24"/>
            <w:szCs w:val="24"/>
            <w:u w:val="none"/>
          </w:rPr>
          <w:t>A.7</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Special Circumstances Relating to the Guidelines of 5 CFR 1320.5</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_Toc523416036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A-11</w:t>
        </w:r>
        <w:r w:rsidR="00646556" w:rsidRPr="004B7EDA">
          <w:rPr>
            <w:i w:val="0"/>
            <w:noProof/>
            <w:webHidden/>
            <w:sz w:val="24"/>
            <w:szCs w:val="24"/>
          </w:rPr>
          <w:fldChar w:fldCharType="end"/>
        </w:r>
      </w:hyperlink>
    </w:p>
    <w:p w14:paraId="7E844654" w14:textId="6C10CB2E"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7" w:history="1">
        <w:r w:rsidR="00646556" w:rsidRPr="004B7EDA">
          <w:rPr>
            <w:rStyle w:val="Hyperlink"/>
            <w:i w:val="0"/>
            <w:noProof/>
            <w:sz w:val="24"/>
            <w:szCs w:val="24"/>
            <w:u w:val="none"/>
          </w:rPr>
          <w:t>A.8</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Comments in Response to Federal Register Notice and Efforts to Consult Outside Agency</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_Toc523416037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A-12</w:t>
        </w:r>
        <w:r w:rsidR="00646556" w:rsidRPr="004B7EDA">
          <w:rPr>
            <w:i w:val="0"/>
            <w:noProof/>
            <w:webHidden/>
            <w:sz w:val="24"/>
            <w:szCs w:val="24"/>
          </w:rPr>
          <w:fldChar w:fldCharType="end"/>
        </w:r>
      </w:hyperlink>
    </w:p>
    <w:p w14:paraId="338AF4D6" w14:textId="16D4D66A"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8" w:history="1">
        <w:r w:rsidR="00646556" w:rsidRPr="004B7EDA">
          <w:rPr>
            <w:rStyle w:val="Hyperlink"/>
            <w:i w:val="0"/>
            <w:noProof/>
            <w:sz w:val="24"/>
            <w:szCs w:val="24"/>
            <w:u w:val="none"/>
          </w:rPr>
          <w:t>A.9</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Explanation of Any Payment or Gift to Respondents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_Toc523416038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A-13</w:t>
        </w:r>
        <w:r w:rsidR="00646556" w:rsidRPr="004B7EDA">
          <w:rPr>
            <w:i w:val="0"/>
            <w:noProof/>
            <w:webHidden/>
            <w:sz w:val="24"/>
            <w:szCs w:val="24"/>
          </w:rPr>
          <w:fldChar w:fldCharType="end"/>
        </w:r>
      </w:hyperlink>
    </w:p>
    <w:p w14:paraId="74DF7401" w14:textId="6C53D623"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39" w:history="1">
        <w:r w:rsidR="00646556" w:rsidRPr="004B7EDA">
          <w:rPr>
            <w:rStyle w:val="Hyperlink"/>
            <w:i w:val="0"/>
            <w:noProof/>
            <w:sz w:val="24"/>
            <w:szCs w:val="24"/>
            <w:u w:val="none"/>
          </w:rPr>
          <w:t>A.10</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Assurance of Confidentiality Provided to Respondents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_Toc523416039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A-13</w:t>
        </w:r>
        <w:r w:rsidR="00646556" w:rsidRPr="004B7EDA">
          <w:rPr>
            <w:i w:val="0"/>
            <w:noProof/>
            <w:webHidden/>
            <w:sz w:val="24"/>
            <w:szCs w:val="24"/>
          </w:rPr>
          <w:fldChar w:fldCharType="end"/>
        </w:r>
      </w:hyperlink>
    </w:p>
    <w:p w14:paraId="3B724865" w14:textId="427F58FF"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0" w:history="1">
        <w:r w:rsidR="00646556" w:rsidRPr="004B7EDA">
          <w:rPr>
            <w:rStyle w:val="Hyperlink"/>
            <w:i w:val="0"/>
            <w:noProof/>
            <w:sz w:val="24"/>
            <w:szCs w:val="24"/>
            <w:u w:val="none"/>
          </w:rPr>
          <w:t>A.11</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Justification for Sensitive Questions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_Toc523416040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A-14</w:t>
        </w:r>
        <w:r w:rsidR="00646556" w:rsidRPr="004B7EDA">
          <w:rPr>
            <w:i w:val="0"/>
            <w:noProof/>
            <w:webHidden/>
            <w:sz w:val="24"/>
            <w:szCs w:val="24"/>
          </w:rPr>
          <w:fldChar w:fldCharType="end"/>
        </w:r>
      </w:hyperlink>
    </w:p>
    <w:p w14:paraId="2A501240" w14:textId="7541C7FF"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1" w:history="1">
        <w:r w:rsidR="00646556" w:rsidRPr="004B7EDA">
          <w:rPr>
            <w:rStyle w:val="Hyperlink"/>
            <w:i w:val="0"/>
            <w:noProof/>
            <w:sz w:val="24"/>
            <w:szCs w:val="24"/>
            <w:u w:val="none"/>
          </w:rPr>
          <w:t>A.12</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Estimates of Annualized Burden Hours and Costs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_Toc523416041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A-14</w:t>
        </w:r>
        <w:r w:rsidR="00646556" w:rsidRPr="004B7EDA">
          <w:rPr>
            <w:i w:val="0"/>
            <w:noProof/>
            <w:webHidden/>
            <w:sz w:val="24"/>
            <w:szCs w:val="24"/>
          </w:rPr>
          <w:fldChar w:fldCharType="end"/>
        </w:r>
      </w:hyperlink>
    </w:p>
    <w:p w14:paraId="5CD8E6A2" w14:textId="2CE3AEE4"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2" w:history="1">
        <w:r w:rsidR="00646556" w:rsidRPr="004B7EDA">
          <w:rPr>
            <w:rStyle w:val="Hyperlink"/>
            <w:i w:val="0"/>
            <w:noProof/>
            <w:sz w:val="24"/>
            <w:szCs w:val="24"/>
            <w:u w:val="none"/>
          </w:rPr>
          <w:t>A.13</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Estimates of Other Total Annual Cost Burden to Respondents and Record Keepers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_Toc523416042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A-18</w:t>
        </w:r>
        <w:r w:rsidR="00646556" w:rsidRPr="004B7EDA">
          <w:rPr>
            <w:i w:val="0"/>
            <w:noProof/>
            <w:webHidden/>
            <w:sz w:val="24"/>
            <w:szCs w:val="24"/>
          </w:rPr>
          <w:fldChar w:fldCharType="end"/>
        </w:r>
      </w:hyperlink>
    </w:p>
    <w:p w14:paraId="0814B656" w14:textId="1B71A1CD"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3" w:history="1">
        <w:r w:rsidR="00646556" w:rsidRPr="004B7EDA">
          <w:rPr>
            <w:rStyle w:val="Hyperlink"/>
            <w:i w:val="0"/>
            <w:noProof/>
            <w:sz w:val="24"/>
            <w:szCs w:val="24"/>
            <w:u w:val="none"/>
          </w:rPr>
          <w:t>A.14</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Annualized Cost to the Federal Government</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_Toc523416043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A-18</w:t>
        </w:r>
        <w:r w:rsidR="00646556" w:rsidRPr="004B7EDA">
          <w:rPr>
            <w:i w:val="0"/>
            <w:noProof/>
            <w:webHidden/>
            <w:sz w:val="24"/>
            <w:szCs w:val="24"/>
          </w:rPr>
          <w:fldChar w:fldCharType="end"/>
        </w:r>
      </w:hyperlink>
    </w:p>
    <w:p w14:paraId="1DA3C0C9" w14:textId="7A6949E5"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4" w:history="1">
        <w:r w:rsidR="00646556" w:rsidRPr="004B7EDA">
          <w:rPr>
            <w:rStyle w:val="Hyperlink"/>
            <w:i w:val="0"/>
            <w:noProof/>
            <w:sz w:val="24"/>
            <w:szCs w:val="24"/>
            <w:u w:val="none"/>
          </w:rPr>
          <w:t>A.15</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Explanation for Program Changes or Adjustments</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_Toc523416044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A-19</w:t>
        </w:r>
        <w:r w:rsidR="00646556" w:rsidRPr="004B7EDA">
          <w:rPr>
            <w:i w:val="0"/>
            <w:noProof/>
            <w:webHidden/>
            <w:sz w:val="24"/>
            <w:szCs w:val="24"/>
          </w:rPr>
          <w:fldChar w:fldCharType="end"/>
        </w:r>
      </w:hyperlink>
    </w:p>
    <w:p w14:paraId="2E2793B2" w14:textId="4F7A3718"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5" w:history="1">
        <w:r w:rsidR="00646556" w:rsidRPr="004B7EDA">
          <w:rPr>
            <w:rStyle w:val="Hyperlink"/>
            <w:i w:val="0"/>
            <w:noProof/>
            <w:sz w:val="24"/>
            <w:szCs w:val="24"/>
            <w:u w:val="none"/>
          </w:rPr>
          <w:t>A.16</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Plans for Tabulation and Publication and Project Time Schedule</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_Toc523416045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A-19</w:t>
        </w:r>
        <w:r w:rsidR="00646556" w:rsidRPr="004B7EDA">
          <w:rPr>
            <w:i w:val="0"/>
            <w:noProof/>
            <w:webHidden/>
            <w:sz w:val="24"/>
            <w:szCs w:val="24"/>
          </w:rPr>
          <w:fldChar w:fldCharType="end"/>
        </w:r>
      </w:hyperlink>
    </w:p>
    <w:p w14:paraId="3F59E1BD" w14:textId="0BCE762B"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6" w:history="1">
        <w:r w:rsidR="00646556" w:rsidRPr="004B7EDA">
          <w:rPr>
            <w:rStyle w:val="Hyperlink"/>
            <w:i w:val="0"/>
            <w:noProof/>
            <w:sz w:val="24"/>
            <w:szCs w:val="24"/>
            <w:u w:val="none"/>
          </w:rPr>
          <w:t>A.17</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Reason(s) Display of OMB Expiration Date is Innapropriate</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_Toc523416046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A-21</w:t>
        </w:r>
        <w:r w:rsidR="00646556" w:rsidRPr="004B7EDA">
          <w:rPr>
            <w:i w:val="0"/>
            <w:noProof/>
            <w:webHidden/>
            <w:sz w:val="24"/>
            <w:szCs w:val="24"/>
          </w:rPr>
          <w:fldChar w:fldCharType="end"/>
        </w:r>
      </w:hyperlink>
    </w:p>
    <w:p w14:paraId="7635F3D6" w14:textId="046E0B40" w:rsidR="00646556" w:rsidRPr="004B7EDA" w:rsidRDefault="00754B89">
      <w:pPr>
        <w:pStyle w:val="TOC2"/>
        <w:tabs>
          <w:tab w:val="left" w:pos="880"/>
          <w:tab w:val="right" w:leader="dot" w:pos="9350"/>
        </w:tabs>
        <w:rPr>
          <w:rFonts w:eastAsiaTheme="minorEastAsia" w:cstheme="minorBidi"/>
          <w:i w:val="0"/>
          <w:iCs w:val="0"/>
          <w:noProof/>
          <w:sz w:val="24"/>
          <w:szCs w:val="24"/>
        </w:rPr>
      </w:pPr>
      <w:hyperlink w:anchor="_Toc523416047" w:history="1">
        <w:r w:rsidR="00646556" w:rsidRPr="004B7EDA">
          <w:rPr>
            <w:rStyle w:val="Hyperlink"/>
            <w:i w:val="0"/>
            <w:noProof/>
            <w:sz w:val="24"/>
            <w:szCs w:val="24"/>
            <w:u w:val="none"/>
          </w:rPr>
          <w:t>A.18</w:t>
        </w:r>
        <w:r w:rsidR="00646556" w:rsidRPr="004B7EDA">
          <w:rPr>
            <w:rFonts w:eastAsiaTheme="minorEastAsia" w:cstheme="minorBidi"/>
            <w:i w:val="0"/>
            <w:iCs w:val="0"/>
            <w:noProof/>
            <w:sz w:val="24"/>
            <w:szCs w:val="24"/>
          </w:rPr>
          <w:tab/>
        </w:r>
        <w:r w:rsidR="00646556" w:rsidRPr="004B7EDA">
          <w:rPr>
            <w:rStyle w:val="Hyperlink"/>
            <w:i w:val="0"/>
            <w:noProof/>
            <w:sz w:val="24"/>
            <w:szCs w:val="24"/>
            <w:u w:val="none"/>
          </w:rPr>
          <w:t>Exceptions to Certification for Paperwork Reduction Act Submission</w:t>
        </w:r>
        <w:r w:rsidR="00646556" w:rsidRPr="004B7EDA">
          <w:rPr>
            <w:i w:val="0"/>
            <w:noProof/>
            <w:webHidden/>
            <w:sz w:val="24"/>
            <w:szCs w:val="24"/>
          </w:rPr>
          <w:tab/>
        </w:r>
        <w:r w:rsidR="00646556" w:rsidRPr="004B7EDA">
          <w:rPr>
            <w:i w:val="0"/>
            <w:noProof/>
            <w:webHidden/>
            <w:sz w:val="24"/>
            <w:szCs w:val="24"/>
          </w:rPr>
          <w:fldChar w:fldCharType="begin"/>
        </w:r>
        <w:r w:rsidR="00646556" w:rsidRPr="004B7EDA">
          <w:rPr>
            <w:i w:val="0"/>
            <w:noProof/>
            <w:webHidden/>
            <w:sz w:val="24"/>
            <w:szCs w:val="24"/>
          </w:rPr>
          <w:instrText xml:space="preserve"> PAGEREF _Toc523416047 \h </w:instrText>
        </w:r>
        <w:r w:rsidR="00646556" w:rsidRPr="004B7EDA">
          <w:rPr>
            <w:i w:val="0"/>
            <w:noProof/>
            <w:webHidden/>
            <w:sz w:val="24"/>
            <w:szCs w:val="24"/>
          </w:rPr>
        </w:r>
        <w:r w:rsidR="00646556" w:rsidRPr="004B7EDA">
          <w:rPr>
            <w:i w:val="0"/>
            <w:noProof/>
            <w:webHidden/>
            <w:sz w:val="24"/>
            <w:szCs w:val="24"/>
          </w:rPr>
          <w:fldChar w:fldCharType="separate"/>
        </w:r>
        <w:r w:rsidR="00DF631E">
          <w:rPr>
            <w:i w:val="0"/>
            <w:noProof/>
            <w:webHidden/>
            <w:sz w:val="24"/>
            <w:szCs w:val="24"/>
          </w:rPr>
          <w:t>A-21</w:t>
        </w:r>
        <w:r w:rsidR="00646556" w:rsidRPr="004B7EDA">
          <w:rPr>
            <w:i w:val="0"/>
            <w:noProof/>
            <w:webHidden/>
            <w:sz w:val="24"/>
            <w:szCs w:val="24"/>
          </w:rPr>
          <w:fldChar w:fldCharType="end"/>
        </w:r>
      </w:hyperlink>
    </w:p>
    <w:p w14:paraId="18D1A207" w14:textId="61AE7195" w:rsidR="00DE0231" w:rsidRDefault="00646556" w:rsidP="0064324D">
      <w:pPr>
        <w:tabs>
          <w:tab w:val="right" w:leader="dot" w:pos="9360"/>
        </w:tabs>
        <w:rPr>
          <w:rFonts w:ascii="Times New Roman" w:hAnsi="Times New Roman"/>
          <w:caps/>
          <w:szCs w:val="24"/>
          <w:u w:val="single"/>
        </w:rPr>
      </w:pPr>
      <w:r w:rsidRPr="00041B90">
        <w:rPr>
          <w:rFonts w:ascii="Times New Roman" w:hAnsi="Times New Roman" w:cstheme="majorHAnsi"/>
          <w:b/>
          <w:caps/>
          <w:sz w:val="24"/>
          <w:szCs w:val="24"/>
        </w:rPr>
        <w:fldChar w:fldCharType="end"/>
      </w:r>
    </w:p>
    <w:p w14:paraId="55A442C4" w14:textId="19A24DB8" w:rsidR="00794044" w:rsidRDefault="00794044">
      <w:r>
        <w:br w:type="page"/>
      </w:r>
    </w:p>
    <w:p w14:paraId="6799A67C" w14:textId="36F7A5E6" w:rsidR="007A4309" w:rsidRPr="00041B90" w:rsidRDefault="00B8078D" w:rsidP="00B8078D">
      <w:pPr>
        <w:jc w:val="center"/>
        <w:rPr>
          <w:b/>
          <w:caps/>
          <w:spacing w:val="20"/>
          <w:sz w:val="24"/>
          <w:szCs w:val="24"/>
        </w:rPr>
      </w:pPr>
      <w:r w:rsidRPr="00041B90">
        <w:rPr>
          <w:b/>
          <w:caps/>
          <w:spacing w:val="20"/>
          <w:sz w:val="24"/>
          <w:szCs w:val="24"/>
        </w:rPr>
        <w:t>Tables</w:t>
      </w:r>
    </w:p>
    <w:p w14:paraId="5D3513FB" w14:textId="4435E888" w:rsidR="00C9565C" w:rsidRPr="00041B90" w:rsidRDefault="00B8078D">
      <w:pPr>
        <w:pStyle w:val="TableofFigures"/>
        <w:tabs>
          <w:tab w:val="right" w:leader="dot" w:pos="9350"/>
        </w:tabs>
        <w:rPr>
          <w:rFonts w:eastAsiaTheme="minorEastAsia"/>
          <w:noProof/>
          <w:sz w:val="24"/>
          <w:szCs w:val="24"/>
        </w:rPr>
      </w:pPr>
      <w:r w:rsidRPr="00041B90">
        <w:rPr>
          <w:sz w:val="24"/>
          <w:szCs w:val="24"/>
        </w:rPr>
        <w:fldChar w:fldCharType="begin"/>
      </w:r>
      <w:r w:rsidRPr="00041B90">
        <w:rPr>
          <w:sz w:val="24"/>
          <w:szCs w:val="24"/>
        </w:rPr>
        <w:instrText xml:space="preserve"> TOC \h \z \c "Table" </w:instrText>
      </w:r>
      <w:r w:rsidRPr="00041B90">
        <w:rPr>
          <w:sz w:val="24"/>
          <w:szCs w:val="24"/>
        </w:rPr>
        <w:fldChar w:fldCharType="separate"/>
      </w:r>
      <w:hyperlink w:anchor="_Toc523425150" w:history="1">
        <w:r w:rsidR="00C9565C" w:rsidRPr="00041B90">
          <w:rPr>
            <w:rStyle w:val="Hyperlink"/>
            <w:noProof/>
            <w:sz w:val="24"/>
            <w:szCs w:val="24"/>
          </w:rPr>
          <w:t>Table A</w:t>
        </w:r>
        <w:r w:rsidR="00C9565C" w:rsidRPr="00041B90">
          <w:rPr>
            <w:rStyle w:val="Hyperlink"/>
            <w:noProof/>
            <w:sz w:val="24"/>
            <w:szCs w:val="24"/>
          </w:rPr>
          <w:noBreakHyphen/>
          <w:t>1. Overview of Data Collection Activities</w:t>
        </w:r>
        <w:r w:rsidR="00C9565C" w:rsidRPr="00041B90">
          <w:rPr>
            <w:noProof/>
            <w:webHidden/>
            <w:sz w:val="24"/>
            <w:szCs w:val="24"/>
          </w:rPr>
          <w:tab/>
        </w:r>
        <w:r w:rsidR="00C9565C" w:rsidRPr="00041B90">
          <w:rPr>
            <w:noProof/>
            <w:webHidden/>
            <w:sz w:val="24"/>
            <w:szCs w:val="24"/>
          </w:rPr>
          <w:fldChar w:fldCharType="begin"/>
        </w:r>
        <w:r w:rsidR="00C9565C" w:rsidRPr="00041B90">
          <w:rPr>
            <w:noProof/>
            <w:webHidden/>
            <w:sz w:val="24"/>
            <w:szCs w:val="24"/>
          </w:rPr>
          <w:instrText xml:space="preserve"> PAGEREF _Toc523425150 \h </w:instrText>
        </w:r>
        <w:r w:rsidR="00C9565C" w:rsidRPr="00041B90">
          <w:rPr>
            <w:noProof/>
            <w:webHidden/>
            <w:sz w:val="24"/>
            <w:szCs w:val="24"/>
          </w:rPr>
        </w:r>
        <w:r w:rsidR="00C9565C" w:rsidRPr="00041B90">
          <w:rPr>
            <w:noProof/>
            <w:webHidden/>
            <w:sz w:val="24"/>
            <w:szCs w:val="24"/>
          </w:rPr>
          <w:fldChar w:fldCharType="separate"/>
        </w:r>
        <w:r w:rsidR="00DF631E">
          <w:rPr>
            <w:noProof/>
            <w:webHidden/>
            <w:sz w:val="24"/>
            <w:szCs w:val="24"/>
          </w:rPr>
          <w:t>A-7</w:t>
        </w:r>
        <w:r w:rsidR="00C9565C" w:rsidRPr="00041B90">
          <w:rPr>
            <w:noProof/>
            <w:webHidden/>
            <w:sz w:val="24"/>
            <w:szCs w:val="24"/>
          </w:rPr>
          <w:fldChar w:fldCharType="end"/>
        </w:r>
      </w:hyperlink>
    </w:p>
    <w:p w14:paraId="584C7A6B" w14:textId="59D31F0C" w:rsidR="00C9565C" w:rsidRPr="00041B90" w:rsidRDefault="00754B89">
      <w:pPr>
        <w:pStyle w:val="TableofFigures"/>
        <w:tabs>
          <w:tab w:val="right" w:leader="dot" w:pos="9350"/>
        </w:tabs>
        <w:rPr>
          <w:rFonts w:eastAsiaTheme="minorEastAsia"/>
          <w:noProof/>
          <w:sz w:val="24"/>
          <w:szCs w:val="24"/>
        </w:rPr>
      </w:pPr>
      <w:hyperlink w:anchor="_Toc523425151" w:history="1">
        <w:r w:rsidR="00C9565C" w:rsidRPr="00041B90">
          <w:rPr>
            <w:rStyle w:val="Hyperlink"/>
            <w:noProof/>
            <w:sz w:val="24"/>
            <w:szCs w:val="24"/>
          </w:rPr>
          <w:t>Table A</w:t>
        </w:r>
        <w:r w:rsidR="00C9565C" w:rsidRPr="00041B90">
          <w:rPr>
            <w:rStyle w:val="Hyperlink"/>
            <w:noProof/>
            <w:sz w:val="24"/>
            <w:szCs w:val="24"/>
          </w:rPr>
          <w:noBreakHyphen/>
          <w:t>2. Annualized  Burden and Cost  of CN-OPS II Year 4</w:t>
        </w:r>
        <w:r w:rsidR="00C9565C" w:rsidRPr="00041B90">
          <w:rPr>
            <w:noProof/>
            <w:webHidden/>
            <w:sz w:val="24"/>
            <w:szCs w:val="24"/>
          </w:rPr>
          <w:tab/>
        </w:r>
        <w:r w:rsidR="00C9565C" w:rsidRPr="00041B90">
          <w:rPr>
            <w:noProof/>
            <w:webHidden/>
            <w:sz w:val="24"/>
            <w:szCs w:val="24"/>
          </w:rPr>
          <w:fldChar w:fldCharType="begin"/>
        </w:r>
        <w:r w:rsidR="00C9565C" w:rsidRPr="00041B90">
          <w:rPr>
            <w:noProof/>
            <w:webHidden/>
            <w:sz w:val="24"/>
            <w:szCs w:val="24"/>
          </w:rPr>
          <w:instrText xml:space="preserve"> PAGEREF _Toc523425151 \h </w:instrText>
        </w:r>
        <w:r w:rsidR="00C9565C" w:rsidRPr="00041B90">
          <w:rPr>
            <w:noProof/>
            <w:webHidden/>
            <w:sz w:val="24"/>
            <w:szCs w:val="24"/>
          </w:rPr>
        </w:r>
        <w:r w:rsidR="00C9565C" w:rsidRPr="00041B90">
          <w:rPr>
            <w:noProof/>
            <w:webHidden/>
            <w:sz w:val="24"/>
            <w:szCs w:val="24"/>
          </w:rPr>
          <w:fldChar w:fldCharType="separate"/>
        </w:r>
        <w:r w:rsidR="00DF631E">
          <w:rPr>
            <w:noProof/>
            <w:webHidden/>
            <w:sz w:val="24"/>
            <w:szCs w:val="24"/>
          </w:rPr>
          <w:t>A-17</w:t>
        </w:r>
        <w:r w:rsidR="00C9565C" w:rsidRPr="00041B90">
          <w:rPr>
            <w:noProof/>
            <w:webHidden/>
            <w:sz w:val="24"/>
            <w:szCs w:val="24"/>
          </w:rPr>
          <w:fldChar w:fldCharType="end"/>
        </w:r>
      </w:hyperlink>
    </w:p>
    <w:p w14:paraId="09014CD7" w14:textId="21803D66" w:rsidR="00C9565C" w:rsidRPr="00041B90" w:rsidRDefault="00754B89">
      <w:pPr>
        <w:pStyle w:val="TableofFigures"/>
        <w:tabs>
          <w:tab w:val="right" w:leader="dot" w:pos="9350"/>
        </w:tabs>
        <w:rPr>
          <w:rFonts w:eastAsiaTheme="minorEastAsia"/>
          <w:noProof/>
          <w:sz w:val="24"/>
          <w:szCs w:val="24"/>
        </w:rPr>
      </w:pPr>
      <w:hyperlink w:anchor="_Toc523425152" w:history="1">
        <w:r w:rsidR="00C9565C" w:rsidRPr="00041B90">
          <w:rPr>
            <w:rStyle w:val="Hyperlink"/>
            <w:noProof/>
            <w:sz w:val="24"/>
            <w:szCs w:val="24"/>
          </w:rPr>
          <w:t>Table A</w:t>
        </w:r>
        <w:r w:rsidR="00C9565C" w:rsidRPr="00041B90">
          <w:rPr>
            <w:rStyle w:val="Hyperlink"/>
            <w:noProof/>
            <w:sz w:val="24"/>
            <w:szCs w:val="24"/>
          </w:rPr>
          <w:noBreakHyphen/>
          <w:t>3. Data Collection Schedule—Year 4</w:t>
        </w:r>
        <w:r w:rsidR="00C9565C" w:rsidRPr="00041B90">
          <w:rPr>
            <w:noProof/>
            <w:webHidden/>
            <w:sz w:val="24"/>
            <w:szCs w:val="24"/>
          </w:rPr>
          <w:tab/>
        </w:r>
        <w:r w:rsidR="00C9565C" w:rsidRPr="00041B90">
          <w:rPr>
            <w:noProof/>
            <w:webHidden/>
            <w:sz w:val="24"/>
            <w:szCs w:val="24"/>
          </w:rPr>
          <w:fldChar w:fldCharType="begin"/>
        </w:r>
        <w:r w:rsidR="00C9565C" w:rsidRPr="00041B90">
          <w:rPr>
            <w:noProof/>
            <w:webHidden/>
            <w:sz w:val="24"/>
            <w:szCs w:val="24"/>
          </w:rPr>
          <w:instrText xml:space="preserve"> PAGEREF _Toc523425152 \h </w:instrText>
        </w:r>
        <w:r w:rsidR="00C9565C" w:rsidRPr="00041B90">
          <w:rPr>
            <w:noProof/>
            <w:webHidden/>
            <w:sz w:val="24"/>
            <w:szCs w:val="24"/>
          </w:rPr>
        </w:r>
        <w:r w:rsidR="00C9565C" w:rsidRPr="00041B90">
          <w:rPr>
            <w:noProof/>
            <w:webHidden/>
            <w:sz w:val="24"/>
            <w:szCs w:val="24"/>
          </w:rPr>
          <w:fldChar w:fldCharType="separate"/>
        </w:r>
        <w:r w:rsidR="00DF631E">
          <w:rPr>
            <w:noProof/>
            <w:webHidden/>
            <w:sz w:val="24"/>
            <w:szCs w:val="24"/>
          </w:rPr>
          <w:t>A-20</w:t>
        </w:r>
        <w:r w:rsidR="00C9565C" w:rsidRPr="00041B90">
          <w:rPr>
            <w:noProof/>
            <w:webHidden/>
            <w:sz w:val="24"/>
            <w:szCs w:val="24"/>
          </w:rPr>
          <w:fldChar w:fldCharType="end"/>
        </w:r>
      </w:hyperlink>
    </w:p>
    <w:p w14:paraId="2D5B4C83" w14:textId="58480001" w:rsidR="00B8078D" w:rsidRPr="00041B90" w:rsidRDefault="00B8078D" w:rsidP="007A4309">
      <w:pPr>
        <w:tabs>
          <w:tab w:val="right" w:leader="dot" w:pos="9360"/>
        </w:tabs>
        <w:rPr>
          <w:sz w:val="24"/>
          <w:szCs w:val="24"/>
        </w:rPr>
      </w:pPr>
      <w:r w:rsidRPr="00041B90">
        <w:rPr>
          <w:sz w:val="24"/>
          <w:szCs w:val="24"/>
        </w:rPr>
        <w:fldChar w:fldCharType="end"/>
      </w:r>
    </w:p>
    <w:p w14:paraId="0C94D611" w14:textId="77777777" w:rsidR="007A4309" w:rsidRPr="00041B90" w:rsidRDefault="007A4309" w:rsidP="00794044">
      <w:pPr>
        <w:jc w:val="center"/>
        <w:rPr>
          <w:b/>
          <w:caps/>
          <w:spacing w:val="20"/>
          <w:sz w:val="24"/>
          <w:szCs w:val="24"/>
        </w:rPr>
      </w:pPr>
      <w:r w:rsidRPr="00041B90">
        <w:rPr>
          <w:b/>
          <w:caps/>
          <w:spacing w:val="20"/>
          <w:sz w:val="24"/>
          <w:szCs w:val="24"/>
        </w:rPr>
        <w:t>Appendices</w:t>
      </w:r>
    </w:p>
    <w:p w14:paraId="44E4F6AF" w14:textId="77777777" w:rsidR="007A4309" w:rsidRPr="00041B90" w:rsidRDefault="007A4309" w:rsidP="00481E82">
      <w:pPr>
        <w:ind w:left="720" w:hanging="720"/>
        <w:rPr>
          <w:sz w:val="24"/>
          <w:szCs w:val="24"/>
        </w:rPr>
      </w:pPr>
      <w:r w:rsidRPr="00041B90">
        <w:rPr>
          <w:sz w:val="24"/>
          <w:szCs w:val="24"/>
        </w:rPr>
        <w:t>A.</w:t>
      </w:r>
      <w:r w:rsidRPr="00041B90">
        <w:rPr>
          <w:sz w:val="24"/>
          <w:szCs w:val="24"/>
        </w:rPr>
        <w:tab/>
        <w:t>Research Issues and Research Questions</w:t>
      </w:r>
    </w:p>
    <w:p w14:paraId="1ED86D5F" w14:textId="798DF27E" w:rsidR="007A4309" w:rsidRPr="00041B90" w:rsidRDefault="007A4309" w:rsidP="00481E82">
      <w:pPr>
        <w:ind w:left="720" w:hanging="720"/>
        <w:rPr>
          <w:sz w:val="24"/>
          <w:szCs w:val="24"/>
        </w:rPr>
      </w:pPr>
      <w:r w:rsidRPr="00041B90">
        <w:rPr>
          <w:sz w:val="24"/>
          <w:szCs w:val="24"/>
        </w:rPr>
        <w:t>B.1</w:t>
      </w:r>
      <w:r w:rsidRPr="00041B90">
        <w:rPr>
          <w:sz w:val="24"/>
          <w:szCs w:val="24"/>
        </w:rPr>
        <w:tab/>
      </w:r>
      <w:r w:rsidR="002625F5">
        <w:rPr>
          <w:sz w:val="24"/>
          <w:szCs w:val="24"/>
        </w:rPr>
        <w:t>CN Invitation Letter</w:t>
      </w:r>
    </w:p>
    <w:p w14:paraId="6FE88829" w14:textId="559CCFF2" w:rsidR="007A4309" w:rsidRPr="00041B90" w:rsidRDefault="007A4309" w:rsidP="00481E82">
      <w:pPr>
        <w:ind w:left="720" w:hanging="720"/>
        <w:rPr>
          <w:sz w:val="24"/>
          <w:szCs w:val="24"/>
        </w:rPr>
      </w:pPr>
      <w:r w:rsidRPr="00041B90">
        <w:rPr>
          <w:sz w:val="24"/>
          <w:szCs w:val="24"/>
        </w:rPr>
        <w:t>B.2</w:t>
      </w:r>
      <w:r w:rsidRPr="00041B90">
        <w:rPr>
          <w:sz w:val="24"/>
          <w:szCs w:val="24"/>
        </w:rPr>
        <w:tab/>
      </w:r>
      <w:r w:rsidR="002625F5">
        <w:rPr>
          <w:sz w:val="24"/>
          <w:szCs w:val="24"/>
        </w:rPr>
        <w:t xml:space="preserve">CN Initial </w:t>
      </w:r>
      <w:r w:rsidRPr="00041B90">
        <w:rPr>
          <w:sz w:val="24"/>
          <w:szCs w:val="24"/>
        </w:rPr>
        <w:t xml:space="preserve">Follow-Up Email </w:t>
      </w:r>
    </w:p>
    <w:p w14:paraId="46BC8501" w14:textId="7BE260A2" w:rsidR="007A4309" w:rsidRPr="00041B90" w:rsidRDefault="007A4309" w:rsidP="00481E82">
      <w:pPr>
        <w:ind w:left="720" w:hanging="720"/>
        <w:rPr>
          <w:sz w:val="24"/>
          <w:szCs w:val="24"/>
        </w:rPr>
      </w:pPr>
      <w:r w:rsidRPr="00041B90">
        <w:rPr>
          <w:sz w:val="24"/>
          <w:szCs w:val="24"/>
        </w:rPr>
        <w:t>B.3</w:t>
      </w:r>
      <w:r w:rsidRPr="00041B90">
        <w:rPr>
          <w:sz w:val="24"/>
          <w:szCs w:val="24"/>
        </w:rPr>
        <w:tab/>
        <w:t>CN Reminder Email</w:t>
      </w:r>
    </w:p>
    <w:p w14:paraId="494757CC" w14:textId="36A2325E" w:rsidR="007A4309" w:rsidRPr="00041B90" w:rsidRDefault="007A4309" w:rsidP="00481E82">
      <w:pPr>
        <w:ind w:left="720" w:hanging="720"/>
        <w:rPr>
          <w:sz w:val="24"/>
          <w:szCs w:val="24"/>
        </w:rPr>
      </w:pPr>
      <w:r w:rsidRPr="00041B90">
        <w:rPr>
          <w:sz w:val="24"/>
          <w:szCs w:val="24"/>
        </w:rPr>
        <w:t>B.4</w:t>
      </w:r>
      <w:r w:rsidRPr="00041B90">
        <w:rPr>
          <w:sz w:val="24"/>
          <w:szCs w:val="24"/>
        </w:rPr>
        <w:tab/>
        <w:t xml:space="preserve">CN Director Telephone Reminder </w:t>
      </w:r>
    </w:p>
    <w:p w14:paraId="50FFFE2E" w14:textId="66FAC218" w:rsidR="007A4309" w:rsidRPr="00041B90" w:rsidRDefault="007A4309" w:rsidP="00481E82">
      <w:pPr>
        <w:ind w:left="720" w:hanging="720"/>
        <w:rPr>
          <w:sz w:val="24"/>
          <w:szCs w:val="24"/>
        </w:rPr>
      </w:pPr>
      <w:r w:rsidRPr="00041B90">
        <w:rPr>
          <w:sz w:val="24"/>
          <w:szCs w:val="24"/>
        </w:rPr>
        <w:t xml:space="preserve">B.5 </w:t>
      </w:r>
      <w:r w:rsidRPr="00041B90">
        <w:rPr>
          <w:sz w:val="24"/>
          <w:szCs w:val="24"/>
        </w:rPr>
        <w:tab/>
      </w:r>
      <w:r w:rsidR="002625F5">
        <w:rPr>
          <w:sz w:val="24"/>
          <w:szCs w:val="24"/>
        </w:rPr>
        <w:t xml:space="preserve">CN Director </w:t>
      </w:r>
      <w:r w:rsidRPr="00041B90">
        <w:rPr>
          <w:sz w:val="24"/>
          <w:szCs w:val="24"/>
        </w:rPr>
        <w:t xml:space="preserve">Thank You Letter </w:t>
      </w:r>
    </w:p>
    <w:p w14:paraId="07C71916" w14:textId="42064F5E" w:rsidR="007A4309" w:rsidRPr="00041B90" w:rsidRDefault="007A4309" w:rsidP="00481E82">
      <w:pPr>
        <w:ind w:left="720" w:hanging="720"/>
        <w:rPr>
          <w:sz w:val="24"/>
          <w:szCs w:val="24"/>
        </w:rPr>
      </w:pPr>
      <w:r w:rsidRPr="00041B90">
        <w:rPr>
          <w:sz w:val="24"/>
          <w:szCs w:val="24"/>
        </w:rPr>
        <w:t xml:space="preserve">B.6 </w:t>
      </w:r>
      <w:r w:rsidRPr="00041B90">
        <w:rPr>
          <w:sz w:val="24"/>
          <w:szCs w:val="24"/>
        </w:rPr>
        <w:tab/>
      </w:r>
      <w:r w:rsidR="004A76E6">
        <w:rPr>
          <w:sz w:val="24"/>
          <w:szCs w:val="24"/>
        </w:rPr>
        <w:t xml:space="preserve">State </w:t>
      </w:r>
      <w:r w:rsidR="00C5163B">
        <w:rPr>
          <w:sz w:val="24"/>
          <w:szCs w:val="24"/>
        </w:rPr>
        <w:t xml:space="preserve">Email </w:t>
      </w:r>
      <w:r w:rsidR="002625F5">
        <w:rPr>
          <w:sz w:val="24"/>
          <w:szCs w:val="24"/>
        </w:rPr>
        <w:t xml:space="preserve">Notification </w:t>
      </w:r>
      <w:r w:rsidR="004A76E6">
        <w:rPr>
          <w:sz w:val="24"/>
          <w:szCs w:val="24"/>
        </w:rPr>
        <w:t>of Selected</w:t>
      </w:r>
      <w:r w:rsidR="002625F5">
        <w:rPr>
          <w:sz w:val="24"/>
          <w:szCs w:val="24"/>
        </w:rPr>
        <w:t xml:space="preserve"> SFAs</w:t>
      </w:r>
    </w:p>
    <w:p w14:paraId="7C1A0375" w14:textId="1C330B4C" w:rsidR="007A4309" w:rsidRPr="00041B90" w:rsidRDefault="007A4309" w:rsidP="00481E82">
      <w:pPr>
        <w:ind w:left="720" w:hanging="720"/>
        <w:rPr>
          <w:sz w:val="24"/>
          <w:szCs w:val="24"/>
        </w:rPr>
      </w:pPr>
      <w:r w:rsidRPr="00041B90">
        <w:rPr>
          <w:sz w:val="24"/>
          <w:szCs w:val="24"/>
        </w:rPr>
        <w:t>B.7</w:t>
      </w:r>
      <w:r w:rsidRPr="00041B90">
        <w:rPr>
          <w:sz w:val="24"/>
          <w:szCs w:val="24"/>
        </w:rPr>
        <w:tab/>
      </w:r>
      <w:r w:rsidR="002625F5">
        <w:rPr>
          <w:sz w:val="24"/>
          <w:szCs w:val="24"/>
        </w:rPr>
        <w:t>SFA Invitation Letter</w:t>
      </w:r>
    </w:p>
    <w:p w14:paraId="0D038EA0" w14:textId="09E3C01D" w:rsidR="007A4309" w:rsidRPr="00041B90" w:rsidRDefault="007A4309" w:rsidP="00481E82">
      <w:pPr>
        <w:ind w:left="720" w:hanging="720"/>
        <w:rPr>
          <w:sz w:val="24"/>
          <w:szCs w:val="24"/>
        </w:rPr>
      </w:pPr>
      <w:r w:rsidRPr="00041B90">
        <w:rPr>
          <w:sz w:val="24"/>
          <w:szCs w:val="24"/>
        </w:rPr>
        <w:t>B.8</w:t>
      </w:r>
      <w:r w:rsidRPr="00041B90">
        <w:rPr>
          <w:sz w:val="24"/>
          <w:szCs w:val="24"/>
        </w:rPr>
        <w:tab/>
      </w:r>
      <w:r w:rsidR="002625F5">
        <w:rPr>
          <w:sz w:val="24"/>
          <w:szCs w:val="24"/>
        </w:rPr>
        <w:t xml:space="preserve"> Initial </w:t>
      </w:r>
      <w:r w:rsidRPr="00041B90">
        <w:rPr>
          <w:sz w:val="24"/>
          <w:szCs w:val="24"/>
        </w:rPr>
        <w:t>Follow-Up Email</w:t>
      </w:r>
      <w:r w:rsidR="009644C8">
        <w:rPr>
          <w:sz w:val="24"/>
          <w:szCs w:val="24"/>
        </w:rPr>
        <w:t xml:space="preserve"> to SFA Directors</w:t>
      </w:r>
      <w:r w:rsidRPr="00041B90">
        <w:rPr>
          <w:sz w:val="24"/>
          <w:szCs w:val="24"/>
        </w:rPr>
        <w:t xml:space="preserve"> </w:t>
      </w:r>
    </w:p>
    <w:p w14:paraId="5C8351FC" w14:textId="77777777" w:rsidR="007A4309" w:rsidRPr="00041B90" w:rsidRDefault="007A4309" w:rsidP="00481E82">
      <w:pPr>
        <w:ind w:left="720" w:hanging="720"/>
        <w:rPr>
          <w:sz w:val="24"/>
          <w:szCs w:val="24"/>
        </w:rPr>
      </w:pPr>
      <w:r w:rsidRPr="00041B90">
        <w:rPr>
          <w:sz w:val="24"/>
          <w:szCs w:val="24"/>
        </w:rPr>
        <w:t>B.9</w:t>
      </w:r>
      <w:r w:rsidRPr="00041B90">
        <w:rPr>
          <w:sz w:val="24"/>
          <w:szCs w:val="24"/>
        </w:rPr>
        <w:tab/>
        <w:t>SFA Director Reminder Email</w:t>
      </w:r>
    </w:p>
    <w:p w14:paraId="34ED23CA" w14:textId="0FD46B80" w:rsidR="007A4309" w:rsidRPr="00041B90" w:rsidRDefault="007A4309" w:rsidP="00481E82">
      <w:pPr>
        <w:ind w:left="720" w:hanging="720"/>
        <w:rPr>
          <w:sz w:val="24"/>
          <w:szCs w:val="24"/>
        </w:rPr>
      </w:pPr>
      <w:r w:rsidRPr="00041B90">
        <w:rPr>
          <w:sz w:val="24"/>
          <w:szCs w:val="24"/>
        </w:rPr>
        <w:t>B.10</w:t>
      </w:r>
      <w:r w:rsidRPr="00041B90">
        <w:rPr>
          <w:sz w:val="24"/>
          <w:szCs w:val="24"/>
        </w:rPr>
        <w:tab/>
        <w:t xml:space="preserve">SFA Director Telephone Reminder </w:t>
      </w:r>
    </w:p>
    <w:p w14:paraId="1AB8048B" w14:textId="4A2FE33F" w:rsidR="007A4309" w:rsidRPr="00041B90" w:rsidRDefault="007A4309" w:rsidP="00481E82">
      <w:pPr>
        <w:ind w:left="720" w:hanging="720"/>
        <w:rPr>
          <w:sz w:val="24"/>
          <w:szCs w:val="24"/>
        </w:rPr>
      </w:pPr>
      <w:r w:rsidRPr="00041B90">
        <w:rPr>
          <w:sz w:val="24"/>
          <w:szCs w:val="24"/>
        </w:rPr>
        <w:t>B.11</w:t>
      </w:r>
      <w:r w:rsidRPr="00041B90">
        <w:rPr>
          <w:sz w:val="24"/>
          <w:szCs w:val="24"/>
        </w:rPr>
        <w:tab/>
      </w:r>
      <w:r w:rsidR="002625F5">
        <w:rPr>
          <w:sz w:val="24"/>
          <w:szCs w:val="24"/>
        </w:rPr>
        <w:t xml:space="preserve">SFA </w:t>
      </w:r>
      <w:r w:rsidRPr="00041B90">
        <w:rPr>
          <w:sz w:val="24"/>
          <w:szCs w:val="24"/>
        </w:rPr>
        <w:t xml:space="preserve">Thank You Letter </w:t>
      </w:r>
    </w:p>
    <w:p w14:paraId="2092FC46" w14:textId="6F2C75DC" w:rsidR="007A4309" w:rsidRPr="00041B90" w:rsidRDefault="007A4309" w:rsidP="00481E82">
      <w:pPr>
        <w:ind w:left="720" w:hanging="720"/>
        <w:rPr>
          <w:sz w:val="24"/>
          <w:szCs w:val="24"/>
        </w:rPr>
      </w:pPr>
      <w:r w:rsidRPr="00041B90">
        <w:rPr>
          <w:sz w:val="24"/>
          <w:szCs w:val="24"/>
        </w:rPr>
        <w:t>C</w:t>
      </w:r>
      <w:r w:rsidR="00E31600">
        <w:rPr>
          <w:sz w:val="24"/>
          <w:szCs w:val="24"/>
        </w:rPr>
        <w:t>.1</w:t>
      </w:r>
      <w:r w:rsidRPr="00041B90">
        <w:rPr>
          <w:sz w:val="24"/>
          <w:szCs w:val="24"/>
        </w:rPr>
        <w:tab/>
        <w:t>State Child Nutrition Director Survey</w:t>
      </w:r>
    </w:p>
    <w:p w14:paraId="4A17503D" w14:textId="1F27EFCF" w:rsidR="00E31600" w:rsidRDefault="00E31600" w:rsidP="00481E82">
      <w:pPr>
        <w:ind w:left="720" w:hanging="720"/>
        <w:rPr>
          <w:sz w:val="24"/>
          <w:szCs w:val="24"/>
        </w:rPr>
      </w:pPr>
      <w:r>
        <w:rPr>
          <w:sz w:val="24"/>
          <w:szCs w:val="24"/>
        </w:rPr>
        <w:t>C.2</w:t>
      </w:r>
      <w:r>
        <w:rPr>
          <w:sz w:val="24"/>
          <w:szCs w:val="24"/>
        </w:rPr>
        <w:tab/>
        <w:t xml:space="preserve">State CN Director Survey </w:t>
      </w:r>
      <w:r w:rsidR="00AC6CD1">
        <w:rPr>
          <w:sz w:val="24"/>
          <w:szCs w:val="24"/>
        </w:rPr>
        <w:t>(web version)</w:t>
      </w:r>
    </w:p>
    <w:p w14:paraId="41E4D09D" w14:textId="32FF0A78" w:rsidR="007A4309" w:rsidRPr="00041B90" w:rsidRDefault="007A4309" w:rsidP="00481E82">
      <w:pPr>
        <w:ind w:left="720" w:hanging="720"/>
        <w:rPr>
          <w:sz w:val="24"/>
          <w:szCs w:val="24"/>
        </w:rPr>
      </w:pPr>
      <w:r w:rsidRPr="00041B90">
        <w:rPr>
          <w:sz w:val="24"/>
          <w:szCs w:val="24"/>
        </w:rPr>
        <w:t>D</w:t>
      </w:r>
      <w:r w:rsidR="00E31600">
        <w:rPr>
          <w:sz w:val="24"/>
          <w:szCs w:val="24"/>
        </w:rPr>
        <w:t>.1</w:t>
      </w:r>
      <w:r w:rsidRPr="00041B90">
        <w:rPr>
          <w:sz w:val="24"/>
          <w:szCs w:val="24"/>
        </w:rPr>
        <w:tab/>
        <w:t xml:space="preserve">School Food Authority Director Survey </w:t>
      </w:r>
    </w:p>
    <w:p w14:paraId="798F7D10" w14:textId="20FE9429" w:rsidR="00E31600" w:rsidRDefault="00E31600" w:rsidP="00481E82">
      <w:pPr>
        <w:ind w:left="720" w:hanging="720"/>
        <w:rPr>
          <w:sz w:val="24"/>
          <w:szCs w:val="24"/>
        </w:rPr>
      </w:pPr>
      <w:r>
        <w:rPr>
          <w:sz w:val="24"/>
          <w:szCs w:val="24"/>
        </w:rPr>
        <w:t>D.2</w:t>
      </w:r>
      <w:r>
        <w:rPr>
          <w:sz w:val="24"/>
          <w:szCs w:val="24"/>
        </w:rPr>
        <w:tab/>
        <w:t xml:space="preserve">SFA Director Survey </w:t>
      </w:r>
      <w:r w:rsidR="00AC6CD1">
        <w:rPr>
          <w:sz w:val="24"/>
          <w:szCs w:val="24"/>
        </w:rPr>
        <w:t>(web version)</w:t>
      </w:r>
    </w:p>
    <w:p w14:paraId="3552F047" w14:textId="61E3C1D2" w:rsidR="007A4309" w:rsidRPr="00041B90" w:rsidRDefault="007A4309" w:rsidP="00481E82">
      <w:pPr>
        <w:ind w:left="720" w:hanging="720"/>
        <w:rPr>
          <w:sz w:val="24"/>
          <w:szCs w:val="24"/>
        </w:rPr>
      </w:pPr>
      <w:r w:rsidRPr="00041B90">
        <w:rPr>
          <w:sz w:val="24"/>
          <w:szCs w:val="24"/>
        </w:rPr>
        <w:t>E.1</w:t>
      </w:r>
      <w:r w:rsidRPr="00041B90">
        <w:rPr>
          <w:sz w:val="24"/>
          <w:szCs w:val="24"/>
        </w:rPr>
        <w:tab/>
        <w:t xml:space="preserve">60-Day Notice </w:t>
      </w:r>
      <w:r w:rsidR="002D3A9E">
        <w:rPr>
          <w:sz w:val="24"/>
          <w:szCs w:val="24"/>
        </w:rPr>
        <w:t>Comments</w:t>
      </w:r>
    </w:p>
    <w:p w14:paraId="14513928" w14:textId="77777777" w:rsidR="007A4309" w:rsidRPr="00041B90" w:rsidRDefault="007A4309" w:rsidP="00481E82">
      <w:pPr>
        <w:ind w:left="720" w:hanging="720"/>
        <w:rPr>
          <w:sz w:val="24"/>
          <w:szCs w:val="24"/>
        </w:rPr>
      </w:pPr>
      <w:r w:rsidRPr="00041B90">
        <w:rPr>
          <w:sz w:val="24"/>
          <w:szCs w:val="24"/>
        </w:rPr>
        <w:t>E.2</w:t>
      </w:r>
      <w:r w:rsidRPr="00041B90">
        <w:rPr>
          <w:sz w:val="24"/>
          <w:szCs w:val="24"/>
        </w:rPr>
        <w:tab/>
        <w:t>FNS Response to 60-Day Notice Comments</w:t>
      </w:r>
    </w:p>
    <w:p w14:paraId="29F05FF6" w14:textId="77777777" w:rsidR="007A4309" w:rsidRPr="00041B90" w:rsidRDefault="007A4309" w:rsidP="00481E82">
      <w:pPr>
        <w:ind w:left="720" w:hanging="720"/>
        <w:rPr>
          <w:sz w:val="24"/>
          <w:szCs w:val="24"/>
        </w:rPr>
      </w:pPr>
      <w:r w:rsidRPr="00041B90">
        <w:rPr>
          <w:sz w:val="24"/>
          <w:szCs w:val="24"/>
        </w:rPr>
        <w:t>E.3</w:t>
      </w:r>
      <w:r w:rsidRPr="00041B90">
        <w:rPr>
          <w:sz w:val="24"/>
          <w:szCs w:val="24"/>
        </w:rPr>
        <w:tab/>
        <w:t>Comments from the National Agricultural Statistics Service (NASS)</w:t>
      </w:r>
    </w:p>
    <w:p w14:paraId="059E1977" w14:textId="77777777" w:rsidR="007A4309" w:rsidRPr="00041B90" w:rsidRDefault="007A4309" w:rsidP="00481E82">
      <w:pPr>
        <w:ind w:left="720" w:hanging="720"/>
        <w:rPr>
          <w:sz w:val="24"/>
          <w:szCs w:val="24"/>
        </w:rPr>
      </w:pPr>
      <w:r w:rsidRPr="00041B90">
        <w:rPr>
          <w:sz w:val="24"/>
          <w:szCs w:val="24"/>
        </w:rPr>
        <w:t>E.4</w:t>
      </w:r>
      <w:r w:rsidRPr="00041B90">
        <w:rPr>
          <w:sz w:val="24"/>
          <w:szCs w:val="24"/>
        </w:rPr>
        <w:tab/>
        <w:t>FNS Response to NASS Comments</w:t>
      </w:r>
    </w:p>
    <w:p w14:paraId="1D43AD72" w14:textId="0D6905AE" w:rsidR="007A4309" w:rsidRPr="00041B90" w:rsidRDefault="007A4309" w:rsidP="00481E82">
      <w:pPr>
        <w:ind w:left="720" w:hanging="720"/>
        <w:rPr>
          <w:sz w:val="24"/>
          <w:szCs w:val="24"/>
        </w:rPr>
      </w:pPr>
      <w:r w:rsidRPr="00041B90">
        <w:rPr>
          <w:sz w:val="24"/>
          <w:szCs w:val="24"/>
        </w:rPr>
        <w:t>F.1</w:t>
      </w:r>
      <w:r w:rsidRPr="00041B90">
        <w:rPr>
          <w:sz w:val="24"/>
          <w:szCs w:val="24"/>
        </w:rPr>
        <w:tab/>
        <w:t>Section 28 of the Richard B. Russell National School Lunch Act</w:t>
      </w:r>
    </w:p>
    <w:p w14:paraId="48619F44" w14:textId="77777777" w:rsidR="007A4309" w:rsidRPr="00041B90" w:rsidRDefault="007A4309" w:rsidP="00481E82">
      <w:pPr>
        <w:ind w:left="720" w:hanging="720"/>
        <w:rPr>
          <w:sz w:val="24"/>
          <w:szCs w:val="24"/>
        </w:rPr>
      </w:pPr>
      <w:r w:rsidRPr="00041B90">
        <w:rPr>
          <w:sz w:val="24"/>
          <w:szCs w:val="24"/>
        </w:rPr>
        <w:t>F.2</w:t>
      </w:r>
      <w:r w:rsidRPr="00041B90">
        <w:rPr>
          <w:sz w:val="24"/>
          <w:szCs w:val="24"/>
        </w:rPr>
        <w:tab/>
        <w:t>Section 305 of the Healthy Hunger-Free Kids Act of 2010</w:t>
      </w:r>
    </w:p>
    <w:p w14:paraId="72DE2958" w14:textId="37C3DC48" w:rsidR="007A4309" w:rsidRDefault="00FC40C0" w:rsidP="0087166B">
      <w:pPr>
        <w:rPr>
          <w:sz w:val="24"/>
          <w:szCs w:val="24"/>
        </w:rPr>
      </w:pPr>
      <w:r w:rsidRPr="00041B90">
        <w:rPr>
          <w:sz w:val="24"/>
          <w:szCs w:val="24"/>
        </w:rPr>
        <w:t>G</w:t>
      </w:r>
      <w:r w:rsidR="007A4309" w:rsidRPr="00041B90">
        <w:rPr>
          <w:sz w:val="24"/>
          <w:szCs w:val="24"/>
        </w:rPr>
        <w:tab/>
        <w:t>2M Research Employee Nondisclosure Agreement</w:t>
      </w:r>
    </w:p>
    <w:p w14:paraId="1DF1DB01" w14:textId="3970AFCA" w:rsidR="00E64B65" w:rsidRDefault="00E64B65" w:rsidP="0087166B">
      <w:pPr>
        <w:rPr>
          <w:sz w:val="24"/>
          <w:szCs w:val="24"/>
        </w:rPr>
      </w:pPr>
      <w:r>
        <w:rPr>
          <w:sz w:val="24"/>
          <w:szCs w:val="24"/>
        </w:rPr>
        <w:t>H</w:t>
      </w:r>
      <w:r>
        <w:rPr>
          <w:sz w:val="24"/>
          <w:szCs w:val="24"/>
        </w:rPr>
        <w:tab/>
        <w:t>Annualized Burden and Cost of CN-OPS II Year 4</w:t>
      </w:r>
    </w:p>
    <w:p w14:paraId="3314A556" w14:textId="4DAD224A" w:rsidR="00782688" w:rsidRPr="00041B90" w:rsidRDefault="00782688" w:rsidP="0087166B">
      <w:pPr>
        <w:rPr>
          <w:sz w:val="24"/>
          <w:szCs w:val="24"/>
        </w:rPr>
      </w:pPr>
      <w:r>
        <w:rPr>
          <w:sz w:val="24"/>
          <w:szCs w:val="24"/>
        </w:rPr>
        <w:t>I</w:t>
      </w:r>
      <w:r>
        <w:rPr>
          <w:sz w:val="24"/>
          <w:szCs w:val="24"/>
        </w:rPr>
        <w:tab/>
        <w:t>CN-OPS II Year 4 Pretest Report</w:t>
      </w:r>
    </w:p>
    <w:p w14:paraId="373DFC5E" w14:textId="77777777" w:rsidR="00DE0231" w:rsidRDefault="00DE0231" w:rsidP="00DE0231"/>
    <w:p w14:paraId="05F9706A" w14:textId="4138B329" w:rsidR="0012243D" w:rsidRDefault="0012243D" w:rsidP="00DE0231">
      <w:pPr>
        <w:sectPr w:rsidR="0012243D" w:rsidSect="00AB126A">
          <w:footerReference w:type="default" r:id="rId13"/>
          <w:pgSz w:w="12240" w:h="15840"/>
          <w:pgMar w:top="1440" w:right="1440" w:bottom="1440" w:left="1440" w:header="720" w:footer="720" w:gutter="0"/>
          <w:pgNumType w:fmt="lowerRoman"/>
          <w:cols w:space="720"/>
          <w:docGrid w:linePitch="360"/>
        </w:sectPr>
      </w:pPr>
    </w:p>
    <w:p w14:paraId="61FCD912" w14:textId="5B9FCD0E" w:rsidR="006D3765" w:rsidRPr="0046529D" w:rsidRDefault="006D3765" w:rsidP="00041B90">
      <w:pPr>
        <w:pStyle w:val="Heading1"/>
        <w:spacing w:line="480" w:lineRule="auto"/>
      </w:pPr>
      <w:bookmarkStart w:id="3" w:name="_Toc523415854"/>
      <w:bookmarkStart w:id="4" w:name="_Toc523416027"/>
      <w:r w:rsidRPr="00AB126A">
        <w:t>JUSTIFICATION</w:t>
      </w:r>
      <w:bookmarkEnd w:id="1"/>
      <w:bookmarkEnd w:id="2"/>
      <w:bookmarkEnd w:id="3"/>
      <w:bookmarkEnd w:id="4"/>
    </w:p>
    <w:p w14:paraId="3722EEB0" w14:textId="522BA5F6" w:rsidR="003D2C78" w:rsidRPr="00041B90" w:rsidRDefault="003D2C78" w:rsidP="00041B90">
      <w:pPr>
        <w:pStyle w:val="Heading2"/>
        <w:spacing w:line="480" w:lineRule="auto"/>
        <w:rPr>
          <w:szCs w:val="24"/>
        </w:rPr>
      </w:pPr>
      <w:bookmarkStart w:id="5" w:name="_Toc523415855"/>
      <w:bookmarkStart w:id="6" w:name="_Toc523416028"/>
      <w:r w:rsidRPr="00041B90">
        <w:rPr>
          <w:szCs w:val="24"/>
        </w:rPr>
        <w:t>Terms of Clearance</w:t>
      </w:r>
      <w:bookmarkEnd w:id="5"/>
      <w:bookmarkEnd w:id="6"/>
    </w:p>
    <w:p w14:paraId="2FE80086" w14:textId="0DDA638F" w:rsidR="003A5A96" w:rsidRPr="00041B90" w:rsidRDefault="001674D0" w:rsidP="00041B90">
      <w:pPr>
        <w:spacing w:line="480" w:lineRule="auto"/>
        <w:rPr>
          <w:sz w:val="24"/>
          <w:szCs w:val="24"/>
        </w:rPr>
      </w:pPr>
      <w:r w:rsidRPr="00041B90">
        <w:rPr>
          <w:sz w:val="24"/>
          <w:szCs w:val="24"/>
        </w:rPr>
        <w:t xml:space="preserve">In approving the information collection request for the first year of the Child Nutrition Program Operations Study </w:t>
      </w:r>
      <w:r w:rsidR="000C0885" w:rsidRPr="00041B90">
        <w:rPr>
          <w:sz w:val="24"/>
          <w:szCs w:val="24"/>
        </w:rPr>
        <w:t>II (CN-OPS</w:t>
      </w:r>
      <w:r w:rsidR="006A35C1" w:rsidRPr="00041B90">
        <w:rPr>
          <w:sz w:val="24"/>
          <w:szCs w:val="24"/>
        </w:rPr>
        <w:t>-</w:t>
      </w:r>
      <w:r w:rsidR="000C0885" w:rsidRPr="00041B90">
        <w:rPr>
          <w:sz w:val="24"/>
          <w:szCs w:val="24"/>
        </w:rPr>
        <w:t xml:space="preserve">II) </w:t>
      </w:r>
      <w:r w:rsidRPr="00041B90">
        <w:rPr>
          <w:sz w:val="24"/>
          <w:szCs w:val="24"/>
        </w:rPr>
        <w:t>(OMB Number 0584-0607</w:t>
      </w:r>
      <w:r w:rsidR="000C0885" w:rsidRPr="00041B90">
        <w:rPr>
          <w:sz w:val="24"/>
          <w:szCs w:val="24"/>
        </w:rPr>
        <w:t>; Expiration 4/30/2019</w:t>
      </w:r>
      <w:r w:rsidRPr="00041B90">
        <w:rPr>
          <w:sz w:val="24"/>
          <w:szCs w:val="24"/>
        </w:rPr>
        <w:t xml:space="preserve">), </w:t>
      </w:r>
      <w:r w:rsidR="009644C8">
        <w:rPr>
          <w:sz w:val="24"/>
          <w:szCs w:val="24"/>
        </w:rPr>
        <w:t xml:space="preserve">on 4/28/2016, </w:t>
      </w:r>
      <w:r w:rsidRPr="00041B90">
        <w:rPr>
          <w:sz w:val="24"/>
          <w:szCs w:val="24"/>
        </w:rPr>
        <w:t xml:space="preserve">OMB requested that </w:t>
      </w:r>
      <w:r w:rsidR="00DC1E07" w:rsidRPr="00041B90">
        <w:rPr>
          <w:sz w:val="24"/>
          <w:szCs w:val="24"/>
        </w:rPr>
        <w:t xml:space="preserve">the </w:t>
      </w:r>
      <w:r w:rsidR="00340E3C" w:rsidRPr="00041B90">
        <w:rPr>
          <w:sz w:val="24"/>
          <w:szCs w:val="24"/>
        </w:rPr>
        <w:t xml:space="preserve">Food and Nutrition Service (FNS) at the United States Department of Agriculture (USDA) </w:t>
      </w:r>
      <w:r w:rsidR="003D2C78" w:rsidRPr="00041B90">
        <w:rPr>
          <w:sz w:val="24"/>
          <w:szCs w:val="24"/>
        </w:rPr>
        <w:t>share with OMB nonresponse bias and standard error analytical results during the data analysis and reporting phase each year, prior to publication of findings.</w:t>
      </w:r>
      <w:r w:rsidR="002D4A88" w:rsidRPr="00041B90">
        <w:rPr>
          <w:sz w:val="24"/>
          <w:szCs w:val="24"/>
        </w:rPr>
        <w:t xml:space="preserve"> </w:t>
      </w:r>
      <w:r w:rsidR="002D2653" w:rsidRPr="00041B90">
        <w:rPr>
          <w:sz w:val="24"/>
          <w:szCs w:val="24"/>
        </w:rPr>
        <w:t xml:space="preserve">The </w:t>
      </w:r>
      <w:r w:rsidR="002D4A88" w:rsidRPr="00041B90">
        <w:rPr>
          <w:sz w:val="24"/>
          <w:szCs w:val="24"/>
        </w:rPr>
        <w:t>Year 1</w:t>
      </w:r>
      <w:r w:rsidR="00F91CBB" w:rsidRPr="00041B90">
        <w:rPr>
          <w:sz w:val="24"/>
          <w:szCs w:val="24"/>
        </w:rPr>
        <w:t xml:space="preserve"> </w:t>
      </w:r>
      <w:r w:rsidR="002D2653" w:rsidRPr="00041B90">
        <w:rPr>
          <w:sz w:val="24"/>
          <w:szCs w:val="24"/>
        </w:rPr>
        <w:t xml:space="preserve">Notice of Action </w:t>
      </w:r>
      <w:r w:rsidR="00F91CBB" w:rsidRPr="00041B90">
        <w:rPr>
          <w:sz w:val="24"/>
          <w:szCs w:val="24"/>
        </w:rPr>
        <w:t xml:space="preserve">results were sent to OMB on </w:t>
      </w:r>
      <w:r w:rsidR="006A21DC" w:rsidRPr="00041B90">
        <w:rPr>
          <w:sz w:val="24"/>
          <w:szCs w:val="24"/>
        </w:rPr>
        <w:t>January 9, 2017</w:t>
      </w:r>
      <w:r w:rsidR="00824B05" w:rsidRPr="00041B90">
        <w:rPr>
          <w:sz w:val="24"/>
          <w:szCs w:val="24"/>
        </w:rPr>
        <w:t xml:space="preserve">. </w:t>
      </w:r>
      <w:r w:rsidRPr="00041B90">
        <w:rPr>
          <w:sz w:val="24"/>
          <w:szCs w:val="24"/>
        </w:rPr>
        <w:t>The result</w:t>
      </w:r>
      <w:r w:rsidR="003A5A96" w:rsidRPr="00041B90">
        <w:rPr>
          <w:sz w:val="24"/>
          <w:szCs w:val="24"/>
        </w:rPr>
        <w:t>s</w:t>
      </w:r>
      <w:r w:rsidRPr="00041B90">
        <w:rPr>
          <w:sz w:val="24"/>
          <w:szCs w:val="24"/>
        </w:rPr>
        <w:t xml:space="preserve"> </w:t>
      </w:r>
      <w:r w:rsidR="00F91CBB" w:rsidRPr="00041B90">
        <w:rPr>
          <w:sz w:val="24"/>
          <w:szCs w:val="24"/>
        </w:rPr>
        <w:t xml:space="preserve">of Years 2, 3, and 4 </w:t>
      </w:r>
      <w:r w:rsidRPr="00041B90">
        <w:rPr>
          <w:sz w:val="24"/>
          <w:szCs w:val="24"/>
        </w:rPr>
        <w:t xml:space="preserve">will be shared with </w:t>
      </w:r>
      <w:r w:rsidR="00742514" w:rsidRPr="00041B90">
        <w:rPr>
          <w:sz w:val="24"/>
          <w:szCs w:val="24"/>
        </w:rPr>
        <w:t xml:space="preserve">OMB </w:t>
      </w:r>
      <w:r w:rsidR="003A5A96" w:rsidRPr="00041B90">
        <w:rPr>
          <w:sz w:val="24"/>
          <w:szCs w:val="24"/>
        </w:rPr>
        <w:t>annually</w:t>
      </w:r>
      <w:r w:rsidR="000C0885" w:rsidRPr="00041B90">
        <w:rPr>
          <w:sz w:val="24"/>
          <w:szCs w:val="24"/>
        </w:rPr>
        <w:t>,</w:t>
      </w:r>
      <w:r w:rsidRPr="00041B90">
        <w:rPr>
          <w:sz w:val="24"/>
          <w:szCs w:val="24"/>
        </w:rPr>
        <w:t xml:space="preserve"> starting with </w:t>
      </w:r>
      <w:r w:rsidR="000C0885" w:rsidRPr="00041B90">
        <w:rPr>
          <w:sz w:val="24"/>
          <w:szCs w:val="24"/>
        </w:rPr>
        <w:t xml:space="preserve">the </w:t>
      </w:r>
      <w:r w:rsidRPr="00041B90">
        <w:rPr>
          <w:sz w:val="24"/>
          <w:szCs w:val="24"/>
        </w:rPr>
        <w:t>Year</w:t>
      </w:r>
      <w:r w:rsidR="00F91CBB" w:rsidRPr="00041B90">
        <w:rPr>
          <w:sz w:val="24"/>
          <w:szCs w:val="24"/>
        </w:rPr>
        <w:t xml:space="preserve"> 2</w:t>
      </w:r>
      <w:r w:rsidRPr="00041B90">
        <w:rPr>
          <w:sz w:val="24"/>
          <w:szCs w:val="24"/>
        </w:rPr>
        <w:t xml:space="preserve"> analysis</w:t>
      </w:r>
      <w:r w:rsidR="00B94F1F" w:rsidRPr="00041B90">
        <w:rPr>
          <w:sz w:val="24"/>
          <w:szCs w:val="24"/>
        </w:rPr>
        <w:t xml:space="preserve">, which </w:t>
      </w:r>
      <w:r w:rsidR="005D03E5" w:rsidRPr="00041B90">
        <w:rPr>
          <w:sz w:val="24"/>
          <w:szCs w:val="24"/>
        </w:rPr>
        <w:t>was</w:t>
      </w:r>
      <w:r w:rsidR="00B94F1F" w:rsidRPr="00041B90">
        <w:rPr>
          <w:sz w:val="24"/>
          <w:szCs w:val="24"/>
        </w:rPr>
        <w:t xml:space="preserve"> provided </w:t>
      </w:r>
      <w:r w:rsidR="00766145" w:rsidRPr="00041B90">
        <w:rPr>
          <w:sz w:val="24"/>
          <w:szCs w:val="24"/>
        </w:rPr>
        <w:t xml:space="preserve">in July 2018. </w:t>
      </w:r>
    </w:p>
    <w:p w14:paraId="3D92F4D5" w14:textId="353F6FC4" w:rsidR="00AA24DD" w:rsidRPr="00041B90" w:rsidRDefault="000F21C2" w:rsidP="00041B90">
      <w:pPr>
        <w:pStyle w:val="Heading2"/>
        <w:spacing w:line="480" w:lineRule="auto"/>
        <w:rPr>
          <w:szCs w:val="24"/>
        </w:rPr>
      </w:pPr>
      <w:bookmarkStart w:id="7" w:name="_Toc523415856"/>
      <w:bookmarkStart w:id="8" w:name="_Toc523416029"/>
      <w:r w:rsidRPr="00041B90">
        <w:rPr>
          <w:szCs w:val="24"/>
        </w:rPr>
        <w:t>Introduction</w:t>
      </w:r>
      <w:r w:rsidR="00AA24DD" w:rsidRPr="00041B90">
        <w:rPr>
          <w:szCs w:val="24"/>
        </w:rPr>
        <w:t>/Abstract</w:t>
      </w:r>
      <w:bookmarkEnd w:id="7"/>
      <w:bookmarkEnd w:id="8"/>
    </w:p>
    <w:p w14:paraId="23047826" w14:textId="3670DF62" w:rsidR="00AA24DD" w:rsidRPr="00041B90" w:rsidRDefault="00AA24DD" w:rsidP="00041B90">
      <w:pPr>
        <w:spacing w:line="480" w:lineRule="auto"/>
        <w:rPr>
          <w:sz w:val="24"/>
          <w:szCs w:val="24"/>
        </w:rPr>
      </w:pPr>
      <w:r w:rsidRPr="00041B90">
        <w:rPr>
          <w:sz w:val="24"/>
          <w:szCs w:val="24"/>
        </w:rPr>
        <w:t xml:space="preserve">This information collection request is for a revision of the approved collection for the CN-OPS-II (OMB Control No. 0584-0607, expiration date: </w:t>
      </w:r>
      <w:r w:rsidRPr="00041B90">
        <w:rPr>
          <w:iCs/>
          <w:sz w:val="24"/>
          <w:szCs w:val="24"/>
        </w:rPr>
        <w:t>07/31/2020</w:t>
      </w:r>
      <w:r w:rsidRPr="00041B90">
        <w:rPr>
          <w:sz w:val="24"/>
          <w:szCs w:val="24"/>
        </w:rPr>
        <w:t xml:space="preserve">), which collects data from a nationally representative sample of approximately 1,750 School Food Authority (SFA) Directors and a census of 55 State </w:t>
      </w:r>
      <w:r w:rsidR="00781783" w:rsidRPr="00041B90">
        <w:rPr>
          <w:sz w:val="24"/>
          <w:szCs w:val="24"/>
        </w:rPr>
        <w:t>Child Nutrition (</w:t>
      </w:r>
      <w:r w:rsidRPr="00041B90">
        <w:rPr>
          <w:sz w:val="24"/>
          <w:szCs w:val="24"/>
        </w:rPr>
        <w:t>CN</w:t>
      </w:r>
      <w:r w:rsidR="00781783" w:rsidRPr="00041B90">
        <w:rPr>
          <w:sz w:val="24"/>
          <w:szCs w:val="24"/>
        </w:rPr>
        <w:t>)</w:t>
      </w:r>
      <w:r w:rsidRPr="00041B90">
        <w:rPr>
          <w:sz w:val="24"/>
          <w:szCs w:val="24"/>
        </w:rPr>
        <w:t xml:space="preserve"> Directors using online surveys. This study is an annual data collection whereby some topics are included each year, while others can be added or removed as FNS priorities change. The previous OMB approval covered data collection from school year (SY) 2015-16 through SY 2018-19; however, because the data collection topics and research questions change each year, FNS again sought public comment for SY 2018-19 (</w:t>
      </w:r>
      <w:r w:rsidR="00967B4A" w:rsidRPr="00041B90">
        <w:rPr>
          <w:sz w:val="24"/>
          <w:szCs w:val="24"/>
        </w:rPr>
        <w:t xml:space="preserve">as </w:t>
      </w:r>
      <w:r w:rsidRPr="00041B90">
        <w:rPr>
          <w:sz w:val="24"/>
          <w:szCs w:val="24"/>
        </w:rPr>
        <w:t xml:space="preserve">described in Part A, Question 8). Thus, this request is to update and prioritize data collection topics </w:t>
      </w:r>
      <w:r w:rsidR="005D03E5" w:rsidRPr="00041B90">
        <w:rPr>
          <w:sz w:val="24"/>
          <w:szCs w:val="24"/>
        </w:rPr>
        <w:t>for</w:t>
      </w:r>
      <w:r w:rsidRPr="00041B90">
        <w:rPr>
          <w:sz w:val="24"/>
          <w:szCs w:val="24"/>
        </w:rPr>
        <w:t xml:space="preserve"> the SY </w:t>
      </w:r>
      <w:r w:rsidR="00E24D07" w:rsidRPr="00041B90">
        <w:rPr>
          <w:sz w:val="24"/>
          <w:szCs w:val="24"/>
        </w:rPr>
        <w:t>20</w:t>
      </w:r>
      <w:r w:rsidRPr="00041B90">
        <w:rPr>
          <w:sz w:val="24"/>
          <w:szCs w:val="24"/>
        </w:rPr>
        <w:t>1</w:t>
      </w:r>
      <w:r w:rsidR="005D03E5" w:rsidRPr="00041B90">
        <w:rPr>
          <w:sz w:val="24"/>
          <w:szCs w:val="24"/>
        </w:rPr>
        <w:t xml:space="preserve">8-19 </w:t>
      </w:r>
      <w:r w:rsidRPr="00041B90">
        <w:rPr>
          <w:sz w:val="24"/>
          <w:szCs w:val="24"/>
        </w:rPr>
        <w:t>data collection</w:t>
      </w:r>
      <w:r w:rsidR="006F43C8" w:rsidRPr="00041B90">
        <w:rPr>
          <w:sz w:val="24"/>
          <w:szCs w:val="24"/>
        </w:rPr>
        <w:t>.</w:t>
      </w:r>
      <w:r w:rsidRPr="00041B90">
        <w:rPr>
          <w:sz w:val="24"/>
          <w:szCs w:val="24"/>
        </w:rPr>
        <w:t xml:space="preserve"> </w:t>
      </w:r>
      <w:r w:rsidR="00C10897" w:rsidRPr="00041B90">
        <w:rPr>
          <w:sz w:val="24"/>
          <w:szCs w:val="24"/>
        </w:rPr>
        <w:t>T</w:t>
      </w:r>
      <w:r w:rsidRPr="00041B90">
        <w:rPr>
          <w:sz w:val="24"/>
          <w:szCs w:val="24"/>
        </w:rPr>
        <w:t xml:space="preserve">he primary changes with this revision </w:t>
      </w:r>
      <w:r w:rsidR="00781783" w:rsidRPr="00041B90">
        <w:rPr>
          <w:sz w:val="24"/>
          <w:szCs w:val="24"/>
        </w:rPr>
        <w:t>involve</w:t>
      </w:r>
      <w:r w:rsidRPr="00041B90">
        <w:rPr>
          <w:sz w:val="24"/>
          <w:szCs w:val="24"/>
        </w:rPr>
        <w:t xml:space="preserve"> the research questions and data collection instruments, which are included in Appendices A, C</w:t>
      </w:r>
      <w:r w:rsidR="004513BC" w:rsidRPr="00041B90">
        <w:rPr>
          <w:sz w:val="24"/>
          <w:szCs w:val="24"/>
        </w:rPr>
        <w:t>,</w:t>
      </w:r>
      <w:r w:rsidRPr="00041B90">
        <w:rPr>
          <w:sz w:val="24"/>
          <w:szCs w:val="24"/>
        </w:rPr>
        <w:t xml:space="preserve"> and D.</w:t>
      </w:r>
    </w:p>
    <w:p w14:paraId="5A751241" w14:textId="33585FEF" w:rsidR="00A307F0" w:rsidRPr="00A307F0" w:rsidRDefault="006D3765" w:rsidP="00041B90">
      <w:pPr>
        <w:pStyle w:val="Heading2"/>
        <w:spacing w:line="480" w:lineRule="auto"/>
      </w:pPr>
      <w:bookmarkStart w:id="9" w:name="_Toc523415857"/>
      <w:bookmarkStart w:id="10" w:name="_Toc523416030"/>
      <w:bookmarkStart w:id="11" w:name="_Toc339621281"/>
      <w:bookmarkStart w:id="12" w:name="_Toc282506023"/>
      <w:r w:rsidRPr="0046529D">
        <w:t>A</w:t>
      </w:r>
      <w:r w:rsidR="00D450DF" w:rsidRPr="0046529D">
        <w:t>.</w:t>
      </w:r>
      <w:r w:rsidRPr="0046529D">
        <w:t>1</w:t>
      </w:r>
      <w:r w:rsidRPr="0046529D">
        <w:tab/>
      </w:r>
      <w:r w:rsidR="00A307F0" w:rsidRPr="00A307F0">
        <w:t>Circumstances That Make the Collection of Information Necessary</w:t>
      </w:r>
      <w:bookmarkEnd w:id="9"/>
      <w:bookmarkEnd w:id="10"/>
    </w:p>
    <w:p w14:paraId="3C207FA6" w14:textId="0EF14F1F" w:rsidR="004232AA" w:rsidRPr="003D0C5D" w:rsidRDefault="004232AA" w:rsidP="003D0C5D">
      <w:pPr>
        <w:spacing w:line="276" w:lineRule="auto"/>
        <w:rPr>
          <w:i/>
          <w:sz w:val="24"/>
          <w:szCs w:val="24"/>
        </w:rPr>
      </w:pPr>
      <w:r w:rsidRPr="003D0C5D">
        <w:rPr>
          <w:i/>
          <w:sz w:val="24"/>
          <w:szCs w:val="24"/>
        </w:rPr>
        <w:t>Explain the circumstances that make the collection of information necessary.</w:t>
      </w:r>
      <w:r w:rsidR="00A03BA9" w:rsidRPr="003D0C5D">
        <w:rPr>
          <w:i/>
          <w:sz w:val="24"/>
          <w:szCs w:val="24"/>
        </w:rPr>
        <w:t xml:space="preserve"> </w:t>
      </w:r>
      <w:r w:rsidRPr="003D0C5D">
        <w:rPr>
          <w:i/>
          <w:sz w:val="24"/>
          <w:szCs w:val="24"/>
        </w:rPr>
        <w:t>Identify any legal or administrative requirements that necessitate the collection.</w:t>
      </w:r>
      <w:r w:rsidR="00A03BA9" w:rsidRPr="003D0C5D">
        <w:rPr>
          <w:i/>
          <w:sz w:val="24"/>
          <w:szCs w:val="24"/>
        </w:rPr>
        <w:t xml:space="preserve"> </w:t>
      </w:r>
      <w:r w:rsidRPr="003D0C5D">
        <w:rPr>
          <w:i/>
          <w:sz w:val="24"/>
          <w:szCs w:val="24"/>
        </w:rPr>
        <w:t>Attach a copy of the appropriate section of each statute and regulation mandating or authorizing the collection of information.</w:t>
      </w:r>
      <w:bookmarkEnd w:id="11"/>
    </w:p>
    <w:bookmarkEnd w:id="12"/>
    <w:p w14:paraId="3CFBB032" w14:textId="3A2E08BE" w:rsidR="00AA24DD" w:rsidRPr="003D0C5D" w:rsidRDefault="0047626D" w:rsidP="00041B90">
      <w:pPr>
        <w:spacing w:line="480" w:lineRule="auto"/>
        <w:rPr>
          <w:sz w:val="24"/>
          <w:szCs w:val="24"/>
        </w:rPr>
      </w:pPr>
      <w:r w:rsidRPr="003D0C5D">
        <w:rPr>
          <w:b/>
          <w:sz w:val="24"/>
          <w:szCs w:val="24"/>
        </w:rPr>
        <w:t>Circumstances that make the collection necessary</w:t>
      </w:r>
      <w:r w:rsidR="000836CC" w:rsidRPr="003D0C5D">
        <w:rPr>
          <w:b/>
          <w:sz w:val="24"/>
          <w:szCs w:val="24"/>
        </w:rPr>
        <w:t xml:space="preserve">. </w:t>
      </w:r>
      <w:r w:rsidR="00AA24DD" w:rsidRPr="003D0C5D">
        <w:rPr>
          <w:sz w:val="24"/>
          <w:szCs w:val="24"/>
        </w:rPr>
        <w:t>FNS administers Federal child nutrition food programs that provide nutritionally balanced meals and snacks to eligible children through 18 years of age.</w:t>
      </w:r>
      <w:r w:rsidR="00AA24DD" w:rsidRPr="003D0C5D">
        <w:rPr>
          <w:rStyle w:val="FootnoteReference"/>
          <w:sz w:val="24"/>
          <w:szCs w:val="24"/>
        </w:rPr>
        <w:footnoteReference w:id="2"/>
      </w:r>
      <w:r w:rsidR="00AA24DD" w:rsidRPr="003D0C5D">
        <w:rPr>
          <w:sz w:val="24"/>
          <w:szCs w:val="24"/>
        </w:rPr>
        <w:t xml:space="preserve"> The CN programs include the following major food assistance programs operating in schools: the National School Lunch Program (NSLP), the School Breakfast Program (SBP), the Fresh Fruit and Vegetable Program (FFVP), the Child and Adult Care Food Program (CACFP) After-School Snack Program and At-Risk Supper Program, the Summer Food Service Program (SFSP), and the Special Milk Program (SMP). </w:t>
      </w:r>
      <w:r w:rsidR="00AA24DD" w:rsidRPr="003D0C5D">
        <w:rPr>
          <w:bCs/>
          <w:sz w:val="24"/>
          <w:szCs w:val="24"/>
        </w:rPr>
        <w:t>These programs are designed to improve the nutritional quality of participating children’s diets. F</w:t>
      </w:r>
      <w:r w:rsidR="00AA24DD" w:rsidRPr="003D0C5D">
        <w:rPr>
          <w:sz w:val="24"/>
          <w:szCs w:val="24"/>
        </w:rPr>
        <w:t>or NSLP and SBP, eligibility to participate for free or at a reduced price is based on family income or participation in other means-tested programs. In Fiscal Year 2016, NSLP provided lunch and after-school snacks to more than 30 million students each day in schools and residential child care institutions nationwide, while SBP provided breakfast to 14.6 million students each day in schools and residential child care institutions.</w:t>
      </w:r>
      <w:r w:rsidR="00AA24DD" w:rsidRPr="003D0C5D">
        <w:rPr>
          <w:rStyle w:val="FootnoteReference"/>
          <w:sz w:val="24"/>
          <w:szCs w:val="24"/>
        </w:rPr>
        <w:footnoteReference w:id="3"/>
      </w:r>
    </w:p>
    <w:p w14:paraId="06A3BADE" w14:textId="2590105F" w:rsidR="000836CC" w:rsidRPr="003D0C5D" w:rsidRDefault="003F2EA1" w:rsidP="00A24C1D">
      <w:pPr>
        <w:spacing w:line="480" w:lineRule="auto"/>
        <w:ind w:firstLine="360"/>
        <w:rPr>
          <w:sz w:val="24"/>
          <w:szCs w:val="24"/>
        </w:rPr>
      </w:pPr>
      <w:r w:rsidRPr="003D0C5D">
        <w:rPr>
          <w:sz w:val="24"/>
          <w:szCs w:val="24"/>
        </w:rPr>
        <w:t>T</w:t>
      </w:r>
      <w:r w:rsidR="000C0885" w:rsidRPr="003D0C5D">
        <w:rPr>
          <w:sz w:val="24"/>
          <w:szCs w:val="24"/>
        </w:rPr>
        <w:t xml:space="preserve">his </w:t>
      </w:r>
      <w:r w:rsidR="008011C8" w:rsidRPr="003D0C5D">
        <w:rPr>
          <w:sz w:val="24"/>
          <w:szCs w:val="24"/>
        </w:rPr>
        <w:t>collection</w:t>
      </w:r>
      <w:r w:rsidRPr="003D0C5D">
        <w:rPr>
          <w:sz w:val="24"/>
          <w:szCs w:val="24"/>
        </w:rPr>
        <w:t xml:space="preserve"> is necessary to p</w:t>
      </w:r>
      <w:r w:rsidR="000C0885" w:rsidRPr="003D0C5D">
        <w:rPr>
          <w:sz w:val="24"/>
          <w:szCs w:val="24"/>
        </w:rPr>
        <w:t xml:space="preserve">rovide up-to-date information about </w:t>
      </w:r>
      <w:r w:rsidR="000056AB" w:rsidRPr="003D0C5D">
        <w:rPr>
          <w:sz w:val="24"/>
          <w:szCs w:val="24"/>
        </w:rPr>
        <w:t>CN program</w:t>
      </w:r>
      <w:r w:rsidR="00633F7B" w:rsidRPr="003D0C5D">
        <w:rPr>
          <w:sz w:val="24"/>
          <w:szCs w:val="24"/>
        </w:rPr>
        <w:t xml:space="preserve"> </w:t>
      </w:r>
      <w:r w:rsidR="000C0885" w:rsidRPr="003D0C5D">
        <w:rPr>
          <w:sz w:val="24"/>
          <w:szCs w:val="24"/>
        </w:rPr>
        <w:t xml:space="preserve">operations </w:t>
      </w:r>
      <w:r w:rsidR="00DD0B9F" w:rsidRPr="003D0C5D">
        <w:rPr>
          <w:sz w:val="24"/>
          <w:szCs w:val="24"/>
        </w:rPr>
        <w:t>in</w:t>
      </w:r>
      <w:r w:rsidRPr="003D0C5D">
        <w:rPr>
          <w:sz w:val="24"/>
          <w:szCs w:val="24"/>
        </w:rPr>
        <w:t xml:space="preserve"> SY 2018</w:t>
      </w:r>
      <w:r w:rsidR="00FB7D2E" w:rsidRPr="003D0C5D">
        <w:rPr>
          <w:sz w:val="24"/>
          <w:szCs w:val="24"/>
        </w:rPr>
        <w:t>-1</w:t>
      </w:r>
      <w:r w:rsidRPr="003D0C5D">
        <w:rPr>
          <w:sz w:val="24"/>
          <w:szCs w:val="24"/>
        </w:rPr>
        <w:t>9</w:t>
      </w:r>
      <w:r w:rsidR="00D36F15" w:rsidRPr="003D0C5D">
        <w:rPr>
          <w:sz w:val="24"/>
          <w:szCs w:val="24"/>
        </w:rPr>
        <w:t xml:space="preserve"> (Year 4 of the study)</w:t>
      </w:r>
      <w:r w:rsidRPr="003D0C5D">
        <w:rPr>
          <w:sz w:val="24"/>
          <w:szCs w:val="24"/>
        </w:rPr>
        <w:t xml:space="preserve">. </w:t>
      </w:r>
      <w:r w:rsidR="005B137D" w:rsidRPr="003D0C5D">
        <w:rPr>
          <w:sz w:val="24"/>
          <w:szCs w:val="24"/>
        </w:rPr>
        <w:t xml:space="preserve">In </w:t>
      </w:r>
      <w:r w:rsidR="00A041A4" w:rsidRPr="003D0C5D">
        <w:rPr>
          <w:sz w:val="24"/>
          <w:szCs w:val="24"/>
        </w:rPr>
        <w:t xml:space="preserve">addition, </w:t>
      </w:r>
      <w:r w:rsidR="00F92607" w:rsidRPr="003D0C5D">
        <w:rPr>
          <w:sz w:val="24"/>
          <w:szCs w:val="24"/>
        </w:rPr>
        <w:t xml:space="preserve">the Year 4 data and </w:t>
      </w:r>
      <w:r w:rsidR="008011C8" w:rsidRPr="003D0C5D">
        <w:rPr>
          <w:sz w:val="24"/>
          <w:szCs w:val="24"/>
        </w:rPr>
        <w:t xml:space="preserve">the information collected </w:t>
      </w:r>
      <w:r w:rsidR="00796BA4" w:rsidRPr="003D0C5D">
        <w:rPr>
          <w:sz w:val="24"/>
          <w:szCs w:val="24"/>
        </w:rPr>
        <w:t xml:space="preserve">in </w:t>
      </w:r>
      <w:r w:rsidR="00F400CF" w:rsidRPr="003D0C5D">
        <w:rPr>
          <w:sz w:val="24"/>
          <w:szCs w:val="24"/>
        </w:rPr>
        <w:t>Years 1 through 3</w:t>
      </w:r>
      <w:r w:rsidR="007806CC" w:rsidRPr="003D0C5D">
        <w:rPr>
          <w:sz w:val="24"/>
          <w:szCs w:val="24"/>
        </w:rPr>
        <w:t xml:space="preserve"> </w:t>
      </w:r>
      <w:r w:rsidR="005E4F9C" w:rsidRPr="003D0C5D">
        <w:rPr>
          <w:sz w:val="24"/>
          <w:szCs w:val="24"/>
        </w:rPr>
        <w:t xml:space="preserve">(SYs 2015-16 through 2017-18) </w:t>
      </w:r>
      <w:r w:rsidR="000836CC" w:rsidRPr="003D0C5D">
        <w:rPr>
          <w:sz w:val="24"/>
          <w:szCs w:val="24"/>
        </w:rPr>
        <w:t xml:space="preserve">will </w:t>
      </w:r>
      <w:r w:rsidR="007806CC" w:rsidRPr="003D0C5D">
        <w:rPr>
          <w:sz w:val="24"/>
          <w:szCs w:val="24"/>
        </w:rPr>
        <w:t xml:space="preserve">enable FNS to </w:t>
      </w:r>
      <w:r w:rsidR="00BE5D82" w:rsidRPr="003D0C5D">
        <w:rPr>
          <w:sz w:val="24"/>
          <w:szCs w:val="24"/>
        </w:rPr>
        <w:t xml:space="preserve">track </w:t>
      </w:r>
      <w:r w:rsidR="007806CC" w:rsidRPr="003D0C5D">
        <w:rPr>
          <w:sz w:val="24"/>
          <w:szCs w:val="24"/>
        </w:rPr>
        <w:t>participation in</w:t>
      </w:r>
      <w:r w:rsidR="00633F7B" w:rsidRPr="003D0C5D">
        <w:rPr>
          <w:sz w:val="24"/>
          <w:szCs w:val="24"/>
        </w:rPr>
        <w:t xml:space="preserve"> </w:t>
      </w:r>
      <w:r w:rsidR="008A36D6" w:rsidRPr="003D0C5D">
        <w:rPr>
          <w:sz w:val="24"/>
          <w:szCs w:val="24"/>
        </w:rPr>
        <w:t xml:space="preserve">the </w:t>
      </w:r>
      <w:r w:rsidR="00633F7B" w:rsidRPr="003D0C5D">
        <w:rPr>
          <w:sz w:val="24"/>
          <w:szCs w:val="24"/>
        </w:rPr>
        <w:t>CN</w:t>
      </w:r>
      <w:r w:rsidR="000056AB" w:rsidRPr="003D0C5D">
        <w:rPr>
          <w:sz w:val="24"/>
          <w:szCs w:val="24"/>
        </w:rPr>
        <w:t xml:space="preserve"> programs</w:t>
      </w:r>
      <w:r w:rsidR="00633F7B" w:rsidRPr="003D0C5D">
        <w:rPr>
          <w:sz w:val="24"/>
          <w:szCs w:val="24"/>
        </w:rPr>
        <w:t xml:space="preserve"> </w:t>
      </w:r>
      <w:r w:rsidR="00BA39B0" w:rsidRPr="003D0C5D">
        <w:rPr>
          <w:sz w:val="24"/>
          <w:szCs w:val="24"/>
        </w:rPr>
        <w:t xml:space="preserve">and other key outcomes </w:t>
      </w:r>
      <w:r w:rsidR="007218FF" w:rsidRPr="003D0C5D">
        <w:rPr>
          <w:sz w:val="24"/>
          <w:szCs w:val="24"/>
        </w:rPr>
        <w:t>over time</w:t>
      </w:r>
      <w:r w:rsidR="00301F80" w:rsidRPr="003D0C5D">
        <w:rPr>
          <w:sz w:val="24"/>
          <w:szCs w:val="24"/>
        </w:rPr>
        <w:t>.</w:t>
      </w:r>
      <w:r w:rsidR="000836CC" w:rsidRPr="003D0C5D">
        <w:rPr>
          <w:sz w:val="24"/>
          <w:szCs w:val="24"/>
        </w:rPr>
        <w:t xml:space="preserve"> Specifically, this study will </w:t>
      </w:r>
      <w:r w:rsidR="00AC3DD0" w:rsidRPr="003D0C5D">
        <w:rPr>
          <w:sz w:val="24"/>
          <w:szCs w:val="24"/>
        </w:rPr>
        <w:t>provide</w:t>
      </w:r>
      <w:r w:rsidR="001C3EE0" w:rsidRPr="003D0C5D">
        <w:rPr>
          <w:sz w:val="24"/>
          <w:szCs w:val="24"/>
        </w:rPr>
        <w:t xml:space="preserve"> </w:t>
      </w:r>
      <w:r w:rsidR="00D971E9" w:rsidRPr="003D0C5D">
        <w:rPr>
          <w:sz w:val="24"/>
          <w:szCs w:val="24"/>
        </w:rPr>
        <w:t xml:space="preserve">the </w:t>
      </w:r>
      <w:r w:rsidR="00850E90" w:rsidRPr="003D0C5D">
        <w:rPr>
          <w:sz w:val="24"/>
          <w:szCs w:val="24"/>
        </w:rPr>
        <w:t>following</w:t>
      </w:r>
      <w:r w:rsidR="000836CC" w:rsidRPr="003D0C5D">
        <w:rPr>
          <w:sz w:val="24"/>
          <w:szCs w:val="24"/>
        </w:rPr>
        <w:t>:</w:t>
      </w:r>
    </w:p>
    <w:p w14:paraId="52447C69" w14:textId="0A43D6E6" w:rsidR="000836CC" w:rsidRPr="003D0C5D" w:rsidRDefault="005A242E" w:rsidP="00041B90">
      <w:pPr>
        <w:pStyle w:val="ListParagraph"/>
        <w:numPr>
          <w:ilvl w:val="0"/>
          <w:numId w:val="29"/>
        </w:numPr>
        <w:spacing w:line="480" w:lineRule="auto"/>
        <w:rPr>
          <w:sz w:val="24"/>
          <w:szCs w:val="24"/>
        </w:rPr>
      </w:pPr>
      <w:r w:rsidRPr="003D0C5D">
        <w:rPr>
          <w:sz w:val="24"/>
          <w:szCs w:val="24"/>
        </w:rPr>
        <w:t>G</w:t>
      </w:r>
      <w:r w:rsidR="000836CC" w:rsidRPr="003D0C5D">
        <w:rPr>
          <w:sz w:val="24"/>
          <w:szCs w:val="24"/>
        </w:rPr>
        <w:t>eneral descriptive data on</w:t>
      </w:r>
      <w:r w:rsidR="00633F7B" w:rsidRPr="003D0C5D">
        <w:rPr>
          <w:sz w:val="24"/>
          <w:szCs w:val="24"/>
        </w:rPr>
        <w:t xml:space="preserve"> </w:t>
      </w:r>
      <w:r w:rsidR="008A36D6" w:rsidRPr="003D0C5D">
        <w:rPr>
          <w:sz w:val="24"/>
          <w:szCs w:val="24"/>
        </w:rPr>
        <w:t xml:space="preserve">the </w:t>
      </w:r>
      <w:r w:rsidR="006F6BB9" w:rsidRPr="003D0C5D">
        <w:rPr>
          <w:sz w:val="24"/>
          <w:szCs w:val="24"/>
        </w:rPr>
        <w:t>CN programs’</w:t>
      </w:r>
      <w:r w:rsidR="00633F7B" w:rsidRPr="003D0C5D">
        <w:rPr>
          <w:sz w:val="24"/>
          <w:szCs w:val="24"/>
        </w:rPr>
        <w:t xml:space="preserve"> </w:t>
      </w:r>
      <w:r w:rsidR="000836CC" w:rsidRPr="003D0C5D">
        <w:rPr>
          <w:sz w:val="24"/>
          <w:szCs w:val="24"/>
        </w:rPr>
        <w:t>characteristics to help FNS respond to questions about</w:t>
      </w:r>
      <w:r w:rsidR="00633F7B" w:rsidRPr="003D0C5D">
        <w:rPr>
          <w:sz w:val="24"/>
          <w:szCs w:val="24"/>
        </w:rPr>
        <w:t xml:space="preserve"> </w:t>
      </w:r>
      <w:r w:rsidR="008A36D6" w:rsidRPr="003D0C5D">
        <w:rPr>
          <w:sz w:val="24"/>
          <w:szCs w:val="24"/>
        </w:rPr>
        <w:t xml:space="preserve">the </w:t>
      </w:r>
      <w:r w:rsidR="00633F7B" w:rsidRPr="003D0C5D">
        <w:rPr>
          <w:sz w:val="24"/>
          <w:szCs w:val="24"/>
        </w:rPr>
        <w:t>CN</w:t>
      </w:r>
      <w:r w:rsidR="006F6BB9" w:rsidRPr="003D0C5D">
        <w:rPr>
          <w:sz w:val="24"/>
          <w:szCs w:val="24"/>
        </w:rPr>
        <w:t xml:space="preserve"> programs</w:t>
      </w:r>
      <w:r w:rsidR="00633F7B" w:rsidRPr="003D0C5D">
        <w:rPr>
          <w:sz w:val="24"/>
          <w:szCs w:val="24"/>
        </w:rPr>
        <w:t xml:space="preserve"> </w:t>
      </w:r>
      <w:r w:rsidR="000836CC" w:rsidRPr="003D0C5D">
        <w:rPr>
          <w:sz w:val="24"/>
          <w:szCs w:val="24"/>
        </w:rPr>
        <w:t>in schools</w:t>
      </w:r>
    </w:p>
    <w:p w14:paraId="2865B6F7" w14:textId="2105C003" w:rsidR="000836CC" w:rsidRPr="003D0C5D" w:rsidRDefault="005A242E" w:rsidP="00041B90">
      <w:pPr>
        <w:pStyle w:val="ListParagraph"/>
        <w:numPr>
          <w:ilvl w:val="0"/>
          <w:numId w:val="29"/>
        </w:numPr>
        <w:spacing w:line="480" w:lineRule="auto"/>
        <w:rPr>
          <w:sz w:val="24"/>
          <w:szCs w:val="24"/>
        </w:rPr>
      </w:pPr>
      <w:r w:rsidRPr="003D0C5D">
        <w:rPr>
          <w:sz w:val="24"/>
          <w:szCs w:val="24"/>
        </w:rPr>
        <w:t>D</w:t>
      </w:r>
      <w:r w:rsidR="000836CC" w:rsidRPr="003D0C5D">
        <w:rPr>
          <w:sz w:val="24"/>
          <w:szCs w:val="24"/>
        </w:rPr>
        <w:t xml:space="preserve">ata related to program administration for designing and revising program regulations, managing resources, and </w:t>
      </w:r>
      <w:r w:rsidR="00583A4B" w:rsidRPr="003D0C5D">
        <w:rPr>
          <w:sz w:val="24"/>
          <w:szCs w:val="24"/>
        </w:rPr>
        <w:t xml:space="preserve">updating </w:t>
      </w:r>
      <w:r w:rsidR="000836CC" w:rsidRPr="003D0C5D">
        <w:rPr>
          <w:sz w:val="24"/>
          <w:szCs w:val="24"/>
        </w:rPr>
        <w:t>reporting requirements</w:t>
      </w:r>
    </w:p>
    <w:p w14:paraId="6128EE01" w14:textId="7DCE2F8F" w:rsidR="000836CC" w:rsidRPr="003D0C5D" w:rsidRDefault="005A242E" w:rsidP="00041B90">
      <w:pPr>
        <w:pStyle w:val="ListParagraph"/>
        <w:numPr>
          <w:ilvl w:val="0"/>
          <w:numId w:val="29"/>
        </w:numPr>
        <w:spacing w:line="480" w:lineRule="auto"/>
        <w:rPr>
          <w:sz w:val="24"/>
          <w:szCs w:val="24"/>
        </w:rPr>
      </w:pPr>
      <w:r w:rsidRPr="003D0C5D">
        <w:rPr>
          <w:sz w:val="24"/>
          <w:szCs w:val="24"/>
        </w:rPr>
        <w:t>D</w:t>
      </w:r>
      <w:r w:rsidR="000836CC" w:rsidRPr="003D0C5D">
        <w:rPr>
          <w:sz w:val="24"/>
          <w:szCs w:val="24"/>
        </w:rPr>
        <w:t>ata related to program operations to help FNS develop and provide training and technical assistance for School Food Authorities (SFAs) and State Agencies</w:t>
      </w:r>
      <w:r w:rsidR="00EC1919" w:rsidRPr="003D0C5D">
        <w:rPr>
          <w:sz w:val="24"/>
          <w:szCs w:val="24"/>
        </w:rPr>
        <w:t xml:space="preserve"> (SAs)</w:t>
      </w:r>
      <w:r w:rsidR="00E2479A" w:rsidRPr="003D0C5D">
        <w:rPr>
          <w:sz w:val="24"/>
          <w:szCs w:val="24"/>
        </w:rPr>
        <w:t xml:space="preserve"> </w:t>
      </w:r>
      <w:r w:rsidR="000836CC" w:rsidRPr="003D0C5D">
        <w:rPr>
          <w:sz w:val="24"/>
          <w:szCs w:val="24"/>
        </w:rPr>
        <w:t xml:space="preserve"> responsible for administering </w:t>
      </w:r>
      <w:r w:rsidR="008A36D6" w:rsidRPr="003D0C5D">
        <w:rPr>
          <w:sz w:val="24"/>
          <w:szCs w:val="24"/>
        </w:rPr>
        <w:t xml:space="preserve">the </w:t>
      </w:r>
      <w:r w:rsidR="000836CC" w:rsidRPr="003D0C5D">
        <w:rPr>
          <w:sz w:val="24"/>
          <w:szCs w:val="24"/>
        </w:rPr>
        <w:t>CN</w:t>
      </w:r>
      <w:r w:rsidR="000056AB" w:rsidRPr="003D0C5D">
        <w:rPr>
          <w:sz w:val="24"/>
          <w:szCs w:val="24"/>
        </w:rPr>
        <w:t xml:space="preserve"> programs</w:t>
      </w:r>
    </w:p>
    <w:p w14:paraId="6B7CCB4A" w14:textId="6E1FA750" w:rsidR="008A36D6" w:rsidRPr="003D0C5D" w:rsidRDefault="00811AD8" w:rsidP="00041B90">
      <w:pPr>
        <w:spacing w:line="480" w:lineRule="auto"/>
        <w:rPr>
          <w:sz w:val="24"/>
          <w:szCs w:val="24"/>
        </w:rPr>
      </w:pPr>
      <w:r w:rsidRPr="003D0C5D">
        <w:rPr>
          <w:sz w:val="24"/>
          <w:szCs w:val="24"/>
        </w:rPr>
        <w:t xml:space="preserve">In summary, </w:t>
      </w:r>
      <w:r w:rsidR="005E4F9C" w:rsidRPr="003D0C5D">
        <w:rPr>
          <w:sz w:val="24"/>
          <w:szCs w:val="24"/>
        </w:rPr>
        <w:t>FNS uses</w:t>
      </w:r>
      <w:r w:rsidR="00BC55B0" w:rsidRPr="003D0C5D">
        <w:rPr>
          <w:sz w:val="24"/>
          <w:szCs w:val="24"/>
        </w:rPr>
        <w:t xml:space="preserve"> these </w:t>
      </w:r>
      <w:r w:rsidR="005E4F9C" w:rsidRPr="003D0C5D">
        <w:rPr>
          <w:sz w:val="24"/>
          <w:szCs w:val="24"/>
        </w:rPr>
        <w:t xml:space="preserve">annual </w:t>
      </w:r>
      <w:r w:rsidR="00BC55B0" w:rsidRPr="003D0C5D">
        <w:rPr>
          <w:sz w:val="24"/>
          <w:szCs w:val="24"/>
        </w:rPr>
        <w:t xml:space="preserve">data </w:t>
      </w:r>
      <w:r w:rsidR="00E86F2E" w:rsidRPr="003D0C5D">
        <w:rPr>
          <w:sz w:val="24"/>
          <w:szCs w:val="24"/>
        </w:rPr>
        <w:t>to describe a</w:t>
      </w:r>
      <w:r w:rsidR="00F60989" w:rsidRPr="003D0C5D">
        <w:rPr>
          <w:sz w:val="24"/>
          <w:szCs w:val="24"/>
        </w:rPr>
        <w:t>nd assess program operations,</w:t>
      </w:r>
      <w:r w:rsidR="00E86F2E" w:rsidRPr="003D0C5D">
        <w:rPr>
          <w:sz w:val="24"/>
          <w:szCs w:val="24"/>
        </w:rPr>
        <w:t xml:space="preserve"> </w:t>
      </w:r>
      <w:r w:rsidR="00BC55B0" w:rsidRPr="003D0C5D">
        <w:rPr>
          <w:sz w:val="24"/>
          <w:szCs w:val="24"/>
        </w:rPr>
        <w:t xml:space="preserve">provide input for legislation </w:t>
      </w:r>
      <w:r w:rsidR="00172908" w:rsidRPr="003D0C5D">
        <w:rPr>
          <w:sz w:val="24"/>
          <w:szCs w:val="24"/>
        </w:rPr>
        <w:t xml:space="preserve">and regulations </w:t>
      </w:r>
      <w:r w:rsidR="00BC55B0" w:rsidRPr="003D0C5D">
        <w:rPr>
          <w:sz w:val="24"/>
          <w:szCs w:val="24"/>
        </w:rPr>
        <w:t xml:space="preserve">on </w:t>
      </w:r>
      <w:r w:rsidR="00AF6151" w:rsidRPr="003D0C5D">
        <w:rPr>
          <w:sz w:val="24"/>
          <w:szCs w:val="24"/>
        </w:rPr>
        <w:t xml:space="preserve">the </w:t>
      </w:r>
      <w:r w:rsidR="00BC55B0" w:rsidRPr="003D0C5D">
        <w:rPr>
          <w:sz w:val="24"/>
          <w:szCs w:val="24"/>
        </w:rPr>
        <w:t>C</w:t>
      </w:r>
      <w:r w:rsidR="00E2479A" w:rsidRPr="003D0C5D">
        <w:rPr>
          <w:sz w:val="24"/>
          <w:szCs w:val="24"/>
        </w:rPr>
        <w:t>N</w:t>
      </w:r>
      <w:r w:rsidR="006F6BB9" w:rsidRPr="003D0C5D">
        <w:rPr>
          <w:sz w:val="24"/>
          <w:szCs w:val="24"/>
        </w:rPr>
        <w:t xml:space="preserve"> programs</w:t>
      </w:r>
      <w:r w:rsidR="00BC55B0" w:rsidRPr="003D0C5D">
        <w:rPr>
          <w:sz w:val="24"/>
          <w:szCs w:val="24"/>
        </w:rPr>
        <w:t xml:space="preserve">, </w:t>
      </w:r>
      <w:r w:rsidR="00F60989" w:rsidRPr="003D0C5D">
        <w:rPr>
          <w:sz w:val="24"/>
          <w:szCs w:val="24"/>
        </w:rPr>
        <w:t>and develop</w:t>
      </w:r>
      <w:r w:rsidR="00BC55B0" w:rsidRPr="003D0C5D">
        <w:rPr>
          <w:sz w:val="24"/>
          <w:szCs w:val="24"/>
        </w:rPr>
        <w:t xml:space="preserve"> pertinent technical assistance and training </w:t>
      </w:r>
      <w:r w:rsidR="00F06740" w:rsidRPr="003D0C5D">
        <w:rPr>
          <w:sz w:val="24"/>
          <w:szCs w:val="24"/>
        </w:rPr>
        <w:t xml:space="preserve">for </w:t>
      </w:r>
      <w:r w:rsidR="00BC55B0" w:rsidRPr="003D0C5D">
        <w:rPr>
          <w:sz w:val="24"/>
          <w:szCs w:val="24"/>
        </w:rPr>
        <w:t>program staff</w:t>
      </w:r>
      <w:r w:rsidR="005E6153" w:rsidRPr="003D0C5D">
        <w:rPr>
          <w:sz w:val="24"/>
          <w:szCs w:val="24"/>
        </w:rPr>
        <w:t xml:space="preserve"> at the State and SFA levels.</w:t>
      </w:r>
      <w:r w:rsidR="00735623" w:rsidRPr="003D0C5D">
        <w:rPr>
          <w:sz w:val="24"/>
          <w:szCs w:val="24"/>
        </w:rPr>
        <w:t xml:space="preserve"> </w:t>
      </w:r>
      <w:r w:rsidR="00E820C9" w:rsidRPr="003D0C5D">
        <w:rPr>
          <w:sz w:val="24"/>
          <w:szCs w:val="24"/>
        </w:rPr>
        <w:t>Conducting surveys at both the State and SFA level</w:t>
      </w:r>
      <w:r w:rsidR="002D141F" w:rsidRPr="003D0C5D">
        <w:rPr>
          <w:sz w:val="24"/>
          <w:szCs w:val="24"/>
        </w:rPr>
        <w:t>s</w:t>
      </w:r>
      <w:r w:rsidR="00E820C9" w:rsidRPr="003D0C5D">
        <w:rPr>
          <w:sz w:val="24"/>
          <w:szCs w:val="24"/>
        </w:rPr>
        <w:t xml:space="preserve"> is critical </w:t>
      </w:r>
      <w:r w:rsidR="00116FA7" w:rsidRPr="003D0C5D">
        <w:rPr>
          <w:sz w:val="24"/>
          <w:szCs w:val="24"/>
        </w:rPr>
        <w:t>to obtain a full national picture of program operations</w:t>
      </w:r>
      <w:r w:rsidR="00A03AB5" w:rsidRPr="003D0C5D">
        <w:rPr>
          <w:sz w:val="24"/>
          <w:szCs w:val="24"/>
        </w:rPr>
        <w:t>.</w:t>
      </w:r>
    </w:p>
    <w:p w14:paraId="7764A7EB" w14:textId="4A7D644E" w:rsidR="00EB306C" w:rsidRPr="003D0C5D" w:rsidRDefault="00633F7B" w:rsidP="00A24C1D">
      <w:pPr>
        <w:spacing w:line="480" w:lineRule="auto"/>
        <w:ind w:firstLine="720"/>
        <w:rPr>
          <w:sz w:val="24"/>
          <w:szCs w:val="24"/>
        </w:rPr>
      </w:pPr>
      <w:r w:rsidRPr="003D0C5D">
        <w:rPr>
          <w:sz w:val="24"/>
          <w:szCs w:val="24"/>
        </w:rPr>
        <w:t xml:space="preserve">Annual information is necessary for FNS to understand how recent and proposed legislation, regulations, policies, and initiatives change </w:t>
      </w:r>
      <w:r w:rsidR="00301F80" w:rsidRPr="003D0C5D">
        <w:rPr>
          <w:sz w:val="24"/>
          <w:szCs w:val="24"/>
        </w:rPr>
        <w:t xml:space="preserve">CN program </w:t>
      </w:r>
      <w:r w:rsidRPr="003D0C5D">
        <w:rPr>
          <w:sz w:val="24"/>
          <w:szCs w:val="24"/>
        </w:rPr>
        <w:t>operations</w:t>
      </w:r>
      <w:r w:rsidR="00F41603" w:rsidRPr="003D0C5D">
        <w:rPr>
          <w:sz w:val="24"/>
          <w:szCs w:val="24"/>
        </w:rPr>
        <w:t xml:space="preserve">. </w:t>
      </w:r>
      <w:r w:rsidRPr="003D0C5D">
        <w:rPr>
          <w:sz w:val="24"/>
          <w:szCs w:val="24"/>
        </w:rPr>
        <w:t>FNS</w:t>
      </w:r>
      <w:r w:rsidR="0070090C" w:rsidRPr="003D0C5D">
        <w:rPr>
          <w:sz w:val="24"/>
          <w:szCs w:val="24"/>
        </w:rPr>
        <w:t xml:space="preserve"> </w:t>
      </w:r>
      <w:r w:rsidR="00A81AB8" w:rsidRPr="003D0C5D">
        <w:rPr>
          <w:sz w:val="24"/>
          <w:szCs w:val="24"/>
        </w:rPr>
        <w:t>also</w:t>
      </w:r>
      <w:r w:rsidRPr="003D0C5D">
        <w:rPr>
          <w:sz w:val="24"/>
          <w:szCs w:val="24"/>
        </w:rPr>
        <w:t xml:space="preserve"> requires one-time snapshots of aspects of operations that are of special interest at a particular time. Therefore, CN-OPS</w:t>
      </w:r>
      <w:r w:rsidR="0056760D" w:rsidRPr="003D0C5D">
        <w:rPr>
          <w:sz w:val="24"/>
          <w:szCs w:val="24"/>
        </w:rPr>
        <w:t>-</w:t>
      </w:r>
      <w:r w:rsidRPr="003D0C5D">
        <w:rPr>
          <w:sz w:val="24"/>
          <w:szCs w:val="24"/>
        </w:rPr>
        <w:t xml:space="preserve">II </w:t>
      </w:r>
      <w:r w:rsidR="005B6DCA" w:rsidRPr="003D0C5D">
        <w:rPr>
          <w:sz w:val="24"/>
          <w:szCs w:val="24"/>
        </w:rPr>
        <w:t xml:space="preserve">surveys were </w:t>
      </w:r>
      <w:r w:rsidRPr="003D0C5D">
        <w:rPr>
          <w:sz w:val="24"/>
          <w:szCs w:val="24"/>
        </w:rPr>
        <w:t xml:space="preserve">designed as a set of data collection modules. Each module </w:t>
      </w:r>
      <w:r w:rsidR="005E6153" w:rsidRPr="003D0C5D">
        <w:rPr>
          <w:sz w:val="24"/>
          <w:szCs w:val="24"/>
        </w:rPr>
        <w:t xml:space="preserve">collects </w:t>
      </w:r>
      <w:r w:rsidRPr="003D0C5D">
        <w:rPr>
          <w:sz w:val="24"/>
          <w:szCs w:val="24"/>
        </w:rPr>
        <w:t>data on a</w:t>
      </w:r>
      <w:r w:rsidR="002D4A88" w:rsidRPr="003D0C5D">
        <w:rPr>
          <w:sz w:val="24"/>
          <w:szCs w:val="24"/>
        </w:rPr>
        <w:t>n</w:t>
      </w:r>
      <w:r w:rsidRPr="003D0C5D">
        <w:rPr>
          <w:sz w:val="24"/>
          <w:szCs w:val="24"/>
        </w:rPr>
        <w:t xml:space="preserve"> </w:t>
      </w:r>
      <w:r w:rsidR="002D4A88" w:rsidRPr="003D0C5D">
        <w:rPr>
          <w:sz w:val="24"/>
          <w:szCs w:val="24"/>
        </w:rPr>
        <w:t>aspect</w:t>
      </w:r>
      <w:r w:rsidRPr="003D0C5D">
        <w:rPr>
          <w:sz w:val="24"/>
          <w:szCs w:val="24"/>
        </w:rPr>
        <w:t xml:space="preserve"> of the CN</w:t>
      </w:r>
      <w:r w:rsidR="006F6BB9" w:rsidRPr="003D0C5D">
        <w:rPr>
          <w:sz w:val="24"/>
          <w:szCs w:val="24"/>
        </w:rPr>
        <w:t xml:space="preserve"> programs</w:t>
      </w:r>
      <w:r w:rsidRPr="003D0C5D">
        <w:rPr>
          <w:sz w:val="24"/>
          <w:szCs w:val="24"/>
        </w:rPr>
        <w:t>. The modules can be</w:t>
      </w:r>
      <w:r w:rsidR="00370C6B" w:rsidRPr="003D0C5D">
        <w:rPr>
          <w:sz w:val="24"/>
          <w:szCs w:val="24"/>
        </w:rPr>
        <w:t xml:space="preserve"> </w:t>
      </w:r>
      <w:r w:rsidR="000018AF" w:rsidRPr="003D0C5D">
        <w:rPr>
          <w:sz w:val="24"/>
          <w:szCs w:val="24"/>
        </w:rPr>
        <w:t>used</w:t>
      </w:r>
      <w:r w:rsidR="00EC1919" w:rsidRPr="003D0C5D">
        <w:rPr>
          <w:sz w:val="24"/>
          <w:szCs w:val="24"/>
        </w:rPr>
        <w:t xml:space="preserve"> </w:t>
      </w:r>
      <w:r w:rsidR="00922257" w:rsidRPr="003D0C5D">
        <w:rPr>
          <w:sz w:val="24"/>
          <w:szCs w:val="24"/>
        </w:rPr>
        <w:t xml:space="preserve">annually, </w:t>
      </w:r>
      <w:r w:rsidR="00F41603" w:rsidRPr="003D0C5D">
        <w:rPr>
          <w:sz w:val="24"/>
          <w:szCs w:val="24"/>
        </w:rPr>
        <w:t>biennially</w:t>
      </w:r>
      <w:r w:rsidR="00C62E51" w:rsidRPr="003D0C5D">
        <w:rPr>
          <w:sz w:val="24"/>
          <w:szCs w:val="24"/>
        </w:rPr>
        <w:t>,</w:t>
      </w:r>
      <w:r w:rsidRPr="003D0C5D">
        <w:rPr>
          <w:sz w:val="24"/>
          <w:szCs w:val="24"/>
        </w:rPr>
        <w:t xml:space="preserve"> or once during the study period</w:t>
      </w:r>
      <w:r w:rsidR="004B6354" w:rsidRPr="003D0C5D">
        <w:rPr>
          <w:sz w:val="24"/>
          <w:szCs w:val="24"/>
        </w:rPr>
        <w:t xml:space="preserve"> (</w:t>
      </w:r>
      <w:r w:rsidRPr="003D0C5D">
        <w:rPr>
          <w:sz w:val="24"/>
          <w:szCs w:val="24"/>
        </w:rPr>
        <w:t>for aspect</w:t>
      </w:r>
      <w:r w:rsidR="006F6BB9" w:rsidRPr="003D0C5D">
        <w:rPr>
          <w:sz w:val="24"/>
          <w:szCs w:val="24"/>
        </w:rPr>
        <w:t>s of the CN programs</w:t>
      </w:r>
      <w:r w:rsidRPr="003D0C5D">
        <w:rPr>
          <w:sz w:val="24"/>
          <w:szCs w:val="24"/>
        </w:rPr>
        <w:t xml:space="preserve"> that require just a </w:t>
      </w:r>
      <w:r w:rsidR="00A24C1D">
        <w:rPr>
          <w:sz w:val="24"/>
          <w:szCs w:val="24"/>
        </w:rPr>
        <w:t xml:space="preserve">one </w:t>
      </w:r>
      <w:r w:rsidRPr="003D0C5D">
        <w:rPr>
          <w:sz w:val="24"/>
          <w:szCs w:val="24"/>
        </w:rPr>
        <w:t>year snapshot</w:t>
      </w:r>
      <w:r w:rsidR="004B6354" w:rsidRPr="003D0C5D">
        <w:rPr>
          <w:sz w:val="24"/>
          <w:szCs w:val="24"/>
        </w:rPr>
        <w:t>)</w:t>
      </w:r>
      <w:r w:rsidRPr="003D0C5D">
        <w:rPr>
          <w:sz w:val="24"/>
          <w:szCs w:val="24"/>
        </w:rPr>
        <w:t>. Such a data collection system enables FNS to</w:t>
      </w:r>
      <w:r w:rsidR="005B6DCA" w:rsidRPr="003D0C5D">
        <w:rPr>
          <w:sz w:val="24"/>
          <w:szCs w:val="24"/>
        </w:rPr>
        <w:t xml:space="preserve"> </w:t>
      </w:r>
      <w:r w:rsidRPr="003D0C5D">
        <w:rPr>
          <w:sz w:val="24"/>
          <w:szCs w:val="24"/>
        </w:rPr>
        <w:t xml:space="preserve">respond more quickly and effectively to requests for policy-relevant analyses. </w:t>
      </w:r>
    </w:p>
    <w:p w14:paraId="3BFB2DAF" w14:textId="584B348C" w:rsidR="00633F7B" w:rsidRPr="003D0C5D" w:rsidRDefault="00633F7B" w:rsidP="00A24C1D">
      <w:pPr>
        <w:spacing w:line="480" w:lineRule="auto"/>
        <w:ind w:firstLine="720"/>
        <w:rPr>
          <w:sz w:val="24"/>
          <w:szCs w:val="24"/>
        </w:rPr>
      </w:pPr>
      <w:r w:rsidRPr="003D0C5D">
        <w:rPr>
          <w:sz w:val="24"/>
          <w:szCs w:val="24"/>
        </w:rPr>
        <w:t>Included with this package are the research questions (Appendix A) and the survey instruments for Year</w:t>
      </w:r>
      <w:r w:rsidR="00857BAA" w:rsidRPr="003D0C5D">
        <w:rPr>
          <w:sz w:val="24"/>
          <w:szCs w:val="24"/>
        </w:rPr>
        <w:t xml:space="preserve"> 4</w:t>
      </w:r>
      <w:r w:rsidR="00CB3ED6" w:rsidRPr="003D0C5D">
        <w:rPr>
          <w:sz w:val="24"/>
          <w:szCs w:val="24"/>
        </w:rPr>
        <w:t xml:space="preserve"> </w:t>
      </w:r>
      <w:r w:rsidRPr="003D0C5D">
        <w:rPr>
          <w:sz w:val="24"/>
          <w:szCs w:val="24"/>
        </w:rPr>
        <w:t>(Appendices C</w:t>
      </w:r>
      <w:r w:rsidR="00FD5D92">
        <w:rPr>
          <w:sz w:val="24"/>
          <w:szCs w:val="24"/>
        </w:rPr>
        <w:t>.1/C.2</w:t>
      </w:r>
      <w:r w:rsidRPr="003D0C5D">
        <w:rPr>
          <w:sz w:val="24"/>
          <w:szCs w:val="24"/>
        </w:rPr>
        <w:t xml:space="preserve"> and D</w:t>
      </w:r>
      <w:r w:rsidR="00FD5D92">
        <w:rPr>
          <w:sz w:val="24"/>
          <w:szCs w:val="24"/>
        </w:rPr>
        <w:t>.1/D.2</w:t>
      </w:r>
      <w:r w:rsidR="006D61F1" w:rsidRPr="003D0C5D">
        <w:rPr>
          <w:sz w:val="24"/>
          <w:szCs w:val="24"/>
        </w:rPr>
        <w:t>)</w:t>
      </w:r>
      <w:r w:rsidRPr="003D0C5D">
        <w:rPr>
          <w:sz w:val="24"/>
          <w:szCs w:val="24"/>
        </w:rPr>
        <w:t xml:space="preserve">. </w:t>
      </w:r>
      <w:r w:rsidR="00D36F15" w:rsidRPr="003D0C5D">
        <w:rPr>
          <w:sz w:val="24"/>
          <w:szCs w:val="24"/>
        </w:rPr>
        <w:t>While there are no new survey modules for Year 4</w:t>
      </w:r>
      <w:r w:rsidR="00D36F15" w:rsidRPr="00FD5D92">
        <w:rPr>
          <w:sz w:val="24"/>
          <w:szCs w:val="24"/>
        </w:rPr>
        <w:t>, some of the questions contained within the modules are new</w:t>
      </w:r>
      <w:r w:rsidR="00FD5D92" w:rsidRPr="00FD5D92">
        <w:rPr>
          <w:sz w:val="24"/>
          <w:szCs w:val="24"/>
        </w:rPr>
        <w:t xml:space="preserve"> and some modules used in Year 3 were dropped</w:t>
      </w:r>
      <w:r w:rsidR="00D36F15" w:rsidRPr="00FD5D92">
        <w:rPr>
          <w:sz w:val="24"/>
          <w:szCs w:val="24"/>
        </w:rPr>
        <w:t>.</w:t>
      </w:r>
      <w:r w:rsidR="00AA24DD" w:rsidRPr="00FD5D92">
        <w:rPr>
          <w:rStyle w:val="FootnoteReference"/>
          <w:sz w:val="24"/>
          <w:szCs w:val="24"/>
        </w:rPr>
        <w:footnoteReference w:id="4"/>
      </w:r>
      <w:r w:rsidR="00D36F15" w:rsidRPr="00FD5D92">
        <w:rPr>
          <w:sz w:val="24"/>
          <w:szCs w:val="24"/>
        </w:rPr>
        <w:t xml:space="preserve"> All n</w:t>
      </w:r>
      <w:r w:rsidRPr="00FD5D92">
        <w:rPr>
          <w:sz w:val="24"/>
          <w:szCs w:val="24"/>
        </w:rPr>
        <w:t xml:space="preserve">ew content </w:t>
      </w:r>
      <w:r w:rsidR="00FC74F2" w:rsidRPr="00FD5D92">
        <w:rPr>
          <w:sz w:val="24"/>
          <w:szCs w:val="24"/>
        </w:rPr>
        <w:t xml:space="preserve">in Year 4 </w:t>
      </w:r>
      <w:r w:rsidR="005F4917" w:rsidRPr="00FD5D92">
        <w:rPr>
          <w:sz w:val="24"/>
          <w:szCs w:val="24"/>
        </w:rPr>
        <w:t>has been</w:t>
      </w:r>
      <w:r w:rsidRPr="00FD5D92">
        <w:rPr>
          <w:sz w:val="24"/>
          <w:szCs w:val="24"/>
        </w:rPr>
        <w:t xml:space="preserve"> pretested and burden estimated. FNS </w:t>
      </w:r>
      <w:r w:rsidR="00014921" w:rsidRPr="00FD5D92">
        <w:rPr>
          <w:sz w:val="24"/>
          <w:szCs w:val="24"/>
        </w:rPr>
        <w:t xml:space="preserve">estimates </w:t>
      </w:r>
      <w:r w:rsidRPr="00FD5D92">
        <w:rPr>
          <w:sz w:val="24"/>
          <w:szCs w:val="24"/>
        </w:rPr>
        <w:t>that the</w:t>
      </w:r>
      <w:r w:rsidR="006117CF" w:rsidRPr="00FD5D92">
        <w:rPr>
          <w:sz w:val="24"/>
          <w:szCs w:val="24"/>
        </w:rPr>
        <w:t xml:space="preserve"> average</w:t>
      </w:r>
      <w:r w:rsidRPr="00FD5D92">
        <w:rPr>
          <w:sz w:val="24"/>
          <w:szCs w:val="24"/>
        </w:rPr>
        <w:t xml:space="preserve"> </w:t>
      </w:r>
      <w:r w:rsidR="005E4F9C" w:rsidRPr="00FD5D92">
        <w:rPr>
          <w:sz w:val="24"/>
          <w:szCs w:val="24"/>
        </w:rPr>
        <w:t xml:space="preserve">annual hour </w:t>
      </w:r>
      <w:r w:rsidRPr="00FD5D92">
        <w:rPr>
          <w:sz w:val="24"/>
          <w:szCs w:val="24"/>
        </w:rPr>
        <w:t xml:space="preserve">burden in Year 4 </w:t>
      </w:r>
      <w:r w:rsidR="00014921" w:rsidRPr="00FD5D92">
        <w:rPr>
          <w:sz w:val="24"/>
          <w:szCs w:val="24"/>
        </w:rPr>
        <w:t xml:space="preserve">will be </w:t>
      </w:r>
      <w:r w:rsidR="00FD5D92">
        <w:rPr>
          <w:sz w:val="24"/>
          <w:szCs w:val="24"/>
        </w:rPr>
        <w:t>approximately 26 hours</w:t>
      </w:r>
      <w:r w:rsidR="00014921" w:rsidRPr="00FD5D92">
        <w:rPr>
          <w:sz w:val="24"/>
          <w:szCs w:val="24"/>
        </w:rPr>
        <w:t xml:space="preserve"> lower than</w:t>
      </w:r>
      <w:r w:rsidR="005E4F9C" w:rsidRPr="00FD5D92">
        <w:rPr>
          <w:sz w:val="24"/>
          <w:szCs w:val="24"/>
        </w:rPr>
        <w:t xml:space="preserve"> the previously approved </w:t>
      </w:r>
      <w:r w:rsidR="006D0CFB" w:rsidRPr="00FD5D92">
        <w:rPr>
          <w:sz w:val="24"/>
          <w:szCs w:val="24"/>
        </w:rPr>
        <w:t xml:space="preserve">study </w:t>
      </w:r>
      <w:r w:rsidR="005E4F9C" w:rsidRPr="00FD5D92">
        <w:rPr>
          <w:sz w:val="24"/>
          <w:szCs w:val="24"/>
        </w:rPr>
        <w:t xml:space="preserve">burden, </w:t>
      </w:r>
      <w:r w:rsidR="00FD5D92" w:rsidRPr="00FD5D92">
        <w:rPr>
          <w:sz w:val="24"/>
          <w:szCs w:val="24"/>
        </w:rPr>
        <w:t>due to program changes described under Part A, Question 15</w:t>
      </w:r>
      <w:r w:rsidRPr="00FD5D92">
        <w:rPr>
          <w:sz w:val="24"/>
          <w:szCs w:val="24"/>
        </w:rPr>
        <w:t xml:space="preserve">. </w:t>
      </w:r>
    </w:p>
    <w:p w14:paraId="1425EB82" w14:textId="71E99366" w:rsidR="009709ED" w:rsidRPr="003D0C5D" w:rsidRDefault="009709ED" w:rsidP="00041B90">
      <w:pPr>
        <w:spacing w:line="480" w:lineRule="auto"/>
        <w:rPr>
          <w:sz w:val="24"/>
          <w:szCs w:val="24"/>
        </w:rPr>
      </w:pPr>
      <w:r w:rsidRPr="003D0C5D">
        <w:rPr>
          <w:b/>
          <w:sz w:val="24"/>
          <w:szCs w:val="24"/>
        </w:rPr>
        <w:t>Legal or Administrative Requirements.</w:t>
      </w:r>
      <w:r w:rsidRPr="003D0C5D">
        <w:rPr>
          <w:sz w:val="24"/>
          <w:szCs w:val="24"/>
        </w:rPr>
        <w:t xml:space="preserve"> </w:t>
      </w:r>
      <w:r w:rsidR="001A2F4B" w:rsidRPr="003D0C5D">
        <w:rPr>
          <w:sz w:val="24"/>
          <w:szCs w:val="24"/>
        </w:rPr>
        <w:t>This study is necessary to implement Sec. 28(a)(1) of the Richard B. Russell National School Lunch Act</w:t>
      </w:r>
      <w:r w:rsidR="00C037C2" w:rsidRPr="003D0C5D">
        <w:rPr>
          <w:sz w:val="24"/>
          <w:szCs w:val="24"/>
        </w:rPr>
        <w:t xml:space="preserve"> (Appendix F</w:t>
      </w:r>
      <w:r w:rsidR="00D6426E" w:rsidRPr="003D0C5D">
        <w:rPr>
          <w:sz w:val="24"/>
          <w:szCs w:val="24"/>
        </w:rPr>
        <w:t>.1</w:t>
      </w:r>
      <w:r w:rsidR="00C037C2" w:rsidRPr="003D0C5D">
        <w:rPr>
          <w:sz w:val="24"/>
          <w:szCs w:val="24"/>
        </w:rPr>
        <w:t>)</w:t>
      </w:r>
      <w:r w:rsidR="001A2F4B" w:rsidRPr="003D0C5D">
        <w:rPr>
          <w:sz w:val="24"/>
          <w:szCs w:val="24"/>
        </w:rPr>
        <w:t>.</w:t>
      </w:r>
      <w:r w:rsidR="00A03BA9" w:rsidRPr="003D0C5D">
        <w:rPr>
          <w:sz w:val="24"/>
          <w:szCs w:val="24"/>
        </w:rPr>
        <w:t xml:space="preserve"> </w:t>
      </w:r>
      <w:r w:rsidR="001A2F4B" w:rsidRPr="003D0C5D">
        <w:rPr>
          <w:sz w:val="24"/>
          <w:szCs w:val="24"/>
        </w:rPr>
        <w:t xml:space="preserve">This legislation directs </w:t>
      </w:r>
      <w:r w:rsidR="00D00CF8" w:rsidRPr="003D0C5D">
        <w:rPr>
          <w:sz w:val="24"/>
          <w:szCs w:val="24"/>
        </w:rPr>
        <w:t>USDA</w:t>
      </w:r>
      <w:r w:rsidR="001A2F4B" w:rsidRPr="003D0C5D">
        <w:rPr>
          <w:sz w:val="24"/>
          <w:szCs w:val="24"/>
        </w:rPr>
        <w:t xml:space="preserve"> to carry out annual national performance assessments of </w:t>
      </w:r>
      <w:r w:rsidR="00D00CF8" w:rsidRPr="003D0C5D">
        <w:rPr>
          <w:sz w:val="24"/>
          <w:szCs w:val="24"/>
        </w:rPr>
        <w:t>NSLP</w:t>
      </w:r>
      <w:r w:rsidR="004F2065" w:rsidRPr="003D0C5D">
        <w:rPr>
          <w:sz w:val="24"/>
          <w:szCs w:val="24"/>
        </w:rPr>
        <w:t xml:space="preserve"> and SBP</w:t>
      </w:r>
      <w:r w:rsidR="001A2F4B" w:rsidRPr="003D0C5D">
        <w:rPr>
          <w:sz w:val="24"/>
          <w:szCs w:val="24"/>
        </w:rPr>
        <w:t xml:space="preserve">. </w:t>
      </w:r>
      <w:r w:rsidR="00AF73CD" w:rsidRPr="003D0C5D">
        <w:rPr>
          <w:sz w:val="24"/>
          <w:szCs w:val="24"/>
        </w:rPr>
        <w:t>Furthermore, the Healthy, Hunger-Free Kids Act of 2010</w:t>
      </w:r>
      <w:r w:rsidR="00D00CF8" w:rsidRPr="003D0C5D">
        <w:rPr>
          <w:sz w:val="24"/>
          <w:szCs w:val="24"/>
        </w:rPr>
        <w:t xml:space="preserve"> (HHFKA)</w:t>
      </w:r>
      <w:r w:rsidR="00AF73CD" w:rsidRPr="003D0C5D">
        <w:rPr>
          <w:sz w:val="24"/>
          <w:szCs w:val="24"/>
        </w:rPr>
        <w:t xml:space="preserve"> (Public Law 111-296, Sec. 305) </w:t>
      </w:r>
      <w:r w:rsidRPr="003D0C5D">
        <w:rPr>
          <w:sz w:val="24"/>
          <w:szCs w:val="24"/>
        </w:rPr>
        <w:t>amended Section 28 of the Richard B. Russell National School Lunch Act by adding the following</w:t>
      </w:r>
      <w:r w:rsidR="00D6426E" w:rsidRPr="003D0C5D">
        <w:rPr>
          <w:sz w:val="24"/>
          <w:szCs w:val="24"/>
        </w:rPr>
        <w:t xml:space="preserve"> (Appendix F</w:t>
      </w:r>
      <w:r w:rsidR="005336F2" w:rsidRPr="003D0C5D">
        <w:rPr>
          <w:sz w:val="24"/>
          <w:szCs w:val="24"/>
        </w:rPr>
        <w:t>.</w:t>
      </w:r>
      <w:r w:rsidR="00D6426E" w:rsidRPr="003D0C5D">
        <w:rPr>
          <w:sz w:val="24"/>
          <w:szCs w:val="24"/>
        </w:rPr>
        <w:t>2)</w:t>
      </w:r>
      <w:r w:rsidRPr="003D0C5D">
        <w:rPr>
          <w:sz w:val="24"/>
          <w:szCs w:val="24"/>
        </w:rPr>
        <w:t xml:space="preserve">: </w:t>
      </w:r>
    </w:p>
    <w:p w14:paraId="2D3215B5" w14:textId="72E7182D" w:rsidR="00AF2EBE" w:rsidRPr="003D0C5D" w:rsidRDefault="009709ED" w:rsidP="00041B90">
      <w:pPr>
        <w:spacing w:line="480" w:lineRule="auto"/>
        <w:ind w:left="720" w:right="720"/>
        <w:rPr>
          <w:sz w:val="24"/>
          <w:szCs w:val="24"/>
        </w:rPr>
      </w:pPr>
      <w:r w:rsidRPr="003D0C5D">
        <w:rPr>
          <w:sz w:val="24"/>
          <w:szCs w:val="24"/>
        </w:rPr>
        <w:t xml:space="preserve">‘‘(c) COOPERATION WITH PROGRAM RESEARCH AND EVALUATION.—States,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w:t>
      </w:r>
      <w:r w:rsidR="0051088E" w:rsidRPr="003D0C5D">
        <w:rPr>
          <w:sz w:val="24"/>
          <w:szCs w:val="24"/>
        </w:rPr>
        <w:t>and studies under those Acts.’’</w:t>
      </w:r>
    </w:p>
    <w:p w14:paraId="29D5F279" w14:textId="0FC3E19A" w:rsidR="000234B4" w:rsidRPr="003D0C5D" w:rsidRDefault="005C44A1" w:rsidP="00041B90">
      <w:pPr>
        <w:pStyle w:val="Heading2"/>
        <w:spacing w:line="480" w:lineRule="auto"/>
        <w:rPr>
          <w:szCs w:val="24"/>
        </w:rPr>
      </w:pPr>
      <w:bookmarkStart w:id="13" w:name="_Toc523415858"/>
      <w:bookmarkStart w:id="14" w:name="_Toc523416031"/>
      <w:bookmarkStart w:id="15" w:name="_Toc339621282"/>
      <w:r w:rsidRPr="003D0C5D">
        <w:rPr>
          <w:szCs w:val="24"/>
        </w:rPr>
        <w:t>A.2</w:t>
      </w:r>
      <w:r w:rsidR="00A622A2" w:rsidRPr="003D0C5D">
        <w:rPr>
          <w:szCs w:val="24"/>
        </w:rPr>
        <w:tab/>
      </w:r>
      <w:r w:rsidR="000234B4" w:rsidRPr="003D0C5D">
        <w:rPr>
          <w:szCs w:val="24"/>
        </w:rPr>
        <w:t>Purpose and Use of the Information</w:t>
      </w:r>
      <w:bookmarkEnd w:id="13"/>
      <w:bookmarkEnd w:id="14"/>
    </w:p>
    <w:p w14:paraId="53BB1794" w14:textId="34C94E84" w:rsidR="005C44A1" w:rsidRPr="003D0C5D" w:rsidRDefault="005C44A1" w:rsidP="003D0C5D">
      <w:pPr>
        <w:spacing w:line="276" w:lineRule="auto"/>
        <w:rPr>
          <w:i/>
          <w:sz w:val="24"/>
          <w:szCs w:val="24"/>
        </w:rPr>
      </w:pPr>
      <w:r w:rsidRPr="003D0C5D">
        <w:rPr>
          <w:i/>
          <w:sz w:val="24"/>
          <w:szCs w:val="24"/>
        </w:rPr>
        <w:t>Indicate how, by whom, how frequently, and for what purpose the information is to be used.</w:t>
      </w:r>
      <w:r w:rsidR="00A03BA9" w:rsidRPr="003D0C5D">
        <w:rPr>
          <w:i/>
          <w:sz w:val="24"/>
          <w:szCs w:val="24"/>
        </w:rPr>
        <w:t xml:space="preserve"> </w:t>
      </w:r>
      <w:r w:rsidRPr="003D0C5D">
        <w:rPr>
          <w:i/>
          <w:sz w:val="24"/>
          <w:szCs w:val="24"/>
        </w:rPr>
        <w:t>Except for a new collection, indicate the actual use the agency has made of the information received from the current collection.</w:t>
      </w:r>
      <w:bookmarkEnd w:id="15"/>
    </w:p>
    <w:p w14:paraId="1D6FB4AD" w14:textId="2ACB976E" w:rsidR="004F77F6" w:rsidRPr="003D0C5D" w:rsidRDefault="0033522A" w:rsidP="00041B90">
      <w:pPr>
        <w:spacing w:line="480" w:lineRule="auto"/>
        <w:rPr>
          <w:sz w:val="24"/>
          <w:szCs w:val="24"/>
        </w:rPr>
      </w:pPr>
      <w:r w:rsidRPr="003D0C5D">
        <w:rPr>
          <w:b/>
          <w:sz w:val="24"/>
          <w:szCs w:val="24"/>
        </w:rPr>
        <w:t xml:space="preserve">How the information </w:t>
      </w:r>
      <w:r w:rsidR="00ED0D1F" w:rsidRPr="003D0C5D">
        <w:rPr>
          <w:b/>
          <w:sz w:val="24"/>
          <w:szCs w:val="24"/>
        </w:rPr>
        <w:t>is to be used.</w:t>
      </w:r>
      <w:r w:rsidR="00C71EF0" w:rsidRPr="003D0C5D">
        <w:rPr>
          <w:b/>
          <w:sz w:val="24"/>
          <w:szCs w:val="24"/>
        </w:rPr>
        <w:t xml:space="preserve"> </w:t>
      </w:r>
      <w:r w:rsidR="005B078A" w:rsidRPr="00014921">
        <w:rPr>
          <w:sz w:val="24"/>
          <w:szCs w:val="24"/>
        </w:rPr>
        <w:t>The surveys will collect information concerning the administration of Child Nutrition Programs at the State and local levels, practices that States and school districts (SFAs) use to operate Child Nutrition Programs, school and student participation in Child Nutrition Programs, and information concerning staffing and resources.</w:t>
      </w:r>
      <w:r w:rsidR="005B078A">
        <w:rPr>
          <w:b/>
          <w:sz w:val="24"/>
          <w:szCs w:val="24"/>
        </w:rPr>
        <w:t xml:space="preserve"> </w:t>
      </w:r>
      <w:r w:rsidR="00656D97" w:rsidRPr="003D0C5D">
        <w:rPr>
          <w:sz w:val="24"/>
          <w:szCs w:val="24"/>
        </w:rPr>
        <w:t>The information will be used to answer the research que</w:t>
      </w:r>
      <w:r w:rsidR="00627742" w:rsidRPr="003D0C5D">
        <w:rPr>
          <w:sz w:val="24"/>
          <w:szCs w:val="24"/>
        </w:rPr>
        <w:t xml:space="preserve">stions presented in Appendix </w:t>
      </w:r>
      <w:r w:rsidR="00801452" w:rsidRPr="003D0C5D">
        <w:rPr>
          <w:sz w:val="24"/>
          <w:szCs w:val="24"/>
        </w:rPr>
        <w:t>A</w:t>
      </w:r>
      <w:r w:rsidR="00FC0996" w:rsidRPr="003D0C5D">
        <w:rPr>
          <w:sz w:val="24"/>
          <w:szCs w:val="24"/>
        </w:rPr>
        <w:t xml:space="preserve"> </w:t>
      </w:r>
      <w:r w:rsidR="00627742" w:rsidRPr="003D0C5D">
        <w:rPr>
          <w:sz w:val="24"/>
          <w:szCs w:val="24"/>
        </w:rPr>
        <w:t>in two ways</w:t>
      </w:r>
      <w:r w:rsidR="00627742" w:rsidRPr="003D0C5D">
        <w:rPr>
          <w:bCs/>
          <w:sz w:val="24"/>
          <w:szCs w:val="24"/>
        </w:rPr>
        <w:t>.</w:t>
      </w:r>
      <w:r w:rsidR="00656D97" w:rsidRPr="003D0C5D">
        <w:rPr>
          <w:bCs/>
          <w:sz w:val="24"/>
          <w:szCs w:val="24"/>
        </w:rPr>
        <w:t xml:space="preserve"> First, the information will be used </w:t>
      </w:r>
      <w:r w:rsidR="00A9401A" w:rsidRPr="003D0C5D">
        <w:rPr>
          <w:bCs/>
          <w:sz w:val="24"/>
          <w:szCs w:val="24"/>
        </w:rPr>
        <w:t xml:space="preserve">to describe trends </w:t>
      </w:r>
      <w:r w:rsidR="00BB6607" w:rsidRPr="003D0C5D">
        <w:rPr>
          <w:bCs/>
          <w:sz w:val="24"/>
          <w:szCs w:val="24"/>
        </w:rPr>
        <w:t>in</w:t>
      </w:r>
      <w:r w:rsidR="00633F7B" w:rsidRPr="003D0C5D">
        <w:rPr>
          <w:bCs/>
          <w:sz w:val="24"/>
          <w:szCs w:val="24"/>
        </w:rPr>
        <w:t xml:space="preserve"> </w:t>
      </w:r>
      <w:r w:rsidR="008A36D6" w:rsidRPr="003D0C5D">
        <w:rPr>
          <w:bCs/>
          <w:sz w:val="24"/>
          <w:szCs w:val="24"/>
        </w:rPr>
        <w:t xml:space="preserve">the </w:t>
      </w:r>
      <w:r w:rsidR="00633F7B" w:rsidRPr="003D0C5D">
        <w:rPr>
          <w:bCs/>
          <w:sz w:val="24"/>
          <w:szCs w:val="24"/>
        </w:rPr>
        <w:t>CN</w:t>
      </w:r>
      <w:r w:rsidR="006E490E" w:rsidRPr="003D0C5D">
        <w:rPr>
          <w:bCs/>
          <w:sz w:val="24"/>
          <w:szCs w:val="24"/>
        </w:rPr>
        <w:t xml:space="preserve"> programs’</w:t>
      </w:r>
      <w:r w:rsidR="00633F7B" w:rsidRPr="003D0C5D">
        <w:rPr>
          <w:bCs/>
          <w:sz w:val="24"/>
          <w:szCs w:val="24"/>
        </w:rPr>
        <w:t xml:space="preserve"> </w:t>
      </w:r>
      <w:r w:rsidR="00A9401A" w:rsidRPr="003D0C5D">
        <w:rPr>
          <w:bCs/>
          <w:sz w:val="24"/>
          <w:szCs w:val="24"/>
        </w:rPr>
        <w:t>participation and operation</w:t>
      </w:r>
      <w:r w:rsidR="00EA3363" w:rsidRPr="003D0C5D">
        <w:rPr>
          <w:bCs/>
          <w:sz w:val="24"/>
          <w:szCs w:val="24"/>
        </w:rPr>
        <w:t>al practices</w:t>
      </w:r>
      <w:r w:rsidR="00045F0A" w:rsidRPr="003D0C5D">
        <w:rPr>
          <w:bCs/>
          <w:sz w:val="24"/>
          <w:szCs w:val="24"/>
        </w:rPr>
        <w:t>,</w:t>
      </w:r>
      <w:r w:rsidR="00EA3363" w:rsidRPr="003D0C5D">
        <w:rPr>
          <w:bCs/>
          <w:sz w:val="24"/>
          <w:szCs w:val="24"/>
        </w:rPr>
        <w:t xml:space="preserve"> as well as </w:t>
      </w:r>
      <w:r w:rsidR="00656D97" w:rsidRPr="003D0C5D">
        <w:rPr>
          <w:bCs/>
          <w:sz w:val="24"/>
          <w:szCs w:val="24"/>
        </w:rPr>
        <w:t>aspects of operations in a single year</w:t>
      </w:r>
      <w:r w:rsidR="00627742" w:rsidRPr="003D0C5D">
        <w:rPr>
          <w:bCs/>
          <w:sz w:val="24"/>
          <w:szCs w:val="24"/>
        </w:rPr>
        <w:t xml:space="preserve">. </w:t>
      </w:r>
      <w:r w:rsidR="00656D97" w:rsidRPr="003D0C5D">
        <w:rPr>
          <w:sz w:val="24"/>
          <w:szCs w:val="24"/>
        </w:rPr>
        <w:t>Second, the information will be used to assess how</w:t>
      </w:r>
      <w:r w:rsidR="00633F7B" w:rsidRPr="003D0C5D">
        <w:rPr>
          <w:sz w:val="24"/>
          <w:szCs w:val="24"/>
        </w:rPr>
        <w:t xml:space="preserve"> </w:t>
      </w:r>
      <w:r w:rsidR="008A36D6" w:rsidRPr="003D0C5D">
        <w:rPr>
          <w:sz w:val="24"/>
          <w:szCs w:val="24"/>
        </w:rPr>
        <w:t xml:space="preserve">the </w:t>
      </w:r>
      <w:r w:rsidR="00633F7B" w:rsidRPr="003D0C5D">
        <w:rPr>
          <w:sz w:val="24"/>
          <w:szCs w:val="24"/>
        </w:rPr>
        <w:t>CN</w:t>
      </w:r>
      <w:r w:rsidR="006F6BB9" w:rsidRPr="003D0C5D">
        <w:rPr>
          <w:sz w:val="24"/>
          <w:szCs w:val="24"/>
        </w:rPr>
        <w:t xml:space="preserve"> programs’ </w:t>
      </w:r>
      <w:r w:rsidR="00656D97" w:rsidRPr="003D0C5D">
        <w:rPr>
          <w:sz w:val="24"/>
          <w:szCs w:val="24"/>
        </w:rPr>
        <w:t>participants are responding to recent legislative and policy changes.</w:t>
      </w:r>
      <w:r w:rsidR="005F6764" w:rsidRPr="003D0C5D">
        <w:rPr>
          <w:sz w:val="24"/>
          <w:szCs w:val="24"/>
        </w:rPr>
        <w:t xml:space="preserve"> </w:t>
      </w:r>
      <w:r w:rsidR="0003087D" w:rsidRPr="003D0C5D">
        <w:rPr>
          <w:sz w:val="24"/>
          <w:szCs w:val="24"/>
        </w:rPr>
        <w:t xml:space="preserve">Statistics, </w:t>
      </w:r>
      <w:r w:rsidR="005F6764" w:rsidRPr="003D0C5D">
        <w:rPr>
          <w:sz w:val="24"/>
          <w:szCs w:val="24"/>
        </w:rPr>
        <w:t xml:space="preserve">specifically percentages </w:t>
      </w:r>
      <w:r w:rsidR="001222DB" w:rsidRPr="003D0C5D">
        <w:rPr>
          <w:sz w:val="24"/>
          <w:szCs w:val="24"/>
        </w:rPr>
        <w:t>and</w:t>
      </w:r>
      <w:r w:rsidR="005F6764" w:rsidRPr="003D0C5D">
        <w:rPr>
          <w:sz w:val="24"/>
          <w:szCs w:val="24"/>
        </w:rPr>
        <w:t xml:space="preserve"> means, will be</w:t>
      </w:r>
      <w:r w:rsidR="0003087D" w:rsidRPr="003D0C5D">
        <w:rPr>
          <w:sz w:val="24"/>
          <w:szCs w:val="24"/>
        </w:rPr>
        <w:t xml:space="preserve"> calculated from the responses to the </w:t>
      </w:r>
      <w:r w:rsidR="005F6764" w:rsidRPr="003D0C5D">
        <w:rPr>
          <w:sz w:val="24"/>
          <w:szCs w:val="24"/>
        </w:rPr>
        <w:t>survey question</w:t>
      </w:r>
      <w:r w:rsidR="0003087D" w:rsidRPr="003D0C5D">
        <w:rPr>
          <w:sz w:val="24"/>
          <w:szCs w:val="24"/>
        </w:rPr>
        <w:t>s</w:t>
      </w:r>
      <w:r w:rsidR="001222DB" w:rsidRPr="003D0C5D">
        <w:rPr>
          <w:sz w:val="24"/>
          <w:szCs w:val="24"/>
        </w:rPr>
        <w:t xml:space="preserve">. Percentages will be calculated for all </w:t>
      </w:r>
      <w:r w:rsidR="0008610F" w:rsidRPr="003D0C5D">
        <w:rPr>
          <w:sz w:val="24"/>
          <w:szCs w:val="24"/>
        </w:rPr>
        <w:t>multiple</w:t>
      </w:r>
      <w:r w:rsidR="001222DB" w:rsidRPr="003D0C5D">
        <w:rPr>
          <w:sz w:val="24"/>
          <w:szCs w:val="24"/>
        </w:rPr>
        <w:t xml:space="preserve"> </w:t>
      </w:r>
      <w:r w:rsidR="0008610F" w:rsidRPr="003D0C5D">
        <w:rPr>
          <w:sz w:val="24"/>
          <w:szCs w:val="24"/>
        </w:rPr>
        <w:t xml:space="preserve">response </w:t>
      </w:r>
      <w:r w:rsidR="001222DB" w:rsidRPr="003D0C5D">
        <w:rPr>
          <w:sz w:val="24"/>
          <w:szCs w:val="24"/>
        </w:rPr>
        <w:t xml:space="preserve">questions, while means will be presented for financial </w:t>
      </w:r>
      <w:r w:rsidR="006E490E" w:rsidRPr="003D0C5D">
        <w:rPr>
          <w:sz w:val="24"/>
          <w:szCs w:val="24"/>
        </w:rPr>
        <w:t>responses</w:t>
      </w:r>
      <w:r w:rsidR="001222DB" w:rsidRPr="003D0C5D">
        <w:rPr>
          <w:sz w:val="24"/>
          <w:szCs w:val="24"/>
        </w:rPr>
        <w:t xml:space="preserve"> including meal prices</w:t>
      </w:r>
      <w:r w:rsidR="0003087D" w:rsidRPr="003D0C5D">
        <w:rPr>
          <w:sz w:val="24"/>
          <w:szCs w:val="24"/>
        </w:rPr>
        <w:t>,</w:t>
      </w:r>
      <w:r w:rsidR="001222DB" w:rsidRPr="003D0C5D">
        <w:rPr>
          <w:sz w:val="24"/>
          <w:szCs w:val="24"/>
        </w:rPr>
        <w:t xml:space="preserve"> revenues</w:t>
      </w:r>
      <w:r w:rsidR="0003087D" w:rsidRPr="003D0C5D">
        <w:rPr>
          <w:sz w:val="24"/>
          <w:szCs w:val="24"/>
        </w:rPr>
        <w:t xml:space="preserve">, and </w:t>
      </w:r>
      <w:r w:rsidR="001222DB" w:rsidRPr="003D0C5D">
        <w:rPr>
          <w:sz w:val="24"/>
          <w:szCs w:val="24"/>
        </w:rPr>
        <w:t xml:space="preserve">expenditures. The statistics will be calculated using weighted data, </w:t>
      </w:r>
      <w:r w:rsidR="008C37A4" w:rsidRPr="003D0C5D">
        <w:rPr>
          <w:sz w:val="24"/>
          <w:szCs w:val="24"/>
        </w:rPr>
        <w:t>so</w:t>
      </w:r>
      <w:r w:rsidR="001222DB" w:rsidRPr="003D0C5D">
        <w:rPr>
          <w:sz w:val="24"/>
          <w:szCs w:val="24"/>
        </w:rPr>
        <w:t xml:space="preserve"> all results will provide national estimate</w:t>
      </w:r>
      <w:r w:rsidR="0003087D" w:rsidRPr="003D0C5D">
        <w:rPr>
          <w:sz w:val="24"/>
          <w:szCs w:val="24"/>
        </w:rPr>
        <w:t>s</w:t>
      </w:r>
      <w:r w:rsidR="001222DB" w:rsidRPr="003D0C5D">
        <w:rPr>
          <w:sz w:val="24"/>
          <w:szCs w:val="24"/>
        </w:rPr>
        <w:t xml:space="preserve">. These </w:t>
      </w:r>
      <w:r w:rsidR="00DF5671" w:rsidRPr="003D0C5D">
        <w:rPr>
          <w:sz w:val="24"/>
          <w:szCs w:val="24"/>
        </w:rPr>
        <w:t xml:space="preserve">estimates </w:t>
      </w:r>
      <w:r w:rsidR="001222DB" w:rsidRPr="003D0C5D">
        <w:rPr>
          <w:sz w:val="24"/>
          <w:szCs w:val="24"/>
        </w:rPr>
        <w:t xml:space="preserve">will provide information to help answer the research questions in </w:t>
      </w:r>
      <w:r w:rsidR="008651B0" w:rsidRPr="003D0C5D">
        <w:rPr>
          <w:sz w:val="24"/>
          <w:szCs w:val="24"/>
        </w:rPr>
        <w:t>Appendix A</w:t>
      </w:r>
      <w:r w:rsidR="001222DB" w:rsidRPr="003D0C5D">
        <w:rPr>
          <w:sz w:val="24"/>
          <w:szCs w:val="24"/>
        </w:rPr>
        <w:t xml:space="preserve">. </w:t>
      </w:r>
      <w:r w:rsidR="00DF5671" w:rsidRPr="003D0C5D">
        <w:rPr>
          <w:sz w:val="24"/>
          <w:szCs w:val="24"/>
        </w:rPr>
        <w:t xml:space="preserve">Some research questions require </w:t>
      </w:r>
      <w:r w:rsidR="009E08C6" w:rsidRPr="003D0C5D">
        <w:rPr>
          <w:sz w:val="24"/>
          <w:szCs w:val="24"/>
        </w:rPr>
        <w:t>descriptions</w:t>
      </w:r>
      <w:r w:rsidR="00DF5671" w:rsidRPr="003D0C5D">
        <w:rPr>
          <w:sz w:val="24"/>
          <w:szCs w:val="24"/>
        </w:rPr>
        <w:t xml:space="preserve"> of SFA</w:t>
      </w:r>
      <w:r w:rsidR="00D36464" w:rsidRPr="003D0C5D">
        <w:rPr>
          <w:sz w:val="24"/>
          <w:szCs w:val="24"/>
        </w:rPr>
        <w:t>s according to</w:t>
      </w:r>
      <w:r w:rsidR="00DF5671" w:rsidRPr="003D0C5D">
        <w:rPr>
          <w:sz w:val="24"/>
          <w:szCs w:val="24"/>
        </w:rPr>
        <w:t xml:space="preserve"> </w:t>
      </w:r>
      <w:r w:rsidR="005208A5" w:rsidRPr="003D0C5D">
        <w:rPr>
          <w:sz w:val="24"/>
          <w:szCs w:val="24"/>
        </w:rPr>
        <w:t>characteristic</w:t>
      </w:r>
      <w:r w:rsidR="00DF5671" w:rsidRPr="003D0C5D">
        <w:rPr>
          <w:sz w:val="24"/>
          <w:szCs w:val="24"/>
        </w:rPr>
        <w:t xml:space="preserve">s such as </w:t>
      </w:r>
      <w:r w:rsidR="006E490E" w:rsidRPr="003D0C5D">
        <w:rPr>
          <w:sz w:val="24"/>
          <w:szCs w:val="24"/>
        </w:rPr>
        <w:t xml:space="preserve">the </w:t>
      </w:r>
      <w:r w:rsidR="003C4A56" w:rsidRPr="003D0C5D">
        <w:rPr>
          <w:sz w:val="24"/>
          <w:szCs w:val="24"/>
        </w:rPr>
        <w:t xml:space="preserve">FNS </w:t>
      </w:r>
      <w:r w:rsidR="005208A5" w:rsidRPr="003D0C5D">
        <w:rPr>
          <w:sz w:val="24"/>
          <w:szCs w:val="24"/>
        </w:rPr>
        <w:t xml:space="preserve">region, </w:t>
      </w:r>
      <w:r w:rsidR="009E5D67" w:rsidRPr="003D0C5D">
        <w:rPr>
          <w:sz w:val="24"/>
          <w:szCs w:val="24"/>
        </w:rPr>
        <w:t>student enrollment (</w:t>
      </w:r>
      <w:r w:rsidR="005208A5" w:rsidRPr="003D0C5D">
        <w:rPr>
          <w:sz w:val="24"/>
          <w:szCs w:val="24"/>
        </w:rPr>
        <w:t>size</w:t>
      </w:r>
      <w:r w:rsidR="009E5D67" w:rsidRPr="003D0C5D">
        <w:rPr>
          <w:sz w:val="24"/>
          <w:szCs w:val="24"/>
        </w:rPr>
        <w:t>)</w:t>
      </w:r>
      <w:r w:rsidR="005208A5" w:rsidRPr="003D0C5D">
        <w:rPr>
          <w:sz w:val="24"/>
          <w:szCs w:val="24"/>
        </w:rPr>
        <w:t xml:space="preserve">, </w:t>
      </w:r>
      <w:r w:rsidR="00061FD0" w:rsidRPr="003D0C5D">
        <w:rPr>
          <w:sz w:val="24"/>
          <w:szCs w:val="24"/>
        </w:rPr>
        <w:t>urbanicity</w:t>
      </w:r>
      <w:r w:rsidR="005208A5" w:rsidRPr="003D0C5D">
        <w:rPr>
          <w:sz w:val="24"/>
          <w:szCs w:val="24"/>
        </w:rPr>
        <w:t xml:space="preserve">, and percentage of students eligible for free </w:t>
      </w:r>
      <w:r w:rsidR="009E5D67" w:rsidRPr="003D0C5D">
        <w:rPr>
          <w:sz w:val="24"/>
          <w:szCs w:val="24"/>
        </w:rPr>
        <w:t xml:space="preserve">or </w:t>
      </w:r>
      <w:r w:rsidR="008651B0" w:rsidRPr="003D0C5D">
        <w:rPr>
          <w:sz w:val="24"/>
          <w:szCs w:val="24"/>
        </w:rPr>
        <w:t>reduced</w:t>
      </w:r>
      <w:r w:rsidR="0092389E" w:rsidRPr="003D0C5D">
        <w:rPr>
          <w:sz w:val="24"/>
          <w:szCs w:val="24"/>
        </w:rPr>
        <w:t xml:space="preserve"> </w:t>
      </w:r>
      <w:r w:rsidR="008651B0" w:rsidRPr="003D0C5D">
        <w:rPr>
          <w:sz w:val="24"/>
          <w:szCs w:val="24"/>
        </w:rPr>
        <w:t>price</w:t>
      </w:r>
      <w:r w:rsidR="005208A5" w:rsidRPr="003D0C5D">
        <w:rPr>
          <w:sz w:val="24"/>
          <w:szCs w:val="24"/>
        </w:rPr>
        <w:t xml:space="preserve"> school meals. </w:t>
      </w:r>
      <w:r w:rsidR="00DF5671" w:rsidRPr="003D0C5D">
        <w:rPr>
          <w:sz w:val="24"/>
          <w:szCs w:val="24"/>
        </w:rPr>
        <w:t xml:space="preserve">All statistics will </w:t>
      </w:r>
      <w:r w:rsidR="006020FF" w:rsidRPr="003D0C5D">
        <w:rPr>
          <w:sz w:val="24"/>
          <w:szCs w:val="24"/>
        </w:rPr>
        <w:t xml:space="preserve">be presented in tables and charts with associated text that explains how the </w:t>
      </w:r>
      <w:r w:rsidR="00DF5671" w:rsidRPr="003D0C5D">
        <w:rPr>
          <w:sz w:val="24"/>
          <w:szCs w:val="24"/>
        </w:rPr>
        <w:t xml:space="preserve">estimates </w:t>
      </w:r>
      <w:r w:rsidR="00F431B9" w:rsidRPr="003D0C5D">
        <w:rPr>
          <w:sz w:val="24"/>
          <w:szCs w:val="24"/>
        </w:rPr>
        <w:t>address</w:t>
      </w:r>
      <w:r w:rsidR="006020FF" w:rsidRPr="003D0C5D">
        <w:rPr>
          <w:sz w:val="24"/>
          <w:szCs w:val="24"/>
        </w:rPr>
        <w:t xml:space="preserve"> each research question. The tables, charts, and associated text will be organized into final reports that will be made available to the public. </w:t>
      </w:r>
      <w:r w:rsidR="00D36464" w:rsidRPr="003D0C5D">
        <w:rPr>
          <w:sz w:val="24"/>
          <w:szCs w:val="24"/>
        </w:rPr>
        <w:t>Upon completion, i</w:t>
      </w:r>
      <w:r w:rsidR="005208A5" w:rsidRPr="003D0C5D">
        <w:rPr>
          <w:sz w:val="24"/>
          <w:szCs w:val="24"/>
        </w:rPr>
        <w:t xml:space="preserve">nterested individuals </w:t>
      </w:r>
      <w:r w:rsidR="00D36464" w:rsidRPr="003D0C5D">
        <w:rPr>
          <w:sz w:val="24"/>
          <w:szCs w:val="24"/>
        </w:rPr>
        <w:t xml:space="preserve">will be able to </w:t>
      </w:r>
      <w:r w:rsidR="005208A5" w:rsidRPr="003D0C5D">
        <w:rPr>
          <w:sz w:val="24"/>
          <w:szCs w:val="24"/>
        </w:rPr>
        <w:t>access the final report</w:t>
      </w:r>
      <w:r w:rsidR="00707D62" w:rsidRPr="003D0C5D">
        <w:rPr>
          <w:sz w:val="24"/>
          <w:szCs w:val="24"/>
        </w:rPr>
        <w:t xml:space="preserve"> electronically </w:t>
      </w:r>
      <w:r w:rsidR="00D07495" w:rsidRPr="003D0C5D">
        <w:rPr>
          <w:sz w:val="24"/>
          <w:szCs w:val="24"/>
        </w:rPr>
        <w:t xml:space="preserve">on the USDA FNS website </w:t>
      </w:r>
      <w:r w:rsidR="00707D62" w:rsidRPr="003D0C5D">
        <w:rPr>
          <w:sz w:val="24"/>
          <w:szCs w:val="24"/>
        </w:rPr>
        <w:t>and browse all content areas.</w:t>
      </w:r>
      <w:r w:rsidR="005208A5" w:rsidRPr="003D0C5D">
        <w:rPr>
          <w:sz w:val="24"/>
          <w:szCs w:val="24"/>
        </w:rPr>
        <w:t xml:space="preserve"> </w:t>
      </w:r>
    </w:p>
    <w:p w14:paraId="328811CF" w14:textId="71492079" w:rsidR="00AF2EBE" w:rsidRPr="003D0C5D" w:rsidRDefault="00F95154" w:rsidP="00AE2A1D">
      <w:pPr>
        <w:spacing w:line="480" w:lineRule="auto"/>
        <w:ind w:firstLine="720"/>
        <w:rPr>
          <w:sz w:val="24"/>
          <w:szCs w:val="24"/>
        </w:rPr>
      </w:pPr>
      <w:r w:rsidRPr="003D0C5D">
        <w:rPr>
          <w:sz w:val="24"/>
          <w:szCs w:val="24"/>
        </w:rPr>
        <w:t>FNS uses these annual data to describe and assess program operations, provide input for legislation and regulations on the CN programs, and develop pertinent technical assistance and training for program staff at the State and SFA levels.</w:t>
      </w:r>
    </w:p>
    <w:p w14:paraId="490E2042" w14:textId="65962C9C" w:rsidR="00AF2EBE" w:rsidRPr="003D0C5D" w:rsidRDefault="00C71EF0" w:rsidP="00041B90">
      <w:pPr>
        <w:spacing w:line="480" w:lineRule="auto"/>
        <w:rPr>
          <w:sz w:val="24"/>
          <w:szCs w:val="24"/>
        </w:rPr>
      </w:pPr>
      <w:r w:rsidRPr="003D0C5D">
        <w:rPr>
          <w:b/>
          <w:sz w:val="24"/>
          <w:szCs w:val="24"/>
        </w:rPr>
        <w:t>From whom</w:t>
      </w:r>
      <w:r w:rsidR="00B81EDB" w:rsidRPr="003D0C5D">
        <w:rPr>
          <w:b/>
          <w:sz w:val="24"/>
          <w:szCs w:val="24"/>
        </w:rPr>
        <w:t xml:space="preserve"> </w:t>
      </w:r>
      <w:r w:rsidR="006D3765" w:rsidRPr="003D0C5D">
        <w:rPr>
          <w:b/>
          <w:sz w:val="24"/>
          <w:szCs w:val="24"/>
        </w:rPr>
        <w:t xml:space="preserve">the information </w:t>
      </w:r>
      <w:r w:rsidR="00B81EDB" w:rsidRPr="003D0C5D">
        <w:rPr>
          <w:b/>
          <w:sz w:val="24"/>
          <w:szCs w:val="24"/>
        </w:rPr>
        <w:t xml:space="preserve">will </w:t>
      </w:r>
      <w:r w:rsidR="006D3765" w:rsidRPr="003D0C5D">
        <w:rPr>
          <w:b/>
          <w:sz w:val="24"/>
          <w:szCs w:val="24"/>
        </w:rPr>
        <w:t>be collected</w:t>
      </w:r>
      <w:r w:rsidRPr="003D0C5D">
        <w:rPr>
          <w:b/>
          <w:sz w:val="24"/>
          <w:szCs w:val="24"/>
        </w:rPr>
        <w:t xml:space="preserve">. </w:t>
      </w:r>
      <w:r w:rsidR="00627742" w:rsidRPr="003D0C5D">
        <w:rPr>
          <w:sz w:val="24"/>
          <w:szCs w:val="24"/>
        </w:rPr>
        <w:t xml:space="preserve">The information </w:t>
      </w:r>
      <w:r w:rsidR="009F07BB" w:rsidRPr="003D0C5D">
        <w:rPr>
          <w:sz w:val="24"/>
          <w:szCs w:val="24"/>
        </w:rPr>
        <w:t>is being</w:t>
      </w:r>
      <w:r w:rsidR="00627742" w:rsidRPr="003D0C5D">
        <w:rPr>
          <w:sz w:val="24"/>
          <w:szCs w:val="24"/>
        </w:rPr>
        <w:t xml:space="preserve"> collected from </w:t>
      </w:r>
      <w:r w:rsidR="00F1320D" w:rsidRPr="003D0C5D">
        <w:rPr>
          <w:sz w:val="24"/>
          <w:szCs w:val="24"/>
        </w:rPr>
        <w:t>(</w:t>
      </w:r>
      <w:r w:rsidR="00A47D76" w:rsidRPr="003D0C5D">
        <w:rPr>
          <w:sz w:val="24"/>
          <w:szCs w:val="24"/>
        </w:rPr>
        <w:t xml:space="preserve">1) </w:t>
      </w:r>
      <w:r w:rsidR="00627742" w:rsidRPr="003D0C5D">
        <w:rPr>
          <w:sz w:val="24"/>
          <w:szCs w:val="24"/>
        </w:rPr>
        <w:t>a nationally representative sample of approximately 2,188 S</w:t>
      </w:r>
      <w:r w:rsidR="00054824" w:rsidRPr="003D0C5D">
        <w:rPr>
          <w:sz w:val="24"/>
          <w:szCs w:val="24"/>
        </w:rPr>
        <w:t xml:space="preserve">FA </w:t>
      </w:r>
      <w:r w:rsidR="000B11C3" w:rsidRPr="003D0C5D">
        <w:rPr>
          <w:sz w:val="24"/>
          <w:szCs w:val="24"/>
        </w:rPr>
        <w:t>D</w:t>
      </w:r>
      <w:r w:rsidR="00330A83" w:rsidRPr="003D0C5D">
        <w:rPr>
          <w:sz w:val="24"/>
          <w:szCs w:val="24"/>
        </w:rPr>
        <w:t>irector</w:t>
      </w:r>
      <w:r w:rsidR="00627742" w:rsidRPr="003D0C5D">
        <w:rPr>
          <w:sz w:val="24"/>
          <w:szCs w:val="24"/>
        </w:rPr>
        <w:t>s</w:t>
      </w:r>
      <w:r w:rsidR="006D61F1" w:rsidRPr="003D0C5D">
        <w:rPr>
          <w:sz w:val="24"/>
          <w:szCs w:val="24"/>
        </w:rPr>
        <w:t xml:space="preserve"> </w:t>
      </w:r>
      <w:r w:rsidR="00627742" w:rsidRPr="003D0C5D">
        <w:rPr>
          <w:sz w:val="24"/>
          <w:szCs w:val="24"/>
        </w:rPr>
        <w:t>who administer</w:t>
      </w:r>
      <w:r w:rsidR="00633F7B" w:rsidRPr="003D0C5D">
        <w:rPr>
          <w:sz w:val="24"/>
          <w:szCs w:val="24"/>
        </w:rPr>
        <w:t xml:space="preserve"> </w:t>
      </w:r>
      <w:r w:rsidR="008A36D6" w:rsidRPr="003D0C5D">
        <w:rPr>
          <w:sz w:val="24"/>
          <w:szCs w:val="24"/>
        </w:rPr>
        <w:t xml:space="preserve">the </w:t>
      </w:r>
      <w:r w:rsidR="00633F7B" w:rsidRPr="003D0C5D">
        <w:rPr>
          <w:sz w:val="24"/>
          <w:szCs w:val="24"/>
        </w:rPr>
        <w:t>CN</w:t>
      </w:r>
      <w:r w:rsidR="006E490E" w:rsidRPr="003D0C5D">
        <w:rPr>
          <w:sz w:val="24"/>
          <w:szCs w:val="24"/>
        </w:rPr>
        <w:t xml:space="preserve"> programs</w:t>
      </w:r>
      <w:r w:rsidR="00633F7B" w:rsidRPr="003D0C5D">
        <w:rPr>
          <w:sz w:val="24"/>
          <w:szCs w:val="24"/>
        </w:rPr>
        <w:t xml:space="preserve"> </w:t>
      </w:r>
      <w:r w:rsidR="00627742" w:rsidRPr="003D0C5D">
        <w:rPr>
          <w:sz w:val="24"/>
          <w:szCs w:val="24"/>
        </w:rPr>
        <w:t>at the local level</w:t>
      </w:r>
      <w:r w:rsidR="00C36D7B" w:rsidRPr="003D0C5D">
        <w:rPr>
          <w:sz w:val="24"/>
          <w:szCs w:val="24"/>
        </w:rPr>
        <w:t xml:space="preserve"> (</w:t>
      </w:r>
      <w:r w:rsidR="00753730" w:rsidRPr="003D0C5D">
        <w:rPr>
          <w:sz w:val="24"/>
          <w:szCs w:val="24"/>
        </w:rPr>
        <w:t>1,750</w:t>
      </w:r>
      <w:r w:rsidR="00A47D76" w:rsidRPr="003D0C5D">
        <w:rPr>
          <w:sz w:val="24"/>
          <w:szCs w:val="24"/>
        </w:rPr>
        <w:t xml:space="preserve"> SFA </w:t>
      </w:r>
      <w:r w:rsidR="00330A83" w:rsidRPr="003D0C5D">
        <w:rPr>
          <w:sz w:val="24"/>
          <w:szCs w:val="24"/>
        </w:rPr>
        <w:t>Director</w:t>
      </w:r>
      <w:r w:rsidR="00BB17B8" w:rsidRPr="003D0C5D">
        <w:rPr>
          <w:sz w:val="24"/>
          <w:szCs w:val="24"/>
        </w:rPr>
        <w:t>s</w:t>
      </w:r>
      <w:r w:rsidR="00A47D76" w:rsidRPr="003D0C5D">
        <w:rPr>
          <w:sz w:val="24"/>
          <w:szCs w:val="24"/>
        </w:rPr>
        <w:t xml:space="preserve"> are expected to respond</w:t>
      </w:r>
      <w:r w:rsidR="00C36D7B" w:rsidRPr="003D0C5D">
        <w:rPr>
          <w:sz w:val="24"/>
          <w:szCs w:val="24"/>
        </w:rPr>
        <w:t>)</w:t>
      </w:r>
      <w:r w:rsidR="00627742" w:rsidRPr="003D0C5D">
        <w:rPr>
          <w:sz w:val="24"/>
          <w:szCs w:val="24"/>
        </w:rPr>
        <w:t xml:space="preserve"> </w:t>
      </w:r>
      <w:r w:rsidR="00054824" w:rsidRPr="003D0C5D">
        <w:rPr>
          <w:sz w:val="24"/>
          <w:szCs w:val="24"/>
        </w:rPr>
        <w:t xml:space="preserve">and </w:t>
      </w:r>
      <w:r w:rsidR="00F1320D" w:rsidRPr="003D0C5D">
        <w:rPr>
          <w:sz w:val="24"/>
          <w:szCs w:val="24"/>
        </w:rPr>
        <w:t>(</w:t>
      </w:r>
      <w:r w:rsidR="00A47D76" w:rsidRPr="003D0C5D">
        <w:rPr>
          <w:sz w:val="24"/>
          <w:szCs w:val="24"/>
        </w:rPr>
        <w:t xml:space="preserve">2) </w:t>
      </w:r>
      <w:r w:rsidR="00627742" w:rsidRPr="003D0C5D">
        <w:rPr>
          <w:sz w:val="24"/>
          <w:szCs w:val="24"/>
        </w:rPr>
        <w:t xml:space="preserve">a census of the 55 </w:t>
      </w:r>
      <w:r w:rsidR="00054824" w:rsidRPr="003D0C5D">
        <w:rPr>
          <w:sz w:val="24"/>
          <w:szCs w:val="24"/>
        </w:rPr>
        <w:t xml:space="preserve">State </w:t>
      </w:r>
      <w:r w:rsidR="00627742" w:rsidRPr="003D0C5D">
        <w:rPr>
          <w:sz w:val="24"/>
          <w:szCs w:val="24"/>
        </w:rPr>
        <w:t>CN</w:t>
      </w:r>
      <w:r w:rsidR="00054824" w:rsidRPr="003D0C5D">
        <w:rPr>
          <w:sz w:val="24"/>
          <w:szCs w:val="24"/>
        </w:rPr>
        <w:t xml:space="preserve"> </w:t>
      </w:r>
      <w:r w:rsidR="00330A83" w:rsidRPr="003D0C5D">
        <w:rPr>
          <w:sz w:val="24"/>
          <w:szCs w:val="24"/>
        </w:rPr>
        <w:t>Director</w:t>
      </w:r>
      <w:r w:rsidR="00054824" w:rsidRPr="003D0C5D">
        <w:rPr>
          <w:sz w:val="24"/>
          <w:szCs w:val="24"/>
        </w:rPr>
        <w:t>s</w:t>
      </w:r>
      <w:r w:rsidR="00627742" w:rsidRPr="003D0C5D">
        <w:rPr>
          <w:sz w:val="24"/>
          <w:szCs w:val="24"/>
        </w:rPr>
        <w:t xml:space="preserve"> who administer</w:t>
      </w:r>
      <w:r w:rsidR="00633F7B" w:rsidRPr="003D0C5D">
        <w:rPr>
          <w:sz w:val="24"/>
          <w:szCs w:val="24"/>
        </w:rPr>
        <w:t xml:space="preserve"> </w:t>
      </w:r>
      <w:r w:rsidR="008A36D6" w:rsidRPr="003D0C5D">
        <w:rPr>
          <w:sz w:val="24"/>
          <w:szCs w:val="24"/>
        </w:rPr>
        <w:t>the</w:t>
      </w:r>
      <w:r w:rsidR="002D2653" w:rsidRPr="003D0C5D">
        <w:rPr>
          <w:sz w:val="24"/>
          <w:szCs w:val="24"/>
        </w:rPr>
        <w:t>se</w:t>
      </w:r>
      <w:r w:rsidR="008A36D6" w:rsidRPr="003D0C5D">
        <w:rPr>
          <w:sz w:val="24"/>
          <w:szCs w:val="24"/>
        </w:rPr>
        <w:t xml:space="preserve"> </w:t>
      </w:r>
      <w:r w:rsidR="00633F7B" w:rsidRPr="003D0C5D">
        <w:rPr>
          <w:sz w:val="24"/>
          <w:szCs w:val="24"/>
        </w:rPr>
        <w:t>CN</w:t>
      </w:r>
      <w:r w:rsidR="006E490E" w:rsidRPr="003D0C5D">
        <w:rPr>
          <w:sz w:val="24"/>
          <w:szCs w:val="24"/>
        </w:rPr>
        <w:t xml:space="preserve"> programs</w:t>
      </w:r>
      <w:r w:rsidR="00633F7B" w:rsidRPr="003D0C5D">
        <w:rPr>
          <w:sz w:val="24"/>
          <w:szCs w:val="24"/>
        </w:rPr>
        <w:t xml:space="preserve"> </w:t>
      </w:r>
      <w:r w:rsidR="00627742" w:rsidRPr="003D0C5D">
        <w:rPr>
          <w:sz w:val="24"/>
          <w:szCs w:val="24"/>
        </w:rPr>
        <w:t>at the State level</w:t>
      </w:r>
      <w:r w:rsidR="00C86012" w:rsidRPr="003D0C5D">
        <w:rPr>
          <w:sz w:val="24"/>
          <w:szCs w:val="24"/>
        </w:rPr>
        <w:t xml:space="preserve"> </w:t>
      </w:r>
      <w:r w:rsidR="00A23DE5" w:rsidRPr="003D0C5D">
        <w:rPr>
          <w:sz w:val="24"/>
          <w:szCs w:val="24"/>
        </w:rPr>
        <w:t xml:space="preserve">(including the District of Columbia, Puerto Rico, </w:t>
      </w:r>
      <w:r w:rsidR="00470904" w:rsidRPr="003D0C5D">
        <w:rPr>
          <w:sz w:val="24"/>
          <w:szCs w:val="24"/>
        </w:rPr>
        <w:t>the U</w:t>
      </w:r>
      <w:r w:rsidR="00AA6A64" w:rsidRPr="003D0C5D">
        <w:rPr>
          <w:sz w:val="24"/>
          <w:szCs w:val="24"/>
        </w:rPr>
        <w:t>.</w:t>
      </w:r>
      <w:r w:rsidR="00470904" w:rsidRPr="003D0C5D">
        <w:rPr>
          <w:sz w:val="24"/>
          <w:szCs w:val="24"/>
        </w:rPr>
        <w:t>S</w:t>
      </w:r>
      <w:r w:rsidR="00AA6A64" w:rsidRPr="003D0C5D">
        <w:rPr>
          <w:sz w:val="24"/>
          <w:szCs w:val="24"/>
        </w:rPr>
        <w:t>.</w:t>
      </w:r>
      <w:r w:rsidR="00470904" w:rsidRPr="003D0C5D">
        <w:rPr>
          <w:sz w:val="24"/>
          <w:szCs w:val="24"/>
        </w:rPr>
        <w:t xml:space="preserve"> </w:t>
      </w:r>
      <w:r w:rsidR="00A23DE5" w:rsidRPr="003D0C5D">
        <w:rPr>
          <w:sz w:val="24"/>
          <w:szCs w:val="24"/>
        </w:rPr>
        <w:t xml:space="preserve">Virgin Islands, </w:t>
      </w:r>
      <w:r w:rsidR="00470904" w:rsidRPr="003D0C5D">
        <w:rPr>
          <w:sz w:val="24"/>
          <w:szCs w:val="24"/>
        </w:rPr>
        <w:t>Guam, and American Samoa)</w:t>
      </w:r>
      <w:r w:rsidR="00627742" w:rsidRPr="003D0C5D">
        <w:rPr>
          <w:sz w:val="24"/>
          <w:szCs w:val="24"/>
        </w:rPr>
        <w:t xml:space="preserve">. </w:t>
      </w:r>
      <w:r w:rsidR="003F3E81">
        <w:rPr>
          <w:sz w:val="24"/>
          <w:szCs w:val="24"/>
        </w:rPr>
        <w:t>While this is a voluntary survey, t</w:t>
      </w:r>
      <w:r w:rsidR="00D225D8" w:rsidRPr="003D0C5D">
        <w:rPr>
          <w:sz w:val="24"/>
          <w:szCs w:val="24"/>
        </w:rPr>
        <w:t xml:space="preserve">he </w:t>
      </w:r>
      <w:r w:rsidR="00627742" w:rsidRPr="003D0C5D">
        <w:rPr>
          <w:sz w:val="24"/>
          <w:szCs w:val="24"/>
        </w:rPr>
        <w:t xml:space="preserve">selected SFA and CN </w:t>
      </w:r>
      <w:r w:rsidR="00330A83" w:rsidRPr="003D0C5D">
        <w:rPr>
          <w:sz w:val="24"/>
          <w:szCs w:val="24"/>
        </w:rPr>
        <w:t>Director</w:t>
      </w:r>
      <w:r w:rsidR="00627742" w:rsidRPr="003D0C5D">
        <w:rPr>
          <w:sz w:val="24"/>
          <w:szCs w:val="24"/>
        </w:rPr>
        <w:t xml:space="preserve">s will be </w:t>
      </w:r>
      <w:r w:rsidR="00D225D8" w:rsidRPr="003D0C5D">
        <w:rPr>
          <w:sz w:val="24"/>
          <w:szCs w:val="24"/>
        </w:rPr>
        <w:t>notified of the language in H</w:t>
      </w:r>
      <w:r w:rsidR="00627742" w:rsidRPr="003D0C5D">
        <w:rPr>
          <w:sz w:val="24"/>
          <w:szCs w:val="24"/>
        </w:rPr>
        <w:t>H</w:t>
      </w:r>
      <w:r w:rsidR="00672B2F" w:rsidRPr="003D0C5D">
        <w:rPr>
          <w:sz w:val="24"/>
          <w:szCs w:val="24"/>
        </w:rPr>
        <w:t xml:space="preserve">FKA </w:t>
      </w:r>
      <w:r w:rsidR="00D225D8" w:rsidRPr="003D0C5D">
        <w:rPr>
          <w:sz w:val="24"/>
          <w:szCs w:val="24"/>
        </w:rPr>
        <w:t>(Public Law 111-296, Sec. 305</w:t>
      </w:r>
      <w:r w:rsidR="00B165BB" w:rsidRPr="003D0C5D">
        <w:rPr>
          <w:sz w:val="24"/>
          <w:szCs w:val="24"/>
        </w:rPr>
        <w:t>) to encourage</w:t>
      </w:r>
      <w:r w:rsidR="00A8530E" w:rsidRPr="003D0C5D">
        <w:rPr>
          <w:sz w:val="24"/>
          <w:szCs w:val="24"/>
        </w:rPr>
        <w:t xml:space="preserve"> </w:t>
      </w:r>
      <w:r w:rsidR="00D225D8" w:rsidRPr="003D0C5D">
        <w:rPr>
          <w:sz w:val="24"/>
          <w:szCs w:val="24"/>
        </w:rPr>
        <w:t xml:space="preserve">their cooperation in </w:t>
      </w:r>
      <w:r w:rsidR="007D00A7" w:rsidRPr="003D0C5D">
        <w:rPr>
          <w:sz w:val="24"/>
          <w:szCs w:val="24"/>
        </w:rPr>
        <w:t>this data collection</w:t>
      </w:r>
      <w:r w:rsidR="00D225D8" w:rsidRPr="003D0C5D">
        <w:rPr>
          <w:sz w:val="24"/>
          <w:szCs w:val="24"/>
        </w:rPr>
        <w:t xml:space="preserve">. </w:t>
      </w:r>
      <w:r w:rsidR="003F3E81">
        <w:rPr>
          <w:sz w:val="24"/>
          <w:szCs w:val="24"/>
        </w:rPr>
        <w:t>T</w:t>
      </w:r>
      <w:r w:rsidR="00D225D8" w:rsidRPr="003D0C5D">
        <w:rPr>
          <w:sz w:val="24"/>
          <w:szCs w:val="24"/>
        </w:rPr>
        <w:t xml:space="preserve">here is no requirement to complete </w:t>
      </w:r>
      <w:r w:rsidR="000168A2" w:rsidRPr="003D0C5D">
        <w:rPr>
          <w:sz w:val="24"/>
          <w:szCs w:val="24"/>
        </w:rPr>
        <w:t xml:space="preserve">a </w:t>
      </w:r>
      <w:r w:rsidR="00D225D8" w:rsidRPr="003D0C5D">
        <w:rPr>
          <w:sz w:val="24"/>
          <w:szCs w:val="24"/>
        </w:rPr>
        <w:t>survey</w:t>
      </w:r>
      <w:r w:rsidR="00031790" w:rsidRPr="003D0C5D">
        <w:rPr>
          <w:sz w:val="24"/>
          <w:szCs w:val="24"/>
        </w:rPr>
        <w:t xml:space="preserve"> in order</w:t>
      </w:r>
      <w:r w:rsidR="00021E62" w:rsidRPr="003D0C5D">
        <w:rPr>
          <w:sz w:val="24"/>
          <w:szCs w:val="24"/>
        </w:rPr>
        <w:t xml:space="preserve"> </w:t>
      </w:r>
      <w:r w:rsidR="00D225D8" w:rsidRPr="003D0C5D">
        <w:rPr>
          <w:sz w:val="24"/>
          <w:szCs w:val="24"/>
        </w:rPr>
        <w:t>to continue participation in the</w:t>
      </w:r>
      <w:r w:rsidR="00633F7B" w:rsidRPr="003D0C5D">
        <w:rPr>
          <w:sz w:val="24"/>
          <w:szCs w:val="24"/>
        </w:rPr>
        <w:t xml:space="preserve"> CN</w:t>
      </w:r>
      <w:r w:rsidR="006E490E" w:rsidRPr="003D0C5D">
        <w:rPr>
          <w:sz w:val="24"/>
          <w:szCs w:val="24"/>
        </w:rPr>
        <w:t xml:space="preserve"> programs</w:t>
      </w:r>
      <w:r w:rsidR="00633F7B" w:rsidRPr="003D0C5D">
        <w:rPr>
          <w:sz w:val="24"/>
          <w:szCs w:val="24"/>
        </w:rPr>
        <w:t xml:space="preserve"> </w:t>
      </w:r>
      <w:r w:rsidR="001216F4" w:rsidRPr="003D0C5D">
        <w:rPr>
          <w:sz w:val="24"/>
          <w:szCs w:val="24"/>
        </w:rPr>
        <w:t>and</w:t>
      </w:r>
      <w:r w:rsidR="008651B0" w:rsidRPr="003D0C5D">
        <w:rPr>
          <w:sz w:val="24"/>
          <w:szCs w:val="24"/>
        </w:rPr>
        <w:t>/</w:t>
      </w:r>
      <w:r w:rsidR="000168A2" w:rsidRPr="003D0C5D">
        <w:rPr>
          <w:sz w:val="24"/>
          <w:szCs w:val="24"/>
        </w:rPr>
        <w:t>or</w:t>
      </w:r>
      <w:r w:rsidR="00D225D8" w:rsidRPr="003D0C5D">
        <w:rPr>
          <w:sz w:val="24"/>
          <w:szCs w:val="24"/>
        </w:rPr>
        <w:t xml:space="preserve"> </w:t>
      </w:r>
      <w:r w:rsidR="00DA3DD2" w:rsidRPr="003D0C5D">
        <w:rPr>
          <w:sz w:val="24"/>
          <w:szCs w:val="24"/>
        </w:rPr>
        <w:t xml:space="preserve">to </w:t>
      </w:r>
      <w:r w:rsidR="00D225D8" w:rsidRPr="003D0C5D">
        <w:rPr>
          <w:sz w:val="24"/>
          <w:szCs w:val="24"/>
        </w:rPr>
        <w:t xml:space="preserve">receive any </w:t>
      </w:r>
      <w:r w:rsidR="003E1152" w:rsidRPr="003D0C5D">
        <w:rPr>
          <w:sz w:val="24"/>
          <w:szCs w:val="24"/>
        </w:rPr>
        <w:t>F</w:t>
      </w:r>
      <w:r w:rsidR="00D225D8" w:rsidRPr="003D0C5D">
        <w:rPr>
          <w:sz w:val="24"/>
          <w:szCs w:val="24"/>
        </w:rPr>
        <w:t>ederal benefits</w:t>
      </w:r>
      <w:r w:rsidR="008651B0" w:rsidRPr="003D0C5D">
        <w:rPr>
          <w:sz w:val="24"/>
          <w:szCs w:val="24"/>
        </w:rPr>
        <w:t>.</w:t>
      </w:r>
      <w:r w:rsidR="001216F4" w:rsidRPr="003D0C5D">
        <w:rPr>
          <w:sz w:val="24"/>
          <w:szCs w:val="24"/>
        </w:rPr>
        <w:t xml:space="preserve"> </w:t>
      </w:r>
    </w:p>
    <w:p w14:paraId="2B0A8213" w14:textId="6EB46338" w:rsidR="000D08A4" w:rsidRPr="003D0C5D" w:rsidRDefault="006D3765" w:rsidP="00041B90">
      <w:pPr>
        <w:spacing w:line="480" w:lineRule="auto"/>
        <w:rPr>
          <w:sz w:val="24"/>
          <w:szCs w:val="24"/>
        </w:rPr>
      </w:pPr>
      <w:r w:rsidRPr="003D0C5D">
        <w:rPr>
          <w:b/>
          <w:sz w:val="24"/>
          <w:szCs w:val="24"/>
        </w:rPr>
        <w:t xml:space="preserve">How </w:t>
      </w:r>
      <w:r w:rsidR="00C71EF0" w:rsidRPr="003D0C5D">
        <w:rPr>
          <w:b/>
          <w:sz w:val="24"/>
          <w:szCs w:val="24"/>
        </w:rPr>
        <w:t>the information will be collected.</w:t>
      </w:r>
      <w:r w:rsidR="00C71EF0" w:rsidRPr="003D0C5D">
        <w:rPr>
          <w:sz w:val="24"/>
          <w:szCs w:val="24"/>
        </w:rPr>
        <w:t xml:space="preserve"> </w:t>
      </w:r>
      <w:r w:rsidR="00F431B9" w:rsidRPr="003D0C5D">
        <w:rPr>
          <w:sz w:val="24"/>
          <w:szCs w:val="24"/>
        </w:rPr>
        <w:t>The information will be collected through two web</w:t>
      </w:r>
      <w:r w:rsidR="007136CE" w:rsidRPr="003D0C5D">
        <w:rPr>
          <w:sz w:val="24"/>
          <w:szCs w:val="24"/>
        </w:rPr>
        <w:t>-</w:t>
      </w:r>
      <w:r w:rsidR="00F431B9" w:rsidRPr="003D0C5D">
        <w:rPr>
          <w:sz w:val="24"/>
          <w:szCs w:val="24"/>
        </w:rPr>
        <w:t>based surveys: (1) t</w:t>
      </w:r>
      <w:r w:rsidR="00806F00" w:rsidRPr="003D0C5D">
        <w:rPr>
          <w:sz w:val="24"/>
          <w:szCs w:val="24"/>
        </w:rPr>
        <w:t xml:space="preserve">he </w:t>
      </w:r>
      <w:r w:rsidR="00AE2A1D">
        <w:rPr>
          <w:sz w:val="24"/>
          <w:szCs w:val="24"/>
        </w:rPr>
        <w:t xml:space="preserve">State </w:t>
      </w:r>
      <w:r w:rsidR="00806F00" w:rsidRPr="003D0C5D">
        <w:rPr>
          <w:sz w:val="24"/>
          <w:szCs w:val="24"/>
        </w:rPr>
        <w:t>C</w:t>
      </w:r>
      <w:r w:rsidR="00AE2A1D">
        <w:rPr>
          <w:sz w:val="24"/>
          <w:szCs w:val="24"/>
        </w:rPr>
        <w:t xml:space="preserve">hild </w:t>
      </w:r>
      <w:r w:rsidR="00806F00" w:rsidRPr="003D0C5D">
        <w:rPr>
          <w:sz w:val="24"/>
          <w:szCs w:val="24"/>
        </w:rPr>
        <w:t>N</w:t>
      </w:r>
      <w:r w:rsidR="00AE2A1D">
        <w:rPr>
          <w:sz w:val="24"/>
          <w:szCs w:val="24"/>
        </w:rPr>
        <w:t>utrition</w:t>
      </w:r>
      <w:r w:rsidR="00806F00" w:rsidRPr="003D0C5D">
        <w:rPr>
          <w:sz w:val="24"/>
          <w:szCs w:val="24"/>
        </w:rPr>
        <w:t xml:space="preserve"> </w:t>
      </w:r>
      <w:r w:rsidR="00330A83" w:rsidRPr="003D0C5D">
        <w:rPr>
          <w:sz w:val="24"/>
          <w:szCs w:val="24"/>
        </w:rPr>
        <w:t>Director</w:t>
      </w:r>
      <w:r w:rsidR="00F431B9" w:rsidRPr="003D0C5D">
        <w:rPr>
          <w:sz w:val="24"/>
          <w:szCs w:val="24"/>
        </w:rPr>
        <w:t xml:space="preserve"> S</w:t>
      </w:r>
      <w:r w:rsidR="00806F00" w:rsidRPr="003D0C5D">
        <w:rPr>
          <w:sz w:val="24"/>
          <w:szCs w:val="24"/>
        </w:rPr>
        <w:t>urvey</w:t>
      </w:r>
      <w:r w:rsidR="00F431B9" w:rsidRPr="003D0C5D">
        <w:rPr>
          <w:sz w:val="24"/>
          <w:szCs w:val="24"/>
        </w:rPr>
        <w:t xml:space="preserve"> </w:t>
      </w:r>
      <w:r w:rsidR="00C36D7B" w:rsidRPr="003D0C5D">
        <w:rPr>
          <w:sz w:val="24"/>
          <w:szCs w:val="24"/>
        </w:rPr>
        <w:t>(Appendix C</w:t>
      </w:r>
      <w:r w:rsidR="004A76E6">
        <w:rPr>
          <w:sz w:val="24"/>
          <w:szCs w:val="24"/>
        </w:rPr>
        <w:t xml:space="preserve">.1; screenshots </w:t>
      </w:r>
      <w:r w:rsidR="00AC6CD1">
        <w:rPr>
          <w:sz w:val="24"/>
          <w:szCs w:val="24"/>
        </w:rPr>
        <w:t xml:space="preserve">of the web version </w:t>
      </w:r>
      <w:r w:rsidR="004A76E6">
        <w:rPr>
          <w:sz w:val="24"/>
          <w:szCs w:val="24"/>
        </w:rPr>
        <w:t>available in Appendix C.2</w:t>
      </w:r>
      <w:r w:rsidR="00C36D7B" w:rsidRPr="003D0C5D">
        <w:rPr>
          <w:sz w:val="24"/>
          <w:szCs w:val="24"/>
        </w:rPr>
        <w:t xml:space="preserve">) </w:t>
      </w:r>
      <w:r w:rsidR="00F431B9" w:rsidRPr="003D0C5D">
        <w:rPr>
          <w:sz w:val="24"/>
          <w:szCs w:val="24"/>
        </w:rPr>
        <w:t xml:space="preserve">and (2) the </w:t>
      </w:r>
      <w:r w:rsidR="00AE2A1D" w:rsidRPr="003D0C5D">
        <w:rPr>
          <w:sz w:val="24"/>
          <w:szCs w:val="24"/>
        </w:rPr>
        <w:t>S</w:t>
      </w:r>
      <w:r w:rsidR="00AE2A1D">
        <w:rPr>
          <w:sz w:val="24"/>
          <w:szCs w:val="24"/>
        </w:rPr>
        <w:t>chool Food Authority</w:t>
      </w:r>
      <w:r w:rsidR="00AE2A1D" w:rsidRPr="003D0C5D">
        <w:rPr>
          <w:sz w:val="24"/>
          <w:szCs w:val="24"/>
        </w:rPr>
        <w:t xml:space="preserve"> </w:t>
      </w:r>
      <w:r w:rsidR="00F431B9" w:rsidRPr="003D0C5D">
        <w:rPr>
          <w:sz w:val="24"/>
          <w:szCs w:val="24"/>
        </w:rPr>
        <w:t>Director Survey</w:t>
      </w:r>
      <w:r w:rsidR="00C36D7B" w:rsidRPr="003D0C5D">
        <w:rPr>
          <w:sz w:val="24"/>
          <w:szCs w:val="24"/>
        </w:rPr>
        <w:t xml:space="preserve"> (Appendix D</w:t>
      </w:r>
      <w:r w:rsidR="004A76E6">
        <w:rPr>
          <w:sz w:val="24"/>
          <w:szCs w:val="24"/>
        </w:rPr>
        <w:t>.1; screenshots</w:t>
      </w:r>
      <w:r w:rsidR="00AC6CD1">
        <w:rPr>
          <w:sz w:val="24"/>
          <w:szCs w:val="24"/>
        </w:rPr>
        <w:t xml:space="preserve"> of the web version</w:t>
      </w:r>
      <w:r w:rsidR="004A76E6">
        <w:rPr>
          <w:sz w:val="24"/>
          <w:szCs w:val="24"/>
        </w:rPr>
        <w:t xml:space="preserve"> available in Appendix D.2</w:t>
      </w:r>
      <w:r w:rsidR="00C36D7B" w:rsidRPr="003D0C5D">
        <w:rPr>
          <w:sz w:val="24"/>
          <w:szCs w:val="24"/>
        </w:rPr>
        <w:t>)</w:t>
      </w:r>
      <w:r w:rsidR="00F431B9" w:rsidRPr="003D0C5D">
        <w:rPr>
          <w:sz w:val="24"/>
          <w:szCs w:val="24"/>
        </w:rPr>
        <w:t xml:space="preserve">. Accommodations will be made for </w:t>
      </w:r>
      <w:r w:rsidR="00330A83" w:rsidRPr="003D0C5D">
        <w:rPr>
          <w:sz w:val="24"/>
          <w:szCs w:val="24"/>
        </w:rPr>
        <w:t>Director</w:t>
      </w:r>
      <w:r w:rsidR="00F431B9" w:rsidRPr="003D0C5D">
        <w:rPr>
          <w:sz w:val="24"/>
          <w:szCs w:val="24"/>
        </w:rPr>
        <w:t>s who prefer to complete th</w:t>
      </w:r>
      <w:r w:rsidR="009C258B" w:rsidRPr="003D0C5D">
        <w:rPr>
          <w:sz w:val="24"/>
          <w:szCs w:val="24"/>
        </w:rPr>
        <w:t>e</w:t>
      </w:r>
      <w:r w:rsidR="00750307" w:rsidRPr="003D0C5D">
        <w:rPr>
          <w:sz w:val="24"/>
          <w:szCs w:val="24"/>
        </w:rPr>
        <w:t xml:space="preserve"> </w:t>
      </w:r>
      <w:r w:rsidR="00FA2A6A" w:rsidRPr="003D0C5D">
        <w:rPr>
          <w:sz w:val="24"/>
          <w:szCs w:val="24"/>
        </w:rPr>
        <w:t xml:space="preserve">survey </w:t>
      </w:r>
      <w:r w:rsidR="00F431B9" w:rsidRPr="003D0C5D">
        <w:rPr>
          <w:sz w:val="24"/>
          <w:szCs w:val="24"/>
        </w:rPr>
        <w:t>via either hard copy</w:t>
      </w:r>
      <w:r w:rsidR="00806F00" w:rsidRPr="003D0C5D">
        <w:rPr>
          <w:sz w:val="24"/>
          <w:szCs w:val="24"/>
        </w:rPr>
        <w:t xml:space="preserve"> </w:t>
      </w:r>
      <w:r w:rsidR="00F431B9" w:rsidRPr="003D0C5D">
        <w:rPr>
          <w:sz w:val="24"/>
          <w:szCs w:val="24"/>
        </w:rPr>
        <w:t xml:space="preserve">(regular mail) or </w:t>
      </w:r>
      <w:r w:rsidR="009C258B" w:rsidRPr="003D0C5D">
        <w:rPr>
          <w:sz w:val="24"/>
          <w:szCs w:val="24"/>
        </w:rPr>
        <w:t xml:space="preserve">by </w:t>
      </w:r>
      <w:r w:rsidR="003C2613" w:rsidRPr="003D0C5D">
        <w:rPr>
          <w:sz w:val="24"/>
          <w:szCs w:val="24"/>
        </w:rPr>
        <w:t>telephone (using the respondent’s unique web link to enter responses</w:t>
      </w:r>
      <w:r w:rsidR="00170149" w:rsidRPr="003D0C5D">
        <w:rPr>
          <w:sz w:val="24"/>
          <w:szCs w:val="24"/>
        </w:rPr>
        <w:t xml:space="preserve"> in either case</w:t>
      </w:r>
      <w:r w:rsidR="00170149" w:rsidRPr="003D0C5D">
        <w:rPr>
          <w:rStyle w:val="FootnoteReference"/>
          <w:bCs/>
          <w:sz w:val="24"/>
          <w:szCs w:val="24"/>
        </w:rPr>
        <w:footnoteReference w:id="5"/>
      </w:r>
      <w:r w:rsidR="003C2613" w:rsidRPr="003D0C5D">
        <w:rPr>
          <w:sz w:val="24"/>
          <w:szCs w:val="24"/>
        </w:rPr>
        <w:t>).</w:t>
      </w:r>
      <w:r w:rsidR="00806F00" w:rsidRPr="003D0C5D">
        <w:rPr>
          <w:sz w:val="24"/>
          <w:szCs w:val="24"/>
        </w:rPr>
        <w:t xml:space="preserve"> </w:t>
      </w:r>
    </w:p>
    <w:p w14:paraId="68C38BF7" w14:textId="0298DFDB" w:rsidR="00B8078D" w:rsidRPr="00E03ACB" w:rsidRDefault="00B8078D" w:rsidP="00B8078D">
      <w:pPr>
        <w:pStyle w:val="Caption"/>
        <w:rPr>
          <w:sz w:val="24"/>
          <w:szCs w:val="24"/>
        </w:rPr>
      </w:pPr>
      <w:bookmarkStart w:id="16" w:name="_Toc523425150"/>
      <w:bookmarkStart w:id="17" w:name="_Hlk522997665"/>
      <w:r w:rsidRPr="00E03ACB">
        <w:rPr>
          <w:sz w:val="24"/>
          <w:szCs w:val="24"/>
        </w:rPr>
        <w:t xml:space="preserve">Table </w:t>
      </w:r>
      <w:r w:rsidR="00240A91" w:rsidRPr="00E03ACB">
        <w:rPr>
          <w:noProof/>
          <w:sz w:val="24"/>
          <w:szCs w:val="24"/>
        </w:rPr>
        <w:fldChar w:fldCharType="begin"/>
      </w:r>
      <w:r w:rsidR="00240A91" w:rsidRPr="00E03ACB">
        <w:rPr>
          <w:noProof/>
          <w:sz w:val="24"/>
          <w:szCs w:val="24"/>
        </w:rPr>
        <w:instrText xml:space="preserve"> STYLEREF 1 \s </w:instrText>
      </w:r>
      <w:r w:rsidR="00240A91" w:rsidRPr="00E03ACB">
        <w:rPr>
          <w:noProof/>
          <w:sz w:val="24"/>
          <w:szCs w:val="24"/>
        </w:rPr>
        <w:fldChar w:fldCharType="separate"/>
      </w:r>
      <w:r w:rsidR="00DF631E">
        <w:rPr>
          <w:noProof/>
          <w:sz w:val="24"/>
          <w:szCs w:val="24"/>
        </w:rPr>
        <w:t>A</w:t>
      </w:r>
      <w:r w:rsidR="00240A91" w:rsidRPr="00E03ACB">
        <w:rPr>
          <w:noProof/>
          <w:sz w:val="24"/>
          <w:szCs w:val="24"/>
        </w:rPr>
        <w:fldChar w:fldCharType="end"/>
      </w:r>
      <w:r w:rsidR="00C9565C" w:rsidRPr="00E03ACB">
        <w:rPr>
          <w:sz w:val="24"/>
          <w:szCs w:val="24"/>
        </w:rPr>
        <w:noBreakHyphen/>
      </w:r>
      <w:r w:rsidR="00240A91" w:rsidRPr="00E03ACB">
        <w:rPr>
          <w:noProof/>
          <w:sz w:val="24"/>
          <w:szCs w:val="24"/>
        </w:rPr>
        <w:fldChar w:fldCharType="begin"/>
      </w:r>
      <w:r w:rsidR="00240A91" w:rsidRPr="00E03ACB">
        <w:rPr>
          <w:noProof/>
          <w:sz w:val="24"/>
          <w:szCs w:val="24"/>
        </w:rPr>
        <w:instrText xml:space="preserve"> SEQ Table \* ARABIC \s 1 </w:instrText>
      </w:r>
      <w:r w:rsidR="00240A91" w:rsidRPr="00E03ACB">
        <w:rPr>
          <w:noProof/>
          <w:sz w:val="24"/>
          <w:szCs w:val="24"/>
        </w:rPr>
        <w:fldChar w:fldCharType="separate"/>
      </w:r>
      <w:r w:rsidR="00DF631E">
        <w:rPr>
          <w:noProof/>
          <w:sz w:val="24"/>
          <w:szCs w:val="24"/>
        </w:rPr>
        <w:t>1</w:t>
      </w:r>
      <w:r w:rsidR="00240A91" w:rsidRPr="00E03ACB">
        <w:rPr>
          <w:noProof/>
          <w:sz w:val="24"/>
          <w:szCs w:val="24"/>
        </w:rPr>
        <w:fldChar w:fldCharType="end"/>
      </w:r>
      <w:r w:rsidRPr="00E03ACB">
        <w:rPr>
          <w:sz w:val="24"/>
          <w:szCs w:val="24"/>
        </w:rPr>
        <w:t>. Overview of Data Collection Activities</w:t>
      </w:r>
      <w:bookmarkEnd w:id="16"/>
    </w:p>
    <w:tbl>
      <w:tblPr>
        <w:tblStyle w:val="ListTable1Light1"/>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43"/>
        <w:gridCol w:w="1523"/>
        <w:gridCol w:w="1256"/>
        <w:gridCol w:w="959"/>
        <w:gridCol w:w="2330"/>
        <w:gridCol w:w="1305"/>
      </w:tblGrid>
      <w:tr w:rsidR="00F95154" w:rsidRPr="00E03ACB" w14:paraId="682534E3" w14:textId="77777777" w:rsidTr="00F0730C">
        <w:trPr>
          <w:cnfStyle w:val="100000000000" w:firstRow="1" w:lastRow="0" w:firstColumn="0" w:lastColumn="0" w:oddVBand="0" w:evenVBand="0" w:oddHBand="0" w:evenHBand="0" w:firstRowFirstColumn="0" w:firstRowLastColumn="0" w:lastRowFirstColumn="0" w:lastRowLastColumn="0"/>
          <w:trHeight w:val="419"/>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vAlign w:val="center"/>
          </w:tcPr>
          <w:bookmarkEnd w:id="17"/>
          <w:p w14:paraId="016DD1CC" w14:textId="77777777" w:rsidR="00F95154" w:rsidRPr="00E03ACB" w:rsidRDefault="00F95154" w:rsidP="00B96142">
            <w:pPr>
              <w:rPr>
                <w:b w:val="0"/>
                <w:sz w:val="24"/>
                <w:szCs w:val="24"/>
              </w:rPr>
            </w:pPr>
            <w:r w:rsidRPr="00E03ACB">
              <w:rPr>
                <w:sz w:val="24"/>
                <w:szCs w:val="24"/>
              </w:rPr>
              <w:t>Instrument</w:t>
            </w:r>
          </w:p>
        </w:tc>
        <w:tc>
          <w:tcPr>
            <w:tcW w:w="1440" w:type="dxa"/>
            <w:tcBorders>
              <w:bottom w:val="none" w:sz="0" w:space="0" w:color="auto"/>
            </w:tcBorders>
            <w:vAlign w:val="center"/>
          </w:tcPr>
          <w:p w14:paraId="6D163CFF" w14:textId="77777777" w:rsidR="00F95154" w:rsidRPr="00E03ACB" w:rsidRDefault="00F95154" w:rsidP="00B9614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03ACB">
              <w:rPr>
                <w:sz w:val="24"/>
                <w:szCs w:val="24"/>
              </w:rPr>
              <w:t>Respondents</w:t>
            </w:r>
          </w:p>
        </w:tc>
        <w:tc>
          <w:tcPr>
            <w:tcW w:w="1200" w:type="dxa"/>
            <w:tcBorders>
              <w:bottom w:val="none" w:sz="0" w:space="0" w:color="auto"/>
            </w:tcBorders>
            <w:vAlign w:val="center"/>
          </w:tcPr>
          <w:p w14:paraId="092F0431" w14:textId="77777777" w:rsidR="00F95154" w:rsidRPr="00E03ACB" w:rsidRDefault="00F95154" w:rsidP="00B9614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03ACB">
              <w:rPr>
                <w:sz w:val="24"/>
                <w:szCs w:val="24"/>
              </w:rPr>
              <w:t>Method of Collection</w:t>
            </w:r>
          </w:p>
        </w:tc>
        <w:tc>
          <w:tcPr>
            <w:tcW w:w="960" w:type="dxa"/>
            <w:tcBorders>
              <w:bottom w:val="none" w:sz="0" w:space="0" w:color="auto"/>
            </w:tcBorders>
            <w:vAlign w:val="center"/>
          </w:tcPr>
          <w:p w14:paraId="6BC08CE9" w14:textId="77777777" w:rsidR="00F95154" w:rsidRPr="00E03ACB" w:rsidRDefault="00F95154" w:rsidP="00B9614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03ACB">
              <w:rPr>
                <w:sz w:val="24"/>
                <w:szCs w:val="24"/>
              </w:rPr>
              <w:t>Length</w:t>
            </w:r>
          </w:p>
        </w:tc>
        <w:tc>
          <w:tcPr>
            <w:tcW w:w="2489" w:type="dxa"/>
            <w:tcBorders>
              <w:bottom w:val="none" w:sz="0" w:space="0" w:color="auto"/>
            </w:tcBorders>
            <w:vAlign w:val="center"/>
          </w:tcPr>
          <w:p w14:paraId="54EAC0ED" w14:textId="77777777" w:rsidR="00F95154" w:rsidRPr="00E03ACB" w:rsidRDefault="00F95154" w:rsidP="00B9614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03ACB">
              <w:rPr>
                <w:sz w:val="24"/>
                <w:szCs w:val="24"/>
              </w:rPr>
              <w:t>Purpose</w:t>
            </w:r>
          </w:p>
        </w:tc>
        <w:tc>
          <w:tcPr>
            <w:tcW w:w="1219" w:type="dxa"/>
            <w:tcBorders>
              <w:bottom w:val="none" w:sz="0" w:space="0" w:color="auto"/>
            </w:tcBorders>
            <w:vAlign w:val="center"/>
          </w:tcPr>
          <w:p w14:paraId="4CF82EB8" w14:textId="77777777" w:rsidR="00F95154" w:rsidRPr="00E03ACB" w:rsidRDefault="00F95154" w:rsidP="00B96142">
            <w:pPr>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03ACB">
              <w:rPr>
                <w:sz w:val="24"/>
                <w:szCs w:val="24"/>
              </w:rPr>
              <w:t>Frequency</w:t>
            </w:r>
          </w:p>
        </w:tc>
      </w:tr>
      <w:tr w:rsidR="00F95154" w:rsidRPr="00E03ACB" w14:paraId="294F34BA" w14:textId="77777777" w:rsidTr="00F0730C">
        <w:trPr>
          <w:trHeight w:val="648"/>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766AE5D1" w14:textId="65EF5DA2" w:rsidR="00F95154" w:rsidRPr="00E03ACB" w:rsidRDefault="00F95154" w:rsidP="00B96142">
            <w:pPr>
              <w:rPr>
                <w:sz w:val="24"/>
                <w:szCs w:val="24"/>
              </w:rPr>
            </w:pPr>
            <w:r w:rsidRPr="00E03ACB">
              <w:rPr>
                <w:sz w:val="24"/>
                <w:szCs w:val="24"/>
              </w:rPr>
              <w:t>State Child Nutrition Director Survey</w:t>
            </w:r>
          </w:p>
          <w:p w14:paraId="7DFF7EB4" w14:textId="77777777" w:rsidR="00F95154" w:rsidRPr="00E03ACB" w:rsidRDefault="00F95154" w:rsidP="00B96142">
            <w:pPr>
              <w:rPr>
                <w:sz w:val="24"/>
                <w:szCs w:val="24"/>
              </w:rPr>
            </w:pPr>
            <w:r w:rsidRPr="00E03ACB">
              <w:rPr>
                <w:sz w:val="24"/>
                <w:szCs w:val="24"/>
              </w:rPr>
              <w:t>(Appendix C)</w:t>
            </w:r>
          </w:p>
        </w:tc>
        <w:tc>
          <w:tcPr>
            <w:tcW w:w="1440" w:type="dxa"/>
            <w:vAlign w:val="center"/>
          </w:tcPr>
          <w:p w14:paraId="4DACC24A" w14:textId="2B4E85EB"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55 States and Territories</w:t>
            </w:r>
          </w:p>
        </w:tc>
        <w:tc>
          <w:tcPr>
            <w:tcW w:w="1200" w:type="dxa"/>
            <w:vAlign w:val="center"/>
          </w:tcPr>
          <w:p w14:paraId="77A6774F" w14:textId="7C3A748A"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Web</w:t>
            </w:r>
            <w:r w:rsidR="003B7770" w:rsidRPr="00E03ACB">
              <w:rPr>
                <w:sz w:val="24"/>
                <w:szCs w:val="24"/>
              </w:rPr>
              <w:t xml:space="preserve"> survey</w:t>
            </w:r>
          </w:p>
        </w:tc>
        <w:tc>
          <w:tcPr>
            <w:tcW w:w="960" w:type="dxa"/>
            <w:vAlign w:val="center"/>
          </w:tcPr>
          <w:p w14:paraId="483BF727" w14:textId="261074D7"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2 hours</w:t>
            </w:r>
          </w:p>
        </w:tc>
        <w:tc>
          <w:tcPr>
            <w:tcW w:w="2489" w:type="dxa"/>
            <w:vAlign w:val="center"/>
          </w:tcPr>
          <w:p w14:paraId="3F856AC2" w14:textId="2EA566D4"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 xml:space="preserve">To </w:t>
            </w:r>
            <w:r w:rsidR="00753730" w:rsidRPr="00E03ACB">
              <w:rPr>
                <w:sz w:val="24"/>
                <w:szCs w:val="24"/>
              </w:rPr>
              <w:t>describe State-level policies, practices, and needs related to CN programs.</w:t>
            </w:r>
          </w:p>
        </w:tc>
        <w:tc>
          <w:tcPr>
            <w:tcW w:w="1219" w:type="dxa"/>
            <w:vAlign w:val="center"/>
          </w:tcPr>
          <w:p w14:paraId="7C5D7B46" w14:textId="77777777"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Once</w:t>
            </w:r>
          </w:p>
        </w:tc>
      </w:tr>
      <w:tr w:rsidR="00F95154" w:rsidRPr="00E03ACB" w14:paraId="14E6888C" w14:textId="77777777" w:rsidTr="00F0730C">
        <w:trPr>
          <w:trHeight w:val="1054"/>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5EA686A1" w14:textId="5A207964" w:rsidR="00F95154" w:rsidRPr="00E03ACB" w:rsidRDefault="00F95154" w:rsidP="00B96142">
            <w:pPr>
              <w:rPr>
                <w:sz w:val="24"/>
                <w:szCs w:val="24"/>
              </w:rPr>
            </w:pPr>
            <w:r w:rsidRPr="00E03ACB">
              <w:rPr>
                <w:sz w:val="24"/>
                <w:szCs w:val="24"/>
              </w:rPr>
              <w:t>School Food Authority Director Survey</w:t>
            </w:r>
            <w:r w:rsidRPr="00E03ACB">
              <w:rPr>
                <w:sz w:val="24"/>
                <w:szCs w:val="24"/>
              </w:rPr>
              <w:br/>
              <w:t>(Appendix D)</w:t>
            </w:r>
          </w:p>
        </w:tc>
        <w:tc>
          <w:tcPr>
            <w:tcW w:w="1440" w:type="dxa"/>
            <w:vAlign w:val="center"/>
          </w:tcPr>
          <w:p w14:paraId="3587BE22" w14:textId="0B565310"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1,750 SFAs</w:t>
            </w:r>
          </w:p>
        </w:tc>
        <w:tc>
          <w:tcPr>
            <w:tcW w:w="1200" w:type="dxa"/>
            <w:vAlign w:val="center"/>
          </w:tcPr>
          <w:p w14:paraId="3395EA8E" w14:textId="77777777"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Web survey</w:t>
            </w:r>
          </w:p>
        </w:tc>
        <w:tc>
          <w:tcPr>
            <w:tcW w:w="960" w:type="dxa"/>
            <w:vAlign w:val="center"/>
          </w:tcPr>
          <w:p w14:paraId="19541903" w14:textId="4D4DD0C7"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2 hours</w:t>
            </w:r>
          </w:p>
        </w:tc>
        <w:tc>
          <w:tcPr>
            <w:tcW w:w="2489" w:type="dxa"/>
            <w:vAlign w:val="center"/>
          </w:tcPr>
          <w:p w14:paraId="4A50503F" w14:textId="12E5C355"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 xml:space="preserve">To describe </w:t>
            </w:r>
            <w:r w:rsidR="00753730" w:rsidRPr="00E03ACB">
              <w:rPr>
                <w:sz w:val="24"/>
                <w:szCs w:val="24"/>
              </w:rPr>
              <w:t>district-level policies, practices, and needs related to CN programs</w:t>
            </w:r>
          </w:p>
        </w:tc>
        <w:tc>
          <w:tcPr>
            <w:tcW w:w="1219" w:type="dxa"/>
            <w:vAlign w:val="center"/>
          </w:tcPr>
          <w:p w14:paraId="062357A8" w14:textId="77777777" w:rsidR="00F95154" w:rsidRPr="00E03ACB" w:rsidRDefault="00F95154" w:rsidP="00B96142">
            <w:pPr>
              <w:jc w:val="center"/>
              <w:cnfStyle w:val="000000000000" w:firstRow="0" w:lastRow="0" w:firstColumn="0" w:lastColumn="0" w:oddVBand="0" w:evenVBand="0" w:oddHBand="0" w:evenHBand="0" w:firstRowFirstColumn="0" w:firstRowLastColumn="0" w:lastRowFirstColumn="0" w:lastRowLastColumn="0"/>
              <w:rPr>
                <w:sz w:val="24"/>
                <w:szCs w:val="24"/>
              </w:rPr>
            </w:pPr>
            <w:r w:rsidRPr="00E03ACB">
              <w:rPr>
                <w:sz w:val="24"/>
                <w:szCs w:val="24"/>
              </w:rPr>
              <w:t>Once</w:t>
            </w:r>
          </w:p>
        </w:tc>
      </w:tr>
    </w:tbl>
    <w:p w14:paraId="32188D99" w14:textId="77777777" w:rsidR="00B96142" w:rsidRPr="00E03ACB" w:rsidRDefault="00B96142" w:rsidP="00B96142">
      <w:pPr>
        <w:rPr>
          <w:sz w:val="24"/>
          <w:szCs w:val="24"/>
        </w:rPr>
      </w:pPr>
    </w:p>
    <w:p w14:paraId="3DF869CE" w14:textId="336F6047" w:rsidR="00AF2EBE" w:rsidRPr="00E03ACB" w:rsidRDefault="000D08A4" w:rsidP="00C74CC4">
      <w:pPr>
        <w:spacing w:line="480" w:lineRule="auto"/>
        <w:ind w:firstLine="720"/>
        <w:rPr>
          <w:sz w:val="24"/>
          <w:szCs w:val="24"/>
        </w:rPr>
      </w:pPr>
      <w:r w:rsidRPr="00E03ACB">
        <w:rPr>
          <w:sz w:val="24"/>
          <w:szCs w:val="24"/>
        </w:rPr>
        <w:t xml:space="preserve">The </w:t>
      </w:r>
      <w:r w:rsidR="00026DAD" w:rsidRPr="00E03ACB">
        <w:rPr>
          <w:sz w:val="24"/>
          <w:szCs w:val="24"/>
        </w:rPr>
        <w:t xml:space="preserve">State </w:t>
      </w:r>
      <w:r w:rsidRPr="00E03ACB">
        <w:rPr>
          <w:sz w:val="24"/>
          <w:szCs w:val="24"/>
        </w:rPr>
        <w:t xml:space="preserve">CN Director Survey </w:t>
      </w:r>
      <w:r w:rsidR="00A1324B" w:rsidRPr="00E03ACB">
        <w:rPr>
          <w:sz w:val="24"/>
          <w:szCs w:val="24"/>
        </w:rPr>
        <w:t xml:space="preserve">(Appendix C) </w:t>
      </w:r>
      <w:r w:rsidRPr="00E03ACB">
        <w:rPr>
          <w:sz w:val="24"/>
          <w:szCs w:val="24"/>
        </w:rPr>
        <w:t>will begin with</w:t>
      </w:r>
      <w:r w:rsidR="00EA2722">
        <w:rPr>
          <w:sz w:val="24"/>
          <w:szCs w:val="24"/>
        </w:rPr>
        <w:t xml:space="preserve"> </w:t>
      </w:r>
      <w:r w:rsidR="00A245D0">
        <w:rPr>
          <w:sz w:val="24"/>
          <w:szCs w:val="24"/>
        </w:rPr>
        <w:t>an emailed</w:t>
      </w:r>
      <w:r w:rsidR="00806F00" w:rsidRPr="00E03ACB">
        <w:rPr>
          <w:sz w:val="24"/>
          <w:szCs w:val="24"/>
        </w:rPr>
        <w:t xml:space="preserve"> invitation letter (Appendix </w:t>
      </w:r>
      <w:r w:rsidR="00803429" w:rsidRPr="00E03ACB">
        <w:rPr>
          <w:sz w:val="24"/>
          <w:szCs w:val="24"/>
        </w:rPr>
        <w:t>B</w:t>
      </w:r>
      <w:r w:rsidR="006011F7" w:rsidRPr="00E03ACB">
        <w:rPr>
          <w:sz w:val="24"/>
          <w:szCs w:val="24"/>
        </w:rPr>
        <w:t>.1</w:t>
      </w:r>
      <w:r w:rsidR="00806F00" w:rsidRPr="00E03ACB">
        <w:rPr>
          <w:sz w:val="24"/>
          <w:szCs w:val="24"/>
        </w:rPr>
        <w:t>) requesting their participation in the study</w:t>
      </w:r>
      <w:r w:rsidR="00166AC8" w:rsidRPr="00E03ACB">
        <w:rPr>
          <w:sz w:val="24"/>
          <w:szCs w:val="24"/>
        </w:rPr>
        <w:t>.</w:t>
      </w:r>
      <w:r w:rsidR="004470C8" w:rsidRPr="00E03ACB">
        <w:rPr>
          <w:sz w:val="24"/>
          <w:szCs w:val="24"/>
        </w:rPr>
        <w:t xml:space="preserve"> The </w:t>
      </w:r>
      <w:r w:rsidR="00992FA3" w:rsidRPr="00E03ACB">
        <w:rPr>
          <w:sz w:val="24"/>
          <w:szCs w:val="24"/>
        </w:rPr>
        <w:t xml:space="preserve">email </w:t>
      </w:r>
      <w:r w:rsidR="004470C8" w:rsidRPr="00E03ACB">
        <w:rPr>
          <w:sz w:val="24"/>
          <w:szCs w:val="24"/>
        </w:rPr>
        <w:t xml:space="preserve">will contain </w:t>
      </w:r>
      <w:r w:rsidR="00166AC8" w:rsidRPr="00E03ACB">
        <w:rPr>
          <w:sz w:val="24"/>
          <w:szCs w:val="24"/>
        </w:rPr>
        <w:t xml:space="preserve">instructions on how to access the </w:t>
      </w:r>
      <w:r w:rsidR="006D3DB5" w:rsidRPr="00E03ACB">
        <w:rPr>
          <w:sz w:val="24"/>
          <w:szCs w:val="24"/>
        </w:rPr>
        <w:t xml:space="preserve">web </w:t>
      </w:r>
      <w:r w:rsidR="00166AC8" w:rsidRPr="00E03ACB">
        <w:rPr>
          <w:sz w:val="24"/>
          <w:szCs w:val="24"/>
        </w:rPr>
        <w:t>survey</w:t>
      </w:r>
      <w:r w:rsidR="007136CE" w:rsidRPr="00E03ACB">
        <w:rPr>
          <w:sz w:val="24"/>
          <w:szCs w:val="24"/>
        </w:rPr>
        <w:t>,</w:t>
      </w:r>
      <w:r w:rsidR="00166AC8" w:rsidRPr="00E03ACB">
        <w:rPr>
          <w:sz w:val="24"/>
          <w:szCs w:val="24"/>
        </w:rPr>
        <w:t xml:space="preserve"> as well as information</w:t>
      </w:r>
      <w:r w:rsidRPr="00E03ACB">
        <w:rPr>
          <w:sz w:val="24"/>
          <w:szCs w:val="24"/>
        </w:rPr>
        <w:t xml:space="preserve"> about the toll-free help line and</w:t>
      </w:r>
      <w:r w:rsidR="004470C8" w:rsidRPr="00E03ACB">
        <w:rPr>
          <w:sz w:val="24"/>
          <w:szCs w:val="24"/>
        </w:rPr>
        <w:t xml:space="preserve"> email help desk. </w:t>
      </w:r>
      <w:r w:rsidR="00807CAE" w:rsidRPr="00E03ACB">
        <w:rPr>
          <w:sz w:val="24"/>
          <w:szCs w:val="24"/>
        </w:rPr>
        <w:t xml:space="preserve">A PDF </w:t>
      </w:r>
      <w:r w:rsidR="002104EB" w:rsidRPr="00E03ACB">
        <w:rPr>
          <w:sz w:val="24"/>
          <w:szCs w:val="24"/>
        </w:rPr>
        <w:t>attachment</w:t>
      </w:r>
      <w:r w:rsidR="00126E01" w:rsidRPr="00E03ACB">
        <w:rPr>
          <w:sz w:val="24"/>
          <w:szCs w:val="24"/>
        </w:rPr>
        <w:t xml:space="preserve"> </w:t>
      </w:r>
      <w:r w:rsidR="00B02143" w:rsidRPr="00E03ACB">
        <w:rPr>
          <w:sz w:val="24"/>
          <w:szCs w:val="24"/>
        </w:rPr>
        <w:t>of the survey instrument (Appendix C</w:t>
      </w:r>
      <w:r w:rsidR="00DE1C6F">
        <w:rPr>
          <w:sz w:val="24"/>
          <w:szCs w:val="24"/>
        </w:rPr>
        <w:t>.1</w:t>
      </w:r>
      <w:r w:rsidR="00B02143" w:rsidRPr="00E03ACB">
        <w:rPr>
          <w:sz w:val="24"/>
          <w:szCs w:val="24"/>
        </w:rPr>
        <w:t xml:space="preserve">) </w:t>
      </w:r>
      <w:r w:rsidR="009A7992" w:rsidRPr="00E03ACB">
        <w:rPr>
          <w:sz w:val="24"/>
          <w:szCs w:val="24"/>
        </w:rPr>
        <w:t>will be</w:t>
      </w:r>
      <w:r w:rsidR="00807CAE" w:rsidRPr="00E03ACB">
        <w:rPr>
          <w:sz w:val="24"/>
          <w:szCs w:val="24"/>
        </w:rPr>
        <w:t xml:space="preserve"> included in the email </w:t>
      </w:r>
      <w:r w:rsidR="00126E01" w:rsidRPr="00E03ACB">
        <w:rPr>
          <w:sz w:val="24"/>
          <w:szCs w:val="24"/>
        </w:rPr>
        <w:t>for planning purposes.</w:t>
      </w:r>
      <w:r w:rsidR="00D94786" w:rsidRPr="00E03ACB">
        <w:rPr>
          <w:sz w:val="24"/>
          <w:szCs w:val="24"/>
        </w:rPr>
        <w:t xml:space="preserve"> </w:t>
      </w:r>
      <w:r w:rsidR="00166AC8" w:rsidRPr="00E03ACB">
        <w:rPr>
          <w:sz w:val="24"/>
          <w:szCs w:val="24"/>
        </w:rPr>
        <w:t xml:space="preserve">Help will be provided by </w:t>
      </w:r>
      <w:r w:rsidRPr="00E03ACB">
        <w:rPr>
          <w:sz w:val="24"/>
          <w:szCs w:val="24"/>
        </w:rPr>
        <w:t>a</w:t>
      </w:r>
      <w:r w:rsidR="00166AC8" w:rsidRPr="00E03ACB">
        <w:rPr>
          <w:sz w:val="24"/>
          <w:szCs w:val="24"/>
        </w:rPr>
        <w:t xml:space="preserve"> professional </w:t>
      </w:r>
      <w:r w:rsidRPr="00E03ACB">
        <w:rPr>
          <w:sz w:val="24"/>
          <w:szCs w:val="24"/>
        </w:rPr>
        <w:t>survey support specialist</w:t>
      </w:r>
      <w:r w:rsidR="00166AC8" w:rsidRPr="00E03ACB">
        <w:rPr>
          <w:sz w:val="24"/>
          <w:szCs w:val="24"/>
        </w:rPr>
        <w:t xml:space="preserve"> during regular business hours</w:t>
      </w:r>
      <w:r w:rsidR="00445B2E" w:rsidRPr="00E03ACB">
        <w:rPr>
          <w:sz w:val="24"/>
          <w:szCs w:val="24"/>
        </w:rPr>
        <w:t xml:space="preserve">. </w:t>
      </w:r>
      <w:r w:rsidR="00166AC8" w:rsidRPr="00E03ACB">
        <w:rPr>
          <w:sz w:val="24"/>
          <w:szCs w:val="24"/>
        </w:rPr>
        <w:t xml:space="preserve">Given the breadth and depth of information to be collected through these surveys, </w:t>
      </w:r>
      <w:r w:rsidRPr="00E03ACB">
        <w:rPr>
          <w:sz w:val="24"/>
          <w:szCs w:val="24"/>
        </w:rPr>
        <w:t xml:space="preserve">CN </w:t>
      </w:r>
      <w:r w:rsidR="00330A83" w:rsidRPr="00E03ACB">
        <w:rPr>
          <w:sz w:val="24"/>
          <w:szCs w:val="24"/>
        </w:rPr>
        <w:t>Director</w:t>
      </w:r>
      <w:r w:rsidRPr="00E03ACB">
        <w:rPr>
          <w:sz w:val="24"/>
          <w:szCs w:val="24"/>
        </w:rPr>
        <w:t xml:space="preserve">s </w:t>
      </w:r>
      <w:r w:rsidR="00166AC8" w:rsidRPr="00E03ACB">
        <w:rPr>
          <w:sz w:val="24"/>
          <w:szCs w:val="24"/>
        </w:rPr>
        <w:t>will be</w:t>
      </w:r>
      <w:r w:rsidRPr="00E03ACB">
        <w:rPr>
          <w:sz w:val="24"/>
          <w:szCs w:val="24"/>
        </w:rPr>
        <w:t xml:space="preserve"> able </w:t>
      </w:r>
      <w:r w:rsidR="00301723" w:rsidRPr="00E03ACB">
        <w:rPr>
          <w:sz w:val="24"/>
          <w:szCs w:val="24"/>
        </w:rPr>
        <w:t xml:space="preserve">to </w:t>
      </w:r>
      <w:r w:rsidRPr="00E03ACB">
        <w:rPr>
          <w:sz w:val="24"/>
          <w:szCs w:val="24"/>
        </w:rPr>
        <w:t xml:space="preserve">share login information with associates </w:t>
      </w:r>
      <w:r w:rsidR="00955701" w:rsidRPr="00E03ACB">
        <w:rPr>
          <w:sz w:val="24"/>
          <w:szCs w:val="24"/>
        </w:rPr>
        <w:t>who may be assigned to complete particular modules</w:t>
      </w:r>
      <w:r w:rsidR="007136CE" w:rsidRPr="00E03ACB">
        <w:rPr>
          <w:sz w:val="24"/>
          <w:szCs w:val="24"/>
        </w:rPr>
        <w:t>,</w:t>
      </w:r>
      <w:r w:rsidR="00955701" w:rsidRPr="00E03ACB">
        <w:rPr>
          <w:sz w:val="24"/>
          <w:szCs w:val="24"/>
        </w:rPr>
        <w:t xml:space="preserve"> and</w:t>
      </w:r>
      <w:r w:rsidR="00172CFD" w:rsidRPr="00E03ACB">
        <w:rPr>
          <w:sz w:val="24"/>
          <w:szCs w:val="24"/>
        </w:rPr>
        <w:t xml:space="preserve"> </w:t>
      </w:r>
      <w:r w:rsidR="00422553" w:rsidRPr="00E03ACB">
        <w:rPr>
          <w:sz w:val="24"/>
          <w:szCs w:val="24"/>
        </w:rPr>
        <w:t xml:space="preserve">respondents </w:t>
      </w:r>
      <w:r w:rsidR="007136CE" w:rsidRPr="00E03ACB">
        <w:rPr>
          <w:sz w:val="24"/>
          <w:szCs w:val="24"/>
        </w:rPr>
        <w:t>may</w:t>
      </w:r>
      <w:r w:rsidR="00955701" w:rsidRPr="00E03ACB">
        <w:rPr>
          <w:sz w:val="24"/>
          <w:szCs w:val="24"/>
        </w:rPr>
        <w:t xml:space="preserve"> save their progress, facilitating completion of the </w:t>
      </w:r>
      <w:r w:rsidR="00166AC8" w:rsidRPr="00E03ACB">
        <w:rPr>
          <w:sz w:val="24"/>
          <w:szCs w:val="24"/>
        </w:rPr>
        <w:t xml:space="preserve">survey in more than one session. </w:t>
      </w:r>
      <w:r w:rsidR="00DD41EF" w:rsidRPr="00E03ACB">
        <w:rPr>
          <w:sz w:val="24"/>
          <w:szCs w:val="24"/>
        </w:rPr>
        <w:t xml:space="preserve">Approximately </w:t>
      </w:r>
      <w:r w:rsidR="007136CE" w:rsidRPr="00E03ACB">
        <w:rPr>
          <w:sz w:val="24"/>
          <w:szCs w:val="24"/>
        </w:rPr>
        <w:t>1</w:t>
      </w:r>
      <w:r w:rsidR="00DD41EF" w:rsidRPr="00E03ACB">
        <w:rPr>
          <w:sz w:val="24"/>
          <w:szCs w:val="24"/>
        </w:rPr>
        <w:t xml:space="preserve"> week after the mailing, </w:t>
      </w:r>
      <w:r w:rsidR="00CB5DF4" w:rsidRPr="00E03ACB">
        <w:rPr>
          <w:sz w:val="24"/>
          <w:szCs w:val="24"/>
        </w:rPr>
        <w:t xml:space="preserve">the CN </w:t>
      </w:r>
      <w:r w:rsidR="00C5163B">
        <w:rPr>
          <w:sz w:val="24"/>
          <w:szCs w:val="24"/>
        </w:rPr>
        <w:t>Initial Follow-up</w:t>
      </w:r>
      <w:r w:rsidR="00CB5DF4" w:rsidRPr="00E03ACB">
        <w:rPr>
          <w:sz w:val="24"/>
          <w:szCs w:val="24"/>
        </w:rPr>
        <w:t xml:space="preserve"> Email</w:t>
      </w:r>
      <w:r w:rsidR="004470C8" w:rsidRPr="00E03ACB">
        <w:rPr>
          <w:sz w:val="24"/>
          <w:szCs w:val="24"/>
        </w:rPr>
        <w:t xml:space="preserve"> will be sent </w:t>
      </w:r>
      <w:r w:rsidR="00166AC8" w:rsidRPr="00E03ACB">
        <w:rPr>
          <w:sz w:val="24"/>
          <w:szCs w:val="24"/>
        </w:rPr>
        <w:t>to</w:t>
      </w:r>
      <w:r w:rsidR="00CA1534" w:rsidRPr="00E03ACB">
        <w:rPr>
          <w:sz w:val="24"/>
          <w:szCs w:val="24"/>
        </w:rPr>
        <w:t xml:space="preserve"> </w:t>
      </w:r>
      <w:r w:rsidR="00C448EC" w:rsidRPr="00E03ACB">
        <w:rPr>
          <w:sz w:val="24"/>
          <w:szCs w:val="24"/>
        </w:rPr>
        <w:t>the</w:t>
      </w:r>
      <w:r w:rsidR="00166AC8" w:rsidRPr="00E03ACB">
        <w:rPr>
          <w:sz w:val="24"/>
          <w:szCs w:val="24"/>
        </w:rPr>
        <w:t xml:space="preserve"> CN </w:t>
      </w:r>
      <w:r w:rsidR="00330A83" w:rsidRPr="00E03ACB">
        <w:rPr>
          <w:sz w:val="24"/>
          <w:szCs w:val="24"/>
        </w:rPr>
        <w:t>Director</w:t>
      </w:r>
      <w:r w:rsidR="00166AC8" w:rsidRPr="00E03ACB">
        <w:rPr>
          <w:sz w:val="24"/>
          <w:szCs w:val="24"/>
        </w:rPr>
        <w:t xml:space="preserve">s </w:t>
      </w:r>
      <w:r w:rsidR="00C448EC" w:rsidRPr="00E03ACB">
        <w:rPr>
          <w:sz w:val="24"/>
          <w:szCs w:val="24"/>
        </w:rPr>
        <w:t>who have not responded to the invitation let</w:t>
      </w:r>
      <w:r w:rsidR="00955701" w:rsidRPr="00E03ACB">
        <w:rPr>
          <w:sz w:val="24"/>
          <w:szCs w:val="24"/>
        </w:rPr>
        <w:t>ter (Appendix B</w:t>
      </w:r>
      <w:r w:rsidR="000C569B" w:rsidRPr="00E03ACB">
        <w:rPr>
          <w:sz w:val="24"/>
          <w:szCs w:val="24"/>
        </w:rPr>
        <w:t>.2</w:t>
      </w:r>
      <w:r w:rsidR="00955701" w:rsidRPr="00E03ACB">
        <w:rPr>
          <w:sz w:val="24"/>
          <w:szCs w:val="24"/>
        </w:rPr>
        <w:t>). A</w:t>
      </w:r>
      <w:r w:rsidR="00C448EC" w:rsidRPr="00E03ACB">
        <w:rPr>
          <w:sz w:val="24"/>
          <w:szCs w:val="24"/>
        </w:rPr>
        <w:t xml:space="preserve"> reminder email </w:t>
      </w:r>
      <w:r w:rsidR="00387E67" w:rsidRPr="00E03ACB">
        <w:rPr>
          <w:sz w:val="24"/>
          <w:szCs w:val="24"/>
        </w:rPr>
        <w:t xml:space="preserve">will be sent </w:t>
      </w:r>
      <w:r w:rsidR="004850C8" w:rsidRPr="00E03ACB">
        <w:rPr>
          <w:sz w:val="24"/>
          <w:szCs w:val="24"/>
        </w:rPr>
        <w:t xml:space="preserve">once every </w:t>
      </w:r>
      <w:r w:rsidR="007136CE" w:rsidRPr="00E03ACB">
        <w:rPr>
          <w:sz w:val="24"/>
          <w:szCs w:val="24"/>
        </w:rPr>
        <w:t>2</w:t>
      </w:r>
      <w:r w:rsidR="004850C8" w:rsidRPr="00E03ACB">
        <w:rPr>
          <w:sz w:val="24"/>
          <w:szCs w:val="24"/>
        </w:rPr>
        <w:t xml:space="preserve"> weeks</w:t>
      </w:r>
      <w:r w:rsidR="00D24C30" w:rsidRPr="00E03ACB">
        <w:rPr>
          <w:sz w:val="24"/>
          <w:szCs w:val="24"/>
        </w:rPr>
        <w:t xml:space="preserve"> </w:t>
      </w:r>
      <w:r w:rsidR="00387E67" w:rsidRPr="00E03ACB">
        <w:rPr>
          <w:sz w:val="24"/>
          <w:szCs w:val="24"/>
        </w:rPr>
        <w:t xml:space="preserve">to the CN </w:t>
      </w:r>
      <w:r w:rsidR="00330A83" w:rsidRPr="00E03ACB">
        <w:rPr>
          <w:sz w:val="24"/>
          <w:szCs w:val="24"/>
        </w:rPr>
        <w:t>Director</w:t>
      </w:r>
      <w:r w:rsidR="00387E67" w:rsidRPr="00E03ACB">
        <w:rPr>
          <w:sz w:val="24"/>
          <w:szCs w:val="24"/>
        </w:rPr>
        <w:t>s who have not comp</w:t>
      </w:r>
      <w:r w:rsidR="00F7027B" w:rsidRPr="00E03ACB">
        <w:rPr>
          <w:sz w:val="24"/>
          <w:szCs w:val="24"/>
        </w:rPr>
        <w:t>l</w:t>
      </w:r>
      <w:r w:rsidR="00387E67" w:rsidRPr="00E03ACB">
        <w:rPr>
          <w:sz w:val="24"/>
          <w:szCs w:val="24"/>
        </w:rPr>
        <w:t>eted their survey</w:t>
      </w:r>
      <w:r w:rsidR="00060519" w:rsidRPr="00E03ACB">
        <w:rPr>
          <w:sz w:val="24"/>
          <w:szCs w:val="24"/>
        </w:rPr>
        <w:t xml:space="preserve"> (Appendix </w:t>
      </w:r>
      <w:r w:rsidR="00803429" w:rsidRPr="00E03ACB">
        <w:rPr>
          <w:sz w:val="24"/>
          <w:szCs w:val="24"/>
        </w:rPr>
        <w:t>B</w:t>
      </w:r>
      <w:r w:rsidR="00361D86" w:rsidRPr="00E03ACB">
        <w:rPr>
          <w:sz w:val="24"/>
          <w:szCs w:val="24"/>
        </w:rPr>
        <w:t>.3</w:t>
      </w:r>
      <w:r w:rsidR="00060519" w:rsidRPr="00E03ACB">
        <w:rPr>
          <w:sz w:val="24"/>
          <w:szCs w:val="24"/>
        </w:rPr>
        <w:t>)</w:t>
      </w:r>
      <w:r w:rsidR="00387E67" w:rsidRPr="00E03ACB">
        <w:rPr>
          <w:sz w:val="24"/>
          <w:szCs w:val="24"/>
        </w:rPr>
        <w:t xml:space="preserve">. </w:t>
      </w:r>
      <w:r w:rsidR="00757160" w:rsidRPr="00E03ACB">
        <w:rPr>
          <w:sz w:val="24"/>
          <w:szCs w:val="24"/>
        </w:rPr>
        <w:t>If the web survey is not</w:t>
      </w:r>
      <w:r w:rsidR="00F22A85" w:rsidRPr="00E03ACB">
        <w:rPr>
          <w:sz w:val="24"/>
          <w:szCs w:val="24"/>
        </w:rPr>
        <w:t xml:space="preserve"> completed within </w:t>
      </w:r>
      <w:r w:rsidR="007136CE" w:rsidRPr="00E03ACB">
        <w:rPr>
          <w:sz w:val="24"/>
          <w:szCs w:val="24"/>
        </w:rPr>
        <w:t>7</w:t>
      </w:r>
      <w:r w:rsidR="00757160" w:rsidRPr="00E03ACB">
        <w:rPr>
          <w:sz w:val="24"/>
          <w:szCs w:val="24"/>
        </w:rPr>
        <w:t xml:space="preserve"> weeks after the initial questionnaire is received, tr</w:t>
      </w:r>
      <w:r w:rsidR="00166AC8" w:rsidRPr="00E03ACB">
        <w:rPr>
          <w:sz w:val="24"/>
          <w:szCs w:val="24"/>
        </w:rPr>
        <w:t xml:space="preserve">ained interviewers will call CN </w:t>
      </w:r>
      <w:r w:rsidR="00330A83" w:rsidRPr="00E03ACB">
        <w:rPr>
          <w:sz w:val="24"/>
          <w:szCs w:val="24"/>
        </w:rPr>
        <w:t>Director</w:t>
      </w:r>
      <w:r w:rsidR="00166AC8" w:rsidRPr="00E03ACB">
        <w:rPr>
          <w:sz w:val="24"/>
          <w:szCs w:val="24"/>
        </w:rPr>
        <w:t>s</w:t>
      </w:r>
      <w:r w:rsidR="00955701" w:rsidRPr="00E03ACB">
        <w:rPr>
          <w:sz w:val="24"/>
          <w:szCs w:val="24"/>
        </w:rPr>
        <w:t xml:space="preserve"> and remind them to complete</w:t>
      </w:r>
      <w:r w:rsidR="00757160" w:rsidRPr="00E03ACB">
        <w:rPr>
          <w:sz w:val="24"/>
          <w:szCs w:val="24"/>
        </w:rPr>
        <w:t xml:space="preserve"> the</w:t>
      </w:r>
      <w:r w:rsidR="00955701" w:rsidRPr="00E03ACB">
        <w:rPr>
          <w:sz w:val="24"/>
          <w:szCs w:val="24"/>
        </w:rPr>
        <w:t>ir</w:t>
      </w:r>
      <w:r w:rsidR="00757160" w:rsidRPr="00E03ACB">
        <w:rPr>
          <w:sz w:val="24"/>
          <w:szCs w:val="24"/>
        </w:rPr>
        <w:t xml:space="preserve"> survey</w:t>
      </w:r>
      <w:r w:rsidR="0004357F">
        <w:rPr>
          <w:sz w:val="24"/>
          <w:szCs w:val="24"/>
        </w:rPr>
        <w:t xml:space="preserve"> using the CN Director Telephone Reminder script</w:t>
      </w:r>
      <w:r w:rsidR="00C703D9" w:rsidRPr="00E03ACB">
        <w:rPr>
          <w:sz w:val="24"/>
          <w:szCs w:val="24"/>
        </w:rPr>
        <w:t xml:space="preserve"> (Appendix </w:t>
      </w:r>
      <w:r w:rsidR="00803429" w:rsidRPr="00E03ACB">
        <w:rPr>
          <w:sz w:val="24"/>
          <w:szCs w:val="24"/>
        </w:rPr>
        <w:t>B</w:t>
      </w:r>
      <w:r w:rsidR="00361D86" w:rsidRPr="00E03ACB">
        <w:rPr>
          <w:sz w:val="24"/>
          <w:szCs w:val="24"/>
        </w:rPr>
        <w:t>.</w:t>
      </w:r>
      <w:r w:rsidR="00C703D9" w:rsidRPr="00E03ACB">
        <w:rPr>
          <w:sz w:val="24"/>
          <w:szCs w:val="24"/>
        </w:rPr>
        <w:t>4)</w:t>
      </w:r>
      <w:r w:rsidR="00757160" w:rsidRPr="00E03ACB">
        <w:rPr>
          <w:sz w:val="24"/>
          <w:szCs w:val="24"/>
        </w:rPr>
        <w:t xml:space="preserve">. The interviewers will offer assistance </w:t>
      </w:r>
      <w:r w:rsidR="00621267" w:rsidRPr="00E03ACB">
        <w:rPr>
          <w:sz w:val="24"/>
          <w:szCs w:val="24"/>
        </w:rPr>
        <w:t xml:space="preserve">as needed. </w:t>
      </w:r>
      <w:r w:rsidR="00330A83" w:rsidRPr="00E03ACB">
        <w:rPr>
          <w:sz w:val="24"/>
          <w:szCs w:val="24"/>
        </w:rPr>
        <w:t>Director</w:t>
      </w:r>
      <w:r w:rsidR="000C1E26" w:rsidRPr="00E03ACB">
        <w:rPr>
          <w:sz w:val="24"/>
          <w:szCs w:val="24"/>
        </w:rPr>
        <w:t xml:space="preserve"> </w:t>
      </w:r>
      <w:r w:rsidR="007B2E23" w:rsidRPr="00E03ACB">
        <w:rPr>
          <w:sz w:val="24"/>
          <w:szCs w:val="24"/>
        </w:rPr>
        <w:t>r</w:t>
      </w:r>
      <w:r w:rsidR="00757160" w:rsidRPr="00E03ACB">
        <w:rPr>
          <w:sz w:val="24"/>
          <w:szCs w:val="24"/>
        </w:rPr>
        <w:t xml:space="preserve">e-contact will occur </w:t>
      </w:r>
      <w:r w:rsidR="00F80947" w:rsidRPr="00E03ACB">
        <w:rPr>
          <w:sz w:val="24"/>
          <w:szCs w:val="24"/>
        </w:rPr>
        <w:t>in week 8</w:t>
      </w:r>
      <w:r w:rsidR="00DD2CBC" w:rsidRPr="00E03ACB">
        <w:rPr>
          <w:sz w:val="24"/>
          <w:szCs w:val="24"/>
        </w:rPr>
        <w:t xml:space="preserve"> and </w:t>
      </w:r>
      <w:r w:rsidR="008F134E" w:rsidRPr="00E03ACB">
        <w:rPr>
          <w:sz w:val="24"/>
          <w:szCs w:val="24"/>
        </w:rPr>
        <w:t>data collection will stay open</w:t>
      </w:r>
      <w:r w:rsidR="00757160" w:rsidRPr="00E03ACB">
        <w:rPr>
          <w:sz w:val="24"/>
          <w:szCs w:val="24"/>
        </w:rPr>
        <w:t xml:space="preserve"> </w:t>
      </w:r>
      <w:r w:rsidR="00A26ED9" w:rsidRPr="00E03ACB">
        <w:rPr>
          <w:sz w:val="24"/>
          <w:szCs w:val="24"/>
        </w:rPr>
        <w:t>(</w:t>
      </w:r>
      <w:r w:rsidR="00757160" w:rsidRPr="00E03ACB">
        <w:rPr>
          <w:sz w:val="24"/>
          <w:szCs w:val="24"/>
        </w:rPr>
        <w:t>until the</w:t>
      </w:r>
      <w:r w:rsidR="00C37F33" w:rsidRPr="00E03ACB">
        <w:rPr>
          <w:sz w:val="24"/>
          <w:szCs w:val="24"/>
        </w:rPr>
        <w:t>y respond or the</w:t>
      </w:r>
      <w:r w:rsidR="00757160" w:rsidRPr="00E03ACB">
        <w:rPr>
          <w:sz w:val="24"/>
          <w:szCs w:val="24"/>
        </w:rPr>
        <w:t xml:space="preserve"> end of the survey period</w:t>
      </w:r>
      <w:r w:rsidR="007136CE" w:rsidRPr="00E03ACB">
        <w:rPr>
          <w:sz w:val="24"/>
          <w:szCs w:val="24"/>
        </w:rPr>
        <w:t>,</w:t>
      </w:r>
      <w:r w:rsidR="00757160" w:rsidRPr="00E03ACB">
        <w:rPr>
          <w:sz w:val="24"/>
          <w:szCs w:val="24"/>
        </w:rPr>
        <w:t xml:space="preserve"> at which time </w:t>
      </w:r>
      <w:r w:rsidR="00172CFD" w:rsidRPr="00E03ACB">
        <w:rPr>
          <w:sz w:val="24"/>
          <w:szCs w:val="24"/>
        </w:rPr>
        <w:t xml:space="preserve">all </w:t>
      </w:r>
      <w:r w:rsidR="00CB5DF4" w:rsidRPr="00E03ACB">
        <w:rPr>
          <w:sz w:val="24"/>
          <w:szCs w:val="24"/>
        </w:rPr>
        <w:t xml:space="preserve">survey </w:t>
      </w:r>
      <w:r w:rsidR="00753730" w:rsidRPr="00E03ACB">
        <w:rPr>
          <w:sz w:val="24"/>
          <w:szCs w:val="24"/>
        </w:rPr>
        <w:t xml:space="preserve">respondents </w:t>
      </w:r>
      <w:r w:rsidR="00172CFD" w:rsidRPr="00E03ACB">
        <w:rPr>
          <w:sz w:val="24"/>
          <w:szCs w:val="24"/>
        </w:rPr>
        <w:t xml:space="preserve">will be mailed </w:t>
      </w:r>
      <w:r w:rsidR="00757160" w:rsidRPr="00E03ACB">
        <w:rPr>
          <w:sz w:val="24"/>
          <w:szCs w:val="24"/>
        </w:rPr>
        <w:t xml:space="preserve">a </w:t>
      </w:r>
      <w:r w:rsidR="000471A0" w:rsidRPr="00E03ACB">
        <w:rPr>
          <w:sz w:val="24"/>
          <w:szCs w:val="24"/>
        </w:rPr>
        <w:t>thank-</w:t>
      </w:r>
      <w:r w:rsidR="00757160" w:rsidRPr="00E03ACB">
        <w:rPr>
          <w:sz w:val="24"/>
          <w:szCs w:val="24"/>
        </w:rPr>
        <w:t xml:space="preserve">you letter </w:t>
      </w:r>
      <w:r w:rsidR="002C76F0" w:rsidRPr="00E03ACB">
        <w:rPr>
          <w:sz w:val="24"/>
          <w:szCs w:val="24"/>
        </w:rPr>
        <w:t>(</w:t>
      </w:r>
      <w:r w:rsidR="00757160" w:rsidRPr="00E03ACB">
        <w:rPr>
          <w:sz w:val="24"/>
          <w:szCs w:val="24"/>
        </w:rPr>
        <w:t xml:space="preserve">Appendix </w:t>
      </w:r>
      <w:r w:rsidR="00803429" w:rsidRPr="00E03ACB">
        <w:rPr>
          <w:sz w:val="24"/>
          <w:szCs w:val="24"/>
        </w:rPr>
        <w:t>B</w:t>
      </w:r>
      <w:r w:rsidR="00B8584F" w:rsidRPr="00E03ACB">
        <w:rPr>
          <w:sz w:val="24"/>
          <w:szCs w:val="24"/>
        </w:rPr>
        <w:t>.</w:t>
      </w:r>
      <w:r w:rsidR="00C703D9" w:rsidRPr="00E03ACB">
        <w:rPr>
          <w:sz w:val="24"/>
          <w:szCs w:val="24"/>
        </w:rPr>
        <w:t>5</w:t>
      </w:r>
      <w:r w:rsidR="002C76F0" w:rsidRPr="00E03ACB">
        <w:rPr>
          <w:sz w:val="24"/>
          <w:szCs w:val="24"/>
        </w:rPr>
        <w:t>)</w:t>
      </w:r>
      <w:r w:rsidR="00757160" w:rsidRPr="00E03ACB">
        <w:rPr>
          <w:sz w:val="24"/>
          <w:szCs w:val="24"/>
        </w:rPr>
        <w:t>.</w:t>
      </w:r>
      <w:r w:rsidR="00387E67" w:rsidRPr="00E03ACB">
        <w:rPr>
          <w:sz w:val="24"/>
          <w:szCs w:val="24"/>
        </w:rPr>
        <w:t xml:space="preserve"> </w:t>
      </w:r>
      <w:r w:rsidR="009128CE" w:rsidRPr="00E03ACB">
        <w:rPr>
          <w:sz w:val="24"/>
          <w:szCs w:val="24"/>
        </w:rPr>
        <w:t xml:space="preserve">The data collection </w:t>
      </w:r>
      <w:r w:rsidR="00F22A85" w:rsidRPr="00E03ACB">
        <w:rPr>
          <w:sz w:val="24"/>
          <w:szCs w:val="24"/>
        </w:rPr>
        <w:t xml:space="preserve">period </w:t>
      </w:r>
      <w:r w:rsidR="00172CFD" w:rsidRPr="00E03ACB">
        <w:rPr>
          <w:sz w:val="24"/>
          <w:szCs w:val="24"/>
        </w:rPr>
        <w:t xml:space="preserve">for the CN Director Survey </w:t>
      </w:r>
      <w:r w:rsidR="009128CE" w:rsidRPr="00E03ACB">
        <w:rPr>
          <w:sz w:val="24"/>
          <w:szCs w:val="24"/>
        </w:rPr>
        <w:t xml:space="preserve">will span </w:t>
      </w:r>
      <w:r w:rsidR="00E55864" w:rsidRPr="00E03ACB">
        <w:rPr>
          <w:sz w:val="24"/>
          <w:szCs w:val="24"/>
        </w:rPr>
        <w:t>9</w:t>
      </w:r>
      <w:r w:rsidR="008F134E" w:rsidRPr="00E03ACB">
        <w:rPr>
          <w:sz w:val="24"/>
          <w:szCs w:val="24"/>
        </w:rPr>
        <w:t xml:space="preserve"> </w:t>
      </w:r>
      <w:r w:rsidR="009128CE" w:rsidRPr="00E03ACB">
        <w:rPr>
          <w:sz w:val="24"/>
          <w:szCs w:val="24"/>
        </w:rPr>
        <w:t xml:space="preserve">weeks. </w:t>
      </w:r>
      <w:r w:rsidR="006443A6" w:rsidRPr="00E03ACB">
        <w:rPr>
          <w:sz w:val="24"/>
          <w:szCs w:val="24"/>
        </w:rPr>
        <w:t xml:space="preserve">If a respondent returns a completed hard copy of the survey, the responses will be entered into the database by </w:t>
      </w:r>
      <w:r w:rsidR="00172CFD" w:rsidRPr="00E03ACB">
        <w:rPr>
          <w:sz w:val="24"/>
          <w:szCs w:val="24"/>
        </w:rPr>
        <w:t xml:space="preserve">a survey support specialist. </w:t>
      </w:r>
    </w:p>
    <w:p w14:paraId="5B0AB17A" w14:textId="4F1DF70E" w:rsidR="00DD41EF" w:rsidRPr="00E03ACB" w:rsidRDefault="00172CFD" w:rsidP="00AE2A1D">
      <w:pPr>
        <w:spacing w:line="480" w:lineRule="auto"/>
        <w:ind w:firstLine="720"/>
        <w:rPr>
          <w:sz w:val="24"/>
          <w:szCs w:val="24"/>
        </w:rPr>
      </w:pPr>
      <w:r w:rsidRPr="00E03ACB">
        <w:rPr>
          <w:sz w:val="24"/>
          <w:szCs w:val="24"/>
        </w:rPr>
        <w:t xml:space="preserve">The SFA Director Survey </w:t>
      </w:r>
      <w:r w:rsidR="00A1324B" w:rsidRPr="00E03ACB">
        <w:rPr>
          <w:sz w:val="24"/>
          <w:szCs w:val="24"/>
        </w:rPr>
        <w:t>(Appendix D</w:t>
      </w:r>
      <w:r w:rsidR="00DE1C6F">
        <w:rPr>
          <w:sz w:val="24"/>
          <w:szCs w:val="24"/>
        </w:rPr>
        <w:t>.1</w:t>
      </w:r>
      <w:r w:rsidR="00FD5D92">
        <w:rPr>
          <w:sz w:val="24"/>
          <w:szCs w:val="24"/>
        </w:rPr>
        <w:t>/D.2</w:t>
      </w:r>
      <w:r w:rsidR="00A1324B" w:rsidRPr="00E03ACB">
        <w:rPr>
          <w:sz w:val="24"/>
          <w:szCs w:val="24"/>
        </w:rPr>
        <w:t xml:space="preserve">) </w:t>
      </w:r>
      <w:r w:rsidRPr="00E03ACB">
        <w:rPr>
          <w:sz w:val="24"/>
          <w:szCs w:val="24"/>
        </w:rPr>
        <w:t>will begin with an email notification to all</w:t>
      </w:r>
      <w:r w:rsidR="00DB0419" w:rsidRPr="00E03ACB">
        <w:rPr>
          <w:sz w:val="24"/>
          <w:szCs w:val="24"/>
        </w:rPr>
        <w:t xml:space="preserve"> State</w:t>
      </w:r>
      <w:r w:rsidRPr="00E03ACB">
        <w:rPr>
          <w:sz w:val="24"/>
          <w:szCs w:val="24"/>
        </w:rPr>
        <w:t xml:space="preserve"> CN </w:t>
      </w:r>
      <w:r w:rsidR="00330A83" w:rsidRPr="00E03ACB">
        <w:rPr>
          <w:sz w:val="24"/>
          <w:szCs w:val="24"/>
        </w:rPr>
        <w:t>Director</w:t>
      </w:r>
      <w:r w:rsidRPr="00E03ACB">
        <w:rPr>
          <w:sz w:val="24"/>
          <w:szCs w:val="24"/>
        </w:rPr>
        <w:t xml:space="preserve">s </w:t>
      </w:r>
      <w:r w:rsidR="00032869" w:rsidRPr="00E03ACB">
        <w:rPr>
          <w:sz w:val="24"/>
          <w:szCs w:val="24"/>
        </w:rPr>
        <w:t xml:space="preserve">that </w:t>
      </w:r>
      <w:r w:rsidR="00F91275" w:rsidRPr="00E03ACB">
        <w:rPr>
          <w:sz w:val="24"/>
          <w:szCs w:val="24"/>
        </w:rPr>
        <w:t xml:space="preserve">the </w:t>
      </w:r>
      <w:r w:rsidR="00070A95" w:rsidRPr="00E03ACB">
        <w:rPr>
          <w:sz w:val="24"/>
          <w:szCs w:val="24"/>
        </w:rPr>
        <w:t xml:space="preserve">study team </w:t>
      </w:r>
      <w:r w:rsidR="00032869" w:rsidRPr="00E03ACB">
        <w:rPr>
          <w:sz w:val="24"/>
          <w:szCs w:val="24"/>
        </w:rPr>
        <w:t xml:space="preserve">will soon contact the selected </w:t>
      </w:r>
      <w:r w:rsidR="00C703D9" w:rsidRPr="00E03ACB">
        <w:rPr>
          <w:sz w:val="24"/>
          <w:szCs w:val="24"/>
        </w:rPr>
        <w:t xml:space="preserve">SFAs in their State (Appendix </w:t>
      </w:r>
      <w:r w:rsidR="00803429" w:rsidRPr="00E03ACB">
        <w:rPr>
          <w:sz w:val="24"/>
          <w:szCs w:val="24"/>
        </w:rPr>
        <w:t>B</w:t>
      </w:r>
      <w:r w:rsidR="004C3C46" w:rsidRPr="00E03ACB">
        <w:rPr>
          <w:sz w:val="24"/>
          <w:szCs w:val="24"/>
        </w:rPr>
        <w:t>.</w:t>
      </w:r>
      <w:r w:rsidR="00C703D9" w:rsidRPr="00E03ACB">
        <w:rPr>
          <w:sz w:val="24"/>
          <w:szCs w:val="24"/>
        </w:rPr>
        <w:t>6</w:t>
      </w:r>
      <w:r w:rsidR="00032869" w:rsidRPr="00E03ACB">
        <w:rPr>
          <w:sz w:val="24"/>
          <w:szCs w:val="24"/>
        </w:rPr>
        <w:t xml:space="preserve">). </w:t>
      </w:r>
      <w:r w:rsidR="006D3765" w:rsidRPr="00E03ACB">
        <w:rPr>
          <w:sz w:val="24"/>
          <w:szCs w:val="24"/>
        </w:rPr>
        <w:t xml:space="preserve">All sampled SFA </w:t>
      </w:r>
      <w:r w:rsidR="00330A83" w:rsidRPr="00E03ACB">
        <w:rPr>
          <w:sz w:val="24"/>
          <w:szCs w:val="24"/>
        </w:rPr>
        <w:t>Director</w:t>
      </w:r>
      <w:r w:rsidR="009128CE" w:rsidRPr="00E03ACB">
        <w:rPr>
          <w:sz w:val="24"/>
          <w:szCs w:val="24"/>
        </w:rPr>
        <w:t xml:space="preserve">s </w:t>
      </w:r>
      <w:r w:rsidR="006D3765" w:rsidRPr="00E03ACB">
        <w:rPr>
          <w:sz w:val="24"/>
          <w:szCs w:val="24"/>
        </w:rPr>
        <w:t xml:space="preserve">will be mailed an invitation letter (Appendix </w:t>
      </w:r>
      <w:r w:rsidR="00803429" w:rsidRPr="00E03ACB">
        <w:rPr>
          <w:sz w:val="24"/>
          <w:szCs w:val="24"/>
        </w:rPr>
        <w:t>B</w:t>
      </w:r>
      <w:r w:rsidR="004C3C46" w:rsidRPr="00E03ACB">
        <w:rPr>
          <w:sz w:val="24"/>
          <w:szCs w:val="24"/>
        </w:rPr>
        <w:t>.</w:t>
      </w:r>
      <w:r w:rsidR="00C703D9" w:rsidRPr="00E03ACB">
        <w:rPr>
          <w:sz w:val="24"/>
          <w:szCs w:val="24"/>
        </w:rPr>
        <w:t>7</w:t>
      </w:r>
      <w:r w:rsidR="006D3765" w:rsidRPr="00E03ACB">
        <w:rPr>
          <w:sz w:val="24"/>
          <w:szCs w:val="24"/>
        </w:rPr>
        <w:t>)</w:t>
      </w:r>
      <w:r w:rsidR="00B9403B" w:rsidRPr="00E03ACB">
        <w:rPr>
          <w:sz w:val="24"/>
          <w:szCs w:val="24"/>
        </w:rPr>
        <w:t xml:space="preserve"> </w:t>
      </w:r>
      <w:r w:rsidR="006D3765" w:rsidRPr="00E03ACB">
        <w:rPr>
          <w:sz w:val="24"/>
          <w:szCs w:val="24"/>
        </w:rPr>
        <w:t xml:space="preserve">requesting their participation in the study. </w:t>
      </w:r>
      <w:r w:rsidR="00166AC8" w:rsidRPr="00E03ACB">
        <w:rPr>
          <w:sz w:val="24"/>
          <w:szCs w:val="24"/>
        </w:rPr>
        <w:t xml:space="preserve">The mail package will include a copy of the </w:t>
      </w:r>
      <w:r w:rsidR="0004357F">
        <w:rPr>
          <w:sz w:val="24"/>
          <w:szCs w:val="24"/>
        </w:rPr>
        <w:t>School Food Authority Director S</w:t>
      </w:r>
      <w:r w:rsidR="00166AC8" w:rsidRPr="00E03ACB">
        <w:rPr>
          <w:sz w:val="24"/>
          <w:szCs w:val="24"/>
        </w:rPr>
        <w:t xml:space="preserve">urvey instrument (Appendix </w:t>
      </w:r>
      <w:r w:rsidR="00931572" w:rsidRPr="00E03ACB">
        <w:rPr>
          <w:sz w:val="24"/>
          <w:szCs w:val="24"/>
        </w:rPr>
        <w:t>D</w:t>
      </w:r>
      <w:r w:rsidR="00DE1C6F">
        <w:rPr>
          <w:sz w:val="24"/>
          <w:szCs w:val="24"/>
        </w:rPr>
        <w:t>.1</w:t>
      </w:r>
      <w:r w:rsidR="00166AC8" w:rsidRPr="00E03ACB">
        <w:rPr>
          <w:sz w:val="24"/>
          <w:szCs w:val="24"/>
        </w:rPr>
        <w:t xml:space="preserve">) for planning purposes. The package will also contain instructions on how to access the </w:t>
      </w:r>
      <w:r w:rsidR="006D3DB5" w:rsidRPr="00E03ACB">
        <w:rPr>
          <w:sz w:val="24"/>
          <w:szCs w:val="24"/>
        </w:rPr>
        <w:t xml:space="preserve">web </w:t>
      </w:r>
      <w:r w:rsidR="00166AC8" w:rsidRPr="00E03ACB">
        <w:rPr>
          <w:sz w:val="24"/>
          <w:szCs w:val="24"/>
        </w:rPr>
        <w:t>survey</w:t>
      </w:r>
      <w:r w:rsidR="000B68AE" w:rsidRPr="00E03ACB">
        <w:rPr>
          <w:sz w:val="24"/>
          <w:szCs w:val="24"/>
        </w:rPr>
        <w:t>,</w:t>
      </w:r>
      <w:r w:rsidR="00166AC8" w:rsidRPr="00E03ACB">
        <w:rPr>
          <w:sz w:val="24"/>
          <w:szCs w:val="24"/>
        </w:rPr>
        <w:t xml:space="preserve"> as well as information about </w:t>
      </w:r>
      <w:r w:rsidR="007A3327" w:rsidRPr="00E03ACB">
        <w:rPr>
          <w:sz w:val="24"/>
          <w:szCs w:val="24"/>
        </w:rPr>
        <w:t xml:space="preserve">the dedicated </w:t>
      </w:r>
      <w:r w:rsidR="00166AC8" w:rsidRPr="00E03ACB">
        <w:rPr>
          <w:sz w:val="24"/>
          <w:szCs w:val="24"/>
        </w:rPr>
        <w:t>toll-free</w:t>
      </w:r>
      <w:r w:rsidR="00F30752" w:rsidRPr="00E03ACB">
        <w:rPr>
          <w:sz w:val="24"/>
          <w:szCs w:val="24"/>
        </w:rPr>
        <w:t xml:space="preserve"> help line and email help desk. </w:t>
      </w:r>
      <w:r w:rsidR="003A1BCD" w:rsidRPr="00E03ACB">
        <w:rPr>
          <w:sz w:val="24"/>
          <w:szCs w:val="24"/>
        </w:rPr>
        <w:t>As with the State CN Director Survey, h</w:t>
      </w:r>
      <w:r w:rsidR="00166AC8" w:rsidRPr="00E03ACB">
        <w:rPr>
          <w:sz w:val="24"/>
          <w:szCs w:val="24"/>
        </w:rPr>
        <w:t xml:space="preserve">elp will be provided by </w:t>
      </w:r>
      <w:r w:rsidRPr="00E03ACB">
        <w:rPr>
          <w:sz w:val="24"/>
          <w:szCs w:val="24"/>
        </w:rPr>
        <w:t>a professional survey support specialist</w:t>
      </w:r>
      <w:r w:rsidR="00166AC8" w:rsidRPr="00E03ACB">
        <w:rPr>
          <w:sz w:val="24"/>
          <w:szCs w:val="24"/>
        </w:rPr>
        <w:t xml:space="preserve"> during regular business hours. </w:t>
      </w:r>
      <w:r w:rsidRPr="00E03ACB">
        <w:rPr>
          <w:sz w:val="24"/>
          <w:szCs w:val="24"/>
        </w:rPr>
        <w:t xml:space="preserve">Given the breadth and depth of information to be collected, SFA </w:t>
      </w:r>
      <w:r w:rsidR="00330A83" w:rsidRPr="00E03ACB">
        <w:rPr>
          <w:sz w:val="24"/>
          <w:szCs w:val="24"/>
        </w:rPr>
        <w:t>Director</w:t>
      </w:r>
      <w:r w:rsidRPr="00E03ACB">
        <w:rPr>
          <w:sz w:val="24"/>
          <w:szCs w:val="24"/>
        </w:rPr>
        <w:t xml:space="preserve">s will be able </w:t>
      </w:r>
      <w:r w:rsidR="00087377" w:rsidRPr="00E03ACB">
        <w:rPr>
          <w:sz w:val="24"/>
          <w:szCs w:val="24"/>
        </w:rPr>
        <w:t xml:space="preserve">to </w:t>
      </w:r>
      <w:r w:rsidRPr="00E03ACB">
        <w:rPr>
          <w:sz w:val="24"/>
          <w:szCs w:val="24"/>
        </w:rPr>
        <w:t xml:space="preserve">share login information with </w:t>
      </w:r>
      <w:r w:rsidR="00C12562" w:rsidRPr="00E03ACB">
        <w:rPr>
          <w:sz w:val="24"/>
          <w:szCs w:val="24"/>
        </w:rPr>
        <w:t>individuals</w:t>
      </w:r>
      <w:r w:rsidRPr="00E03ACB">
        <w:rPr>
          <w:sz w:val="24"/>
          <w:szCs w:val="24"/>
        </w:rPr>
        <w:t xml:space="preserve"> who may be assigned to complete particular modules</w:t>
      </w:r>
      <w:r w:rsidR="00E2069A" w:rsidRPr="00E03ACB">
        <w:rPr>
          <w:sz w:val="24"/>
          <w:szCs w:val="24"/>
        </w:rPr>
        <w:t>,</w:t>
      </w:r>
      <w:r w:rsidRPr="00E03ACB">
        <w:rPr>
          <w:sz w:val="24"/>
          <w:szCs w:val="24"/>
        </w:rPr>
        <w:t xml:space="preserve"> and </w:t>
      </w:r>
      <w:r w:rsidR="00362878" w:rsidRPr="00E03ACB">
        <w:rPr>
          <w:sz w:val="24"/>
          <w:szCs w:val="24"/>
        </w:rPr>
        <w:t xml:space="preserve">respondents </w:t>
      </w:r>
      <w:r w:rsidR="00E2069A" w:rsidRPr="00E03ACB">
        <w:rPr>
          <w:sz w:val="24"/>
          <w:szCs w:val="24"/>
        </w:rPr>
        <w:t>may</w:t>
      </w:r>
      <w:r w:rsidRPr="00E03ACB">
        <w:rPr>
          <w:sz w:val="24"/>
          <w:szCs w:val="24"/>
        </w:rPr>
        <w:t xml:space="preserve"> save their progress, facilitating completion of the survey in more than one session. </w:t>
      </w:r>
      <w:r w:rsidR="00DD41EF" w:rsidRPr="00E03ACB">
        <w:rPr>
          <w:sz w:val="24"/>
          <w:szCs w:val="24"/>
        </w:rPr>
        <w:t xml:space="preserve">Approximately </w:t>
      </w:r>
      <w:r w:rsidR="00E2069A" w:rsidRPr="00E03ACB">
        <w:rPr>
          <w:sz w:val="24"/>
          <w:szCs w:val="24"/>
        </w:rPr>
        <w:t>1</w:t>
      </w:r>
      <w:r w:rsidR="00DD41EF" w:rsidRPr="00E03ACB">
        <w:rPr>
          <w:sz w:val="24"/>
          <w:szCs w:val="24"/>
        </w:rPr>
        <w:t xml:space="preserve"> week after the mailing, </w:t>
      </w:r>
      <w:r w:rsidR="006661B5" w:rsidRPr="00E03ACB">
        <w:rPr>
          <w:sz w:val="24"/>
          <w:szCs w:val="24"/>
        </w:rPr>
        <w:t xml:space="preserve">the SFA </w:t>
      </w:r>
      <w:r w:rsidR="0004357F">
        <w:rPr>
          <w:sz w:val="24"/>
          <w:szCs w:val="24"/>
        </w:rPr>
        <w:t>Initial Follow-up</w:t>
      </w:r>
      <w:r w:rsidR="00166AC8" w:rsidRPr="00E03ACB">
        <w:rPr>
          <w:sz w:val="24"/>
          <w:szCs w:val="24"/>
        </w:rPr>
        <w:t xml:space="preserve"> </w:t>
      </w:r>
      <w:r w:rsidR="006661B5" w:rsidRPr="00E03ACB">
        <w:rPr>
          <w:sz w:val="24"/>
          <w:szCs w:val="24"/>
        </w:rPr>
        <w:t>E</w:t>
      </w:r>
      <w:r w:rsidR="00166AC8" w:rsidRPr="00E03ACB">
        <w:rPr>
          <w:sz w:val="24"/>
          <w:szCs w:val="24"/>
        </w:rPr>
        <w:t xml:space="preserve">mail </w:t>
      </w:r>
      <w:r w:rsidR="006661B5" w:rsidRPr="00E03ACB">
        <w:rPr>
          <w:sz w:val="24"/>
          <w:szCs w:val="24"/>
        </w:rPr>
        <w:t>(Appendix B</w:t>
      </w:r>
      <w:r w:rsidR="007B199F" w:rsidRPr="00E03ACB">
        <w:rPr>
          <w:sz w:val="24"/>
          <w:szCs w:val="24"/>
        </w:rPr>
        <w:t>.</w:t>
      </w:r>
      <w:r w:rsidR="006661B5" w:rsidRPr="00E03ACB">
        <w:rPr>
          <w:sz w:val="24"/>
          <w:szCs w:val="24"/>
        </w:rPr>
        <w:t xml:space="preserve">8) </w:t>
      </w:r>
      <w:r w:rsidR="00166AC8" w:rsidRPr="00E03ACB">
        <w:rPr>
          <w:sz w:val="24"/>
          <w:szCs w:val="24"/>
        </w:rPr>
        <w:t xml:space="preserve">will be sent to the SFA </w:t>
      </w:r>
      <w:r w:rsidR="00330A83" w:rsidRPr="00E03ACB">
        <w:rPr>
          <w:sz w:val="24"/>
          <w:szCs w:val="24"/>
        </w:rPr>
        <w:t>Director</w:t>
      </w:r>
      <w:r w:rsidR="00166AC8" w:rsidRPr="00E03ACB">
        <w:rPr>
          <w:sz w:val="24"/>
          <w:szCs w:val="24"/>
        </w:rPr>
        <w:t xml:space="preserve">s </w:t>
      </w:r>
      <w:r w:rsidR="00C448EC" w:rsidRPr="00E03ACB">
        <w:rPr>
          <w:sz w:val="24"/>
          <w:szCs w:val="24"/>
        </w:rPr>
        <w:t xml:space="preserve">who have not responded to the invitation letter. This </w:t>
      </w:r>
      <w:r w:rsidR="009833FA" w:rsidRPr="00E03ACB">
        <w:rPr>
          <w:sz w:val="24"/>
          <w:szCs w:val="24"/>
        </w:rPr>
        <w:t>follow-up</w:t>
      </w:r>
      <w:r w:rsidR="00C448EC" w:rsidRPr="00E03ACB">
        <w:rPr>
          <w:sz w:val="24"/>
          <w:szCs w:val="24"/>
        </w:rPr>
        <w:t xml:space="preserve"> email will </w:t>
      </w:r>
      <w:r w:rsidR="00166AC8" w:rsidRPr="00E03ACB">
        <w:rPr>
          <w:sz w:val="24"/>
          <w:szCs w:val="24"/>
        </w:rPr>
        <w:t>confirm that the package arrived</w:t>
      </w:r>
      <w:r w:rsidR="00C448EC" w:rsidRPr="00E03ACB">
        <w:rPr>
          <w:sz w:val="24"/>
          <w:szCs w:val="24"/>
        </w:rPr>
        <w:t xml:space="preserve"> and </w:t>
      </w:r>
      <w:r w:rsidR="00166AC8" w:rsidRPr="00E03ACB">
        <w:rPr>
          <w:sz w:val="24"/>
          <w:szCs w:val="24"/>
        </w:rPr>
        <w:t>include information on accessing the survey and the telephone and email help</w:t>
      </w:r>
      <w:r w:rsidR="00C703D9" w:rsidRPr="00E03ACB">
        <w:rPr>
          <w:sz w:val="24"/>
          <w:szCs w:val="24"/>
        </w:rPr>
        <w:t xml:space="preserve"> </w:t>
      </w:r>
      <w:r w:rsidR="00E2069A" w:rsidRPr="00E03ACB">
        <w:rPr>
          <w:sz w:val="24"/>
          <w:szCs w:val="24"/>
        </w:rPr>
        <w:t>desks</w:t>
      </w:r>
      <w:r w:rsidR="00166AC8" w:rsidRPr="00E03ACB">
        <w:rPr>
          <w:sz w:val="24"/>
          <w:szCs w:val="24"/>
        </w:rPr>
        <w:t xml:space="preserve">. Reminder emails will be sent </w:t>
      </w:r>
      <w:r w:rsidR="00D65A19" w:rsidRPr="00E03ACB">
        <w:rPr>
          <w:sz w:val="24"/>
          <w:szCs w:val="24"/>
        </w:rPr>
        <w:t>to the SFA</w:t>
      </w:r>
      <w:r w:rsidR="00166AC8" w:rsidRPr="00E03ACB">
        <w:rPr>
          <w:sz w:val="24"/>
          <w:szCs w:val="24"/>
        </w:rPr>
        <w:t xml:space="preserve"> </w:t>
      </w:r>
      <w:r w:rsidR="00330A83" w:rsidRPr="00E03ACB">
        <w:rPr>
          <w:sz w:val="24"/>
          <w:szCs w:val="24"/>
        </w:rPr>
        <w:t>Director</w:t>
      </w:r>
      <w:r w:rsidR="00166AC8" w:rsidRPr="00E03ACB">
        <w:rPr>
          <w:sz w:val="24"/>
          <w:szCs w:val="24"/>
        </w:rPr>
        <w:t>s who have not comp</w:t>
      </w:r>
      <w:r w:rsidR="00BC4928" w:rsidRPr="00E03ACB">
        <w:rPr>
          <w:sz w:val="24"/>
          <w:szCs w:val="24"/>
        </w:rPr>
        <w:t>l</w:t>
      </w:r>
      <w:r w:rsidR="00166AC8" w:rsidRPr="00E03ACB">
        <w:rPr>
          <w:sz w:val="24"/>
          <w:szCs w:val="24"/>
        </w:rPr>
        <w:t>eted their survey</w:t>
      </w:r>
      <w:r w:rsidR="00E2069A" w:rsidRPr="00E03ACB">
        <w:rPr>
          <w:sz w:val="24"/>
          <w:szCs w:val="24"/>
        </w:rPr>
        <w:t xml:space="preserve">, every </w:t>
      </w:r>
      <w:r w:rsidR="006661B5" w:rsidRPr="00E03ACB">
        <w:rPr>
          <w:sz w:val="24"/>
          <w:szCs w:val="24"/>
        </w:rPr>
        <w:t>2</w:t>
      </w:r>
      <w:r w:rsidR="00F60FEE" w:rsidRPr="00E03ACB">
        <w:rPr>
          <w:sz w:val="24"/>
          <w:szCs w:val="24"/>
        </w:rPr>
        <w:t xml:space="preserve"> </w:t>
      </w:r>
      <w:r w:rsidR="008D7A42" w:rsidRPr="00E03ACB">
        <w:rPr>
          <w:sz w:val="24"/>
          <w:szCs w:val="24"/>
        </w:rPr>
        <w:t xml:space="preserve">to </w:t>
      </w:r>
      <w:r w:rsidR="006661B5" w:rsidRPr="00E03ACB">
        <w:rPr>
          <w:sz w:val="24"/>
          <w:szCs w:val="24"/>
        </w:rPr>
        <w:t>3</w:t>
      </w:r>
      <w:r w:rsidR="00E2069A" w:rsidRPr="00E03ACB">
        <w:rPr>
          <w:sz w:val="24"/>
          <w:szCs w:val="24"/>
        </w:rPr>
        <w:t xml:space="preserve"> weeks for 8 weeks</w:t>
      </w:r>
      <w:r w:rsidR="001C609C" w:rsidRPr="00E03ACB">
        <w:rPr>
          <w:sz w:val="24"/>
          <w:szCs w:val="24"/>
        </w:rPr>
        <w:t xml:space="preserve"> (Appendix</w:t>
      </w:r>
      <w:r w:rsidR="00C70372" w:rsidRPr="00E03ACB">
        <w:rPr>
          <w:sz w:val="24"/>
          <w:szCs w:val="24"/>
        </w:rPr>
        <w:t xml:space="preserve"> </w:t>
      </w:r>
      <w:r w:rsidR="00614477" w:rsidRPr="00E03ACB">
        <w:rPr>
          <w:sz w:val="24"/>
          <w:szCs w:val="24"/>
        </w:rPr>
        <w:t>B.9</w:t>
      </w:r>
      <w:r w:rsidR="001C609C" w:rsidRPr="00E03ACB">
        <w:rPr>
          <w:sz w:val="24"/>
          <w:szCs w:val="24"/>
        </w:rPr>
        <w:t>)</w:t>
      </w:r>
      <w:r w:rsidR="00445B2E" w:rsidRPr="00E03ACB">
        <w:rPr>
          <w:sz w:val="24"/>
          <w:szCs w:val="24"/>
        </w:rPr>
        <w:t xml:space="preserve">. </w:t>
      </w:r>
      <w:r w:rsidR="00166AC8" w:rsidRPr="00E03ACB">
        <w:rPr>
          <w:sz w:val="24"/>
          <w:szCs w:val="24"/>
        </w:rPr>
        <w:t xml:space="preserve">If the web survey is not completed within </w:t>
      </w:r>
      <w:r w:rsidR="00E2069A" w:rsidRPr="00E03ACB">
        <w:rPr>
          <w:sz w:val="24"/>
          <w:szCs w:val="24"/>
        </w:rPr>
        <w:t>8</w:t>
      </w:r>
      <w:r w:rsidR="00166AC8" w:rsidRPr="00E03ACB">
        <w:rPr>
          <w:sz w:val="24"/>
          <w:szCs w:val="24"/>
        </w:rPr>
        <w:t xml:space="preserve"> weeks after the initial questionnaire is received, tr</w:t>
      </w:r>
      <w:r w:rsidR="00D65A19" w:rsidRPr="00E03ACB">
        <w:rPr>
          <w:sz w:val="24"/>
          <w:szCs w:val="24"/>
        </w:rPr>
        <w:t>ained interviewers will call SFA</w:t>
      </w:r>
      <w:r w:rsidR="00166AC8" w:rsidRPr="00E03ACB">
        <w:rPr>
          <w:sz w:val="24"/>
          <w:szCs w:val="24"/>
        </w:rPr>
        <w:t xml:space="preserve"> </w:t>
      </w:r>
      <w:r w:rsidR="00330A83" w:rsidRPr="00E03ACB">
        <w:rPr>
          <w:sz w:val="24"/>
          <w:szCs w:val="24"/>
        </w:rPr>
        <w:t>Director</w:t>
      </w:r>
      <w:r w:rsidR="00166AC8" w:rsidRPr="00E03ACB">
        <w:rPr>
          <w:sz w:val="24"/>
          <w:szCs w:val="24"/>
        </w:rPr>
        <w:t>s</w:t>
      </w:r>
      <w:r w:rsidR="006661B5" w:rsidRPr="00E03ACB">
        <w:rPr>
          <w:sz w:val="24"/>
          <w:szCs w:val="24"/>
        </w:rPr>
        <w:t xml:space="preserve"> using the SFA Director Telephone Reminder </w:t>
      </w:r>
      <w:r w:rsidR="00D05378">
        <w:rPr>
          <w:sz w:val="24"/>
          <w:szCs w:val="24"/>
        </w:rPr>
        <w:t>s</w:t>
      </w:r>
      <w:r w:rsidR="006661B5" w:rsidRPr="00E03ACB">
        <w:rPr>
          <w:sz w:val="24"/>
          <w:szCs w:val="24"/>
        </w:rPr>
        <w:t>cripts</w:t>
      </w:r>
      <w:r w:rsidR="00166AC8" w:rsidRPr="00E03ACB">
        <w:rPr>
          <w:sz w:val="24"/>
          <w:szCs w:val="24"/>
        </w:rPr>
        <w:t xml:space="preserve"> and remind them to </w:t>
      </w:r>
      <w:r w:rsidR="001D49B1" w:rsidRPr="00E03ACB">
        <w:rPr>
          <w:sz w:val="24"/>
          <w:szCs w:val="24"/>
        </w:rPr>
        <w:t xml:space="preserve">complete their </w:t>
      </w:r>
      <w:r w:rsidR="00166AC8" w:rsidRPr="00E03ACB">
        <w:rPr>
          <w:sz w:val="24"/>
          <w:szCs w:val="24"/>
        </w:rPr>
        <w:t>survey</w:t>
      </w:r>
      <w:r w:rsidR="001C609C" w:rsidRPr="00E03ACB">
        <w:rPr>
          <w:sz w:val="24"/>
          <w:szCs w:val="24"/>
        </w:rPr>
        <w:t xml:space="preserve"> (Appendix </w:t>
      </w:r>
      <w:r w:rsidR="00931572" w:rsidRPr="00E03ACB">
        <w:rPr>
          <w:sz w:val="24"/>
          <w:szCs w:val="24"/>
        </w:rPr>
        <w:t>B</w:t>
      </w:r>
      <w:r w:rsidR="00E1588D" w:rsidRPr="00E03ACB">
        <w:rPr>
          <w:sz w:val="24"/>
          <w:szCs w:val="24"/>
        </w:rPr>
        <w:t>.</w:t>
      </w:r>
      <w:r w:rsidR="00614477" w:rsidRPr="00E03ACB">
        <w:rPr>
          <w:sz w:val="24"/>
          <w:szCs w:val="24"/>
        </w:rPr>
        <w:t>10</w:t>
      </w:r>
      <w:r w:rsidR="001C609C" w:rsidRPr="00E03ACB">
        <w:rPr>
          <w:sz w:val="24"/>
          <w:szCs w:val="24"/>
        </w:rPr>
        <w:t>)</w:t>
      </w:r>
      <w:r w:rsidR="00166AC8" w:rsidRPr="00E03ACB">
        <w:rPr>
          <w:sz w:val="24"/>
          <w:szCs w:val="24"/>
        </w:rPr>
        <w:t xml:space="preserve">. The interviewers will offer assistance if needed and offer to complete any modules that the </w:t>
      </w:r>
      <w:r w:rsidR="00330A83" w:rsidRPr="00E03ACB">
        <w:rPr>
          <w:sz w:val="24"/>
          <w:szCs w:val="24"/>
        </w:rPr>
        <w:t>Director</w:t>
      </w:r>
      <w:r w:rsidR="00166AC8" w:rsidRPr="00E03ACB">
        <w:rPr>
          <w:sz w:val="24"/>
          <w:szCs w:val="24"/>
        </w:rPr>
        <w:t xml:space="preserve"> is ready to complete over the phone</w:t>
      </w:r>
      <w:r w:rsidR="00A331B3" w:rsidRPr="00E03ACB">
        <w:rPr>
          <w:sz w:val="24"/>
          <w:szCs w:val="24"/>
        </w:rPr>
        <w:t xml:space="preserve"> using the respondent’s unique web survey link</w:t>
      </w:r>
      <w:r w:rsidR="00166AC8" w:rsidRPr="00E03ACB">
        <w:rPr>
          <w:sz w:val="24"/>
          <w:szCs w:val="24"/>
        </w:rPr>
        <w:t>.</w:t>
      </w:r>
      <w:r w:rsidR="00614477" w:rsidRPr="00E03ACB">
        <w:rPr>
          <w:rStyle w:val="FootnoteReference"/>
          <w:sz w:val="24"/>
          <w:szCs w:val="24"/>
        </w:rPr>
        <w:footnoteReference w:id="6"/>
      </w:r>
      <w:r w:rsidR="00166AC8" w:rsidRPr="00E03ACB">
        <w:rPr>
          <w:sz w:val="24"/>
          <w:szCs w:val="24"/>
        </w:rPr>
        <w:t xml:space="preserve"> Re-contact </w:t>
      </w:r>
      <w:r w:rsidR="005E76F7" w:rsidRPr="00E03ACB">
        <w:rPr>
          <w:sz w:val="24"/>
          <w:szCs w:val="24"/>
        </w:rPr>
        <w:t xml:space="preserve">with those who have not yet submitted their surveys </w:t>
      </w:r>
      <w:r w:rsidR="00166AC8" w:rsidRPr="00E03ACB">
        <w:rPr>
          <w:sz w:val="24"/>
          <w:szCs w:val="24"/>
        </w:rPr>
        <w:t xml:space="preserve">will occur </w:t>
      </w:r>
      <w:r w:rsidR="004674D6" w:rsidRPr="00E03ACB">
        <w:rPr>
          <w:sz w:val="24"/>
          <w:szCs w:val="24"/>
        </w:rPr>
        <w:t>throughout weeks</w:t>
      </w:r>
      <w:r w:rsidR="0021083E" w:rsidRPr="00E03ACB">
        <w:rPr>
          <w:sz w:val="24"/>
          <w:szCs w:val="24"/>
        </w:rPr>
        <w:t xml:space="preserve"> </w:t>
      </w:r>
      <w:r w:rsidR="007C1550" w:rsidRPr="00E03ACB">
        <w:rPr>
          <w:sz w:val="24"/>
          <w:szCs w:val="24"/>
        </w:rPr>
        <w:t>9 and 10</w:t>
      </w:r>
      <w:r w:rsidR="00106EE5" w:rsidRPr="00E03ACB">
        <w:rPr>
          <w:sz w:val="24"/>
          <w:szCs w:val="24"/>
        </w:rPr>
        <w:t>.</w:t>
      </w:r>
      <w:r w:rsidR="007C1550" w:rsidRPr="00E03ACB">
        <w:rPr>
          <w:sz w:val="24"/>
          <w:szCs w:val="24"/>
        </w:rPr>
        <w:t xml:space="preserve"> </w:t>
      </w:r>
      <w:r w:rsidR="00E807EB" w:rsidRPr="00E03ACB">
        <w:rPr>
          <w:sz w:val="24"/>
          <w:szCs w:val="24"/>
        </w:rPr>
        <w:t>The data collection for the s</w:t>
      </w:r>
      <w:r w:rsidR="00166AC8" w:rsidRPr="00E03ACB">
        <w:rPr>
          <w:sz w:val="24"/>
          <w:szCs w:val="24"/>
        </w:rPr>
        <w:t>urvey of S</w:t>
      </w:r>
      <w:r w:rsidR="00D65A19" w:rsidRPr="00E03ACB">
        <w:rPr>
          <w:sz w:val="24"/>
          <w:szCs w:val="24"/>
        </w:rPr>
        <w:t xml:space="preserve">FA </w:t>
      </w:r>
      <w:r w:rsidR="00330A83" w:rsidRPr="00E03ACB">
        <w:rPr>
          <w:sz w:val="24"/>
          <w:szCs w:val="24"/>
        </w:rPr>
        <w:t>Director</w:t>
      </w:r>
      <w:r w:rsidR="00D65A19" w:rsidRPr="00E03ACB">
        <w:rPr>
          <w:sz w:val="24"/>
          <w:szCs w:val="24"/>
        </w:rPr>
        <w:t>s</w:t>
      </w:r>
      <w:r w:rsidR="00166AC8" w:rsidRPr="00E03ACB">
        <w:rPr>
          <w:sz w:val="24"/>
          <w:szCs w:val="24"/>
        </w:rPr>
        <w:t xml:space="preserve"> will span </w:t>
      </w:r>
      <w:r w:rsidR="009605FD" w:rsidRPr="00E03ACB">
        <w:rPr>
          <w:sz w:val="24"/>
          <w:szCs w:val="24"/>
        </w:rPr>
        <w:t>1</w:t>
      </w:r>
      <w:r w:rsidR="007C6BAF" w:rsidRPr="00E03ACB">
        <w:rPr>
          <w:sz w:val="24"/>
          <w:szCs w:val="24"/>
        </w:rPr>
        <w:t>1</w:t>
      </w:r>
      <w:r w:rsidR="00166AC8" w:rsidRPr="00E03ACB">
        <w:rPr>
          <w:sz w:val="24"/>
          <w:szCs w:val="24"/>
        </w:rPr>
        <w:t xml:space="preserve"> weeks</w:t>
      </w:r>
      <w:r w:rsidR="00106EE5" w:rsidRPr="00E03ACB">
        <w:rPr>
          <w:sz w:val="24"/>
          <w:szCs w:val="24"/>
        </w:rPr>
        <w:t>, a</w:t>
      </w:r>
      <w:r w:rsidR="004A09DD" w:rsidRPr="00E03ACB">
        <w:rPr>
          <w:sz w:val="24"/>
          <w:szCs w:val="24"/>
        </w:rPr>
        <w:t>fter</w:t>
      </w:r>
      <w:r w:rsidR="00106EE5" w:rsidRPr="00E03ACB">
        <w:rPr>
          <w:sz w:val="24"/>
          <w:szCs w:val="24"/>
        </w:rPr>
        <w:t xml:space="preserve"> which time a thank-you letter will be mailed to the respondents (Appendix B.1</w:t>
      </w:r>
      <w:r w:rsidR="00E1588D" w:rsidRPr="00E03ACB">
        <w:rPr>
          <w:sz w:val="24"/>
          <w:szCs w:val="24"/>
        </w:rPr>
        <w:t>1</w:t>
      </w:r>
      <w:r w:rsidR="00106EE5" w:rsidRPr="00E03ACB">
        <w:rPr>
          <w:sz w:val="24"/>
          <w:szCs w:val="24"/>
        </w:rPr>
        <w:t>).</w:t>
      </w:r>
    </w:p>
    <w:p w14:paraId="38AE8106" w14:textId="7E867C2B" w:rsidR="00E87CB9" w:rsidRPr="00E03ACB" w:rsidRDefault="00DD41EF" w:rsidP="00041B90">
      <w:pPr>
        <w:spacing w:line="480" w:lineRule="auto"/>
        <w:rPr>
          <w:sz w:val="24"/>
          <w:szCs w:val="24"/>
        </w:rPr>
      </w:pPr>
      <w:r w:rsidRPr="00E03ACB">
        <w:rPr>
          <w:b/>
          <w:sz w:val="24"/>
          <w:szCs w:val="24"/>
        </w:rPr>
        <w:t>F</w:t>
      </w:r>
      <w:r w:rsidR="006D3765" w:rsidRPr="00E03ACB">
        <w:rPr>
          <w:b/>
          <w:sz w:val="24"/>
          <w:szCs w:val="24"/>
        </w:rPr>
        <w:t>requen</w:t>
      </w:r>
      <w:r w:rsidRPr="00E03ACB">
        <w:rPr>
          <w:b/>
          <w:sz w:val="24"/>
          <w:szCs w:val="24"/>
        </w:rPr>
        <w:t xml:space="preserve">cy of </w:t>
      </w:r>
      <w:r w:rsidR="006D3765" w:rsidRPr="00E03ACB">
        <w:rPr>
          <w:b/>
          <w:sz w:val="24"/>
          <w:szCs w:val="24"/>
        </w:rPr>
        <w:t>information collected</w:t>
      </w:r>
      <w:r w:rsidRPr="00E03ACB">
        <w:rPr>
          <w:b/>
          <w:sz w:val="24"/>
          <w:szCs w:val="24"/>
        </w:rPr>
        <w:t xml:space="preserve">. </w:t>
      </w:r>
      <w:r w:rsidR="00070A95" w:rsidRPr="00E03ACB">
        <w:rPr>
          <w:sz w:val="24"/>
          <w:szCs w:val="24"/>
        </w:rPr>
        <w:t xml:space="preserve">Data collection with State CN </w:t>
      </w:r>
      <w:r w:rsidR="00330A83" w:rsidRPr="00E03ACB">
        <w:rPr>
          <w:sz w:val="24"/>
          <w:szCs w:val="24"/>
        </w:rPr>
        <w:t>Director</w:t>
      </w:r>
      <w:r w:rsidR="00070A95" w:rsidRPr="00E03ACB">
        <w:rPr>
          <w:sz w:val="24"/>
          <w:szCs w:val="24"/>
        </w:rPr>
        <w:t>s and sampled SFAs will occur once during SY 2018-19.</w:t>
      </w:r>
    </w:p>
    <w:p w14:paraId="3F276A92" w14:textId="08566E18" w:rsidR="00AF2EBE" w:rsidRPr="00E03ACB" w:rsidRDefault="00DD41EF" w:rsidP="00041B90">
      <w:pPr>
        <w:spacing w:line="480" w:lineRule="auto"/>
        <w:rPr>
          <w:sz w:val="24"/>
          <w:szCs w:val="24"/>
        </w:rPr>
      </w:pPr>
      <w:r w:rsidRPr="00E03ACB">
        <w:rPr>
          <w:b/>
          <w:sz w:val="24"/>
          <w:szCs w:val="24"/>
        </w:rPr>
        <w:t>Information s</w:t>
      </w:r>
      <w:r w:rsidR="006D3765" w:rsidRPr="00E03ACB">
        <w:rPr>
          <w:b/>
          <w:sz w:val="24"/>
          <w:szCs w:val="24"/>
        </w:rPr>
        <w:t>hared with any other organizations inside or</w:t>
      </w:r>
      <w:r w:rsidRPr="00E03ACB">
        <w:rPr>
          <w:b/>
          <w:sz w:val="24"/>
          <w:szCs w:val="24"/>
        </w:rPr>
        <w:t xml:space="preserve"> outside USDA or the government. </w:t>
      </w:r>
      <w:r w:rsidR="001B2AD9" w:rsidRPr="00E03ACB">
        <w:rPr>
          <w:sz w:val="24"/>
          <w:szCs w:val="24"/>
        </w:rPr>
        <w:t>As in most FNS data collection efforts, d</w:t>
      </w:r>
      <w:r w:rsidR="001269A9" w:rsidRPr="00E03ACB">
        <w:rPr>
          <w:sz w:val="24"/>
          <w:szCs w:val="24"/>
        </w:rPr>
        <w:t>ata files and documentation will be prepared for restricted</w:t>
      </w:r>
      <w:r w:rsidR="00505083" w:rsidRPr="00E03ACB">
        <w:rPr>
          <w:sz w:val="24"/>
          <w:szCs w:val="24"/>
        </w:rPr>
        <w:t>-</w:t>
      </w:r>
      <w:r w:rsidR="001269A9" w:rsidRPr="00E03ACB">
        <w:rPr>
          <w:sz w:val="24"/>
          <w:szCs w:val="24"/>
        </w:rPr>
        <w:t>use</w:t>
      </w:r>
      <w:r w:rsidR="001B2AD9" w:rsidRPr="00E03ACB">
        <w:rPr>
          <w:sz w:val="24"/>
          <w:szCs w:val="24"/>
        </w:rPr>
        <w:t xml:space="preserve"> files</w:t>
      </w:r>
      <w:r w:rsidR="001269A9" w:rsidRPr="00E03ACB">
        <w:rPr>
          <w:sz w:val="24"/>
          <w:szCs w:val="24"/>
        </w:rPr>
        <w:t xml:space="preserve"> (for researchers who ag</w:t>
      </w:r>
      <w:r w:rsidR="00A040E9" w:rsidRPr="00E03ACB">
        <w:rPr>
          <w:sz w:val="24"/>
          <w:szCs w:val="24"/>
        </w:rPr>
        <w:t>ree to specific restrictions), and for public</w:t>
      </w:r>
      <w:r w:rsidR="00505083" w:rsidRPr="00E03ACB">
        <w:rPr>
          <w:sz w:val="24"/>
          <w:szCs w:val="24"/>
        </w:rPr>
        <w:t>-</w:t>
      </w:r>
      <w:r w:rsidR="00A040E9" w:rsidRPr="00E03ACB">
        <w:rPr>
          <w:sz w:val="24"/>
          <w:szCs w:val="24"/>
        </w:rPr>
        <w:t xml:space="preserve">use </w:t>
      </w:r>
      <w:r w:rsidR="001A22AE" w:rsidRPr="00E03ACB">
        <w:rPr>
          <w:sz w:val="24"/>
          <w:szCs w:val="24"/>
        </w:rPr>
        <w:t xml:space="preserve">files </w:t>
      </w:r>
      <w:r w:rsidR="00A040E9" w:rsidRPr="00E03ACB">
        <w:rPr>
          <w:sz w:val="24"/>
          <w:szCs w:val="24"/>
        </w:rPr>
        <w:t xml:space="preserve">(with some masking of data </w:t>
      </w:r>
      <w:r w:rsidR="0081179D" w:rsidRPr="00E03ACB">
        <w:rPr>
          <w:sz w:val="24"/>
          <w:szCs w:val="24"/>
        </w:rPr>
        <w:t>that could identify individual respondents</w:t>
      </w:r>
      <w:r w:rsidR="00A040E9" w:rsidRPr="00E03ACB">
        <w:rPr>
          <w:sz w:val="24"/>
          <w:szCs w:val="24"/>
        </w:rPr>
        <w:t>).</w:t>
      </w:r>
      <w:r w:rsidR="00505083" w:rsidRPr="00E03ACB">
        <w:rPr>
          <w:sz w:val="24"/>
          <w:szCs w:val="24"/>
        </w:rPr>
        <w:t xml:space="preserve"> </w:t>
      </w:r>
      <w:r w:rsidR="0021313F" w:rsidRPr="00E03ACB">
        <w:rPr>
          <w:sz w:val="24"/>
          <w:szCs w:val="24"/>
        </w:rPr>
        <w:t>A</w:t>
      </w:r>
      <w:r w:rsidR="006D3765" w:rsidRPr="00E03ACB">
        <w:rPr>
          <w:sz w:val="24"/>
          <w:szCs w:val="24"/>
        </w:rPr>
        <w:t>ll results will be presented in aggregated form in the final report</w:t>
      </w:r>
      <w:r w:rsidR="0081179D" w:rsidRPr="00E03ACB">
        <w:rPr>
          <w:sz w:val="24"/>
          <w:szCs w:val="24"/>
        </w:rPr>
        <w:t>, which will be</w:t>
      </w:r>
      <w:r w:rsidR="006D3765" w:rsidRPr="00E03ACB">
        <w:rPr>
          <w:sz w:val="24"/>
          <w:szCs w:val="24"/>
        </w:rPr>
        <w:t xml:space="preserve"> made</w:t>
      </w:r>
      <w:r w:rsidR="0081179D" w:rsidRPr="00E03ACB">
        <w:rPr>
          <w:sz w:val="24"/>
          <w:szCs w:val="24"/>
        </w:rPr>
        <w:t xml:space="preserve"> publicly</w:t>
      </w:r>
      <w:r w:rsidR="006D3765" w:rsidRPr="00E03ACB">
        <w:rPr>
          <w:sz w:val="24"/>
          <w:szCs w:val="24"/>
        </w:rPr>
        <w:t xml:space="preserve"> available in the research section of the USDA F</w:t>
      </w:r>
      <w:r w:rsidR="0052781E" w:rsidRPr="00E03ACB">
        <w:rPr>
          <w:sz w:val="24"/>
          <w:szCs w:val="24"/>
        </w:rPr>
        <w:t>NS</w:t>
      </w:r>
      <w:r w:rsidR="006D3765" w:rsidRPr="00E03ACB">
        <w:rPr>
          <w:sz w:val="24"/>
          <w:szCs w:val="24"/>
        </w:rPr>
        <w:t xml:space="preserve"> website</w:t>
      </w:r>
      <w:r w:rsidR="00D52723" w:rsidRPr="00E03ACB">
        <w:rPr>
          <w:sz w:val="24"/>
          <w:szCs w:val="24"/>
        </w:rPr>
        <w:t>,</w:t>
      </w:r>
      <w:r w:rsidR="00EB784F" w:rsidRPr="00E03ACB">
        <w:rPr>
          <w:sz w:val="24"/>
          <w:szCs w:val="24"/>
        </w:rPr>
        <w:t xml:space="preserve"> </w:t>
      </w:r>
      <w:hyperlink r:id="rId14" w:history="1">
        <w:r w:rsidR="006D3DB5" w:rsidRPr="00E03ACB">
          <w:rPr>
            <w:rStyle w:val="Hyperlink"/>
            <w:sz w:val="24"/>
            <w:szCs w:val="24"/>
          </w:rPr>
          <w:t>http://www.fns.usda.gov/ops/research-and-analysis</w:t>
        </w:r>
      </w:hyperlink>
      <w:r w:rsidR="0091307F" w:rsidRPr="00E03ACB">
        <w:rPr>
          <w:sz w:val="24"/>
          <w:szCs w:val="24"/>
        </w:rPr>
        <w:t>.</w:t>
      </w:r>
      <w:r w:rsidR="000C7425" w:rsidRPr="00E03ACB">
        <w:rPr>
          <w:sz w:val="24"/>
          <w:szCs w:val="24"/>
        </w:rPr>
        <w:t xml:space="preserve"> </w:t>
      </w:r>
    </w:p>
    <w:p w14:paraId="1D08E195" w14:textId="78C2E02D" w:rsidR="000234B4" w:rsidRPr="00E03ACB" w:rsidRDefault="00EB784F" w:rsidP="00041B90">
      <w:pPr>
        <w:pStyle w:val="Heading2"/>
        <w:spacing w:line="480" w:lineRule="auto"/>
        <w:rPr>
          <w:szCs w:val="24"/>
        </w:rPr>
      </w:pPr>
      <w:bookmarkStart w:id="18" w:name="_Toc523415859"/>
      <w:bookmarkStart w:id="19" w:name="_Toc523416032"/>
      <w:bookmarkStart w:id="20" w:name="_Toc339621283"/>
      <w:r w:rsidRPr="00E03ACB">
        <w:rPr>
          <w:szCs w:val="24"/>
        </w:rPr>
        <w:t>A.3</w:t>
      </w:r>
      <w:r w:rsidR="00A622A2" w:rsidRPr="00E03ACB">
        <w:rPr>
          <w:szCs w:val="24"/>
        </w:rPr>
        <w:tab/>
      </w:r>
      <w:r w:rsidR="000234B4" w:rsidRPr="00E03ACB">
        <w:rPr>
          <w:szCs w:val="24"/>
        </w:rPr>
        <w:t>Use of Information Technology and Burden Reduction</w:t>
      </w:r>
      <w:bookmarkEnd w:id="18"/>
      <w:bookmarkEnd w:id="19"/>
    </w:p>
    <w:p w14:paraId="6584FF6C" w14:textId="6EFA8D3A" w:rsidR="00EB784F" w:rsidRPr="00E03ACB" w:rsidRDefault="00EB784F" w:rsidP="003D0C5D">
      <w:pPr>
        <w:spacing w:line="276" w:lineRule="auto"/>
        <w:rPr>
          <w:i/>
          <w:sz w:val="24"/>
          <w:szCs w:val="24"/>
        </w:rPr>
      </w:pPr>
      <w:r w:rsidRPr="00E03ACB">
        <w:rPr>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03BA9" w:rsidRPr="00E03ACB">
        <w:rPr>
          <w:i/>
          <w:sz w:val="24"/>
          <w:szCs w:val="24"/>
        </w:rPr>
        <w:t xml:space="preserve"> </w:t>
      </w:r>
      <w:r w:rsidRPr="00E03ACB">
        <w:rPr>
          <w:i/>
          <w:sz w:val="24"/>
          <w:szCs w:val="24"/>
        </w:rPr>
        <w:t>Also, describe any consideration of using information technology to reduce burden.</w:t>
      </w:r>
      <w:bookmarkEnd w:id="20"/>
      <w:r w:rsidRPr="00E03ACB">
        <w:rPr>
          <w:i/>
          <w:sz w:val="24"/>
          <w:szCs w:val="24"/>
        </w:rPr>
        <w:t xml:space="preserve"> </w:t>
      </w:r>
    </w:p>
    <w:p w14:paraId="6ECE7676" w14:textId="77CDE26A" w:rsidR="00AF2EBE" w:rsidRPr="00E03ACB" w:rsidRDefault="00EB784F" w:rsidP="00041B90">
      <w:pPr>
        <w:spacing w:line="480" w:lineRule="auto"/>
        <w:rPr>
          <w:sz w:val="24"/>
          <w:szCs w:val="24"/>
        </w:rPr>
      </w:pPr>
      <w:r w:rsidRPr="00E03ACB">
        <w:rPr>
          <w:spacing w:val="-3"/>
          <w:sz w:val="24"/>
          <w:szCs w:val="24"/>
        </w:rPr>
        <w:t>FNS is committed to complying with the E-Government Act</w:t>
      </w:r>
      <w:r w:rsidR="00987886" w:rsidRPr="00E03ACB">
        <w:rPr>
          <w:spacing w:val="-3"/>
          <w:sz w:val="24"/>
          <w:szCs w:val="24"/>
        </w:rPr>
        <w:t xml:space="preserve"> of</w:t>
      </w:r>
      <w:r w:rsidRPr="00E03ACB">
        <w:rPr>
          <w:spacing w:val="-3"/>
          <w:sz w:val="24"/>
          <w:szCs w:val="24"/>
        </w:rPr>
        <w:t xml:space="preserve"> 2002</w:t>
      </w:r>
      <w:r w:rsidR="00987886" w:rsidRPr="00E03ACB">
        <w:rPr>
          <w:spacing w:val="-3"/>
          <w:sz w:val="24"/>
          <w:szCs w:val="24"/>
        </w:rPr>
        <w:t>,</w:t>
      </w:r>
      <w:r w:rsidRPr="00E03ACB">
        <w:rPr>
          <w:spacing w:val="-3"/>
          <w:sz w:val="24"/>
          <w:szCs w:val="24"/>
        </w:rPr>
        <w:t xml:space="preserve"> to promote the use of technology. </w:t>
      </w:r>
      <w:r w:rsidR="001F7172" w:rsidRPr="00E03ACB">
        <w:rPr>
          <w:sz w:val="24"/>
          <w:szCs w:val="24"/>
        </w:rPr>
        <w:t>The surveys of the</w:t>
      </w:r>
      <w:r w:rsidRPr="00E03ACB">
        <w:rPr>
          <w:bCs/>
          <w:sz w:val="24"/>
          <w:szCs w:val="24"/>
        </w:rPr>
        <w:t xml:space="preserve"> C</w:t>
      </w:r>
      <w:r w:rsidR="001F7172" w:rsidRPr="00E03ACB">
        <w:rPr>
          <w:bCs/>
          <w:sz w:val="24"/>
          <w:szCs w:val="24"/>
        </w:rPr>
        <w:t xml:space="preserve">N and SFA </w:t>
      </w:r>
      <w:r w:rsidR="00330A83" w:rsidRPr="00E03ACB">
        <w:rPr>
          <w:bCs/>
          <w:sz w:val="24"/>
          <w:szCs w:val="24"/>
        </w:rPr>
        <w:t>Director</w:t>
      </w:r>
      <w:r w:rsidRPr="00E03ACB">
        <w:rPr>
          <w:sz w:val="24"/>
          <w:szCs w:val="24"/>
        </w:rPr>
        <w:t>s</w:t>
      </w:r>
      <w:r w:rsidR="00D65A19" w:rsidRPr="00E03ACB">
        <w:rPr>
          <w:sz w:val="24"/>
          <w:szCs w:val="24"/>
        </w:rPr>
        <w:t xml:space="preserve"> will be </w:t>
      </w:r>
      <w:r w:rsidR="00DD41EF" w:rsidRPr="00E03ACB">
        <w:rPr>
          <w:sz w:val="24"/>
          <w:szCs w:val="24"/>
        </w:rPr>
        <w:t xml:space="preserve">web </w:t>
      </w:r>
      <w:r w:rsidRPr="00E03ACB">
        <w:rPr>
          <w:sz w:val="24"/>
          <w:szCs w:val="24"/>
        </w:rPr>
        <w:t>survey</w:t>
      </w:r>
      <w:r w:rsidR="00D65A19" w:rsidRPr="00E03ACB">
        <w:rPr>
          <w:sz w:val="24"/>
          <w:szCs w:val="24"/>
        </w:rPr>
        <w:t>s</w:t>
      </w:r>
      <w:r w:rsidR="00182DF2" w:rsidRPr="00E03ACB">
        <w:rPr>
          <w:sz w:val="24"/>
          <w:szCs w:val="24"/>
        </w:rPr>
        <w:t xml:space="preserve"> and participants will be recruited by email</w:t>
      </w:r>
      <w:r w:rsidR="00E33CB1" w:rsidRPr="00E03ACB">
        <w:rPr>
          <w:sz w:val="24"/>
          <w:szCs w:val="24"/>
        </w:rPr>
        <w:t>s</w:t>
      </w:r>
      <w:r w:rsidR="00182DF2" w:rsidRPr="00E03ACB">
        <w:rPr>
          <w:sz w:val="24"/>
          <w:szCs w:val="24"/>
        </w:rPr>
        <w:t xml:space="preserve"> with embedded links to ease login to the survey system</w:t>
      </w:r>
      <w:r w:rsidRPr="00E03ACB">
        <w:rPr>
          <w:sz w:val="24"/>
          <w:szCs w:val="24"/>
        </w:rPr>
        <w:t>.</w:t>
      </w:r>
      <w:r w:rsidR="00A03BA9" w:rsidRPr="00E03ACB">
        <w:rPr>
          <w:sz w:val="24"/>
          <w:szCs w:val="24"/>
        </w:rPr>
        <w:t xml:space="preserve"> </w:t>
      </w:r>
      <w:r w:rsidR="00896CBF" w:rsidRPr="00E03ACB">
        <w:rPr>
          <w:sz w:val="24"/>
          <w:szCs w:val="24"/>
        </w:rPr>
        <w:t>Respondents who</w:t>
      </w:r>
      <w:r w:rsidR="00D65A19" w:rsidRPr="00E03ACB">
        <w:rPr>
          <w:sz w:val="24"/>
          <w:szCs w:val="24"/>
        </w:rPr>
        <w:t xml:space="preserve"> do not </w:t>
      </w:r>
      <w:r w:rsidR="006D3765" w:rsidRPr="00E03ACB">
        <w:rPr>
          <w:sz w:val="24"/>
          <w:szCs w:val="24"/>
        </w:rPr>
        <w:t>complete the</w:t>
      </w:r>
      <w:r w:rsidR="00DD41EF" w:rsidRPr="00E03ACB">
        <w:rPr>
          <w:sz w:val="24"/>
          <w:szCs w:val="24"/>
        </w:rPr>
        <w:t xml:space="preserve"> web</w:t>
      </w:r>
      <w:r w:rsidR="00D65A19" w:rsidRPr="00E03ACB">
        <w:rPr>
          <w:sz w:val="24"/>
          <w:szCs w:val="24"/>
        </w:rPr>
        <w:t xml:space="preserve"> </w:t>
      </w:r>
      <w:r w:rsidR="006D3765" w:rsidRPr="00E03ACB">
        <w:rPr>
          <w:sz w:val="24"/>
          <w:szCs w:val="24"/>
        </w:rPr>
        <w:t xml:space="preserve">survey </w:t>
      </w:r>
      <w:r w:rsidR="00275817" w:rsidRPr="00E03ACB">
        <w:rPr>
          <w:sz w:val="24"/>
          <w:szCs w:val="24"/>
        </w:rPr>
        <w:t xml:space="preserve">within the first </w:t>
      </w:r>
      <w:r w:rsidR="00336FCA">
        <w:rPr>
          <w:sz w:val="24"/>
          <w:szCs w:val="24"/>
        </w:rPr>
        <w:t>several</w:t>
      </w:r>
      <w:r w:rsidR="00275817" w:rsidRPr="00E03ACB">
        <w:rPr>
          <w:sz w:val="24"/>
          <w:szCs w:val="24"/>
        </w:rPr>
        <w:t xml:space="preserve"> of the data collection period </w:t>
      </w:r>
      <w:r w:rsidR="006D3765" w:rsidRPr="00E03ACB">
        <w:rPr>
          <w:sz w:val="24"/>
          <w:szCs w:val="24"/>
        </w:rPr>
        <w:t>will be contacted by telephone</w:t>
      </w:r>
      <w:r w:rsidR="00275817" w:rsidRPr="00E03ACB">
        <w:rPr>
          <w:sz w:val="24"/>
          <w:szCs w:val="24"/>
        </w:rPr>
        <w:t xml:space="preserve"> and offered the opportunity to complete their survey</w:t>
      </w:r>
      <w:r w:rsidR="00F90906">
        <w:rPr>
          <w:sz w:val="24"/>
          <w:szCs w:val="24"/>
        </w:rPr>
        <w:t xml:space="preserve"> over the phone using their unique web links to enter responses</w:t>
      </w:r>
      <w:r w:rsidR="008B4870" w:rsidRPr="00E03ACB">
        <w:rPr>
          <w:sz w:val="24"/>
          <w:szCs w:val="24"/>
        </w:rPr>
        <w:t>.</w:t>
      </w:r>
      <w:r w:rsidR="002240CD" w:rsidRPr="00E03ACB">
        <w:rPr>
          <w:sz w:val="24"/>
          <w:szCs w:val="24"/>
        </w:rPr>
        <w:t xml:space="preserve"> </w:t>
      </w:r>
      <w:r w:rsidR="00F90906">
        <w:rPr>
          <w:sz w:val="24"/>
          <w:szCs w:val="24"/>
        </w:rPr>
        <w:t>Thus, all of the State CN Director and SFA Director surveys are expected to be completed electronically. O</w:t>
      </w:r>
      <w:r w:rsidR="00F75330" w:rsidRPr="00F90906">
        <w:rPr>
          <w:sz w:val="24"/>
          <w:szCs w:val="24"/>
        </w:rPr>
        <w:t xml:space="preserve">ut of a total of </w:t>
      </w:r>
      <w:r w:rsidR="00F90906" w:rsidRPr="00F90906">
        <w:rPr>
          <w:sz w:val="24"/>
          <w:szCs w:val="24"/>
        </w:rPr>
        <w:t>12,337</w:t>
      </w:r>
      <w:r w:rsidR="00F75330" w:rsidRPr="00F90906">
        <w:rPr>
          <w:sz w:val="24"/>
          <w:szCs w:val="24"/>
        </w:rPr>
        <w:t xml:space="preserve"> responses for this study, FNS estimates that </w:t>
      </w:r>
      <w:r w:rsidR="00F90906">
        <w:rPr>
          <w:sz w:val="24"/>
          <w:szCs w:val="24"/>
        </w:rPr>
        <w:t>1,805</w:t>
      </w:r>
      <w:r w:rsidR="00F75330" w:rsidRPr="00F90906">
        <w:rPr>
          <w:sz w:val="24"/>
          <w:szCs w:val="24"/>
        </w:rPr>
        <w:t xml:space="preserve"> responses (</w:t>
      </w:r>
      <w:r w:rsidR="00AE2A1D">
        <w:rPr>
          <w:sz w:val="24"/>
          <w:szCs w:val="24"/>
        </w:rPr>
        <w:t xml:space="preserve">15 </w:t>
      </w:r>
      <w:r w:rsidR="00F75330" w:rsidRPr="00F90906">
        <w:rPr>
          <w:sz w:val="24"/>
          <w:szCs w:val="24"/>
        </w:rPr>
        <w:t>%) will be submitted electronically</w:t>
      </w:r>
      <w:r w:rsidR="00F90906">
        <w:rPr>
          <w:sz w:val="24"/>
          <w:szCs w:val="24"/>
        </w:rPr>
        <w:t>.</w:t>
      </w:r>
    </w:p>
    <w:p w14:paraId="611399D0" w14:textId="48009A7A" w:rsidR="000234B4" w:rsidRPr="00E03ACB" w:rsidRDefault="00070DE4" w:rsidP="00041B90">
      <w:pPr>
        <w:pStyle w:val="Heading2"/>
        <w:spacing w:line="480" w:lineRule="auto"/>
        <w:rPr>
          <w:szCs w:val="24"/>
        </w:rPr>
      </w:pPr>
      <w:bookmarkStart w:id="21" w:name="_Toc523415860"/>
      <w:bookmarkStart w:id="22" w:name="_Toc523416033"/>
      <w:bookmarkStart w:id="23" w:name="_Toc339621284"/>
      <w:r w:rsidRPr="00E03ACB">
        <w:rPr>
          <w:szCs w:val="24"/>
        </w:rPr>
        <w:t>A.4</w:t>
      </w:r>
      <w:r w:rsidR="00A622A2" w:rsidRPr="00E03ACB">
        <w:rPr>
          <w:szCs w:val="24"/>
        </w:rPr>
        <w:tab/>
      </w:r>
      <w:r w:rsidR="000234B4" w:rsidRPr="00E03ACB">
        <w:rPr>
          <w:szCs w:val="24"/>
        </w:rPr>
        <w:t>Efforts to Identify Duplication and Use of Similar Information</w:t>
      </w:r>
      <w:bookmarkEnd w:id="21"/>
      <w:bookmarkEnd w:id="22"/>
    </w:p>
    <w:p w14:paraId="00AF445A" w14:textId="690E34FC" w:rsidR="00070DE4" w:rsidRPr="00E03ACB" w:rsidRDefault="00070DE4" w:rsidP="003D0C5D">
      <w:pPr>
        <w:spacing w:line="276" w:lineRule="auto"/>
        <w:rPr>
          <w:i/>
          <w:sz w:val="24"/>
          <w:szCs w:val="24"/>
        </w:rPr>
      </w:pPr>
      <w:r w:rsidRPr="00E03ACB">
        <w:rPr>
          <w:i/>
          <w:sz w:val="24"/>
          <w:szCs w:val="24"/>
        </w:rPr>
        <w:t>Describe efforts to identify duplication.</w:t>
      </w:r>
      <w:r w:rsidR="00A03BA9" w:rsidRPr="00E03ACB">
        <w:rPr>
          <w:i/>
          <w:sz w:val="24"/>
          <w:szCs w:val="24"/>
        </w:rPr>
        <w:t xml:space="preserve"> </w:t>
      </w:r>
      <w:r w:rsidRPr="00E03ACB">
        <w:rPr>
          <w:i/>
          <w:sz w:val="24"/>
          <w:szCs w:val="24"/>
        </w:rPr>
        <w:t>Show specifically why any similar information</w:t>
      </w:r>
      <w:r w:rsidR="00A03BA9" w:rsidRPr="00E03ACB">
        <w:rPr>
          <w:i/>
          <w:sz w:val="24"/>
          <w:szCs w:val="24"/>
        </w:rPr>
        <w:t xml:space="preserve"> </w:t>
      </w:r>
      <w:r w:rsidRPr="00E03ACB">
        <w:rPr>
          <w:i/>
          <w:sz w:val="24"/>
          <w:szCs w:val="24"/>
        </w:rPr>
        <w:t>already available cannot be used or modified for use for the purpose described in item 2</w:t>
      </w:r>
      <w:r w:rsidR="00A03BA9" w:rsidRPr="00E03ACB">
        <w:rPr>
          <w:i/>
          <w:sz w:val="24"/>
          <w:szCs w:val="24"/>
        </w:rPr>
        <w:t xml:space="preserve"> </w:t>
      </w:r>
      <w:r w:rsidRPr="00E03ACB">
        <w:rPr>
          <w:i/>
          <w:sz w:val="24"/>
          <w:szCs w:val="24"/>
        </w:rPr>
        <w:t>above.</w:t>
      </w:r>
      <w:bookmarkEnd w:id="23"/>
    </w:p>
    <w:p w14:paraId="01AF7BDA" w14:textId="47EE8524" w:rsidR="00AF2EBE" w:rsidRPr="00E03ACB" w:rsidRDefault="00070DE4" w:rsidP="00041B90">
      <w:pPr>
        <w:spacing w:line="480" w:lineRule="auto"/>
        <w:rPr>
          <w:sz w:val="24"/>
          <w:szCs w:val="24"/>
        </w:rPr>
      </w:pPr>
      <w:r w:rsidRPr="00E03ACB">
        <w:rPr>
          <w:sz w:val="24"/>
          <w:szCs w:val="24"/>
        </w:rPr>
        <w:t xml:space="preserve">Every effort has been made to avoid duplication. FNS has reviewed USDA reporting requirements, </w:t>
      </w:r>
      <w:r w:rsidR="006F6B21" w:rsidRPr="00E03ACB">
        <w:rPr>
          <w:sz w:val="24"/>
          <w:szCs w:val="24"/>
        </w:rPr>
        <w:t>S</w:t>
      </w:r>
      <w:r w:rsidRPr="00E03ACB">
        <w:rPr>
          <w:sz w:val="24"/>
          <w:szCs w:val="24"/>
        </w:rPr>
        <w:t xml:space="preserve">tate administrative agency reporting requirements, and special studies by other </w:t>
      </w:r>
      <w:r w:rsidR="00C66053" w:rsidRPr="00E03ACB">
        <w:rPr>
          <w:sz w:val="24"/>
          <w:szCs w:val="24"/>
        </w:rPr>
        <w:t>g</w:t>
      </w:r>
      <w:r w:rsidRPr="00E03ACB">
        <w:rPr>
          <w:sz w:val="24"/>
          <w:szCs w:val="24"/>
        </w:rPr>
        <w:t xml:space="preserve">overnment and private agencies. </w:t>
      </w:r>
      <w:r w:rsidR="00C04E45" w:rsidRPr="00E03ACB">
        <w:rPr>
          <w:sz w:val="24"/>
          <w:szCs w:val="24"/>
        </w:rPr>
        <w:t>Some questions in the survey have been drawn and modified from prior FNS studies</w:t>
      </w:r>
      <w:r w:rsidR="00182DF2" w:rsidRPr="00E03ACB">
        <w:rPr>
          <w:sz w:val="24"/>
          <w:szCs w:val="24"/>
        </w:rPr>
        <w:t xml:space="preserve"> to collect updated information because the prior information is obsolete</w:t>
      </w:r>
      <w:r w:rsidR="00445B2E" w:rsidRPr="00E03ACB">
        <w:rPr>
          <w:sz w:val="24"/>
          <w:szCs w:val="24"/>
        </w:rPr>
        <w:t xml:space="preserve">. </w:t>
      </w:r>
      <w:r w:rsidR="0088001C" w:rsidRPr="00E03ACB">
        <w:rPr>
          <w:sz w:val="24"/>
          <w:szCs w:val="24"/>
        </w:rPr>
        <w:t>T</w:t>
      </w:r>
      <w:r w:rsidR="00C04E45" w:rsidRPr="00E03ACB">
        <w:rPr>
          <w:sz w:val="24"/>
          <w:szCs w:val="24"/>
        </w:rPr>
        <w:t>o</w:t>
      </w:r>
      <w:r w:rsidR="006D3765" w:rsidRPr="00E03ACB">
        <w:rPr>
          <w:sz w:val="24"/>
          <w:szCs w:val="24"/>
        </w:rPr>
        <w:t xml:space="preserve"> our knowledge, there is no similar information available or being collected for the </w:t>
      </w:r>
      <w:r w:rsidR="00856BEB" w:rsidRPr="00E03ACB">
        <w:rPr>
          <w:sz w:val="24"/>
          <w:szCs w:val="24"/>
        </w:rPr>
        <w:t xml:space="preserve">planned </w:t>
      </w:r>
      <w:r w:rsidR="006D3765" w:rsidRPr="00E03ACB">
        <w:rPr>
          <w:sz w:val="24"/>
          <w:szCs w:val="24"/>
        </w:rPr>
        <w:t>timeframe.</w:t>
      </w:r>
    </w:p>
    <w:p w14:paraId="55F2A53B" w14:textId="58B9AD23" w:rsidR="000234B4" w:rsidRPr="00E03ACB" w:rsidRDefault="006D3765" w:rsidP="00041B90">
      <w:pPr>
        <w:pStyle w:val="Heading2"/>
        <w:spacing w:line="480" w:lineRule="auto"/>
        <w:rPr>
          <w:szCs w:val="24"/>
        </w:rPr>
      </w:pPr>
      <w:bookmarkStart w:id="24" w:name="_Toc282506027"/>
      <w:bookmarkStart w:id="25" w:name="_Toc523415861"/>
      <w:bookmarkStart w:id="26" w:name="_Toc523416034"/>
      <w:bookmarkStart w:id="27" w:name="_Toc339621285"/>
      <w:r w:rsidRPr="00E03ACB">
        <w:rPr>
          <w:szCs w:val="24"/>
        </w:rPr>
        <w:t>A.5</w:t>
      </w:r>
      <w:r w:rsidRPr="00E03ACB">
        <w:rPr>
          <w:szCs w:val="24"/>
        </w:rPr>
        <w:tab/>
      </w:r>
      <w:bookmarkEnd w:id="24"/>
      <w:r w:rsidR="000234B4" w:rsidRPr="00E03ACB">
        <w:rPr>
          <w:szCs w:val="24"/>
        </w:rPr>
        <w:t>Impact on Small Businesses or Other Small Entities.</w:t>
      </w:r>
      <w:bookmarkEnd w:id="25"/>
      <w:bookmarkEnd w:id="26"/>
    </w:p>
    <w:p w14:paraId="5AAA720F" w14:textId="510207D0" w:rsidR="006D3765" w:rsidRPr="00E03ACB" w:rsidRDefault="00070DE4" w:rsidP="003D0C5D">
      <w:pPr>
        <w:spacing w:line="276" w:lineRule="auto"/>
        <w:rPr>
          <w:i/>
          <w:sz w:val="24"/>
          <w:szCs w:val="24"/>
        </w:rPr>
      </w:pPr>
      <w:r w:rsidRPr="00E03ACB">
        <w:rPr>
          <w:i/>
          <w:sz w:val="24"/>
          <w:szCs w:val="24"/>
        </w:rPr>
        <w:t>If the collection of information impacts small businesses or other small entities, describe any methods used to minimize burden.</w:t>
      </w:r>
      <w:bookmarkEnd w:id="27"/>
    </w:p>
    <w:p w14:paraId="43724698" w14:textId="2EC7AA56" w:rsidR="00AF2EBE" w:rsidRPr="00E03ACB" w:rsidRDefault="00070DE4" w:rsidP="00041B90">
      <w:pPr>
        <w:spacing w:line="480" w:lineRule="auto"/>
        <w:rPr>
          <w:b/>
          <w:sz w:val="24"/>
          <w:szCs w:val="24"/>
        </w:rPr>
      </w:pPr>
      <w:r w:rsidRPr="00E03ACB">
        <w:rPr>
          <w:sz w:val="24"/>
          <w:szCs w:val="24"/>
        </w:rPr>
        <w:t xml:space="preserve">Information being requested </w:t>
      </w:r>
      <w:r w:rsidR="0088001C" w:rsidRPr="00E03ACB">
        <w:rPr>
          <w:sz w:val="24"/>
          <w:szCs w:val="24"/>
        </w:rPr>
        <w:t xml:space="preserve">has been held to </w:t>
      </w:r>
      <w:r w:rsidRPr="00E03ACB">
        <w:rPr>
          <w:sz w:val="24"/>
          <w:szCs w:val="24"/>
        </w:rPr>
        <w:t>the minimum required for the intended use.</w:t>
      </w:r>
      <w:r w:rsidR="00A03BA9" w:rsidRPr="00E03ACB">
        <w:rPr>
          <w:sz w:val="24"/>
          <w:szCs w:val="24"/>
        </w:rPr>
        <w:t xml:space="preserve"> </w:t>
      </w:r>
      <w:r w:rsidRPr="00E03ACB">
        <w:rPr>
          <w:sz w:val="24"/>
          <w:szCs w:val="24"/>
        </w:rPr>
        <w:t>Although smaller</w:t>
      </w:r>
      <w:r w:rsidR="006D61F1" w:rsidRPr="00E03ACB">
        <w:rPr>
          <w:sz w:val="24"/>
          <w:szCs w:val="24"/>
        </w:rPr>
        <w:t xml:space="preserve"> </w:t>
      </w:r>
      <w:r w:rsidRPr="00E03ACB">
        <w:rPr>
          <w:sz w:val="24"/>
          <w:szCs w:val="24"/>
        </w:rPr>
        <w:t>SFAs are involved in this data collection effort, they deliver the same program benefits and perform the same function</w:t>
      </w:r>
      <w:r w:rsidR="00616A1F" w:rsidRPr="00E03ACB">
        <w:rPr>
          <w:sz w:val="24"/>
          <w:szCs w:val="24"/>
        </w:rPr>
        <w:t>s</w:t>
      </w:r>
      <w:r w:rsidRPr="00E03ACB">
        <w:rPr>
          <w:sz w:val="24"/>
          <w:szCs w:val="24"/>
        </w:rPr>
        <w:t xml:space="preserve"> as other SFA</w:t>
      </w:r>
      <w:r w:rsidR="006D238D" w:rsidRPr="00E03ACB">
        <w:rPr>
          <w:sz w:val="24"/>
          <w:szCs w:val="24"/>
        </w:rPr>
        <w:t>s</w:t>
      </w:r>
      <w:r w:rsidRPr="00E03ACB">
        <w:rPr>
          <w:sz w:val="24"/>
          <w:szCs w:val="24"/>
        </w:rPr>
        <w:t>.</w:t>
      </w:r>
      <w:r w:rsidR="00A03BA9" w:rsidRPr="00E03ACB">
        <w:rPr>
          <w:sz w:val="24"/>
          <w:szCs w:val="24"/>
        </w:rPr>
        <w:t xml:space="preserve"> </w:t>
      </w:r>
      <w:r w:rsidRPr="00E03ACB">
        <w:rPr>
          <w:sz w:val="24"/>
          <w:szCs w:val="24"/>
        </w:rPr>
        <w:t>Thus, they maintain the same kinds of information on file.</w:t>
      </w:r>
      <w:r w:rsidR="0091307F" w:rsidRPr="00E03ACB">
        <w:rPr>
          <w:sz w:val="24"/>
          <w:szCs w:val="24"/>
        </w:rPr>
        <w:t xml:space="preserve"> FNS estimates that </w:t>
      </w:r>
      <w:r w:rsidR="00F90906">
        <w:rPr>
          <w:sz w:val="24"/>
          <w:szCs w:val="24"/>
        </w:rPr>
        <w:t xml:space="preserve">out of the total 2,248 respondents for this collection, </w:t>
      </w:r>
      <w:r w:rsidR="00AE2A1D">
        <w:rPr>
          <w:sz w:val="24"/>
          <w:szCs w:val="24"/>
        </w:rPr>
        <w:t>one</w:t>
      </w:r>
      <w:r w:rsidR="00AE2A1D" w:rsidRPr="00E03ACB">
        <w:rPr>
          <w:sz w:val="24"/>
          <w:szCs w:val="24"/>
        </w:rPr>
        <w:t xml:space="preserve"> </w:t>
      </w:r>
      <w:r w:rsidR="0091307F" w:rsidRPr="00E03ACB">
        <w:rPr>
          <w:sz w:val="24"/>
          <w:szCs w:val="24"/>
        </w:rPr>
        <w:t xml:space="preserve">percent of respondents are small entities, </w:t>
      </w:r>
      <w:r w:rsidR="0090377F" w:rsidRPr="00E03ACB">
        <w:rPr>
          <w:sz w:val="24"/>
          <w:szCs w:val="24"/>
        </w:rPr>
        <w:t xml:space="preserve">which is </w:t>
      </w:r>
      <w:r w:rsidR="00C30B22" w:rsidRPr="00E03ACB">
        <w:rPr>
          <w:sz w:val="24"/>
          <w:szCs w:val="24"/>
        </w:rPr>
        <w:t xml:space="preserve">equivalent to </w:t>
      </w:r>
      <w:r w:rsidR="0091307F" w:rsidRPr="00E03ACB">
        <w:rPr>
          <w:sz w:val="24"/>
          <w:szCs w:val="24"/>
        </w:rPr>
        <w:t xml:space="preserve">approximately </w:t>
      </w:r>
      <w:r w:rsidR="002B20AF" w:rsidRPr="00E03ACB">
        <w:rPr>
          <w:sz w:val="24"/>
          <w:szCs w:val="24"/>
        </w:rPr>
        <w:t>23</w:t>
      </w:r>
      <w:r w:rsidR="00F0793D" w:rsidRPr="00E03ACB">
        <w:rPr>
          <w:sz w:val="24"/>
          <w:szCs w:val="24"/>
        </w:rPr>
        <w:t xml:space="preserve"> </w:t>
      </w:r>
      <w:r w:rsidR="0091307F" w:rsidRPr="00E03ACB">
        <w:rPr>
          <w:sz w:val="24"/>
          <w:szCs w:val="24"/>
        </w:rPr>
        <w:t>respondents</w:t>
      </w:r>
      <w:r w:rsidR="002B20AF" w:rsidRPr="00E03ACB">
        <w:rPr>
          <w:sz w:val="24"/>
          <w:szCs w:val="24"/>
        </w:rPr>
        <w:t xml:space="preserve"> per year</w:t>
      </w:r>
      <w:r w:rsidR="00445B2E" w:rsidRPr="00E03ACB">
        <w:rPr>
          <w:sz w:val="24"/>
          <w:szCs w:val="24"/>
        </w:rPr>
        <w:t xml:space="preserve">. </w:t>
      </w:r>
    </w:p>
    <w:p w14:paraId="7D05F06C" w14:textId="67E55D30" w:rsidR="000234B4" w:rsidRPr="00E03ACB" w:rsidRDefault="006D3765" w:rsidP="00041B90">
      <w:pPr>
        <w:pStyle w:val="Heading2"/>
        <w:spacing w:line="480" w:lineRule="auto"/>
        <w:rPr>
          <w:szCs w:val="24"/>
        </w:rPr>
      </w:pPr>
      <w:bookmarkStart w:id="28" w:name="_Toc282506028"/>
      <w:bookmarkStart w:id="29" w:name="_Toc523415862"/>
      <w:bookmarkStart w:id="30" w:name="_Toc523416035"/>
      <w:bookmarkStart w:id="31" w:name="_Toc339621286"/>
      <w:r w:rsidRPr="00E03ACB">
        <w:rPr>
          <w:szCs w:val="24"/>
        </w:rPr>
        <w:t>A.6</w:t>
      </w:r>
      <w:r w:rsidRPr="00E03ACB">
        <w:rPr>
          <w:szCs w:val="24"/>
        </w:rPr>
        <w:tab/>
      </w:r>
      <w:bookmarkEnd w:id="28"/>
      <w:r w:rsidR="000234B4" w:rsidRPr="00E03ACB">
        <w:rPr>
          <w:szCs w:val="24"/>
        </w:rPr>
        <w:t>Consequence of Collecting the Information Less Frequently</w:t>
      </w:r>
      <w:bookmarkEnd w:id="29"/>
      <w:bookmarkEnd w:id="30"/>
    </w:p>
    <w:p w14:paraId="1FDAA255" w14:textId="7E7F845D" w:rsidR="004F6700" w:rsidRPr="00E03ACB" w:rsidRDefault="004F6700" w:rsidP="003D0C5D">
      <w:pPr>
        <w:spacing w:line="276" w:lineRule="auto"/>
        <w:rPr>
          <w:i/>
          <w:sz w:val="24"/>
          <w:szCs w:val="24"/>
        </w:rPr>
      </w:pPr>
      <w:r w:rsidRPr="00E03ACB">
        <w:rPr>
          <w:i/>
          <w:sz w:val="24"/>
          <w:szCs w:val="24"/>
        </w:rPr>
        <w:t>Describe the consequence to Federal program or policy activities if the collection is not conducted or is conducted less frequently, as well as any technical or legal obstacles to reducing burden.</w:t>
      </w:r>
      <w:bookmarkEnd w:id="31"/>
    </w:p>
    <w:p w14:paraId="0418D849" w14:textId="7E423A99" w:rsidR="00AF2EBE" w:rsidRPr="00E03ACB" w:rsidRDefault="006D3765" w:rsidP="00041B90">
      <w:pPr>
        <w:spacing w:line="480" w:lineRule="auto"/>
        <w:rPr>
          <w:sz w:val="24"/>
          <w:szCs w:val="24"/>
        </w:rPr>
      </w:pPr>
      <w:r w:rsidRPr="00E03ACB">
        <w:rPr>
          <w:sz w:val="24"/>
          <w:szCs w:val="24"/>
        </w:rPr>
        <w:t>The proposed data collection plan calls for data collection</w:t>
      </w:r>
      <w:r w:rsidR="006E6EF8" w:rsidRPr="00E03ACB">
        <w:rPr>
          <w:sz w:val="24"/>
          <w:szCs w:val="24"/>
        </w:rPr>
        <w:t xml:space="preserve"> from SFA </w:t>
      </w:r>
      <w:r w:rsidR="00330A83" w:rsidRPr="00E03ACB">
        <w:rPr>
          <w:sz w:val="24"/>
          <w:szCs w:val="24"/>
        </w:rPr>
        <w:t>Director</w:t>
      </w:r>
      <w:r w:rsidR="006E6EF8" w:rsidRPr="00E03ACB">
        <w:rPr>
          <w:sz w:val="24"/>
          <w:szCs w:val="24"/>
        </w:rPr>
        <w:t xml:space="preserve">s and </w:t>
      </w:r>
      <w:r w:rsidR="002B20AF" w:rsidRPr="00E03ACB">
        <w:rPr>
          <w:sz w:val="24"/>
          <w:szCs w:val="24"/>
        </w:rPr>
        <w:t>CN</w:t>
      </w:r>
      <w:r w:rsidR="006E6EF8" w:rsidRPr="00E03ACB">
        <w:rPr>
          <w:sz w:val="24"/>
          <w:szCs w:val="24"/>
        </w:rPr>
        <w:t xml:space="preserve"> </w:t>
      </w:r>
      <w:r w:rsidR="00330A83" w:rsidRPr="00E03ACB">
        <w:rPr>
          <w:sz w:val="24"/>
          <w:szCs w:val="24"/>
        </w:rPr>
        <w:t>Director</w:t>
      </w:r>
      <w:r w:rsidR="006E6EF8" w:rsidRPr="00E03ACB">
        <w:rPr>
          <w:sz w:val="24"/>
          <w:szCs w:val="24"/>
        </w:rPr>
        <w:t>s</w:t>
      </w:r>
      <w:r w:rsidR="007C323A" w:rsidRPr="00E03ACB">
        <w:rPr>
          <w:sz w:val="24"/>
          <w:szCs w:val="24"/>
        </w:rPr>
        <w:t xml:space="preserve"> once during the school year</w:t>
      </w:r>
      <w:r w:rsidRPr="00E03ACB">
        <w:rPr>
          <w:sz w:val="24"/>
          <w:szCs w:val="24"/>
        </w:rPr>
        <w:t>.</w:t>
      </w:r>
      <w:r w:rsidR="00AE1010" w:rsidRPr="00E03ACB">
        <w:rPr>
          <w:sz w:val="24"/>
          <w:szCs w:val="24"/>
        </w:rPr>
        <w:t xml:space="preserve"> </w:t>
      </w:r>
      <w:r w:rsidRPr="00E03ACB">
        <w:rPr>
          <w:sz w:val="24"/>
          <w:szCs w:val="24"/>
        </w:rPr>
        <w:t xml:space="preserve">Gathering such data is essential to track the characteristics of </w:t>
      </w:r>
      <w:r w:rsidR="008A36D6" w:rsidRPr="00E03ACB">
        <w:rPr>
          <w:sz w:val="24"/>
          <w:szCs w:val="24"/>
        </w:rPr>
        <w:t xml:space="preserve">the </w:t>
      </w:r>
      <w:r w:rsidRPr="00E03ACB">
        <w:rPr>
          <w:sz w:val="24"/>
          <w:szCs w:val="24"/>
        </w:rPr>
        <w:t>CN</w:t>
      </w:r>
      <w:r w:rsidR="00F91275" w:rsidRPr="00E03ACB">
        <w:rPr>
          <w:sz w:val="24"/>
          <w:szCs w:val="24"/>
        </w:rPr>
        <w:t xml:space="preserve"> </w:t>
      </w:r>
      <w:r w:rsidR="008F1A3E" w:rsidRPr="00E03ACB">
        <w:rPr>
          <w:sz w:val="24"/>
          <w:szCs w:val="24"/>
        </w:rPr>
        <w:t>programs</w:t>
      </w:r>
      <w:r w:rsidR="001208E6" w:rsidRPr="00E03ACB">
        <w:rPr>
          <w:sz w:val="24"/>
          <w:szCs w:val="24"/>
        </w:rPr>
        <w:t xml:space="preserve"> at the State and local levels</w:t>
      </w:r>
      <w:r w:rsidRPr="00E03ACB">
        <w:rPr>
          <w:sz w:val="24"/>
          <w:szCs w:val="24"/>
        </w:rPr>
        <w:t>.</w:t>
      </w:r>
      <w:r w:rsidR="00AE1010" w:rsidRPr="00E03ACB">
        <w:rPr>
          <w:sz w:val="24"/>
          <w:szCs w:val="24"/>
        </w:rPr>
        <w:t xml:space="preserve"> </w:t>
      </w:r>
      <w:r w:rsidR="005E3375" w:rsidRPr="00E03ACB">
        <w:rPr>
          <w:sz w:val="24"/>
          <w:szCs w:val="24"/>
        </w:rPr>
        <w:t>O</w:t>
      </w:r>
      <w:r w:rsidRPr="00E03ACB">
        <w:rPr>
          <w:sz w:val="24"/>
          <w:szCs w:val="24"/>
        </w:rPr>
        <w:t xml:space="preserve">ngoing changes to the programs are accompanied by parallel changes in administrative and operational </w:t>
      </w:r>
      <w:r w:rsidR="00DE3CBB" w:rsidRPr="00E03ACB">
        <w:rPr>
          <w:sz w:val="24"/>
          <w:szCs w:val="24"/>
        </w:rPr>
        <w:t>processes</w:t>
      </w:r>
      <w:r w:rsidRPr="00E03ACB">
        <w:rPr>
          <w:sz w:val="24"/>
          <w:szCs w:val="24"/>
        </w:rPr>
        <w:t>.</w:t>
      </w:r>
      <w:r w:rsidR="00AE1010" w:rsidRPr="00E03ACB">
        <w:rPr>
          <w:sz w:val="24"/>
          <w:szCs w:val="24"/>
        </w:rPr>
        <w:t xml:space="preserve"> </w:t>
      </w:r>
      <w:r w:rsidRPr="00E03ACB">
        <w:rPr>
          <w:sz w:val="24"/>
          <w:szCs w:val="24"/>
        </w:rPr>
        <w:t xml:space="preserve">Collecting the information less frequently would obstruct </w:t>
      </w:r>
      <w:r w:rsidR="00DE3CBB" w:rsidRPr="00E03ACB">
        <w:rPr>
          <w:sz w:val="24"/>
          <w:szCs w:val="24"/>
        </w:rPr>
        <w:t>FNS’s</w:t>
      </w:r>
      <w:r w:rsidRPr="00E03ACB">
        <w:rPr>
          <w:sz w:val="24"/>
          <w:szCs w:val="24"/>
        </w:rPr>
        <w:t xml:space="preserve"> ability to keep abreast of the issues in administration and operation of these programs</w:t>
      </w:r>
      <w:r w:rsidR="00CC2A6E" w:rsidRPr="00E03ACB">
        <w:rPr>
          <w:sz w:val="24"/>
          <w:szCs w:val="24"/>
        </w:rPr>
        <w:t>,</w:t>
      </w:r>
      <w:r w:rsidRPr="00E03ACB">
        <w:rPr>
          <w:sz w:val="24"/>
          <w:szCs w:val="24"/>
        </w:rPr>
        <w:t xml:space="preserve"> thereby delaying the discussion, formulation, and implementation of suitable policies.</w:t>
      </w:r>
      <w:r w:rsidR="006E6EF8" w:rsidRPr="00E03ACB">
        <w:rPr>
          <w:sz w:val="24"/>
          <w:szCs w:val="24"/>
        </w:rPr>
        <w:t xml:space="preserve"> </w:t>
      </w:r>
    </w:p>
    <w:p w14:paraId="57908FDE" w14:textId="7F730E0D" w:rsidR="000234B4" w:rsidRPr="00E03ACB" w:rsidRDefault="006D3765" w:rsidP="000234B4">
      <w:pPr>
        <w:pStyle w:val="Heading2"/>
        <w:rPr>
          <w:szCs w:val="24"/>
        </w:rPr>
      </w:pPr>
      <w:bookmarkStart w:id="32" w:name="_Toc282506029"/>
      <w:bookmarkStart w:id="33" w:name="_Toc523415863"/>
      <w:bookmarkStart w:id="34" w:name="_Toc523416036"/>
      <w:bookmarkStart w:id="35" w:name="_Toc339621287"/>
      <w:r w:rsidRPr="00E03ACB">
        <w:rPr>
          <w:szCs w:val="24"/>
        </w:rPr>
        <w:t>A.7</w:t>
      </w:r>
      <w:r w:rsidRPr="00E03ACB">
        <w:rPr>
          <w:szCs w:val="24"/>
        </w:rPr>
        <w:tab/>
      </w:r>
      <w:bookmarkEnd w:id="32"/>
      <w:r w:rsidR="000234B4" w:rsidRPr="00E03ACB">
        <w:rPr>
          <w:szCs w:val="24"/>
        </w:rPr>
        <w:t>Special Circumstances Relating to the Guidelines of 5 CFR 1320.5</w:t>
      </w:r>
      <w:bookmarkEnd w:id="33"/>
      <w:bookmarkEnd w:id="34"/>
    </w:p>
    <w:p w14:paraId="16038791" w14:textId="1E705C45" w:rsidR="004F6700" w:rsidRPr="00E03ACB" w:rsidRDefault="004F6700" w:rsidP="000234B4">
      <w:pPr>
        <w:rPr>
          <w:i/>
          <w:sz w:val="24"/>
          <w:szCs w:val="24"/>
        </w:rPr>
      </w:pPr>
      <w:r w:rsidRPr="00E03ACB">
        <w:rPr>
          <w:i/>
          <w:sz w:val="24"/>
          <w:szCs w:val="24"/>
        </w:rPr>
        <w:t>Explain any special circumstances that would cause an information collection to be conducted in a manner:</w:t>
      </w:r>
      <w:bookmarkEnd w:id="35"/>
    </w:p>
    <w:p w14:paraId="2FD43948" w14:textId="77777777" w:rsidR="004F6700" w:rsidRPr="00E03ACB" w:rsidRDefault="004F6700" w:rsidP="00066C8F">
      <w:pPr>
        <w:pStyle w:val="ListParagraph"/>
        <w:numPr>
          <w:ilvl w:val="0"/>
          <w:numId w:val="30"/>
        </w:numPr>
        <w:rPr>
          <w:sz w:val="24"/>
          <w:szCs w:val="24"/>
        </w:rPr>
      </w:pPr>
      <w:r w:rsidRPr="00E03ACB">
        <w:rPr>
          <w:sz w:val="24"/>
          <w:szCs w:val="24"/>
        </w:rPr>
        <w:t>requiring respondents to report information to the agency more often than quarterly;</w:t>
      </w:r>
    </w:p>
    <w:p w14:paraId="7BA640CA" w14:textId="77777777" w:rsidR="004F6700" w:rsidRPr="00E03ACB" w:rsidRDefault="004F6700" w:rsidP="00066C8F">
      <w:pPr>
        <w:pStyle w:val="ListParagraph"/>
        <w:numPr>
          <w:ilvl w:val="0"/>
          <w:numId w:val="30"/>
        </w:numPr>
        <w:rPr>
          <w:sz w:val="24"/>
          <w:szCs w:val="24"/>
        </w:rPr>
      </w:pPr>
      <w:r w:rsidRPr="00E03ACB">
        <w:rPr>
          <w:sz w:val="24"/>
          <w:szCs w:val="24"/>
        </w:rPr>
        <w:t>requiring respondents to prepare a written response to a collection of information in fewer than 30 days after receipt of it;</w:t>
      </w:r>
    </w:p>
    <w:p w14:paraId="34108A15" w14:textId="77777777" w:rsidR="004F6700" w:rsidRPr="00E03ACB" w:rsidRDefault="004F6700" w:rsidP="00066C8F">
      <w:pPr>
        <w:pStyle w:val="ListParagraph"/>
        <w:numPr>
          <w:ilvl w:val="0"/>
          <w:numId w:val="30"/>
        </w:numPr>
        <w:rPr>
          <w:sz w:val="24"/>
          <w:szCs w:val="24"/>
        </w:rPr>
      </w:pPr>
      <w:r w:rsidRPr="00E03ACB">
        <w:rPr>
          <w:sz w:val="24"/>
          <w:szCs w:val="24"/>
        </w:rPr>
        <w:t>requiring respondents to submit more than an original and two copies of any document;</w:t>
      </w:r>
    </w:p>
    <w:p w14:paraId="798E157A" w14:textId="77777777" w:rsidR="004F6700" w:rsidRPr="00E03ACB" w:rsidRDefault="004F6700" w:rsidP="00066C8F">
      <w:pPr>
        <w:pStyle w:val="ListParagraph"/>
        <w:numPr>
          <w:ilvl w:val="0"/>
          <w:numId w:val="30"/>
        </w:numPr>
        <w:rPr>
          <w:sz w:val="24"/>
          <w:szCs w:val="24"/>
        </w:rPr>
      </w:pPr>
      <w:r w:rsidRPr="00E03ACB">
        <w:rPr>
          <w:sz w:val="24"/>
          <w:szCs w:val="24"/>
        </w:rPr>
        <w:t>requiring respondents to retain records, other than health, medical, government contract, grant-in-aid, or tax records for more than three years;</w:t>
      </w:r>
    </w:p>
    <w:p w14:paraId="5ADADEF5" w14:textId="77777777" w:rsidR="004F6700" w:rsidRPr="00E03ACB" w:rsidRDefault="004F6700" w:rsidP="00066C8F">
      <w:pPr>
        <w:pStyle w:val="ListParagraph"/>
        <w:numPr>
          <w:ilvl w:val="0"/>
          <w:numId w:val="30"/>
        </w:numPr>
        <w:rPr>
          <w:sz w:val="24"/>
          <w:szCs w:val="24"/>
        </w:rPr>
      </w:pPr>
      <w:r w:rsidRPr="00E03ACB">
        <w:rPr>
          <w:sz w:val="24"/>
          <w:szCs w:val="24"/>
        </w:rPr>
        <w:t>in connection with a statistical survey, that is not designed to produce valid and reliable results that can be generalized to the universe of study;</w:t>
      </w:r>
    </w:p>
    <w:p w14:paraId="19A83DBD" w14:textId="77777777" w:rsidR="004F6700" w:rsidRPr="00E03ACB" w:rsidRDefault="004F6700" w:rsidP="00066C8F">
      <w:pPr>
        <w:pStyle w:val="ListParagraph"/>
        <w:numPr>
          <w:ilvl w:val="0"/>
          <w:numId w:val="30"/>
        </w:numPr>
        <w:rPr>
          <w:sz w:val="24"/>
          <w:szCs w:val="24"/>
        </w:rPr>
      </w:pPr>
      <w:r w:rsidRPr="00E03ACB">
        <w:rPr>
          <w:sz w:val="24"/>
          <w:szCs w:val="24"/>
        </w:rPr>
        <w:t>requiring the use of a statistical data classification that has not been reviewed and approved by OMB;</w:t>
      </w:r>
    </w:p>
    <w:p w14:paraId="6655423E" w14:textId="77777777" w:rsidR="004F6700" w:rsidRPr="00E03ACB" w:rsidRDefault="004F6700" w:rsidP="00066C8F">
      <w:pPr>
        <w:pStyle w:val="ListParagraph"/>
        <w:numPr>
          <w:ilvl w:val="0"/>
          <w:numId w:val="30"/>
        </w:numPr>
        <w:rPr>
          <w:sz w:val="24"/>
          <w:szCs w:val="24"/>
        </w:rPr>
      </w:pPr>
      <w:r w:rsidRPr="00E03ACB">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FDB2268" w14:textId="77777777" w:rsidR="006D3765" w:rsidRPr="00E03ACB" w:rsidRDefault="004F6700" w:rsidP="00066C8F">
      <w:pPr>
        <w:pStyle w:val="ListParagraph"/>
        <w:numPr>
          <w:ilvl w:val="0"/>
          <w:numId w:val="30"/>
        </w:numPr>
        <w:rPr>
          <w:sz w:val="24"/>
          <w:szCs w:val="24"/>
        </w:rPr>
      </w:pPr>
      <w:r w:rsidRPr="00E03ACB">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5C99C2F" w14:textId="77777777" w:rsidR="00F67E53" w:rsidRPr="00E03ACB" w:rsidRDefault="006D3765" w:rsidP="00041B90">
      <w:pPr>
        <w:spacing w:line="480" w:lineRule="auto"/>
        <w:rPr>
          <w:sz w:val="24"/>
          <w:szCs w:val="24"/>
        </w:rPr>
      </w:pPr>
      <w:r w:rsidRPr="00E03ACB">
        <w:rPr>
          <w:sz w:val="24"/>
          <w:szCs w:val="24"/>
        </w:rPr>
        <w:t xml:space="preserve">There are no special circumstances. </w:t>
      </w:r>
      <w:r w:rsidR="00D65C04" w:rsidRPr="00E03ACB">
        <w:rPr>
          <w:sz w:val="24"/>
          <w:szCs w:val="24"/>
        </w:rPr>
        <w:t>T</w:t>
      </w:r>
      <w:r w:rsidRPr="00E03ACB">
        <w:rPr>
          <w:sz w:val="24"/>
          <w:szCs w:val="24"/>
        </w:rPr>
        <w:t xml:space="preserve">his collection of information is conducted in a manner consistent with the guidelines in </w:t>
      </w:r>
      <w:r w:rsidR="006A742D" w:rsidRPr="00E03ACB">
        <w:rPr>
          <w:sz w:val="24"/>
          <w:szCs w:val="24"/>
        </w:rPr>
        <w:t xml:space="preserve">the Code of Federal Regulations, </w:t>
      </w:r>
      <w:r w:rsidRPr="00E03ACB">
        <w:rPr>
          <w:sz w:val="24"/>
          <w:szCs w:val="24"/>
        </w:rPr>
        <w:t>5 CFR 1320.5.</w:t>
      </w:r>
      <w:bookmarkStart w:id="36" w:name="_Toc282506030"/>
      <w:bookmarkStart w:id="37" w:name="_Toc339621288"/>
    </w:p>
    <w:p w14:paraId="516BF3AD" w14:textId="35702644" w:rsidR="000234B4" w:rsidRPr="00E03ACB" w:rsidRDefault="006D3765" w:rsidP="000234B4">
      <w:pPr>
        <w:pStyle w:val="Heading2"/>
        <w:rPr>
          <w:szCs w:val="24"/>
        </w:rPr>
      </w:pPr>
      <w:bookmarkStart w:id="38" w:name="_Toc523415864"/>
      <w:bookmarkStart w:id="39" w:name="_Toc523416037"/>
      <w:r w:rsidRPr="00E03ACB">
        <w:rPr>
          <w:szCs w:val="24"/>
        </w:rPr>
        <w:t>A.8</w:t>
      </w:r>
      <w:r w:rsidRPr="00E03ACB">
        <w:rPr>
          <w:szCs w:val="24"/>
        </w:rPr>
        <w:tab/>
      </w:r>
      <w:bookmarkEnd w:id="36"/>
      <w:r w:rsidR="000234B4" w:rsidRPr="00E03ACB">
        <w:rPr>
          <w:szCs w:val="24"/>
        </w:rPr>
        <w:t>Comments in Response to Federal Register Notice and Efforts to Consult Outside Agency</w:t>
      </w:r>
      <w:bookmarkEnd w:id="38"/>
      <w:bookmarkEnd w:id="39"/>
    </w:p>
    <w:p w14:paraId="49ED665E" w14:textId="79ABDDE1" w:rsidR="004F6700" w:rsidRPr="00E03ACB" w:rsidRDefault="004F6700" w:rsidP="000234B4">
      <w:pPr>
        <w:rPr>
          <w:i/>
          <w:sz w:val="24"/>
          <w:szCs w:val="24"/>
        </w:rPr>
      </w:pPr>
      <w:r w:rsidRPr="00E03ACB">
        <w:rPr>
          <w:i/>
          <w:sz w:val="24"/>
          <w:szCs w:val="24"/>
        </w:rPr>
        <w:t>If applicable, provide a copy and identify the date and page number of publication in the Federal Register of the agency's notice, soliciting comments on the information collection prior to submission to OMB.</w:t>
      </w:r>
      <w:r w:rsidR="00A03BA9" w:rsidRPr="00E03ACB">
        <w:rPr>
          <w:i/>
          <w:sz w:val="24"/>
          <w:szCs w:val="24"/>
        </w:rPr>
        <w:t xml:space="preserve"> </w:t>
      </w:r>
      <w:r w:rsidRPr="00E03ACB">
        <w:rPr>
          <w:i/>
          <w:sz w:val="24"/>
          <w:szCs w:val="24"/>
        </w:rPr>
        <w:t>Summarize public comments received in response to that notice and describe actions taken by the agency in response to these comments.</w:t>
      </w:r>
      <w:bookmarkEnd w:id="37"/>
    </w:p>
    <w:p w14:paraId="0073C6A0" w14:textId="3CDE6B9A" w:rsidR="001C4D15" w:rsidRPr="00E03ACB" w:rsidRDefault="004F6700" w:rsidP="00D85B01">
      <w:pPr>
        <w:spacing w:line="480" w:lineRule="auto"/>
        <w:rPr>
          <w:sz w:val="24"/>
          <w:szCs w:val="24"/>
        </w:rPr>
      </w:pPr>
      <w:r w:rsidRPr="00E03ACB">
        <w:rPr>
          <w:sz w:val="24"/>
          <w:szCs w:val="24"/>
        </w:rPr>
        <w:t xml:space="preserve">Notice of this study was published in the </w:t>
      </w:r>
      <w:r w:rsidRPr="00E03ACB">
        <w:rPr>
          <w:i/>
          <w:sz w:val="24"/>
          <w:szCs w:val="24"/>
        </w:rPr>
        <w:t>Federal Register</w:t>
      </w:r>
      <w:r w:rsidRPr="00E03ACB">
        <w:rPr>
          <w:sz w:val="24"/>
          <w:szCs w:val="24"/>
        </w:rPr>
        <w:t xml:space="preserve"> </w:t>
      </w:r>
      <w:r w:rsidR="00187878" w:rsidRPr="00E03ACB">
        <w:rPr>
          <w:sz w:val="24"/>
          <w:szCs w:val="24"/>
        </w:rPr>
        <w:t xml:space="preserve">(Volume 83, Number 114, Pages 27538-27541) </w:t>
      </w:r>
      <w:r w:rsidRPr="00E03ACB">
        <w:rPr>
          <w:sz w:val="24"/>
          <w:szCs w:val="24"/>
        </w:rPr>
        <w:t>on</w:t>
      </w:r>
      <w:r w:rsidR="000D6E94" w:rsidRPr="00E03ACB">
        <w:rPr>
          <w:sz w:val="24"/>
          <w:szCs w:val="24"/>
        </w:rPr>
        <w:t xml:space="preserve"> </w:t>
      </w:r>
      <w:r w:rsidR="002E374D" w:rsidRPr="00E03ACB">
        <w:rPr>
          <w:sz w:val="24"/>
          <w:szCs w:val="24"/>
        </w:rPr>
        <w:t xml:space="preserve">June </w:t>
      </w:r>
      <w:r w:rsidR="00187878" w:rsidRPr="00E03ACB">
        <w:rPr>
          <w:sz w:val="24"/>
          <w:szCs w:val="24"/>
        </w:rPr>
        <w:t>13</w:t>
      </w:r>
      <w:r w:rsidR="002E374D" w:rsidRPr="00E03ACB">
        <w:rPr>
          <w:sz w:val="24"/>
          <w:szCs w:val="24"/>
        </w:rPr>
        <w:t>, 2018</w:t>
      </w:r>
      <w:r w:rsidR="00187878" w:rsidRPr="00E03ACB">
        <w:rPr>
          <w:sz w:val="24"/>
          <w:szCs w:val="24"/>
        </w:rPr>
        <w:t>, specifying a 60-day comment period ending August 13, 2018</w:t>
      </w:r>
      <w:r w:rsidR="001C4D15" w:rsidRPr="00E03ACB">
        <w:rPr>
          <w:sz w:val="24"/>
          <w:szCs w:val="24"/>
        </w:rPr>
        <w:t xml:space="preserve">. </w:t>
      </w:r>
      <w:r w:rsidR="00B3199F" w:rsidRPr="00E03ACB">
        <w:rPr>
          <w:sz w:val="24"/>
          <w:szCs w:val="24"/>
        </w:rPr>
        <w:t xml:space="preserve">One </w:t>
      </w:r>
      <w:r w:rsidR="00D85B01">
        <w:rPr>
          <w:sz w:val="24"/>
          <w:szCs w:val="24"/>
        </w:rPr>
        <w:t xml:space="preserve">relevant </w:t>
      </w:r>
      <w:r w:rsidR="00B3199F" w:rsidRPr="00E03ACB">
        <w:rPr>
          <w:sz w:val="24"/>
          <w:szCs w:val="24"/>
        </w:rPr>
        <w:t>comment was received</w:t>
      </w:r>
      <w:r w:rsidR="00D85B01">
        <w:rPr>
          <w:sz w:val="24"/>
          <w:szCs w:val="24"/>
        </w:rPr>
        <w:t xml:space="preserve"> requesting that FNS w</w:t>
      </w:r>
      <w:r w:rsidR="00D85B01" w:rsidRPr="00D85B01">
        <w:rPr>
          <w:sz w:val="24"/>
          <w:szCs w:val="24"/>
        </w:rPr>
        <w:t>ork to minimize the burden on school district personnel</w:t>
      </w:r>
      <w:r w:rsidR="00D85B01">
        <w:rPr>
          <w:sz w:val="24"/>
          <w:szCs w:val="24"/>
        </w:rPr>
        <w:t>, b</w:t>
      </w:r>
      <w:r w:rsidR="00D85B01" w:rsidRPr="00D85B01">
        <w:rPr>
          <w:sz w:val="24"/>
          <w:szCs w:val="24"/>
        </w:rPr>
        <w:t>e proactive in providing electronic resources to selected districts, and</w:t>
      </w:r>
      <w:r w:rsidR="00D85B01">
        <w:rPr>
          <w:sz w:val="24"/>
          <w:szCs w:val="24"/>
        </w:rPr>
        <w:t xml:space="preserve"> e</w:t>
      </w:r>
      <w:r w:rsidR="00D85B01" w:rsidRPr="00D85B01">
        <w:rPr>
          <w:sz w:val="24"/>
          <w:szCs w:val="24"/>
        </w:rPr>
        <w:t>nsure that questions are phrased clearly and concisely in order to minimize burden and provide valuable data</w:t>
      </w:r>
      <w:r w:rsidR="00B3199F" w:rsidRPr="00E03ACB">
        <w:rPr>
          <w:sz w:val="24"/>
          <w:szCs w:val="24"/>
        </w:rPr>
        <w:t xml:space="preserve">. </w:t>
      </w:r>
      <w:r w:rsidR="00D85B01">
        <w:rPr>
          <w:sz w:val="24"/>
          <w:szCs w:val="24"/>
        </w:rPr>
        <w:t>FNS responded, noting that the surveys will be conducted electronically to minimize burden and facilitate ease of use</w:t>
      </w:r>
      <w:r w:rsidR="00857740">
        <w:rPr>
          <w:sz w:val="24"/>
          <w:szCs w:val="24"/>
        </w:rPr>
        <w:t>,</w:t>
      </w:r>
      <w:r w:rsidR="00D85B01">
        <w:rPr>
          <w:sz w:val="24"/>
          <w:szCs w:val="24"/>
        </w:rPr>
        <w:t xml:space="preserve"> technical assistance will be available via email and </w:t>
      </w:r>
      <w:r w:rsidR="00857740">
        <w:rPr>
          <w:sz w:val="24"/>
          <w:szCs w:val="24"/>
        </w:rPr>
        <w:t>phone,</w:t>
      </w:r>
      <w:r w:rsidR="00D85B01">
        <w:rPr>
          <w:sz w:val="24"/>
          <w:szCs w:val="24"/>
        </w:rPr>
        <w:t xml:space="preserve"> and that the surveys were pretested to obtain feedback on the phrasing and </w:t>
      </w:r>
      <w:r w:rsidR="00857740">
        <w:rPr>
          <w:sz w:val="24"/>
          <w:szCs w:val="24"/>
        </w:rPr>
        <w:t>structure of survey items</w:t>
      </w:r>
      <w:r w:rsidR="00D85B01">
        <w:rPr>
          <w:sz w:val="24"/>
          <w:szCs w:val="24"/>
        </w:rPr>
        <w:t xml:space="preserve">. </w:t>
      </w:r>
      <w:r w:rsidR="00B3199F" w:rsidRPr="00E03ACB">
        <w:rPr>
          <w:sz w:val="24"/>
          <w:szCs w:val="24"/>
        </w:rPr>
        <w:t>This c</w:t>
      </w:r>
      <w:r w:rsidR="001C4D15" w:rsidRPr="00E03ACB">
        <w:rPr>
          <w:sz w:val="24"/>
          <w:szCs w:val="24"/>
        </w:rPr>
        <w:t>omment</w:t>
      </w:r>
      <w:r w:rsidR="00B3199F" w:rsidRPr="00E03ACB">
        <w:rPr>
          <w:sz w:val="24"/>
          <w:szCs w:val="24"/>
        </w:rPr>
        <w:t xml:space="preserve"> </w:t>
      </w:r>
      <w:r w:rsidR="001C4D15" w:rsidRPr="00E03ACB">
        <w:rPr>
          <w:sz w:val="24"/>
          <w:szCs w:val="24"/>
        </w:rPr>
        <w:t xml:space="preserve">and </w:t>
      </w:r>
      <w:r w:rsidR="00483C3E" w:rsidRPr="00E03ACB">
        <w:rPr>
          <w:sz w:val="24"/>
          <w:szCs w:val="24"/>
        </w:rPr>
        <w:t xml:space="preserve">the </w:t>
      </w:r>
      <w:r w:rsidR="001C4D15" w:rsidRPr="00E03ACB">
        <w:rPr>
          <w:sz w:val="24"/>
          <w:szCs w:val="24"/>
        </w:rPr>
        <w:t xml:space="preserve">FNS response are provided in Appendices E.1 and E.2, respectively. </w:t>
      </w:r>
    </w:p>
    <w:p w14:paraId="654B800C" w14:textId="54D1D1EE" w:rsidR="0065174B" w:rsidRPr="00E03ACB" w:rsidRDefault="006D3765" w:rsidP="00E03ACB">
      <w:pPr>
        <w:spacing w:line="480" w:lineRule="auto"/>
        <w:rPr>
          <w:b/>
          <w:sz w:val="24"/>
          <w:szCs w:val="24"/>
        </w:rPr>
      </w:pPr>
      <w:r w:rsidRPr="00E03ACB">
        <w:rPr>
          <w:b/>
          <w:sz w:val="24"/>
          <w:szCs w:val="24"/>
        </w:rPr>
        <w:t xml:space="preserve">Consultations </w:t>
      </w:r>
      <w:r w:rsidR="00CF3406" w:rsidRPr="00E03ACB">
        <w:rPr>
          <w:b/>
          <w:sz w:val="24"/>
          <w:szCs w:val="24"/>
        </w:rPr>
        <w:t>O</w:t>
      </w:r>
      <w:r w:rsidRPr="00E03ACB">
        <w:rPr>
          <w:b/>
          <w:sz w:val="24"/>
          <w:szCs w:val="24"/>
        </w:rPr>
        <w:t xml:space="preserve">utside the </w:t>
      </w:r>
      <w:r w:rsidR="00CF3406" w:rsidRPr="00E03ACB">
        <w:rPr>
          <w:b/>
          <w:sz w:val="24"/>
          <w:szCs w:val="24"/>
        </w:rPr>
        <w:t>A</w:t>
      </w:r>
      <w:r w:rsidRPr="00E03ACB">
        <w:rPr>
          <w:b/>
          <w:sz w:val="24"/>
          <w:szCs w:val="24"/>
        </w:rPr>
        <w:t>gency</w:t>
      </w:r>
    </w:p>
    <w:p w14:paraId="6358EE54" w14:textId="1372C457" w:rsidR="00CC5C64" w:rsidRPr="00E03ACB" w:rsidRDefault="00CC5C64" w:rsidP="00E03ACB">
      <w:pPr>
        <w:spacing w:line="480" w:lineRule="auto"/>
        <w:rPr>
          <w:sz w:val="24"/>
          <w:szCs w:val="24"/>
        </w:rPr>
      </w:pPr>
      <w:r w:rsidRPr="00E03ACB">
        <w:rPr>
          <w:sz w:val="24"/>
          <w:szCs w:val="24"/>
        </w:rPr>
        <w:t>In addition to soliciting comments from the public</w:t>
      </w:r>
      <w:r w:rsidR="001C4D15" w:rsidRPr="00E03ACB">
        <w:rPr>
          <w:sz w:val="24"/>
          <w:szCs w:val="24"/>
        </w:rPr>
        <w:t xml:space="preserve"> and affected stakeholders</w:t>
      </w:r>
      <w:r w:rsidRPr="00E03ACB">
        <w:rPr>
          <w:sz w:val="24"/>
          <w:szCs w:val="24"/>
        </w:rPr>
        <w:t>, FNS</w:t>
      </w:r>
      <w:r w:rsidR="00FB714F" w:rsidRPr="00E03ACB">
        <w:rPr>
          <w:sz w:val="24"/>
          <w:szCs w:val="24"/>
        </w:rPr>
        <w:t xml:space="preserve"> consulted </w:t>
      </w:r>
      <w:r w:rsidRPr="00E03ACB">
        <w:rPr>
          <w:sz w:val="24"/>
          <w:szCs w:val="24"/>
        </w:rPr>
        <w:t>with</w:t>
      </w:r>
      <w:r w:rsidR="002E374D" w:rsidRPr="00E03ACB">
        <w:rPr>
          <w:sz w:val="24"/>
          <w:szCs w:val="24"/>
        </w:rPr>
        <w:t xml:space="preserve"> </w:t>
      </w:r>
      <w:r w:rsidRPr="00E03ACB">
        <w:rPr>
          <w:sz w:val="24"/>
          <w:szCs w:val="24"/>
        </w:rPr>
        <w:t xml:space="preserve"> </w:t>
      </w:r>
      <w:r w:rsidR="00240F4D">
        <w:rPr>
          <w:sz w:val="24"/>
          <w:szCs w:val="24"/>
        </w:rPr>
        <w:t xml:space="preserve">Jennifer Rhorer </w:t>
      </w:r>
      <w:r w:rsidRPr="00E03ACB">
        <w:rPr>
          <w:sz w:val="24"/>
          <w:szCs w:val="24"/>
        </w:rPr>
        <w:t xml:space="preserve">from National Agricultural Statistics Service </w:t>
      </w:r>
      <w:r w:rsidR="00241F62" w:rsidRPr="00E03ACB">
        <w:rPr>
          <w:sz w:val="24"/>
          <w:szCs w:val="24"/>
        </w:rPr>
        <w:t xml:space="preserve">(NASS) </w:t>
      </w:r>
      <w:r w:rsidRPr="00E03ACB">
        <w:rPr>
          <w:sz w:val="24"/>
          <w:szCs w:val="24"/>
        </w:rPr>
        <w:t xml:space="preserve">for expert consultation </w:t>
      </w:r>
      <w:r w:rsidR="00241F62" w:rsidRPr="00E03ACB">
        <w:rPr>
          <w:sz w:val="24"/>
          <w:szCs w:val="24"/>
        </w:rPr>
        <w:t>on the study design and methodology</w:t>
      </w:r>
      <w:r w:rsidRPr="00E03ACB">
        <w:rPr>
          <w:sz w:val="24"/>
          <w:szCs w:val="24"/>
        </w:rPr>
        <w:t>.</w:t>
      </w:r>
      <w:r w:rsidR="00241F62" w:rsidRPr="00E03ACB">
        <w:rPr>
          <w:sz w:val="24"/>
          <w:szCs w:val="24"/>
        </w:rPr>
        <w:t xml:space="preserve"> NASS comments and the FNS response to NASS comments are available in Appendices </w:t>
      </w:r>
      <w:r w:rsidR="001C4D15" w:rsidRPr="00E03ACB">
        <w:rPr>
          <w:sz w:val="24"/>
          <w:szCs w:val="24"/>
        </w:rPr>
        <w:t>E.3</w:t>
      </w:r>
      <w:r w:rsidR="00241F62" w:rsidRPr="00E03ACB">
        <w:rPr>
          <w:sz w:val="24"/>
          <w:szCs w:val="24"/>
        </w:rPr>
        <w:t xml:space="preserve"> and </w:t>
      </w:r>
      <w:r w:rsidR="001C4D15" w:rsidRPr="00E03ACB">
        <w:rPr>
          <w:sz w:val="24"/>
          <w:szCs w:val="24"/>
        </w:rPr>
        <w:t>E.4</w:t>
      </w:r>
      <w:r w:rsidR="00241F62" w:rsidRPr="00E03ACB">
        <w:rPr>
          <w:sz w:val="24"/>
          <w:szCs w:val="24"/>
        </w:rPr>
        <w:t>, respectively.</w:t>
      </w:r>
    </w:p>
    <w:p w14:paraId="5BA8DC3D" w14:textId="27709BED" w:rsidR="00FE3782" w:rsidRPr="00E03ACB" w:rsidRDefault="00654E56" w:rsidP="00AE2A1D">
      <w:pPr>
        <w:spacing w:line="480" w:lineRule="auto"/>
        <w:ind w:firstLine="720"/>
        <w:rPr>
          <w:sz w:val="24"/>
          <w:szCs w:val="24"/>
        </w:rPr>
      </w:pPr>
      <w:r w:rsidRPr="00E03ACB">
        <w:rPr>
          <w:sz w:val="24"/>
          <w:szCs w:val="24"/>
        </w:rPr>
        <w:t>S</w:t>
      </w:r>
      <w:r w:rsidR="00070C08" w:rsidRPr="00E03ACB">
        <w:rPr>
          <w:sz w:val="24"/>
          <w:szCs w:val="24"/>
        </w:rPr>
        <w:t xml:space="preserve">chool nutrition experts consulted about this study </w:t>
      </w:r>
      <w:r w:rsidRPr="00E03ACB">
        <w:rPr>
          <w:sz w:val="24"/>
          <w:szCs w:val="24"/>
        </w:rPr>
        <w:t xml:space="preserve">include </w:t>
      </w:r>
      <w:r w:rsidR="00070C08" w:rsidRPr="00E03ACB">
        <w:rPr>
          <w:sz w:val="24"/>
          <w:szCs w:val="24"/>
        </w:rPr>
        <w:t xml:space="preserve">the two State CN Directors </w:t>
      </w:r>
      <w:r w:rsidR="003F2C13" w:rsidRPr="00E03ACB">
        <w:rPr>
          <w:sz w:val="24"/>
          <w:szCs w:val="24"/>
        </w:rPr>
        <w:t>who participated in the study pre-test.  With their permission, their names and contact information are listed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F5077D" w:rsidRPr="00E03ACB" w14:paraId="53B81C4D" w14:textId="77777777" w:rsidTr="00857740">
        <w:trPr>
          <w:trHeight w:val="1440"/>
        </w:trPr>
        <w:tc>
          <w:tcPr>
            <w:tcW w:w="2500" w:type="pct"/>
          </w:tcPr>
          <w:p w14:paraId="11443561" w14:textId="77777777" w:rsidR="000A143D" w:rsidRPr="00E03ACB" w:rsidRDefault="000A143D" w:rsidP="00AE2A1D">
            <w:pPr>
              <w:spacing w:after="0" w:line="276" w:lineRule="auto"/>
              <w:rPr>
                <w:sz w:val="24"/>
                <w:szCs w:val="24"/>
              </w:rPr>
            </w:pPr>
            <w:r w:rsidRPr="00E03ACB">
              <w:rPr>
                <w:sz w:val="24"/>
                <w:szCs w:val="24"/>
              </w:rPr>
              <w:t>Lynn Harvey, Ed.D., RDN, LDN, FAND, SNS</w:t>
            </w:r>
          </w:p>
          <w:p w14:paraId="19F7B3FB" w14:textId="77777777" w:rsidR="00654E56" w:rsidRPr="00E03ACB" w:rsidRDefault="000A143D" w:rsidP="00AE2A1D">
            <w:pPr>
              <w:spacing w:after="0" w:line="276" w:lineRule="auto"/>
              <w:rPr>
                <w:sz w:val="24"/>
                <w:szCs w:val="24"/>
              </w:rPr>
            </w:pPr>
            <w:r w:rsidRPr="00E03ACB">
              <w:rPr>
                <w:sz w:val="24"/>
                <w:szCs w:val="24"/>
              </w:rPr>
              <w:t>Chief, School Nutrition Services</w:t>
            </w:r>
          </w:p>
          <w:p w14:paraId="72AF5224" w14:textId="292F630D" w:rsidR="000A143D" w:rsidRPr="00E03ACB" w:rsidRDefault="000A143D" w:rsidP="00AE2A1D">
            <w:pPr>
              <w:spacing w:after="0" w:line="276" w:lineRule="auto"/>
              <w:rPr>
                <w:sz w:val="24"/>
                <w:szCs w:val="24"/>
              </w:rPr>
            </w:pPr>
            <w:r w:rsidRPr="00E03ACB">
              <w:rPr>
                <w:sz w:val="24"/>
                <w:szCs w:val="24"/>
              </w:rPr>
              <w:t>North Carolina Department of Public Instruction</w:t>
            </w:r>
          </w:p>
          <w:p w14:paraId="25772F4B" w14:textId="63E655F0" w:rsidR="000A143D" w:rsidRPr="00E03ACB" w:rsidRDefault="00754B89" w:rsidP="00AE2A1D">
            <w:pPr>
              <w:spacing w:after="0" w:line="276" w:lineRule="auto"/>
              <w:rPr>
                <w:sz w:val="24"/>
                <w:szCs w:val="24"/>
              </w:rPr>
            </w:pPr>
            <w:hyperlink r:id="rId15" w:history="1">
              <w:r w:rsidR="00BF66FD" w:rsidRPr="00E03ACB">
                <w:rPr>
                  <w:rStyle w:val="Hyperlink"/>
                  <w:sz w:val="24"/>
                  <w:szCs w:val="24"/>
                </w:rPr>
                <w:t>Lynn.Harvey@dpi.nc.gov</w:t>
              </w:r>
            </w:hyperlink>
            <w:r w:rsidR="000A143D" w:rsidRPr="00E03ACB">
              <w:rPr>
                <w:sz w:val="24"/>
                <w:szCs w:val="24"/>
              </w:rPr>
              <w:t xml:space="preserve"> </w:t>
            </w:r>
          </w:p>
          <w:p w14:paraId="467566F0" w14:textId="3657A159" w:rsidR="00F5077D" w:rsidRPr="00E03ACB" w:rsidRDefault="007C33F8" w:rsidP="00AE2A1D">
            <w:pPr>
              <w:spacing w:after="0" w:line="480" w:lineRule="auto"/>
              <w:rPr>
                <w:sz w:val="24"/>
                <w:szCs w:val="24"/>
              </w:rPr>
            </w:pPr>
            <w:r w:rsidRPr="00E03ACB">
              <w:rPr>
                <w:sz w:val="24"/>
                <w:szCs w:val="24"/>
              </w:rPr>
              <w:t>(O) 919.807.3506</w:t>
            </w:r>
          </w:p>
        </w:tc>
        <w:tc>
          <w:tcPr>
            <w:tcW w:w="2500" w:type="pct"/>
          </w:tcPr>
          <w:p w14:paraId="2A3A6277" w14:textId="77777777" w:rsidR="00264D90" w:rsidRPr="00E03ACB" w:rsidRDefault="00264D90" w:rsidP="00AE2A1D">
            <w:pPr>
              <w:spacing w:after="0" w:line="276" w:lineRule="auto"/>
              <w:rPr>
                <w:sz w:val="24"/>
                <w:szCs w:val="24"/>
              </w:rPr>
            </w:pPr>
            <w:r w:rsidRPr="00E03ACB">
              <w:rPr>
                <w:sz w:val="24"/>
                <w:szCs w:val="24"/>
              </w:rPr>
              <w:t>Vonda Cooke M.S., R.D.</w:t>
            </w:r>
          </w:p>
          <w:p w14:paraId="1CE02C99" w14:textId="77777777" w:rsidR="00264D90" w:rsidRPr="00E03ACB" w:rsidRDefault="00264D90" w:rsidP="00AE2A1D">
            <w:pPr>
              <w:spacing w:after="0" w:line="276" w:lineRule="auto"/>
              <w:rPr>
                <w:sz w:val="24"/>
                <w:szCs w:val="24"/>
              </w:rPr>
            </w:pPr>
            <w:r w:rsidRPr="00E03ACB">
              <w:rPr>
                <w:sz w:val="24"/>
                <w:szCs w:val="24"/>
              </w:rPr>
              <w:t>State Director, Child Nutrition Programs</w:t>
            </w:r>
          </w:p>
          <w:p w14:paraId="5F1BBA5A" w14:textId="77777777" w:rsidR="00264D90" w:rsidRPr="00E03ACB" w:rsidRDefault="00264D90" w:rsidP="00AE2A1D">
            <w:pPr>
              <w:spacing w:after="0" w:line="276" w:lineRule="auto"/>
              <w:rPr>
                <w:sz w:val="24"/>
                <w:szCs w:val="24"/>
              </w:rPr>
            </w:pPr>
            <w:r w:rsidRPr="00E03ACB">
              <w:rPr>
                <w:sz w:val="24"/>
                <w:szCs w:val="24"/>
              </w:rPr>
              <w:t>Division of Food and Nutrition</w:t>
            </w:r>
          </w:p>
          <w:p w14:paraId="4C33ABE6" w14:textId="2B2E0FB2" w:rsidR="00264D90" w:rsidRPr="00E03ACB" w:rsidRDefault="00754B89" w:rsidP="00AE2A1D">
            <w:pPr>
              <w:spacing w:after="0" w:line="276" w:lineRule="auto"/>
              <w:rPr>
                <w:sz w:val="24"/>
                <w:szCs w:val="24"/>
              </w:rPr>
            </w:pPr>
            <w:hyperlink r:id="rId16" w:history="1">
              <w:r w:rsidR="007C33F8" w:rsidRPr="00E03ACB">
                <w:rPr>
                  <w:rStyle w:val="Hyperlink"/>
                  <w:sz w:val="24"/>
                  <w:szCs w:val="24"/>
                </w:rPr>
                <w:t>vcooke@pa.gov</w:t>
              </w:r>
            </w:hyperlink>
          </w:p>
          <w:p w14:paraId="20FAE1E0" w14:textId="3BDC161D" w:rsidR="00F5077D" w:rsidRPr="00E03ACB" w:rsidRDefault="00EA7D22" w:rsidP="00AE2A1D">
            <w:pPr>
              <w:spacing w:after="0" w:line="276" w:lineRule="auto"/>
              <w:rPr>
                <w:sz w:val="24"/>
                <w:szCs w:val="24"/>
              </w:rPr>
            </w:pPr>
            <w:r w:rsidRPr="00E03ACB">
              <w:rPr>
                <w:sz w:val="24"/>
                <w:szCs w:val="24"/>
              </w:rPr>
              <w:t xml:space="preserve">(O) </w:t>
            </w:r>
            <w:r w:rsidR="00264D90" w:rsidRPr="00E03ACB">
              <w:rPr>
                <w:sz w:val="24"/>
                <w:szCs w:val="24"/>
              </w:rPr>
              <w:t>717-783-6556</w:t>
            </w:r>
          </w:p>
        </w:tc>
      </w:tr>
    </w:tbl>
    <w:p w14:paraId="75C22613" w14:textId="343BA5C2" w:rsidR="000234B4" w:rsidRPr="00E03ACB" w:rsidRDefault="006D3765" w:rsidP="000234B4">
      <w:pPr>
        <w:pStyle w:val="Heading2"/>
        <w:rPr>
          <w:szCs w:val="24"/>
        </w:rPr>
      </w:pPr>
      <w:bookmarkStart w:id="40" w:name="_Toc282506031"/>
      <w:bookmarkStart w:id="41" w:name="_Toc523415865"/>
      <w:bookmarkStart w:id="42" w:name="_Toc523416038"/>
      <w:bookmarkStart w:id="43" w:name="_Toc339621289"/>
      <w:r w:rsidRPr="00E03ACB">
        <w:rPr>
          <w:szCs w:val="24"/>
        </w:rPr>
        <w:t>A.9</w:t>
      </w:r>
      <w:r w:rsidRPr="00E03ACB">
        <w:rPr>
          <w:szCs w:val="24"/>
        </w:rPr>
        <w:tab/>
      </w:r>
      <w:bookmarkEnd w:id="40"/>
      <w:r w:rsidR="000234B4" w:rsidRPr="00E03ACB">
        <w:rPr>
          <w:szCs w:val="24"/>
        </w:rPr>
        <w:t>Explanation of Any Payment or Gift to Respondents</w:t>
      </w:r>
      <w:bookmarkEnd w:id="41"/>
      <w:bookmarkEnd w:id="42"/>
    </w:p>
    <w:p w14:paraId="788054B0" w14:textId="1AD84455" w:rsidR="006D3765" w:rsidRPr="00E03ACB" w:rsidRDefault="004635CD" w:rsidP="000234B4">
      <w:pPr>
        <w:rPr>
          <w:i/>
          <w:sz w:val="24"/>
          <w:szCs w:val="24"/>
        </w:rPr>
      </w:pPr>
      <w:r w:rsidRPr="00E03ACB">
        <w:rPr>
          <w:i/>
          <w:sz w:val="24"/>
          <w:szCs w:val="24"/>
        </w:rPr>
        <w:t>Explain any decision to provide any payment or gift to respondents, other than remuneration of contractors or grantees.</w:t>
      </w:r>
      <w:bookmarkEnd w:id="43"/>
    </w:p>
    <w:p w14:paraId="1FF35AC7" w14:textId="3BD2BBED" w:rsidR="001A10D2" w:rsidRPr="00E03ACB" w:rsidRDefault="00D755E2" w:rsidP="00E03ACB">
      <w:pPr>
        <w:spacing w:line="480" w:lineRule="auto"/>
        <w:rPr>
          <w:sz w:val="24"/>
          <w:szCs w:val="24"/>
        </w:rPr>
      </w:pPr>
      <w:r w:rsidRPr="00E03ACB">
        <w:rPr>
          <w:sz w:val="24"/>
          <w:szCs w:val="24"/>
        </w:rPr>
        <w:t xml:space="preserve">No payment or gift will be provided to respondents. </w:t>
      </w:r>
    </w:p>
    <w:p w14:paraId="4A20C44D" w14:textId="6617A00D" w:rsidR="000234B4" w:rsidRPr="00E03ACB" w:rsidRDefault="006D3765" w:rsidP="00B96142">
      <w:pPr>
        <w:pStyle w:val="Heading2"/>
        <w:rPr>
          <w:szCs w:val="24"/>
        </w:rPr>
      </w:pPr>
      <w:bookmarkStart w:id="44" w:name="_Toc282506032"/>
      <w:bookmarkStart w:id="45" w:name="_Toc523415866"/>
      <w:bookmarkStart w:id="46" w:name="_Toc523416039"/>
      <w:bookmarkStart w:id="47" w:name="_Toc339621290"/>
      <w:r w:rsidRPr="00E03ACB">
        <w:rPr>
          <w:szCs w:val="24"/>
        </w:rPr>
        <w:t>A.10</w:t>
      </w:r>
      <w:r w:rsidRPr="00E03ACB">
        <w:rPr>
          <w:szCs w:val="24"/>
        </w:rPr>
        <w:tab/>
      </w:r>
      <w:bookmarkEnd w:id="44"/>
      <w:r w:rsidR="000234B4" w:rsidRPr="00E03ACB">
        <w:rPr>
          <w:szCs w:val="24"/>
        </w:rPr>
        <w:t>Assurance of Confidentiality Provided to Respondents</w:t>
      </w:r>
      <w:bookmarkEnd w:id="45"/>
      <w:bookmarkEnd w:id="46"/>
    </w:p>
    <w:p w14:paraId="52D35FB4" w14:textId="280E5D5F" w:rsidR="006D3765" w:rsidRPr="00E03ACB" w:rsidRDefault="007804DB" w:rsidP="000234B4">
      <w:pPr>
        <w:rPr>
          <w:i/>
          <w:sz w:val="24"/>
          <w:szCs w:val="24"/>
        </w:rPr>
      </w:pPr>
      <w:r w:rsidRPr="00E03ACB">
        <w:rPr>
          <w:i/>
          <w:sz w:val="24"/>
          <w:szCs w:val="24"/>
        </w:rPr>
        <w:t>Describe any assurance of confidentiality provided to respondents and the basis for the assurance in statute, regulation, or agency policy.</w:t>
      </w:r>
      <w:bookmarkEnd w:id="47"/>
    </w:p>
    <w:p w14:paraId="1C94D16C" w14:textId="00E0C5E8" w:rsidR="00A979B0" w:rsidRPr="00E03ACB" w:rsidRDefault="00F04D88" w:rsidP="00E03ACB">
      <w:pPr>
        <w:spacing w:line="480" w:lineRule="auto"/>
        <w:rPr>
          <w:sz w:val="24"/>
          <w:szCs w:val="24"/>
        </w:rPr>
      </w:pPr>
      <w:r w:rsidRPr="00E03ACB">
        <w:rPr>
          <w:sz w:val="24"/>
          <w:szCs w:val="24"/>
        </w:rPr>
        <w:t xml:space="preserve">FNS complies with the Privacy Act of 1974. </w:t>
      </w:r>
      <w:r w:rsidR="008A68EF" w:rsidRPr="00E03ACB">
        <w:rPr>
          <w:sz w:val="24"/>
          <w:szCs w:val="24"/>
        </w:rPr>
        <w:t xml:space="preserve">No confidential information </w:t>
      </w:r>
      <w:r w:rsidR="001B0DB6" w:rsidRPr="00E03ACB">
        <w:rPr>
          <w:sz w:val="24"/>
          <w:szCs w:val="24"/>
        </w:rPr>
        <w:t>will be requested, reported, or maintained as a result</w:t>
      </w:r>
      <w:r w:rsidR="00F91275" w:rsidRPr="00E03ACB">
        <w:rPr>
          <w:sz w:val="24"/>
          <w:szCs w:val="24"/>
        </w:rPr>
        <w:t xml:space="preserve"> </w:t>
      </w:r>
      <w:r w:rsidR="001B0DB6" w:rsidRPr="00E03ACB">
        <w:rPr>
          <w:sz w:val="24"/>
          <w:szCs w:val="24"/>
        </w:rPr>
        <w:t>of the data collection activities.</w:t>
      </w:r>
      <w:r w:rsidR="008635CB" w:rsidRPr="00E03ACB">
        <w:rPr>
          <w:sz w:val="24"/>
          <w:szCs w:val="24"/>
        </w:rPr>
        <w:t xml:space="preserve"> </w:t>
      </w:r>
      <w:r w:rsidR="007A51CA" w:rsidRPr="00E03ACB">
        <w:rPr>
          <w:sz w:val="24"/>
          <w:szCs w:val="24"/>
        </w:rPr>
        <w:t>The</w:t>
      </w:r>
      <w:r w:rsidR="00FB197C" w:rsidRPr="00E03ACB">
        <w:rPr>
          <w:sz w:val="24"/>
          <w:szCs w:val="24"/>
        </w:rPr>
        <w:t xml:space="preserve"> State</w:t>
      </w:r>
      <w:r w:rsidR="007A51CA" w:rsidRPr="00E03ACB">
        <w:rPr>
          <w:sz w:val="24"/>
          <w:szCs w:val="24"/>
        </w:rPr>
        <w:t xml:space="preserve"> CN </w:t>
      </w:r>
      <w:r w:rsidR="00330A83" w:rsidRPr="00E03ACB">
        <w:rPr>
          <w:sz w:val="24"/>
          <w:szCs w:val="24"/>
        </w:rPr>
        <w:t>Director</w:t>
      </w:r>
      <w:r w:rsidR="007A51CA" w:rsidRPr="00E03ACB">
        <w:rPr>
          <w:sz w:val="24"/>
          <w:szCs w:val="24"/>
        </w:rPr>
        <w:t xml:space="preserve">s </w:t>
      </w:r>
      <w:r w:rsidR="003A415C" w:rsidRPr="00E03ACB">
        <w:rPr>
          <w:sz w:val="24"/>
          <w:szCs w:val="24"/>
        </w:rPr>
        <w:t xml:space="preserve">will be </w:t>
      </w:r>
      <w:r w:rsidR="007A51CA" w:rsidRPr="00E03ACB">
        <w:rPr>
          <w:sz w:val="24"/>
          <w:szCs w:val="24"/>
        </w:rPr>
        <w:t>informed that their personal information (name, telephone number</w:t>
      </w:r>
      <w:r w:rsidR="00F61140" w:rsidRPr="00E03ACB">
        <w:rPr>
          <w:sz w:val="24"/>
          <w:szCs w:val="24"/>
        </w:rPr>
        <w:t>,</w:t>
      </w:r>
      <w:r w:rsidR="007A51CA" w:rsidRPr="00E03ACB">
        <w:rPr>
          <w:sz w:val="24"/>
          <w:szCs w:val="24"/>
        </w:rPr>
        <w:t xml:space="preserve"> etc.) will be kept private</w:t>
      </w:r>
      <w:r w:rsidR="00830A27" w:rsidRPr="00E03ACB">
        <w:rPr>
          <w:sz w:val="24"/>
          <w:szCs w:val="24"/>
        </w:rPr>
        <w:t>,</w:t>
      </w:r>
      <w:r w:rsidR="007A51CA" w:rsidRPr="00E03ACB">
        <w:rPr>
          <w:sz w:val="24"/>
          <w:szCs w:val="24"/>
        </w:rPr>
        <w:t xml:space="preserve"> but that their responses about agency operations may be tabulated by State</w:t>
      </w:r>
      <w:r w:rsidR="00130E9C" w:rsidRPr="00E03ACB">
        <w:rPr>
          <w:sz w:val="24"/>
          <w:szCs w:val="24"/>
        </w:rPr>
        <w:t xml:space="preserve"> (</w:t>
      </w:r>
      <w:r w:rsidR="00AE2A1D">
        <w:rPr>
          <w:sz w:val="24"/>
          <w:szCs w:val="24"/>
        </w:rPr>
        <w:t xml:space="preserve">see </w:t>
      </w:r>
      <w:r w:rsidR="00130E9C" w:rsidRPr="00E03ACB">
        <w:rPr>
          <w:sz w:val="24"/>
          <w:szCs w:val="24"/>
        </w:rPr>
        <w:t>Appendix B</w:t>
      </w:r>
      <w:r w:rsidR="0064064D" w:rsidRPr="00E03ACB">
        <w:rPr>
          <w:sz w:val="24"/>
          <w:szCs w:val="24"/>
        </w:rPr>
        <w:t>.</w:t>
      </w:r>
      <w:r w:rsidR="00A24A28" w:rsidRPr="00E03ACB">
        <w:rPr>
          <w:sz w:val="24"/>
          <w:szCs w:val="24"/>
        </w:rPr>
        <w:t>1</w:t>
      </w:r>
      <w:r w:rsidR="00130E9C" w:rsidRPr="00E03ACB">
        <w:rPr>
          <w:sz w:val="24"/>
          <w:szCs w:val="24"/>
        </w:rPr>
        <w:t>)</w:t>
      </w:r>
      <w:r w:rsidR="007A51CA" w:rsidRPr="00E03ACB">
        <w:rPr>
          <w:sz w:val="24"/>
          <w:szCs w:val="24"/>
        </w:rPr>
        <w:t xml:space="preserve">. </w:t>
      </w:r>
      <w:r w:rsidR="00130E9C" w:rsidRPr="00E03ACB">
        <w:rPr>
          <w:sz w:val="24"/>
          <w:szCs w:val="24"/>
        </w:rPr>
        <w:t xml:space="preserve">The SFA </w:t>
      </w:r>
      <w:r w:rsidR="00330A83" w:rsidRPr="00E03ACB">
        <w:rPr>
          <w:sz w:val="24"/>
          <w:szCs w:val="24"/>
        </w:rPr>
        <w:t>Director</w:t>
      </w:r>
      <w:r w:rsidR="00130E9C" w:rsidRPr="00E03ACB">
        <w:rPr>
          <w:sz w:val="24"/>
          <w:szCs w:val="24"/>
        </w:rPr>
        <w:t xml:space="preserve">s </w:t>
      </w:r>
      <w:r w:rsidR="00911364" w:rsidRPr="00E03ACB">
        <w:rPr>
          <w:sz w:val="24"/>
          <w:szCs w:val="24"/>
        </w:rPr>
        <w:t xml:space="preserve">will be </w:t>
      </w:r>
      <w:r w:rsidR="00130E9C" w:rsidRPr="00E03ACB">
        <w:rPr>
          <w:sz w:val="24"/>
          <w:szCs w:val="24"/>
        </w:rPr>
        <w:t xml:space="preserve">informed that their personal information will be kept private and that their responses will only </w:t>
      </w:r>
      <w:r w:rsidR="00F0793D" w:rsidRPr="00E03ACB">
        <w:rPr>
          <w:sz w:val="24"/>
          <w:szCs w:val="24"/>
        </w:rPr>
        <w:t>be</w:t>
      </w:r>
      <w:r w:rsidR="00130E9C" w:rsidRPr="00E03ACB">
        <w:rPr>
          <w:sz w:val="24"/>
          <w:szCs w:val="24"/>
        </w:rPr>
        <w:t xml:space="preserve"> </w:t>
      </w:r>
      <w:r w:rsidR="00F73EEB" w:rsidRPr="00E03ACB">
        <w:rPr>
          <w:sz w:val="24"/>
          <w:szCs w:val="24"/>
        </w:rPr>
        <w:t>reported in aggregated form</w:t>
      </w:r>
      <w:r w:rsidR="00130E9C" w:rsidRPr="00E03ACB">
        <w:rPr>
          <w:sz w:val="24"/>
          <w:szCs w:val="24"/>
        </w:rPr>
        <w:t xml:space="preserve"> (</w:t>
      </w:r>
      <w:r w:rsidR="00AE2A1D">
        <w:rPr>
          <w:sz w:val="24"/>
          <w:szCs w:val="24"/>
        </w:rPr>
        <w:t xml:space="preserve">see </w:t>
      </w:r>
      <w:r w:rsidR="00130E9C" w:rsidRPr="00E03ACB">
        <w:rPr>
          <w:sz w:val="24"/>
          <w:szCs w:val="24"/>
        </w:rPr>
        <w:t>Appendix B</w:t>
      </w:r>
      <w:r w:rsidR="00B377C0" w:rsidRPr="00E03ACB">
        <w:rPr>
          <w:sz w:val="24"/>
          <w:szCs w:val="24"/>
        </w:rPr>
        <w:t>.</w:t>
      </w:r>
      <w:r w:rsidR="00130E9C" w:rsidRPr="00E03ACB">
        <w:rPr>
          <w:sz w:val="24"/>
          <w:szCs w:val="24"/>
        </w:rPr>
        <w:t xml:space="preserve">7). </w:t>
      </w:r>
      <w:r w:rsidR="007A51CA" w:rsidRPr="00E03ACB">
        <w:rPr>
          <w:sz w:val="24"/>
          <w:szCs w:val="24"/>
        </w:rPr>
        <w:t xml:space="preserve">To </w:t>
      </w:r>
      <w:r w:rsidR="006776B8" w:rsidRPr="00E03ACB">
        <w:rPr>
          <w:sz w:val="24"/>
          <w:szCs w:val="24"/>
        </w:rPr>
        <w:t>e</w:t>
      </w:r>
      <w:r w:rsidR="007A51CA" w:rsidRPr="00E03ACB">
        <w:rPr>
          <w:sz w:val="24"/>
          <w:szCs w:val="24"/>
        </w:rPr>
        <w:t xml:space="preserve">nsure that personal information remains private, the </w:t>
      </w:r>
      <w:r w:rsidR="001C4D15" w:rsidRPr="00E03ACB">
        <w:rPr>
          <w:sz w:val="24"/>
          <w:szCs w:val="24"/>
        </w:rPr>
        <w:t xml:space="preserve">study team </w:t>
      </w:r>
      <w:r w:rsidR="00911364" w:rsidRPr="00E03ACB">
        <w:rPr>
          <w:sz w:val="24"/>
          <w:szCs w:val="24"/>
        </w:rPr>
        <w:t>is required to</w:t>
      </w:r>
      <w:r w:rsidR="007A51CA" w:rsidRPr="00E03ACB">
        <w:rPr>
          <w:sz w:val="24"/>
          <w:szCs w:val="24"/>
        </w:rPr>
        <w:t xml:space="preserve"> create and keep data on </w:t>
      </w:r>
      <w:r w:rsidR="00130E9C" w:rsidRPr="00E03ACB">
        <w:rPr>
          <w:sz w:val="24"/>
          <w:szCs w:val="24"/>
        </w:rPr>
        <w:t>secure network</w:t>
      </w:r>
      <w:r w:rsidR="00B472C8" w:rsidRPr="00E03ACB">
        <w:rPr>
          <w:sz w:val="24"/>
          <w:szCs w:val="24"/>
        </w:rPr>
        <w:t>s</w:t>
      </w:r>
      <w:r w:rsidR="00730A04" w:rsidRPr="00E03ACB">
        <w:rPr>
          <w:sz w:val="24"/>
          <w:szCs w:val="24"/>
        </w:rPr>
        <w:t xml:space="preserve"> and</w:t>
      </w:r>
      <w:r w:rsidR="00130E9C" w:rsidRPr="00E03ACB">
        <w:rPr>
          <w:sz w:val="24"/>
          <w:szCs w:val="24"/>
        </w:rPr>
        <w:t xml:space="preserve"> utilize data collectors </w:t>
      </w:r>
      <w:r w:rsidR="00830A27" w:rsidRPr="00E03ACB">
        <w:rPr>
          <w:sz w:val="24"/>
          <w:szCs w:val="24"/>
        </w:rPr>
        <w:t>who</w:t>
      </w:r>
      <w:r w:rsidR="00130E9C" w:rsidRPr="00E03ACB">
        <w:rPr>
          <w:sz w:val="24"/>
          <w:szCs w:val="24"/>
        </w:rPr>
        <w:t xml:space="preserve"> sign </w:t>
      </w:r>
      <w:r w:rsidR="00F253DB">
        <w:rPr>
          <w:sz w:val="24"/>
          <w:szCs w:val="24"/>
        </w:rPr>
        <w:t>nondisclosure</w:t>
      </w:r>
      <w:r w:rsidR="00F253DB" w:rsidRPr="00E03ACB">
        <w:rPr>
          <w:sz w:val="24"/>
          <w:szCs w:val="24"/>
        </w:rPr>
        <w:t xml:space="preserve"> </w:t>
      </w:r>
      <w:r w:rsidR="00130E9C" w:rsidRPr="00E03ACB">
        <w:rPr>
          <w:sz w:val="24"/>
          <w:szCs w:val="24"/>
        </w:rPr>
        <w:t>agreements</w:t>
      </w:r>
      <w:r w:rsidR="00F253DB">
        <w:rPr>
          <w:sz w:val="24"/>
          <w:szCs w:val="24"/>
        </w:rPr>
        <w:t xml:space="preserve"> (Appendix G)</w:t>
      </w:r>
      <w:r w:rsidR="00130E9C" w:rsidRPr="00E03ACB">
        <w:rPr>
          <w:sz w:val="24"/>
          <w:szCs w:val="24"/>
        </w:rPr>
        <w:t xml:space="preserve"> binding them to protect private information</w:t>
      </w:r>
      <w:r w:rsidR="00445B2E" w:rsidRPr="00E03ACB">
        <w:rPr>
          <w:sz w:val="24"/>
          <w:szCs w:val="24"/>
        </w:rPr>
        <w:t xml:space="preserve">. </w:t>
      </w:r>
      <w:r w:rsidR="00F73EEB" w:rsidRPr="00E03ACB">
        <w:rPr>
          <w:sz w:val="24"/>
          <w:szCs w:val="24"/>
        </w:rPr>
        <w:t>Names and contact information will not be linked to participants’ responses; survey respondents will be assigned a unique ID number, and analysis will be conducted on datasets that include only respondent ID numbers. While FNS will maintain a separate file that links the unique ID numbers with respondent contact information, that file will be kept private and will not be made available for public use. All public-use data will be de-identified or masked to protect respondent privacy. All data will be securely transmitted to the study team via secure networks, mail, or telephone and will be stored in locked file cabinets or on password-protected computers and accessible only to study team staff.</w:t>
      </w:r>
      <w:r w:rsidR="00730A04" w:rsidRPr="00E03ACB">
        <w:rPr>
          <w:sz w:val="24"/>
          <w:szCs w:val="24"/>
        </w:rPr>
        <w:t xml:space="preserve"> Once the contract </w:t>
      </w:r>
      <w:r w:rsidR="00911364" w:rsidRPr="00E03ACB">
        <w:rPr>
          <w:sz w:val="24"/>
          <w:szCs w:val="24"/>
        </w:rPr>
        <w:t>has ended</w:t>
      </w:r>
      <w:r w:rsidR="00730A04" w:rsidRPr="00E03ACB">
        <w:rPr>
          <w:sz w:val="24"/>
          <w:szCs w:val="24"/>
        </w:rPr>
        <w:t xml:space="preserve">, </w:t>
      </w:r>
      <w:r w:rsidR="00F73EEB" w:rsidRPr="00E03ACB">
        <w:rPr>
          <w:sz w:val="24"/>
          <w:szCs w:val="24"/>
        </w:rPr>
        <w:t xml:space="preserve">members of the study team </w:t>
      </w:r>
      <w:r w:rsidR="00730A04" w:rsidRPr="00E03ACB">
        <w:rPr>
          <w:sz w:val="24"/>
          <w:szCs w:val="24"/>
        </w:rPr>
        <w:t xml:space="preserve">will destroy </w:t>
      </w:r>
      <w:r w:rsidR="009D211D" w:rsidRPr="00E03ACB">
        <w:rPr>
          <w:sz w:val="24"/>
          <w:szCs w:val="24"/>
        </w:rPr>
        <w:t xml:space="preserve">all </w:t>
      </w:r>
      <w:r w:rsidR="00730A04" w:rsidRPr="00E03ACB">
        <w:rPr>
          <w:sz w:val="24"/>
          <w:szCs w:val="24"/>
        </w:rPr>
        <w:t xml:space="preserve">files </w:t>
      </w:r>
      <w:r w:rsidR="009D211D" w:rsidRPr="00E03ACB">
        <w:rPr>
          <w:sz w:val="24"/>
          <w:szCs w:val="24"/>
        </w:rPr>
        <w:t xml:space="preserve">containing </w:t>
      </w:r>
      <w:r w:rsidR="00730A04" w:rsidRPr="00E03ACB">
        <w:rPr>
          <w:sz w:val="24"/>
          <w:szCs w:val="24"/>
        </w:rPr>
        <w:t xml:space="preserve">private </w:t>
      </w:r>
      <w:r w:rsidR="005336F2" w:rsidRPr="00E03ACB">
        <w:rPr>
          <w:sz w:val="24"/>
          <w:szCs w:val="24"/>
        </w:rPr>
        <w:t xml:space="preserve">information. </w:t>
      </w:r>
    </w:p>
    <w:p w14:paraId="00341E4E" w14:textId="0F9B744C" w:rsidR="00A979B0" w:rsidRPr="00E03ACB" w:rsidRDefault="00A979B0" w:rsidP="00AE2A1D">
      <w:pPr>
        <w:spacing w:line="480" w:lineRule="auto"/>
        <w:ind w:firstLine="720"/>
        <w:rPr>
          <w:sz w:val="24"/>
          <w:szCs w:val="24"/>
        </w:rPr>
      </w:pPr>
      <w:r w:rsidRPr="00E03ACB">
        <w:rPr>
          <w:sz w:val="24"/>
          <w:szCs w:val="24"/>
        </w:rPr>
        <w:t xml:space="preserve">FNS published a system of record notice titled FNS-8 USDA/FNS Studies and Reports in the </w:t>
      </w:r>
      <w:r w:rsidRPr="00E03ACB">
        <w:rPr>
          <w:i/>
          <w:sz w:val="24"/>
          <w:szCs w:val="24"/>
        </w:rPr>
        <w:t>Federal Register</w:t>
      </w:r>
      <w:r w:rsidRPr="00E03ACB">
        <w:rPr>
          <w:sz w:val="24"/>
          <w:szCs w:val="24"/>
        </w:rPr>
        <w:t xml:space="preserve"> on April 25, 1991, volume 56, pages 19078</w:t>
      </w:r>
      <w:r w:rsidR="00984964" w:rsidRPr="00E03ACB">
        <w:rPr>
          <w:sz w:val="24"/>
          <w:szCs w:val="24"/>
        </w:rPr>
        <w:t>–</w:t>
      </w:r>
      <w:r w:rsidRPr="00E03ACB">
        <w:rPr>
          <w:sz w:val="24"/>
          <w:szCs w:val="24"/>
        </w:rPr>
        <w:t>19080, that discusses the terms of protections that will be provided to respondents.</w:t>
      </w:r>
      <w:r w:rsidR="003F3E81">
        <w:rPr>
          <w:sz w:val="24"/>
          <w:szCs w:val="24"/>
        </w:rPr>
        <w:t xml:space="preserve">  Neither the surveys nor the other data collection materials in this collection require a Privacy Act Statement.</w:t>
      </w:r>
    </w:p>
    <w:p w14:paraId="32C87A1A" w14:textId="7A751F02" w:rsidR="000234B4" w:rsidRPr="00E03ACB" w:rsidRDefault="006D3765" w:rsidP="00B96142">
      <w:pPr>
        <w:pStyle w:val="Heading2"/>
        <w:rPr>
          <w:szCs w:val="24"/>
        </w:rPr>
      </w:pPr>
      <w:bookmarkStart w:id="48" w:name="_Toc282506033"/>
      <w:bookmarkStart w:id="49" w:name="_Toc523415867"/>
      <w:bookmarkStart w:id="50" w:name="_Toc523416040"/>
      <w:bookmarkStart w:id="51" w:name="_Toc339621291"/>
      <w:r w:rsidRPr="00E03ACB">
        <w:rPr>
          <w:szCs w:val="24"/>
        </w:rPr>
        <w:t>A.11</w:t>
      </w:r>
      <w:r w:rsidRPr="00E03ACB">
        <w:rPr>
          <w:szCs w:val="24"/>
        </w:rPr>
        <w:tab/>
      </w:r>
      <w:bookmarkEnd w:id="48"/>
      <w:r w:rsidR="000234B4" w:rsidRPr="00E03ACB">
        <w:rPr>
          <w:szCs w:val="24"/>
        </w:rPr>
        <w:t>Justification for Sensitive Questions</w:t>
      </w:r>
      <w:bookmarkEnd w:id="49"/>
      <w:bookmarkEnd w:id="50"/>
    </w:p>
    <w:p w14:paraId="62057CB0" w14:textId="50010046" w:rsidR="006D3765" w:rsidRPr="00E03ACB" w:rsidRDefault="007804DB" w:rsidP="000234B4">
      <w:pPr>
        <w:rPr>
          <w:i/>
          <w:sz w:val="24"/>
          <w:szCs w:val="24"/>
        </w:rPr>
      </w:pPr>
      <w:r w:rsidRPr="00E03ACB">
        <w:rPr>
          <w:i/>
          <w:sz w:val="24"/>
          <w:szCs w:val="24"/>
        </w:rPr>
        <w:t>Provide additional justification for any questions of a sensitive nature, such as sexual behavior or attitudes, religious beliefs, and other matters that are commonly considered private.</w:t>
      </w:r>
      <w:r w:rsidR="00A03BA9" w:rsidRPr="00E03ACB">
        <w:rPr>
          <w:i/>
          <w:sz w:val="24"/>
          <w:szCs w:val="24"/>
        </w:rPr>
        <w:t xml:space="preserve"> </w:t>
      </w:r>
      <w:r w:rsidRPr="00E03ACB">
        <w:rPr>
          <w:i/>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51"/>
    </w:p>
    <w:p w14:paraId="0EFF45F7" w14:textId="77777777" w:rsidR="00A26566" w:rsidRPr="00E03ACB" w:rsidRDefault="00A26566" w:rsidP="00E03ACB">
      <w:pPr>
        <w:spacing w:line="480" w:lineRule="auto"/>
        <w:rPr>
          <w:sz w:val="24"/>
          <w:szCs w:val="24"/>
        </w:rPr>
      </w:pPr>
      <w:r w:rsidRPr="00E03ACB">
        <w:rPr>
          <w:sz w:val="24"/>
          <w:szCs w:val="24"/>
        </w:rPr>
        <w:t xml:space="preserve">There are no questions of a sensitive nature included in this information collection. </w:t>
      </w:r>
    </w:p>
    <w:p w14:paraId="6E3A9ECC" w14:textId="59EAE7D4" w:rsidR="000234B4" w:rsidRPr="00E03ACB" w:rsidRDefault="006D3765" w:rsidP="00B96142">
      <w:pPr>
        <w:pStyle w:val="Heading2"/>
        <w:rPr>
          <w:szCs w:val="24"/>
        </w:rPr>
      </w:pPr>
      <w:bookmarkStart w:id="52" w:name="_Toc282506034"/>
      <w:bookmarkStart w:id="53" w:name="_Toc523415868"/>
      <w:bookmarkStart w:id="54" w:name="_Toc523416041"/>
      <w:bookmarkStart w:id="55" w:name="_Toc339621292"/>
      <w:r w:rsidRPr="00E03ACB">
        <w:rPr>
          <w:szCs w:val="24"/>
        </w:rPr>
        <w:t>A.12</w:t>
      </w:r>
      <w:r w:rsidR="00AE1010" w:rsidRPr="00E03ACB">
        <w:rPr>
          <w:szCs w:val="24"/>
        </w:rPr>
        <w:tab/>
      </w:r>
      <w:bookmarkEnd w:id="52"/>
      <w:r w:rsidR="000234B4" w:rsidRPr="00E03ACB">
        <w:rPr>
          <w:szCs w:val="24"/>
        </w:rPr>
        <w:t>Estimates of Annualized Burden Hours and Costs</w:t>
      </w:r>
      <w:bookmarkEnd w:id="53"/>
      <w:bookmarkEnd w:id="54"/>
    </w:p>
    <w:p w14:paraId="1E3785C4" w14:textId="768883F1" w:rsidR="007804DB" w:rsidRPr="00E03ACB" w:rsidRDefault="007804DB" w:rsidP="000234B4">
      <w:pPr>
        <w:rPr>
          <w:i/>
          <w:sz w:val="24"/>
          <w:szCs w:val="24"/>
        </w:rPr>
      </w:pPr>
      <w:r w:rsidRPr="00E03ACB">
        <w:rPr>
          <w:i/>
          <w:sz w:val="24"/>
          <w:szCs w:val="24"/>
        </w:rPr>
        <w:t>Provide estimates of the hour burden of the collection of information.</w:t>
      </w:r>
      <w:r w:rsidR="00A03BA9" w:rsidRPr="00E03ACB">
        <w:rPr>
          <w:i/>
          <w:sz w:val="24"/>
          <w:szCs w:val="24"/>
        </w:rPr>
        <w:t xml:space="preserve"> </w:t>
      </w:r>
      <w:r w:rsidRPr="00E03ACB">
        <w:rPr>
          <w:i/>
          <w:sz w:val="24"/>
          <w:szCs w:val="24"/>
        </w:rPr>
        <w:t>The statement should:</w:t>
      </w:r>
      <w:bookmarkEnd w:id="55"/>
    </w:p>
    <w:p w14:paraId="53136A6C" w14:textId="3B59B169" w:rsidR="007804DB" w:rsidRPr="00E03ACB" w:rsidRDefault="00066C8F" w:rsidP="00066C8F">
      <w:pPr>
        <w:pStyle w:val="ListParagraph"/>
        <w:numPr>
          <w:ilvl w:val="0"/>
          <w:numId w:val="31"/>
        </w:numPr>
        <w:rPr>
          <w:b/>
          <w:sz w:val="24"/>
          <w:szCs w:val="24"/>
        </w:rPr>
      </w:pPr>
      <w:r w:rsidRPr="00E03ACB">
        <w:rPr>
          <w:b/>
          <w:sz w:val="24"/>
          <w:szCs w:val="24"/>
        </w:rPr>
        <w:t xml:space="preserve">A. </w:t>
      </w:r>
      <w:r w:rsidR="007804DB" w:rsidRPr="00E03ACB">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4CBD4877" w14:textId="04A96E35" w:rsidR="00551153" w:rsidRPr="00E03ACB" w:rsidRDefault="004E329E" w:rsidP="00E03ACB">
      <w:pPr>
        <w:autoSpaceDE w:val="0"/>
        <w:autoSpaceDN w:val="0"/>
        <w:adjustRightInd w:val="0"/>
        <w:spacing w:line="480" w:lineRule="auto"/>
        <w:rPr>
          <w:sz w:val="24"/>
          <w:szCs w:val="24"/>
        </w:rPr>
      </w:pPr>
      <w:r>
        <w:rPr>
          <w:sz w:val="24"/>
          <w:szCs w:val="24"/>
        </w:rPr>
        <w:t xml:space="preserve">This is a revision of a currently approved collection. </w:t>
      </w:r>
      <w:r w:rsidRPr="00E03ACB">
        <w:rPr>
          <w:sz w:val="24"/>
          <w:szCs w:val="24"/>
        </w:rPr>
        <w:t xml:space="preserve">With this submission, there are </w:t>
      </w:r>
      <w:r w:rsidR="005D6694">
        <w:rPr>
          <w:sz w:val="24"/>
          <w:szCs w:val="24"/>
        </w:rPr>
        <w:t>2,</w:t>
      </w:r>
      <w:r>
        <w:rPr>
          <w:sz w:val="24"/>
          <w:szCs w:val="24"/>
        </w:rPr>
        <w:t xml:space="preserve">248 </w:t>
      </w:r>
      <w:r w:rsidRPr="00E03ACB">
        <w:rPr>
          <w:sz w:val="24"/>
          <w:szCs w:val="24"/>
        </w:rPr>
        <w:t>respondents (1,81</w:t>
      </w:r>
      <w:r>
        <w:rPr>
          <w:sz w:val="24"/>
          <w:szCs w:val="24"/>
        </w:rPr>
        <w:t>0</w:t>
      </w:r>
      <w:r w:rsidRPr="00E03ACB">
        <w:rPr>
          <w:sz w:val="24"/>
          <w:szCs w:val="24"/>
        </w:rPr>
        <w:t xml:space="preserve"> respondents and </w:t>
      </w:r>
      <w:r>
        <w:rPr>
          <w:sz w:val="24"/>
          <w:szCs w:val="24"/>
        </w:rPr>
        <w:t>438</w:t>
      </w:r>
      <w:r w:rsidRPr="00E03ACB">
        <w:rPr>
          <w:sz w:val="24"/>
          <w:szCs w:val="24"/>
        </w:rPr>
        <w:t xml:space="preserve"> non-respondents), 12,33</w:t>
      </w:r>
      <w:r w:rsidR="00C63B85">
        <w:rPr>
          <w:sz w:val="24"/>
          <w:szCs w:val="24"/>
        </w:rPr>
        <w:t>7</w:t>
      </w:r>
      <w:r w:rsidRPr="00E03ACB">
        <w:rPr>
          <w:sz w:val="24"/>
          <w:szCs w:val="24"/>
        </w:rPr>
        <w:t xml:space="preserve"> responses, and </w:t>
      </w:r>
      <w:r w:rsidR="0024113B">
        <w:rPr>
          <w:sz w:val="24"/>
          <w:szCs w:val="24"/>
        </w:rPr>
        <w:t>4,</w:t>
      </w:r>
      <w:r w:rsidR="00FD5D92">
        <w:rPr>
          <w:sz w:val="24"/>
          <w:szCs w:val="24"/>
        </w:rPr>
        <w:t>073</w:t>
      </w:r>
      <w:r w:rsidRPr="00E03ACB">
        <w:rPr>
          <w:sz w:val="24"/>
          <w:szCs w:val="24"/>
        </w:rPr>
        <w:t xml:space="preserve"> burden hours (</w:t>
      </w:r>
      <w:r w:rsidR="001762D8">
        <w:rPr>
          <w:sz w:val="24"/>
          <w:szCs w:val="24"/>
        </w:rPr>
        <w:t>3,822.37</w:t>
      </w:r>
      <w:r w:rsidRPr="00E03ACB">
        <w:rPr>
          <w:sz w:val="24"/>
          <w:szCs w:val="24"/>
        </w:rPr>
        <w:t xml:space="preserve"> for respondents and </w:t>
      </w:r>
      <w:r w:rsidR="00C63B85">
        <w:rPr>
          <w:sz w:val="24"/>
          <w:szCs w:val="24"/>
        </w:rPr>
        <w:t>250.57</w:t>
      </w:r>
      <w:r w:rsidRPr="00E03ACB">
        <w:rPr>
          <w:sz w:val="24"/>
          <w:szCs w:val="24"/>
        </w:rPr>
        <w:t xml:space="preserve"> for non-respondents). The average number of responses per respondent is 3.03 and the average number of responses per non-respondent is </w:t>
      </w:r>
      <w:r>
        <w:rPr>
          <w:sz w:val="24"/>
          <w:szCs w:val="24"/>
        </w:rPr>
        <w:t>15.66</w:t>
      </w:r>
      <w:r w:rsidRPr="00E03ACB">
        <w:rPr>
          <w:sz w:val="24"/>
          <w:szCs w:val="24"/>
        </w:rPr>
        <w:t>.</w:t>
      </w:r>
      <w:r>
        <w:rPr>
          <w:sz w:val="24"/>
          <w:szCs w:val="24"/>
        </w:rPr>
        <w:t xml:space="preserve"> </w:t>
      </w:r>
      <w:r w:rsidR="006D3765" w:rsidRPr="00E03ACB">
        <w:rPr>
          <w:sz w:val="24"/>
          <w:szCs w:val="24"/>
        </w:rPr>
        <w:t>Table A</w:t>
      </w:r>
      <w:r w:rsidR="003C74BD" w:rsidRPr="00E03ACB">
        <w:rPr>
          <w:sz w:val="24"/>
          <w:szCs w:val="24"/>
        </w:rPr>
        <w:t>.</w:t>
      </w:r>
      <w:r w:rsidR="000B703E" w:rsidRPr="00E03ACB">
        <w:rPr>
          <w:sz w:val="24"/>
          <w:szCs w:val="24"/>
        </w:rPr>
        <w:t>2</w:t>
      </w:r>
      <w:r w:rsidR="00BB141F">
        <w:rPr>
          <w:sz w:val="24"/>
          <w:szCs w:val="24"/>
        </w:rPr>
        <w:t xml:space="preserve"> and Appendix H</w:t>
      </w:r>
      <w:r w:rsidR="000B703E" w:rsidRPr="00E03ACB">
        <w:rPr>
          <w:sz w:val="24"/>
          <w:szCs w:val="24"/>
        </w:rPr>
        <w:t xml:space="preserve"> </w:t>
      </w:r>
      <w:r w:rsidR="006D3765" w:rsidRPr="00E03ACB">
        <w:rPr>
          <w:sz w:val="24"/>
          <w:szCs w:val="24"/>
        </w:rPr>
        <w:t>show the estimates of the respondent burden for the proposed data collection</w:t>
      </w:r>
      <w:r w:rsidR="004037DD" w:rsidRPr="00E03ACB">
        <w:rPr>
          <w:sz w:val="24"/>
          <w:szCs w:val="24"/>
        </w:rPr>
        <w:t>, including the number of respondents, frequency of response, average time to respond, and annual hour burden</w:t>
      </w:r>
      <w:r w:rsidR="006D3765" w:rsidRPr="00E03ACB">
        <w:rPr>
          <w:sz w:val="24"/>
          <w:szCs w:val="24"/>
        </w:rPr>
        <w:t>. These estimates reflect consultations with program officials</w:t>
      </w:r>
      <w:r w:rsidR="005E0556" w:rsidRPr="00E03ACB">
        <w:rPr>
          <w:sz w:val="24"/>
          <w:szCs w:val="24"/>
        </w:rPr>
        <w:t>, affected stakeholders,</w:t>
      </w:r>
      <w:r w:rsidR="006D3765" w:rsidRPr="00E03ACB">
        <w:rPr>
          <w:sz w:val="24"/>
          <w:szCs w:val="24"/>
        </w:rPr>
        <w:t xml:space="preserve"> and</w:t>
      </w:r>
      <w:r w:rsidR="000D2B51" w:rsidRPr="00E03ACB">
        <w:rPr>
          <w:sz w:val="24"/>
          <w:szCs w:val="24"/>
        </w:rPr>
        <w:t xml:space="preserve"> </w:t>
      </w:r>
      <w:r w:rsidR="006D3765" w:rsidRPr="00E03ACB">
        <w:rPr>
          <w:sz w:val="24"/>
          <w:szCs w:val="24"/>
        </w:rPr>
        <w:t xml:space="preserve">prior experience in collecting </w:t>
      </w:r>
      <w:r w:rsidR="005825BF" w:rsidRPr="00E03ACB">
        <w:rPr>
          <w:sz w:val="24"/>
          <w:szCs w:val="24"/>
        </w:rPr>
        <w:t xml:space="preserve">similar </w:t>
      </w:r>
      <w:r w:rsidR="006D3765" w:rsidRPr="00E03ACB">
        <w:rPr>
          <w:sz w:val="24"/>
          <w:szCs w:val="24"/>
        </w:rPr>
        <w:t xml:space="preserve">data. </w:t>
      </w:r>
    </w:p>
    <w:p w14:paraId="72079B69" w14:textId="044F242B" w:rsidR="00551153" w:rsidRPr="00E03ACB" w:rsidRDefault="00B33606" w:rsidP="00066C8F">
      <w:pPr>
        <w:pStyle w:val="ListParagraph"/>
        <w:numPr>
          <w:ilvl w:val="0"/>
          <w:numId w:val="31"/>
        </w:numPr>
        <w:rPr>
          <w:b/>
          <w:sz w:val="24"/>
          <w:szCs w:val="24"/>
        </w:rPr>
      </w:pPr>
      <w:r w:rsidRPr="00E03ACB">
        <w:rPr>
          <w:b/>
          <w:sz w:val="24"/>
          <w:szCs w:val="24"/>
        </w:rPr>
        <w:t xml:space="preserve">B. </w:t>
      </w:r>
      <w:r w:rsidR="00551153" w:rsidRPr="00E03ACB">
        <w:rPr>
          <w:b/>
          <w:sz w:val="24"/>
          <w:szCs w:val="24"/>
        </w:rPr>
        <w:t>Provide estimates of annualized cost to respondents for the hour burdens for collections of information, identifying and using appropriate wage rate categories.</w:t>
      </w:r>
    </w:p>
    <w:p w14:paraId="309B917D" w14:textId="39836815" w:rsidR="00066C8F" w:rsidRPr="00E03ACB" w:rsidRDefault="006D3765" w:rsidP="00E03ACB">
      <w:pPr>
        <w:spacing w:line="480" w:lineRule="auto"/>
        <w:rPr>
          <w:sz w:val="24"/>
          <w:szCs w:val="24"/>
        </w:rPr>
      </w:pPr>
      <w:r w:rsidRPr="00E03ACB">
        <w:rPr>
          <w:sz w:val="24"/>
          <w:szCs w:val="24"/>
        </w:rPr>
        <w:t>Table A</w:t>
      </w:r>
      <w:r w:rsidR="009F0BAC" w:rsidRPr="00E03ACB">
        <w:rPr>
          <w:sz w:val="24"/>
          <w:szCs w:val="24"/>
        </w:rPr>
        <w:t>.</w:t>
      </w:r>
      <w:r w:rsidRPr="00E03ACB">
        <w:rPr>
          <w:sz w:val="24"/>
          <w:szCs w:val="24"/>
        </w:rPr>
        <w:t xml:space="preserve">2 </w:t>
      </w:r>
      <w:r w:rsidR="00BB141F">
        <w:rPr>
          <w:sz w:val="24"/>
          <w:szCs w:val="24"/>
        </w:rPr>
        <w:t xml:space="preserve">and Appendix H </w:t>
      </w:r>
      <w:r w:rsidR="000B1554" w:rsidRPr="00E03ACB">
        <w:rPr>
          <w:sz w:val="24"/>
          <w:szCs w:val="24"/>
        </w:rPr>
        <w:t>also</w:t>
      </w:r>
      <w:r w:rsidR="00F876DB" w:rsidRPr="00E03ACB">
        <w:rPr>
          <w:sz w:val="24"/>
          <w:szCs w:val="24"/>
        </w:rPr>
        <w:t xml:space="preserve"> </w:t>
      </w:r>
      <w:r w:rsidRPr="00E03ACB">
        <w:rPr>
          <w:sz w:val="24"/>
          <w:szCs w:val="24"/>
        </w:rPr>
        <w:t xml:space="preserve">show the estimated annualized cost to respondents. </w:t>
      </w:r>
      <w:r w:rsidR="00702B15" w:rsidRPr="00E03ACB">
        <w:rPr>
          <w:sz w:val="24"/>
          <w:szCs w:val="24"/>
        </w:rPr>
        <w:t>The estimates of annualized costs to State and local governments are based on the burden estimates and utilize the U.S. Department of Labor, Bureau of Labor Statistics, May 2017 National Occupational and Wage Statistics for Occupational Groups 999200: State Government (</w:t>
      </w:r>
      <w:hyperlink r:id="rId17" w:history="1">
        <w:r w:rsidR="00702B15" w:rsidRPr="00E03ACB">
          <w:rPr>
            <w:rStyle w:val="Hyperlink"/>
            <w:sz w:val="24"/>
            <w:szCs w:val="24"/>
          </w:rPr>
          <w:t>https://www.bls.gov/oes/current/naics4_999200.htm</w:t>
        </w:r>
      </w:hyperlink>
      <w:r w:rsidR="00702B15" w:rsidRPr="00E03ACB">
        <w:rPr>
          <w:sz w:val="24"/>
          <w:szCs w:val="24"/>
        </w:rPr>
        <w:t xml:space="preserve">) and 611000: </w:t>
      </w:r>
      <w:r w:rsidR="00585D8D">
        <w:rPr>
          <w:sz w:val="24"/>
          <w:szCs w:val="24"/>
        </w:rPr>
        <w:t>Elementary and Secondary Schools</w:t>
      </w:r>
      <w:r w:rsidR="00702B15" w:rsidRPr="00E03ACB">
        <w:rPr>
          <w:sz w:val="24"/>
          <w:szCs w:val="24"/>
        </w:rPr>
        <w:t xml:space="preserve"> (</w:t>
      </w:r>
      <w:hyperlink r:id="rId18" w:history="1">
        <w:r w:rsidR="00585D8D" w:rsidRPr="000708DE">
          <w:rPr>
            <w:rStyle w:val="Hyperlink"/>
            <w:sz w:val="24"/>
            <w:szCs w:val="24"/>
          </w:rPr>
          <w:t>http://www.bls.gov/oes/current/naics4_611100.htm</w:t>
        </w:r>
      </w:hyperlink>
      <w:r w:rsidR="00702B15" w:rsidRPr="00E03ACB">
        <w:rPr>
          <w:sz w:val="24"/>
          <w:szCs w:val="24"/>
        </w:rPr>
        <w:t>). Annualized costs are based on the mean hourly wage for each job category. The estimated annualized cost for State government, which includes State CN directors (Occupation Code 11-9030</w:t>
      </w:r>
      <w:r w:rsidR="006748F4">
        <w:rPr>
          <w:sz w:val="24"/>
          <w:szCs w:val="24"/>
        </w:rPr>
        <w:t>, Education Administrators</w:t>
      </w:r>
      <w:r w:rsidR="00702B15" w:rsidRPr="00E03ACB">
        <w:rPr>
          <w:sz w:val="24"/>
          <w:szCs w:val="24"/>
        </w:rPr>
        <w:t>), is $</w:t>
      </w:r>
      <w:r w:rsidR="00E15175">
        <w:rPr>
          <w:sz w:val="24"/>
          <w:szCs w:val="24"/>
        </w:rPr>
        <w:t>5,781.76</w:t>
      </w:r>
      <w:r w:rsidR="00702B15" w:rsidRPr="00E03ACB">
        <w:rPr>
          <w:sz w:val="24"/>
          <w:szCs w:val="24"/>
        </w:rPr>
        <w:t xml:space="preserve"> ($44.89/hr. x </w:t>
      </w:r>
      <w:r w:rsidR="00E15175">
        <w:rPr>
          <w:sz w:val="24"/>
          <w:szCs w:val="24"/>
        </w:rPr>
        <w:t>128,80</w:t>
      </w:r>
      <w:r w:rsidR="00702B15" w:rsidRPr="00E03ACB">
        <w:rPr>
          <w:sz w:val="24"/>
          <w:szCs w:val="24"/>
        </w:rPr>
        <w:t xml:space="preserve"> hours). The estimated cost of this data collection for local government, which includes SFA directors (Occupation Code 11-9039</w:t>
      </w:r>
      <w:r w:rsidR="00585D8D">
        <w:rPr>
          <w:sz w:val="24"/>
          <w:szCs w:val="24"/>
        </w:rPr>
        <w:t>, Education Administrators, All Other</w:t>
      </w:r>
      <w:r w:rsidR="00702B15" w:rsidRPr="00E03ACB">
        <w:rPr>
          <w:sz w:val="24"/>
          <w:szCs w:val="24"/>
        </w:rPr>
        <w:t>), is $</w:t>
      </w:r>
      <w:r w:rsidR="002A2800" w:rsidRPr="00E03ACB">
        <w:rPr>
          <w:sz w:val="24"/>
          <w:szCs w:val="24"/>
        </w:rPr>
        <w:t>183,</w:t>
      </w:r>
      <w:r w:rsidR="003C7EB6">
        <w:rPr>
          <w:sz w:val="24"/>
          <w:szCs w:val="24"/>
        </w:rPr>
        <w:t>165.55</w:t>
      </w:r>
      <w:r w:rsidR="00702B15" w:rsidRPr="00E03ACB">
        <w:rPr>
          <w:sz w:val="24"/>
          <w:szCs w:val="24"/>
        </w:rPr>
        <w:t xml:space="preserve"> ($46.44/hr. x </w:t>
      </w:r>
      <w:r w:rsidR="002A2800" w:rsidRPr="00E03ACB">
        <w:rPr>
          <w:sz w:val="24"/>
          <w:szCs w:val="24"/>
        </w:rPr>
        <w:t>3</w:t>
      </w:r>
      <w:r w:rsidR="0083028A" w:rsidRPr="00E03ACB">
        <w:rPr>
          <w:sz w:val="24"/>
          <w:szCs w:val="24"/>
        </w:rPr>
        <w:t>,</w:t>
      </w:r>
      <w:r w:rsidR="003C7EB6">
        <w:rPr>
          <w:sz w:val="24"/>
          <w:szCs w:val="24"/>
        </w:rPr>
        <w:t>944.13</w:t>
      </w:r>
      <w:r w:rsidR="00702B15" w:rsidRPr="00E03ACB">
        <w:rPr>
          <w:sz w:val="24"/>
          <w:szCs w:val="24"/>
        </w:rPr>
        <w:t xml:space="preserve"> hours)</w:t>
      </w:r>
      <w:r w:rsidR="00F94968" w:rsidRPr="00E03ACB">
        <w:rPr>
          <w:sz w:val="24"/>
          <w:szCs w:val="24"/>
        </w:rPr>
        <w:t>.</w:t>
      </w:r>
      <w:r w:rsidR="002A2800" w:rsidRPr="00E03ACB">
        <w:rPr>
          <w:rStyle w:val="FootnoteReference"/>
          <w:sz w:val="24"/>
          <w:szCs w:val="24"/>
        </w:rPr>
        <w:footnoteReference w:id="7"/>
      </w:r>
      <w:r w:rsidR="00702B15" w:rsidRPr="00E03ACB">
        <w:rPr>
          <w:sz w:val="24"/>
          <w:szCs w:val="24"/>
        </w:rPr>
        <w:t xml:space="preserve"> </w:t>
      </w:r>
      <w:r w:rsidR="00E15175">
        <w:rPr>
          <w:sz w:val="24"/>
          <w:szCs w:val="24"/>
        </w:rPr>
        <w:t>Including an additional $62,352.61 to account for a fully loaded wage rate ($188,947.31 x 0.33), t</w:t>
      </w:r>
      <w:r w:rsidR="00702B15" w:rsidRPr="00E03ACB">
        <w:rPr>
          <w:sz w:val="24"/>
          <w:szCs w:val="24"/>
        </w:rPr>
        <w:t>he estimated annualized total cost to respondents</w:t>
      </w:r>
      <w:r w:rsidR="00E15175">
        <w:rPr>
          <w:sz w:val="24"/>
          <w:szCs w:val="24"/>
        </w:rPr>
        <w:t xml:space="preserve"> associated with this collection</w:t>
      </w:r>
      <w:r w:rsidR="00702B15" w:rsidRPr="00E03ACB">
        <w:rPr>
          <w:sz w:val="24"/>
          <w:szCs w:val="24"/>
        </w:rPr>
        <w:t xml:space="preserve"> is $</w:t>
      </w:r>
      <w:r w:rsidR="00E15175">
        <w:rPr>
          <w:sz w:val="24"/>
          <w:szCs w:val="24"/>
        </w:rPr>
        <w:t>251,299.92</w:t>
      </w:r>
      <w:r w:rsidR="00702B15" w:rsidRPr="00E03ACB">
        <w:rPr>
          <w:sz w:val="24"/>
          <w:szCs w:val="24"/>
        </w:rPr>
        <w:t>.</w:t>
      </w:r>
    </w:p>
    <w:p w14:paraId="1DCF2108" w14:textId="77777777" w:rsidR="003F1FC8" w:rsidRPr="00E03ACB" w:rsidRDefault="003F1FC8" w:rsidP="00E03ACB">
      <w:pPr>
        <w:spacing w:line="480" w:lineRule="auto"/>
        <w:rPr>
          <w:sz w:val="24"/>
          <w:szCs w:val="24"/>
        </w:rPr>
        <w:sectPr w:rsidR="003F1FC8" w:rsidRPr="00E03ACB" w:rsidSect="00AB126A">
          <w:footerReference w:type="default" r:id="rId19"/>
          <w:pgSz w:w="12240" w:h="15840"/>
          <w:pgMar w:top="1440" w:right="1440" w:bottom="1440" w:left="1440" w:header="720" w:footer="720" w:gutter="0"/>
          <w:pgNumType w:start="1" w:chapStyle="1"/>
          <w:cols w:space="720"/>
          <w:docGrid w:linePitch="360"/>
        </w:sectPr>
      </w:pPr>
    </w:p>
    <w:p w14:paraId="65F2B383" w14:textId="4C9253FC" w:rsidR="00EF15A0" w:rsidRPr="00EF15A0" w:rsidRDefault="00C33EB9" w:rsidP="009B2149">
      <w:pPr>
        <w:pStyle w:val="Caption"/>
        <w:ind w:hanging="36"/>
      </w:pPr>
      <w:bookmarkStart w:id="56" w:name="_Toc523425151"/>
      <w:r>
        <w:t xml:space="preserve">Table </w:t>
      </w:r>
      <w:r w:rsidR="00240A91">
        <w:rPr>
          <w:noProof/>
        </w:rPr>
        <w:fldChar w:fldCharType="begin"/>
      </w:r>
      <w:r w:rsidR="00240A91">
        <w:rPr>
          <w:noProof/>
        </w:rPr>
        <w:instrText xml:space="preserve"> STYLEREF 1 \s </w:instrText>
      </w:r>
      <w:r w:rsidR="00240A91">
        <w:rPr>
          <w:noProof/>
        </w:rPr>
        <w:fldChar w:fldCharType="separate"/>
      </w:r>
      <w:r w:rsidR="00DF631E">
        <w:rPr>
          <w:noProof/>
        </w:rPr>
        <w:t>A</w:t>
      </w:r>
      <w:r w:rsidR="00240A91">
        <w:rPr>
          <w:noProof/>
        </w:rPr>
        <w:fldChar w:fldCharType="end"/>
      </w:r>
      <w:r w:rsidR="00C9565C">
        <w:noBreakHyphen/>
      </w:r>
      <w:r w:rsidR="00240A91">
        <w:rPr>
          <w:noProof/>
        </w:rPr>
        <w:fldChar w:fldCharType="begin"/>
      </w:r>
      <w:r w:rsidR="00240A91">
        <w:rPr>
          <w:noProof/>
        </w:rPr>
        <w:instrText xml:space="preserve"> SEQ Table \* ARABIC \s 1 </w:instrText>
      </w:r>
      <w:r w:rsidR="00240A91">
        <w:rPr>
          <w:noProof/>
        </w:rPr>
        <w:fldChar w:fldCharType="separate"/>
      </w:r>
      <w:r w:rsidR="00DF631E">
        <w:rPr>
          <w:noProof/>
        </w:rPr>
        <w:t>2</w:t>
      </w:r>
      <w:r w:rsidR="00240A91">
        <w:rPr>
          <w:noProof/>
        </w:rPr>
        <w:fldChar w:fldCharType="end"/>
      </w:r>
      <w:r>
        <w:t xml:space="preserve">. </w:t>
      </w:r>
      <w:r w:rsidRPr="00BC2069">
        <w:t>Annualized Burden and Cost of CN-OPS II Year 4</w:t>
      </w:r>
      <w:bookmarkEnd w:id="56"/>
      <w:r w:rsidR="00D35392" w:rsidRPr="00D35392">
        <w:t xml:space="preserve"> </w:t>
      </w:r>
      <w:r w:rsidR="002321F8" w:rsidRPr="002321F8">
        <w:rPr>
          <w:noProof/>
        </w:rPr>
        <w:drawing>
          <wp:inline distT="0" distB="0" distL="0" distR="0" wp14:anchorId="6BB7F691" wp14:editId="69FDFA6A">
            <wp:extent cx="8769638" cy="52373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8051" cy="5296080"/>
                    </a:xfrm>
                    <a:prstGeom prst="rect">
                      <a:avLst/>
                    </a:prstGeom>
                    <a:noFill/>
                    <a:ln>
                      <a:noFill/>
                    </a:ln>
                  </pic:spPr>
                </pic:pic>
              </a:graphicData>
            </a:graphic>
          </wp:inline>
        </w:drawing>
      </w:r>
    </w:p>
    <w:p w14:paraId="26EB6BA0" w14:textId="4EC7D131" w:rsidR="003F1FC8" w:rsidRDefault="003F1FC8" w:rsidP="00066C8F"/>
    <w:p w14:paraId="7679FE75" w14:textId="31CD1C1D" w:rsidR="003F1FC8" w:rsidRDefault="003F1FC8" w:rsidP="00066C8F">
      <w:pPr>
        <w:rPr>
          <w:szCs w:val="24"/>
        </w:rPr>
      </w:pPr>
    </w:p>
    <w:p w14:paraId="47D34341" w14:textId="77777777" w:rsidR="003F1FC8" w:rsidRDefault="003F1FC8" w:rsidP="00066C8F">
      <w:pPr>
        <w:rPr>
          <w:szCs w:val="24"/>
        </w:rPr>
        <w:sectPr w:rsidR="003F1FC8" w:rsidSect="00C33EB9">
          <w:pgSz w:w="15840" w:h="12240" w:orient="landscape"/>
          <w:pgMar w:top="720" w:right="720" w:bottom="720" w:left="720" w:header="720" w:footer="720" w:gutter="0"/>
          <w:pgNumType w:chapStyle="1"/>
          <w:cols w:space="720"/>
          <w:docGrid w:linePitch="360"/>
        </w:sectPr>
      </w:pPr>
    </w:p>
    <w:p w14:paraId="1624731D" w14:textId="0F60CEE5" w:rsidR="000234B4" w:rsidRPr="00E03ACB" w:rsidRDefault="006D3765" w:rsidP="000234B4">
      <w:pPr>
        <w:pStyle w:val="Heading2"/>
        <w:rPr>
          <w:szCs w:val="24"/>
        </w:rPr>
      </w:pPr>
      <w:bookmarkStart w:id="57" w:name="_Toc282506035"/>
      <w:bookmarkStart w:id="58" w:name="_Toc523415869"/>
      <w:bookmarkStart w:id="59" w:name="_Toc523416042"/>
      <w:bookmarkStart w:id="60" w:name="_Toc339621295"/>
      <w:r w:rsidRPr="00E03ACB">
        <w:rPr>
          <w:szCs w:val="24"/>
        </w:rPr>
        <w:t>A.13</w:t>
      </w:r>
      <w:r w:rsidRPr="00E03ACB">
        <w:rPr>
          <w:szCs w:val="24"/>
        </w:rPr>
        <w:tab/>
      </w:r>
      <w:bookmarkEnd w:id="57"/>
      <w:r w:rsidR="000234B4" w:rsidRPr="00E03ACB">
        <w:rPr>
          <w:szCs w:val="24"/>
        </w:rPr>
        <w:t>Estimates of Other Total Annual Cost Burden to Respondents and Record Keepers</w:t>
      </w:r>
      <w:bookmarkEnd w:id="58"/>
      <w:bookmarkEnd w:id="59"/>
    </w:p>
    <w:p w14:paraId="2445744F" w14:textId="2C641272" w:rsidR="00C97693" w:rsidRPr="00E03ACB" w:rsidRDefault="00C97693" w:rsidP="000234B4">
      <w:pPr>
        <w:rPr>
          <w:i/>
          <w:sz w:val="24"/>
          <w:szCs w:val="24"/>
        </w:rPr>
      </w:pPr>
      <w:r w:rsidRPr="00E03ACB">
        <w:rPr>
          <w:i/>
          <w:sz w:val="24"/>
          <w:szCs w:val="24"/>
        </w:rPr>
        <w:t>Provide estimates of the total annual cost burden to respondents or record keepers resulting from the collection of information, (do not include the cost of any hour burden shown in items 12 and 14).</w:t>
      </w:r>
      <w:r w:rsidR="00A03BA9" w:rsidRPr="00E03ACB">
        <w:rPr>
          <w:i/>
          <w:sz w:val="24"/>
          <w:szCs w:val="24"/>
        </w:rPr>
        <w:t xml:space="preserve"> </w:t>
      </w:r>
      <w:r w:rsidRPr="00E03ACB">
        <w:rPr>
          <w:i/>
          <w:sz w:val="24"/>
          <w:szCs w:val="24"/>
        </w:rPr>
        <w:t>The cost estimates should be split into two components: (a) a total capital and start-up cost component annualized over its expected useful life; and (b) a total operation and maintenance and purchase of services component.</w:t>
      </w:r>
      <w:bookmarkEnd w:id="60"/>
    </w:p>
    <w:p w14:paraId="661B7535" w14:textId="19FB06EB" w:rsidR="006D3765" w:rsidRPr="00E03ACB" w:rsidRDefault="006D3765" w:rsidP="00E03ACB">
      <w:pPr>
        <w:spacing w:line="480" w:lineRule="auto"/>
        <w:rPr>
          <w:snapToGrid w:val="0"/>
          <w:sz w:val="24"/>
          <w:szCs w:val="24"/>
        </w:rPr>
      </w:pPr>
      <w:r w:rsidRPr="00E03ACB">
        <w:rPr>
          <w:snapToGrid w:val="0"/>
          <w:sz w:val="24"/>
          <w:szCs w:val="24"/>
        </w:rPr>
        <w:t xml:space="preserve">There are no </w:t>
      </w:r>
      <w:r w:rsidR="00357927" w:rsidRPr="00E03ACB">
        <w:rPr>
          <w:snapToGrid w:val="0"/>
          <w:sz w:val="24"/>
          <w:szCs w:val="24"/>
        </w:rPr>
        <w:t>capital/start-up or ongoing operation/maintenance</w:t>
      </w:r>
      <w:r w:rsidRPr="00E03ACB">
        <w:rPr>
          <w:snapToGrid w:val="0"/>
          <w:sz w:val="24"/>
          <w:szCs w:val="24"/>
        </w:rPr>
        <w:t xml:space="preserve"> costs </w:t>
      </w:r>
      <w:r w:rsidR="00357927" w:rsidRPr="00E03ACB">
        <w:rPr>
          <w:snapToGrid w:val="0"/>
          <w:sz w:val="24"/>
          <w:szCs w:val="24"/>
        </w:rPr>
        <w:t>associated with this information collection.</w:t>
      </w:r>
    </w:p>
    <w:p w14:paraId="36A1CF0B" w14:textId="7890B5C1" w:rsidR="00AF7D98" w:rsidRPr="00E03ACB" w:rsidRDefault="006D3765" w:rsidP="00E03ACB">
      <w:pPr>
        <w:pStyle w:val="Heading2"/>
        <w:spacing w:line="480" w:lineRule="auto"/>
        <w:rPr>
          <w:szCs w:val="24"/>
        </w:rPr>
      </w:pPr>
      <w:bookmarkStart w:id="61" w:name="_Toc282506036"/>
      <w:bookmarkStart w:id="62" w:name="_Toc523415870"/>
      <w:bookmarkStart w:id="63" w:name="_Toc523416043"/>
      <w:bookmarkStart w:id="64" w:name="_Toc339621296"/>
      <w:r w:rsidRPr="00E03ACB">
        <w:rPr>
          <w:szCs w:val="24"/>
        </w:rPr>
        <w:t>A.14</w:t>
      </w:r>
      <w:r w:rsidRPr="00E03ACB">
        <w:rPr>
          <w:szCs w:val="24"/>
        </w:rPr>
        <w:tab/>
      </w:r>
      <w:bookmarkEnd w:id="61"/>
      <w:r w:rsidR="00AF7D98" w:rsidRPr="00E03ACB">
        <w:rPr>
          <w:szCs w:val="24"/>
        </w:rPr>
        <w:t>Annualized Cost to the Federal Government</w:t>
      </w:r>
      <w:bookmarkEnd w:id="62"/>
      <w:bookmarkEnd w:id="63"/>
    </w:p>
    <w:p w14:paraId="5D6EE9F3" w14:textId="302FD8ED" w:rsidR="003562BC" w:rsidRPr="00E03ACB" w:rsidRDefault="00220A7D" w:rsidP="00AF7D98">
      <w:pPr>
        <w:rPr>
          <w:i/>
          <w:sz w:val="24"/>
          <w:szCs w:val="24"/>
        </w:rPr>
      </w:pPr>
      <w:r w:rsidRPr="00E03ACB">
        <w:rPr>
          <w:i/>
          <w:sz w:val="24"/>
          <w:szCs w:val="24"/>
        </w:rPr>
        <w:t>Provide estimates of annualized cost to the Federal government.</w:t>
      </w:r>
      <w:r w:rsidR="00A03BA9" w:rsidRPr="00E03ACB">
        <w:rPr>
          <w:i/>
          <w:sz w:val="24"/>
          <w:szCs w:val="24"/>
        </w:rPr>
        <w:t xml:space="preserve"> </w:t>
      </w:r>
      <w:r w:rsidRPr="00E03ACB">
        <w:rPr>
          <w:i/>
          <w:sz w:val="24"/>
          <w:szCs w:val="24"/>
        </w:rPr>
        <w:t>Also, provide a description of the method used to estimate cost and any other expense that would not have been incurred without this collection of information.</w:t>
      </w:r>
      <w:bookmarkEnd w:id="64"/>
      <w:r w:rsidR="003562BC" w:rsidRPr="00E03ACB">
        <w:rPr>
          <w:i/>
          <w:sz w:val="24"/>
          <w:szCs w:val="24"/>
        </w:rPr>
        <w:t xml:space="preserve"> </w:t>
      </w:r>
    </w:p>
    <w:p w14:paraId="1D339370" w14:textId="045ACDF2" w:rsidR="00E77524" w:rsidRPr="00E03ACB" w:rsidRDefault="003562BC" w:rsidP="00E03ACB">
      <w:pPr>
        <w:spacing w:line="480" w:lineRule="auto"/>
        <w:rPr>
          <w:sz w:val="24"/>
          <w:szCs w:val="24"/>
        </w:rPr>
      </w:pPr>
      <w:r w:rsidRPr="00E03ACB">
        <w:rPr>
          <w:sz w:val="24"/>
          <w:szCs w:val="24"/>
        </w:rPr>
        <w:t>The total annualized cost to the Federal Government is $</w:t>
      </w:r>
      <w:r w:rsidR="00DE1C6F">
        <w:rPr>
          <w:sz w:val="24"/>
          <w:szCs w:val="24"/>
        </w:rPr>
        <w:t>636,612.15</w:t>
      </w:r>
      <w:r w:rsidRPr="00E03ACB">
        <w:rPr>
          <w:sz w:val="24"/>
          <w:szCs w:val="24"/>
        </w:rPr>
        <w:t>. The largest cost to the Federal Government is to pay a contractor</w:t>
      </w:r>
      <w:r w:rsidR="005B1016" w:rsidRPr="00E03ACB">
        <w:rPr>
          <w:sz w:val="24"/>
          <w:szCs w:val="24"/>
        </w:rPr>
        <w:t xml:space="preserve"> $3,050,669.92 over a period of 60 months</w:t>
      </w:r>
      <w:r w:rsidRPr="00E03ACB">
        <w:rPr>
          <w:sz w:val="24"/>
          <w:szCs w:val="24"/>
        </w:rPr>
        <w:t xml:space="preserve"> </w:t>
      </w:r>
      <w:r w:rsidR="005B1016" w:rsidRPr="00E03ACB">
        <w:rPr>
          <w:sz w:val="24"/>
          <w:szCs w:val="24"/>
        </w:rPr>
        <w:t>(</w:t>
      </w:r>
      <w:r w:rsidR="00B30A7E" w:rsidRPr="00E03ACB">
        <w:rPr>
          <w:sz w:val="24"/>
          <w:szCs w:val="24"/>
        </w:rPr>
        <w:t xml:space="preserve">June </w:t>
      </w:r>
      <w:r w:rsidR="005B1016" w:rsidRPr="00E03ACB">
        <w:rPr>
          <w:sz w:val="24"/>
          <w:szCs w:val="24"/>
        </w:rPr>
        <w:t xml:space="preserve">2015 to </w:t>
      </w:r>
      <w:r w:rsidR="00B30A7E" w:rsidRPr="00E03ACB">
        <w:rPr>
          <w:sz w:val="24"/>
          <w:szCs w:val="24"/>
        </w:rPr>
        <w:t xml:space="preserve">June </w:t>
      </w:r>
      <w:r w:rsidR="005B1016" w:rsidRPr="00E03ACB">
        <w:rPr>
          <w:sz w:val="24"/>
          <w:szCs w:val="24"/>
        </w:rPr>
        <w:t>2020) to conduct the study and deliver data files and reports</w:t>
      </w:r>
      <w:r w:rsidRPr="00E03ACB">
        <w:rPr>
          <w:color w:val="1F497D"/>
          <w:sz w:val="24"/>
          <w:szCs w:val="24"/>
        </w:rPr>
        <w:t xml:space="preserve">. </w:t>
      </w:r>
      <w:r w:rsidRPr="00E03ACB">
        <w:rPr>
          <w:sz w:val="24"/>
          <w:szCs w:val="24"/>
        </w:rPr>
        <w:t xml:space="preserve">This </w:t>
      </w:r>
      <w:r w:rsidR="005B1016" w:rsidRPr="00E03ACB">
        <w:rPr>
          <w:sz w:val="24"/>
          <w:szCs w:val="24"/>
        </w:rPr>
        <w:t xml:space="preserve">represents an average annualized cost of </w:t>
      </w:r>
      <w:r w:rsidR="00B30A7E" w:rsidRPr="00E03ACB">
        <w:rPr>
          <w:sz w:val="24"/>
          <w:szCs w:val="24"/>
        </w:rPr>
        <w:t>$610,133.98</w:t>
      </w:r>
      <w:r w:rsidR="00513BCE" w:rsidRPr="00E03ACB">
        <w:rPr>
          <w:sz w:val="24"/>
          <w:szCs w:val="24"/>
        </w:rPr>
        <w:t>,</w:t>
      </w:r>
      <w:r w:rsidR="00B30A7E" w:rsidRPr="00E03ACB">
        <w:rPr>
          <w:sz w:val="24"/>
          <w:szCs w:val="24"/>
        </w:rPr>
        <w:t xml:space="preserve"> including </w:t>
      </w:r>
      <w:r w:rsidR="00B00FE9" w:rsidRPr="00E03ACB">
        <w:rPr>
          <w:sz w:val="24"/>
          <w:szCs w:val="24"/>
        </w:rPr>
        <w:t>labor and other direct and indirect costs</w:t>
      </w:r>
      <w:r w:rsidRPr="00E03ACB">
        <w:rPr>
          <w:sz w:val="24"/>
          <w:szCs w:val="24"/>
        </w:rPr>
        <w:t xml:space="preserve">. The annualized cost of this information collection also assumes a total of </w:t>
      </w:r>
      <w:r w:rsidR="005B1016" w:rsidRPr="00E03ACB">
        <w:rPr>
          <w:sz w:val="24"/>
          <w:szCs w:val="24"/>
        </w:rPr>
        <w:t xml:space="preserve">400 </w:t>
      </w:r>
      <w:r w:rsidRPr="00E03ACB">
        <w:rPr>
          <w:sz w:val="24"/>
          <w:szCs w:val="24"/>
        </w:rPr>
        <w:t>hours annually of Federal employee time: for a GS-12, step 5 at $</w:t>
      </w:r>
      <w:r w:rsidR="00E05405" w:rsidRPr="00E03ACB">
        <w:rPr>
          <w:sz w:val="24"/>
          <w:szCs w:val="24"/>
        </w:rPr>
        <w:t xml:space="preserve">44.28 </w:t>
      </w:r>
      <w:r w:rsidRPr="00E03ACB">
        <w:rPr>
          <w:sz w:val="24"/>
          <w:szCs w:val="24"/>
        </w:rPr>
        <w:t>per hour for a total of $</w:t>
      </w:r>
      <w:r w:rsidR="005B1016" w:rsidRPr="00E03ACB">
        <w:rPr>
          <w:sz w:val="24"/>
          <w:szCs w:val="24"/>
        </w:rPr>
        <w:t>17,712</w:t>
      </w:r>
      <w:r w:rsidR="001A6F6D" w:rsidRPr="00E03ACB">
        <w:rPr>
          <w:sz w:val="24"/>
          <w:szCs w:val="24"/>
        </w:rPr>
        <w:t xml:space="preserve">. </w:t>
      </w:r>
      <w:r w:rsidR="00C42111" w:rsidRPr="00E03ACB">
        <w:rPr>
          <w:sz w:val="24"/>
          <w:szCs w:val="24"/>
        </w:rPr>
        <w:t xml:space="preserve">In addition, we </w:t>
      </w:r>
      <w:r w:rsidR="003A0570" w:rsidRPr="00E03ACB">
        <w:rPr>
          <w:sz w:val="24"/>
          <w:szCs w:val="24"/>
        </w:rPr>
        <w:t xml:space="preserve">assume 40 hours annually for </w:t>
      </w:r>
      <w:r w:rsidR="0035733C" w:rsidRPr="00E03ACB">
        <w:rPr>
          <w:sz w:val="24"/>
          <w:szCs w:val="24"/>
        </w:rPr>
        <w:t xml:space="preserve">the Branch Chief, at GS-14, Step </w:t>
      </w:r>
      <w:r w:rsidR="00C079E4" w:rsidRPr="00E03ACB">
        <w:rPr>
          <w:sz w:val="24"/>
          <w:szCs w:val="24"/>
        </w:rPr>
        <w:t xml:space="preserve">1, </w:t>
      </w:r>
      <w:r w:rsidR="0035733C" w:rsidRPr="00E03ACB">
        <w:rPr>
          <w:sz w:val="24"/>
          <w:szCs w:val="24"/>
        </w:rPr>
        <w:t xml:space="preserve">at </w:t>
      </w:r>
      <w:r w:rsidR="00594A75" w:rsidRPr="00E03ACB">
        <w:rPr>
          <w:sz w:val="24"/>
          <w:szCs w:val="24"/>
        </w:rPr>
        <w:t xml:space="preserve">$54.91 per hour for a total </w:t>
      </w:r>
      <w:r w:rsidR="00CE04B7" w:rsidRPr="00E03ACB">
        <w:rPr>
          <w:sz w:val="24"/>
          <w:szCs w:val="24"/>
        </w:rPr>
        <w:t xml:space="preserve">annual </w:t>
      </w:r>
      <w:r w:rsidR="00594A75" w:rsidRPr="00E03ACB">
        <w:rPr>
          <w:sz w:val="24"/>
          <w:szCs w:val="24"/>
        </w:rPr>
        <w:t xml:space="preserve">cost of </w:t>
      </w:r>
      <w:r w:rsidR="00DB53E5" w:rsidRPr="00E03ACB">
        <w:rPr>
          <w:sz w:val="24"/>
          <w:szCs w:val="24"/>
        </w:rPr>
        <w:t xml:space="preserve">$2,196.40. </w:t>
      </w:r>
      <w:r w:rsidR="00DE1C6F">
        <w:rPr>
          <w:sz w:val="24"/>
          <w:szCs w:val="24"/>
        </w:rPr>
        <w:t>Adding in $6,569.77 to account for fully loaded wages ($19,908.40 x 0.33), t</w:t>
      </w:r>
      <w:r w:rsidR="00A03FA6" w:rsidRPr="00E03ACB">
        <w:rPr>
          <w:sz w:val="24"/>
          <w:szCs w:val="24"/>
        </w:rPr>
        <w:t xml:space="preserve">otal Federal employee costs </w:t>
      </w:r>
      <w:r w:rsidR="00CB219C" w:rsidRPr="00E03ACB">
        <w:rPr>
          <w:sz w:val="24"/>
          <w:szCs w:val="24"/>
        </w:rPr>
        <w:t>per year are thus estimated at $</w:t>
      </w:r>
      <w:r w:rsidR="00DE1C6F">
        <w:rPr>
          <w:sz w:val="24"/>
          <w:szCs w:val="24"/>
        </w:rPr>
        <w:t>26,478.17</w:t>
      </w:r>
      <w:r w:rsidR="00CB219C" w:rsidRPr="00E03ACB">
        <w:rPr>
          <w:sz w:val="24"/>
          <w:szCs w:val="24"/>
        </w:rPr>
        <w:t xml:space="preserve">. </w:t>
      </w:r>
      <w:r w:rsidRPr="00E03ACB">
        <w:rPr>
          <w:sz w:val="24"/>
          <w:szCs w:val="24"/>
        </w:rPr>
        <w:t>Federal employee pay rates are based on the General Schedule of the Office of Personnel Management (OPM) for 201</w:t>
      </w:r>
      <w:r w:rsidR="001F28F8">
        <w:rPr>
          <w:sz w:val="24"/>
          <w:szCs w:val="24"/>
        </w:rPr>
        <w:t>9</w:t>
      </w:r>
      <w:r w:rsidRPr="00E03ACB">
        <w:rPr>
          <w:sz w:val="24"/>
          <w:szCs w:val="24"/>
        </w:rPr>
        <w:t xml:space="preserve"> for the </w:t>
      </w:r>
      <w:r w:rsidR="005B1016" w:rsidRPr="00E03ACB">
        <w:rPr>
          <w:sz w:val="24"/>
          <w:szCs w:val="24"/>
        </w:rPr>
        <w:t xml:space="preserve">Washington, DC locality. </w:t>
      </w:r>
      <w:r w:rsidR="005B1016" w:rsidRPr="00E03ACB">
        <w:rPr>
          <w:rStyle w:val="FootnoteReference"/>
          <w:rFonts w:ascii="Times New Roman" w:hAnsi="Times New Roman" w:cs="Times New Roman"/>
          <w:sz w:val="24"/>
          <w:szCs w:val="24"/>
        </w:rPr>
        <w:footnoteReference w:id="8"/>
      </w:r>
      <w:r w:rsidRPr="00E03ACB">
        <w:rPr>
          <w:sz w:val="24"/>
          <w:szCs w:val="24"/>
        </w:rPr>
        <w:t xml:space="preserve"> </w:t>
      </w:r>
    </w:p>
    <w:p w14:paraId="07FCF002" w14:textId="0D903633" w:rsidR="000E3693" w:rsidRPr="00E03ACB" w:rsidRDefault="006D3765" w:rsidP="00E03ACB">
      <w:pPr>
        <w:pStyle w:val="Heading2"/>
        <w:spacing w:line="480" w:lineRule="auto"/>
        <w:rPr>
          <w:szCs w:val="24"/>
        </w:rPr>
      </w:pPr>
      <w:bookmarkStart w:id="65" w:name="_Toc282506037"/>
      <w:bookmarkStart w:id="66" w:name="_Toc523415871"/>
      <w:bookmarkStart w:id="67" w:name="_Toc523416044"/>
      <w:bookmarkStart w:id="68" w:name="_Toc339621297"/>
      <w:r w:rsidRPr="00E03ACB">
        <w:rPr>
          <w:szCs w:val="24"/>
        </w:rPr>
        <w:t>A.15</w:t>
      </w:r>
      <w:r w:rsidRPr="00E03ACB">
        <w:rPr>
          <w:szCs w:val="24"/>
        </w:rPr>
        <w:tab/>
      </w:r>
      <w:bookmarkEnd w:id="65"/>
      <w:r w:rsidR="000E3693" w:rsidRPr="00E03ACB">
        <w:rPr>
          <w:szCs w:val="24"/>
        </w:rPr>
        <w:t>Explanation for Program Changes or Adjustments</w:t>
      </w:r>
      <w:bookmarkEnd w:id="66"/>
      <w:bookmarkEnd w:id="67"/>
    </w:p>
    <w:p w14:paraId="7509EE73" w14:textId="13C858A2" w:rsidR="00220A7D" w:rsidRPr="00E03ACB" w:rsidRDefault="00220A7D" w:rsidP="000E3693">
      <w:pPr>
        <w:rPr>
          <w:i/>
          <w:sz w:val="24"/>
          <w:szCs w:val="24"/>
        </w:rPr>
      </w:pPr>
      <w:r w:rsidRPr="00E03ACB">
        <w:rPr>
          <w:i/>
          <w:sz w:val="24"/>
          <w:szCs w:val="24"/>
        </w:rPr>
        <w:t>Explain the reasons for any program changes or adjustments reported in Items 13 or 14 of the OMB Form 83-1.</w:t>
      </w:r>
      <w:bookmarkEnd w:id="68"/>
    </w:p>
    <w:p w14:paraId="438AB40B" w14:textId="086B3508" w:rsidR="006D4047" w:rsidRPr="00E03ACB" w:rsidRDefault="002C61D1" w:rsidP="00E03ACB">
      <w:pPr>
        <w:spacing w:line="480" w:lineRule="auto"/>
        <w:rPr>
          <w:sz w:val="24"/>
          <w:szCs w:val="24"/>
          <w:highlight w:val="yellow"/>
        </w:rPr>
      </w:pPr>
      <w:r w:rsidRPr="00E03ACB">
        <w:rPr>
          <w:sz w:val="24"/>
          <w:szCs w:val="24"/>
        </w:rPr>
        <w:t xml:space="preserve">This </w:t>
      </w:r>
      <w:r w:rsidR="00182A6E" w:rsidRPr="00E03ACB">
        <w:rPr>
          <w:sz w:val="24"/>
          <w:szCs w:val="24"/>
        </w:rPr>
        <w:t xml:space="preserve">is a revision </w:t>
      </w:r>
      <w:r w:rsidR="001D5F24" w:rsidRPr="00E03ACB">
        <w:rPr>
          <w:sz w:val="24"/>
          <w:szCs w:val="24"/>
        </w:rPr>
        <w:t>of a currently approved data collection</w:t>
      </w:r>
      <w:r w:rsidR="00182A6E" w:rsidRPr="00E03ACB">
        <w:rPr>
          <w:sz w:val="24"/>
          <w:szCs w:val="24"/>
        </w:rPr>
        <w:t xml:space="preserve"> </w:t>
      </w:r>
      <w:r w:rsidR="006840A1" w:rsidRPr="00E03ACB">
        <w:rPr>
          <w:sz w:val="24"/>
          <w:szCs w:val="24"/>
        </w:rPr>
        <w:t xml:space="preserve">(OMB Number 0584-0607; </w:t>
      </w:r>
      <w:r w:rsidR="001D5F24" w:rsidRPr="00E03ACB">
        <w:rPr>
          <w:sz w:val="24"/>
          <w:szCs w:val="24"/>
        </w:rPr>
        <w:t>expiration 07/31/2020</w:t>
      </w:r>
      <w:r w:rsidR="006840A1" w:rsidRPr="00E03ACB">
        <w:rPr>
          <w:sz w:val="24"/>
          <w:szCs w:val="24"/>
        </w:rPr>
        <w:t>)</w:t>
      </w:r>
      <w:r w:rsidR="004E329E">
        <w:rPr>
          <w:sz w:val="24"/>
          <w:szCs w:val="24"/>
        </w:rPr>
        <w:t>. This information collection is currently approved</w:t>
      </w:r>
      <w:r w:rsidR="003A6B2B" w:rsidRPr="00E03ACB">
        <w:rPr>
          <w:sz w:val="24"/>
          <w:szCs w:val="24"/>
        </w:rPr>
        <w:t xml:space="preserve"> with </w:t>
      </w:r>
      <w:r w:rsidR="001D5F24" w:rsidRPr="004E329E">
        <w:rPr>
          <w:sz w:val="24"/>
          <w:szCs w:val="24"/>
        </w:rPr>
        <w:t>4,099</w:t>
      </w:r>
      <w:r w:rsidR="003A6B2B" w:rsidRPr="004E329E">
        <w:rPr>
          <w:sz w:val="24"/>
          <w:szCs w:val="24"/>
        </w:rPr>
        <w:t xml:space="preserve"> burden hours and 12,</w:t>
      </w:r>
      <w:r w:rsidR="001D5F24" w:rsidRPr="004E329E">
        <w:rPr>
          <w:sz w:val="24"/>
          <w:szCs w:val="24"/>
        </w:rPr>
        <w:t xml:space="preserve">339 </w:t>
      </w:r>
      <w:r w:rsidR="003A6B2B" w:rsidRPr="004E329E">
        <w:rPr>
          <w:sz w:val="24"/>
          <w:szCs w:val="24"/>
        </w:rPr>
        <w:t>responses.</w:t>
      </w:r>
      <w:r w:rsidR="00225EA8" w:rsidRPr="00E03ACB">
        <w:rPr>
          <w:sz w:val="24"/>
          <w:szCs w:val="24"/>
        </w:rPr>
        <w:t xml:space="preserve"> </w:t>
      </w:r>
      <w:bookmarkStart w:id="69" w:name="_Toc282508101"/>
      <w:r w:rsidR="004E329E" w:rsidRPr="0025006B">
        <w:rPr>
          <w:sz w:val="24"/>
        </w:rPr>
        <w:t xml:space="preserve">As a result of this revision, FNS estimates that the burden for this collection will decrease </w:t>
      </w:r>
      <w:r w:rsidR="00E44C37">
        <w:rPr>
          <w:sz w:val="24"/>
        </w:rPr>
        <w:t>by a</w:t>
      </w:r>
      <w:r w:rsidR="00103241">
        <w:rPr>
          <w:sz w:val="24"/>
        </w:rPr>
        <w:t>n approximate</w:t>
      </w:r>
      <w:r w:rsidR="00E44C37">
        <w:rPr>
          <w:sz w:val="24"/>
        </w:rPr>
        <w:t xml:space="preserve"> total of </w:t>
      </w:r>
      <w:r w:rsidR="002321F8">
        <w:rPr>
          <w:sz w:val="24"/>
        </w:rPr>
        <w:t>26</w:t>
      </w:r>
      <w:r w:rsidR="002321F8" w:rsidRPr="0025006B">
        <w:rPr>
          <w:sz w:val="24"/>
        </w:rPr>
        <w:t xml:space="preserve"> </w:t>
      </w:r>
      <w:r w:rsidR="004E329E" w:rsidRPr="0025006B">
        <w:rPr>
          <w:sz w:val="24"/>
        </w:rPr>
        <w:t>hours due to program change</w:t>
      </w:r>
      <w:r w:rsidR="00E44C37">
        <w:rPr>
          <w:sz w:val="24"/>
        </w:rPr>
        <w:t xml:space="preserve">s.  FNS estimates that 3 burden hours will be eliminated because there was </w:t>
      </w:r>
      <w:r w:rsidR="0025006B" w:rsidRPr="0025006B">
        <w:rPr>
          <w:sz w:val="24"/>
        </w:rPr>
        <w:t>one fewer pretest participant for the Year 4 SFA Director survey and one fewer pretest non-respondent for the Year 4 State CN Director Survey than there was in Year 3</w:t>
      </w:r>
      <w:r w:rsidR="006748F4">
        <w:rPr>
          <w:sz w:val="24"/>
        </w:rPr>
        <w:t xml:space="preserve"> (in Year 3 there were 6 pre-test participants for the SFA Director survey and 2 respondents (with 1 non-respondent) for the CN Director Survey)</w:t>
      </w:r>
      <w:r w:rsidR="0025006B" w:rsidRPr="0025006B">
        <w:rPr>
          <w:sz w:val="24"/>
        </w:rPr>
        <w:t>.</w:t>
      </w:r>
      <w:r w:rsidR="00FC391F" w:rsidRPr="0025006B">
        <w:rPr>
          <w:sz w:val="24"/>
        </w:rPr>
        <w:t xml:space="preserve"> </w:t>
      </w:r>
      <w:r w:rsidR="0025006B" w:rsidRPr="0025006B">
        <w:rPr>
          <w:sz w:val="24"/>
        </w:rPr>
        <w:t>For this same reason, t</w:t>
      </w:r>
      <w:r w:rsidR="004E329E" w:rsidRPr="0025006B">
        <w:rPr>
          <w:sz w:val="24"/>
        </w:rPr>
        <w:t xml:space="preserve">he </w:t>
      </w:r>
      <w:r w:rsidR="00AC1724" w:rsidRPr="0025006B">
        <w:rPr>
          <w:sz w:val="24"/>
        </w:rPr>
        <w:t xml:space="preserve">total number of </w:t>
      </w:r>
      <w:r w:rsidR="004E329E" w:rsidRPr="0025006B">
        <w:rPr>
          <w:sz w:val="24"/>
        </w:rPr>
        <w:t>responses ha</w:t>
      </w:r>
      <w:r w:rsidR="00AC1724" w:rsidRPr="0025006B">
        <w:rPr>
          <w:sz w:val="24"/>
        </w:rPr>
        <w:t>s</w:t>
      </w:r>
      <w:r w:rsidR="004E329E" w:rsidRPr="0025006B">
        <w:rPr>
          <w:sz w:val="24"/>
        </w:rPr>
        <w:t xml:space="preserve"> decreased</w:t>
      </w:r>
      <w:r w:rsidR="00AC1724" w:rsidRPr="0025006B">
        <w:rPr>
          <w:sz w:val="24"/>
        </w:rPr>
        <w:t xml:space="preserve"> by </w:t>
      </w:r>
      <w:r w:rsidR="0025006B" w:rsidRPr="0025006B">
        <w:rPr>
          <w:sz w:val="24"/>
        </w:rPr>
        <w:t>two</w:t>
      </w:r>
      <w:r w:rsidR="004E329E" w:rsidRPr="0025006B">
        <w:rPr>
          <w:sz w:val="24"/>
        </w:rPr>
        <w:t xml:space="preserve">.  </w:t>
      </w:r>
      <w:r w:rsidR="001A59CE">
        <w:rPr>
          <w:sz w:val="24"/>
        </w:rPr>
        <w:t>FNS made</w:t>
      </w:r>
      <w:r w:rsidR="00EC3CCA">
        <w:rPr>
          <w:sz w:val="24"/>
        </w:rPr>
        <w:t xml:space="preserve"> the decision to move forward with fewer pretest participants in the interest of time and our assessment that the selected participants would provide sufficient feedback without needing to recruit additional respondents. </w:t>
      </w:r>
      <w:r w:rsidR="002321F8">
        <w:rPr>
          <w:sz w:val="24"/>
        </w:rPr>
        <w:t>Additionally, FNS decreased the burden associated with Appendix B.6 State Email Notification o</w:t>
      </w:r>
      <w:r w:rsidR="00793623">
        <w:rPr>
          <w:sz w:val="24"/>
        </w:rPr>
        <w:t>f Selected SFAs from 30 minutes  to 5 min</w:t>
      </w:r>
      <w:r w:rsidR="007D4AEA">
        <w:rPr>
          <w:sz w:val="24"/>
        </w:rPr>
        <w:t>utes per respondent because we are now able to get SFA director contact information from other data and do not need States to provide it</w:t>
      </w:r>
      <w:r w:rsidR="00103241">
        <w:rPr>
          <w:sz w:val="24"/>
        </w:rPr>
        <w:t xml:space="preserve">.  FNS estimates that this </w:t>
      </w:r>
      <w:r w:rsidR="00E44C37">
        <w:rPr>
          <w:sz w:val="24"/>
        </w:rPr>
        <w:t>will reduce the burden by 23 hours</w:t>
      </w:r>
      <w:r w:rsidR="007D4AEA">
        <w:rPr>
          <w:sz w:val="24"/>
        </w:rPr>
        <w:t xml:space="preserve">. </w:t>
      </w:r>
      <w:r w:rsidR="004E329E" w:rsidRPr="0025006B">
        <w:rPr>
          <w:sz w:val="24"/>
        </w:rPr>
        <w:t xml:space="preserve">With this revision, FNS estimates that this information collection will have </w:t>
      </w:r>
      <w:r w:rsidR="00AC1724" w:rsidRPr="0025006B">
        <w:rPr>
          <w:sz w:val="24"/>
        </w:rPr>
        <w:t>4,0</w:t>
      </w:r>
      <w:r w:rsidR="00215ABF">
        <w:rPr>
          <w:sz w:val="24"/>
        </w:rPr>
        <w:t>73</w:t>
      </w:r>
      <w:r w:rsidR="004E329E" w:rsidRPr="0025006B">
        <w:rPr>
          <w:sz w:val="24"/>
        </w:rPr>
        <w:t xml:space="preserve"> burden hours and </w:t>
      </w:r>
      <w:r w:rsidR="00AC1724" w:rsidRPr="0025006B">
        <w:rPr>
          <w:sz w:val="24"/>
        </w:rPr>
        <w:t>12,33</w:t>
      </w:r>
      <w:r w:rsidR="0025006B" w:rsidRPr="0025006B">
        <w:rPr>
          <w:sz w:val="24"/>
        </w:rPr>
        <w:t>7</w:t>
      </w:r>
      <w:r w:rsidR="00AC1724" w:rsidRPr="0025006B">
        <w:rPr>
          <w:sz w:val="24"/>
        </w:rPr>
        <w:t xml:space="preserve"> </w:t>
      </w:r>
      <w:r w:rsidR="004E329E" w:rsidRPr="0025006B">
        <w:rPr>
          <w:sz w:val="24"/>
        </w:rPr>
        <w:t>responses.</w:t>
      </w:r>
      <w:r w:rsidR="0083160B" w:rsidRPr="0025006B">
        <w:rPr>
          <w:sz w:val="28"/>
          <w:szCs w:val="24"/>
        </w:rPr>
        <w:t xml:space="preserve">  </w:t>
      </w:r>
    </w:p>
    <w:p w14:paraId="1067C5CB" w14:textId="781BC7BF" w:rsidR="007D4433" w:rsidRPr="00E03ACB" w:rsidRDefault="001D5F24" w:rsidP="00E03ACB">
      <w:pPr>
        <w:pStyle w:val="Heading2"/>
        <w:spacing w:line="480" w:lineRule="auto"/>
        <w:rPr>
          <w:szCs w:val="24"/>
        </w:rPr>
      </w:pPr>
      <w:bookmarkStart w:id="70" w:name="_Toc523415872"/>
      <w:bookmarkStart w:id="71" w:name="_Toc523416045"/>
      <w:r w:rsidRPr="00E03ACB">
        <w:rPr>
          <w:szCs w:val="24"/>
        </w:rPr>
        <w:t>A.16</w:t>
      </w:r>
      <w:r w:rsidRPr="00E03ACB">
        <w:rPr>
          <w:szCs w:val="24"/>
        </w:rPr>
        <w:tab/>
      </w:r>
      <w:r w:rsidR="007D4433" w:rsidRPr="00E03ACB">
        <w:rPr>
          <w:rFonts w:eastAsiaTheme="minorEastAsia"/>
          <w:noProof/>
          <w:szCs w:val="24"/>
        </w:rPr>
        <w:t>Plans for Tabulation and Publication and Project Time Schedule</w:t>
      </w:r>
      <w:bookmarkEnd w:id="70"/>
      <w:bookmarkEnd w:id="71"/>
    </w:p>
    <w:p w14:paraId="2959F292" w14:textId="1194B170" w:rsidR="00977BE2" w:rsidRPr="00E03ACB" w:rsidRDefault="001D5F24" w:rsidP="007D4433">
      <w:pPr>
        <w:rPr>
          <w:i/>
          <w:sz w:val="24"/>
          <w:szCs w:val="24"/>
        </w:rPr>
      </w:pPr>
      <w:r w:rsidRPr="00E03ACB">
        <w:rPr>
          <w:i/>
          <w:sz w:val="24"/>
          <w:szCs w:val="24"/>
        </w:rPr>
        <w:t>For collections of information whose results are planned to be published, outline plans for tabulation and publication.</w:t>
      </w:r>
    </w:p>
    <w:p w14:paraId="59C6FF4D" w14:textId="4133661C" w:rsidR="00C9565C" w:rsidRPr="00E03ACB" w:rsidRDefault="00C9565C" w:rsidP="00C9565C">
      <w:pPr>
        <w:pStyle w:val="Caption"/>
        <w:rPr>
          <w:sz w:val="24"/>
          <w:szCs w:val="24"/>
        </w:rPr>
      </w:pPr>
      <w:bookmarkStart w:id="72" w:name="_Toc523425152"/>
      <w:bookmarkEnd w:id="69"/>
      <w:r w:rsidRPr="00E03ACB">
        <w:rPr>
          <w:sz w:val="24"/>
          <w:szCs w:val="24"/>
        </w:rPr>
        <w:t xml:space="preserve">Table </w:t>
      </w:r>
      <w:r w:rsidR="00240A91" w:rsidRPr="00E03ACB">
        <w:rPr>
          <w:noProof/>
          <w:sz w:val="24"/>
          <w:szCs w:val="24"/>
        </w:rPr>
        <w:fldChar w:fldCharType="begin"/>
      </w:r>
      <w:r w:rsidR="00240A91" w:rsidRPr="00E03ACB">
        <w:rPr>
          <w:noProof/>
          <w:sz w:val="24"/>
          <w:szCs w:val="24"/>
        </w:rPr>
        <w:instrText xml:space="preserve"> STYLEREF 1 \s </w:instrText>
      </w:r>
      <w:r w:rsidR="00240A91" w:rsidRPr="00E03ACB">
        <w:rPr>
          <w:noProof/>
          <w:sz w:val="24"/>
          <w:szCs w:val="24"/>
        </w:rPr>
        <w:fldChar w:fldCharType="separate"/>
      </w:r>
      <w:r w:rsidR="00DF631E">
        <w:rPr>
          <w:noProof/>
          <w:sz w:val="24"/>
          <w:szCs w:val="24"/>
        </w:rPr>
        <w:t>A</w:t>
      </w:r>
      <w:r w:rsidR="00240A91" w:rsidRPr="00E03ACB">
        <w:rPr>
          <w:noProof/>
          <w:sz w:val="24"/>
          <w:szCs w:val="24"/>
        </w:rPr>
        <w:fldChar w:fldCharType="end"/>
      </w:r>
      <w:r w:rsidRPr="00E03ACB">
        <w:rPr>
          <w:sz w:val="24"/>
          <w:szCs w:val="24"/>
        </w:rPr>
        <w:noBreakHyphen/>
      </w:r>
      <w:r w:rsidR="00240A91" w:rsidRPr="00E03ACB">
        <w:rPr>
          <w:noProof/>
          <w:sz w:val="24"/>
          <w:szCs w:val="24"/>
        </w:rPr>
        <w:fldChar w:fldCharType="begin"/>
      </w:r>
      <w:r w:rsidR="00240A91" w:rsidRPr="00E03ACB">
        <w:rPr>
          <w:noProof/>
          <w:sz w:val="24"/>
          <w:szCs w:val="24"/>
        </w:rPr>
        <w:instrText xml:space="preserve"> SEQ Table \* ARABIC \s 1 </w:instrText>
      </w:r>
      <w:r w:rsidR="00240A91" w:rsidRPr="00E03ACB">
        <w:rPr>
          <w:noProof/>
          <w:sz w:val="24"/>
          <w:szCs w:val="24"/>
        </w:rPr>
        <w:fldChar w:fldCharType="separate"/>
      </w:r>
      <w:r w:rsidR="00DF631E">
        <w:rPr>
          <w:noProof/>
          <w:sz w:val="24"/>
          <w:szCs w:val="24"/>
        </w:rPr>
        <w:t>3</w:t>
      </w:r>
      <w:r w:rsidR="00240A91" w:rsidRPr="00E03ACB">
        <w:rPr>
          <w:noProof/>
          <w:sz w:val="24"/>
          <w:szCs w:val="24"/>
        </w:rPr>
        <w:fldChar w:fldCharType="end"/>
      </w:r>
      <w:r w:rsidRPr="00E03ACB">
        <w:rPr>
          <w:sz w:val="24"/>
          <w:szCs w:val="24"/>
        </w:rPr>
        <w:t>. Data Collection Schedule—Year 4</w:t>
      </w:r>
      <w:bookmarkEnd w:id="72"/>
    </w:p>
    <w:tbl>
      <w:tblPr>
        <w:tblStyle w:val="ListTable1Light1"/>
        <w:tblW w:w="5000" w:type="pct"/>
        <w:tblBorders>
          <w:insideH w:val="single" w:sz="4" w:space="0" w:color="auto"/>
        </w:tblBorders>
        <w:tblLook w:val="0620" w:firstRow="1" w:lastRow="0" w:firstColumn="0" w:lastColumn="0" w:noHBand="1" w:noVBand="1"/>
      </w:tblPr>
      <w:tblGrid>
        <w:gridCol w:w="4713"/>
        <w:gridCol w:w="4863"/>
      </w:tblGrid>
      <w:tr w:rsidR="00CB1E31" w:rsidRPr="00E03ACB" w14:paraId="1DE41264" w14:textId="77777777" w:rsidTr="00E64B65">
        <w:trPr>
          <w:cnfStyle w:val="100000000000" w:firstRow="1" w:lastRow="0" w:firstColumn="0" w:lastColumn="0" w:oddVBand="0" w:evenVBand="0" w:oddHBand="0" w:evenHBand="0" w:firstRowFirstColumn="0" w:firstRowLastColumn="0" w:lastRowFirstColumn="0" w:lastRowLastColumn="0"/>
          <w:trHeight w:val="20"/>
          <w:tblHeader/>
        </w:trPr>
        <w:tc>
          <w:tcPr>
            <w:tcW w:w="2461" w:type="pct"/>
            <w:tcBorders>
              <w:bottom w:val="none" w:sz="0" w:space="0" w:color="auto"/>
            </w:tcBorders>
            <w:vAlign w:val="center"/>
            <w:hideMark/>
          </w:tcPr>
          <w:p w14:paraId="259BEA5C" w14:textId="77777777" w:rsidR="00CB1E31" w:rsidRPr="00E03ACB" w:rsidRDefault="00CB1E31" w:rsidP="00E64B65">
            <w:pPr>
              <w:spacing w:line="276" w:lineRule="auto"/>
              <w:rPr>
                <w:rFonts w:ascii="Times New Roman" w:hAnsi="Times New Roman"/>
                <w:b w:val="0"/>
                <w:color w:val="000000"/>
                <w:sz w:val="24"/>
                <w:szCs w:val="24"/>
              </w:rPr>
            </w:pPr>
            <w:r w:rsidRPr="00E03ACB">
              <w:rPr>
                <w:color w:val="000000"/>
                <w:sz w:val="24"/>
                <w:szCs w:val="24"/>
              </w:rPr>
              <w:t>Activity</w:t>
            </w:r>
          </w:p>
        </w:tc>
        <w:tc>
          <w:tcPr>
            <w:tcW w:w="2539" w:type="pct"/>
            <w:tcBorders>
              <w:bottom w:val="none" w:sz="0" w:space="0" w:color="auto"/>
            </w:tcBorders>
            <w:vAlign w:val="center"/>
            <w:hideMark/>
          </w:tcPr>
          <w:p w14:paraId="697A8F9B" w14:textId="03C4F959" w:rsidR="00CB1E31" w:rsidRPr="00E03ACB" w:rsidRDefault="00C66053" w:rsidP="00E64B65">
            <w:pPr>
              <w:spacing w:line="276" w:lineRule="auto"/>
              <w:rPr>
                <w:rFonts w:ascii="Times New Roman" w:hAnsi="Times New Roman"/>
                <w:b w:val="0"/>
                <w:color w:val="000000"/>
                <w:sz w:val="24"/>
                <w:szCs w:val="24"/>
              </w:rPr>
            </w:pPr>
            <w:r w:rsidRPr="00E03ACB">
              <w:rPr>
                <w:color w:val="000000"/>
                <w:sz w:val="24"/>
                <w:szCs w:val="24"/>
              </w:rPr>
              <w:t>D</w:t>
            </w:r>
            <w:r w:rsidR="00CB1E31" w:rsidRPr="00E03ACB">
              <w:rPr>
                <w:color w:val="000000"/>
                <w:sz w:val="24"/>
                <w:szCs w:val="24"/>
              </w:rPr>
              <w:t>ate</w:t>
            </w:r>
            <w:r w:rsidR="0088483E" w:rsidRPr="00E03ACB">
              <w:rPr>
                <w:rFonts w:ascii="Times New Roman" w:hAnsi="Times New Roman"/>
                <w:color w:val="000000"/>
                <w:sz w:val="24"/>
                <w:szCs w:val="24"/>
              </w:rPr>
              <w:t>s</w:t>
            </w:r>
          </w:p>
        </w:tc>
      </w:tr>
      <w:tr w:rsidR="0088483E" w:rsidRPr="00E03ACB" w14:paraId="610D9766" w14:textId="77777777" w:rsidTr="00E64B65">
        <w:trPr>
          <w:trHeight w:val="20"/>
        </w:trPr>
        <w:tc>
          <w:tcPr>
            <w:tcW w:w="2461" w:type="pct"/>
            <w:vAlign w:val="center"/>
            <w:hideMark/>
          </w:tcPr>
          <w:p w14:paraId="23C3D236" w14:textId="7C61634A" w:rsidR="008F1A08" w:rsidRPr="00E03ACB" w:rsidRDefault="008F1A08"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Recruitment of States and SFAs</w:t>
            </w:r>
          </w:p>
        </w:tc>
        <w:tc>
          <w:tcPr>
            <w:tcW w:w="2539" w:type="pct"/>
            <w:vAlign w:val="center"/>
            <w:hideMark/>
          </w:tcPr>
          <w:p w14:paraId="2A643337" w14:textId="3A662C9D" w:rsidR="008F1A08" w:rsidRPr="00E03ACB" w:rsidRDefault="008F1A08"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Starting 1 week post-OMB approval</w:t>
            </w:r>
          </w:p>
        </w:tc>
      </w:tr>
      <w:tr w:rsidR="00CB1E31" w:rsidRPr="00E03ACB" w14:paraId="79CD321F" w14:textId="77777777" w:rsidTr="00E64B65">
        <w:trPr>
          <w:trHeight w:val="20"/>
        </w:trPr>
        <w:tc>
          <w:tcPr>
            <w:tcW w:w="2461" w:type="pct"/>
            <w:vAlign w:val="center"/>
            <w:hideMark/>
          </w:tcPr>
          <w:p w14:paraId="305CA012" w14:textId="22149CD2" w:rsidR="00CB1E31" w:rsidRPr="00E03ACB" w:rsidRDefault="00CB1E31"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Data Collection (SFA Survey and </w:t>
            </w:r>
            <w:r w:rsidR="00655762" w:rsidRPr="00E03ACB">
              <w:rPr>
                <w:rFonts w:ascii="Times New Roman" w:hAnsi="Times New Roman"/>
                <w:color w:val="000000"/>
                <w:sz w:val="24"/>
                <w:szCs w:val="24"/>
              </w:rPr>
              <w:br/>
            </w:r>
            <w:r w:rsidRPr="00E03ACB">
              <w:rPr>
                <w:rFonts w:ascii="Times New Roman" w:hAnsi="Times New Roman"/>
                <w:color w:val="000000"/>
                <w:sz w:val="24"/>
                <w:szCs w:val="24"/>
              </w:rPr>
              <w:t>CN Director Survey)</w:t>
            </w:r>
          </w:p>
        </w:tc>
        <w:tc>
          <w:tcPr>
            <w:tcW w:w="2539" w:type="pct"/>
            <w:vAlign w:val="center"/>
            <w:hideMark/>
          </w:tcPr>
          <w:p w14:paraId="6C75AF26" w14:textId="5A5D404C" w:rsidR="00F9056A" w:rsidRPr="00E03ACB" w:rsidRDefault="0088483E" w:rsidP="002628F7">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 </w:t>
            </w:r>
            <w:r w:rsidR="002628F7">
              <w:rPr>
                <w:rFonts w:ascii="Times New Roman" w:hAnsi="Times New Roman"/>
                <w:color w:val="000000"/>
                <w:sz w:val="24"/>
                <w:szCs w:val="24"/>
              </w:rPr>
              <w:t>S</w:t>
            </w:r>
            <w:r w:rsidR="009B22EF" w:rsidRPr="00E03ACB">
              <w:rPr>
                <w:rFonts w:ascii="Times New Roman" w:hAnsi="Times New Roman"/>
                <w:color w:val="000000"/>
                <w:sz w:val="24"/>
                <w:szCs w:val="24"/>
              </w:rPr>
              <w:t xml:space="preserve">tarting </w:t>
            </w:r>
            <w:r w:rsidR="008F1A08" w:rsidRPr="00E03ACB">
              <w:rPr>
                <w:rFonts w:ascii="Times New Roman" w:hAnsi="Times New Roman"/>
                <w:color w:val="000000"/>
                <w:sz w:val="24"/>
                <w:szCs w:val="24"/>
              </w:rPr>
              <w:t xml:space="preserve">2 </w:t>
            </w:r>
            <w:r w:rsidR="009B22EF" w:rsidRPr="00E03ACB">
              <w:rPr>
                <w:rFonts w:ascii="Times New Roman" w:hAnsi="Times New Roman"/>
                <w:color w:val="000000"/>
                <w:sz w:val="24"/>
                <w:szCs w:val="24"/>
              </w:rPr>
              <w:t>week</w:t>
            </w:r>
            <w:r w:rsidR="008F1A08" w:rsidRPr="00E03ACB">
              <w:rPr>
                <w:rFonts w:ascii="Times New Roman" w:hAnsi="Times New Roman"/>
                <w:color w:val="000000"/>
                <w:sz w:val="24"/>
                <w:szCs w:val="24"/>
              </w:rPr>
              <w:t>s</w:t>
            </w:r>
            <w:r w:rsidR="009B22EF" w:rsidRPr="00E03ACB">
              <w:rPr>
                <w:rFonts w:ascii="Times New Roman" w:hAnsi="Times New Roman"/>
                <w:color w:val="000000"/>
                <w:sz w:val="24"/>
                <w:szCs w:val="24"/>
              </w:rPr>
              <w:t xml:space="preserve"> post</w:t>
            </w:r>
            <w:r w:rsidR="003B47F6" w:rsidRPr="00E03ACB">
              <w:rPr>
                <w:rFonts w:ascii="Times New Roman" w:hAnsi="Times New Roman"/>
                <w:color w:val="000000"/>
                <w:sz w:val="24"/>
                <w:szCs w:val="24"/>
              </w:rPr>
              <w:t>-</w:t>
            </w:r>
            <w:r w:rsidR="009B22EF" w:rsidRPr="00E03ACB">
              <w:rPr>
                <w:rFonts w:ascii="Times New Roman" w:hAnsi="Times New Roman"/>
                <w:color w:val="000000"/>
                <w:sz w:val="24"/>
                <w:szCs w:val="24"/>
              </w:rPr>
              <w:t>OMB approval</w:t>
            </w:r>
            <w:r w:rsidRPr="00E03ACB">
              <w:rPr>
                <w:rFonts w:ascii="Times New Roman" w:hAnsi="Times New Roman"/>
                <w:color w:val="000000"/>
                <w:sz w:val="24"/>
                <w:szCs w:val="24"/>
              </w:rPr>
              <w:t xml:space="preserve"> </w:t>
            </w:r>
            <w:r w:rsidR="009B22EF" w:rsidRPr="00E03ACB">
              <w:rPr>
                <w:rFonts w:ascii="Times New Roman" w:hAnsi="Times New Roman"/>
                <w:color w:val="000000"/>
                <w:sz w:val="24"/>
                <w:szCs w:val="24"/>
              </w:rPr>
              <w:t xml:space="preserve">and lasting </w:t>
            </w:r>
            <w:r w:rsidR="00AC2FC3" w:rsidRPr="00E03ACB">
              <w:rPr>
                <w:rFonts w:ascii="Times New Roman" w:hAnsi="Times New Roman"/>
                <w:color w:val="000000"/>
                <w:sz w:val="24"/>
                <w:szCs w:val="24"/>
              </w:rPr>
              <w:t>13</w:t>
            </w:r>
            <w:r w:rsidR="009B22EF" w:rsidRPr="00E03ACB">
              <w:rPr>
                <w:rFonts w:ascii="Times New Roman" w:hAnsi="Times New Roman"/>
                <w:color w:val="000000"/>
                <w:sz w:val="24"/>
                <w:szCs w:val="24"/>
              </w:rPr>
              <w:t xml:space="preserve"> week</w:t>
            </w:r>
            <w:r w:rsidR="00655762" w:rsidRPr="00E03ACB">
              <w:rPr>
                <w:rFonts w:ascii="Times New Roman" w:hAnsi="Times New Roman"/>
                <w:color w:val="000000"/>
                <w:sz w:val="24"/>
                <w:szCs w:val="24"/>
              </w:rPr>
              <w:t>s</w:t>
            </w:r>
          </w:p>
        </w:tc>
      </w:tr>
      <w:tr w:rsidR="00CB1E31" w:rsidRPr="00E03ACB" w14:paraId="583A4F00" w14:textId="77777777" w:rsidTr="00E64B65">
        <w:trPr>
          <w:trHeight w:val="20"/>
        </w:trPr>
        <w:tc>
          <w:tcPr>
            <w:tcW w:w="2461" w:type="pct"/>
            <w:vAlign w:val="center"/>
            <w:hideMark/>
          </w:tcPr>
          <w:p w14:paraId="3F3AF32E" w14:textId="4ECBC705" w:rsidR="00CB1E31" w:rsidRPr="00E03ACB" w:rsidRDefault="00CB1E31"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Data </w:t>
            </w:r>
            <w:r w:rsidR="0088483E" w:rsidRPr="00E03ACB">
              <w:rPr>
                <w:rFonts w:ascii="Times New Roman" w:hAnsi="Times New Roman"/>
                <w:color w:val="000000"/>
                <w:sz w:val="24"/>
                <w:szCs w:val="24"/>
              </w:rPr>
              <w:t>File Preparation</w:t>
            </w:r>
            <w:r w:rsidR="00655762" w:rsidRPr="00E03ACB">
              <w:rPr>
                <w:rFonts w:ascii="Times New Roman" w:hAnsi="Times New Roman"/>
                <w:color w:val="000000"/>
                <w:sz w:val="24"/>
                <w:szCs w:val="24"/>
              </w:rPr>
              <w:t xml:space="preserve"> (restricted and </w:t>
            </w:r>
            <w:r w:rsidR="00655762" w:rsidRPr="00E03ACB">
              <w:rPr>
                <w:rFonts w:ascii="Times New Roman" w:hAnsi="Times New Roman"/>
                <w:color w:val="000000"/>
                <w:sz w:val="24"/>
                <w:szCs w:val="24"/>
              </w:rPr>
              <w:br/>
              <w:t>public use)</w:t>
            </w:r>
          </w:p>
        </w:tc>
        <w:tc>
          <w:tcPr>
            <w:tcW w:w="2539" w:type="pct"/>
            <w:vAlign w:val="center"/>
            <w:hideMark/>
          </w:tcPr>
          <w:p w14:paraId="53900C72" w14:textId="04763D30" w:rsidR="00CB1E31" w:rsidRPr="00E03ACB" w:rsidRDefault="00655762" w:rsidP="002628F7">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 </w:t>
            </w:r>
            <w:r w:rsidR="002628F7">
              <w:rPr>
                <w:rFonts w:ascii="Times New Roman" w:hAnsi="Times New Roman"/>
                <w:color w:val="000000"/>
                <w:sz w:val="24"/>
                <w:szCs w:val="24"/>
              </w:rPr>
              <w:t>S</w:t>
            </w:r>
            <w:r w:rsidRPr="00E03ACB">
              <w:rPr>
                <w:rFonts w:ascii="Times New Roman" w:hAnsi="Times New Roman"/>
                <w:color w:val="000000"/>
                <w:sz w:val="24"/>
                <w:szCs w:val="24"/>
              </w:rPr>
              <w:t>tarting 4 months after OMB approval</w:t>
            </w:r>
          </w:p>
        </w:tc>
      </w:tr>
      <w:tr w:rsidR="00CB1E31" w:rsidRPr="00E03ACB" w14:paraId="51962602" w14:textId="77777777" w:rsidTr="00E64B65">
        <w:trPr>
          <w:trHeight w:val="20"/>
        </w:trPr>
        <w:tc>
          <w:tcPr>
            <w:tcW w:w="2461" w:type="pct"/>
            <w:vAlign w:val="center"/>
            <w:hideMark/>
          </w:tcPr>
          <w:p w14:paraId="4FF587D1" w14:textId="77777777" w:rsidR="00CB1E31" w:rsidRPr="00E03ACB" w:rsidRDefault="00CB1E31"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Data Analysis and Reporting</w:t>
            </w:r>
          </w:p>
        </w:tc>
        <w:tc>
          <w:tcPr>
            <w:tcW w:w="2539" w:type="pct"/>
            <w:vAlign w:val="center"/>
            <w:hideMark/>
          </w:tcPr>
          <w:p w14:paraId="19684E72" w14:textId="3EB80CE3" w:rsidR="00CB1E31" w:rsidRPr="00E03ACB" w:rsidRDefault="00655762" w:rsidP="002628F7">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  </w:t>
            </w:r>
            <w:r w:rsidR="002628F7">
              <w:rPr>
                <w:rFonts w:ascii="Times New Roman" w:hAnsi="Times New Roman"/>
                <w:color w:val="000000"/>
                <w:sz w:val="24"/>
                <w:szCs w:val="24"/>
              </w:rPr>
              <w:t>S</w:t>
            </w:r>
            <w:r w:rsidRPr="00E03ACB">
              <w:rPr>
                <w:rFonts w:ascii="Times New Roman" w:hAnsi="Times New Roman"/>
                <w:color w:val="000000"/>
                <w:sz w:val="24"/>
                <w:szCs w:val="24"/>
              </w:rPr>
              <w:t>tarting 5 months</w:t>
            </w:r>
            <w:r w:rsidR="00AC2FC3" w:rsidRPr="00E03ACB">
              <w:rPr>
                <w:rFonts w:ascii="Times New Roman" w:hAnsi="Times New Roman"/>
                <w:color w:val="000000"/>
                <w:sz w:val="24"/>
                <w:szCs w:val="24"/>
              </w:rPr>
              <w:t xml:space="preserve"> post</w:t>
            </w:r>
            <w:r w:rsidR="003B47F6" w:rsidRPr="00E03ACB">
              <w:rPr>
                <w:rFonts w:ascii="Times New Roman" w:hAnsi="Times New Roman"/>
                <w:color w:val="000000"/>
                <w:sz w:val="24"/>
                <w:szCs w:val="24"/>
              </w:rPr>
              <w:t>-</w:t>
            </w:r>
            <w:r w:rsidR="00AC2FC3" w:rsidRPr="00E03ACB">
              <w:rPr>
                <w:rFonts w:ascii="Times New Roman" w:hAnsi="Times New Roman"/>
                <w:color w:val="000000"/>
                <w:sz w:val="24"/>
                <w:szCs w:val="24"/>
              </w:rPr>
              <w:t>OMB approval</w:t>
            </w:r>
          </w:p>
        </w:tc>
      </w:tr>
      <w:tr w:rsidR="00CB1E31" w:rsidRPr="00E03ACB" w14:paraId="157BB952" w14:textId="77777777" w:rsidTr="00E64B65">
        <w:trPr>
          <w:trHeight w:val="20"/>
        </w:trPr>
        <w:tc>
          <w:tcPr>
            <w:tcW w:w="2461" w:type="pct"/>
            <w:vAlign w:val="center"/>
            <w:hideMark/>
          </w:tcPr>
          <w:p w14:paraId="083CF638" w14:textId="749C0439" w:rsidR="00CB1E31" w:rsidRPr="00E03ACB" w:rsidRDefault="0088483E"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 xml:space="preserve">Dissemination and </w:t>
            </w:r>
            <w:r w:rsidR="00CB1E31" w:rsidRPr="00E03ACB">
              <w:rPr>
                <w:rFonts w:ascii="Times New Roman" w:hAnsi="Times New Roman"/>
                <w:color w:val="000000"/>
                <w:sz w:val="24"/>
                <w:szCs w:val="24"/>
              </w:rPr>
              <w:t xml:space="preserve">Publication of </w:t>
            </w:r>
            <w:r w:rsidR="003B47F6" w:rsidRPr="00E03ACB">
              <w:rPr>
                <w:rFonts w:ascii="Times New Roman" w:hAnsi="Times New Roman"/>
                <w:color w:val="000000"/>
                <w:sz w:val="24"/>
                <w:szCs w:val="24"/>
              </w:rPr>
              <w:t>F</w:t>
            </w:r>
            <w:r w:rsidR="00CB1E31" w:rsidRPr="00E03ACB">
              <w:rPr>
                <w:rFonts w:ascii="Times New Roman" w:hAnsi="Times New Roman"/>
                <w:color w:val="000000"/>
                <w:sz w:val="24"/>
                <w:szCs w:val="24"/>
              </w:rPr>
              <w:t>indings</w:t>
            </w:r>
          </w:p>
        </w:tc>
        <w:tc>
          <w:tcPr>
            <w:tcW w:w="2539" w:type="pct"/>
            <w:vAlign w:val="center"/>
            <w:hideMark/>
          </w:tcPr>
          <w:p w14:paraId="25BE6D81" w14:textId="7045A798" w:rsidR="00CB1E31" w:rsidRPr="00E03ACB" w:rsidRDefault="0088483E" w:rsidP="00E64B65">
            <w:pPr>
              <w:spacing w:line="276" w:lineRule="auto"/>
              <w:rPr>
                <w:rFonts w:ascii="Times New Roman" w:hAnsi="Times New Roman"/>
                <w:color w:val="000000"/>
                <w:sz w:val="24"/>
                <w:szCs w:val="24"/>
              </w:rPr>
            </w:pPr>
            <w:r w:rsidRPr="00E03ACB">
              <w:rPr>
                <w:rFonts w:ascii="Times New Roman" w:hAnsi="Times New Roman"/>
                <w:color w:val="000000"/>
                <w:sz w:val="24"/>
                <w:szCs w:val="24"/>
              </w:rPr>
              <w:t>March</w:t>
            </w:r>
            <w:r w:rsidR="00655762" w:rsidRPr="00E03ACB">
              <w:rPr>
                <w:rFonts w:ascii="Times New Roman" w:hAnsi="Times New Roman"/>
                <w:color w:val="000000"/>
                <w:sz w:val="24"/>
                <w:szCs w:val="24"/>
              </w:rPr>
              <w:t xml:space="preserve"> </w:t>
            </w:r>
            <w:r w:rsidR="00937624" w:rsidRPr="00E03ACB">
              <w:rPr>
                <w:rFonts w:ascii="Times New Roman" w:hAnsi="Times New Roman"/>
                <w:color w:val="000000"/>
                <w:sz w:val="24"/>
                <w:szCs w:val="24"/>
              </w:rPr>
              <w:t>–</w:t>
            </w:r>
            <w:r w:rsidR="00655762" w:rsidRPr="00E03ACB">
              <w:rPr>
                <w:rFonts w:ascii="Times New Roman" w:hAnsi="Times New Roman"/>
                <w:color w:val="000000"/>
                <w:sz w:val="24"/>
                <w:szCs w:val="24"/>
              </w:rPr>
              <w:t xml:space="preserve"> May</w:t>
            </w:r>
            <w:r w:rsidRPr="00E03ACB">
              <w:rPr>
                <w:rFonts w:ascii="Times New Roman" w:hAnsi="Times New Roman"/>
                <w:color w:val="000000"/>
                <w:sz w:val="24"/>
                <w:szCs w:val="24"/>
              </w:rPr>
              <w:t xml:space="preserve"> 2020</w:t>
            </w:r>
          </w:p>
        </w:tc>
      </w:tr>
    </w:tbl>
    <w:p w14:paraId="6B5208BD" w14:textId="6ABD62BF" w:rsidR="00AE2A1D" w:rsidRDefault="00AE2A1D">
      <w:pPr>
        <w:rPr>
          <w:b/>
          <w:sz w:val="24"/>
          <w:szCs w:val="24"/>
        </w:rPr>
      </w:pPr>
    </w:p>
    <w:p w14:paraId="2F9A3DCE" w14:textId="327FC915" w:rsidR="006D3765" w:rsidRPr="00E03ACB" w:rsidRDefault="009756E6" w:rsidP="00E03ACB">
      <w:pPr>
        <w:pStyle w:val="ListParagraph"/>
        <w:numPr>
          <w:ilvl w:val="0"/>
          <w:numId w:val="9"/>
        </w:numPr>
        <w:spacing w:line="480" w:lineRule="auto"/>
        <w:rPr>
          <w:b/>
          <w:sz w:val="24"/>
          <w:szCs w:val="24"/>
        </w:rPr>
      </w:pPr>
      <w:r w:rsidRPr="00E03ACB">
        <w:rPr>
          <w:b/>
          <w:sz w:val="24"/>
          <w:szCs w:val="24"/>
        </w:rPr>
        <w:t xml:space="preserve">Plans for Tabulation </w:t>
      </w:r>
      <w:r w:rsidR="006D3765" w:rsidRPr="00E03ACB">
        <w:rPr>
          <w:b/>
          <w:sz w:val="24"/>
          <w:szCs w:val="24"/>
        </w:rPr>
        <w:t xml:space="preserve">of the </w:t>
      </w:r>
      <w:r w:rsidR="00AF4981" w:rsidRPr="00E03ACB">
        <w:rPr>
          <w:b/>
          <w:sz w:val="24"/>
          <w:szCs w:val="24"/>
        </w:rPr>
        <w:t xml:space="preserve">Survey </w:t>
      </w:r>
      <w:r w:rsidR="006D3765" w:rsidRPr="00E03ACB">
        <w:rPr>
          <w:b/>
          <w:sz w:val="24"/>
          <w:szCs w:val="24"/>
        </w:rPr>
        <w:t>Data</w:t>
      </w:r>
    </w:p>
    <w:p w14:paraId="554AE371" w14:textId="4B387AE3" w:rsidR="00AF2EBE" w:rsidRPr="00E03ACB" w:rsidRDefault="00E62138" w:rsidP="00AE2A1D">
      <w:pPr>
        <w:spacing w:line="480" w:lineRule="auto"/>
        <w:ind w:firstLine="720"/>
        <w:rPr>
          <w:sz w:val="24"/>
          <w:szCs w:val="24"/>
        </w:rPr>
      </w:pPr>
      <w:r w:rsidRPr="00E03ACB">
        <w:rPr>
          <w:rFonts w:eastAsia="Calibri"/>
          <w:sz w:val="24"/>
          <w:szCs w:val="24"/>
        </w:rPr>
        <w:t xml:space="preserve">The analysis of the </w:t>
      </w:r>
      <w:r w:rsidR="006D3765" w:rsidRPr="00E03ACB">
        <w:rPr>
          <w:rFonts w:eastAsia="Calibri"/>
          <w:sz w:val="24"/>
          <w:szCs w:val="24"/>
        </w:rPr>
        <w:t>Year</w:t>
      </w:r>
      <w:r w:rsidRPr="00E03ACB">
        <w:rPr>
          <w:rFonts w:eastAsia="Calibri"/>
          <w:sz w:val="24"/>
          <w:szCs w:val="24"/>
        </w:rPr>
        <w:t xml:space="preserve"> </w:t>
      </w:r>
      <w:r w:rsidR="00F9056A" w:rsidRPr="00E03ACB">
        <w:rPr>
          <w:rFonts w:eastAsia="Calibri"/>
          <w:sz w:val="24"/>
          <w:szCs w:val="24"/>
        </w:rPr>
        <w:t xml:space="preserve">4 </w:t>
      </w:r>
      <w:r w:rsidR="002C61D1" w:rsidRPr="00E03ACB">
        <w:rPr>
          <w:rFonts w:eastAsia="Calibri"/>
          <w:sz w:val="24"/>
          <w:szCs w:val="24"/>
        </w:rPr>
        <w:t xml:space="preserve">data </w:t>
      </w:r>
      <w:r w:rsidRPr="00E03ACB">
        <w:rPr>
          <w:rFonts w:eastAsia="Calibri"/>
          <w:sz w:val="24"/>
          <w:szCs w:val="24"/>
        </w:rPr>
        <w:t xml:space="preserve">will </w:t>
      </w:r>
      <w:r w:rsidR="006D3765" w:rsidRPr="00E03ACB">
        <w:rPr>
          <w:rFonts w:eastAsia="Calibri"/>
          <w:sz w:val="24"/>
          <w:szCs w:val="24"/>
        </w:rPr>
        <w:t>provide a snapshot of the</w:t>
      </w:r>
      <w:r w:rsidR="00633F7B" w:rsidRPr="00E03ACB">
        <w:rPr>
          <w:rFonts w:eastAsia="Calibri"/>
          <w:sz w:val="24"/>
          <w:szCs w:val="24"/>
        </w:rPr>
        <w:t xml:space="preserve"> CN</w:t>
      </w:r>
      <w:r w:rsidR="0038296A" w:rsidRPr="00E03ACB">
        <w:rPr>
          <w:rFonts w:eastAsia="Calibri"/>
          <w:sz w:val="24"/>
          <w:szCs w:val="24"/>
        </w:rPr>
        <w:t xml:space="preserve"> programs’</w:t>
      </w:r>
      <w:r w:rsidR="00633F7B" w:rsidRPr="00E03ACB">
        <w:rPr>
          <w:rFonts w:eastAsia="Calibri"/>
          <w:sz w:val="24"/>
          <w:szCs w:val="24"/>
        </w:rPr>
        <w:t xml:space="preserve"> </w:t>
      </w:r>
      <w:r w:rsidR="006D3765" w:rsidRPr="00E03ACB">
        <w:rPr>
          <w:rFonts w:eastAsia="Calibri"/>
          <w:sz w:val="24"/>
          <w:szCs w:val="24"/>
        </w:rPr>
        <w:t>characteristics and operations.</w:t>
      </w:r>
      <w:r w:rsidR="00AE1010" w:rsidRPr="00E03ACB">
        <w:rPr>
          <w:rFonts w:eastAsia="Calibri"/>
          <w:sz w:val="24"/>
          <w:szCs w:val="24"/>
        </w:rPr>
        <w:t xml:space="preserve"> </w:t>
      </w:r>
      <w:r w:rsidR="006D3765" w:rsidRPr="00E03ACB">
        <w:rPr>
          <w:rFonts w:eastAsia="Calibri"/>
          <w:sz w:val="24"/>
          <w:szCs w:val="24"/>
        </w:rPr>
        <w:t>Descriptive statistics including frequency distributions and cross</w:t>
      </w:r>
      <w:r w:rsidR="00E9700D" w:rsidRPr="00E03ACB">
        <w:rPr>
          <w:rFonts w:eastAsia="Calibri"/>
          <w:sz w:val="24"/>
          <w:szCs w:val="24"/>
        </w:rPr>
        <w:t>-</w:t>
      </w:r>
      <w:r w:rsidR="006D3765" w:rsidRPr="00E03ACB">
        <w:rPr>
          <w:rFonts w:eastAsia="Calibri"/>
          <w:sz w:val="24"/>
          <w:szCs w:val="24"/>
        </w:rPr>
        <w:t>tabulations w</w:t>
      </w:r>
      <w:r w:rsidRPr="00E03ACB">
        <w:rPr>
          <w:rFonts w:eastAsia="Calibri"/>
          <w:sz w:val="24"/>
          <w:szCs w:val="24"/>
        </w:rPr>
        <w:t xml:space="preserve">ill be </w:t>
      </w:r>
      <w:r w:rsidR="006D3765" w:rsidRPr="00E03ACB">
        <w:rPr>
          <w:rFonts w:eastAsia="Calibri"/>
          <w:sz w:val="24"/>
          <w:szCs w:val="24"/>
        </w:rPr>
        <w:t>generated</w:t>
      </w:r>
      <w:r w:rsidRPr="00E03ACB">
        <w:rPr>
          <w:rFonts w:eastAsia="Calibri"/>
          <w:sz w:val="24"/>
          <w:szCs w:val="24"/>
        </w:rPr>
        <w:t xml:space="preserve"> </w:t>
      </w:r>
      <w:r w:rsidR="0038296A" w:rsidRPr="00E03ACB">
        <w:rPr>
          <w:rFonts w:eastAsia="Calibri"/>
          <w:sz w:val="24"/>
          <w:szCs w:val="24"/>
        </w:rPr>
        <w:t>to address</w:t>
      </w:r>
      <w:r w:rsidRPr="00E03ACB">
        <w:rPr>
          <w:rFonts w:eastAsia="Calibri"/>
          <w:sz w:val="24"/>
          <w:szCs w:val="24"/>
        </w:rPr>
        <w:t xml:space="preserve"> each research question; as appropriate for the research questions, </w:t>
      </w:r>
      <w:r w:rsidR="00C534F3" w:rsidRPr="00E03ACB">
        <w:rPr>
          <w:rFonts w:eastAsia="Calibri"/>
          <w:sz w:val="24"/>
          <w:szCs w:val="24"/>
        </w:rPr>
        <w:t>analyses w</w:t>
      </w:r>
      <w:r w:rsidRPr="00E03ACB">
        <w:rPr>
          <w:rFonts w:eastAsia="Calibri"/>
          <w:sz w:val="24"/>
          <w:szCs w:val="24"/>
        </w:rPr>
        <w:t xml:space="preserve">ill be presented by </w:t>
      </w:r>
      <w:r w:rsidR="007C5684" w:rsidRPr="00E03ACB">
        <w:rPr>
          <w:rFonts w:eastAsia="Calibri"/>
          <w:sz w:val="24"/>
          <w:szCs w:val="24"/>
        </w:rPr>
        <w:t>school</w:t>
      </w:r>
      <w:r w:rsidR="006D3765" w:rsidRPr="00E03ACB">
        <w:rPr>
          <w:rFonts w:eastAsia="Calibri"/>
          <w:sz w:val="24"/>
          <w:szCs w:val="24"/>
        </w:rPr>
        <w:t xml:space="preserve"> </w:t>
      </w:r>
      <w:r w:rsidRPr="00E03ACB">
        <w:rPr>
          <w:rFonts w:eastAsia="Calibri"/>
          <w:sz w:val="24"/>
          <w:szCs w:val="24"/>
        </w:rPr>
        <w:t>type</w:t>
      </w:r>
      <w:r w:rsidR="006D3765" w:rsidRPr="00E03ACB">
        <w:rPr>
          <w:rFonts w:eastAsia="Calibri"/>
          <w:sz w:val="24"/>
          <w:szCs w:val="24"/>
        </w:rPr>
        <w:t xml:space="preserve">, SFA size, poverty level, </w:t>
      </w:r>
      <w:r w:rsidRPr="00E03ACB">
        <w:rPr>
          <w:rFonts w:eastAsia="Calibri"/>
          <w:sz w:val="24"/>
          <w:szCs w:val="24"/>
        </w:rPr>
        <w:t xml:space="preserve">FNS Region, </w:t>
      </w:r>
      <w:r w:rsidR="006D3765" w:rsidRPr="00E03ACB">
        <w:rPr>
          <w:rFonts w:eastAsia="Calibri"/>
          <w:sz w:val="24"/>
          <w:szCs w:val="24"/>
        </w:rPr>
        <w:t>and other characteristic</w:t>
      </w:r>
      <w:r w:rsidR="009009A3" w:rsidRPr="00E03ACB">
        <w:rPr>
          <w:rFonts w:eastAsia="Calibri"/>
          <w:sz w:val="24"/>
          <w:szCs w:val="24"/>
        </w:rPr>
        <w:t>s</w:t>
      </w:r>
      <w:r w:rsidR="006D3765" w:rsidRPr="00E03ACB">
        <w:rPr>
          <w:rFonts w:eastAsia="Calibri"/>
          <w:sz w:val="24"/>
          <w:szCs w:val="24"/>
        </w:rPr>
        <w:t>.</w:t>
      </w:r>
      <w:r w:rsidR="006D3765" w:rsidRPr="00E03ACB">
        <w:rPr>
          <w:sz w:val="24"/>
          <w:szCs w:val="24"/>
        </w:rPr>
        <w:t xml:space="preserve"> </w:t>
      </w:r>
    </w:p>
    <w:p w14:paraId="35045C4A" w14:textId="50CF22D1" w:rsidR="00AF2EBE" w:rsidRPr="00E03ACB" w:rsidRDefault="009756E6" w:rsidP="00AE2A1D">
      <w:pPr>
        <w:spacing w:line="480" w:lineRule="auto"/>
        <w:ind w:firstLine="360"/>
        <w:rPr>
          <w:sz w:val="24"/>
          <w:szCs w:val="24"/>
        </w:rPr>
      </w:pPr>
      <w:r w:rsidRPr="00E03ACB">
        <w:rPr>
          <w:sz w:val="24"/>
          <w:szCs w:val="24"/>
        </w:rPr>
        <w:t xml:space="preserve">The </w:t>
      </w:r>
      <w:r w:rsidR="003D5CD9" w:rsidRPr="00E03ACB">
        <w:rPr>
          <w:sz w:val="24"/>
          <w:szCs w:val="24"/>
        </w:rPr>
        <w:t xml:space="preserve">data from the SFA Director </w:t>
      </w:r>
      <w:r w:rsidR="00CD7885" w:rsidRPr="00E03ACB">
        <w:rPr>
          <w:sz w:val="24"/>
          <w:szCs w:val="24"/>
        </w:rPr>
        <w:t>S</w:t>
      </w:r>
      <w:r w:rsidR="003D5CD9" w:rsidRPr="00E03ACB">
        <w:rPr>
          <w:sz w:val="24"/>
          <w:szCs w:val="24"/>
        </w:rPr>
        <w:t>urvey</w:t>
      </w:r>
      <w:r w:rsidRPr="00E03ACB">
        <w:rPr>
          <w:sz w:val="24"/>
          <w:szCs w:val="24"/>
        </w:rPr>
        <w:t xml:space="preserve"> will be weighted </w:t>
      </w:r>
      <w:r w:rsidR="003D5CD9" w:rsidRPr="00E03ACB">
        <w:rPr>
          <w:sz w:val="24"/>
          <w:szCs w:val="24"/>
        </w:rPr>
        <w:t xml:space="preserve">to produce nationally representative estimates of the population </w:t>
      </w:r>
      <w:r w:rsidR="00357435" w:rsidRPr="00E03ACB">
        <w:rPr>
          <w:sz w:val="24"/>
          <w:szCs w:val="24"/>
        </w:rPr>
        <w:t xml:space="preserve">of SFAs </w:t>
      </w:r>
      <w:r w:rsidR="003D5CD9" w:rsidRPr="00E03ACB">
        <w:rPr>
          <w:sz w:val="24"/>
          <w:szCs w:val="24"/>
        </w:rPr>
        <w:t>at the time of the data collection</w:t>
      </w:r>
      <w:r w:rsidR="00FF0B0B" w:rsidRPr="00E03ACB">
        <w:rPr>
          <w:sz w:val="24"/>
          <w:szCs w:val="24"/>
        </w:rPr>
        <w:t xml:space="preserve"> (SY 201</w:t>
      </w:r>
      <w:r w:rsidR="008C1DB7" w:rsidRPr="00E03ACB">
        <w:rPr>
          <w:sz w:val="24"/>
          <w:szCs w:val="24"/>
        </w:rPr>
        <w:t>8</w:t>
      </w:r>
      <w:r w:rsidR="00E9700D" w:rsidRPr="00E03ACB">
        <w:rPr>
          <w:sz w:val="24"/>
          <w:szCs w:val="24"/>
        </w:rPr>
        <w:t>–</w:t>
      </w:r>
      <w:r w:rsidR="00FF0B0B" w:rsidRPr="00E03ACB">
        <w:rPr>
          <w:sz w:val="24"/>
          <w:szCs w:val="24"/>
        </w:rPr>
        <w:t>1</w:t>
      </w:r>
      <w:r w:rsidR="008C1DB7" w:rsidRPr="00E03ACB">
        <w:rPr>
          <w:sz w:val="24"/>
          <w:szCs w:val="24"/>
        </w:rPr>
        <w:t>9</w:t>
      </w:r>
      <w:r w:rsidR="00FF0B0B" w:rsidRPr="00E03ACB">
        <w:rPr>
          <w:sz w:val="24"/>
          <w:szCs w:val="24"/>
        </w:rPr>
        <w:t>)</w:t>
      </w:r>
      <w:r w:rsidR="003D5CD9" w:rsidRPr="00E03ACB">
        <w:rPr>
          <w:sz w:val="24"/>
          <w:szCs w:val="24"/>
        </w:rPr>
        <w:t xml:space="preserve">. </w:t>
      </w:r>
      <w:r w:rsidRPr="00E03ACB">
        <w:rPr>
          <w:sz w:val="24"/>
          <w:szCs w:val="24"/>
        </w:rPr>
        <w:t xml:space="preserve">Information </w:t>
      </w:r>
      <w:r w:rsidR="008B6760" w:rsidRPr="00E03ACB">
        <w:rPr>
          <w:sz w:val="24"/>
          <w:szCs w:val="24"/>
        </w:rPr>
        <w:t xml:space="preserve">on SFAs </w:t>
      </w:r>
      <w:r w:rsidRPr="00E03ACB">
        <w:rPr>
          <w:sz w:val="24"/>
          <w:szCs w:val="24"/>
        </w:rPr>
        <w:t xml:space="preserve">from </w:t>
      </w:r>
      <w:r w:rsidR="003D5CD9" w:rsidRPr="00E03ACB">
        <w:rPr>
          <w:sz w:val="24"/>
          <w:szCs w:val="24"/>
        </w:rPr>
        <w:t xml:space="preserve">the FNS </w:t>
      </w:r>
      <w:r w:rsidR="00E21E4D" w:rsidRPr="00E03ACB">
        <w:rPr>
          <w:sz w:val="24"/>
          <w:szCs w:val="24"/>
        </w:rPr>
        <w:t xml:space="preserve">National </w:t>
      </w:r>
      <w:r w:rsidR="00EE0D75" w:rsidRPr="00E03ACB">
        <w:rPr>
          <w:sz w:val="24"/>
          <w:szCs w:val="24"/>
        </w:rPr>
        <w:t xml:space="preserve">Data Bank </w:t>
      </w:r>
      <w:r w:rsidR="003D5CD9" w:rsidRPr="00E03ACB">
        <w:rPr>
          <w:sz w:val="24"/>
          <w:szCs w:val="24"/>
        </w:rPr>
        <w:t>and</w:t>
      </w:r>
      <w:r w:rsidR="00977BE2" w:rsidRPr="00E03ACB">
        <w:rPr>
          <w:sz w:val="24"/>
          <w:szCs w:val="24"/>
        </w:rPr>
        <w:t xml:space="preserve"> </w:t>
      </w:r>
      <w:r w:rsidR="00E21E4D" w:rsidRPr="00E03ACB">
        <w:rPr>
          <w:sz w:val="24"/>
          <w:szCs w:val="24"/>
        </w:rPr>
        <w:t xml:space="preserve">the </w:t>
      </w:r>
      <w:r w:rsidR="00977BE2" w:rsidRPr="00E03ACB">
        <w:rPr>
          <w:sz w:val="24"/>
          <w:szCs w:val="24"/>
        </w:rPr>
        <w:t xml:space="preserve">National Center for Education Statistics’ </w:t>
      </w:r>
      <w:r w:rsidR="003D5CD9" w:rsidRPr="00E03ACB">
        <w:rPr>
          <w:sz w:val="24"/>
          <w:szCs w:val="24"/>
        </w:rPr>
        <w:t>C</w:t>
      </w:r>
      <w:r w:rsidR="008B6760" w:rsidRPr="00E03ACB">
        <w:rPr>
          <w:sz w:val="24"/>
          <w:szCs w:val="24"/>
        </w:rPr>
        <w:t xml:space="preserve">ommon </w:t>
      </w:r>
      <w:r w:rsidR="003D5CD9" w:rsidRPr="00E03ACB">
        <w:rPr>
          <w:sz w:val="24"/>
          <w:szCs w:val="24"/>
        </w:rPr>
        <w:t>C</w:t>
      </w:r>
      <w:r w:rsidR="008B6760" w:rsidRPr="00E03ACB">
        <w:rPr>
          <w:sz w:val="24"/>
          <w:szCs w:val="24"/>
        </w:rPr>
        <w:t xml:space="preserve">ore of </w:t>
      </w:r>
      <w:r w:rsidR="003D5CD9" w:rsidRPr="00E03ACB">
        <w:rPr>
          <w:sz w:val="24"/>
          <w:szCs w:val="24"/>
        </w:rPr>
        <w:t>D</w:t>
      </w:r>
      <w:r w:rsidR="008B6760" w:rsidRPr="00E03ACB">
        <w:rPr>
          <w:sz w:val="24"/>
          <w:szCs w:val="24"/>
        </w:rPr>
        <w:t>ata</w:t>
      </w:r>
      <w:r w:rsidR="003D5CD9" w:rsidRPr="00E03ACB">
        <w:rPr>
          <w:sz w:val="24"/>
          <w:szCs w:val="24"/>
        </w:rPr>
        <w:t xml:space="preserve"> </w:t>
      </w:r>
      <w:r w:rsidRPr="00E03ACB">
        <w:rPr>
          <w:sz w:val="24"/>
          <w:szCs w:val="24"/>
        </w:rPr>
        <w:t>will be used to adjust the weights to minimize nonresponse bias if necessary</w:t>
      </w:r>
      <w:r w:rsidR="00331F1C" w:rsidRPr="00E03ACB">
        <w:rPr>
          <w:sz w:val="24"/>
          <w:szCs w:val="24"/>
        </w:rPr>
        <w:t>.</w:t>
      </w:r>
    </w:p>
    <w:p w14:paraId="7AB0CF73" w14:textId="42CDF0A2" w:rsidR="00AF2EBE" w:rsidRPr="00E03ACB" w:rsidRDefault="005117E3" w:rsidP="00E03ACB">
      <w:pPr>
        <w:spacing w:line="480" w:lineRule="auto"/>
        <w:ind w:left="720" w:hanging="360"/>
        <w:rPr>
          <w:b/>
          <w:sz w:val="24"/>
          <w:szCs w:val="24"/>
        </w:rPr>
      </w:pPr>
      <w:r w:rsidRPr="00E03ACB">
        <w:rPr>
          <w:b/>
          <w:sz w:val="24"/>
          <w:szCs w:val="24"/>
        </w:rPr>
        <w:t>b</w:t>
      </w:r>
      <w:r w:rsidR="00AF4981" w:rsidRPr="00E03ACB">
        <w:rPr>
          <w:b/>
          <w:sz w:val="24"/>
          <w:szCs w:val="24"/>
        </w:rPr>
        <w:t>.</w:t>
      </w:r>
      <w:r w:rsidR="00AF4981" w:rsidRPr="00E03ACB">
        <w:rPr>
          <w:b/>
          <w:sz w:val="24"/>
          <w:szCs w:val="24"/>
        </w:rPr>
        <w:tab/>
      </w:r>
      <w:r w:rsidR="009756E6" w:rsidRPr="00E03ACB">
        <w:rPr>
          <w:b/>
          <w:sz w:val="24"/>
          <w:szCs w:val="24"/>
        </w:rPr>
        <w:t>Plans for Publication</w:t>
      </w:r>
    </w:p>
    <w:p w14:paraId="6C1357E7" w14:textId="3718098A" w:rsidR="00AF2EBE" w:rsidRPr="00E03ACB" w:rsidRDefault="00754F9A" w:rsidP="00E03ACB">
      <w:pPr>
        <w:spacing w:line="480" w:lineRule="auto"/>
        <w:rPr>
          <w:sz w:val="24"/>
          <w:szCs w:val="24"/>
        </w:rPr>
      </w:pPr>
      <w:r w:rsidRPr="00E03ACB">
        <w:rPr>
          <w:sz w:val="24"/>
          <w:szCs w:val="24"/>
        </w:rPr>
        <w:t>Study findings will be synthesized and published in a final report, which</w:t>
      </w:r>
      <w:r w:rsidR="006D3765" w:rsidRPr="00E03ACB">
        <w:rPr>
          <w:sz w:val="24"/>
          <w:szCs w:val="24"/>
        </w:rPr>
        <w:t xml:space="preserve"> will be</w:t>
      </w:r>
      <w:r w:rsidR="00357435" w:rsidRPr="00E03ACB">
        <w:rPr>
          <w:sz w:val="24"/>
          <w:szCs w:val="24"/>
        </w:rPr>
        <w:t xml:space="preserve"> </w:t>
      </w:r>
      <w:r w:rsidRPr="00E03ACB">
        <w:rPr>
          <w:sz w:val="24"/>
          <w:szCs w:val="24"/>
        </w:rPr>
        <w:t>posted</w:t>
      </w:r>
      <w:r w:rsidR="006D3765" w:rsidRPr="00E03ACB">
        <w:rPr>
          <w:sz w:val="24"/>
          <w:szCs w:val="24"/>
        </w:rPr>
        <w:t xml:space="preserve"> on the FNS website.</w:t>
      </w:r>
      <w:r w:rsidR="00AE1010" w:rsidRPr="00E03ACB">
        <w:rPr>
          <w:sz w:val="24"/>
          <w:szCs w:val="24"/>
        </w:rPr>
        <w:t xml:space="preserve"> </w:t>
      </w:r>
    </w:p>
    <w:p w14:paraId="1BA18B81" w14:textId="5B9007D9" w:rsidR="00DF070D" w:rsidRPr="00E03ACB" w:rsidRDefault="006D3765" w:rsidP="00E03ACB">
      <w:pPr>
        <w:pStyle w:val="Heading2"/>
        <w:spacing w:line="480" w:lineRule="auto"/>
        <w:rPr>
          <w:szCs w:val="24"/>
        </w:rPr>
      </w:pPr>
      <w:bookmarkStart w:id="73" w:name="_Toc282506039"/>
      <w:bookmarkStart w:id="74" w:name="_Toc523415873"/>
      <w:bookmarkStart w:id="75" w:name="_Toc523416046"/>
      <w:bookmarkStart w:id="76" w:name="_Toc339621300"/>
      <w:r w:rsidRPr="00E03ACB">
        <w:rPr>
          <w:szCs w:val="24"/>
        </w:rPr>
        <w:t>A.17</w:t>
      </w:r>
      <w:r w:rsidRPr="00E03ACB">
        <w:rPr>
          <w:szCs w:val="24"/>
        </w:rPr>
        <w:tab/>
      </w:r>
      <w:bookmarkEnd w:id="73"/>
      <w:r w:rsidR="00DF070D" w:rsidRPr="00E03ACB">
        <w:rPr>
          <w:rFonts w:eastAsiaTheme="minorEastAsia"/>
          <w:noProof/>
          <w:szCs w:val="24"/>
        </w:rPr>
        <w:t>Reason(s) Display of OMB Expiration Date is Inap</w:t>
      </w:r>
      <w:r w:rsidR="00EC357A">
        <w:rPr>
          <w:rFonts w:eastAsiaTheme="minorEastAsia"/>
          <w:noProof/>
          <w:szCs w:val="24"/>
        </w:rPr>
        <w:t>p</w:t>
      </w:r>
      <w:r w:rsidR="00DF070D" w:rsidRPr="00E03ACB">
        <w:rPr>
          <w:rFonts w:eastAsiaTheme="minorEastAsia"/>
          <w:noProof/>
          <w:szCs w:val="24"/>
        </w:rPr>
        <w:t>ropriate</w:t>
      </w:r>
      <w:bookmarkEnd w:id="74"/>
      <w:bookmarkEnd w:id="75"/>
    </w:p>
    <w:p w14:paraId="24C6DC5B" w14:textId="318A245B" w:rsidR="00A77233" w:rsidRPr="00E03ACB" w:rsidRDefault="00A77233" w:rsidP="00DF070D">
      <w:pPr>
        <w:rPr>
          <w:i/>
          <w:sz w:val="24"/>
          <w:szCs w:val="24"/>
        </w:rPr>
      </w:pPr>
      <w:r w:rsidRPr="00E03ACB">
        <w:rPr>
          <w:i/>
          <w:sz w:val="24"/>
          <w:szCs w:val="24"/>
        </w:rPr>
        <w:t>If seeking approval to not display the expiration date for OMB approval of the information collection, explain the reasons that display would be inappropriate.</w:t>
      </w:r>
      <w:bookmarkEnd w:id="76"/>
    </w:p>
    <w:p w14:paraId="359A1EAD" w14:textId="5513D2A1" w:rsidR="004D4B51" w:rsidRPr="00E03ACB" w:rsidRDefault="00A64AF4" w:rsidP="00E03ACB">
      <w:pPr>
        <w:spacing w:line="480" w:lineRule="auto"/>
        <w:rPr>
          <w:snapToGrid w:val="0"/>
          <w:sz w:val="24"/>
          <w:szCs w:val="24"/>
        </w:rPr>
      </w:pPr>
      <w:r w:rsidRPr="00E03ACB">
        <w:rPr>
          <w:sz w:val="24"/>
          <w:szCs w:val="24"/>
        </w:rPr>
        <w:t xml:space="preserve">FNS </w:t>
      </w:r>
      <w:r w:rsidR="00357435" w:rsidRPr="00E03ACB">
        <w:rPr>
          <w:sz w:val="24"/>
          <w:szCs w:val="24"/>
        </w:rPr>
        <w:t>will</w:t>
      </w:r>
      <w:r w:rsidR="00A77233" w:rsidRPr="00E03ACB">
        <w:rPr>
          <w:sz w:val="24"/>
          <w:szCs w:val="24"/>
        </w:rPr>
        <w:t xml:space="preserve"> display the OMB approval</w:t>
      </w:r>
      <w:r w:rsidR="00754F9A" w:rsidRPr="00E03ACB">
        <w:rPr>
          <w:sz w:val="24"/>
          <w:szCs w:val="24"/>
        </w:rPr>
        <w:t xml:space="preserve"> number and</w:t>
      </w:r>
      <w:r w:rsidR="00A77233" w:rsidRPr="00E03ACB">
        <w:rPr>
          <w:sz w:val="24"/>
          <w:szCs w:val="24"/>
        </w:rPr>
        <w:t xml:space="preserve"> </w:t>
      </w:r>
      <w:r w:rsidR="00754F9A" w:rsidRPr="00E03ACB">
        <w:rPr>
          <w:sz w:val="24"/>
          <w:szCs w:val="24"/>
        </w:rPr>
        <w:t xml:space="preserve">expiration date </w:t>
      </w:r>
      <w:r w:rsidR="00A77233" w:rsidRPr="00E03ACB">
        <w:rPr>
          <w:sz w:val="24"/>
          <w:szCs w:val="24"/>
        </w:rPr>
        <w:t>on all instruments.</w:t>
      </w:r>
    </w:p>
    <w:p w14:paraId="2A5D454F" w14:textId="5A2888EF" w:rsidR="00463307" w:rsidRPr="00E03ACB" w:rsidRDefault="006D3765" w:rsidP="00E03ACB">
      <w:pPr>
        <w:pStyle w:val="Heading2"/>
        <w:spacing w:line="480" w:lineRule="auto"/>
        <w:rPr>
          <w:szCs w:val="24"/>
        </w:rPr>
      </w:pPr>
      <w:bookmarkStart w:id="77" w:name="_Toc282506040"/>
      <w:bookmarkStart w:id="78" w:name="_Toc523415874"/>
      <w:bookmarkStart w:id="79" w:name="_Toc523416047"/>
      <w:bookmarkStart w:id="80" w:name="_Toc339621301"/>
      <w:r w:rsidRPr="00E03ACB">
        <w:rPr>
          <w:szCs w:val="24"/>
        </w:rPr>
        <w:t>A.18</w:t>
      </w:r>
      <w:r w:rsidRPr="00E03ACB">
        <w:rPr>
          <w:szCs w:val="24"/>
        </w:rPr>
        <w:tab/>
      </w:r>
      <w:bookmarkEnd w:id="77"/>
      <w:r w:rsidR="00463307" w:rsidRPr="00E03ACB">
        <w:rPr>
          <w:rFonts w:eastAsiaTheme="minorEastAsia"/>
          <w:noProof/>
          <w:szCs w:val="24"/>
        </w:rPr>
        <w:t>Exceptions to Certification for Paperwork Reduction Act Submission</w:t>
      </w:r>
      <w:bookmarkEnd w:id="78"/>
      <w:bookmarkEnd w:id="79"/>
    </w:p>
    <w:p w14:paraId="51D3D207" w14:textId="5C3CFA5A" w:rsidR="00A77233" w:rsidRPr="00E03ACB" w:rsidRDefault="00A77233" w:rsidP="00463307">
      <w:pPr>
        <w:rPr>
          <w:i/>
          <w:sz w:val="24"/>
          <w:szCs w:val="24"/>
        </w:rPr>
      </w:pPr>
      <w:r w:rsidRPr="00E03ACB">
        <w:rPr>
          <w:i/>
          <w:sz w:val="24"/>
          <w:szCs w:val="24"/>
        </w:rPr>
        <w:t>Explain each exception to the certification statement identified in Item 19 "Certification for Paperwork Reduction Act."</w:t>
      </w:r>
      <w:bookmarkEnd w:id="80"/>
    </w:p>
    <w:p w14:paraId="76A51260" w14:textId="47F7F813" w:rsidR="00A03BA9" w:rsidRPr="00E03ACB" w:rsidRDefault="00916C08" w:rsidP="00E03ACB">
      <w:pPr>
        <w:spacing w:line="480" w:lineRule="auto"/>
        <w:rPr>
          <w:bCs/>
          <w:sz w:val="24"/>
          <w:szCs w:val="24"/>
        </w:rPr>
      </w:pPr>
      <w:r w:rsidRPr="00E03ACB">
        <w:rPr>
          <w:snapToGrid w:val="0"/>
          <w:sz w:val="24"/>
          <w:szCs w:val="24"/>
        </w:rPr>
        <w:t>FNS</w:t>
      </w:r>
      <w:r w:rsidR="004D2993" w:rsidRPr="00E03ACB">
        <w:rPr>
          <w:snapToGrid w:val="0"/>
          <w:sz w:val="24"/>
          <w:szCs w:val="24"/>
        </w:rPr>
        <w:t xml:space="preserve"> is able to certify </w:t>
      </w:r>
      <w:r w:rsidR="004D2993" w:rsidRPr="00E03ACB">
        <w:rPr>
          <w:sz w:val="24"/>
          <w:szCs w:val="24"/>
        </w:rPr>
        <w:t>compliance</w:t>
      </w:r>
      <w:r w:rsidR="004D2993" w:rsidRPr="00E03ACB">
        <w:rPr>
          <w:snapToGrid w:val="0"/>
          <w:sz w:val="24"/>
          <w:szCs w:val="24"/>
        </w:rPr>
        <w:t xml:space="preserve"> with all provisions under Item 19 of OMB form 83-I. </w:t>
      </w:r>
    </w:p>
    <w:sectPr w:rsidR="00A03BA9" w:rsidRPr="00E03ACB" w:rsidSect="00C33EB9">
      <w:pgSz w:w="12240" w:h="15840"/>
      <w:pgMar w:top="1440" w:right="1440" w:bottom="1440" w:left="1440" w:header="720" w:footer="720" w:gutter="0"/>
      <w:pgNumType w:chapStyle="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3E2B5A" w16cid:durableId="2031E7CA"/>
  <w16cid:commentId w16cid:paraId="58E77654" w16cid:durableId="2031E915"/>
  <w16cid:commentId w16cid:paraId="68482266" w16cid:durableId="2031E95B"/>
  <w16cid:commentId w16cid:paraId="25A7F30E" w16cid:durableId="2031E9AE"/>
  <w16cid:commentId w16cid:paraId="4CF33BBE" w16cid:durableId="2031EA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1457E" w14:textId="77777777" w:rsidR="00524B8A" w:rsidRDefault="00524B8A" w:rsidP="006D3765">
      <w:pPr>
        <w:spacing w:line="240" w:lineRule="auto"/>
      </w:pPr>
      <w:r>
        <w:separator/>
      </w:r>
    </w:p>
  </w:endnote>
  <w:endnote w:type="continuationSeparator" w:id="0">
    <w:p w14:paraId="320C8047" w14:textId="77777777" w:rsidR="00524B8A" w:rsidRDefault="00524B8A" w:rsidP="006D3765">
      <w:pPr>
        <w:spacing w:line="240" w:lineRule="auto"/>
      </w:pPr>
      <w:r>
        <w:continuationSeparator/>
      </w:r>
    </w:p>
  </w:endnote>
  <w:endnote w:type="continuationNotice" w:id="1">
    <w:p w14:paraId="72FF7EE1" w14:textId="77777777" w:rsidR="00524B8A" w:rsidRDefault="00524B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85B12" w14:textId="09EAF835" w:rsidR="002321F8" w:rsidRDefault="002321F8">
    <w:pPr>
      <w:pStyle w:val="Footer"/>
      <w:jc w:val="center"/>
    </w:pPr>
    <w:r>
      <w:t>A-</w:t>
    </w: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A8EB5" w14:textId="717AADCD" w:rsidR="002321F8" w:rsidRPr="00AB126A" w:rsidRDefault="002321F8" w:rsidP="00AB126A">
    <w:pPr>
      <w:pStyle w:val="Footer"/>
      <w:jc w:val="center"/>
    </w:pPr>
    <w:r>
      <w:fldChar w:fldCharType="begin"/>
    </w:r>
    <w:r>
      <w:instrText xml:space="preserve"> PAGE   \* MERGEFORMAT </w:instrText>
    </w:r>
    <w:r>
      <w:fldChar w:fldCharType="separate"/>
    </w:r>
    <w:r w:rsidR="008B554C">
      <w:rPr>
        <w:noProof/>
      </w:rPr>
      <w:t>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7C35E" w14:textId="4837E54F" w:rsidR="002321F8" w:rsidRDefault="002321F8" w:rsidP="00A607BD">
    <w:pPr>
      <w:pStyle w:val="Footer"/>
      <w:jc w:val="center"/>
    </w:pPr>
    <w:r>
      <w:fldChar w:fldCharType="begin"/>
    </w:r>
    <w:r>
      <w:instrText xml:space="preserve"> PAGE   \* MERGEFORMAT </w:instrText>
    </w:r>
    <w:r>
      <w:fldChar w:fldCharType="separate"/>
    </w:r>
    <w:r w:rsidR="008B554C">
      <w:rPr>
        <w:noProof/>
      </w:rPr>
      <w:t>A-16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16FAB" w14:textId="77777777" w:rsidR="00524B8A" w:rsidRDefault="00524B8A" w:rsidP="006D3765">
      <w:pPr>
        <w:spacing w:line="240" w:lineRule="auto"/>
      </w:pPr>
      <w:r>
        <w:separator/>
      </w:r>
    </w:p>
  </w:footnote>
  <w:footnote w:type="continuationSeparator" w:id="0">
    <w:p w14:paraId="415DCC13" w14:textId="77777777" w:rsidR="00524B8A" w:rsidRDefault="00524B8A" w:rsidP="006D3765">
      <w:pPr>
        <w:spacing w:line="240" w:lineRule="auto"/>
      </w:pPr>
      <w:r>
        <w:continuationSeparator/>
      </w:r>
    </w:p>
  </w:footnote>
  <w:footnote w:type="continuationNotice" w:id="1">
    <w:p w14:paraId="09A9EAC9" w14:textId="77777777" w:rsidR="00524B8A" w:rsidRDefault="00524B8A">
      <w:pPr>
        <w:spacing w:line="240" w:lineRule="auto"/>
      </w:pPr>
    </w:p>
  </w:footnote>
  <w:footnote w:id="2">
    <w:p w14:paraId="78140B49" w14:textId="74844BAB" w:rsidR="002321F8" w:rsidRPr="006E3317" w:rsidRDefault="002321F8" w:rsidP="00FE335D">
      <w:pPr>
        <w:pStyle w:val="FootnoteText"/>
        <w:rPr>
          <w:sz w:val="16"/>
        </w:rPr>
      </w:pPr>
      <w:r w:rsidRPr="006E3317">
        <w:rPr>
          <w:rStyle w:val="FootnoteReference"/>
          <w:sz w:val="16"/>
          <w:szCs w:val="16"/>
        </w:rPr>
        <w:footnoteRef/>
      </w:r>
      <w:r w:rsidRPr="006E3317">
        <w:rPr>
          <w:sz w:val="16"/>
        </w:rPr>
        <w:t xml:space="preserve"> </w:t>
      </w:r>
      <w:r>
        <w:rPr>
          <w:sz w:val="16"/>
        </w:rPr>
        <w:tab/>
      </w:r>
      <w:r w:rsidRPr="00F444CC">
        <w:t>Disabled adults enrolled in school up to age 21 may participate in the school meals programs</w:t>
      </w:r>
      <w:r>
        <w:t>,</w:t>
      </w:r>
      <w:r w:rsidRPr="00F444CC">
        <w:t xml:space="preserve"> and persons under the age of 21 currently admitted to Residential Child Care Institutions (RCCI) as residents are also eligible to participate in the Federal </w:t>
      </w:r>
      <w:r>
        <w:t>child nutrition programs</w:t>
      </w:r>
      <w:r w:rsidRPr="00F444CC">
        <w:t xml:space="preserve">. </w:t>
      </w:r>
    </w:p>
  </w:footnote>
  <w:footnote w:id="3">
    <w:p w14:paraId="45822A21" w14:textId="2A327E2F" w:rsidR="002321F8" w:rsidRPr="0091459C" w:rsidRDefault="002321F8" w:rsidP="00FE335D">
      <w:pPr>
        <w:pStyle w:val="FootnoteText"/>
      </w:pPr>
      <w:r w:rsidRPr="004809C4">
        <w:rPr>
          <w:rStyle w:val="FootnoteReference"/>
          <w:sz w:val="16"/>
        </w:rPr>
        <w:footnoteRef/>
      </w:r>
      <w:r w:rsidRPr="004809C4">
        <w:t xml:space="preserve"> </w:t>
      </w:r>
      <w:r>
        <w:t xml:space="preserve"> </w:t>
      </w:r>
      <w:r w:rsidRPr="004809C4">
        <w:t>https://www.fns.usda.gov/pd/child-nutrition-tables.</w:t>
      </w:r>
    </w:p>
  </w:footnote>
  <w:footnote w:id="4">
    <w:p w14:paraId="4A813593" w14:textId="522997DA" w:rsidR="002321F8" w:rsidRPr="00FB4E89" w:rsidRDefault="002321F8" w:rsidP="00FB4E89">
      <w:pPr>
        <w:pStyle w:val="FootnoteText"/>
      </w:pPr>
      <w:r w:rsidRPr="003005CF">
        <w:rPr>
          <w:rStyle w:val="FootnoteReference"/>
          <w:rFonts w:ascii="Times New Roman" w:hAnsi="Times New Roman"/>
        </w:rPr>
        <w:footnoteRef/>
      </w:r>
      <w:r w:rsidRPr="003005CF">
        <w:t xml:space="preserve"> </w:t>
      </w:r>
      <w:r>
        <w:t>A</w:t>
      </w:r>
      <w:r w:rsidRPr="003005CF">
        <w:t>ll new and previously used questions are identified as such on the instruments in Appendices C</w:t>
      </w:r>
      <w:r w:rsidR="00FD5D92">
        <w:t>.1</w:t>
      </w:r>
      <w:r w:rsidRPr="003005CF">
        <w:t xml:space="preserve"> and D</w:t>
      </w:r>
      <w:r w:rsidR="00FD5D92">
        <w:t>.1</w:t>
      </w:r>
      <w:r>
        <w:t>.</w:t>
      </w:r>
    </w:p>
  </w:footnote>
  <w:footnote w:id="5">
    <w:p w14:paraId="4E340589" w14:textId="4FF66173" w:rsidR="002321F8" w:rsidRDefault="002321F8">
      <w:pPr>
        <w:pStyle w:val="FootnoteText"/>
      </w:pPr>
      <w:r>
        <w:rPr>
          <w:rStyle w:val="FootnoteReference"/>
        </w:rPr>
        <w:footnoteRef/>
      </w:r>
      <w:r>
        <w:t xml:space="preserve"> No one asked to complete the survey by telephone in Year 3, although 34 returned hard-copy surveys.</w:t>
      </w:r>
      <w:r w:rsidR="00BA4B9A">
        <w:t xml:space="preserve">  For Year 4, FNS anticipates that all of the survey responses will be received electronically.</w:t>
      </w:r>
      <w:r>
        <w:t xml:space="preserve">  </w:t>
      </w:r>
    </w:p>
  </w:footnote>
  <w:footnote w:id="6">
    <w:p w14:paraId="443F1CC4" w14:textId="4525C775" w:rsidR="002321F8" w:rsidRDefault="002321F8" w:rsidP="00B96142">
      <w:pPr>
        <w:pStyle w:val="FootnoteText"/>
      </w:pPr>
      <w:r>
        <w:rPr>
          <w:rStyle w:val="FootnoteReference"/>
        </w:rPr>
        <w:footnoteRef/>
      </w:r>
      <w:r>
        <w:t xml:space="preserve"> This is offered only if the respondent asks or if there is a need to accommodate a lack of internet access or skills.</w:t>
      </w:r>
    </w:p>
  </w:footnote>
  <w:footnote w:id="7">
    <w:p w14:paraId="69457D98" w14:textId="4DC0C01D" w:rsidR="002321F8" w:rsidRPr="00CB272A" w:rsidRDefault="002321F8">
      <w:pPr>
        <w:pStyle w:val="FootnoteText"/>
        <w:rPr>
          <w:rFonts w:ascii="Times New Roman" w:hAnsi="Times New Roman"/>
        </w:rPr>
      </w:pPr>
      <w:r w:rsidRPr="00CB272A">
        <w:rPr>
          <w:rStyle w:val="FootnoteReference"/>
          <w:rFonts w:ascii="Times New Roman" w:hAnsi="Times New Roman"/>
        </w:rPr>
        <w:footnoteRef/>
      </w:r>
      <w:r w:rsidRPr="00CB272A">
        <w:rPr>
          <w:rFonts w:ascii="Times New Roman" w:hAnsi="Times New Roman"/>
        </w:rPr>
        <w:t xml:space="preserve"> </w:t>
      </w:r>
      <w:r>
        <w:rPr>
          <w:rFonts w:ascii="Times New Roman" w:hAnsi="Times New Roman"/>
        </w:rPr>
        <w:t>Due to rounding, t</w:t>
      </w:r>
      <w:r w:rsidRPr="00CB272A">
        <w:rPr>
          <w:rFonts w:ascii="Times New Roman" w:hAnsi="Times New Roman"/>
        </w:rPr>
        <w:t>he estimates listed here differ slightly from those included in the burden table.</w:t>
      </w:r>
    </w:p>
  </w:footnote>
  <w:footnote w:id="8">
    <w:p w14:paraId="445CCD60" w14:textId="46E4FFC2" w:rsidR="002321F8" w:rsidRPr="003204FB" w:rsidRDefault="002321F8" w:rsidP="00756F5B">
      <w:pPr>
        <w:pStyle w:val="FootnoteText"/>
      </w:pPr>
      <w:r w:rsidRPr="003204FB">
        <w:rPr>
          <w:rStyle w:val="FootnoteReference"/>
          <w:rFonts w:ascii="Times New Roman" w:hAnsi="Times New Roman"/>
          <w:sz w:val="20"/>
        </w:rPr>
        <w:footnoteRef/>
      </w:r>
      <w:r w:rsidRPr="003204FB">
        <w:t xml:space="preserve"> Office of Personnel Management. (201</w:t>
      </w:r>
      <w:r w:rsidR="001F28F8">
        <w:t>9</w:t>
      </w:r>
      <w:r w:rsidRPr="003204FB">
        <w:t xml:space="preserve">). </w:t>
      </w:r>
      <w:r w:rsidRPr="003204FB">
        <w:rPr>
          <w:i/>
        </w:rPr>
        <w:t xml:space="preserve">Salary </w:t>
      </w:r>
      <w:r>
        <w:rPr>
          <w:i/>
        </w:rPr>
        <w:t>t</w:t>
      </w:r>
      <w:r w:rsidRPr="003204FB">
        <w:rPr>
          <w:i/>
        </w:rPr>
        <w:t>able 201</w:t>
      </w:r>
      <w:r w:rsidR="001F28F8">
        <w:rPr>
          <w:i/>
        </w:rPr>
        <w:t>9</w:t>
      </w:r>
      <w:r w:rsidRPr="003204FB">
        <w:rPr>
          <w:i/>
        </w:rPr>
        <w:t xml:space="preserve">-GS. </w:t>
      </w:r>
      <w:r w:rsidRPr="00756F5B">
        <w:t>Retrieved</w:t>
      </w:r>
      <w:r w:rsidRPr="003204FB">
        <w:t xml:space="preserve"> from </w:t>
      </w:r>
      <w:hyperlink r:id="rId1" w:history="1">
        <w:r w:rsidR="00E44C37" w:rsidRPr="005B5254">
          <w:rPr>
            <w:rStyle w:val="Hyperlink"/>
            <w:rFonts w:ascii="Times New Roman" w:hAnsi="Times New Roman" w:cstheme="minorBidi"/>
            <w:sz w:val="20"/>
          </w:rPr>
          <w:t>https://www.opm.gov/policy-data-oversight/pay-leave/salaries-wages/salary-tables/pdf/2019/DCB_h.pdf</w:t>
        </w:r>
      </w:hyperlink>
      <w:r>
        <w:t xml:space="preserve"> </w:t>
      </w:r>
      <w:r w:rsidRPr="00FF6DBC" w:rsidDel="00FF6DBC">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D002F3"/>
    <w:multiLevelType w:val="hybridMultilevel"/>
    <w:tmpl w:val="32E4E4DC"/>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723FB"/>
    <w:multiLevelType w:val="hybridMultilevel"/>
    <w:tmpl w:val="94E456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5">
    <w:nsid w:val="112C74A9"/>
    <w:multiLevelType w:val="multilevel"/>
    <w:tmpl w:val="A73896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1E24938"/>
    <w:multiLevelType w:val="hybridMultilevel"/>
    <w:tmpl w:val="4FF4D9C8"/>
    <w:lvl w:ilvl="0" w:tplc="4CAE420C">
      <w:start w:val="1"/>
      <w:numFmt w:val="lowerLetter"/>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0690222"/>
    <w:multiLevelType w:val="hybridMultilevel"/>
    <w:tmpl w:val="E20A45BC"/>
    <w:lvl w:ilvl="0" w:tplc="8D14B9A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4">
    <w:nsid w:val="2AFA67EA"/>
    <w:multiLevelType w:val="hybridMultilevel"/>
    <w:tmpl w:val="973E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18">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640DF9"/>
    <w:multiLevelType w:val="hybridMultilevel"/>
    <w:tmpl w:val="5A68A9BE"/>
    <w:lvl w:ilvl="0" w:tplc="0EA6357E">
      <w:start w:val="1"/>
      <w:numFmt w:val="upperLetter"/>
      <w:pStyle w:val="Heading1"/>
      <w:lvlText w:val="Part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25A4E"/>
    <w:multiLevelType w:val="hybridMultilevel"/>
    <w:tmpl w:val="CA0849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120376B"/>
    <w:multiLevelType w:val="hybridMultilevel"/>
    <w:tmpl w:val="7AA82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AA3827"/>
    <w:multiLevelType w:val="hybridMultilevel"/>
    <w:tmpl w:val="15A6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nsid w:val="7E8C186D"/>
    <w:multiLevelType w:val="hybridMultilevel"/>
    <w:tmpl w:val="9048A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9"/>
  </w:num>
  <w:num w:numId="4">
    <w:abstractNumId w:val="6"/>
  </w:num>
  <w:num w:numId="5">
    <w:abstractNumId w:val="11"/>
  </w:num>
  <w:num w:numId="6">
    <w:abstractNumId w:val="18"/>
  </w:num>
  <w:num w:numId="7">
    <w:abstractNumId w:val="21"/>
  </w:num>
  <w:num w:numId="8">
    <w:abstractNumId w:val="15"/>
  </w:num>
  <w:num w:numId="9">
    <w:abstractNumId w:val="16"/>
  </w:num>
  <w:num w:numId="10">
    <w:abstractNumId w:val="4"/>
  </w:num>
  <w:num w:numId="11">
    <w:abstractNumId w:val="9"/>
  </w:num>
  <w:num w:numId="12">
    <w:abstractNumId w:val="26"/>
  </w:num>
  <w:num w:numId="13">
    <w:abstractNumId w:val="20"/>
  </w:num>
  <w:num w:numId="14">
    <w:abstractNumId w:val="7"/>
  </w:num>
  <w:num w:numId="15">
    <w:abstractNumId w:val="27"/>
  </w:num>
  <w:num w:numId="16">
    <w:abstractNumId w:val="22"/>
  </w:num>
  <w:num w:numId="17">
    <w:abstractNumId w:val="1"/>
  </w:num>
  <w:num w:numId="18">
    <w:abstractNumId w:val="8"/>
  </w:num>
  <w:num w:numId="19">
    <w:abstractNumId w:val="25"/>
  </w:num>
  <w:num w:numId="20">
    <w:abstractNumId w:val="31"/>
  </w:num>
  <w:num w:numId="21">
    <w:abstractNumId w:val="12"/>
  </w:num>
  <w:num w:numId="22">
    <w:abstractNumId w:val="13"/>
  </w:num>
  <w:num w:numId="23">
    <w:abstractNumId w:val="30"/>
  </w:num>
  <w:num w:numId="24">
    <w:abstractNumId w:val="0"/>
  </w:num>
  <w:num w:numId="25">
    <w:abstractNumId w:val="10"/>
  </w:num>
  <w:num w:numId="26">
    <w:abstractNumId w:val="24"/>
  </w:num>
  <w:num w:numId="27">
    <w:abstractNumId w:val="29"/>
  </w:num>
  <w:num w:numId="28">
    <w:abstractNumId w:val="5"/>
  </w:num>
  <w:num w:numId="29">
    <w:abstractNumId w:val="32"/>
  </w:num>
  <w:num w:numId="30">
    <w:abstractNumId w:val="28"/>
  </w:num>
  <w:num w:numId="31">
    <w:abstractNumId w:val="3"/>
  </w:num>
  <w:num w:numId="32">
    <w:abstractNumId w:val="14"/>
  </w:num>
  <w:num w:numId="3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2NzeyMLGwMDc1NjRR0lEKTi0uzszPAykwrAUAwZil7ywAAAA="/>
  </w:docVars>
  <w:rsids>
    <w:rsidRoot w:val="006D3765"/>
    <w:rsid w:val="00000A52"/>
    <w:rsid w:val="00000B44"/>
    <w:rsid w:val="000018AF"/>
    <w:rsid w:val="00001D5E"/>
    <w:rsid w:val="000029AF"/>
    <w:rsid w:val="00002D84"/>
    <w:rsid w:val="00002D92"/>
    <w:rsid w:val="000034FB"/>
    <w:rsid w:val="0000489D"/>
    <w:rsid w:val="00004B3B"/>
    <w:rsid w:val="000056AB"/>
    <w:rsid w:val="000065A4"/>
    <w:rsid w:val="000072A3"/>
    <w:rsid w:val="00007477"/>
    <w:rsid w:val="00011228"/>
    <w:rsid w:val="000114E5"/>
    <w:rsid w:val="0001169E"/>
    <w:rsid w:val="00013095"/>
    <w:rsid w:val="000131EB"/>
    <w:rsid w:val="00014921"/>
    <w:rsid w:val="00014C1F"/>
    <w:rsid w:val="000157E2"/>
    <w:rsid w:val="0001598C"/>
    <w:rsid w:val="00015B0E"/>
    <w:rsid w:val="00015BA5"/>
    <w:rsid w:val="000168A2"/>
    <w:rsid w:val="00020008"/>
    <w:rsid w:val="00021E62"/>
    <w:rsid w:val="0002202F"/>
    <w:rsid w:val="0002263C"/>
    <w:rsid w:val="00022762"/>
    <w:rsid w:val="0002318D"/>
    <w:rsid w:val="00023236"/>
    <w:rsid w:val="000232DF"/>
    <w:rsid w:val="000234B4"/>
    <w:rsid w:val="0002464D"/>
    <w:rsid w:val="00025C9B"/>
    <w:rsid w:val="00026B71"/>
    <w:rsid w:val="00026C89"/>
    <w:rsid w:val="00026DAD"/>
    <w:rsid w:val="00026DD5"/>
    <w:rsid w:val="00026EDA"/>
    <w:rsid w:val="00026FA6"/>
    <w:rsid w:val="00027E1A"/>
    <w:rsid w:val="000301F3"/>
    <w:rsid w:val="0003087D"/>
    <w:rsid w:val="00030D39"/>
    <w:rsid w:val="000312B8"/>
    <w:rsid w:val="0003160F"/>
    <w:rsid w:val="00031790"/>
    <w:rsid w:val="00031DFA"/>
    <w:rsid w:val="0003258A"/>
    <w:rsid w:val="00032869"/>
    <w:rsid w:val="00032B15"/>
    <w:rsid w:val="00033EF8"/>
    <w:rsid w:val="00033FC0"/>
    <w:rsid w:val="000344C9"/>
    <w:rsid w:val="00034727"/>
    <w:rsid w:val="00035912"/>
    <w:rsid w:val="0003591B"/>
    <w:rsid w:val="0003614A"/>
    <w:rsid w:val="00036372"/>
    <w:rsid w:val="0003661E"/>
    <w:rsid w:val="00036687"/>
    <w:rsid w:val="0003698B"/>
    <w:rsid w:val="00036D2A"/>
    <w:rsid w:val="00037E15"/>
    <w:rsid w:val="00040079"/>
    <w:rsid w:val="00040545"/>
    <w:rsid w:val="00040824"/>
    <w:rsid w:val="00040A85"/>
    <w:rsid w:val="00041210"/>
    <w:rsid w:val="00041358"/>
    <w:rsid w:val="000417FC"/>
    <w:rsid w:val="00041B90"/>
    <w:rsid w:val="000430FE"/>
    <w:rsid w:val="00043156"/>
    <w:rsid w:val="0004357F"/>
    <w:rsid w:val="0004450A"/>
    <w:rsid w:val="00044650"/>
    <w:rsid w:val="000456E0"/>
    <w:rsid w:val="00045F0A"/>
    <w:rsid w:val="00046E60"/>
    <w:rsid w:val="000471A0"/>
    <w:rsid w:val="00047BAD"/>
    <w:rsid w:val="00051021"/>
    <w:rsid w:val="000518AF"/>
    <w:rsid w:val="00051D49"/>
    <w:rsid w:val="00051E73"/>
    <w:rsid w:val="000520A9"/>
    <w:rsid w:val="00052D2A"/>
    <w:rsid w:val="0005324A"/>
    <w:rsid w:val="00053589"/>
    <w:rsid w:val="000539C5"/>
    <w:rsid w:val="00053ECC"/>
    <w:rsid w:val="00054410"/>
    <w:rsid w:val="00054824"/>
    <w:rsid w:val="00054941"/>
    <w:rsid w:val="000549FB"/>
    <w:rsid w:val="00054A73"/>
    <w:rsid w:val="00055D7A"/>
    <w:rsid w:val="000566D3"/>
    <w:rsid w:val="000568DC"/>
    <w:rsid w:val="00056B58"/>
    <w:rsid w:val="00056DA1"/>
    <w:rsid w:val="00060519"/>
    <w:rsid w:val="00060A0C"/>
    <w:rsid w:val="0006175D"/>
    <w:rsid w:val="00061A22"/>
    <w:rsid w:val="00061BF3"/>
    <w:rsid w:val="00061FD0"/>
    <w:rsid w:val="0006264E"/>
    <w:rsid w:val="00062996"/>
    <w:rsid w:val="00064B34"/>
    <w:rsid w:val="00065D9F"/>
    <w:rsid w:val="00066C8F"/>
    <w:rsid w:val="000671EC"/>
    <w:rsid w:val="00070673"/>
    <w:rsid w:val="0007089D"/>
    <w:rsid w:val="00070A95"/>
    <w:rsid w:val="00070C08"/>
    <w:rsid w:val="00070C6A"/>
    <w:rsid w:val="00070DE4"/>
    <w:rsid w:val="00070F45"/>
    <w:rsid w:val="0007113A"/>
    <w:rsid w:val="000711DA"/>
    <w:rsid w:val="00071853"/>
    <w:rsid w:val="00071C34"/>
    <w:rsid w:val="00072270"/>
    <w:rsid w:val="00072FFF"/>
    <w:rsid w:val="00073A99"/>
    <w:rsid w:val="000764EB"/>
    <w:rsid w:val="00076C2E"/>
    <w:rsid w:val="00076D96"/>
    <w:rsid w:val="00081A59"/>
    <w:rsid w:val="00081D20"/>
    <w:rsid w:val="00082C97"/>
    <w:rsid w:val="00082EAB"/>
    <w:rsid w:val="00083645"/>
    <w:rsid w:val="000836CC"/>
    <w:rsid w:val="00083AC9"/>
    <w:rsid w:val="00083D9C"/>
    <w:rsid w:val="00085F6C"/>
    <w:rsid w:val="0008610F"/>
    <w:rsid w:val="00086375"/>
    <w:rsid w:val="0008655D"/>
    <w:rsid w:val="00086577"/>
    <w:rsid w:val="00087234"/>
    <w:rsid w:val="00087377"/>
    <w:rsid w:val="0008786B"/>
    <w:rsid w:val="00087AEC"/>
    <w:rsid w:val="000919DF"/>
    <w:rsid w:val="0009253D"/>
    <w:rsid w:val="00092846"/>
    <w:rsid w:val="0009360E"/>
    <w:rsid w:val="00093D80"/>
    <w:rsid w:val="00094327"/>
    <w:rsid w:val="00094D7B"/>
    <w:rsid w:val="00095244"/>
    <w:rsid w:val="00095E5F"/>
    <w:rsid w:val="00096AA0"/>
    <w:rsid w:val="000A1397"/>
    <w:rsid w:val="000A143D"/>
    <w:rsid w:val="000A1C54"/>
    <w:rsid w:val="000A3A81"/>
    <w:rsid w:val="000A4805"/>
    <w:rsid w:val="000A52C9"/>
    <w:rsid w:val="000A604B"/>
    <w:rsid w:val="000A6416"/>
    <w:rsid w:val="000A6B6B"/>
    <w:rsid w:val="000A6D2E"/>
    <w:rsid w:val="000A79E6"/>
    <w:rsid w:val="000A7CEF"/>
    <w:rsid w:val="000B0441"/>
    <w:rsid w:val="000B0E1E"/>
    <w:rsid w:val="000B11C3"/>
    <w:rsid w:val="000B1554"/>
    <w:rsid w:val="000B1E3C"/>
    <w:rsid w:val="000B2029"/>
    <w:rsid w:val="000B20F0"/>
    <w:rsid w:val="000B2121"/>
    <w:rsid w:val="000B28FC"/>
    <w:rsid w:val="000B2975"/>
    <w:rsid w:val="000B3648"/>
    <w:rsid w:val="000B370C"/>
    <w:rsid w:val="000B4924"/>
    <w:rsid w:val="000B4BAD"/>
    <w:rsid w:val="000B501C"/>
    <w:rsid w:val="000B516D"/>
    <w:rsid w:val="000B56E4"/>
    <w:rsid w:val="000B5B04"/>
    <w:rsid w:val="000B68AE"/>
    <w:rsid w:val="000B703E"/>
    <w:rsid w:val="000B759D"/>
    <w:rsid w:val="000B7623"/>
    <w:rsid w:val="000B7E62"/>
    <w:rsid w:val="000C0525"/>
    <w:rsid w:val="000C0885"/>
    <w:rsid w:val="000C0EAF"/>
    <w:rsid w:val="000C0FA9"/>
    <w:rsid w:val="000C1E26"/>
    <w:rsid w:val="000C263B"/>
    <w:rsid w:val="000C3360"/>
    <w:rsid w:val="000C3A32"/>
    <w:rsid w:val="000C3F6F"/>
    <w:rsid w:val="000C4862"/>
    <w:rsid w:val="000C4BC3"/>
    <w:rsid w:val="000C4CB8"/>
    <w:rsid w:val="000C4EA4"/>
    <w:rsid w:val="000C569B"/>
    <w:rsid w:val="000C60BF"/>
    <w:rsid w:val="000C7425"/>
    <w:rsid w:val="000C762C"/>
    <w:rsid w:val="000D08A4"/>
    <w:rsid w:val="000D0ED1"/>
    <w:rsid w:val="000D1BD5"/>
    <w:rsid w:val="000D212E"/>
    <w:rsid w:val="000D29A3"/>
    <w:rsid w:val="000D2B51"/>
    <w:rsid w:val="000D41C8"/>
    <w:rsid w:val="000D44DE"/>
    <w:rsid w:val="000D6C88"/>
    <w:rsid w:val="000D6E94"/>
    <w:rsid w:val="000D7573"/>
    <w:rsid w:val="000D7DF0"/>
    <w:rsid w:val="000E0ACA"/>
    <w:rsid w:val="000E2281"/>
    <w:rsid w:val="000E3405"/>
    <w:rsid w:val="000E35D9"/>
    <w:rsid w:val="000E3693"/>
    <w:rsid w:val="000E3CF7"/>
    <w:rsid w:val="000E402D"/>
    <w:rsid w:val="000E4505"/>
    <w:rsid w:val="000E47DF"/>
    <w:rsid w:val="000E531B"/>
    <w:rsid w:val="000E5D35"/>
    <w:rsid w:val="000E67F9"/>
    <w:rsid w:val="000E6C6F"/>
    <w:rsid w:val="000E722E"/>
    <w:rsid w:val="000E73C0"/>
    <w:rsid w:val="000E7CB2"/>
    <w:rsid w:val="000F10E3"/>
    <w:rsid w:val="000F17E0"/>
    <w:rsid w:val="000F20E3"/>
    <w:rsid w:val="000F21C2"/>
    <w:rsid w:val="000F2A69"/>
    <w:rsid w:val="000F2DBC"/>
    <w:rsid w:val="000F3141"/>
    <w:rsid w:val="000F3A3E"/>
    <w:rsid w:val="000F3ADF"/>
    <w:rsid w:val="000F4434"/>
    <w:rsid w:val="000F5273"/>
    <w:rsid w:val="000F6382"/>
    <w:rsid w:val="000F7B9C"/>
    <w:rsid w:val="000F7C07"/>
    <w:rsid w:val="000F7FBB"/>
    <w:rsid w:val="00100DCF"/>
    <w:rsid w:val="00101CE1"/>
    <w:rsid w:val="00103241"/>
    <w:rsid w:val="001035B5"/>
    <w:rsid w:val="001042DE"/>
    <w:rsid w:val="00104966"/>
    <w:rsid w:val="00104D55"/>
    <w:rsid w:val="001056F9"/>
    <w:rsid w:val="00105867"/>
    <w:rsid w:val="00105FAC"/>
    <w:rsid w:val="00106EE5"/>
    <w:rsid w:val="001073FC"/>
    <w:rsid w:val="00107FCD"/>
    <w:rsid w:val="00107FFD"/>
    <w:rsid w:val="00110133"/>
    <w:rsid w:val="00110F06"/>
    <w:rsid w:val="00111A45"/>
    <w:rsid w:val="00111A71"/>
    <w:rsid w:val="00111E34"/>
    <w:rsid w:val="00112118"/>
    <w:rsid w:val="001157C6"/>
    <w:rsid w:val="00116D64"/>
    <w:rsid w:val="00116FA7"/>
    <w:rsid w:val="00117556"/>
    <w:rsid w:val="00117E39"/>
    <w:rsid w:val="00120355"/>
    <w:rsid w:val="001208E6"/>
    <w:rsid w:val="001216F4"/>
    <w:rsid w:val="001222DB"/>
    <w:rsid w:val="001223F9"/>
    <w:rsid w:val="0012243D"/>
    <w:rsid w:val="001228A8"/>
    <w:rsid w:val="00123505"/>
    <w:rsid w:val="00123995"/>
    <w:rsid w:val="0012498E"/>
    <w:rsid w:val="00124D49"/>
    <w:rsid w:val="00125440"/>
    <w:rsid w:val="00125CA3"/>
    <w:rsid w:val="001269A9"/>
    <w:rsid w:val="00126E01"/>
    <w:rsid w:val="00130878"/>
    <w:rsid w:val="00130E9C"/>
    <w:rsid w:val="0013141F"/>
    <w:rsid w:val="0013145E"/>
    <w:rsid w:val="00131ABC"/>
    <w:rsid w:val="001321EB"/>
    <w:rsid w:val="001327C3"/>
    <w:rsid w:val="001330B8"/>
    <w:rsid w:val="00133E5F"/>
    <w:rsid w:val="0013526F"/>
    <w:rsid w:val="00135640"/>
    <w:rsid w:val="0013662C"/>
    <w:rsid w:val="00137218"/>
    <w:rsid w:val="001400D4"/>
    <w:rsid w:val="001403FE"/>
    <w:rsid w:val="001404FD"/>
    <w:rsid w:val="00140B12"/>
    <w:rsid w:val="00140C08"/>
    <w:rsid w:val="001427B7"/>
    <w:rsid w:val="00143364"/>
    <w:rsid w:val="0014346D"/>
    <w:rsid w:val="00143DC2"/>
    <w:rsid w:val="0014514D"/>
    <w:rsid w:val="001468A0"/>
    <w:rsid w:val="00146D8A"/>
    <w:rsid w:val="00147355"/>
    <w:rsid w:val="001476F6"/>
    <w:rsid w:val="00147957"/>
    <w:rsid w:val="0014798C"/>
    <w:rsid w:val="001513EB"/>
    <w:rsid w:val="00152464"/>
    <w:rsid w:val="0015317A"/>
    <w:rsid w:val="00153B51"/>
    <w:rsid w:val="0015416D"/>
    <w:rsid w:val="00154A52"/>
    <w:rsid w:val="00155F6D"/>
    <w:rsid w:val="00157B9F"/>
    <w:rsid w:val="0016030B"/>
    <w:rsid w:val="00160B0B"/>
    <w:rsid w:val="00160B59"/>
    <w:rsid w:val="001615FF"/>
    <w:rsid w:val="001616CA"/>
    <w:rsid w:val="00161A77"/>
    <w:rsid w:val="0016215F"/>
    <w:rsid w:val="0016244A"/>
    <w:rsid w:val="001635FF"/>
    <w:rsid w:val="0016382A"/>
    <w:rsid w:val="00163953"/>
    <w:rsid w:val="00163CA1"/>
    <w:rsid w:val="001645CA"/>
    <w:rsid w:val="00164EC3"/>
    <w:rsid w:val="001652A4"/>
    <w:rsid w:val="001658A0"/>
    <w:rsid w:val="001659B7"/>
    <w:rsid w:val="001661B8"/>
    <w:rsid w:val="001667D1"/>
    <w:rsid w:val="00166AC8"/>
    <w:rsid w:val="0016715E"/>
    <w:rsid w:val="001674D0"/>
    <w:rsid w:val="00167583"/>
    <w:rsid w:val="00167B05"/>
    <w:rsid w:val="00170149"/>
    <w:rsid w:val="00170926"/>
    <w:rsid w:val="00170DF5"/>
    <w:rsid w:val="00171F0C"/>
    <w:rsid w:val="00172009"/>
    <w:rsid w:val="00172736"/>
    <w:rsid w:val="00172908"/>
    <w:rsid w:val="00172C98"/>
    <w:rsid w:val="00172CFD"/>
    <w:rsid w:val="001735F0"/>
    <w:rsid w:val="001762D8"/>
    <w:rsid w:val="001773D5"/>
    <w:rsid w:val="00177B46"/>
    <w:rsid w:val="00182A6E"/>
    <w:rsid w:val="00182DF2"/>
    <w:rsid w:val="001838D7"/>
    <w:rsid w:val="00183964"/>
    <w:rsid w:val="00183F6F"/>
    <w:rsid w:val="00184912"/>
    <w:rsid w:val="00184BBC"/>
    <w:rsid w:val="00185014"/>
    <w:rsid w:val="00185AEE"/>
    <w:rsid w:val="00187393"/>
    <w:rsid w:val="00187878"/>
    <w:rsid w:val="00187962"/>
    <w:rsid w:val="001902A4"/>
    <w:rsid w:val="0019034B"/>
    <w:rsid w:val="0019055B"/>
    <w:rsid w:val="00190961"/>
    <w:rsid w:val="00192631"/>
    <w:rsid w:val="00192AB2"/>
    <w:rsid w:val="0019384F"/>
    <w:rsid w:val="0019397B"/>
    <w:rsid w:val="00193AA0"/>
    <w:rsid w:val="00193B4D"/>
    <w:rsid w:val="00193F33"/>
    <w:rsid w:val="0019431A"/>
    <w:rsid w:val="001944B9"/>
    <w:rsid w:val="001948A3"/>
    <w:rsid w:val="00196613"/>
    <w:rsid w:val="00196E8B"/>
    <w:rsid w:val="001979FE"/>
    <w:rsid w:val="00197B1C"/>
    <w:rsid w:val="00197C7F"/>
    <w:rsid w:val="001A0271"/>
    <w:rsid w:val="001A05AC"/>
    <w:rsid w:val="001A0D1E"/>
    <w:rsid w:val="001A10D2"/>
    <w:rsid w:val="001A139E"/>
    <w:rsid w:val="001A1D39"/>
    <w:rsid w:val="001A22AE"/>
    <w:rsid w:val="001A22CC"/>
    <w:rsid w:val="001A2F4B"/>
    <w:rsid w:val="001A5723"/>
    <w:rsid w:val="001A5887"/>
    <w:rsid w:val="001A59CE"/>
    <w:rsid w:val="001A6AC8"/>
    <w:rsid w:val="001A6E94"/>
    <w:rsid w:val="001A6F6D"/>
    <w:rsid w:val="001A7437"/>
    <w:rsid w:val="001B0BA0"/>
    <w:rsid w:val="001B0DB6"/>
    <w:rsid w:val="001B1599"/>
    <w:rsid w:val="001B21F7"/>
    <w:rsid w:val="001B233F"/>
    <w:rsid w:val="001B2AD9"/>
    <w:rsid w:val="001B303C"/>
    <w:rsid w:val="001B52E7"/>
    <w:rsid w:val="001B588E"/>
    <w:rsid w:val="001B5C8B"/>
    <w:rsid w:val="001B637F"/>
    <w:rsid w:val="001B6AC4"/>
    <w:rsid w:val="001B7AF7"/>
    <w:rsid w:val="001C003B"/>
    <w:rsid w:val="001C016B"/>
    <w:rsid w:val="001C0310"/>
    <w:rsid w:val="001C0887"/>
    <w:rsid w:val="001C2935"/>
    <w:rsid w:val="001C3EE0"/>
    <w:rsid w:val="001C4595"/>
    <w:rsid w:val="001C46A4"/>
    <w:rsid w:val="001C4D15"/>
    <w:rsid w:val="001C50B4"/>
    <w:rsid w:val="001C5505"/>
    <w:rsid w:val="001C5CEE"/>
    <w:rsid w:val="001C609C"/>
    <w:rsid w:val="001C70E2"/>
    <w:rsid w:val="001C71BE"/>
    <w:rsid w:val="001C71D5"/>
    <w:rsid w:val="001C78B7"/>
    <w:rsid w:val="001D0169"/>
    <w:rsid w:val="001D1072"/>
    <w:rsid w:val="001D1946"/>
    <w:rsid w:val="001D1BB1"/>
    <w:rsid w:val="001D3C25"/>
    <w:rsid w:val="001D415F"/>
    <w:rsid w:val="001D41EE"/>
    <w:rsid w:val="001D49B1"/>
    <w:rsid w:val="001D4F1D"/>
    <w:rsid w:val="001D4FD9"/>
    <w:rsid w:val="001D52B3"/>
    <w:rsid w:val="001D5569"/>
    <w:rsid w:val="001D5707"/>
    <w:rsid w:val="001D5F24"/>
    <w:rsid w:val="001D64CE"/>
    <w:rsid w:val="001D65AD"/>
    <w:rsid w:val="001D6CA8"/>
    <w:rsid w:val="001D6F89"/>
    <w:rsid w:val="001D7280"/>
    <w:rsid w:val="001E0FA7"/>
    <w:rsid w:val="001E189F"/>
    <w:rsid w:val="001E223C"/>
    <w:rsid w:val="001E3156"/>
    <w:rsid w:val="001E3653"/>
    <w:rsid w:val="001E42D4"/>
    <w:rsid w:val="001E4372"/>
    <w:rsid w:val="001E4385"/>
    <w:rsid w:val="001E47C9"/>
    <w:rsid w:val="001E4C50"/>
    <w:rsid w:val="001E591C"/>
    <w:rsid w:val="001E5A49"/>
    <w:rsid w:val="001E658D"/>
    <w:rsid w:val="001E69B0"/>
    <w:rsid w:val="001E79AE"/>
    <w:rsid w:val="001E7AE6"/>
    <w:rsid w:val="001E7C09"/>
    <w:rsid w:val="001E7CD9"/>
    <w:rsid w:val="001E7CDA"/>
    <w:rsid w:val="001F042B"/>
    <w:rsid w:val="001F0843"/>
    <w:rsid w:val="001F11B0"/>
    <w:rsid w:val="001F121D"/>
    <w:rsid w:val="001F1C47"/>
    <w:rsid w:val="001F1CDC"/>
    <w:rsid w:val="001F28F8"/>
    <w:rsid w:val="001F29FE"/>
    <w:rsid w:val="001F3531"/>
    <w:rsid w:val="001F3707"/>
    <w:rsid w:val="001F3B20"/>
    <w:rsid w:val="001F3BD1"/>
    <w:rsid w:val="001F4AF2"/>
    <w:rsid w:val="001F4D47"/>
    <w:rsid w:val="001F547A"/>
    <w:rsid w:val="001F554B"/>
    <w:rsid w:val="001F5C01"/>
    <w:rsid w:val="001F6D69"/>
    <w:rsid w:val="001F7172"/>
    <w:rsid w:val="001F73B2"/>
    <w:rsid w:val="001F7B97"/>
    <w:rsid w:val="00200717"/>
    <w:rsid w:val="00200852"/>
    <w:rsid w:val="002012AB"/>
    <w:rsid w:val="00201487"/>
    <w:rsid w:val="00202587"/>
    <w:rsid w:val="002028D3"/>
    <w:rsid w:val="00202D64"/>
    <w:rsid w:val="00202E76"/>
    <w:rsid w:val="002031DD"/>
    <w:rsid w:val="00204A1C"/>
    <w:rsid w:val="0020509F"/>
    <w:rsid w:val="002052B5"/>
    <w:rsid w:val="00207983"/>
    <w:rsid w:val="00207ED9"/>
    <w:rsid w:val="002104EB"/>
    <w:rsid w:val="0021083E"/>
    <w:rsid w:val="0021313F"/>
    <w:rsid w:val="00213BEC"/>
    <w:rsid w:val="00214A71"/>
    <w:rsid w:val="00214E28"/>
    <w:rsid w:val="002159FE"/>
    <w:rsid w:val="00215ABF"/>
    <w:rsid w:val="00215E36"/>
    <w:rsid w:val="002172D6"/>
    <w:rsid w:val="0021748D"/>
    <w:rsid w:val="002177DD"/>
    <w:rsid w:val="00217B5D"/>
    <w:rsid w:val="00217CC3"/>
    <w:rsid w:val="00220357"/>
    <w:rsid w:val="00220A7D"/>
    <w:rsid w:val="002224BA"/>
    <w:rsid w:val="002229C4"/>
    <w:rsid w:val="00222A75"/>
    <w:rsid w:val="00222D49"/>
    <w:rsid w:val="002240CD"/>
    <w:rsid w:val="00224139"/>
    <w:rsid w:val="0022569D"/>
    <w:rsid w:val="00225B0A"/>
    <w:rsid w:val="00225EA8"/>
    <w:rsid w:val="00226684"/>
    <w:rsid w:val="00226EF9"/>
    <w:rsid w:val="0022735E"/>
    <w:rsid w:val="00227419"/>
    <w:rsid w:val="0023001B"/>
    <w:rsid w:val="00230031"/>
    <w:rsid w:val="002303EF"/>
    <w:rsid w:val="00230D9A"/>
    <w:rsid w:val="002312C9"/>
    <w:rsid w:val="002321F8"/>
    <w:rsid w:val="00232422"/>
    <w:rsid w:val="00233C04"/>
    <w:rsid w:val="00234EB7"/>
    <w:rsid w:val="002353A2"/>
    <w:rsid w:val="00235D61"/>
    <w:rsid w:val="00236762"/>
    <w:rsid w:val="0023699C"/>
    <w:rsid w:val="00237F30"/>
    <w:rsid w:val="00240515"/>
    <w:rsid w:val="00240796"/>
    <w:rsid w:val="00240A91"/>
    <w:rsid w:val="00240F4D"/>
    <w:rsid w:val="0024113B"/>
    <w:rsid w:val="002417BE"/>
    <w:rsid w:val="002419B0"/>
    <w:rsid w:val="00241B5F"/>
    <w:rsid w:val="00241D76"/>
    <w:rsid w:val="00241EBE"/>
    <w:rsid w:val="00241F62"/>
    <w:rsid w:val="00242CFD"/>
    <w:rsid w:val="002435DE"/>
    <w:rsid w:val="00243833"/>
    <w:rsid w:val="002443E1"/>
    <w:rsid w:val="0024475B"/>
    <w:rsid w:val="0024505F"/>
    <w:rsid w:val="002450B1"/>
    <w:rsid w:val="002454AF"/>
    <w:rsid w:val="0024679A"/>
    <w:rsid w:val="00246E6C"/>
    <w:rsid w:val="0024734B"/>
    <w:rsid w:val="002473B5"/>
    <w:rsid w:val="0024797C"/>
    <w:rsid w:val="00247C41"/>
    <w:rsid w:val="0025006B"/>
    <w:rsid w:val="002503AA"/>
    <w:rsid w:val="00250702"/>
    <w:rsid w:val="002519B6"/>
    <w:rsid w:val="00251D1A"/>
    <w:rsid w:val="00251E98"/>
    <w:rsid w:val="00254196"/>
    <w:rsid w:val="002541F2"/>
    <w:rsid w:val="0025447E"/>
    <w:rsid w:val="0025507F"/>
    <w:rsid w:val="00257566"/>
    <w:rsid w:val="00257B64"/>
    <w:rsid w:val="00260556"/>
    <w:rsid w:val="00260999"/>
    <w:rsid w:val="00261190"/>
    <w:rsid w:val="00261C07"/>
    <w:rsid w:val="002623AA"/>
    <w:rsid w:val="002625F5"/>
    <w:rsid w:val="002628F7"/>
    <w:rsid w:val="00263662"/>
    <w:rsid w:val="00264A12"/>
    <w:rsid w:val="00264D90"/>
    <w:rsid w:val="00265440"/>
    <w:rsid w:val="002658FC"/>
    <w:rsid w:val="00265934"/>
    <w:rsid w:val="00266BE8"/>
    <w:rsid w:val="0026768C"/>
    <w:rsid w:val="00267B14"/>
    <w:rsid w:val="00267CB3"/>
    <w:rsid w:val="00267D05"/>
    <w:rsid w:val="00270A8F"/>
    <w:rsid w:val="00271BB2"/>
    <w:rsid w:val="00272AC2"/>
    <w:rsid w:val="0027391B"/>
    <w:rsid w:val="00273D90"/>
    <w:rsid w:val="0027448F"/>
    <w:rsid w:val="00274862"/>
    <w:rsid w:val="00274C8B"/>
    <w:rsid w:val="002751A9"/>
    <w:rsid w:val="00275817"/>
    <w:rsid w:val="00275AE9"/>
    <w:rsid w:val="00275DAE"/>
    <w:rsid w:val="00276323"/>
    <w:rsid w:val="0027656F"/>
    <w:rsid w:val="00276C7F"/>
    <w:rsid w:val="00276C81"/>
    <w:rsid w:val="002800AE"/>
    <w:rsid w:val="00280954"/>
    <w:rsid w:val="0028168A"/>
    <w:rsid w:val="002817FC"/>
    <w:rsid w:val="002819E3"/>
    <w:rsid w:val="0028214B"/>
    <w:rsid w:val="002826B3"/>
    <w:rsid w:val="00282E2C"/>
    <w:rsid w:val="00283653"/>
    <w:rsid w:val="0028389B"/>
    <w:rsid w:val="00283D39"/>
    <w:rsid w:val="00286B70"/>
    <w:rsid w:val="00287249"/>
    <w:rsid w:val="00290176"/>
    <w:rsid w:val="002901BB"/>
    <w:rsid w:val="002908EA"/>
    <w:rsid w:val="002915EB"/>
    <w:rsid w:val="00291A72"/>
    <w:rsid w:val="00291AA9"/>
    <w:rsid w:val="0029502E"/>
    <w:rsid w:val="0029546E"/>
    <w:rsid w:val="00295764"/>
    <w:rsid w:val="00295F3D"/>
    <w:rsid w:val="002961CF"/>
    <w:rsid w:val="0029680E"/>
    <w:rsid w:val="00297160"/>
    <w:rsid w:val="002A063F"/>
    <w:rsid w:val="002A1621"/>
    <w:rsid w:val="002A1BBE"/>
    <w:rsid w:val="002A23D9"/>
    <w:rsid w:val="002A277E"/>
    <w:rsid w:val="002A2800"/>
    <w:rsid w:val="002A303F"/>
    <w:rsid w:val="002A38F0"/>
    <w:rsid w:val="002A4185"/>
    <w:rsid w:val="002A42AD"/>
    <w:rsid w:val="002A641A"/>
    <w:rsid w:val="002A6D44"/>
    <w:rsid w:val="002B0E30"/>
    <w:rsid w:val="002B1844"/>
    <w:rsid w:val="002B1B38"/>
    <w:rsid w:val="002B1C4D"/>
    <w:rsid w:val="002B1EC8"/>
    <w:rsid w:val="002B20AF"/>
    <w:rsid w:val="002B24D2"/>
    <w:rsid w:val="002B3EC8"/>
    <w:rsid w:val="002B41C0"/>
    <w:rsid w:val="002B424D"/>
    <w:rsid w:val="002B475B"/>
    <w:rsid w:val="002B6252"/>
    <w:rsid w:val="002B7AF1"/>
    <w:rsid w:val="002C013A"/>
    <w:rsid w:val="002C0915"/>
    <w:rsid w:val="002C0CA3"/>
    <w:rsid w:val="002C1354"/>
    <w:rsid w:val="002C1A54"/>
    <w:rsid w:val="002C29B3"/>
    <w:rsid w:val="002C2DD7"/>
    <w:rsid w:val="002C33EE"/>
    <w:rsid w:val="002C349D"/>
    <w:rsid w:val="002C5136"/>
    <w:rsid w:val="002C51CC"/>
    <w:rsid w:val="002C61D1"/>
    <w:rsid w:val="002C70B7"/>
    <w:rsid w:val="002C76F0"/>
    <w:rsid w:val="002C7802"/>
    <w:rsid w:val="002C792C"/>
    <w:rsid w:val="002D141F"/>
    <w:rsid w:val="002D2653"/>
    <w:rsid w:val="002D325A"/>
    <w:rsid w:val="002D38A0"/>
    <w:rsid w:val="002D3A9E"/>
    <w:rsid w:val="002D4432"/>
    <w:rsid w:val="002D468D"/>
    <w:rsid w:val="002D47FC"/>
    <w:rsid w:val="002D496C"/>
    <w:rsid w:val="002D4A88"/>
    <w:rsid w:val="002D4CF0"/>
    <w:rsid w:val="002D6295"/>
    <w:rsid w:val="002D64BF"/>
    <w:rsid w:val="002D7301"/>
    <w:rsid w:val="002E1215"/>
    <w:rsid w:val="002E1784"/>
    <w:rsid w:val="002E2B7C"/>
    <w:rsid w:val="002E2D5C"/>
    <w:rsid w:val="002E3695"/>
    <w:rsid w:val="002E374D"/>
    <w:rsid w:val="002E3D7F"/>
    <w:rsid w:val="002E4F94"/>
    <w:rsid w:val="002E5659"/>
    <w:rsid w:val="002E69D5"/>
    <w:rsid w:val="002F156D"/>
    <w:rsid w:val="002F3571"/>
    <w:rsid w:val="002F3C9E"/>
    <w:rsid w:val="002F3CB9"/>
    <w:rsid w:val="002F4085"/>
    <w:rsid w:val="002F465A"/>
    <w:rsid w:val="002F4895"/>
    <w:rsid w:val="002F4D35"/>
    <w:rsid w:val="002F5855"/>
    <w:rsid w:val="002F594F"/>
    <w:rsid w:val="002F6D10"/>
    <w:rsid w:val="002F6D4D"/>
    <w:rsid w:val="002F6E8A"/>
    <w:rsid w:val="002F7244"/>
    <w:rsid w:val="00300AF0"/>
    <w:rsid w:val="00300D03"/>
    <w:rsid w:val="00301004"/>
    <w:rsid w:val="003013D6"/>
    <w:rsid w:val="00301460"/>
    <w:rsid w:val="00301723"/>
    <w:rsid w:val="00301785"/>
    <w:rsid w:val="00301F80"/>
    <w:rsid w:val="00302B7D"/>
    <w:rsid w:val="00302CE1"/>
    <w:rsid w:val="003036C1"/>
    <w:rsid w:val="0030375B"/>
    <w:rsid w:val="00304406"/>
    <w:rsid w:val="00304973"/>
    <w:rsid w:val="00304F6F"/>
    <w:rsid w:val="00304F99"/>
    <w:rsid w:val="0030509A"/>
    <w:rsid w:val="0030514D"/>
    <w:rsid w:val="003056A3"/>
    <w:rsid w:val="00305A8B"/>
    <w:rsid w:val="00307406"/>
    <w:rsid w:val="00307F02"/>
    <w:rsid w:val="0031126A"/>
    <w:rsid w:val="003115E4"/>
    <w:rsid w:val="00311BC7"/>
    <w:rsid w:val="00312D87"/>
    <w:rsid w:val="00312FB3"/>
    <w:rsid w:val="003138E2"/>
    <w:rsid w:val="00314188"/>
    <w:rsid w:val="00314326"/>
    <w:rsid w:val="003146E3"/>
    <w:rsid w:val="003154F3"/>
    <w:rsid w:val="003158F8"/>
    <w:rsid w:val="00315E9C"/>
    <w:rsid w:val="00316ADC"/>
    <w:rsid w:val="00316DD4"/>
    <w:rsid w:val="003172A7"/>
    <w:rsid w:val="00317D65"/>
    <w:rsid w:val="00321CAD"/>
    <w:rsid w:val="0032202C"/>
    <w:rsid w:val="003224F4"/>
    <w:rsid w:val="003225B6"/>
    <w:rsid w:val="00322971"/>
    <w:rsid w:val="003229D0"/>
    <w:rsid w:val="00322A86"/>
    <w:rsid w:val="00322FAC"/>
    <w:rsid w:val="00323FF4"/>
    <w:rsid w:val="003253FB"/>
    <w:rsid w:val="00325963"/>
    <w:rsid w:val="003263FC"/>
    <w:rsid w:val="00327356"/>
    <w:rsid w:val="003273AD"/>
    <w:rsid w:val="00327949"/>
    <w:rsid w:val="003300FC"/>
    <w:rsid w:val="00330A83"/>
    <w:rsid w:val="00330F54"/>
    <w:rsid w:val="003312A8"/>
    <w:rsid w:val="00331313"/>
    <w:rsid w:val="00331EC8"/>
    <w:rsid w:val="00331F1C"/>
    <w:rsid w:val="00333037"/>
    <w:rsid w:val="003331FC"/>
    <w:rsid w:val="00333DB0"/>
    <w:rsid w:val="003344B7"/>
    <w:rsid w:val="00334682"/>
    <w:rsid w:val="003346B3"/>
    <w:rsid w:val="00334D3E"/>
    <w:rsid w:val="0033522A"/>
    <w:rsid w:val="0033531E"/>
    <w:rsid w:val="00336FCA"/>
    <w:rsid w:val="00337623"/>
    <w:rsid w:val="00337C8D"/>
    <w:rsid w:val="00340016"/>
    <w:rsid w:val="00340E3C"/>
    <w:rsid w:val="00341455"/>
    <w:rsid w:val="003415F1"/>
    <w:rsid w:val="00341757"/>
    <w:rsid w:val="0034234C"/>
    <w:rsid w:val="00342801"/>
    <w:rsid w:val="00342CC0"/>
    <w:rsid w:val="00343063"/>
    <w:rsid w:val="003449A8"/>
    <w:rsid w:val="003453CA"/>
    <w:rsid w:val="00345795"/>
    <w:rsid w:val="00346429"/>
    <w:rsid w:val="00346B62"/>
    <w:rsid w:val="00346D6D"/>
    <w:rsid w:val="00347422"/>
    <w:rsid w:val="00347CDA"/>
    <w:rsid w:val="00347EAD"/>
    <w:rsid w:val="003505B9"/>
    <w:rsid w:val="00350B5C"/>
    <w:rsid w:val="00350DA0"/>
    <w:rsid w:val="00350F11"/>
    <w:rsid w:val="0035188B"/>
    <w:rsid w:val="003523E4"/>
    <w:rsid w:val="00352AD3"/>
    <w:rsid w:val="003539BF"/>
    <w:rsid w:val="00353F2C"/>
    <w:rsid w:val="00354A14"/>
    <w:rsid w:val="003554FF"/>
    <w:rsid w:val="0035598A"/>
    <w:rsid w:val="003562BC"/>
    <w:rsid w:val="003563B5"/>
    <w:rsid w:val="003564A2"/>
    <w:rsid w:val="003568AF"/>
    <w:rsid w:val="00356D81"/>
    <w:rsid w:val="00356F16"/>
    <w:rsid w:val="00357137"/>
    <w:rsid w:val="0035733C"/>
    <w:rsid w:val="00357435"/>
    <w:rsid w:val="003575BC"/>
    <w:rsid w:val="003576C1"/>
    <w:rsid w:val="00357927"/>
    <w:rsid w:val="0035799A"/>
    <w:rsid w:val="0035799E"/>
    <w:rsid w:val="00361C10"/>
    <w:rsid w:val="00361D86"/>
    <w:rsid w:val="00362878"/>
    <w:rsid w:val="00362909"/>
    <w:rsid w:val="00362DFB"/>
    <w:rsid w:val="003632EE"/>
    <w:rsid w:val="00363C6D"/>
    <w:rsid w:val="00363C75"/>
    <w:rsid w:val="00363FA2"/>
    <w:rsid w:val="003645AB"/>
    <w:rsid w:val="00366275"/>
    <w:rsid w:val="0036688F"/>
    <w:rsid w:val="00366F60"/>
    <w:rsid w:val="003672D8"/>
    <w:rsid w:val="00370C6B"/>
    <w:rsid w:val="00370D8D"/>
    <w:rsid w:val="003714AE"/>
    <w:rsid w:val="00371CEB"/>
    <w:rsid w:val="003724EB"/>
    <w:rsid w:val="00372871"/>
    <w:rsid w:val="00372BCB"/>
    <w:rsid w:val="0037371D"/>
    <w:rsid w:val="00373866"/>
    <w:rsid w:val="003740F4"/>
    <w:rsid w:val="003741FA"/>
    <w:rsid w:val="003748B6"/>
    <w:rsid w:val="00374CFF"/>
    <w:rsid w:val="00376ED0"/>
    <w:rsid w:val="0037772B"/>
    <w:rsid w:val="00377BB8"/>
    <w:rsid w:val="0038034C"/>
    <w:rsid w:val="0038068F"/>
    <w:rsid w:val="00381B25"/>
    <w:rsid w:val="00381BFA"/>
    <w:rsid w:val="00381C7C"/>
    <w:rsid w:val="0038214C"/>
    <w:rsid w:val="00382917"/>
    <w:rsid w:val="0038296A"/>
    <w:rsid w:val="00382C9F"/>
    <w:rsid w:val="00382CCF"/>
    <w:rsid w:val="0038321B"/>
    <w:rsid w:val="0038349C"/>
    <w:rsid w:val="003839BE"/>
    <w:rsid w:val="00383B0C"/>
    <w:rsid w:val="003847B8"/>
    <w:rsid w:val="00384BC5"/>
    <w:rsid w:val="003863D6"/>
    <w:rsid w:val="003873B9"/>
    <w:rsid w:val="00387A23"/>
    <w:rsid w:val="00387B97"/>
    <w:rsid w:val="00387E67"/>
    <w:rsid w:val="00390B63"/>
    <w:rsid w:val="003921BF"/>
    <w:rsid w:val="0039261E"/>
    <w:rsid w:val="00392A89"/>
    <w:rsid w:val="00394481"/>
    <w:rsid w:val="003948E3"/>
    <w:rsid w:val="003950B2"/>
    <w:rsid w:val="00395441"/>
    <w:rsid w:val="0039574C"/>
    <w:rsid w:val="00395781"/>
    <w:rsid w:val="00396970"/>
    <w:rsid w:val="00396FAD"/>
    <w:rsid w:val="003A0019"/>
    <w:rsid w:val="003A03A7"/>
    <w:rsid w:val="003A0570"/>
    <w:rsid w:val="003A065B"/>
    <w:rsid w:val="003A16D8"/>
    <w:rsid w:val="003A1BCD"/>
    <w:rsid w:val="003A21D4"/>
    <w:rsid w:val="003A2F19"/>
    <w:rsid w:val="003A346C"/>
    <w:rsid w:val="003A3AED"/>
    <w:rsid w:val="003A3F94"/>
    <w:rsid w:val="003A415C"/>
    <w:rsid w:val="003A4182"/>
    <w:rsid w:val="003A52B1"/>
    <w:rsid w:val="003A581C"/>
    <w:rsid w:val="003A5A96"/>
    <w:rsid w:val="003A6880"/>
    <w:rsid w:val="003A6B2B"/>
    <w:rsid w:val="003A7AFC"/>
    <w:rsid w:val="003B1283"/>
    <w:rsid w:val="003B1A54"/>
    <w:rsid w:val="003B1BFE"/>
    <w:rsid w:val="003B2D05"/>
    <w:rsid w:val="003B3369"/>
    <w:rsid w:val="003B35C2"/>
    <w:rsid w:val="003B40DF"/>
    <w:rsid w:val="003B43B9"/>
    <w:rsid w:val="003B47F6"/>
    <w:rsid w:val="003B5132"/>
    <w:rsid w:val="003B52FE"/>
    <w:rsid w:val="003B5A79"/>
    <w:rsid w:val="003B66AC"/>
    <w:rsid w:val="003B7770"/>
    <w:rsid w:val="003B7EAE"/>
    <w:rsid w:val="003C0317"/>
    <w:rsid w:val="003C0530"/>
    <w:rsid w:val="003C07D1"/>
    <w:rsid w:val="003C0812"/>
    <w:rsid w:val="003C0B2C"/>
    <w:rsid w:val="003C1AD3"/>
    <w:rsid w:val="003C20BC"/>
    <w:rsid w:val="003C2613"/>
    <w:rsid w:val="003C2E74"/>
    <w:rsid w:val="003C3582"/>
    <w:rsid w:val="003C3652"/>
    <w:rsid w:val="003C36BE"/>
    <w:rsid w:val="003C3AC2"/>
    <w:rsid w:val="003C3FE7"/>
    <w:rsid w:val="003C421C"/>
    <w:rsid w:val="003C4623"/>
    <w:rsid w:val="003C48DA"/>
    <w:rsid w:val="003C4A56"/>
    <w:rsid w:val="003C5C76"/>
    <w:rsid w:val="003C5D8B"/>
    <w:rsid w:val="003C63D6"/>
    <w:rsid w:val="003C63F0"/>
    <w:rsid w:val="003C74BD"/>
    <w:rsid w:val="003C77B4"/>
    <w:rsid w:val="003C7EB6"/>
    <w:rsid w:val="003D011E"/>
    <w:rsid w:val="003D0AEE"/>
    <w:rsid w:val="003D0C5D"/>
    <w:rsid w:val="003D2371"/>
    <w:rsid w:val="003D2C20"/>
    <w:rsid w:val="003D2C78"/>
    <w:rsid w:val="003D2DF7"/>
    <w:rsid w:val="003D4E7D"/>
    <w:rsid w:val="003D5206"/>
    <w:rsid w:val="003D5674"/>
    <w:rsid w:val="003D5800"/>
    <w:rsid w:val="003D5CD9"/>
    <w:rsid w:val="003D66F3"/>
    <w:rsid w:val="003D7503"/>
    <w:rsid w:val="003D7B17"/>
    <w:rsid w:val="003E00E0"/>
    <w:rsid w:val="003E1152"/>
    <w:rsid w:val="003E1D3E"/>
    <w:rsid w:val="003E1FA3"/>
    <w:rsid w:val="003E28A3"/>
    <w:rsid w:val="003E2AEE"/>
    <w:rsid w:val="003E2F1E"/>
    <w:rsid w:val="003E446F"/>
    <w:rsid w:val="003E5158"/>
    <w:rsid w:val="003E5DFA"/>
    <w:rsid w:val="003E6133"/>
    <w:rsid w:val="003E6473"/>
    <w:rsid w:val="003E778F"/>
    <w:rsid w:val="003F0169"/>
    <w:rsid w:val="003F0844"/>
    <w:rsid w:val="003F0923"/>
    <w:rsid w:val="003F0BE0"/>
    <w:rsid w:val="003F0C51"/>
    <w:rsid w:val="003F0ED8"/>
    <w:rsid w:val="003F0F46"/>
    <w:rsid w:val="003F1FC8"/>
    <w:rsid w:val="003F2C13"/>
    <w:rsid w:val="003F2DF2"/>
    <w:rsid w:val="003F2EA1"/>
    <w:rsid w:val="003F3E73"/>
    <w:rsid w:val="003F3E81"/>
    <w:rsid w:val="003F432D"/>
    <w:rsid w:val="003F5304"/>
    <w:rsid w:val="003F63B5"/>
    <w:rsid w:val="003F64FB"/>
    <w:rsid w:val="003F7676"/>
    <w:rsid w:val="0040044F"/>
    <w:rsid w:val="00400473"/>
    <w:rsid w:val="00400599"/>
    <w:rsid w:val="0040087E"/>
    <w:rsid w:val="004020D3"/>
    <w:rsid w:val="004027D2"/>
    <w:rsid w:val="00402B18"/>
    <w:rsid w:val="004037DD"/>
    <w:rsid w:val="00404D6B"/>
    <w:rsid w:val="00405B09"/>
    <w:rsid w:val="00405BBE"/>
    <w:rsid w:val="0040705B"/>
    <w:rsid w:val="0040706B"/>
    <w:rsid w:val="004072B4"/>
    <w:rsid w:val="0040745F"/>
    <w:rsid w:val="004075B3"/>
    <w:rsid w:val="004079B5"/>
    <w:rsid w:val="004108F6"/>
    <w:rsid w:val="00411173"/>
    <w:rsid w:val="00411E4F"/>
    <w:rsid w:val="00411EED"/>
    <w:rsid w:val="0041255B"/>
    <w:rsid w:val="004129F7"/>
    <w:rsid w:val="00413294"/>
    <w:rsid w:val="0041397F"/>
    <w:rsid w:val="00413FCC"/>
    <w:rsid w:val="004147BD"/>
    <w:rsid w:val="00414915"/>
    <w:rsid w:val="00416A45"/>
    <w:rsid w:val="00416AC3"/>
    <w:rsid w:val="00417066"/>
    <w:rsid w:val="00417D4E"/>
    <w:rsid w:val="00417F62"/>
    <w:rsid w:val="00417F6B"/>
    <w:rsid w:val="00420DC2"/>
    <w:rsid w:val="00421557"/>
    <w:rsid w:val="004217DF"/>
    <w:rsid w:val="00421F43"/>
    <w:rsid w:val="0042203C"/>
    <w:rsid w:val="00422497"/>
    <w:rsid w:val="00422553"/>
    <w:rsid w:val="00422CF6"/>
    <w:rsid w:val="00422D59"/>
    <w:rsid w:val="004232AA"/>
    <w:rsid w:val="004256E0"/>
    <w:rsid w:val="00426A75"/>
    <w:rsid w:val="00426E33"/>
    <w:rsid w:val="00431152"/>
    <w:rsid w:val="004319D4"/>
    <w:rsid w:val="004333A5"/>
    <w:rsid w:val="00433B1C"/>
    <w:rsid w:val="00437000"/>
    <w:rsid w:val="004377AB"/>
    <w:rsid w:val="00437BEB"/>
    <w:rsid w:val="004404D0"/>
    <w:rsid w:val="00440CBB"/>
    <w:rsid w:val="0044157A"/>
    <w:rsid w:val="00441DDF"/>
    <w:rsid w:val="00441F2B"/>
    <w:rsid w:val="0044241A"/>
    <w:rsid w:val="004435B9"/>
    <w:rsid w:val="00444073"/>
    <w:rsid w:val="004445F5"/>
    <w:rsid w:val="00444645"/>
    <w:rsid w:val="004454AA"/>
    <w:rsid w:val="00445A8E"/>
    <w:rsid w:val="00445B2E"/>
    <w:rsid w:val="00445E9E"/>
    <w:rsid w:val="00446FF0"/>
    <w:rsid w:val="004470C8"/>
    <w:rsid w:val="00447102"/>
    <w:rsid w:val="0045048E"/>
    <w:rsid w:val="0045115A"/>
    <w:rsid w:val="004513BC"/>
    <w:rsid w:val="00451523"/>
    <w:rsid w:val="0045176F"/>
    <w:rsid w:val="004518BE"/>
    <w:rsid w:val="00454C81"/>
    <w:rsid w:val="00455510"/>
    <w:rsid w:val="00455F55"/>
    <w:rsid w:val="00456D96"/>
    <w:rsid w:val="00457BA6"/>
    <w:rsid w:val="00460062"/>
    <w:rsid w:val="00460903"/>
    <w:rsid w:val="00461008"/>
    <w:rsid w:val="00461E36"/>
    <w:rsid w:val="00462217"/>
    <w:rsid w:val="00462C6D"/>
    <w:rsid w:val="00462E14"/>
    <w:rsid w:val="00463307"/>
    <w:rsid w:val="004635CD"/>
    <w:rsid w:val="004641C2"/>
    <w:rsid w:val="004648A1"/>
    <w:rsid w:val="0046529D"/>
    <w:rsid w:val="0046551C"/>
    <w:rsid w:val="0046690F"/>
    <w:rsid w:val="004674D6"/>
    <w:rsid w:val="004675BB"/>
    <w:rsid w:val="00467AF5"/>
    <w:rsid w:val="00467CE9"/>
    <w:rsid w:val="004708D0"/>
    <w:rsid w:val="00470904"/>
    <w:rsid w:val="00470E54"/>
    <w:rsid w:val="004715DE"/>
    <w:rsid w:val="00472E6C"/>
    <w:rsid w:val="0047457C"/>
    <w:rsid w:val="00474A6A"/>
    <w:rsid w:val="00474C2C"/>
    <w:rsid w:val="0047626D"/>
    <w:rsid w:val="00476470"/>
    <w:rsid w:val="00476499"/>
    <w:rsid w:val="00476726"/>
    <w:rsid w:val="004769F4"/>
    <w:rsid w:val="004775F0"/>
    <w:rsid w:val="0048059F"/>
    <w:rsid w:val="004805C6"/>
    <w:rsid w:val="004809C4"/>
    <w:rsid w:val="00480BCA"/>
    <w:rsid w:val="00480E2E"/>
    <w:rsid w:val="004812D5"/>
    <w:rsid w:val="00481488"/>
    <w:rsid w:val="00481E82"/>
    <w:rsid w:val="00482B36"/>
    <w:rsid w:val="00483207"/>
    <w:rsid w:val="00483282"/>
    <w:rsid w:val="004835A5"/>
    <w:rsid w:val="00483C3E"/>
    <w:rsid w:val="004847D8"/>
    <w:rsid w:val="004850C8"/>
    <w:rsid w:val="0048539D"/>
    <w:rsid w:val="004858CD"/>
    <w:rsid w:val="00485D9B"/>
    <w:rsid w:val="004860FF"/>
    <w:rsid w:val="00486434"/>
    <w:rsid w:val="00486902"/>
    <w:rsid w:val="00487D4C"/>
    <w:rsid w:val="0049057B"/>
    <w:rsid w:val="00490622"/>
    <w:rsid w:val="00490660"/>
    <w:rsid w:val="00491054"/>
    <w:rsid w:val="004923C2"/>
    <w:rsid w:val="00492BE7"/>
    <w:rsid w:val="00492E36"/>
    <w:rsid w:val="004934D8"/>
    <w:rsid w:val="00493E9E"/>
    <w:rsid w:val="00494235"/>
    <w:rsid w:val="004948F1"/>
    <w:rsid w:val="00495463"/>
    <w:rsid w:val="004965FE"/>
    <w:rsid w:val="004967E8"/>
    <w:rsid w:val="00496ED9"/>
    <w:rsid w:val="00497625"/>
    <w:rsid w:val="00497775"/>
    <w:rsid w:val="00497CF4"/>
    <w:rsid w:val="004A018B"/>
    <w:rsid w:val="004A0766"/>
    <w:rsid w:val="004A09DD"/>
    <w:rsid w:val="004A0C56"/>
    <w:rsid w:val="004A1DDA"/>
    <w:rsid w:val="004A4161"/>
    <w:rsid w:val="004A42E4"/>
    <w:rsid w:val="004A4483"/>
    <w:rsid w:val="004A56C0"/>
    <w:rsid w:val="004A5AC5"/>
    <w:rsid w:val="004A61A4"/>
    <w:rsid w:val="004A636C"/>
    <w:rsid w:val="004A6389"/>
    <w:rsid w:val="004A6DDB"/>
    <w:rsid w:val="004A724F"/>
    <w:rsid w:val="004A728C"/>
    <w:rsid w:val="004A76E6"/>
    <w:rsid w:val="004A7E09"/>
    <w:rsid w:val="004A7E7A"/>
    <w:rsid w:val="004B25E7"/>
    <w:rsid w:val="004B42FB"/>
    <w:rsid w:val="004B4869"/>
    <w:rsid w:val="004B544B"/>
    <w:rsid w:val="004B6263"/>
    <w:rsid w:val="004B62E6"/>
    <w:rsid w:val="004B6354"/>
    <w:rsid w:val="004B65FA"/>
    <w:rsid w:val="004B77B2"/>
    <w:rsid w:val="004B77D1"/>
    <w:rsid w:val="004B7EDA"/>
    <w:rsid w:val="004B7F0F"/>
    <w:rsid w:val="004C01E8"/>
    <w:rsid w:val="004C0538"/>
    <w:rsid w:val="004C0A27"/>
    <w:rsid w:val="004C0B7A"/>
    <w:rsid w:val="004C18E5"/>
    <w:rsid w:val="004C2BB7"/>
    <w:rsid w:val="004C309C"/>
    <w:rsid w:val="004C3273"/>
    <w:rsid w:val="004C3C46"/>
    <w:rsid w:val="004C3CED"/>
    <w:rsid w:val="004C4003"/>
    <w:rsid w:val="004C42E5"/>
    <w:rsid w:val="004C432E"/>
    <w:rsid w:val="004C4506"/>
    <w:rsid w:val="004C4696"/>
    <w:rsid w:val="004C478D"/>
    <w:rsid w:val="004C49DA"/>
    <w:rsid w:val="004C548B"/>
    <w:rsid w:val="004C661A"/>
    <w:rsid w:val="004C6772"/>
    <w:rsid w:val="004C6B0D"/>
    <w:rsid w:val="004C77ED"/>
    <w:rsid w:val="004C7A1A"/>
    <w:rsid w:val="004C7FB9"/>
    <w:rsid w:val="004D0283"/>
    <w:rsid w:val="004D1046"/>
    <w:rsid w:val="004D12BA"/>
    <w:rsid w:val="004D204B"/>
    <w:rsid w:val="004D2421"/>
    <w:rsid w:val="004D2993"/>
    <w:rsid w:val="004D2EBB"/>
    <w:rsid w:val="004D32BB"/>
    <w:rsid w:val="004D3630"/>
    <w:rsid w:val="004D3C28"/>
    <w:rsid w:val="004D3C8A"/>
    <w:rsid w:val="004D4B51"/>
    <w:rsid w:val="004D4F01"/>
    <w:rsid w:val="004D4FAB"/>
    <w:rsid w:val="004D59B1"/>
    <w:rsid w:val="004D5F6B"/>
    <w:rsid w:val="004D7B90"/>
    <w:rsid w:val="004D7EFE"/>
    <w:rsid w:val="004E0CF1"/>
    <w:rsid w:val="004E1E52"/>
    <w:rsid w:val="004E2B77"/>
    <w:rsid w:val="004E2BEF"/>
    <w:rsid w:val="004E329E"/>
    <w:rsid w:val="004E3B0C"/>
    <w:rsid w:val="004E3F88"/>
    <w:rsid w:val="004E4058"/>
    <w:rsid w:val="004E5346"/>
    <w:rsid w:val="004E5A87"/>
    <w:rsid w:val="004E5D26"/>
    <w:rsid w:val="004E729A"/>
    <w:rsid w:val="004F0140"/>
    <w:rsid w:val="004F1149"/>
    <w:rsid w:val="004F2065"/>
    <w:rsid w:val="004F2395"/>
    <w:rsid w:val="004F296A"/>
    <w:rsid w:val="004F3293"/>
    <w:rsid w:val="004F3336"/>
    <w:rsid w:val="004F369A"/>
    <w:rsid w:val="004F419C"/>
    <w:rsid w:val="004F42FE"/>
    <w:rsid w:val="004F4397"/>
    <w:rsid w:val="004F44E9"/>
    <w:rsid w:val="004F4713"/>
    <w:rsid w:val="004F4826"/>
    <w:rsid w:val="004F5B8D"/>
    <w:rsid w:val="004F5BB7"/>
    <w:rsid w:val="004F6700"/>
    <w:rsid w:val="004F69C0"/>
    <w:rsid w:val="004F77F6"/>
    <w:rsid w:val="004F7AB1"/>
    <w:rsid w:val="004F7C67"/>
    <w:rsid w:val="005011EF"/>
    <w:rsid w:val="005013F4"/>
    <w:rsid w:val="00502228"/>
    <w:rsid w:val="005026A0"/>
    <w:rsid w:val="0050290C"/>
    <w:rsid w:val="00502CC1"/>
    <w:rsid w:val="005033B3"/>
    <w:rsid w:val="005033E1"/>
    <w:rsid w:val="00503758"/>
    <w:rsid w:val="00503A16"/>
    <w:rsid w:val="00504F0C"/>
    <w:rsid w:val="00505083"/>
    <w:rsid w:val="00505904"/>
    <w:rsid w:val="00506020"/>
    <w:rsid w:val="0050726F"/>
    <w:rsid w:val="0050779C"/>
    <w:rsid w:val="00507FBE"/>
    <w:rsid w:val="00510688"/>
    <w:rsid w:val="0051088E"/>
    <w:rsid w:val="00510FA5"/>
    <w:rsid w:val="0051120A"/>
    <w:rsid w:val="005112B3"/>
    <w:rsid w:val="005117E3"/>
    <w:rsid w:val="00511D84"/>
    <w:rsid w:val="005122D6"/>
    <w:rsid w:val="0051239A"/>
    <w:rsid w:val="005132E7"/>
    <w:rsid w:val="00513BCE"/>
    <w:rsid w:val="00514735"/>
    <w:rsid w:val="0051522C"/>
    <w:rsid w:val="00517FF9"/>
    <w:rsid w:val="005208A5"/>
    <w:rsid w:val="0052138D"/>
    <w:rsid w:val="005216E5"/>
    <w:rsid w:val="00522164"/>
    <w:rsid w:val="005222D3"/>
    <w:rsid w:val="0052288F"/>
    <w:rsid w:val="005228F9"/>
    <w:rsid w:val="0052342E"/>
    <w:rsid w:val="00523EE1"/>
    <w:rsid w:val="00524B8A"/>
    <w:rsid w:val="00524BBA"/>
    <w:rsid w:val="00525315"/>
    <w:rsid w:val="005256B5"/>
    <w:rsid w:val="005257E7"/>
    <w:rsid w:val="00527688"/>
    <w:rsid w:val="0052781E"/>
    <w:rsid w:val="0053026C"/>
    <w:rsid w:val="005308A8"/>
    <w:rsid w:val="00530D97"/>
    <w:rsid w:val="0053147C"/>
    <w:rsid w:val="005314B6"/>
    <w:rsid w:val="00531A51"/>
    <w:rsid w:val="00531B0A"/>
    <w:rsid w:val="00531DC4"/>
    <w:rsid w:val="00532208"/>
    <w:rsid w:val="00532DEE"/>
    <w:rsid w:val="00532F86"/>
    <w:rsid w:val="00533371"/>
    <w:rsid w:val="005336F2"/>
    <w:rsid w:val="00534762"/>
    <w:rsid w:val="00535734"/>
    <w:rsid w:val="00536194"/>
    <w:rsid w:val="005370E4"/>
    <w:rsid w:val="00540090"/>
    <w:rsid w:val="00540B01"/>
    <w:rsid w:val="00541B31"/>
    <w:rsid w:val="005423A5"/>
    <w:rsid w:val="00542470"/>
    <w:rsid w:val="005435B2"/>
    <w:rsid w:val="00543C29"/>
    <w:rsid w:val="00544029"/>
    <w:rsid w:val="005443C6"/>
    <w:rsid w:val="00544A29"/>
    <w:rsid w:val="00544B45"/>
    <w:rsid w:val="005462D3"/>
    <w:rsid w:val="00547326"/>
    <w:rsid w:val="005473C6"/>
    <w:rsid w:val="0054755C"/>
    <w:rsid w:val="0054794B"/>
    <w:rsid w:val="00547AC2"/>
    <w:rsid w:val="0055094F"/>
    <w:rsid w:val="00550AA1"/>
    <w:rsid w:val="005510BA"/>
    <w:rsid w:val="00551153"/>
    <w:rsid w:val="005513EA"/>
    <w:rsid w:val="0055256F"/>
    <w:rsid w:val="005532C5"/>
    <w:rsid w:val="005537CA"/>
    <w:rsid w:val="0055385C"/>
    <w:rsid w:val="00554BCD"/>
    <w:rsid w:val="00554F81"/>
    <w:rsid w:val="00555457"/>
    <w:rsid w:val="005558E7"/>
    <w:rsid w:val="005565B1"/>
    <w:rsid w:val="00557044"/>
    <w:rsid w:val="00557A16"/>
    <w:rsid w:val="00560A65"/>
    <w:rsid w:val="00560D54"/>
    <w:rsid w:val="00561B28"/>
    <w:rsid w:val="00561BA6"/>
    <w:rsid w:val="00562363"/>
    <w:rsid w:val="005627A3"/>
    <w:rsid w:val="00562D3F"/>
    <w:rsid w:val="00563747"/>
    <w:rsid w:val="00563998"/>
    <w:rsid w:val="00564D33"/>
    <w:rsid w:val="00565038"/>
    <w:rsid w:val="00565C68"/>
    <w:rsid w:val="0056657B"/>
    <w:rsid w:val="00566674"/>
    <w:rsid w:val="00566D5D"/>
    <w:rsid w:val="0056760D"/>
    <w:rsid w:val="005678E1"/>
    <w:rsid w:val="005700E0"/>
    <w:rsid w:val="0057028C"/>
    <w:rsid w:val="005707E8"/>
    <w:rsid w:val="00571498"/>
    <w:rsid w:val="0057174D"/>
    <w:rsid w:val="00572692"/>
    <w:rsid w:val="00572C40"/>
    <w:rsid w:val="005730EE"/>
    <w:rsid w:val="005735D4"/>
    <w:rsid w:val="00575597"/>
    <w:rsid w:val="005763C0"/>
    <w:rsid w:val="00576BA0"/>
    <w:rsid w:val="00577960"/>
    <w:rsid w:val="00581903"/>
    <w:rsid w:val="00581CD2"/>
    <w:rsid w:val="005825BF"/>
    <w:rsid w:val="00582DDC"/>
    <w:rsid w:val="005835DA"/>
    <w:rsid w:val="00583981"/>
    <w:rsid w:val="00583A4B"/>
    <w:rsid w:val="005848F0"/>
    <w:rsid w:val="005858F9"/>
    <w:rsid w:val="00585D8D"/>
    <w:rsid w:val="0058757A"/>
    <w:rsid w:val="005879B7"/>
    <w:rsid w:val="00587C40"/>
    <w:rsid w:val="00590005"/>
    <w:rsid w:val="00590266"/>
    <w:rsid w:val="00591961"/>
    <w:rsid w:val="00591E27"/>
    <w:rsid w:val="00591E4A"/>
    <w:rsid w:val="00592506"/>
    <w:rsid w:val="00592D6D"/>
    <w:rsid w:val="00594A75"/>
    <w:rsid w:val="00594BE0"/>
    <w:rsid w:val="0059518F"/>
    <w:rsid w:val="00596484"/>
    <w:rsid w:val="00597370"/>
    <w:rsid w:val="0059765B"/>
    <w:rsid w:val="00597CC6"/>
    <w:rsid w:val="005A1FA7"/>
    <w:rsid w:val="005A242E"/>
    <w:rsid w:val="005A2887"/>
    <w:rsid w:val="005A2E66"/>
    <w:rsid w:val="005A308A"/>
    <w:rsid w:val="005A30CD"/>
    <w:rsid w:val="005A3667"/>
    <w:rsid w:val="005A390E"/>
    <w:rsid w:val="005A3913"/>
    <w:rsid w:val="005A3A34"/>
    <w:rsid w:val="005A3E06"/>
    <w:rsid w:val="005A5D83"/>
    <w:rsid w:val="005A669A"/>
    <w:rsid w:val="005A6773"/>
    <w:rsid w:val="005A7907"/>
    <w:rsid w:val="005B078A"/>
    <w:rsid w:val="005B0D2B"/>
    <w:rsid w:val="005B1016"/>
    <w:rsid w:val="005B120F"/>
    <w:rsid w:val="005B137D"/>
    <w:rsid w:val="005B3578"/>
    <w:rsid w:val="005B4146"/>
    <w:rsid w:val="005B45BE"/>
    <w:rsid w:val="005B4682"/>
    <w:rsid w:val="005B4A1F"/>
    <w:rsid w:val="005B4A5D"/>
    <w:rsid w:val="005B4AEC"/>
    <w:rsid w:val="005B5ACA"/>
    <w:rsid w:val="005B675F"/>
    <w:rsid w:val="005B6DCA"/>
    <w:rsid w:val="005B7125"/>
    <w:rsid w:val="005C012A"/>
    <w:rsid w:val="005C0F26"/>
    <w:rsid w:val="005C12DC"/>
    <w:rsid w:val="005C12F8"/>
    <w:rsid w:val="005C140E"/>
    <w:rsid w:val="005C196E"/>
    <w:rsid w:val="005C25B0"/>
    <w:rsid w:val="005C3660"/>
    <w:rsid w:val="005C44A1"/>
    <w:rsid w:val="005C6186"/>
    <w:rsid w:val="005C63B9"/>
    <w:rsid w:val="005C752E"/>
    <w:rsid w:val="005D03E5"/>
    <w:rsid w:val="005D0793"/>
    <w:rsid w:val="005D22F8"/>
    <w:rsid w:val="005D3A2E"/>
    <w:rsid w:val="005D3AAC"/>
    <w:rsid w:val="005D3BFD"/>
    <w:rsid w:val="005D3F56"/>
    <w:rsid w:val="005D4B68"/>
    <w:rsid w:val="005D4E7E"/>
    <w:rsid w:val="005D588E"/>
    <w:rsid w:val="005D5C3E"/>
    <w:rsid w:val="005D5DAC"/>
    <w:rsid w:val="005D60F3"/>
    <w:rsid w:val="005D6620"/>
    <w:rsid w:val="005D6694"/>
    <w:rsid w:val="005D69DF"/>
    <w:rsid w:val="005D69FB"/>
    <w:rsid w:val="005D70FF"/>
    <w:rsid w:val="005E0510"/>
    <w:rsid w:val="005E0556"/>
    <w:rsid w:val="005E0FFB"/>
    <w:rsid w:val="005E14CA"/>
    <w:rsid w:val="005E16C4"/>
    <w:rsid w:val="005E32A9"/>
    <w:rsid w:val="005E3375"/>
    <w:rsid w:val="005E3839"/>
    <w:rsid w:val="005E47B8"/>
    <w:rsid w:val="005E4AEA"/>
    <w:rsid w:val="005E4F9C"/>
    <w:rsid w:val="005E507A"/>
    <w:rsid w:val="005E52A8"/>
    <w:rsid w:val="005E56AD"/>
    <w:rsid w:val="005E57A2"/>
    <w:rsid w:val="005E593B"/>
    <w:rsid w:val="005E6007"/>
    <w:rsid w:val="005E6153"/>
    <w:rsid w:val="005E6154"/>
    <w:rsid w:val="005E654D"/>
    <w:rsid w:val="005E668F"/>
    <w:rsid w:val="005E6721"/>
    <w:rsid w:val="005E7394"/>
    <w:rsid w:val="005E76F7"/>
    <w:rsid w:val="005F0B81"/>
    <w:rsid w:val="005F0CAD"/>
    <w:rsid w:val="005F1621"/>
    <w:rsid w:val="005F165E"/>
    <w:rsid w:val="005F1DBB"/>
    <w:rsid w:val="005F2AF5"/>
    <w:rsid w:val="005F2D47"/>
    <w:rsid w:val="005F3454"/>
    <w:rsid w:val="005F35BE"/>
    <w:rsid w:val="005F4917"/>
    <w:rsid w:val="005F4EED"/>
    <w:rsid w:val="005F5048"/>
    <w:rsid w:val="005F6764"/>
    <w:rsid w:val="005F67F0"/>
    <w:rsid w:val="005F6C1A"/>
    <w:rsid w:val="005F7238"/>
    <w:rsid w:val="006011F7"/>
    <w:rsid w:val="00601BAF"/>
    <w:rsid w:val="00601C1B"/>
    <w:rsid w:val="006020FF"/>
    <w:rsid w:val="0060244F"/>
    <w:rsid w:val="00602546"/>
    <w:rsid w:val="00602CC7"/>
    <w:rsid w:val="00603D33"/>
    <w:rsid w:val="00603FA8"/>
    <w:rsid w:val="00603FE7"/>
    <w:rsid w:val="00604428"/>
    <w:rsid w:val="00605411"/>
    <w:rsid w:val="00605B90"/>
    <w:rsid w:val="00606010"/>
    <w:rsid w:val="00606BF9"/>
    <w:rsid w:val="00607841"/>
    <w:rsid w:val="006110FE"/>
    <w:rsid w:val="006117CF"/>
    <w:rsid w:val="00612A58"/>
    <w:rsid w:val="00613796"/>
    <w:rsid w:val="00613D02"/>
    <w:rsid w:val="00614477"/>
    <w:rsid w:val="00614884"/>
    <w:rsid w:val="00614DEF"/>
    <w:rsid w:val="00615577"/>
    <w:rsid w:val="006164C2"/>
    <w:rsid w:val="00616A1F"/>
    <w:rsid w:val="00617005"/>
    <w:rsid w:val="006200B1"/>
    <w:rsid w:val="00620B76"/>
    <w:rsid w:val="00621267"/>
    <w:rsid w:val="00621A76"/>
    <w:rsid w:val="006226F0"/>
    <w:rsid w:val="006231D5"/>
    <w:rsid w:val="00623EEA"/>
    <w:rsid w:val="00624604"/>
    <w:rsid w:val="00624EC5"/>
    <w:rsid w:val="006255BF"/>
    <w:rsid w:val="00625600"/>
    <w:rsid w:val="006262B9"/>
    <w:rsid w:val="00626D3F"/>
    <w:rsid w:val="00627742"/>
    <w:rsid w:val="00627E46"/>
    <w:rsid w:val="0063086D"/>
    <w:rsid w:val="006316E5"/>
    <w:rsid w:val="006328D9"/>
    <w:rsid w:val="00632AFF"/>
    <w:rsid w:val="00633419"/>
    <w:rsid w:val="00633704"/>
    <w:rsid w:val="00633F7B"/>
    <w:rsid w:val="00634343"/>
    <w:rsid w:val="00635A56"/>
    <w:rsid w:val="00636E2A"/>
    <w:rsid w:val="00636E7F"/>
    <w:rsid w:val="00637408"/>
    <w:rsid w:val="00637BB1"/>
    <w:rsid w:val="0064064D"/>
    <w:rsid w:val="0064072A"/>
    <w:rsid w:val="006409A6"/>
    <w:rsid w:val="00641F8E"/>
    <w:rsid w:val="00642231"/>
    <w:rsid w:val="00642C97"/>
    <w:rsid w:val="00642ED0"/>
    <w:rsid w:val="0064306A"/>
    <w:rsid w:val="006430F2"/>
    <w:rsid w:val="0064324D"/>
    <w:rsid w:val="0064334F"/>
    <w:rsid w:val="00643E70"/>
    <w:rsid w:val="00644073"/>
    <w:rsid w:val="006443A6"/>
    <w:rsid w:val="00644F36"/>
    <w:rsid w:val="00645FD2"/>
    <w:rsid w:val="00646556"/>
    <w:rsid w:val="0064794E"/>
    <w:rsid w:val="006479B2"/>
    <w:rsid w:val="0065034C"/>
    <w:rsid w:val="006507BF"/>
    <w:rsid w:val="00650F9F"/>
    <w:rsid w:val="0065174B"/>
    <w:rsid w:val="006521C2"/>
    <w:rsid w:val="00652BAD"/>
    <w:rsid w:val="00654571"/>
    <w:rsid w:val="00654AFD"/>
    <w:rsid w:val="00654E56"/>
    <w:rsid w:val="00655762"/>
    <w:rsid w:val="00656D97"/>
    <w:rsid w:val="00656EDB"/>
    <w:rsid w:val="006603BF"/>
    <w:rsid w:val="00660FBE"/>
    <w:rsid w:val="00661441"/>
    <w:rsid w:val="00661857"/>
    <w:rsid w:val="006621E7"/>
    <w:rsid w:val="006640E0"/>
    <w:rsid w:val="00664913"/>
    <w:rsid w:val="00665A80"/>
    <w:rsid w:val="00665F93"/>
    <w:rsid w:val="006661B5"/>
    <w:rsid w:val="00666949"/>
    <w:rsid w:val="0067008A"/>
    <w:rsid w:val="00670341"/>
    <w:rsid w:val="00670BCB"/>
    <w:rsid w:val="00671ACF"/>
    <w:rsid w:val="006727E2"/>
    <w:rsid w:val="00672B2F"/>
    <w:rsid w:val="00673F90"/>
    <w:rsid w:val="006748F4"/>
    <w:rsid w:val="00674AD5"/>
    <w:rsid w:val="006757A5"/>
    <w:rsid w:val="00675882"/>
    <w:rsid w:val="00676007"/>
    <w:rsid w:val="006760B5"/>
    <w:rsid w:val="00676643"/>
    <w:rsid w:val="00676DE7"/>
    <w:rsid w:val="00677165"/>
    <w:rsid w:val="00677380"/>
    <w:rsid w:val="006776B8"/>
    <w:rsid w:val="00680507"/>
    <w:rsid w:val="00680C77"/>
    <w:rsid w:val="00680EC3"/>
    <w:rsid w:val="00681773"/>
    <w:rsid w:val="006824A4"/>
    <w:rsid w:val="00682DBD"/>
    <w:rsid w:val="00682ECE"/>
    <w:rsid w:val="00682FDC"/>
    <w:rsid w:val="006840A1"/>
    <w:rsid w:val="006853EF"/>
    <w:rsid w:val="00685ECD"/>
    <w:rsid w:val="00685F48"/>
    <w:rsid w:val="00686067"/>
    <w:rsid w:val="0068719A"/>
    <w:rsid w:val="00687390"/>
    <w:rsid w:val="00687E5C"/>
    <w:rsid w:val="00690BB5"/>
    <w:rsid w:val="00691206"/>
    <w:rsid w:val="006914A8"/>
    <w:rsid w:val="00692089"/>
    <w:rsid w:val="00692C90"/>
    <w:rsid w:val="00692FFF"/>
    <w:rsid w:val="00693609"/>
    <w:rsid w:val="00693D79"/>
    <w:rsid w:val="00694204"/>
    <w:rsid w:val="006944C6"/>
    <w:rsid w:val="00694548"/>
    <w:rsid w:val="00695F5E"/>
    <w:rsid w:val="0069627D"/>
    <w:rsid w:val="00696949"/>
    <w:rsid w:val="00697730"/>
    <w:rsid w:val="0069777B"/>
    <w:rsid w:val="0069789A"/>
    <w:rsid w:val="006A04A4"/>
    <w:rsid w:val="006A161F"/>
    <w:rsid w:val="006A21DC"/>
    <w:rsid w:val="006A24E3"/>
    <w:rsid w:val="006A299F"/>
    <w:rsid w:val="006A35C1"/>
    <w:rsid w:val="006A3EC0"/>
    <w:rsid w:val="006A5AB8"/>
    <w:rsid w:val="006A5FF2"/>
    <w:rsid w:val="006A64C1"/>
    <w:rsid w:val="006A73FB"/>
    <w:rsid w:val="006A742D"/>
    <w:rsid w:val="006A7F29"/>
    <w:rsid w:val="006B025A"/>
    <w:rsid w:val="006B058C"/>
    <w:rsid w:val="006B0BB8"/>
    <w:rsid w:val="006B19FA"/>
    <w:rsid w:val="006B2E48"/>
    <w:rsid w:val="006B4043"/>
    <w:rsid w:val="006B40CD"/>
    <w:rsid w:val="006B43E8"/>
    <w:rsid w:val="006B57D5"/>
    <w:rsid w:val="006B63BF"/>
    <w:rsid w:val="006B6717"/>
    <w:rsid w:val="006B67AD"/>
    <w:rsid w:val="006B6BBB"/>
    <w:rsid w:val="006B7A0A"/>
    <w:rsid w:val="006C07CE"/>
    <w:rsid w:val="006C09CB"/>
    <w:rsid w:val="006C0B5A"/>
    <w:rsid w:val="006C1B3D"/>
    <w:rsid w:val="006C2C8D"/>
    <w:rsid w:val="006C4407"/>
    <w:rsid w:val="006C4E3A"/>
    <w:rsid w:val="006C5D3F"/>
    <w:rsid w:val="006C6904"/>
    <w:rsid w:val="006C70DB"/>
    <w:rsid w:val="006C7574"/>
    <w:rsid w:val="006C763B"/>
    <w:rsid w:val="006C7BC5"/>
    <w:rsid w:val="006D0CFB"/>
    <w:rsid w:val="006D0DFD"/>
    <w:rsid w:val="006D13BE"/>
    <w:rsid w:val="006D20B9"/>
    <w:rsid w:val="006D238D"/>
    <w:rsid w:val="006D2D57"/>
    <w:rsid w:val="006D2EB8"/>
    <w:rsid w:val="006D3765"/>
    <w:rsid w:val="006D378D"/>
    <w:rsid w:val="006D3C7E"/>
    <w:rsid w:val="006D3DB5"/>
    <w:rsid w:val="006D4047"/>
    <w:rsid w:val="006D4076"/>
    <w:rsid w:val="006D4ED6"/>
    <w:rsid w:val="006D5AE7"/>
    <w:rsid w:val="006D60A4"/>
    <w:rsid w:val="006D61F1"/>
    <w:rsid w:val="006D699F"/>
    <w:rsid w:val="006D6F41"/>
    <w:rsid w:val="006D7A0E"/>
    <w:rsid w:val="006E21A8"/>
    <w:rsid w:val="006E3BA8"/>
    <w:rsid w:val="006E3E74"/>
    <w:rsid w:val="006E490E"/>
    <w:rsid w:val="006E5014"/>
    <w:rsid w:val="006E56F9"/>
    <w:rsid w:val="006E6EF8"/>
    <w:rsid w:val="006E775E"/>
    <w:rsid w:val="006E7965"/>
    <w:rsid w:val="006E7C2B"/>
    <w:rsid w:val="006F1001"/>
    <w:rsid w:val="006F10B6"/>
    <w:rsid w:val="006F21F5"/>
    <w:rsid w:val="006F22F1"/>
    <w:rsid w:val="006F28C3"/>
    <w:rsid w:val="006F291B"/>
    <w:rsid w:val="006F40A5"/>
    <w:rsid w:val="006F427B"/>
    <w:rsid w:val="006F43C8"/>
    <w:rsid w:val="006F4811"/>
    <w:rsid w:val="006F48CF"/>
    <w:rsid w:val="006F5E89"/>
    <w:rsid w:val="006F668D"/>
    <w:rsid w:val="006F6B21"/>
    <w:rsid w:val="006F6BB9"/>
    <w:rsid w:val="006F6F4F"/>
    <w:rsid w:val="0070077D"/>
    <w:rsid w:val="0070090C"/>
    <w:rsid w:val="007009CB"/>
    <w:rsid w:val="00700C7E"/>
    <w:rsid w:val="007011E2"/>
    <w:rsid w:val="00702B15"/>
    <w:rsid w:val="00702EBF"/>
    <w:rsid w:val="0070347D"/>
    <w:rsid w:val="00703DB1"/>
    <w:rsid w:val="00704095"/>
    <w:rsid w:val="0070419D"/>
    <w:rsid w:val="0070432A"/>
    <w:rsid w:val="00705854"/>
    <w:rsid w:val="00705FD3"/>
    <w:rsid w:val="00706ABF"/>
    <w:rsid w:val="00707D62"/>
    <w:rsid w:val="00707E13"/>
    <w:rsid w:val="00710A7D"/>
    <w:rsid w:val="0071102A"/>
    <w:rsid w:val="00711560"/>
    <w:rsid w:val="007118E7"/>
    <w:rsid w:val="00712699"/>
    <w:rsid w:val="007129FD"/>
    <w:rsid w:val="007136CE"/>
    <w:rsid w:val="00713FBB"/>
    <w:rsid w:val="0071424E"/>
    <w:rsid w:val="00714992"/>
    <w:rsid w:val="00715BE2"/>
    <w:rsid w:val="00716633"/>
    <w:rsid w:val="00717549"/>
    <w:rsid w:val="0071762A"/>
    <w:rsid w:val="00717A50"/>
    <w:rsid w:val="00717A75"/>
    <w:rsid w:val="0072062C"/>
    <w:rsid w:val="00720A05"/>
    <w:rsid w:val="00720A48"/>
    <w:rsid w:val="007214CE"/>
    <w:rsid w:val="007218FF"/>
    <w:rsid w:val="007228BF"/>
    <w:rsid w:val="00722914"/>
    <w:rsid w:val="00724244"/>
    <w:rsid w:val="0072432A"/>
    <w:rsid w:val="00724448"/>
    <w:rsid w:val="0072447E"/>
    <w:rsid w:val="00725336"/>
    <w:rsid w:val="007254BA"/>
    <w:rsid w:val="00725E4B"/>
    <w:rsid w:val="0072763F"/>
    <w:rsid w:val="00727B90"/>
    <w:rsid w:val="00730695"/>
    <w:rsid w:val="00730845"/>
    <w:rsid w:val="00730A04"/>
    <w:rsid w:val="00730EFC"/>
    <w:rsid w:val="00732D61"/>
    <w:rsid w:val="00732EFB"/>
    <w:rsid w:val="00734191"/>
    <w:rsid w:val="007343B7"/>
    <w:rsid w:val="0073490C"/>
    <w:rsid w:val="00734DD6"/>
    <w:rsid w:val="00735571"/>
    <w:rsid w:val="0073561F"/>
    <w:rsid w:val="00735623"/>
    <w:rsid w:val="00736232"/>
    <w:rsid w:val="00736352"/>
    <w:rsid w:val="007368A7"/>
    <w:rsid w:val="00736900"/>
    <w:rsid w:val="00736AFF"/>
    <w:rsid w:val="00737150"/>
    <w:rsid w:val="00737970"/>
    <w:rsid w:val="00737A64"/>
    <w:rsid w:val="00740B6B"/>
    <w:rsid w:val="00740BE8"/>
    <w:rsid w:val="00740F74"/>
    <w:rsid w:val="007414BC"/>
    <w:rsid w:val="00741A47"/>
    <w:rsid w:val="00741B76"/>
    <w:rsid w:val="00742514"/>
    <w:rsid w:val="00742C31"/>
    <w:rsid w:val="00742FAF"/>
    <w:rsid w:val="00744E8F"/>
    <w:rsid w:val="007457A3"/>
    <w:rsid w:val="00745B3B"/>
    <w:rsid w:val="00747661"/>
    <w:rsid w:val="007502E7"/>
    <w:rsid w:val="00750307"/>
    <w:rsid w:val="00750423"/>
    <w:rsid w:val="00751390"/>
    <w:rsid w:val="0075165C"/>
    <w:rsid w:val="007518C5"/>
    <w:rsid w:val="00751C6E"/>
    <w:rsid w:val="00753334"/>
    <w:rsid w:val="00753730"/>
    <w:rsid w:val="00753BB3"/>
    <w:rsid w:val="00754B89"/>
    <w:rsid w:val="00754F9A"/>
    <w:rsid w:val="00755155"/>
    <w:rsid w:val="007559FE"/>
    <w:rsid w:val="00755D3E"/>
    <w:rsid w:val="0075603E"/>
    <w:rsid w:val="00756B2F"/>
    <w:rsid w:val="00756F5B"/>
    <w:rsid w:val="00757160"/>
    <w:rsid w:val="00757DAA"/>
    <w:rsid w:val="00760392"/>
    <w:rsid w:val="00760BEC"/>
    <w:rsid w:val="0076149B"/>
    <w:rsid w:val="00761A1B"/>
    <w:rsid w:val="0076262A"/>
    <w:rsid w:val="00762826"/>
    <w:rsid w:val="00762D09"/>
    <w:rsid w:val="00763B25"/>
    <w:rsid w:val="00763D95"/>
    <w:rsid w:val="0076431E"/>
    <w:rsid w:val="00764498"/>
    <w:rsid w:val="00765028"/>
    <w:rsid w:val="0076528D"/>
    <w:rsid w:val="00766145"/>
    <w:rsid w:val="00766AE9"/>
    <w:rsid w:val="00770022"/>
    <w:rsid w:val="00770480"/>
    <w:rsid w:val="00772E26"/>
    <w:rsid w:val="00773A87"/>
    <w:rsid w:val="007741C5"/>
    <w:rsid w:val="0077432F"/>
    <w:rsid w:val="00774E07"/>
    <w:rsid w:val="00776476"/>
    <w:rsid w:val="00776978"/>
    <w:rsid w:val="00776C86"/>
    <w:rsid w:val="00776F8C"/>
    <w:rsid w:val="007771F4"/>
    <w:rsid w:val="00777996"/>
    <w:rsid w:val="00777B88"/>
    <w:rsid w:val="007804DB"/>
    <w:rsid w:val="007806CC"/>
    <w:rsid w:val="00781693"/>
    <w:rsid w:val="00781783"/>
    <w:rsid w:val="007818A1"/>
    <w:rsid w:val="00781F54"/>
    <w:rsid w:val="00782688"/>
    <w:rsid w:val="00784279"/>
    <w:rsid w:val="00784AFC"/>
    <w:rsid w:val="00785847"/>
    <w:rsid w:val="00785960"/>
    <w:rsid w:val="00785C21"/>
    <w:rsid w:val="00786113"/>
    <w:rsid w:val="00786B3A"/>
    <w:rsid w:val="00786DF2"/>
    <w:rsid w:val="00790FCF"/>
    <w:rsid w:val="00791507"/>
    <w:rsid w:val="00792F8A"/>
    <w:rsid w:val="00793003"/>
    <w:rsid w:val="00793623"/>
    <w:rsid w:val="00794044"/>
    <w:rsid w:val="007941B2"/>
    <w:rsid w:val="007949A3"/>
    <w:rsid w:val="00794E69"/>
    <w:rsid w:val="00795A69"/>
    <w:rsid w:val="00795FB7"/>
    <w:rsid w:val="0079625E"/>
    <w:rsid w:val="00796BA4"/>
    <w:rsid w:val="007A1790"/>
    <w:rsid w:val="007A17DA"/>
    <w:rsid w:val="007A3025"/>
    <w:rsid w:val="007A3327"/>
    <w:rsid w:val="007A4073"/>
    <w:rsid w:val="007A4309"/>
    <w:rsid w:val="007A44C2"/>
    <w:rsid w:val="007A469E"/>
    <w:rsid w:val="007A4E83"/>
    <w:rsid w:val="007A51CA"/>
    <w:rsid w:val="007A58CB"/>
    <w:rsid w:val="007A5B27"/>
    <w:rsid w:val="007A625F"/>
    <w:rsid w:val="007A6662"/>
    <w:rsid w:val="007A66F5"/>
    <w:rsid w:val="007A6A06"/>
    <w:rsid w:val="007A7955"/>
    <w:rsid w:val="007B0195"/>
    <w:rsid w:val="007B047B"/>
    <w:rsid w:val="007B199F"/>
    <w:rsid w:val="007B1F94"/>
    <w:rsid w:val="007B20E5"/>
    <w:rsid w:val="007B2871"/>
    <w:rsid w:val="007B2AC3"/>
    <w:rsid w:val="007B2E23"/>
    <w:rsid w:val="007B2FD2"/>
    <w:rsid w:val="007B3443"/>
    <w:rsid w:val="007B40A8"/>
    <w:rsid w:val="007B5C9A"/>
    <w:rsid w:val="007B5DAF"/>
    <w:rsid w:val="007B71CF"/>
    <w:rsid w:val="007C02BA"/>
    <w:rsid w:val="007C0632"/>
    <w:rsid w:val="007C1550"/>
    <w:rsid w:val="007C1880"/>
    <w:rsid w:val="007C1C39"/>
    <w:rsid w:val="007C3109"/>
    <w:rsid w:val="007C323A"/>
    <w:rsid w:val="007C334E"/>
    <w:rsid w:val="007C33F8"/>
    <w:rsid w:val="007C39E7"/>
    <w:rsid w:val="007C3B2B"/>
    <w:rsid w:val="007C3D5D"/>
    <w:rsid w:val="007C4519"/>
    <w:rsid w:val="007C4930"/>
    <w:rsid w:val="007C496E"/>
    <w:rsid w:val="007C4983"/>
    <w:rsid w:val="007C49B3"/>
    <w:rsid w:val="007C4CAD"/>
    <w:rsid w:val="007C4D48"/>
    <w:rsid w:val="007C5684"/>
    <w:rsid w:val="007C574C"/>
    <w:rsid w:val="007C5880"/>
    <w:rsid w:val="007C628A"/>
    <w:rsid w:val="007C656B"/>
    <w:rsid w:val="007C6A4A"/>
    <w:rsid w:val="007C6A8E"/>
    <w:rsid w:val="007C6BAF"/>
    <w:rsid w:val="007C7249"/>
    <w:rsid w:val="007D0023"/>
    <w:rsid w:val="007D00A7"/>
    <w:rsid w:val="007D105A"/>
    <w:rsid w:val="007D10E1"/>
    <w:rsid w:val="007D1BC6"/>
    <w:rsid w:val="007D2134"/>
    <w:rsid w:val="007D2A70"/>
    <w:rsid w:val="007D2BE6"/>
    <w:rsid w:val="007D2D6B"/>
    <w:rsid w:val="007D350D"/>
    <w:rsid w:val="007D3A05"/>
    <w:rsid w:val="007D3CD1"/>
    <w:rsid w:val="007D3FED"/>
    <w:rsid w:val="007D4433"/>
    <w:rsid w:val="007D4922"/>
    <w:rsid w:val="007D4AEA"/>
    <w:rsid w:val="007D4BA8"/>
    <w:rsid w:val="007D4F78"/>
    <w:rsid w:val="007D7AD5"/>
    <w:rsid w:val="007E0627"/>
    <w:rsid w:val="007E1108"/>
    <w:rsid w:val="007E2EDC"/>
    <w:rsid w:val="007E38BA"/>
    <w:rsid w:val="007E3CEF"/>
    <w:rsid w:val="007E4DCE"/>
    <w:rsid w:val="007E50DD"/>
    <w:rsid w:val="007E5204"/>
    <w:rsid w:val="007E54FD"/>
    <w:rsid w:val="007E5FBA"/>
    <w:rsid w:val="007E6158"/>
    <w:rsid w:val="007E622A"/>
    <w:rsid w:val="007E6295"/>
    <w:rsid w:val="007E64F9"/>
    <w:rsid w:val="007E6F2E"/>
    <w:rsid w:val="007F042D"/>
    <w:rsid w:val="007F1399"/>
    <w:rsid w:val="007F1A43"/>
    <w:rsid w:val="007F1DC2"/>
    <w:rsid w:val="007F2331"/>
    <w:rsid w:val="007F2C2F"/>
    <w:rsid w:val="007F2E7D"/>
    <w:rsid w:val="007F2ECE"/>
    <w:rsid w:val="007F3684"/>
    <w:rsid w:val="007F3769"/>
    <w:rsid w:val="007F3A54"/>
    <w:rsid w:val="007F4385"/>
    <w:rsid w:val="007F4CFE"/>
    <w:rsid w:val="007F6DAE"/>
    <w:rsid w:val="007F73E2"/>
    <w:rsid w:val="007F77DE"/>
    <w:rsid w:val="00800067"/>
    <w:rsid w:val="008006BD"/>
    <w:rsid w:val="008006C0"/>
    <w:rsid w:val="00800ABF"/>
    <w:rsid w:val="008011A2"/>
    <w:rsid w:val="008011C8"/>
    <w:rsid w:val="00801452"/>
    <w:rsid w:val="00802567"/>
    <w:rsid w:val="00803429"/>
    <w:rsid w:val="008044F5"/>
    <w:rsid w:val="008046DB"/>
    <w:rsid w:val="00804B98"/>
    <w:rsid w:val="008053E7"/>
    <w:rsid w:val="00805A37"/>
    <w:rsid w:val="00806C6D"/>
    <w:rsid w:val="00806E0D"/>
    <w:rsid w:val="00806F00"/>
    <w:rsid w:val="008071EC"/>
    <w:rsid w:val="0080720F"/>
    <w:rsid w:val="00807305"/>
    <w:rsid w:val="00807CAE"/>
    <w:rsid w:val="0081013A"/>
    <w:rsid w:val="00811263"/>
    <w:rsid w:val="00811573"/>
    <w:rsid w:val="0081179D"/>
    <w:rsid w:val="00811AD8"/>
    <w:rsid w:val="00812DA5"/>
    <w:rsid w:val="00814B0A"/>
    <w:rsid w:val="00814F63"/>
    <w:rsid w:val="00815B34"/>
    <w:rsid w:val="00815CB4"/>
    <w:rsid w:val="00815E24"/>
    <w:rsid w:val="0081624D"/>
    <w:rsid w:val="008165AF"/>
    <w:rsid w:val="00816987"/>
    <w:rsid w:val="008171DD"/>
    <w:rsid w:val="008175B3"/>
    <w:rsid w:val="00817B0C"/>
    <w:rsid w:val="00820551"/>
    <w:rsid w:val="0082126E"/>
    <w:rsid w:val="0082159A"/>
    <w:rsid w:val="00821F78"/>
    <w:rsid w:val="008222A6"/>
    <w:rsid w:val="00822AC6"/>
    <w:rsid w:val="00822F3B"/>
    <w:rsid w:val="00822FF4"/>
    <w:rsid w:val="00823780"/>
    <w:rsid w:val="008247A2"/>
    <w:rsid w:val="00824B05"/>
    <w:rsid w:val="00825371"/>
    <w:rsid w:val="00825464"/>
    <w:rsid w:val="00825DB9"/>
    <w:rsid w:val="00825F48"/>
    <w:rsid w:val="008279B4"/>
    <w:rsid w:val="00827DE2"/>
    <w:rsid w:val="0083028A"/>
    <w:rsid w:val="00830A27"/>
    <w:rsid w:val="00831246"/>
    <w:rsid w:val="0083160B"/>
    <w:rsid w:val="008318AD"/>
    <w:rsid w:val="00831F44"/>
    <w:rsid w:val="008321B4"/>
    <w:rsid w:val="0083305F"/>
    <w:rsid w:val="00833173"/>
    <w:rsid w:val="00833979"/>
    <w:rsid w:val="00833CA6"/>
    <w:rsid w:val="00833D2A"/>
    <w:rsid w:val="00834196"/>
    <w:rsid w:val="008346DB"/>
    <w:rsid w:val="008349A6"/>
    <w:rsid w:val="0083612C"/>
    <w:rsid w:val="008363BC"/>
    <w:rsid w:val="00836B2E"/>
    <w:rsid w:val="00836BA9"/>
    <w:rsid w:val="00837064"/>
    <w:rsid w:val="008400BF"/>
    <w:rsid w:val="0084027D"/>
    <w:rsid w:val="008404B0"/>
    <w:rsid w:val="00840A9A"/>
    <w:rsid w:val="008410FE"/>
    <w:rsid w:val="00841142"/>
    <w:rsid w:val="00841794"/>
    <w:rsid w:val="008417C0"/>
    <w:rsid w:val="00841C32"/>
    <w:rsid w:val="008426DD"/>
    <w:rsid w:val="00843309"/>
    <w:rsid w:val="00843394"/>
    <w:rsid w:val="00843979"/>
    <w:rsid w:val="00843F54"/>
    <w:rsid w:val="00844334"/>
    <w:rsid w:val="0084645B"/>
    <w:rsid w:val="00847739"/>
    <w:rsid w:val="00847900"/>
    <w:rsid w:val="00847DA9"/>
    <w:rsid w:val="00847F03"/>
    <w:rsid w:val="00850383"/>
    <w:rsid w:val="00850847"/>
    <w:rsid w:val="00850BD9"/>
    <w:rsid w:val="00850E90"/>
    <w:rsid w:val="00851122"/>
    <w:rsid w:val="008514BB"/>
    <w:rsid w:val="00852210"/>
    <w:rsid w:val="008527F0"/>
    <w:rsid w:val="00852F80"/>
    <w:rsid w:val="0085389A"/>
    <w:rsid w:val="0085465F"/>
    <w:rsid w:val="00855639"/>
    <w:rsid w:val="008560D3"/>
    <w:rsid w:val="00856596"/>
    <w:rsid w:val="00856BEB"/>
    <w:rsid w:val="00856C07"/>
    <w:rsid w:val="008574E5"/>
    <w:rsid w:val="00857740"/>
    <w:rsid w:val="00857B45"/>
    <w:rsid w:val="00857BAA"/>
    <w:rsid w:val="008615A7"/>
    <w:rsid w:val="00861CFF"/>
    <w:rsid w:val="008623BB"/>
    <w:rsid w:val="008635CB"/>
    <w:rsid w:val="00863AA4"/>
    <w:rsid w:val="00863F13"/>
    <w:rsid w:val="00864209"/>
    <w:rsid w:val="00864227"/>
    <w:rsid w:val="0086424B"/>
    <w:rsid w:val="008651B0"/>
    <w:rsid w:val="00865617"/>
    <w:rsid w:val="008656E0"/>
    <w:rsid w:val="00865DCC"/>
    <w:rsid w:val="008666AF"/>
    <w:rsid w:val="00866940"/>
    <w:rsid w:val="00866971"/>
    <w:rsid w:val="00866D32"/>
    <w:rsid w:val="00866E0E"/>
    <w:rsid w:val="00867235"/>
    <w:rsid w:val="00870172"/>
    <w:rsid w:val="008701DD"/>
    <w:rsid w:val="0087036B"/>
    <w:rsid w:val="008712B3"/>
    <w:rsid w:val="00871570"/>
    <w:rsid w:val="0087166B"/>
    <w:rsid w:val="0087186D"/>
    <w:rsid w:val="00871A81"/>
    <w:rsid w:val="00871C8D"/>
    <w:rsid w:val="00871F33"/>
    <w:rsid w:val="00873914"/>
    <w:rsid w:val="0087436D"/>
    <w:rsid w:val="00874C1D"/>
    <w:rsid w:val="00875AA1"/>
    <w:rsid w:val="00875CF2"/>
    <w:rsid w:val="00875ED8"/>
    <w:rsid w:val="00875F3F"/>
    <w:rsid w:val="00876F11"/>
    <w:rsid w:val="0088001C"/>
    <w:rsid w:val="00880F44"/>
    <w:rsid w:val="00881345"/>
    <w:rsid w:val="00881AC3"/>
    <w:rsid w:val="00881B91"/>
    <w:rsid w:val="008837AB"/>
    <w:rsid w:val="00883D1A"/>
    <w:rsid w:val="0088483E"/>
    <w:rsid w:val="00886225"/>
    <w:rsid w:val="00886BE0"/>
    <w:rsid w:val="00887617"/>
    <w:rsid w:val="00887738"/>
    <w:rsid w:val="00890696"/>
    <w:rsid w:val="00890B44"/>
    <w:rsid w:val="00890E64"/>
    <w:rsid w:val="008941C1"/>
    <w:rsid w:val="008941F8"/>
    <w:rsid w:val="008948B0"/>
    <w:rsid w:val="00894B3F"/>
    <w:rsid w:val="0089559E"/>
    <w:rsid w:val="008959C7"/>
    <w:rsid w:val="00895F0B"/>
    <w:rsid w:val="008964AA"/>
    <w:rsid w:val="00896996"/>
    <w:rsid w:val="00896CBF"/>
    <w:rsid w:val="008974C6"/>
    <w:rsid w:val="008976BA"/>
    <w:rsid w:val="00897D27"/>
    <w:rsid w:val="008A13AA"/>
    <w:rsid w:val="008A1559"/>
    <w:rsid w:val="008A16A1"/>
    <w:rsid w:val="008A1A87"/>
    <w:rsid w:val="008A23DD"/>
    <w:rsid w:val="008A36D6"/>
    <w:rsid w:val="008A3FAA"/>
    <w:rsid w:val="008A52F9"/>
    <w:rsid w:val="008A5392"/>
    <w:rsid w:val="008A6231"/>
    <w:rsid w:val="008A68EF"/>
    <w:rsid w:val="008A7488"/>
    <w:rsid w:val="008B0853"/>
    <w:rsid w:val="008B15AA"/>
    <w:rsid w:val="008B1ED1"/>
    <w:rsid w:val="008B2071"/>
    <w:rsid w:val="008B2971"/>
    <w:rsid w:val="008B2B8A"/>
    <w:rsid w:val="008B338C"/>
    <w:rsid w:val="008B3583"/>
    <w:rsid w:val="008B3C51"/>
    <w:rsid w:val="008B3D7E"/>
    <w:rsid w:val="008B4870"/>
    <w:rsid w:val="008B491A"/>
    <w:rsid w:val="008B4C22"/>
    <w:rsid w:val="008B4EF5"/>
    <w:rsid w:val="008B54CE"/>
    <w:rsid w:val="008B554C"/>
    <w:rsid w:val="008B56CE"/>
    <w:rsid w:val="008B575F"/>
    <w:rsid w:val="008B5F11"/>
    <w:rsid w:val="008B6760"/>
    <w:rsid w:val="008B6E07"/>
    <w:rsid w:val="008B6EF5"/>
    <w:rsid w:val="008B793A"/>
    <w:rsid w:val="008B7C19"/>
    <w:rsid w:val="008C0DB6"/>
    <w:rsid w:val="008C13B1"/>
    <w:rsid w:val="008C197B"/>
    <w:rsid w:val="008C1DB7"/>
    <w:rsid w:val="008C2186"/>
    <w:rsid w:val="008C275F"/>
    <w:rsid w:val="008C35B0"/>
    <w:rsid w:val="008C37A4"/>
    <w:rsid w:val="008C4E45"/>
    <w:rsid w:val="008C4FDE"/>
    <w:rsid w:val="008C5862"/>
    <w:rsid w:val="008C58E9"/>
    <w:rsid w:val="008C5905"/>
    <w:rsid w:val="008C6350"/>
    <w:rsid w:val="008C7F31"/>
    <w:rsid w:val="008D00F9"/>
    <w:rsid w:val="008D01E2"/>
    <w:rsid w:val="008D0C79"/>
    <w:rsid w:val="008D0D73"/>
    <w:rsid w:val="008D0DBA"/>
    <w:rsid w:val="008D1045"/>
    <w:rsid w:val="008D12FB"/>
    <w:rsid w:val="008D28BA"/>
    <w:rsid w:val="008D2A9F"/>
    <w:rsid w:val="008D2D7B"/>
    <w:rsid w:val="008D3B17"/>
    <w:rsid w:val="008D5C84"/>
    <w:rsid w:val="008D7564"/>
    <w:rsid w:val="008D7654"/>
    <w:rsid w:val="008D7A42"/>
    <w:rsid w:val="008D7B09"/>
    <w:rsid w:val="008D7DDC"/>
    <w:rsid w:val="008D7E2E"/>
    <w:rsid w:val="008E02C2"/>
    <w:rsid w:val="008E03AB"/>
    <w:rsid w:val="008E0490"/>
    <w:rsid w:val="008E091E"/>
    <w:rsid w:val="008E09B0"/>
    <w:rsid w:val="008E0E75"/>
    <w:rsid w:val="008E19F7"/>
    <w:rsid w:val="008E2679"/>
    <w:rsid w:val="008E27D9"/>
    <w:rsid w:val="008E2FAF"/>
    <w:rsid w:val="008E316F"/>
    <w:rsid w:val="008E49AB"/>
    <w:rsid w:val="008E561F"/>
    <w:rsid w:val="008E56BA"/>
    <w:rsid w:val="008E7152"/>
    <w:rsid w:val="008E71C1"/>
    <w:rsid w:val="008E79D7"/>
    <w:rsid w:val="008E7B53"/>
    <w:rsid w:val="008F0DAE"/>
    <w:rsid w:val="008F0ECB"/>
    <w:rsid w:val="008F134E"/>
    <w:rsid w:val="008F1A08"/>
    <w:rsid w:val="008F1A3E"/>
    <w:rsid w:val="008F226B"/>
    <w:rsid w:val="008F3B34"/>
    <w:rsid w:val="008F3F9D"/>
    <w:rsid w:val="008F42D9"/>
    <w:rsid w:val="008F4527"/>
    <w:rsid w:val="008F5401"/>
    <w:rsid w:val="008F5AE9"/>
    <w:rsid w:val="008F5C0E"/>
    <w:rsid w:val="008F63E3"/>
    <w:rsid w:val="008F6ABF"/>
    <w:rsid w:val="008F6BFD"/>
    <w:rsid w:val="008F7402"/>
    <w:rsid w:val="008F7443"/>
    <w:rsid w:val="009003D7"/>
    <w:rsid w:val="0090044E"/>
    <w:rsid w:val="00900479"/>
    <w:rsid w:val="009009A3"/>
    <w:rsid w:val="00901609"/>
    <w:rsid w:val="009024DC"/>
    <w:rsid w:val="00903110"/>
    <w:rsid w:val="0090377F"/>
    <w:rsid w:val="00903AFF"/>
    <w:rsid w:val="00904217"/>
    <w:rsid w:val="009043BC"/>
    <w:rsid w:val="009045A7"/>
    <w:rsid w:val="00904880"/>
    <w:rsid w:val="00907182"/>
    <w:rsid w:val="00907304"/>
    <w:rsid w:val="00907D48"/>
    <w:rsid w:val="00910A2A"/>
    <w:rsid w:val="00911364"/>
    <w:rsid w:val="009115E2"/>
    <w:rsid w:val="0091196E"/>
    <w:rsid w:val="00911BDB"/>
    <w:rsid w:val="00912100"/>
    <w:rsid w:val="0091244D"/>
    <w:rsid w:val="009128CE"/>
    <w:rsid w:val="0091307F"/>
    <w:rsid w:val="00913B14"/>
    <w:rsid w:val="0091459C"/>
    <w:rsid w:val="00915B59"/>
    <w:rsid w:val="00916C08"/>
    <w:rsid w:val="00916D86"/>
    <w:rsid w:val="0092000E"/>
    <w:rsid w:val="00920B78"/>
    <w:rsid w:val="00920CF3"/>
    <w:rsid w:val="009217D8"/>
    <w:rsid w:val="00922257"/>
    <w:rsid w:val="0092330F"/>
    <w:rsid w:val="009237CE"/>
    <w:rsid w:val="0092389E"/>
    <w:rsid w:val="00923B41"/>
    <w:rsid w:val="00923C4B"/>
    <w:rsid w:val="0092409B"/>
    <w:rsid w:val="009244A8"/>
    <w:rsid w:val="009245B3"/>
    <w:rsid w:val="009253A6"/>
    <w:rsid w:val="00925C9F"/>
    <w:rsid w:val="00927B97"/>
    <w:rsid w:val="0093082E"/>
    <w:rsid w:val="00930885"/>
    <w:rsid w:val="009314E2"/>
    <w:rsid w:val="00931572"/>
    <w:rsid w:val="009327EF"/>
    <w:rsid w:val="0093521D"/>
    <w:rsid w:val="009359D4"/>
    <w:rsid w:val="00937624"/>
    <w:rsid w:val="009376FC"/>
    <w:rsid w:val="00937881"/>
    <w:rsid w:val="00937BC2"/>
    <w:rsid w:val="00940EFC"/>
    <w:rsid w:val="00941846"/>
    <w:rsid w:val="00941CD6"/>
    <w:rsid w:val="0094216B"/>
    <w:rsid w:val="009432DB"/>
    <w:rsid w:val="0094517A"/>
    <w:rsid w:val="00945932"/>
    <w:rsid w:val="00946BB5"/>
    <w:rsid w:val="00946E53"/>
    <w:rsid w:val="00947E54"/>
    <w:rsid w:val="0095063E"/>
    <w:rsid w:val="00950BA8"/>
    <w:rsid w:val="009512D2"/>
    <w:rsid w:val="009517C6"/>
    <w:rsid w:val="00953113"/>
    <w:rsid w:val="009535D9"/>
    <w:rsid w:val="00953DBF"/>
    <w:rsid w:val="00954EF7"/>
    <w:rsid w:val="0095513D"/>
    <w:rsid w:val="00955701"/>
    <w:rsid w:val="00955B64"/>
    <w:rsid w:val="00955F4E"/>
    <w:rsid w:val="00956EC4"/>
    <w:rsid w:val="00956FA5"/>
    <w:rsid w:val="009571A2"/>
    <w:rsid w:val="00957915"/>
    <w:rsid w:val="00957AE3"/>
    <w:rsid w:val="009605FD"/>
    <w:rsid w:val="00960676"/>
    <w:rsid w:val="00961D7A"/>
    <w:rsid w:val="00961F12"/>
    <w:rsid w:val="009623FE"/>
    <w:rsid w:val="00962D4E"/>
    <w:rsid w:val="0096319F"/>
    <w:rsid w:val="00963CD9"/>
    <w:rsid w:val="00963F7E"/>
    <w:rsid w:val="009644C8"/>
    <w:rsid w:val="00964729"/>
    <w:rsid w:val="00964D11"/>
    <w:rsid w:val="00964E0B"/>
    <w:rsid w:val="00965290"/>
    <w:rsid w:val="00965294"/>
    <w:rsid w:val="0096573F"/>
    <w:rsid w:val="00965D75"/>
    <w:rsid w:val="00965F6E"/>
    <w:rsid w:val="009661E1"/>
    <w:rsid w:val="009668D2"/>
    <w:rsid w:val="00966946"/>
    <w:rsid w:val="00966B25"/>
    <w:rsid w:val="00966B97"/>
    <w:rsid w:val="00967B4A"/>
    <w:rsid w:val="0097081F"/>
    <w:rsid w:val="009709ED"/>
    <w:rsid w:val="00971229"/>
    <w:rsid w:val="009721BF"/>
    <w:rsid w:val="009725E3"/>
    <w:rsid w:val="00972941"/>
    <w:rsid w:val="00973EE9"/>
    <w:rsid w:val="009746B5"/>
    <w:rsid w:val="00974980"/>
    <w:rsid w:val="009756E6"/>
    <w:rsid w:val="009764D5"/>
    <w:rsid w:val="00976706"/>
    <w:rsid w:val="00977BE2"/>
    <w:rsid w:val="0098077F"/>
    <w:rsid w:val="00983004"/>
    <w:rsid w:val="009833FA"/>
    <w:rsid w:val="0098397D"/>
    <w:rsid w:val="00983EE0"/>
    <w:rsid w:val="00984964"/>
    <w:rsid w:val="00986972"/>
    <w:rsid w:val="00986BB8"/>
    <w:rsid w:val="00986FA7"/>
    <w:rsid w:val="00987886"/>
    <w:rsid w:val="009900D5"/>
    <w:rsid w:val="0099019D"/>
    <w:rsid w:val="00992531"/>
    <w:rsid w:val="00992589"/>
    <w:rsid w:val="00992CC4"/>
    <w:rsid w:val="00992F20"/>
    <w:rsid w:val="00992FA3"/>
    <w:rsid w:val="00993F86"/>
    <w:rsid w:val="009952F5"/>
    <w:rsid w:val="00995947"/>
    <w:rsid w:val="00995952"/>
    <w:rsid w:val="0099628D"/>
    <w:rsid w:val="00996A12"/>
    <w:rsid w:val="009973BD"/>
    <w:rsid w:val="00997429"/>
    <w:rsid w:val="00997B7E"/>
    <w:rsid w:val="009A055D"/>
    <w:rsid w:val="009A12CC"/>
    <w:rsid w:val="009A1A1D"/>
    <w:rsid w:val="009A1ADE"/>
    <w:rsid w:val="009A2747"/>
    <w:rsid w:val="009A341C"/>
    <w:rsid w:val="009A4292"/>
    <w:rsid w:val="009A460A"/>
    <w:rsid w:val="009A4ABF"/>
    <w:rsid w:val="009A4FE9"/>
    <w:rsid w:val="009A5679"/>
    <w:rsid w:val="009A5A9D"/>
    <w:rsid w:val="009A65EB"/>
    <w:rsid w:val="009A7937"/>
    <w:rsid w:val="009A7992"/>
    <w:rsid w:val="009A7C7F"/>
    <w:rsid w:val="009B0A90"/>
    <w:rsid w:val="009B0B8B"/>
    <w:rsid w:val="009B1A90"/>
    <w:rsid w:val="009B1AC2"/>
    <w:rsid w:val="009B2149"/>
    <w:rsid w:val="009B22EF"/>
    <w:rsid w:val="009B2C48"/>
    <w:rsid w:val="009B2F2B"/>
    <w:rsid w:val="009B3728"/>
    <w:rsid w:val="009B573F"/>
    <w:rsid w:val="009B5911"/>
    <w:rsid w:val="009B6587"/>
    <w:rsid w:val="009B682A"/>
    <w:rsid w:val="009B6C3F"/>
    <w:rsid w:val="009B6F45"/>
    <w:rsid w:val="009B7E0B"/>
    <w:rsid w:val="009C01AD"/>
    <w:rsid w:val="009C1C97"/>
    <w:rsid w:val="009C258B"/>
    <w:rsid w:val="009C275F"/>
    <w:rsid w:val="009C2C23"/>
    <w:rsid w:val="009C35A7"/>
    <w:rsid w:val="009C3C27"/>
    <w:rsid w:val="009C3DCE"/>
    <w:rsid w:val="009C4B4E"/>
    <w:rsid w:val="009C4F2F"/>
    <w:rsid w:val="009C6704"/>
    <w:rsid w:val="009C67DC"/>
    <w:rsid w:val="009C681A"/>
    <w:rsid w:val="009C7140"/>
    <w:rsid w:val="009C7592"/>
    <w:rsid w:val="009C7ADB"/>
    <w:rsid w:val="009C7B2F"/>
    <w:rsid w:val="009C7CB5"/>
    <w:rsid w:val="009C7F1F"/>
    <w:rsid w:val="009D0161"/>
    <w:rsid w:val="009D053E"/>
    <w:rsid w:val="009D0E95"/>
    <w:rsid w:val="009D0ED8"/>
    <w:rsid w:val="009D1413"/>
    <w:rsid w:val="009D15C7"/>
    <w:rsid w:val="009D211D"/>
    <w:rsid w:val="009D218D"/>
    <w:rsid w:val="009D251F"/>
    <w:rsid w:val="009D277C"/>
    <w:rsid w:val="009D28FD"/>
    <w:rsid w:val="009D2E2F"/>
    <w:rsid w:val="009D36FA"/>
    <w:rsid w:val="009D4BD3"/>
    <w:rsid w:val="009D4F4B"/>
    <w:rsid w:val="009D5B22"/>
    <w:rsid w:val="009D6A5F"/>
    <w:rsid w:val="009D6FBC"/>
    <w:rsid w:val="009E016A"/>
    <w:rsid w:val="009E0341"/>
    <w:rsid w:val="009E08C6"/>
    <w:rsid w:val="009E0AE2"/>
    <w:rsid w:val="009E24F4"/>
    <w:rsid w:val="009E2732"/>
    <w:rsid w:val="009E2A53"/>
    <w:rsid w:val="009E2E53"/>
    <w:rsid w:val="009E3C77"/>
    <w:rsid w:val="009E431F"/>
    <w:rsid w:val="009E4371"/>
    <w:rsid w:val="009E45C7"/>
    <w:rsid w:val="009E4F9C"/>
    <w:rsid w:val="009E5D67"/>
    <w:rsid w:val="009E5E0A"/>
    <w:rsid w:val="009E5FB8"/>
    <w:rsid w:val="009E6569"/>
    <w:rsid w:val="009E693E"/>
    <w:rsid w:val="009E6BE2"/>
    <w:rsid w:val="009E735D"/>
    <w:rsid w:val="009E7392"/>
    <w:rsid w:val="009E7A5D"/>
    <w:rsid w:val="009F07BB"/>
    <w:rsid w:val="009F0B32"/>
    <w:rsid w:val="009F0BAC"/>
    <w:rsid w:val="009F1914"/>
    <w:rsid w:val="009F1D7F"/>
    <w:rsid w:val="009F2261"/>
    <w:rsid w:val="009F298D"/>
    <w:rsid w:val="009F2C89"/>
    <w:rsid w:val="009F3AF9"/>
    <w:rsid w:val="009F3E7E"/>
    <w:rsid w:val="009F40B3"/>
    <w:rsid w:val="009F463B"/>
    <w:rsid w:val="009F4C9B"/>
    <w:rsid w:val="009F516E"/>
    <w:rsid w:val="009F53BD"/>
    <w:rsid w:val="009F5647"/>
    <w:rsid w:val="009F59F5"/>
    <w:rsid w:val="009F6940"/>
    <w:rsid w:val="009F6D51"/>
    <w:rsid w:val="009F6F60"/>
    <w:rsid w:val="009F797B"/>
    <w:rsid w:val="00A00267"/>
    <w:rsid w:val="00A00300"/>
    <w:rsid w:val="00A00463"/>
    <w:rsid w:val="00A00621"/>
    <w:rsid w:val="00A00C78"/>
    <w:rsid w:val="00A02416"/>
    <w:rsid w:val="00A02634"/>
    <w:rsid w:val="00A02E8C"/>
    <w:rsid w:val="00A03664"/>
    <w:rsid w:val="00A03A71"/>
    <w:rsid w:val="00A03AB5"/>
    <w:rsid w:val="00A03BA9"/>
    <w:rsid w:val="00A03FA6"/>
    <w:rsid w:val="00A040E9"/>
    <w:rsid w:val="00A041A4"/>
    <w:rsid w:val="00A04463"/>
    <w:rsid w:val="00A04803"/>
    <w:rsid w:val="00A04DA5"/>
    <w:rsid w:val="00A0565A"/>
    <w:rsid w:val="00A05A53"/>
    <w:rsid w:val="00A05D43"/>
    <w:rsid w:val="00A06523"/>
    <w:rsid w:val="00A06863"/>
    <w:rsid w:val="00A06B62"/>
    <w:rsid w:val="00A06BC6"/>
    <w:rsid w:val="00A0749E"/>
    <w:rsid w:val="00A07BA7"/>
    <w:rsid w:val="00A108BC"/>
    <w:rsid w:val="00A10986"/>
    <w:rsid w:val="00A10A24"/>
    <w:rsid w:val="00A10A28"/>
    <w:rsid w:val="00A1119E"/>
    <w:rsid w:val="00A113B8"/>
    <w:rsid w:val="00A12604"/>
    <w:rsid w:val="00A12EDB"/>
    <w:rsid w:val="00A1324B"/>
    <w:rsid w:val="00A1352B"/>
    <w:rsid w:val="00A13E56"/>
    <w:rsid w:val="00A13F3D"/>
    <w:rsid w:val="00A15110"/>
    <w:rsid w:val="00A15BE3"/>
    <w:rsid w:val="00A15BF2"/>
    <w:rsid w:val="00A17532"/>
    <w:rsid w:val="00A177FD"/>
    <w:rsid w:val="00A21741"/>
    <w:rsid w:val="00A21C0E"/>
    <w:rsid w:val="00A21E97"/>
    <w:rsid w:val="00A22B6C"/>
    <w:rsid w:val="00A232B9"/>
    <w:rsid w:val="00A23DE5"/>
    <w:rsid w:val="00A245D0"/>
    <w:rsid w:val="00A24774"/>
    <w:rsid w:val="00A2490C"/>
    <w:rsid w:val="00A24A28"/>
    <w:rsid w:val="00A24C1D"/>
    <w:rsid w:val="00A25328"/>
    <w:rsid w:val="00A256DF"/>
    <w:rsid w:val="00A259E8"/>
    <w:rsid w:val="00A25BA1"/>
    <w:rsid w:val="00A25D65"/>
    <w:rsid w:val="00A26298"/>
    <w:rsid w:val="00A26566"/>
    <w:rsid w:val="00A26ED9"/>
    <w:rsid w:val="00A276DC"/>
    <w:rsid w:val="00A30010"/>
    <w:rsid w:val="00A3028B"/>
    <w:rsid w:val="00A307F0"/>
    <w:rsid w:val="00A30DA9"/>
    <w:rsid w:val="00A30EFA"/>
    <w:rsid w:val="00A32344"/>
    <w:rsid w:val="00A32E30"/>
    <w:rsid w:val="00A32ED8"/>
    <w:rsid w:val="00A331B3"/>
    <w:rsid w:val="00A33FF3"/>
    <w:rsid w:val="00A3414C"/>
    <w:rsid w:val="00A3432C"/>
    <w:rsid w:val="00A34C1D"/>
    <w:rsid w:val="00A35255"/>
    <w:rsid w:val="00A35BE7"/>
    <w:rsid w:val="00A360A9"/>
    <w:rsid w:val="00A3617B"/>
    <w:rsid w:val="00A3649A"/>
    <w:rsid w:val="00A37035"/>
    <w:rsid w:val="00A37082"/>
    <w:rsid w:val="00A37306"/>
    <w:rsid w:val="00A3785F"/>
    <w:rsid w:val="00A41261"/>
    <w:rsid w:val="00A415A7"/>
    <w:rsid w:val="00A415BA"/>
    <w:rsid w:val="00A41A6E"/>
    <w:rsid w:val="00A41B27"/>
    <w:rsid w:val="00A41E2B"/>
    <w:rsid w:val="00A41E73"/>
    <w:rsid w:val="00A41F65"/>
    <w:rsid w:val="00A421DE"/>
    <w:rsid w:val="00A42301"/>
    <w:rsid w:val="00A43185"/>
    <w:rsid w:val="00A43ABA"/>
    <w:rsid w:val="00A43EE3"/>
    <w:rsid w:val="00A43F46"/>
    <w:rsid w:val="00A444A0"/>
    <w:rsid w:val="00A44590"/>
    <w:rsid w:val="00A44635"/>
    <w:rsid w:val="00A446BD"/>
    <w:rsid w:val="00A4497A"/>
    <w:rsid w:val="00A44E00"/>
    <w:rsid w:val="00A479A2"/>
    <w:rsid w:val="00A47A19"/>
    <w:rsid w:val="00A47D76"/>
    <w:rsid w:val="00A500C7"/>
    <w:rsid w:val="00A50108"/>
    <w:rsid w:val="00A50C35"/>
    <w:rsid w:val="00A523B1"/>
    <w:rsid w:val="00A52746"/>
    <w:rsid w:val="00A536E6"/>
    <w:rsid w:val="00A542BA"/>
    <w:rsid w:val="00A54321"/>
    <w:rsid w:val="00A54B45"/>
    <w:rsid w:val="00A54D2F"/>
    <w:rsid w:val="00A55F22"/>
    <w:rsid w:val="00A55FE4"/>
    <w:rsid w:val="00A604DD"/>
    <w:rsid w:val="00A607BD"/>
    <w:rsid w:val="00A607D0"/>
    <w:rsid w:val="00A60828"/>
    <w:rsid w:val="00A609C2"/>
    <w:rsid w:val="00A61957"/>
    <w:rsid w:val="00A622A2"/>
    <w:rsid w:val="00A625E8"/>
    <w:rsid w:val="00A62B8F"/>
    <w:rsid w:val="00A636FA"/>
    <w:rsid w:val="00A64558"/>
    <w:rsid w:val="00A64AF4"/>
    <w:rsid w:val="00A65754"/>
    <w:rsid w:val="00A65859"/>
    <w:rsid w:val="00A65A67"/>
    <w:rsid w:val="00A65B25"/>
    <w:rsid w:val="00A65BE2"/>
    <w:rsid w:val="00A66AF2"/>
    <w:rsid w:val="00A67137"/>
    <w:rsid w:val="00A67DBD"/>
    <w:rsid w:val="00A70150"/>
    <w:rsid w:val="00A715EC"/>
    <w:rsid w:val="00A71B21"/>
    <w:rsid w:val="00A71E05"/>
    <w:rsid w:val="00A7205E"/>
    <w:rsid w:val="00A72AE7"/>
    <w:rsid w:val="00A73712"/>
    <w:rsid w:val="00A73DB2"/>
    <w:rsid w:val="00A74574"/>
    <w:rsid w:val="00A74B27"/>
    <w:rsid w:val="00A75440"/>
    <w:rsid w:val="00A75BBA"/>
    <w:rsid w:val="00A75D05"/>
    <w:rsid w:val="00A76EEB"/>
    <w:rsid w:val="00A77233"/>
    <w:rsid w:val="00A77B57"/>
    <w:rsid w:val="00A77B8C"/>
    <w:rsid w:val="00A8046A"/>
    <w:rsid w:val="00A8068F"/>
    <w:rsid w:val="00A80C91"/>
    <w:rsid w:val="00A80ECB"/>
    <w:rsid w:val="00A81035"/>
    <w:rsid w:val="00A81057"/>
    <w:rsid w:val="00A81AB8"/>
    <w:rsid w:val="00A81D4D"/>
    <w:rsid w:val="00A826F3"/>
    <w:rsid w:val="00A8296B"/>
    <w:rsid w:val="00A834CB"/>
    <w:rsid w:val="00A8374C"/>
    <w:rsid w:val="00A83FC3"/>
    <w:rsid w:val="00A840BA"/>
    <w:rsid w:val="00A84B25"/>
    <w:rsid w:val="00A85052"/>
    <w:rsid w:val="00A85221"/>
    <w:rsid w:val="00A8530C"/>
    <w:rsid w:val="00A8530E"/>
    <w:rsid w:val="00A85C23"/>
    <w:rsid w:val="00A86E5B"/>
    <w:rsid w:val="00A87876"/>
    <w:rsid w:val="00A87A19"/>
    <w:rsid w:val="00A87CF0"/>
    <w:rsid w:val="00A87F24"/>
    <w:rsid w:val="00A909D3"/>
    <w:rsid w:val="00A9114B"/>
    <w:rsid w:val="00A91C36"/>
    <w:rsid w:val="00A92564"/>
    <w:rsid w:val="00A929D4"/>
    <w:rsid w:val="00A93DB3"/>
    <w:rsid w:val="00A9401A"/>
    <w:rsid w:val="00A946CB"/>
    <w:rsid w:val="00A94E5E"/>
    <w:rsid w:val="00A95C1F"/>
    <w:rsid w:val="00A964B5"/>
    <w:rsid w:val="00A96A83"/>
    <w:rsid w:val="00A96BD1"/>
    <w:rsid w:val="00A96D38"/>
    <w:rsid w:val="00A96E6F"/>
    <w:rsid w:val="00A97472"/>
    <w:rsid w:val="00A978BB"/>
    <w:rsid w:val="00A979B0"/>
    <w:rsid w:val="00AA016A"/>
    <w:rsid w:val="00AA0678"/>
    <w:rsid w:val="00AA0779"/>
    <w:rsid w:val="00AA0C05"/>
    <w:rsid w:val="00AA0E3A"/>
    <w:rsid w:val="00AA10B1"/>
    <w:rsid w:val="00AA146A"/>
    <w:rsid w:val="00AA24DD"/>
    <w:rsid w:val="00AA2E6E"/>
    <w:rsid w:val="00AA3FBE"/>
    <w:rsid w:val="00AA4645"/>
    <w:rsid w:val="00AA61AB"/>
    <w:rsid w:val="00AA67FC"/>
    <w:rsid w:val="00AA6A64"/>
    <w:rsid w:val="00AA6D6C"/>
    <w:rsid w:val="00AB006A"/>
    <w:rsid w:val="00AB126A"/>
    <w:rsid w:val="00AB13D5"/>
    <w:rsid w:val="00AB159B"/>
    <w:rsid w:val="00AB1A83"/>
    <w:rsid w:val="00AB1FF0"/>
    <w:rsid w:val="00AB4595"/>
    <w:rsid w:val="00AB4B4B"/>
    <w:rsid w:val="00AB593B"/>
    <w:rsid w:val="00AB60A2"/>
    <w:rsid w:val="00AB66FC"/>
    <w:rsid w:val="00AB6E74"/>
    <w:rsid w:val="00AB720D"/>
    <w:rsid w:val="00AB798F"/>
    <w:rsid w:val="00AC0E6F"/>
    <w:rsid w:val="00AC0EE5"/>
    <w:rsid w:val="00AC1724"/>
    <w:rsid w:val="00AC23BC"/>
    <w:rsid w:val="00AC2DC5"/>
    <w:rsid w:val="00AC2FC3"/>
    <w:rsid w:val="00AC3037"/>
    <w:rsid w:val="00AC334A"/>
    <w:rsid w:val="00AC3DD0"/>
    <w:rsid w:val="00AC4927"/>
    <w:rsid w:val="00AC4D7B"/>
    <w:rsid w:val="00AC4FF9"/>
    <w:rsid w:val="00AC60BD"/>
    <w:rsid w:val="00AC662B"/>
    <w:rsid w:val="00AC6CD1"/>
    <w:rsid w:val="00AC7187"/>
    <w:rsid w:val="00AC71C6"/>
    <w:rsid w:val="00AD06F0"/>
    <w:rsid w:val="00AD15E6"/>
    <w:rsid w:val="00AD1ACB"/>
    <w:rsid w:val="00AD1BCC"/>
    <w:rsid w:val="00AD2FF1"/>
    <w:rsid w:val="00AD3DB4"/>
    <w:rsid w:val="00AD4887"/>
    <w:rsid w:val="00AD59CE"/>
    <w:rsid w:val="00AD60DC"/>
    <w:rsid w:val="00AD6610"/>
    <w:rsid w:val="00AD7E74"/>
    <w:rsid w:val="00AE0458"/>
    <w:rsid w:val="00AE090F"/>
    <w:rsid w:val="00AE1010"/>
    <w:rsid w:val="00AE14C9"/>
    <w:rsid w:val="00AE1983"/>
    <w:rsid w:val="00AE2A1D"/>
    <w:rsid w:val="00AE4651"/>
    <w:rsid w:val="00AE4E3E"/>
    <w:rsid w:val="00AE75EE"/>
    <w:rsid w:val="00AE7CC2"/>
    <w:rsid w:val="00AF00FC"/>
    <w:rsid w:val="00AF01B9"/>
    <w:rsid w:val="00AF0E1F"/>
    <w:rsid w:val="00AF1436"/>
    <w:rsid w:val="00AF17DE"/>
    <w:rsid w:val="00AF1DCB"/>
    <w:rsid w:val="00AF2092"/>
    <w:rsid w:val="00AF271B"/>
    <w:rsid w:val="00AF2EBE"/>
    <w:rsid w:val="00AF3DB1"/>
    <w:rsid w:val="00AF47E8"/>
    <w:rsid w:val="00AF4981"/>
    <w:rsid w:val="00AF4FB9"/>
    <w:rsid w:val="00AF5579"/>
    <w:rsid w:val="00AF6151"/>
    <w:rsid w:val="00AF6886"/>
    <w:rsid w:val="00AF6E66"/>
    <w:rsid w:val="00AF73CD"/>
    <w:rsid w:val="00AF7A9C"/>
    <w:rsid w:val="00AF7D78"/>
    <w:rsid w:val="00AF7D98"/>
    <w:rsid w:val="00B00326"/>
    <w:rsid w:val="00B00709"/>
    <w:rsid w:val="00B00FE9"/>
    <w:rsid w:val="00B011EE"/>
    <w:rsid w:val="00B01796"/>
    <w:rsid w:val="00B01B01"/>
    <w:rsid w:val="00B0209B"/>
    <w:rsid w:val="00B02143"/>
    <w:rsid w:val="00B023AD"/>
    <w:rsid w:val="00B041C5"/>
    <w:rsid w:val="00B042FA"/>
    <w:rsid w:val="00B053B7"/>
    <w:rsid w:val="00B05818"/>
    <w:rsid w:val="00B058E0"/>
    <w:rsid w:val="00B05A8F"/>
    <w:rsid w:val="00B0609B"/>
    <w:rsid w:val="00B06525"/>
    <w:rsid w:val="00B10CBA"/>
    <w:rsid w:val="00B11094"/>
    <w:rsid w:val="00B11FC6"/>
    <w:rsid w:val="00B12939"/>
    <w:rsid w:val="00B12F14"/>
    <w:rsid w:val="00B12FC8"/>
    <w:rsid w:val="00B138FB"/>
    <w:rsid w:val="00B14869"/>
    <w:rsid w:val="00B165BB"/>
    <w:rsid w:val="00B175D0"/>
    <w:rsid w:val="00B2027B"/>
    <w:rsid w:val="00B20BB0"/>
    <w:rsid w:val="00B214B9"/>
    <w:rsid w:val="00B21C6C"/>
    <w:rsid w:val="00B223CB"/>
    <w:rsid w:val="00B237B9"/>
    <w:rsid w:val="00B239E7"/>
    <w:rsid w:val="00B2430D"/>
    <w:rsid w:val="00B26011"/>
    <w:rsid w:val="00B26243"/>
    <w:rsid w:val="00B26360"/>
    <w:rsid w:val="00B27714"/>
    <w:rsid w:val="00B27F04"/>
    <w:rsid w:val="00B30A7E"/>
    <w:rsid w:val="00B31346"/>
    <w:rsid w:val="00B3199F"/>
    <w:rsid w:val="00B31CC6"/>
    <w:rsid w:val="00B32449"/>
    <w:rsid w:val="00B33606"/>
    <w:rsid w:val="00B339C5"/>
    <w:rsid w:val="00B33A7D"/>
    <w:rsid w:val="00B3425D"/>
    <w:rsid w:val="00B35615"/>
    <w:rsid w:val="00B357B6"/>
    <w:rsid w:val="00B35945"/>
    <w:rsid w:val="00B361F6"/>
    <w:rsid w:val="00B36511"/>
    <w:rsid w:val="00B36AA8"/>
    <w:rsid w:val="00B36B67"/>
    <w:rsid w:val="00B370E6"/>
    <w:rsid w:val="00B3757A"/>
    <w:rsid w:val="00B377C0"/>
    <w:rsid w:val="00B378AE"/>
    <w:rsid w:val="00B4095C"/>
    <w:rsid w:val="00B40FF2"/>
    <w:rsid w:val="00B4244D"/>
    <w:rsid w:val="00B42897"/>
    <w:rsid w:val="00B42C67"/>
    <w:rsid w:val="00B42C85"/>
    <w:rsid w:val="00B43E87"/>
    <w:rsid w:val="00B43FF7"/>
    <w:rsid w:val="00B44C6E"/>
    <w:rsid w:val="00B4558D"/>
    <w:rsid w:val="00B45CF5"/>
    <w:rsid w:val="00B45D8C"/>
    <w:rsid w:val="00B46D1D"/>
    <w:rsid w:val="00B46F72"/>
    <w:rsid w:val="00B472C8"/>
    <w:rsid w:val="00B47EB9"/>
    <w:rsid w:val="00B508E6"/>
    <w:rsid w:val="00B50E3B"/>
    <w:rsid w:val="00B512E8"/>
    <w:rsid w:val="00B519A0"/>
    <w:rsid w:val="00B53939"/>
    <w:rsid w:val="00B54888"/>
    <w:rsid w:val="00B552BF"/>
    <w:rsid w:val="00B55BC1"/>
    <w:rsid w:val="00B566CF"/>
    <w:rsid w:val="00B57B92"/>
    <w:rsid w:val="00B6129E"/>
    <w:rsid w:val="00B61FDE"/>
    <w:rsid w:val="00B622D4"/>
    <w:rsid w:val="00B627C7"/>
    <w:rsid w:val="00B636BA"/>
    <w:rsid w:val="00B64173"/>
    <w:rsid w:val="00B64C07"/>
    <w:rsid w:val="00B64ECC"/>
    <w:rsid w:val="00B6514D"/>
    <w:rsid w:val="00B651B9"/>
    <w:rsid w:val="00B6529A"/>
    <w:rsid w:val="00B65699"/>
    <w:rsid w:val="00B65A06"/>
    <w:rsid w:val="00B66CB8"/>
    <w:rsid w:val="00B670FD"/>
    <w:rsid w:val="00B673E9"/>
    <w:rsid w:val="00B6799A"/>
    <w:rsid w:val="00B679BB"/>
    <w:rsid w:val="00B70239"/>
    <w:rsid w:val="00B71C5E"/>
    <w:rsid w:val="00B71DD1"/>
    <w:rsid w:val="00B72321"/>
    <w:rsid w:val="00B72CC5"/>
    <w:rsid w:val="00B748F1"/>
    <w:rsid w:val="00B75000"/>
    <w:rsid w:val="00B7583C"/>
    <w:rsid w:val="00B768F4"/>
    <w:rsid w:val="00B77DA3"/>
    <w:rsid w:val="00B8067B"/>
    <w:rsid w:val="00B8078D"/>
    <w:rsid w:val="00B81695"/>
    <w:rsid w:val="00B818C8"/>
    <w:rsid w:val="00B81EDB"/>
    <w:rsid w:val="00B81F65"/>
    <w:rsid w:val="00B826AB"/>
    <w:rsid w:val="00B827D5"/>
    <w:rsid w:val="00B8290C"/>
    <w:rsid w:val="00B82F20"/>
    <w:rsid w:val="00B831FB"/>
    <w:rsid w:val="00B836D6"/>
    <w:rsid w:val="00B84CDD"/>
    <w:rsid w:val="00B851C1"/>
    <w:rsid w:val="00B8584F"/>
    <w:rsid w:val="00B85B04"/>
    <w:rsid w:val="00B86FC7"/>
    <w:rsid w:val="00B871AC"/>
    <w:rsid w:val="00B90131"/>
    <w:rsid w:val="00B9053E"/>
    <w:rsid w:val="00B90B10"/>
    <w:rsid w:val="00B90C77"/>
    <w:rsid w:val="00B91A2A"/>
    <w:rsid w:val="00B91F4B"/>
    <w:rsid w:val="00B92961"/>
    <w:rsid w:val="00B92A5D"/>
    <w:rsid w:val="00B932EE"/>
    <w:rsid w:val="00B93939"/>
    <w:rsid w:val="00B93DF7"/>
    <w:rsid w:val="00B93FFE"/>
    <w:rsid w:val="00B9403B"/>
    <w:rsid w:val="00B9493B"/>
    <w:rsid w:val="00B94F1F"/>
    <w:rsid w:val="00B95808"/>
    <w:rsid w:val="00B95C1C"/>
    <w:rsid w:val="00B95F3B"/>
    <w:rsid w:val="00B96140"/>
    <w:rsid w:val="00B96142"/>
    <w:rsid w:val="00B96A21"/>
    <w:rsid w:val="00B97E05"/>
    <w:rsid w:val="00BA05F0"/>
    <w:rsid w:val="00BA0602"/>
    <w:rsid w:val="00BA0656"/>
    <w:rsid w:val="00BA066B"/>
    <w:rsid w:val="00BA2246"/>
    <w:rsid w:val="00BA2349"/>
    <w:rsid w:val="00BA2AC1"/>
    <w:rsid w:val="00BA3067"/>
    <w:rsid w:val="00BA3096"/>
    <w:rsid w:val="00BA3193"/>
    <w:rsid w:val="00BA327C"/>
    <w:rsid w:val="00BA39B0"/>
    <w:rsid w:val="00BA4B9A"/>
    <w:rsid w:val="00BA4D72"/>
    <w:rsid w:val="00BA5C2B"/>
    <w:rsid w:val="00BA5D72"/>
    <w:rsid w:val="00BA6228"/>
    <w:rsid w:val="00BA6404"/>
    <w:rsid w:val="00BA689D"/>
    <w:rsid w:val="00BA73E1"/>
    <w:rsid w:val="00BA7B42"/>
    <w:rsid w:val="00BB0C94"/>
    <w:rsid w:val="00BB141F"/>
    <w:rsid w:val="00BB17B8"/>
    <w:rsid w:val="00BB26FF"/>
    <w:rsid w:val="00BB2E7F"/>
    <w:rsid w:val="00BB2F02"/>
    <w:rsid w:val="00BB2F6F"/>
    <w:rsid w:val="00BB3457"/>
    <w:rsid w:val="00BB4A4F"/>
    <w:rsid w:val="00BB5898"/>
    <w:rsid w:val="00BB5EB2"/>
    <w:rsid w:val="00BB6607"/>
    <w:rsid w:val="00BB6AD2"/>
    <w:rsid w:val="00BB6B8E"/>
    <w:rsid w:val="00BB6F3D"/>
    <w:rsid w:val="00BB79F6"/>
    <w:rsid w:val="00BC181B"/>
    <w:rsid w:val="00BC189B"/>
    <w:rsid w:val="00BC1A51"/>
    <w:rsid w:val="00BC1AFB"/>
    <w:rsid w:val="00BC2CA3"/>
    <w:rsid w:val="00BC31DD"/>
    <w:rsid w:val="00BC3928"/>
    <w:rsid w:val="00BC3999"/>
    <w:rsid w:val="00BC4928"/>
    <w:rsid w:val="00BC4EBA"/>
    <w:rsid w:val="00BC51B5"/>
    <w:rsid w:val="00BC55B0"/>
    <w:rsid w:val="00BC6A12"/>
    <w:rsid w:val="00BD0DF4"/>
    <w:rsid w:val="00BD17FD"/>
    <w:rsid w:val="00BD2731"/>
    <w:rsid w:val="00BD2E7C"/>
    <w:rsid w:val="00BD31F4"/>
    <w:rsid w:val="00BD45B8"/>
    <w:rsid w:val="00BD48FE"/>
    <w:rsid w:val="00BD4DA6"/>
    <w:rsid w:val="00BD5727"/>
    <w:rsid w:val="00BD5A1C"/>
    <w:rsid w:val="00BD5B7A"/>
    <w:rsid w:val="00BD66C9"/>
    <w:rsid w:val="00BD6C51"/>
    <w:rsid w:val="00BD7185"/>
    <w:rsid w:val="00BD7C26"/>
    <w:rsid w:val="00BD7C79"/>
    <w:rsid w:val="00BD7F00"/>
    <w:rsid w:val="00BE06AE"/>
    <w:rsid w:val="00BE102B"/>
    <w:rsid w:val="00BE1C4F"/>
    <w:rsid w:val="00BE2D8D"/>
    <w:rsid w:val="00BE377A"/>
    <w:rsid w:val="00BE3F4F"/>
    <w:rsid w:val="00BE45E1"/>
    <w:rsid w:val="00BE4A4D"/>
    <w:rsid w:val="00BE4F6D"/>
    <w:rsid w:val="00BE5382"/>
    <w:rsid w:val="00BE53BF"/>
    <w:rsid w:val="00BE5D82"/>
    <w:rsid w:val="00BE669C"/>
    <w:rsid w:val="00BE6BC3"/>
    <w:rsid w:val="00BE6CD1"/>
    <w:rsid w:val="00BE73A3"/>
    <w:rsid w:val="00BE74FB"/>
    <w:rsid w:val="00BE7A48"/>
    <w:rsid w:val="00BE7D8E"/>
    <w:rsid w:val="00BF14BB"/>
    <w:rsid w:val="00BF1F72"/>
    <w:rsid w:val="00BF2182"/>
    <w:rsid w:val="00BF2211"/>
    <w:rsid w:val="00BF26A0"/>
    <w:rsid w:val="00BF2BD0"/>
    <w:rsid w:val="00BF3029"/>
    <w:rsid w:val="00BF47BE"/>
    <w:rsid w:val="00BF66FD"/>
    <w:rsid w:val="00BF6FD3"/>
    <w:rsid w:val="00BF785A"/>
    <w:rsid w:val="00BF7C60"/>
    <w:rsid w:val="00BF7CEF"/>
    <w:rsid w:val="00C00FF4"/>
    <w:rsid w:val="00C02C6A"/>
    <w:rsid w:val="00C030F5"/>
    <w:rsid w:val="00C037C2"/>
    <w:rsid w:val="00C0386B"/>
    <w:rsid w:val="00C03B77"/>
    <w:rsid w:val="00C03CAC"/>
    <w:rsid w:val="00C04129"/>
    <w:rsid w:val="00C0434F"/>
    <w:rsid w:val="00C04E45"/>
    <w:rsid w:val="00C05B21"/>
    <w:rsid w:val="00C06ABF"/>
    <w:rsid w:val="00C077BA"/>
    <w:rsid w:val="00C079E4"/>
    <w:rsid w:val="00C107D6"/>
    <w:rsid w:val="00C10897"/>
    <w:rsid w:val="00C11151"/>
    <w:rsid w:val="00C112AA"/>
    <w:rsid w:val="00C11F54"/>
    <w:rsid w:val="00C12562"/>
    <w:rsid w:val="00C1486F"/>
    <w:rsid w:val="00C148A8"/>
    <w:rsid w:val="00C1550E"/>
    <w:rsid w:val="00C157FE"/>
    <w:rsid w:val="00C15D8E"/>
    <w:rsid w:val="00C166FA"/>
    <w:rsid w:val="00C16895"/>
    <w:rsid w:val="00C1750E"/>
    <w:rsid w:val="00C20CA8"/>
    <w:rsid w:val="00C20E17"/>
    <w:rsid w:val="00C212BD"/>
    <w:rsid w:val="00C22714"/>
    <w:rsid w:val="00C22DAD"/>
    <w:rsid w:val="00C22E08"/>
    <w:rsid w:val="00C233EC"/>
    <w:rsid w:val="00C234D0"/>
    <w:rsid w:val="00C242AA"/>
    <w:rsid w:val="00C242C1"/>
    <w:rsid w:val="00C268B1"/>
    <w:rsid w:val="00C26CF1"/>
    <w:rsid w:val="00C26FDA"/>
    <w:rsid w:val="00C270CE"/>
    <w:rsid w:val="00C30853"/>
    <w:rsid w:val="00C30A18"/>
    <w:rsid w:val="00C30B22"/>
    <w:rsid w:val="00C30F51"/>
    <w:rsid w:val="00C3131A"/>
    <w:rsid w:val="00C32535"/>
    <w:rsid w:val="00C33218"/>
    <w:rsid w:val="00C33EB9"/>
    <w:rsid w:val="00C34C06"/>
    <w:rsid w:val="00C35095"/>
    <w:rsid w:val="00C35B70"/>
    <w:rsid w:val="00C3639C"/>
    <w:rsid w:val="00C36D7B"/>
    <w:rsid w:val="00C36ED0"/>
    <w:rsid w:val="00C36F52"/>
    <w:rsid w:val="00C37F33"/>
    <w:rsid w:val="00C40410"/>
    <w:rsid w:val="00C40A69"/>
    <w:rsid w:val="00C410D6"/>
    <w:rsid w:val="00C41B21"/>
    <w:rsid w:val="00C41CC1"/>
    <w:rsid w:val="00C42111"/>
    <w:rsid w:val="00C42D05"/>
    <w:rsid w:val="00C43144"/>
    <w:rsid w:val="00C44361"/>
    <w:rsid w:val="00C448EC"/>
    <w:rsid w:val="00C44D87"/>
    <w:rsid w:val="00C44F96"/>
    <w:rsid w:val="00C45728"/>
    <w:rsid w:val="00C4647F"/>
    <w:rsid w:val="00C46C9C"/>
    <w:rsid w:val="00C46E66"/>
    <w:rsid w:val="00C5163B"/>
    <w:rsid w:val="00C52761"/>
    <w:rsid w:val="00C534F3"/>
    <w:rsid w:val="00C5421F"/>
    <w:rsid w:val="00C542C3"/>
    <w:rsid w:val="00C54C36"/>
    <w:rsid w:val="00C5523E"/>
    <w:rsid w:val="00C55504"/>
    <w:rsid w:val="00C55B26"/>
    <w:rsid w:val="00C56E98"/>
    <w:rsid w:val="00C573C0"/>
    <w:rsid w:val="00C573DC"/>
    <w:rsid w:val="00C57605"/>
    <w:rsid w:val="00C57FED"/>
    <w:rsid w:val="00C60EC9"/>
    <w:rsid w:val="00C61044"/>
    <w:rsid w:val="00C612BD"/>
    <w:rsid w:val="00C6138C"/>
    <w:rsid w:val="00C617CC"/>
    <w:rsid w:val="00C622A3"/>
    <w:rsid w:val="00C624FE"/>
    <w:rsid w:val="00C62E51"/>
    <w:rsid w:val="00C63B85"/>
    <w:rsid w:val="00C63C5F"/>
    <w:rsid w:val="00C651C4"/>
    <w:rsid w:val="00C65BB5"/>
    <w:rsid w:val="00C65EA6"/>
    <w:rsid w:val="00C65FA9"/>
    <w:rsid w:val="00C66053"/>
    <w:rsid w:val="00C663BD"/>
    <w:rsid w:val="00C66B0D"/>
    <w:rsid w:val="00C700A6"/>
    <w:rsid w:val="00C70372"/>
    <w:rsid w:val="00C703D9"/>
    <w:rsid w:val="00C705F6"/>
    <w:rsid w:val="00C70755"/>
    <w:rsid w:val="00C71EF0"/>
    <w:rsid w:val="00C724BA"/>
    <w:rsid w:val="00C72511"/>
    <w:rsid w:val="00C72EF4"/>
    <w:rsid w:val="00C736D8"/>
    <w:rsid w:val="00C73D1C"/>
    <w:rsid w:val="00C73D1D"/>
    <w:rsid w:val="00C73F1D"/>
    <w:rsid w:val="00C73F3E"/>
    <w:rsid w:val="00C73F6B"/>
    <w:rsid w:val="00C74CC4"/>
    <w:rsid w:val="00C756A8"/>
    <w:rsid w:val="00C75F7A"/>
    <w:rsid w:val="00C768C4"/>
    <w:rsid w:val="00C76B57"/>
    <w:rsid w:val="00C77085"/>
    <w:rsid w:val="00C77A71"/>
    <w:rsid w:val="00C801A3"/>
    <w:rsid w:val="00C803AE"/>
    <w:rsid w:val="00C8053B"/>
    <w:rsid w:val="00C81B5F"/>
    <w:rsid w:val="00C81BBC"/>
    <w:rsid w:val="00C81C2D"/>
    <w:rsid w:val="00C8235E"/>
    <w:rsid w:val="00C83166"/>
    <w:rsid w:val="00C83253"/>
    <w:rsid w:val="00C832DA"/>
    <w:rsid w:val="00C83354"/>
    <w:rsid w:val="00C833FC"/>
    <w:rsid w:val="00C834DD"/>
    <w:rsid w:val="00C84A93"/>
    <w:rsid w:val="00C84BF0"/>
    <w:rsid w:val="00C858FA"/>
    <w:rsid w:val="00C86012"/>
    <w:rsid w:val="00C8764F"/>
    <w:rsid w:val="00C878C0"/>
    <w:rsid w:val="00C90279"/>
    <w:rsid w:val="00C9143F"/>
    <w:rsid w:val="00C91C62"/>
    <w:rsid w:val="00C9216B"/>
    <w:rsid w:val="00C92A5D"/>
    <w:rsid w:val="00C943A3"/>
    <w:rsid w:val="00C946DD"/>
    <w:rsid w:val="00C9565C"/>
    <w:rsid w:val="00C9695F"/>
    <w:rsid w:val="00C97693"/>
    <w:rsid w:val="00C97D2D"/>
    <w:rsid w:val="00CA00B2"/>
    <w:rsid w:val="00CA11A2"/>
    <w:rsid w:val="00CA1534"/>
    <w:rsid w:val="00CA199C"/>
    <w:rsid w:val="00CA1B75"/>
    <w:rsid w:val="00CA1CE4"/>
    <w:rsid w:val="00CA3013"/>
    <w:rsid w:val="00CA4141"/>
    <w:rsid w:val="00CA41D3"/>
    <w:rsid w:val="00CA433C"/>
    <w:rsid w:val="00CA544E"/>
    <w:rsid w:val="00CA613F"/>
    <w:rsid w:val="00CA661D"/>
    <w:rsid w:val="00CA7017"/>
    <w:rsid w:val="00CA7119"/>
    <w:rsid w:val="00CA7665"/>
    <w:rsid w:val="00CA7D60"/>
    <w:rsid w:val="00CB05E9"/>
    <w:rsid w:val="00CB0813"/>
    <w:rsid w:val="00CB0D68"/>
    <w:rsid w:val="00CB1642"/>
    <w:rsid w:val="00CB1D9E"/>
    <w:rsid w:val="00CB1E31"/>
    <w:rsid w:val="00CB219C"/>
    <w:rsid w:val="00CB22F4"/>
    <w:rsid w:val="00CB272A"/>
    <w:rsid w:val="00CB2C54"/>
    <w:rsid w:val="00CB2E84"/>
    <w:rsid w:val="00CB3078"/>
    <w:rsid w:val="00CB3480"/>
    <w:rsid w:val="00CB3485"/>
    <w:rsid w:val="00CB348D"/>
    <w:rsid w:val="00CB3D7D"/>
    <w:rsid w:val="00CB3ED6"/>
    <w:rsid w:val="00CB406C"/>
    <w:rsid w:val="00CB4186"/>
    <w:rsid w:val="00CB4483"/>
    <w:rsid w:val="00CB4F5B"/>
    <w:rsid w:val="00CB511B"/>
    <w:rsid w:val="00CB5548"/>
    <w:rsid w:val="00CB5BEB"/>
    <w:rsid w:val="00CB5DF4"/>
    <w:rsid w:val="00CB6F6A"/>
    <w:rsid w:val="00CC10E6"/>
    <w:rsid w:val="00CC17A0"/>
    <w:rsid w:val="00CC26CF"/>
    <w:rsid w:val="00CC2A6E"/>
    <w:rsid w:val="00CC346E"/>
    <w:rsid w:val="00CC3E3C"/>
    <w:rsid w:val="00CC4111"/>
    <w:rsid w:val="00CC46BE"/>
    <w:rsid w:val="00CC4E1E"/>
    <w:rsid w:val="00CC5C64"/>
    <w:rsid w:val="00CC7F57"/>
    <w:rsid w:val="00CD034C"/>
    <w:rsid w:val="00CD0A38"/>
    <w:rsid w:val="00CD0AC6"/>
    <w:rsid w:val="00CD1C0E"/>
    <w:rsid w:val="00CD2938"/>
    <w:rsid w:val="00CD317F"/>
    <w:rsid w:val="00CD324D"/>
    <w:rsid w:val="00CD3DF4"/>
    <w:rsid w:val="00CD4FE5"/>
    <w:rsid w:val="00CD514C"/>
    <w:rsid w:val="00CD5720"/>
    <w:rsid w:val="00CD5E94"/>
    <w:rsid w:val="00CD6775"/>
    <w:rsid w:val="00CD68EB"/>
    <w:rsid w:val="00CD73D8"/>
    <w:rsid w:val="00CD7419"/>
    <w:rsid w:val="00CD7885"/>
    <w:rsid w:val="00CE00A0"/>
    <w:rsid w:val="00CE04B7"/>
    <w:rsid w:val="00CE0610"/>
    <w:rsid w:val="00CE0F86"/>
    <w:rsid w:val="00CE146D"/>
    <w:rsid w:val="00CE16BB"/>
    <w:rsid w:val="00CE1CDE"/>
    <w:rsid w:val="00CE1FC1"/>
    <w:rsid w:val="00CE23D3"/>
    <w:rsid w:val="00CE2477"/>
    <w:rsid w:val="00CE33D2"/>
    <w:rsid w:val="00CE36A6"/>
    <w:rsid w:val="00CE3D7A"/>
    <w:rsid w:val="00CE3FC6"/>
    <w:rsid w:val="00CE46F6"/>
    <w:rsid w:val="00CE4A76"/>
    <w:rsid w:val="00CE5258"/>
    <w:rsid w:val="00CE56EA"/>
    <w:rsid w:val="00CE5A30"/>
    <w:rsid w:val="00CE69F6"/>
    <w:rsid w:val="00CE6DFC"/>
    <w:rsid w:val="00CE70E0"/>
    <w:rsid w:val="00CE7379"/>
    <w:rsid w:val="00CE7562"/>
    <w:rsid w:val="00CE7C8E"/>
    <w:rsid w:val="00CF04CD"/>
    <w:rsid w:val="00CF1A06"/>
    <w:rsid w:val="00CF1AC9"/>
    <w:rsid w:val="00CF3406"/>
    <w:rsid w:val="00CF446B"/>
    <w:rsid w:val="00CF46EF"/>
    <w:rsid w:val="00CF4770"/>
    <w:rsid w:val="00CF4B40"/>
    <w:rsid w:val="00CF5DB4"/>
    <w:rsid w:val="00CF7182"/>
    <w:rsid w:val="00CF738D"/>
    <w:rsid w:val="00CF7719"/>
    <w:rsid w:val="00D007BA"/>
    <w:rsid w:val="00D00B0C"/>
    <w:rsid w:val="00D00CF8"/>
    <w:rsid w:val="00D0110A"/>
    <w:rsid w:val="00D0146D"/>
    <w:rsid w:val="00D014CD"/>
    <w:rsid w:val="00D014F4"/>
    <w:rsid w:val="00D01838"/>
    <w:rsid w:val="00D01990"/>
    <w:rsid w:val="00D0227F"/>
    <w:rsid w:val="00D0354A"/>
    <w:rsid w:val="00D03D55"/>
    <w:rsid w:val="00D04143"/>
    <w:rsid w:val="00D0425D"/>
    <w:rsid w:val="00D04587"/>
    <w:rsid w:val="00D04E03"/>
    <w:rsid w:val="00D04F2D"/>
    <w:rsid w:val="00D05104"/>
    <w:rsid w:val="00D05378"/>
    <w:rsid w:val="00D0578D"/>
    <w:rsid w:val="00D0687F"/>
    <w:rsid w:val="00D07099"/>
    <w:rsid w:val="00D072FF"/>
    <w:rsid w:val="00D07495"/>
    <w:rsid w:val="00D07D07"/>
    <w:rsid w:val="00D10AE4"/>
    <w:rsid w:val="00D11180"/>
    <w:rsid w:val="00D114A6"/>
    <w:rsid w:val="00D114C2"/>
    <w:rsid w:val="00D11AAD"/>
    <w:rsid w:val="00D12996"/>
    <w:rsid w:val="00D12F3C"/>
    <w:rsid w:val="00D13659"/>
    <w:rsid w:val="00D14DDF"/>
    <w:rsid w:val="00D15910"/>
    <w:rsid w:val="00D164F4"/>
    <w:rsid w:val="00D17558"/>
    <w:rsid w:val="00D17EAF"/>
    <w:rsid w:val="00D203F3"/>
    <w:rsid w:val="00D20720"/>
    <w:rsid w:val="00D20D8F"/>
    <w:rsid w:val="00D20F0F"/>
    <w:rsid w:val="00D211E0"/>
    <w:rsid w:val="00D217D9"/>
    <w:rsid w:val="00D225D8"/>
    <w:rsid w:val="00D22F9E"/>
    <w:rsid w:val="00D232AF"/>
    <w:rsid w:val="00D23CE5"/>
    <w:rsid w:val="00D24632"/>
    <w:rsid w:val="00D2488C"/>
    <w:rsid w:val="00D24C30"/>
    <w:rsid w:val="00D254E7"/>
    <w:rsid w:val="00D25FAF"/>
    <w:rsid w:val="00D27304"/>
    <w:rsid w:val="00D30835"/>
    <w:rsid w:val="00D30B17"/>
    <w:rsid w:val="00D30E53"/>
    <w:rsid w:val="00D30EAE"/>
    <w:rsid w:val="00D312B5"/>
    <w:rsid w:val="00D316CD"/>
    <w:rsid w:val="00D31764"/>
    <w:rsid w:val="00D317BF"/>
    <w:rsid w:val="00D31EC3"/>
    <w:rsid w:val="00D3304F"/>
    <w:rsid w:val="00D3339C"/>
    <w:rsid w:val="00D33DA9"/>
    <w:rsid w:val="00D33EF5"/>
    <w:rsid w:val="00D35351"/>
    <w:rsid w:val="00D35392"/>
    <w:rsid w:val="00D35A00"/>
    <w:rsid w:val="00D36464"/>
    <w:rsid w:val="00D36475"/>
    <w:rsid w:val="00D36941"/>
    <w:rsid w:val="00D36F15"/>
    <w:rsid w:val="00D37FE4"/>
    <w:rsid w:val="00D40E08"/>
    <w:rsid w:val="00D40E58"/>
    <w:rsid w:val="00D41CCE"/>
    <w:rsid w:val="00D41DC9"/>
    <w:rsid w:val="00D41DD4"/>
    <w:rsid w:val="00D440F3"/>
    <w:rsid w:val="00D450DF"/>
    <w:rsid w:val="00D45A85"/>
    <w:rsid w:val="00D461AA"/>
    <w:rsid w:val="00D46E9D"/>
    <w:rsid w:val="00D47698"/>
    <w:rsid w:val="00D4769C"/>
    <w:rsid w:val="00D47C5D"/>
    <w:rsid w:val="00D47D42"/>
    <w:rsid w:val="00D5019D"/>
    <w:rsid w:val="00D503D4"/>
    <w:rsid w:val="00D5084F"/>
    <w:rsid w:val="00D508B9"/>
    <w:rsid w:val="00D50E01"/>
    <w:rsid w:val="00D50F08"/>
    <w:rsid w:val="00D50FD0"/>
    <w:rsid w:val="00D51A75"/>
    <w:rsid w:val="00D51CEB"/>
    <w:rsid w:val="00D51F4A"/>
    <w:rsid w:val="00D52309"/>
    <w:rsid w:val="00D52723"/>
    <w:rsid w:val="00D528BE"/>
    <w:rsid w:val="00D528E2"/>
    <w:rsid w:val="00D5434A"/>
    <w:rsid w:val="00D54684"/>
    <w:rsid w:val="00D551C2"/>
    <w:rsid w:val="00D55C45"/>
    <w:rsid w:val="00D56C59"/>
    <w:rsid w:val="00D5775F"/>
    <w:rsid w:val="00D57D64"/>
    <w:rsid w:val="00D60858"/>
    <w:rsid w:val="00D60944"/>
    <w:rsid w:val="00D61725"/>
    <w:rsid w:val="00D61E99"/>
    <w:rsid w:val="00D62CF4"/>
    <w:rsid w:val="00D62D18"/>
    <w:rsid w:val="00D63891"/>
    <w:rsid w:val="00D63B9F"/>
    <w:rsid w:val="00D6426E"/>
    <w:rsid w:val="00D645F1"/>
    <w:rsid w:val="00D64C88"/>
    <w:rsid w:val="00D65770"/>
    <w:rsid w:val="00D65A19"/>
    <w:rsid w:val="00D65C04"/>
    <w:rsid w:val="00D66022"/>
    <w:rsid w:val="00D66715"/>
    <w:rsid w:val="00D66FFE"/>
    <w:rsid w:val="00D670A7"/>
    <w:rsid w:val="00D7153B"/>
    <w:rsid w:val="00D7296B"/>
    <w:rsid w:val="00D73134"/>
    <w:rsid w:val="00D73284"/>
    <w:rsid w:val="00D732AB"/>
    <w:rsid w:val="00D73691"/>
    <w:rsid w:val="00D736E5"/>
    <w:rsid w:val="00D73AE0"/>
    <w:rsid w:val="00D745F0"/>
    <w:rsid w:val="00D747C6"/>
    <w:rsid w:val="00D74D2F"/>
    <w:rsid w:val="00D74F8D"/>
    <w:rsid w:val="00D755E2"/>
    <w:rsid w:val="00D755E3"/>
    <w:rsid w:val="00D7658B"/>
    <w:rsid w:val="00D7675F"/>
    <w:rsid w:val="00D76FDC"/>
    <w:rsid w:val="00D80096"/>
    <w:rsid w:val="00D80222"/>
    <w:rsid w:val="00D80487"/>
    <w:rsid w:val="00D81240"/>
    <w:rsid w:val="00D813A5"/>
    <w:rsid w:val="00D81FD0"/>
    <w:rsid w:val="00D839DF"/>
    <w:rsid w:val="00D83B47"/>
    <w:rsid w:val="00D841E5"/>
    <w:rsid w:val="00D84B71"/>
    <w:rsid w:val="00D855C6"/>
    <w:rsid w:val="00D85B01"/>
    <w:rsid w:val="00D85DB7"/>
    <w:rsid w:val="00D876CD"/>
    <w:rsid w:val="00D90DFF"/>
    <w:rsid w:val="00D916B7"/>
    <w:rsid w:val="00D9187F"/>
    <w:rsid w:val="00D92376"/>
    <w:rsid w:val="00D925C6"/>
    <w:rsid w:val="00D932E4"/>
    <w:rsid w:val="00D93F41"/>
    <w:rsid w:val="00D94786"/>
    <w:rsid w:val="00D94840"/>
    <w:rsid w:val="00D94A69"/>
    <w:rsid w:val="00D961D4"/>
    <w:rsid w:val="00D96AFC"/>
    <w:rsid w:val="00D96C9A"/>
    <w:rsid w:val="00D971E9"/>
    <w:rsid w:val="00DA1D19"/>
    <w:rsid w:val="00DA1EA3"/>
    <w:rsid w:val="00DA2998"/>
    <w:rsid w:val="00DA2A31"/>
    <w:rsid w:val="00DA3DD2"/>
    <w:rsid w:val="00DA3F8D"/>
    <w:rsid w:val="00DA40F6"/>
    <w:rsid w:val="00DA4312"/>
    <w:rsid w:val="00DA5BAA"/>
    <w:rsid w:val="00DA5EC7"/>
    <w:rsid w:val="00DA629A"/>
    <w:rsid w:val="00DA6D81"/>
    <w:rsid w:val="00DA749B"/>
    <w:rsid w:val="00DA7587"/>
    <w:rsid w:val="00DB03C6"/>
    <w:rsid w:val="00DB0419"/>
    <w:rsid w:val="00DB0823"/>
    <w:rsid w:val="00DB0C12"/>
    <w:rsid w:val="00DB0CAD"/>
    <w:rsid w:val="00DB1E9A"/>
    <w:rsid w:val="00DB2B9F"/>
    <w:rsid w:val="00DB38A4"/>
    <w:rsid w:val="00DB500C"/>
    <w:rsid w:val="00DB53E5"/>
    <w:rsid w:val="00DB57EB"/>
    <w:rsid w:val="00DB7CD0"/>
    <w:rsid w:val="00DC07BF"/>
    <w:rsid w:val="00DC184E"/>
    <w:rsid w:val="00DC1BC0"/>
    <w:rsid w:val="00DC1D6F"/>
    <w:rsid w:val="00DC1D9D"/>
    <w:rsid w:val="00DC1E07"/>
    <w:rsid w:val="00DC243F"/>
    <w:rsid w:val="00DC2AC1"/>
    <w:rsid w:val="00DC2CEA"/>
    <w:rsid w:val="00DC358F"/>
    <w:rsid w:val="00DC4134"/>
    <w:rsid w:val="00DC451A"/>
    <w:rsid w:val="00DC4A5B"/>
    <w:rsid w:val="00DC5189"/>
    <w:rsid w:val="00DC5914"/>
    <w:rsid w:val="00DC7241"/>
    <w:rsid w:val="00DC74DE"/>
    <w:rsid w:val="00DC7A55"/>
    <w:rsid w:val="00DD041B"/>
    <w:rsid w:val="00DD0B9F"/>
    <w:rsid w:val="00DD0EA6"/>
    <w:rsid w:val="00DD2263"/>
    <w:rsid w:val="00DD2CBC"/>
    <w:rsid w:val="00DD2F0E"/>
    <w:rsid w:val="00DD3461"/>
    <w:rsid w:val="00DD41EF"/>
    <w:rsid w:val="00DD4A9B"/>
    <w:rsid w:val="00DD5105"/>
    <w:rsid w:val="00DD55CC"/>
    <w:rsid w:val="00DD56E2"/>
    <w:rsid w:val="00DD5EBB"/>
    <w:rsid w:val="00DD6FD5"/>
    <w:rsid w:val="00DD7234"/>
    <w:rsid w:val="00DD7B13"/>
    <w:rsid w:val="00DD7DBE"/>
    <w:rsid w:val="00DD7ECA"/>
    <w:rsid w:val="00DE0231"/>
    <w:rsid w:val="00DE0FF7"/>
    <w:rsid w:val="00DE144F"/>
    <w:rsid w:val="00DE1ACC"/>
    <w:rsid w:val="00DE1C6F"/>
    <w:rsid w:val="00DE1CE0"/>
    <w:rsid w:val="00DE1E2A"/>
    <w:rsid w:val="00DE2139"/>
    <w:rsid w:val="00DE33AE"/>
    <w:rsid w:val="00DE34F8"/>
    <w:rsid w:val="00DE3810"/>
    <w:rsid w:val="00DE38B9"/>
    <w:rsid w:val="00DE3CBB"/>
    <w:rsid w:val="00DE4336"/>
    <w:rsid w:val="00DE4A00"/>
    <w:rsid w:val="00DE4B17"/>
    <w:rsid w:val="00DE4B1C"/>
    <w:rsid w:val="00DE52AF"/>
    <w:rsid w:val="00DE639A"/>
    <w:rsid w:val="00DE70A9"/>
    <w:rsid w:val="00DE714A"/>
    <w:rsid w:val="00DE7693"/>
    <w:rsid w:val="00DF070D"/>
    <w:rsid w:val="00DF09EB"/>
    <w:rsid w:val="00DF0A6D"/>
    <w:rsid w:val="00DF27B5"/>
    <w:rsid w:val="00DF31EB"/>
    <w:rsid w:val="00DF3ACF"/>
    <w:rsid w:val="00DF3ED6"/>
    <w:rsid w:val="00DF47E6"/>
    <w:rsid w:val="00DF49CC"/>
    <w:rsid w:val="00DF51B5"/>
    <w:rsid w:val="00DF5344"/>
    <w:rsid w:val="00DF5671"/>
    <w:rsid w:val="00DF5756"/>
    <w:rsid w:val="00DF5B8F"/>
    <w:rsid w:val="00DF5F53"/>
    <w:rsid w:val="00DF631E"/>
    <w:rsid w:val="00DF66D6"/>
    <w:rsid w:val="00DF72CF"/>
    <w:rsid w:val="00DF7430"/>
    <w:rsid w:val="00DF78C9"/>
    <w:rsid w:val="00DF7ECE"/>
    <w:rsid w:val="00E0029C"/>
    <w:rsid w:val="00E004DB"/>
    <w:rsid w:val="00E00A37"/>
    <w:rsid w:val="00E01C8E"/>
    <w:rsid w:val="00E01FD2"/>
    <w:rsid w:val="00E023E1"/>
    <w:rsid w:val="00E02762"/>
    <w:rsid w:val="00E03ACB"/>
    <w:rsid w:val="00E04175"/>
    <w:rsid w:val="00E04773"/>
    <w:rsid w:val="00E05011"/>
    <w:rsid w:val="00E05405"/>
    <w:rsid w:val="00E0579C"/>
    <w:rsid w:val="00E05B50"/>
    <w:rsid w:val="00E05B77"/>
    <w:rsid w:val="00E05ECD"/>
    <w:rsid w:val="00E067F0"/>
    <w:rsid w:val="00E074BB"/>
    <w:rsid w:val="00E078F5"/>
    <w:rsid w:val="00E10820"/>
    <w:rsid w:val="00E11208"/>
    <w:rsid w:val="00E11B37"/>
    <w:rsid w:val="00E11EB2"/>
    <w:rsid w:val="00E126B1"/>
    <w:rsid w:val="00E13294"/>
    <w:rsid w:val="00E13714"/>
    <w:rsid w:val="00E137A9"/>
    <w:rsid w:val="00E13B0B"/>
    <w:rsid w:val="00E13CE0"/>
    <w:rsid w:val="00E13E6A"/>
    <w:rsid w:val="00E13FC2"/>
    <w:rsid w:val="00E15175"/>
    <w:rsid w:val="00E1588D"/>
    <w:rsid w:val="00E17C53"/>
    <w:rsid w:val="00E17CD5"/>
    <w:rsid w:val="00E20087"/>
    <w:rsid w:val="00E201D2"/>
    <w:rsid w:val="00E2069A"/>
    <w:rsid w:val="00E214B7"/>
    <w:rsid w:val="00E21D5B"/>
    <w:rsid w:val="00E21E4D"/>
    <w:rsid w:val="00E21F65"/>
    <w:rsid w:val="00E22A15"/>
    <w:rsid w:val="00E22C17"/>
    <w:rsid w:val="00E233B3"/>
    <w:rsid w:val="00E238D7"/>
    <w:rsid w:val="00E24784"/>
    <w:rsid w:val="00E2479A"/>
    <w:rsid w:val="00E24BC8"/>
    <w:rsid w:val="00E24D07"/>
    <w:rsid w:val="00E24F9A"/>
    <w:rsid w:val="00E25ED5"/>
    <w:rsid w:val="00E261C8"/>
    <w:rsid w:val="00E26219"/>
    <w:rsid w:val="00E26881"/>
    <w:rsid w:val="00E3102A"/>
    <w:rsid w:val="00E31600"/>
    <w:rsid w:val="00E31A6C"/>
    <w:rsid w:val="00E325FE"/>
    <w:rsid w:val="00E32B5A"/>
    <w:rsid w:val="00E335F5"/>
    <w:rsid w:val="00E33CB1"/>
    <w:rsid w:val="00E34577"/>
    <w:rsid w:val="00E351DA"/>
    <w:rsid w:val="00E3712C"/>
    <w:rsid w:val="00E37913"/>
    <w:rsid w:val="00E401DE"/>
    <w:rsid w:val="00E41013"/>
    <w:rsid w:val="00E413C0"/>
    <w:rsid w:val="00E4196A"/>
    <w:rsid w:val="00E41B3B"/>
    <w:rsid w:val="00E4243A"/>
    <w:rsid w:val="00E424BB"/>
    <w:rsid w:val="00E426A1"/>
    <w:rsid w:val="00E42BCE"/>
    <w:rsid w:val="00E44A76"/>
    <w:rsid w:val="00E44C37"/>
    <w:rsid w:val="00E45931"/>
    <w:rsid w:val="00E45FD0"/>
    <w:rsid w:val="00E46665"/>
    <w:rsid w:val="00E479BC"/>
    <w:rsid w:val="00E50243"/>
    <w:rsid w:val="00E50A72"/>
    <w:rsid w:val="00E52182"/>
    <w:rsid w:val="00E53343"/>
    <w:rsid w:val="00E539A0"/>
    <w:rsid w:val="00E54D6F"/>
    <w:rsid w:val="00E54E66"/>
    <w:rsid w:val="00E5524D"/>
    <w:rsid w:val="00E557CA"/>
    <w:rsid w:val="00E55864"/>
    <w:rsid w:val="00E55F11"/>
    <w:rsid w:val="00E55F16"/>
    <w:rsid w:val="00E5623A"/>
    <w:rsid w:val="00E56521"/>
    <w:rsid w:val="00E57093"/>
    <w:rsid w:val="00E578C0"/>
    <w:rsid w:val="00E61855"/>
    <w:rsid w:val="00E61CC3"/>
    <w:rsid w:val="00E62138"/>
    <w:rsid w:val="00E639DE"/>
    <w:rsid w:val="00E64B65"/>
    <w:rsid w:val="00E64E17"/>
    <w:rsid w:val="00E65148"/>
    <w:rsid w:val="00E655F9"/>
    <w:rsid w:val="00E65D47"/>
    <w:rsid w:val="00E6653A"/>
    <w:rsid w:val="00E6694F"/>
    <w:rsid w:val="00E66BFF"/>
    <w:rsid w:val="00E67991"/>
    <w:rsid w:val="00E70105"/>
    <w:rsid w:val="00E71382"/>
    <w:rsid w:val="00E72A6C"/>
    <w:rsid w:val="00E72E65"/>
    <w:rsid w:val="00E73104"/>
    <w:rsid w:val="00E73E3B"/>
    <w:rsid w:val="00E741FE"/>
    <w:rsid w:val="00E75026"/>
    <w:rsid w:val="00E75092"/>
    <w:rsid w:val="00E75998"/>
    <w:rsid w:val="00E75F98"/>
    <w:rsid w:val="00E76509"/>
    <w:rsid w:val="00E76D4E"/>
    <w:rsid w:val="00E77457"/>
    <w:rsid w:val="00E77524"/>
    <w:rsid w:val="00E776CA"/>
    <w:rsid w:val="00E806DC"/>
    <w:rsid w:val="00E807EB"/>
    <w:rsid w:val="00E81DFD"/>
    <w:rsid w:val="00E8206A"/>
    <w:rsid w:val="00E820C9"/>
    <w:rsid w:val="00E820E4"/>
    <w:rsid w:val="00E8272F"/>
    <w:rsid w:val="00E842E9"/>
    <w:rsid w:val="00E84387"/>
    <w:rsid w:val="00E84D91"/>
    <w:rsid w:val="00E856B5"/>
    <w:rsid w:val="00E85CE3"/>
    <w:rsid w:val="00E868FF"/>
    <w:rsid w:val="00E86D27"/>
    <w:rsid w:val="00E86D98"/>
    <w:rsid w:val="00E86F2E"/>
    <w:rsid w:val="00E8766A"/>
    <w:rsid w:val="00E87A6E"/>
    <w:rsid w:val="00E87CB9"/>
    <w:rsid w:val="00E9087F"/>
    <w:rsid w:val="00E90C30"/>
    <w:rsid w:val="00E91733"/>
    <w:rsid w:val="00E91D7D"/>
    <w:rsid w:val="00E92F15"/>
    <w:rsid w:val="00E93CEB"/>
    <w:rsid w:val="00E93E6B"/>
    <w:rsid w:val="00E946B5"/>
    <w:rsid w:val="00E94EDB"/>
    <w:rsid w:val="00E95C9C"/>
    <w:rsid w:val="00E95C9D"/>
    <w:rsid w:val="00E9604D"/>
    <w:rsid w:val="00E961BF"/>
    <w:rsid w:val="00E9700D"/>
    <w:rsid w:val="00E97405"/>
    <w:rsid w:val="00E9755F"/>
    <w:rsid w:val="00E976C4"/>
    <w:rsid w:val="00E9797B"/>
    <w:rsid w:val="00E97D89"/>
    <w:rsid w:val="00E97F02"/>
    <w:rsid w:val="00EA0DA0"/>
    <w:rsid w:val="00EA104D"/>
    <w:rsid w:val="00EA12EF"/>
    <w:rsid w:val="00EA15AD"/>
    <w:rsid w:val="00EA2317"/>
    <w:rsid w:val="00EA2722"/>
    <w:rsid w:val="00EA2FCE"/>
    <w:rsid w:val="00EA3363"/>
    <w:rsid w:val="00EA366D"/>
    <w:rsid w:val="00EA37AB"/>
    <w:rsid w:val="00EA3BED"/>
    <w:rsid w:val="00EA3C50"/>
    <w:rsid w:val="00EA417B"/>
    <w:rsid w:val="00EA4EDE"/>
    <w:rsid w:val="00EA4F19"/>
    <w:rsid w:val="00EA6189"/>
    <w:rsid w:val="00EA6884"/>
    <w:rsid w:val="00EA7357"/>
    <w:rsid w:val="00EA7539"/>
    <w:rsid w:val="00EA7706"/>
    <w:rsid w:val="00EA7B71"/>
    <w:rsid w:val="00EA7D22"/>
    <w:rsid w:val="00EB040D"/>
    <w:rsid w:val="00EB0514"/>
    <w:rsid w:val="00EB2DE0"/>
    <w:rsid w:val="00EB306C"/>
    <w:rsid w:val="00EB3073"/>
    <w:rsid w:val="00EB3180"/>
    <w:rsid w:val="00EB3307"/>
    <w:rsid w:val="00EB3603"/>
    <w:rsid w:val="00EB3635"/>
    <w:rsid w:val="00EB400D"/>
    <w:rsid w:val="00EB46E0"/>
    <w:rsid w:val="00EB4C47"/>
    <w:rsid w:val="00EB4D97"/>
    <w:rsid w:val="00EB5062"/>
    <w:rsid w:val="00EB546A"/>
    <w:rsid w:val="00EB54C1"/>
    <w:rsid w:val="00EB5A4A"/>
    <w:rsid w:val="00EB5DAD"/>
    <w:rsid w:val="00EB6A12"/>
    <w:rsid w:val="00EB6C87"/>
    <w:rsid w:val="00EB70D9"/>
    <w:rsid w:val="00EB784F"/>
    <w:rsid w:val="00EB79A0"/>
    <w:rsid w:val="00EB7CE8"/>
    <w:rsid w:val="00EB7E00"/>
    <w:rsid w:val="00EC0D2C"/>
    <w:rsid w:val="00EC111B"/>
    <w:rsid w:val="00EC1919"/>
    <w:rsid w:val="00EC2677"/>
    <w:rsid w:val="00EC2A36"/>
    <w:rsid w:val="00EC323B"/>
    <w:rsid w:val="00EC357A"/>
    <w:rsid w:val="00EC38AD"/>
    <w:rsid w:val="00EC3A12"/>
    <w:rsid w:val="00EC3CCA"/>
    <w:rsid w:val="00EC4533"/>
    <w:rsid w:val="00EC4BA4"/>
    <w:rsid w:val="00EC5606"/>
    <w:rsid w:val="00EC5BB6"/>
    <w:rsid w:val="00EC6033"/>
    <w:rsid w:val="00EC649C"/>
    <w:rsid w:val="00EC65CD"/>
    <w:rsid w:val="00EC71D0"/>
    <w:rsid w:val="00EC72C8"/>
    <w:rsid w:val="00EC779A"/>
    <w:rsid w:val="00ED00E1"/>
    <w:rsid w:val="00ED07A0"/>
    <w:rsid w:val="00ED0D1F"/>
    <w:rsid w:val="00ED39DA"/>
    <w:rsid w:val="00ED4470"/>
    <w:rsid w:val="00ED47A3"/>
    <w:rsid w:val="00ED5B87"/>
    <w:rsid w:val="00ED5C10"/>
    <w:rsid w:val="00ED6D16"/>
    <w:rsid w:val="00ED7378"/>
    <w:rsid w:val="00ED74EF"/>
    <w:rsid w:val="00ED79C0"/>
    <w:rsid w:val="00EE0D75"/>
    <w:rsid w:val="00EE12F3"/>
    <w:rsid w:val="00EE1499"/>
    <w:rsid w:val="00EE215F"/>
    <w:rsid w:val="00EE2163"/>
    <w:rsid w:val="00EE21A1"/>
    <w:rsid w:val="00EE262B"/>
    <w:rsid w:val="00EE2AA2"/>
    <w:rsid w:val="00EE2EEC"/>
    <w:rsid w:val="00EE3759"/>
    <w:rsid w:val="00EE3AC9"/>
    <w:rsid w:val="00EE41D3"/>
    <w:rsid w:val="00EE461E"/>
    <w:rsid w:val="00EE4E0E"/>
    <w:rsid w:val="00EE4FFB"/>
    <w:rsid w:val="00EE5E16"/>
    <w:rsid w:val="00EE5EB4"/>
    <w:rsid w:val="00EE60C1"/>
    <w:rsid w:val="00EE64D7"/>
    <w:rsid w:val="00EE6A0B"/>
    <w:rsid w:val="00EE7720"/>
    <w:rsid w:val="00EE7AA8"/>
    <w:rsid w:val="00EE7E6B"/>
    <w:rsid w:val="00EF0C08"/>
    <w:rsid w:val="00EF0E47"/>
    <w:rsid w:val="00EF15A0"/>
    <w:rsid w:val="00EF1D2D"/>
    <w:rsid w:val="00EF1DEC"/>
    <w:rsid w:val="00EF234C"/>
    <w:rsid w:val="00EF23DB"/>
    <w:rsid w:val="00EF3B14"/>
    <w:rsid w:val="00EF42B7"/>
    <w:rsid w:val="00EF51F9"/>
    <w:rsid w:val="00EF5553"/>
    <w:rsid w:val="00EF55F4"/>
    <w:rsid w:val="00EF57C1"/>
    <w:rsid w:val="00EF5B69"/>
    <w:rsid w:val="00EF6986"/>
    <w:rsid w:val="00F0146F"/>
    <w:rsid w:val="00F0175F"/>
    <w:rsid w:val="00F01E7C"/>
    <w:rsid w:val="00F01EE4"/>
    <w:rsid w:val="00F02105"/>
    <w:rsid w:val="00F0216C"/>
    <w:rsid w:val="00F03B4A"/>
    <w:rsid w:val="00F04D88"/>
    <w:rsid w:val="00F05C41"/>
    <w:rsid w:val="00F05EF1"/>
    <w:rsid w:val="00F06187"/>
    <w:rsid w:val="00F061A7"/>
    <w:rsid w:val="00F06740"/>
    <w:rsid w:val="00F0683E"/>
    <w:rsid w:val="00F06DBA"/>
    <w:rsid w:val="00F071D1"/>
    <w:rsid w:val="00F0730C"/>
    <w:rsid w:val="00F0793D"/>
    <w:rsid w:val="00F105E2"/>
    <w:rsid w:val="00F106C5"/>
    <w:rsid w:val="00F107F9"/>
    <w:rsid w:val="00F10843"/>
    <w:rsid w:val="00F113BD"/>
    <w:rsid w:val="00F1140B"/>
    <w:rsid w:val="00F1224A"/>
    <w:rsid w:val="00F12382"/>
    <w:rsid w:val="00F1270C"/>
    <w:rsid w:val="00F127D4"/>
    <w:rsid w:val="00F12BF0"/>
    <w:rsid w:val="00F1320D"/>
    <w:rsid w:val="00F13FB8"/>
    <w:rsid w:val="00F16394"/>
    <w:rsid w:val="00F16620"/>
    <w:rsid w:val="00F166E4"/>
    <w:rsid w:val="00F16839"/>
    <w:rsid w:val="00F16A7D"/>
    <w:rsid w:val="00F16AD6"/>
    <w:rsid w:val="00F1792F"/>
    <w:rsid w:val="00F209F6"/>
    <w:rsid w:val="00F20BB0"/>
    <w:rsid w:val="00F21BC3"/>
    <w:rsid w:val="00F22056"/>
    <w:rsid w:val="00F22208"/>
    <w:rsid w:val="00F22633"/>
    <w:rsid w:val="00F22A85"/>
    <w:rsid w:val="00F239CD"/>
    <w:rsid w:val="00F23AC5"/>
    <w:rsid w:val="00F242E5"/>
    <w:rsid w:val="00F2477C"/>
    <w:rsid w:val="00F24918"/>
    <w:rsid w:val="00F24ABE"/>
    <w:rsid w:val="00F253DB"/>
    <w:rsid w:val="00F2576C"/>
    <w:rsid w:val="00F2633F"/>
    <w:rsid w:val="00F2646D"/>
    <w:rsid w:val="00F264E0"/>
    <w:rsid w:val="00F269D1"/>
    <w:rsid w:val="00F26C4A"/>
    <w:rsid w:val="00F27401"/>
    <w:rsid w:val="00F27FE2"/>
    <w:rsid w:val="00F30202"/>
    <w:rsid w:val="00F303E6"/>
    <w:rsid w:val="00F30752"/>
    <w:rsid w:val="00F314F5"/>
    <w:rsid w:val="00F31DAE"/>
    <w:rsid w:val="00F345DF"/>
    <w:rsid w:val="00F34B59"/>
    <w:rsid w:val="00F36A60"/>
    <w:rsid w:val="00F37064"/>
    <w:rsid w:val="00F37836"/>
    <w:rsid w:val="00F400CF"/>
    <w:rsid w:val="00F40622"/>
    <w:rsid w:val="00F4138A"/>
    <w:rsid w:val="00F41603"/>
    <w:rsid w:val="00F420F4"/>
    <w:rsid w:val="00F42379"/>
    <w:rsid w:val="00F423C2"/>
    <w:rsid w:val="00F42CF9"/>
    <w:rsid w:val="00F42DD8"/>
    <w:rsid w:val="00F431B9"/>
    <w:rsid w:val="00F433D4"/>
    <w:rsid w:val="00F43BCC"/>
    <w:rsid w:val="00F43E32"/>
    <w:rsid w:val="00F444CC"/>
    <w:rsid w:val="00F452B2"/>
    <w:rsid w:val="00F46A5A"/>
    <w:rsid w:val="00F46ACC"/>
    <w:rsid w:val="00F46C8C"/>
    <w:rsid w:val="00F47D3A"/>
    <w:rsid w:val="00F5077D"/>
    <w:rsid w:val="00F50C30"/>
    <w:rsid w:val="00F511CB"/>
    <w:rsid w:val="00F51313"/>
    <w:rsid w:val="00F513F5"/>
    <w:rsid w:val="00F51991"/>
    <w:rsid w:val="00F51C8D"/>
    <w:rsid w:val="00F52D5D"/>
    <w:rsid w:val="00F53478"/>
    <w:rsid w:val="00F535AA"/>
    <w:rsid w:val="00F53701"/>
    <w:rsid w:val="00F53E95"/>
    <w:rsid w:val="00F54BEF"/>
    <w:rsid w:val="00F56F41"/>
    <w:rsid w:val="00F57C28"/>
    <w:rsid w:val="00F60989"/>
    <w:rsid w:val="00F60FEE"/>
    <w:rsid w:val="00F61140"/>
    <w:rsid w:val="00F6166A"/>
    <w:rsid w:val="00F61EAE"/>
    <w:rsid w:val="00F61EF6"/>
    <w:rsid w:val="00F62D5E"/>
    <w:rsid w:val="00F6306D"/>
    <w:rsid w:val="00F64069"/>
    <w:rsid w:val="00F6431D"/>
    <w:rsid w:val="00F648BF"/>
    <w:rsid w:val="00F64B8A"/>
    <w:rsid w:val="00F6613F"/>
    <w:rsid w:val="00F66C16"/>
    <w:rsid w:val="00F66CC4"/>
    <w:rsid w:val="00F6797E"/>
    <w:rsid w:val="00F67E53"/>
    <w:rsid w:val="00F7027B"/>
    <w:rsid w:val="00F70473"/>
    <w:rsid w:val="00F721B3"/>
    <w:rsid w:val="00F72849"/>
    <w:rsid w:val="00F729A5"/>
    <w:rsid w:val="00F729F6"/>
    <w:rsid w:val="00F732EB"/>
    <w:rsid w:val="00F73B56"/>
    <w:rsid w:val="00F73BBD"/>
    <w:rsid w:val="00F73EEB"/>
    <w:rsid w:val="00F74867"/>
    <w:rsid w:val="00F74D4D"/>
    <w:rsid w:val="00F75330"/>
    <w:rsid w:val="00F75C41"/>
    <w:rsid w:val="00F75C79"/>
    <w:rsid w:val="00F768C2"/>
    <w:rsid w:val="00F76C90"/>
    <w:rsid w:val="00F76E15"/>
    <w:rsid w:val="00F76F6A"/>
    <w:rsid w:val="00F77460"/>
    <w:rsid w:val="00F7787D"/>
    <w:rsid w:val="00F80812"/>
    <w:rsid w:val="00F80947"/>
    <w:rsid w:val="00F80D14"/>
    <w:rsid w:val="00F815B9"/>
    <w:rsid w:val="00F819E7"/>
    <w:rsid w:val="00F81FA3"/>
    <w:rsid w:val="00F82179"/>
    <w:rsid w:val="00F82F93"/>
    <w:rsid w:val="00F83249"/>
    <w:rsid w:val="00F835CE"/>
    <w:rsid w:val="00F843FF"/>
    <w:rsid w:val="00F84643"/>
    <w:rsid w:val="00F8476F"/>
    <w:rsid w:val="00F858D9"/>
    <w:rsid w:val="00F85DCC"/>
    <w:rsid w:val="00F8729A"/>
    <w:rsid w:val="00F876DB"/>
    <w:rsid w:val="00F90019"/>
    <w:rsid w:val="00F9056A"/>
    <w:rsid w:val="00F90657"/>
    <w:rsid w:val="00F9089E"/>
    <w:rsid w:val="00F90906"/>
    <w:rsid w:val="00F910E3"/>
    <w:rsid w:val="00F91275"/>
    <w:rsid w:val="00F91CBB"/>
    <w:rsid w:val="00F92607"/>
    <w:rsid w:val="00F92F0C"/>
    <w:rsid w:val="00F92FC1"/>
    <w:rsid w:val="00F9350E"/>
    <w:rsid w:val="00F93D4A"/>
    <w:rsid w:val="00F948F4"/>
    <w:rsid w:val="00F94968"/>
    <w:rsid w:val="00F95154"/>
    <w:rsid w:val="00F95FFF"/>
    <w:rsid w:val="00F9774C"/>
    <w:rsid w:val="00F978EB"/>
    <w:rsid w:val="00FA01FA"/>
    <w:rsid w:val="00FA077C"/>
    <w:rsid w:val="00FA10CD"/>
    <w:rsid w:val="00FA19AC"/>
    <w:rsid w:val="00FA1B41"/>
    <w:rsid w:val="00FA1F36"/>
    <w:rsid w:val="00FA2A6A"/>
    <w:rsid w:val="00FA4313"/>
    <w:rsid w:val="00FA4C62"/>
    <w:rsid w:val="00FA57AA"/>
    <w:rsid w:val="00FA5FDB"/>
    <w:rsid w:val="00FA6550"/>
    <w:rsid w:val="00FA67FD"/>
    <w:rsid w:val="00FB0254"/>
    <w:rsid w:val="00FB0D83"/>
    <w:rsid w:val="00FB197C"/>
    <w:rsid w:val="00FB2A84"/>
    <w:rsid w:val="00FB3DA7"/>
    <w:rsid w:val="00FB41B0"/>
    <w:rsid w:val="00FB44CD"/>
    <w:rsid w:val="00FB4E89"/>
    <w:rsid w:val="00FB5F40"/>
    <w:rsid w:val="00FB6CCA"/>
    <w:rsid w:val="00FB7008"/>
    <w:rsid w:val="00FB714F"/>
    <w:rsid w:val="00FB73E1"/>
    <w:rsid w:val="00FB74DE"/>
    <w:rsid w:val="00FB7AC0"/>
    <w:rsid w:val="00FB7D2E"/>
    <w:rsid w:val="00FB7ECA"/>
    <w:rsid w:val="00FC0484"/>
    <w:rsid w:val="00FC0868"/>
    <w:rsid w:val="00FC0996"/>
    <w:rsid w:val="00FC19D1"/>
    <w:rsid w:val="00FC1AE3"/>
    <w:rsid w:val="00FC34C9"/>
    <w:rsid w:val="00FC3885"/>
    <w:rsid w:val="00FC391F"/>
    <w:rsid w:val="00FC40C0"/>
    <w:rsid w:val="00FC41AA"/>
    <w:rsid w:val="00FC44D6"/>
    <w:rsid w:val="00FC6146"/>
    <w:rsid w:val="00FC62B1"/>
    <w:rsid w:val="00FC74F2"/>
    <w:rsid w:val="00FD064D"/>
    <w:rsid w:val="00FD07A2"/>
    <w:rsid w:val="00FD0EB9"/>
    <w:rsid w:val="00FD2D4D"/>
    <w:rsid w:val="00FD3817"/>
    <w:rsid w:val="00FD3A46"/>
    <w:rsid w:val="00FD47A5"/>
    <w:rsid w:val="00FD54DD"/>
    <w:rsid w:val="00FD5D92"/>
    <w:rsid w:val="00FD5F57"/>
    <w:rsid w:val="00FD6313"/>
    <w:rsid w:val="00FD6A41"/>
    <w:rsid w:val="00FD6A8F"/>
    <w:rsid w:val="00FD78E7"/>
    <w:rsid w:val="00FE0A74"/>
    <w:rsid w:val="00FE1005"/>
    <w:rsid w:val="00FE16C6"/>
    <w:rsid w:val="00FE1C6F"/>
    <w:rsid w:val="00FE3308"/>
    <w:rsid w:val="00FE335D"/>
    <w:rsid w:val="00FE354B"/>
    <w:rsid w:val="00FE3782"/>
    <w:rsid w:val="00FE3CDE"/>
    <w:rsid w:val="00FE4849"/>
    <w:rsid w:val="00FE490B"/>
    <w:rsid w:val="00FE7B70"/>
    <w:rsid w:val="00FF0B0B"/>
    <w:rsid w:val="00FF2F4B"/>
    <w:rsid w:val="00FF53E5"/>
    <w:rsid w:val="00FF5A68"/>
    <w:rsid w:val="00FF656F"/>
    <w:rsid w:val="00FF6DF9"/>
    <w:rsid w:val="00FF7212"/>
    <w:rsid w:val="00FF748E"/>
    <w:rsid w:val="00FF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F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B5"/>
    <w:rPr>
      <w:kern w:val="22"/>
    </w:rPr>
  </w:style>
  <w:style w:type="paragraph" w:styleId="Heading1">
    <w:name w:val="heading 1"/>
    <w:aliases w:val="H1-Sec.Head"/>
    <w:basedOn w:val="Normal"/>
    <w:next w:val="Normal"/>
    <w:link w:val="Heading1Char"/>
    <w:uiPriority w:val="9"/>
    <w:qFormat/>
    <w:rsid w:val="00A75BBA"/>
    <w:pPr>
      <w:keepNext/>
      <w:keepLines/>
      <w:numPr>
        <w:numId w:val="33"/>
      </w:numPr>
      <w:spacing w:after="240"/>
      <w:ind w:left="360"/>
      <w:jc w:val="center"/>
      <w:outlineLvl w:val="0"/>
    </w:pPr>
    <w:rPr>
      <w:rFonts w:asciiTheme="majorHAnsi" w:eastAsiaTheme="majorEastAsia" w:hAnsiTheme="majorHAnsi" w:cstheme="majorBidi"/>
      <w:b/>
      <w:caps/>
      <w:spacing w:val="20"/>
      <w:kern w:val="32"/>
      <w:sz w:val="28"/>
      <w:szCs w:val="32"/>
    </w:rPr>
  </w:style>
  <w:style w:type="paragraph" w:styleId="Heading2">
    <w:name w:val="heading 2"/>
    <w:aliases w:val="H2-Sec. Head"/>
    <w:basedOn w:val="Normal"/>
    <w:next w:val="Normal"/>
    <w:link w:val="Heading2Char"/>
    <w:uiPriority w:val="9"/>
    <w:unhideWhenUsed/>
    <w:qFormat/>
    <w:rsid w:val="00B96142"/>
    <w:pPr>
      <w:keepNext/>
      <w:keepLines/>
      <w:spacing w:after="240"/>
      <w:ind w:left="720" w:hanging="720"/>
      <w:outlineLvl w:val="1"/>
    </w:pPr>
    <w:rPr>
      <w:rFonts w:asciiTheme="majorHAnsi" w:eastAsiaTheme="majorEastAsia" w:hAnsiTheme="majorHAnsi" w:cstheme="majorBidi"/>
      <w:b/>
      <w:sz w:val="24"/>
      <w:szCs w:val="26"/>
    </w:rPr>
  </w:style>
  <w:style w:type="paragraph" w:styleId="Heading3">
    <w:name w:val="heading 3"/>
    <w:aliases w:val="H3-Sec. Head"/>
    <w:basedOn w:val="Normal"/>
    <w:next w:val="Normal"/>
    <w:link w:val="Heading3Char"/>
    <w:uiPriority w:val="9"/>
    <w:unhideWhenUsed/>
    <w:qFormat/>
    <w:rsid w:val="004D4FAB"/>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aliases w:val="H4 Sec.Heading"/>
    <w:basedOn w:val="Heading3"/>
    <w:next w:val="Normal"/>
    <w:link w:val="Heading4Char"/>
    <w:uiPriority w:val="9"/>
    <w:unhideWhenUsed/>
    <w:qFormat/>
    <w:rsid w:val="00FB4E89"/>
    <w:p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FB4E89"/>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FB4E89"/>
    <w:pPr>
      <w:outlineLvl w:val="5"/>
    </w:pPr>
  </w:style>
  <w:style w:type="paragraph" w:styleId="Heading7">
    <w:name w:val="heading 7"/>
    <w:basedOn w:val="Heading2"/>
    <w:next w:val="Normal"/>
    <w:link w:val="Heading7Char"/>
    <w:uiPriority w:val="9"/>
    <w:unhideWhenUsed/>
    <w:qFormat/>
    <w:rsid w:val="00FB4E89"/>
    <w:pPr>
      <w:outlineLvl w:val="6"/>
    </w:pPr>
  </w:style>
  <w:style w:type="paragraph" w:styleId="Heading8">
    <w:name w:val="heading 8"/>
    <w:basedOn w:val="Normal"/>
    <w:next w:val="Normal"/>
    <w:link w:val="Heading8Char"/>
    <w:uiPriority w:val="9"/>
    <w:semiHidden/>
    <w:unhideWhenUsed/>
    <w:qFormat/>
    <w:rsid w:val="00FB4E89"/>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FB4E89"/>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FB4E89"/>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FB4E89"/>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B8078D"/>
    <w:pPr>
      <w:keepNext/>
      <w:spacing w:after="200" w:line="240" w:lineRule="auto"/>
      <w:ind w:left="936" w:hanging="936"/>
    </w:pPr>
    <w:rPr>
      <w:b/>
      <w:iCs/>
      <w:szCs w:val="18"/>
    </w:rPr>
  </w:style>
  <w:style w:type="paragraph" w:styleId="Title">
    <w:name w:val="Title"/>
    <w:basedOn w:val="Normal"/>
    <w:next w:val="Normal"/>
    <w:link w:val="TitleChar"/>
    <w:uiPriority w:val="10"/>
    <w:qFormat/>
    <w:rsid w:val="00FB4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8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rsid w:val="00DE0231"/>
    <w:pPr>
      <w:keepLines/>
      <w:tabs>
        <w:tab w:val="left" w:pos="120"/>
      </w:tabs>
      <w:spacing w:before="120" w:line="200" w:lineRule="atLeast"/>
      <w:ind w:left="115" w:hanging="115"/>
    </w:pPr>
    <w:rPr>
      <w:sz w:val="18"/>
    </w:rPr>
  </w:style>
  <w:style w:type="paragraph" w:styleId="Header">
    <w:name w:val="header"/>
    <w:basedOn w:val="Normal"/>
    <w:link w:val="HeaderChar"/>
    <w:uiPriority w:val="99"/>
    <w:rsid w:val="007F3A54"/>
    <w:pPr>
      <w:tabs>
        <w:tab w:val="center" w:pos="4320"/>
        <w:tab w:val="right" w:pos="8640"/>
      </w:tabs>
    </w:pPr>
    <w:rPr>
      <w:sz w:val="16"/>
    </w:rPr>
  </w:style>
  <w:style w:type="paragraph" w:styleId="Subtitle">
    <w:name w:val="Subtitle"/>
    <w:basedOn w:val="Normal"/>
    <w:next w:val="Normal"/>
    <w:link w:val="SubtitleChar"/>
    <w:uiPriority w:val="11"/>
    <w:qFormat/>
    <w:rsid w:val="00FB4E89"/>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FB4E89"/>
    <w:rPr>
      <w:rFonts w:eastAsiaTheme="minorEastAsia"/>
      <w:b/>
      <w:caps/>
      <w:color w:val="777777" w:themeColor="text1" w:themeTint="A6"/>
      <w:spacing w:val="20"/>
      <w:sz w:val="28"/>
    </w:rPr>
  </w:style>
  <w:style w:type="character" w:styleId="Emphasis">
    <w:name w:val="Emphasis"/>
    <w:basedOn w:val="DefaultParagraphFont"/>
    <w:uiPriority w:val="20"/>
    <w:qFormat/>
    <w:rsid w:val="00FB4E89"/>
    <w:rPr>
      <w:i/>
      <w:iCs/>
    </w:rPr>
  </w:style>
  <w:style w:type="character" w:customStyle="1" w:styleId="ListParagraphChar">
    <w:name w:val="List Paragraph Char"/>
    <w:aliases w:val="Bulleted List Char,Table Bullets Char,Indent Char,List Paragraph Bullet Char"/>
    <w:link w:val="ListParagraph"/>
    <w:uiPriority w:val="34"/>
    <w:rsid w:val="00FB4E89"/>
  </w:style>
  <w:style w:type="character" w:styleId="SubtleEmphasis">
    <w:name w:val="Subtle Emphasis"/>
    <w:basedOn w:val="DefaultParagraphFont"/>
    <w:uiPriority w:val="19"/>
    <w:qFormat/>
    <w:rsid w:val="00FB4E89"/>
    <w:rPr>
      <w:i/>
      <w:iCs/>
      <w:color w:val="636363" w:themeColor="text1" w:themeTint="BF"/>
    </w:rPr>
  </w:style>
  <w:style w:type="table" w:customStyle="1" w:styleId="ListTable1Light1">
    <w:name w:val="List Table 1 Light1"/>
    <w:basedOn w:val="TableNormal"/>
    <w:uiPriority w:val="46"/>
    <w:rsid w:val="00B96142"/>
    <w:pPr>
      <w:spacing w:after="0"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1">
    <w:name w:val="toc 1"/>
    <w:basedOn w:val="Normal"/>
    <w:uiPriority w:val="39"/>
    <w:rsid w:val="0064324D"/>
    <w:pPr>
      <w:spacing w:before="240" w:after="120"/>
    </w:pPr>
    <w:rPr>
      <w:rFonts w:cstheme="minorHAnsi"/>
      <w:b/>
      <w:bCs/>
      <w:sz w:val="20"/>
      <w:szCs w:val="20"/>
    </w:rPr>
  </w:style>
  <w:style w:type="paragraph" w:styleId="TOC2">
    <w:name w:val="toc 2"/>
    <w:basedOn w:val="Normal"/>
    <w:uiPriority w:val="39"/>
    <w:rsid w:val="0064324D"/>
    <w:pPr>
      <w:spacing w:before="120" w:after="0"/>
      <w:ind w:left="220"/>
    </w:pPr>
    <w:rPr>
      <w:rFonts w:cstheme="minorHAnsi"/>
      <w:i/>
      <w:iCs/>
      <w:sz w:val="20"/>
      <w:szCs w:val="20"/>
    </w:rPr>
  </w:style>
  <w:style w:type="paragraph" w:styleId="TOC3">
    <w:name w:val="toc 3"/>
    <w:basedOn w:val="Normal"/>
    <w:uiPriority w:val="39"/>
    <w:rsid w:val="001223F9"/>
    <w:pPr>
      <w:spacing w:after="0"/>
      <w:ind w:left="440"/>
    </w:pPr>
    <w:rPr>
      <w:rFonts w:cstheme="minorHAnsi"/>
      <w:sz w:val="20"/>
      <w:szCs w:val="20"/>
    </w:rPr>
  </w:style>
  <w:style w:type="paragraph" w:styleId="TOC4">
    <w:name w:val="toc 4"/>
    <w:basedOn w:val="Normal"/>
    <w:semiHidden/>
    <w:rsid w:val="007F3A54"/>
    <w:pPr>
      <w:spacing w:after="0"/>
      <w:ind w:left="660"/>
    </w:pPr>
    <w:rPr>
      <w:rFonts w:cstheme="minorHAnsi"/>
      <w:sz w:val="20"/>
      <w:szCs w:val="20"/>
    </w:rPr>
  </w:style>
  <w:style w:type="paragraph" w:styleId="TOC5">
    <w:name w:val="toc 5"/>
    <w:basedOn w:val="Normal"/>
    <w:semiHidden/>
    <w:rsid w:val="007F3A54"/>
    <w:pPr>
      <w:spacing w:after="0"/>
      <w:ind w:left="88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ind w:left="1100"/>
    </w:pPr>
    <w:rPr>
      <w:rFonts w:cstheme="minorHAnsi"/>
      <w:sz w:val="20"/>
      <w:szCs w:val="20"/>
    </w:rPr>
  </w:style>
  <w:style w:type="paragraph" w:styleId="TOC7">
    <w:name w:val="toc 7"/>
    <w:semiHidden/>
    <w:rsid w:val="007F3A54"/>
    <w:pPr>
      <w:spacing w:after="0"/>
      <w:ind w:left="1320"/>
    </w:pPr>
    <w:rPr>
      <w:rFonts w:cstheme="minorHAnsi"/>
      <w:sz w:val="20"/>
      <w:szCs w:val="20"/>
    </w:rPr>
  </w:style>
  <w:style w:type="paragraph" w:styleId="TOC8">
    <w:name w:val="toc 8"/>
    <w:semiHidden/>
    <w:rsid w:val="007F3A54"/>
    <w:pPr>
      <w:spacing w:after="0"/>
      <w:ind w:left="1540"/>
    </w:pPr>
    <w:rPr>
      <w:rFonts w:cstheme="minorHAnsi"/>
      <w:sz w:val="20"/>
      <w:szCs w:val="20"/>
    </w:rPr>
  </w:style>
  <w:style w:type="paragraph" w:styleId="TOC9">
    <w:name w:val="toc 9"/>
    <w:semiHidden/>
    <w:rsid w:val="007F3A54"/>
    <w:pPr>
      <w:spacing w:after="0"/>
      <w:ind w:left="176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FB4E89"/>
    <w:pPr>
      <w:ind w:left="720"/>
      <w:contextualSpacing/>
    </w:pPr>
  </w:style>
  <w:style w:type="character" w:customStyle="1" w:styleId="Heading6Char">
    <w:name w:val="Heading 6 Char"/>
    <w:basedOn w:val="DefaultParagraphFont"/>
    <w:link w:val="Heading6"/>
    <w:uiPriority w:val="9"/>
    <w:rsid w:val="00FB4E89"/>
    <w:rPr>
      <w:rFonts w:asciiTheme="majorHAnsi" w:eastAsiaTheme="majorEastAsia" w:hAnsiTheme="majorHAnsi" w:cstheme="majorBidi"/>
      <w:b/>
      <w:caps/>
      <w:color w:val="009CD3" w:themeColor="accent1"/>
      <w:spacing w:val="20"/>
      <w:kern w:val="32"/>
      <w:sz w:val="32"/>
      <w:szCs w:val="32"/>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tblPr>
      <w:tblBorders>
        <w:top w:val="single" w:sz="4" w:space="0" w:color="2F2F2F" w:themeColor="text1"/>
        <w:left w:val="single" w:sz="4" w:space="0" w:color="2F2F2F" w:themeColor="text1"/>
        <w:bottom w:val="single" w:sz="4" w:space="0" w:color="2F2F2F" w:themeColor="text1"/>
        <w:right w:val="single" w:sz="4" w:space="0" w:color="2F2F2F" w:themeColor="text1"/>
        <w:insideH w:val="single" w:sz="4" w:space="0" w:color="2F2F2F" w:themeColor="text1"/>
        <w:insideV w:val="single" w:sz="4" w:space="0" w:color="2F2F2F" w:themeColor="text1"/>
      </w:tblBorders>
    </w:tblPr>
  </w:style>
  <w:style w:type="character" w:customStyle="1" w:styleId="FootnoteTextChar">
    <w:name w:val="Footnote Text Char"/>
    <w:aliases w:val="F1 Char,Footnote Text2 Char,F Char"/>
    <w:basedOn w:val="DefaultParagraphFont"/>
    <w:link w:val="FootnoteText"/>
    <w:rsid w:val="00DE0231"/>
    <w:rPr>
      <w:sz w:val="18"/>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A75BBA"/>
    <w:rPr>
      <w:rFonts w:asciiTheme="majorHAnsi" w:eastAsiaTheme="majorEastAsia" w:hAnsiTheme="majorHAnsi" w:cstheme="majorBidi"/>
      <w:b/>
      <w:caps/>
      <w:spacing w:val="20"/>
      <w:kern w:val="32"/>
      <w:sz w:val="28"/>
      <w:szCs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FB4E89"/>
    <w:rPr>
      <w:rFonts w:asciiTheme="majorHAnsi" w:eastAsiaTheme="majorEastAsia" w:hAnsiTheme="majorHAnsi" w:cstheme="majorBidi"/>
      <w:i/>
      <w:iCs/>
      <w:color w:val="00749E" w:themeColor="accent1" w:themeShade="BF"/>
    </w:rPr>
  </w:style>
  <w:style w:type="character" w:customStyle="1" w:styleId="Heading2Char">
    <w:name w:val="Heading 2 Char"/>
    <w:aliases w:val="H2-Sec. Head Char"/>
    <w:basedOn w:val="DefaultParagraphFont"/>
    <w:link w:val="Heading2"/>
    <w:uiPriority w:val="9"/>
    <w:rsid w:val="00B96142"/>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4D4FAB"/>
    <w:rPr>
      <w:rFonts w:asciiTheme="majorHAnsi" w:hAnsiTheme="majorHAnsi" w:cs="Calibri"/>
      <w:b/>
      <w:bCs/>
      <w:caps/>
      <w:color w:val="3B3838" w:themeColor="background2" w:themeShade="40"/>
      <w:spacing w:val="7"/>
      <w:sz w:val="20"/>
      <w:szCs w:val="18"/>
    </w:rPr>
  </w:style>
  <w:style w:type="character" w:customStyle="1" w:styleId="Heading5Char">
    <w:name w:val="Heading 5 Char"/>
    <w:basedOn w:val="DefaultParagraphFont"/>
    <w:link w:val="Heading5"/>
    <w:uiPriority w:val="9"/>
    <w:rsid w:val="00FB4E89"/>
    <w:rPr>
      <w:rFonts w:asciiTheme="majorHAnsi" w:eastAsiaTheme="majorEastAsia" w:hAnsiTheme="majorHAnsi" w:cstheme="majorBidi"/>
      <w:color w:val="00749E" w:themeColor="accent1" w:themeShade="BF"/>
    </w:rPr>
  </w:style>
  <w:style w:type="character" w:customStyle="1" w:styleId="Heading7Char">
    <w:name w:val="Heading 7 Char"/>
    <w:basedOn w:val="DefaultParagraphFont"/>
    <w:link w:val="Heading7"/>
    <w:uiPriority w:val="9"/>
    <w:rsid w:val="00FB4E89"/>
    <w:rPr>
      <w:rFonts w:asciiTheme="majorHAnsi" w:eastAsiaTheme="majorEastAsia" w:hAnsiTheme="majorHAnsi" w:cstheme="majorBidi"/>
      <w:b/>
      <w:color w:val="009CD3" w:themeColor="accent1"/>
      <w:sz w:val="28"/>
      <w:szCs w:val="26"/>
    </w:rPr>
  </w:style>
  <w:style w:type="character" w:styleId="FootnoteReference">
    <w:name w:val="footnote reference"/>
    <w:basedOn w:val="DefaultParagraphFont"/>
    <w:uiPriority w:val="99"/>
    <w:unhideWhenUsed/>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FB4E89"/>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unhideWhenUsed/>
    <w:qFormat/>
    <w:rsid w:val="00FB4E89"/>
    <w:pPr>
      <w:outlineLvl w:val="9"/>
    </w:p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styleId="DocumentMap">
    <w:name w:val="Document Map"/>
    <w:basedOn w:val="Normal"/>
    <w:link w:val="DocumentMapChar"/>
    <w:uiPriority w:val="99"/>
    <w:semiHidden/>
    <w:unhideWhenUsed/>
    <w:rsid w:val="00633F7B"/>
    <w:pPr>
      <w:spacing w:line="240" w:lineRule="auto"/>
    </w:pPr>
    <w:rPr>
      <w:szCs w:val="24"/>
    </w:rPr>
  </w:style>
  <w:style w:type="character" w:customStyle="1" w:styleId="DocumentMapChar">
    <w:name w:val="Document Map Char"/>
    <w:basedOn w:val="DefaultParagraphFont"/>
    <w:link w:val="DocumentMap"/>
    <w:uiPriority w:val="99"/>
    <w:semiHidden/>
    <w:rsid w:val="00633F7B"/>
    <w:rPr>
      <w:sz w:val="24"/>
      <w:szCs w:val="24"/>
    </w:rPr>
  </w:style>
  <w:style w:type="character" w:styleId="PlaceholderText">
    <w:name w:val="Placeholder Text"/>
    <w:basedOn w:val="DefaultParagraphFont"/>
    <w:uiPriority w:val="99"/>
    <w:semiHidden/>
    <w:rsid w:val="006C4407"/>
    <w:rPr>
      <w:color w:val="808080"/>
    </w:rPr>
  </w:style>
  <w:style w:type="character" w:customStyle="1" w:styleId="UnresolvedMention1">
    <w:name w:val="Unresolved Mention1"/>
    <w:basedOn w:val="DefaultParagraphFont"/>
    <w:uiPriority w:val="99"/>
    <w:semiHidden/>
    <w:unhideWhenUsed/>
    <w:rsid w:val="00BF66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9B5"/>
    <w:rPr>
      <w:kern w:val="22"/>
    </w:rPr>
  </w:style>
  <w:style w:type="paragraph" w:styleId="Heading1">
    <w:name w:val="heading 1"/>
    <w:aliases w:val="H1-Sec.Head"/>
    <w:basedOn w:val="Normal"/>
    <w:next w:val="Normal"/>
    <w:link w:val="Heading1Char"/>
    <w:uiPriority w:val="9"/>
    <w:qFormat/>
    <w:rsid w:val="00A75BBA"/>
    <w:pPr>
      <w:keepNext/>
      <w:keepLines/>
      <w:numPr>
        <w:numId w:val="33"/>
      </w:numPr>
      <w:spacing w:after="240"/>
      <w:ind w:left="360"/>
      <w:jc w:val="center"/>
      <w:outlineLvl w:val="0"/>
    </w:pPr>
    <w:rPr>
      <w:rFonts w:asciiTheme="majorHAnsi" w:eastAsiaTheme="majorEastAsia" w:hAnsiTheme="majorHAnsi" w:cstheme="majorBidi"/>
      <w:b/>
      <w:caps/>
      <w:spacing w:val="20"/>
      <w:kern w:val="32"/>
      <w:sz w:val="28"/>
      <w:szCs w:val="32"/>
    </w:rPr>
  </w:style>
  <w:style w:type="paragraph" w:styleId="Heading2">
    <w:name w:val="heading 2"/>
    <w:aliases w:val="H2-Sec. Head"/>
    <w:basedOn w:val="Normal"/>
    <w:next w:val="Normal"/>
    <w:link w:val="Heading2Char"/>
    <w:uiPriority w:val="9"/>
    <w:unhideWhenUsed/>
    <w:qFormat/>
    <w:rsid w:val="00B96142"/>
    <w:pPr>
      <w:keepNext/>
      <w:keepLines/>
      <w:spacing w:after="240"/>
      <w:ind w:left="720" w:hanging="720"/>
      <w:outlineLvl w:val="1"/>
    </w:pPr>
    <w:rPr>
      <w:rFonts w:asciiTheme="majorHAnsi" w:eastAsiaTheme="majorEastAsia" w:hAnsiTheme="majorHAnsi" w:cstheme="majorBidi"/>
      <w:b/>
      <w:sz w:val="24"/>
      <w:szCs w:val="26"/>
    </w:rPr>
  </w:style>
  <w:style w:type="paragraph" w:styleId="Heading3">
    <w:name w:val="heading 3"/>
    <w:aliases w:val="H3-Sec. Head"/>
    <w:basedOn w:val="Normal"/>
    <w:next w:val="Normal"/>
    <w:link w:val="Heading3Char"/>
    <w:uiPriority w:val="9"/>
    <w:unhideWhenUsed/>
    <w:qFormat/>
    <w:rsid w:val="004D4FAB"/>
    <w:pPr>
      <w:autoSpaceDE w:val="0"/>
      <w:autoSpaceDN w:val="0"/>
      <w:adjustRightInd w:val="0"/>
      <w:spacing w:after="120" w:line="240" w:lineRule="auto"/>
      <w:textAlignment w:val="center"/>
      <w:outlineLvl w:val="2"/>
    </w:pPr>
    <w:rPr>
      <w:rFonts w:asciiTheme="majorHAnsi" w:hAnsiTheme="majorHAnsi" w:cs="Calibri"/>
      <w:b/>
      <w:bCs/>
      <w:caps/>
      <w:color w:val="3B3838" w:themeColor="background2" w:themeShade="40"/>
      <w:spacing w:val="7"/>
      <w:sz w:val="20"/>
      <w:szCs w:val="18"/>
    </w:rPr>
  </w:style>
  <w:style w:type="paragraph" w:styleId="Heading4">
    <w:name w:val="heading 4"/>
    <w:aliases w:val="H4 Sec.Heading"/>
    <w:basedOn w:val="Heading3"/>
    <w:next w:val="Normal"/>
    <w:link w:val="Heading4Char"/>
    <w:uiPriority w:val="9"/>
    <w:unhideWhenUsed/>
    <w:qFormat/>
    <w:rsid w:val="00FB4E89"/>
    <w:pPr>
      <w:outlineLvl w:val="3"/>
    </w:pPr>
    <w:rPr>
      <w:rFonts w:eastAsiaTheme="majorEastAsia" w:cstheme="majorBidi"/>
      <w:b w:val="0"/>
      <w:bCs w:val="0"/>
      <w:i/>
      <w:iCs/>
      <w:caps w:val="0"/>
      <w:color w:val="00749E" w:themeColor="accent1" w:themeShade="BF"/>
      <w:spacing w:val="0"/>
      <w:sz w:val="22"/>
      <w:szCs w:val="22"/>
    </w:rPr>
  </w:style>
  <w:style w:type="paragraph" w:styleId="Heading5">
    <w:name w:val="heading 5"/>
    <w:basedOn w:val="Normal"/>
    <w:next w:val="Normal"/>
    <w:link w:val="Heading5Char"/>
    <w:uiPriority w:val="9"/>
    <w:unhideWhenUsed/>
    <w:qFormat/>
    <w:rsid w:val="00FB4E89"/>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Heading1"/>
    <w:next w:val="Normal"/>
    <w:link w:val="Heading6Char"/>
    <w:uiPriority w:val="9"/>
    <w:unhideWhenUsed/>
    <w:qFormat/>
    <w:rsid w:val="00FB4E89"/>
    <w:pPr>
      <w:outlineLvl w:val="5"/>
    </w:pPr>
  </w:style>
  <w:style w:type="paragraph" w:styleId="Heading7">
    <w:name w:val="heading 7"/>
    <w:basedOn w:val="Heading2"/>
    <w:next w:val="Normal"/>
    <w:link w:val="Heading7Char"/>
    <w:uiPriority w:val="9"/>
    <w:unhideWhenUsed/>
    <w:qFormat/>
    <w:rsid w:val="00FB4E89"/>
    <w:pPr>
      <w:outlineLvl w:val="6"/>
    </w:pPr>
  </w:style>
  <w:style w:type="paragraph" w:styleId="Heading8">
    <w:name w:val="heading 8"/>
    <w:basedOn w:val="Normal"/>
    <w:next w:val="Normal"/>
    <w:link w:val="Heading8Char"/>
    <w:uiPriority w:val="9"/>
    <w:semiHidden/>
    <w:unhideWhenUsed/>
    <w:qFormat/>
    <w:rsid w:val="00FB4E89"/>
    <w:pPr>
      <w:keepNext/>
      <w:keepLines/>
      <w:spacing w:before="40" w:after="0"/>
      <w:outlineLvl w:val="7"/>
    </w:pPr>
    <w:rPr>
      <w:rFonts w:asciiTheme="majorHAnsi" w:eastAsiaTheme="majorEastAsia" w:hAnsiTheme="majorHAnsi" w:cstheme="majorBidi"/>
      <w:color w:val="4E4E4E" w:themeColor="text1" w:themeTint="D8"/>
      <w:sz w:val="21"/>
      <w:szCs w:val="21"/>
    </w:rPr>
  </w:style>
  <w:style w:type="paragraph" w:styleId="Heading9">
    <w:name w:val="heading 9"/>
    <w:basedOn w:val="Normal"/>
    <w:next w:val="Normal"/>
    <w:link w:val="Heading9Char"/>
    <w:uiPriority w:val="9"/>
    <w:semiHidden/>
    <w:unhideWhenUsed/>
    <w:qFormat/>
    <w:rsid w:val="00FB4E89"/>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4E4E4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FB4E89"/>
    <w:rPr>
      <w:rFonts w:asciiTheme="majorHAnsi" w:eastAsiaTheme="majorEastAsia" w:hAnsiTheme="majorHAnsi" w:cstheme="majorBidi"/>
      <w:color w:val="4E4E4E" w:themeColor="text1" w:themeTint="D8"/>
      <w:sz w:val="21"/>
      <w:szCs w:val="21"/>
    </w:rPr>
  </w:style>
  <w:style w:type="character" w:customStyle="1" w:styleId="Heading9Char">
    <w:name w:val="Heading 9 Char"/>
    <w:basedOn w:val="DefaultParagraphFont"/>
    <w:link w:val="Heading9"/>
    <w:uiPriority w:val="9"/>
    <w:semiHidden/>
    <w:rsid w:val="00FB4E89"/>
    <w:rPr>
      <w:rFonts w:asciiTheme="majorHAnsi" w:eastAsiaTheme="majorEastAsia" w:hAnsiTheme="majorHAnsi" w:cstheme="majorBidi"/>
      <w:i/>
      <w:iCs/>
      <w:color w:val="4E4E4E" w:themeColor="text1" w:themeTint="D8"/>
      <w:sz w:val="21"/>
      <w:szCs w:val="21"/>
    </w:rPr>
  </w:style>
  <w:style w:type="paragraph" w:styleId="Caption">
    <w:name w:val="caption"/>
    <w:aliases w:val="Caption ECSS"/>
    <w:basedOn w:val="Normal"/>
    <w:next w:val="Normal"/>
    <w:uiPriority w:val="35"/>
    <w:unhideWhenUsed/>
    <w:qFormat/>
    <w:rsid w:val="00B8078D"/>
    <w:pPr>
      <w:keepNext/>
      <w:spacing w:after="200" w:line="240" w:lineRule="auto"/>
      <w:ind w:left="936" w:hanging="936"/>
    </w:pPr>
    <w:rPr>
      <w:b/>
      <w:iCs/>
      <w:szCs w:val="18"/>
    </w:rPr>
  </w:style>
  <w:style w:type="paragraph" w:styleId="Title">
    <w:name w:val="Title"/>
    <w:basedOn w:val="Normal"/>
    <w:next w:val="Normal"/>
    <w:link w:val="TitleChar"/>
    <w:uiPriority w:val="10"/>
    <w:qFormat/>
    <w:rsid w:val="00FB4E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8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7F3A54"/>
    <w:pPr>
      <w:tabs>
        <w:tab w:val="center" w:pos="4320"/>
        <w:tab w:val="right" w:pos="8640"/>
      </w:tabs>
    </w:pPr>
  </w:style>
  <w:style w:type="paragraph" w:styleId="FootnoteText">
    <w:name w:val="footnote text"/>
    <w:aliases w:val="F1,Footnote Text2,F"/>
    <w:link w:val="FootnoteTextChar"/>
    <w:rsid w:val="00DE0231"/>
    <w:pPr>
      <w:keepLines/>
      <w:tabs>
        <w:tab w:val="left" w:pos="120"/>
      </w:tabs>
      <w:spacing w:before="120" w:line="200" w:lineRule="atLeast"/>
      <w:ind w:left="115" w:hanging="115"/>
    </w:pPr>
    <w:rPr>
      <w:sz w:val="18"/>
    </w:rPr>
  </w:style>
  <w:style w:type="paragraph" w:styleId="Header">
    <w:name w:val="header"/>
    <w:basedOn w:val="Normal"/>
    <w:link w:val="HeaderChar"/>
    <w:uiPriority w:val="99"/>
    <w:rsid w:val="007F3A54"/>
    <w:pPr>
      <w:tabs>
        <w:tab w:val="center" w:pos="4320"/>
        <w:tab w:val="right" w:pos="8640"/>
      </w:tabs>
    </w:pPr>
    <w:rPr>
      <w:sz w:val="16"/>
    </w:rPr>
  </w:style>
  <w:style w:type="paragraph" w:styleId="Subtitle">
    <w:name w:val="Subtitle"/>
    <w:basedOn w:val="Normal"/>
    <w:next w:val="Normal"/>
    <w:link w:val="SubtitleChar"/>
    <w:uiPriority w:val="11"/>
    <w:qFormat/>
    <w:rsid w:val="00FB4E89"/>
    <w:pPr>
      <w:numPr>
        <w:ilvl w:val="1"/>
      </w:numPr>
    </w:pPr>
    <w:rPr>
      <w:rFonts w:eastAsiaTheme="minorEastAsia"/>
      <w:b/>
      <w:caps/>
      <w:color w:val="777777" w:themeColor="text1" w:themeTint="A6"/>
      <w:spacing w:val="20"/>
      <w:sz w:val="28"/>
    </w:rPr>
  </w:style>
  <w:style w:type="character" w:customStyle="1" w:styleId="SubtitleChar">
    <w:name w:val="Subtitle Char"/>
    <w:basedOn w:val="DefaultParagraphFont"/>
    <w:link w:val="Subtitle"/>
    <w:uiPriority w:val="11"/>
    <w:rsid w:val="00FB4E89"/>
    <w:rPr>
      <w:rFonts w:eastAsiaTheme="minorEastAsia"/>
      <w:b/>
      <w:caps/>
      <w:color w:val="777777" w:themeColor="text1" w:themeTint="A6"/>
      <w:spacing w:val="20"/>
      <w:sz w:val="28"/>
    </w:rPr>
  </w:style>
  <w:style w:type="character" w:styleId="Emphasis">
    <w:name w:val="Emphasis"/>
    <w:basedOn w:val="DefaultParagraphFont"/>
    <w:uiPriority w:val="20"/>
    <w:qFormat/>
    <w:rsid w:val="00FB4E89"/>
    <w:rPr>
      <w:i/>
      <w:iCs/>
    </w:rPr>
  </w:style>
  <w:style w:type="character" w:customStyle="1" w:styleId="ListParagraphChar">
    <w:name w:val="List Paragraph Char"/>
    <w:aliases w:val="Bulleted List Char,Table Bullets Char,Indent Char,List Paragraph Bullet Char"/>
    <w:link w:val="ListParagraph"/>
    <w:uiPriority w:val="34"/>
    <w:rsid w:val="00FB4E89"/>
  </w:style>
  <w:style w:type="character" w:styleId="SubtleEmphasis">
    <w:name w:val="Subtle Emphasis"/>
    <w:basedOn w:val="DefaultParagraphFont"/>
    <w:uiPriority w:val="19"/>
    <w:qFormat/>
    <w:rsid w:val="00FB4E89"/>
    <w:rPr>
      <w:i/>
      <w:iCs/>
      <w:color w:val="636363" w:themeColor="text1" w:themeTint="BF"/>
    </w:rPr>
  </w:style>
  <w:style w:type="table" w:customStyle="1" w:styleId="ListTable1Light1">
    <w:name w:val="List Table 1 Light1"/>
    <w:basedOn w:val="TableNormal"/>
    <w:uiPriority w:val="46"/>
    <w:rsid w:val="00B96142"/>
    <w:pPr>
      <w:spacing w:after="0" w:line="240" w:lineRule="auto"/>
    </w:pPr>
    <w:tblPr>
      <w:tblStyleRowBandSize w:val="1"/>
      <w:tblStyleColBandSize w:val="1"/>
    </w:tblPr>
    <w:tblStylePr w:type="firstRow">
      <w:rPr>
        <w:b/>
        <w:bCs/>
      </w:rPr>
      <w:tblPr/>
      <w:tcPr>
        <w:tcBorders>
          <w:bottom w:val="single" w:sz="4" w:space="0" w:color="828282" w:themeColor="text1" w:themeTint="99"/>
        </w:tcBorders>
      </w:tcPr>
    </w:tblStylePr>
    <w:tblStylePr w:type="lastRow">
      <w:rPr>
        <w:b/>
        <w:bCs/>
      </w:rPr>
      <w:tblPr/>
      <w:tcPr>
        <w:tcBorders>
          <w:top w:val="single" w:sz="4" w:space="0" w:color="828282" w:themeColor="text1" w:themeTint="99"/>
        </w:tcBorders>
      </w:tcPr>
    </w:tblStylePr>
    <w:tblStylePr w:type="firstCol">
      <w:rPr>
        <w:b/>
        <w:bCs/>
      </w:rPr>
    </w:tblStylePr>
    <w:tblStylePr w:type="lastCol">
      <w:rPr>
        <w:b/>
        <w:bCs/>
      </w:rPr>
    </w:tblStylePr>
    <w:tblStylePr w:type="band1Vert">
      <w:tblPr/>
      <w:tcPr>
        <w:shd w:val="clear" w:color="auto" w:fill="D5D5D5" w:themeFill="text1" w:themeFillTint="33"/>
      </w:tcPr>
    </w:tblStylePr>
    <w:tblStylePr w:type="band1Horz">
      <w:tblPr/>
      <w:tcPr>
        <w:shd w:val="clear" w:color="auto" w:fill="D5D5D5" w:themeFill="text1" w:themeFillTint="33"/>
      </w:tcPr>
    </w:tblStylePr>
  </w:style>
  <w:style w:type="paragraph" w:styleId="TOC1">
    <w:name w:val="toc 1"/>
    <w:basedOn w:val="Normal"/>
    <w:uiPriority w:val="39"/>
    <w:rsid w:val="0064324D"/>
    <w:pPr>
      <w:spacing w:before="240" w:after="120"/>
    </w:pPr>
    <w:rPr>
      <w:rFonts w:cstheme="minorHAnsi"/>
      <w:b/>
      <w:bCs/>
      <w:sz w:val="20"/>
      <w:szCs w:val="20"/>
    </w:rPr>
  </w:style>
  <w:style w:type="paragraph" w:styleId="TOC2">
    <w:name w:val="toc 2"/>
    <w:basedOn w:val="Normal"/>
    <w:uiPriority w:val="39"/>
    <w:rsid w:val="0064324D"/>
    <w:pPr>
      <w:spacing w:before="120" w:after="0"/>
      <w:ind w:left="220"/>
    </w:pPr>
    <w:rPr>
      <w:rFonts w:cstheme="minorHAnsi"/>
      <w:i/>
      <w:iCs/>
      <w:sz w:val="20"/>
      <w:szCs w:val="20"/>
    </w:rPr>
  </w:style>
  <w:style w:type="paragraph" w:styleId="TOC3">
    <w:name w:val="toc 3"/>
    <w:basedOn w:val="Normal"/>
    <w:uiPriority w:val="39"/>
    <w:rsid w:val="001223F9"/>
    <w:pPr>
      <w:spacing w:after="0"/>
      <w:ind w:left="440"/>
    </w:pPr>
    <w:rPr>
      <w:rFonts w:cstheme="minorHAnsi"/>
      <w:sz w:val="20"/>
      <w:szCs w:val="20"/>
    </w:rPr>
  </w:style>
  <w:style w:type="paragraph" w:styleId="TOC4">
    <w:name w:val="toc 4"/>
    <w:basedOn w:val="Normal"/>
    <w:semiHidden/>
    <w:rsid w:val="007F3A54"/>
    <w:pPr>
      <w:spacing w:after="0"/>
      <w:ind w:left="660"/>
    </w:pPr>
    <w:rPr>
      <w:rFonts w:cstheme="minorHAnsi"/>
      <w:sz w:val="20"/>
      <w:szCs w:val="20"/>
    </w:rPr>
  </w:style>
  <w:style w:type="paragraph" w:styleId="TOC5">
    <w:name w:val="toc 5"/>
    <w:basedOn w:val="Normal"/>
    <w:semiHidden/>
    <w:rsid w:val="007F3A54"/>
    <w:pPr>
      <w:spacing w:after="0"/>
      <w:ind w:left="880"/>
    </w:pPr>
    <w:rPr>
      <w:rFonts w:cstheme="minorHAnsi"/>
      <w:sz w:val="20"/>
      <w:szCs w:val="20"/>
    </w:rPr>
  </w:style>
  <w:style w:type="character" w:styleId="PageNumber">
    <w:name w:val="page number"/>
    <w:basedOn w:val="DefaultParagraphFont"/>
    <w:rsid w:val="007F3A54"/>
  </w:style>
  <w:style w:type="paragraph" w:styleId="TOC6">
    <w:name w:val="toc 6"/>
    <w:semiHidden/>
    <w:rsid w:val="007F3A54"/>
    <w:pPr>
      <w:spacing w:after="0"/>
      <w:ind w:left="1100"/>
    </w:pPr>
    <w:rPr>
      <w:rFonts w:cstheme="minorHAnsi"/>
      <w:sz w:val="20"/>
      <w:szCs w:val="20"/>
    </w:rPr>
  </w:style>
  <w:style w:type="paragraph" w:styleId="TOC7">
    <w:name w:val="toc 7"/>
    <w:semiHidden/>
    <w:rsid w:val="007F3A54"/>
    <w:pPr>
      <w:spacing w:after="0"/>
      <w:ind w:left="1320"/>
    </w:pPr>
    <w:rPr>
      <w:rFonts w:cstheme="minorHAnsi"/>
      <w:sz w:val="20"/>
      <w:szCs w:val="20"/>
    </w:rPr>
  </w:style>
  <w:style w:type="paragraph" w:styleId="TOC8">
    <w:name w:val="toc 8"/>
    <w:semiHidden/>
    <w:rsid w:val="007F3A54"/>
    <w:pPr>
      <w:spacing w:after="0"/>
      <w:ind w:left="1540"/>
    </w:pPr>
    <w:rPr>
      <w:rFonts w:cstheme="minorHAnsi"/>
      <w:sz w:val="20"/>
      <w:szCs w:val="20"/>
    </w:rPr>
  </w:style>
  <w:style w:type="paragraph" w:styleId="TOC9">
    <w:name w:val="toc 9"/>
    <w:semiHidden/>
    <w:rsid w:val="007F3A54"/>
    <w:pPr>
      <w:spacing w:after="0"/>
      <w:ind w:left="1760"/>
    </w:pPr>
    <w:rPr>
      <w:rFonts w:cstheme="minorHAnsi"/>
      <w:sz w:val="20"/>
      <w:szCs w:val="20"/>
    </w:rPr>
  </w:style>
  <w:style w:type="paragraph" w:styleId="ListParagraph">
    <w:name w:val="List Paragraph"/>
    <w:aliases w:val="Bulleted List,Table Bullets,Indent,List Paragraph Bullet"/>
    <w:basedOn w:val="Normal"/>
    <w:link w:val="ListParagraphChar"/>
    <w:uiPriority w:val="34"/>
    <w:qFormat/>
    <w:rsid w:val="00FB4E89"/>
    <w:pPr>
      <w:ind w:left="720"/>
      <w:contextualSpacing/>
    </w:pPr>
  </w:style>
  <w:style w:type="character" w:customStyle="1" w:styleId="Heading6Char">
    <w:name w:val="Heading 6 Char"/>
    <w:basedOn w:val="DefaultParagraphFont"/>
    <w:link w:val="Heading6"/>
    <w:uiPriority w:val="9"/>
    <w:rsid w:val="00FB4E89"/>
    <w:rPr>
      <w:rFonts w:asciiTheme="majorHAnsi" w:eastAsiaTheme="majorEastAsia" w:hAnsiTheme="majorHAnsi" w:cstheme="majorBidi"/>
      <w:b/>
      <w:caps/>
      <w:color w:val="009CD3" w:themeColor="accent1"/>
      <w:spacing w:val="20"/>
      <w:kern w:val="32"/>
      <w:sz w:val="32"/>
      <w:szCs w:val="32"/>
    </w:rPr>
  </w:style>
  <w:style w:type="paragraph" w:styleId="BodyTextIndent3">
    <w:name w:val="Body Text Indent 3"/>
    <w:basedOn w:val="Normal"/>
    <w:link w:val="BodyTextIndent3Char"/>
    <w:rsid w:val="006D3765"/>
    <w:pPr>
      <w:widowControl w:val="0"/>
      <w:tabs>
        <w:tab w:val="left" w:pos="0"/>
      </w:tabs>
      <w:suppressAutoHyphens/>
      <w:autoSpaceDE w:val="0"/>
      <w:autoSpaceDN w:val="0"/>
      <w:adjustRightInd w:val="0"/>
    </w:pPr>
  </w:style>
  <w:style w:type="character" w:customStyle="1" w:styleId="BodyTextIndent3Char">
    <w:name w:val="Body Text Indent 3 Char"/>
    <w:basedOn w:val="DefaultParagraphFont"/>
    <w:link w:val="BodyTextIndent3"/>
    <w:rsid w:val="006D3765"/>
    <w:rPr>
      <w:sz w:val="22"/>
      <w:szCs w:val="22"/>
    </w:rPr>
  </w:style>
  <w:style w:type="table" w:styleId="TableGrid">
    <w:name w:val="Table Grid"/>
    <w:basedOn w:val="TableNormal"/>
    <w:uiPriority w:val="59"/>
    <w:rsid w:val="006D3765"/>
    <w:tblPr>
      <w:tblBorders>
        <w:top w:val="single" w:sz="4" w:space="0" w:color="2F2F2F" w:themeColor="text1"/>
        <w:left w:val="single" w:sz="4" w:space="0" w:color="2F2F2F" w:themeColor="text1"/>
        <w:bottom w:val="single" w:sz="4" w:space="0" w:color="2F2F2F" w:themeColor="text1"/>
        <w:right w:val="single" w:sz="4" w:space="0" w:color="2F2F2F" w:themeColor="text1"/>
        <w:insideH w:val="single" w:sz="4" w:space="0" w:color="2F2F2F" w:themeColor="text1"/>
        <w:insideV w:val="single" w:sz="4" w:space="0" w:color="2F2F2F" w:themeColor="text1"/>
      </w:tblBorders>
    </w:tblPr>
  </w:style>
  <w:style w:type="character" w:customStyle="1" w:styleId="FootnoteTextChar">
    <w:name w:val="Footnote Text Char"/>
    <w:aliases w:val="F1 Char,Footnote Text2 Char,F Char"/>
    <w:basedOn w:val="DefaultParagraphFont"/>
    <w:link w:val="FootnoteText"/>
    <w:rsid w:val="00DE0231"/>
    <w:rPr>
      <w:sz w:val="18"/>
    </w:rPr>
  </w:style>
  <w:style w:type="paragraph" w:styleId="NormalWeb">
    <w:name w:val="Normal (Web)"/>
    <w:basedOn w:val="Normal"/>
    <w:uiPriority w:val="99"/>
    <w:unhideWhenUsed/>
    <w:rsid w:val="006D3765"/>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6D37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765"/>
    <w:rPr>
      <w:rFonts w:ascii="Tahoma" w:eastAsiaTheme="minorHAnsi" w:hAnsi="Tahoma" w:cs="Tahoma"/>
      <w:sz w:val="16"/>
      <w:szCs w:val="16"/>
    </w:rPr>
  </w:style>
  <w:style w:type="paragraph" w:styleId="BodyTextIndent2">
    <w:name w:val="Body Text Indent 2"/>
    <w:basedOn w:val="Normal"/>
    <w:link w:val="BodyTextIndent2Char"/>
    <w:uiPriority w:val="99"/>
    <w:unhideWhenUsed/>
    <w:rsid w:val="006D3765"/>
    <w:pPr>
      <w:spacing w:after="120"/>
      <w:ind w:left="360"/>
    </w:pPr>
  </w:style>
  <w:style w:type="character" w:customStyle="1" w:styleId="BodyTextIndent2Char">
    <w:name w:val="Body Text Indent 2 Char"/>
    <w:basedOn w:val="DefaultParagraphFont"/>
    <w:link w:val="BodyTextIndent2"/>
    <w:uiPriority w:val="99"/>
    <w:rsid w:val="006D3765"/>
    <w:rPr>
      <w:rFonts w:asciiTheme="minorHAnsi" w:eastAsiaTheme="minorHAnsi" w:hAnsiTheme="minorHAnsi" w:cstheme="minorBidi"/>
      <w:sz w:val="22"/>
      <w:szCs w:val="22"/>
    </w:rPr>
  </w:style>
  <w:style w:type="character" w:customStyle="1" w:styleId="Heading1Char">
    <w:name w:val="Heading 1 Char"/>
    <w:aliases w:val="H1-Sec.Head Char"/>
    <w:basedOn w:val="DefaultParagraphFont"/>
    <w:link w:val="Heading1"/>
    <w:uiPriority w:val="9"/>
    <w:rsid w:val="00A75BBA"/>
    <w:rPr>
      <w:rFonts w:asciiTheme="majorHAnsi" w:eastAsiaTheme="majorEastAsia" w:hAnsiTheme="majorHAnsi" w:cstheme="majorBidi"/>
      <w:b/>
      <w:caps/>
      <w:spacing w:val="20"/>
      <w:kern w:val="32"/>
      <w:sz w:val="28"/>
      <w:szCs w:val="32"/>
    </w:rPr>
  </w:style>
  <w:style w:type="character" w:styleId="CommentReference">
    <w:name w:val="annotation reference"/>
    <w:basedOn w:val="DefaultParagraphFont"/>
    <w:uiPriority w:val="99"/>
    <w:semiHidden/>
    <w:unhideWhenUsed/>
    <w:rsid w:val="006D3765"/>
    <w:rPr>
      <w:sz w:val="16"/>
      <w:szCs w:val="16"/>
    </w:rPr>
  </w:style>
  <w:style w:type="paragraph" w:styleId="CommentText">
    <w:name w:val="annotation text"/>
    <w:basedOn w:val="Normal"/>
    <w:link w:val="CommentTextChar"/>
    <w:uiPriority w:val="99"/>
    <w:unhideWhenUsed/>
    <w:rsid w:val="006D3765"/>
    <w:pPr>
      <w:spacing w:after="200" w:line="240" w:lineRule="auto"/>
    </w:pPr>
    <w:rPr>
      <w:sz w:val="20"/>
    </w:rPr>
  </w:style>
  <w:style w:type="character" w:customStyle="1" w:styleId="CommentTextChar">
    <w:name w:val="Comment Text Char"/>
    <w:basedOn w:val="DefaultParagraphFont"/>
    <w:link w:val="CommentText"/>
    <w:uiPriority w:val="99"/>
    <w:rsid w:val="006D3765"/>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D3765"/>
    <w:rPr>
      <w:b/>
      <w:bCs/>
    </w:rPr>
  </w:style>
  <w:style w:type="character" w:customStyle="1" w:styleId="CommentSubjectChar">
    <w:name w:val="Comment Subject Char"/>
    <w:basedOn w:val="CommentTextChar"/>
    <w:link w:val="CommentSubject"/>
    <w:uiPriority w:val="99"/>
    <w:semiHidden/>
    <w:rsid w:val="006D3765"/>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6D3765"/>
    <w:pPr>
      <w:spacing w:after="120" w:line="276" w:lineRule="auto"/>
      <w:ind w:left="360"/>
    </w:pPr>
  </w:style>
  <w:style w:type="character" w:customStyle="1" w:styleId="BodyTextIndentChar">
    <w:name w:val="Body Text Indent Char"/>
    <w:basedOn w:val="DefaultParagraphFont"/>
    <w:link w:val="BodyTextIndent"/>
    <w:uiPriority w:val="99"/>
    <w:rsid w:val="006D3765"/>
    <w:rPr>
      <w:rFonts w:asciiTheme="minorHAnsi" w:eastAsiaTheme="minorHAnsi" w:hAnsiTheme="minorHAnsi" w:cstheme="minorBidi"/>
      <w:sz w:val="22"/>
      <w:szCs w:val="22"/>
    </w:rPr>
  </w:style>
  <w:style w:type="character" w:styleId="Hyperlink">
    <w:name w:val="Hyperlink"/>
    <w:basedOn w:val="DefaultParagraphFont"/>
    <w:uiPriority w:val="99"/>
    <w:rsid w:val="006D3765"/>
    <w:rPr>
      <w:rFonts w:cs="Times New Roman"/>
      <w:color w:val="0000FF"/>
      <w:u w:val="single"/>
    </w:rPr>
  </w:style>
  <w:style w:type="paragraph" w:styleId="BodyText">
    <w:name w:val="Body Text"/>
    <w:basedOn w:val="Normal"/>
    <w:link w:val="BodyTextChar"/>
    <w:uiPriority w:val="99"/>
    <w:semiHidden/>
    <w:unhideWhenUsed/>
    <w:rsid w:val="006D3765"/>
    <w:pPr>
      <w:spacing w:after="120" w:line="276" w:lineRule="auto"/>
    </w:pPr>
  </w:style>
  <w:style w:type="character" w:customStyle="1" w:styleId="BodyTextChar">
    <w:name w:val="Body Text Char"/>
    <w:basedOn w:val="DefaultParagraphFont"/>
    <w:link w:val="BodyText"/>
    <w:uiPriority w:val="99"/>
    <w:semiHidden/>
    <w:rsid w:val="006D3765"/>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D3765"/>
    <w:rPr>
      <w:rFonts w:ascii="Garamond" w:hAnsi="Garamond"/>
      <w:sz w:val="16"/>
    </w:rPr>
  </w:style>
  <w:style w:type="character" w:customStyle="1" w:styleId="FooterChar">
    <w:name w:val="Footer Char"/>
    <w:basedOn w:val="DefaultParagraphFont"/>
    <w:link w:val="Footer"/>
    <w:uiPriority w:val="99"/>
    <w:rsid w:val="006D3765"/>
    <w:rPr>
      <w:rFonts w:ascii="Garamond" w:hAnsi="Garamond"/>
      <w:sz w:val="24"/>
    </w:rPr>
  </w:style>
  <w:style w:type="character" w:customStyle="1" w:styleId="Heading4Char">
    <w:name w:val="Heading 4 Char"/>
    <w:aliases w:val="H4 Sec.Heading Char"/>
    <w:basedOn w:val="DefaultParagraphFont"/>
    <w:link w:val="Heading4"/>
    <w:uiPriority w:val="9"/>
    <w:rsid w:val="00FB4E89"/>
    <w:rPr>
      <w:rFonts w:asciiTheme="majorHAnsi" w:eastAsiaTheme="majorEastAsia" w:hAnsiTheme="majorHAnsi" w:cstheme="majorBidi"/>
      <w:i/>
      <w:iCs/>
      <w:color w:val="00749E" w:themeColor="accent1" w:themeShade="BF"/>
    </w:rPr>
  </w:style>
  <w:style w:type="character" w:customStyle="1" w:styleId="Heading2Char">
    <w:name w:val="Heading 2 Char"/>
    <w:aliases w:val="H2-Sec. Head Char"/>
    <w:basedOn w:val="DefaultParagraphFont"/>
    <w:link w:val="Heading2"/>
    <w:uiPriority w:val="9"/>
    <w:rsid w:val="00B96142"/>
    <w:rPr>
      <w:rFonts w:asciiTheme="majorHAnsi" w:eastAsiaTheme="majorEastAsia" w:hAnsiTheme="majorHAnsi" w:cstheme="majorBidi"/>
      <w:b/>
      <w:sz w:val="24"/>
      <w:szCs w:val="26"/>
    </w:rPr>
  </w:style>
  <w:style w:type="character" w:customStyle="1" w:styleId="Heading3Char">
    <w:name w:val="Heading 3 Char"/>
    <w:aliases w:val="H3-Sec. Head Char"/>
    <w:basedOn w:val="DefaultParagraphFont"/>
    <w:link w:val="Heading3"/>
    <w:uiPriority w:val="9"/>
    <w:rsid w:val="004D4FAB"/>
    <w:rPr>
      <w:rFonts w:asciiTheme="majorHAnsi" w:hAnsiTheme="majorHAnsi" w:cs="Calibri"/>
      <w:b/>
      <w:bCs/>
      <w:caps/>
      <w:color w:val="3B3838" w:themeColor="background2" w:themeShade="40"/>
      <w:spacing w:val="7"/>
      <w:sz w:val="20"/>
      <w:szCs w:val="18"/>
    </w:rPr>
  </w:style>
  <w:style w:type="character" w:customStyle="1" w:styleId="Heading5Char">
    <w:name w:val="Heading 5 Char"/>
    <w:basedOn w:val="DefaultParagraphFont"/>
    <w:link w:val="Heading5"/>
    <w:uiPriority w:val="9"/>
    <w:rsid w:val="00FB4E89"/>
    <w:rPr>
      <w:rFonts w:asciiTheme="majorHAnsi" w:eastAsiaTheme="majorEastAsia" w:hAnsiTheme="majorHAnsi" w:cstheme="majorBidi"/>
      <w:color w:val="00749E" w:themeColor="accent1" w:themeShade="BF"/>
    </w:rPr>
  </w:style>
  <w:style w:type="character" w:customStyle="1" w:styleId="Heading7Char">
    <w:name w:val="Heading 7 Char"/>
    <w:basedOn w:val="DefaultParagraphFont"/>
    <w:link w:val="Heading7"/>
    <w:uiPriority w:val="9"/>
    <w:rsid w:val="00FB4E89"/>
    <w:rPr>
      <w:rFonts w:asciiTheme="majorHAnsi" w:eastAsiaTheme="majorEastAsia" w:hAnsiTheme="majorHAnsi" w:cstheme="majorBidi"/>
      <w:b/>
      <w:color w:val="009CD3" w:themeColor="accent1"/>
      <w:sz w:val="28"/>
      <w:szCs w:val="26"/>
    </w:rPr>
  </w:style>
  <w:style w:type="character" w:styleId="FootnoteReference">
    <w:name w:val="footnote reference"/>
    <w:basedOn w:val="DefaultParagraphFont"/>
    <w:uiPriority w:val="99"/>
    <w:unhideWhenUsed/>
    <w:rsid w:val="006D3765"/>
    <w:rPr>
      <w:vertAlign w:val="superscript"/>
    </w:rPr>
  </w:style>
  <w:style w:type="character" w:styleId="Strong">
    <w:name w:val="Strong"/>
    <w:basedOn w:val="DefaultParagraphFont"/>
    <w:uiPriority w:val="22"/>
    <w:qFormat/>
    <w:rsid w:val="006D3765"/>
    <w:rPr>
      <w:b/>
      <w:bCs/>
    </w:rPr>
  </w:style>
  <w:style w:type="paragraph" w:styleId="ListBullet">
    <w:name w:val="List Bullet"/>
    <w:basedOn w:val="Normal"/>
    <w:uiPriority w:val="99"/>
    <w:unhideWhenUsed/>
    <w:rsid w:val="006D3765"/>
    <w:pPr>
      <w:numPr>
        <w:numId w:val="5"/>
      </w:numPr>
      <w:spacing w:line="360" w:lineRule="atLeast"/>
      <w:contextualSpacing/>
      <w:jc w:val="both"/>
    </w:pPr>
    <w:rPr>
      <w:rFonts w:ascii="Arial" w:hAnsi="Arial"/>
      <w:sz w:val="20"/>
    </w:rPr>
  </w:style>
  <w:style w:type="paragraph" w:styleId="Revision">
    <w:name w:val="Revision"/>
    <w:hidden/>
    <w:uiPriority w:val="99"/>
    <w:semiHidden/>
    <w:rsid w:val="006D3765"/>
    <w:rPr>
      <w:rFonts w:ascii="Arial" w:hAnsi="Arial"/>
    </w:rPr>
  </w:style>
  <w:style w:type="paragraph" w:styleId="NoSpacing">
    <w:name w:val="No Spacing"/>
    <w:uiPriority w:val="1"/>
    <w:qFormat/>
    <w:rsid w:val="00FB4E89"/>
    <w:pPr>
      <w:spacing w:after="0" w:line="240" w:lineRule="auto"/>
    </w:pPr>
  </w:style>
  <w:style w:type="paragraph" w:styleId="HTMLPreformatted">
    <w:name w:val="HTML Preformatted"/>
    <w:basedOn w:val="Normal"/>
    <w:link w:val="HTMLPreformattedChar"/>
    <w:uiPriority w:val="99"/>
    <w:unhideWhenUsed/>
    <w:rsid w:val="006D3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D3765"/>
    <w:rPr>
      <w:rFonts w:ascii="Courier New" w:hAnsi="Courier New" w:cs="Courier New"/>
    </w:rPr>
  </w:style>
  <w:style w:type="paragraph" w:styleId="TableofFigures">
    <w:name w:val="table of figures"/>
    <w:basedOn w:val="Normal"/>
    <w:next w:val="Normal"/>
    <w:uiPriority w:val="99"/>
    <w:unhideWhenUsed/>
    <w:rsid w:val="00BD17FD"/>
  </w:style>
  <w:style w:type="paragraph" w:styleId="TOCHeading">
    <w:name w:val="TOC Heading"/>
    <w:basedOn w:val="Heading1"/>
    <w:next w:val="Normal"/>
    <w:uiPriority w:val="39"/>
    <w:unhideWhenUsed/>
    <w:qFormat/>
    <w:rsid w:val="00FB4E89"/>
    <w:pPr>
      <w:outlineLvl w:val="9"/>
    </w:pPr>
  </w:style>
  <w:style w:type="character" w:styleId="FollowedHyperlink">
    <w:name w:val="FollowedHyperlink"/>
    <w:basedOn w:val="DefaultParagraphFont"/>
    <w:uiPriority w:val="99"/>
    <w:semiHidden/>
    <w:unhideWhenUsed/>
    <w:rsid w:val="000C7425"/>
    <w:rPr>
      <w:color w:val="954F72" w:themeColor="followedHyperlink"/>
      <w:u w:val="single"/>
    </w:rPr>
  </w:style>
  <w:style w:type="paragraph" w:styleId="DocumentMap">
    <w:name w:val="Document Map"/>
    <w:basedOn w:val="Normal"/>
    <w:link w:val="DocumentMapChar"/>
    <w:uiPriority w:val="99"/>
    <w:semiHidden/>
    <w:unhideWhenUsed/>
    <w:rsid w:val="00633F7B"/>
    <w:pPr>
      <w:spacing w:line="240" w:lineRule="auto"/>
    </w:pPr>
    <w:rPr>
      <w:szCs w:val="24"/>
    </w:rPr>
  </w:style>
  <w:style w:type="character" w:customStyle="1" w:styleId="DocumentMapChar">
    <w:name w:val="Document Map Char"/>
    <w:basedOn w:val="DefaultParagraphFont"/>
    <w:link w:val="DocumentMap"/>
    <w:uiPriority w:val="99"/>
    <w:semiHidden/>
    <w:rsid w:val="00633F7B"/>
    <w:rPr>
      <w:sz w:val="24"/>
      <w:szCs w:val="24"/>
    </w:rPr>
  </w:style>
  <w:style w:type="character" w:styleId="PlaceholderText">
    <w:name w:val="Placeholder Text"/>
    <w:basedOn w:val="DefaultParagraphFont"/>
    <w:uiPriority w:val="99"/>
    <w:semiHidden/>
    <w:rsid w:val="006C4407"/>
    <w:rPr>
      <w:color w:val="808080"/>
    </w:rPr>
  </w:style>
  <w:style w:type="character" w:customStyle="1" w:styleId="UnresolvedMention1">
    <w:name w:val="Unresolved Mention1"/>
    <w:basedOn w:val="DefaultParagraphFont"/>
    <w:uiPriority w:val="99"/>
    <w:semiHidden/>
    <w:unhideWhenUsed/>
    <w:rsid w:val="00BF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751">
      <w:bodyDiv w:val="1"/>
      <w:marLeft w:val="0"/>
      <w:marRight w:val="0"/>
      <w:marTop w:val="0"/>
      <w:marBottom w:val="0"/>
      <w:divBdr>
        <w:top w:val="none" w:sz="0" w:space="0" w:color="auto"/>
        <w:left w:val="none" w:sz="0" w:space="0" w:color="auto"/>
        <w:bottom w:val="none" w:sz="0" w:space="0" w:color="auto"/>
        <w:right w:val="none" w:sz="0" w:space="0" w:color="auto"/>
      </w:divBdr>
    </w:div>
    <w:div w:id="64839365">
      <w:bodyDiv w:val="1"/>
      <w:marLeft w:val="0"/>
      <w:marRight w:val="0"/>
      <w:marTop w:val="0"/>
      <w:marBottom w:val="0"/>
      <w:divBdr>
        <w:top w:val="none" w:sz="0" w:space="0" w:color="auto"/>
        <w:left w:val="none" w:sz="0" w:space="0" w:color="auto"/>
        <w:bottom w:val="none" w:sz="0" w:space="0" w:color="auto"/>
        <w:right w:val="none" w:sz="0" w:space="0" w:color="auto"/>
      </w:divBdr>
    </w:div>
    <w:div w:id="184447565">
      <w:bodyDiv w:val="1"/>
      <w:marLeft w:val="0"/>
      <w:marRight w:val="0"/>
      <w:marTop w:val="0"/>
      <w:marBottom w:val="0"/>
      <w:divBdr>
        <w:top w:val="none" w:sz="0" w:space="0" w:color="auto"/>
        <w:left w:val="none" w:sz="0" w:space="0" w:color="auto"/>
        <w:bottom w:val="none" w:sz="0" w:space="0" w:color="auto"/>
        <w:right w:val="none" w:sz="0" w:space="0" w:color="auto"/>
      </w:divBdr>
    </w:div>
    <w:div w:id="203324284">
      <w:bodyDiv w:val="1"/>
      <w:marLeft w:val="0"/>
      <w:marRight w:val="0"/>
      <w:marTop w:val="0"/>
      <w:marBottom w:val="0"/>
      <w:divBdr>
        <w:top w:val="none" w:sz="0" w:space="0" w:color="auto"/>
        <w:left w:val="none" w:sz="0" w:space="0" w:color="auto"/>
        <w:bottom w:val="none" w:sz="0" w:space="0" w:color="auto"/>
        <w:right w:val="none" w:sz="0" w:space="0" w:color="auto"/>
      </w:divBdr>
    </w:div>
    <w:div w:id="230386276">
      <w:bodyDiv w:val="1"/>
      <w:marLeft w:val="0"/>
      <w:marRight w:val="0"/>
      <w:marTop w:val="0"/>
      <w:marBottom w:val="0"/>
      <w:divBdr>
        <w:top w:val="none" w:sz="0" w:space="0" w:color="auto"/>
        <w:left w:val="none" w:sz="0" w:space="0" w:color="auto"/>
        <w:bottom w:val="none" w:sz="0" w:space="0" w:color="auto"/>
        <w:right w:val="none" w:sz="0" w:space="0" w:color="auto"/>
      </w:divBdr>
    </w:div>
    <w:div w:id="241793926">
      <w:bodyDiv w:val="1"/>
      <w:marLeft w:val="0"/>
      <w:marRight w:val="0"/>
      <w:marTop w:val="0"/>
      <w:marBottom w:val="0"/>
      <w:divBdr>
        <w:top w:val="none" w:sz="0" w:space="0" w:color="auto"/>
        <w:left w:val="none" w:sz="0" w:space="0" w:color="auto"/>
        <w:bottom w:val="none" w:sz="0" w:space="0" w:color="auto"/>
        <w:right w:val="none" w:sz="0" w:space="0" w:color="auto"/>
      </w:divBdr>
    </w:div>
    <w:div w:id="284314255">
      <w:bodyDiv w:val="1"/>
      <w:marLeft w:val="0"/>
      <w:marRight w:val="0"/>
      <w:marTop w:val="0"/>
      <w:marBottom w:val="0"/>
      <w:divBdr>
        <w:top w:val="none" w:sz="0" w:space="0" w:color="auto"/>
        <w:left w:val="none" w:sz="0" w:space="0" w:color="auto"/>
        <w:bottom w:val="none" w:sz="0" w:space="0" w:color="auto"/>
        <w:right w:val="none" w:sz="0" w:space="0" w:color="auto"/>
      </w:divBdr>
    </w:div>
    <w:div w:id="365640401">
      <w:bodyDiv w:val="1"/>
      <w:marLeft w:val="0"/>
      <w:marRight w:val="0"/>
      <w:marTop w:val="0"/>
      <w:marBottom w:val="0"/>
      <w:divBdr>
        <w:top w:val="none" w:sz="0" w:space="0" w:color="auto"/>
        <w:left w:val="none" w:sz="0" w:space="0" w:color="auto"/>
        <w:bottom w:val="none" w:sz="0" w:space="0" w:color="auto"/>
        <w:right w:val="none" w:sz="0" w:space="0" w:color="auto"/>
      </w:divBdr>
    </w:div>
    <w:div w:id="393310435">
      <w:bodyDiv w:val="1"/>
      <w:marLeft w:val="0"/>
      <w:marRight w:val="0"/>
      <w:marTop w:val="0"/>
      <w:marBottom w:val="0"/>
      <w:divBdr>
        <w:top w:val="none" w:sz="0" w:space="0" w:color="auto"/>
        <w:left w:val="none" w:sz="0" w:space="0" w:color="auto"/>
        <w:bottom w:val="none" w:sz="0" w:space="0" w:color="auto"/>
        <w:right w:val="none" w:sz="0" w:space="0" w:color="auto"/>
      </w:divBdr>
    </w:div>
    <w:div w:id="444076657">
      <w:bodyDiv w:val="1"/>
      <w:marLeft w:val="0"/>
      <w:marRight w:val="0"/>
      <w:marTop w:val="0"/>
      <w:marBottom w:val="0"/>
      <w:divBdr>
        <w:top w:val="none" w:sz="0" w:space="0" w:color="auto"/>
        <w:left w:val="none" w:sz="0" w:space="0" w:color="auto"/>
        <w:bottom w:val="none" w:sz="0" w:space="0" w:color="auto"/>
        <w:right w:val="none" w:sz="0" w:space="0" w:color="auto"/>
      </w:divBdr>
    </w:div>
    <w:div w:id="615451172">
      <w:bodyDiv w:val="1"/>
      <w:marLeft w:val="0"/>
      <w:marRight w:val="0"/>
      <w:marTop w:val="0"/>
      <w:marBottom w:val="0"/>
      <w:divBdr>
        <w:top w:val="none" w:sz="0" w:space="0" w:color="auto"/>
        <w:left w:val="none" w:sz="0" w:space="0" w:color="auto"/>
        <w:bottom w:val="none" w:sz="0" w:space="0" w:color="auto"/>
        <w:right w:val="none" w:sz="0" w:space="0" w:color="auto"/>
      </w:divBdr>
    </w:div>
    <w:div w:id="660961298">
      <w:bodyDiv w:val="1"/>
      <w:marLeft w:val="0"/>
      <w:marRight w:val="0"/>
      <w:marTop w:val="0"/>
      <w:marBottom w:val="0"/>
      <w:divBdr>
        <w:top w:val="none" w:sz="0" w:space="0" w:color="auto"/>
        <w:left w:val="none" w:sz="0" w:space="0" w:color="auto"/>
        <w:bottom w:val="none" w:sz="0" w:space="0" w:color="auto"/>
        <w:right w:val="none" w:sz="0" w:space="0" w:color="auto"/>
      </w:divBdr>
    </w:div>
    <w:div w:id="691684272">
      <w:bodyDiv w:val="1"/>
      <w:marLeft w:val="0"/>
      <w:marRight w:val="0"/>
      <w:marTop w:val="0"/>
      <w:marBottom w:val="0"/>
      <w:divBdr>
        <w:top w:val="none" w:sz="0" w:space="0" w:color="auto"/>
        <w:left w:val="none" w:sz="0" w:space="0" w:color="auto"/>
        <w:bottom w:val="none" w:sz="0" w:space="0" w:color="auto"/>
        <w:right w:val="none" w:sz="0" w:space="0" w:color="auto"/>
      </w:divBdr>
    </w:div>
    <w:div w:id="849758614">
      <w:bodyDiv w:val="1"/>
      <w:marLeft w:val="0"/>
      <w:marRight w:val="0"/>
      <w:marTop w:val="0"/>
      <w:marBottom w:val="0"/>
      <w:divBdr>
        <w:top w:val="none" w:sz="0" w:space="0" w:color="auto"/>
        <w:left w:val="none" w:sz="0" w:space="0" w:color="auto"/>
        <w:bottom w:val="none" w:sz="0" w:space="0" w:color="auto"/>
        <w:right w:val="none" w:sz="0" w:space="0" w:color="auto"/>
      </w:divBdr>
    </w:div>
    <w:div w:id="857891734">
      <w:bodyDiv w:val="1"/>
      <w:marLeft w:val="0"/>
      <w:marRight w:val="0"/>
      <w:marTop w:val="0"/>
      <w:marBottom w:val="0"/>
      <w:divBdr>
        <w:top w:val="none" w:sz="0" w:space="0" w:color="auto"/>
        <w:left w:val="none" w:sz="0" w:space="0" w:color="auto"/>
        <w:bottom w:val="none" w:sz="0" w:space="0" w:color="auto"/>
        <w:right w:val="none" w:sz="0" w:space="0" w:color="auto"/>
      </w:divBdr>
    </w:div>
    <w:div w:id="1032221680">
      <w:bodyDiv w:val="1"/>
      <w:marLeft w:val="0"/>
      <w:marRight w:val="0"/>
      <w:marTop w:val="0"/>
      <w:marBottom w:val="0"/>
      <w:divBdr>
        <w:top w:val="none" w:sz="0" w:space="0" w:color="auto"/>
        <w:left w:val="none" w:sz="0" w:space="0" w:color="auto"/>
        <w:bottom w:val="none" w:sz="0" w:space="0" w:color="auto"/>
        <w:right w:val="none" w:sz="0" w:space="0" w:color="auto"/>
      </w:divBdr>
    </w:div>
    <w:div w:id="1049189062">
      <w:bodyDiv w:val="1"/>
      <w:marLeft w:val="0"/>
      <w:marRight w:val="0"/>
      <w:marTop w:val="0"/>
      <w:marBottom w:val="0"/>
      <w:divBdr>
        <w:top w:val="none" w:sz="0" w:space="0" w:color="auto"/>
        <w:left w:val="none" w:sz="0" w:space="0" w:color="auto"/>
        <w:bottom w:val="none" w:sz="0" w:space="0" w:color="auto"/>
        <w:right w:val="none" w:sz="0" w:space="0" w:color="auto"/>
      </w:divBdr>
    </w:div>
    <w:div w:id="1102916831">
      <w:bodyDiv w:val="1"/>
      <w:marLeft w:val="0"/>
      <w:marRight w:val="0"/>
      <w:marTop w:val="0"/>
      <w:marBottom w:val="0"/>
      <w:divBdr>
        <w:top w:val="none" w:sz="0" w:space="0" w:color="auto"/>
        <w:left w:val="none" w:sz="0" w:space="0" w:color="auto"/>
        <w:bottom w:val="none" w:sz="0" w:space="0" w:color="auto"/>
        <w:right w:val="none" w:sz="0" w:space="0" w:color="auto"/>
      </w:divBdr>
    </w:div>
    <w:div w:id="1200900909">
      <w:bodyDiv w:val="1"/>
      <w:marLeft w:val="0"/>
      <w:marRight w:val="0"/>
      <w:marTop w:val="0"/>
      <w:marBottom w:val="0"/>
      <w:divBdr>
        <w:top w:val="none" w:sz="0" w:space="0" w:color="auto"/>
        <w:left w:val="none" w:sz="0" w:space="0" w:color="auto"/>
        <w:bottom w:val="none" w:sz="0" w:space="0" w:color="auto"/>
        <w:right w:val="none" w:sz="0" w:space="0" w:color="auto"/>
      </w:divBdr>
    </w:div>
    <w:div w:id="1202666139">
      <w:bodyDiv w:val="1"/>
      <w:marLeft w:val="0"/>
      <w:marRight w:val="0"/>
      <w:marTop w:val="0"/>
      <w:marBottom w:val="0"/>
      <w:divBdr>
        <w:top w:val="none" w:sz="0" w:space="0" w:color="auto"/>
        <w:left w:val="none" w:sz="0" w:space="0" w:color="auto"/>
        <w:bottom w:val="none" w:sz="0" w:space="0" w:color="auto"/>
        <w:right w:val="none" w:sz="0" w:space="0" w:color="auto"/>
      </w:divBdr>
    </w:div>
    <w:div w:id="1205829496">
      <w:bodyDiv w:val="1"/>
      <w:marLeft w:val="0"/>
      <w:marRight w:val="0"/>
      <w:marTop w:val="0"/>
      <w:marBottom w:val="0"/>
      <w:divBdr>
        <w:top w:val="none" w:sz="0" w:space="0" w:color="auto"/>
        <w:left w:val="none" w:sz="0" w:space="0" w:color="auto"/>
        <w:bottom w:val="none" w:sz="0" w:space="0" w:color="auto"/>
        <w:right w:val="none" w:sz="0" w:space="0" w:color="auto"/>
      </w:divBdr>
    </w:div>
    <w:div w:id="1251307251">
      <w:bodyDiv w:val="1"/>
      <w:marLeft w:val="0"/>
      <w:marRight w:val="0"/>
      <w:marTop w:val="0"/>
      <w:marBottom w:val="0"/>
      <w:divBdr>
        <w:top w:val="none" w:sz="0" w:space="0" w:color="auto"/>
        <w:left w:val="none" w:sz="0" w:space="0" w:color="auto"/>
        <w:bottom w:val="none" w:sz="0" w:space="0" w:color="auto"/>
        <w:right w:val="none" w:sz="0" w:space="0" w:color="auto"/>
      </w:divBdr>
    </w:div>
    <w:div w:id="1351221591">
      <w:bodyDiv w:val="1"/>
      <w:marLeft w:val="0"/>
      <w:marRight w:val="0"/>
      <w:marTop w:val="0"/>
      <w:marBottom w:val="0"/>
      <w:divBdr>
        <w:top w:val="none" w:sz="0" w:space="0" w:color="auto"/>
        <w:left w:val="none" w:sz="0" w:space="0" w:color="auto"/>
        <w:bottom w:val="none" w:sz="0" w:space="0" w:color="auto"/>
        <w:right w:val="none" w:sz="0" w:space="0" w:color="auto"/>
      </w:divBdr>
    </w:div>
    <w:div w:id="1433160231">
      <w:bodyDiv w:val="1"/>
      <w:marLeft w:val="0"/>
      <w:marRight w:val="0"/>
      <w:marTop w:val="0"/>
      <w:marBottom w:val="0"/>
      <w:divBdr>
        <w:top w:val="none" w:sz="0" w:space="0" w:color="auto"/>
        <w:left w:val="none" w:sz="0" w:space="0" w:color="auto"/>
        <w:bottom w:val="none" w:sz="0" w:space="0" w:color="auto"/>
        <w:right w:val="none" w:sz="0" w:space="0" w:color="auto"/>
      </w:divBdr>
    </w:div>
    <w:div w:id="1475371184">
      <w:bodyDiv w:val="1"/>
      <w:marLeft w:val="0"/>
      <w:marRight w:val="0"/>
      <w:marTop w:val="0"/>
      <w:marBottom w:val="0"/>
      <w:divBdr>
        <w:top w:val="none" w:sz="0" w:space="0" w:color="auto"/>
        <w:left w:val="none" w:sz="0" w:space="0" w:color="auto"/>
        <w:bottom w:val="none" w:sz="0" w:space="0" w:color="auto"/>
        <w:right w:val="none" w:sz="0" w:space="0" w:color="auto"/>
      </w:divBdr>
    </w:div>
    <w:div w:id="1531646910">
      <w:bodyDiv w:val="1"/>
      <w:marLeft w:val="0"/>
      <w:marRight w:val="0"/>
      <w:marTop w:val="0"/>
      <w:marBottom w:val="0"/>
      <w:divBdr>
        <w:top w:val="none" w:sz="0" w:space="0" w:color="auto"/>
        <w:left w:val="none" w:sz="0" w:space="0" w:color="auto"/>
        <w:bottom w:val="none" w:sz="0" w:space="0" w:color="auto"/>
        <w:right w:val="none" w:sz="0" w:space="0" w:color="auto"/>
      </w:divBdr>
    </w:div>
    <w:div w:id="1560826720">
      <w:bodyDiv w:val="1"/>
      <w:marLeft w:val="0"/>
      <w:marRight w:val="0"/>
      <w:marTop w:val="0"/>
      <w:marBottom w:val="0"/>
      <w:divBdr>
        <w:top w:val="none" w:sz="0" w:space="0" w:color="auto"/>
        <w:left w:val="none" w:sz="0" w:space="0" w:color="auto"/>
        <w:bottom w:val="none" w:sz="0" w:space="0" w:color="auto"/>
        <w:right w:val="none" w:sz="0" w:space="0" w:color="auto"/>
      </w:divBdr>
    </w:div>
    <w:div w:id="1601986486">
      <w:bodyDiv w:val="1"/>
      <w:marLeft w:val="0"/>
      <w:marRight w:val="0"/>
      <w:marTop w:val="0"/>
      <w:marBottom w:val="0"/>
      <w:divBdr>
        <w:top w:val="none" w:sz="0" w:space="0" w:color="auto"/>
        <w:left w:val="none" w:sz="0" w:space="0" w:color="auto"/>
        <w:bottom w:val="none" w:sz="0" w:space="0" w:color="auto"/>
        <w:right w:val="none" w:sz="0" w:space="0" w:color="auto"/>
      </w:divBdr>
    </w:div>
    <w:div w:id="1609005189">
      <w:bodyDiv w:val="1"/>
      <w:marLeft w:val="0"/>
      <w:marRight w:val="0"/>
      <w:marTop w:val="0"/>
      <w:marBottom w:val="0"/>
      <w:divBdr>
        <w:top w:val="none" w:sz="0" w:space="0" w:color="auto"/>
        <w:left w:val="none" w:sz="0" w:space="0" w:color="auto"/>
        <w:bottom w:val="none" w:sz="0" w:space="0" w:color="auto"/>
        <w:right w:val="none" w:sz="0" w:space="0" w:color="auto"/>
      </w:divBdr>
    </w:div>
    <w:div w:id="1623345850">
      <w:bodyDiv w:val="1"/>
      <w:marLeft w:val="0"/>
      <w:marRight w:val="0"/>
      <w:marTop w:val="0"/>
      <w:marBottom w:val="0"/>
      <w:divBdr>
        <w:top w:val="none" w:sz="0" w:space="0" w:color="auto"/>
        <w:left w:val="none" w:sz="0" w:space="0" w:color="auto"/>
        <w:bottom w:val="none" w:sz="0" w:space="0" w:color="auto"/>
        <w:right w:val="none" w:sz="0" w:space="0" w:color="auto"/>
      </w:divBdr>
    </w:div>
    <w:div w:id="1628898063">
      <w:bodyDiv w:val="1"/>
      <w:marLeft w:val="0"/>
      <w:marRight w:val="0"/>
      <w:marTop w:val="0"/>
      <w:marBottom w:val="0"/>
      <w:divBdr>
        <w:top w:val="none" w:sz="0" w:space="0" w:color="auto"/>
        <w:left w:val="none" w:sz="0" w:space="0" w:color="auto"/>
        <w:bottom w:val="none" w:sz="0" w:space="0" w:color="auto"/>
        <w:right w:val="none" w:sz="0" w:space="0" w:color="auto"/>
      </w:divBdr>
    </w:div>
    <w:div w:id="1634167737">
      <w:bodyDiv w:val="1"/>
      <w:marLeft w:val="0"/>
      <w:marRight w:val="0"/>
      <w:marTop w:val="0"/>
      <w:marBottom w:val="0"/>
      <w:divBdr>
        <w:top w:val="none" w:sz="0" w:space="0" w:color="auto"/>
        <w:left w:val="none" w:sz="0" w:space="0" w:color="auto"/>
        <w:bottom w:val="none" w:sz="0" w:space="0" w:color="auto"/>
        <w:right w:val="none" w:sz="0" w:space="0" w:color="auto"/>
      </w:divBdr>
    </w:div>
    <w:div w:id="1747418450">
      <w:bodyDiv w:val="1"/>
      <w:marLeft w:val="0"/>
      <w:marRight w:val="0"/>
      <w:marTop w:val="0"/>
      <w:marBottom w:val="0"/>
      <w:divBdr>
        <w:top w:val="none" w:sz="0" w:space="0" w:color="auto"/>
        <w:left w:val="none" w:sz="0" w:space="0" w:color="auto"/>
        <w:bottom w:val="none" w:sz="0" w:space="0" w:color="auto"/>
        <w:right w:val="none" w:sz="0" w:space="0" w:color="auto"/>
      </w:divBdr>
    </w:div>
    <w:div w:id="1862280415">
      <w:bodyDiv w:val="1"/>
      <w:marLeft w:val="0"/>
      <w:marRight w:val="0"/>
      <w:marTop w:val="0"/>
      <w:marBottom w:val="0"/>
      <w:divBdr>
        <w:top w:val="none" w:sz="0" w:space="0" w:color="auto"/>
        <w:left w:val="none" w:sz="0" w:space="0" w:color="auto"/>
        <w:bottom w:val="none" w:sz="0" w:space="0" w:color="auto"/>
        <w:right w:val="none" w:sz="0" w:space="0" w:color="auto"/>
      </w:divBdr>
      <w:divsChild>
        <w:div w:id="1121387530">
          <w:marLeft w:val="0"/>
          <w:marRight w:val="0"/>
          <w:marTop w:val="0"/>
          <w:marBottom w:val="0"/>
          <w:divBdr>
            <w:top w:val="none" w:sz="0" w:space="0" w:color="auto"/>
            <w:left w:val="none" w:sz="0" w:space="0" w:color="auto"/>
            <w:bottom w:val="none" w:sz="0" w:space="0" w:color="auto"/>
            <w:right w:val="none" w:sz="0" w:space="0" w:color="auto"/>
          </w:divBdr>
          <w:divsChild>
            <w:div w:id="176310909">
              <w:marLeft w:val="0"/>
              <w:marRight w:val="0"/>
              <w:marTop w:val="0"/>
              <w:marBottom w:val="0"/>
              <w:divBdr>
                <w:top w:val="none" w:sz="0" w:space="0" w:color="auto"/>
                <w:left w:val="none" w:sz="0" w:space="0" w:color="auto"/>
                <w:bottom w:val="none" w:sz="0" w:space="0" w:color="auto"/>
                <w:right w:val="none" w:sz="0" w:space="0" w:color="auto"/>
              </w:divBdr>
              <w:divsChild>
                <w:div w:id="1727727076">
                  <w:marLeft w:val="0"/>
                  <w:marRight w:val="0"/>
                  <w:marTop w:val="0"/>
                  <w:marBottom w:val="0"/>
                  <w:divBdr>
                    <w:top w:val="none" w:sz="0" w:space="0" w:color="auto"/>
                    <w:left w:val="none" w:sz="0" w:space="0" w:color="auto"/>
                    <w:bottom w:val="none" w:sz="0" w:space="0" w:color="auto"/>
                    <w:right w:val="none" w:sz="0" w:space="0" w:color="auto"/>
                  </w:divBdr>
                  <w:divsChild>
                    <w:div w:id="1171137117">
                      <w:marLeft w:val="0"/>
                      <w:marRight w:val="0"/>
                      <w:marTop w:val="0"/>
                      <w:marBottom w:val="0"/>
                      <w:divBdr>
                        <w:top w:val="none" w:sz="0" w:space="0" w:color="auto"/>
                        <w:left w:val="none" w:sz="0" w:space="0" w:color="auto"/>
                        <w:bottom w:val="none" w:sz="0" w:space="0" w:color="auto"/>
                        <w:right w:val="none" w:sz="0" w:space="0" w:color="auto"/>
                      </w:divBdr>
                      <w:divsChild>
                        <w:div w:id="2046516532">
                          <w:marLeft w:val="0"/>
                          <w:marRight w:val="0"/>
                          <w:marTop w:val="0"/>
                          <w:marBottom w:val="0"/>
                          <w:divBdr>
                            <w:top w:val="none" w:sz="0" w:space="0" w:color="auto"/>
                            <w:left w:val="none" w:sz="0" w:space="0" w:color="auto"/>
                            <w:bottom w:val="none" w:sz="0" w:space="0" w:color="auto"/>
                            <w:right w:val="none" w:sz="0" w:space="0" w:color="auto"/>
                          </w:divBdr>
                          <w:divsChild>
                            <w:div w:id="292060972">
                              <w:marLeft w:val="15"/>
                              <w:marRight w:val="195"/>
                              <w:marTop w:val="0"/>
                              <w:marBottom w:val="0"/>
                              <w:divBdr>
                                <w:top w:val="none" w:sz="0" w:space="0" w:color="auto"/>
                                <w:left w:val="none" w:sz="0" w:space="0" w:color="auto"/>
                                <w:bottom w:val="none" w:sz="0" w:space="0" w:color="auto"/>
                                <w:right w:val="none" w:sz="0" w:space="0" w:color="auto"/>
                              </w:divBdr>
                              <w:divsChild>
                                <w:div w:id="790905557">
                                  <w:marLeft w:val="0"/>
                                  <w:marRight w:val="0"/>
                                  <w:marTop w:val="0"/>
                                  <w:marBottom w:val="0"/>
                                  <w:divBdr>
                                    <w:top w:val="none" w:sz="0" w:space="0" w:color="auto"/>
                                    <w:left w:val="none" w:sz="0" w:space="0" w:color="auto"/>
                                    <w:bottom w:val="none" w:sz="0" w:space="0" w:color="auto"/>
                                    <w:right w:val="none" w:sz="0" w:space="0" w:color="auto"/>
                                  </w:divBdr>
                                  <w:divsChild>
                                    <w:div w:id="1726874539">
                                      <w:marLeft w:val="0"/>
                                      <w:marRight w:val="0"/>
                                      <w:marTop w:val="0"/>
                                      <w:marBottom w:val="0"/>
                                      <w:divBdr>
                                        <w:top w:val="none" w:sz="0" w:space="0" w:color="auto"/>
                                        <w:left w:val="none" w:sz="0" w:space="0" w:color="auto"/>
                                        <w:bottom w:val="none" w:sz="0" w:space="0" w:color="auto"/>
                                        <w:right w:val="none" w:sz="0" w:space="0" w:color="auto"/>
                                      </w:divBdr>
                                      <w:divsChild>
                                        <w:div w:id="1313824827">
                                          <w:marLeft w:val="0"/>
                                          <w:marRight w:val="0"/>
                                          <w:marTop w:val="0"/>
                                          <w:marBottom w:val="0"/>
                                          <w:divBdr>
                                            <w:top w:val="none" w:sz="0" w:space="0" w:color="auto"/>
                                            <w:left w:val="none" w:sz="0" w:space="0" w:color="auto"/>
                                            <w:bottom w:val="none" w:sz="0" w:space="0" w:color="auto"/>
                                            <w:right w:val="none" w:sz="0" w:space="0" w:color="auto"/>
                                          </w:divBdr>
                                          <w:divsChild>
                                            <w:div w:id="1542015116">
                                              <w:marLeft w:val="0"/>
                                              <w:marRight w:val="0"/>
                                              <w:marTop w:val="0"/>
                                              <w:marBottom w:val="0"/>
                                              <w:divBdr>
                                                <w:top w:val="none" w:sz="0" w:space="0" w:color="auto"/>
                                                <w:left w:val="none" w:sz="0" w:space="0" w:color="auto"/>
                                                <w:bottom w:val="none" w:sz="0" w:space="0" w:color="auto"/>
                                                <w:right w:val="none" w:sz="0" w:space="0" w:color="auto"/>
                                              </w:divBdr>
                                              <w:divsChild>
                                                <w:div w:id="1305889232">
                                                  <w:marLeft w:val="0"/>
                                                  <w:marRight w:val="0"/>
                                                  <w:marTop w:val="0"/>
                                                  <w:marBottom w:val="0"/>
                                                  <w:divBdr>
                                                    <w:top w:val="none" w:sz="0" w:space="0" w:color="auto"/>
                                                    <w:left w:val="none" w:sz="0" w:space="0" w:color="auto"/>
                                                    <w:bottom w:val="none" w:sz="0" w:space="0" w:color="auto"/>
                                                    <w:right w:val="none" w:sz="0" w:space="0" w:color="auto"/>
                                                  </w:divBdr>
                                                  <w:divsChild>
                                                    <w:div w:id="1686398538">
                                                      <w:marLeft w:val="0"/>
                                                      <w:marRight w:val="0"/>
                                                      <w:marTop w:val="0"/>
                                                      <w:marBottom w:val="0"/>
                                                      <w:divBdr>
                                                        <w:top w:val="none" w:sz="0" w:space="0" w:color="auto"/>
                                                        <w:left w:val="none" w:sz="0" w:space="0" w:color="auto"/>
                                                        <w:bottom w:val="none" w:sz="0" w:space="0" w:color="auto"/>
                                                        <w:right w:val="none" w:sz="0" w:space="0" w:color="auto"/>
                                                      </w:divBdr>
                                                      <w:divsChild>
                                                        <w:div w:id="1921796194">
                                                          <w:marLeft w:val="0"/>
                                                          <w:marRight w:val="0"/>
                                                          <w:marTop w:val="0"/>
                                                          <w:marBottom w:val="0"/>
                                                          <w:divBdr>
                                                            <w:top w:val="none" w:sz="0" w:space="0" w:color="auto"/>
                                                            <w:left w:val="none" w:sz="0" w:space="0" w:color="auto"/>
                                                            <w:bottom w:val="none" w:sz="0" w:space="0" w:color="auto"/>
                                                            <w:right w:val="none" w:sz="0" w:space="0" w:color="auto"/>
                                                          </w:divBdr>
                                                          <w:divsChild>
                                                            <w:div w:id="216012381">
                                                              <w:marLeft w:val="0"/>
                                                              <w:marRight w:val="0"/>
                                                              <w:marTop w:val="0"/>
                                                              <w:marBottom w:val="0"/>
                                                              <w:divBdr>
                                                                <w:top w:val="none" w:sz="0" w:space="0" w:color="auto"/>
                                                                <w:left w:val="none" w:sz="0" w:space="0" w:color="auto"/>
                                                                <w:bottom w:val="none" w:sz="0" w:space="0" w:color="auto"/>
                                                                <w:right w:val="none" w:sz="0" w:space="0" w:color="auto"/>
                                                              </w:divBdr>
                                                              <w:divsChild>
                                                                <w:div w:id="399526437">
                                                                  <w:marLeft w:val="0"/>
                                                                  <w:marRight w:val="0"/>
                                                                  <w:marTop w:val="0"/>
                                                                  <w:marBottom w:val="0"/>
                                                                  <w:divBdr>
                                                                    <w:top w:val="none" w:sz="0" w:space="0" w:color="auto"/>
                                                                    <w:left w:val="none" w:sz="0" w:space="0" w:color="auto"/>
                                                                    <w:bottom w:val="none" w:sz="0" w:space="0" w:color="auto"/>
                                                                    <w:right w:val="none" w:sz="0" w:space="0" w:color="auto"/>
                                                                  </w:divBdr>
                                                                  <w:divsChild>
                                                                    <w:div w:id="1746996869">
                                                                      <w:marLeft w:val="405"/>
                                                                      <w:marRight w:val="0"/>
                                                                      <w:marTop w:val="0"/>
                                                                      <w:marBottom w:val="0"/>
                                                                      <w:divBdr>
                                                                        <w:top w:val="none" w:sz="0" w:space="0" w:color="auto"/>
                                                                        <w:left w:val="none" w:sz="0" w:space="0" w:color="auto"/>
                                                                        <w:bottom w:val="none" w:sz="0" w:space="0" w:color="auto"/>
                                                                        <w:right w:val="none" w:sz="0" w:space="0" w:color="auto"/>
                                                                      </w:divBdr>
                                                                      <w:divsChild>
                                                                        <w:div w:id="512453235">
                                                                          <w:marLeft w:val="0"/>
                                                                          <w:marRight w:val="0"/>
                                                                          <w:marTop w:val="0"/>
                                                                          <w:marBottom w:val="0"/>
                                                                          <w:divBdr>
                                                                            <w:top w:val="none" w:sz="0" w:space="0" w:color="auto"/>
                                                                            <w:left w:val="none" w:sz="0" w:space="0" w:color="auto"/>
                                                                            <w:bottom w:val="none" w:sz="0" w:space="0" w:color="auto"/>
                                                                            <w:right w:val="none" w:sz="0" w:space="0" w:color="auto"/>
                                                                          </w:divBdr>
                                                                          <w:divsChild>
                                                                            <w:div w:id="1568229232">
                                                                              <w:marLeft w:val="0"/>
                                                                              <w:marRight w:val="0"/>
                                                                              <w:marTop w:val="0"/>
                                                                              <w:marBottom w:val="0"/>
                                                                              <w:divBdr>
                                                                                <w:top w:val="none" w:sz="0" w:space="0" w:color="auto"/>
                                                                                <w:left w:val="none" w:sz="0" w:space="0" w:color="auto"/>
                                                                                <w:bottom w:val="none" w:sz="0" w:space="0" w:color="auto"/>
                                                                                <w:right w:val="none" w:sz="0" w:space="0" w:color="auto"/>
                                                                              </w:divBdr>
                                                                              <w:divsChild>
                                                                                <w:div w:id="1286810085">
                                                                                  <w:marLeft w:val="0"/>
                                                                                  <w:marRight w:val="0"/>
                                                                                  <w:marTop w:val="0"/>
                                                                                  <w:marBottom w:val="0"/>
                                                                                  <w:divBdr>
                                                                                    <w:top w:val="none" w:sz="0" w:space="0" w:color="auto"/>
                                                                                    <w:left w:val="none" w:sz="0" w:space="0" w:color="auto"/>
                                                                                    <w:bottom w:val="none" w:sz="0" w:space="0" w:color="auto"/>
                                                                                    <w:right w:val="none" w:sz="0" w:space="0" w:color="auto"/>
                                                                                  </w:divBdr>
                                                                                  <w:divsChild>
                                                                                    <w:div w:id="459880938">
                                                                                      <w:marLeft w:val="0"/>
                                                                                      <w:marRight w:val="0"/>
                                                                                      <w:marTop w:val="0"/>
                                                                                      <w:marBottom w:val="0"/>
                                                                                      <w:divBdr>
                                                                                        <w:top w:val="none" w:sz="0" w:space="0" w:color="auto"/>
                                                                                        <w:left w:val="none" w:sz="0" w:space="0" w:color="auto"/>
                                                                                        <w:bottom w:val="none" w:sz="0" w:space="0" w:color="auto"/>
                                                                                        <w:right w:val="none" w:sz="0" w:space="0" w:color="auto"/>
                                                                                      </w:divBdr>
                                                                                      <w:divsChild>
                                                                                        <w:div w:id="1924878115">
                                                                                          <w:marLeft w:val="0"/>
                                                                                          <w:marRight w:val="0"/>
                                                                                          <w:marTop w:val="0"/>
                                                                                          <w:marBottom w:val="0"/>
                                                                                          <w:divBdr>
                                                                                            <w:top w:val="none" w:sz="0" w:space="0" w:color="auto"/>
                                                                                            <w:left w:val="none" w:sz="0" w:space="0" w:color="auto"/>
                                                                                            <w:bottom w:val="none" w:sz="0" w:space="0" w:color="auto"/>
                                                                                            <w:right w:val="none" w:sz="0" w:space="0" w:color="auto"/>
                                                                                          </w:divBdr>
                                                                                          <w:divsChild>
                                                                                            <w:div w:id="1104690984">
                                                                                              <w:marLeft w:val="0"/>
                                                                                              <w:marRight w:val="0"/>
                                                                                              <w:marTop w:val="0"/>
                                                                                              <w:marBottom w:val="0"/>
                                                                                              <w:divBdr>
                                                                                                <w:top w:val="none" w:sz="0" w:space="0" w:color="auto"/>
                                                                                                <w:left w:val="none" w:sz="0" w:space="0" w:color="auto"/>
                                                                                                <w:bottom w:val="none" w:sz="0" w:space="0" w:color="auto"/>
                                                                                                <w:right w:val="none" w:sz="0" w:space="0" w:color="auto"/>
                                                                                              </w:divBdr>
                                                                                              <w:divsChild>
                                                                                                <w:div w:id="1381710036">
                                                                                                  <w:marLeft w:val="0"/>
                                                                                                  <w:marRight w:val="0"/>
                                                                                                  <w:marTop w:val="0"/>
                                                                                                  <w:marBottom w:val="0"/>
                                                                                                  <w:divBdr>
                                                                                                    <w:top w:val="none" w:sz="0" w:space="0" w:color="auto"/>
                                                                                                    <w:left w:val="none" w:sz="0" w:space="0" w:color="auto"/>
                                                                                                    <w:bottom w:val="single" w:sz="6" w:space="15" w:color="auto"/>
                                                                                                    <w:right w:val="none" w:sz="0" w:space="0" w:color="auto"/>
                                                                                                  </w:divBdr>
                                                                                                  <w:divsChild>
                                                                                                    <w:div w:id="2030401086">
                                                                                                      <w:marLeft w:val="0"/>
                                                                                                      <w:marRight w:val="0"/>
                                                                                                      <w:marTop w:val="60"/>
                                                                                                      <w:marBottom w:val="0"/>
                                                                                                      <w:divBdr>
                                                                                                        <w:top w:val="none" w:sz="0" w:space="0" w:color="auto"/>
                                                                                                        <w:left w:val="none" w:sz="0" w:space="0" w:color="auto"/>
                                                                                                        <w:bottom w:val="none" w:sz="0" w:space="0" w:color="auto"/>
                                                                                                        <w:right w:val="none" w:sz="0" w:space="0" w:color="auto"/>
                                                                                                      </w:divBdr>
                                                                                                      <w:divsChild>
                                                                                                        <w:div w:id="1840803470">
                                                                                                          <w:marLeft w:val="0"/>
                                                                                                          <w:marRight w:val="0"/>
                                                                                                          <w:marTop w:val="0"/>
                                                                                                          <w:marBottom w:val="0"/>
                                                                                                          <w:divBdr>
                                                                                                            <w:top w:val="none" w:sz="0" w:space="0" w:color="auto"/>
                                                                                                            <w:left w:val="none" w:sz="0" w:space="0" w:color="auto"/>
                                                                                                            <w:bottom w:val="none" w:sz="0" w:space="0" w:color="auto"/>
                                                                                                            <w:right w:val="none" w:sz="0" w:space="0" w:color="auto"/>
                                                                                                          </w:divBdr>
                                                                                                          <w:divsChild>
                                                                                                            <w:div w:id="1313095107">
                                                                                                              <w:marLeft w:val="0"/>
                                                                                                              <w:marRight w:val="0"/>
                                                                                                              <w:marTop w:val="0"/>
                                                                                                              <w:marBottom w:val="0"/>
                                                                                                              <w:divBdr>
                                                                                                                <w:top w:val="none" w:sz="0" w:space="0" w:color="auto"/>
                                                                                                                <w:left w:val="none" w:sz="0" w:space="0" w:color="auto"/>
                                                                                                                <w:bottom w:val="none" w:sz="0" w:space="0" w:color="auto"/>
                                                                                                                <w:right w:val="none" w:sz="0" w:space="0" w:color="auto"/>
                                                                                                              </w:divBdr>
                                                                                                              <w:divsChild>
                                                                                                                <w:div w:id="562252814">
                                                                                                                  <w:marLeft w:val="0"/>
                                                                                                                  <w:marRight w:val="0"/>
                                                                                                                  <w:marTop w:val="0"/>
                                                                                                                  <w:marBottom w:val="0"/>
                                                                                                                  <w:divBdr>
                                                                                                                    <w:top w:val="none" w:sz="0" w:space="0" w:color="auto"/>
                                                                                                                    <w:left w:val="none" w:sz="0" w:space="0" w:color="auto"/>
                                                                                                                    <w:bottom w:val="none" w:sz="0" w:space="0" w:color="auto"/>
                                                                                                                    <w:right w:val="none" w:sz="0" w:space="0" w:color="auto"/>
                                                                                                                  </w:divBdr>
                                                                                                                  <w:divsChild>
                                                                                                                    <w:div w:id="189537049">
                                                                                                                      <w:marLeft w:val="0"/>
                                                                                                                      <w:marRight w:val="0"/>
                                                                                                                      <w:marTop w:val="0"/>
                                                                                                                      <w:marBottom w:val="0"/>
                                                                                                                      <w:divBdr>
                                                                                                                        <w:top w:val="none" w:sz="0" w:space="0" w:color="auto"/>
                                                                                                                        <w:left w:val="none" w:sz="0" w:space="0" w:color="auto"/>
                                                                                                                        <w:bottom w:val="none" w:sz="0" w:space="0" w:color="auto"/>
                                                                                                                        <w:right w:val="none" w:sz="0" w:space="0" w:color="auto"/>
                                                                                                                      </w:divBdr>
                                                                                                                      <w:divsChild>
                                                                                                                        <w:div w:id="156578700">
                                                                                                                          <w:marLeft w:val="0"/>
                                                                                                                          <w:marRight w:val="0"/>
                                                                                                                          <w:marTop w:val="0"/>
                                                                                                                          <w:marBottom w:val="0"/>
                                                                                                                          <w:divBdr>
                                                                                                                            <w:top w:val="none" w:sz="0" w:space="0" w:color="auto"/>
                                                                                                                            <w:left w:val="none" w:sz="0" w:space="0" w:color="auto"/>
                                                                                                                            <w:bottom w:val="none" w:sz="0" w:space="0" w:color="auto"/>
                                                                                                                            <w:right w:val="none" w:sz="0" w:space="0" w:color="auto"/>
                                                                                                                          </w:divBdr>
                                                                                                                          <w:divsChild>
                                                                                                                            <w:div w:id="589583092">
                                                                                                                              <w:marLeft w:val="0"/>
                                                                                                                              <w:marRight w:val="0"/>
                                                                                                                              <w:marTop w:val="0"/>
                                                                                                                              <w:marBottom w:val="0"/>
                                                                                                                              <w:divBdr>
                                                                                                                                <w:top w:val="none" w:sz="0" w:space="0" w:color="auto"/>
                                                                                                                                <w:left w:val="none" w:sz="0" w:space="0" w:color="auto"/>
                                                                                                                                <w:bottom w:val="none" w:sz="0" w:space="0" w:color="auto"/>
                                                                                                                                <w:right w:val="none" w:sz="0" w:space="0" w:color="auto"/>
                                                                                                                              </w:divBdr>
                                                                                                                              <w:divsChild>
                                                                                                                                <w:div w:id="2121948730">
                                                                                                                                  <w:marLeft w:val="720"/>
                                                                                                                                  <w:marRight w:val="0"/>
                                                                                                                                  <w:marTop w:val="0"/>
                                                                                                                                  <w:marBottom w:val="0"/>
                                                                                                                                  <w:divBdr>
                                                                                                                                    <w:top w:val="none" w:sz="0" w:space="0" w:color="auto"/>
                                                                                                                                    <w:left w:val="none" w:sz="0" w:space="0" w:color="auto"/>
                                                                                                                                    <w:bottom w:val="none" w:sz="0" w:space="0" w:color="auto"/>
                                                                                                                                    <w:right w:val="none" w:sz="0" w:space="0" w:color="auto"/>
                                                                                                                                  </w:divBdr>
                                                                                                                                </w:div>
                                                                                                                                <w:div w:id="2124108868">
                                                                                                                                  <w:marLeft w:val="720"/>
                                                                                                                                  <w:marRight w:val="0"/>
                                                                                                                                  <w:marTop w:val="0"/>
                                                                                                                                  <w:marBottom w:val="0"/>
                                                                                                                                  <w:divBdr>
                                                                                                                                    <w:top w:val="none" w:sz="0" w:space="0" w:color="auto"/>
                                                                                                                                    <w:left w:val="none" w:sz="0" w:space="0" w:color="auto"/>
                                                                                                                                    <w:bottom w:val="none" w:sz="0" w:space="0" w:color="auto"/>
                                                                                                                                    <w:right w:val="none" w:sz="0" w:space="0" w:color="auto"/>
                                                                                                                                  </w:divBdr>
                                                                                                                                </w:div>
                                                                                                                                <w:div w:id="11909954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100470">
      <w:bodyDiv w:val="1"/>
      <w:marLeft w:val="0"/>
      <w:marRight w:val="0"/>
      <w:marTop w:val="0"/>
      <w:marBottom w:val="0"/>
      <w:divBdr>
        <w:top w:val="none" w:sz="0" w:space="0" w:color="auto"/>
        <w:left w:val="none" w:sz="0" w:space="0" w:color="auto"/>
        <w:bottom w:val="none" w:sz="0" w:space="0" w:color="auto"/>
        <w:right w:val="none" w:sz="0" w:space="0" w:color="auto"/>
      </w:divBdr>
    </w:div>
    <w:div w:id="2065634551">
      <w:bodyDiv w:val="1"/>
      <w:marLeft w:val="0"/>
      <w:marRight w:val="0"/>
      <w:marTop w:val="0"/>
      <w:marBottom w:val="0"/>
      <w:divBdr>
        <w:top w:val="none" w:sz="0" w:space="0" w:color="auto"/>
        <w:left w:val="none" w:sz="0" w:space="0" w:color="auto"/>
        <w:bottom w:val="none" w:sz="0" w:space="0" w:color="auto"/>
        <w:right w:val="none" w:sz="0" w:space="0" w:color="auto"/>
      </w:divBdr>
    </w:div>
    <w:div w:id="2088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bls.gov/oes/current/naics4_611100.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www.bls.gov/oes/current/naics4_999200.ht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vcooke@pa.gov"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Lynn.Harvey@dpi.nc.gov"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ns.usda.gov/ops/research-and-analysi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2M Research">
      <a:dk1>
        <a:srgbClr val="2F2F2F"/>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Proposal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sk xmlns="fa4259ea-94e7-4d95-b87c-c9f6cdfb7f56"/>
    <TaxCatchAll xmlns="8fd6c4aa-d60d-4a09-96b7-76b7e651ca5e">
      <Value>1</Value>
      <Value>3</Value>
    </TaxCatchAll>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CategoryDescription xmlns="http://schemas.microsoft.com/sharepoint.v3" xsi:nil="true"/>
    <Study_x0020_Year xmlns="fa4259ea-94e7-4d95-b87c-c9f6cdfb7f56">
      <Value>1</Value>
    </Study_x0020_Year>
    <LastSharedByUser xmlns="242c79f1-c2ae-469a-8a6b-bdb6b140ffd7" xsi:nil="true"/>
    <SharedWithUsers xmlns="242c79f1-c2ae-469a-8a6b-bdb6b140ffd7">
      <UserInfo>
        <DisplayName>Mary Ann Hall</DisplayName>
        <AccountId>1952</AccountId>
        <AccountType/>
      </UserInfo>
    </SharedWithUsers>
    <LastSharedByTime xmlns="242c79f1-c2ae-469a-8a6b-bdb6b140ff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12704-0399-42A7-B4C6-1047F60C1CA3}">
  <ds:schemaRefs>
    <ds:schemaRef ds:uri="http://schemas.microsoft.com/office/2006/metadata/properties"/>
    <ds:schemaRef ds:uri="http://schemas.microsoft.com/office/infopath/2007/PartnerControls"/>
    <ds:schemaRef ds:uri="fa4259ea-94e7-4d95-b87c-c9f6cdfb7f56"/>
    <ds:schemaRef ds:uri="8fd6c4aa-d60d-4a09-96b7-76b7e651ca5e"/>
    <ds:schemaRef ds:uri="http://schemas.microsoft.com/sharepoint.v3"/>
    <ds:schemaRef ds:uri="242c79f1-c2ae-469a-8a6b-bdb6b140ffd7"/>
  </ds:schemaRefs>
</ds:datastoreItem>
</file>

<file path=customXml/itemProps2.xml><?xml version="1.0" encoding="utf-8"?>
<ds:datastoreItem xmlns:ds="http://schemas.openxmlformats.org/officeDocument/2006/customXml" ds:itemID="{61107C15-1C7B-4134-A023-79020AD00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8565C5-3F8A-4A58-867E-9A213D11B029}">
  <ds:schemaRefs>
    <ds:schemaRef ds:uri="http://schemas.microsoft.com/sharepoint/v3/contenttype/forms"/>
  </ds:schemaRefs>
</ds:datastoreItem>
</file>

<file path=customXml/itemProps4.xml><?xml version="1.0" encoding="utf-8"?>
<ds:datastoreItem xmlns:ds="http://schemas.openxmlformats.org/officeDocument/2006/customXml" ds:itemID="{BC428975-5E68-4EBD-B6C3-7A4B65D4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Freeland_s</dc:creator>
  <cp:lastModifiedBy>SYSTEM</cp:lastModifiedBy>
  <cp:revision>2</cp:revision>
  <cp:lastPrinted>2019-03-12T17:49:00Z</cp:lastPrinted>
  <dcterms:created xsi:type="dcterms:W3CDTF">2019-03-12T18:34:00Z</dcterms:created>
  <dcterms:modified xsi:type="dcterms:W3CDTF">2019-03-12T18:34:00Z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SharedWithUsers">
    <vt:lpwstr>1952;#Mary Ann Hall</vt:lpwstr>
  </property>
  <property fmtid="{D5CDD505-2E9C-101B-9397-08002B2CF9AE}" pid="9" name="LastSharedByUser">
    <vt:lpwstr/>
  </property>
  <property fmtid="{D5CDD505-2E9C-101B-9397-08002B2CF9AE}" pid="10" name="xd_Signature">
    <vt:bool>false</vt:bool>
  </property>
  <property fmtid="{D5CDD505-2E9C-101B-9397-08002B2CF9AE}" pid="11" name="CategoryDescription">
    <vt:lpwstr/>
  </property>
  <property fmtid="{D5CDD505-2E9C-101B-9397-08002B2CF9AE}" pid="12" name="xd_ProgID">
    <vt:lpwstr/>
  </property>
  <property fmtid="{D5CDD505-2E9C-101B-9397-08002B2CF9AE}" pid="13" name="Task">
    <vt:lpwstr/>
  </property>
  <property fmtid="{D5CDD505-2E9C-101B-9397-08002B2CF9AE}" pid="14" name="TemplateUrl">
    <vt:lpwstr/>
  </property>
  <property fmtid="{D5CDD505-2E9C-101B-9397-08002B2CF9AE}" pid="15" name="Study Year">
    <vt:lpwstr/>
  </property>
  <property fmtid="{D5CDD505-2E9C-101B-9397-08002B2CF9AE}" pid="16" name="ComplianceAssetId">
    <vt:lpwstr/>
  </property>
  <property fmtid="{D5CDD505-2E9C-101B-9397-08002B2CF9AE}" pid="17" name="Order">
    <vt:r8>63400</vt:r8>
  </property>
</Properties>
</file>