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876F" w14:textId="77777777" w:rsidR="008D4958" w:rsidRDefault="008D4958" w:rsidP="003A0D6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National Credit Union Administration</w:t>
      </w:r>
    </w:p>
    <w:p w14:paraId="74692AD3" w14:textId="77777777" w:rsidR="008D4958" w:rsidRDefault="008D4958" w:rsidP="003A0D6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rPr>
          <w:b/>
          <w:bCs/>
        </w:rPr>
        <w:t>SUPPORTING STATEMENT</w:t>
      </w:r>
    </w:p>
    <w:p w14:paraId="557C4D8A" w14:textId="77777777" w:rsidR="008D4958" w:rsidRDefault="008D4958" w:rsidP="003A0D6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</w:p>
    <w:p w14:paraId="7F4141A0" w14:textId="465C141C" w:rsidR="003A0D60" w:rsidRPr="008D4958" w:rsidRDefault="00A72C38" w:rsidP="003A0D60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  <w:r w:rsidRPr="008D4958">
        <w:rPr>
          <w:bCs/>
        </w:rPr>
        <w:t xml:space="preserve">Borrowed </w:t>
      </w:r>
      <w:r w:rsidR="00D710A6" w:rsidRPr="008D4958">
        <w:rPr>
          <w:bCs/>
        </w:rPr>
        <w:t>F</w:t>
      </w:r>
      <w:r w:rsidRPr="008D4958">
        <w:rPr>
          <w:bCs/>
        </w:rPr>
        <w:t xml:space="preserve">unds from </w:t>
      </w:r>
      <w:r w:rsidR="00D710A6" w:rsidRPr="008D4958">
        <w:rPr>
          <w:bCs/>
        </w:rPr>
        <w:t>N</w:t>
      </w:r>
      <w:r w:rsidRPr="008D4958">
        <w:rPr>
          <w:bCs/>
        </w:rPr>
        <w:t xml:space="preserve">atural </w:t>
      </w:r>
      <w:r w:rsidR="00D710A6" w:rsidRPr="008D4958">
        <w:rPr>
          <w:bCs/>
        </w:rPr>
        <w:t>P</w:t>
      </w:r>
      <w:r w:rsidRPr="008D4958">
        <w:rPr>
          <w:bCs/>
        </w:rPr>
        <w:t>ersons</w:t>
      </w:r>
      <w:r w:rsidR="00420B1A" w:rsidRPr="008D4958">
        <w:rPr>
          <w:bCs/>
        </w:rPr>
        <w:t>, 12 CFR 701.38</w:t>
      </w:r>
    </w:p>
    <w:p w14:paraId="7A19BFC4" w14:textId="24691071" w:rsidR="00420B1A" w:rsidRDefault="008D4958" w:rsidP="003A0D6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rPr>
          <w:b/>
          <w:bCs/>
        </w:rPr>
        <w:t xml:space="preserve">OMB No. </w:t>
      </w:r>
      <w:r w:rsidR="00420B1A">
        <w:rPr>
          <w:b/>
          <w:bCs/>
        </w:rPr>
        <w:t>3133-0039</w:t>
      </w:r>
    </w:p>
    <w:p w14:paraId="23F43970" w14:textId="366BB71A" w:rsidR="003A0D60" w:rsidRDefault="003A0D60" w:rsidP="003A0D60">
      <w:pPr>
        <w:pStyle w:val="ListParagraph"/>
        <w:ind w:left="0"/>
        <w:rPr>
          <w:b/>
        </w:rPr>
      </w:pPr>
    </w:p>
    <w:p w14:paraId="33A9C02C" w14:textId="77777777" w:rsidR="008D4958" w:rsidRPr="00E44F63" w:rsidRDefault="008D4958" w:rsidP="008D4958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E44F63">
        <w:rPr>
          <w:b/>
        </w:rPr>
        <w:t>JUSTIFICATION</w:t>
      </w:r>
    </w:p>
    <w:p w14:paraId="123E149B" w14:textId="77777777" w:rsidR="008D4958" w:rsidRPr="00625090" w:rsidRDefault="008D4958" w:rsidP="008D4958">
      <w:pPr>
        <w:pStyle w:val="ListParagraph"/>
        <w:ind w:hanging="720"/>
        <w:rPr>
          <w:b/>
        </w:rPr>
      </w:pPr>
    </w:p>
    <w:p w14:paraId="72A92FC2" w14:textId="77777777" w:rsidR="008D4958" w:rsidRPr="00625090" w:rsidRDefault="008D4958" w:rsidP="008D4958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>
        <w:rPr>
          <w:b/>
        </w:rPr>
        <w:t>.</w:t>
      </w:r>
    </w:p>
    <w:p w14:paraId="0F3EA2B9" w14:textId="77777777" w:rsidR="008D4958" w:rsidRDefault="008D4958" w:rsidP="008D4958">
      <w:pPr>
        <w:pStyle w:val="ListParagraph"/>
        <w:suppressAutoHyphens/>
        <w:ind w:hanging="720"/>
      </w:pPr>
    </w:p>
    <w:p w14:paraId="3C2FA41D" w14:textId="59EF65D5" w:rsidR="003A0D60" w:rsidRDefault="008D4958" w:rsidP="008D4958">
      <w:pPr>
        <w:pStyle w:val="ListParagraph"/>
        <w:suppressAutoHyphens/>
        <w:ind w:hanging="720"/>
      </w:pPr>
      <w:r>
        <w:tab/>
      </w:r>
      <w:r w:rsidR="00D710A6">
        <w:t xml:space="preserve">NCUA Regulation §701.38 </w:t>
      </w:r>
      <w:r w:rsidR="00D971D0">
        <w:t>grants</w:t>
      </w:r>
      <w:r w:rsidR="00A72C38">
        <w:t xml:space="preserve"> federal credit unions </w:t>
      </w:r>
      <w:r w:rsidR="00D971D0">
        <w:t xml:space="preserve">the authority </w:t>
      </w:r>
      <w:r w:rsidR="00A72C38">
        <w:t xml:space="preserve">to borrow funds from a natural </w:t>
      </w:r>
      <w:r w:rsidR="00D971D0">
        <w:t>person as long as the following conditions are met:</w:t>
      </w:r>
    </w:p>
    <w:p w14:paraId="50227492" w14:textId="77777777" w:rsidR="00F923F3" w:rsidRDefault="00F923F3" w:rsidP="008D4958">
      <w:pPr>
        <w:pStyle w:val="ListParagraph"/>
        <w:suppressAutoHyphens/>
        <w:ind w:hanging="720"/>
      </w:pPr>
    </w:p>
    <w:p w14:paraId="0AB7B7D7" w14:textId="0703A0BB" w:rsidR="00D971D0" w:rsidRDefault="00D971D0" w:rsidP="008D4958">
      <w:pPr>
        <w:pStyle w:val="ListParagraph"/>
        <w:numPr>
          <w:ilvl w:val="0"/>
          <w:numId w:val="14"/>
        </w:numPr>
        <w:suppressAutoHyphens/>
      </w:pPr>
      <w:r>
        <w:t>The credit union</w:t>
      </w:r>
      <w:r w:rsidR="009A5C7C">
        <w:t xml:space="preserve"> </w:t>
      </w:r>
      <w:r>
        <w:t>maintain</w:t>
      </w:r>
      <w:r w:rsidR="00D710A6">
        <w:t>s</w:t>
      </w:r>
      <w:r>
        <w:t xml:space="preserve"> a signed promissory note which includes the terms and conditions of maturity, repayment, interest rate, method of co</w:t>
      </w:r>
      <w:r w:rsidR="006B6D68">
        <w:t>mputation and method of payment.</w:t>
      </w:r>
    </w:p>
    <w:p w14:paraId="5D6CE7E7" w14:textId="663F83AB" w:rsidR="006B6D68" w:rsidRDefault="006B6D68" w:rsidP="006B6D68">
      <w:pPr>
        <w:suppressAutoHyphens/>
        <w:ind w:left="720"/>
      </w:pPr>
    </w:p>
    <w:p w14:paraId="45147BA3" w14:textId="544AD3FA" w:rsidR="00D971D0" w:rsidRDefault="00D971D0" w:rsidP="008D4958">
      <w:pPr>
        <w:pStyle w:val="ListParagraph"/>
        <w:numPr>
          <w:ilvl w:val="0"/>
          <w:numId w:val="14"/>
        </w:numPr>
        <w:suppressAutoHyphens/>
      </w:pPr>
      <w:r>
        <w:t xml:space="preserve">The promissory note and </w:t>
      </w:r>
      <w:r w:rsidR="00887A01">
        <w:t xml:space="preserve">any </w:t>
      </w:r>
      <w:r>
        <w:t>advertisements for borrowing have clearly visible language stating that</w:t>
      </w:r>
      <w:r w:rsidR="00887A01">
        <w:t>:</w:t>
      </w:r>
      <w:r>
        <w:t xml:space="preserve"> </w:t>
      </w:r>
    </w:p>
    <w:p w14:paraId="3DD7EF76" w14:textId="77777777" w:rsidR="00D971D0" w:rsidRDefault="00887A01" w:rsidP="008D4958">
      <w:pPr>
        <w:pStyle w:val="ListParagraph"/>
        <w:numPr>
          <w:ilvl w:val="0"/>
          <w:numId w:val="13"/>
        </w:numPr>
        <w:suppressAutoHyphens/>
        <w:ind w:left="1620" w:hanging="540"/>
      </w:pPr>
      <w:r>
        <w:t>The note represents money borrowed by the credit union</w:t>
      </w:r>
      <w:r w:rsidR="00D710A6">
        <w:t>, and</w:t>
      </w:r>
    </w:p>
    <w:p w14:paraId="200A5424" w14:textId="77777777" w:rsidR="00887A01" w:rsidRDefault="00887A01" w:rsidP="008D4958">
      <w:pPr>
        <w:pStyle w:val="ListParagraph"/>
        <w:numPr>
          <w:ilvl w:val="0"/>
          <w:numId w:val="13"/>
        </w:numPr>
        <w:suppressAutoHyphens/>
        <w:ind w:left="1620" w:hanging="540"/>
      </w:pPr>
      <w:r>
        <w:t xml:space="preserve">The note does </w:t>
      </w:r>
      <w:r w:rsidRPr="00887A01">
        <w:rPr>
          <w:i/>
        </w:rPr>
        <w:t>not</w:t>
      </w:r>
      <w:r>
        <w:t xml:space="preserve"> represent shares and is </w:t>
      </w:r>
      <w:r w:rsidRPr="00887A01">
        <w:rPr>
          <w:i/>
        </w:rPr>
        <w:t>not</w:t>
      </w:r>
      <w:r>
        <w:t xml:space="preserve"> insured by the National Credit Union Insurance Fund (NCUSIF).</w:t>
      </w:r>
    </w:p>
    <w:p w14:paraId="55B30166" w14:textId="77777777" w:rsidR="00AA2E4E" w:rsidRDefault="00AA2E4E" w:rsidP="008D4958">
      <w:pPr>
        <w:suppressAutoHyphens/>
        <w:ind w:left="720" w:hanging="720"/>
      </w:pPr>
    </w:p>
    <w:p w14:paraId="7C0EE10E" w14:textId="29417886" w:rsidR="00A95170" w:rsidRDefault="008D4958" w:rsidP="008D4958">
      <w:pPr>
        <w:suppressAutoHyphens/>
        <w:ind w:left="720" w:hanging="720"/>
      </w:pPr>
      <w:r>
        <w:tab/>
      </w:r>
      <w:r w:rsidR="00A95170">
        <w:t xml:space="preserve">The main purpose of a promissory note is to serve as written evidence </w:t>
      </w:r>
      <w:r w:rsidR="00FB1AF7">
        <w:t>of the agreement made a</w:t>
      </w:r>
      <w:r w:rsidR="00B12B16">
        <w:t>nd entered into by both parties</w:t>
      </w:r>
      <w:r w:rsidR="00FB1AF7">
        <w:t>.</w:t>
      </w:r>
      <w:r w:rsidR="0023780F">
        <w:t xml:space="preserve">  This rule requires written evidence to protect the federal credit union and the natural person from possible misunderstandings and potential lawsuits.</w:t>
      </w:r>
    </w:p>
    <w:p w14:paraId="474AAD7D" w14:textId="77777777" w:rsidR="00887A01" w:rsidRDefault="00887A01" w:rsidP="008D4958">
      <w:pPr>
        <w:tabs>
          <w:tab w:val="left" w:pos="-720"/>
          <w:tab w:val="left" w:pos="286"/>
          <w:tab w:val="left" w:pos="403"/>
        </w:tabs>
        <w:suppressAutoHyphens/>
        <w:ind w:left="720" w:hanging="720"/>
      </w:pPr>
    </w:p>
    <w:p w14:paraId="3B23804F" w14:textId="77777777" w:rsidR="008D4958" w:rsidRDefault="008D4958" w:rsidP="008D4958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  <w:t>Purpose and use of the information c</w:t>
      </w:r>
      <w:r w:rsidRPr="00D214DB">
        <w:rPr>
          <w:b/>
        </w:rPr>
        <w:t>ollection</w:t>
      </w:r>
      <w:r>
        <w:rPr>
          <w:b/>
        </w:rPr>
        <w:t>.</w:t>
      </w:r>
    </w:p>
    <w:p w14:paraId="64F5429B" w14:textId="77777777" w:rsidR="008D4958" w:rsidRDefault="008D4958" w:rsidP="008D4958">
      <w:pPr>
        <w:ind w:left="720" w:hanging="720"/>
      </w:pPr>
    </w:p>
    <w:p w14:paraId="09323D53" w14:textId="7F651C22" w:rsidR="00887A01" w:rsidRPr="00887A01" w:rsidRDefault="00887A01" w:rsidP="008D4958">
      <w:pPr>
        <w:ind w:left="720"/>
        <w:rPr>
          <w:rFonts w:asciiTheme="majorHAnsi" w:hAnsiTheme="majorHAnsi"/>
        </w:rPr>
      </w:pPr>
      <w:r w:rsidRPr="00887A01">
        <w:t xml:space="preserve">NCUA will use this information to ensure a credit union’s </w:t>
      </w:r>
      <w:r>
        <w:t>natural person borrowings are in compliance and address</w:t>
      </w:r>
      <w:r w:rsidRPr="00887A01">
        <w:t xml:space="preserve"> all regulatory and safety and soundness requirements</w:t>
      </w:r>
      <w:r w:rsidRPr="00887A01">
        <w:rPr>
          <w:rFonts w:asciiTheme="majorHAnsi" w:hAnsiTheme="majorHAnsi"/>
        </w:rPr>
        <w:t xml:space="preserve">.  </w:t>
      </w:r>
    </w:p>
    <w:p w14:paraId="67675505" w14:textId="0FFA45D8" w:rsidR="003A0D60" w:rsidRPr="00E44F63" w:rsidRDefault="009A5C7C" w:rsidP="008D4958">
      <w:pPr>
        <w:tabs>
          <w:tab w:val="left" w:pos="720"/>
        </w:tabs>
        <w:ind w:left="720" w:hanging="720"/>
      </w:pPr>
      <w:r>
        <w:rPr>
          <w:b/>
          <w:bCs/>
        </w:rPr>
        <w:t xml:space="preserve"> </w:t>
      </w:r>
    </w:p>
    <w:p w14:paraId="21F0ABC7" w14:textId="77777777" w:rsidR="008D4958" w:rsidRDefault="008D4958" w:rsidP="008D4958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>
        <w:rPr>
          <w:b/>
        </w:rPr>
        <w:t>Use of</w:t>
      </w:r>
      <w:r>
        <w:rPr>
          <w:b/>
        </w:rPr>
        <w:t xml:space="preserve"> information t</w:t>
      </w:r>
      <w:r w:rsidRPr="009371DF">
        <w:rPr>
          <w:b/>
        </w:rPr>
        <w:t>echnology</w:t>
      </w:r>
      <w:r>
        <w:rPr>
          <w:b/>
        </w:rPr>
        <w:t>.</w:t>
      </w:r>
    </w:p>
    <w:p w14:paraId="7D15A5DA" w14:textId="77777777" w:rsidR="008D4958" w:rsidRDefault="008D4958" w:rsidP="008D4958">
      <w:pPr>
        <w:tabs>
          <w:tab w:val="left" w:pos="-720"/>
          <w:tab w:val="left" w:pos="720"/>
        </w:tabs>
        <w:suppressAutoHyphens/>
        <w:ind w:left="720" w:hanging="720"/>
      </w:pPr>
    </w:p>
    <w:p w14:paraId="596FE809" w14:textId="58F4AD8C" w:rsidR="00020270" w:rsidRDefault="008D4958" w:rsidP="008D4958">
      <w:pPr>
        <w:tabs>
          <w:tab w:val="left" w:pos="-720"/>
          <w:tab w:val="left" w:pos="720"/>
        </w:tabs>
        <w:suppressAutoHyphens/>
        <w:ind w:left="720" w:hanging="720"/>
      </w:pPr>
      <w:r>
        <w:tab/>
      </w:r>
      <w:r w:rsidR="00D05815">
        <w:t xml:space="preserve">Credit unions have the ability to submit and retain the information a number of ways including electronically.  </w:t>
      </w:r>
    </w:p>
    <w:p w14:paraId="35259975" w14:textId="77777777" w:rsidR="00D05815" w:rsidRPr="00E44F63" w:rsidRDefault="00D05815" w:rsidP="008D4958">
      <w:pPr>
        <w:tabs>
          <w:tab w:val="left" w:pos="720"/>
        </w:tabs>
        <w:ind w:left="720" w:hanging="720"/>
      </w:pPr>
    </w:p>
    <w:p w14:paraId="275B2C46" w14:textId="77777777" w:rsidR="008D4958" w:rsidRDefault="008D4958" w:rsidP="008D4958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</w:t>
      </w:r>
      <w:r>
        <w:rPr>
          <w:b/>
        </w:rPr>
        <w:t>of i</w:t>
      </w:r>
      <w:r w:rsidRPr="009371DF">
        <w:rPr>
          <w:b/>
        </w:rPr>
        <w:t>nformation</w:t>
      </w:r>
      <w:r>
        <w:rPr>
          <w:b/>
        </w:rPr>
        <w:t>.</w:t>
      </w:r>
    </w:p>
    <w:p w14:paraId="14D03798" w14:textId="77777777" w:rsidR="008D4958" w:rsidRDefault="008D4958" w:rsidP="008D4958">
      <w:pPr>
        <w:pStyle w:val="ListParagraph"/>
        <w:tabs>
          <w:tab w:val="left" w:pos="-720"/>
          <w:tab w:val="left" w:pos="286"/>
          <w:tab w:val="left" w:pos="403"/>
          <w:tab w:val="left" w:pos="720"/>
        </w:tabs>
        <w:suppressAutoHyphens/>
        <w:ind w:hanging="720"/>
      </w:pPr>
    </w:p>
    <w:p w14:paraId="1AE1DFE0" w14:textId="397BDF45" w:rsidR="003A0D60" w:rsidRDefault="008D4958" w:rsidP="008D4958">
      <w:pPr>
        <w:pStyle w:val="ListParagraph"/>
        <w:suppressAutoHyphens/>
        <w:ind w:hanging="720"/>
      </w:pPr>
      <w:r>
        <w:tab/>
      </w:r>
      <w:r w:rsidR="002D0A20">
        <w:t xml:space="preserve">There is no evidence of duplication.  </w:t>
      </w:r>
    </w:p>
    <w:p w14:paraId="665661C6" w14:textId="77777777" w:rsidR="003A0D60" w:rsidRPr="00631257" w:rsidRDefault="003A0D60" w:rsidP="008D4958">
      <w:pPr>
        <w:pStyle w:val="ListParagraph"/>
        <w:tabs>
          <w:tab w:val="left" w:pos="-720"/>
          <w:tab w:val="left" w:pos="286"/>
          <w:tab w:val="left" w:pos="403"/>
          <w:tab w:val="left" w:pos="720"/>
        </w:tabs>
        <w:suppressAutoHyphens/>
        <w:ind w:hanging="720"/>
      </w:pPr>
    </w:p>
    <w:p w14:paraId="5EC0717C" w14:textId="77777777" w:rsidR="008D4958" w:rsidRPr="00625090" w:rsidRDefault="008D4958" w:rsidP="008D4958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>Eff</w:t>
      </w:r>
      <w:r>
        <w:rPr>
          <w:b/>
        </w:rPr>
        <w:t>orts to reduce b</w:t>
      </w:r>
      <w:r w:rsidRPr="00625090">
        <w:rPr>
          <w:b/>
        </w:rPr>
        <w:t>ur</w:t>
      </w:r>
      <w:r>
        <w:rPr>
          <w:b/>
        </w:rPr>
        <w:t>den on small e</w:t>
      </w:r>
      <w:r w:rsidRPr="00625090">
        <w:rPr>
          <w:b/>
        </w:rPr>
        <w:t>ntities</w:t>
      </w:r>
      <w:r>
        <w:rPr>
          <w:b/>
        </w:rPr>
        <w:t>.</w:t>
      </w:r>
    </w:p>
    <w:p w14:paraId="5A719882" w14:textId="77777777" w:rsidR="008D4958" w:rsidRDefault="008D4958" w:rsidP="008D4958">
      <w:pPr>
        <w:pStyle w:val="ListParagraph"/>
        <w:suppressAutoHyphens/>
        <w:ind w:hanging="720"/>
      </w:pPr>
    </w:p>
    <w:p w14:paraId="4B700735" w14:textId="44CBF7B4" w:rsidR="003A0D60" w:rsidRDefault="008970D4" w:rsidP="008D4958">
      <w:pPr>
        <w:pStyle w:val="ListParagraph"/>
        <w:suppressAutoHyphens/>
      </w:pPr>
      <w:r>
        <w:t xml:space="preserve">The regulation requires the same information collection from small entities as from other entities. </w:t>
      </w:r>
    </w:p>
    <w:p w14:paraId="003DE9D1" w14:textId="0AE02BC6" w:rsidR="008D4958" w:rsidRPr="00147357" w:rsidRDefault="008D4958" w:rsidP="00F916F6">
      <w:pPr>
        <w:pStyle w:val="ListParagraph"/>
        <w:suppressAutoHyphens/>
        <w:ind w:hanging="720"/>
      </w:pPr>
    </w:p>
    <w:p w14:paraId="4D74323F" w14:textId="77777777" w:rsidR="008D4958" w:rsidRPr="00625090" w:rsidRDefault="008D4958" w:rsidP="008D4958">
      <w:pPr>
        <w:rPr>
          <w:b/>
        </w:rPr>
      </w:pPr>
      <w:r>
        <w:rPr>
          <w:b/>
        </w:rPr>
        <w:t>6.</w:t>
      </w:r>
      <w:r>
        <w:rPr>
          <w:b/>
        </w:rPr>
        <w:tab/>
        <w:t>Consequences of not conducting the c</w:t>
      </w:r>
      <w:r w:rsidRPr="00625090">
        <w:rPr>
          <w:b/>
        </w:rPr>
        <w:t>ollection</w:t>
      </w:r>
      <w:r>
        <w:rPr>
          <w:b/>
        </w:rPr>
        <w:t>.</w:t>
      </w:r>
      <w:r w:rsidRPr="00625090">
        <w:rPr>
          <w:b/>
        </w:rPr>
        <w:t xml:space="preserve"> </w:t>
      </w:r>
    </w:p>
    <w:p w14:paraId="7733C3BD" w14:textId="77777777" w:rsidR="008D4958" w:rsidRDefault="008D4958" w:rsidP="008D4958">
      <w:pPr>
        <w:pStyle w:val="ListParagraph"/>
        <w:suppressAutoHyphens/>
        <w:ind w:hanging="720"/>
      </w:pPr>
    </w:p>
    <w:p w14:paraId="0262FF75" w14:textId="1766A9D4" w:rsidR="00E20A06" w:rsidRDefault="00F91C62" w:rsidP="008D4958">
      <w:pPr>
        <w:pStyle w:val="ListParagraph"/>
        <w:suppressAutoHyphens/>
        <w:ind w:hanging="720"/>
      </w:pPr>
      <w:r>
        <w:tab/>
      </w:r>
      <w:r w:rsidR="00E20A06">
        <w:t xml:space="preserve">The collection serves to protect the federal credit union </w:t>
      </w:r>
      <w:r w:rsidR="007F3E15">
        <w:t>and natural persons.  Improper disclosures or l</w:t>
      </w:r>
      <w:r w:rsidR="00E20A06">
        <w:t xml:space="preserve">ack of a contractual agreement could lead to misunderstanding and potential legal action concerning the terms of repayment.  </w:t>
      </w:r>
    </w:p>
    <w:p w14:paraId="2AEEE1FA" w14:textId="77777777" w:rsidR="003A0D60" w:rsidRPr="00E44F63" w:rsidRDefault="003A0D60" w:rsidP="008D4958">
      <w:pPr>
        <w:tabs>
          <w:tab w:val="left" w:pos="720"/>
        </w:tabs>
        <w:ind w:left="720" w:hanging="720"/>
      </w:pPr>
    </w:p>
    <w:p w14:paraId="4D22B7FC" w14:textId="77777777" w:rsidR="008D4958" w:rsidRPr="00625090" w:rsidRDefault="008D4958" w:rsidP="008D4958">
      <w:pPr>
        <w:rPr>
          <w:b/>
        </w:rPr>
      </w:pPr>
      <w:r>
        <w:rPr>
          <w:b/>
        </w:rPr>
        <w:t>7.</w:t>
      </w:r>
      <w:r>
        <w:rPr>
          <w:b/>
        </w:rPr>
        <w:tab/>
        <w:t>Inconsistencies with g</w:t>
      </w:r>
      <w:r w:rsidRPr="00625090">
        <w:rPr>
          <w:b/>
        </w:rPr>
        <w:t>uidelines in 5 CFR 1320.5(d)(2)</w:t>
      </w:r>
      <w:r>
        <w:rPr>
          <w:b/>
        </w:rPr>
        <w:t>.</w:t>
      </w:r>
    </w:p>
    <w:p w14:paraId="5D774C15" w14:textId="77777777" w:rsidR="00F923F3" w:rsidRDefault="00F923F3" w:rsidP="008D4958">
      <w:pPr>
        <w:pStyle w:val="ListParagraph"/>
        <w:tabs>
          <w:tab w:val="left" w:pos="720"/>
        </w:tabs>
        <w:ind w:hanging="720"/>
      </w:pPr>
    </w:p>
    <w:p w14:paraId="65469193" w14:textId="189D1690" w:rsidR="003A0D60" w:rsidRPr="00B70BC0" w:rsidRDefault="008D4958" w:rsidP="008D4958">
      <w:pPr>
        <w:pStyle w:val="ListParagraph"/>
        <w:tabs>
          <w:tab w:val="left" w:pos="720"/>
        </w:tabs>
        <w:ind w:hanging="720"/>
      </w:pPr>
      <w:r>
        <w:tab/>
      </w:r>
      <w:r w:rsidR="003A0D60">
        <w:t xml:space="preserve">There are no special circumstances. This collection is consistent with the guidelines in 5 CFR </w:t>
      </w:r>
      <w:r w:rsidR="002C1E46">
        <w:t>1320.5(d) (2).</w:t>
      </w:r>
    </w:p>
    <w:p w14:paraId="5F4BAEE9" w14:textId="77777777" w:rsidR="003A0D60" w:rsidRPr="00E44F63" w:rsidRDefault="003A0D60" w:rsidP="008D4958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72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hanging="720"/>
        <w:rPr>
          <w:b/>
        </w:rPr>
      </w:pPr>
      <w:r>
        <w:tab/>
      </w:r>
    </w:p>
    <w:p w14:paraId="7AA5B855" w14:textId="77777777" w:rsidR="008D4958" w:rsidRPr="00625090" w:rsidRDefault="008D4958" w:rsidP="008D4958">
      <w:pPr>
        <w:rPr>
          <w:b/>
        </w:rPr>
      </w:pPr>
      <w:r>
        <w:rPr>
          <w:b/>
        </w:rPr>
        <w:t>8.</w:t>
      </w:r>
      <w:r>
        <w:rPr>
          <w:b/>
        </w:rPr>
        <w:tab/>
        <w:t>Efforts to consult</w:t>
      </w:r>
      <w:r w:rsidRPr="00625090">
        <w:rPr>
          <w:b/>
        </w:rPr>
        <w:t xml:space="preserve"> </w:t>
      </w:r>
      <w:r>
        <w:rPr>
          <w:b/>
        </w:rPr>
        <w:t>with p</w:t>
      </w:r>
      <w:r w:rsidRPr="00625090">
        <w:rPr>
          <w:b/>
        </w:rPr>
        <w:t xml:space="preserve">ersons </w:t>
      </w:r>
      <w:r>
        <w:rPr>
          <w:b/>
        </w:rPr>
        <w:t>outside the a</w:t>
      </w:r>
      <w:r w:rsidRPr="00625090">
        <w:rPr>
          <w:b/>
        </w:rPr>
        <w:t>gency</w:t>
      </w:r>
      <w:r>
        <w:rPr>
          <w:b/>
        </w:rPr>
        <w:t>.</w:t>
      </w:r>
    </w:p>
    <w:p w14:paraId="009FE4A9" w14:textId="77777777" w:rsidR="008D4958" w:rsidRDefault="008D4958" w:rsidP="008D4958">
      <w:pPr>
        <w:tabs>
          <w:tab w:val="left" w:pos="720"/>
        </w:tabs>
        <w:ind w:left="720" w:hanging="720"/>
      </w:pPr>
    </w:p>
    <w:p w14:paraId="165959E3" w14:textId="6C2AB516" w:rsidR="003A0D60" w:rsidRDefault="008D4958" w:rsidP="008D4958">
      <w:pPr>
        <w:tabs>
          <w:tab w:val="left" w:pos="720"/>
        </w:tabs>
        <w:ind w:left="720" w:hanging="720"/>
      </w:pPr>
      <w:r>
        <w:tab/>
      </w:r>
      <w:r w:rsidR="00F91C62">
        <w:t>A 60-day n</w:t>
      </w:r>
      <w:r w:rsidR="00420B1A">
        <w:t xml:space="preserve">otice was published in the </w:t>
      </w:r>
      <w:r w:rsidR="00F91C62" w:rsidRPr="00F91C62">
        <w:rPr>
          <w:i/>
        </w:rPr>
        <w:t>F</w:t>
      </w:r>
      <w:r w:rsidR="00420B1A" w:rsidRPr="00F91C62">
        <w:rPr>
          <w:i/>
        </w:rPr>
        <w:t xml:space="preserve">ederal </w:t>
      </w:r>
      <w:r w:rsidR="00F91C62" w:rsidRPr="00F91C62">
        <w:rPr>
          <w:i/>
        </w:rPr>
        <w:t>R</w:t>
      </w:r>
      <w:r w:rsidR="00420B1A" w:rsidRPr="00F91C62">
        <w:rPr>
          <w:i/>
        </w:rPr>
        <w:t>egister</w:t>
      </w:r>
      <w:r w:rsidR="00420B1A">
        <w:t xml:space="preserve"> on </w:t>
      </w:r>
      <w:r w:rsidR="006B6D68">
        <w:t>April 9, 2019</w:t>
      </w:r>
      <w:r w:rsidR="00F91C62">
        <w:t>, at</w:t>
      </w:r>
      <w:r w:rsidR="006B6D68">
        <w:t xml:space="preserve"> 84 FR 14136</w:t>
      </w:r>
      <w:r w:rsidR="00420B1A">
        <w:t xml:space="preserve">.  </w:t>
      </w:r>
      <w:r w:rsidR="00366CE3">
        <w:t xml:space="preserve">No </w:t>
      </w:r>
      <w:r w:rsidR="00970826">
        <w:t>public comments were received</w:t>
      </w:r>
      <w:r w:rsidR="00366CE3">
        <w:t xml:space="preserve"> in response to this solicitation</w:t>
      </w:r>
      <w:r w:rsidR="00970826">
        <w:t>.</w:t>
      </w:r>
    </w:p>
    <w:p w14:paraId="7CDA0B4A" w14:textId="77777777" w:rsidR="003A0D60" w:rsidRPr="00E44F63" w:rsidRDefault="003A0D60" w:rsidP="008D4958">
      <w:pPr>
        <w:pStyle w:val="ListParagraph"/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20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hanging="720"/>
        <w:rPr>
          <w:b/>
        </w:rPr>
      </w:pPr>
      <w:r>
        <w:tab/>
      </w:r>
    </w:p>
    <w:p w14:paraId="30B43AC9" w14:textId="77777777" w:rsidR="008D4958" w:rsidRPr="00625090" w:rsidRDefault="008D4958" w:rsidP="008D4958">
      <w:pPr>
        <w:rPr>
          <w:b/>
        </w:rPr>
      </w:pPr>
      <w:r>
        <w:rPr>
          <w:b/>
        </w:rPr>
        <w:t>9.</w:t>
      </w:r>
      <w:r>
        <w:rPr>
          <w:b/>
        </w:rPr>
        <w:tab/>
        <w:t>Payment or g</w:t>
      </w:r>
      <w:r w:rsidRPr="00625090">
        <w:rPr>
          <w:b/>
        </w:rPr>
        <w:t xml:space="preserve">ifts to </w:t>
      </w:r>
      <w:r>
        <w:rPr>
          <w:b/>
        </w:rPr>
        <w:t>r</w:t>
      </w:r>
      <w:r w:rsidRPr="00625090">
        <w:rPr>
          <w:b/>
        </w:rPr>
        <w:t>espondents</w:t>
      </w:r>
      <w:r>
        <w:rPr>
          <w:b/>
        </w:rPr>
        <w:t>.</w:t>
      </w:r>
    </w:p>
    <w:p w14:paraId="1C876AEE" w14:textId="77777777" w:rsidR="008D4958" w:rsidRDefault="008D4958" w:rsidP="008D4958">
      <w:pPr>
        <w:suppressAutoHyphens/>
        <w:ind w:left="720" w:hanging="720"/>
      </w:pPr>
    </w:p>
    <w:p w14:paraId="3B588981" w14:textId="1F4AAB6E" w:rsidR="006923ED" w:rsidRDefault="008D4958" w:rsidP="008D4958">
      <w:pPr>
        <w:suppressAutoHyphens/>
        <w:ind w:left="720" w:hanging="720"/>
      </w:pPr>
      <w:r>
        <w:tab/>
      </w:r>
      <w:r w:rsidR="006923ED">
        <w:t xml:space="preserve">There is no intent by NCUA to provide payment or gifts for information collected. </w:t>
      </w:r>
      <w:r w:rsidR="004D0FCD">
        <w:t xml:space="preserve"> </w:t>
      </w:r>
    </w:p>
    <w:p w14:paraId="4E9FDFD9" w14:textId="77777777" w:rsidR="003A0D60" w:rsidRPr="00E44F63" w:rsidRDefault="003A0D60" w:rsidP="008D4958">
      <w:pPr>
        <w:tabs>
          <w:tab w:val="left" w:pos="720"/>
        </w:tabs>
        <w:ind w:left="720" w:hanging="720"/>
      </w:pPr>
    </w:p>
    <w:p w14:paraId="1CC31B71" w14:textId="77777777" w:rsidR="008D4958" w:rsidRDefault="008D4958" w:rsidP="008D4958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>
        <w:rPr>
          <w:b/>
        </w:rPr>
        <w:t xml:space="preserve">Assurance of </w:t>
      </w:r>
      <w:r>
        <w:rPr>
          <w:b/>
        </w:rPr>
        <w:t>confidentiality.</w:t>
      </w:r>
    </w:p>
    <w:p w14:paraId="4CEEDB21" w14:textId="3F2868ED" w:rsidR="008D4958" w:rsidRDefault="008D4958" w:rsidP="008D4958">
      <w:pPr>
        <w:suppressAutoHyphens/>
        <w:ind w:left="720" w:hanging="720"/>
      </w:pPr>
    </w:p>
    <w:p w14:paraId="58BF2C2D" w14:textId="3A6662AD" w:rsidR="006923ED" w:rsidRDefault="008D4958" w:rsidP="008D4958">
      <w:pPr>
        <w:suppressAutoHyphens/>
        <w:ind w:left="720" w:hanging="720"/>
      </w:pPr>
      <w:r>
        <w:tab/>
      </w:r>
      <w:r w:rsidR="00F91C62">
        <w:t xml:space="preserve">There is no assurance of confidentiality other than that provided by law.  </w:t>
      </w:r>
    </w:p>
    <w:p w14:paraId="390E9862" w14:textId="65EC1446" w:rsidR="003A0D60" w:rsidRPr="00E44F63" w:rsidRDefault="003A0D60" w:rsidP="008D4958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20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720" w:hanging="720"/>
      </w:pPr>
    </w:p>
    <w:p w14:paraId="489C8B62" w14:textId="77777777" w:rsidR="008D4958" w:rsidRDefault="008D4958" w:rsidP="008D4958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>
        <w:rPr>
          <w:b/>
        </w:rPr>
        <w:t xml:space="preserve">Questions of a </w:t>
      </w:r>
      <w:r>
        <w:rPr>
          <w:b/>
        </w:rPr>
        <w:t>sensitive n</w:t>
      </w:r>
      <w:r w:rsidRPr="00625090">
        <w:rPr>
          <w:b/>
        </w:rPr>
        <w:t>ature</w:t>
      </w:r>
      <w:r>
        <w:rPr>
          <w:b/>
        </w:rPr>
        <w:t>.</w:t>
      </w:r>
    </w:p>
    <w:p w14:paraId="20EAA228" w14:textId="77777777" w:rsidR="008D4958" w:rsidRDefault="008D4958" w:rsidP="008D4958">
      <w:pPr>
        <w:pStyle w:val="ListParagraph"/>
        <w:suppressAutoHyphens/>
        <w:ind w:hanging="720"/>
      </w:pPr>
    </w:p>
    <w:p w14:paraId="04E58071" w14:textId="4121DCA3" w:rsidR="003A0D60" w:rsidRDefault="003A0D60" w:rsidP="008D4958">
      <w:pPr>
        <w:pStyle w:val="ListParagraph"/>
        <w:suppressAutoHyphens/>
        <w:ind w:hanging="720"/>
      </w:pPr>
      <w:r>
        <w:tab/>
      </w:r>
      <w:r w:rsidRPr="00891304">
        <w:rPr>
          <w:spacing w:val="-3"/>
        </w:rPr>
        <w:t>No questions of a sensitive nature are asked.</w:t>
      </w:r>
      <w:r>
        <w:rPr>
          <w:spacing w:val="-3"/>
        </w:rPr>
        <w:t xml:space="preserve">  </w:t>
      </w:r>
      <w:r w:rsidR="00F91C62">
        <w:t xml:space="preserve">No personal identification information (PII) is collection.  </w:t>
      </w:r>
      <w:r w:rsidR="006B6D68">
        <w:t>This is a recordkeeping requirement.</w:t>
      </w:r>
    </w:p>
    <w:p w14:paraId="737D2BF7" w14:textId="77777777" w:rsidR="003A0D60" w:rsidRDefault="003A0D60" w:rsidP="008D4958">
      <w:pPr>
        <w:tabs>
          <w:tab w:val="left" w:pos="720"/>
        </w:tabs>
        <w:ind w:left="720" w:hanging="720"/>
      </w:pPr>
    </w:p>
    <w:p w14:paraId="4A5A7683" w14:textId="77777777" w:rsidR="008D4958" w:rsidRPr="008D4958" w:rsidRDefault="008D4958" w:rsidP="008D4958">
      <w:pPr>
        <w:rPr>
          <w:b/>
        </w:rPr>
      </w:pPr>
      <w:r w:rsidRPr="008D4958">
        <w:rPr>
          <w:b/>
        </w:rPr>
        <w:t>12.</w:t>
      </w:r>
      <w:r w:rsidRPr="008D4958">
        <w:rPr>
          <w:b/>
        </w:rPr>
        <w:tab/>
        <w:t>Burden of information collection.</w:t>
      </w:r>
    </w:p>
    <w:p w14:paraId="74F3FC7E" w14:textId="77777777" w:rsidR="00112BDB" w:rsidRDefault="00112BDB" w:rsidP="008D4958">
      <w:pPr>
        <w:tabs>
          <w:tab w:val="left" w:pos="720"/>
        </w:tabs>
        <w:ind w:left="720" w:hanging="720"/>
        <w:outlineLvl w:val="0"/>
      </w:pPr>
    </w:p>
    <w:p w14:paraId="4F2A67FB" w14:textId="77777777" w:rsidR="007C5790" w:rsidRDefault="007C5790" w:rsidP="008D4958">
      <w:pPr>
        <w:tabs>
          <w:tab w:val="left" w:pos="720"/>
        </w:tabs>
        <w:ind w:left="720" w:hanging="720"/>
        <w:outlineLvl w:val="0"/>
        <w:rPr>
          <w:b/>
          <w:color w:val="000000"/>
        </w:rPr>
      </w:pPr>
      <w:r>
        <w:rPr>
          <w:b/>
          <w:color w:val="000000"/>
        </w:rPr>
        <w:t>Burden Estimates</w:t>
      </w: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1317"/>
        <w:gridCol w:w="3003"/>
        <w:gridCol w:w="1117"/>
        <w:gridCol w:w="1211"/>
        <w:gridCol w:w="1138"/>
        <w:gridCol w:w="1051"/>
        <w:gridCol w:w="1027"/>
      </w:tblGrid>
      <w:tr w:rsidR="00557538" w14:paraId="072F71C2" w14:textId="77777777" w:rsidTr="00571BC6">
        <w:tc>
          <w:tcPr>
            <w:tcW w:w="1317" w:type="dxa"/>
            <w:vAlign w:val="center"/>
          </w:tcPr>
          <w:p w14:paraId="40FDD9B2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274B6">
              <w:rPr>
                <w:rFonts w:ascii="Arial Narrow" w:hAnsi="Arial Narrow"/>
                <w:color w:val="000000"/>
                <w:sz w:val="18"/>
                <w:szCs w:val="18"/>
              </w:rPr>
              <w:t>12 CFR</w:t>
            </w:r>
          </w:p>
        </w:tc>
        <w:tc>
          <w:tcPr>
            <w:tcW w:w="3003" w:type="dxa"/>
            <w:vAlign w:val="center"/>
          </w:tcPr>
          <w:p w14:paraId="659550C9" w14:textId="77777777" w:rsid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Information Collection Activity</w:t>
            </w:r>
          </w:p>
        </w:tc>
        <w:tc>
          <w:tcPr>
            <w:tcW w:w="1117" w:type="dxa"/>
            <w:vAlign w:val="center"/>
          </w:tcPr>
          <w:p w14:paraId="2C492808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274B6">
              <w:rPr>
                <w:rFonts w:ascii="Arial Narrow" w:hAnsi="Arial Narrow"/>
                <w:color w:val="000000"/>
                <w:sz w:val="16"/>
                <w:szCs w:val="16"/>
              </w:rPr>
              <w:t># Respondents</w:t>
            </w:r>
          </w:p>
        </w:tc>
        <w:tc>
          <w:tcPr>
            <w:tcW w:w="1211" w:type="dxa"/>
            <w:vAlign w:val="center"/>
          </w:tcPr>
          <w:p w14:paraId="0D917BCC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274B6">
              <w:rPr>
                <w:rFonts w:ascii="Arial Narrow" w:hAnsi="Arial Narrow"/>
                <w:color w:val="000000"/>
                <w:sz w:val="16"/>
                <w:szCs w:val="16"/>
              </w:rPr>
              <w:t># Responses per Respondent (Annual Frequency)</w:t>
            </w:r>
          </w:p>
        </w:tc>
        <w:tc>
          <w:tcPr>
            <w:tcW w:w="1138" w:type="dxa"/>
            <w:vAlign w:val="center"/>
          </w:tcPr>
          <w:p w14:paraId="21470020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Total Annual Responses</w:t>
            </w:r>
          </w:p>
        </w:tc>
        <w:tc>
          <w:tcPr>
            <w:tcW w:w="1051" w:type="dxa"/>
            <w:vAlign w:val="center"/>
          </w:tcPr>
          <w:p w14:paraId="3BDC9C40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Hours per Response</w:t>
            </w:r>
          </w:p>
        </w:tc>
        <w:tc>
          <w:tcPr>
            <w:tcW w:w="1027" w:type="dxa"/>
            <w:vAlign w:val="center"/>
          </w:tcPr>
          <w:p w14:paraId="196307D0" w14:textId="77777777" w:rsidR="00B274B6" w:rsidRPr="00B274B6" w:rsidRDefault="00B274B6" w:rsidP="00571BC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Annual Burden Hours</w:t>
            </w:r>
          </w:p>
        </w:tc>
      </w:tr>
      <w:tr w:rsidR="00557538" w14:paraId="38F6EDF1" w14:textId="77777777" w:rsidTr="00571BC6">
        <w:tc>
          <w:tcPr>
            <w:tcW w:w="1317" w:type="dxa"/>
          </w:tcPr>
          <w:p w14:paraId="422BE5FC" w14:textId="77777777" w:rsidR="00B274B6" w:rsidRPr="00B274B6" w:rsidRDefault="00B274B6" w:rsidP="00571B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74B6">
              <w:rPr>
                <w:rFonts w:ascii="Arial" w:hAnsi="Arial" w:cs="Arial"/>
                <w:color w:val="000000"/>
                <w:sz w:val="20"/>
                <w:szCs w:val="20"/>
              </w:rPr>
              <w:t>701.38(a)(1)</w:t>
            </w:r>
          </w:p>
        </w:tc>
        <w:tc>
          <w:tcPr>
            <w:tcW w:w="3003" w:type="dxa"/>
          </w:tcPr>
          <w:p w14:paraId="2922CB77" w14:textId="01699BA1" w:rsidR="00B274B6" w:rsidRDefault="00557538" w:rsidP="00571B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Evidence by a signed </w:t>
            </w:r>
            <w:r w:rsidR="00B274B6">
              <w:rPr>
                <w:rFonts w:ascii="Arial" w:hAnsi="Arial" w:cs="Arial"/>
                <w:color w:val="000000"/>
                <w:sz w:val="20"/>
                <w:szCs w:val="20"/>
              </w:rPr>
              <w:t>promissory note for borrowing funds from a natural person</w:t>
            </w:r>
          </w:p>
          <w:p w14:paraId="36E462AE" w14:textId="77777777" w:rsidR="00B274B6" w:rsidRPr="00B274B6" w:rsidRDefault="00B274B6" w:rsidP="00571B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(recordkeeping)</w:t>
            </w:r>
          </w:p>
        </w:tc>
        <w:tc>
          <w:tcPr>
            <w:tcW w:w="1117" w:type="dxa"/>
            <w:vAlign w:val="center"/>
          </w:tcPr>
          <w:p w14:paraId="72AA8DDE" w14:textId="77777777" w:rsidR="00B274B6" w:rsidRPr="00B274B6" w:rsidRDefault="00B274B6" w:rsidP="00571B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211" w:type="dxa"/>
            <w:vAlign w:val="center"/>
          </w:tcPr>
          <w:p w14:paraId="141163A1" w14:textId="77777777" w:rsidR="00B274B6" w:rsidRPr="00B274B6" w:rsidRDefault="00B274B6" w:rsidP="00571B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8" w:type="dxa"/>
            <w:vAlign w:val="center"/>
          </w:tcPr>
          <w:p w14:paraId="7A27D334" w14:textId="77777777" w:rsidR="00B274B6" w:rsidRPr="00B274B6" w:rsidRDefault="00B274B6" w:rsidP="00571B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51" w:type="dxa"/>
            <w:vAlign w:val="center"/>
          </w:tcPr>
          <w:p w14:paraId="64DE692D" w14:textId="59D56E44" w:rsidR="00B274B6" w:rsidRDefault="00557538" w:rsidP="00571B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 w:rsidR="004975D2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  <w:p w14:paraId="4375C3C8" w14:textId="72F32AB7" w:rsidR="00B274B6" w:rsidRPr="00557538" w:rsidRDefault="00B274B6" w:rsidP="004975D2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57538">
              <w:rPr>
                <w:rFonts w:ascii="Arial Narrow" w:hAnsi="Arial Narrow" w:cs="Arial"/>
                <w:color w:val="000000"/>
                <w:sz w:val="20"/>
                <w:szCs w:val="20"/>
              </w:rPr>
              <w:t>(</w:t>
            </w:r>
            <w:r w:rsidR="00557538" w:rsidRPr="00557538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="004975D2">
              <w:rPr>
                <w:rFonts w:ascii="Arial Narrow" w:hAnsi="Arial Narrow" w:cs="Arial"/>
                <w:color w:val="000000"/>
                <w:sz w:val="20"/>
                <w:szCs w:val="20"/>
              </w:rPr>
              <w:t>0</w:t>
            </w:r>
            <w:r w:rsidRPr="0055753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mins.)</w:t>
            </w:r>
          </w:p>
        </w:tc>
        <w:tc>
          <w:tcPr>
            <w:tcW w:w="1027" w:type="dxa"/>
            <w:vAlign w:val="center"/>
          </w:tcPr>
          <w:p w14:paraId="17E4A0BB" w14:textId="24EC2D66" w:rsidR="00B274B6" w:rsidRPr="00B274B6" w:rsidRDefault="004975D2" w:rsidP="00571BC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</w:tbl>
    <w:p w14:paraId="7412FF61" w14:textId="333A50E0" w:rsidR="00B274B6" w:rsidRDefault="00557538" w:rsidP="00B274B6">
      <w:pPr>
        <w:rPr>
          <w:color w:val="000000"/>
        </w:rPr>
      </w:pPr>
      <w:r>
        <w:rPr>
          <w:color w:val="000000"/>
        </w:rPr>
        <w:t>Based on the labor rate of $35 per hour, the total cost to respondents is $</w:t>
      </w:r>
      <w:r w:rsidR="006B6D68">
        <w:rPr>
          <w:color w:val="000000"/>
        </w:rPr>
        <w:t>1,085.</w:t>
      </w:r>
    </w:p>
    <w:p w14:paraId="505064CC" w14:textId="77777777" w:rsidR="002A473F" w:rsidRDefault="002A473F" w:rsidP="007C5790"/>
    <w:p w14:paraId="096B90B7" w14:textId="77777777" w:rsidR="00830D91" w:rsidRDefault="00830D91" w:rsidP="00830D91">
      <w:pPr>
        <w:rPr>
          <w:b/>
        </w:rPr>
      </w:pPr>
      <w:r>
        <w:rPr>
          <w:b/>
        </w:rPr>
        <w:t>13.</w:t>
      </w:r>
      <w:r>
        <w:rPr>
          <w:b/>
        </w:rPr>
        <w:tab/>
        <w:t>Capital start-up or on-going operation and maintenance c</w:t>
      </w:r>
      <w:r w:rsidRPr="00F94991">
        <w:rPr>
          <w:b/>
        </w:rPr>
        <w:t>osts</w:t>
      </w:r>
      <w:r>
        <w:rPr>
          <w:b/>
        </w:rPr>
        <w:t>.</w:t>
      </w:r>
    </w:p>
    <w:p w14:paraId="0D26E66E" w14:textId="77777777" w:rsidR="00830D91" w:rsidRDefault="00830D91" w:rsidP="007C5790"/>
    <w:p w14:paraId="3A64C31D" w14:textId="7328F57B" w:rsidR="00420B1A" w:rsidRDefault="004975D2" w:rsidP="00830D91">
      <w:pPr>
        <w:ind w:left="720"/>
        <w:rPr>
          <w:u w:val="single"/>
        </w:rPr>
      </w:pPr>
      <w:r>
        <w:t xml:space="preserve">There are no capital start-up or maintenance costs. </w:t>
      </w:r>
      <w:r w:rsidR="002A473F">
        <w:t xml:space="preserve">  </w:t>
      </w:r>
    </w:p>
    <w:p w14:paraId="12441D02" w14:textId="77777777" w:rsidR="00420B1A" w:rsidRPr="00E44F63" w:rsidRDefault="00420B1A" w:rsidP="00830D91">
      <w:pPr>
        <w:rPr>
          <w:b/>
        </w:rPr>
      </w:pPr>
    </w:p>
    <w:p w14:paraId="5ED38F53" w14:textId="77777777" w:rsidR="00174C6C" w:rsidRDefault="00174C6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0D4E4B8" w14:textId="35998D6E" w:rsidR="00830D91" w:rsidRPr="00F94991" w:rsidRDefault="00830D91" w:rsidP="00830D91">
      <w:pPr>
        <w:rPr>
          <w:b/>
        </w:rPr>
      </w:pPr>
      <w:r>
        <w:rPr>
          <w:b/>
        </w:rPr>
        <w:t>14.</w:t>
      </w:r>
      <w:r>
        <w:rPr>
          <w:b/>
        </w:rPr>
        <w:tab/>
        <w:t>Annualized costs to Federal g</w:t>
      </w:r>
      <w:r w:rsidRPr="00F94991">
        <w:rPr>
          <w:b/>
        </w:rPr>
        <w:t>overnment</w:t>
      </w:r>
      <w:r>
        <w:rPr>
          <w:b/>
        </w:rPr>
        <w:t>.</w:t>
      </w:r>
    </w:p>
    <w:p w14:paraId="53135B35" w14:textId="77777777" w:rsidR="00830D91" w:rsidRDefault="00830D91" w:rsidP="00830D91">
      <w:pPr>
        <w:suppressAutoHyphens/>
      </w:pPr>
    </w:p>
    <w:p w14:paraId="76F2EB99" w14:textId="10F7803C" w:rsidR="003A0D60" w:rsidRPr="00766CF8" w:rsidRDefault="004975D2" w:rsidP="004975D2">
      <w:pPr>
        <w:suppressAutoHyphens/>
        <w:ind w:left="720"/>
      </w:pPr>
      <w:r>
        <w:t>This is a recordkeeping requirement; therefore, there is no cost to the Federal government</w:t>
      </w:r>
      <w:r w:rsidRPr="007F636E">
        <w:t xml:space="preserve">. </w:t>
      </w:r>
      <w:r w:rsidR="007C5790">
        <w:t xml:space="preserve"> </w:t>
      </w:r>
    </w:p>
    <w:p w14:paraId="68426ECC" w14:textId="77777777" w:rsidR="00830D91" w:rsidRDefault="00830D91" w:rsidP="00830D91"/>
    <w:p w14:paraId="570881D2" w14:textId="77777777" w:rsidR="00830D91" w:rsidRPr="00F94991" w:rsidRDefault="00830D91" w:rsidP="00830D91">
      <w:pPr>
        <w:rPr>
          <w:b/>
        </w:rPr>
      </w:pPr>
      <w:r>
        <w:rPr>
          <w:b/>
        </w:rPr>
        <w:t>15.</w:t>
      </w:r>
      <w:r>
        <w:rPr>
          <w:b/>
        </w:rPr>
        <w:tab/>
        <w:t>Changes in b</w:t>
      </w:r>
      <w:r w:rsidRPr="00F94991">
        <w:rPr>
          <w:b/>
        </w:rPr>
        <w:t>urden</w:t>
      </w:r>
      <w:r>
        <w:rPr>
          <w:b/>
        </w:rPr>
        <w:t>.</w:t>
      </w:r>
    </w:p>
    <w:p w14:paraId="683C9791" w14:textId="77777777" w:rsidR="00830D91" w:rsidRDefault="00830D91" w:rsidP="00830D91"/>
    <w:p w14:paraId="7830B1B3" w14:textId="60D89701" w:rsidR="00830D91" w:rsidRDefault="004975D2" w:rsidP="00F923F3">
      <w:pPr>
        <w:ind w:left="720"/>
      </w:pPr>
      <w:r>
        <w:t xml:space="preserve">Review of the previously reported burden has been adjusted to only account for </w:t>
      </w:r>
      <w:r w:rsidR="00AB4920">
        <w:t>burden that falls under the PRA.  Regulatory burden has been removed.</w:t>
      </w:r>
      <w:r>
        <w:t xml:space="preserve"> </w:t>
      </w:r>
      <w:r w:rsidR="00AB4920">
        <w:t xml:space="preserve"> A reduction of 904 burden hours is due to this adjustment.  A total of 31 burden hours is requested.</w:t>
      </w:r>
    </w:p>
    <w:p w14:paraId="7025E9A9" w14:textId="77777777" w:rsidR="00F923F3" w:rsidRPr="007D7753" w:rsidRDefault="00F923F3" w:rsidP="00F923F3">
      <w:pPr>
        <w:ind w:left="720"/>
      </w:pPr>
    </w:p>
    <w:p w14:paraId="2457195A" w14:textId="77777777" w:rsidR="00830D91" w:rsidRPr="00F94991" w:rsidRDefault="00830D91" w:rsidP="00830D91">
      <w:pPr>
        <w:rPr>
          <w:b/>
        </w:rPr>
      </w:pPr>
      <w:r>
        <w:rPr>
          <w:b/>
        </w:rPr>
        <w:t>16.</w:t>
      </w:r>
      <w:r>
        <w:rPr>
          <w:b/>
        </w:rPr>
        <w:tab/>
        <w:t>Information collection planned for statistical p</w:t>
      </w:r>
      <w:r w:rsidRPr="00F94991">
        <w:rPr>
          <w:b/>
        </w:rPr>
        <w:t>urposes</w:t>
      </w:r>
      <w:r>
        <w:rPr>
          <w:b/>
        </w:rPr>
        <w:t>.</w:t>
      </w:r>
    </w:p>
    <w:p w14:paraId="593D458F" w14:textId="77777777" w:rsidR="00830D91" w:rsidRDefault="00830D91" w:rsidP="00830D91">
      <w:pPr>
        <w:suppressAutoHyphens/>
        <w:ind w:left="720"/>
      </w:pPr>
    </w:p>
    <w:p w14:paraId="4F1B3B5F" w14:textId="294E8520" w:rsidR="003A0D60" w:rsidRPr="00631257" w:rsidRDefault="00AB4920" w:rsidP="00830D91">
      <w:pPr>
        <w:suppressAutoHyphens/>
        <w:ind w:left="720"/>
      </w:pPr>
      <w:r>
        <w:t>The information is not planned for publication.</w:t>
      </w:r>
    </w:p>
    <w:p w14:paraId="62C19C5A" w14:textId="77777777" w:rsidR="003A0D60" w:rsidRPr="00E44F63" w:rsidRDefault="003A0D60" w:rsidP="00830D91"/>
    <w:p w14:paraId="1154ECBC" w14:textId="77777777" w:rsidR="00830D91" w:rsidRPr="00F94991" w:rsidRDefault="00830D91" w:rsidP="00830D91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>
        <w:rPr>
          <w:b/>
        </w:rPr>
        <w:t>Request</w:t>
      </w:r>
      <w:r>
        <w:rPr>
          <w:b/>
        </w:rPr>
        <w:t xml:space="preserve"> non-</w:t>
      </w:r>
      <w:r w:rsidRPr="00F94991">
        <w:rPr>
          <w:b/>
        </w:rPr>
        <w:t xml:space="preserve">display the </w:t>
      </w:r>
      <w:r>
        <w:rPr>
          <w:b/>
        </w:rPr>
        <w:t xml:space="preserve">expiration date of the </w:t>
      </w:r>
      <w:r w:rsidRPr="00F94991">
        <w:rPr>
          <w:b/>
        </w:rPr>
        <w:t xml:space="preserve">OMB </w:t>
      </w:r>
      <w:r>
        <w:rPr>
          <w:b/>
        </w:rPr>
        <w:t>control number.</w:t>
      </w:r>
    </w:p>
    <w:p w14:paraId="2AAF378A" w14:textId="77777777" w:rsidR="00830D91" w:rsidRDefault="00830D91" w:rsidP="00830D91">
      <w:pPr>
        <w:suppressAutoHyphens/>
      </w:pPr>
    </w:p>
    <w:p w14:paraId="0B73CE35" w14:textId="77777777" w:rsidR="00AB4920" w:rsidRDefault="00AB4920" w:rsidP="00AB4920">
      <w:pPr>
        <w:ind w:left="720"/>
      </w:pPr>
      <w:r>
        <w:t xml:space="preserve">The OMB control number and expiration date associated with this PRA submission will be displayed on the Federal Government’s electronic PRA docket at </w:t>
      </w:r>
      <w:hyperlink r:id="rId9" w:history="1">
        <w:r w:rsidRPr="007F1BFB">
          <w:rPr>
            <w:rStyle w:val="Hyperlink"/>
          </w:rPr>
          <w:t>www.reginfo.gov</w:t>
        </w:r>
      </w:hyperlink>
      <w:r>
        <w:t>.</w:t>
      </w:r>
    </w:p>
    <w:p w14:paraId="09D5549C" w14:textId="77777777" w:rsidR="003A0D60" w:rsidRDefault="003A0D60" w:rsidP="00830D91">
      <w:pPr>
        <w:suppressAutoHyphens/>
      </w:pPr>
    </w:p>
    <w:p w14:paraId="6BE1C6B8" w14:textId="4AF30ADD" w:rsidR="00830D91" w:rsidRPr="001E564B" w:rsidRDefault="00830D91" w:rsidP="00830D91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 xml:space="preserve">Exceptions to </w:t>
      </w:r>
      <w:r w:rsidR="008173B8">
        <w:rPr>
          <w:b/>
        </w:rPr>
        <w:t xml:space="preserve">the </w:t>
      </w:r>
      <w:r w:rsidRPr="00E44F63">
        <w:rPr>
          <w:b/>
        </w:rPr>
        <w:t>Certification for Pap</w:t>
      </w:r>
      <w:r w:rsidR="008173B8">
        <w:rPr>
          <w:b/>
        </w:rPr>
        <w:t>erwork Reduction Act Submission.</w:t>
      </w:r>
    </w:p>
    <w:p w14:paraId="2EC92B24" w14:textId="77777777" w:rsidR="00830D91" w:rsidRDefault="00830D91" w:rsidP="00830D91">
      <w:pPr>
        <w:suppressAutoHyphens/>
      </w:pPr>
    </w:p>
    <w:p w14:paraId="3840BD9A" w14:textId="1D25CD9B" w:rsidR="003A0D60" w:rsidRDefault="00AB4920" w:rsidP="00830D91">
      <w:pPr>
        <w:suppressAutoHyphens/>
        <w:ind w:left="720"/>
      </w:pPr>
      <w:r>
        <w:t>There are no exceptions to the certification statement.</w:t>
      </w:r>
    </w:p>
    <w:p w14:paraId="26B69D74" w14:textId="77777777" w:rsidR="003A0D60" w:rsidRPr="00631257" w:rsidRDefault="003A0D60" w:rsidP="00830D91">
      <w:pPr>
        <w:suppressAutoHyphens/>
      </w:pPr>
    </w:p>
    <w:p w14:paraId="46C3432E" w14:textId="010E018C" w:rsidR="003A0D60" w:rsidRDefault="003A0D60" w:rsidP="00830D91">
      <w:pPr>
        <w:suppressAutoHyphens/>
        <w:rPr>
          <w:caps/>
        </w:rPr>
      </w:pPr>
    </w:p>
    <w:p w14:paraId="115E1B99" w14:textId="051492AE" w:rsidR="00F923F3" w:rsidRDefault="00F923F3" w:rsidP="00830D91">
      <w:pPr>
        <w:suppressAutoHyphens/>
        <w:rPr>
          <w:caps/>
        </w:rPr>
      </w:pPr>
    </w:p>
    <w:p w14:paraId="014BCED1" w14:textId="311653B0" w:rsidR="00F923F3" w:rsidRDefault="00F923F3" w:rsidP="00830D91">
      <w:pPr>
        <w:suppressAutoHyphens/>
        <w:rPr>
          <w:caps/>
        </w:rPr>
      </w:pPr>
    </w:p>
    <w:p w14:paraId="409549D9" w14:textId="77777777" w:rsidR="00F923F3" w:rsidRPr="004C0136" w:rsidRDefault="00F923F3" w:rsidP="00830D91">
      <w:pPr>
        <w:suppressAutoHyphens/>
        <w:rPr>
          <w:caps/>
        </w:rPr>
      </w:pPr>
    </w:p>
    <w:p w14:paraId="7676ED4A" w14:textId="77777777" w:rsidR="00830D91" w:rsidRPr="001E564B" w:rsidRDefault="00830D91" w:rsidP="00830D91">
      <w:pPr>
        <w:pStyle w:val="ListParagraph"/>
        <w:numPr>
          <w:ilvl w:val="0"/>
          <w:numId w:val="2"/>
        </w:numPr>
        <w:suppressAutoHyphens/>
        <w:ind w:left="720" w:hanging="720"/>
        <w:rPr>
          <w:b/>
          <w:caps/>
        </w:rPr>
      </w:pPr>
      <w:r w:rsidRPr="004C0136">
        <w:rPr>
          <w:b/>
          <w:caps/>
        </w:rPr>
        <w:t>Collections of Information Employing Statistical Methods</w:t>
      </w:r>
    </w:p>
    <w:p w14:paraId="16BE1793" w14:textId="77777777" w:rsidR="003A0D60" w:rsidRPr="00631257" w:rsidRDefault="003A0D60" w:rsidP="00830D91">
      <w:pPr>
        <w:pStyle w:val="ListParagraph"/>
        <w:suppressAutoHyphens/>
        <w:ind w:left="0"/>
      </w:pPr>
    </w:p>
    <w:p w14:paraId="159B27A4" w14:textId="7B27FD25" w:rsidR="003A0D60" w:rsidRDefault="002E2D9D" w:rsidP="00F923F3">
      <w:pPr>
        <w:suppressAutoHyphens/>
      </w:pPr>
      <w:r>
        <w:tab/>
      </w:r>
      <w:r w:rsidR="003A0D60">
        <w:t>This collection does n</w:t>
      </w:r>
      <w:r>
        <w:t>ot involve statistical methods.</w:t>
      </w:r>
      <w:r w:rsidR="003A0D60">
        <w:t xml:space="preserve"> </w:t>
      </w:r>
    </w:p>
    <w:p w14:paraId="7C4C6BC2" w14:textId="77777777" w:rsidR="003A0D60" w:rsidRDefault="003A0D60" w:rsidP="00830D91">
      <w:pPr>
        <w:suppressAutoHyphens/>
      </w:pPr>
    </w:p>
    <w:p w14:paraId="478383BE" w14:textId="77777777" w:rsidR="00221200" w:rsidRDefault="00221200" w:rsidP="00830D91"/>
    <w:sectPr w:rsidR="002212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B485A" w14:textId="77777777" w:rsidR="002A738E" w:rsidRDefault="002A738E" w:rsidP="00BC1293">
      <w:r>
        <w:separator/>
      </w:r>
    </w:p>
  </w:endnote>
  <w:endnote w:type="continuationSeparator" w:id="0">
    <w:p w14:paraId="6BE802B6" w14:textId="77777777" w:rsidR="002A738E" w:rsidRDefault="002A738E" w:rsidP="00BC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A6EC4" w14:textId="16D4D7E2" w:rsidR="00420B1A" w:rsidRPr="008D4958" w:rsidRDefault="00F923F3" w:rsidP="008D4958">
    <w:pPr>
      <w:pStyle w:val="Footer"/>
    </w:pPr>
    <w:r>
      <w:rPr>
        <w:i/>
        <w:sz w:val="20"/>
        <w:szCs w:val="20"/>
      </w:rPr>
      <w:t xml:space="preserve">OMB No. </w:t>
    </w:r>
    <w:sdt>
      <w:sdtPr>
        <w:rPr>
          <w:i/>
          <w:sz w:val="20"/>
          <w:szCs w:val="20"/>
        </w:rPr>
        <w:id w:val="5940587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4958" w:rsidRPr="008D4958">
          <w:rPr>
            <w:i/>
            <w:sz w:val="20"/>
            <w:szCs w:val="20"/>
          </w:rPr>
          <w:t xml:space="preserve">3133-0039; </w:t>
        </w:r>
        <w:r w:rsidR="00EE41C5">
          <w:rPr>
            <w:i/>
            <w:sz w:val="20"/>
            <w:szCs w:val="20"/>
          </w:rPr>
          <w:t>June 2019</w:t>
        </w:r>
      </w:sdtContent>
    </w:sdt>
    <w:r w:rsidR="008D4958">
      <w:tab/>
    </w:r>
    <w:sdt>
      <w:sdtPr>
        <w:id w:val="5162709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4958">
          <w:tab/>
        </w:r>
        <w:r w:rsidR="008D4958">
          <w:fldChar w:fldCharType="begin"/>
        </w:r>
        <w:r w:rsidR="008D4958">
          <w:instrText xml:space="preserve"> PAGE   \* MERGEFORMAT </w:instrText>
        </w:r>
        <w:r w:rsidR="008D4958">
          <w:fldChar w:fldCharType="separate"/>
        </w:r>
        <w:r w:rsidR="00F012B2">
          <w:rPr>
            <w:noProof/>
          </w:rPr>
          <w:t>1</w:t>
        </w:r>
        <w:r w:rsidR="008D495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0EA3B" w14:textId="77777777" w:rsidR="002A738E" w:rsidRDefault="002A738E" w:rsidP="00BC1293">
      <w:r>
        <w:separator/>
      </w:r>
    </w:p>
  </w:footnote>
  <w:footnote w:type="continuationSeparator" w:id="0">
    <w:p w14:paraId="2BDAC3FF" w14:textId="77777777" w:rsidR="002A738E" w:rsidRDefault="002A738E" w:rsidP="00BC1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13614"/>
    <w:multiLevelType w:val="hybridMultilevel"/>
    <w:tmpl w:val="D87CC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D6063"/>
    <w:multiLevelType w:val="hybridMultilevel"/>
    <w:tmpl w:val="EFAC5B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412705"/>
    <w:multiLevelType w:val="hybridMultilevel"/>
    <w:tmpl w:val="5B48558A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77AA7F01"/>
    <w:multiLevelType w:val="hybridMultilevel"/>
    <w:tmpl w:val="1B060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14"/>
  </w:num>
  <w:num w:numId="11">
    <w:abstractNumId w:val="13"/>
  </w:num>
  <w:num w:numId="12">
    <w:abstractNumId w:val="17"/>
  </w:num>
  <w:num w:numId="13">
    <w:abstractNumId w:val="12"/>
  </w:num>
  <w:num w:numId="14">
    <w:abstractNumId w:val="3"/>
  </w:num>
  <w:num w:numId="1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>
    <w:abstractNumId w:val="18"/>
  </w:num>
  <w:num w:numId="17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0"/>
    <w:rsid w:val="00020270"/>
    <w:rsid w:val="000B5362"/>
    <w:rsid w:val="000D738D"/>
    <w:rsid w:val="00112BDB"/>
    <w:rsid w:val="00147357"/>
    <w:rsid w:val="00151D71"/>
    <w:rsid w:val="00174C6C"/>
    <w:rsid w:val="001B6E9C"/>
    <w:rsid w:val="00221200"/>
    <w:rsid w:val="00234900"/>
    <w:rsid w:val="00235557"/>
    <w:rsid w:val="0023780F"/>
    <w:rsid w:val="002A473F"/>
    <w:rsid w:val="002A738E"/>
    <w:rsid w:val="002B166A"/>
    <w:rsid w:val="002C1E46"/>
    <w:rsid w:val="002C3934"/>
    <w:rsid w:val="002D0A20"/>
    <w:rsid w:val="002D12F6"/>
    <w:rsid w:val="002E2D9D"/>
    <w:rsid w:val="003267F6"/>
    <w:rsid w:val="00330588"/>
    <w:rsid w:val="00366CE3"/>
    <w:rsid w:val="0037369B"/>
    <w:rsid w:val="00381567"/>
    <w:rsid w:val="003A0D60"/>
    <w:rsid w:val="003C4EE0"/>
    <w:rsid w:val="00420B1A"/>
    <w:rsid w:val="00432AE7"/>
    <w:rsid w:val="004975D2"/>
    <w:rsid w:val="004A781F"/>
    <w:rsid w:val="004D0FCD"/>
    <w:rsid w:val="00557538"/>
    <w:rsid w:val="00571117"/>
    <w:rsid w:val="00574B93"/>
    <w:rsid w:val="005D6A0A"/>
    <w:rsid w:val="0060075A"/>
    <w:rsid w:val="006014BB"/>
    <w:rsid w:val="006923ED"/>
    <w:rsid w:val="006B6D68"/>
    <w:rsid w:val="00732A56"/>
    <w:rsid w:val="00797ACB"/>
    <w:rsid w:val="007C5790"/>
    <w:rsid w:val="007E631B"/>
    <w:rsid w:val="007F3E15"/>
    <w:rsid w:val="008173B8"/>
    <w:rsid w:val="00830D91"/>
    <w:rsid w:val="00887A01"/>
    <w:rsid w:val="008970D4"/>
    <w:rsid w:val="008A45C3"/>
    <w:rsid w:val="008D4958"/>
    <w:rsid w:val="008F76FF"/>
    <w:rsid w:val="008F7B5D"/>
    <w:rsid w:val="0093790D"/>
    <w:rsid w:val="00970826"/>
    <w:rsid w:val="00992488"/>
    <w:rsid w:val="009A298C"/>
    <w:rsid w:val="009A34FB"/>
    <w:rsid w:val="009A5C7C"/>
    <w:rsid w:val="00A63D7D"/>
    <w:rsid w:val="00A72C38"/>
    <w:rsid w:val="00A95170"/>
    <w:rsid w:val="00AA2E4E"/>
    <w:rsid w:val="00AB4920"/>
    <w:rsid w:val="00AC0A5D"/>
    <w:rsid w:val="00B12B16"/>
    <w:rsid w:val="00B1752A"/>
    <w:rsid w:val="00B274B6"/>
    <w:rsid w:val="00BC1293"/>
    <w:rsid w:val="00BC3750"/>
    <w:rsid w:val="00BC4F2C"/>
    <w:rsid w:val="00C23D12"/>
    <w:rsid w:val="00C371A1"/>
    <w:rsid w:val="00D05815"/>
    <w:rsid w:val="00D710A6"/>
    <w:rsid w:val="00D971D0"/>
    <w:rsid w:val="00DF746B"/>
    <w:rsid w:val="00E03647"/>
    <w:rsid w:val="00E13589"/>
    <w:rsid w:val="00E20A06"/>
    <w:rsid w:val="00E43C79"/>
    <w:rsid w:val="00E45E38"/>
    <w:rsid w:val="00E769AF"/>
    <w:rsid w:val="00E8348D"/>
    <w:rsid w:val="00EE41C5"/>
    <w:rsid w:val="00F002D3"/>
    <w:rsid w:val="00F012B2"/>
    <w:rsid w:val="00F916F6"/>
    <w:rsid w:val="00F91C62"/>
    <w:rsid w:val="00F923F3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240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customStyle="1" w:styleId="documentbody1">
    <w:name w:val="documentbody1"/>
    <w:rsid w:val="007C5790"/>
    <w:rPr>
      <w:rFonts w:ascii="Verdana" w:hAnsi="Verdana" w:cs="Times New Roman" w:hint="default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2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2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12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1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0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0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A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1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D49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4958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8D4958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8D4958"/>
    <w:pPr>
      <w:widowControl w:val="0"/>
      <w:autoSpaceDE w:val="0"/>
      <w:autoSpaceDN w:val="0"/>
      <w:adjustRightInd w:val="0"/>
      <w:ind w:left="722" w:hanging="361"/>
    </w:pPr>
  </w:style>
  <w:style w:type="table" w:styleId="TableGrid">
    <w:name w:val="Table Grid"/>
    <w:basedOn w:val="TableNormal"/>
    <w:uiPriority w:val="59"/>
    <w:rsid w:val="00B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customStyle="1" w:styleId="documentbody1">
    <w:name w:val="documentbody1"/>
    <w:rsid w:val="007C5790"/>
    <w:rPr>
      <w:rFonts w:ascii="Verdana" w:hAnsi="Verdana" w:cs="Times New Roman" w:hint="default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12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2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129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1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0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0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A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B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B1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D49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4958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8D4958"/>
    <w:pPr>
      <w:widowControl w:val="0"/>
      <w:numPr>
        <w:numId w:val="15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8D4958"/>
    <w:pPr>
      <w:widowControl w:val="0"/>
      <w:autoSpaceDE w:val="0"/>
      <w:autoSpaceDN w:val="0"/>
      <w:adjustRightInd w:val="0"/>
      <w:ind w:left="722" w:hanging="361"/>
    </w:pPr>
  </w:style>
  <w:style w:type="table" w:styleId="TableGrid">
    <w:name w:val="Table Grid"/>
    <w:basedOn w:val="TableNormal"/>
    <w:uiPriority w:val="59"/>
    <w:rsid w:val="00B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reginf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3668-E969-4088-81DA-DDA8ABB4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]</dc:creator>
  <cp:lastModifiedBy>SYSTEM</cp:lastModifiedBy>
  <cp:revision>2</cp:revision>
  <cp:lastPrinted>2019-06-11T17:23:00Z</cp:lastPrinted>
  <dcterms:created xsi:type="dcterms:W3CDTF">2019-06-26T18:18:00Z</dcterms:created>
  <dcterms:modified xsi:type="dcterms:W3CDTF">2019-06-26T18:18:00Z</dcterms:modified>
</cp:coreProperties>
</file>