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7E" w:rsidRPr="00A44C7E" w:rsidRDefault="00A44C7E" w:rsidP="00A44C7E">
      <w:pPr>
        <w:rPr>
          <w:b/>
          <w:bCs/>
        </w:rPr>
      </w:pPr>
      <w:bookmarkStart w:id="0" w:name="_GoBack"/>
      <w:bookmarkEnd w:id="0"/>
      <w:r w:rsidRPr="00A44C7E">
        <w:rPr>
          <w:b/>
          <w:bCs/>
        </w:rPr>
        <w:t>§ 141.51 FERC Form No. 714, Annual</w:t>
      </w:r>
    </w:p>
    <w:p w:rsidR="00A44C7E" w:rsidRPr="00A44C7E" w:rsidRDefault="00A44C7E" w:rsidP="00A44C7E">
      <w:pPr>
        <w:rPr>
          <w:b/>
          <w:bCs/>
        </w:rPr>
      </w:pPr>
      <w:r w:rsidRPr="00A44C7E">
        <w:rPr>
          <w:b/>
          <w:bCs/>
        </w:rPr>
        <w:t>Electric Balancing Authority Area</w:t>
      </w:r>
    </w:p>
    <w:p w:rsidR="00A44C7E" w:rsidRPr="00A44C7E" w:rsidRDefault="00A44C7E" w:rsidP="00A44C7E">
      <w:pPr>
        <w:rPr>
          <w:b/>
          <w:bCs/>
        </w:rPr>
      </w:pPr>
      <w:r w:rsidRPr="00A44C7E">
        <w:rPr>
          <w:b/>
          <w:bCs/>
        </w:rPr>
        <w:t>and Planning Area Report.</w:t>
      </w:r>
    </w:p>
    <w:p w:rsidR="00A44C7E" w:rsidRPr="00A44C7E" w:rsidRDefault="00A44C7E" w:rsidP="00A44C7E">
      <w:r w:rsidRPr="00A44C7E">
        <w:t xml:space="preserve">(a) </w:t>
      </w:r>
      <w:r w:rsidRPr="00A44C7E">
        <w:rPr>
          <w:i/>
          <w:iCs/>
        </w:rPr>
        <w:t xml:space="preserve">Who must file. </w:t>
      </w:r>
      <w:r w:rsidRPr="00A44C7E">
        <w:t>(1) Any electric</w:t>
      </w:r>
    </w:p>
    <w:p w:rsidR="00A44C7E" w:rsidRPr="00A44C7E" w:rsidRDefault="00A44C7E" w:rsidP="00A44C7E">
      <w:r w:rsidRPr="00A44C7E">
        <w:t>utility, as defined by section 3(4) of the</w:t>
      </w:r>
    </w:p>
    <w:p w:rsidR="00A44C7E" w:rsidRPr="00A44C7E" w:rsidRDefault="00A44C7E" w:rsidP="00A44C7E">
      <w:r w:rsidRPr="00A44C7E">
        <w:t>Public Utility Regulatory Policies Act,</w:t>
      </w:r>
    </w:p>
    <w:p w:rsidR="00A44C7E" w:rsidRPr="00A44C7E" w:rsidRDefault="00A44C7E" w:rsidP="00A44C7E">
      <w:r w:rsidRPr="00A44C7E">
        <w:t>16 U.S.C. 2602, operating a balancing</w:t>
      </w:r>
    </w:p>
    <w:p w:rsidR="00A44C7E" w:rsidRPr="00A44C7E" w:rsidRDefault="00A44C7E" w:rsidP="00A44C7E">
      <w:r w:rsidRPr="00A44C7E">
        <w:t>authority area, and any group of electric</w:t>
      </w:r>
    </w:p>
    <w:p w:rsidR="00A44C7E" w:rsidRPr="00A44C7E" w:rsidRDefault="00A44C7E" w:rsidP="00A44C7E">
      <w:r w:rsidRPr="00A44C7E">
        <w:t>utilities, which by way of contractual</w:t>
      </w:r>
    </w:p>
    <w:p w:rsidR="00A44C7E" w:rsidRPr="00A44C7E" w:rsidRDefault="00A44C7E" w:rsidP="00A44C7E">
      <w:r w:rsidRPr="00A44C7E">
        <w:t>arrangements operates as a single</w:t>
      </w:r>
    </w:p>
    <w:p w:rsidR="00A44C7E" w:rsidRPr="00A44C7E" w:rsidRDefault="00A44C7E" w:rsidP="00A44C7E">
      <w:r w:rsidRPr="00A44C7E">
        <w:t>balancing authority area, must complete</w:t>
      </w:r>
    </w:p>
    <w:p w:rsidR="00A44C7E" w:rsidRPr="00A44C7E" w:rsidRDefault="00A44C7E" w:rsidP="00A44C7E">
      <w:r w:rsidRPr="00A44C7E">
        <w:t>and file the applicable schedules</w:t>
      </w:r>
    </w:p>
    <w:p w:rsidR="00A44C7E" w:rsidRPr="00A44C7E" w:rsidRDefault="00A44C7E" w:rsidP="00A44C7E">
      <w:r w:rsidRPr="00A44C7E">
        <w:t>in FERC Form No. 714 with the Federal</w:t>
      </w:r>
    </w:p>
    <w:p w:rsidR="00A44C7E" w:rsidRPr="00A44C7E" w:rsidRDefault="00A44C7E" w:rsidP="00A44C7E">
      <w:r w:rsidRPr="00A44C7E">
        <w:t>Energy Regulatory Commission.</w:t>
      </w:r>
    </w:p>
    <w:p w:rsidR="00A44C7E" w:rsidRPr="00A44C7E" w:rsidRDefault="00A44C7E" w:rsidP="00A44C7E">
      <w:r w:rsidRPr="00A44C7E">
        <w:t>(2) Any electric utility, or group of</w:t>
      </w:r>
    </w:p>
    <w:p w:rsidR="00A44C7E" w:rsidRPr="00A44C7E" w:rsidRDefault="00A44C7E" w:rsidP="00A44C7E">
      <w:r w:rsidRPr="00A44C7E">
        <w:t>electric utilities that constitutes a</w:t>
      </w:r>
    </w:p>
    <w:p w:rsidR="00A44C7E" w:rsidRPr="00A44C7E" w:rsidRDefault="00A44C7E" w:rsidP="00A44C7E">
      <w:r w:rsidRPr="00A44C7E">
        <w:t>planning area and that has a peak load</w:t>
      </w:r>
    </w:p>
    <w:p w:rsidR="00A44C7E" w:rsidRPr="00A44C7E" w:rsidRDefault="00A44C7E" w:rsidP="00A44C7E">
      <w:r w:rsidRPr="00A44C7E">
        <w:t>greater than 200 megawatts (MW) based</w:t>
      </w:r>
    </w:p>
    <w:p w:rsidR="00A44C7E" w:rsidRPr="00A44C7E" w:rsidRDefault="00A44C7E" w:rsidP="00A44C7E">
      <w:r w:rsidRPr="00A44C7E">
        <w:t>on net energy for load for the reporting</w:t>
      </w:r>
    </w:p>
    <w:p w:rsidR="00A44C7E" w:rsidRPr="00A44C7E" w:rsidRDefault="00A44C7E" w:rsidP="00A44C7E">
      <w:r w:rsidRPr="00A44C7E">
        <w:t>year, must complete applicable schedules</w:t>
      </w:r>
    </w:p>
    <w:p w:rsidR="00A44C7E" w:rsidRPr="00A44C7E" w:rsidRDefault="00A44C7E" w:rsidP="00A44C7E">
      <w:r w:rsidRPr="00A44C7E">
        <w:t>in FERC Form No. 714.</w:t>
      </w:r>
    </w:p>
    <w:p w:rsidR="00A44C7E" w:rsidRPr="00A44C7E" w:rsidRDefault="00A44C7E" w:rsidP="00A44C7E">
      <w:r w:rsidRPr="00A44C7E">
        <w:t xml:space="preserve">(b) </w:t>
      </w:r>
      <w:r w:rsidRPr="00A44C7E">
        <w:rPr>
          <w:i/>
          <w:iCs/>
        </w:rPr>
        <w:t xml:space="preserve">When to file. </w:t>
      </w:r>
      <w:r w:rsidRPr="00A44C7E">
        <w:t>FERC Form No. 714</w:t>
      </w:r>
    </w:p>
    <w:p w:rsidR="00A44C7E" w:rsidRPr="00A44C7E" w:rsidRDefault="00A44C7E" w:rsidP="00A44C7E">
      <w:r w:rsidRPr="00A44C7E">
        <w:t>must be filed on or before each June 1</w:t>
      </w:r>
    </w:p>
    <w:p w:rsidR="00A44C7E" w:rsidRPr="00A44C7E" w:rsidRDefault="00A44C7E" w:rsidP="00A44C7E">
      <w:r w:rsidRPr="00A44C7E">
        <w:t>for the preceding calendar year.</w:t>
      </w:r>
    </w:p>
    <w:p w:rsidR="00A44C7E" w:rsidRPr="00A44C7E" w:rsidRDefault="00A44C7E" w:rsidP="00A44C7E">
      <w:r w:rsidRPr="00A44C7E">
        <w:t xml:space="preserve">(c) </w:t>
      </w:r>
      <w:r w:rsidRPr="00A44C7E">
        <w:rPr>
          <w:i/>
          <w:iCs/>
        </w:rPr>
        <w:t xml:space="preserve">What to file. </w:t>
      </w:r>
      <w:r w:rsidRPr="00A44C7E">
        <w:t>FERC Form No. 714,</w:t>
      </w:r>
    </w:p>
    <w:p w:rsidR="00A44C7E" w:rsidRPr="00A44C7E" w:rsidRDefault="00A44C7E" w:rsidP="00A44C7E">
      <w:r w:rsidRPr="00A44C7E">
        <w:t>Annual Electric Balancing Authority</w:t>
      </w:r>
    </w:p>
    <w:p w:rsidR="00A44C7E" w:rsidRPr="00A44C7E" w:rsidRDefault="00A44C7E" w:rsidP="00A44C7E">
      <w:r w:rsidRPr="00A44C7E">
        <w:t>Area and Planning Area Report, must</w:t>
      </w:r>
    </w:p>
    <w:p w:rsidR="00A44C7E" w:rsidRPr="00A44C7E" w:rsidRDefault="00A44C7E" w:rsidP="00A44C7E">
      <w:r w:rsidRPr="00A44C7E">
        <w:t>be filed with the Federal Energy Regulatory</w:t>
      </w:r>
    </w:p>
    <w:p w:rsidR="00A44C7E" w:rsidRPr="00A44C7E" w:rsidRDefault="00A44C7E" w:rsidP="00A44C7E">
      <w:r w:rsidRPr="00A44C7E">
        <w:t>Commission as prescribed in</w:t>
      </w:r>
    </w:p>
    <w:p w:rsidR="00A44C7E" w:rsidRPr="00A44C7E" w:rsidRDefault="00A44C7E" w:rsidP="00A44C7E">
      <w:r w:rsidRPr="00A44C7E">
        <w:lastRenderedPageBreak/>
        <w:t>§ 385.2011 of this chapter and as indicated</w:t>
      </w:r>
    </w:p>
    <w:p w:rsidR="00A44C7E" w:rsidRPr="00A44C7E" w:rsidRDefault="00A44C7E" w:rsidP="00A44C7E">
      <w:r w:rsidRPr="00A44C7E">
        <w:t>in the General Instructions set</w:t>
      </w:r>
    </w:p>
    <w:p w:rsidR="00A44C7E" w:rsidRPr="00A44C7E" w:rsidRDefault="00A44C7E" w:rsidP="00A44C7E">
      <w:r w:rsidRPr="00A44C7E">
        <w:t>out in this form.</w:t>
      </w:r>
    </w:p>
    <w:p w:rsidR="00A44C7E" w:rsidRPr="00A44C7E" w:rsidRDefault="00A44C7E" w:rsidP="00A44C7E">
      <w:r w:rsidRPr="00A44C7E">
        <w:t>[58 FR 52436, Oct. 8, 1993, as amended by</w:t>
      </w:r>
    </w:p>
    <w:p w:rsidR="00A44C7E" w:rsidRPr="00A44C7E" w:rsidRDefault="00A44C7E" w:rsidP="00A44C7E">
      <w:r w:rsidRPr="00A44C7E">
        <w:t>Order 20723, 72 FR 20725, Apr. 26, 2007]</w:t>
      </w:r>
    </w:p>
    <w:p w:rsidR="00A44C7E" w:rsidRPr="00A44C7E" w:rsidRDefault="00A44C7E" w:rsidP="00A44C7E">
      <w:r w:rsidRPr="00A44C7E">
        <w:t>EFFECTIVE DATE NOTE: At 58 FR 52436, Oct.</w:t>
      </w:r>
    </w:p>
    <w:p w:rsidR="00A44C7E" w:rsidRPr="00A44C7E" w:rsidRDefault="00A44C7E" w:rsidP="00A44C7E">
      <w:r w:rsidRPr="00A44C7E">
        <w:t>8, 1993, § 141.51 was revised. This section contains</w:t>
      </w:r>
    </w:p>
    <w:p w:rsidR="00A44C7E" w:rsidRPr="00A44C7E" w:rsidRDefault="00A44C7E" w:rsidP="00A44C7E">
      <w:r w:rsidRPr="00A44C7E">
        <w:t>information collection and recordkeeping</w:t>
      </w:r>
    </w:p>
    <w:p w:rsidR="00A44C7E" w:rsidRPr="00A44C7E" w:rsidRDefault="00A44C7E" w:rsidP="00A44C7E">
      <w:r w:rsidRPr="00A44C7E">
        <w:t>requirements and will not become</w:t>
      </w:r>
    </w:p>
    <w:p w:rsidR="00A44C7E" w:rsidRPr="00A44C7E" w:rsidRDefault="00A44C7E" w:rsidP="00A44C7E">
      <w:r w:rsidRPr="00A44C7E">
        <w:t>effective until approval has been given by</w:t>
      </w:r>
    </w:p>
    <w:p w:rsidR="007E7C9D" w:rsidRDefault="00A44C7E" w:rsidP="00A44C7E">
      <w:r w:rsidRPr="00A44C7E">
        <w:t>the Office of Management and Budget.</w:t>
      </w:r>
    </w:p>
    <w:sectPr w:rsidR="007E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7E" w:rsidRDefault="00A44C7E" w:rsidP="00A44C7E">
      <w:pPr>
        <w:spacing w:after="0" w:line="240" w:lineRule="auto"/>
      </w:pPr>
      <w:r>
        <w:separator/>
      </w:r>
    </w:p>
  </w:endnote>
  <w:endnote w:type="continuationSeparator" w:id="0">
    <w:p w:rsidR="00A44C7E" w:rsidRDefault="00A44C7E" w:rsidP="00A4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7E" w:rsidRDefault="00A44C7E" w:rsidP="00A44C7E">
      <w:pPr>
        <w:spacing w:after="0" w:line="240" w:lineRule="auto"/>
      </w:pPr>
      <w:r>
        <w:separator/>
      </w:r>
    </w:p>
  </w:footnote>
  <w:footnote w:type="continuationSeparator" w:id="0">
    <w:p w:rsidR="00A44C7E" w:rsidRDefault="00A44C7E" w:rsidP="00A44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7E"/>
    <w:rsid w:val="007E7C9D"/>
    <w:rsid w:val="00926A9B"/>
    <w:rsid w:val="00A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2019-01-29T15:40:00Z</dcterms:created>
  <dcterms:modified xsi:type="dcterms:W3CDTF">2019-01-29T15:40:00Z</dcterms:modified>
</cp:coreProperties>
</file>