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B9578" w14:textId="77777777" w:rsidR="00E46D91" w:rsidRPr="00C86045" w:rsidRDefault="00E46D91" w:rsidP="00C86045">
      <w:pPr>
        <w:spacing w:line="240" w:lineRule="auto"/>
        <w:jc w:val="center"/>
        <w:rPr>
          <w:rFonts w:ascii="Times New Roman" w:hAnsi="Times New Roman"/>
          <w:b/>
          <w:sz w:val="24"/>
          <w:szCs w:val="24"/>
        </w:rPr>
      </w:pPr>
      <w:bookmarkStart w:id="0" w:name="_GoBack"/>
      <w:bookmarkEnd w:id="0"/>
      <w:r w:rsidRPr="00C86045">
        <w:rPr>
          <w:rFonts w:ascii="Times New Roman" w:hAnsi="Times New Roman"/>
          <w:b/>
          <w:sz w:val="24"/>
          <w:szCs w:val="24"/>
        </w:rPr>
        <w:t>VALIDATION OF A CASE DEFINITION FOR</w:t>
      </w:r>
      <w:r w:rsidRPr="00C86045" w:rsidDel="00E732A5">
        <w:rPr>
          <w:rFonts w:ascii="Times New Roman" w:hAnsi="Times New Roman"/>
          <w:b/>
          <w:sz w:val="24"/>
          <w:szCs w:val="24"/>
        </w:rPr>
        <w:t xml:space="preserve"> </w:t>
      </w:r>
      <w:r w:rsidRPr="00C86045">
        <w:rPr>
          <w:rFonts w:ascii="Times New Roman" w:hAnsi="Times New Roman"/>
          <w:b/>
          <w:sz w:val="24"/>
          <w:szCs w:val="24"/>
        </w:rPr>
        <w:t xml:space="preserve">PARENT- OR SELF-REPORTED TRAUMATIC BRAIN INJURY (TBI) </w:t>
      </w:r>
    </w:p>
    <w:p w14:paraId="3D7D785F" w14:textId="718D8FEA" w:rsidR="00675750" w:rsidRPr="00C86045" w:rsidRDefault="00E46D91" w:rsidP="00C86045">
      <w:pPr>
        <w:spacing w:line="240" w:lineRule="auto"/>
        <w:jc w:val="center"/>
        <w:rPr>
          <w:rFonts w:ascii="Times New Roman" w:hAnsi="Times New Roman"/>
          <w:sz w:val="24"/>
          <w:szCs w:val="24"/>
        </w:rPr>
      </w:pPr>
      <w:r w:rsidRPr="00C86045">
        <w:rPr>
          <w:rFonts w:ascii="Times New Roman" w:hAnsi="Times New Roman"/>
          <w:sz w:val="24"/>
          <w:szCs w:val="24"/>
        </w:rPr>
        <w:t xml:space="preserve"> </w:t>
      </w:r>
      <w:r w:rsidR="00675750" w:rsidRPr="00C86045">
        <w:rPr>
          <w:rFonts w:ascii="Times New Roman" w:hAnsi="Times New Roman"/>
          <w:sz w:val="24"/>
          <w:szCs w:val="24"/>
        </w:rPr>
        <w:t>(OMB no. 0920-</w:t>
      </w:r>
      <w:r w:rsidR="004B1AF6">
        <w:rPr>
          <w:rFonts w:ascii="Times New Roman" w:hAnsi="Times New Roman"/>
          <w:sz w:val="24"/>
          <w:szCs w:val="24"/>
        </w:rPr>
        <w:t>1240</w:t>
      </w:r>
      <w:r w:rsidR="00675750" w:rsidRPr="00C86045">
        <w:rPr>
          <w:rFonts w:ascii="Times New Roman" w:hAnsi="Times New Roman"/>
          <w:sz w:val="24"/>
          <w:szCs w:val="24"/>
        </w:rPr>
        <w:t xml:space="preserve"> exp. date </w:t>
      </w:r>
      <w:r w:rsidR="004B1AF6">
        <w:rPr>
          <w:rFonts w:ascii="Times New Roman" w:hAnsi="Times New Roman"/>
          <w:sz w:val="24"/>
          <w:szCs w:val="24"/>
        </w:rPr>
        <w:t>08/31/2021</w:t>
      </w:r>
      <w:r w:rsidR="00675750" w:rsidRPr="00C86045">
        <w:rPr>
          <w:rFonts w:ascii="Times New Roman" w:hAnsi="Times New Roman"/>
          <w:sz w:val="24"/>
          <w:szCs w:val="24"/>
        </w:rPr>
        <w:t>)</w:t>
      </w:r>
    </w:p>
    <w:p w14:paraId="0D5D1FA1" w14:textId="36B9D51A" w:rsidR="008E5A42" w:rsidRPr="00C86045" w:rsidRDefault="008E5A42" w:rsidP="00C86045">
      <w:pPr>
        <w:pStyle w:val="Heading1"/>
        <w:tabs>
          <w:tab w:val="right" w:pos="10080"/>
        </w:tabs>
        <w:jc w:val="center"/>
        <w:rPr>
          <w:b/>
          <w:bCs/>
          <w:szCs w:val="24"/>
        </w:rPr>
      </w:pPr>
      <w:r w:rsidRPr="00C86045">
        <w:rPr>
          <w:b/>
          <w:bCs/>
          <w:szCs w:val="24"/>
        </w:rPr>
        <w:t>Proposed Changes: Justification and Overview</w:t>
      </w:r>
    </w:p>
    <w:p w14:paraId="48932C3E" w14:textId="2ECB6554" w:rsidR="008E5A42" w:rsidRPr="00C86045" w:rsidRDefault="00E3231F" w:rsidP="00C86045">
      <w:pPr>
        <w:spacing w:line="240" w:lineRule="auto"/>
        <w:jc w:val="center"/>
        <w:rPr>
          <w:rFonts w:ascii="Times New Roman" w:hAnsi="Times New Roman"/>
          <w:sz w:val="24"/>
          <w:szCs w:val="24"/>
        </w:rPr>
      </w:pPr>
      <w:r>
        <w:rPr>
          <w:rFonts w:ascii="Times New Roman" w:hAnsi="Times New Roman"/>
          <w:sz w:val="24"/>
          <w:szCs w:val="24"/>
        </w:rPr>
        <w:t>01/04/2019</w:t>
      </w:r>
    </w:p>
    <w:p w14:paraId="1C3E69C6" w14:textId="036AD84D" w:rsidR="000A4528" w:rsidRPr="00C86045" w:rsidRDefault="000A4528" w:rsidP="00C86045">
      <w:pPr>
        <w:spacing w:line="240" w:lineRule="auto"/>
        <w:rPr>
          <w:rFonts w:ascii="Times New Roman" w:hAnsi="Times New Roman"/>
          <w:b/>
          <w:sz w:val="24"/>
          <w:szCs w:val="24"/>
        </w:rPr>
      </w:pPr>
    </w:p>
    <w:p w14:paraId="56F10C4E" w14:textId="6E37A6E9" w:rsidR="008E5A42" w:rsidRPr="00C86045" w:rsidRDefault="00675750" w:rsidP="00C86045">
      <w:pPr>
        <w:tabs>
          <w:tab w:val="num" w:pos="720"/>
        </w:tabs>
        <w:spacing w:after="0" w:line="240" w:lineRule="auto"/>
        <w:rPr>
          <w:rFonts w:ascii="Times New Roman" w:hAnsi="Times New Roman"/>
          <w:b/>
          <w:sz w:val="24"/>
          <w:szCs w:val="24"/>
        </w:rPr>
      </w:pPr>
      <w:r w:rsidRPr="00C86045">
        <w:rPr>
          <w:rFonts w:ascii="Times New Roman" w:hAnsi="Times New Roman"/>
          <w:b/>
          <w:sz w:val="24"/>
          <w:szCs w:val="24"/>
        </w:rPr>
        <w:t xml:space="preserve">Justification </w:t>
      </w:r>
    </w:p>
    <w:p w14:paraId="0CEBA86F" w14:textId="34FCE161" w:rsidR="00C22998" w:rsidRDefault="001C6793" w:rsidP="00F1107E">
      <w:pPr>
        <w:tabs>
          <w:tab w:val="num" w:pos="720"/>
        </w:tabs>
        <w:spacing w:line="240" w:lineRule="auto"/>
        <w:rPr>
          <w:rFonts w:ascii="Times New Roman" w:hAnsi="Times New Roman"/>
          <w:sz w:val="24"/>
          <w:szCs w:val="24"/>
        </w:rPr>
      </w:pPr>
      <w:r w:rsidRPr="00C86045">
        <w:rPr>
          <w:rFonts w:ascii="Times New Roman" w:hAnsi="Times New Roman"/>
          <w:sz w:val="24"/>
          <w:szCs w:val="24"/>
        </w:rPr>
        <w:t xml:space="preserve">This </w:t>
      </w:r>
      <w:r w:rsidR="00DD7D0D" w:rsidRPr="00C86045">
        <w:rPr>
          <w:rFonts w:ascii="Times New Roman" w:hAnsi="Times New Roman"/>
          <w:sz w:val="24"/>
          <w:szCs w:val="24"/>
        </w:rPr>
        <w:t xml:space="preserve">non-substantial </w:t>
      </w:r>
      <w:r w:rsidRPr="00C86045">
        <w:rPr>
          <w:rFonts w:ascii="Times New Roman" w:hAnsi="Times New Roman"/>
          <w:sz w:val="24"/>
          <w:szCs w:val="24"/>
        </w:rPr>
        <w:t xml:space="preserve">change request is related to the </w:t>
      </w:r>
      <w:r w:rsidR="00E46D91" w:rsidRPr="00C86045">
        <w:rPr>
          <w:rFonts w:ascii="Times New Roman" w:hAnsi="Times New Roman"/>
          <w:sz w:val="24"/>
          <w:szCs w:val="24"/>
        </w:rPr>
        <w:t xml:space="preserve">ICR </w:t>
      </w:r>
      <w:r w:rsidRPr="00C86045">
        <w:rPr>
          <w:rFonts w:ascii="Times New Roman" w:hAnsi="Times New Roman"/>
          <w:sz w:val="24"/>
          <w:szCs w:val="24"/>
        </w:rPr>
        <w:t>entitled, “</w:t>
      </w:r>
      <w:r w:rsidR="00E46D91" w:rsidRPr="00C86045">
        <w:rPr>
          <w:rFonts w:ascii="Times New Roman" w:hAnsi="Times New Roman"/>
          <w:sz w:val="24"/>
          <w:szCs w:val="24"/>
        </w:rPr>
        <w:t>Validation of a Case Definition for Parent- or Self-Reported Traumatic Brain Injury (TBI),”</w:t>
      </w:r>
      <w:r w:rsidRPr="00C86045">
        <w:rPr>
          <w:rFonts w:ascii="Times New Roman" w:hAnsi="Times New Roman"/>
          <w:sz w:val="24"/>
          <w:szCs w:val="24"/>
        </w:rPr>
        <w:t xml:space="preserve"> OMB control number 0920-</w:t>
      </w:r>
      <w:r w:rsidR="004B1AF6">
        <w:rPr>
          <w:rFonts w:ascii="Times New Roman" w:hAnsi="Times New Roman"/>
          <w:sz w:val="24"/>
          <w:szCs w:val="24"/>
        </w:rPr>
        <w:t>1240</w:t>
      </w:r>
      <w:r w:rsidR="00D06603" w:rsidRPr="00C86045">
        <w:rPr>
          <w:rFonts w:ascii="Times New Roman" w:hAnsi="Times New Roman"/>
          <w:sz w:val="24"/>
          <w:szCs w:val="24"/>
        </w:rPr>
        <w:t>.</w:t>
      </w:r>
      <w:r w:rsidR="00F1107E">
        <w:rPr>
          <w:rFonts w:ascii="Times New Roman" w:hAnsi="Times New Roman"/>
          <w:sz w:val="24"/>
          <w:szCs w:val="24"/>
        </w:rPr>
        <w:t xml:space="preserve"> </w:t>
      </w:r>
      <w:r w:rsidR="00C22998" w:rsidRPr="007B20D9">
        <w:rPr>
          <w:rFonts w:ascii="Times New Roman" w:hAnsi="Times New Roman"/>
          <w:sz w:val="24"/>
          <w:szCs w:val="24"/>
        </w:rPr>
        <w:t>This Non-Substantive change requests does not include changes to the currentl</w:t>
      </w:r>
      <w:r w:rsidR="00C22998">
        <w:rPr>
          <w:rFonts w:ascii="Times New Roman" w:hAnsi="Times New Roman"/>
          <w:sz w:val="24"/>
          <w:szCs w:val="24"/>
        </w:rPr>
        <w:t>y approved burden surveys and/or costs.</w:t>
      </w:r>
    </w:p>
    <w:p w14:paraId="47AB9FF9" w14:textId="25DC7A35" w:rsidR="00487D30" w:rsidRPr="00C86045" w:rsidRDefault="008E5A42" w:rsidP="00C86045">
      <w:pPr>
        <w:spacing w:line="240" w:lineRule="auto"/>
        <w:rPr>
          <w:rFonts w:ascii="Times New Roman" w:hAnsi="Times New Roman"/>
          <w:sz w:val="24"/>
          <w:szCs w:val="24"/>
        </w:rPr>
      </w:pPr>
      <w:r w:rsidRPr="00C86045">
        <w:rPr>
          <w:rFonts w:ascii="Times New Roman" w:hAnsi="Times New Roman"/>
          <w:sz w:val="24"/>
          <w:szCs w:val="24"/>
        </w:rPr>
        <w:t xml:space="preserve">This Non-Substantive change request is to </w:t>
      </w:r>
      <w:r w:rsidR="004B1AF6">
        <w:rPr>
          <w:rFonts w:ascii="Times New Roman" w:hAnsi="Times New Roman"/>
          <w:sz w:val="24"/>
          <w:szCs w:val="24"/>
        </w:rPr>
        <w:t>allow text message</w:t>
      </w:r>
      <w:r w:rsidR="00487D30" w:rsidRPr="00C86045">
        <w:rPr>
          <w:rFonts w:ascii="Times New Roman" w:hAnsi="Times New Roman"/>
          <w:sz w:val="24"/>
          <w:szCs w:val="24"/>
        </w:rPr>
        <w:t xml:space="preserve"> correspond</w:t>
      </w:r>
      <w:r w:rsidR="004B1AF6">
        <w:rPr>
          <w:rFonts w:ascii="Times New Roman" w:hAnsi="Times New Roman"/>
          <w:sz w:val="24"/>
          <w:szCs w:val="24"/>
        </w:rPr>
        <w:t>ence</w:t>
      </w:r>
      <w:r w:rsidR="00487D30" w:rsidRPr="00C86045">
        <w:rPr>
          <w:rFonts w:ascii="Times New Roman" w:hAnsi="Times New Roman"/>
          <w:sz w:val="24"/>
          <w:szCs w:val="24"/>
        </w:rPr>
        <w:t xml:space="preserve"> to sampled </w:t>
      </w:r>
      <w:r w:rsidR="00487D30" w:rsidRPr="00106F2F">
        <w:rPr>
          <w:rFonts w:ascii="Times New Roman" w:hAnsi="Times New Roman"/>
          <w:sz w:val="24"/>
          <w:szCs w:val="24"/>
        </w:rPr>
        <w:t xml:space="preserve">survey participants. </w:t>
      </w:r>
      <w:r w:rsidR="006A41DC" w:rsidRPr="00106F2F">
        <w:rPr>
          <w:rFonts w:ascii="Times New Roman" w:hAnsi="Times New Roman"/>
          <w:sz w:val="24"/>
          <w:szCs w:val="24"/>
        </w:rPr>
        <w:t xml:space="preserve">The original protocol </w:t>
      </w:r>
      <w:r w:rsidR="00DC7D74">
        <w:rPr>
          <w:rFonts w:ascii="Times New Roman" w:hAnsi="Times New Roman"/>
          <w:sz w:val="24"/>
          <w:szCs w:val="24"/>
        </w:rPr>
        <w:t>specifies that adult participants can</w:t>
      </w:r>
      <w:r w:rsidR="00323F84">
        <w:rPr>
          <w:rFonts w:ascii="Times New Roman" w:hAnsi="Times New Roman"/>
          <w:sz w:val="24"/>
          <w:szCs w:val="24"/>
        </w:rPr>
        <w:t xml:space="preserve"> respond to a voicemail or missed call by dialing back to a help desk. However, it did include</w:t>
      </w:r>
      <w:r w:rsidR="006A41DC" w:rsidRPr="00106F2F">
        <w:rPr>
          <w:rFonts w:ascii="Times New Roman" w:hAnsi="Times New Roman"/>
          <w:sz w:val="24"/>
          <w:szCs w:val="24"/>
        </w:rPr>
        <w:t xml:space="preserve"> a plan for contacting adolescent respondents via text message to provide the web survey link. It did not anticipate</w:t>
      </w:r>
      <w:r w:rsidR="00323F84">
        <w:rPr>
          <w:rFonts w:ascii="Times New Roman" w:hAnsi="Times New Roman"/>
          <w:sz w:val="24"/>
          <w:szCs w:val="24"/>
        </w:rPr>
        <w:t>, though,</w:t>
      </w:r>
      <w:r w:rsidR="006A41DC" w:rsidRPr="00106F2F">
        <w:rPr>
          <w:rFonts w:ascii="Times New Roman" w:hAnsi="Times New Roman"/>
          <w:sz w:val="24"/>
          <w:szCs w:val="24"/>
        </w:rPr>
        <w:t xml:space="preserve"> that text messaging would be a communication avenue for those potential </w:t>
      </w:r>
      <w:r w:rsidR="00323F84">
        <w:rPr>
          <w:rFonts w:ascii="Times New Roman" w:hAnsi="Times New Roman"/>
          <w:sz w:val="24"/>
          <w:szCs w:val="24"/>
        </w:rPr>
        <w:t xml:space="preserve">adult </w:t>
      </w:r>
      <w:r w:rsidR="006A41DC" w:rsidRPr="00106F2F">
        <w:rPr>
          <w:rFonts w:ascii="Times New Roman" w:hAnsi="Times New Roman"/>
          <w:sz w:val="24"/>
          <w:szCs w:val="24"/>
        </w:rPr>
        <w:t xml:space="preserve">respondents that had received a phone call. As a result a communication plan to respond to these potential respondents via text message </w:t>
      </w:r>
      <w:r w:rsidR="008602E4">
        <w:rPr>
          <w:rFonts w:ascii="Times New Roman" w:hAnsi="Times New Roman"/>
          <w:sz w:val="24"/>
          <w:szCs w:val="24"/>
        </w:rPr>
        <w:t>must</w:t>
      </w:r>
      <w:r w:rsidR="008602E4" w:rsidRPr="00106F2F">
        <w:rPr>
          <w:rFonts w:ascii="Times New Roman" w:hAnsi="Times New Roman"/>
          <w:sz w:val="24"/>
          <w:szCs w:val="24"/>
        </w:rPr>
        <w:t xml:space="preserve"> </w:t>
      </w:r>
      <w:r w:rsidR="006A41DC" w:rsidRPr="00106F2F">
        <w:rPr>
          <w:rFonts w:ascii="Times New Roman" w:hAnsi="Times New Roman"/>
          <w:sz w:val="24"/>
          <w:szCs w:val="24"/>
        </w:rPr>
        <w:t>be added to the protocol.</w:t>
      </w:r>
      <w:r w:rsidR="006A41DC">
        <w:t xml:space="preserve"> </w:t>
      </w:r>
    </w:p>
    <w:p w14:paraId="1E24FD09" w14:textId="77BEA184" w:rsidR="00487D30" w:rsidRDefault="00487D30" w:rsidP="00C86045">
      <w:pPr>
        <w:spacing w:line="240" w:lineRule="auto"/>
        <w:rPr>
          <w:rFonts w:ascii="Times New Roman" w:hAnsi="Times New Roman"/>
          <w:sz w:val="24"/>
          <w:szCs w:val="24"/>
        </w:rPr>
      </w:pPr>
      <w:r w:rsidRPr="00C86045">
        <w:rPr>
          <w:rFonts w:ascii="Times New Roman" w:hAnsi="Times New Roman"/>
          <w:sz w:val="24"/>
          <w:szCs w:val="24"/>
        </w:rPr>
        <w:t xml:space="preserve">During Wave 1 of data collection, CDC </w:t>
      </w:r>
      <w:r w:rsidR="006A6108">
        <w:rPr>
          <w:rFonts w:ascii="Times New Roman" w:hAnsi="Times New Roman"/>
          <w:sz w:val="24"/>
          <w:szCs w:val="24"/>
        </w:rPr>
        <w:t>received over 900</w:t>
      </w:r>
      <w:r w:rsidRPr="00C86045">
        <w:rPr>
          <w:rFonts w:ascii="Times New Roman" w:hAnsi="Times New Roman"/>
          <w:sz w:val="24"/>
          <w:szCs w:val="24"/>
        </w:rPr>
        <w:t xml:space="preserve"> text messages from potential </w:t>
      </w:r>
      <w:r w:rsidR="004B1AF6">
        <w:rPr>
          <w:rFonts w:ascii="Times New Roman" w:hAnsi="Times New Roman"/>
          <w:sz w:val="24"/>
          <w:szCs w:val="24"/>
        </w:rPr>
        <w:t xml:space="preserve">adult </w:t>
      </w:r>
      <w:r w:rsidRPr="00C86045">
        <w:rPr>
          <w:rFonts w:ascii="Times New Roman" w:hAnsi="Times New Roman"/>
          <w:sz w:val="24"/>
          <w:szCs w:val="24"/>
        </w:rPr>
        <w:t xml:space="preserve">respondents who had </w:t>
      </w:r>
      <w:r w:rsidRPr="004B1AF6">
        <w:rPr>
          <w:rFonts w:ascii="Times New Roman" w:hAnsi="Times New Roman"/>
          <w:i/>
          <w:sz w:val="24"/>
          <w:szCs w:val="24"/>
        </w:rPr>
        <w:t>not</w:t>
      </w:r>
      <w:r w:rsidRPr="00C86045">
        <w:rPr>
          <w:rFonts w:ascii="Times New Roman" w:hAnsi="Times New Roman"/>
          <w:sz w:val="24"/>
          <w:szCs w:val="24"/>
        </w:rPr>
        <w:t xml:space="preserve"> been </w:t>
      </w:r>
      <w:r w:rsidR="004B1AF6">
        <w:rPr>
          <w:rFonts w:ascii="Times New Roman" w:hAnsi="Times New Roman"/>
          <w:sz w:val="24"/>
          <w:szCs w:val="24"/>
        </w:rPr>
        <w:t xml:space="preserve">originally </w:t>
      </w:r>
      <w:r w:rsidRPr="00C86045">
        <w:rPr>
          <w:rFonts w:ascii="Times New Roman" w:hAnsi="Times New Roman"/>
          <w:sz w:val="24"/>
          <w:szCs w:val="24"/>
        </w:rPr>
        <w:t xml:space="preserve">contacted via text message. </w:t>
      </w:r>
      <w:r w:rsidR="006A6108">
        <w:rPr>
          <w:rFonts w:ascii="Times New Roman" w:hAnsi="Times New Roman"/>
          <w:sz w:val="24"/>
          <w:szCs w:val="24"/>
        </w:rPr>
        <w:t>These potential respondents had been called from the survey line and instead of calling back to verify the caller’s identity or set up an appointment to conduct the interview, they text message</w:t>
      </w:r>
      <w:r w:rsidR="00DC7D74">
        <w:rPr>
          <w:rFonts w:ascii="Times New Roman" w:hAnsi="Times New Roman"/>
          <w:sz w:val="24"/>
          <w:szCs w:val="24"/>
        </w:rPr>
        <w:t>d the survey line. However, the current protocol</w:t>
      </w:r>
      <w:r w:rsidR="006A6108">
        <w:rPr>
          <w:rFonts w:ascii="Times New Roman" w:hAnsi="Times New Roman"/>
          <w:sz w:val="24"/>
          <w:szCs w:val="24"/>
        </w:rPr>
        <w:t xml:space="preserve"> </w:t>
      </w:r>
      <w:r w:rsidR="00DC7D74">
        <w:rPr>
          <w:rFonts w:ascii="Times New Roman" w:hAnsi="Times New Roman"/>
          <w:sz w:val="24"/>
          <w:szCs w:val="24"/>
        </w:rPr>
        <w:t>does not specify a procedure for responding</w:t>
      </w:r>
      <w:r w:rsidR="006A6108">
        <w:rPr>
          <w:rFonts w:ascii="Times New Roman" w:hAnsi="Times New Roman"/>
          <w:sz w:val="24"/>
          <w:szCs w:val="24"/>
        </w:rPr>
        <w:t xml:space="preserve"> to these text messages, forgoing a potentially powerful method. </w:t>
      </w:r>
      <w:r w:rsidRPr="00C86045">
        <w:rPr>
          <w:rFonts w:ascii="Times New Roman" w:hAnsi="Times New Roman"/>
          <w:sz w:val="24"/>
          <w:szCs w:val="24"/>
        </w:rPr>
        <w:t xml:space="preserve">This engagement from potential respondents creates a unique opportunity to </w:t>
      </w:r>
      <w:r w:rsidR="00DC7D74">
        <w:rPr>
          <w:rFonts w:ascii="Times New Roman" w:hAnsi="Times New Roman"/>
          <w:sz w:val="24"/>
          <w:szCs w:val="24"/>
        </w:rPr>
        <w:t>increase response rates</w:t>
      </w:r>
      <w:r w:rsidRPr="00C86045">
        <w:rPr>
          <w:rFonts w:ascii="Times New Roman" w:hAnsi="Times New Roman"/>
          <w:sz w:val="24"/>
          <w:szCs w:val="24"/>
        </w:rPr>
        <w:t xml:space="preserve">, </w:t>
      </w:r>
      <w:r w:rsidR="00BC3EBB">
        <w:rPr>
          <w:rFonts w:ascii="Times New Roman" w:hAnsi="Times New Roman"/>
          <w:sz w:val="24"/>
          <w:szCs w:val="24"/>
        </w:rPr>
        <w:t>answer their requests for</w:t>
      </w:r>
      <w:r w:rsidRPr="00C86045">
        <w:rPr>
          <w:rFonts w:ascii="Times New Roman" w:hAnsi="Times New Roman"/>
          <w:sz w:val="24"/>
          <w:szCs w:val="24"/>
        </w:rPr>
        <w:t xml:space="preserve"> additional information</w:t>
      </w:r>
      <w:r w:rsidR="00BC3EBB">
        <w:rPr>
          <w:rFonts w:ascii="Times New Roman" w:hAnsi="Times New Roman"/>
          <w:sz w:val="24"/>
          <w:szCs w:val="24"/>
        </w:rPr>
        <w:t>, and discern more quickly their intentions related to participation, including refusals</w:t>
      </w:r>
      <w:r w:rsidRPr="00C86045">
        <w:rPr>
          <w:rFonts w:ascii="Times New Roman" w:hAnsi="Times New Roman"/>
          <w:sz w:val="24"/>
          <w:szCs w:val="24"/>
        </w:rPr>
        <w:t>.</w:t>
      </w:r>
      <w:r w:rsidR="006A6108">
        <w:rPr>
          <w:rFonts w:ascii="Times New Roman" w:hAnsi="Times New Roman"/>
          <w:sz w:val="24"/>
          <w:szCs w:val="24"/>
        </w:rPr>
        <w:t xml:space="preserve"> The current </w:t>
      </w:r>
      <w:r w:rsidR="00E3231F">
        <w:rPr>
          <w:rFonts w:ascii="Times New Roman" w:hAnsi="Times New Roman"/>
          <w:sz w:val="24"/>
          <w:szCs w:val="24"/>
        </w:rPr>
        <w:t xml:space="preserve">lack of a protocol </w:t>
      </w:r>
      <w:r w:rsidR="006A6108">
        <w:rPr>
          <w:rFonts w:ascii="Times New Roman" w:hAnsi="Times New Roman"/>
          <w:sz w:val="24"/>
          <w:szCs w:val="24"/>
        </w:rPr>
        <w:t>to communicate with respondents via text message may contribute to non-response bias as it is possible we are missing a segment of the population who will not respond to interview requests via phone call but may via text message.</w:t>
      </w:r>
      <w:r w:rsidR="005E48E7">
        <w:rPr>
          <w:rFonts w:ascii="Times New Roman" w:hAnsi="Times New Roman"/>
          <w:sz w:val="24"/>
          <w:szCs w:val="24"/>
        </w:rPr>
        <w:t xml:space="preserve"> </w:t>
      </w:r>
    </w:p>
    <w:p w14:paraId="759433EE" w14:textId="6564CB0A" w:rsidR="00675750" w:rsidRPr="00C86045" w:rsidRDefault="00487D30" w:rsidP="004B1AF6">
      <w:pPr>
        <w:spacing w:line="240" w:lineRule="auto"/>
        <w:rPr>
          <w:rFonts w:ascii="Times New Roman" w:hAnsi="Times New Roman"/>
          <w:sz w:val="24"/>
          <w:szCs w:val="24"/>
        </w:rPr>
      </w:pPr>
      <w:r w:rsidRPr="00C86045">
        <w:rPr>
          <w:rFonts w:ascii="Times New Roman" w:hAnsi="Times New Roman"/>
          <w:sz w:val="24"/>
          <w:szCs w:val="24"/>
        </w:rPr>
        <w:t>This document outlines our proposed changes to the original protocol to include respondent engagement via text message.</w:t>
      </w:r>
      <w:r w:rsidR="004B1AF6">
        <w:rPr>
          <w:rFonts w:ascii="Times New Roman" w:hAnsi="Times New Roman"/>
          <w:sz w:val="24"/>
          <w:szCs w:val="24"/>
        </w:rPr>
        <w:t xml:space="preserve"> </w:t>
      </w:r>
      <w:r w:rsidR="00DD7D0D" w:rsidRPr="00C86045">
        <w:rPr>
          <w:rFonts w:ascii="Times New Roman" w:hAnsi="Times New Roman"/>
          <w:sz w:val="24"/>
          <w:szCs w:val="24"/>
        </w:rPr>
        <w:t xml:space="preserve">This change does not represent any change in burden; the same number of participants will be surveyed using the approved instruments. This Non-Substantive change request does not include changes to the currently approved </w:t>
      </w:r>
      <w:r w:rsidR="008E5A42" w:rsidRPr="00C86045">
        <w:rPr>
          <w:rFonts w:ascii="Times New Roman" w:hAnsi="Times New Roman"/>
          <w:sz w:val="24"/>
          <w:szCs w:val="24"/>
        </w:rPr>
        <w:t xml:space="preserve">instruments or surveys. </w:t>
      </w:r>
    </w:p>
    <w:p w14:paraId="4C0C638E" w14:textId="23ED0E51" w:rsidR="008E5A42" w:rsidRPr="00C86045" w:rsidRDefault="00675750" w:rsidP="00C86045">
      <w:pPr>
        <w:pStyle w:val="BodyText1"/>
        <w:spacing w:after="0" w:line="240" w:lineRule="auto"/>
        <w:ind w:firstLine="0"/>
        <w:rPr>
          <w:b/>
          <w:szCs w:val="24"/>
        </w:rPr>
      </w:pPr>
      <w:r w:rsidRPr="00C86045">
        <w:rPr>
          <w:b/>
          <w:szCs w:val="24"/>
        </w:rPr>
        <w:t>Project Description</w:t>
      </w:r>
    </w:p>
    <w:p w14:paraId="518E1C20" w14:textId="77777777" w:rsidR="00BA1E2C" w:rsidRPr="00C86045" w:rsidRDefault="00BA1E2C" w:rsidP="00C86045">
      <w:pPr>
        <w:spacing w:after="60" w:line="240" w:lineRule="auto"/>
        <w:rPr>
          <w:rFonts w:ascii="Times New Roman" w:hAnsi="Times New Roman"/>
          <w:sz w:val="24"/>
          <w:szCs w:val="24"/>
        </w:rPr>
      </w:pPr>
      <w:r w:rsidRPr="00C86045">
        <w:rPr>
          <w:rFonts w:ascii="Times New Roman" w:hAnsi="Times New Roman"/>
          <w:sz w:val="24"/>
          <w:szCs w:val="24"/>
        </w:rPr>
        <w:t xml:space="preserve">Current estimates of traumatic brain injury (TBI) in the United States underestimate the burden. As a preliminary step in the development of a national surveillance system, the goal of this Case Definition Validation Study is to test the validity of a three-tiered case definition designed to assess whether a TBI was sustained among adults and children during the last 12 months using parent- and self-report. </w:t>
      </w:r>
    </w:p>
    <w:p w14:paraId="61CF1817" w14:textId="77777777" w:rsidR="00BA1E2C" w:rsidRPr="00C86045" w:rsidRDefault="00BA1E2C" w:rsidP="00C86045">
      <w:pPr>
        <w:spacing w:after="60" w:line="240" w:lineRule="auto"/>
        <w:rPr>
          <w:rFonts w:ascii="Times New Roman" w:hAnsi="Times New Roman"/>
          <w:b/>
          <w:sz w:val="24"/>
          <w:szCs w:val="24"/>
        </w:rPr>
      </w:pPr>
      <w:r w:rsidRPr="00C86045">
        <w:rPr>
          <w:rFonts w:ascii="Times New Roman" w:hAnsi="Times New Roman"/>
          <w:b/>
          <w:i/>
          <w:sz w:val="24"/>
          <w:szCs w:val="24"/>
        </w:rPr>
        <w:t>Intended use of the resulting data</w:t>
      </w:r>
      <w:r w:rsidRPr="00C86045">
        <w:rPr>
          <w:rFonts w:ascii="Times New Roman" w:hAnsi="Times New Roman"/>
          <w:b/>
          <w:sz w:val="24"/>
          <w:szCs w:val="24"/>
        </w:rPr>
        <w:t xml:space="preserve">: </w:t>
      </w:r>
    </w:p>
    <w:p w14:paraId="53D9E71E" w14:textId="2AE33091" w:rsidR="00BA1E2C" w:rsidRDefault="00BA1E2C" w:rsidP="00C86045">
      <w:pPr>
        <w:spacing w:after="60" w:line="240" w:lineRule="auto"/>
        <w:rPr>
          <w:rFonts w:ascii="Times New Roman" w:hAnsi="Times New Roman"/>
          <w:sz w:val="24"/>
          <w:szCs w:val="24"/>
        </w:rPr>
      </w:pPr>
      <w:r w:rsidRPr="00C86045">
        <w:rPr>
          <w:rFonts w:ascii="Times New Roman" w:hAnsi="Times New Roman"/>
          <w:sz w:val="24"/>
          <w:szCs w:val="24"/>
        </w:rPr>
        <w:lastRenderedPageBreak/>
        <w:t xml:space="preserve">A case definition for TBI will be validated using the proposed data collection. TBI will be classified into three tiers, based on the certainty that a TBI was sustained. The proposed three tiers indicate a descending level of certainty about whether a TBI occurred using a combination of signs and symptoms that correspond to injury severity. People who sustain a head injury, and do not report any symptoms, will be classified as a non-case head injuries. Data collected will be used to evaluate the proposed three-tiered case definition among adults and children in three ways: (1) construct validity will be tested by assessing associations between each of the three tiers and non-case head injuries and TBI outcomes; (2) concurrent validity will be tested by comparing estimates of TBI  based on the proposed case definition to other nationally representative 12-month estimates of  TBI; and (3) reliability of parents reporting TBI on behalf of adolescents will also be tested by assessing correspondence between parent proxy and adolescent self-reports of TBI. </w:t>
      </w:r>
    </w:p>
    <w:p w14:paraId="68CAE711" w14:textId="77777777" w:rsidR="00323F84" w:rsidRPr="00C86045" w:rsidRDefault="00323F84" w:rsidP="00C86045">
      <w:pPr>
        <w:spacing w:after="60" w:line="240" w:lineRule="auto"/>
        <w:rPr>
          <w:rFonts w:ascii="Times New Roman" w:hAnsi="Times New Roman"/>
          <w:sz w:val="24"/>
          <w:szCs w:val="24"/>
        </w:rPr>
      </w:pPr>
    </w:p>
    <w:p w14:paraId="69844E86" w14:textId="77777777" w:rsidR="00BA1E2C" w:rsidRPr="00C86045" w:rsidRDefault="00BA1E2C" w:rsidP="00C86045">
      <w:pPr>
        <w:spacing w:after="60" w:line="240" w:lineRule="auto"/>
        <w:rPr>
          <w:rFonts w:ascii="Times New Roman" w:hAnsi="Times New Roman"/>
          <w:b/>
          <w:i/>
          <w:sz w:val="24"/>
          <w:szCs w:val="24"/>
        </w:rPr>
      </w:pPr>
      <w:r w:rsidRPr="00C86045">
        <w:rPr>
          <w:rFonts w:ascii="Times New Roman" w:hAnsi="Times New Roman"/>
          <w:b/>
          <w:i/>
          <w:sz w:val="24"/>
          <w:szCs w:val="24"/>
        </w:rPr>
        <w:t xml:space="preserve">Methods to be used to collect data: </w:t>
      </w:r>
    </w:p>
    <w:p w14:paraId="13C568B6" w14:textId="77777777" w:rsidR="00BA1E2C" w:rsidRPr="00C86045" w:rsidRDefault="00BA1E2C" w:rsidP="00C86045">
      <w:pPr>
        <w:spacing w:after="60" w:line="240" w:lineRule="auto"/>
        <w:rPr>
          <w:rFonts w:ascii="Times New Roman" w:hAnsi="Times New Roman"/>
          <w:sz w:val="24"/>
          <w:szCs w:val="24"/>
        </w:rPr>
      </w:pPr>
      <w:r w:rsidRPr="00C86045">
        <w:rPr>
          <w:rFonts w:ascii="Times New Roman" w:hAnsi="Times New Roman"/>
          <w:sz w:val="24"/>
          <w:szCs w:val="24"/>
        </w:rPr>
        <w:t xml:space="preserve">Data for both adults and children will be collected through a household, random digit dial telephone survey utilizing both landline and cellphones. Adult respondents will be asked about their own TBI history during the past 12 months, and adult respondents with children 5-17 years of age will also serve as proxy reporters and answer questions about their children’s TBI history during the past 12 months. Adolescents 13-17 years of age will be asked directly about their own TBI history during the past 12 months and will be offered both telephone and web options as response modes. </w:t>
      </w:r>
    </w:p>
    <w:p w14:paraId="584B0866" w14:textId="77777777" w:rsidR="00BA1E2C" w:rsidRPr="00C86045" w:rsidRDefault="00BA1E2C" w:rsidP="00C86045">
      <w:pPr>
        <w:pStyle w:val="BodyText1"/>
        <w:spacing w:after="0" w:line="240" w:lineRule="auto"/>
        <w:ind w:firstLine="0"/>
        <w:rPr>
          <w:szCs w:val="24"/>
        </w:rPr>
      </w:pPr>
    </w:p>
    <w:p w14:paraId="3690E4A0" w14:textId="78669979" w:rsidR="006D5911" w:rsidRPr="00C86045" w:rsidRDefault="006D5911" w:rsidP="00C86045">
      <w:pPr>
        <w:spacing w:after="0" w:line="240" w:lineRule="auto"/>
        <w:rPr>
          <w:rFonts w:ascii="Times New Roman" w:hAnsi="Times New Roman"/>
          <w:b/>
          <w:sz w:val="24"/>
          <w:szCs w:val="24"/>
        </w:rPr>
      </w:pPr>
      <w:r w:rsidRPr="00C86045">
        <w:rPr>
          <w:rFonts w:ascii="Times New Roman" w:hAnsi="Times New Roman"/>
          <w:b/>
          <w:sz w:val="24"/>
          <w:szCs w:val="24"/>
        </w:rPr>
        <w:t>Proposed Changes</w:t>
      </w:r>
    </w:p>
    <w:p w14:paraId="0A1B3EA3" w14:textId="39C1058C" w:rsidR="00E9072C" w:rsidRDefault="00C86045" w:rsidP="00E9072C">
      <w:r w:rsidRPr="00C86045">
        <w:rPr>
          <w:rFonts w:ascii="Times New Roman" w:hAnsi="Times New Roman"/>
          <w:sz w:val="24"/>
          <w:szCs w:val="24"/>
        </w:rPr>
        <w:t xml:space="preserve">As noted above, the original </w:t>
      </w:r>
      <w:r w:rsidRPr="00E9072C">
        <w:rPr>
          <w:rFonts w:ascii="Times New Roman" w:hAnsi="Times New Roman"/>
          <w:sz w:val="24"/>
          <w:szCs w:val="24"/>
        </w:rPr>
        <w:t xml:space="preserve">protocol includes no </w:t>
      </w:r>
      <w:r w:rsidR="00BC3EBB">
        <w:rPr>
          <w:rFonts w:ascii="Times New Roman" w:hAnsi="Times New Roman"/>
          <w:sz w:val="24"/>
          <w:szCs w:val="24"/>
        </w:rPr>
        <w:t xml:space="preserve">process for </w:t>
      </w:r>
      <w:r w:rsidRPr="00E9072C">
        <w:rPr>
          <w:rFonts w:ascii="Times New Roman" w:hAnsi="Times New Roman"/>
          <w:sz w:val="24"/>
          <w:szCs w:val="24"/>
        </w:rPr>
        <w:t>respon</w:t>
      </w:r>
      <w:r w:rsidR="00BC3EBB">
        <w:rPr>
          <w:rFonts w:ascii="Times New Roman" w:hAnsi="Times New Roman"/>
          <w:sz w:val="24"/>
          <w:szCs w:val="24"/>
        </w:rPr>
        <w:t>ding</w:t>
      </w:r>
      <w:r w:rsidRPr="00E9072C">
        <w:rPr>
          <w:rFonts w:ascii="Times New Roman" w:hAnsi="Times New Roman"/>
          <w:sz w:val="24"/>
          <w:szCs w:val="24"/>
        </w:rPr>
        <w:t xml:space="preserve"> to those participants who</w:t>
      </w:r>
      <w:r w:rsidR="00B2693B">
        <w:rPr>
          <w:rFonts w:ascii="Times New Roman" w:hAnsi="Times New Roman"/>
          <w:sz w:val="24"/>
          <w:szCs w:val="24"/>
        </w:rPr>
        <w:t xml:space="preserve"> are originally contact</w:t>
      </w:r>
      <w:r w:rsidR="00E3231F">
        <w:rPr>
          <w:rFonts w:ascii="Times New Roman" w:hAnsi="Times New Roman"/>
          <w:sz w:val="24"/>
          <w:szCs w:val="24"/>
        </w:rPr>
        <w:t>ed</w:t>
      </w:r>
      <w:r w:rsidR="00B2693B">
        <w:rPr>
          <w:rFonts w:ascii="Times New Roman" w:hAnsi="Times New Roman"/>
          <w:sz w:val="24"/>
          <w:szCs w:val="24"/>
        </w:rPr>
        <w:t xml:space="preserve"> via phone to participate in the survey, but subsequently</w:t>
      </w:r>
      <w:r w:rsidRPr="00E9072C">
        <w:rPr>
          <w:rFonts w:ascii="Times New Roman" w:hAnsi="Times New Roman"/>
          <w:sz w:val="24"/>
          <w:szCs w:val="24"/>
        </w:rPr>
        <w:t xml:space="preserve"> contact ICF via text message. The </w:t>
      </w:r>
      <w:r w:rsidR="00BC3EBB">
        <w:rPr>
          <w:rFonts w:ascii="Times New Roman" w:hAnsi="Times New Roman"/>
          <w:sz w:val="24"/>
          <w:szCs w:val="24"/>
        </w:rPr>
        <w:t>adjustment sought through this change request</w:t>
      </w:r>
      <w:r w:rsidRPr="00E9072C">
        <w:rPr>
          <w:rFonts w:ascii="Times New Roman" w:hAnsi="Times New Roman"/>
          <w:sz w:val="24"/>
          <w:szCs w:val="24"/>
        </w:rPr>
        <w:t xml:space="preserve"> is to add a protocol for </w:t>
      </w:r>
      <w:r w:rsidR="00BC3EBB">
        <w:rPr>
          <w:rFonts w:ascii="Times New Roman" w:hAnsi="Times New Roman"/>
          <w:sz w:val="24"/>
          <w:szCs w:val="24"/>
        </w:rPr>
        <w:t xml:space="preserve">responding to </w:t>
      </w:r>
      <w:r w:rsidRPr="00E9072C">
        <w:rPr>
          <w:rFonts w:ascii="Times New Roman" w:hAnsi="Times New Roman"/>
          <w:sz w:val="24"/>
          <w:szCs w:val="24"/>
        </w:rPr>
        <w:t>text message</w:t>
      </w:r>
      <w:r w:rsidR="00BC3EBB">
        <w:rPr>
          <w:rFonts w:ascii="Times New Roman" w:hAnsi="Times New Roman"/>
          <w:sz w:val="24"/>
          <w:szCs w:val="24"/>
        </w:rPr>
        <w:t>s</w:t>
      </w:r>
      <w:r w:rsidRPr="00E9072C">
        <w:rPr>
          <w:rFonts w:ascii="Times New Roman" w:hAnsi="Times New Roman"/>
          <w:sz w:val="24"/>
          <w:szCs w:val="24"/>
        </w:rPr>
        <w:t xml:space="preserve">. </w:t>
      </w:r>
      <w:r w:rsidR="000352F9">
        <w:rPr>
          <w:rFonts w:ascii="Times New Roman" w:hAnsi="Times New Roman"/>
          <w:sz w:val="24"/>
          <w:szCs w:val="24"/>
        </w:rPr>
        <w:t>The contractor’s</w:t>
      </w:r>
      <w:r w:rsidR="000352F9" w:rsidRPr="00E9072C">
        <w:rPr>
          <w:rFonts w:ascii="Times New Roman" w:hAnsi="Times New Roman"/>
          <w:sz w:val="24"/>
          <w:szCs w:val="24"/>
        </w:rPr>
        <w:t xml:space="preserve"> </w:t>
      </w:r>
      <w:r w:rsidR="00E9072C" w:rsidRPr="00E9072C">
        <w:rPr>
          <w:rFonts w:ascii="Times New Roman" w:hAnsi="Times New Roman"/>
          <w:sz w:val="24"/>
          <w:szCs w:val="24"/>
        </w:rPr>
        <w:t xml:space="preserve">survey software platform will house the text messages and allow staff to respond to those that contact </w:t>
      </w:r>
      <w:r w:rsidR="000352F9">
        <w:rPr>
          <w:rFonts w:ascii="Times New Roman" w:hAnsi="Times New Roman"/>
          <w:sz w:val="24"/>
          <w:szCs w:val="24"/>
        </w:rPr>
        <w:t>the contractor</w:t>
      </w:r>
      <w:r w:rsidR="000352F9" w:rsidRPr="00E9072C">
        <w:rPr>
          <w:rFonts w:ascii="Times New Roman" w:hAnsi="Times New Roman"/>
          <w:sz w:val="24"/>
          <w:szCs w:val="24"/>
        </w:rPr>
        <w:t xml:space="preserve"> </w:t>
      </w:r>
      <w:r w:rsidR="00E9072C" w:rsidRPr="00E9072C">
        <w:rPr>
          <w:rFonts w:ascii="Times New Roman" w:hAnsi="Times New Roman"/>
          <w:sz w:val="24"/>
          <w:szCs w:val="24"/>
        </w:rPr>
        <w:t>via text message. Text messages will be checked twice a day (once in the morning, and once in the afternoon) during normal business hours (8am-5pm EST), Monday thru Friday. On Monday, staff will catch up on the text messages that were received over the weekend first thing in the morning. Text messages will be addressed as they are checked.</w:t>
      </w:r>
      <w:r w:rsidR="00E9072C" w:rsidDel="00F1586A">
        <w:t xml:space="preserve"> </w:t>
      </w:r>
    </w:p>
    <w:p w14:paraId="2EC6FF74" w14:textId="77777777" w:rsidR="00C86045" w:rsidRPr="00E9072C" w:rsidRDefault="00C86045" w:rsidP="00C86045">
      <w:pPr>
        <w:pStyle w:val="Heading3"/>
        <w:spacing w:line="240" w:lineRule="auto"/>
        <w:rPr>
          <w:rFonts w:ascii="Times New Roman" w:hAnsi="Times New Roman" w:cs="Times New Roman"/>
          <w:b/>
          <w:i/>
          <w:color w:val="auto"/>
        </w:rPr>
      </w:pPr>
      <w:r w:rsidRPr="00E9072C">
        <w:rPr>
          <w:rFonts w:ascii="Times New Roman" w:hAnsi="Times New Roman" w:cs="Times New Roman"/>
          <w:b/>
          <w:i/>
          <w:color w:val="auto"/>
        </w:rPr>
        <w:t>Inbound Text Message Protocol</w:t>
      </w:r>
    </w:p>
    <w:p w14:paraId="2342DAB6" w14:textId="102C04DF" w:rsidR="00C86045" w:rsidRDefault="00C86045" w:rsidP="00C86045">
      <w:pPr>
        <w:spacing w:line="240" w:lineRule="auto"/>
        <w:rPr>
          <w:rFonts w:ascii="Times New Roman" w:hAnsi="Times New Roman"/>
          <w:sz w:val="24"/>
          <w:szCs w:val="24"/>
        </w:rPr>
      </w:pPr>
      <w:r w:rsidRPr="00C86045">
        <w:rPr>
          <w:rFonts w:ascii="Times New Roman" w:hAnsi="Times New Roman"/>
          <w:sz w:val="24"/>
          <w:szCs w:val="24"/>
        </w:rPr>
        <w:t>Inbound text messages received during Wave 1 can be classified into four categories</w:t>
      </w:r>
      <w:r w:rsidR="00CD0D2B">
        <w:rPr>
          <w:rFonts w:ascii="Times New Roman" w:hAnsi="Times New Roman"/>
          <w:sz w:val="24"/>
          <w:szCs w:val="24"/>
        </w:rPr>
        <w:t xml:space="preserve"> and we have drafted potential text message responses for each.</w:t>
      </w:r>
    </w:p>
    <w:p w14:paraId="03C3A23A" w14:textId="5AE8308C" w:rsidR="00CD0D2B" w:rsidRDefault="00CD0D2B" w:rsidP="00C86045">
      <w:pPr>
        <w:spacing w:line="240" w:lineRule="auto"/>
        <w:rPr>
          <w:rFonts w:ascii="Times New Roman" w:hAnsi="Times New Roman"/>
          <w:sz w:val="24"/>
          <w:szCs w:val="24"/>
        </w:rPr>
      </w:pPr>
    </w:p>
    <w:tbl>
      <w:tblPr>
        <w:tblStyle w:val="TableGrid"/>
        <w:tblW w:w="9805" w:type="dxa"/>
        <w:tblLook w:val="04A0" w:firstRow="1" w:lastRow="0" w:firstColumn="1" w:lastColumn="0" w:noHBand="0" w:noVBand="1"/>
      </w:tblPr>
      <w:tblGrid>
        <w:gridCol w:w="1870"/>
        <w:gridCol w:w="1870"/>
        <w:gridCol w:w="1870"/>
        <w:gridCol w:w="4195"/>
      </w:tblGrid>
      <w:tr w:rsidR="00107945" w14:paraId="6C82F763" w14:textId="77777777" w:rsidTr="00107945">
        <w:tc>
          <w:tcPr>
            <w:tcW w:w="1870" w:type="dxa"/>
          </w:tcPr>
          <w:p w14:paraId="6DF7A887" w14:textId="7E5AB3C6" w:rsidR="00107945" w:rsidRPr="00CD0D2B" w:rsidRDefault="00107945" w:rsidP="00C86045">
            <w:pPr>
              <w:spacing w:line="240" w:lineRule="auto"/>
              <w:rPr>
                <w:rFonts w:ascii="Times New Roman" w:hAnsi="Times New Roman"/>
                <w:b/>
                <w:sz w:val="24"/>
                <w:szCs w:val="24"/>
              </w:rPr>
            </w:pPr>
            <w:r>
              <w:rPr>
                <w:rFonts w:ascii="Times New Roman" w:hAnsi="Times New Roman"/>
                <w:b/>
                <w:sz w:val="24"/>
                <w:szCs w:val="24"/>
              </w:rPr>
              <w:t>Inbound message category</w:t>
            </w:r>
          </w:p>
        </w:tc>
        <w:tc>
          <w:tcPr>
            <w:tcW w:w="1870" w:type="dxa"/>
          </w:tcPr>
          <w:p w14:paraId="5109403F" w14:textId="2C18F1F2" w:rsidR="00107945" w:rsidRPr="00CD0D2B" w:rsidRDefault="00107945" w:rsidP="00C86045">
            <w:pPr>
              <w:spacing w:line="240" w:lineRule="auto"/>
              <w:rPr>
                <w:rFonts w:ascii="Times New Roman" w:hAnsi="Times New Roman"/>
                <w:b/>
                <w:sz w:val="24"/>
                <w:szCs w:val="24"/>
              </w:rPr>
            </w:pPr>
            <w:r w:rsidRPr="00CD0D2B">
              <w:rPr>
                <w:rFonts w:ascii="Times New Roman" w:hAnsi="Times New Roman"/>
                <w:b/>
                <w:sz w:val="24"/>
                <w:szCs w:val="24"/>
              </w:rPr>
              <w:t>Description of category</w:t>
            </w:r>
          </w:p>
        </w:tc>
        <w:tc>
          <w:tcPr>
            <w:tcW w:w="1870" w:type="dxa"/>
          </w:tcPr>
          <w:p w14:paraId="6AF29ECE" w14:textId="3A5A2471" w:rsidR="00107945" w:rsidRPr="00CD0D2B" w:rsidRDefault="00F35E86" w:rsidP="00C86045">
            <w:pPr>
              <w:spacing w:line="240" w:lineRule="auto"/>
              <w:rPr>
                <w:rFonts w:ascii="Times New Roman" w:hAnsi="Times New Roman"/>
                <w:b/>
                <w:sz w:val="24"/>
                <w:szCs w:val="24"/>
              </w:rPr>
            </w:pPr>
            <w:r>
              <w:rPr>
                <w:rFonts w:ascii="Times New Roman" w:hAnsi="Times New Roman"/>
                <w:b/>
                <w:sz w:val="24"/>
                <w:szCs w:val="24"/>
              </w:rPr>
              <w:t>Common i</w:t>
            </w:r>
            <w:r w:rsidR="00107945">
              <w:rPr>
                <w:rFonts w:ascii="Times New Roman" w:hAnsi="Times New Roman"/>
                <w:b/>
                <w:sz w:val="24"/>
                <w:szCs w:val="24"/>
              </w:rPr>
              <w:t>nbound messages received</w:t>
            </w:r>
          </w:p>
        </w:tc>
        <w:tc>
          <w:tcPr>
            <w:tcW w:w="4195" w:type="dxa"/>
          </w:tcPr>
          <w:p w14:paraId="78C33094" w14:textId="010B8598" w:rsidR="00107945" w:rsidRPr="00CD0D2B" w:rsidRDefault="00107945" w:rsidP="00C86045">
            <w:pPr>
              <w:spacing w:line="240" w:lineRule="auto"/>
              <w:rPr>
                <w:rFonts w:ascii="Times New Roman" w:hAnsi="Times New Roman"/>
                <w:b/>
                <w:sz w:val="24"/>
                <w:szCs w:val="24"/>
              </w:rPr>
            </w:pPr>
            <w:r w:rsidRPr="00CD0D2B">
              <w:rPr>
                <w:rFonts w:ascii="Times New Roman" w:hAnsi="Times New Roman"/>
                <w:b/>
                <w:sz w:val="24"/>
                <w:szCs w:val="24"/>
              </w:rPr>
              <w:t xml:space="preserve">Draft </w:t>
            </w:r>
            <w:r w:rsidR="00F35E86">
              <w:rPr>
                <w:rFonts w:ascii="Times New Roman" w:hAnsi="Times New Roman"/>
                <w:b/>
                <w:sz w:val="24"/>
                <w:szCs w:val="24"/>
              </w:rPr>
              <w:t xml:space="preserve">outbound </w:t>
            </w:r>
            <w:r w:rsidRPr="00CD0D2B">
              <w:rPr>
                <w:rFonts w:ascii="Times New Roman" w:hAnsi="Times New Roman"/>
                <w:b/>
                <w:sz w:val="24"/>
                <w:szCs w:val="24"/>
              </w:rPr>
              <w:t>response</w:t>
            </w:r>
            <w:r w:rsidR="00F35E86">
              <w:rPr>
                <w:rFonts w:ascii="Times New Roman" w:hAnsi="Times New Roman"/>
                <w:b/>
                <w:sz w:val="24"/>
                <w:szCs w:val="24"/>
              </w:rPr>
              <w:t>s</w:t>
            </w:r>
          </w:p>
        </w:tc>
      </w:tr>
      <w:tr w:rsidR="00107945" w14:paraId="420A1563" w14:textId="77777777" w:rsidTr="00107945">
        <w:tc>
          <w:tcPr>
            <w:tcW w:w="1870" w:type="dxa"/>
          </w:tcPr>
          <w:p w14:paraId="7759912A" w14:textId="1BFEB7FA" w:rsidR="00107945" w:rsidRPr="00560F51" w:rsidRDefault="00107945" w:rsidP="00C86045">
            <w:pPr>
              <w:spacing w:line="240" w:lineRule="auto"/>
              <w:rPr>
                <w:rFonts w:ascii="Times New Roman" w:hAnsi="Times New Roman"/>
                <w:sz w:val="24"/>
                <w:szCs w:val="24"/>
              </w:rPr>
            </w:pPr>
            <w:r w:rsidRPr="00560F51">
              <w:rPr>
                <w:rFonts w:ascii="Times New Roman" w:hAnsi="Times New Roman"/>
                <w:sz w:val="24"/>
                <w:szCs w:val="24"/>
              </w:rPr>
              <w:t xml:space="preserve">Request to stop </w:t>
            </w:r>
            <w:r w:rsidRPr="00560F51">
              <w:rPr>
                <w:rFonts w:ascii="Times New Roman" w:hAnsi="Times New Roman"/>
                <w:sz w:val="24"/>
                <w:szCs w:val="24"/>
              </w:rPr>
              <w:lastRenderedPageBreak/>
              <w:t>contact</w:t>
            </w:r>
          </w:p>
        </w:tc>
        <w:tc>
          <w:tcPr>
            <w:tcW w:w="1870" w:type="dxa"/>
          </w:tcPr>
          <w:p w14:paraId="4222F05E" w14:textId="50E0048B" w:rsidR="00107945" w:rsidRDefault="00107945" w:rsidP="00C86045">
            <w:pPr>
              <w:spacing w:line="240" w:lineRule="auto"/>
              <w:rPr>
                <w:rFonts w:ascii="Times New Roman" w:hAnsi="Times New Roman"/>
                <w:sz w:val="24"/>
                <w:szCs w:val="24"/>
              </w:rPr>
            </w:pPr>
            <w:r>
              <w:rPr>
                <w:rFonts w:ascii="Times New Roman" w:hAnsi="Times New Roman"/>
                <w:sz w:val="24"/>
                <w:szCs w:val="24"/>
              </w:rPr>
              <w:lastRenderedPageBreak/>
              <w:t xml:space="preserve">Request that </w:t>
            </w:r>
            <w:r>
              <w:rPr>
                <w:rFonts w:ascii="Times New Roman" w:hAnsi="Times New Roman"/>
                <w:sz w:val="24"/>
                <w:szCs w:val="24"/>
              </w:rPr>
              <w:lastRenderedPageBreak/>
              <w:t>CDC cease calling and/or texting</w:t>
            </w:r>
          </w:p>
        </w:tc>
        <w:tc>
          <w:tcPr>
            <w:tcW w:w="1870" w:type="dxa"/>
          </w:tcPr>
          <w:p w14:paraId="516C2695" w14:textId="69018A0F" w:rsidR="00107945" w:rsidRDefault="00107945" w:rsidP="00C86045">
            <w:pPr>
              <w:spacing w:line="240" w:lineRule="auto"/>
              <w:rPr>
                <w:rFonts w:ascii="Times New Roman" w:hAnsi="Times New Roman"/>
                <w:sz w:val="24"/>
                <w:szCs w:val="24"/>
              </w:rPr>
            </w:pPr>
            <w:r>
              <w:rPr>
                <w:rFonts w:ascii="Times New Roman" w:hAnsi="Times New Roman"/>
                <w:sz w:val="24"/>
                <w:szCs w:val="24"/>
              </w:rPr>
              <w:lastRenderedPageBreak/>
              <w:t xml:space="preserve">“Please stop </w:t>
            </w:r>
            <w:r>
              <w:rPr>
                <w:rFonts w:ascii="Times New Roman" w:hAnsi="Times New Roman"/>
                <w:sz w:val="24"/>
                <w:szCs w:val="24"/>
              </w:rPr>
              <w:lastRenderedPageBreak/>
              <w:t>calling me</w:t>
            </w:r>
            <w:r w:rsidRPr="00C86045">
              <w:rPr>
                <w:rFonts w:ascii="Times New Roman" w:hAnsi="Times New Roman"/>
                <w:sz w:val="24"/>
                <w:szCs w:val="24"/>
              </w:rPr>
              <w:t>”</w:t>
            </w:r>
          </w:p>
        </w:tc>
        <w:tc>
          <w:tcPr>
            <w:tcW w:w="4195" w:type="dxa"/>
          </w:tcPr>
          <w:p w14:paraId="3D10F334" w14:textId="470F8DCD" w:rsidR="00107945" w:rsidRDefault="00107945" w:rsidP="00107945">
            <w:pPr>
              <w:spacing w:line="240" w:lineRule="auto"/>
              <w:rPr>
                <w:rFonts w:ascii="Times New Roman" w:hAnsi="Times New Roman"/>
                <w:sz w:val="24"/>
                <w:szCs w:val="24"/>
              </w:rPr>
            </w:pPr>
            <w:r w:rsidRPr="00C86045">
              <w:rPr>
                <w:rFonts w:ascii="Times New Roman" w:hAnsi="Times New Roman"/>
                <w:sz w:val="24"/>
                <w:szCs w:val="24"/>
              </w:rPr>
              <w:lastRenderedPageBreak/>
              <w:t xml:space="preserve">Text responses will not be issued to </w:t>
            </w:r>
            <w:r w:rsidRPr="00C86045">
              <w:rPr>
                <w:rFonts w:ascii="Times New Roman" w:hAnsi="Times New Roman"/>
                <w:sz w:val="24"/>
                <w:szCs w:val="24"/>
              </w:rPr>
              <w:lastRenderedPageBreak/>
              <w:t>these respondents</w:t>
            </w:r>
            <w:r>
              <w:rPr>
                <w:rFonts w:ascii="Times New Roman" w:hAnsi="Times New Roman"/>
                <w:sz w:val="24"/>
                <w:szCs w:val="24"/>
              </w:rPr>
              <w:t>;</w:t>
            </w:r>
            <w:r w:rsidRPr="00C86045">
              <w:rPr>
                <w:rFonts w:ascii="Times New Roman" w:hAnsi="Times New Roman"/>
                <w:sz w:val="24"/>
                <w:szCs w:val="24"/>
              </w:rPr>
              <w:t xml:space="preserve"> they will be dispositioned as “refusals</w:t>
            </w:r>
            <w:r w:rsidR="000352F9">
              <w:rPr>
                <w:rFonts w:ascii="Times New Roman" w:hAnsi="Times New Roman"/>
                <w:sz w:val="24"/>
                <w:szCs w:val="24"/>
              </w:rPr>
              <w:t>” and no more attempts will be made to contact them via telephone.</w:t>
            </w:r>
          </w:p>
        </w:tc>
      </w:tr>
      <w:tr w:rsidR="00107945" w14:paraId="29158C0D" w14:textId="77777777" w:rsidTr="00107945">
        <w:tc>
          <w:tcPr>
            <w:tcW w:w="1870" w:type="dxa"/>
          </w:tcPr>
          <w:p w14:paraId="17E33FB9" w14:textId="34904A8E" w:rsidR="00107945" w:rsidRPr="00CD0D2B" w:rsidRDefault="00107945" w:rsidP="00C86045">
            <w:pPr>
              <w:spacing w:line="240" w:lineRule="auto"/>
              <w:rPr>
                <w:rFonts w:ascii="Times New Roman" w:hAnsi="Times New Roman"/>
                <w:b/>
                <w:sz w:val="24"/>
                <w:szCs w:val="24"/>
              </w:rPr>
            </w:pPr>
            <w:r>
              <w:rPr>
                <w:rFonts w:ascii="Times New Roman" w:hAnsi="Times New Roman"/>
                <w:b/>
                <w:sz w:val="24"/>
                <w:szCs w:val="24"/>
              </w:rPr>
              <w:lastRenderedPageBreak/>
              <w:t>Requests for aid</w:t>
            </w:r>
          </w:p>
        </w:tc>
        <w:tc>
          <w:tcPr>
            <w:tcW w:w="1870" w:type="dxa"/>
          </w:tcPr>
          <w:p w14:paraId="04105E00" w14:textId="1E7B6E47" w:rsidR="00107945" w:rsidRDefault="00107945" w:rsidP="00C86045">
            <w:pPr>
              <w:spacing w:line="240" w:lineRule="auto"/>
              <w:rPr>
                <w:rFonts w:ascii="Times New Roman" w:hAnsi="Times New Roman"/>
                <w:sz w:val="24"/>
                <w:szCs w:val="24"/>
              </w:rPr>
            </w:pPr>
            <w:r>
              <w:rPr>
                <w:rFonts w:ascii="Times New Roman" w:hAnsi="Times New Roman"/>
                <w:sz w:val="24"/>
                <w:szCs w:val="24"/>
              </w:rPr>
              <w:t>Communicating a need for assistance</w:t>
            </w:r>
          </w:p>
        </w:tc>
        <w:tc>
          <w:tcPr>
            <w:tcW w:w="1870" w:type="dxa"/>
          </w:tcPr>
          <w:p w14:paraId="02F2C58D" w14:textId="75392860" w:rsidR="00107945" w:rsidRDefault="00107945" w:rsidP="00C86045">
            <w:pPr>
              <w:spacing w:line="240" w:lineRule="auto"/>
              <w:rPr>
                <w:rFonts w:ascii="Times New Roman" w:hAnsi="Times New Roman"/>
                <w:sz w:val="24"/>
                <w:szCs w:val="24"/>
              </w:rPr>
            </w:pPr>
            <w:r>
              <w:rPr>
                <w:rFonts w:ascii="Times New Roman" w:hAnsi="Times New Roman"/>
                <w:sz w:val="24"/>
                <w:szCs w:val="24"/>
              </w:rPr>
              <w:t>“I need help”</w:t>
            </w:r>
          </w:p>
        </w:tc>
        <w:tc>
          <w:tcPr>
            <w:tcW w:w="4195" w:type="dxa"/>
          </w:tcPr>
          <w:p w14:paraId="36915165" w14:textId="62EC05F1" w:rsidR="00107945" w:rsidRDefault="00107945" w:rsidP="00FF0339">
            <w:pPr>
              <w:spacing w:after="160" w:line="240" w:lineRule="auto"/>
              <w:rPr>
                <w:rFonts w:ascii="Times New Roman" w:hAnsi="Times New Roman"/>
                <w:sz w:val="24"/>
                <w:szCs w:val="24"/>
              </w:rPr>
            </w:pPr>
            <w:r w:rsidRPr="00FF0339">
              <w:rPr>
                <w:rFonts w:ascii="Times New Roman" w:hAnsi="Times New Roman"/>
                <w:sz w:val="24"/>
                <w:szCs w:val="24"/>
              </w:rPr>
              <w:t xml:space="preserve">CDC will not respond via text but use the phone number listed to better understand </w:t>
            </w:r>
            <w:r w:rsidR="000352F9">
              <w:rPr>
                <w:rFonts w:ascii="Times New Roman" w:hAnsi="Times New Roman"/>
                <w:sz w:val="24"/>
                <w:szCs w:val="24"/>
              </w:rPr>
              <w:t xml:space="preserve">the </w:t>
            </w:r>
            <w:r w:rsidRPr="00FF0339">
              <w:rPr>
                <w:rFonts w:ascii="Times New Roman" w:hAnsi="Times New Roman"/>
                <w:sz w:val="24"/>
                <w:szCs w:val="24"/>
              </w:rPr>
              <w:t>need for help, engaging the crisis protocol if needed.</w:t>
            </w:r>
            <w:r w:rsidR="00FF0339" w:rsidRPr="00FF0339">
              <w:rPr>
                <w:rFonts w:ascii="Times New Roman" w:hAnsi="Times New Roman"/>
                <w:sz w:val="24"/>
                <w:szCs w:val="24"/>
              </w:rPr>
              <w:t xml:space="preserve"> If the respondent is not experiencing a crisis event, we will address their question/concern if applicable to the survey, and attempt to schedule a time to complete the survey. A text response will only be used if respondent does not answer the telephone. “This is the survey response number for a nationwide head injury survey administered on behalf of the Centers for Disease Control and Prevention. If you are experiencing an emergency, please call 911.”</w:t>
            </w:r>
          </w:p>
        </w:tc>
      </w:tr>
      <w:tr w:rsidR="00107945" w14:paraId="0D7CF0DB" w14:textId="77777777" w:rsidTr="00107945">
        <w:tc>
          <w:tcPr>
            <w:tcW w:w="1870" w:type="dxa"/>
          </w:tcPr>
          <w:p w14:paraId="3AAAA185" w14:textId="13315674" w:rsidR="00107945" w:rsidRPr="00CD0D2B" w:rsidRDefault="00FF0339" w:rsidP="00C86045">
            <w:pPr>
              <w:spacing w:line="240" w:lineRule="auto"/>
              <w:rPr>
                <w:rFonts w:ascii="Times New Roman" w:hAnsi="Times New Roman"/>
                <w:b/>
                <w:sz w:val="24"/>
                <w:szCs w:val="24"/>
              </w:rPr>
            </w:pPr>
            <w:r>
              <w:rPr>
                <w:rFonts w:ascii="Times New Roman" w:hAnsi="Times New Roman"/>
                <w:b/>
                <w:sz w:val="24"/>
                <w:szCs w:val="24"/>
              </w:rPr>
              <w:t>Requests for additional information</w:t>
            </w:r>
          </w:p>
        </w:tc>
        <w:tc>
          <w:tcPr>
            <w:tcW w:w="1870" w:type="dxa"/>
          </w:tcPr>
          <w:p w14:paraId="3F033A24" w14:textId="0A630630" w:rsidR="00107945" w:rsidRDefault="00FF0339" w:rsidP="00C86045">
            <w:pPr>
              <w:spacing w:line="240" w:lineRule="auto"/>
              <w:rPr>
                <w:rFonts w:ascii="Times New Roman" w:hAnsi="Times New Roman"/>
                <w:sz w:val="24"/>
                <w:szCs w:val="24"/>
              </w:rPr>
            </w:pPr>
            <w:r>
              <w:rPr>
                <w:rFonts w:ascii="Times New Roman" w:hAnsi="Times New Roman"/>
                <w:sz w:val="24"/>
                <w:szCs w:val="24"/>
              </w:rPr>
              <w:t>Respondent is looking for additional information as to the purpose of the phone call</w:t>
            </w:r>
          </w:p>
        </w:tc>
        <w:tc>
          <w:tcPr>
            <w:tcW w:w="1870" w:type="dxa"/>
          </w:tcPr>
          <w:p w14:paraId="79DA5436" w14:textId="64C836C1" w:rsidR="00107945" w:rsidRDefault="00FF0339" w:rsidP="00C86045">
            <w:pPr>
              <w:spacing w:line="240" w:lineRule="auto"/>
              <w:rPr>
                <w:rFonts w:ascii="Times New Roman" w:hAnsi="Times New Roman"/>
                <w:sz w:val="24"/>
                <w:szCs w:val="24"/>
              </w:rPr>
            </w:pPr>
            <w:r>
              <w:rPr>
                <w:rFonts w:ascii="Times New Roman" w:hAnsi="Times New Roman"/>
                <w:sz w:val="24"/>
                <w:szCs w:val="24"/>
              </w:rPr>
              <w:t>“Who is this?” “Why are you calling me?”</w:t>
            </w:r>
          </w:p>
        </w:tc>
        <w:tc>
          <w:tcPr>
            <w:tcW w:w="4195" w:type="dxa"/>
          </w:tcPr>
          <w:p w14:paraId="72387B9C" w14:textId="740A14F6" w:rsidR="00FF0339" w:rsidRPr="00FF0339" w:rsidRDefault="00FF0339" w:rsidP="00FF0339">
            <w:pPr>
              <w:spacing w:after="160" w:line="240" w:lineRule="auto"/>
              <w:rPr>
                <w:rFonts w:ascii="Times New Roman" w:hAnsi="Times New Roman"/>
                <w:sz w:val="24"/>
                <w:szCs w:val="24"/>
              </w:rPr>
            </w:pPr>
            <w:r w:rsidRPr="00FF0339">
              <w:rPr>
                <w:rFonts w:ascii="Times New Roman" w:hAnsi="Times New Roman"/>
                <w:sz w:val="24"/>
                <w:szCs w:val="24"/>
              </w:rPr>
              <w:t>Introductory text response: “Thank you for contacting us. We</w:t>
            </w:r>
            <w:r w:rsidR="000352F9">
              <w:rPr>
                <w:rFonts w:ascii="Times New Roman" w:hAnsi="Times New Roman"/>
                <w:sz w:val="24"/>
                <w:szCs w:val="24"/>
              </w:rPr>
              <w:t xml:space="preserve"> a</w:t>
            </w:r>
            <w:r w:rsidRPr="00FF0339">
              <w:rPr>
                <w:rFonts w:ascii="Times New Roman" w:hAnsi="Times New Roman"/>
                <w:sz w:val="24"/>
                <w:szCs w:val="24"/>
              </w:rPr>
              <w:t>re conducting a nationwide study about head injuries in children and adults on behalf of the Centers for Disease Control and Prevention. The survey should take no more than 10-15 minutes to complete. Please let us know a time when we can call you to conduct the interview.”</w:t>
            </w:r>
          </w:p>
          <w:p w14:paraId="6D3E6DA2" w14:textId="354A9272" w:rsidR="00FF0339" w:rsidRPr="00FF0339" w:rsidRDefault="00FF0339" w:rsidP="00FF0339">
            <w:pPr>
              <w:spacing w:after="160" w:line="240" w:lineRule="auto"/>
              <w:rPr>
                <w:rFonts w:ascii="Times New Roman" w:hAnsi="Times New Roman"/>
                <w:sz w:val="24"/>
                <w:szCs w:val="24"/>
              </w:rPr>
            </w:pPr>
            <w:r w:rsidRPr="00FF0339">
              <w:rPr>
                <w:rFonts w:ascii="Times New Roman" w:hAnsi="Times New Roman"/>
                <w:sz w:val="24"/>
                <w:szCs w:val="24"/>
              </w:rPr>
              <w:t>Follow-up if non-response from intro text</w:t>
            </w:r>
            <w:r w:rsidR="0081669B">
              <w:rPr>
                <w:rFonts w:ascii="Times New Roman" w:hAnsi="Times New Roman"/>
                <w:sz w:val="24"/>
                <w:szCs w:val="24"/>
              </w:rPr>
              <w:t xml:space="preserve"> and respondent did not provide some form of terminal communication</w:t>
            </w:r>
            <w:r w:rsidRPr="00FF0339">
              <w:rPr>
                <w:rFonts w:ascii="Times New Roman" w:hAnsi="Times New Roman"/>
                <w:sz w:val="24"/>
                <w:szCs w:val="24"/>
              </w:rPr>
              <w:t>: “Hello – we wanted to follow-up to ask whether you had any further questio</w:t>
            </w:r>
            <w:r>
              <w:rPr>
                <w:rFonts w:ascii="Times New Roman" w:hAnsi="Times New Roman"/>
                <w:sz w:val="24"/>
                <w:szCs w:val="24"/>
              </w:rPr>
              <w:t>ns regarding the head injury</w:t>
            </w:r>
            <w:r w:rsidRPr="00FF0339">
              <w:rPr>
                <w:rFonts w:ascii="Times New Roman" w:hAnsi="Times New Roman"/>
                <w:sz w:val="24"/>
                <w:szCs w:val="24"/>
              </w:rPr>
              <w:t xml:space="preserve"> study. The survey should take no more than 10-15 minutes to complete. Please let us know a time when we can call to conduct the interview.”</w:t>
            </w:r>
          </w:p>
          <w:p w14:paraId="47DD935A" w14:textId="68A98D1E" w:rsidR="00107945" w:rsidRDefault="00107945" w:rsidP="00C86045">
            <w:pPr>
              <w:spacing w:line="240" w:lineRule="auto"/>
              <w:rPr>
                <w:rFonts w:ascii="Times New Roman" w:hAnsi="Times New Roman"/>
                <w:sz w:val="24"/>
                <w:szCs w:val="24"/>
              </w:rPr>
            </w:pPr>
          </w:p>
        </w:tc>
      </w:tr>
      <w:tr w:rsidR="00107945" w14:paraId="0B089DEE" w14:textId="77777777" w:rsidTr="00107945">
        <w:tc>
          <w:tcPr>
            <w:tcW w:w="1870" w:type="dxa"/>
          </w:tcPr>
          <w:p w14:paraId="0D30C393" w14:textId="612E9D44" w:rsidR="00107945" w:rsidRPr="00CD0D2B" w:rsidRDefault="00F31AB1" w:rsidP="00C86045">
            <w:pPr>
              <w:spacing w:line="240" w:lineRule="auto"/>
              <w:rPr>
                <w:rFonts w:ascii="Times New Roman" w:hAnsi="Times New Roman"/>
                <w:b/>
                <w:sz w:val="24"/>
                <w:szCs w:val="24"/>
              </w:rPr>
            </w:pPr>
            <w:r>
              <w:rPr>
                <w:rFonts w:ascii="Times New Roman" w:hAnsi="Times New Roman"/>
                <w:b/>
                <w:sz w:val="24"/>
                <w:szCs w:val="24"/>
              </w:rPr>
              <w:t>Other</w:t>
            </w:r>
          </w:p>
        </w:tc>
        <w:tc>
          <w:tcPr>
            <w:tcW w:w="1870" w:type="dxa"/>
          </w:tcPr>
          <w:p w14:paraId="22CB92DB" w14:textId="6409FE16" w:rsidR="00107945" w:rsidRDefault="00D54510" w:rsidP="00C86045">
            <w:pPr>
              <w:spacing w:line="240" w:lineRule="auto"/>
              <w:rPr>
                <w:rFonts w:ascii="Times New Roman" w:hAnsi="Times New Roman"/>
                <w:sz w:val="24"/>
                <w:szCs w:val="24"/>
              </w:rPr>
            </w:pPr>
            <w:r>
              <w:rPr>
                <w:rFonts w:ascii="Times New Roman" w:hAnsi="Times New Roman"/>
                <w:sz w:val="24"/>
                <w:szCs w:val="24"/>
              </w:rPr>
              <w:t>Message that does not fit into a previous category</w:t>
            </w:r>
          </w:p>
        </w:tc>
        <w:tc>
          <w:tcPr>
            <w:tcW w:w="1870" w:type="dxa"/>
          </w:tcPr>
          <w:p w14:paraId="76CD94BA" w14:textId="5592B7A3" w:rsidR="00107945" w:rsidRDefault="00D54510" w:rsidP="00C86045">
            <w:pPr>
              <w:spacing w:line="240" w:lineRule="auto"/>
              <w:rPr>
                <w:rFonts w:ascii="Times New Roman" w:hAnsi="Times New Roman"/>
                <w:sz w:val="24"/>
                <w:szCs w:val="24"/>
              </w:rPr>
            </w:pPr>
            <w:r>
              <w:rPr>
                <w:rFonts w:ascii="Times New Roman" w:hAnsi="Times New Roman"/>
                <w:sz w:val="24"/>
                <w:szCs w:val="24"/>
              </w:rPr>
              <w:t>“I’ll be right there,” “Jane isn’t here”</w:t>
            </w:r>
          </w:p>
        </w:tc>
        <w:tc>
          <w:tcPr>
            <w:tcW w:w="4195" w:type="dxa"/>
          </w:tcPr>
          <w:p w14:paraId="6921A23F" w14:textId="77777777" w:rsidR="00107945" w:rsidRDefault="00D54510" w:rsidP="00C86045">
            <w:pPr>
              <w:spacing w:line="240" w:lineRule="auto"/>
              <w:rPr>
                <w:rFonts w:ascii="Times New Roman" w:hAnsi="Times New Roman"/>
                <w:sz w:val="24"/>
                <w:szCs w:val="24"/>
              </w:rPr>
            </w:pPr>
            <w:r>
              <w:rPr>
                <w:rFonts w:ascii="Times New Roman" w:hAnsi="Times New Roman"/>
                <w:sz w:val="24"/>
                <w:szCs w:val="24"/>
              </w:rPr>
              <w:t xml:space="preserve">Clarifying text (if warranted): </w:t>
            </w:r>
            <w:r w:rsidRPr="00C86045">
              <w:rPr>
                <w:rFonts w:ascii="Times New Roman" w:hAnsi="Times New Roman"/>
                <w:sz w:val="24"/>
                <w:szCs w:val="24"/>
              </w:rPr>
              <w:t>“This is ICF text messaging support. We’re conducting a nationwide study about head injuries in children and adults on behalf of the Centers for Disease Control and Prevention. We are hoping you would be willing to participate. Please let us know a time when we can call to conduct the interview.”</w:t>
            </w:r>
          </w:p>
          <w:p w14:paraId="47CF941D" w14:textId="7113937F" w:rsidR="00BB65E0" w:rsidRDefault="00BB65E0" w:rsidP="00C86045">
            <w:pPr>
              <w:spacing w:line="240" w:lineRule="auto"/>
              <w:rPr>
                <w:rFonts w:ascii="Times New Roman" w:hAnsi="Times New Roman"/>
                <w:sz w:val="24"/>
                <w:szCs w:val="24"/>
              </w:rPr>
            </w:pPr>
            <w:r w:rsidRPr="00C86045">
              <w:rPr>
                <w:rFonts w:ascii="Times New Roman" w:hAnsi="Times New Roman"/>
                <w:sz w:val="24"/>
                <w:szCs w:val="24"/>
              </w:rPr>
              <w:t xml:space="preserve">Should a respondent request a time to be called, the scheduled callback will be provided to the call center and rotated into the dialing rotation. The respondent will be sent a confirmation text </w:t>
            </w:r>
            <w:r>
              <w:rPr>
                <w:rFonts w:ascii="Times New Roman" w:hAnsi="Times New Roman"/>
                <w:sz w:val="24"/>
                <w:szCs w:val="24"/>
              </w:rPr>
              <w:t>affirming the appointment time.</w:t>
            </w:r>
          </w:p>
        </w:tc>
      </w:tr>
    </w:tbl>
    <w:p w14:paraId="20C486E2" w14:textId="77777777" w:rsidR="00BB65E0" w:rsidRDefault="00BB65E0" w:rsidP="00C86045">
      <w:pPr>
        <w:spacing w:line="240" w:lineRule="auto"/>
        <w:rPr>
          <w:rFonts w:ascii="Times New Roman" w:hAnsi="Times New Roman"/>
          <w:sz w:val="24"/>
          <w:szCs w:val="24"/>
        </w:rPr>
      </w:pPr>
    </w:p>
    <w:p w14:paraId="1EF8979D" w14:textId="2DA6F039" w:rsidR="0081669B" w:rsidRPr="00C86045" w:rsidRDefault="00C86045" w:rsidP="00C86045">
      <w:pPr>
        <w:spacing w:line="240" w:lineRule="auto"/>
        <w:rPr>
          <w:rFonts w:ascii="Times New Roman" w:hAnsi="Times New Roman"/>
          <w:sz w:val="24"/>
          <w:szCs w:val="24"/>
        </w:rPr>
      </w:pPr>
      <w:r w:rsidRPr="00C86045">
        <w:rPr>
          <w:rFonts w:ascii="Times New Roman" w:hAnsi="Times New Roman"/>
          <w:sz w:val="24"/>
          <w:szCs w:val="24"/>
        </w:rPr>
        <w:t>At any point during the text messaging engagement, if the client requests to not be contacted again, the communication will be terminated, and the respondent dispositioned as a “refusal”.</w:t>
      </w:r>
      <w:r w:rsidR="0081669B">
        <w:rPr>
          <w:rFonts w:ascii="Times New Roman" w:hAnsi="Times New Roman"/>
          <w:sz w:val="24"/>
          <w:szCs w:val="24"/>
        </w:rPr>
        <w:t xml:space="preserve"> </w:t>
      </w:r>
      <w:r w:rsidR="0081669B" w:rsidRPr="0081669B">
        <w:rPr>
          <w:rFonts w:ascii="Times New Roman" w:hAnsi="Times New Roman"/>
          <w:sz w:val="24"/>
          <w:szCs w:val="24"/>
        </w:rPr>
        <w:t>Outside of the one follow-up after three days of non-response, no additional communications will be sent if not initiated by the respondent.</w:t>
      </w:r>
      <w:r w:rsidR="00E253A1">
        <w:rPr>
          <w:rFonts w:ascii="Times New Roman" w:hAnsi="Times New Roman"/>
          <w:sz w:val="24"/>
          <w:szCs w:val="24"/>
        </w:rPr>
        <w:t xml:space="preserve"> </w:t>
      </w:r>
    </w:p>
    <w:p w14:paraId="5B2674E6" w14:textId="77777777" w:rsidR="003466EA" w:rsidRPr="00C86045" w:rsidRDefault="003466EA" w:rsidP="00C86045">
      <w:pPr>
        <w:tabs>
          <w:tab w:val="num" w:pos="720"/>
        </w:tabs>
        <w:spacing w:after="0" w:line="240" w:lineRule="auto"/>
        <w:rPr>
          <w:rFonts w:ascii="Times New Roman" w:hAnsi="Times New Roman"/>
          <w:sz w:val="24"/>
          <w:szCs w:val="24"/>
        </w:rPr>
      </w:pPr>
    </w:p>
    <w:p w14:paraId="652C8CD8" w14:textId="08FFDF4E" w:rsidR="006D5911" w:rsidRPr="00C86045" w:rsidRDefault="006D5911" w:rsidP="00C86045">
      <w:pPr>
        <w:tabs>
          <w:tab w:val="num" w:pos="720"/>
        </w:tabs>
        <w:spacing w:after="0" w:line="240" w:lineRule="auto"/>
        <w:rPr>
          <w:rFonts w:ascii="Times New Roman" w:hAnsi="Times New Roman"/>
          <w:sz w:val="24"/>
          <w:szCs w:val="24"/>
        </w:rPr>
      </w:pPr>
      <w:r w:rsidRPr="00C86045">
        <w:rPr>
          <w:rFonts w:ascii="Times New Roman" w:hAnsi="Times New Roman"/>
          <w:b/>
          <w:sz w:val="24"/>
          <w:szCs w:val="24"/>
        </w:rPr>
        <w:t>Change to Burden or Cost</w:t>
      </w:r>
    </w:p>
    <w:p w14:paraId="1C3E69E8" w14:textId="3DC5917E" w:rsidR="000A4528" w:rsidRPr="00C86045" w:rsidRDefault="006D5911" w:rsidP="00C86045">
      <w:pPr>
        <w:tabs>
          <w:tab w:val="num" w:pos="720"/>
        </w:tabs>
        <w:spacing w:line="240" w:lineRule="auto"/>
        <w:rPr>
          <w:rFonts w:ascii="Times New Roman" w:hAnsi="Times New Roman"/>
          <w:sz w:val="24"/>
          <w:szCs w:val="24"/>
        </w:rPr>
      </w:pPr>
      <w:r w:rsidRPr="00C86045">
        <w:rPr>
          <w:rFonts w:ascii="Times New Roman" w:hAnsi="Times New Roman"/>
          <w:sz w:val="24"/>
          <w:szCs w:val="24"/>
        </w:rPr>
        <w:t>T</w:t>
      </w:r>
      <w:r w:rsidR="00300327" w:rsidRPr="00C86045">
        <w:rPr>
          <w:rFonts w:ascii="Times New Roman" w:hAnsi="Times New Roman"/>
          <w:sz w:val="24"/>
          <w:szCs w:val="24"/>
        </w:rPr>
        <w:t xml:space="preserve">his change does not represent any change in burden; the same number of participants will be surveyed using the approved instruments. </w:t>
      </w:r>
      <w:r w:rsidR="006E51D7" w:rsidRPr="00C86045">
        <w:rPr>
          <w:rFonts w:ascii="Times New Roman" w:hAnsi="Times New Roman"/>
          <w:sz w:val="24"/>
          <w:szCs w:val="24"/>
        </w:rPr>
        <w:t>This Non-Substantive change request does not include changes to the currently approved burden and/or cost</w:t>
      </w:r>
      <w:r w:rsidR="00E46030">
        <w:rPr>
          <w:rFonts w:ascii="Times New Roman" w:hAnsi="Times New Roman"/>
          <w:sz w:val="24"/>
          <w:szCs w:val="24"/>
        </w:rPr>
        <w:t xml:space="preserve">s and therefore a cross-walk is not included in this request. </w:t>
      </w:r>
    </w:p>
    <w:p w14:paraId="1C3E69EA" w14:textId="6BD6D74C" w:rsidR="000A4528" w:rsidRPr="00C86045" w:rsidRDefault="000A4528" w:rsidP="00C86045">
      <w:pPr>
        <w:spacing w:line="240" w:lineRule="auto"/>
        <w:rPr>
          <w:rFonts w:ascii="Times New Roman" w:hAnsi="Times New Roman"/>
          <w:sz w:val="24"/>
          <w:szCs w:val="24"/>
        </w:rPr>
      </w:pPr>
    </w:p>
    <w:sectPr w:rsidR="000A4528" w:rsidRPr="00C86045" w:rsidSect="0088241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30ECC" w14:textId="77777777" w:rsidR="00093D1B" w:rsidRDefault="00093D1B" w:rsidP="00A65403">
      <w:pPr>
        <w:spacing w:after="0" w:line="240" w:lineRule="auto"/>
      </w:pPr>
      <w:r>
        <w:separator/>
      </w:r>
    </w:p>
  </w:endnote>
  <w:endnote w:type="continuationSeparator" w:id="0">
    <w:p w14:paraId="4AD451DA" w14:textId="77777777" w:rsidR="00093D1B" w:rsidRDefault="00093D1B"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215613"/>
      <w:docPartObj>
        <w:docPartGallery w:val="Page Numbers (Bottom of Page)"/>
        <w:docPartUnique/>
      </w:docPartObj>
    </w:sdtPr>
    <w:sdtEndPr>
      <w:rPr>
        <w:noProof/>
      </w:rPr>
    </w:sdtEndPr>
    <w:sdtContent>
      <w:p w14:paraId="509954BD" w14:textId="16328434" w:rsidR="000352F9" w:rsidRDefault="000352F9">
        <w:pPr>
          <w:pStyle w:val="Footer"/>
          <w:jc w:val="right"/>
        </w:pPr>
        <w:r>
          <w:fldChar w:fldCharType="begin"/>
        </w:r>
        <w:r>
          <w:instrText xml:space="preserve"> PAGE   \* MERGEFORMAT </w:instrText>
        </w:r>
        <w:r>
          <w:fldChar w:fldCharType="separate"/>
        </w:r>
        <w:r w:rsidR="00547AA4">
          <w:rPr>
            <w:noProof/>
          </w:rPr>
          <w:t>1</w:t>
        </w:r>
        <w:r>
          <w:rPr>
            <w:noProof/>
          </w:rPr>
          <w:fldChar w:fldCharType="end"/>
        </w:r>
      </w:p>
    </w:sdtContent>
  </w:sdt>
  <w:p w14:paraId="1C3E69EF" w14:textId="255BDF7C" w:rsidR="000352F9" w:rsidRDefault="00035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486DA" w14:textId="77777777" w:rsidR="00093D1B" w:rsidRDefault="00093D1B" w:rsidP="00A65403">
      <w:pPr>
        <w:spacing w:after="0" w:line="240" w:lineRule="auto"/>
      </w:pPr>
      <w:r>
        <w:separator/>
      </w:r>
    </w:p>
  </w:footnote>
  <w:footnote w:type="continuationSeparator" w:id="0">
    <w:p w14:paraId="56147BEA" w14:textId="77777777" w:rsidR="00093D1B" w:rsidRDefault="00093D1B"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0E3AB1"/>
    <w:multiLevelType w:val="multilevel"/>
    <w:tmpl w:val="9CC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F3879"/>
    <w:multiLevelType w:val="hybridMultilevel"/>
    <w:tmpl w:val="C0F04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1A371F1"/>
    <w:multiLevelType w:val="hybridMultilevel"/>
    <w:tmpl w:val="A834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352F9"/>
    <w:rsid w:val="00083415"/>
    <w:rsid w:val="00093D1B"/>
    <w:rsid w:val="000A4528"/>
    <w:rsid w:val="000E1AB7"/>
    <w:rsid w:val="000E68A3"/>
    <w:rsid w:val="001046E8"/>
    <w:rsid w:val="00106F2F"/>
    <w:rsid w:val="00107945"/>
    <w:rsid w:val="00124F33"/>
    <w:rsid w:val="001C6140"/>
    <w:rsid w:val="001C6793"/>
    <w:rsid w:val="001F4DCD"/>
    <w:rsid w:val="00232807"/>
    <w:rsid w:val="0024721D"/>
    <w:rsid w:val="00294EDE"/>
    <w:rsid w:val="00300327"/>
    <w:rsid w:val="003139AF"/>
    <w:rsid w:val="00323F84"/>
    <w:rsid w:val="003466EA"/>
    <w:rsid w:val="00373EEB"/>
    <w:rsid w:val="00487D30"/>
    <w:rsid w:val="004B1AF6"/>
    <w:rsid w:val="004B385C"/>
    <w:rsid w:val="00547AA4"/>
    <w:rsid w:val="005500F2"/>
    <w:rsid w:val="00560F51"/>
    <w:rsid w:val="005774AC"/>
    <w:rsid w:val="005E152A"/>
    <w:rsid w:val="005E48E7"/>
    <w:rsid w:val="00602C4D"/>
    <w:rsid w:val="006109EC"/>
    <w:rsid w:val="00656F0A"/>
    <w:rsid w:val="0066047E"/>
    <w:rsid w:val="00675750"/>
    <w:rsid w:val="006A41DC"/>
    <w:rsid w:val="006A6108"/>
    <w:rsid w:val="006D5911"/>
    <w:rsid w:val="006E26AB"/>
    <w:rsid w:val="006E51D7"/>
    <w:rsid w:val="00750A96"/>
    <w:rsid w:val="00771EB8"/>
    <w:rsid w:val="007C5D7B"/>
    <w:rsid w:val="0081669B"/>
    <w:rsid w:val="008602E4"/>
    <w:rsid w:val="00882415"/>
    <w:rsid w:val="008E5A42"/>
    <w:rsid w:val="009F14E5"/>
    <w:rsid w:val="00A0443B"/>
    <w:rsid w:val="00A24630"/>
    <w:rsid w:val="00A65403"/>
    <w:rsid w:val="00A724EB"/>
    <w:rsid w:val="00AB1E18"/>
    <w:rsid w:val="00AB73AA"/>
    <w:rsid w:val="00AD3AD6"/>
    <w:rsid w:val="00AD7CCC"/>
    <w:rsid w:val="00B06A8B"/>
    <w:rsid w:val="00B2693B"/>
    <w:rsid w:val="00B411CB"/>
    <w:rsid w:val="00B536BF"/>
    <w:rsid w:val="00B7760D"/>
    <w:rsid w:val="00B957D1"/>
    <w:rsid w:val="00BA1E2C"/>
    <w:rsid w:val="00BB65E0"/>
    <w:rsid w:val="00BC1F10"/>
    <w:rsid w:val="00BC3EBB"/>
    <w:rsid w:val="00BE6AD0"/>
    <w:rsid w:val="00C07A41"/>
    <w:rsid w:val="00C22998"/>
    <w:rsid w:val="00C348AD"/>
    <w:rsid w:val="00C86045"/>
    <w:rsid w:val="00C954E3"/>
    <w:rsid w:val="00CA54A8"/>
    <w:rsid w:val="00CD0D2B"/>
    <w:rsid w:val="00D06603"/>
    <w:rsid w:val="00D5079E"/>
    <w:rsid w:val="00D5416B"/>
    <w:rsid w:val="00D54510"/>
    <w:rsid w:val="00DA0E9C"/>
    <w:rsid w:val="00DC7D74"/>
    <w:rsid w:val="00DD7D0D"/>
    <w:rsid w:val="00E253A1"/>
    <w:rsid w:val="00E3231F"/>
    <w:rsid w:val="00E46030"/>
    <w:rsid w:val="00E46D91"/>
    <w:rsid w:val="00E9072C"/>
    <w:rsid w:val="00ED5DBC"/>
    <w:rsid w:val="00ED7057"/>
    <w:rsid w:val="00F01C9F"/>
    <w:rsid w:val="00F1107E"/>
    <w:rsid w:val="00F31AB1"/>
    <w:rsid w:val="00F35E86"/>
    <w:rsid w:val="00FB06DA"/>
    <w:rsid w:val="00FB45BD"/>
    <w:rsid w:val="00FC4A3F"/>
    <w:rsid w:val="00FC4BCD"/>
    <w:rsid w:val="00FC7B43"/>
    <w:rsid w:val="00FF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E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paragraph" w:styleId="Heading3">
    <w:name w:val="heading 3"/>
    <w:basedOn w:val="Normal"/>
    <w:next w:val="Normal"/>
    <w:link w:val="Heading3Char"/>
    <w:semiHidden/>
    <w:unhideWhenUsed/>
    <w:qFormat/>
    <w:locked/>
    <w:rsid w:val="00C860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03"/>
    <w:rPr>
      <w:rFonts w:cs="Times New Roman"/>
    </w:rPr>
  </w:style>
  <w:style w:type="character" w:styleId="CommentReference">
    <w:name w:val="annotation reference"/>
    <w:uiPriority w:val="99"/>
    <w:unhideWhenUsed/>
    <w:rsid w:val="006E51D7"/>
    <w:rPr>
      <w:sz w:val="16"/>
      <w:szCs w:val="16"/>
    </w:rPr>
  </w:style>
  <w:style w:type="paragraph" w:customStyle="1" w:styleId="TableText">
    <w:name w:val="Table Text"/>
    <w:basedOn w:val="Normal"/>
    <w:qFormat/>
    <w:rsid w:val="006E51D7"/>
    <w:pPr>
      <w:spacing w:before="40" w:after="40" w:line="240" w:lineRule="auto"/>
    </w:pPr>
    <w:rPr>
      <w:rFonts w:ascii="Times New Roman" w:eastAsia="MS Mincho" w:hAnsi="Times New Roman"/>
      <w:szCs w:val="20"/>
    </w:rPr>
  </w:style>
  <w:style w:type="paragraph" w:customStyle="1" w:styleId="ExhibitTitle">
    <w:name w:val="Exhibit Title"/>
    <w:basedOn w:val="Normal"/>
    <w:qFormat/>
    <w:rsid w:val="006E51D7"/>
    <w:pPr>
      <w:keepNext/>
      <w:spacing w:before="240" w:after="240" w:line="240" w:lineRule="auto"/>
    </w:pPr>
    <w:rPr>
      <w:rFonts w:ascii="Times New Roman" w:eastAsia="Times New Roman" w:hAnsi="Times New Roman"/>
      <w:b/>
      <w:sz w:val="24"/>
      <w:szCs w:val="20"/>
    </w:rPr>
  </w:style>
  <w:style w:type="paragraph" w:customStyle="1" w:styleId="tabfigsource">
    <w:name w:val="tab/fig source"/>
    <w:basedOn w:val="Normal"/>
    <w:rsid w:val="006E51D7"/>
    <w:pPr>
      <w:keepLines/>
      <w:spacing w:before="120" w:after="240" w:line="240" w:lineRule="auto"/>
      <w:ind w:left="187" w:hanging="187"/>
    </w:pPr>
    <w:rPr>
      <w:rFonts w:ascii="Times New Roman" w:eastAsia="Times New Roman" w:hAnsi="Times New Roman"/>
      <w:sz w:val="20"/>
      <w:szCs w:val="24"/>
    </w:rPr>
  </w:style>
  <w:style w:type="paragraph" w:customStyle="1" w:styleId="TableHeaders">
    <w:name w:val="Table Headers"/>
    <w:qFormat/>
    <w:rsid w:val="006E51D7"/>
    <w:pPr>
      <w:spacing w:before="80" w:after="80"/>
      <w:jc w:val="center"/>
    </w:pPr>
    <w:rPr>
      <w:rFonts w:ascii="Times New Roman" w:eastAsia="Times New Roman" w:hAnsi="Times New Roman"/>
      <w:b/>
      <w:szCs w:val="20"/>
    </w:rPr>
  </w:style>
  <w:style w:type="paragraph" w:customStyle="1" w:styleId="TableTextDec">
    <w:name w:val="TableTextDec"/>
    <w:basedOn w:val="TableText"/>
    <w:qFormat/>
    <w:rsid w:val="006E51D7"/>
    <w:pPr>
      <w:tabs>
        <w:tab w:val="decimal" w:pos="842"/>
      </w:tabs>
    </w:pPr>
    <w:rPr>
      <w:color w:val="000000"/>
      <w:sz w:val="20"/>
    </w:rPr>
  </w:style>
  <w:style w:type="paragraph" w:customStyle="1" w:styleId="BodyText1">
    <w:name w:val="Body Text1"/>
    <w:basedOn w:val="Normal"/>
    <w:link w:val="bodytextChar"/>
    <w:rsid w:val="00A0443B"/>
    <w:pPr>
      <w:spacing w:after="120" w:line="36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1"/>
    <w:rsid w:val="00A0443B"/>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8E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42"/>
    <w:rPr>
      <w:rFonts w:ascii="Segoe UI" w:hAnsi="Segoe UI" w:cs="Segoe UI"/>
      <w:sz w:val="18"/>
      <w:szCs w:val="18"/>
    </w:rPr>
  </w:style>
  <w:style w:type="paragraph" w:styleId="CommentText">
    <w:name w:val="annotation text"/>
    <w:basedOn w:val="Normal"/>
    <w:link w:val="CommentTextChar"/>
    <w:uiPriority w:val="99"/>
    <w:semiHidden/>
    <w:unhideWhenUsed/>
    <w:rsid w:val="008E5A42"/>
    <w:pPr>
      <w:spacing w:line="240" w:lineRule="auto"/>
    </w:pPr>
    <w:rPr>
      <w:sz w:val="20"/>
      <w:szCs w:val="20"/>
    </w:rPr>
  </w:style>
  <w:style w:type="character" w:customStyle="1" w:styleId="CommentTextChar">
    <w:name w:val="Comment Text Char"/>
    <w:basedOn w:val="DefaultParagraphFont"/>
    <w:link w:val="CommentText"/>
    <w:uiPriority w:val="99"/>
    <w:semiHidden/>
    <w:rsid w:val="008E5A42"/>
    <w:rPr>
      <w:sz w:val="20"/>
      <w:szCs w:val="20"/>
    </w:rPr>
  </w:style>
  <w:style w:type="paragraph" w:styleId="CommentSubject">
    <w:name w:val="annotation subject"/>
    <w:basedOn w:val="CommentText"/>
    <w:next w:val="CommentText"/>
    <w:link w:val="CommentSubjectChar"/>
    <w:uiPriority w:val="99"/>
    <w:semiHidden/>
    <w:unhideWhenUsed/>
    <w:rsid w:val="008E5A42"/>
    <w:rPr>
      <w:b/>
      <w:bCs/>
    </w:rPr>
  </w:style>
  <w:style w:type="character" w:customStyle="1" w:styleId="CommentSubjectChar">
    <w:name w:val="Comment Subject Char"/>
    <w:basedOn w:val="CommentTextChar"/>
    <w:link w:val="CommentSubject"/>
    <w:uiPriority w:val="99"/>
    <w:semiHidden/>
    <w:rsid w:val="008E5A42"/>
    <w:rPr>
      <w:b/>
      <w:bCs/>
      <w:sz w:val="20"/>
      <w:szCs w:val="20"/>
    </w:rPr>
  </w:style>
  <w:style w:type="paragraph" w:styleId="Revision">
    <w:name w:val="Revision"/>
    <w:hidden/>
    <w:uiPriority w:val="99"/>
    <w:semiHidden/>
    <w:rsid w:val="008E5A42"/>
  </w:style>
  <w:style w:type="character" w:customStyle="1" w:styleId="Heading3Char">
    <w:name w:val="Heading 3 Char"/>
    <w:basedOn w:val="DefaultParagraphFont"/>
    <w:link w:val="Heading3"/>
    <w:semiHidden/>
    <w:rsid w:val="00C86045"/>
    <w:rPr>
      <w:rFonts w:asciiTheme="majorHAnsi" w:eastAsiaTheme="majorEastAsia" w:hAnsiTheme="majorHAnsi" w:cstheme="majorBidi"/>
      <w:color w:val="243F60" w:themeColor="accent1" w:themeShade="7F"/>
      <w:sz w:val="24"/>
      <w:szCs w:val="24"/>
    </w:rPr>
  </w:style>
  <w:style w:type="table" w:styleId="TableGrid">
    <w:name w:val="Table Grid"/>
    <w:basedOn w:val="TableNormal"/>
    <w:locked/>
    <w:rsid w:val="00CD0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paragraph" w:styleId="Heading3">
    <w:name w:val="heading 3"/>
    <w:basedOn w:val="Normal"/>
    <w:next w:val="Normal"/>
    <w:link w:val="Heading3Char"/>
    <w:semiHidden/>
    <w:unhideWhenUsed/>
    <w:qFormat/>
    <w:locked/>
    <w:rsid w:val="00C860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03"/>
    <w:rPr>
      <w:rFonts w:cs="Times New Roman"/>
    </w:rPr>
  </w:style>
  <w:style w:type="character" w:styleId="CommentReference">
    <w:name w:val="annotation reference"/>
    <w:uiPriority w:val="99"/>
    <w:unhideWhenUsed/>
    <w:rsid w:val="006E51D7"/>
    <w:rPr>
      <w:sz w:val="16"/>
      <w:szCs w:val="16"/>
    </w:rPr>
  </w:style>
  <w:style w:type="paragraph" w:customStyle="1" w:styleId="TableText">
    <w:name w:val="Table Text"/>
    <w:basedOn w:val="Normal"/>
    <w:qFormat/>
    <w:rsid w:val="006E51D7"/>
    <w:pPr>
      <w:spacing w:before="40" w:after="40" w:line="240" w:lineRule="auto"/>
    </w:pPr>
    <w:rPr>
      <w:rFonts w:ascii="Times New Roman" w:eastAsia="MS Mincho" w:hAnsi="Times New Roman"/>
      <w:szCs w:val="20"/>
    </w:rPr>
  </w:style>
  <w:style w:type="paragraph" w:customStyle="1" w:styleId="ExhibitTitle">
    <w:name w:val="Exhibit Title"/>
    <w:basedOn w:val="Normal"/>
    <w:qFormat/>
    <w:rsid w:val="006E51D7"/>
    <w:pPr>
      <w:keepNext/>
      <w:spacing w:before="240" w:after="240" w:line="240" w:lineRule="auto"/>
    </w:pPr>
    <w:rPr>
      <w:rFonts w:ascii="Times New Roman" w:eastAsia="Times New Roman" w:hAnsi="Times New Roman"/>
      <w:b/>
      <w:sz w:val="24"/>
      <w:szCs w:val="20"/>
    </w:rPr>
  </w:style>
  <w:style w:type="paragraph" w:customStyle="1" w:styleId="tabfigsource">
    <w:name w:val="tab/fig source"/>
    <w:basedOn w:val="Normal"/>
    <w:rsid w:val="006E51D7"/>
    <w:pPr>
      <w:keepLines/>
      <w:spacing w:before="120" w:after="240" w:line="240" w:lineRule="auto"/>
      <w:ind w:left="187" w:hanging="187"/>
    </w:pPr>
    <w:rPr>
      <w:rFonts w:ascii="Times New Roman" w:eastAsia="Times New Roman" w:hAnsi="Times New Roman"/>
      <w:sz w:val="20"/>
      <w:szCs w:val="24"/>
    </w:rPr>
  </w:style>
  <w:style w:type="paragraph" w:customStyle="1" w:styleId="TableHeaders">
    <w:name w:val="Table Headers"/>
    <w:qFormat/>
    <w:rsid w:val="006E51D7"/>
    <w:pPr>
      <w:spacing w:before="80" w:after="80"/>
      <w:jc w:val="center"/>
    </w:pPr>
    <w:rPr>
      <w:rFonts w:ascii="Times New Roman" w:eastAsia="Times New Roman" w:hAnsi="Times New Roman"/>
      <w:b/>
      <w:szCs w:val="20"/>
    </w:rPr>
  </w:style>
  <w:style w:type="paragraph" w:customStyle="1" w:styleId="TableTextDec">
    <w:name w:val="TableTextDec"/>
    <w:basedOn w:val="TableText"/>
    <w:qFormat/>
    <w:rsid w:val="006E51D7"/>
    <w:pPr>
      <w:tabs>
        <w:tab w:val="decimal" w:pos="842"/>
      </w:tabs>
    </w:pPr>
    <w:rPr>
      <w:color w:val="000000"/>
      <w:sz w:val="20"/>
    </w:rPr>
  </w:style>
  <w:style w:type="paragraph" w:customStyle="1" w:styleId="BodyText1">
    <w:name w:val="Body Text1"/>
    <w:basedOn w:val="Normal"/>
    <w:link w:val="bodytextChar"/>
    <w:rsid w:val="00A0443B"/>
    <w:pPr>
      <w:spacing w:after="120" w:line="36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1"/>
    <w:rsid w:val="00A0443B"/>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8E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42"/>
    <w:rPr>
      <w:rFonts w:ascii="Segoe UI" w:hAnsi="Segoe UI" w:cs="Segoe UI"/>
      <w:sz w:val="18"/>
      <w:szCs w:val="18"/>
    </w:rPr>
  </w:style>
  <w:style w:type="paragraph" w:styleId="CommentText">
    <w:name w:val="annotation text"/>
    <w:basedOn w:val="Normal"/>
    <w:link w:val="CommentTextChar"/>
    <w:uiPriority w:val="99"/>
    <w:semiHidden/>
    <w:unhideWhenUsed/>
    <w:rsid w:val="008E5A42"/>
    <w:pPr>
      <w:spacing w:line="240" w:lineRule="auto"/>
    </w:pPr>
    <w:rPr>
      <w:sz w:val="20"/>
      <w:szCs w:val="20"/>
    </w:rPr>
  </w:style>
  <w:style w:type="character" w:customStyle="1" w:styleId="CommentTextChar">
    <w:name w:val="Comment Text Char"/>
    <w:basedOn w:val="DefaultParagraphFont"/>
    <w:link w:val="CommentText"/>
    <w:uiPriority w:val="99"/>
    <w:semiHidden/>
    <w:rsid w:val="008E5A42"/>
    <w:rPr>
      <w:sz w:val="20"/>
      <w:szCs w:val="20"/>
    </w:rPr>
  </w:style>
  <w:style w:type="paragraph" w:styleId="CommentSubject">
    <w:name w:val="annotation subject"/>
    <w:basedOn w:val="CommentText"/>
    <w:next w:val="CommentText"/>
    <w:link w:val="CommentSubjectChar"/>
    <w:uiPriority w:val="99"/>
    <w:semiHidden/>
    <w:unhideWhenUsed/>
    <w:rsid w:val="008E5A42"/>
    <w:rPr>
      <w:b/>
      <w:bCs/>
    </w:rPr>
  </w:style>
  <w:style w:type="character" w:customStyle="1" w:styleId="CommentSubjectChar">
    <w:name w:val="Comment Subject Char"/>
    <w:basedOn w:val="CommentTextChar"/>
    <w:link w:val="CommentSubject"/>
    <w:uiPriority w:val="99"/>
    <w:semiHidden/>
    <w:rsid w:val="008E5A42"/>
    <w:rPr>
      <w:b/>
      <w:bCs/>
      <w:sz w:val="20"/>
      <w:szCs w:val="20"/>
    </w:rPr>
  </w:style>
  <w:style w:type="paragraph" w:styleId="Revision">
    <w:name w:val="Revision"/>
    <w:hidden/>
    <w:uiPriority w:val="99"/>
    <w:semiHidden/>
    <w:rsid w:val="008E5A42"/>
  </w:style>
  <w:style w:type="character" w:customStyle="1" w:styleId="Heading3Char">
    <w:name w:val="Heading 3 Char"/>
    <w:basedOn w:val="DefaultParagraphFont"/>
    <w:link w:val="Heading3"/>
    <w:semiHidden/>
    <w:rsid w:val="00C86045"/>
    <w:rPr>
      <w:rFonts w:asciiTheme="majorHAnsi" w:eastAsiaTheme="majorEastAsia" w:hAnsiTheme="majorHAnsi" w:cstheme="majorBidi"/>
      <w:color w:val="243F60" w:themeColor="accent1" w:themeShade="7F"/>
      <w:sz w:val="24"/>
      <w:szCs w:val="24"/>
    </w:rPr>
  </w:style>
  <w:style w:type="table" w:styleId="TableGrid">
    <w:name w:val="Table Grid"/>
    <w:basedOn w:val="TableNormal"/>
    <w:locked/>
    <w:rsid w:val="00CD0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970">
      <w:marLeft w:val="0"/>
      <w:marRight w:val="0"/>
      <w:marTop w:val="0"/>
      <w:marBottom w:val="0"/>
      <w:divBdr>
        <w:top w:val="none" w:sz="0" w:space="0" w:color="auto"/>
        <w:left w:val="none" w:sz="0" w:space="0" w:color="auto"/>
        <w:bottom w:val="none" w:sz="0" w:space="0" w:color="auto"/>
        <w:right w:val="none" w:sz="0" w:space="0" w:color="auto"/>
      </w:divBdr>
    </w:div>
    <w:div w:id="1099525060">
      <w:bodyDiv w:val="1"/>
      <w:marLeft w:val="0"/>
      <w:marRight w:val="0"/>
      <w:marTop w:val="0"/>
      <w:marBottom w:val="0"/>
      <w:divBdr>
        <w:top w:val="none" w:sz="0" w:space="0" w:color="auto"/>
        <w:left w:val="none" w:sz="0" w:space="0" w:color="auto"/>
        <w:bottom w:val="none" w:sz="0" w:space="0" w:color="auto"/>
        <w:right w:val="none" w:sz="0" w:space="0" w:color="auto"/>
      </w:divBdr>
      <w:divsChild>
        <w:div w:id="1736275247">
          <w:marLeft w:val="0"/>
          <w:marRight w:val="0"/>
          <w:marTop w:val="0"/>
          <w:marBottom w:val="0"/>
          <w:divBdr>
            <w:top w:val="single" w:sz="36" w:space="0" w:color="075290"/>
            <w:left w:val="none" w:sz="0" w:space="0" w:color="auto"/>
            <w:bottom w:val="none" w:sz="0" w:space="0" w:color="auto"/>
            <w:right w:val="none" w:sz="0" w:space="0" w:color="auto"/>
          </w:divBdr>
          <w:divsChild>
            <w:div w:id="1283996876">
              <w:marLeft w:val="0"/>
              <w:marRight w:val="0"/>
              <w:marTop w:val="0"/>
              <w:marBottom w:val="0"/>
              <w:divBdr>
                <w:top w:val="none" w:sz="0" w:space="0" w:color="auto"/>
                <w:left w:val="none" w:sz="0" w:space="0" w:color="auto"/>
                <w:bottom w:val="none" w:sz="0" w:space="0" w:color="auto"/>
                <w:right w:val="none" w:sz="0" w:space="0" w:color="auto"/>
              </w:divBdr>
              <w:divsChild>
                <w:div w:id="1519082638">
                  <w:marLeft w:val="0"/>
                  <w:marRight w:val="0"/>
                  <w:marTop w:val="150"/>
                  <w:marBottom w:val="0"/>
                  <w:divBdr>
                    <w:top w:val="none" w:sz="0" w:space="0" w:color="auto"/>
                    <w:left w:val="none" w:sz="0" w:space="0" w:color="auto"/>
                    <w:bottom w:val="none" w:sz="0" w:space="0" w:color="auto"/>
                    <w:right w:val="none" w:sz="0" w:space="0" w:color="auto"/>
                  </w:divBdr>
                  <w:divsChild>
                    <w:div w:id="820728283">
                      <w:marLeft w:val="-150"/>
                      <w:marRight w:val="0"/>
                      <w:marTop w:val="0"/>
                      <w:marBottom w:val="0"/>
                      <w:divBdr>
                        <w:top w:val="none" w:sz="0" w:space="0" w:color="auto"/>
                        <w:left w:val="none" w:sz="0" w:space="0" w:color="auto"/>
                        <w:bottom w:val="none" w:sz="0" w:space="0" w:color="auto"/>
                        <w:right w:val="none" w:sz="0" w:space="0" w:color="auto"/>
                      </w:divBdr>
                      <w:divsChild>
                        <w:div w:id="1571959025">
                          <w:marLeft w:val="0"/>
                          <w:marRight w:val="0"/>
                          <w:marTop w:val="0"/>
                          <w:marBottom w:val="0"/>
                          <w:divBdr>
                            <w:top w:val="none" w:sz="0" w:space="0" w:color="auto"/>
                            <w:left w:val="none" w:sz="0" w:space="0" w:color="auto"/>
                            <w:bottom w:val="none" w:sz="0" w:space="0" w:color="auto"/>
                            <w:right w:val="none" w:sz="0" w:space="0" w:color="auto"/>
                          </w:divBdr>
                          <w:divsChild>
                            <w:div w:id="1879976852">
                              <w:marLeft w:val="0"/>
                              <w:marRight w:val="0"/>
                              <w:marTop w:val="0"/>
                              <w:marBottom w:val="0"/>
                              <w:divBdr>
                                <w:top w:val="none" w:sz="0" w:space="0" w:color="auto"/>
                                <w:left w:val="none" w:sz="0" w:space="0" w:color="auto"/>
                                <w:bottom w:val="none" w:sz="0" w:space="0" w:color="auto"/>
                                <w:right w:val="none" w:sz="0" w:space="0" w:color="auto"/>
                              </w:divBdr>
                              <w:divsChild>
                                <w:div w:id="41104360">
                                  <w:marLeft w:val="0"/>
                                  <w:marRight w:val="0"/>
                                  <w:marTop w:val="0"/>
                                  <w:marBottom w:val="0"/>
                                  <w:divBdr>
                                    <w:top w:val="none" w:sz="0" w:space="0" w:color="auto"/>
                                    <w:left w:val="none" w:sz="0" w:space="0" w:color="auto"/>
                                    <w:bottom w:val="none" w:sz="0" w:space="0" w:color="auto"/>
                                    <w:right w:val="none" w:sz="0" w:space="0" w:color="auto"/>
                                  </w:divBdr>
                                  <w:divsChild>
                                    <w:div w:id="558440390">
                                      <w:marLeft w:val="-150"/>
                                      <w:marRight w:val="0"/>
                                      <w:marTop w:val="0"/>
                                      <w:marBottom w:val="0"/>
                                      <w:divBdr>
                                        <w:top w:val="none" w:sz="0" w:space="0" w:color="auto"/>
                                        <w:left w:val="none" w:sz="0" w:space="0" w:color="auto"/>
                                        <w:bottom w:val="none" w:sz="0" w:space="0" w:color="auto"/>
                                        <w:right w:val="none" w:sz="0" w:space="0" w:color="auto"/>
                                      </w:divBdr>
                                      <w:divsChild>
                                        <w:div w:id="16508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450836">
      <w:bodyDiv w:val="1"/>
      <w:marLeft w:val="0"/>
      <w:marRight w:val="0"/>
      <w:marTop w:val="0"/>
      <w:marBottom w:val="0"/>
      <w:divBdr>
        <w:top w:val="none" w:sz="0" w:space="0" w:color="auto"/>
        <w:left w:val="none" w:sz="0" w:space="0" w:color="auto"/>
        <w:bottom w:val="none" w:sz="0" w:space="0" w:color="auto"/>
        <w:right w:val="none" w:sz="0" w:space="0" w:color="auto"/>
      </w:divBdr>
    </w:div>
    <w:div w:id="2064526722">
      <w:bodyDiv w:val="1"/>
      <w:marLeft w:val="0"/>
      <w:marRight w:val="0"/>
      <w:marTop w:val="0"/>
      <w:marBottom w:val="0"/>
      <w:divBdr>
        <w:top w:val="none" w:sz="0" w:space="0" w:color="auto"/>
        <w:left w:val="none" w:sz="0" w:space="0" w:color="auto"/>
        <w:bottom w:val="none" w:sz="0" w:space="0" w:color="auto"/>
        <w:right w:val="none" w:sz="0" w:space="0" w:color="auto"/>
      </w:divBdr>
    </w:div>
    <w:div w:id="21286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9B49B-A2C6-4020-A096-2783479EFB0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04a172f-e16f-4887-a47b-3990e8128e1e"/>
    <ds:schemaRef ds:uri="http://www.w3.org/XML/1998/namespace"/>
  </ds:schemaRefs>
</ds:datastoreItem>
</file>

<file path=customXml/itemProps2.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4.xml><?xml version="1.0" encoding="utf-8"?>
<ds:datastoreItem xmlns:ds="http://schemas.openxmlformats.org/officeDocument/2006/customXml" ds:itemID="{E4F57CF5-D3B4-49E3-BB71-AAF5F8A34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SYSTEM</cp:lastModifiedBy>
  <cp:revision>2</cp:revision>
  <cp:lastPrinted>2009-12-09T16:14:00Z</cp:lastPrinted>
  <dcterms:created xsi:type="dcterms:W3CDTF">2019-01-22T22:08:00Z</dcterms:created>
  <dcterms:modified xsi:type="dcterms:W3CDTF">2019-01-22T22:08:00Z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ies>
</file>