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7006"/>
        <w:gridCol w:w="2344"/>
      </w:tblGrid>
      <w:tr w:rsidR="00E76688" w:rsidRPr="00127A5B" w:rsidTr="00850771">
        <w:tc>
          <w:tcPr>
            <w:tcW w:w="7006" w:type="dxa"/>
          </w:tcPr>
          <w:p w:rsidR="00E76688" w:rsidRPr="00850771" w:rsidRDefault="007E42E3" w:rsidP="00E76688">
            <w:pPr>
              <w:jc w:val="center"/>
              <w:rPr>
                <w:rFonts w:cs="Arial"/>
                <w:sz w:val="14"/>
                <w:szCs w:val="16"/>
              </w:rPr>
            </w:pPr>
            <w:bookmarkStart w:id="0" w:name="_GoBack"/>
            <w:bookmarkEnd w:id="0"/>
            <w:r w:rsidRPr="00850771">
              <w:rPr>
                <w:rFonts w:cs="Arial"/>
                <w:sz w:val="14"/>
                <w:szCs w:val="16"/>
              </w:rPr>
              <w:t xml:space="preserve">Office of the Provost Marshal General </w:t>
            </w:r>
          </w:p>
          <w:p w:rsidR="00E76688" w:rsidRPr="00850771" w:rsidRDefault="00850771" w:rsidP="00E76688">
            <w:pPr>
              <w:jc w:val="center"/>
              <w:rPr>
                <w:rFonts w:cs="Arial"/>
                <w:b/>
                <w:sz w:val="21"/>
                <w:szCs w:val="21"/>
              </w:rPr>
            </w:pPr>
            <w:r>
              <w:rPr>
                <w:rFonts w:cs="Arial"/>
                <w:b/>
                <w:sz w:val="21"/>
                <w:szCs w:val="21"/>
              </w:rPr>
              <w:t xml:space="preserve">Army </w:t>
            </w:r>
            <w:r w:rsidR="007E42E3" w:rsidRPr="00850771">
              <w:rPr>
                <w:rFonts w:cs="Arial"/>
                <w:b/>
                <w:sz w:val="21"/>
                <w:szCs w:val="21"/>
              </w:rPr>
              <w:t>Provost Marshal Office Sex Offender Registration</w:t>
            </w:r>
            <w:r w:rsidR="00A97D65" w:rsidRPr="00850771">
              <w:rPr>
                <w:rFonts w:cs="Arial"/>
                <w:b/>
                <w:sz w:val="21"/>
                <w:szCs w:val="21"/>
              </w:rPr>
              <w:t xml:space="preserve"> Information</w:t>
            </w:r>
          </w:p>
          <w:p w:rsidR="00E76688" w:rsidRPr="00850771" w:rsidRDefault="00E76688" w:rsidP="00E76688">
            <w:pPr>
              <w:jc w:val="center"/>
              <w:rPr>
                <w:rFonts w:cs="Arial"/>
                <w:i/>
                <w:sz w:val="14"/>
                <w:szCs w:val="16"/>
              </w:rPr>
            </w:pPr>
            <w:r w:rsidRPr="00850771">
              <w:rPr>
                <w:rFonts w:cs="Arial"/>
                <w:i/>
                <w:sz w:val="14"/>
                <w:szCs w:val="14"/>
              </w:rPr>
              <w:t>(Read Agency Disclosure Notice, Privacy Act Statement, and Instructions before completing form.)</w:t>
            </w:r>
          </w:p>
        </w:tc>
        <w:tc>
          <w:tcPr>
            <w:tcW w:w="2344" w:type="dxa"/>
          </w:tcPr>
          <w:p w:rsidR="00E76688" w:rsidRPr="00850771" w:rsidRDefault="00E76688" w:rsidP="002E5589">
            <w:pPr>
              <w:rPr>
                <w:rFonts w:cs="Arial"/>
                <w:i/>
                <w:sz w:val="14"/>
                <w:szCs w:val="14"/>
              </w:rPr>
            </w:pPr>
            <w:r w:rsidRPr="00850771">
              <w:rPr>
                <w:rFonts w:cs="Arial"/>
                <w:i/>
                <w:sz w:val="14"/>
                <w:szCs w:val="14"/>
              </w:rPr>
              <w:t>OMB NO. 0702-</w:t>
            </w:r>
            <w:r w:rsidR="007E42E3" w:rsidRPr="00850771">
              <w:rPr>
                <w:rFonts w:cs="Arial"/>
                <w:i/>
                <w:sz w:val="14"/>
                <w:szCs w:val="14"/>
              </w:rPr>
              <w:t>0128</w:t>
            </w:r>
          </w:p>
          <w:p w:rsidR="00E76688" w:rsidRPr="00850771" w:rsidRDefault="00E76688" w:rsidP="002E5589">
            <w:pPr>
              <w:rPr>
                <w:rFonts w:cs="Arial"/>
                <w:i/>
                <w:sz w:val="14"/>
                <w:szCs w:val="14"/>
              </w:rPr>
            </w:pPr>
            <w:r w:rsidRPr="00850771">
              <w:rPr>
                <w:rFonts w:cs="Arial"/>
                <w:i/>
                <w:sz w:val="14"/>
                <w:szCs w:val="14"/>
              </w:rPr>
              <w:t>OMB approval expires</w:t>
            </w:r>
          </w:p>
          <w:p w:rsidR="00E76688" w:rsidRPr="00850771" w:rsidRDefault="00E76688" w:rsidP="002E5589">
            <w:pPr>
              <w:rPr>
                <w:rFonts w:cs="Arial"/>
                <w:i/>
                <w:sz w:val="14"/>
                <w:szCs w:val="16"/>
              </w:rPr>
            </w:pPr>
            <w:r w:rsidRPr="00850771">
              <w:rPr>
                <w:rFonts w:cs="Arial"/>
                <w:i/>
                <w:sz w:val="14"/>
                <w:szCs w:val="14"/>
              </w:rPr>
              <w:t>MMM DD, YYYY</w:t>
            </w:r>
          </w:p>
        </w:tc>
      </w:tr>
      <w:tr w:rsidR="00E76688" w:rsidRPr="00127A5B" w:rsidTr="00850771">
        <w:tc>
          <w:tcPr>
            <w:tcW w:w="9350" w:type="dxa"/>
            <w:gridSpan w:val="2"/>
          </w:tcPr>
          <w:p w:rsidR="00E76688" w:rsidRPr="00850771" w:rsidRDefault="00E76688" w:rsidP="00E76688">
            <w:pPr>
              <w:jc w:val="center"/>
              <w:rPr>
                <w:rFonts w:cs="Arial"/>
                <w:sz w:val="21"/>
                <w:szCs w:val="21"/>
              </w:rPr>
            </w:pPr>
          </w:p>
          <w:p w:rsidR="00E76688" w:rsidRPr="00850771" w:rsidRDefault="00E76688" w:rsidP="00E76688">
            <w:pPr>
              <w:jc w:val="center"/>
              <w:rPr>
                <w:rFonts w:cs="Arial"/>
                <w:b/>
                <w:sz w:val="21"/>
                <w:szCs w:val="21"/>
              </w:rPr>
            </w:pPr>
            <w:r w:rsidRPr="00850771">
              <w:rPr>
                <w:rFonts w:cs="Arial"/>
                <w:b/>
                <w:sz w:val="21"/>
                <w:szCs w:val="21"/>
              </w:rPr>
              <w:t>AGENCY DISCL</w:t>
            </w:r>
            <w:r w:rsidR="00435169">
              <w:rPr>
                <w:rFonts w:cs="Arial"/>
                <w:b/>
                <w:sz w:val="21"/>
                <w:szCs w:val="21"/>
              </w:rPr>
              <w:t>OS</w:t>
            </w:r>
            <w:r w:rsidRPr="00850771">
              <w:rPr>
                <w:rFonts w:cs="Arial"/>
                <w:b/>
                <w:sz w:val="21"/>
                <w:szCs w:val="21"/>
              </w:rPr>
              <w:t>URE NOTICE</w:t>
            </w:r>
          </w:p>
          <w:p w:rsidR="00E76688" w:rsidRPr="00850771" w:rsidRDefault="00E76688" w:rsidP="00E76688">
            <w:pPr>
              <w:rPr>
                <w:rFonts w:cs="Arial"/>
                <w:sz w:val="21"/>
                <w:szCs w:val="21"/>
              </w:rPr>
            </w:pPr>
          </w:p>
          <w:p w:rsidR="00435169" w:rsidRPr="00435169" w:rsidRDefault="00435169" w:rsidP="00435169">
            <w:pPr>
              <w:pStyle w:val="HTMLPreformatted"/>
              <w:rPr>
                <w:rFonts w:ascii="Arial" w:hAnsi="Arial" w:cs="Arial"/>
                <w:sz w:val="21"/>
                <w:szCs w:val="21"/>
              </w:rPr>
            </w:pPr>
            <w:r w:rsidRPr="00435169">
              <w:rPr>
                <w:rFonts w:ascii="Arial" w:hAnsi="Arial" w:cs="Arial"/>
                <w:sz w:val="21"/>
                <w:szCs w:val="21"/>
              </w:rPr>
              <w:t xml:space="preserve">The public reporting burden for this collection of information, 0702-0128, is estimated to average 20 </w:t>
            </w:r>
            <w:r w:rsidR="00AF1713">
              <w:rPr>
                <w:rFonts w:ascii="Arial" w:hAnsi="Arial" w:cs="Arial"/>
                <w:sz w:val="21"/>
                <w:szCs w:val="21"/>
              </w:rPr>
              <w:t xml:space="preserve">minutes </w:t>
            </w:r>
            <w:r w:rsidRPr="00435169">
              <w:rPr>
                <w:rFonts w:ascii="Arial" w:hAnsi="Arial" w:cs="Arial"/>
                <w:sz w:val="21"/>
                <w:szCs w:val="21"/>
              </w:rPr>
              <w:t xml:space="preserve">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E76688" w:rsidRPr="00435169" w:rsidRDefault="00E76688" w:rsidP="00E76688">
            <w:pPr>
              <w:pStyle w:val="HTMLPreformatted"/>
              <w:rPr>
                <w:rFonts w:ascii="Arial" w:hAnsi="Arial" w:cs="Arial"/>
                <w:sz w:val="21"/>
                <w:szCs w:val="21"/>
              </w:rPr>
            </w:pPr>
          </w:p>
          <w:p w:rsidR="00E76688" w:rsidRPr="00435169" w:rsidRDefault="00E76688" w:rsidP="00E76688">
            <w:pPr>
              <w:pStyle w:val="HTMLPreformatted"/>
              <w:rPr>
                <w:rFonts w:ascii="Arial" w:hAnsi="Arial" w:cs="Arial"/>
                <w:b/>
                <w:sz w:val="21"/>
                <w:szCs w:val="21"/>
              </w:rPr>
            </w:pPr>
            <w:r w:rsidRPr="00435169">
              <w:rPr>
                <w:rFonts w:ascii="Arial" w:hAnsi="Arial" w:cs="Arial"/>
                <w:b/>
                <w:sz w:val="21"/>
                <w:szCs w:val="21"/>
              </w:rPr>
              <w:t>PLEASE DO NOT RETURN YOUR RESPONSE TO THE ABOVE ADDRESS.</w:t>
            </w:r>
          </w:p>
          <w:p w:rsidR="00E76688" w:rsidRPr="00435169" w:rsidRDefault="00E76688" w:rsidP="00E76688">
            <w:pPr>
              <w:rPr>
                <w:rFonts w:cs="Arial"/>
                <w:sz w:val="21"/>
                <w:szCs w:val="21"/>
              </w:rPr>
            </w:pPr>
          </w:p>
          <w:p w:rsidR="00E76688" w:rsidRPr="00435169" w:rsidRDefault="00A8622F" w:rsidP="00E76688">
            <w:pPr>
              <w:rPr>
                <w:rFonts w:cs="Arial"/>
                <w:sz w:val="21"/>
                <w:szCs w:val="21"/>
              </w:rPr>
            </w:pPr>
            <w:r w:rsidRPr="00435169">
              <w:rPr>
                <w:rFonts w:cs="Arial"/>
                <w:sz w:val="21"/>
                <w:szCs w:val="21"/>
              </w:rPr>
              <w:t xml:space="preserve">Responses </w:t>
            </w:r>
            <w:r w:rsidR="00E76688" w:rsidRPr="00435169">
              <w:rPr>
                <w:rFonts w:cs="Arial"/>
                <w:sz w:val="21"/>
                <w:szCs w:val="21"/>
              </w:rPr>
              <w:t xml:space="preserve">should be sent to </w:t>
            </w:r>
            <w:r w:rsidR="00CE29D3" w:rsidRPr="00435169">
              <w:rPr>
                <w:rFonts w:cs="Arial"/>
                <w:sz w:val="21"/>
                <w:szCs w:val="21"/>
              </w:rPr>
              <w:t xml:space="preserve">the </w:t>
            </w:r>
            <w:r w:rsidR="007E42E3" w:rsidRPr="00435169">
              <w:rPr>
                <w:rFonts w:cs="Arial"/>
                <w:sz w:val="21"/>
                <w:szCs w:val="21"/>
              </w:rPr>
              <w:t>Office of the Provost Marshal General 2800 Army Pentagon, Washington D.C. 20310-2800 or your local Provost Marshal Office</w:t>
            </w:r>
            <w:r w:rsidR="000A0133" w:rsidRPr="00435169">
              <w:rPr>
                <w:rFonts w:cs="Arial"/>
                <w:sz w:val="21"/>
                <w:szCs w:val="21"/>
              </w:rPr>
              <w:t xml:space="preserve">. </w:t>
            </w:r>
          </w:p>
          <w:p w:rsidR="002D7621" w:rsidRPr="00850771" w:rsidRDefault="002D7621" w:rsidP="00E76688">
            <w:pPr>
              <w:rPr>
                <w:rFonts w:cs="Arial"/>
                <w:sz w:val="21"/>
                <w:szCs w:val="21"/>
              </w:rPr>
            </w:pPr>
          </w:p>
        </w:tc>
      </w:tr>
      <w:tr w:rsidR="00E76688" w:rsidRPr="00127A5B" w:rsidTr="00850771">
        <w:tc>
          <w:tcPr>
            <w:tcW w:w="9350" w:type="dxa"/>
            <w:gridSpan w:val="2"/>
          </w:tcPr>
          <w:p w:rsidR="002D7621" w:rsidRPr="00850771" w:rsidRDefault="002D7621" w:rsidP="00E76688">
            <w:pPr>
              <w:jc w:val="center"/>
              <w:rPr>
                <w:rFonts w:cs="Arial"/>
                <w:b/>
                <w:sz w:val="21"/>
                <w:szCs w:val="21"/>
              </w:rPr>
            </w:pPr>
          </w:p>
          <w:p w:rsidR="00E76688" w:rsidRPr="00850771" w:rsidRDefault="00E76688" w:rsidP="00850771">
            <w:pPr>
              <w:jc w:val="center"/>
              <w:rPr>
                <w:rFonts w:cs="Arial"/>
                <w:b/>
                <w:sz w:val="21"/>
                <w:szCs w:val="21"/>
              </w:rPr>
            </w:pPr>
            <w:r w:rsidRPr="00850771">
              <w:rPr>
                <w:rFonts w:cs="Arial"/>
                <w:b/>
                <w:sz w:val="21"/>
                <w:szCs w:val="21"/>
              </w:rPr>
              <w:t>PRIVACY ACT STATEMENT</w:t>
            </w:r>
          </w:p>
          <w:p w:rsidR="007E42E3" w:rsidRPr="00850771" w:rsidRDefault="007E42E3" w:rsidP="007E42E3">
            <w:pPr>
              <w:pStyle w:val="NormalWeb"/>
              <w:spacing w:line="288" w:lineRule="atLeast"/>
              <w:rPr>
                <w:rFonts w:ascii="Arial" w:hAnsi="Arial" w:cs="Arial"/>
                <w:sz w:val="21"/>
                <w:szCs w:val="21"/>
              </w:rPr>
            </w:pPr>
            <w:r w:rsidRPr="00850771">
              <w:rPr>
                <w:rFonts w:ascii="Arial" w:hAnsi="Arial" w:cs="Arial"/>
                <w:b/>
                <w:sz w:val="21"/>
                <w:szCs w:val="21"/>
              </w:rPr>
              <w:t>AUTHORITY</w:t>
            </w:r>
            <w:r w:rsidRPr="00850771">
              <w:rPr>
                <w:rFonts w:ascii="Arial" w:hAnsi="Arial" w:cs="Arial"/>
                <w:sz w:val="21"/>
                <w:szCs w:val="21"/>
              </w:rPr>
              <w:t xml:space="preserve">:  Title 10 USC Section 301; title 5 USC Section 2951; E.O. 9397 dated November 22, 194 (SSN). </w:t>
            </w:r>
          </w:p>
          <w:p w:rsidR="007E42E3" w:rsidRPr="00850771" w:rsidRDefault="007E42E3" w:rsidP="007E42E3">
            <w:pPr>
              <w:pStyle w:val="NormalWeb"/>
              <w:spacing w:line="288" w:lineRule="atLeast"/>
              <w:rPr>
                <w:rFonts w:ascii="Arial" w:hAnsi="Arial" w:cs="Arial"/>
                <w:sz w:val="21"/>
                <w:szCs w:val="21"/>
              </w:rPr>
            </w:pPr>
            <w:r w:rsidRPr="00850771">
              <w:rPr>
                <w:rFonts w:ascii="Arial" w:hAnsi="Arial" w:cs="Arial"/>
                <w:b/>
                <w:sz w:val="21"/>
                <w:szCs w:val="21"/>
              </w:rPr>
              <w:t>PRINCIPLE PURPOSE</w:t>
            </w:r>
            <w:r w:rsidRPr="00850771">
              <w:rPr>
                <w:rFonts w:ascii="Arial" w:hAnsi="Arial" w:cs="Arial"/>
                <w:sz w:val="21"/>
                <w:szCs w:val="21"/>
              </w:rPr>
              <w:t>: To provide commanders and law enforcement officials with means by which information may be accurately identified.</w:t>
            </w:r>
          </w:p>
          <w:p w:rsidR="007E42E3" w:rsidRPr="00850771" w:rsidRDefault="007E42E3" w:rsidP="007E42E3">
            <w:pPr>
              <w:pStyle w:val="NormalWeb"/>
              <w:spacing w:line="288" w:lineRule="atLeast"/>
              <w:rPr>
                <w:rFonts w:ascii="Arial" w:hAnsi="Arial" w:cs="Arial"/>
                <w:sz w:val="21"/>
                <w:szCs w:val="21"/>
              </w:rPr>
            </w:pPr>
            <w:r w:rsidRPr="00850771">
              <w:rPr>
                <w:rFonts w:ascii="Arial" w:hAnsi="Arial" w:cs="Arial"/>
                <w:b/>
                <w:sz w:val="21"/>
                <w:szCs w:val="21"/>
              </w:rPr>
              <w:t>ROUTINE USES</w:t>
            </w:r>
            <w:r w:rsidRPr="00850771">
              <w:rPr>
                <w:rFonts w:ascii="Arial" w:hAnsi="Arial" w:cs="Arial"/>
                <w:sz w:val="21"/>
                <w:szCs w:val="21"/>
              </w:rPr>
              <w:t>:  Your social security number is used as an additional/alternate means of identification to facilitate filing and retrieval.</w:t>
            </w:r>
          </w:p>
          <w:p w:rsidR="002D7621" w:rsidRPr="00850771" w:rsidRDefault="007E42E3" w:rsidP="00850771">
            <w:pPr>
              <w:pStyle w:val="NormalWeb"/>
              <w:spacing w:line="288" w:lineRule="atLeast"/>
              <w:rPr>
                <w:rFonts w:ascii="Arial" w:hAnsi="Arial" w:cs="Arial"/>
                <w:sz w:val="21"/>
                <w:szCs w:val="21"/>
              </w:rPr>
            </w:pPr>
            <w:r w:rsidRPr="00850771">
              <w:rPr>
                <w:rFonts w:ascii="Arial" w:hAnsi="Arial" w:cs="Arial"/>
                <w:b/>
                <w:sz w:val="21"/>
                <w:szCs w:val="21"/>
              </w:rPr>
              <w:t>DISCLOSURE</w:t>
            </w:r>
            <w:r w:rsidRPr="00850771">
              <w:rPr>
                <w:rFonts w:ascii="Arial" w:hAnsi="Arial" w:cs="Arial"/>
                <w:sz w:val="21"/>
                <w:szCs w:val="21"/>
              </w:rPr>
              <w:t xml:space="preserve">: Disclosure of your social security number is voluntary.  </w:t>
            </w:r>
          </w:p>
        </w:tc>
      </w:tr>
      <w:tr w:rsidR="002D7621" w:rsidRPr="00127A5B" w:rsidTr="00435169">
        <w:trPr>
          <w:trHeight w:val="3905"/>
        </w:trPr>
        <w:tc>
          <w:tcPr>
            <w:tcW w:w="9350" w:type="dxa"/>
            <w:gridSpan w:val="2"/>
          </w:tcPr>
          <w:p w:rsidR="002D7621" w:rsidRPr="00850771" w:rsidRDefault="002D7621" w:rsidP="002D7621">
            <w:pPr>
              <w:jc w:val="center"/>
              <w:rPr>
                <w:rFonts w:cs="Arial"/>
                <w:sz w:val="21"/>
                <w:szCs w:val="21"/>
              </w:rPr>
            </w:pPr>
          </w:p>
          <w:p w:rsidR="002D7621" w:rsidRPr="00850771" w:rsidRDefault="002D7621" w:rsidP="002D7621">
            <w:pPr>
              <w:jc w:val="center"/>
              <w:rPr>
                <w:rFonts w:cs="Arial"/>
                <w:sz w:val="21"/>
                <w:szCs w:val="21"/>
              </w:rPr>
            </w:pPr>
            <w:r w:rsidRPr="00850771">
              <w:rPr>
                <w:rFonts w:cs="Arial"/>
                <w:b/>
                <w:sz w:val="21"/>
                <w:szCs w:val="21"/>
              </w:rPr>
              <w:t>INSTRUCTIONS</w:t>
            </w:r>
          </w:p>
          <w:p w:rsidR="002D7621" w:rsidRPr="00850771" w:rsidRDefault="002D7621" w:rsidP="002D7621">
            <w:pPr>
              <w:jc w:val="center"/>
              <w:rPr>
                <w:rFonts w:cs="Arial"/>
                <w:sz w:val="21"/>
                <w:szCs w:val="21"/>
              </w:rPr>
            </w:pPr>
          </w:p>
          <w:p w:rsidR="00850771" w:rsidRPr="00850771" w:rsidRDefault="00850771" w:rsidP="00850771">
            <w:pPr>
              <w:pStyle w:val="ListParagraph"/>
              <w:numPr>
                <w:ilvl w:val="0"/>
                <w:numId w:val="2"/>
              </w:numPr>
              <w:rPr>
                <w:rFonts w:cs="Arial"/>
                <w:sz w:val="17"/>
                <w:szCs w:val="17"/>
              </w:rPr>
            </w:pPr>
            <w:r w:rsidRPr="00850771">
              <w:rPr>
                <w:rFonts w:cs="Arial"/>
                <w:sz w:val="17"/>
                <w:szCs w:val="17"/>
              </w:rPr>
              <w:t xml:space="preserve">The </w:t>
            </w:r>
            <w:r w:rsidRPr="00850771">
              <w:rPr>
                <w:rFonts w:eastAsia="Calibri" w:cs="Arial"/>
                <w:sz w:val="17"/>
                <w:szCs w:val="17"/>
              </w:rPr>
              <w:t>sex offender produces either evidence of the qualifying conviction or the court ordered sex offender registration paperwork with the state in which the sex offender was convicted, date of conviction, and</w:t>
            </w:r>
            <w:r w:rsidRPr="00850771">
              <w:rPr>
                <w:rFonts w:cs="Arial"/>
                <w:sz w:val="17"/>
                <w:szCs w:val="17"/>
              </w:rPr>
              <w:t xml:space="preserve"> </w:t>
            </w:r>
            <w:r w:rsidRPr="00850771">
              <w:rPr>
                <w:rFonts w:eastAsia="Calibri" w:cs="Arial"/>
                <w:sz w:val="17"/>
                <w:szCs w:val="17"/>
              </w:rPr>
              <w:t>results of conviction, to include length of time required to register and any specific court ordered restrictions to the Installation Provost Marshal Office.</w:t>
            </w:r>
          </w:p>
          <w:p w:rsidR="00850771" w:rsidRPr="00850771" w:rsidRDefault="00850771" w:rsidP="00850771">
            <w:pPr>
              <w:pStyle w:val="ListParagraph"/>
              <w:rPr>
                <w:rFonts w:cs="Arial"/>
                <w:sz w:val="17"/>
                <w:szCs w:val="17"/>
              </w:rPr>
            </w:pPr>
          </w:p>
          <w:p w:rsidR="00850771" w:rsidRPr="00850771" w:rsidRDefault="00850771" w:rsidP="00850771">
            <w:pPr>
              <w:pStyle w:val="ListParagraph"/>
              <w:numPr>
                <w:ilvl w:val="0"/>
                <w:numId w:val="2"/>
              </w:numPr>
              <w:rPr>
                <w:rFonts w:cs="Arial"/>
                <w:sz w:val="17"/>
                <w:szCs w:val="17"/>
              </w:rPr>
            </w:pPr>
            <w:r w:rsidRPr="00850771">
              <w:rPr>
                <w:rFonts w:eastAsia="Calibri" w:cs="Arial"/>
                <w:sz w:val="17"/>
                <w:szCs w:val="17"/>
              </w:rPr>
              <w:t xml:space="preserve">Details of the court case, to include victim information, is not collected. The sex offender does not fill out a form or any paperwork to register as a sex offender on the installation, they must provide the court order or evidence of qualifying conviction to the Provost Marshal Office on the installation and the Army Law Enforcement Officer will use the supplied documentation to fill in and complete the Raw Data File completing the sex offender registration. </w:t>
            </w:r>
          </w:p>
          <w:p w:rsidR="00850771" w:rsidRPr="00850771" w:rsidRDefault="00850771" w:rsidP="00850771">
            <w:pPr>
              <w:rPr>
                <w:rFonts w:cs="Arial"/>
                <w:sz w:val="17"/>
                <w:szCs w:val="17"/>
              </w:rPr>
            </w:pPr>
          </w:p>
          <w:p w:rsidR="00CE29D3" w:rsidRPr="00850771" w:rsidRDefault="00850771" w:rsidP="00171F66">
            <w:pPr>
              <w:pStyle w:val="ListParagraph"/>
              <w:numPr>
                <w:ilvl w:val="0"/>
                <w:numId w:val="2"/>
              </w:numPr>
              <w:rPr>
                <w:rFonts w:cs="Arial"/>
                <w:sz w:val="17"/>
                <w:szCs w:val="17"/>
              </w:rPr>
            </w:pPr>
            <w:r w:rsidRPr="00850771">
              <w:rPr>
                <w:rFonts w:cs="Arial"/>
                <w:sz w:val="17"/>
                <w:szCs w:val="17"/>
              </w:rPr>
              <w:t xml:space="preserve">The Raw Data File requires sex offenders  to provide, among other things, certain personal information, such as name, grade/rank, address, date of birth, and SSN, which would be used in the course of a inputting their identifying information into ALERTS to assist in confirming the true identity of the individual. Justification for retention of the SSN is based on the Law Enforcement Use Case from DTM 07-015-USD(R&amp;R).  </w:t>
            </w:r>
          </w:p>
        </w:tc>
      </w:tr>
    </w:tbl>
    <w:p w:rsidR="002E5589" w:rsidRPr="00127A5B" w:rsidRDefault="002E5589" w:rsidP="002E5589">
      <w:pPr>
        <w:rPr>
          <w:sz w:val="21"/>
          <w:szCs w:val="21"/>
        </w:rPr>
      </w:pPr>
    </w:p>
    <w:sectPr w:rsidR="002E5589" w:rsidRPr="00127A5B" w:rsidSect="002E55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441C2"/>
    <w:multiLevelType w:val="hybridMultilevel"/>
    <w:tmpl w:val="DEDAF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757C2B"/>
    <w:multiLevelType w:val="hybridMultilevel"/>
    <w:tmpl w:val="97CC00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279"/>
    <w:rsid w:val="000A0133"/>
    <w:rsid w:val="00127A5B"/>
    <w:rsid w:val="00171F66"/>
    <w:rsid w:val="0023040A"/>
    <w:rsid w:val="002316B9"/>
    <w:rsid w:val="002D7621"/>
    <w:rsid w:val="002E5589"/>
    <w:rsid w:val="00316FE7"/>
    <w:rsid w:val="00322D09"/>
    <w:rsid w:val="003F68C1"/>
    <w:rsid w:val="00435169"/>
    <w:rsid w:val="005114AD"/>
    <w:rsid w:val="007E42E3"/>
    <w:rsid w:val="00814F6F"/>
    <w:rsid w:val="00850771"/>
    <w:rsid w:val="009C3833"/>
    <w:rsid w:val="009E0E4C"/>
    <w:rsid w:val="00A81279"/>
    <w:rsid w:val="00A8622F"/>
    <w:rsid w:val="00A97D65"/>
    <w:rsid w:val="00AF1713"/>
    <w:rsid w:val="00B2425F"/>
    <w:rsid w:val="00BD1E59"/>
    <w:rsid w:val="00CE29D3"/>
    <w:rsid w:val="00E6081D"/>
    <w:rsid w:val="00E76688"/>
    <w:rsid w:val="00F368B0"/>
    <w:rsid w:val="00F7457E"/>
    <w:rsid w:val="00F95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812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CE29D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27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F7457E"/>
    <w:pPr>
      <w:ind w:left="720"/>
      <w:contextualSpacing/>
    </w:pPr>
  </w:style>
  <w:style w:type="table" w:styleId="TableGrid">
    <w:name w:val="Table Grid"/>
    <w:basedOn w:val="TableNormal"/>
    <w:uiPriority w:val="59"/>
    <w:rsid w:val="00E76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E766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E76688"/>
    <w:rPr>
      <w:rFonts w:ascii="Courier New" w:eastAsia="Times New Roman" w:hAnsi="Courier New" w:cs="Courier New"/>
      <w:sz w:val="20"/>
      <w:szCs w:val="20"/>
    </w:rPr>
  </w:style>
  <w:style w:type="character" w:customStyle="1" w:styleId="Heading4Char">
    <w:name w:val="Heading 4 Char"/>
    <w:basedOn w:val="DefaultParagraphFont"/>
    <w:link w:val="Heading4"/>
    <w:uiPriority w:val="9"/>
    <w:semiHidden/>
    <w:rsid w:val="00CE29D3"/>
    <w:rPr>
      <w:rFonts w:asciiTheme="majorHAnsi" w:eastAsiaTheme="majorEastAsia" w:hAnsiTheme="majorHAnsi" w:cstheme="majorBidi"/>
      <w:b/>
      <w:bCs/>
      <w:i/>
      <w:iCs/>
      <w:color w:val="4F81BD" w:themeColor="accent1"/>
    </w:rPr>
  </w:style>
  <w:style w:type="character" w:customStyle="1" w:styleId="apple-converted-space">
    <w:name w:val="apple-converted-space"/>
    <w:basedOn w:val="DefaultParagraphFont"/>
    <w:rsid w:val="00CE29D3"/>
  </w:style>
  <w:style w:type="character" w:styleId="Hyperlink">
    <w:name w:val="Hyperlink"/>
    <w:basedOn w:val="DefaultParagraphFont"/>
    <w:uiPriority w:val="99"/>
    <w:unhideWhenUsed/>
    <w:rsid w:val="00CE29D3"/>
    <w:rPr>
      <w:color w:val="0000FF"/>
      <w:u w:val="single"/>
    </w:rPr>
  </w:style>
  <w:style w:type="paragraph" w:styleId="NormalWeb">
    <w:name w:val="Normal (Web)"/>
    <w:basedOn w:val="Normal"/>
    <w:unhideWhenUsed/>
    <w:rsid w:val="007E42E3"/>
    <w:pPr>
      <w:spacing w:before="100" w:beforeAutospacing="1" w:after="100" w:afterAutospacing="1"/>
    </w:pPr>
    <w:rPr>
      <w:rFonts w:ascii="Times New Roman" w:eastAsia="Times New Roman" w:hAnsi="Times New Roman" w:cs="Times New Roman"/>
      <w:szCs w:val="24"/>
    </w:rPr>
  </w:style>
  <w:style w:type="paragraph" w:styleId="Header">
    <w:name w:val="header"/>
    <w:basedOn w:val="Normal"/>
    <w:link w:val="HeaderChar"/>
    <w:uiPriority w:val="99"/>
    <w:semiHidden/>
    <w:unhideWhenUsed/>
    <w:rsid w:val="007E42E3"/>
    <w:pPr>
      <w:tabs>
        <w:tab w:val="center" w:pos="4680"/>
        <w:tab w:val="right" w:pos="9360"/>
      </w:tabs>
    </w:pPr>
    <w:rPr>
      <w:rFonts w:ascii="Times New Roman" w:eastAsia="Times New Roman" w:hAnsi="Times New Roman" w:cs="Times New Roman"/>
      <w:szCs w:val="24"/>
      <w:lang w:val="x-none" w:eastAsia="x-none"/>
    </w:rPr>
  </w:style>
  <w:style w:type="character" w:customStyle="1" w:styleId="HeaderChar">
    <w:name w:val="Header Char"/>
    <w:basedOn w:val="DefaultParagraphFont"/>
    <w:link w:val="Header"/>
    <w:uiPriority w:val="99"/>
    <w:semiHidden/>
    <w:rsid w:val="007E42E3"/>
    <w:rPr>
      <w:rFonts w:ascii="Times New Roman" w:eastAsia="Times New Roman" w:hAnsi="Times New Roman" w:cs="Times New Roman"/>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812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CE29D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27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F7457E"/>
    <w:pPr>
      <w:ind w:left="720"/>
      <w:contextualSpacing/>
    </w:pPr>
  </w:style>
  <w:style w:type="table" w:styleId="TableGrid">
    <w:name w:val="Table Grid"/>
    <w:basedOn w:val="TableNormal"/>
    <w:uiPriority w:val="59"/>
    <w:rsid w:val="00E76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E766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E76688"/>
    <w:rPr>
      <w:rFonts w:ascii="Courier New" w:eastAsia="Times New Roman" w:hAnsi="Courier New" w:cs="Courier New"/>
      <w:sz w:val="20"/>
      <w:szCs w:val="20"/>
    </w:rPr>
  </w:style>
  <w:style w:type="character" w:customStyle="1" w:styleId="Heading4Char">
    <w:name w:val="Heading 4 Char"/>
    <w:basedOn w:val="DefaultParagraphFont"/>
    <w:link w:val="Heading4"/>
    <w:uiPriority w:val="9"/>
    <w:semiHidden/>
    <w:rsid w:val="00CE29D3"/>
    <w:rPr>
      <w:rFonts w:asciiTheme="majorHAnsi" w:eastAsiaTheme="majorEastAsia" w:hAnsiTheme="majorHAnsi" w:cstheme="majorBidi"/>
      <w:b/>
      <w:bCs/>
      <w:i/>
      <w:iCs/>
      <w:color w:val="4F81BD" w:themeColor="accent1"/>
    </w:rPr>
  </w:style>
  <w:style w:type="character" w:customStyle="1" w:styleId="apple-converted-space">
    <w:name w:val="apple-converted-space"/>
    <w:basedOn w:val="DefaultParagraphFont"/>
    <w:rsid w:val="00CE29D3"/>
  </w:style>
  <w:style w:type="character" w:styleId="Hyperlink">
    <w:name w:val="Hyperlink"/>
    <w:basedOn w:val="DefaultParagraphFont"/>
    <w:uiPriority w:val="99"/>
    <w:unhideWhenUsed/>
    <w:rsid w:val="00CE29D3"/>
    <w:rPr>
      <w:color w:val="0000FF"/>
      <w:u w:val="single"/>
    </w:rPr>
  </w:style>
  <w:style w:type="paragraph" w:styleId="NormalWeb">
    <w:name w:val="Normal (Web)"/>
    <w:basedOn w:val="Normal"/>
    <w:unhideWhenUsed/>
    <w:rsid w:val="007E42E3"/>
    <w:pPr>
      <w:spacing w:before="100" w:beforeAutospacing="1" w:after="100" w:afterAutospacing="1"/>
    </w:pPr>
    <w:rPr>
      <w:rFonts w:ascii="Times New Roman" w:eastAsia="Times New Roman" w:hAnsi="Times New Roman" w:cs="Times New Roman"/>
      <w:szCs w:val="24"/>
    </w:rPr>
  </w:style>
  <w:style w:type="paragraph" w:styleId="Header">
    <w:name w:val="header"/>
    <w:basedOn w:val="Normal"/>
    <w:link w:val="HeaderChar"/>
    <w:uiPriority w:val="99"/>
    <w:semiHidden/>
    <w:unhideWhenUsed/>
    <w:rsid w:val="007E42E3"/>
    <w:pPr>
      <w:tabs>
        <w:tab w:val="center" w:pos="4680"/>
        <w:tab w:val="right" w:pos="9360"/>
      </w:tabs>
    </w:pPr>
    <w:rPr>
      <w:rFonts w:ascii="Times New Roman" w:eastAsia="Times New Roman" w:hAnsi="Times New Roman" w:cs="Times New Roman"/>
      <w:szCs w:val="24"/>
      <w:lang w:val="x-none" w:eastAsia="x-none"/>
    </w:rPr>
  </w:style>
  <w:style w:type="character" w:customStyle="1" w:styleId="HeaderChar">
    <w:name w:val="Header Char"/>
    <w:basedOn w:val="DefaultParagraphFont"/>
    <w:link w:val="Header"/>
    <w:uiPriority w:val="99"/>
    <w:semiHidden/>
    <w:rsid w:val="007E42E3"/>
    <w:rPr>
      <w:rFonts w:ascii="Times New Roman" w:eastAsia="Times New Roman" w:hAnsi="Times New Roman" w:cs="Times New Roman"/>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67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446</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AAFES</Company>
  <LinksUpToDate>false</LinksUpToDate>
  <CharactersWithSpaces>2984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AAFES</dc:creator>
  <cp:lastModifiedBy>SYSTEM</cp:lastModifiedBy>
  <cp:revision>2</cp:revision>
  <dcterms:created xsi:type="dcterms:W3CDTF">2019-02-06T14:47:00Z</dcterms:created>
  <dcterms:modified xsi:type="dcterms:W3CDTF">2019-02-06T14:47:00Z</dcterms:modified>
</cp:coreProperties>
</file>