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96C786" w14:textId="77777777" w:rsidR="00370100" w:rsidRDefault="00424A65">
      <w:pPr>
        <w:tabs>
          <w:tab w:val="center" w:pos="4680"/>
        </w:tabs>
        <w:rPr>
          <w:rFonts w:ascii="Times New Roman Bold" w:eastAsia="Times New Roman Bold" w:hAnsi="Times New Roman Bold" w:cs="Times New Roman Bold"/>
        </w:rPr>
      </w:pPr>
      <w:bookmarkStart w:id="0" w:name="_GoBack"/>
      <w:bookmarkEnd w:id="0"/>
      <w:r>
        <w:rPr>
          <w:rFonts w:ascii="Times New Roman Bold"/>
        </w:rPr>
        <w:t xml:space="preserve">OMB Control No. 0693-0043 </w:t>
      </w:r>
      <w:r>
        <w:rPr>
          <w:rFonts w:hAnsi="Times New Roman Bold"/>
        </w:rPr>
        <w:t>–</w:t>
      </w:r>
      <w:r>
        <w:rPr>
          <w:rFonts w:hAnsi="Times New Roman Bold"/>
        </w:rPr>
        <w:t xml:space="preserve"> </w:t>
      </w:r>
      <w:r>
        <w:rPr>
          <w:rFonts w:ascii="Times New Roman Bold"/>
        </w:rPr>
        <w:t>NIST Generic Clearance for Usability Data Collections</w:t>
      </w:r>
    </w:p>
    <w:p w14:paraId="78711A92" w14:textId="77777777" w:rsidR="00370100" w:rsidRDefault="00370100">
      <w:pPr>
        <w:rPr>
          <w:rFonts w:ascii="Times New Roman Bold" w:eastAsia="Times New Roman Bold" w:hAnsi="Times New Roman Bold" w:cs="Times New Roman Bold"/>
        </w:rPr>
      </w:pPr>
    </w:p>
    <w:p w14:paraId="26154A67" w14:textId="77777777" w:rsidR="00370100" w:rsidRDefault="00C97442">
      <w:pPr>
        <w:tabs>
          <w:tab w:val="center" w:pos="4680"/>
        </w:tabs>
      </w:pPr>
      <w:r>
        <w:rPr>
          <w:rFonts w:ascii="Times New Roman Bold"/>
        </w:rPr>
        <w:t>Measuring the accuracy of facial forensics comparisons</w:t>
      </w:r>
    </w:p>
    <w:p w14:paraId="77D7BF53" w14:textId="77777777" w:rsidR="00370100" w:rsidRDefault="00370100">
      <w:pPr>
        <w:tabs>
          <w:tab w:val="center" w:pos="4680"/>
        </w:tabs>
        <w:rPr>
          <w:rFonts w:ascii="Times New Roman Bold" w:eastAsia="Times New Roman Bold" w:hAnsi="Times New Roman Bold" w:cs="Times New Roman Bold"/>
          <w:u w:val="single"/>
        </w:rPr>
      </w:pPr>
    </w:p>
    <w:p w14:paraId="2AD3BDC7" w14:textId="77777777" w:rsidR="00370100" w:rsidRDefault="00424A65">
      <w:pPr>
        <w:tabs>
          <w:tab w:val="center" w:pos="4680"/>
        </w:tabs>
        <w:rPr>
          <w:rFonts w:ascii="Times New Roman Bold" w:eastAsia="Times New Roman Bold" w:hAnsi="Times New Roman Bold" w:cs="Times New Roman Bold"/>
          <w:u w:val="single"/>
        </w:rPr>
      </w:pPr>
      <w:r>
        <w:rPr>
          <w:rFonts w:ascii="Times New Roman Bold"/>
          <w:u w:val="single"/>
        </w:rPr>
        <w:t>FOUR STANDARD</w:t>
      </w:r>
      <w:r>
        <w:rPr>
          <w:u w:val="single"/>
        </w:rPr>
        <w:t xml:space="preserve"> </w:t>
      </w:r>
      <w:r>
        <w:rPr>
          <w:rFonts w:ascii="Times New Roman Bold"/>
          <w:u w:val="single"/>
        </w:rPr>
        <w:t>SURVEY QUESTIONS</w:t>
      </w:r>
    </w:p>
    <w:p w14:paraId="41E06DAF" w14:textId="77777777" w:rsidR="00370100" w:rsidRDefault="00370100">
      <w:pPr>
        <w:rPr>
          <w:rFonts w:ascii="Times New Roman Bold" w:eastAsia="Times New Roman Bold" w:hAnsi="Times New Roman Bold" w:cs="Times New Roman Bold"/>
        </w:rPr>
      </w:pPr>
    </w:p>
    <w:p w14:paraId="59DCA3DF" w14:textId="77777777" w:rsidR="00370100" w:rsidRPr="00DA4E47" w:rsidRDefault="00424A65" w:rsidP="00AA5ECF">
      <w:pPr>
        <w:keepNext/>
        <w:rPr>
          <w:rFonts w:ascii="Times New Roman Bold" w:eastAsia="Times New Roman Bold" w:hAnsi="Times New Roman Bold" w:cs="Times New Roman Bold"/>
          <w:b/>
        </w:rPr>
      </w:pPr>
      <w:r w:rsidRPr="00DA4E47">
        <w:rPr>
          <w:rFonts w:ascii="Times New Roman Bold"/>
          <w:b/>
        </w:rPr>
        <w:t>1.  Explain who will be surveyed and why the group is appropriate to survey.</w:t>
      </w:r>
    </w:p>
    <w:p w14:paraId="00877EED" w14:textId="77777777" w:rsidR="00E86477" w:rsidRPr="000A2367" w:rsidRDefault="00E86477" w:rsidP="00AA5ECF">
      <w:pPr>
        <w:keepNext/>
        <w:rPr>
          <w:rFonts w:eastAsia="Times New Roman Bold" w:hAnsi="Times New Roman" w:cs="Times New Roman"/>
        </w:rPr>
      </w:pPr>
    </w:p>
    <w:p w14:paraId="66922233" w14:textId="023B00F9" w:rsidR="00DF4716" w:rsidRDefault="00193DFB" w:rsidP="00DF16FD">
      <w:pPr>
        <w:rPr>
          <w:rFonts w:eastAsia="Times New Roman Bold" w:hAnsi="Times New Roman" w:cs="Times New Roman"/>
        </w:rPr>
      </w:pPr>
      <w:r>
        <w:rPr>
          <w:rFonts w:eastAsia="Times New Roman Bold" w:hAnsi="Times New Roman" w:cs="Times New Roman"/>
        </w:rPr>
        <w:t>Previously, a</w:t>
      </w:r>
      <w:r w:rsidR="00476435">
        <w:rPr>
          <w:rFonts w:eastAsia="Times New Roman Bold" w:hAnsi="Times New Roman" w:cs="Times New Roman"/>
        </w:rPr>
        <w:t xml:space="preserve"> study was conducted</w:t>
      </w:r>
      <w:r w:rsidR="008061C0">
        <w:rPr>
          <w:rFonts w:eastAsia="Times New Roman Bold" w:hAnsi="Times New Roman" w:cs="Times New Roman"/>
        </w:rPr>
        <w:t xml:space="preserve"> to measure the accuracy of facial forensic examiners</w:t>
      </w:r>
      <w:r w:rsidR="00B617EE">
        <w:rPr>
          <w:rFonts w:eastAsia="Times New Roman Bold" w:hAnsi="Times New Roman" w:cs="Times New Roman"/>
        </w:rPr>
        <w:t xml:space="preserve"> at </w:t>
      </w:r>
      <w:r w:rsidR="00697047">
        <w:rPr>
          <w:rFonts w:eastAsia="Times New Roman Bold" w:hAnsi="Times New Roman" w:cs="Times New Roman"/>
        </w:rPr>
        <w:t>forensic comparisons of</w:t>
      </w:r>
      <w:r w:rsidR="00B617EE">
        <w:rPr>
          <w:rFonts w:eastAsia="Times New Roman Bold" w:hAnsi="Times New Roman" w:cs="Times New Roman"/>
        </w:rPr>
        <w:t xml:space="preserve"> faces</w:t>
      </w:r>
      <w:r w:rsidR="008061C0">
        <w:rPr>
          <w:rFonts w:eastAsia="Times New Roman Bold" w:hAnsi="Times New Roman" w:cs="Times New Roman"/>
        </w:rPr>
        <w:t>.</w:t>
      </w:r>
      <w:r w:rsidR="00B63BEA">
        <w:rPr>
          <w:rFonts w:eastAsia="Times New Roman Bold" w:hAnsi="Times New Roman" w:cs="Times New Roman"/>
        </w:rPr>
        <w:t xml:space="preserve"> </w:t>
      </w:r>
      <w:r w:rsidR="00092F19">
        <w:rPr>
          <w:rFonts w:eastAsia="Times New Roman Bold" w:hAnsi="Times New Roman" w:cs="Times New Roman"/>
        </w:rPr>
        <w:t xml:space="preserve"> </w:t>
      </w:r>
      <w:r w:rsidR="00B63BEA">
        <w:rPr>
          <w:rFonts w:eastAsia="Times New Roman Bold" w:hAnsi="Times New Roman" w:cs="Times New Roman"/>
        </w:rPr>
        <w:t xml:space="preserve">In this forensic comparison study, </w:t>
      </w:r>
      <w:r w:rsidR="00B96458">
        <w:rPr>
          <w:rFonts w:eastAsia="Times New Roman Bold" w:hAnsi="Times New Roman" w:cs="Times New Roman"/>
        </w:rPr>
        <w:t>the accuracy of fa</w:t>
      </w:r>
      <w:r w:rsidR="001E0A8B">
        <w:rPr>
          <w:rFonts w:eastAsia="Times New Roman Bold" w:hAnsi="Times New Roman" w:cs="Times New Roman"/>
        </w:rPr>
        <w:t>cial forensic examiners was compared against the accuracies of face super-recognizers and fingerprint examiners</w:t>
      </w:r>
      <w:r w:rsidR="00B63BEA">
        <w:rPr>
          <w:rFonts w:eastAsia="Times New Roman Bold" w:hAnsi="Times New Roman" w:cs="Times New Roman"/>
        </w:rPr>
        <w:t>.</w:t>
      </w:r>
      <w:r w:rsidR="00DF16FD">
        <w:rPr>
          <w:rFonts w:eastAsia="Times New Roman Bold" w:hAnsi="Times New Roman" w:cs="Times New Roman"/>
        </w:rPr>
        <w:t xml:space="preserve"> </w:t>
      </w:r>
      <w:r w:rsidR="00092F19">
        <w:rPr>
          <w:rFonts w:eastAsia="Times New Roman Bold" w:hAnsi="Times New Roman" w:cs="Times New Roman"/>
        </w:rPr>
        <w:t xml:space="preserve"> </w:t>
      </w:r>
      <w:r w:rsidR="00DF16FD">
        <w:rPr>
          <w:rFonts w:eastAsia="Times New Roman Bold" w:hAnsi="Times New Roman" w:cs="Times New Roman"/>
        </w:rPr>
        <w:t xml:space="preserve">However, </w:t>
      </w:r>
      <w:r w:rsidR="00174102" w:rsidRPr="00174102">
        <w:rPr>
          <w:rFonts w:eastAsia="Times New Roman Bold" w:hAnsi="Times New Roman" w:cs="Times New Roman"/>
        </w:rPr>
        <w:t xml:space="preserve">matching faces is </w:t>
      </w:r>
      <w:r w:rsidR="0027072A">
        <w:rPr>
          <w:rFonts w:eastAsia="Times New Roman Bold" w:hAnsi="Times New Roman" w:cs="Times New Roman"/>
        </w:rPr>
        <w:t xml:space="preserve">only </w:t>
      </w:r>
      <w:r w:rsidR="00174102" w:rsidRPr="00174102">
        <w:rPr>
          <w:rFonts w:eastAsia="Times New Roman Bold" w:hAnsi="Times New Roman" w:cs="Times New Roman"/>
        </w:rPr>
        <w:t>one aspect of face recognition</w:t>
      </w:r>
      <w:r w:rsidR="0027072A">
        <w:rPr>
          <w:rFonts w:eastAsia="Times New Roman Bold" w:hAnsi="Times New Roman" w:cs="Times New Roman"/>
        </w:rPr>
        <w:t>;</w:t>
      </w:r>
      <w:r w:rsidR="00174102" w:rsidRPr="00174102">
        <w:rPr>
          <w:rFonts w:eastAsia="Times New Roman Bold" w:hAnsi="Times New Roman" w:cs="Times New Roman"/>
        </w:rPr>
        <w:t xml:space="preserve"> there are other aspects such as memory, other race effect, different poses, and disguises.</w:t>
      </w:r>
    </w:p>
    <w:p w14:paraId="65C26FE3" w14:textId="77777777" w:rsidR="0027072A" w:rsidRDefault="0027072A" w:rsidP="00F97667">
      <w:pPr>
        <w:keepLines/>
        <w:rPr>
          <w:rFonts w:eastAsia="Times New Roman Bold" w:hAnsi="Times New Roman" w:cs="Times New Roman"/>
        </w:rPr>
      </w:pPr>
    </w:p>
    <w:p w14:paraId="6F4B374C" w14:textId="1B5E23C1" w:rsidR="0027072A" w:rsidRDefault="0027072A" w:rsidP="00F97667">
      <w:pPr>
        <w:keepLines/>
        <w:rPr>
          <w:rFonts w:eastAsia="Times New Roman Bold" w:hAnsi="Times New Roman" w:cs="Times New Roman"/>
        </w:rPr>
      </w:pPr>
      <w:r>
        <w:rPr>
          <w:rFonts w:eastAsia="Times New Roman Bold" w:hAnsi="Times New Roman" w:cs="Times New Roman"/>
        </w:rPr>
        <w:t xml:space="preserve">In order to better understand the face processing system of facial forensic examiners </w:t>
      </w:r>
      <w:r w:rsidR="0022371A">
        <w:rPr>
          <w:rFonts w:eastAsia="Times New Roman Bold" w:hAnsi="Times New Roman" w:cs="Times New Roman"/>
        </w:rPr>
        <w:t>as well as</w:t>
      </w:r>
      <w:r>
        <w:rPr>
          <w:rFonts w:eastAsia="Times New Roman Bold" w:hAnsi="Times New Roman" w:cs="Times New Roman"/>
        </w:rPr>
        <w:t xml:space="preserve"> people with superior face recognition ability,</w:t>
      </w:r>
      <w:r w:rsidR="003C73C3">
        <w:rPr>
          <w:rFonts w:eastAsia="Times New Roman Bold" w:hAnsi="Times New Roman" w:cs="Times New Roman"/>
        </w:rPr>
        <w:t xml:space="preserve"> </w:t>
      </w:r>
      <w:r w:rsidR="00D94051">
        <w:rPr>
          <w:rFonts w:eastAsia="Times New Roman Bold" w:hAnsi="Times New Roman" w:cs="Times New Roman"/>
        </w:rPr>
        <w:t xml:space="preserve">facial forensic examiners, face super-recognizers, and fingerprint examiners who participated in the </w:t>
      </w:r>
      <w:r w:rsidR="001E0A8B">
        <w:rPr>
          <w:rFonts w:eastAsia="Times New Roman Bold" w:hAnsi="Times New Roman" w:cs="Times New Roman"/>
        </w:rPr>
        <w:t xml:space="preserve">forensic comparison </w:t>
      </w:r>
      <w:r w:rsidR="00D94051">
        <w:rPr>
          <w:rFonts w:eastAsia="Times New Roman Bold" w:hAnsi="Times New Roman" w:cs="Times New Roman"/>
        </w:rPr>
        <w:t xml:space="preserve">study will be asked to take five experiments online in order to connect their results from the experiments as well as the </w:t>
      </w:r>
      <w:r w:rsidR="001E0A8B">
        <w:rPr>
          <w:rFonts w:eastAsia="Times New Roman Bold" w:hAnsi="Times New Roman" w:cs="Times New Roman"/>
        </w:rPr>
        <w:t xml:space="preserve">forensic comparison </w:t>
      </w:r>
      <w:r w:rsidR="00D94051">
        <w:rPr>
          <w:rFonts w:eastAsia="Times New Roman Bold" w:hAnsi="Times New Roman" w:cs="Times New Roman"/>
        </w:rPr>
        <w:t>study.</w:t>
      </w:r>
      <w:r w:rsidR="000B283C">
        <w:rPr>
          <w:rFonts w:eastAsia="Times New Roman Bold" w:hAnsi="Times New Roman" w:cs="Times New Roman"/>
        </w:rPr>
        <w:t xml:space="preserve"> </w:t>
      </w:r>
    </w:p>
    <w:p w14:paraId="74FE0B87" w14:textId="77777777" w:rsidR="003F072B" w:rsidRDefault="003F072B" w:rsidP="00193BF5">
      <w:pPr>
        <w:rPr>
          <w:rFonts w:eastAsia="Times New Roman Bold" w:hAnsi="Times New Roman" w:cs="Times New Roman"/>
        </w:rPr>
      </w:pPr>
    </w:p>
    <w:p w14:paraId="348862EC" w14:textId="77777777" w:rsidR="00370100" w:rsidRPr="00DA4E47" w:rsidRDefault="00424A65" w:rsidP="00AA5ECF">
      <w:pPr>
        <w:keepNext/>
        <w:rPr>
          <w:rFonts w:ascii="Times New Roman Bold" w:eastAsia="Times New Roman Bold" w:hAnsi="Times New Roman Bold" w:cs="Times New Roman Bold"/>
          <w:b/>
        </w:rPr>
      </w:pPr>
      <w:r w:rsidRPr="00DA4E47">
        <w:rPr>
          <w:rFonts w:ascii="Times New Roman Bold"/>
          <w:b/>
        </w:rPr>
        <w:t>2.  Explain how the survey was developed including consultation with interested parties, pre-testing, and responses to suggestions for improvement.</w:t>
      </w:r>
    </w:p>
    <w:p w14:paraId="6F47D53E" w14:textId="77777777" w:rsidR="00370100" w:rsidRDefault="00370100" w:rsidP="00AA5ECF">
      <w:pPr>
        <w:keepNext/>
        <w:rPr>
          <w:rFonts w:ascii="Times New Roman Bold" w:eastAsia="Times New Roman Bold" w:hAnsi="Times New Roman Bold" w:cs="Times New Roman Bold"/>
        </w:rPr>
      </w:pPr>
    </w:p>
    <w:p w14:paraId="3EA20D7B" w14:textId="058E5EE9" w:rsidR="0022371A" w:rsidRDefault="0022371A" w:rsidP="00AA5ECF">
      <w:pPr>
        <w:keepNext/>
        <w:rPr>
          <w:rFonts w:ascii="Times New Roman Bold" w:eastAsia="Times New Roman Bold" w:hAnsi="Times New Roman Bold" w:cs="Times New Roman Bold"/>
        </w:rPr>
      </w:pPr>
      <w:r>
        <w:rPr>
          <w:rFonts w:ascii="Times New Roman Bold" w:eastAsia="Times New Roman Bold" w:hAnsi="Times New Roman Bold" w:cs="Times New Roman Bold"/>
        </w:rPr>
        <w:t xml:space="preserve">The experiments were designed by </w:t>
      </w:r>
      <w:r w:rsidR="00CD5AA7">
        <w:rPr>
          <w:rFonts w:ascii="Times New Roman Bold" w:eastAsia="Times New Roman Bold" w:hAnsi="Times New Roman Bold" w:cs="Times New Roman Bold"/>
        </w:rPr>
        <w:t>experts in order to test different aspects of face recognition: memory, other race effect, different poses, and disguises.</w:t>
      </w:r>
    </w:p>
    <w:p w14:paraId="4CDC6881" w14:textId="77777777" w:rsidR="0022371A" w:rsidRPr="00092F19" w:rsidRDefault="0022371A" w:rsidP="00AA5ECF">
      <w:pPr>
        <w:keepNext/>
        <w:rPr>
          <w:rFonts w:ascii="Times New Roman Bold" w:eastAsia="Times New Roman Bold" w:hAnsi="Times New Roman Bold" w:cs="Times New Roman Bold"/>
          <w:sz w:val="22"/>
          <w:szCs w:val="22"/>
        </w:rPr>
      </w:pPr>
    </w:p>
    <w:p w14:paraId="0D92C721" w14:textId="705416F6" w:rsidR="00D475FF" w:rsidRDefault="005836BF" w:rsidP="005836BF">
      <w:pPr>
        <w:keepLines/>
        <w:rPr>
          <w:rFonts w:eastAsia="Times New Roman Bold" w:hAnsi="Times New Roman" w:cs="Times New Roman"/>
        </w:rPr>
      </w:pPr>
      <w:r w:rsidRPr="00DF4716">
        <w:rPr>
          <w:rFonts w:eastAsia="Times New Roman Bold" w:hAnsi="Times New Roman" w:cs="Times New Roman"/>
        </w:rPr>
        <w:t xml:space="preserve">Matching faces involves looking at </w:t>
      </w:r>
      <w:r w:rsidR="00F00703">
        <w:rPr>
          <w:rFonts w:eastAsia="Times New Roman Bold" w:hAnsi="Times New Roman" w:cs="Times New Roman"/>
        </w:rPr>
        <w:t xml:space="preserve">two face </w:t>
      </w:r>
      <w:r w:rsidRPr="00DF4716">
        <w:rPr>
          <w:rFonts w:eastAsia="Times New Roman Bold" w:hAnsi="Times New Roman" w:cs="Times New Roman"/>
        </w:rPr>
        <w:t xml:space="preserve">images side-by-side. </w:t>
      </w:r>
      <w:r w:rsidR="00092F19">
        <w:rPr>
          <w:rFonts w:eastAsia="Times New Roman Bold" w:hAnsi="Times New Roman" w:cs="Times New Roman"/>
        </w:rPr>
        <w:t xml:space="preserve"> </w:t>
      </w:r>
      <w:r w:rsidRPr="00DF4716">
        <w:rPr>
          <w:rFonts w:eastAsia="Times New Roman Bold" w:hAnsi="Times New Roman" w:cs="Times New Roman"/>
        </w:rPr>
        <w:t xml:space="preserve">In facial recognition, the memory aspect refers to remembering faces seen before and being able to identify the faces when seen at a later time. </w:t>
      </w:r>
      <w:r w:rsidR="0039796D">
        <w:rPr>
          <w:rFonts w:eastAsia="Times New Roman Bold" w:hAnsi="Times New Roman" w:cs="Times New Roman"/>
        </w:rPr>
        <w:t xml:space="preserve"> </w:t>
      </w:r>
      <w:r w:rsidRPr="00DF4716">
        <w:rPr>
          <w:rFonts w:eastAsia="Times New Roman Bold" w:hAnsi="Times New Roman" w:cs="Times New Roman"/>
        </w:rPr>
        <w:t>Duchaine &amp; Nakayama (2006) created the Cambridge Face Memory Test (CFMT) to test face memo</w:t>
      </w:r>
      <w:r w:rsidR="00750C0F">
        <w:rPr>
          <w:rFonts w:eastAsia="Times New Roman Bold" w:hAnsi="Times New Roman" w:cs="Times New Roman"/>
        </w:rPr>
        <w:t>ry.</w:t>
      </w:r>
      <w:r w:rsidR="002A204A">
        <w:rPr>
          <w:rFonts w:eastAsia="Times New Roman Bold" w:hAnsi="Times New Roman" w:cs="Times New Roman"/>
        </w:rPr>
        <w:t xml:space="preserve"> </w:t>
      </w:r>
      <w:r w:rsidR="00092F19">
        <w:rPr>
          <w:rFonts w:eastAsia="Times New Roman Bold" w:hAnsi="Times New Roman" w:cs="Times New Roman"/>
        </w:rPr>
        <w:t xml:space="preserve"> </w:t>
      </w:r>
      <w:r w:rsidRPr="00DF4716">
        <w:rPr>
          <w:rFonts w:eastAsia="Times New Roman Bold" w:hAnsi="Times New Roman" w:cs="Times New Roman"/>
        </w:rPr>
        <w:t>The Glasgow Face Matching Test (GFMT), developed by Burton, White, &amp; McNeill (2010), is a standard benchmarking test used throughout the literature to assess performance on matching faces</w:t>
      </w:r>
      <w:r w:rsidR="009F5D09">
        <w:rPr>
          <w:rFonts w:eastAsia="Times New Roman Bold" w:hAnsi="Times New Roman" w:cs="Times New Roman"/>
        </w:rPr>
        <w:t>.</w:t>
      </w:r>
      <w:r w:rsidR="002A204A">
        <w:rPr>
          <w:rFonts w:eastAsia="Times New Roman Bold" w:hAnsi="Times New Roman" w:cs="Times New Roman"/>
        </w:rPr>
        <w:t xml:space="preserve"> </w:t>
      </w:r>
      <w:r w:rsidR="00092F19">
        <w:rPr>
          <w:rFonts w:eastAsia="Times New Roman Bold" w:hAnsi="Times New Roman" w:cs="Times New Roman"/>
        </w:rPr>
        <w:t xml:space="preserve"> </w:t>
      </w:r>
      <w:r w:rsidR="009F5D09">
        <w:rPr>
          <w:rFonts w:eastAsia="Times New Roman Bold" w:hAnsi="Times New Roman" w:cs="Times New Roman"/>
        </w:rPr>
        <w:t>The GFMT is also used to</w:t>
      </w:r>
      <w:r w:rsidRPr="00DF4716">
        <w:rPr>
          <w:rFonts w:eastAsia="Times New Roman Bold" w:hAnsi="Times New Roman" w:cs="Times New Roman"/>
        </w:rPr>
        <w:t xml:space="preserve"> compare performances across studies. </w:t>
      </w:r>
      <w:r w:rsidR="00092F19">
        <w:rPr>
          <w:rFonts w:eastAsia="Times New Roman Bold" w:hAnsi="Times New Roman" w:cs="Times New Roman"/>
        </w:rPr>
        <w:t xml:space="preserve"> </w:t>
      </w:r>
      <w:r w:rsidR="00F00703">
        <w:rPr>
          <w:rFonts w:eastAsia="Times New Roman Bold" w:hAnsi="Times New Roman" w:cs="Times New Roman"/>
        </w:rPr>
        <w:t>Performance on the CFMT and GFMT</w:t>
      </w:r>
      <w:r w:rsidRPr="00DF4716">
        <w:rPr>
          <w:rFonts w:eastAsia="Times New Roman Bold" w:hAnsi="Times New Roman" w:cs="Times New Roman"/>
        </w:rPr>
        <w:t xml:space="preserve"> </w:t>
      </w:r>
      <w:r w:rsidR="00F00703">
        <w:rPr>
          <w:rFonts w:eastAsia="Times New Roman Bold" w:hAnsi="Times New Roman" w:cs="Times New Roman"/>
        </w:rPr>
        <w:t>allows us to</w:t>
      </w:r>
      <w:r w:rsidRPr="00DF4716">
        <w:rPr>
          <w:rFonts w:eastAsia="Times New Roman Bold" w:hAnsi="Times New Roman" w:cs="Times New Roman"/>
        </w:rPr>
        <w:t xml:space="preserve"> compare our results to other works.</w:t>
      </w:r>
    </w:p>
    <w:p w14:paraId="0567EDE2" w14:textId="77777777" w:rsidR="005836BF" w:rsidRDefault="005836BF" w:rsidP="005836BF">
      <w:pPr>
        <w:keepLines/>
        <w:rPr>
          <w:rFonts w:eastAsia="Times New Roman Bold" w:hAnsi="Times New Roman" w:cs="Times New Roman"/>
        </w:rPr>
      </w:pPr>
    </w:p>
    <w:p w14:paraId="40A1D80D" w14:textId="359FDD5B" w:rsidR="003A210A" w:rsidRDefault="00D475FF" w:rsidP="005836BF">
      <w:pPr>
        <w:keepLines/>
        <w:rPr>
          <w:rFonts w:eastAsia="Times New Roman Bold" w:hAnsi="Times New Roman" w:cs="Times New Roman"/>
        </w:rPr>
      </w:pPr>
      <w:r>
        <w:rPr>
          <w:rFonts w:eastAsia="Times New Roman Bold" w:hAnsi="Times New Roman" w:cs="Times New Roman"/>
        </w:rPr>
        <w:t>For</w:t>
      </w:r>
      <w:r w:rsidR="00D86CEA">
        <w:rPr>
          <w:rFonts w:eastAsia="Times New Roman Bold" w:hAnsi="Times New Roman" w:cs="Times New Roman"/>
        </w:rPr>
        <w:t xml:space="preserve"> clarification, the following list describes the names of the attachment’s described in this supporting statement.  </w:t>
      </w:r>
    </w:p>
    <w:p w14:paraId="50FBBD6E" w14:textId="106888D3" w:rsidR="00D475FF" w:rsidRDefault="00D475FF" w:rsidP="005836BF">
      <w:pPr>
        <w:keepLines/>
        <w:rPr>
          <w:rFonts w:eastAsia="Times New Roman Bold" w:hAnsi="Times New Roman" w:cs="Times New Roman"/>
        </w:rPr>
      </w:pPr>
      <w:r>
        <w:rPr>
          <w:rFonts w:eastAsia="Times New Roman Bold" w:hAnsi="Times New Roman" w:cs="Times New Roman"/>
        </w:rPr>
        <w:t>Attachment D: Publication: The Glasgow Face Matching Test</w:t>
      </w:r>
    </w:p>
    <w:p w14:paraId="2505CA19" w14:textId="164AE4B9" w:rsidR="00D475FF" w:rsidRDefault="00D475FF" w:rsidP="005836BF">
      <w:pPr>
        <w:keepLines/>
        <w:rPr>
          <w:rFonts w:eastAsia="Times New Roman Bold" w:hAnsi="Times New Roman" w:cs="Times New Roman"/>
        </w:rPr>
      </w:pPr>
      <w:r>
        <w:rPr>
          <w:rFonts w:eastAsia="Times New Roman Bold" w:hAnsi="Times New Roman" w:cs="Times New Roman"/>
        </w:rPr>
        <w:t>Attachment E: Publication: The Cambridge Face Memory Test</w:t>
      </w:r>
    </w:p>
    <w:p w14:paraId="228A514F" w14:textId="5F83B0CE" w:rsidR="00D475FF" w:rsidRDefault="00D475FF" w:rsidP="005836BF">
      <w:pPr>
        <w:keepLines/>
        <w:rPr>
          <w:rFonts w:eastAsia="Times New Roman Bold" w:hAnsi="Times New Roman" w:cs="Times New Roman"/>
        </w:rPr>
      </w:pPr>
      <w:r>
        <w:rPr>
          <w:rFonts w:eastAsia="Times New Roman Bold" w:hAnsi="Times New Roman" w:cs="Times New Roman"/>
        </w:rPr>
        <w:t>Attachment F: Publication: Face Recognition in Challenging Situations</w:t>
      </w:r>
    </w:p>
    <w:p w14:paraId="6E8E23B0" w14:textId="022BBE4E" w:rsidR="00D475FF" w:rsidRDefault="00D475FF" w:rsidP="005836BF">
      <w:pPr>
        <w:keepLines/>
        <w:rPr>
          <w:rFonts w:eastAsia="Times New Roman Bold" w:hAnsi="Times New Roman" w:cs="Times New Roman"/>
        </w:rPr>
      </w:pPr>
      <w:r>
        <w:rPr>
          <w:rFonts w:eastAsia="Times New Roman Bold" w:hAnsi="Times New Roman" w:cs="Times New Roman"/>
        </w:rPr>
        <w:t>Attachment G: Publication: An Other-Race Effect for Face Recognition Algorithms</w:t>
      </w:r>
    </w:p>
    <w:p w14:paraId="6DC349E1" w14:textId="2D187041" w:rsidR="00D475FF" w:rsidRDefault="00D475FF" w:rsidP="005836BF">
      <w:pPr>
        <w:keepLines/>
        <w:rPr>
          <w:rFonts w:eastAsia="Times New Roman Bold" w:hAnsi="Times New Roman" w:cs="Times New Roman"/>
        </w:rPr>
      </w:pPr>
      <w:r>
        <w:rPr>
          <w:rFonts w:eastAsia="Times New Roman Bold" w:hAnsi="Times New Roman" w:cs="Times New Roman"/>
        </w:rPr>
        <w:t>Attachment H</w:t>
      </w:r>
      <w:r w:rsidR="00F41870">
        <w:rPr>
          <w:rFonts w:eastAsia="Times New Roman Bold" w:hAnsi="Times New Roman" w:cs="Times New Roman"/>
        </w:rPr>
        <w:t>: (</w:t>
      </w:r>
      <w:r>
        <w:rPr>
          <w:rFonts w:eastAsia="Times New Roman Bold" w:hAnsi="Times New Roman" w:cs="Times New Roman"/>
        </w:rPr>
        <w:t xml:space="preserve">FES) Additional </w:t>
      </w:r>
      <w:r w:rsidR="00092F19">
        <w:rPr>
          <w:rFonts w:eastAsia="Times New Roman Bold" w:hAnsi="Times New Roman" w:cs="Times New Roman"/>
        </w:rPr>
        <w:t>Questions</w:t>
      </w:r>
    </w:p>
    <w:p w14:paraId="4D49C66D" w14:textId="50EE1E0B" w:rsidR="00D475FF" w:rsidRDefault="00D475FF" w:rsidP="005836BF">
      <w:pPr>
        <w:keepLines/>
        <w:rPr>
          <w:rFonts w:eastAsia="Times New Roman Bold" w:hAnsi="Times New Roman" w:cs="Times New Roman"/>
        </w:rPr>
      </w:pPr>
      <w:r>
        <w:rPr>
          <w:rFonts w:eastAsia="Times New Roman Bold" w:hAnsi="Times New Roman" w:cs="Times New Roman"/>
        </w:rPr>
        <w:t>Attachment I</w:t>
      </w:r>
      <w:r w:rsidR="00F41870">
        <w:rPr>
          <w:rFonts w:eastAsia="Times New Roman Bold" w:hAnsi="Times New Roman" w:cs="Times New Roman"/>
        </w:rPr>
        <w:t xml:space="preserve">: Cambridge Face Memory Test </w:t>
      </w:r>
      <w:r w:rsidR="000436B0">
        <w:rPr>
          <w:rFonts w:eastAsia="Times New Roman Bold" w:hAnsi="Times New Roman" w:cs="Times New Roman"/>
        </w:rPr>
        <w:t xml:space="preserve">(CFMT) Collection Instrument </w:t>
      </w:r>
    </w:p>
    <w:p w14:paraId="3BA90A2C" w14:textId="5A0359B2" w:rsidR="00D475FF" w:rsidRDefault="00D475FF" w:rsidP="005836BF">
      <w:pPr>
        <w:keepLines/>
        <w:rPr>
          <w:rFonts w:eastAsia="Times New Roman Bold" w:hAnsi="Times New Roman" w:cs="Times New Roman"/>
        </w:rPr>
      </w:pPr>
      <w:r>
        <w:rPr>
          <w:rFonts w:eastAsia="Times New Roman Bold" w:hAnsi="Times New Roman" w:cs="Times New Roman"/>
        </w:rPr>
        <w:t>Attachment J</w:t>
      </w:r>
      <w:r w:rsidR="00F41870">
        <w:rPr>
          <w:rFonts w:eastAsia="Times New Roman Bold" w:hAnsi="Times New Roman" w:cs="Times New Roman"/>
        </w:rPr>
        <w:t xml:space="preserve">: Glasgow Face Matching Test </w:t>
      </w:r>
      <w:r w:rsidR="000436B0">
        <w:rPr>
          <w:rFonts w:eastAsia="Times New Roman Bold" w:hAnsi="Times New Roman" w:cs="Times New Roman"/>
        </w:rPr>
        <w:t>(GFMT) Collection Instrument</w:t>
      </w:r>
    </w:p>
    <w:p w14:paraId="5CC45955" w14:textId="4D94E95D" w:rsidR="00D475FF" w:rsidRDefault="00D475FF" w:rsidP="005836BF">
      <w:pPr>
        <w:keepLines/>
        <w:rPr>
          <w:rFonts w:eastAsia="Times New Roman Bold" w:hAnsi="Times New Roman" w:cs="Times New Roman"/>
        </w:rPr>
      </w:pPr>
      <w:r>
        <w:rPr>
          <w:rFonts w:eastAsia="Times New Roman Bold" w:hAnsi="Times New Roman" w:cs="Times New Roman"/>
        </w:rPr>
        <w:t>Attachment K</w:t>
      </w:r>
      <w:r w:rsidR="00F41870">
        <w:rPr>
          <w:rFonts w:eastAsia="Times New Roman Bold" w:hAnsi="Times New Roman" w:cs="Times New Roman"/>
        </w:rPr>
        <w:t>: Other Race-Effect (ORE)</w:t>
      </w:r>
      <w:r w:rsidR="000436B0">
        <w:rPr>
          <w:rFonts w:eastAsia="Times New Roman Bold" w:hAnsi="Times New Roman" w:cs="Times New Roman"/>
        </w:rPr>
        <w:t xml:space="preserve"> </w:t>
      </w:r>
      <w:r w:rsidR="00F41870">
        <w:rPr>
          <w:rFonts w:eastAsia="Times New Roman Bold" w:hAnsi="Times New Roman" w:cs="Times New Roman"/>
        </w:rPr>
        <w:t>Collection Instrument</w:t>
      </w:r>
    </w:p>
    <w:p w14:paraId="222FEA24" w14:textId="64C97D9C" w:rsidR="00D475FF" w:rsidRDefault="00D475FF" w:rsidP="005836BF">
      <w:pPr>
        <w:keepLines/>
        <w:rPr>
          <w:rFonts w:eastAsia="Times New Roman Bold" w:hAnsi="Times New Roman" w:cs="Times New Roman"/>
        </w:rPr>
      </w:pPr>
      <w:r>
        <w:rPr>
          <w:rFonts w:eastAsia="Times New Roman Bold" w:hAnsi="Times New Roman" w:cs="Times New Roman"/>
        </w:rPr>
        <w:lastRenderedPageBreak/>
        <w:t>Attachment L</w:t>
      </w:r>
      <w:r w:rsidR="000436B0">
        <w:rPr>
          <w:rFonts w:eastAsia="Times New Roman Bold" w:hAnsi="Times New Roman" w:cs="Times New Roman"/>
        </w:rPr>
        <w:t xml:space="preserve">: Pose Experiment </w:t>
      </w:r>
      <w:r w:rsidR="00F41870">
        <w:rPr>
          <w:rFonts w:eastAsia="Times New Roman Bold" w:hAnsi="Times New Roman" w:cs="Times New Roman"/>
        </w:rPr>
        <w:t>Collection Instrument</w:t>
      </w:r>
    </w:p>
    <w:p w14:paraId="08639946" w14:textId="392273E8" w:rsidR="00D86CEA" w:rsidRDefault="00D475FF" w:rsidP="005836BF">
      <w:pPr>
        <w:keepLines/>
        <w:rPr>
          <w:rFonts w:eastAsia="Times New Roman Bold" w:hAnsi="Times New Roman" w:cs="Times New Roman"/>
        </w:rPr>
      </w:pPr>
      <w:r>
        <w:rPr>
          <w:rFonts w:eastAsia="Times New Roman Bold" w:hAnsi="Times New Roman" w:cs="Times New Roman"/>
        </w:rPr>
        <w:t>Attachment M</w:t>
      </w:r>
      <w:r w:rsidR="00092F19">
        <w:rPr>
          <w:rFonts w:eastAsia="Times New Roman Bold" w:hAnsi="Times New Roman" w:cs="Times New Roman"/>
        </w:rPr>
        <w:t>:</w:t>
      </w:r>
      <w:r w:rsidR="00F41870">
        <w:rPr>
          <w:rFonts w:eastAsia="Times New Roman Bold" w:hAnsi="Times New Roman" w:cs="Times New Roman"/>
        </w:rPr>
        <w:t xml:space="preserve"> Disguised Faces Collection Instru</w:t>
      </w:r>
      <w:r w:rsidR="000436B0">
        <w:rPr>
          <w:rFonts w:eastAsia="Times New Roman Bold" w:hAnsi="Times New Roman" w:cs="Times New Roman"/>
        </w:rPr>
        <w:t>ment</w:t>
      </w:r>
    </w:p>
    <w:p w14:paraId="79C56A23" w14:textId="2DA15ABA" w:rsidR="0039796D" w:rsidRDefault="0039796D" w:rsidP="005836BF">
      <w:pPr>
        <w:keepLines/>
        <w:rPr>
          <w:rFonts w:eastAsia="Times New Roman Bold" w:hAnsi="Times New Roman" w:cs="Times New Roman"/>
        </w:rPr>
      </w:pPr>
    </w:p>
    <w:p w14:paraId="22226D96" w14:textId="77777777" w:rsidR="0039796D" w:rsidRPr="00DF4716" w:rsidRDefault="0039796D" w:rsidP="005836BF">
      <w:pPr>
        <w:keepLines/>
        <w:rPr>
          <w:rFonts w:eastAsia="Times New Roman Bold" w:hAnsi="Times New Roman" w:cs="Times New Roman"/>
        </w:rPr>
      </w:pPr>
    </w:p>
    <w:p w14:paraId="52EDECA4" w14:textId="7E21CDBA" w:rsidR="005836BF" w:rsidRDefault="005836BF" w:rsidP="005836BF">
      <w:pPr>
        <w:keepLines/>
        <w:rPr>
          <w:rFonts w:eastAsia="Times New Roman Bold" w:hAnsi="Times New Roman" w:cs="Times New Roman"/>
        </w:rPr>
      </w:pPr>
      <w:r w:rsidRPr="00DF4716">
        <w:rPr>
          <w:rFonts w:eastAsia="Times New Roman Bold" w:hAnsi="Times New Roman" w:cs="Times New Roman"/>
        </w:rPr>
        <w:t>The other race effect (ORE)</w:t>
      </w:r>
      <w:r w:rsidR="0092240F">
        <w:rPr>
          <w:rFonts w:eastAsia="Times New Roman Bold" w:hAnsi="Times New Roman" w:cs="Times New Roman"/>
        </w:rPr>
        <w:t xml:space="preserve"> </w:t>
      </w:r>
      <w:r w:rsidR="0023333D">
        <w:rPr>
          <w:rFonts w:eastAsia="Times New Roman Bold" w:hAnsi="Times New Roman" w:cs="Times New Roman"/>
        </w:rPr>
        <w:t>looks</w:t>
      </w:r>
      <w:r w:rsidR="00350968">
        <w:rPr>
          <w:rFonts w:eastAsia="Times New Roman Bold" w:hAnsi="Times New Roman" w:cs="Times New Roman"/>
        </w:rPr>
        <w:t xml:space="preserve"> at</w:t>
      </w:r>
      <w:r w:rsidR="0023333D">
        <w:rPr>
          <w:rFonts w:eastAsia="Times New Roman Bold" w:hAnsi="Times New Roman" w:cs="Times New Roman"/>
        </w:rPr>
        <w:t xml:space="preserve"> the change in accuracy when recognizing faces of different races.</w:t>
      </w:r>
      <w:r w:rsidRPr="00DF4716">
        <w:rPr>
          <w:rFonts w:eastAsia="Times New Roman Bold" w:hAnsi="Times New Roman" w:cs="Times New Roman"/>
        </w:rPr>
        <w:t xml:space="preserve"> </w:t>
      </w:r>
      <w:r w:rsidR="00092F19">
        <w:rPr>
          <w:rFonts w:eastAsia="Times New Roman Bold" w:hAnsi="Times New Roman" w:cs="Times New Roman"/>
        </w:rPr>
        <w:t xml:space="preserve"> </w:t>
      </w:r>
      <w:r w:rsidR="008C1D98">
        <w:rPr>
          <w:rFonts w:eastAsia="Times New Roman Bold" w:hAnsi="Times New Roman" w:cs="Times New Roman"/>
        </w:rPr>
        <w:t xml:space="preserve">The ORE experiment will measure the effect of race on the accuracy of forensic examiners; </w:t>
      </w:r>
      <w:r w:rsidRPr="00DF4716">
        <w:rPr>
          <w:rFonts w:eastAsia="Times New Roman Bold" w:hAnsi="Times New Roman" w:cs="Times New Roman"/>
        </w:rPr>
        <w:t>Phillips, Jiang, Narvekar, Ayyad, &amp; O’Toole (2011) created a</w:t>
      </w:r>
      <w:r w:rsidR="001E4518">
        <w:rPr>
          <w:rFonts w:eastAsia="Times New Roman Bold" w:hAnsi="Times New Roman" w:cs="Times New Roman"/>
        </w:rPr>
        <w:t>n ORE</w:t>
      </w:r>
      <w:r w:rsidRPr="00DF4716">
        <w:rPr>
          <w:rFonts w:eastAsia="Times New Roman Bold" w:hAnsi="Times New Roman" w:cs="Times New Roman"/>
        </w:rPr>
        <w:t xml:space="preserve"> test</w:t>
      </w:r>
      <w:r w:rsidR="00100D4F">
        <w:rPr>
          <w:rFonts w:eastAsia="Times New Roman Bold" w:hAnsi="Times New Roman" w:cs="Times New Roman"/>
        </w:rPr>
        <w:t xml:space="preserve"> using Caucasian and East Asian faces</w:t>
      </w:r>
      <w:r w:rsidR="00750C0F">
        <w:rPr>
          <w:rFonts w:eastAsia="Times New Roman Bold" w:hAnsi="Times New Roman" w:cs="Times New Roman"/>
        </w:rPr>
        <w:t xml:space="preserve">. </w:t>
      </w:r>
      <w:r w:rsidR="00092F19">
        <w:rPr>
          <w:rFonts w:eastAsia="Times New Roman Bold" w:hAnsi="Times New Roman" w:cs="Times New Roman"/>
        </w:rPr>
        <w:t xml:space="preserve"> </w:t>
      </w:r>
      <w:r w:rsidRPr="00DF4716">
        <w:rPr>
          <w:rFonts w:eastAsia="Times New Roman Bold" w:hAnsi="Times New Roman" w:cs="Times New Roman"/>
        </w:rPr>
        <w:t xml:space="preserve">In the </w:t>
      </w:r>
      <w:r w:rsidR="00D05021">
        <w:rPr>
          <w:rFonts w:eastAsia="Times New Roman Bold" w:hAnsi="Times New Roman" w:cs="Times New Roman"/>
        </w:rPr>
        <w:t>forensic comparison study</w:t>
      </w:r>
      <w:r w:rsidRPr="00DF4716">
        <w:rPr>
          <w:rFonts w:eastAsia="Times New Roman Bold" w:hAnsi="Times New Roman" w:cs="Times New Roman"/>
        </w:rPr>
        <w:t xml:space="preserve">, all faces images were </w:t>
      </w:r>
      <w:r w:rsidR="00763036">
        <w:rPr>
          <w:rFonts w:eastAsia="Times New Roman Bold" w:hAnsi="Times New Roman" w:cs="Times New Roman"/>
        </w:rPr>
        <w:t>facing the camera</w:t>
      </w:r>
      <w:r w:rsidRPr="00DF4716">
        <w:rPr>
          <w:rFonts w:eastAsia="Times New Roman Bold" w:hAnsi="Times New Roman" w:cs="Times New Roman"/>
        </w:rPr>
        <w:t xml:space="preserve">. </w:t>
      </w:r>
      <w:r w:rsidR="00092F19">
        <w:rPr>
          <w:rFonts w:eastAsia="Times New Roman Bold" w:hAnsi="Times New Roman" w:cs="Times New Roman"/>
        </w:rPr>
        <w:t xml:space="preserve"> </w:t>
      </w:r>
      <w:r w:rsidRPr="00DF4716">
        <w:rPr>
          <w:rFonts w:eastAsia="Times New Roman Bold" w:hAnsi="Times New Roman" w:cs="Times New Roman"/>
        </w:rPr>
        <w:t xml:space="preserve">The </w:t>
      </w:r>
      <w:r w:rsidR="00B73D62">
        <w:rPr>
          <w:rFonts w:eastAsia="Times New Roman Bold" w:hAnsi="Times New Roman" w:cs="Times New Roman"/>
        </w:rPr>
        <w:t>Pose</w:t>
      </w:r>
      <w:r w:rsidR="00B73D62" w:rsidRPr="00DF4716">
        <w:rPr>
          <w:rFonts w:eastAsia="Times New Roman Bold" w:hAnsi="Times New Roman" w:cs="Times New Roman"/>
        </w:rPr>
        <w:t xml:space="preserve"> </w:t>
      </w:r>
      <w:r w:rsidRPr="00DF4716">
        <w:rPr>
          <w:rFonts w:eastAsia="Times New Roman Bold" w:hAnsi="Times New Roman" w:cs="Times New Roman"/>
        </w:rPr>
        <w:t xml:space="preserve">experiment will measure accuracy </w:t>
      </w:r>
      <w:r w:rsidR="00750C0F">
        <w:rPr>
          <w:rFonts w:eastAsia="Times New Roman Bold" w:hAnsi="Times New Roman" w:cs="Times New Roman"/>
        </w:rPr>
        <w:t xml:space="preserve">when the faces are not </w:t>
      </w:r>
      <w:r w:rsidR="00763036">
        <w:rPr>
          <w:rFonts w:eastAsia="Times New Roman Bold" w:hAnsi="Times New Roman" w:cs="Times New Roman"/>
        </w:rPr>
        <w:t>always facing the camera</w:t>
      </w:r>
      <w:r w:rsidR="00750C0F">
        <w:rPr>
          <w:rFonts w:eastAsia="Times New Roman Bold" w:hAnsi="Times New Roman" w:cs="Times New Roman"/>
        </w:rPr>
        <w:t>.</w:t>
      </w:r>
      <w:r w:rsidR="00763036">
        <w:rPr>
          <w:rFonts w:eastAsia="Times New Roman Bold" w:hAnsi="Times New Roman" w:cs="Times New Roman"/>
        </w:rPr>
        <w:t xml:space="preserve"> </w:t>
      </w:r>
      <w:r w:rsidR="00092F19">
        <w:rPr>
          <w:rFonts w:eastAsia="Times New Roman Bold" w:hAnsi="Times New Roman" w:cs="Times New Roman"/>
        </w:rPr>
        <w:t xml:space="preserve"> </w:t>
      </w:r>
      <w:r w:rsidR="00763036">
        <w:rPr>
          <w:rFonts w:eastAsia="Times New Roman Bold" w:hAnsi="Times New Roman" w:cs="Times New Roman"/>
        </w:rPr>
        <w:t xml:space="preserve">The Disguised Faces experiment </w:t>
      </w:r>
      <w:r w:rsidR="0073342E">
        <w:rPr>
          <w:rFonts w:eastAsia="Times New Roman Bold" w:hAnsi="Times New Roman" w:cs="Times New Roman"/>
        </w:rPr>
        <w:t>will measure accuracy when people are in disguise;</w:t>
      </w:r>
      <w:r w:rsidR="002A204A">
        <w:rPr>
          <w:rFonts w:eastAsia="Times New Roman Bold" w:hAnsi="Times New Roman" w:cs="Times New Roman"/>
        </w:rPr>
        <w:t xml:space="preserve"> </w:t>
      </w:r>
      <w:r w:rsidRPr="00DF4716">
        <w:rPr>
          <w:rFonts w:eastAsia="Times New Roman Bold" w:hAnsi="Times New Roman" w:cs="Times New Roman"/>
        </w:rPr>
        <w:t>Noyes (2016) developed a test to measure the effect of disguised faces o</w:t>
      </w:r>
      <w:r w:rsidR="00384A8C">
        <w:rPr>
          <w:rFonts w:eastAsia="Times New Roman Bold" w:hAnsi="Times New Roman" w:cs="Times New Roman"/>
        </w:rPr>
        <w:t xml:space="preserve">n </w:t>
      </w:r>
      <w:r w:rsidR="00195151">
        <w:rPr>
          <w:rFonts w:eastAsia="Times New Roman Bold" w:hAnsi="Times New Roman" w:cs="Times New Roman"/>
        </w:rPr>
        <w:t>forensic examiners</w:t>
      </w:r>
      <w:r w:rsidR="00384A8C">
        <w:rPr>
          <w:rFonts w:eastAsia="Times New Roman Bold" w:hAnsi="Times New Roman" w:cs="Times New Roman"/>
        </w:rPr>
        <w:t>.</w:t>
      </w:r>
    </w:p>
    <w:p w14:paraId="46950590" w14:textId="77777777" w:rsidR="00100D4F" w:rsidRDefault="00100D4F" w:rsidP="005836BF">
      <w:pPr>
        <w:keepLines/>
        <w:rPr>
          <w:rFonts w:eastAsia="Times New Roman Bold" w:hAnsi="Times New Roman" w:cs="Times New Roman"/>
        </w:rPr>
      </w:pPr>
    </w:p>
    <w:p w14:paraId="5E0343CC" w14:textId="71DE4BBB" w:rsidR="00100D4F" w:rsidRDefault="001B35B8" w:rsidP="005836BF">
      <w:pPr>
        <w:keepLines/>
        <w:rPr>
          <w:rFonts w:eastAsia="Times New Roman Bold" w:hAnsi="Times New Roman" w:cs="Times New Roman"/>
        </w:rPr>
      </w:pPr>
      <w:r>
        <w:rPr>
          <w:rFonts w:eastAsia="Times New Roman Bold" w:hAnsi="Times New Roman" w:cs="Times New Roman"/>
        </w:rPr>
        <w:t>To conduct these experiments, additional information needs to be collected</w:t>
      </w:r>
      <w:r w:rsidR="003F6C13">
        <w:rPr>
          <w:rFonts w:eastAsia="Times New Roman Bold" w:hAnsi="Times New Roman" w:cs="Times New Roman"/>
        </w:rPr>
        <w:t xml:space="preserve"> </w:t>
      </w:r>
      <w:r w:rsidR="00BF4FA3">
        <w:rPr>
          <w:rFonts w:eastAsia="Times New Roman Bold" w:hAnsi="Times New Roman" w:cs="Times New Roman"/>
        </w:rPr>
        <w:t>(see Attachment H)</w:t>
      </w:r>
      <w:r w:rsidR="000E6E4A">
        <w:rPr>
          <w:rFonts w:eastAsia="Times New Roman Bold" w:hAnsi="Times New Roman" w:cs="Times New Roman"/>
        </w:rPr>
        <w:t>; three questions will be asked over the phone</w:t>
      </w:r>
      <w:r w:rsidR="005261DF">
        <w:rPr>
          <w:rFonts w:eastAsia="Times New Roman Bold" w:hAnsi="Times New Roman" w:cs="Times New Roman"/>
        </w:rPr>
        <w:t xml:space="preserve">. </w:t>
      </w:r>
      <w:r w:rsidR="00092F19">
        <w:rPr>
          <w:rFonts w:eastAsia="Times New Roman Bold" w:hAnsi="Times New Roman" w:cs="Times New Roman"/>
        </w:rPr>
        <w:t xml:space="preserve"> </w:t>
      </w:r>
      <w:r w:rsidR="00BF4FA3">
        <w:rPr>
          <w:rFonts w:eastAsia="Times New Roman Bold" w:hAnsi="Times New Roman" w:cs="Times New Roman"/>
        </w:rPr>
        <w:t>Specifically, t</w:t>
      </w:r>
      <w:r w:rsidR="00100D4F">
        <w:rPr>
          <w:rFonts w:eastAsia="Times New Roman Bold" w:hAnsi="Times New Roman" w:cs="Times New Roman"/>
        </w:rPr>
        <w:t>he questions</w:t>
      </w:r>
      <w:r w:rsidR="00890C56">
        <w:rPr>
          <w:rFonts w:eastAsia="Times New Roman Bold" w:hAnsi="Times New Roman" w:cs="Times New Roman"/>
        </w:rPr>
        <w:t xml:space="preserve"> relate to the CFMT, GFMT, and ORE experiments.</w:t>
      </w:r>
    </w:p>
    <w:p w14:paraId="00BD5839" w14:textId="77777777" w:rsidR="00100D4F" w:rsidRDefault="00100D4F" w:rsidP="005836BF">
      <w:pPr>
        <w:keepLines/>
        <w:rPr>
          <w:rFonts w:eastAsia="Times New Roman Bold" w:hAnsi="Times New Roman" w:cs="Times New Roman"/>
        </w:rPr>
      </w:pPr>
    </w:p>
    <w:p w14:paraId="4A889060" w14:textId="77777777" w:rsidR="00890C56" w:rsidRDefault="00890C56" w:rsidP="00890C56">
      <w:pPr>
        <w:keepLines/>
        <w:rPr>
          <w:rFonts w:eastAsia="Times New Roman Bold" w:hAnsi="Times New Roman" w:cs="Times New Roman"/>
        </w:rPr>
      </w:pPr>
      <w:r w:rsidRPr="00100D4F">
        <w:rPr>
          <w:rFonts w:eastAsia="Times New Roman Bold" w:hAnsi="Times New Roman" w:cs="Times New Roman"/>
        </w:rPr>
        <w:t>The CFMT and GFMT are standard benchmarking tests and repeated trials may result in better results as participants may memorize the faces; therefore, it is necessary to know if the participant has taken one or both of these.</w:t>
      </w:r>
    </w:p>
    <w:p w14:paraId="7417897D" w14:textId="77777777" w:rsidR="00890C56" w:rsidRDefault="00890C56" w:rsidP="00890C56">
      <w:pPr>
        <w:keepLines/>
        <w:rPr>
          <w:rFonts w:eastAsia="Times New Roman Bold" w:hAnsi="Times New Roman" w:cs="Times New Roman"/>
        </w:rPr>
      </w:pPr>
    </w:p>
    <w:p w14:paraId="25D10E34" w14:textId="3BB241B2" w:rsidR="00100D4F" w:rsidRPr="00100D4F" w:rsidRDefault="00100D4F" w:rsidP="00100D4F">
      <w:pPr>
        <w:keepLines/>
        <w:rPr>
          <w:rFonts w:eastAsia="Times New Roman Bold" w:hAnsi="Times New Roman" w:cs="Times New Roman"/>
        </w:rPr>
      </w:pPr>
      <w:r w:rsidRPr="00100D4F">
        <w:rPr>
          <w:rFonts w:eastAsia="Times New Roman Bold" w:hAnsi="Times New Roman" w:cs="Times New Roman"/>
        </w:rPr>
        <w:t xml:space="preserve">Measuring the other race effect requires the experimenters to know race of both the faces images presented to the subject and the race of the subject. </w:t>
      </w:r>
      <w:r w:rsidR="00092F19">
        <w:rPr>
          <w:rFonts w:eastAsia="Times New Roman Bold" w:hAnsi="Times New Roman" w:cs="Times New Roman"/>
        </w:rPr>
        <w:t xml:space="preserve"> </w:t>
      </w:r>
      <w:r w:rsidRPr="00100D4F">
        <w:rPr>
          <w:rFonts w:eastAsia="Times New Roman Bold" w:hAnsi="Times New Roman" w:cs="Times New Roman"/>
        </w:rPr>
        <w:t xml:space="preserve">We know the race of the faces in the images. </w:t>
      </w:r>
      <w:r w:rsidR="00092F19">
        <w:rPr>
          <w:rFonts w:eastAsia="Times New Roman Bold" w:hAnsi="Times New Roman" w:cs="Times New Roman"/>
        </w:rPr>
        <w:t xml:space="preserve"> </w:t>
      </w:r>
      <w:r w:rsidRPr="00100D4F">
        <w:rPr>
          <w:rFonts w:eastAsia="Times New Roman Bold" w:hAnsi="Times New Roman" w:cs="Times New Roman"/>
        </w:rPr>
        <w:t xml:space="preserve">The questionnaire will let us know the race of the </w:t>
      </w:r>
      <w:r w:rsidR="00437905">
        <w:rPr>
          <w:rFonts w:eastAsia="Times New Roman Bold" w:hAnsi="Times New Roman" w:cs="Times New Roman"/>
        </w:rPr>
        <w:t>participant</w:t>
      </w:r>
      <w:r w:rsidRPr="00100D4F">
        <w:rPr>
          <w:rFonts w:eastAsia="Times New Roman Bold" w:hAnsi="Times New Roman" w:cs="Times New Roman"/>
        </w:rPr>
        <w:t xml:space="preserve">. </w:t>
      </w:r>
      <w:r w:rsidR="00092F19">
        <w:rPr>
          <w:rFonts w:eastAsia="Times New Roman Bold" w:hAnsi="Times New Roman" w:cs="Times New Roman"/>
        </w:rPr>
        <w:t xml:space="preserve"> </w:t>
      </w:r>
      <w:r w:rsidRPr="00100D4F">
        <w:rPr>
          <w:rFonts w:eastAsia="Times New Roman Bold" w:hAnsi="Times New Roman" w:cs="Times New Roman"/>
        </w:rPr>
        <w:t xml:space="preserve">The race question is restricted to the minimum information needed to determine the race categories relevant to this experiment.   </w:t>
      </w:r>
    </w:p>
    <w:p w14:paraId="308D0F60" w14:textId="77777777" w:rsidR="00463EF1" w:rsidRPr="00E0043C" w:rsidRDefault="00463EF1"/>
    <w:p w14:paraId="60166547" w14:textId="77777777" w:rsidR="00370100" w:rsidRPr="00DA4E47" w:rsidRDefault="00424A65" w:rsidP="00D10DC5">
      <w:pPr>
        <w:keepNext/>
        <w:rPr>
          <w:rFonts w:ascii="Times New Roman Bold" w:eastAsia="Times New Roman Bold" w:hAnsi="Times New Roman Bold" w:cs="Times New Roman Bold"/>
          <w:b/>
        </w:rPr>
      </w:pPr>
      <w:r w:rsidRPr="00DA4E47">
        <w:rPr>
          <w:rFonts w:ascii="Times New Roman Bold"/>
          <w:b/>
        </w:rPr>
        <w:t>3.  Explain how the survey will be conducted, how customers will be sampled if fewer than all customers will be surveyed, expected response rate, and actions your agency plans to take to improve the response rate.</w:t>
      </w:r>
    </w:p>
    <w:p w14:paraId="56382FAE" w14:textId="77777777" w:rsidR="00370100" w:rsidRDefault="00370100" w:rsidP="00D10DC5">
      <w:pPr>
        <w:keepNext/>
      </w:pPr>
    </w:p>
    <w:p w14:paraId="20A16510" w14:textId="5AA42B71" w:rsidR="002A204A" w:rsidRDefault="002A204A" w:rsidP="002A204A">
      <w:pPr>
        <w:keepLines/>
      </w:pPr>
      <w:r>
        <w:t>The experiments are part of a study to investigate different aspects of face recognition: memory, other race effect, pose, and disguises.</w:t>
      </w:r>
      <w:r w:rsidR="00B156DB">
        <w:t xml:space="preserve"> </w:t>
      </w:r>
      <w:r w:rsidR="00092F19">
        <w:t xml:space="preserve"> </w:t>
      </w:r>
      <w:r w:rsidR="00B156DB">
        <w:t xml:space="preserve">The descriptions of the </w:t>
      </w:r>
      <w:r w:rsidR="006B7D45">
        <w:t xml:space="preserve">five </w:t>
      </w:r>
      <w:r w:rsidR="00B156DB">
        <w:t>experiments below state how many questions are asked.</w:t>
      </w:r>
      <w:r w:rsidR="007869D3">
        <w:t xml:space="preserve"> </w:t>
      </w:r>
      <w:r w:rsidR="00092F19">
        <w:t xml:space="preserve"> </w:t>
      </w:r>
      <w:r w:rsidR="007869D3">
        <w:t xml:space="preserve">Each of the five experiments will present face images and the participants are required to compare or remember the faces. </w:t>
      </w:r>
      <w:r w:rsidR="00092F19">
        <w:t xml:space="preserve"> </w:t>
      </w:r>
      <w:r w:rsidR="007869D3">
        <w:t>For scientific rigor, the same question with different faces is asked multiple times</w:t>
      </w:r>
      <w:r w:rsidR="0023333D">
        <w:t xml:space="preserve">. </w:t>
      </w:r>
      <w:r w:rsidR="007869D3">
        <w:t xml:space="preserve"> </w:t>
      </w:r>
      <w:r w:rsidR="0023333D">
        <w:t>I</w:t>
      </w:r>
      <w:r w:rsidR="007869D3">
        <w:t>n our experiments</w:t>
      </w:r>
      <w:r w:rsidR="0023333D">
        <w:t xml:space="preserve"> this varies from</w:t>
      </w:r>
      <w:r w:rsidR="007869D3">
        <w:t xml:space="preserve"> 20-156 </w:t>
      </w:r>
      <w:r w:rsidR="0023333D">
        <w:t>repetitions</w:t>
      </w:r>
      <w:r w:rsidR="007869D3">
        <w:t>.</w:t>
      </w:r>
      <w:r w:rsidR="00B156DB">
        <w:t xml:space="preserve"> </w:t>
      </w:r>
      <w:r w:rsidR="00092F19">
        <w:t xml:space="preserve"> </w:t>
      </w:r>
      <w:r w:rsidR="0023333D">
        <w:t xml:space="preserve">In each experiment, the faces are selected from a set of face images. </w:t>
      </w:r>
      <w:r w:rsidR="00092F19">
        <w:t xml:space="preserve"> </w:t>
      </w:r>
      <w:r w:rsidR="0023333D">
        <w:t xml:space="preserve">These sets of images are owned by different organizations and were collected </w:t>
      </w:r>
      <w:r w:rsidR="00AB7AE9">
        <w:t>with</w:t>
      </w:r>
      <w:r w:rsidR="0023333D">
        <w:t xml:space="preserve"> human subjects approval</w:t>
      </w:r>
      <w:r w:rsidR="00AB7AE9">
        <w:t>s</w:t>
      </w:r>
      <w:r w:rsidR="0023333D">
        <w:t xml:space="preserve"> that limit their distribution. </w:t>
      </w:r>
      <w:r w:rsidR="00092F19">
        <w:t xml:space="preserve"> </w:t>
      </w:r>
      <w:r w:rsidR="00B156DB">
        <w:t xml:space="preserve">The </w:t>
      </w:r>
      <w:r w:rsidR="0023333D">
        <w:t>complete set</w:t>
      </w:r>
      <w:r w:rsidR="00B156DB">
        <w:t xml:space="preserve"> </w:t>
      </w:r>
      <w:r w:rsidR="00092F19">
        <w:t>of images are</w:t>
      </w:r>
      <w:r w:rsidR="0023333D">
        <w:t xml:space="preserve"> not attached</w:t>
      </w:r>
      <w:r w:rsidR="00B156DB">
        <w:t xml:space="preserve"> due to the license terms with regard to distribution and copyright and the US Government Human Subjects Regulations.</w:t>
      </w:r>
      <w:r w:rsidR="001A2120">
        <w:t xml:space="preserve"> </w:t>
      </w:r>
      <w:r w:rsidR="00B156DB">
        <w:t>Because of this, a</w:t>
      </w:r>
      <w:r w:rsidR="001A2120">
        <w:t>ttached are mock-ups</w:t>
      </w:r>
      <w:r w:rsidR="00BD0D4E">
        <w:t xml:space="preserve"> of the five experiments</w:t>
      </w:r>
      <w:r w:rsidR="00774B31">
        <w:t xml:space="preserve"> with only a handful of </w:t>
      </w:r>
      <w:r w:rsidR="0039796D">
        <w:t xml:space="preserve">questions </w:t>
      </w:r>
      <w:r w:rsidR="00B156DB">
        <w:t xml:space="preserve"> (Attachments I-M); the </w:t>
      </w:r>
      <w:r w:rsidR="002B49AE">
        <w:t xml:space="preserve">images </w:t>
      </w:r>
      <w:r w:rsidR="00026142">
        <w:t xml:space="preserve">shown in </w:t>
      </w:r>
      <w:r w:rsidR="00B156DB">
        <w:t>the mock-up</w:t>
      </w:r>
      <w:r w:rsidR="00026142">
        <w:t>s</w:t>
      </w:r>
      <w:r w:rsidR="00B156DB">
        <w:t xml:space="preserve"> are</w:t>
      </w:r>
      <w:r w:rsidR="002B49AE">
        <w:t xml:space="preserve"> </w:t>
      </w:r>
      <w:r w:rsidR="005762AD">
        <w:t xml:space="preserve">publishable from the experiments and are </w:t>
      </w:r>
      <w:r w:rsidR="002B49AE">
        <w:t>representative of</w:t>
      </w:r>
      <w:r w:rsidR="005762AD">
        <w:t xml:space="preserve"> the images shown in the complete experiments</w:t>
      </w:r>
      <w:r w:rsidR="00774B31">
        <w:t>.</w:t>
      </w:r>
      <w:r w:rsidR="000B37B1">
        <w:t xml:space="preserve"> </w:t>
      </w:r>
      <w:r w:rsidR="0039796D">
        <w:t xml:space="preserve"> </w:t>
      </w:r>
      <w:r w:rsidR="000B37B1">
        <w:t>Attachments D-G</w:t>
      </w:r>
      <w:r w:rsidR="00451AFD">
        <w:t xml:space="preserve"> explain the </w:t>
      </w:r>
      <w:r w:rsidR="00A05747">
        <w:t>experiments in detail.</w:t>
      </w:r>
    </w:p>
    <w:p w14:paraId="1F37C3CA" w14:textId="77777777" w:rsidR="002A204A" w:rsidRDefault="002A204A" w:rsidP="00D10DC5"/>
    <w:p w14:paraId="3B5EDAE1" w14:textId="53A4D944" w:rsidR="00BE7209" w:rsidRDefault="002A204A" w:rsidP="00D10DC5">
      <w:pPr>
        <w:rPr>
          <w:rFonts w:eastAsia="Times New Roman Bold" w:hAnsi="Times New Roman" w:cs="Times New Roman"/>
        </w:rPr>
      </w:pPr>
      <w:r>
        <w:rPr>
          <w:rFonts w:eastAsia="Times New Roman Bold" w:hAnsi="Times New Roman" w:cs="Times New Roman"/>
        </w:rPr>
        <w:lastRenderedPageBreak/>
        <w:t>In the CFMT experiment, participants are shown images of faces and then asked to select the face that they were asked to memorize from a set of</w:t>
      </w:r>
      <w:r w:rsidR="002838FE">
        <w:rPr>
          <w:rFonts w:eastAsia="Times New Roman Bold" w:hAnsi="Times New Roman" w:cs="Times New Roman"/>
        </w:rPr>
        <w:t xml:space="preserve"> three to six</w:t>
      </w:r>
      <w:r>
        <w:rPr>
          <w:rFonts w:eastAsia="Times New Roman Bold" w:hAnsi="Times New Roman" w:cs="Times New Roman"/>
        </w:rPr>
        <w:t xml:space="preserve"> images.</w:t>
      </w:r>
      <w:r w:rsidR="006C53ED">
        <w:rPr>
          <w:rFonts w:eastAsia="Times New Roman Bold" w:hAnsi="Times New Roman" w:cs="Times New Roman"/>
        </w:rPr>
        <w:t xml:space="preserve"> </w:t>
      </w:r>
      <w:r w:rsidR="0039796D">
        <w:rPr>
          <w:rFonts w:eastAsia="Times New Roman Bold" w:hAnsi="Times New Roman" w:cs="Times New Roman"/>
        </w:rPr>
        <w:t xml:space="preserve"> </w:t>
      </w:r>
      <w:r w:rsidR="006C53ED">
        <w:rPr>
          <w:rFonts w:eastAsia="Times New Roman Bold" w:hAnsi="Times New Roman" w:cs="Times New Roman"/>
        </w:rPr>
        <w:t>In the practice and first block,</w:t>
      </w:r>
      <w:r w:rsidR="0035050B">
        <w:rPr>
          <w:rFonts w:eastAsia="Times New Roman Bold" w:hAnsi="Times New Roman" w:cs="Times New Roman"/>
        </w:rPr>
        <w:t xml:space="preserve"> participants are shown</w:t>
      </w:r>
      <w:r w:rsidR="008E685A">
        <w:rPr>
          <w:rFonts w:eastAsia="Times New Roman Bold" w:hAnsi="Times New Roman" w:cs="Times New Roman"/>
        </w:rPr>
        <w:t xml:space="preserve"> three views of an individua</w:t>
      </w:r>
      <w:r w:rsidR="00417F1C">
        <w:rPr>
          <w:rFonts w:eastAsia="Times New Roman Bold" w:hAnsi="Times New Roman" w:cs="Times New Roman"/>
        </w:rPr>
        <w:t>l</w:t>
      </w:r>
      <w:r w:rsidR="00DF0AD5">
        <w:rPr>
          <w:rFonts w:eastAsia="Times New Roman Bold" w:hAnsi="Times New Roman" w:cs="Times New Roman"/>
        </w:rPr>
        <w:t xml:space="preserve"> each for 3 seconds</w:t>
      </w:r>
      <w:r w:rsidR="00417F1C">
        <w:rPr>
          <w:rFonts w:eastAsia="Times New Roman Bold" w:hAnsi="Times New Roman" w:cs="Times New Roman"/>
        </w:rPr>
        <w:t xml:space="preserve"> before being asked to choose the face they just memorized among</w:t>
      </w:r>
      <w:r w:rsidR="00151A48">
        <w:rPr>
          <w:rFonts w:eastAsia="Times New Roman Bold" w:hAnsi="Times New Roman" w:cs="Times New Roman"/>
        </w:rPr>
        <w:t xml:space="preserve"> different</w:t>
      </w:r>
      <w:r w:rsidR="00417F1C">
        <w:rPr>
          <w:rFonts w:eastAsia="Times New Roman Bold" w:hAnsi="Times New Roman" w:cs="Times New Roman"/>
        </w:rPr>
        <w:t xml:space="preserve"> </w:t>
      </w:r>
      <w:r w:rsidR="00DF0AD5">
        <w:rPr>
          <w:rFonts w:eastAsia="Times New Roman Bold" w:hAnsi="Times New Roman" w:cs="Times New Roman"/>
        </w:rPr>
        <w:t xml:space="preserve">groups of three. </w:t>
      </w:r>
      <w:r w:rsidR="0039796D">
        <w:rPr>
          <w:rFonts w:eastAsia="Times New Roman Bold" w:hAnsi="Times New Roman" w:cs="Times New Roman"/>
        </w:rPr>
        <w:t xml:space="preserve"> </w:t>
      </w:r>
      <w:r w:rsidR="00DF0AD5">
        <w:rPr>
          <w:rFonts w:eastAsia="Times New Roman Bold" w:hAnsi="Times New Roman" w:cs="Times New Roman"/>
        </w:rPr>
        <w:t xml:space="preserve">In the </w:t>
      </w:r>
      <w:r w:rsidR="00512654">
        <w:rPr>
          <w:rFonts w:eastAsia="Times New Roman Bold" w:hAnsi="Times New Roman" w:cs="Times New Roman"/>
        </w:rPr>
        <w:t>other</w:t>
      </w:r>
      <w:r w:rsidR="00DF0AD5">
        <w:rPr>
          <w:rFonts w:eastAsia="Times New Roman Bold" w:hAnsi="Times New Roman" w:cs="Times New Roman"/>
        </w:rPr>
        <w:t xml:space="preserve"> blocks, participants are asked to memorize six faces for 20 seconds before being asked</w:t>
      </w:r>
      <w:r w:rsidR="00151A48">
        <w:rPr>
          <w:rFonts w:eastAsia="Times New Roman Bold" w:hAnsi="Times New Roman" w:cs="Times New Roman"/>
        </w:rPr>
        <w:t xml:space="preserve"> to choose a face they just saw among different groups of three. </w:t>
      </w:r>
      <w:r w:rsidR="0039796D">
        <w:rPr>
          <w:rFonts w:eastAsia="Times New Roman Bold" w:hAnsi="Times New Roman" w:cs="Times New Roman"/>
        </w:rPr>
        <w:t xml:space="preserve"> </w:t>
      </w:r>
      <w:r w:rsidR="00151A48">
        <w:rPr>
          <w:rFonts w:eastAsia="Times New Roman Bold" w:hAnsi="Times New Roman" w:cs="Times New Roman"/>
        </w:rPr>
        <w:t>In total, there are 102 questions.</w:t>
      </w:r>
    </w:p>
    <w:p w14:paraId="2B5B8057" w14:textId="77777777" w:rsidR="00BE7209" w:rsidRDefault="00BE7209" w:rsidP="00D10DC5">
      <w:pPr>
        <w:rPr>
          <w:rFonts w:eastAsia="Times New Roman Bold" w:hAnsi="Times New Roman" w:cs="Times New Roman"/>
        </w:rPr>
      </w:pPr>
    </w:p>
    <w:p w14:paraId="395EDD32" w14:textId="1DF4DAAF" w:rsidR="002A204A" w:rsidRDefault="002A204A" w:rsidP="00D10DC5">
      <w:pPr>
        <w:rPr>
          <w:rFonts w:eastAsia="Times New Roman Bold" w:hAnsi="Times New Roman" w:cs="Times New Roman"/>
        </w:rPr>
      </w:pPr>
      <w:r>
        <w:rPr>
          <w:rFonts w:eastAsia="Times New Roman Bold" w:hAnsi="Times New Roman" w:cs="Times New Roman"/>
        </w:rPr>
        <w:t xml:space="preserve">In the GFMT experiment, participants are shown a pair of faces for up to 30 seconds and asked if they are of the same person or of different people; if the participant does not respond within 30 seconds, the </w:t>
      </w:r>
      <w:r w:rsidRPr="002A204A">
        <w:rPr>
          <w:rFonts w:eastAsia="Times New Roman Bold" w:hAnsi="Times New Roman" w:cs="Times New Roman"/>
        </w:rPr>
        <w:t>faces will disappear from the screen, and they will need to enter a response before being able to continue to the next pair of images</w:t>
      </w:r>
      <w:r>
        <w:rPr>
          <w:rFonts w:eastAsia="Times New Roman Bold" w:hAnsi="Times New Roman" w:cs="Times New Roman"/>
        </w:rPr>
        <w:t>.</w:t>
      </w:r>
      <w:r w:rsidR="00415E54">
        <w:rPr>
          <w:rFonts w:eastAsia="Times New Roman Bold" w:hAnsi="Times New Roman" w:cs="Times New Roman"/>
        </w:rPr>
        <w:t xml:space="preserve"> In total, there are 40</w:t>
      </w:r>
      <w:r w:rsidR="00F41E0E">
        <w:rPr>
          <w:rFonts w:eastAsia="Times New Roman Bold" w:hAnsi="Times New Roman" w:cs="Times New Roman"/>
        </w:rPr>
        <w:t xml:space="preserve"> </w:t>
      </w:r>
      <w:r w:rsidR="00A6492B">
        <w:rPr>
          <w:rFonts w:eastAsia="Times New Roman Bold" w:hAnsi="Times New Roman" w:cs="Times New Roman"/>
        </w:rPr>
        <w:t>questions</w:t>
      </w:r>
      <w:r w:rsidR="00415E54">
        <w:rPr>
          <w:rFonts w:eastAsia="Times New Roman Bold" w:hAnsi="Times New Roman" w:cs="Times New Roman"/>
        </w:rPr>
        <w:t>.</w:t>
      </w:r>
    </w:p>
    <w:p w14:paraId="301DAEF5" w14:textId="77777777" w:rsidR="002A204A" w:rsidRDefault="002A204A" w:rsidP="00D10DC5">
      <w:pPr>
        <w:rPr>
          <w:rFonts w:eastAsia="Times New Roman Bold" w:hAnsi="Times New Roman" w:cs="Times New Roman"/>
        </w:rPr>
      </w:pPr>
    </w:p>
    <w:p w14:paraId="58364142" w14:textId="23DDBB7C" w:rsidR="002A204A" w:rsidRDefault="002A204A" w:rsidP="00D10DC5">
      <w:pPr>
        <w:rPr>
          <w:rFonts w:eastAsia="Times New Roman Bold" w:hAnsi="Times New Roman" w:cs="Times New Roman"/>
        </w:rPr>
      </w:pPr>
      <w:r>
        <w:rPr>
          <w:rFonts w:eastAsia="Times New Roman Bold" w:hAnsi="Times New Roman" w:cs="Times New Roman"/>
        </w:rPr>
        <w:t xml:space="preserve">In the ORE, </w:t>
      </w:r>
      <w:r w:rsidR="00415E54">
        <w:rPr>
          <w:rFonts w:eastAsia="Times New Roman Bold" w:hAnsi="Times New Roman" w:cs="Times New Roman"/>
        </w:rPr>
        <w:t>Pose</w:t>
      </w:r>
      <w:r>
        <w:rPr>
          <w:rFonts w:eastAsia="Times New Roman Bold" w:hAnsi="Times New Roman" w:cs="Times New Roman"/>
        </w:rPr>
        <w:t xml:space="preserve">, and </w:t>
      </w:r>
      <w:r w:rsidR="00415E54">
        <w:rPr>
          <w:rFonts w:eastAsia="Times New Roman Bold" w:hAnsi="Times New Roman" w:cs="Times New Roman"/>
        </w:rPr>
        <w:t xml:space="preserve">Disguised Faces </w:t>
      </w:r>
      <w:r>
        <w:rPr>
          <w:rFonts w:eastAsia="Times New Roman Bold" w:hAnsi="Times New Roman" w:cs="Times New Roman"/>
        </w:rPr>
        <w:t xml:space="preserve">experiments, participants will be shown a pair of faces for up to 30 seconds and asked to rate the similarity of a pair of faces on a 5-point scale; if the participant does not respond within 30 seconds, the </w:t>
      </w:r>
      <w:r w:rsidRPr="002A204A">
        <w:rPr>
          <w:rFonts w:eastAsia="Times New Roman Bold" w:hAnsi="Times New Roman" w:cs="Times New Roman"/>
        </w:rPr>
        <w:t>faces will disappear from the screen,</w:t>
      </w:r>
      <w:r w:rsidRPr="002A204A">
        <w:t xml:space="preserve"> </w:t>
      </w:r>
      <w:r w:rsidRPr="002A204A">
        <w:rPr>
          <w:rFonts w:eastAsia="Times New Roman Bold" w:hAnsi="Times New Roman" w:cs="Times New Roman"/>
        </w:rPr>
        <w:t>and they will need to enter a rating before being able to continue to the next pair of images</w:t>
      </w:r>
      <w:r>
        <w:rPr>
          <w:rFonts w:eastAsia="Times New Roman Bold" w:hAnsi="Times New Roman" w:cs="Times New Roman"/>
        </w:rPr>
        <w:t>.</w:t>
      </w:r>
    </w:p>
    <w:p w14:paraId="3472738B" w14:textId="77777777" w:rsidR="002A204A" w:rsidRDefault="002A204A" w:rsidP="00D10DC5">
      <w:pPr>
        <w:rPr>
          <w:rFonts w:eastAsia="Times New Roman Bold" w:hAnsi="Times New Roman" w:cs="Times New Roman"/>
        </w:rPr>
      </w:pPr>
    </w:p>
    <w:p w14:paraId="32A80B07" w14:textId="762FF4E5" w:rsidR="00415E54" w:rsidRDefault="002A204A" w:rsidP="00D10DC5">
      <w:pPr>
        <w:rPr>
          <w:rFonts w:eastAsia="Times New Roman Bold" w:hAnsi="Times New Roman" w:cs="Times New Roman"/>
        </w:rPr>
      </w:pPr>
      <w:r>
        <w:rPr>
          <w:rFonts w:eastAsia="Times New Roman Bold" w:hAnsi="Times New Roman" w:cs="Times New Roman"/>
        </w:rPr>
        <w:t>In the ORE experiment, the pairs will be of Caucasian and East Asian faces.</w:t>
      </w:r>
      <w:r w:rsidR="00415E54">
        <w:rPr>
          <w:rFonts w:eastAsia="Times New Roman Bold" w:hAnsi="Times New Roman" w:cs="Times New Roman"/>
        </w:rPr>
        <w:t xml:space="preserve"> </w:t>
      </w:r>
      <w:r w:rsidR="0039796D">
        <w:rPr>
          <w:rFonts w:eastAsia="Times New Roman Bold" w:hAnsi="Times New Roman" w:cs="Times New Roman"/>
        </w:rPr>
        <w:t xml:space="preserve"> </w:t>
      </w:r>
      <w:r w:rsidR="00415E54">
        <w:rPr>
          <w:rFonts w:eastAsia="Times New Roman Bold" w:hAnsi="Times New Roman" w:cs="Times New Roman"/>
        </w:rPr>
        <w:t xml:space="preserve">In total, there are 80 </w:t>
      </w:r>
      <w:r w:rsidR="00A6492B">
        <w:rPr>
          <w:rFonts w:eastAsia="Times New Roman Bold" w:hAnsi="Times New Roman" w:cs="Times New Roman"/>
        </w:rPr>
        <w:t>questions</w:t>
      </w:r>
      <w:r w:rsidR="00415E54">
        <w:rPr>
          <w:rFonts w:eastAsia="Times New Roman Bold" w:hAnsi="Times New Roman" w:cs="Times New Roman"/>
        </w:rPr>
        <w:t>.</w:t>
      </w:r>
    </w:p>
    <w:p w14:paraId="07D7CF3F" w14:textId="77777777" w:rsidR="00415E54" w:rsidRDefault="00415E54" w:rsidP="00D10DC5">
      <w:pPr>
        <w:rPr>
          <w:rFonts w:eastAsia="Times New Roman Bold" w:hAnsi="Times New Roman" w:cs="Times New Roman"/>
        </w:rPr>
      </w:pPr>
    </w:p>
    <w:p w14:paraId="2912D8D6" w14:textId="28D2E450" w:rsidR="00415E54" w:rsidRDefault="00384A8C" w:rsidP="00D10DC5">
      <w:pPr>
        <w:rPr>
          <w:rFonts w:eastAsia="Times New Roman Bold" w:hAnsi="Times New Roman" w:cs="Times New Roman"/>
        </w:rPr>
      </w:pPr>
      <w:r>
        <w:rPr>
          <w:rFonts w:eastAsia="Times New Roman Bold" w:hAnsi="Times New Roman" w:cs="Times New Roman"/>
        </w:rPr>
        <w:t xml:space="preserve">In the </w:t>
      </w:r>
      <w:r w:rsidR="00415E54">
        <w:rPr>
          <w:rFonts w:eastAsia="Times New Roman Bold" w:hAnsi="Times New Roman" w:cs="Times New Roman"/>
        </w:rPr>
        <w:t xml:space="preserve">Pose </w:t>
      </w:r>
      <w:r>
        <w:rPr>
          <w:rFonts w:eastAsia="Times New Roman Bold" w:hAnsi="Times New Roman" w:cs="Times New Roman"/>
        </w:rPr>
        <w:t>experiment, the pair</w:t>
      </w:r>
      <w:r w:rsidR="00587DD1">
        <w:rPr>
          <w:rFonts w:eastAsia="Times New Roman Bold" w:hAnsi="Times New Roman" w:cs="Times New Roman"/>
        </w:rPr>
        <w:t xml:space="preserve">s of faces are not all frontal. </w:t>
      </w:r>
      <w:r w:rsidR="0039796D">
        <w:rPr>
          <w:rFonts w:eastAsia="Times New Roman Bold" w:hAnsi="Times New Roman" w:cs="Times New Roman"/>
        </w:rPr>
        <w:t xml:space="preserve"> </w:t>
      </w:r>
      <w:r w:rsidR="00415E54">
        <w:rPr>
          <w:rFonts w:eastAsia="Times New Roman Bold" w:hAnsi="Times New Roman" w:cs="Times New Roman"/>
        </w:rPr>
        <w:t xml:space="preserve">In total, there are 20 </w:t>
      </w:r>
      <w:r w:rsidR="00A6492B">
        <w:rPr>
          <w:rFonts w:eastAsia="Times New Roman Bold" w:hAnsi="Times New Roman" w:cs="Times New Roman"/>
        </w:rPr>
        <w:t>questions</w:t>
      </w:r>
      <w:r w:rsidR="00415E54">
        <w:rPr>
          <w:rFonts w:eastAsia="Times New Roman Bold" w:hAnsi="Times New Roman" w:cs="Times New Roman"/>
        </w:rPr>
        <w:t>.</w:t>
      </w:r>
    </w:p>
    <w:p w14:paraId="76831DD5" w14:textId="77777777" w:rsidR="00415E54" w:rsidRDefault="00415E54" w:rsidP="00D10DC5">
      <w:pPr>
        <w:rPr>
          <w:rFonts w:eastAsia="Times New Roman Bold" w:hAnsi="Times New Roman" w:cs="Times New Roman"/>
        </w:rPr>
      </w:pPr>
    </w:p>
    <w:p w14:paraId="7DCDC2B8" w14:textId="3D8D92ED" w:rsidR="002A204A" w:rsidRDefault="00384A8C" w:rsidP="00D10DC5">
      <w:r>
        <w:rPr>
          <w:rFonts w:eastAsia="Times New Roman Bold" w:hAnsi="Times New Roman" w:cs="Times New Roman"/>
        </w:rPr>
        <w:t xml:space="preserve">In the </w:t>
      </w:r>
      <w:r w:rsidR="00415E54">
        <w:rPr>
          <w:rFonts w:eastAsia="Times New Roman Bold" w:hAnsi="Times New Roman" w:cs="Times New Roman"/>
        </w:rPr>
        <w:t xml:space="preserve">Disguised Faces </w:t>
      </w:r>
      <w:r>
        <w:rPr>
          <w:rFonts w:eastAsia="Times New Roman Bold" w:hAnsi="Times New Roman" w:cs="Times New Roman"/>
        </w:rPr>
        <w:t xml:space="preserve">experiment, </w:t>
      </w:r>
      <w:r w:rsidR="00587DD1">
        <w:rPr>
          <w:rFonts w:eastAsia="Times New Roman Bold" w:hAnsi="Times New Roman" w:cs="Times New Roman"/>
        </w:rPr>
        <w:t>the pairs of faces include a face that is disguised.</w:t>
      </w:r>
      <w:r w:rsidR="00415E54">
        <w:rPr>
          <w:rFonts w:eastAsia="Times New Roman Bold" w:hAnsi="Times New Roman" w:cs="Times New Roman"/>
        </w:rPr>
        <w:t xml:space="preserve"> </w:t>
      </w:r>
      <w:r w:rsidR="0039796D">
        <w:rPr>
          <w:rFonts w:eastAsia="Times New Roman Bold" w:hAnsi="Times New Roman" w:cs="Times New Roman"/>
        </w:rPr>
        <w:t xml:space="preserve"> </w:t>
      </w:r>
      <w:r w:rsidR="00415E54">
        <w:rPr>
          <w:rFonts w:eastAsia="Times New Roman Bold" w:hAnsi="Times New Roman" w:cs="Times New Roman"/>
        </w:rPr>
        <w:t xml:space="preserve">In total, there are 156 </w:t>
      </w:r>
      <w:r w:rsidR="00A6492B">
        <w:rPr>
          <w:rFonts w:eastAsia="Times New Roman Bold" w:hAnsi="Times New Roman" w:cs="Times New Roman"/>
        </w:rPr>
        <w:t>questions</w:t>
      </w:r>
      <w:r w:rsidR="00415E54">
        <w:rPr>
          <w:rFonts w:eastAsia="Times New Roman Bold" w:hAnsi="Times New Roman" w:cs="Times New Roman"/>
        </w:rPr>
        <w:t>.</w:t>
      </w:r>
    </w:p>
    <w:p w14:paraId="20DE8871" w14:textId="77777777" w:rsidR="00925986" w:rsidRDefault="00925986" w:rsidP="00F97667">
      <w:pPr>
        <w:keepLines/>
      </w:pPr>
    </w:p>
    <w:p w14:paraId="3EBFE288" w14:textId="7B4A5AF9" w:rsidR="004C70C6" w:rsidRDefault="004C70C6" w:rsidP="004C70C6">
      <w:r w:rsidRPr="000D70B0">
        <w:t>Participants will be asked the additional questions over the phone</w:t>
      </w:r>
      <w:r w:rsidR="008E1262">
        <w:t xml:space="preserve"> (see </w:t>
      </w:r>
      <w:r w:rsidR="008E1262" w:rsidRPr="008E1262">
        <w:t>Attachment H</w:t>
      </w:r>
      <w:r w:rsidR="008E1262">
        <w:t>: [FES] Additional Questions)</w:t>
      </w:r>
      <w:r w:rsidRPr="000D70B0">
        <w:t>.</w:t>
      </w:r>
      <w:r>
        <w:t xml:space="preserve"> </w:t>
      </w:r>
      <w:r w:rsidR="0039796D">
        <w:t xml:space="preserve"> </w:t>
      </w:r>
      <w:r>
        <w:t>The five experiments</w:t>
      </w:r>
      <w:r w:rsidR="008E1262">
        <w:t xml:space="preserve"> (see Attachments I-M)</w:t>
      </w:r>
      <w:r>
        <w:t xml:space="preserve"> will be conducted over the web. </w:t>
      </w:r>
    </w:p>
    <w:p w14:paraId="4A9261A4" w14:textId="77777777" w:rsidR="00655B09" w:rsidRDefault="00655B09" w:rsidP="00F97667">
      <w:pPr>
        <w:keepLines/>
      </w:pPr>
    </w:p>
    <w:p w14:paraId="0E74345F" w14:textId="77777777" w:rsidR="002A204A" w:rsidRDefault="002A204A" w:rsidP="002A204A">
      <w:r>
        <w:t>Participants will come from the facial forensic, face recognition, and fingerprint communities. Emails asking for potential participants (recruitment announcement) will go to subjects who completed the previous forensic comparison study.</w:t>
      </w:r>
    </w:p>
    <w:p w14:paraId="1B09D57D" w14:textId="77777777" w:rsidR="002A204A" w:rsidRDefault="002A204A" w:rsidP="002A204A"/>
    <w:p w14:paraId="2EFC6667" w14:textId="6E90EA3B" w:rsidR="00655B09" w:rsidRDefault="00655B09" w:rsidP="00655B09">
      <w:r>
        <w:t xml:space="preserve">We estimate that we will receive up to </w:t>
      </w:r>
      <w:r w:rsidR="00925986">
        <w:t>153</w:t>
      </w:r>
      <w:r w:rsidRPr="00A94D26">
        <w:t xml:space="preserve"> responses from the four groups described above.</w:t>
      </w:r>
      <w:r>
        <w:t xml:space="preserve"> </w:t>
      </w:r>
      <w:r w:rsidR="0039796D">
        <w:t xml:space="preserve"> </w:t>
      </w:r>
      <w:r>
        <w:t xml:space="preserve">We estimate we will receive </w:t>
      </w:r>
      <w:r w:rsidR="00641C01">
        <w:t xml:space="preserve">up to </w:t>
      </w:r>
      <w:r w:rsidR="00925986">
        <w:t>87</w:t>
      </w:r>
      <w:r>
        <w:t xml:space="preserve"> responses from facial forensic examiners, </w:t>
      </w:r>
      <w:r w:rsidR="00925986">
        <w:t>13</w:t>
      </w:r>
      <w:r>
        <w:t xml:space="preserve"> responses from face super-recognizers, </w:t>
      </w:r>
      <w:r w:rsidR="00925986">
        <w:t>and 53</w:t>
      </w:r>
      <w:r>
        <w:t xml:space="preserve"> responses from fingerprint examiners.</w:t>
      </w:r>
    </w:p>
    <w:p w14:paraId="23F13D2F" w14:textId="77777777" w:rsidR="00655B09" w:rsidRDefault="00655B09" w:rsidP="00655B09"/>
    <w:p w14:paraId="78C4FDA7" w14:textId="77777777" w:rsidR="00655B09" w:rsidRDefault="00655B09" w:rsidP="00655B09">
      <w:pPr>
        <w:ind w:left="540"/>
      </w:pPr>
      <w:r>
        <w:t>Facial forensics examiners are people who perform forensic facial comparisons as part of their jobs and have been trained to perform facial forensic comparisons.</w:t>
      </w:r>
    </w:p>
    <w:p w14:paraId="3843D7BF" w14:textId="77777777" w:rsidR="00655B09" w:rsidRDefault="00655B09" w:rsidP="00655B09">
      <w:pPr>
        <w:ind w:left="540"/>
      </w:pPr>
    </w:p>
    <w:p w14:paraId="1DB87967" w14:textId="77777777" w:rsidR="00655B09" w:rsidRDefault="00655B09" w:rsidP="00655B09">
      <w:pPr>
        <w:ind w:left="540"/>
      </w:pPr>
      <w:r>
        <w:t>Face super-recognizers are people who have been acknowledged as one by at least one of two ways: has taken a test establishing them as one or was recruited to work using their skills as a face super-recognizer.</w:t>
      </w:r>
    </w:p>
    <w:p w14:paraId="4916350A" w14:textId="77777777" w:rsidR="00655B09" w:rsidRDefault="00655B09" w:rsidP="00655B09">
      <w:pPr>
        <w:ind w:left="540"/>
      </w:pPr>
    </w:p>
    <w:p w14:paraId="73FDAB8D" w14:textId="10157028" w:rsidR="00655B09" w:rsidRDefault="00655B09" w:rsidP="00655B09">
      <w:pPr>
        <w:ind w:left="540"/>
      </w:pPr>
      <w:r>
        <w:t xml:space="preserve">Fingerprint examiners are people who perform forensic fingerprint comparisons as part of their jobs and have been trained to perform fingerprint comparisons. </w:t>
      </w:r>
      <w:r w:rsidR="0039796D">
        <w:t xml:space="preserve"> </w:t>
      </w:r>
      <w:r>
        <w:t xml:space="preserve">These examiners must not perform or have performed facial forensic comparisons as part of their jobs. </w:t>
      </w:r>
      <w:r w:rsidR="0039796D">
        <w:t xml:space="preserve"> </w:t>
      </w:r>
      <w:r>
        <w:t>They must also have been trained to perform facial forensic comparisons.</w:t>
      </w:r>
    </w:p>
    <w:p w14:paraId="2887F5F0" w14:textId="77777777" w:rsidR="00655B09" w:rsidRDefault="00655B09" w:rsidP="00655B09"/>
    <w:p w14:paraId="4701E6B4" w14:textId="699787C6" w:rsidR="00655B09" w:rsidRDefault="001F0D62" w:rsidP="00FD6303">
      <w:r>
        <w:t xml:space="preserve">We expect all participants to finish at least one </w:t>
      </w:r>
      <w:r w:rsidR="000D003F">
        <w:t>experiment</w:t>
      </w:r>
      <w:r>
        <w:t>.</w:t>
      </w:r>
    </w:p>
    <w:p w14:paraId="54795CFC" w14:textId="77777777" w:rsidR="00887C5A" w:rsidRDefault="00887C5A" w:rsidP="00FD6303"/>
    <w:p w14:paraId="7DAD3F1A" w14:textId="3B0A28EF" w:rsidR="00887C5A" w:rsidRDefault="00887C5A" w:rsidP="00FD6303">
      <w:r>
        <w:t xml:space="preserve">No personally identifiable identification (PII) will appear in publication. </w:t>
      </w:r>
      <w:r w:rsidR="0039796D">
        <w:t xml:space="preserve"> </w:t>
      </w:r>
      <w:r>
        <w:t>Only contact information will be obtained from subjects.</w:t>
      </w:r>
      <w:r w:rsidR="0061691C">
        <w:t xml:space="preserve"> </w:t>
      </w:r>
      <w:r w:rsidR="0039796D">
        <w:t xml:space="preserve"> </w:t>
      </w:r>
      <w:r w:rsidR="0061691C">
        <w:t>Any data linked to PII will b</w:t>
      </w:r>
      <w:r w:rsidR="006B3273">
        <w:t xml:space="preserve">e stored on encrypted </w:t>
      </w:r>
      <w:r w:rsidR="00C57C75">
        <w:t xml:space="preserve">devices. </w:t>
      </w:r>
      <w:r w:rsidR="0039796D">
        <w:t xml:space="preserve"> </w:t>
      </w:r>
      <w:r w:rsidR="00FB3D83">
        <w:t>To de-identify the data, e</w:t>
      </w:r>
      <w:r w:rsidR="00C57C75">
        <w:t xml:space="preserve">ach participant is assigned a random study number. </w:t>
      </w:r>
      <w:r w:rsidR="0039796D">
        <w:t xml:space="preserve"> </w:t>
      </w:r>
      <w:r w:rsidR="0061691C">
        <w:t xml:space="preserve">All research is performed on de-identified data with </w:t>
      </w:r>
      <w:r w:rsidR="00685BEE">
        <w:t>study</w:t>
      </w:r>
      <w:r w:rsidR="0061691C">
        <w:t xml:space="preserve"> number</w:t>
      </w:r>
      <w:r w:rsidR="00685BEE">
        <w:t>s</w:t>
      </w:r>
      <w:r w:rsidR="0061691C">
        <w:t xml:space="preserve"> linking the results</w:t>
      </w:r>
      <w:r w:rsidR="00A567DD">
        <w:t>; therefore</w:t>
      </w:r>
      <w:r w:rsidR="00864918">
        <w:t>, none of the analysis links to participants</w:t>
      </w:r>
      <w:r w:rsidR="0061691C">
        <w:t>.</w:t>
      </w:r>
      <w:r w:rsidR="00864918">
        <w:t xml:space="preserve"> </w:t>
      </w:r>
      <w:r w:rsidR="0039796D">
        <w:t xml:space="preserve"> </w:t>
      </w:r>
      <w:r w:rsidR="00685BEE">
        <w:t>PII will only be kept to</w:t>
      </w:r>
      <w:r w:rsidR="0023333D">
        <w:t xml:space="preserve"> </w:t>
      </w:r>
      <w:r w:rsidR="00685BEE">
        <w:t xml:space="preserve">contact the participants. </w:t>
      </w:r>
      <w:r w:rsidR="0039796D">
        <w:t xml:space="preserve"> </w:t>
      </w:r>
      <w:r w:rsidR="00685BEE">
        <w:t xml:space="preserve">The master list linking the names of the subjects to their scores will be destroyed when the first paper is published (estimated to be in 2018). </w:t>
      </w:r>
      <w:r w:rsidR="0039796D">
        <w:t xml:space="preserve"> </w:t>
      </w:r>
      <w:r w:rsidR="00864918">
        <w:t>Once the link is destroyed, it will not be possible to link the analyses to the PII.</w:t>
      </w:r>
    </w:p>
    <w:p w14:paraId="2CF06804" w14:textId="77777777" w:rsidR="00103688" w:rsidRPr="00856C5A" w:rsidRDefault="00103688" w:rsidP="00856C5A">
      <w:pPr>
        <w:rPr>
          <w:rFonts w:hAnsi="Times New Roman" w:cs="Times New Roman"/>
        </w:rPr>
      </w:pPr>
    </w:p>
    <w:p w14:paraId="3610E083" w14:textId="6DABF8D0" w:rsidR="00370100" w:rsidRPr="00DA4E47" w:rsidRDefault="00424A65" w:rsidP="00AA5ECF">
      <w:pPr>
        <w:keepNext/>
        <w:rPr>
          <w:rFonts w:ascii="Times New Roman Bold" w:eastAsia="Times New Roman Bold" w:hAnsi="Times New Roman Bold" w:cs="Times New Roman Bold"/>
          <w:b/>
        </w:rPr>
      </w:pPr>
      <w:r w:rsidRPr="00DA4E47">
        <w:rPr>
          <w:rFonts w:ascii="Times New Roman Bold"/>
          <w:b/>
        </w:rPr>
        <w:t xml:space="preserve">4.  Describe how the </w:t>
      </w:r>
      <w:r w:rsidRPr="00DA4E47">
        <w:rPr>
          <w:rFonts w:ascii="Times New Roman Bold" w:hAnsi="Times New Roman Bold" w:cs="Times New Roman Bold"/>
          <w:b/>
        </w:rPr>
        <w:t>results</w:t>
      </w:r>
      <w:r w:rsidRPr="00DA4E47">
        <w:rPr>
          <w:rFonts w:ascii="Times New Roman Bold"/>
          <w:b/>
        </w:rPr>
        <w:t xml:space="preserve"> of the survey will be analyzed and used to generalize the results to the entire customer population.</w:t>
      </w:r>
    </w:p>
    <w:p w14:paraId="4081C83F" w14:textId="77777777" w:rsidR="00370100" w:rsidRDefault="00370100" w:rsidP="00AA5ECF">
      <w:pPr>
        <w:keepNext/>
        <w:rPr>
          <w:rFonts w:ascii="Times New Roman Bold" w:eastAsia="Times New Roman Bold" w:hAnsi="Times New Roman Bold" w:cs="Times New Roman Bold"/>
        </w:rPr>
      </w:pPr>
    </w:p>
    <w:p w14:paraId="7CA1331D" w14:textId="65E80891" w:rsidR="001F7526" w:rsidRDefault="00FE0E83" w:rsidP="00AA5ECF">
      <w:r>
        <w:t xml:space="preserve">This study will address concerns raised in the National Academy of Sciences (NAS) forensic study </w:t>
      </w:r>
      <w:r>
        <w:rPr>
          <w:i/>
        </w:rPr>
        <w:t>Strengthening Forensic Science in the United States: A Path Forward</w:t>
      </w:r>
      <w:r>
        <w:t xml:space="preserve">. The NAS study called for more scientific rigor and the need to establish an underlying forensics science, particularly in forensic pattern analysis such as comparing two faces. </w:t>
      </w:r>
      <w:r w:rsidR="0039796D">
        <w:t xml:space="preserve"> </w:t>
      </w:r>
      <w:r>
        <w:t xml:space="preserve">Facial forensics examiners are trained to compare faces that appear in images and videos to determine if the two faces are the same person or not, providing justification for their conclusions. </w:t>
      </w:r>
      <w:r w:rsidR="0039796D">
        <w:t xml:space="preserve"> </w:t>
      </w:r>
      <w:r>
        <w:t>They are prepared to testify in court and to defend their conclusions.</w:t>
      </w:r>
    </w:p>
    <w:p w14:paraId="276E370E" w14:textId="77777777" w:rsidR="00213FAE" w:rsidRDefault="00213FAE" w:rsidP="00AA5ECF"/>
    <w:p w14:paraId="4A42D7E5" w14:textId="7286FF53" w:rsidR="00213FAE" w:rsidRPr="00FE0E83" w:rsidRDefault="00213FAE" w:rsidP="00AA5ECF">
      <w:r>
        <w:t>The aim of this study is to understand</w:t>
      </w:r>
      <w:r w:rsidR="00426C4B">
        <w:t xml:space="preserve"> the processing system of facial forensics examiners and people with superior face recognition ability.</w:t>
      </w:r>
    </w:p>
    <w:p w14:paraId="4F32C85C" w14:textId="77777777" w:rsidR="00D9346F" w:rsidRDefault="00D9346F"/>
    <w:p w14:paraId="3FCBD2E2" w14:textId="4DD8C447" w:rsidR="00631966" w:rsidRDefault="00631966">
      <w:r>
        <w:t xml:space="preserve">Using methods from signal detection theory, analysis of variance, and correlation theory, the </w:t>
      </w:r>
      <w:r w:rsidR="00A308DC">
        <w:t xml:space="preserve">results of these experiments will be compared with each other and the results from the </w:t>
      </w:r>
      <w:r w:rsidR="00C167E9">
        <w:t>previous black-box study</w:t>
      </w:r>
      <w:r w:rsidR="00A308DC">
        <w:t>.</w:t>
      </w:r>
    </w:p>
    <w:p w14:paraId="6A3D4FC1" w14:textId="77777777" w:rsidR="001F7526" w:rsidRDefault="001F7526"/>
    <w:p w14:paraId="52246741" w14:textId="77777777" w:rsidR="00FC01A4" w:rsidRPr="003B3A1C" w:rsidRDefault="00FC01A4" w:rsidP="00FC01A4">
      <w:pPr>
        <w:keepLines/>
        <w:rPr>
          <w:sz w:val="20"/>
          <w:szCs w:val="20"/>
        </w:rPr>
      </w:pPr>
      <w:r w:rsidRPr="00C33E3A">
        <w:rPr>
          <w:sz w:val="20"/>
          <w:szCs w:val="20"/>
        </w:rPr>
        <w:t xml:space="preserve">Burton, A.M., White, D., &amp; McNeil, A. (2010). The Glasgow Face Matching Test. </w:t>
      </w:r>
      <w:r w:rsidRPr="00C33E3A">
        <w:rPr>
          <w:i/>
          <w:sz w:val="20"/>
          <w:szCs w:val="20"/>
        </w:rPr>
        <w:t>Behavior Research Methods</w:t>
      </w:r>
      <w:r w:rsidRPr="00C33E3A">
        <w:rPr>
          <w:sz w:val="20"/>
          <w:szCs w:val="20"/>
        </w:rPr>
        <w:t xml:space="preserve">, </w:t>
      </w:r>
      <w:r w:rsidRPr="00C33E3A">
        <w:rPr>
          <w:i/>
          <w:sz w:val="20"/>
          <w:szCs w:val="20"/>
        </w:rPr>
        <w:t>42</w:t>
      </w:r>
      <w:r w:rsidRPr="00C33E3A">
        <w:rPr>
          <w:sz w:val="20"/>
          <w:szCs w:val="20"/>
        </w:rPr>
        <w:t>(1). doi:10.3758/BRM.42.1.286</w:t>
      </w:r>
    </w:p>
    <w:p w14:paraId="599A134F" w14:textId="77777777" w:rsidR="00FC01A4" w:rsidRDefault="00FC01A4" w:rsidP="002F620C">
      <w:pPr>
        <w:keepLines/>
        <w:rPr>
          <w:sz w:val="20"/>
          <w:szCs w:val="20"/>
        </w:rPr>
      </w:pPr>
    </w:p>
    <w:p w14:paraId="43C8657D" w14:textId="77777777" w:rsidR="00FC01A4" w:rsidRPr="00C33E3A" w:rsidRDefault="00FC01A4" w:rsidP="00FC01A4">
      <w:pPr>
        <w:keepLines/>
        <w:rPr>
          <w:sz w:val="20"/>
          <w:szCs w:val="20"/>
        </w:rPr>
      </w:pPr>
      <w:r w:rsidRPr="00C33E3A">
        <w:rPr>
          <w:bCs/>
          <w:sz w:val="20"/>
          <w:szCs w:val="20"/>
        </w:rPr>
        <w:t xml:space="preserve">Duchaine, B., &amp; Nakayama, K. (2006). The Cambridge Face Memory Test: Results for neurologically intact individuals and an investigation of its validity using inverted face stimuli and prosopagnosic participants. </w:t>
      </w:r>
      <w:r w:rsidRPr="00C33E3A">
        <w:rPr>
          <w:bCs/>
          <w:i/>
          <w:sz w:val="20"/>
          <w:szCs w:val="20"/>
        </w:rPr>
        <w:t>Neuropsychologia, 44</w:t>
      </w:r>
      <w:r w:rsidRPr="00C33E3A">
        <w:rPr>
          <w:bCs/>
          <w:sz w:val="20"/>
          <w:szCs w:val="20"/>
        </w:rPr>
        <w:t>(4). doi:10.1016/j.neuropsychologia.2005.07.001</w:t>
      </w:r>
    </w:p>
    <w:p w14:paraId="79EA456C" w14:textId="77777777" w:rsidR="00FC01A4" w:rsidRDefault="00FC01A4" w:rsidP="00FC01A4">
      <w:pPr>
        <w:rPr>
          <w:sz w:val="20"/>
          <w:szCs w:val="20"/>
        </w:rPr>
      </w:pPr>
    </w:p>
    <w:p w14:paraId="7D6C4556" w14:textId="77777777" w:rsidR="00C33E3A" w:rsidRDefault="00A24143" w:rsidP="002F620C">
      <w:pPr>
        <w:keepLines/>
        <w:rPr>
          <w:sz w:val="20"/>
          <w:szCs w:val="20"/>
        </w:rPr>
      </w:pPr>
      <w:r w:rsidRPr="00193BF5">
        <w:rPr>
          <w:sz w:val="20"/>
          <w:szCs w:val="20"/>
        </w:rPr>
        <w:t xml:space="preserve">National Research Council. (2009). </w:t>
      </w:r>
      <w:r w:rsidRPr="00193BF5">
        <w:rPr>
          <w:i/>
          <w:sz w:val="20"/>
          <w:szCs w:val="20"/>
        </w:rPr>
        <w:t>Strengthening Forensic Science in the United States: A Path Forward</w:t>
      </w:r>
      <w:r w:rsidRPr="00193BF5">
        <w:rPr>
          <w:sz w:val="20"/>
          <w:szCs w:val="20"/>
        </w:rPr>
        <w:t>. Washington, DC: The National Academies Press.</w:t>
      </w:r>
    </w:p>
    <w:p w14:paraId="1D6CA346" w14:textId="77777777" w:rsidR="00C33E3A" w:rsidRDefault="00C33E3A" w:rsidP="003B3A1C">
      <w:pPr>
        <w:rPr>
          <w:sz w:val="20"/>
          <w:szCs w:val="20"/>
        </w:rPr>
      </w:pPr>
    </w:p>
    <w:p w14:paraId="011E087F" w14:textId="2D432E3B" w:rsidR="00FC01A4" w:rsidRDefault="00C33E3A" w:rsidP="00FC01A4">
      <w:pPr>
        <w:keepLines/>
        <w:rPr>
          <w:bCs/>
          <w:sz w:val="20"/>
          <w:szCs w:val="20"/>
        </w:rPr>
      </w:pPr>
      <w:r w:rsidRPr="00C33E3A">
        <w:rPr>
          <w:sz w:val="20"/>
          <w:szCs w:val="20"/>
        </w:rPr>
        <w:t xml:space="preserve">Noyes, E. (2016). </w:t>
      </w:r>
      <w:r w:rsidRPr="00C33E3A">
        <w:rPr>
          <w:i/>
          <w:sz w:val="20"/>
          <w:szCs w:val="20"/>
        </w:rPr>
        <w:t>Face Recognition in Challenging Situations</w:t>
      </w:r>
      <w:r w:rsidRPr="00C33E3A">
        <w:rPr>
          <w:sz w:val="20"/>
          <w:szCs w:val="20"/>
        </w:rPr>
        <w:t>. (doctoral dissertation, University of York).</w:t>
      </w:r>
      <w:r w:rsidR="00FC01A4" w:rsidRPr="00FC01A4">
        <w:rPr>
          <w:bCs/>
          <w:sz w:val="20"/>
          <w:szCs w:val="20"/>
        </w:rPr>
        <w:t xml:space="preserve"> </w:t>
      </w:r>
    </w:p>
    <w:p w14:paraId="1CE2D1E6" w14:textId="77777777" w:rsidR="00FC01A4" w:rsidRDefault="00FC01A4" w:rsidP="00FC01A4">
      <w:pPr>
        <w:keepLines/>
        <w:rPr>
          <w:bCs/>
          <w:sz w:val="20"/>
          <w:szCs w:val="20"/>
        </w:rPr>
      </w:pPr>
    </w:p>
    <w:p w14:paraId="21A09756" w14:textId="0551597D" w:rsidR="00C33E3A" w:rsidRDefault="00FC01A4" w:rsidP="00FC01A4">
      <w:pPr>
        <w:keepLines/>
        <w:rPr>
          <w:sz w:val="20"/>
          <w:szCs w:val="20"/>
        </w:rPr>
      </w:pPr>
      <w:r w:rsidRPr="00C33E3A">
        <w:rPr>
          <w:sz w:val="20"/>
          <w:szCs w:val="20"/>
        </w:rPr>
        <w:t>Phillips, P.J., Jiang, F., Narvekar, A., Ayyad, J., &amp; O</w:t>
      </w:r>
      <w:r w:rsidRPr="00C33E3A">
        <w:rPr>
          <w:sz w:val="20"/>
          <w:szCs w:val="20"/>
        </w:rPr>
        <w:t>’</w:t>
      </w:r>
      <w:r w:rsidRPr="00C33E3A">
        <w:rPr>
          <w:sz w:val="20"/>
          <w:szCs w:val="20"/>
        </w:rPr>
        <w:t xml:space="preserve">Toole, A.J. (2011). An other-race effect for face algorithms. </w:t>
      </w:r>
      <w:r w:rsidRPr="00C33E3A">
        <w:rPr>
          <w:i/>
          <w:sz w:val="20"/>
          <w:szCs w:val="20"/>
        </w:rPr>
        <w:t>ACM Transactions on Applied Perception, 8</w:t>
      </w:r>
      <w:r w:rsidRPr="00C33E3A">
        <w:rPr>
          <w:sz w:val="20"/>
          <w:szCs w:val="20"/>
        </w:rPr>
        <w:t>(2). doi:10.1145/1870076.1870082</w:t>
      </w:r>
    </w:p>
    <w:sectPr w:rsidR="00C33E3A">
      <w:footerReference w:type="default" r:id="rId9"/>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5EE22C" w14:textId="77777777" w:rsidR="00300DFF" w:rsidRDefault="00300DFF">
      <w:r>
        <w:separator/>
      </w:r>
    </w:p>
  </w:endnote>
  <w:endnote w:type="continuationSeparator" w:id="0">
    <w:p w14:paraId="1E231FF4" w14:textId="77777777" w:rsidR="00300DFF" w:rsidRDefault="00300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Lucida Grande">
    <w:altName w:val="Segoe UI"/>
    <w:charset w:val="00"/>
    <w:family w:val="swiss"/>
    <w:pitch w:val="variable"/>
    <w:sig w:usb0="E1000AEF" w:usb1="5000A1FF" w:usb2="00000000" w:usb3="00000000" w:csb0="000001BF" w:csb1="00000000"/>
  </w:font>
  <w:font w:name="Times New Roman Bold">
    <w:panose1 w:val="02020803070505020304"/>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053205"/>
      <w:docPartObj>
        <w:docPartGallery w:val="Page Numbers (Bottom of Page)"/>
        <w:docPartUnique/>
      </w:docPartObj>
    </w:sdtPr>
    <w:sdtEndPr>
      <w:rPr>
        <w:noProof/>
      </w:rPr>
    </w:sdtEndPr>
    <w:sdtContent>
      <w:p w14:paraId="5AD23563" w14:textId="3AA761EB" w:rsidR="0039796D" w:rsidRDefault="0039796D">
        <w:pPr>
          <w:pStyle w:val="Footer"/>
          <w:jc w:val="center"/>
        </w:pPr>
        <w:r>
          <w:fldChar w:fldCharType="begin"/>
        </w:r>
        <w:r>
          <w:instrText xml:space="preserve"> PAGE   \* MERGEFORMAT </w:instrText>
        </w:r>
        <w:r>
          <w:fldChar w:fldCharType="separate"/>
        </w:r>
        <w:r w:rsidR="005825F8">
          <w:rPr>
            <w:noProof/>
          </w:rPr>
          <w:t>1</w:t>
        </w:r>
        <w:r>
          <w:rPr>
            <w:noProof/>
          </w:rPr>
          <w:fldChar w:fldCharType="end"/>
        </w:r>
      </w:p>
    </w:sdtContent>
  </w:sdt>
  <w:p w14:paraId="01CD3916" w14:textId="77777777" w:rsidR="0039796D" w:rsidRDefault="003979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9DC788" w14:textId="77777777" w:rsidR="00300DFF" w:rsidRDefault="00300DFF">
      <w:r>
        <w:separator/>
      </w:r>
    </w:p>
  </w:footnote>
  <w:footnote w:type="continuationSeparator" w:id="0">
    <w:p w14:paraId="03050F9A" w14:textId="77777777" w:rsidR="00300DFF" w:rsidRDefault="00300D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10227"/>
    <w:multiLevelType w:val="hybridMultilevel"/>
    <w:tmpl w:val="7040A88E"/>
    <w:lvl w:ilvl="0" w:tplc="D1EA8BDE">
      <w:start w:val="1"/>
      <w:numFmt w:val="decimal"/>
      <w:lvlText w:val="%1."/>
      <w:lvlJc w:val="left"/>
      <w:pPr>
        <w:ind w:left="1037" w:hanging="360"/>
      </w:pPr>
      <w:rPr>
        <w:b w:val="0"/>
      </w:r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100"/>
    <w:rsid w:val="000007A6"/>
    <w:rsid w:val="000007FD"/>
    <w:rsid w:val="0001454D"/>
    <w:rsid w:val="00026142"/>
    <w:rsid w:val="0003252A"/>
    <w:rsid w:val="00037F64"/>
    <w:rsid w:val="000436B0"/>
    <w:rsid w:val="00044BCB"/>
    <w:rsid w:val="00065F2C"/>
    <w:rsid w:val="00072710"/>
    <w:rsid w:val="00080204"/>
    <w:rsid w:val="00082187"/>
    <w:rsid w:val="00092F19"/>
    <w:rsid w:val="000A08E0"/>
    <w:rsid w:val="000A2367"/>
    <w:rsid w:val="000A6331"/>
    <w:rsid w:val="000B283C"/>
    <w:rsid w:val="000B37B1"/>
    <w:rsid w:val="000C1D39"/>
    <w:rsid w:val="000D003F"/>
    <w:rsid w:val="000D70B0"/>
    <w:rsid w:val="000E48D8"/>
    <w:rsid w:val="000E6E4A"/>
    <w:rsid w:val="000F3321"/>
    <w:rsid w:val="000F3F4B"/>
    <w:rsid w:val="00100D4F"/>
    <w:rsid w:val="00103688"/>
    <w:rsid w:val="00127019"/>
    <w:rsid w:val="0013033F"/>
    <w:rsid w:val="00134DA2"/>
    <w:rsid w:val="00136961"/>
    <w:rsid w:val="00146BD2"/>
    <w:rsid w:val="00151A48"/>
    <w:rsid w:val="00166F04"/>
    <w:rsid w:val="00173FC0"/>
    <w:rsid w:val="00174102"/>
    <w:rsid w:val="00181B7B"/>
    <w:rsid w:val="00185063"/>
    <w:rsid w:val="00193BF5"/>
    <w:rsid w:val="00193DFB"/>
    <w:rsid w:val="00195151"/>
    <w:rsid w:val="001A2120"/>
    <w:rsid w:val="001A39E3"/>
    <w:rsid w:val="001A6688"/>
    <w:rsid w:val="001B35B8"/>
    <w:rsid w:val="001B73DA"/>
    <w:rsid w:val="001C453D"/>
    <w:rsid w:val="001D65BF"/>
    <w:rsid w:val="001E0A8B"/>
    <w:rsid w:val="001E4518"/>
    <w:rsid w:val="001F0075"/>
    <w:rsid w:val="001F0D62"/>
    <w:rsid w:val="001F7526"/>
    <w:rsid w:val="00201054"/>
    <w:rsid w:val="0020473F"/>
    <w:rsid w:val="0020667E"/>
    <w:rsid w:val="0021392B"/>
    <w:rsid w:val="00213FAE"/>
    <w:rsid w:val="0022371A"/>
    <w:rsid w:val="0023333D"/>
    <w:rsid w:val="00240527"/>
    <w:rsid w:val="00252B66"/>
    <w:rsid w:val="00252D56"/>
    <w:rsid w:val="0026664A"/>
    <w:rsid w:val="0027072A"/>
    <w:rsid w:val="00280A13"/>
    <w:rsid w:val="0028318B"/>
    <w:rsid w:val="002838FE"/>
    <w:rsid w:val="00290DE0"/>
    <w:rsid w:val="00292072"/>
    <w:rsid w:val="002A204A"/>
    <w:rsid w:val="002B49AE"/>
    <w:rsid w:val="002B72CF"/>
    <w:rsid w:val="002B7BAC"/>
    <w:rsid w:val="002E0A3B"/>
    <w:rsid w:val="002E28F4"/>
    <w:rsid w:val="002F4BB8"/>
    <w:rsid w:val="002F620C"/>
    <w:rsid w:val="002F7D2A"/>
    <w:rsid w:val="00300DFF"/>
    <w:rsid w:val="0030600A"/>
    <w:rsid w:val="00330FE0"/>
    <w:rsid w:val="0035050B"/>
    <w:rsid w:val="00350968"/>
    <w:rsid w:val="00360F65"/>
    <w:rsid w:val="003630B5"/>
    <w:rsid w:val="00364A88"/>
    <w:rsid w:val="00370100"/>
    <w:rsid w:val="00370686"/>
    <w:rsid w:val="003763C2"/>
    <w:rsid w:val="00377A9A"/>
    <w:rsid w:val="00384A8C"/>
    <w:rsid w:val="0038568F"/>
    <w:rsid w:val="00392F7D"/>
    <w:rsid w:val="00396757"/>
    <w:rsid w:val="0039796D"/>
    <w:rsid w:val="00397B5F"/>
    <w:rsid w:val="003A210A"/>
    <w:rsid w:val="003B0988"/>
    <w:rsid w:val="003B3A1C"/>
    <w:rsid w:val="003B3BEB"/>
    <w:rsid w:val="003B6A3A"/>
    <w:rsid w:val="003C5891"/>
    <w:rsid w:val="003C73C3"/>
    <w:rsid w:val="003D186A"/>
    <w:rsid w:val="003D3138"/>
    <w:rsid w:val="003D34EB"/>
    <w:rsid w:val="003F072B"/>
    <w:rsid w:val="003F6C13"/>
    <w:rsid w:val="004048AE"/>
    <w:rsid w:val="00411D3E"/>
    <w:rsid w:val="00415E54"/>
    <w:rsid w:val="00417F1C"/>
    <w:rsid w:val="00424A65"/>
    <w:rsid w:val="00426C4B"/>
    <w:rsid w:val="00437905"/>
    <w:rsid w:val="00442B8B"/>
    <w:rsid w:val="00451AFD"/>
    <w:rsid w:val="004528FE"/>
    <w:rsid w:val="00463EF1"/>
    <w:rsid w:val="00476435"/>
    <w:rsid w:val="00476BBD"/>
    <w:rsid w:val="00477058"/>
    <w:rsid w:val="0049798C"/>
    <w:rsid w:val="004A0392"/>
    <w:rsid w:val="004A3117"/>
    <w:rsid w:val="004A668F"/>
    <w:rsid w:val="004C0824"/>
    <w:rsid w:val="004C70C6"/>
    <w:rsid w:val="004E0BBF"/>
    <w:rsid w:val="004F4EA0"/>
    <w:rsid w:val="004F609A"/>
    <w:rsid w:val="004F77CF"/>
    <w:rsid w:val="00500691"/>
    <w:rsid w:val="00505D40"/>
    <w:rsid w:val="00512654"/>
    <w:rsid w:val="00515D1F"/>
    <w:rsid w:val="005261DF"/>
    <w:rsid w:val="00542773"/>
    <w:rsid w:val="00545C1D"/>
    <w:rsid w:val="00551470"/>
    <w:rsid w:val="0055514C"/>
    <w:rsid w:val="00565B76"/>
    <w:rsid w:val="005762AD"/>
    <w:rsid w:val="00576C55"/>
    <w:rsid w:val="00577203"/>
    <w:rsid w:val="00577869"/>
    <w:rsid w:val="005779F4"/>
    <w:rsid w:val="005825F8"/>
    <w:rsid w:val="005836BF"/>
    <w:rsid w:val="00587DD1"/>
    <w:rsid w:val="005A5380"/>
    <w:rsid w:val="005A68D1"/>
    <w:rsid w:val="005A6F2D"/>
    <w:rsid w:val="005B4B1D"/>
    <w:rsid w:val="005C3E7A"/>
    <w:rsid w:val="005E4431"/>
    <w:rsid w:val="005E4C73"/>
    <w:rsid w:val="00602295"/>
    <w:rsid w:val="0061691C"/>
    <w:rsid w:val="006226CB"/>
    <w:rsid w:val="00622B19"/>
    <w:rsid w:val="00631966"/>
    <w:rsid w:val="00631F9B"/>
    <w:rsid w:val="00632925"/>
    <w:rsid w:val="00632A62"/>
    <w:rsid w:val="00641C01"/>
    <w:rsid w:val="00644C99"/>
    <w:rsid w:val="00655B09"/>
    <w:rsid w:val="0066042D"/>
    <w:rsid w:val="006824A1"/>
    <w:rsid w:val="00684BA9"/>
    <w:rsid w:val="00685BEE"/>
    <w:rsid w:val="00697047"/>
    <w:rsid w:val="006A0E33"/>
    <w:rsid w:val="006A20E4"/>
    <w:rsid w:val="006A4523"/>
    <w:rsid w:val="006B3273"/>
    <w:rsid w:val="006B7D45"/>
    <w:rsid w:val="006C53ED"/>
    <w:rsid w:val="006F0ABE"/>
    <w:rsid w:val="00730D4C"/>
    <w:rsid w:val="0073342E"/>
    <w:rsid w:val="007500D7"/>
    <w:rsid w:val="00750C0F"/>
    <w:rsid w:val="00763036"/>
    <w:rsid w:val="00764DD4"/>
    <w:rsid w:val="00774B31"/>
    <w:rsid w:val="007869D3"/>
    <w:rsid w:val="00790907"/>
    <w:rsid w:val="00791A14"/>
    <w:rsid w:val="007A5530"/>
    <w:rsid w:val="007C37A1"/>
    <w:rsid w:val="007C69C9"/>
    <w:rsid w:val="007D0A70"/>
    <w:rsid w:val="007F2626"/>
    <w:rsid w:val="007F4550"/>
    <w:rsid w:val="00801CB1"/>
    <w:rsid w:val="008061C0"/>
    <w:rsid w:val="0081056E"/>
    <w:rsid w:val="00814BD7"/>
    <w:rsid w:val="00815363"/>
    <w:rsid w:val="00827AFE"/>
    <w:rsid w:val="00841A38"/>
    <w:rsid w:val="00844359"/>
    <w:rsid w:val="00856C5A"/>
    <w:rsid w:val="0086162F"/>
    <w:rsid w:val="008641A1"/>
    <w:rsid w:val="00864918"/>
    <w:rsid w:val="00887C5A"/>
    <w:rsid w:val="00890C56"/>
    <w:rsid w:val="00893A5B"/>
    <w:rsid w:val="008C1D98"/>
    <w:rsid w:val="008C61B6"/>
    <w:rsid w:val="008D0ECF"/>
    <w:rsid w:val="008E1262"/>
    <w:rsid w:val="008E2DD6"/>
    <w:rsid w:val="008E3351"/>
    <w:rsid w:val="008E685A"/>
    <w:rsid w:val="0092240F"/>
    <w:rsid w:val="00925986"/>
    <w:rsid w:val="0092614B"/>
    <w:rsid w:val="00943126"/>
    <w:rsid w:val="00952D0D"/>
    <w:rsid w:val="00966D90"/>
    <w:rsid w:val="00987560"/>
    <w:rsid w:val="009B73DE"/>
    <w:rsid w:val="009C33A1"/>
    <w:rsid w:val="009D7C9F"/>
    <w:rsid w:val="009F5D09"/>
    <w:rsid w:val="00A00230"/>
    <w:rsid w:val="00A05747"/>
    <w:rsid w:val="00A11824"/>
    <w:rsid w:val="00A1599F"/>
    <w:rsid w:val="00A24143"/>
    <w:rsid w:val="00A24C3E"/>
    <w:rsid w:val="00A27CF0"/>
    <w:rsid w:val="00A308DC"/>
    <w:rsid w:val="00A319A6"/>
    <w:rsid w:val="00A348B9"/>
    <w:rsid w:val="00A47A67"/>
    <w:rsid w:val="00A52DE6"/>
    <w:rsid w:val="00A567DD"/>
    <w:rsid w:val="00A6492B"/>
    <w:rsid w:val="00A7169A"/>
    <w:rsid w:val="00A94D26"/>
    <w:rsid w:val="00AA5ECF"/>
    <w:rsid w:val="00AB441B"/>
    <w:rsid w:val="00AB7AE9"/>
    <w:rsid w:val="00AD4F6A"/>
    <w:rsid w:val="00AE5F5E"/>
    <w:rsid w:val="00AE6B5F"/>
    <w:rsid w:val="00B156DB"/>
    <w:rsid w:val="00B24266"/>
    <w:rsid w:val="00B561A1"/>
    <w:rsid w:val="00B617EE"/>
    <w:rsid w:val="00B63BEA"/>
    <w:rsid w:val="00B6751E"/>
    <w:rsid w:val="00B73D62"/>
    <w:rsid w:val="00B96458"/>
    <w:rsid w:val="00BA0735"/>
    <w:rsid w:val="00BA5C59"/>
    <w:rsid w:val="00BC6D7D"/>
    <w:rsid w:val="00BD0D4E"/>
    <w:rsid w:val="00BD36B3"/>
    <w:rsid w:val="00BE7209"/>
    <w:rsid w:val="00BF4FA3"/>
    <w:rsid w:val="00C05076"/>
    <w:rsid w:val="00C167E9"/>
    <w:rsid w:val="00C223F0"/>
    <w:rsid w:val="00C2285C"/>
    <w:rsid w:val="00C33E3A"/>
    <w:rsid w:val="00C477FD"/>
    <w:rsid w:val="00C47E13"/>
    <w:rsid w:val="00C563BC"/>
    <w:rsid w:val="00C57C75"/>
    <w:rsid w:val="00C71024"/>
    <w:rsid w:val="00C73FDB"/>
    <w:rsid w:val="00C962D8"/>
    <w:rsid w:val="00C97442"/>
    <w:rsid w:val="00CA2AE8"/>
    <w:rsid w:val="00CA694D"/>
    <w:rsid w:val="00CA6EAD"/>
    <w:rsid w:val="00CA75F0"/>
    <w:rsid w:val="00CA7D5C"/>
    <w:rsid w:val="00CC19C6"/>
    <w:rsid w:val="00CD5AA7"/>
    <w:rsid w:val="00D00173"/>
    <w:rsid w:val="00D05021"/>
    <w:rsid w:val="00D10DC5"/>
    <w:rsid w:val="00D14A46"/>
    <w:rsid w:val="00D25EF9"/>
    <w:rsid w:val="00D334A0"/>
    <w:rsid w:val="00D449C5"/>
    <w:rsid w:val="00D475FF"/>
    <w:rsid w:val="00D673E0"/>
    <w:rsid w:val="00D748F2"/>
    <w:rsid w:val="00D77E1E"/>
    <w:rsid w:val="00D80B12"/>
    <w:rsid w:val="00D86CEA"/>
    <w:rsid w:val="00D9346F"/>
    <w:rsid w:val="00D94051"/>
    <w:rsid w:val="00DA1D87"/>
    <w:rsid w:val="00DA4E47"/>
    <w:rsid w:val="00DD1245"/>
    <w:rsid w:val="00DF0AD5"/>
    <w:rsid w:val="00DF16FD"/>
    <w:rsid w:val="00DF4103"/>
    <w:rsid w:val="00DF4716"/>
    <w:rsid w:val="00DF4CE5"/>
    <w:rsid w:val="00E0043C"/>
    <w:rsid w:val="00E13C46"/>
    <w:rsid w:val="00E22F2D"/>
    <w:rsid w:val="00E276ED"/>
    <w:rsid w:val="00E44189"/>
    <w:rsid w:val="00E556B2"/>
    <w:rsid w:val="00E75315"/>
    <w:rsid w:val="00E86477"/>
    <w:rsid w:val="00E86A22"/>
    <w:rsid w:val="00E86EAB"/>
    <w:rsid w:val="00EB23A3"/>
    <w:rsid w:val="00EB57D5"/>
    <w:rsid w:val="00EB5EDD"/>
    <w:rsid w:val="00EC1CEB"/>
    <w:rsid w:val="00EC4D6D"/>
    <w:rsid w:val="00ED1EDF"/>
    <w:rsid w:val="00ED2BB6"/>
    <w:rsid w:val="00ED51AE"/>
    <w:rsid w:val="00EE088D"/>
    <w:rsid w:val="00EE23F6"/>
    <w:rsid w:val="00EF65EB"/>
    <w:rsid w:val="00F00703"/>
    <w:rsid w:val="00F057CE"/>
    <w:rsid w:val="00F201F1"/>
    <w:rsid w:val="00F245DC"/>
    <w:rsid w:val="00F2762F"/>
    <w:rsid w:val="00F30270"/>
    <w:rsid w:val="00F408D5"/>
    <w:rsid w:val="00F41870"/>
    <w:rsid w:val="00F41E0E"/>
    <w:rsid w:val="00F43B43"/>
    <w:rsid w:val="00F6230A"/>
    <w:rsid w:val="00F7667B"/>
    <w:rsid w:val="00F82346"/>
    <w:rsid w:val="00F92199"/>
    <w:rsid w:val="00F97667"/>
    <w:rsid w:val="00FA22FE"/>
    <w:rsid w:val="00FB2829"/>
    <w:rsid w:val="00FB3D83"/>
    <w:rsid w:val="00FC01A4"/>
    <w:rsid w:val="00FC2914"/>
    <w:rsid w:val="00FD6303"/>
    <w:rsid w:val="00FE0E83"/>
    <w:rsid w:val="00FE53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0FF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pPr>
    <w:rPr>
      <w:rFonts w:hAnsi="Arial Unicode MS"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BalloonText">
    <w:name w:val="Balloon Text"/>
    <w:basedOn w:val="Normal"/>
    <w:link w:val="BalloonTextChar"/>
    <w:uiPriority w:val="99"/>
    <w:semiHidden/>
    <w:unhideWhenUsed/>
    <w:rsid w:val="00CA75F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A75F0"/>
    <w:rPr>
      <w:rFonts w:ascii="Lucida Grande" w:hAnsi="Lucida Grande" w:cs="Lucida Grande"/>
      <w:color w:val="000000"/>
      <w:sz w:val="18"/>
      <w:szCs w:val="18"/>
      <w:u w:color="000000"/>
    </w:rPr>
  </w:style>
  <w:style w:type="character" w:styleId="CommentReference">
    <w:name w:val="annotation reference"/>
    <w:basedOn w:val="DefaultParagraphFont"/>
    <w:uiPriority w:val="99"/>
    <w:semiHidden/>
    <w:unhideWhenUsed/>
    <w:rsid w:val="00515D1F"/>
    <w:rPr>
      <w:sz w:val="18"/>
      <w:szCs w:val="18"/>
    </w:rPr>
  </w:style>
  <w:style w:type="paragraph" w:styleId="CommentText">
    <w:name w:val="annotation text"/>
    <w:basedOn w:val="Normal"/>
    <w:link w:val="CommentTextChar"/>
    <w:uiPriority w:val="99"/>
    <w:semiHidden/>
    <w:unhideWhenUsed/>
    <w:rsid w:val="00515D1F"/>
  </w:style>
  <w:style w:type="character" w:customStyle="1" w:styleId="CommentTextChar">
    <w:name w:val="Comment Text Char"/>
    <w:basedOn w:val="DefaultParagraphFont"/>
    <w:link w:val="CommentText"/>
    <w:uiPriority w:val="99"/>
    <w:semiHidden/>
    <w:rsid w:val="00515D1F"/>
    <w:rPr>
      <w:rFonts w:hAnsi="Arial Unicode MS" w:cs="Arial Unicode MS"/>
      <w:color w:val="000000"/>
      <w:sz w:val="24"/>
      <w:szCs w:val="24"/>
      <w:u w:color="000000"/>
    </w:rPr>
  </w:style>
  <w:style w:type="paragraph" w:styleId="CommentSubject">
    <w:name w:val="annotation subject"/>
    <w:basedOn w:val="CommentText"/>
    <w:next w:val="CommentText"/>
    <w:link w:val="CommentSubjectChar"/>
    <w:uiPriority w:val="99"/>
    <w:semiHidden/>
    <w:unhideWhenUsed/>
    <w:rsid w:val="00515D1F"/>
    <w:rPr>
      <w:b/>
      <w:bCs/>
      <w:sz w:val="20"/>
      <w:szCs w:val="20"/>
    </w:rPr>
  </w:style>
  <w:style w:type="character" w:customStyle="1" w:styleId="CommentSubjectChar">
    <w:name w:val="Comment Subject Char"/>
    <w:basedOn w:val="CommentTextChar"/>
    <w:link w:val="CommentSubject"/>
    <w:uiPriority w:val="99"/>
    <w:semiHidden/>
    <w:rsid w:val="00515D1F"/>
    <w:rPr>
      <w:rFonts w:hAnsi="Arial Unicode MS" w:cs="Arial Unicode MS"/>
      <w:b/>
      <w:bCs/>
      <w:color w:val="000000"/>
      <w:sz w:val="24"/>
      <w:szCs w:val="24"/>
      <w:u w:color="000000"/>
    </w:rPr>
  </w:style>
  <w:style w:type="paragraph" w:styleId="Revision">
    <w:name w:val="Revision"/>
    <w:hidden/>
    <w:uiPriority w:val="99"/>
    <w:semiHidden/>
    <w:rsid w:val="00193BF5"/>
    <w:pPr>
      <w:pBdr>
        <w:top w:val="none" w:sz="0" w:space="0" w:color="auto"/>
        <w:left w:val="none" w:sz="0" w:space="0" w:color="auto"/>
        <w:bottom w:val="none" w:sz="0" w:space="0" w:color="auto"/>
        <w:right w:val="none" w:sz="0" w:space="0" w:color="auto"/>
        <w:between w:val="none" w:sz="0" w:space="0" w:color="auto"/>
        <w:bar w:val="none" w:sz="0" w:color="auto"/>
      </w:pBdr>
    </w:pPr>
    <w:rPr>
      <w:rFonts w:hAnsi="Arial Unicode MS" w:cs="Arial Unicode MS"/>
      <w:color w:val="000000"/>
      <w:sz w:val="24"/>
      <w:szCs w:val="24"/>
      <w:u w:color="000000"/>
    </w:rPr>
  </w:style>
  <w:style w:type="paragraph" w:styleId="List">
    <w:name w:val="List"/>
    <w:basedOn w:val="Normal"/>
    <w:uiPriority w:val="99"/>
    <w:semiHidden/>
    <w:unhideWhenUsed/>
    <w:rsid w:val="00F97667"/>
    <w:pPr>
      <w:ind w:left="360" w:hanging="360"/>
      <w:contextualSpacing/>
    </w:pPr>
  </w:style>
  <w:style w:type="paragraph" w:styleId="BodyText">
    <w:name w:val="Body Text"/>
    <w:basedOn w:val="Normal"/>
    <w:link w:val="BodyTextChar"/>
    <w:uiPriority w:val="99"/>
    <w:unhideWhenUsed/>
    <w:rsid w:val="00F97667"/>
    <w:pPr>
      <w:spacing w:after="120"/>
    </w:pPr>
  </w:style>
  <w:style w:type="character" w:customStyle="1" w:styleId="BodyTextChar">
    <w:name w:val="Body Text Char"/>
    <w:basedOn w:val="DefaultParagraphFont"/>
    <w:link w:val="BodyText"/>
    <w:uiPriority w:val="99"/>
    <w:rsid w:val="00F97667"/>
    <w:rPr>
      <w:rFonts w:hAnsi="Arial Unicode MS" w:cs="Arial Unicode MS"/>
      <w:color w:val="000000"/>
      <w:sz w:val="24"/>
      <w:szCs w:val="24"/>
      <w:u w:color="000000"/>
    </w:rPr>
  </w:style>
  <w:style w:type="paragraph" w:styleId="Header">
    <w:name w:val="header"/>
    <w:basedOn w:val="Normal"/>
    <w:link w:val="HeaderChar"/>
    <w:uiPriority w:val="99"/>
    <w:unhideWhenUsed/>
    <w:rsid w:val="0039796D"/>
    <w:pPr>
      <w:tabs>
        <w:tab w:val="center" w:pos="4680"/>
        <w:tab w:val="right" w:pos="9360"/>
      </w:tabs>
    </w:pPr>
  </w:style>
  <w:style w:type="character" w:customStyle="1" w:styleId="HeaderChar">
    <w:name w:val="Header Char"/>
    <w:basedOn w:val="DefaultParagraphFont"/>
    <w:link w:val="Header"/>
    <w:uiPriority w:val="99"/>
    <w:rsid w:val="0039796D"/>
    <w:rPr>
      <w:rFonts w:hAnsi="Arial Unicode MS" w:cs="Arial Unicode MS"/>
      <w:color w:val="000000"/>
      <w:sz w:val="24"/>
      <w:szCs w:val="24"/>
      <w:u w:color="000000"/>
    </w:rPr>
  </w:style>
  <w:style w:type="paragraph" w:styleId="Footer">
    <w:name w:val="footer"/>
    <w:basedOn w:val="Normal"/>
    <w:link w:val="FooterChar"/>
    <w:uiPriority w:val="99"/>
    <w:unhideWhenUsed/>
    <w:rsid w:val="0039796D"/>
    <w:pPr>
      <w:tabs>
        <w:tab w:val="center" w:pos="4680"/>
        <w:tab w:val="right" w:pos="9360"/>
      </w:tabs>
    </w:pPr>
  </w:style>
  <w:style w:type="character" w:customStyle="1" w:styleId="FooterChar">
    <w:name w:val="Footer Char"/>
    <w:basedOn w:val="DefaultParagraphFont"/>
    <w:link w:val="Footer"/>
    <w:uiPriority w:val="99"/>
    <w:rsid w:val="0039796D"/>
    <w:rPr>
      <w:rFonts w:hAnsi="Arial Unicode MS" w:cs="Arial Unicode MS"/>
      <w:color w:val="000000"/>
      <w:sz w:val="24"/>
      <w:szCs w:val="24"/>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pPr>
    <w:rPr>
      <w:rFonts w:hAnsi="Arial Unicode MS"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BalloonText">
    <w:name w:val="Balloon Text"/>
    <w:basedOn w:val="Normal"/>
    <w:link w:val="BalloonTextChar"/>
    <w:uiPriority w:val="99"/>
    <w:semiHidden/>
    <w:unhideWhenUsed/>
    <w:rsid w:val="00CA75F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A75F0"/>
    <w:rPr>
      <w:rFonts w:ascii="Lucida Grande" w:hAnsi="Lucida Grande" w:cs="Lucida Grande"/>
      <w:color w:val="000000"/>
      <w:sz w:val="18"/>
      <w:szCs w:val="18"/>
      <w:u w:color="000000"/>
    </w:rPr>
  </w:style>
  <w:style w:type="character" w:styleId="CommentReference">
    <w:name w:val="annotation reference"/>
    <w:basedOn w:val="DefaultParagraphFont"/>
    <w:uiPriority w:val="99"/>
    <w:semiHidden/>
    <w:unhideWhenUsed/>
    <w:rsid w:val="00515D1F"/>
    <w:rPr>
      <w:sz w:val="18"/>
      <w:szCs w:val="18"/>
    </w:rPr>
  </w:style>
  <w:style w:type="paragraph" w:styleId="CommentText">
    <w:name w:val="annotation text"/>
    <w:basedOn w:val="Normal"/>
    <w:link w:val="CommentTextChar"/>
    <w:uiPriority w:val="99"/>
    <w:semiHidden/>
    <w:unhideWhenUsed/>
    <w:rsid w:val="00515D1F"/>
  </w:style>
  <w:style w:type="character" w:customStyle="1" w:styleId="CommentTextChar">
    <w:name w:val="Comment Text Char"/>
    <w:basedOn w:val="DefaultParagraphFont"/>
    <w:link w:val="CommentText"/>
    <w:uiPriority w:val="99"/>
    <w:semiHidden/>
    <w:rsid w:val="00515D1F"/>
    <w:rPr>
      <w:rFonts w:hAnsi="Arial Unicode MS" w:cs="Arial Unicode MS"/>
      <w:color w:val="000000"/>
      <w:sz w:val="24"/>
      <w:szCs w:val="24"/>
      <w:u w:color="000000"/>
    </w:rPr>
  </w:style>
  <w:style w:type="paragraph" w:styleId="CommentSubject">
    <w:name w:val="annotation subject"/>
    <w:basedOn w:val="CommentText"/>
    <w:next w:val="CommentText"/>
    <w:link w:val="CommentSubjectChar"/>
    <w:uiPriority w:val="99"/>
    <w:semiHidden/>
    <w:unhideWhenUsed/>
    <w:rsid w:val="00515D1F"/>
    <w:rPr>
      <w:b/>
      <w:bCs/>
      <w:sz w:val="20"/>
      <w:szCs w:val="20"/>
    </w:rPr>
  </w:style>
  <w:style w:type="character" w:customStyle="1" w:styleId="CommentSubjectChar">
    <w:name w:val="Comment Subject Char"/>
    <w:basedOn w:val="CommentTextChar"/>
    <w:link w:val="CommentSubject"/>
    <w:uiPriority w:val="99"/>
    <w:semiHidden/>
    <w:rsid w:val="00515D1F"/>
    <w:rPr>
      <w:rFonts w:hAnsi="Arial Unicode MS" w:cs="Arial Unicode MS"/>
      <w:b/>
      <w:bCs/>
      <w:color w:val="000000"/>
      <w:sz w:val="24"/>
      <w:szCs w:val="24"/>
      <w:u w:color="000000"/>
    </w:rPr>
  </w:style>
  <w:style w:type="paragraph" w:styleId="Revision">
    <w:name w:val="Revision"/>
    <w:hidden/>
    <w:uiPriority w:val="99"/>
    <w:semiHidden/>
    <w:rsid w:val="00193BF5"/>
    <w:pPr>
      <w:pBdr>
        <w:top w:val="none" w:sz="0" w:space="0" w:color="auto"/>
        <w:left w:val="none" w:sz="0" w:space="0" w:color="auto"/>
        <w:bottom w:val="none" w:sz="0" w:space="0" w:color="auto"/>
        <w:right w:val="none" w:sz="0" w:space="0" w:color="auto"/>
        <w:between w:val="none" w:sz="0" w:space="0" w:color="auto"/>
        <w:bar w:val="none" w:sz="0" w:color="auto"/>
      </w:pBdr>
    </w:pPr>
    <w:rPr>
      <w:rFonts w:hAnsi="Arial Unicode MS" w:cs="Arial Unicode MS"/>
      <w:color w:val="000000"/>
      <w:sz w:val="24"/>
      <w:szCs w:val="24"/>
      <w:u w:color="000000"/>
    </w:rPr>
  </w:style>
  <w:style w:type="paragraph" w:styleId="List">
    <w:name w:val="List"/>
    <w:basedOn w:val="Normal"/>
    <w:uiPriority w:val="99"/>
    <w:semiHidden/>
    <w:unhideWhenUsed/>
    <w:rsid w:val="00F97667"/>
    <w:pPr>
      <w:ind w:left="360" w:hanging="360"/>
      <w:contextualSpacing/>
    </w:pPr>
  </w:style>
  <w:style w:type="paragraph" w:styleId="BodyText">
    <w:name w:val="Body Text"/>
    <w:basedOn w:val="Normal"/>
    <w:link w:val="BodyTextChar"/>
    <w:uiPriority w:val="99"/>
    <w:unhideWhenUsed/>
    <w:rsid w:val="00F97667"/>
    <w:pPr>
      <w:spacing w:after="120"/>
    </w:pPr>
  </w:style>
  <w:style w:type="character" w:customStyle="1" w:styleId="BodyTextChar">
    <w:name w:val="Body Text Char"/>
    <w:basedOn w:val="DefaultParagraphFont"/>
    <w:link w:val="BodyText"/>
    <w:uiPriority w:val="99"/>
    <w:rsid w:val="00F97667"/>
    <w:rPr>
      <w:rFonts w:hAnsi="Arial Unicode MS" w:cs="Arial Unicode MS"/>
      <w:color w:val="000000"/>
      <w:sz w:val="24"/>
      <w:szCs w:val="24"/>
      <w:u w:color="000000"/>
    </w:rPr>
  </w:style>
  <w:style w:type="paragraph" w:styleId="Header">
    <w:name w:val="header"/>
    <w:basedOn w:val="Normal"/>
    <w:link w:val="HeaderChar"/>
    <w:uiPriority w:val="99"/>
    <w:unhideWhenUsed/>
    <w:rsid w:val="0039796D"/>
    <w:pPr>
      <w:tabs>
        <w:tab w:val="center" w:pos="4680"/>
        <w:tab w:val="right" w:pos="9360"/>
      </w:tabs>
    </w:pPr>
  </w:style>
  <w:style w:type="character" w:customStyle="1" w:styleId="HeaderChar">
    <w:name w:val="Header Char"/>
    <w:basedOn w:val="DefaultParagraphFont"/>
    <w:link w:val="Header"/>
    <w:uiPriority w:val="99"/>
    <w:rsid w:val="0039796D"/>
    <w:rPr>
      <w:rFonts w:hAnsi="Arial Unicode MS" w:cs="Arial Unicode MS"/>
      <w:color w:val="000000"/>
      <w:sz w:val="24"/>
      <w:szCs w:val="24"/>
      <w:u w:color="000000"/>
    </w:rPr>
  </w:style>
  <w:style w:type="paragraph" w:styleId="Footer">
    <w:name w:val="footer"/>
    <w:basedOn w:val="Normal"/>
    <w:link w:val="FooterChar"/>
    <w:uiPriority w:val="99"/>
    <w:unhideWhenUsed/>
    <w:rsid w:val="0039796D"/>
    <w:pPr>
      <w:tabs>
        <w:tab w:val="center" w:pos="4680"/>
        <w:tab w:val="right" w:pos="9360"/>
      </w:tabs>
    </w:pPr>
  </w:style>
  <w:style w:type="character" w:customStyle="1" w:styleId="FooterChar">
    <w:name w:val="Footer Char"/>
    <w:basedOn w:val="DefaultParagraphFont"/>
    <w:link w:val="Footer"/>
    <w:uiPriority w:val="99"/>
    <w:rsid w:val="0039796D"/>
    <w:rPr>
      <w:rFonts w:hAnsi="Arial Unicode MS"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78971">
      <w:bodyDiv w:val="1"/>
      <w:marLeft w:val="0"/>
      <w:marRight w:val="0"/>
      <w:marTop w:val="0"/>
      <w:marBottom w:val="0"/>
      <w:divBdr>
        <w:top w:val="none" w:sz="0" w:space="0" w:color="auto"/>
        <w:left w:val="none" w:sz="0" w:space="0" w:color="auto"/>
        <w:bottom w:val="none" w:sz="0" w:space="0" w:color="auto"/>
        <w:right w:val="none" w:sz="0" w:space="0" w:color="auto"/>
      </w:divBdr>
    </w:div>
    <w:div w:id="1489201449">
      <w:bodyDiv w:val="1"/>
      <w:marLeft w:val="0"/>
      <w:marRight w:val="0"/>
      <w:marTop w:val="0"/>
      <w:marBottom w:val="0"/>
      <w:divBdr>
        <w:top w:val="none" w:sz="0" w:space="0" w:color="auto"/>
        <w:left w:val="none" w:sz="0" w:space="0" w:color="auto"/>
        <w:bottom w:val="none" w:sz="0" w:space="0" w:color="auto"/>
        <w:right w:val="none" w:sz="0" w:space="0" w:color="auto"/>
      </w:divBdr>
    </w:div>
    <w:div w:id="15541506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6C364-1A64-4491-980F-80FCB49DF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1710</Words>
  <Characters>9747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11435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Theofanos, Mary Frances</dc:creator>
  <cp:lastModifiedBy>SYSTEM</cp:lastModifiedBy>
  <cp:revision>2</cp:revision>
  <cp:lastPrinted>2017-12-14T20:48:00Z</cp:lastPrinted>
  <dcterms:created xsi:type="dcterms:W3CDTF">2017-12-19T14:09:00Z</dcterms:created>
  <dcterms:modified xsi:type="dcterms:W3CDTF">2017-12-19T14:09:00Z</dcterms:modified>
</cp:coreProperties>
</file>