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69009" w14:textId="00168E2A" w:rsidR="00285035" w:rsidRPr="00AD111E" w:rsidRDefault="00160851" w:rsidP="00285035">
      <w:pPr>
        <w:pStyle w:val="BodyText"/>
        <w:rPr>
          <w:b/>
          <w:bCs/>
          <w:u w:val="single"/>
        </w:rPr>
      </w:pPr>
      <w:bookmarkStart w:id="0" w:name="_GoBack"/>
      <w:bookmarkEnd w:id="0"/>
      <w:r w:rsidRPr="00AD111E">
        <w:rPr>
          <w:b/>
          <w:bCs/>
          <w:u w:val="single"/>
        </w:rPr>
        <w:t>Supporting Statement–</w:t>
      </w:r>
      <w:r w:rsidR="00285035" w:rsidRPr="00AD111E">
        <w:rPr>
          <w:b/>
          <w:bCs/>
          <w:u w:val="single"/>
        </w:rPr>
        <w:t>Part A</w:t>
      </w:r>
    </w:p>
    <w:p w14:paraId="20A09CA9" w14:textId="24721EC2" w:rsidR="00285035" w:rsidRPr="00AD111E" w:rsidRDefault="00AD111E" w:rsidP="00885C0E">
      <w:pPr>
        <w:pStyle w:val="BodyText"/>
        <w:rPr>
          <w:b/>
          <w:bCs/>
          <w:u w:val="single"/>
        </w:rPr>
      </w:pPr>
      <w:r w:rsidRPr="00AD111E">
        <w:rPr>
          <w:b/>
          <w:bCs/>
          <w:u w:val="single"/>
        </w:rPr>
        <w:t xml:space="preserve"> Qu</w:t>
      </w:r>
      <w:r w:rsidR="00D144CF">
        <w:rPr>
          <w:b/>
          <w:bCs/>
          <w:u w:val="single"/>
        </w:rPr>
        <w:t>al</w:t>
      </w:r>
      <w:r w:rsidRPr="00AD111E">
        <w:rPr>
          <w:b/>
          <w:bCs/>
          <w:u w:val="single"/>
        </w:rPr>
        <w:t xml:space="preserve">ity Measures and </w:t>
      </w:r>
      <w:r w:rsidR="00285035" w:rsidRPr="00AD111E">
        <w:rPr>
          <w:b/>
          <w:bCs/>
          <w:u w:val="single"/>
        </w:rPr>
        <w:t>Proced</w:t>
      </w:r>
      <w:r w:rsidRPr="00AD111E">
        <w:rPr>
          <w:b/>
          <w:bCs/>
          <w:u w:val="single"/>
        </w:rPr>
        <w:t>ures</w:t>
      </w:r>
      <w:r w:rsidR="006C0103" w:rsidRPr="00AD111E">
        <w:rPr>
          <w:b/>
          <w:bCs/>
          <w:u w:val="single"/>
        </w:rPr>
        <w:t xml:space="preserve"> </w:t>
      </w:r>
      <w:r w:rsidRPr="00AD111E">
        <w:rPr>
          <w:b/>
          <w:bCs/>
          <w:u w:val="single"/>
        </w:rPr>
        <w:t xml:space="preserve">for the </w:t>
      </w:r>
      <w:r w:rsidR="00FB2C3A" w:rsidRPr="00AD111E">
        <w:rPr>
          <w:b/>
          <w:bCs/>
          <w:u w:val="single"/>
        </w:rPr>
        <w:t>PPS-Exempt Cancer Hospital</w:t>
      </w:r>
      <w:r w:rsidR="00285035" w:rsidRPr="00AD111E">
        <w:rPr>
          <w:b/>
          <w:bCs/>
          <w:u w:val="single"/>
        </w:rPr>
        <w:t xml:space="preserve"> Quality Reporting Program (</w:t>
      </w:r>
      <w:r w:rsidR="00FB2C3A" w:rsidRPr="00AD111E">
        <w:rPr>
          <w:b/>
          <w:bCs/>
          <w:u w:val="single"/>
        </w:rPr>
        <w:t>PCH</w:t>
      </w:r>
      <w:r w:rsidR="00160851" w:rsidRPr="00AD111E">
        <w:rPr>
          <w:b/>
          <w:bCs/>
          <w:u w:val="single"/>
        </w:rPr>
        <w:t>QR Program)</w:t>
      </w:r>
      <w:r w:rsidRPr="00AD111E">
        <w:rPr>
          <w:b/>
          <w:bCs/>
          <w:u w:val="single"/>
        </w:rPr>
        <w:t xml:space="preserve"> for the</w:t>
      </w:r>
      <w:r w:rsidR="00D27D6A">
        <w:rPr>
          <w:b/>
          <w:bCs/>
          <w:u w:val="single"/>
        </w:rPr>
        <w:t xml:space="preserve"> FY 2021</w:t>
      </w:r>
      <w:r w:rsidRPr="00AD111E">
        <w:rPr>
          <w:b/>
          <w:bCs/>
          <w:u w:val="single"/>
        </w:rPr>
        <w:t xml:space="preserve"> Program Year</w:t>
      </w:r>
    </w:p>
    <w:p w14:paraId="4CA6CEBE" w14:textId="77777777" w:rsidR="00285035" w:rsidRPr="00AD0DDE" w:rsidRDefault="00285035" w:rsidP="00285035">
      <w:pPr>
        <w:pStyle w:val="BodyText"/>
        <w:jc w:val="left"/>
        <w:rPr>
          <w:u w:val="single"/>
        </w:rPr>
      </w:pPr>
    </w:p>
    <w:p w14:paraId="36563693" w14:textId="77777777" w:rsidR="00285035" w:rsidRPr="00AD0DDE" w:rsidRDefault="00285035" w:rsidP="00285035">
      <w:pPr>
        <w:pStyle w:val="Heading1"/>
        <w:numPr>
          <w:ilvl w:val="0"/>
          <w:numId w:val="2"/>
        </w:numPr>
        <w:rPr>
          <w:b/>
          <w:u w:val="none"/>
        </w:rPr>
      </w:pPr>
      <w:r w:rsidRPr="00AD0DDE">
        <w:rPr>
          <w:b/>
          <w:u w:val="none"/>
        </w:rPr>
        <w:t>Background</w:t>
      </w:r>
    </w:p>
    <w:p w14:paraId="2478804B" w14:textId="77777777" w:rsidR="00B27539" w:rsidRDefault="00B27539" w:rsidP="00B27539">
      <w:pPr>
        <w:pStyle w:val="Default"/>
        <w:ind w:left="1080"/>
      </w:pPr>
    </w:p>
    <w:p w14:paraId="3DDE7D63" w14:textId="6DCD3C4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 xml:space="preserve">Pursuant to section 1886(d)(1)(B)(v) of the </w:t>
      </w:r>
      <w:r w:rsidR="001D53C2">
        <w:t xml:space="preserve">Social Security </w:t>
      </w:r>
      <w:r w:rsidRPr="00B27539">
        <w:t>Act</w:t>
      </w:r>
      <w:r w:rsidR="00583719">
        <w:t>,</w:t>
      </w:r>
      <w:r w:rsidRPr="00B27539">
        <w:t xml:space="preserve"> as amended by section 3005 of the Affordable Care Act, starting in FY</w:t>
      </w:r>
      <w:r w:rsidR="005417B8">
        <w:t xml:space="preserve"> </w:t>
      </w:r>
      <w:r w:rsidRPr="00B27539">
        <w:t xml:space="preserve">2014 and for subsequent fiscal years PPS-exempt cancer hospitals (PCHs) shall submit pre-defined quality measures to </w:t>
      </w:r>
      <w:r w:rsidR="00C0091E">
        <w:t xml:space="preserve">the Centers for Medicare </w:t>
      </w:r>
      <w:r w:rsidR="00FC5D69">
        <w:t xml:space="preserve">&amp; </w:t>
      </w:r>
      <w:r w:rsidR="00C0091E">
        <w:t>Medicaid Services (</w:t>
      </w:r>
      <w:r w:rsidRPr="00B27539">
        <w:t>CMS</w:t>
      </w:r>
      <w:r w:rsidR="00C0091E">
        <w:t>)</w:t>
      </w:r>
      <w:r w:rsidRPr="00B27539">
        <w:t xml:space="preserve">. </w:t>
      </w:r>
      <w:r w:rsidR="00495506">
        <w:t xml:space="preserve">As CMS’s </w:t>
      </w:r>
      <w:r w:rsidRPr="00B27539">
        <w:t xml:space="preserve">aim </w:t>
      </w:r>
      <w:r w:rsidR="00495506">
        <w:t xml:space="preserve">is </w:t>
      </w:r>
      <w:r w:rsidRPr="00B27539">
        <w:t xml:space="preserve">to facilitate high quality of care in a </w:t>
      </w:r>
      <w:r w:rsidR="00495506">
        <w:t xml:space="preserve">meaningful and effective </w:t>
      </w:r>
      <w:r w:rsidRPr="00B27539">
        <w:t xml:space="preserve">manner while </w:t>
      </w:r>
      <w:r w:rsidR="00495506">
        <w:t xml:space="preserve">simultaneously </w:t>
      </w:r>
      <w:r w:rsidRPr="00B27539">
        <w:t>remaining mindful of</w:t>
      </w:r>
      <w:r>
        <w:t xml:space="preserve"> the</w:t>
      </w:r>
      <w:r w:rsidRPr="00B27539">
        <w:t xml:space="preserve"> reporting burden on the PCHs</w:t>
      </w:r>
      <w:r w:rsidR="00495506">
        <w:t>,</w:t>
      </w:r>
      <w:r w:rsidRPr="00B27539">
        <w:t xml:space="preserve"> CMS intends to reduce duplicative reporting efforts whenever possible by leve</w:t>
      </w:r>
      <w:r w:rsidR="00160851">
        <w:t>raging existing infrastructure.</w:t>
      </w:r>
    </w:p>
    <w:p w14:paraId="1B7D0506" w14:textId="7777777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09719E" w14:textId="5372107B" w:rsidR="006451FC" w:rsidRDefault="000B6751" w:rsidP="000B6751">
      <w:pPr>
        <w:pStyle w:val="Default"/>
      </w:pPr>
      <w:r w:rsidRPr="000B6751">
        <w:t xml:space="preserve">CMS </w:t>
      </w:r>
      <w:r w:rsidR="005417B8">
        <w:t>has</w:t>
      </w:r>
      <w:r w:rsidRPr="000B6751">
        <w:t xml:space="preserve"> implement</w:t>
      </w:r>
      <w:r w:rsidR="005417B8">
        <w:t>ed</w:t>
      </w:r>
      <w:r w:rsidRPr="000B6751">
        <w:t xml:space="preserve"> procedural requirements </w:t>
      </w:r>
      <w:r w:rsidR="00495506">
        <w:t>that align</w:t>
      </w:r>
      <w:r w:rsidRPr="000B6751">
        <w:t xml:space="preserve"> </w:t>
      </w:r>
      <w:r w:rsidR="00495506">
        <w:t>the</w:t>
      </w:r>
      <w:r w:rsidR="00495506" w:rsidRPr="000B6751">
        <w:t xml:space="preserve"> </w:t>
      </w:r>
      <w:r w:rsidRPr="000B6751">
        <w:t>current quality reporting programs</w:t>
      </w:r>
      <w:r w:rsidR="00495506">
        <w:t>, including the PCHQR Progra</w:t>
      </w:r>
      <w:r w:rsidR="00C006F5">
        <w:t>m</w:t>
      </w:r>
      <w:r w:rsidR="00495506">
        <w:t>, Hospital Inpatient Quality Reporting, Hospital Outpatient Quality Reporting, and Hospital Value-Based Purchasing</w:t>
      </w:r>
      <w:r w:rsidRPr="000B6751">
        <w:t>. These procedural requirements involve submission of forms to comply with the PCHQ</w:t>
      </w:r>
      <w:r w:rsidR="00717032">
        <w:t>R Program requirement</w:t>
      </w:r>
      <w:r w:rsidR="00AA77A5">
        <w:t>s</w:t>
      </w:r>
      <w:r w:rsidRPr="000B6751">
        <w:t xml:space="preserve">. </w:t>
      </w:r>
      <w:r w:rsidR="00994253">
        <w:t xml:space="preserve">Unlike other existing quality reporting programs, </w:t>
      </w:r>
      <w:r w:rsidR="00495506">
        <w:t xml:space="preserve">however, </w:t>
      </w:r>
      <w:r w:rsidR="00994253">
        <w:t>th</w:t>
      </w:r>
      <w:r w:rsidR="00495506">
        <w:t>e</w:t>
      </w:r>
      <w:r w:rsidR="00994253">
        <w:t xml:space="preserve"> </w:t>
      </w:r>
      <w:r w:rsidR="00495506">
        <w:t>PCHQR P</w:t>
      </w:r>
      <w:r w:rsidR="00994253">
        <w:t>rogram is not linked to any payment penalties if quality measures are not submitted.</w:t>
      </w:r>
    </w:p>
    <w:p w14:paraId="57110A2C" w14:textId="77777777" w:rsidR="00D53D74" w:rsidRDefault="00D53D74" w:rsidP="000B6751">
      <w:pPr>
        <w:pStyle w:val="Default"/>
      </w:pPr>
    </w:p>
    <w:p w14:paraId="478365C3" w14:textId="723DB478" w:rsidR="003742E3" w:rsidRDefault="00C0091E" w:rsidP="003742E3">
      <w:r>
        <w:t>The Office of Management and Budget (</w:t>
      </w:r>
      <w:r w:rsidR="006451FC">
        <w:t>OMB</w:t>
      </w:r>
      <w:r>
        <w:t>)</w:t>
      </w:r>
      <w:r w:rsidR="006451FC">
        <w:t xml:space="preserve"> </w:t>
      </w:r>
      <w:r w:rsidR="004E4542">
        <w:t xml:space="preserve">has </w:t>
      </w:r>
      <w:r w:rsidR="006451FC">
        <w:t>approved the</w:t>
      </w:r>
      <w:r w:rsidR="000B2619">
        <w:t xml:space="preserve"> Program /Procedural Requirements forms including </w:t>
      </w:r>
      <w:r w:rsidR="001D3B67">
        <w:t>Notice of Participation (N</w:t>
      </w:r>
      <w:r w:rsidR="006451FC">
        <w:t>OP</w:t>
      </w:r>
      <w:r w:rsidR="001D3B67">
        <w:t>)</w:t>
      </w:r>
      <w:r w:rsidR="006451FC">
        <w:t>,</w:t>
      </w:r>
      <w:r w:rsidR="00AD46FC" w:rsidRPr="00AD46FC">
        <w:t xml:space="preserve"> </w:t>
      </w:r>
      <w:r w:rsidR="00AD46FC">
        <w:t xml:space="preserve">Data Accuracy and Completeness Acknowledgement (DACA), </w:t>
      </w:r>
      <w:r w:rsidR="00397D19">
        <w:t>Measure</w:t>
      </w:r>
      <w:r w:rsidR="000B2619">
        <w:t>s</w:t>
      </w:r>
      <w:r w:rsidR="00397D19">
        <w:t xml:space="preserve"> </w:t>
      </w:r>
      <w:r w:rsidR="006451FC">
        <w:t>Exception</w:t>
      </w:r>
      <w:r w:rsidR="00397D19">
        <w:t xml:space="preserve">, </w:t>
      </w:r>
      <w:r w:rsidR="00397D19" w:rsidRPr="00776FD4">
        <w:t>Extraordinary Circumstances Exception (ECE)</w:t>
      </w:r>
      <w:r w:rsidR="00397D19">
        <w:t>,</w:t>
      </w:r>
      <w:r w:rsidR="006451FC">
        <w:t xml:space="preserve"> </w:t>
      </w:r>
      <w:r w:rsidR="00A35FEE">
        <w:t xml:space="preserve">and measure data collection forms </w:t>
      </w:r>
      <w:r w:rsidR="006451FC">
        <w:t>(</w:t>
      </w:r>
      <w:r w:rsidR="00AA77A5">
        <w:t>OMB</w:t>
      </w:r>
      <w:r w:rsidR="006451FC" w:rsidRPr="006451FC">
        <w:t xml:space="preserve"> C</w:t>
      </w:r>
      <w:r w:rsidR="006451FC">
        <w:t xml:space="preserve">ontrol </w:t>
      </w:r>
      <w:r w:rsidR="00AA77A5">
        <w:t>No.</w:t>
      </w:r>
      <w:r w:rsidR="006451FC" w:rsidRPr="006451FC">
        <w:t>: 0938-1175</w:t>
      </w:r>
      <w:r w:rsidR="00160851">
        <w:t>).</w:t>
      </w:r>
    </w:p>
    <w:p w14:paraId="3A0AA511" w14:textId="77777777" w:rsidR="003742E3" w:rsidRDefault="003742E3" w:rsidP="003742E3"/>
    <w:p w14:paraId="3FBFBF9A" w14:textId="1BE37435" w:rsidR="003742E3" w:rsidRDefault="00AB01C2" w:rsidP="003742E3">
      <w:r>
        <w:t>We are updating</w:t>
      </w:r>
      <w:r w:rsidR="00AD111E">
        <w:t xml:space="preserve"> the burden estimate methodology</w:t>
      </w:r>
      <w:r w:rsidR="00CE7F66">
        <w:t xml:space="preserve"> we use to calculate </w:t>
      </w:r>
      <w:r w:rsidR="00C006F5">
        <w:t>the burden</w:t>
      </w:r>
      <w:r w:rsidR="00CE7F66">
        <w:t xml:space="preserve"> to hospitals of </w:t>
      </w:r>
      <w:r w:rsidR="00C006F5">
        <w:t xml:space="preserve">data collection and submission required </w:t>
      </w:r>
      <w:r w:rsidR="00AD111E">
        <w:t xml:space="preserve">measures that are web-based and/or that are structural. </w:t>
      </w:r>
      <w:r w:rsidR="00B406A6">
        <w:t>F</w:t>
      </w:r>
      <w:r>
        <w:t>urther, f</w:t>
      </w:r>
      <w:r w:rsidR="00B406A6">
        <w:t>or Program Year 2020, w</w:t>
      </w:r>
      <w:r w:rsidR="001D53C2">
        <w:t xml:space="preserve">e </w:t>
      </w:r>
      <w:r>
        <w:t>are implementing</w:t>
      </w:r>
      <w:r w:rsidR="0016764F">
        <w:t xml:space="preserve"> </w:t>
      </w:r>
      <w:r w:rsidR="00AD111E">
        <w:t>one</w:t>
      </w:r>
      <w:r w:rsidR="0016764F">
        <w:t xml:space="preserve"> (</w:t>
      </w:r>
      <w:r w:rsidR="00AD111E">
        <w:t>1</w:t>
      </w:r>
      <w:r w:rsidR="0016764F">
        <w:t>) new measure, which CMS will calculate using administrative claims data</w:t>
      </w:r>
      <w:r w:rsidR="00E94E71">
        <w:t xml:space="preserve">, and </w:t>
      </w:r>
      <w:r>
        <w:t xml:space="preserve">removing </w:t>
      </w:r>
      <w:r w:rsidR="004172AE">
        <w:t xml:space="preserve">four </w:t>
      </w:r>
      <w:r w:rsidR="003C6190">
        <w:t xml:space="preserve"> (</w:t>
      </w:r>
      <w:r w:rsidR="004172AE">
        <w:t>4</w:t>
      </w:r>
      <w:r w:rsidR="00E94E71">
        <w:t xml:space="preserve">) </w:t>
      </w:r>
      <w:r w:rsidR="00AD111E">
        <w:t>web-based</w:t>
      </w:r>
      <w:r w:rsidR="0040562C">
        <w:t xml:space="preserve">, </w:t>
      </w:r>
      <w:r w:rsidR="00042990">
        <w:t xml:space="preserve">structural </w:t>
      </w:r>
      <w:r w:rsidR="0040562C">
        <w:t>measures</w:t>
      </w:r>
      <w:r w:rsidR="004172AE">
        <w:t>. We are also reconciling the inclusion of the burden associated with the six</w:t>
      </w:r>
      <w:r w:rsidR="00AD111E">
        <w:t>National Healthcare Safety Network (NHSN) measures</w:t>
      </w:r>
      <w:r w:rsidR="004172AE">
        <w:t xml:space="preserve"> under OMB control number 0938-1175.</w:t>
      </w:r>
      <w:r w:rsidR="00042990">
        <w:t xml:space="preserve"> </w:t>
      </w:r>
      <w:r w:rsidR="004172AE">
        <w:t>Moreover</w:t>
      </w:r>
      <w:r w:rsidR="0016764F">
        <w:t xml:space="preserve">, the purpose of this PRA submission is </w:t>
      </w:r>
      <w:r>
        <w:t xml:space="preserve">the </w:t>
      </w:r>
      <w:r w:rsidR="00C4471C">
        <w:t>revision</w:t>
      </w:r>
      <w:r w:rsidR="0016764F">
        <w:t xml:space="preserve"> of a </w:t>
      </w:r>
      <w:r w:rsidR="00FF23A5">
        <w:t>currently-</w:t>
      </w:r>
      <w:r w:rsidR="0016764F">
        <w:t>approved collection</w:t>
      </w:r>
      <w:r w:rsidR="00726818">
        <w:t xml:space="preserve"> to reduce the information collection burden on the PCHs</w:t>
      </w:r>
      <w:r w:rsidR="0016764F">
        <w:t xml:space="preserve">. </w:t>
      </w:r>
    </w:p>
    <w:p w14:paraId="21282CE9" w14:textId="133F28C7" w:rsidR="0040562C" w:rsidRDefault="0040562C" w:rsidP="003742E3"/>
    <w:p w14:paraId="6BD356BB" w14:textId="77777777" w:rsidR="003742E3" w:rsidRDefault="003742E3" w:rsidP="003742E3"/>
    <w:p w14:paraId="71B327F4" w14:textId="77777777" w:rsidR="00285035" w:rsidRPr="00AD0DDE" w:rsidRDefault="00285035" w:rsidP="00285035">
      <w:pPr>
        <w:pStyle w:val="Heading1"/>
        <w:numPr>
          <w:ilvl w:val="0"/>
          <w:numId w:val="2"/>
        </w:numPr>
        <w:rPr>
          <w:b/>
        </w:rPr>
      </w:pPr>
      <w:r w:rsidRPr="00AD0DDE">
        <w:rPr>
          <w:b/>
        </w:rPr>
        <w:t>Justification</w:t>
      </w:r>
    </w:p>
    <w:p w14:paraId="0110BC4C" w14:textId="77777777" w:rsidR="00285035" w:rsidRPr="00AD0DDE" w:rsidRDefault="00285035" w:rsidP="00285035"/>
    <w:p w14:paraId="7A145E70" w14:textId="77777777" w:rsidR="00285035" w:rsidRPr="00AD0DDE" w:rsidRDefault="00285035" w:rsidP="00285035">
      <w:pPr>
        <w:pStyle w:val="ListParagraph"/>
        <w:numPr>
          <w:ilvl w:val="1"/>
          <w:numId w:val="2"/>
        </w:numPr>
        <w:rPr>
          <w:b/>
        </w:rPr>
      </w:pPr>
      <w:r w:rsidRPr="00AD0DDE">
        <w:rPr>
          <w:b/>
        </w:rPr>
        <w:t>Need and Legal Basis</w:t>
      </w:r>
    </w:p>
    <w:p w14:paraId="7A77DCAE" w14:textId="77777777" w:rsidR="00285035" w:rsidRPr="00AD0DDE" w:rsidRDefault="00285035" w:rsidP="00285035">
      <w:pPr>
        <w:pStyle w:val="ListParagraph"/>
        <w:ind w:left="1890"/>
        <w:rPr>
          <w:b/>
          <w:u w:val="single"/>
        </w:rPr>
      </w:pPr>
    </w:p>
    <w:p w14:paraId="58712FC4" w14:textId="1BE5F031" w:rsidR="00C006F5" w:rsidRDefault="00A43FCA" w:rsidP="00A43FCA">
      <w:pPr>
        <w:pStyle w:val="Default"/>
      </w:pPr>
      <w:r w:rsidRPr="00A43FCA">
        <w:t>Section 1886(</w:t>
      </w:r>
      <w:r w:rsidR="006F1782">
        <w:t>k)(1)</w:t>
      </w:r>
      <w:r w:rsidR="006F1782" w:rsidRPr="00A43FCA">
        <w:t xml:space="preserve"> </w:t>
      </w:r>
      <w:r w:rsidRPr="00A43FCA">
        <w:t>of th</w:t>
      </w:r>
      <w:r w:rsidR="001F18A8">
        <w:t xml:space="preserve">e Act </w:t>
      </w:r>
      <w:r w:rsidR="006F1782">
        <w:t>states</w:t>
      </w:r>
      <w:r w:rsidR="001F18A8">
        <w:t xml:space="preserve"> that, for FY</w:t>
      </w:r>
      <w:r w:rsidR="00937F81">
        <w:t xml:space="preserve"> </w:t>
      </w:r>
      <w:r w:rsidR="001F18A8">
        <w:t xml:space="preserve">2014 </w:t>
      </w:r>
      <w:r w:rsidRPr="00A43FCA">
        <w:t xml:space="preserve">and each subsequent fiscal year, each </w:t>
      </w:r>
      <w:r w:rsidR="001D3B67">
        <w:t>PCH</w:t>
      </w:r>
      <w:r w:rsidRPr="00A43FCA">
        <w:t xml:space="preserve"> shall submit data on quality measures as specified by the Secretary. Such data shall be submitted in a form and manner, and at a time, specified by the Secretary. </w:t>
      </w:r>
      <w:r w:rsidR="00300F31">
        <w:t xml:space="preserve">We continue to require PCHs to meet the procedures previously set forth for making public the data/measure rates submitted under the PCHQR Program. </w:t>
      </w:r>
    </w:p>
    <w:p w14:paraId="43666BC4" w14:textId="77777777" w:rsidR="00F61965" w:rsidRDefault="00F61965" w:rsidP="00A43FCA">
      <w:pPr>
        <w:pStyle w:val="Default"/>
      </w:pPr>
    </w:p>
    <w:p w14:paraId="6975909B" w14:textId="56C74EB9" w:rsidR="00DC399A" w:rsidRDefault="00BF6EB1" w:rsidP="0016764F">
      <w:pPr>
        <w:pStyle w:val="Default"/>
      </w:pPr>
      <w:r>
        <w:lastRenderedPageBreak/>
        <w:t>W</w:t>
      </w:r>
      <w:r w:rsidR="00DB08B5">
        <w:t xml:space="preserve">e </w:t>
      </w:r>
      <w:r w:rsidR="00726818">
        <w:t xml:space="preserve">are </w:t>
      </w:r>
      <w:r w:rsidR="0040562C">
        <w:t>add</w:t>
      </w:r>
      <w:r w:rsidR="000E6EF7">
        <w:t>ing</w:t>
      </w:r>
      <w:r w:rsidR="0040562C">
        <w:t xml:space="preserve"> one (1</w:t>
      </w:r>
      <w:r w:rsidR="00726818">
        <w:t>)</w:t>
      </w:r>
      <w:r w:rsidR="00481184">
        <w:t xml:space="preserve"> </w:t>
      </w:r>
      <w:r w:rsidR="00DB08B5">
        <w:t>new quality measure</w:t>
      </w:r>
      <w:r w:rsidR="00726818">
        <w:t xml:space="preserve"> into</w:t>
      </w:r>
      <w:r w:rsidR="00B87ADD">
        <w:t>,</w:t>
      </w:r>
      <w:r w:rsidR="00726818">
        <w:t xml:space="preserve"> and remov</w:t>
      </w:r>
      <w:r w:rsidR="000E6EF7">
        <w:t>ing</w:t>
      </w:r>
      <w:r w:rsidR="00042990">
        <w:t xml:space="preserve"> </w:t>
      </w:r>
      <w:r w:rsidR="004172AE">
        <w:t xml:space="preserve">four </w:t>
      </w:r>
      <w:r w:rsidR="00042990">
        <w:t xml:space="preserve"> (</w:t>
      </w:r>
      <w:r w:rsidR="004172AE">
        <w:t>4</w:t>
      </w:r>
      <w:r w:rsidR="00726818">
        <w:t>) existing quality measures from</w:t>
      </w:r>
      <w:r w:rsidR="000E6EF7">
        <w:t>,</w:t>
      </w:r>
      <w:r w:rsidR="00DB08B5">
        <w:t xml:space="preserve"> the PCHQR </w:t>
      </w:r>
      <w:r w:rsidR="00494AAC">
        <w:t xml:space="preserve">Program </w:t>
      </w:r>
      <w:r w:rsidR="0040212C">
        <w:t xml:space="preserve">in the FY </w:t>
      </w:r>
      <w:r w:rsidR="0040562C">
        <w:t>2019</w:t>
      </w:r>
      <w:r w:rsidR="00726818">
        <w:t xml:space="preserve"> </w:t>
      </w:r>
      <w:r w:rsidR="0040212C">
        <w:t xml:space="preserve">IPPS/LTCH </w:t>
      </w:r>
      <w:r w:rsidR="0016764F">
        <w:t xml:space="preserve">PPS </w:t>
      </w:r>
      <w:r w:rsidR="000E6EF7">
        <w:t xml:space="preserve">Final </w:t>
      </w:r>
      <w:r w:rsidR="0016764F">
        <w:t>R</w:t>
      </w:r>
      <w:r w:rsidR="0040212C">
        <w:t>ule</w:t>
      </w:r>
      <w:r w:rsidR="0016764F">
        <w:t xml:space="preserve">. </w:t>
      </w:r>
    </w:p>
    <w:p w14:paraId="23C1F779" w14:textId="0372E069" w:rsidR="00C56666" w:rsidRDefault="00C56666" w:rsidP="0016764F">
      <w:pPr>
        <w:pStyle w:val="Default"/>
      </w:pPr>
    </w:p>
    <w:p w14:paraId="7C5F933E" w14:textId="2326BF9F" w:rsidR="00A32CDB" w:rsidRPr="00A32CDB" w:rsidRDefault="00A32CDB" w:rsidP="00A32CDB">
      <w:pPr>
        <w:pStyle w:val="Default"/>
      </w:pPr>
    </w:p>
    <w:p w14:paraId="4CA02C58" w14:textId="77777777" w:rsidR="00A43FCA" w:rsidRDefault="00285035" w:rsidP="00A43FCA">
      <w:pPr>
        <w:numPr>
          <w:ilvl w:val="1"/>
          <w:numId w:val="2"/>
        </w:numPr>
        <w:rPr>
          <w:b/>
        </w:rPr>
      </w:pPr>
      <w:r w:rsidRPr="00AD0DDE">
        <w:rPr>
          <w:b/>
        </w:rPr>
        <w:t>Information Users</w:t>
      </w:r>
    </w:p>
    <w:p w14:paraId="37D1FCBE" w14:textId="77777777" w:rsidR="00A43FCA" w:rsidRPr="00A43FCA" w:rsidRDefault="00A43FCA" w:rsidP="00A43FCA">
      <w:pPr>
        <w:ind w:left="360"/>
        <w:rPr>
          <w:b/>
        </w:rPr>
      </w:pPr>
    </w:p>
    <w:p w14:paraId="0DD9D786" w14:textId="58E51E69" w:rsidR="00A43FCA" w:rsidRPr="00DD524E" w:rsidRDefault="00A43FCA" w:rsidP="00A43FCA">
      <w:pPr>
        <w:pStyle w:val="Default"/>
        <w:numPr>
          <w:ilvl w:val="0"/>
          <w:numId w:val="8"/>
        </w:numPr>
        <w:spacing w:after="192"/>
      </w:pPr>
      <w:r w:rsidRPr="00DD524E">
        <w:t xml:space="preserve">PCHs: The main points of focus for PCHs are to examine </w:t>
      </w:r>
      <w:r w:rsidR="00DD524E" w:rsidRPr="00DD524E">
        <w:t xml:space="preserve">their </w:t>
      </w:r>
      <w:r w:rsidRPr="00DD524E">
        <w:t>individual PCH</w:t>
      </w:r>
      <w:r w:rsidR="00B24ADB">
        <w:t>-</w:t>
      </w:r>
      <w:r w:rsidRPr="00DD524E">
        <w:t xml:space="preserve">specific care domains and types of patients so they can compare present performance to past performance </w:t>
      </w:r>
      <w:r w:rsidR="00B87ADD">
        <w:t>as well as</w:t>
      </w:r>
      <w:r w:rsidR="00B87ADD" w:rsidRPr="00DD524E">
        <w:t xml:space="preserve"> </w:t>
      </w:r>
      <w:r w:rsidR="00DD524E" w:rsidRPr="00DD524E">
        <w:t>to</w:t>
      </w:r>
      <w:r w:rsidRPr="00DD524E">
        <w:t xml:space="preserve"> national performance norms; to evaluate the effectiveness of care provided to specific types of patients and, in the context of investigating processes of care, to individual patients; to continuously monitor quality improvement outcomes over time, and to objectively assess their own strengths and weaknesses in the clinical services they provide; and to inform the respective PCH of the care-related areas, activities, and/or behaviors that result in effective patient care, and alert them to needed improvements. Such information is essential to PCHs in initiating quality improvement strategies. They can also be used to improve PCHs’ financial pla</w:t>
      </w:r>
      <w:r w:rsidR="00BA5412">
        <w:t>nning and marketing strategies.</w:t>
      </w:r>
    </w:p>
    <w:p w14:paraId="792DE2A1" w14:textId="03F60FA7" w:rsidR="00A43FCA" w:rsidRPr="00DD524E" w:rsidRDefault="00A43FCA" w:rsidP="00A43FCA">
      <w:pPr>
        <w:pStyle w:val="Default"/>
        <w:numPr>
          <w:ilvl w:val="0"/>
          <w:numId w:val="8"/>
        </w:numPr>
        <w:spacing w:after="192"/>
      </w:pPr>
      <w:r w:rsidRPr="00DD524E">
        <w:t>State Agencies/CMS: Agency profiles are used in the process to compare a PCH’s results with its peer performance. The availability of peer performance enables state agencies and CMS to identify opportunities for improvement in the PCH, and to evaluate more effectively the PCH’s own quality assessment and performance improvem</w:t>
      </w:r>
      <w:r w:rsidR="00BA5412">
        <w:t>ent program.</w:t>
      </w:r>
    </w:p>
    <w:p w14:paraId="705C281B" w14:textId="062C4730" w:rsidR="00A43FCA" w:rsidRPr="00DD524E" w:rsidRDefault="00A43FCA" w:rsidP="00A43FCA">
      <w:pPr>
        <w:pStyle w:val="Default"/>
        <w:numPr>
          <w:ilvl w:val="0"/>
          <w:numId w:val="8"/>
        </w:numPr>
        <w:spacing w:after="192"/>
      </w:pPr>
      <w:r w:rsidRPr="00DD524E">
        <w:t xml:space="preserve">Accrediting Bodies: National accrediting organizations such as </w:t>
      </w:r>
      <w:r w:rsidR="000B6329">
        <w:t>T</w:t>
      </w:r>
      <w:r w:rsidR="000B6329" w:rsidRPr="00DD524E">
        <w:t xml:space="preserve">he </w:t>
      </w:r>
      <w:r w:rsidRPr="00DD524E">
        <w:t>Joint Commission (</w:t>
      </w:r>
      <w:r w:rsidR="00C7578C">
        <w:t>TJC</w:t>
      </w:r>
      <w:r w:rsidRPr="00DD524E">
        <w:t>) or state accreditation agencies may wish to use the information to target potential or identified problems during the organization’s accreditation revie</w:t>
      </w:r>
      <w:r w:rsidR="00BA5412">
        <w:t>w of that facility.</w:t>
      </w:r>
    </w:p>
    <w:p w14:paraId="1A7B8A1F" w14:textId="06E88DCB" w:rsidR="00A43FCA" w:rsidRPr="00DD524E" w:rsidRDefault="00A43FCA" w:rsidP="00A43FCA">
      <w:pPr>
        <w:pStyle w:val="Default"/>
        <w:numPr>
          <w:ilvl w:val="0"/>
          <w:numId w:val="8"/>
        </w:numPr>
      </w:pPr>
      <w:r w:rsidRPr="00DD524E">
        <w:t xml:space="preserve">Beneficiaries/Consumers: Since November </w:t>
      </w:r>
      <w:r w:rsidR="003B6022" w:rsidRPr="00DD524E">
        <w:t>20</w:t>
      </w:r>
      <w:r w:rsidR="003B6022">
        <w:t>14</w:t>
      </w:r>
      <w:r w:rsidRPr="00DD524E">
        <w:t xml:space="preserve">, the </w:t>
      </w:r>
      <w:r w:rsidR="003B6022">
        <w:t>PCHQR</w:t>
      </w:r>
      <w:r w:rsidRPr="00DD524E">
        <w:t xml:space="preserve"> Program has been publicly reporting quality measures on the </w:t>
      </w:r>
      <w:r w:rsidRPr="006F1782">
        <w:rPr>
          <w:i/>
        </w:rPr>
        <w:t>Hospital Compare</w:t>
      </w:r>
      <w:r w:rsidRPr="00DD524E">
        <w:t xml:space="preserve"> </w:t>
      </w:r>
      <w:r w:rsidR="00AA77A5">
        <w:t>w</w:t>
      </w:r>
      <w:r w:rsidRPr="00DD524E">
        <w:t xml:space="preserve">ebsite available to consumers on www.Medicare.gov. The website provides information for 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compared to </w:t>
      </w:r>
      <w:r w:rsidR="00FF23A5">
        <w:t xml:space="preserve">those in </w:t>
      </w:r>
      <w:r w:rsidRPr="00DD524E">
        <w:t xml:space="preserve">other </w:t>
      </w:r>
      <w:r w:rsidR="00DD524E">
        <w:t xml:space="preserve">facilities </w:t>
      </w:r>
      <w:r w:rsidRPr="00DD524E">
        <w:t>and to state and national average</w:t>
      </w:r>
      <w:r w:rsidR="00B87ADD">
        <w:t>s</w:t>
      </w:r>
      <w:r w:rsidRPr="00DD524E">
        <w:t>. The website presents the quality measures in consumer-friendly language and provides a tool to assist consumers in the selection of a hospital. Model</w:t>
      </w:r>
      <w:r w:rsidR="00B87ADD">
        <w:t>ed after</w:t>
      </w:r>
      <w:r w:rsidRPr="00DD524E">
        <w:t xml:space="preserve"> the H</w:t>
      </w:r>
      <w:r w:rsidR="001F18A8">
        <w:t xml:space="preserve">ospital </w:t>
      </w:r>
      <w:r w:rsidRPr="00DD524E">
        <w:t xml:space="preserve">IQR Program, the PCHQR Program uses quality measures to assist consumers in making informed decisions when choosing a cancer hospital; to monitor the care the cancer hospital is providing; and to stimulate </w:t>
      </w:r>
      <w:r w:rsidR="00DD524E">
        <w:t xml:space="preserve">the </w:t>
      </w:r>
      <w:r w:rsidRPr="00DD524E">
        <w:t xml:space="preserve">cancer hospital to further improve quality </w:t>
      </w:r>
      <w:r w:rsidR="00FF23A5">
        <w:t>and</w:t>
      </w:r>
      <w:r w:rsidR="00BA5412">
        <w:t xml:space="preserve"> identify optimal practice.</w:t>
      </w:r>
    </w:p>
    <w:p w14:paraId="0F56A0C9" w14:textId="77777777" w:rsidR="000D5BBE" w:rsidRPr="000D5BBE" w:rsidRDefault="000D5BBE" w:rsidP="000D5BBE">
      <w:pPr>
        <w:ind w:left="360"/>
        <w:rPr>
          <w:b/>
        </w:rPr>
      </w:pPr>
    </w:p>
    <w:p w14:paraId="7E134087" w14:textId="77777777" w:rsidR="00285035" w:rsidRPr="00A43FCA" w:rsidRDefault="00285035" w:rsidP="00A43FCA">
      <w:pPr>
        <w:numPr>
          <w:ilvl w:val="1"/>
          <w:numId w:val="2"/>
        </w:numPr>
        <w:rPr>
          <w:b/>
        </w:rPr>
      </w:pPr>
      <w:r w:rsidRPr="00A43FCA">
        <w:rPr>
          <w:b/>
        </w:rPr>
        <w:t>Use of Information Technology</w:t>
      </w:r>
    </w:p>
    <w:p w14:paraId="1E672EAA" w14:textId="77777777" w:rsidR="00FC4645" w:rsidRDefault="00FC4645" w:rsidP="00285035"/>
    <w:p w14:paraId="4B52E95C" w14:textId="77777777" w:rsidR="00DC399A" w:rsidRPr="00DC399A" w:rsidRDefault="00DC399A" w:rsidP="00DC399A">
      <w:r w:rsidRPr="00DC399A">
        <w:t xml:space="preserve">To assist hospitals in standardizing data collection initiatives across the industry, CMS continues to improve data collection tools in order to make data submission easier for hospitals (e.g., the collection of electronic patient data in EHRs for eCQMs, the collection of data from paper </w:t>
      </w:r>
      <w:r w:rsidRPr="00DC399A">
        <w:lastRenderedPageBreak/>
        <w:t>medical records for chart-abstracted measures, or the collection of data from clinical registries for structural measures), as well as increase the utility of the data provided by the hospitals.</w:t>
      </w:r>
    </w:p>
    <w:p w14:paraId="46CF4989" w14:textId="77777777" w:rsidR="00DC399A" w:rsidRPr="00DC399A" w:rsidRDefault="00DC399A" w:rsidP="00DC399A"/>
    <w:p w14:paraId="1944E1D1" w14:textId="77777777" w:rsidR="00DC399A" w:rsidRPr="00DC399A" w:rsidRDefault="00DC399A" w:rsidP="00DC399A">
      <w:r w:rsidRPr="00DC399A">
        <w:t>For the claims-based measures, this section is not applicable, because claims-based measures can be calculated based on data that are already reported to the Medicare program for payment purposes.  Therefore, no additional information technology will be required of hospitals for these measures.</w:t>
      </w:r>
    </w:p>
    <w:p w14:paraId="036D4981" w14:textId="70F5A3A9" w:rsidR="00DC399A" w:rsidRDefault="00DC399A" w:rsidP="004C5A27"/>
    <w:p w14:paraId="6D956583" w14:textId="5739EA74" w:rsidR="004C5A27" w:rsidRDefault="004C5A27" w:rsidP="004C5A27">
      <w:r>
        <w:t>Under OMB Control 0938-1175 (</w:t>
      </w:r>
      <w:r w:rsidR="00037E26">
        <w:t xml:space="preserve">the </w:t>
      </w:r>
      <w:r>
        <w:t>currently approved information collection</w:t>
      </w:r>
      <w:r w:rsidR="00E62172">
        <w:t xml:space="preserve"> for the PCHQR </w:t>
      </w:r>
      <w:r w:rsidR="000B6329">
        <w:t>Program</w:t>
      </w:r>
      <w:r w:rsidR="00037E26">
        <w:t>)</w:t>
      </w:r>
      <w:r>
        <w:t xml:space="preserve">, there is no change to the information technology use for collection of the </w:t>
      </w:r>
      <w:r w:rsidR="004172AE">
        <w:t xml:space="preserve">fifteen </w:t>
      </w:r>
      <w:r w:rsidR="000D030D">
        <w:t xml:space="preserve"> </w:t>
      </w:r>
      <w:r w:rsidR="00FC5558">
        <w:t>(</w:t>
      </w:r>
      <w:r w:rsidR="0040562C">
        <w:t>1</w:t>
      </w:r>
      <w:r w:rsidR="00F45D7F">
        <w:t>5</w:t>
      </w:r>
      <w:r w:rsidR="00FC5558">
        <w:t>)</w:t>
      </w:r>
      <w:r>
        <w:t xml:space="preserve"> measur</w:t>
      </w:r>
      <w:r w:rsidR="006458C9">
        <w:t>es that would exist in the program</w:t>
      </w:r>
      <w:r>
        <w:t>.</w:t>
      </w:r>
    </w:p>
    <w:p w14:paraId="11EDDAED" w14:textId="77777777" w:rsidR="002E752D" w:rsidRDefault="002E752D" w:rsidP="004C5A27"/>
    <w:p w14:paraId="50F3DD7E" w14:textId="77777777" w:rsidR="00FC4645" w:rsidRDefault="00FC4645" w:rsidP="00285035"/>
    <w:p w14:paraId="6E7A694A" w14:textId="77777777" w:rsidR="00285035" w:rsidRPr="00AD0DDE" w:rsidRDefault="00285035" w:rsidP="00285035">
      <w:pPr>
        <w:numPr>
          <w:ilvl w:val="1"/>
          <w:numId w:val="2"/>
        </w:numPr>
        <w:rPr>
          <w:b/>
        </w:rPr>
      </w:pPr>
      <w:r w:rsidRPr="00AD0DDE">
        <w:rPr>
          <w:b/>
        </w:rPr>
        <w:t xml:space="preserve">Duplication of Efforts </w:t>
      </w:r>
    </w:p>
    <w:p w14:paraId="69261C2A" w14:textId="77777777" w:rsidR="00285035" w:rsidRPr="00AD0DDE" w:rsidRDefault="00285035" w:rsidP="00285035"/>
    <w:p w14:paraId="761360D4" w14:textId="1BB9C672" w:rsidR="00DD524E" w:rsidRDefault="00FC5558" w:rsidP="00DD524E">
      <w:r>
        <w:t>Where possible, w</w:t>
      </w:r>
      <w:r w:rsidR="00830D4F">
        <w:t xml:space="preserve">e have selected measures that are currently reported through a common mechanism for all hospitals to conduct uniform measure reporting across settings. </w:t>
      </w:r>
      <w:r w:rsidR="00B87ADD">
        <w:t>For example, w</w:t>
      </w:r>
      <w:r w:rsidR="00830D4F">
        <w:t xml:space="preserve">e leverage data reported to the CDC through the NHSN </w:t>
      </w:r>
      <w:r w:rsidR="00B87ADD">
        <w:t xml:space="preserve">so as </w:t>
      </w:r>
      <w:r w:rsidR="00830D4F">
        <w:t xml:space="preserve">not </w:t>
      </w:r>
      <w:r w:rsidR="00B87ADD">
        <w:t xml:space="preserve">to </w:t>
      </w:r>
      <w:r w:rsidR="00830D4F">
        <w:t>require duplicate reporting.</w:t>
      </w:r>
      <w:r>
        <w:t xml:space="preserve"> The </w:t>
      </w:r>
      <w:r w:rsidR="00B87ADD">
        <w:t xml:space="preserve">new </w:t>
      </w:r>
      <w:r>
        <w:t xml:space="preserve">measure </w:t>
      </w:r>
      <w:r w:rsidR="006458C9">
        <w:t xml:space="preserve">being </w:t>
      </w:r>
      <w:r w:rsidR="000E596C">
        <w:t xml:space="preserve">adopted </w:t>
      </w:r>
      <w:r w:rsidR="00922BE8">
        <w:t>in the FY 201</w:t>
      </w:r>
      <w:r w:rsidR="00444E8D">
        <w:t>9</w:t>
      </w:r>
      <w:r w:rsidR="00922BE8">
        <w:t xml:space="preserve"> IPPS/LTCH </w:t>
      </w:r>
      <w:r w:rsidR="006458C9">
        <w:t xml:space="preserve">PPS </w:t>
      </w:r>
      <w:r w:rsidR="000E596C">
        <w:t xml:space="preserve">Final </w:t>
      </w:r>
      <w:r w:rsidR="00922BE8">
        <w:t>Rule</w:t>
      </w:r>
      <w:r w:rsidR="000B6329">
        <w:t xml:space="preserve"> </w:t>
      </w:r>
      <w:r>
        <w:t>do</w:t>
      </w:r>
      <w:r w:rsidR="006458C9">
        <w:t>es</w:t>
      </w:r>
      <w:r>
        <w:t xml:space="preserve"> not </w:t>
      </w:r>
      <w:r w:rsidR="00060BC1">
        <w:t>duplicate efforts</w:t>
      </w:r>
      <w:r>
        <w:t xml:space="preserve"> because </w:t>
      </w:r>
      <w:r w:rsidR="006458C9">
        <w:t>it</w:t>
      </w:r>
      <w:r w:rsidR="005C557D">
        <w:t xml:space="preserve"> use</w:t>
      </w:r>
      <w:r w:rsidR="006458C9">
        <w:t>s</w:t>
      </w:r>
      <w:r>
        <w:t xml:space="preserve"> data that facilities are already reporting to CMS as part of the claims process</w:t>
      </w:r>
      <w:r w:rsidR="00060BC1">
        <w:t xml:space="preserve"> and do</w:t>
      </w:r>
      <w:r w:rsidR="006458C9">
        <w:t>es</w:t>
      </w:r>
      <w:r w:rsidR="00060BC1">
        <w:t xml:space="preserve"> not require any additional data submission on the part of the PCHs</w:t>
      </w:r>
      <w:r>
        <w:t>.</w:t>
      </w:r>
    </w:p>
    <w:p w14:paraId="13B07C84" w14:textId="77777777" w:rsidR="00042990" w:rsidRDefault="00042990" w:rsidP="00DD524E"/>
    <w:p w14:paraId="6076A298" w14:textId="77777777" w:rsidR="00285035" w:rsidRDefault="00285035" w:rsidP="00285035"/>
    <w:p w14:paraId="42488B8B" w14:textId="77777777" w:rsidR="00285035" w:rsidRPr="00AD0DDE" w:rsidRDefault="00285035" w:rsidP="00285035">
      <w:pPr>
        <w:numPr>
          <w:ilvl w:val="1"/>
          <w:numId w:val="2"/>
        </w:numPr>
        <w:rPr>
          <w:b/>
        </w:rPr>
      </w:pPr>
      <w:r w:rsidRPr="00AD0DDE">
        <w:rPr>
          <w:b/>
        </w:rPr>
        <w:t>Small Business</w:t>
      </w:r>
    </w:p>
    <w:p w14:paraId="741E23AB" w14:textId="77777777" w:rsidR="00285035" w:rsidRPr="00AD0DDE" w:rsidRDefault="00285035" w:rsidP="00285035"/>
    <w:p w14:paraId="434B3E99" w14:textId="55B31013" w:rsidR="00285035" w:rsidRPr="00AD0DDE" w:rsidRDefault="00285035" w:rsidP="00285035">
      <w:r w:rsidRPr="00AD0DDE">
        <w:t xml:space="preserve">Information collection requirements were designed to allow maximum flexibility specifically to small </w:t>
      </w:r>
      <w:r w:rsidR="00DD524E">
        <w:t>PCH</w:t>
      </w:r>
      <w:r w:rsidRPr="00AD0DDE">
        <w:t xml:space="preserve"> </w:t>
      </w:r>
      <w:r w:rsidR="0007426F" w:rsidRPr="00AD0DDE">
        <w:t>providers</w:t>
      </w:r>
      <w:r w:rsidRPr="00AD0DDE">
        <w:t xml:space="preserve"> </w:t>
      </w:r>
      <w:r w:rsidR="0007426F" w:rsidRPr="00AD0DDE">
        <w:t>participati</w:t>
      </w:r>
      <w:r w:rsidR="0007426F">
        <w:t>ng</w:t>
      </w:r>
      <w:r w:rsidRPr="00AD0DDE">
        <w:t xml:space="preserve"> in </w:t>
      </w:r>
      <w:r w:rsidR="0007426F">
        <w:t xml:space="preserve">the </w:t>
      </w:r>
      <w:r w:rsidR="00DD524E">
        <w:t>PCH</w:t>
      </w:r>
      <w:r w:rsidR="0007426F">
        <w:t xml:space="preserve">QR </w:t>
      </w:r>
      <w:r w:rsidR="000B6329">
        <w:t>Program</w:t>
      </w:r>
      <w:r w:rsidR="0007426F">
        <w:t xml:space="preserve">. </w:t>
      </w:r>
      <w:r w:rsidRPr="00AD0DDE">
        <w:t>This effort assist</w:t>
      </w:r>
      <w:r w:rsidR="00060BC1">
        <w:t>s</w:t>
      </w:r>
      <w:r w:rsidRPr="00AD0DDE">
        <w:t xml:space="preserve"> small </w:t>
      </w:r>
      <w:r w:rsidR="00DD524E">
        <w:t>PCH</w:t>
      </w:r>
      <w:r w:rsidRPr="00AD0DDE">
        <w:t xml:space="preserve"> providers in gathering information for their own quality improvement efforts. For example, we </w:t>
      </w:r>
      <w:r w:rsidR="00060BC1">
        <w:t>provide</w:t>
      </w:r>
      <w:r w:rsidRPr="00AD0DDE">
        <w:t xml:space="preserve"> a help-desk hotline for troubleshooting purposes and 24/7 free information available on the QualityNet Web site</w:t>
      </w:r>
      <w:r w:rsidR="0007426F">
        <w:t xml:space="preserve"> through a Questions and Answers (Q&amp;A) function</w:t>
      </w:r>
      <w:r w:rsidRPr="00AD0DDE">
        <w:t>.</w:t>
      </w:r>
    </w:p>
    <w:p w14:paraId="38AD4794" w14:textId="77777777" w:rsidR="00285035" w:rsidRPr="00AD0DDE" w:rsidRDefault="00285035" w:rsidP="00285035"/>
    <w:p w14:paraId="7854B9E2" w14:textId="656D1612" w:rsidR="002557DE" w:rsidRPr="002557DE" w:rsidRDefault="00285035" w:rsidP="002557DE">
      <w:pPr>
        <w:numPr>
          <w:ilvl w:val="1"/>
          <w:numId w:val="2"/>
        </w:numPr>
        <w:rPr>
          <w:b/>
        </w:rPr>
      </w:pPr>
      <w:r w:rsidRPr="00AD0DDE">
        <w:rPr>
          <w:b/>
        </w:rPr>
        <w:t>Less Frequent Collection</w:t>
      </w:r>
    </w:p>
    <w:p w14:paraId="0E2ECF34" w14:textId="77777777" w:rsidR="00285035" w:rsidRDefault="00285035" w:rsidP="00285035">
      <w:pPr>
        <w:ind w:firstLine="720"/>
      </w:pPr>
    </w:p>
    <w:p w14:paraId="550A341D" w14:textId="5FCA3884" w:rsidR="00E73383" w:rsidRDefault="00FC5558" w:rsidP="00285035">
      <w:r w:rsidRPr="00AD0DDE">
        <w:t xml:space="preserve">We have designed the collection of quality of care data to be the minimum necessary for reporting of data on measures considered to be meaningful indicators of </w:t>
      </w:r>
      <w:r>
        <w:t>cancer</w:t>
      </w:r>
      <w:r w:rsidRPr="00AD0DDE">
        <w:t xml:space="preserve"> patient care by the </w:t>
      </w:r>
      <w:r>
        <w:t>NQF</w:t>
      </w:r>
      <w:r w:rsidR="00DC399A">
        <w:t xml:space="preserve">, </w:t>
      </w:r>
      <w:r w:rsidR="00DC399A" w:rsidRPr="00DC399A">
        <w:t>and for calculation of summary figures to be used as reliable estimates of hospital performance.  Data collection may vary (monthly, quarterly, annually, etc.) based on how a</w:t>
      </w:r>
      <w:r w:rsidR="0047114A">
        <w:t>n individual</w:t>
      </w:r>
      <w:r w:rsidR="00DC399A" w:rsidRPr="00DC399A">
        <w:t xml:space="preserve"> quality measure is specified.</w:t>
      </w:r>
    </w:p>
    <w:p w14:paraId="5C118BF3" w14:textId="77777777" w:rsidR="00160851" w:rsidRDefault="00160851" w:rsidP="00285035"/>
    <w:p w14:paraId="16E78F4A" w14:textId="77777777" w:rsidR="00285035" w:rsidRPr="00AD0DDE" w:rsidRDefault="00285035" w:rsidP="00285035">
      <w:pPr>
        <w:pStyle w:val="ListParagraph"/>
        <w:numPr>
          <w:ilvl w:val="1"/>
          <w:numId w:val="2"/>
        </w:numPr>
        <w:rPr>
          <w:b/>
        </w:rPr>
      </w:pPr>
      <w:r w:rsidRPr="00AD0DDE">
        <w:rPr>
          <w:b/>
        </w:rPr>
        <w:t>Special Circumstances</w:t>
      </w:r>
    </w:p>
    <w:p w14:paraId="4C70CBBF" w14:textId="097527C9" w:rsidR="00285035" w:rsidRDefault="00D404AD" w:rsidP="00D404AD">
      <w:r>
        <w:br/>
        <w:t>There are no special circumstances.</w:t>
      </w:r>
    </w:p>
    <w:p w14:paraId="5D2C5992" w14:textId="77777777" w:rsidR="00D404AD" w:rsidRPr="00AD0DDE" w:rsidRDefault="00D404AD" w:rsidP="00D404AD"/>
    <w:p w14:paraId="5E99911D" w14:textId="77777777" w:rsidR="00285035" w:rsidRPr="00AD0DDE" w:rsidRDefault="00285035" w:rsidP="00285035">
      <w:pPr>
        <w:pStyle w:val="ListParagraph"/>
        <w:numPr>
          <w:ilvl w:val="1"/>
          <w:numId w:val="2"/>
        </w:numPr>
        <w:rPr>
          <w:b/>
        </w:rPr>
      </w:pPr>
      <w:r w:rsidRPr="00AD0DDE">
        <w:rPr>
          <w:b/>
        </w:rPr>
        <w:t xml:space="preserve">Federal Register Notice/Outside Consultation </w:t>
      </w:r>
    </w:p>
    <w:p w14:paraId="4460F554" w14:textId="77777777" w:rsidR="00285035" w:rsidRPr="00AD0DDE" w:rsidRDefault="00285035" w:rsidP="00285035"/>
    <w:p w14:paraId="2F748267" w14:textId="77777777" w:rsidR="00A47E76" w:rsidRPr="00A47E76" w:rsidRDefault="00944278"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944278">
        <w:t xml:space="preserve">A 60-day </w:t>
      </w:r>
      <w:r w:rsidRPr="00944278">
        <w:rPr>
          <w:i/>
        </w:rPr>
        <w:t>Federal Register</w:t>
      </w:r>
      <w:r w:rsidRPr="00944278">
        <w:t xml:space="preserve"> notice of the FY 201</w:t>
      </w:r>
      <w:r>
        <w:t>9</w:t>
      </w:r>
      <w:r w:rsidRPr="00944278">
        <w:t xml:space="preserve"> IPPS/LTCH PPS </w:t>
      </w:r>
      <w:r w:rsidR="0087561E">
        <w:t>P</w:t>
      </w:r>
      <w:r w:rsidRPr="00944278">
        <w:t xml:space="preserve">roposed </w:t>
      </w:r>
      <w:r w:rsidR="0087561E">
        <w:t>R</w:t>
      </w:r>
      <w:r w:rsidRPr="00944278">
        <w:t xml:space="preserve">ule </w:t>
      </w:r>
      <w:r w:rsidR="0087561E">
        <w:t xml:space="preserve">(83 FR 20164) </w:t>
      </w:r>
      <w:r w:rsidR="00405B6C">
        <w:t>was</w:t>
      </w:r>
      <w:r w:rsidRPr="00944278">
        <w:t xml:space="preserve"> display</w:t>
      </w:r>
      <w:r w:rsidR="00405B6C">
        <w:t>ed</w:t>
      </w:r>
      <w:r w:rsidRPr="00944278">
        <w:t xml:space="preserve"> on </w:t>
      </w:r>
      <w:r w:rsidR="00732D94" w:rsidRPr="001A0D94">
        <w:t xml:space="preserve">April </w:t>
      </w:r>
      <w:r w:rsidR="00405B6C" w:rsidRPr="001A0D94">
        <w:t>24</w:t>
      </w:r>
      <w:r w:rsidR="006458C9" w:rsidRPr="001A0D94">
        <w:t>, 2018</w:t>
      </w:r>
      <w:r w:rsidR="00732D94" w:rsidRPr="001A0D94">
        <w:t>.</w:t>
      </w:r>
      <w:r w:rsidR="00732D94">
        <w:t xml:space="preserve"> </w:t>
      </w:r>
      <w:r w:rsidR="0087561E">
        <w:t xml:space="preserve"> </w:t>
      </w:r>
      <w:r w:rsidR="00A47E76" w:rsidRPr="00A47E76">
        <w:t>The information collection was finalized in the CY 2019 OPPS/ASC final rule which published on November 21, 2018 (83 FR 58818).</w:t>
      </w:r>
    </w:p>
    <w:p w14:paraId="039ACD1C" w14:textId="23BB6583" w:rsidR="00944278" w:rsidRPr="00AD0DDE" w:rsidRDefault="00944278"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944278">
        <w:t>CMS is supported in this initiative by The Joint Commission, National Quality Forum (NQF), Measure Applications Partnership, Centers for Disease Control and Prevention, and Agency for Healthcare Research and Quality.  These organizations collaborate with CMS on an ongoing basis, providing technical assistance in developing and/or identifying quality measures, and assisting in making the information accessible, understandable, and relevant to the public.</w:t>
      </w:r>
    </w:p>
    <w:p w14:paraId="1F60CB31" w14:textId="77777777" w:rsidR="00285035" w:rsidRPr="00AD0DDE" w:rsidRDefault="00285035" w:rsidP="00285035">
      <w:pPr>
        <w:pStyle w:val="ListParagraph"/>
        <w:numPr>
          <w:ilvl w:val="1"/>
          <w:numId w:val="2"/>
        </w:numPr>
      </w:pPr>
      <w:r w:rsidRPr="00AD0DDE">
        <w:rPr>
          <w:b/>
        </w:rPr>
        <w:t>Payment/Gift to Respondent</w:t>
      </w:r>
    </w:p>
    <w:p w14:paraId="5F5FD477" w14:textId="77777777" w:rsidR="00285035" w:rsidRPr="00AD0DDE" w:rsidRDefault="00285035" w:rsidP="00285035">
      <w:pPr>
        <w:ind w:left="810"/>
        <w:rPr>
          <w:u w:val="single"/>
        </w:rPr>
      </w:pPr>
    </w:p>
    <w:p w14:paraId="7A66C5E0" w14:textId="121F3C9B" w:rsidR="00285035" w:rsidRDefault="00285035" w:rsidP="00285035">
      <w:r w:rsidRPr="00AD0DDE">
        <w:t>No payments or gifts will be given to respondents for participation.</w:t>
      </w:r>
    </w:p>
    <w:p w14:paraId="5364AE89" w14:textId="77777777" w:rsidR="003C6190" w:rsidRPr="00AD0DDE" w:rsidRDefault="003C6190" w:rsidP="00285035"/>
    <w:p w14:paraId="53C20AC0" w14:textId="77777777" w:rsidR="00285035" w:rsidRPr="00AD0DDE" w:rsidRDefault="00285035" w:rsidP="00285035">
      <w:pPr>
        <w:ind w:firstLine="720"/>
      </w:pPr>
    </w:p>
    <w:p w14:paraId="562342A3" w14:textId="5551E255" w:rsidR="00285035" w:rsidRPr="00986E58" w:rsidRDefault="00285035" w:rsidP="00BA5412">
      <w:pPr>
        <w:pStyle w:val="ListParagraph"/>
        <w:numPr>
          <w:ilvl w:val="1"/>
          <w:numId w:val="2"/>
        </w:numPr>
      </w:pPr>
      <w:r w:rsidRPr="00AD0DDE">
        <w:rPr>
          <w:b/>
        </w:rPr>
        <w:t>Confidentiality</w:t>
      </w:r>
    </w:p>
    <w:p w14:paraId="681817D3" w14:textId="77777777" w:rsidR="000B6329" w:rsidRPr="00AD0DDE" w:rsidRDefault="000B6329" w:rsidP="00986E58">
      <w:pPr>
        <w:pStyle w:val="ListParagraph"/>
        <w:ind w:left="360"/>
      </w:pPr>
    </w:p>
    <w:p w14:paraId="03F366F5" w14:textId="1171A6A7" w:rsidR="00FC5558" w:rsidRDefault="00FC5558" w:rsidP="00FC5558">
      <w:r w:rsidRPr="00AD0DDE">
        <w:t xml:space="preserve">All information collected under this initiative </w:t>
      </w:r>
      <w:r>
        <w:t xml:space="preserve">is </w:t>
      </w:r>
      <w:r w:rsidRPr="00AD0DDE">
        <w:t>maintained in strict accordance with statutes and regulations governing confidentiality requirements</w:t>
      </w:r>
      <w:r w:rsidR="00DC399A">
        <w:t xml:space="preserve"> </w:t>
      </w:r>
      <w:r w:rsidR="00DC399A" w:rsidRPr="00DC399A">
        <w:t>for Quality Improvement Organizations</w:t>
      </w:r>
      <w:r>
        <w:t>,</w:t>
      </w:r>
      <w:r w:rsidRPr="00AD0DDE">
        <w:t xml:space="preserve"> which can be found at 42 CFR Part 480. In addition, the tools used for transmission of data are considered confidential forms</w:t>
      </w:r>
      <w:r>
        <w:t xml:space="preserve"> of communication and are Health Insurance Portability and Accountability Act (HIPAA)-</w:t>
      </w:r>
      <w:r w:rsidRPr="00AD0DDE">
        <w:t>compliant.</w:t>
      </w:r>
      <w:r w:rsidR="00DC399A" w:rsidRPr="00DC399A">
        <w:t xml:space="preserve"> The CMS clinical data warehouse also voluntarily meets or exceeds the HIPAA standards.</w:t>
      </w:r>
    </w:p>
    <w:p w14:paraId="5013116F" w14:textId="77777777" w:rsidR="006B2619" w:rsidRPr="00AD0DDE" w:rsidRDefault="006B2619" w:rsidP="00FC5558"/>
    <w:p w14:paraId="434C65E7" w14:textId="77777777" w:rsidR="00FC5558" w:rsidRPr="00FC5558" w:rsidRDefault="00FC5558" w:rsidP="00FC5558">
      <w:pPr>
        <w:pStyle w:val="ListParagraph"/>
        <w:ind w:left="360"/>
      </w:pPr>
    </w:p>
    <w:p w14:paraId="61BCDE63" w14:textId="5DD78BB8" w:rsidR="00285035" w:rsidRPr="00AD0DDE" w:rsidRDefault="00285035" w:rsidP="00285035">
      <w:pPr>
        <w:pStyle w:val="ListParagraph"/>
        <w:numPr>
          <w:ilvl w:val="1"/>
          <w:numId w:val="2"/>
        </w:numPr>
      </w:pPr>
      <w:r w:rsidRPr="00AD0DDE">
        <w:rPr>
          <w:b/>
        </w:rPr>
        <w:t>Sensitive Questions</w:t>
      </w:r>
    </w:p>
    <w:p w14:paraId="25AC6325" w14:textId="77777777" w:rsidR="00285035" w:rsidRPr="00AD0DDE" w:rsidRDefault="00285035" w:rsidP="00285035">
      <w:pPr>
        <w:rPr>
          <w:u w:val="single"/>
        </w:rPr>
      </w:pPr>
    </w:p>
    <w:p w14:paraId="61643A7C" w14:textId="7777777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14:paraId="616D9CB7" w14:textId="3118010A" w:rsidR="00285035" w:rsidRPr="00983240" w:rsidRDefault="00285035" w:rsidP="00285035">
      <w:pPr>
        <w:pStyle w:val="ListParagraph"/>
        <w:numPr>
          <w:ilvl w:val="1"/>
          <w:numId w:val="2"/>
        </w:numPr>
      </w:pPr>
      <w:r w:rsidRPr="007A6DF7">
        <w:rPr>
          <w:b/>
        </w:rPr>
        <w:t>Burden Estimate (Total Hours &amp; Wages)</w:t>
      </w:r>
    </w:p>
    <w:p w14:paraId="057DB91A" w14:textId="77777777" w:rsidR="005B5ACA" w:rsidRDefault="005B5ACA" w:rsidP="00FF23A5">
      <w:pPr>
        <w:pStyle w:val="Default"/>
      </w:pPr>
    </w:p>
    <w:p w14:paraId="7A57B423" w14:textId="1CF7D7CF" w:rsidR="00C133AF" w:rsidRPr="00FF23A5" w:rsidRDefault="00C133AF" w:rsidP="00BA5412">
      <w:pPr>
        <w:pStyle w:val="Default"/>
        <w:numPr>
          <w:ilvl w:val="0"/>
          <w:numId w:val="16"/>
        </w:numPr>
        <w:ind w:left="360"/>
        <w:rPr>
          <w:b/>
        </w:rPr>
      </w:pPr>
      <w:r>
        <w:rPr>
          <w:b/>
        </w:rPr>
        <w:t>PCHQR Program Burden Estimate</w:t>
      </w:r>
      <w:r w:rsidR="00A051FE">
        <w:rPr>
          <w:b/>
        </w:rPr>
        <w:t xml:space="preserve"> Calculations</w:t>
      </w:r>
    </w:p>
    <w:p w14:paraId="5C46824B" w14:textId="77777777" w:rsidR="00FF23A5" w:rsidRDefault="00FF23A5" w:rsidP="00FF23A5">
      <w:pPr>
        <w:pStyle w:val="Default"/>
      </w:pPr>
    </w:p>
    <w:p w14:paraId="67DD5ADD" w14:textId="0F7CC5F5" w:rsidR="004D4FCE" w:rsidRDefault="002908DA" w:rsidP="00FF23A5">
      <w:pPr>
        <w:pStyle w:val="Default"/>
      </w:pPr>
      <w:r>
        <w:t xml:space="preserve">For the PCHQR Program, the burden </w:t>
      </w:r>
      <w:r w:rsidR="00FF23A5">
        <w:t>associated with meeting program</w:t>
      </w:r>
      <w:r>
        <w:t xml:space="preserve"> requiremen</w:t>
      </w:r>
      <w:r w:rsidR="00FF23A5">
        <w:t>ts includes the time and effort</w:t>
      </w:r>
      <w:r>
        <w:t xml:space="preserve"> associated with completing administrative requirements and collecting and submitting data on the required measures.</w:t>
      </w:r>
    </w:p>
    <w:p w14:paraId="120936A0" w14:textId="77777777" w:rsidR="002908DA" w:rsidRDefault="002908DA" w:rsidP="00FF23A5">
      <w:pPr>
        <w:pStyle w:val="Default"/>
      </w:pPr>
    </w:p>
    <w:p w14:paraId="068157F8" w14:textId="541ADD7E" w:rsidR="002908DA" w:rsidRDefault="002908DA" w:rsidP="00FF23A5">
      <w:pPr>
        <w:pStyle w:val="Default"/>
      </w:pPr>
      <w:r>
        <w:t xml:space="preserve">The burden estimates for data collection and submission related to the measures for the </w:t>
      </w:r>
      <w:r w:rsidR="00622509">
        <w:t>PCH</w:t>
      </w:r>
      <w:r>
        <w:t>QR Program a</w:t>
      </w:r>
      <w:r w:rsidR="00622509">
        <w:t>re calculated based on the following data:</w:t>
      </w:r>
    </w:p>
    <w:p w14:paraId="2CFBD4AE" w14:textId="77777777" w:rsidR="00622509" w:rsidRDefault="00622509" w:rsidP="00FF23A5">
      <w:pPr>
        <w:pStyle w:val="Default"/>
      </w:pPr>
    </w:p>
    <w:p w14:paraId="73EF53EE" w14:textId="2558C4A1" w:rsidR="00622509" w:rsidRDefault="00622509" w:rsidP="00FF23A5">
      <w:pPr>
        <w:pStyle w:val="Default"/>
        <w:numPr>
          <w:ilvl w:val="0"/>
          <w:numId w:val="15"/>
        </w:numPr>
      </w:pPr>
      <w:r>
        <w:t>There are 11 PCHs participating in the PCHQR Program.</w:t>
      </w:r>
    </w:p>
    <w:p w14:paraId="08A46238" w14:textId="0690B515" w:rsidR="00622509" w:rsidRDefault="00622509" w:rsidP="00FF23A5">
      <w:pPr>
        <w:pStyle w:val="Default"/>
        <w:numPr>
          <w:ilvl w:val="0"/>
          <w:numId w:val="15"/>
        </w:numPr>
      </w:pPr>
      <w:r>
        <w:t xml:space="preserve">We estimate that it takes a PCH </w:t>
      </w:r>
      <w:r w:rsidRPr="00073B82">
        <w:t xml:space="preserve">approximately </w:t>
      </w:r>
      <w:r w:rsidR="00073B82" w:rsidRPr="00073B82">
        <w:t>30</w:t>
      </w:r>
      <w:r w:rsidRPr="00073B82">
        <w:t xml:space="preserve"> minutes (</w:t>
      </w:r>
      <w:r w:rsidR="00073B82" w:rsidRPr="00073B82">
        <w:t>0</w:t>
      </w:r>
      <w:r w:rsidRPr="00073B82">
        <w:t>.</w:t>
      </w:r>
      <w:r w:rsidR="00FF23A5" w:rsidRPr="00073B82">
        <w:t>5</w:t>
      </w:r>
      <w:r w:rsidRPr="00073B82">
        <w:t xml:space="preserve"> hours</w:t>
      </w:r>
      <w:r>
        <w:t xml:space="preserve">) for </w:t>
      </w:r>
      <w:r w:rsidR="00073B82">
        <w:t xml:space="preserve">data collection and submission of </w:t>
      </w:r>
      <w:r w:rsidR="0025487E">
        <w:t>a chart-abstracted measure.</w:t>
      </w:r>
    </w:p>
    <w:p w14:paraId="787F8D5D" w14:textId="343E57C6" w:rsidR="006B2619" w:rsidRDefault="006B2619" w:rsidP="00FF23A5">
      <w:pPr>
        <w:pStyle w:val="Default"/>
        <w:numPr>
          <w:ilvl w:val="0"/>
          <w:numId w:val="15"/>
        </w:numPr>
      </w:pPr>
      <w:r>
        <w:t xml:space="preserve">We are </w:t>
      </w:r>
      <w:r w:rsidR="00E22A46">
        <w:t xml:space="preserve">estimate </w:t>
      </w:r>
      <w:r>
        <w:t>that it takes a PCH approximately 15 minutes (0.25 hours) for data collection and submission of structural measures and measures that utilize a web-based tool</w:t>
      </w:r>
    </w:p>
    <w:p w14:paraId="7FBD6798" w14:textId="368AB3EA" w:rsidR="00622509" w:rsidRDefault="00622509" w:rsidP="00FF23A5">
      <w:pPr>
        <w:pStyle w:val="Default"/>
        <w:numPr>
          <w:ilvl w:val="0"/>
          <w:numId w:val="15"/>
        </w:numPr>
      </w:pPr>
      <w:r>
        <w:t>We estimate an hourly labor cost (wage plus</w:t>
      </w:r>
      <w:r w:rsidR="0019277B">
        <w:t xml:space="preserve"> fringe and overhead) of $36.58</w:t>
      </w:r>
      <w:r>
        <w:t>/hour</w:t>
      </w:r>
      <w:r w:rsidR="00207D07">
        <w:t xml:space="preserve">, in accordance with the </w:t>
      </w:r>
      <w:r w:rsidR="00E755B9">
        <w:t>B</w:t>
      </w:r>
      <w:r w:rsidR="00207D07">
        <w:t xml:space="preserve">ureau of </w:t>
      </w:r>
      <w:r w:rsidR="00E755B9">
        <w:t>L</w:t>
      </w:r>
      <w:r w:rsidR="00207D07">
        <w:t xml:space="preserve">abor </w:t>
      </w:r>
      <w:r w:rsidR="00E755B9">
        <w:t>S</w:t>
      </w:r>
      <w:r w:rsidR="00207D07">
        <w:t>tatistics</w:t>
      </w:r>
      <w:r w:rsidR="0047114A">
        <w:t>, as discussed in more detail below</w:t>
      </w:r>
      <w:r w:rsidR="00207D07">
        <w:t xml:space="preserve">. </w:t>
      </w:r>
      <w:r w:rsidR="00E755B9">
        <w:t xml:space="preserve"> </w:t>
      </w:r>
    </w:p>
    <w:p w14:paraId="446F92C4" w14:textId="77777777" w:rsidR="00207D07" w:rsidRDefault="00207D07" w:rsidP="00207D07">
      <w:pPr>
        <w:pStyle w:val="Default"/>
        <w:ind w:left="720"/>
      </w:pPr>
    </w:p>
    <w:p w14:paraId="72A1F3EF" w14:textId="24BD2DF7" w:rsidR="00207D07" w:rsidRPr="00207D07" w:rsidRDefault="00207D07" w:rsidP="00207D07">
      <w:pPr>
        <w:pStyle w:val="Default"/>
      </w:pPr>
      <w:r>
        <w:t xml:space="preserve">We note that </w:t>
      </w:r>
      <w:r w:rsidR="00CD3A7A">
        <w:t xml:space="preserve">our </w:t>
      </w:r>
      <w:r>
        <w:t xml:space="preserve">estimates exclude </w:t>
      </w:r>
      <w:r w:rsidRPr="00207D07">
        <w:t>burden associated with the NHSN</w:t>
      </w:r>
      <w:r w:rsidR="00962299">
        <w:t xml:space="preserve"> measures:</w:t>
      </w:r>
      <w:r w:rsidR="00042990" w:rsidRPr="00042990">
        <w:rPr>
          <w:rFonts w:eastAsia="Times New Roman"/>
          <w:color w:val="auto"/>
          <w:lang w:eastAsia="ko-KR"/>
        </w:rPr>
        <w:t xml:space="preserve"> </w:t>
      </w:r>
      <w:r w:rsidR="00962299">
        <w:rPr>
          <w:rFonts w:eastAsia="Times New Roman"/>
          <w:color w:val="auto"/>
          <w:lang w:eastAsia="ko-KR"/>
        </w:rPr>
        <w:t xml:space="preserve">(1) </w:t>
      </w:r>
      <w:r w:rsidR="00042990" w:rsidRPr="00042990">
        <w:t>Healthcare-Associated Infection (HAI) Surgical Site Infection (SSI) (NQF #0753)</w:t>
      </w:r>
      <w:r w:rsidR="00042990">
        <w:t xml:space="preserve">; </w:t>
      </w:r>
      <w:r w:rsidR="00962299">
        <w:t xml:space="preserve">(2) </w:t>
      </w:r>
      <w:r w:rsidR="00042990" w:rsidRPr="00042990">
        <w:t xml:space="preserve">Facility-Wide Inpatient Hospital-Onset Methicillin-Resistant </w:t>
      </w:r>
      <w:r w:rsidR="00042990" w:rsidRPr="00042990">
        <w:rPr>
          <w:i/>
          <w:iCs/>
        </w:rPr>
        <w:t xml:space="preserve">Staphylococcus aureus </w:t>
      </w:r>
      <w:r w:rsidR="00042990" w:rsidRPr="00042990">
        <w:t>(MRSA) Bacteremia Outcome Measure (NQF #1716)</w:t>
      </w:r>
      <w:r w:rsidR="00962299">
        <w:t>;</w:t>
      </w:r>
      <w:r w:rsidR="00042990" w:rsidRPr="00042990">
        <w:t xml:space="preserve"> </w:t>
      </w:r>
      <w:r w:rsidR="00962299">
        <w:t xml:space="preserve">(3) </w:t>
      </w:r>
      <w:r w:rsidR="00042990" w:rsidRPr="00042990">
        <w:t xml:space="preserve">Facility-Wide Inpatient Hospital-Onset </w:t>
      </w:r>
      <w:r w:rsidR="00042990" w:rsidRPr="00042990">
        <w:rPr>
          <w:i/>
          <w:iCs/>
        </w:rPr>
        <w:t>Clostridium difficile</w:t>
      </w:r>
      <w:r w:rsidR="00042990" w:rsidRPr="00042990">
        <w:t xml:space="preserve"> Infection (CDI) Outcome Measure (NQF #1717)</w:t>
      </w:r>
      <w:r w:rsidR="00962299">
        <w:t xml:space="preserve">; (4) </w:t>
      </w:r>
      <w:r w:rsidR="00042990" w:rsidRPr="00042990">
        <w:t>Influenza Vaccination Coverage Among Heal</w:t>
      </w:r>
      <w:r w:rsidR="00042990">
        <w:t xml:space="preserve">thcare Personnel (HCP) </w:t>
      </w:r>
      <w:r w:rsidR="00042990" w:rsidRPr="00042990">
        <w:t>(NQF #0431)</w:t>
      </w:r>
      <w:r w:rsidR="00691C20">
        <w:t xml:space="preserve">; (5) </w:t>
      </w:r>
      <w:r w:rsidR="00691C20" w:rsidRPr="00691C20">
        <w:t>Catheter-Associated Urinary Tract Infection</w:t>
      </w:r>
      <w:r w:rsidR="00691C20">
        <w:t xml:space="preserve"> (CAUTI) Outcome Measure (</w:t>
      </w:r>
      <w:r w:rsidR="00691C20" w:rsidRPr="00691C20">
        <w:t>NQF #0138)</w:t>
      </w:r>
      <w:r w:rsidR="00691C20">
        <w:t xml:space="preserve">; and (6) </w:t>
      </w:r>
      <w:r w:rsidR="00691C20" w:rsidRPr="00691C20">
        <w:t xml:space="preserve">Central Line-Associated Bloodstream Infection </w:t>
      </w:r>
      <w:r w:rsidR="00691C20">
        <w:t>(CLABSI) Outcome Measure (</w:t>
      </w:r>
      <w:r w:rsidR="00691C20" w:rsidRPr="00691C20">
        <w:t>NQF #0139</w:t>
      </w:r>
      <w:r w:rsidR="00691C20">
        <w:t>)</w:t>
      </w:r>
      <w:r w:rsidR="00962299">
        <w:t>, which are submitted separately under</w:t>
      </w:r>
      <w:r w:rsidR="00042990" w:rsidRPr="00042990">
        <w:t xml:space="preserve"> </w:t>
      </w:r>
      <w:bookmarkStart w:id="1" w:name="_Hlk523136572"/>
      <w:r w:rsidR="00962299">
        <w:t>OMB control number</w:t>
      </w:r>
      <w:r w:rsidR="00962299" w:rsidRPr="00962299">
        <w:t xml:space="preserve"> 0920-0666</w:t>
      </w:r>
      <w:bookmarkEnd w:id="1"/>
      <w:r w:rsidR="00962299">
        <w:t>.</w:t>
      </w:r>
      <w:r w:rsidR="00962299" w:rsidRPr="00962299">
        <w:t xml:space="preserve"> </w:t>
      </w:r>
      <w:r w:rsidR="00962299">
        <w:t>These estimates also exclude the burden associated with the</w:t>
      </w:r>
      <w:r w:rsidR="00042990">
        <w:t xml:space="preserve"> </w:t>
      </w:r>
      <w:r w:rsidRPr="00207D07">
        <w:t>Hospital Consumer Assessment of Healthcare Providers an</w:t>
      </w:r>
      <w:r w:rsidR="00042990">
        <w:t>d Systems (HCAHPS) measure</w:t>
      </w:r>
      <w:r w:rsidR="00962299">
        <w:t xml:space="preserve">, which is submitted </w:t>
      </w:r>
      <w:r w:rsidRPr="00207D07">
        <w:t>separate</w:t>
      </w:r>
      <w:r w:rsidR="00962299">
        <w:t>ly under</w:t>
      </w:r>
      <w:r w:rsidRPr="00207D07">
        <w:t xml:space="preserve"> </w:t>
      </w:r>
      <w:r w:rsidR="00962299">
        <w:t>and OMB control number 0938-098</w:t>
      </w:r>
      <w:r w:rsidR="00126F4A">
        <w:t>1</w:t>
      </w:r>
      <w:r w:rsidRPr="00207D07">
        <w:t>.</w:t>
      </w:r>
    </w:p>
    <w:p w14:paraId="3F73C214" w14:textId="673BB85E" w:rsidR="00622509" w:rsidRDefault="00622509" w:rsidP="00FF23A5">
      <w:pPr>
        <w:pStyle w:val="Default"/>
      </w:pPr>
    </w:p>
    <w:p w14:paraId="762F37BB" w14:textId="326BCDAF" w:rsidR="00A575AE" w:rsidRDefault="00622509" w:rsidP="00FF23A5">
      <w:pPr>
        <w:pStyle w:val="Default"/>
      </w:pPr>
      <w:r>
        <w:rPr>
          <w:u w:val="single"/>
        </w:rPr>
        <w:t>Time</w:t>
      </w:r>
      <w:r w:rsidR="00E55BAB">
        <w:rPr>
          <w:u w:val="single"/>
        </w:rPr>
        <w:t>/Number of Responses</w:t>
      </w:r>
      <w:r>
        <w:rPr>
          <w:u w:val="single"/>
        </w:rPr>
        <w:t xml:space="preserve"> Estimate</w:t>
      </w:r>
      <w:r w:rsidR="00027737">
        <w:rPr>
          <w:u w:val="single"/>
        </w:rPr>
        <w:t>s</w:t>
      </w:r>
    </w:p>
    <w:p w14:paraId="1708F677" w14:textId="77777777" w:rsidR="00982DC1" w:rsidRDefault="00982DC1" w:rsidP="00FF23A5">
      <w:pPr>
        <w:pStyle w:val="Default"/>
      </w:pPr>
    </w:p>
    <w:p w14:paraId="1F33021D" w14:textId="58FDD7B6" w:rsidR="00A40CDE" w:rsidRPr="00922079" w:rsidRDefault="00073B82" w:rsidP="00FF23A5">
      <w:pPr>
        <w:pStyle w:val="Default"/>
      </w:pPr>
      <w:r>
        <w:t xml:space="preserve">We estimate that it takes approximately </w:t>
      </w:r>
      <w:r w:rsidR="0025487E">
        <w:t>30</w:t>
      </w:r>
      <w:r>
        <w:t xml:space="preserve"> minutes for </w:t>
      </w:r>
      <w:r w:rsidR="008B7D00">
        <w:t xml:space="preserve">a PCH to </w:t>
      </w:r>
      <w:r w:rsidR="008234DD">
        <w:t xml:space="preserve">perform </w:t>
      </w:r>
      <w:r>
        <w:t>chart abstractio</w:t>
      </w:r>
      <w:r w:rsidR="00A575AE">
        <w:t xml:space="preserve">n of a </w:t>
      </w:r>
      <w:r w:rsidR="008234DD">
        <w:t xml:space="preserve">single patient record </w:t>
      </w:r>
      <w:r w:rsidR="00A575AE">
        <w:t>for collection</w:t>
      </w:r>
      <w:r w:rsidR="008B7D00">
        <w:t xml:space="preserve"> and submit this data to CMS</w:t>
      </w:r>
      <w:r w:rsidR="00A575AE">
        <w:t xml:space="preserve">. </w:t>
      </w:r>
      <w:r>
        <w:t xml:space="preserve">We reached this number based </w:t>
      </w:r>
      <w:r w:rsidR="00A575AE">
        <w:t>o</w:t>
      </w:r>
      <w:r w:rsidR="00A575AE" w:rsidRPr="00860035">
        <w:t xml:space="preserve">n </w:t>
      </w:r>
      <w:r w:rsidR="00A575AE">
        <w:t xml:space="preserve">the </w:t>
      </w:r>
      <w:r w:rsidR="00A575AE" w:rsidRPr="00860035">
        <w:t xml:space="preserve">2007 GAO measure abstraction </w:t>
      </w:r>
      <w:r w:rsidR="00A575AE">
        <w:t>work effort survey GAO-07-320.</w:t>
      </w:r>
      <w:r w:rsidR="00982DC1">
        <w:rPr>
          <w:rStyle w:val="FootnoteReference"/>
        </w:rPr>
        <w:footnoteReference w:id="1"/>
      </w:r>
      <w:r w:rsidR="00A575AE" w:rsidRPr="00860035">
        <w:t xml:space="preserve"> This includes an estimate of approximately 25 minutes of clinical time spent to conduct chart abstraction for each measure and approximately 5 minutes of </w:t>
      </w:r>
      <w:r w:rsidR="00A575AE" w:rsidRPr="00922079">
        <w:t>administrative time spent to submit data from each cancer measure.</w:t>
      </w:r>
    </w:p>
    <w:p w14:paraId="408D3AEF" w14:textId="77777777" w:rsidR="008234DD" w:rsidRPr="00922079" w:rsidRDefault="008234DD" w:rsidP="00FF23A5">
      <w:pPr>
        <w:pStyle w:val="Default"/>
      </w:pPr>
    </w:p>
    <w:p w14:paraId="682C6BD7" w14:textId="77777777" w:rsidR="00962299" w:rsidRDefault="00962299" w:rsidP="00FF23A5">
      <w:pPr>
        <w:pStyle w:val="Default"/>
        <w:rPr>
          <w:u w:val="single"/>
        </w:rPr>
      </w:pPr>
    </w:p>
    <w:p w14:paraId="4901F11D" w14:textId="42CCF7A5" w:rsidR="00622509" w:rsidRPr="00FF23A5" w:rsidRDefault="00622509" w:rsidP="00FF23A5">
      <w:pPr>
        <w:pStyle w:val="Default"/>
        <w:rPr>
          <w:u w:val="single"/>
        </w:rPr>
      </w:pPr>
      <w:r>
        <w:rPr>
          <w:u w:val="single"/>
        </w:rPr>
        <w:t>Hourly Labor Cost Estimate</w:t>
      </w:r>
    </w:p>
    <w:p w14:paraId="0C79F4C2" w14:textId="77777777" w:rsidR="00A575AE" w:rsidRDefault="00A575AE" w:rsidP="00FF23A5">
      <w:pPr>
        <w:pStyle w:val="Default"/>
      </w:pPr>
    </w:p>
    <w:p w14:paraId="4C922968" w14:textId="56BA232A" w:rsidR="005B5ACA" w:rsidRDefault="00984E37" w:rsidP="00FF23A5">
      <w:pPr>
        <w:pStyle w:val="Default"/>
      </w:pPr>
      <w:r w:rsidRPr="00984E37">
        <w:t>According to the 2016 BLS rate, the median pay for Medical Records and Health Information Technicians is $18.29 per hour</w:t>
      </w:r>
      <w:r w:rsidRPr="00984E37">
        <w:rPr>
          <w:vertAlign w:val="superscript"/>
        </w:rPr>
        <w:footnoteReference w:id="2"/>
      </w:r>
      <w:r w:rsidRPr="00984E37">
        <w:t xml:space="preserve"> before inclusion of overhead and fringe benefits.</w:t>
      </w:r>
      <w:r w:rsidR="00D144CF">
        <w:t xml:space="preserve"> </w:t>
      </w:r>
      <w:r w:rsidR="005B5ACA">
        <w:t xml:space="preserve">This labor cost is based on the Bureau of Labor Statistics (BLS) wage for a Medical Records and </w:t>
      </w:r>
      <w:r w:rsidR="00A40CDE">
        <w:t xml:space="preserve">Health Information Technician. </w:t>
      </w:r>
      <w:r w:rsidR="005B5ACA">
        <w:t xml:space="preserve">The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PCHQR Program. </w:t>
      </w:r>
      <w:r>
        <w:t>W</w:t>
      </w:r>
      <w:r w:rsidRPr="00984E37">
        <w:t xml:space="preserve">e estimate the cost of overhead, including fringe benefits, at 100 percent of the median hourly wage, as is currently done in other CMS quality reporting programs. This is necessarily a rough adjustment, because fringe benefits and overhead costs vary significantly from employer to employer. Nonetheless, we believe that doubling the hourly wage rate ($18.29 x 2 = $36.58) to estimate total cost is a reasonably accurate estimation method. Accordingly, </w:t>
      </w:r>
      <w:r>
        <w:t>t</w:t>
      </w:r>
      <w:r w:rsidRPr="00984E37">
        <w:t>o align the estimated hourly labor costs (hourly wage plus fringe benefits and overhead) used to calculate burden in the P</w:t>
      </w:r>
      <w:r w:rsidR="00E22A46">
        <w:t>CH</w:t>
      </w:r>
      <w:r w:rsidRPr="00984E37">
        <w:t>QR Program with those used in other CMS quality reporting programs, including the Hospital IQR Program, in the FY 2018 IPPS/LTCH PPS Final Rule, we revised our hourly labor cost to $36.58 (82 FR 38505).</w:t>
      </w:r>
    </w:p>
    <w:p w14:paraId="1E4B64CF" w14:textId="0057C064" w:rsidR="005B5ACA" w:rsidRDefault="005B5ACA" w:rsidP="00984E37">
      <w:pPr>
        <w:pStyle w:val="Default"/>
      </w:pPr>
    </w:p>
    <w:p w14:paraId="417C7CEB" w14:textId="270D455B" w:rsidR="00984E37" w:rsidRDefault="00984E37" w:rsidP="00984E37">
      <w:pPr>
        <w:pStyle w:val="Default"/>
      </w:pPr>
      <w:r>
        <w:t>W</w:t>
      </w:r>
      <w:r w:rsidRPr="00984E37">
        <w:t>e will use an hourly labor cost estimate of $36.58 ($18.29 salary plus $18.29 fringe and overhead) for calculation of burden forthwith.</w:t>
      </w:r>
    </w:p>
    <w:p w14:paraId="28A653EE" w14:textId="05F0E988" w:rsidR="00CD5B1D" w:rsidRDefault="00CD5B1D" w:rsidP="00CD5B1D"/>
    <w:p w14:paraId="6CA8F96A" w14:textId="6F6EE20D" w:rsidR="00D04DC5" w:rsidRDefault="00D04DC5" w:rsidP="00B56479"/>
    <w:p w14:paraId="29754727" w14:textId="699666D7" w:rsidR="00D04DC5" w:rsidRDefault="003D4378" w:rsidP="00B56479">
      <w:pPr>
        <w:rPr>
          <w:b/>
        </w:rPr>
      </w:pPr>
      <w:r>
        <w:rPr>
          <w:b/>
        </w:rPr>
        <w:t>B</w:t>
      </w:r>
      <w:r w:rsidR="00D04DC5" w:rsidRPr="002607CA">
        <w:rPr>
          <w:b/>
        </w:rPr>
        <w:t xml:space="preserve">. </w:t>
      </w:r>
      <w:r w:rsidR="00D27D6A">
        <w:rPr>
          <w:b/>
        </w:rPr>
        <w:t>FY 2021</w:t>
      </w:r>
      <w:r w:rsidR="00D04DC5" w:rsidRPr="00922079">
        <w:rPr>
          <w:b/>
        </w:rPr>
        <w:t xml:space="preserve"> Burden Estimate</w:t>
      </w:r>
    </w:p>
    <w:p w14:paraId="49F43D8A" w14:textId="52B54D0D" w:rsidR="00DB401B" w:rsidRDefault="00DB401B" w:rsidP="00B56479">
      <w:pPr>
        <w:rPr>
          <w:b/>
        </w:rPr>
      </w:pPr>
    </w:p>
    <w:p w14:paraId="446EFA19" w14:textId="38C7461B" w:rsidR="00E93126" w:rsidRDefault="00DB401B" w:rsidP="00B56479">
      <w:r>
        <w:rPr>
          <w:b/>
        </w:rPr>
        <w:t>a. Clarification of NHSN Measure Burden Calculations</w:t>
      </w:r>
      <w:r w:rsidR="00C16791">
        <w:rPr>
          <w:b/>
        </w:rPr>
        <w:br/>
      </w:r>
      <w:r w:rsidR="00C16791">
        <w:t>We wish to reconcile our burden estimates to account for the prior inclusion of the burden data associated with the NHSN measures. In the FY 2016 IPPS/LTCH PPS final rule, we noted that “…</w:t>
      </w:r>
      <w:r w:rsidR="00C16791" w:rsidRPr="00C16791">
        <w:rPr>
          <w:i/>
        </w:rPr>
        <w:t xml:space="preserve">all burden associated with the three measures (MRSA, CDI, </w:t>
      </w:r>
      <w:r w:rsidR="00C51724">
        <w:rPr>
          <w:i/>
        </w:rPr>
        <w:t xml:space="preserve">and </w:t>
      </w:r>
      <w:r w:rsidR="00C16791" w:rsidRPr="00C16791">
        <w:rPr>
          <w:i/>
        </w:rPr>
        <w:t>HCP measures) that we are finalizing, including the burden associated with the activities mentioned by the commenter, has been accounted for under the OMB control number 0920– 0666.</w:t>
      </w:r>
      <w:r w:rsidR="00C16791">
        <w:rPr>
          <w:i/>
        </w:rPr>
        <w:t>”</w:t>
      </w:r>
      <w:r w:rsidR="00C16791" w:rsidRPr="00C16791">
        <w:rPr>
          <w:i/>
        </w:rPr>
        <w:t xml:space="preserve"> </w:t>
      </w:r>
      <w:r w:rsidR="00C16791" w:rsidRPr="001A0D94">
        <w:t>(80 FR 49764)</w:t>
      </w:r>
      <w:r w:rsidR="00C16791">
        <w:t xml:space="preserve">. </w:t>
      </w:r>
      <w:r w:rsidR="00C51724">
        <w:t>We also note that although it was not explicitly stated in that rule, the SSI measure is also accounte</w:t>
      </w:r>
      <w:r w:rsidR="00E93126">
        <w:t>d</w:t>
      </w:r>
      <w:r w:rsidR="00C51724">
        <w:t xml:space="preserve"> for under OMB control number 0920-0666.</w:t>
      </w:r>
      <w:r w:rsidR="00C51724">
        <w:rPr>
          <w:rStyle w:val="FootnoteReference"/>
        </w:rPr>
        <w:footnoteReference w:id="3"/>
      </w:r>
      <w:r w:rsidR="00C51724">
        <w:t xml:space="preserve"> As such, we </w:t>
      </w:r>
      <w:r w:rsidR="00E22A46">
        <w:t>are</w:t>
      </w:r>
      <w:r w:rsidR="00C51724">
        <w:t xml:space="preserve"> correct</w:t>
      </w:r>
      <w:r w:rsidR="00E22A46">
        <w:t>ing</w:t>
      </w:r>
      <w:r w:rsidR="00C51724">
        <w:t xml:space="preserve"> the inclusion of the burden associated with </w:t>
      </w:r>
      <w:r w:rsidR="0065232C" w:rsidRPr="0065232C">
        <w:t xml:space="preserve">all six of the NHSN measures in the PCHQR measure set </w:t>
      </w:r>
      <w:r w:rsidR="00C51724">
        <w:t xml:space="preserve">under OMB control number </w:t>
      </w:r>
      <w:r w:rsidR="00947803" w:rsidRPr="00947803">
        <w:t>0938-1175</w:t>
      </w:r>
      <w:r w:rsidR="00E93126">
        <w:t xml:space="preserve">, and </w:t>
      </w:r>
      <w:r w:rsidR="0065232C">
        <w:t xml:space="preserve"> </w:t>
      </w:r>
      <w:r w:rsidR="008E13D1">
        <w:t xml:space="preserve">removing </w:t>
      </w:r>
      <w:r w:rsidR="005A1125">
        <w:t xml:space="preserve">it </w:t>
      </w:r>
      <w:r w:rsidR="008E13D1">
        <w:t>from</w:t>
      </w:r>
      <w:r w:rsidR="00E93126">
        <w:t xml:space="preserve"> this PRA package </w:t>
      </w:r>
      <w:r w:rsidR="00947803">
        <w:t xml:space="preserve">. </w:t>
      </w:r>
    </w:p>
    <w:p w14:paraId="14B585D8" w14:textId="77777777" w:rsidR="00E93126" w:rsidRDefault="00E93126" w:rsidP="00B56479"/>
    <w:p w14:paraId="527C1084" w14:textId="4FD951D9" w:rsidR="00E93126" w:rsidRDefault="00C51724" w:rsidP="00E93126">
      <w:pPr>
        <w:rPr>
          <w:rFonts w:eastAsia="Calibri"/>
        </w:rPr>
      </w:pPr>
      <w:r>
        <w:t>In the FY 201</w:t>
      </w:r>
      <w:r w:rsidR="0050336A">
        <w:t>8</w:t>
      </w:r>
      <w:r>
        <w:t xml:space="preserve"> IPPS/LTCH PPS final rule, </w:t>
      </w:r>
      <w:r w:rsidR="00947803">
        <w:t>“</w:t>
      </w:r>
      <w:r>
        <w:t>Supporting Statement-A</w:t>
      </w:r>
      <w:r w:rsidR="00947803">
        <w:t>”</w:t>
      </w:r>
      <w:r>
        <w:t xml:space="preserve"> fil</w:t>
      </w:r>
      <w:r w:rsidR="00947803">
        <w:t xml:space="preserve">e, we accounted for the burden of chart-abstracted </w:t>
      </w:r>
      <w:r w:rsidR="004806B1">
        <w:t>measures</w:t>
      </w:r>
      <w:r w:rsidR="00947803">
        <w:t xml:space="preserve"> utilizing the same per-measure burden hour figure that we applied to the CAUTI and CLABSI measures in the </w:t>
      </w:r>
      <w:r w:rsidR="00947803" w:rsidRPr="00947803">
        <w:t>FY 2013 IPPS/LT</w:t>
      </w:r>
      <w:r w:rsidR="00947803">
        <w:t>CH PPS final rule (77 FR 53667).</w:t>
      </w:r>
      <w:r w:rsidR="00947803">
        <w:rPr>
          <w:rStyle w:val="FootnoteReference"/>
        </w:rPr>
        <w:footnoteReference w:id="4"/>
      </w:r>
      <w:r w:rsidR="00947803">
        <w:t xml:space="preserve"> </w:t>
      </w:r>
      <w:r w:rsidR="00E93126">
        <w:t>Specifically, we noted that the hourly burden for each PCH for the collection, submission, and training of personnel for submitting quality measure data for one (1) chart-abstracted measure is approximately 1,258.7 hours</w:t>
      </w:r>
      <w:r w:rsidR="00405B6C">
        <w:t>.</w:t>
      </w:r>
      <w:r w:rsidR="00E93126">
        <w:rPr>
          <w:rStyle w:val="FootnoteReference"/>
        </w:rPr>
        <w:footnoteReference w:id="5"/>
      </w:r>
      <w:r w:rsidR="00E93126">
        <w:t xml:space="preserve">  Because this burden estimate was derived based on NHSN measures (CAUTI and CLABSI), and previously applied to other chart-abstracted measures, we believe that it is appropriate to apply this estimate (rounded to 1,259 hours) to the reduction of the administrative burden associated with </w:t>
      </w:r>
      <w:r w:rsidR="0065232C">
        <w:t xml:space="preserve">accounging for </w:t>
      </w:r>
      <w:r w:rsidR="00E93126">
        <w:t>the NHSN measures</w:t>
      </w:r>
      <w:r w:rsidR="0065232C">
        <w:t xml:space="preserve"> under OMB control number 0938-1175</w:t>
      </w:r>
      <w:r w:rsidR="00E93126">
        <w:t xml:space="preserve">. We estimate this would result in a burden reduction of </w:t>
      </w:r>
      <w:r w:rsidR="00E93126" w:rsidRPr="00FA6371">
        <w:t>7,554 hours per year</w:t>
      </w:r>
      <w:r w:rsidR="00E93126">
        <w:t xml:space="preserve"> (1,259 hours per measure x 6 NHSN measures) = </w:t>
      </w:r>
      <w:r w:rsidR="00E93126" w:rsidRPr="001A0D94">
        <w:rPr>
          <w:b/>
        </w:rPr>
        <w:t>7,554 hours per year, per PCH,</w:t>
      </w:r>
      <w:r w:rsidR="00E93126">
        <w:t xml:space="preserve"> or an average reduction in burden of 687 hours per month (7,554</w:t>
      </w:r>
      <w:r w:rsidR="00F80852">
        <w:t xml:space="preserve"> hours </w:t>
      </w:r>
      <w:r w:rsidR="00E93126">
        <w:t>/</w:t>
      </w:r>
      <w:r w:rsidR="00F80852">
        <w:t xml:space="preserve"> </w:t>
      </w:r>
      <w:r w:rsidR="00E93126">
        <w:t>12</w:t>
      </w:r>
      <w:r w:rsidR="00F80852">
        <w:t xml:space="preserve"> months per year</w:t>
      </w:r>
      <w:r w:rsidR="00E93126">
        <w:t xml:space="preserve">) per PCH. </w:t>
      </w:r>
      <w:r w:rsidR="00ED16F7">
        <w:t xml:space="preserve">We note that we previously included the burden associated with </w:t>
      </w:r>
      <w:r w:rsidR="00405B6C">
        <w:t>reporting these six (</w:t>
      </w:r>
      <w:r w:rsidR="00ED16F7">
        <w:t>6</w:t>
      </w:r>
      <w:r w:rsidR="00405B6C">
        <w:t>)</w:t>
      </w:r>
      <w:r w:rsidR="00ED16F7">
        <w:t xml:space="preserve"> NHSN measures in previous PRA package estimates in order to be as conservative as possible in our estimates. We are removing the burden associated with these measures here to improve the accuracy of our total estimated burden</w:t>
      </w:r>
      <w:r w:rsidR="008406AC">
        <w:t>, and</w:t>
      </w:r>
      <w:r w:rsidR="00ED16F7">
        <w:t xml:space="preserve"> </w:t>
      </w:r>
      <w:r w:rsidR="00405B6C" w:rsidRPr="00540E0D">
        <w:t xml:space="preserve">again note the burden associated with reporting these measures is </w:t>
      </w:r>
      <w:r w:rsidR="008406AC" w:rsidRPr="00540E0D">
        <w:t xml:space="preserve">and will continue to be </w:t>
      </w:r>
      <w:r w:rsidR="00405B6C" w:rsidRPr="00540E0D">
        <w:t>captured under a separate OMB control number, 0920-0666.</w:t>
      </w:r>
    </w:p>
    <w:p w14:paraId="1059C51E" w14:textId="5F25DC14" w:rsidR="00DB401B" w:rsidRPr="001A0D94" w:rsidRDefault="00C16791" w:rsidP="00B56479">
      <w:r>
        <w:rPr>
          <w:i/>
        </w:rPr>
        <w:br/>
      </w:r>
      <w:r w:rsidRPr="001A0D94">
        <w:rPr>
          <w:b/>
        </w:rPr>
        <w:t>b. Burden Calculations for the Removal of Web-Based Struct</w:t>
      </w:r>
      <w:r w:rsidR="00AB2CA4">
        <w:rPr>
          <w:b/>
        </w:rPr>
        <w:t>u</w:t>
      </w:r>
      <w:r w:rsidRPr="001A0D94">
        <w:rPr>
          <w:b/>
        </w:rPr>
        <w:t>ral Measures</w:t>
      </w:r>
    </w:p>
    <w:p w14:paraId="13957767" w14:textId="7A15325D" w:rsidR="00C16791" w:rsidRDefault="0050336A" w:rsidP="001A0D94">
      <w:pPr>
        <w:pStyle w:val="Default"/>
      </w:pPr>
      <w:r>
        <w:t>We are remov</w:t>
      </w:r>
      <w:r w:rsidR="008E13D1">
        <w:t>ing</w:t>
      </w:r>
      <w:r>
        <w:t xml:space="preserve"> four web-based, structural measures for the FY 2021 program year: </w:t>
      </w:r>
      <w:r w:rsidRPr="0040562C">
        <w:t>(1) Oncology: Radiation Dose Limits to Normal Tissues (PCH-14/NQF #0382);</w:t>
      </w:r>
      <w:r>
        <w:t xml:space="preserve"> (2</w:t>
      </w:r>
      <w:r w:rsidRPr="0040562C">
        <w:t>) Oncology: Medical and Radiation – Pain Intensity Quant</w:t>
      </w:r>
      <w:r>
        <w:t>ified (PCH-16/NQF #0384); (3</w:t>
      </w:r>
      <w:r w:rsidRPr="0040562C">
        <w:t xml:space="preserve">) Prostate Cancer: Adjuvant Hormonal Therapy for High Risk Patients (PCH-17/NQF #0390); </w:t>
      </w:r>
      <w:r>
        <w:t>and (4</w:t>
      </w:r>
      <w:r w:rsidRPr="0040562C">
        <w:t>) Prostate Cancer: Avoidance of Overuse of Bone Scan for Staging Low-Risk Patients (PCH-18/NQF #0389)</w:t>
      </w:r>
      <w:r>
        <w:t xml:space="preserve">. </w:t>
      </w:r>
      <w:r w:rsidR="00C16791">
        <w:t xml:space="preserve">Based on these </w:t>
      </w:r>
      <w:r w:rsidR="008E13D1">
        <w:t>removals</w:t>
      </w:r>
      <w:r w:rsidR="00C16791">
        <w:t xml:space="preserve">, we also estimate a reduction of 1 total hour per year  (15 mins per measure x 4 web-based, structural measures = </w:t>
      </w:r>
      <w:r w:rsidR="00C16791" w:rsidRPr="00DE0A1E">
        <w:rPr>
          <w:b/>
        </w:rPr>
        <w:t>1 hour</w:t>
      </w:r>
      <w:r w:rsidR="00C16791">
        <w:rPr>
          <w:b/>
        </w:rPr>
        <w:t xml:space="preserve"> per PCH</w:t>
      </w:r>
      <w:r w:rsidR="00C16791">
        <w:t>)</w:t>
      </w:r>
      <w:r w:rsidR="00C16791" w:rsidRPr="003D4378">
        <w:t xml:space="preserve"> </w:t>
      </w:r>
      <w:r w:rsidR="00C16791">
        <w:t xml:space="preserve">= </w:t>
      </w:r>
      <w:r w:rsidR="00C16791" w:rsidRPr="00A34D71">
        <w:rPr>
          <w:b/>
        </w:rPr>
        <w:t>1 total annual hour for each PCH</w:t>
      </w:r>
      <w:r w:rsidR="00C16791" w:rsidRPr="003D4378">
        <w:t>, or an a</w:t>
      </w:r>
      <w:r w:rsidR="00C16791">
        <w:t>verage reduction in burden of .08  hours per month (1/12 = .08) per PCH.</w:t>
      </w:r>
      <w:r w:rsidR="00C16791" w:rsidRPr="003D4378">
        <w:t xml:space="preserve"> </w:t>
      </w:r>
    </w:p>
    <w:p w14:paraId="5B0BC799" w14:textId="4195F3F6" w:rsidR="00DB401B" w:rsidRDefault="00DB401B" w:rsidP="00B56479">
      <w:pPr>
        <w:rPr>
          <w:b/>
        </w:rPr>
      </w:pPr>
    </w:p>
    <w:p w14:paraId="30BCF1FF" w14:textId="7A582E51" w:rsidR="00DB401B" w:rsidRPr="00922079" w:rsidRDefault="00C16791" w:rsidP="00B56479">
      <w:pPr>
        <w:rPr>
          <w:b/>
        </w:rPr>
      </w:pPr>
      <w:r>
        <w:rPr>
          <w:b/>
        </w:rPr>
        <w:t>c. Response</w:t>
      </w:r>
      <w:r w:rsidR="00DB401B">
        <w:rPr>
          <w:b/>
        </w:rPr>
        <w:t xml:space="preserve"> Calculation</w:t>
      </w:r>
      <w:r>
        <w:rPr>
          <w:b/>
        </w:rPr>
        <w:t>s for Remaining PCHQR</w:t>
      </w:r>
      <w:r w:rsidR="00DB401B">
        <w:rPr>
          <w:b/>
        </w:rPr>
        <w:t xml:space="preserve"> Measures</w:t>
      </w:r>
    </w:p>
    <w:p w14:paraId="6FA51A2E" w14:textId="675B16D7" w:rsidR="004C38C1" w:rsidRDefault="00B56479" w:rsidP="00C83112">
      <w:pPr>
        <w:pStyle w:val="FootnoteText"/>
        <w:rPr>
          <w:sz w:val="24"/>
          <w:szCs w:val="24"/>
        </w:rPr>
      </w:pPr>
      <w:r w:rsidRPr="00922079">
        <w:rPr>
          <w:sz w:val="24"/>
          <w:szCs w:val="24"/>
        </w:rPr>
        <w:t xml:space="preserve">We </w:t>
      </w:r>
      <w:r w:rsidR="006C6171">
        <w:rPr>
          <w:sz w:val="24"/>
          <w:szCs w:val="24"/>
        </w:rPr>
        <w:t>are finalizing</w:t>
      </w:r>
      <w:r w:rsidR="006C6171" w:rsidRPr="00922079">
        <w:rPr>
          <w:sz w:val="24"/>
          <w:szCs w:val="24"/>
        </w:rPr>
        <w:t xml:space="preserve"> </w:t>
      </w:r>
      <w:r w:rsidR="0015426E" w:rsidRPr="00922079">
        <w:rPr>
          <w:sz w:val="24"/>
          <w:szCs w:val="24"/>
        </w:rPr>
        <w:t>a</w:t>
      </w:r>
      <w:r w:rsidR="002D7AC0" w:rsidRPr="00922079">
        <w:rPr>
          <w:sz w:val="24"/>
          <w:szCs w:val="24"/>
        </w:rPr>
        <w:t>n additional</w:t>
      </w:r>
      <w:r w:rsidR="0015426E" w:rsidRPr="00922079">
        <w:rPr>
          <w:sz w:val="24"/>
          <w:szCs w:val="24"/>
        </w:rPr>
        <w:t xml:space="preserve"> reduction</w:t>
      </w:r>
      <w:r w:rsidRPr="00922079">
        <w:rPr>
          <w:sz w:val="24"/>
          <w:szCs w:val="24"/>
        </w:rPr>
        <w:t xml:space="preserve"> to this previously approved burden in this PRA submission.</w:t>
      </w:r>
      <w:r w:rsidR="00A40CDE" w:rsidRPr="00922079">
        <w:rPr>
          <w:sz w:val="24"/>
          <w:szCs w:val="24"/>
        </w:rPr>
        <w:t xml:space="preserve"> </w:t>
      </w:r>
      <w:r w:rsidR="00CB21B2">
        <w:rPr>
          <w:sz w:val="24"/>
          <w:szCs w:val="24"/>
        </w:rPr>
        <w:t>Consistent with the calculation m</w:t>
      </w:r>
      <w:r w:rsidR="001C2535">
        <w:rPr>
          <w:sz w:val="24"/>
          <w:szCs w:val="24"/>
        </w:rPr>
        <w:t>ethodology utilized to derive</w:t>
      </w:r>
      <w:r w:rsidR="003D4378" w:rsidRPr="003D4378">
        <w:rPr>
          <w:sz w:val="24"/>
          <w:szCs w:val="24"/>
        </w:rPr>
        <w:t xml:space="preserve"> estimates of the burden of collecting measure information, submitting measure information, and training personnel, </w:t>
      </w:r>
      <w:r w:rsidR="001C2535">
        <w:rPr>
          <w:sz w:val="24"/>
          <w:szCs w:val="24"/>
        </w:rPr>
        <w:t>in the most recently approved PRA package</w:t>
      </w:r>
      <w:r w:rsidR="006458FC">
        <w:rPr>
          <w:rStyle w:val="FootnoteReference"/>
          <w:sz w:val="24"/>
          <w:szCs w:val="24"/>
        </w:rPr>
        <w:footnoteReference w:id="6"/>
      </w:r>
      <w:r w:rsidR="001C2535">
        <w:rPr>
          <w:sz w:val="24"/>
          <w:szCs w:val="24"/>
        </w:rPr>
        <w:t xml:space="preserve">, </w:t>
      </w:r>
      <w:r w:rsidR="003D4378" w:rsidRPr="003D4378">
        <w:rPr>
          <w:sz w:val="24"/>
          <w:szCs w:val="24"/>
        </w:rPr>
        <w:t>we estimate the reduction in burden provided by the re</w:t>
      </w:r>
      <w:r w:rsidR="00E87CE1">
        <w:rPr>
          <w:sz w:val="24"/>
          <w:szCs w:val="24"/>
        </w:rPr>
        <w:t xml:space="preserve">moval of </w:t>
      </w:r>
      <w:r w:rsidR="004C38C1">
        <w:rPr>
          <w:sz w:val="24"/>
          <w:szCs w:val="24"/>
        </w:rPr>
        <w:t>four web-based structural measures</w:t>
      </w:r>
      <w:r w:rsidR="003D4378" w:rsidRPr="003D4378">
        <w:rPr>
          <w:sz w:val="24"/>
          <w:szCs w:val="24"/>
        </w:rPr>
        <w:t xml:space="preserve"> to be a r</w:t>
      </w:r>
      <w:r w:rsidR="003D4378">
        <w:rPr>
          <w:sz w:val="24"/>
          <w:szCs w:val="24"/>
        </w:rPr>
        <w:t xml:space="preserve">eduction of approximately </w:t>
      </w:r>
      <w:r w:rsidR="00F908B4">
        <w:rPr>
          <w:sz w:val="24"/>
          <w:szCs w:val="24"/>
        </w:rPr>
        <w:t xml:space="preserve">162,751 </w:t>
      </w:r>
      <w:r w:rsidR="00691C20">
        <w:rPr>
          <w:sz w:val="24"/>
          <w:szCs w:val="24"/>
        </w:rPr>
        <w:t xml:space="preserve"> </w:t>
      </w:r>
      <w:r w:rsidR="003D4378" w:rsidRPr="003D4378">
        <w:rPr>
          <w:sz w:val="24"/>
          <w:szCs w:val="24"/>
        </w:rPr>
        <w:t>responses across all 11 PC</w:t>
      </w:r>
      <w:r w:rsidR="00A55557">
        <w:rPr>
          <w:sz w:val="24"/>
          <w:szCs w:val="24"/>
        </w:rPr>
        <w:t>Hs (325,501 total responses</w:t>
      </w:r>
      <w:r w:rsidR="0042789F">
        <w:rPr>
          <w:sz w:val="24"/>
          <w:szCs w:val="24"/>
        </w:rPr>
        <w:t xml:space="preserve"> previously finalized</w:t>
      </w:r>
      <w:r w:rsidR="00A55557">
        <w:rPr>
          <w:sz w:val="24"/>
          <w:szCs w:val="24"/>
        </w:rPr>
        <w:t xml:space="preserve"> /</w:t>
      </w:r>
      <w:r w:rsidR="00F908B4">
        <w:rPr>
          <w:sz w:val="24"/>
          <w:szCs w:val="24"/>
        </w:rPr>
        <w:t>8</w:t>
      </w:r>
      <w:r w:rsidR="00A021E3">
        <w:rPr>
          <w:rStyle w:val="FootnoteReference"/>
          <w:sz w:val="24"/>
          <w:szCs w:val="24"/>
        </w:rPr>
        <w:footnoteReference w:id="7"/>
      </w:r>
      <w:r w:rsidR="003D4378" w:rsidRPr="003D4378">
        <w:rPr>
          <w:sz w:val="24"/>
          <w:szCs w:val="24"/>
        </w:rPr>
        <w:t xml:space="preserve"> </w:t>
      </w:r>
      <w:r w:rsidR="004C38C1">
        <w:rPr>
          <w:sz w:val="24"/>
          <w:szCs w:val="24"/>
        </w:rPr>
        <w:t xml:space="preserve">existing measures x </w:t>
      </w:r>
      <w:r w:rsidR="00691C20">
        <w:rPr>
          <w:sz w:val="24"/>
          <w:szCs w:val="24"/>
        </w:rPr>
        <w:t>4</w:t>
      </w:r>
      <w:r w:rsidR="003D4378" w:rsidRPr="003D4378">
        <w:rPr>
          <w:sz w:val="24"/>
          <w:szCs w:val="24"/>
        </w:rPr>
        <w:t xml:space="preserve"> </w:t>
      </w:r>
      <w:r w:rsidR="003D4378">
        <w:rPr>
          <w:sz w:val="24"/>
          <w:szCs w:val="24"/>
        </w:rPr>
        <w:t>measures being remo</w:t>
      </w:r>
      <w:r w:rsidR="001C2535">
        <w:rPr>
          <w:sz w:val="24"/>
          <w:szCs w:val="24"/>
        </w:rPr>
        <w:t xml:space="preserve">ved </w:t>
      </w:r>
      <w:r w:rsidR="004C38C1">
        <w:rPr>
          <w:sz w:val="24"/>
          <w:szCs w:val="24"/>
        </w:rPr>
        <w:t xml:space="preserve">= </w:t>
      </w:r>
      <w:r w:rsidR="00F908B4">
        <w:rPr>
          <w:sz w:val="24"/>
          <w:szCs w:val="24"/>
        </w:rPr>
        <w:t xml:space="preserve">162,751 </w:t>
      </w:r>
      <w:r w:rsidR="001C2535">
        <w:rPr>
          <w:sz w:val="24"/>
          <w:szCs w:val="24"/>
        </w:rPr>
        <w:t>)</w:t>
      </w:r>
      <w:r w:rsidR="003D4378" w:rsidRPr="003D4378">
        <w:rPr>
          <w:sz w:val="24"/>
          <w:szCs w:val="24"/>
        </w:rPr>
        <w:t xml:space="preserve">. As compared to our previously finalized count of </w:t>
      </w:r>
      <w:r w:rsidR="003D4378">
        <w:rPr>
          <w:sz w:val="24"/>
          <w:szCs w:val="24"/>
        </w:rPr>
        <w:t>325,501</w:t>
      </w:r>
      <w:r w:rsidR="003D4378" w:rsidRPr="003D4378">
        <w:rPr>
          <w:sz w:val="24"/>
          <w:szCs w:val="24"/>
        </w:rPr>
        <w:t xml:space="preserve"> responses, we estimate a revi</w:t>
      </w:r>
      <w:r w:rsidR="003D4378">
        <w:rPr>
          <w:sz w:val="24"/>
          <w:szCs w:val="24"/>
        </w:rPr>
        <w:t xml:space="preserve">sed burden of </w:t>
      </w:r>
      <w:r w:rsidR="00F908B4">
        <w:rPr>
          <w:sz w:val="24"/>
          <w:szCs w:val="24"/>
        </w:rPr>
        <w:t xml:space="preserve">162,750 </w:t>
      </w:r>
      <w:r w:rsidR="00DB401B">
        <w:rPr>
          <w:sz w:val="24"/>
          <w:szCs w:val="24"/>
        </w:rPr>
        <w:t xml:space="preserve"> </w:t>
      </w:r>
      <w:r w:rsidR="003D4378">
        <w:rPr>
          <w:sz w:val="24"/>
          <w:szCs w:val="24"/>
        </w:rPr>
        <w:t>r</w:t>
      </w:r>
      <w:r w:rsidR="004C38C1">
        <w:rPr>
          <w:sz w:val="24"/>
          <w:szCs w:val="24"/>
        </w:rPr>
        <w:t xml:space="preserve">esponses total (325,501 – </w:t>
      </w:r>
      <w:r w:rsidR="00F908B4">
        <w:rPr>
          <w:sz w:val="24"/>
          <w:szCs w:val="24"/>
        </w:rPr>
        <w:t xml:space="preserve">162,751 </w:t>
      </w:r>
      <w:r w:rsidR="004C38C1">
        <w:rPr>
          <w:sz w:val="24"/>
          <w:szCs w:val="24"/>
        </w:rPr>
        <w:t xml:space="preserve"> = </w:t>
      </w:r>
      <w:r w:rsidR="00F908B4">
        <w:rPr>
          <w:sz w:val="24"/>
          <w:szCs w:val="24"/>
        </w:rPr>
        <w:t xml:space="preserve">162,750 </w:t>
      </w:r>
      <w:r w:rsidR="00E65110">
        <w:rPr>
          <w:sz w:val="24"/>
          <w:szCs w:val="24"/>
        </w:rPr>
        <w:t xml:space="preserve">) and </w:t>
      </w:r>
      <w:r w:rsidR="00F908B4">
        <w:rPr>
          <w:sz w:val="24"/>
          <w:szCs w:val="24"/>
        </w:rPr>
        <w:t xml:space="preserve">14,795 </w:t>
      </w:r>
      <w:r w:rsidR="00DB401B">
        <w:rPr>
          <w:sz w:val="24"/>
          <w:szCs w:val="24"/>
        </w:rPr>
        <w:t xml:space="preserve"> </w:t>
      </w:r>
      <w:r w:rsidR="003D4378" w:rsidRPr="003D4378">
        <w:rPr>
          <w:sz w:val="24"/>
          <w:szCs w:val="24"/>
        </w:rPr>
        <w:t>responses per PCH (</w:t>
      </w:r>
      <w:r w:rsidR="00F908B4">
        <w:rPr>
          <w:sz w:val="24"/>
          <w:szCs w:val="24"/>
        </w:rPr>
        <w:t>162,750</w:t>
      </w:r>
      <w:r w:rsidR="003D4378" w:rsidRPr="003D4378">
        <w:rPr>
          <w:sz w:val="24"/>
          <w:szCs w:val="24"/>
        </w:rPr>
        <w:t xml:space="preserve"> </w:t>
      </w:r>
      <w:r w:rsidR="003D4378">
        <w:rPr>
          <w:sz w:val="24"/>
          <w:szCs w:val="24"/>
        </w:rPr>
        <w:t xml:space="preserve">/ 11 = </w:t>
      </w:r>
      <w:r w:rsidR="00F908B4">
        <w:rPr>
          <w:sz w:val="24"/>
          <w:szCs w:val="24"/>
        </w:rPr>
        <w:t xml:space="preserve">14,795 </w:t>
      </w:r>
      <w:r w:rsidR="003D4378" w:rsidRPr="003D4378">
        <w:rPr>
          <w:sz w:val="24"/>
          <w:szCs w:val="24"/>
        </w:rPr>
        <w:t xml:space="preserve">). </w:t>
      </w:r>
    </w:p>
    <w:p w14:paraId="567FD310" w14:textId="77777777" w:rsidR="004C38C1" w:rsidRDefault="004C38C1" w:rsidP="00C83112">
      <w:pPr>
        <w:pStyle w:val="FootnoteText"/>
        <w:rPr>
          <w:sz w:val="24"/>
          <w:szCs w:val="24"/>
        </w:rPr>
      </w:pPr>
    </w:p>
    <w:p w14:paraId="5A32A490" w14:textId="1AE6ADF7" w:rsidR="003D4378" w:rsidRPr="001A0D94" w:rsidRDefault="00C16791" w:rsidP="00C83112">
      <w:pPr>
        <w:pStyle w:val="FootnoteText"/>
        <w:rPr>
          <w:b/>
          <w:sz w:val="24"/>
          <w:szCs w:val="24"/>
        </w:rPr>
      </w:pPr>
      <w:r w:rsidRPr="001A0D94">
        <w:rPr>
          <w:b/>
          <w:sz w:val="24"/>
          <w:szCs w:val="24"/>
        </w:rPr>
        <w:t>d. Summary</w:t>
      </w:r>
    </w:p>
    <w:p w14:paraId="183CC481" w14:textId="2C882F1E" w:rsidR="00D27D6A" w:rsidRDefault="003D4378" w:rsidP="00C83112">
      <w:pPr>
        <w:pStyle w:val="FootnoteText"/>
        <w:rPr>
          <w:sz w:val="24"/>
          <w:szCs w:val="24"/>
        </w:rPr>
      </w:pPr>
      <w:r w:rsidRPr="003D4378">
        <w:rPr>
          <w:sz w:val="24"/>
          <w:szCs w:val="24"/>
        </w:rPr>
        <w:t xml:space="preserve">We therefore estimate a reduction in hourly </w:t>
      </w:r>
      <w:r w:rsidR="00FA6371">
        <w:rPr>
          <w:sz w:val="24"/>
          <w:szCs w:val="24"/>
        </w:rPr>
        <w:t xml:space="preserve">administrative </w:t>
      </w:r>
      <w:r w:rsidRPr="003D4378">
        <w:rPr>
          <w:sz w:val="24"/>
          <w:szCs w:val="24"/>
        </w:rPr>
        <w:t xml:space="preserve">burden and data submission </w:t>
      </w:r>
      <w:r w:rsidR="00DE0A1E">
        <w:rPr>
          <w:sz w:val="24"/>
          <w:szCs w:val="24"/>
        </w:rPr>
        <w:t xml:space="preserve">of </w:t>
      </w:r>
      <w:r w:rsidR="00F13EE2">
        <w:rPr>
          <w:sz w:val="24"/>
          <w:szCs w:val="24"/>
        </w:rPr>
        <w:t xml:space="preserve">four </w:t>
      </w:r>
      <w:r w:rsidR="00FA6371">
        <w:rPr>
          <w:sz w:val="24"/>
          <w:szCs w:val="24"/>
        </w:rPr>
        <w:t>web-based structural measure</w:t>
      </w:r>
      <w:r w:rsidR="00DE1BD1">
        <w:rPr>
          <w:sz w:val="24"/>
          <w:szCs w:val="24"/>
        </w:rPr>
        <w:t>s</w:t>
      </w:r>
      <w:r w:rsidR="00FA6371">
        <w:rPr>
          <w:sz w:val="24"/>
          <w:szCs w:val="24"/>
        </w:rPr>
        <w:t xml:space="preserve"> to be </w:t>
      </w:r>
      <w:r w:rsidR="00DE0A1E">
        <w:rPr>
          <w:sz w:val="24"/>
          <w:szCs w:val="24"/>
        </w:rPr>
        <w:t xml:space="preserve">approximately </w:t>
      </w:r>
      <w:r w:rsidR="00FA6371">
        <w:rPr>
          <w:sz w:val="24"/>
          <w:szCs w:val="24"/>
        </w:rPr>
        <w:t xml:space="preserve">83,105 </w:t>
      </w:r>
      <w:r w:rsidRPr="003D4378">
        <w:rPr>
          <w:sz w:val="24"/>
          <w:szCs w:val="24"/>
        </w:rPr>
        <w:t>hours pe</w:t>
      </w:r>
      <w:r w:rsidR="00DE0A1E">
        <w:rPr>
          <w:sz w:val="24"/>
          <w:szCs w:val="24"/>
        </w:rPr>
        <w:t>r year across the 11 PCHs</w:t>
      </w:r>
      <w:r w:rsidR="00DE1BD1">
        <w:rPr>
          <w:sz w:val="24"/>
          <w:szCs w:val="24"/>
        </w:rPr>
        <w:t>.</w:t>
      </w:r>
      <w:r w:rsidR="00DE0A1E">
        <w:rPr>
          <w:sz w:val="24"/>
          <w:szCs w:val="24"/>
        </w:rPr>
        <w:t xml:space="preserve"> </w:t>
      </w:r>
      <w:r w:rsidR="00EC5924">
        <w:rPr>
          <w:sz w:val="24"/>
          <w:szCs w:val="24"/>
        </w:rPr>
        <w:t>W</w:t>
      </w:r>
      <w:r w:rsidR="00EC5924" w:rsidRPr="00EC5924">
        <w:rPr>
          <w:sz w:val="24"/>
          <w:szCs w:val="24"/>
        </w:rPr>
        <w:t>e note that 11 hours</w:t>
      </w:r>
      <w:r w:rsidR="004172AE">
        <w:rPr>
          <w:sz w:val="24"/>
          <w:szCs w:val="24"/>
        </w:rPr>
        <w:t xml:space="preserve"> (1 hour annual reduction for removal of web-based structural measures x 11 PCHs = 11 total hours)</w:t>
      </w:r>
      <w:r w:rsidR="00EC5924" w:rsidRPr="00EC5924">
        <w:rPr>
          <w:sz w:val="24"/>
          <w:szCs w:val="24"/>
        </w:rPr>
        <w:t xml:space="preserve"> are based on policy </w:t>
      </w:r>
      <w:r w:rsidR="009623C9">
        <w:rPr>
          <w:sz w:val="24"/>
          <w:szCs w:val="24"/>
        </w:rPr>
        <w:t>changes</w:t>
      </w:r>
      <w:r w:rsidR="009623C9" w:rsidRPr="00EC5924">
        <w:rPr>
          <w:sz w:val="24"/>
          <w:szCs w:val="24"/>
        </w:rPr>
        <w:t xml:space="preserve"> </w:t>
      </w:r>
      <w:r w:rsidR="00EC5924" w:rsidRPr="00EC5924">
        <w:rPr>
          <w:sz w:val="24"/>
          <w:szCs w:val="24"/>
        </w:rPr>
        <w:t>and the remaining 83,094 hours</w:t>
      </w:r>
      <w:r w:rsidR="004172AE">
        <w:rPr>
          <w:sz w:val="24"/>
          <w:szCs w:val="24"/>
        </w:rPr>
        <w:t xml:space="preserve"> (7,554 hours for </w:t>
      </w:r>
      <w:r w:rsidR="00A021E3">
        <w:rPr>
          <w:sz w:val="24"/>
          <w:szCs w:val="24"/>
        </w:rPr>
        <w:t xml:space="preserve">the burden </w:t>
      </w:r>
      <w:r w:rsidR="004172AE">
        <w:rPr>
          <w:sz w:val="24"/>
          <w:szCs w:val="24"/>
        </w:rPr>
        <w:t>reconciliation of six NHSN measures x 11 PCHs = 83,094)</w:t>
      </w:r>
      <w:r w:rsidR="00EC5924" w:rsidRPr="00EC5924">
        <w:rPr>
          <w:sz w:val="24"/>
          <w:szCs w:val="24"/>
        </w:rPr>
        <w:t xml:space="preserve"> are due to administrative/corrective changes. </w:t>
      </w:r>
      <w:r w:rsidRPr="003D4378">
        <w:rPr>
          <w:sz w:val="24"/>
          <w:szCs w:val="24"/>
        </w:rPr>
        <w:t>This reduction in burden results in a concurrent reduction in annual l</w:t>
      </w:r>
      <w:r w:rsidR="00DE0A1E">
        <w:rPr>
          <w:sz w:val="24"/>
          <w:szCs w:val="24"/>
        </w:rPr>
        <w:t>abor costs of $</w:t>
      </w:r>
      <w:r w:rsidR="00433716">
        <w:rPr>
          <w:sz w:val="24"/>
          <w:szCs w:val="24"/>
        </w:rPr>
        <w:t>3,039,981</w:t>
      </w:r>
      <w:r w:rsidR="00DE0A1E">
        <w:rPr>
          <w:sz w:val="24"/>
          <w:szCs w:val="24"/>
        </w:rPr>
        <w:t xml:space="preserve"> (</w:t>
      </w:r>
      <w:r w:rsidR="00433716">
        <w:rPr>
          <w:sz w:val="24"/>
          <w:szCs w:val="24"/>
        </w:rPr>
        <w:t>83,105</w:t>
      </w:r>
      <w:r w:rsidRPr="003D4378">
        <w:rPr>
          <w:sz w:val="24"/>
          <w:szCs w:val="24"/>
        </w:rPr>
        <w:t xml:space="preserve"> hours x $36.58 per hour) across </w:t>
      </w:r>
      <w:r w:rsidR="007669BD">
        <w:rPr>
          <w:sz w:val="24"/>
          <w:szCs w:val="24"/>
        </w:rPr>
        <w:t>all</w:t>
      </w:r>
      <w:r w:rsidR="007669BD" w:rsidRPr="003D4378">
        <w:rPr>
          <w:sz w:val="24"/>
          <w:szCs w:val="24"/>
        </w:rPr>
        <w:t xml:space="preserve"> </w:t>
      </w:r>
      <w:r w:rsidRPr="003D4378">
        <w:rPr>
          <w:sz w:val="24"/>
          <w:szCs w:val="24"/>
        </w:rPr>
        <w:t xml:space="preserve">11 PCHs. We further estimate </w:t>
      </w:r>
      <w:r w:rsidR="00DE0A1E">
        <w:rPr>
          <w:sz w:val="24"/>
          <w:szCs w:val="24"/>
        </w:rPr>
        <w:t xml:space="preserve">a total hourly burden of </w:t>
      </w:r>
      <w:r w:rsidR="00433716">
        <w:rPr>
          <w:sz w:val="24"/>
          <w:szCs w:val="24"/>
        </w:rPr>
        <w:t xml:space="preserve">75,782 </w:t>
      </w:r>
      <w:r w:rsidRPr="003D4378">
        <w:rPr>
          <w:sz w:val="24"/>
          <w:szCs w:val="24"/>
        </w:rPr>
        <w:t>burden hours across the 11 PCHs for data collection and submission of</w:t>
      </w:r>
      <w:r>
        <w:rPr>
          <w:sz w:val="24"/>
          <w:szCs w:val="24"/>
        </w:rPr>
        <w:t xml:space="preserve"> the remaining measures (158,887</w:t>
      </w:r>
      <w:r w:rsidRPr="003D4378">
        <w:rPr>
          <w:sz w:val="24"/>
          <w:szCs w:val="24"/>
        </w:rPr>
        <w:t xml:space="preserve"> hours across all PCHs for all previo</w:t>
      </w:r>
      <w:r>
        <w:rPr>
          <w:sz w:val="24"/>
          <w:szCs w:val="24"/>
        </w:rPr>
        <w:t>usly finalized measure</w:t>
      </w:r>
      <w:r w:rsidR="00DE0A1E">
        <w:rPr>
          <w:sz w:val="24"/>
          <w:szCs w:val="24"/>
        </w:rPr>
        <w:t xml:space="preserve">s – </w:t>
      </w:r>
      <w:r w:rsidR="00433716">
        <w:rPr>
          <w:sz w:val="24"/>
          <w:szCs w:val="24"/>
        </w:rPr>
        <w:t>83,105</w:t>
      </w:r>
      <w:r w:rsidR="00040E24">
        <w:rPr>
          <w:sz w:val="24"/>
          <w:szCs w:val="24"/>
        </w:rPr>
        <w:t xml:space="preserve"> </w:t>
      </w:r>
      <w:r w:rsidRPr="003D4378">
        <w:rPr>
          <w:sz w:val="24"/>
          <w:szCs w:val="24"/>
        </w:rPr>
        <w:t>hour reduction in burden across all PCHs</w:t>
      </w:r>
      <w:r w:rsidR="006B3B30">
        <w:rPr>
          <w:sz w:val="24"/>
          <w:szCs w:val="24"/>
        </w:rPr>
        <w:t xml:space="preserve"> = </w:t>
      </w:r>
      <w:r w:rsidR="00433716">
        <w:rPr>
          <w:sz w:val="24"/>
          <w:szCs w:val="24"/>
        </w:rPr>
        <w:t xml:space="preserve">75,782 </w:t>
      </w:r>
      <w:r w:rsidR="006B3B30">
        <w:rPr>
          <w:sz w:val="24"/>
          <w:szCs w:val="24"/>
        </w:rPr>
        <w:t>hours</w:t>
      </w:r>
      <w:r w:rsidRPr="003D4378">
        <w:rPr>
          <w:sz w:val="24"/>
          <w:szCs w:val="24"/>
        </w:rPr>
        <w:t xml:space="preserve">) and a total annual labor cost for all 11 PCHs of </w:t>
      </w:r>
      <w:r w:rsidR="00DE0A1E">
        <w:rPr>
          <w:sz w:val="24"/>
          <w:szCs w:val="24"/>
        </w:rPr>
        <w:t>$</w:t>
      </w:r>
      <w:r w:rsidR="00433716">
        <w:rPr>
          <w:sz w:val="24"/>
          <w:szCs w:val="24"/>
        </w:rPr>
        <w:t xml:space="preserve">2,772,106 </w:t>
      </w:r>
      <w:r w:rsidR="00DE0A1E">
        <w:rPr>
          <w:sz w:val="24"/>
          <w:szCs w:val="24"/>
        </w:rPr>
        <w:t>(</w:t>
      </w:r>
      <w:r w:rsidR="00433716">
        <w:rPr>
          <w:sz w:val="24"/>
          <w:szCs w:val="24"/>
        </w:rPr>
        <w:t xml:space="preserve">75,782 </w:t>
      </w:r>
      <w:r w:rsidRPr="003D4378">
        <w:rPr>
          <w:sz w:val="24"/>
          <w:szCs w:val="24"/>
        </w:rPr>
        <w:t>hours x $36.58 per hour)</w:t>
      </w:r>
      <w:r w:rsidR="00773BDC">
        <w:rPr>
          <w:sz w:val="24"/>
          <w:szCs w:val="24"/>
        </w:rPr>
        <w:t xml:space="preserve"> for the FY 2021</w:t>
      </w:r>
      <w:r w:rsidRPr="003D4378">
        <w:rPr>
          <w:sz w:val="24"/>
          <w:szCs w:val="24"/>
        </w:rPr>
        <w:t xml:space="preserve"> program year. A summary of the change i</w:t>
      </w:r>
      <w:r w:rsidR="00773BDC">
        <w:rPr>
          <w:sz w:val="24"/>
          <w:szCs w:val="24"/>
        </w:rPr>
        <w:t>n burden is reflected in Table A</w:t>
      </w:r>
      <w:r w:rsidRPr="003D4378">
        <w:rPr>
          <w:sz w:val="24"/>
          <w:szCs w:val="24"/>
        </w:rPr>
        <w:t>.</w:t>
      </w:r>
    </w:p>
    <w:p w14:paraId="4D45A75A" w14:textId="51B6CBE5" w:rsidR="001074F8" w:rsidRDefault="001074F8" w:rsidP="00B56479"/>
    <w:p w14:paraId="5AD55F4C" w14:textId="26748AA5" w:rsidR="00DF6B2D" w:rsidRDefault="00DF6B2D" w:rsidP="00B56479">
      <w:r w:rsidRPr="006B3B30">
        <w:rPr>
          <w:b/>
        </w:rPr>
        <w:t xml:space="preserve">Table </w:t>
      </w:r>
      <w:r w:rsidR="003D4378" w:rsidRPr="006B3B30">
        <w:rPr>
          <w:b/>
        </w:rPr>
        <w:t>A</w:t>
      </w:r>
      <w:r w:rsidRPr="006B3B30">
        <w:rPr>
          <w:b/>
        </w:rPr>
        <w:t>.</w:t>
      </w:r>
      <w:r>
        <w:t xml:space="preserve"> </w:t>
      </w:r>
      <w:r w:rsidRPr="006B3B30">
        <w:rPr>
          <w:b/>
        </w:rPr>
        <w:t xml:space="preserve">Comparison of Currently Approved Burden with </w:t>
      </w:r>
      <w:r w:rsidR="008876CC">
        <w:rPr>
          <w:b/>
        </w:rPr>
        <w:t>Finalized</w:t>
      </w:r>
      <w:r w:rsidRPr="006B3B30">
        <w:rPr>
          <w:b/>
        </w:rPr>
        <w:t xml:space="preserve"> Reduction i</w:t>
      </w:r>
      <w:r w:rsidR="003C6190" w:rsidRPr="006B3B30">
        <w:rPr>
          <w:b/>
        </w:rPr>
        <w:t>n Burden Due to Removal of Four (4</w:t>
      </w:r>
      <w:r w:rsidRPr="006B3B30">
        <w:rPr>
          <w:b/>
        </w:rPr>
        <w:t xml:space="preserve">) </w:t>
      </w:r>
      <w:r w:rsidR="00D27D6A" w:rsidRPr="006B3B30">
        <w:rPr>
          <w:b/>
        </w:rPr>
        <w:t xml:space="preserve">Web-based Structural </w:t>
      </w:r>
      <w:r w:rsidRPr="006B3B30">
        <w:rPr>
          <w:b/>
        </w:rPr>
        <w:t>Measures</w:t>
      </w:r>
      <w:r w:rsidR="00E65110" w:rsidRPr="006B3B30">
        <w:rPr>
          <w:b/>
        </w:rPr>
        <w:t xml:space="preserve"> and </w:t>
      </w:r>
      <w:r w:rsidR="004172AE">
        <w:rPr>
          <w:b/>
        </w:rPr>
        <w:t xml:space="preserve">Reconciliation of the Burden for Six (6) NHSN </w:t>
      </w:r>
      <w:r w:rsidR="003D4378" w:rsidRPr="006B3B30">
        <w:rPr>
          <w:b/>
        </w:rPr>
        <w:t xml:space="preserve">  Measures</w:t>
      </w:r>
    </w:p>
    <w:p w14:paraId="43CE9402" w14:textId="77777777" w:rsidR="00DF6B2D" w:rsidRDefault="00DF6B2D" w:rsidP="00B56479"/>
    <w:tbl>
      <w:tblPr>
        <w:tblStyle w:val="TableGrid"/>
        <w:tblW w:w="0" w:type="auto"/>
        <w:tblLook w:val="04A0" w:firstRow="1" w:lastRow="0" w:firstColumn="1" w:lastColumn="0" w:noHBand="0" w:noVBand="1"/>
        <w:tblCaption w:val="Comparison of Currently Approved Burden with Proposed Burden Reduction Due to Proposed Removal of Three Chart Abstracted Measures"/>
        <w:tblDescription w:val="The table compares the change in burden hours and cost for all facilities by comparing the burden with all existing 16 measures with burden after removal of the three measures proposed for removal.  Currently with all sixteen existing measures the burden in hours on all PCH facilities is two hundred thousand four hundred twenty-three hours.  The cost of the data collection is six million, five hundred eighty-one thousand, eight hundred ninety dollars.  In comparison, if the three measures were removed, the burden would be reduced for all eleven facilities to a total of one hundred fifty-eight thousand, eight hundred eighty-seven hours and five million, two hundred seventeen thousand, eight hundred forty-eight dollars."/>
      </w:tblPr>
      <w:tblGrid>
        <w:gridCol w:w="2605"/>
        <w:gridCol w:w="2970"/>
        <w:gridCol w:w="3600"/>
      </w:tblGrid>
      <w:tr w:rsidR="006866C6" w14:paraId="70AF323F" w14:textId="77777777" w:rsidTr="00C36936">
        <w:trPr>
          <w:cantSplit/>
          <w:tblHeader/>
        </w:trPr>
        <w:tc>
          <w:tcPr>
            <w:tcW w:w="2605" w:type="dxa"/>
          </w:tcPr>
          <w:p w14:paraId="570F19EB" w14:textId="77347C4C" w:rsidR="006866C6" w:rsidRPr="00986E58" w:rsidRDefault="00C36936" w:rsidP="00C43CA4">
            <w:pPr>
              <w:rPr>
                <w:b/>
                <w:sz w:val="20"/>
                <w:szCs w:val="20"/>
              </w:rPr>
            </w:pPr>
            <w:r>
              <w:rPr>
                <w:b/>
                <w:sz w:val="20"/>
                <w:szCs w:val="20"/>
              </w:rPr>
              <w:t>Burden</w:t>
            </w:r>
          </w:p>
        </w:tc>
        <w:tc>
          <w:tcPr>
            <w:tcW w:w="2970" w:type="dxa"/>
          </w:tcPr>
          <w:p w14:paraId="79623E42" w14:textId="103F45D1" w:rsidR="006866C6" w:rsidRPr="00986E58" w:rsidRDefault="003D4378" w:rsidP="00C43CA4">
            <w:pPr>
              <w:rPr>
                <w:b/>
                <w:sz w:val="20"/>
                <w:szCs w:val="20"/>
              </w:rPr>
            </w:pPr>
            <w:r>
              <w:rPr>
                <w:b/>
                <w:sz w:val="20"/>
                <w:szCs w:val="20"/>
              </w:rPr>
              <w:t xml:space="preserve">FY 2020 Program Year: </w:t>
            </w:r>
            <w:r>
              <w:rPr>
                <w:b/>
                <w:sz w:val="20"/>
                <w:szCs w:val="20"/>
              </w:rPr>
              <w:br/>
            </w:r>
            <w:r w:rsidR="00D27D6A">
              <w:rPr>
                <w:b/>
                <w:sz w:val="20"/>
                <w:szCs w:val="20"/>
              </w:rPr>
              <w:t>18</w:t>
            </w:r>
            <w:r w:rsidR="004742D1">
              <w:rPr>
                <w:b/>
                <w:sz w:val="20"/>
                <w:szCs w:val="20"/>
              </w:rPr>
              <w:t xml:space="preserve"> Measures/All Facilities</w:t>
            </w:r>
          </w:p>
        </w:tc>
        <w:tc>
          <w:tcPr>
            <w:tcW w:w="3600" w:type="dxa"/>
          </w:tcPr>
          <w:p w14:paraId="48FB6DC6" w14:textId="5FF79303" w:rsidR="006866C6" w:rsidRPr="00986E58" w:rsidRDefault="00DE0A1E" w:rsidP="00C43CA4">
            <w:pPr>
              <w:rPr>
                <w:b/>
                <w:sz w:val="20"/>
                <w:szCs w:val="20"/>
              </w:rPr>
            </w:pPr>
            <w:r>
              <w:rPr>
                <w:b/>
                <w:sz w:val="20"/>
                <w:szCs w:val="20"/>
              </w:rPr>
              <w:t xml:space="preserve">FY 2021 Program Year: </w:t>
            </w:r>
            <w:r>
              <w:rPr>
                <w:b/>
                <w:sz w:val="20"/>
                <w:szCs w:val="20"/>
              </w:rPr>
              <w:br/>
              <w:t>1</w:t>
            </w:r>
            <w:r w:rsidR="00A021E3">
              <w:rPr>
                <w:b/>
                <w:sz w:val="20"/>
                <w:szCs w:val="20"/>
              </w:rPr>
              <w:t>5</w:t>
            </w:r>
            <w:r w:rsidR="003D4378">
              <w:rPr>
                <w:b/>
                <w:sz w:val="20"/>
                <w:szCs w:val="20"/>
              </w:rPr>
              <w:t xml:space="preserve"> Measures</w:t>
            </w:r>
            <w:r w:rsidR="004742D1">
              <w:rPr>
                <w:b/>
                <w:sz w:val="20"/>
                <w:szCs w:val="20"/>
              </w:rPr>
              <w:t>/All Facilities</w:t>
            </w:r>
          </w:p>
        </w:tc>
      </w:tr>
      <w:tr w:rsidR="006866C6" w14:paraId="50233A36" w14:textId="77777777" w:rsidTr="00986B7D">
        <w:trPr>
          <w:trHeight w:val="251"/>
        </w:trPr>
        <w:tc>
          <w:tcPr>
            <w:tcW w:w="2605" w:type="dxa"/>
          </w:tcPr>
          <w:p w14:paraId="476EB177" w14:textId="77777777" w:rsidR="006866C6" w:rsidRPr="001074F8" w:rsidRDefault="006866C6" w:rsidP="00C43CA4">
            <w:pPr>
              <w:rPr>
                <w:sz w:val="20"/>
                <w:szCs w:val="20"/>
              </w:rPr>
            </w:pPr>
            <w:r>
              <w:rPr>
                <w:sz w:val="20"/>
                <w:szCs w:val="20"/>
              </w:rPr>
              <w:t>Hours</w:t>
            </w:r>
          </w:p>
        </w:tc>
        <w:tc>
          <w:tcPr>
            <w:tcW w:w="2970" w:type="dxa"/>
          </w:tcPr>
          <w:p w14:paraId="7C9AF061" w14:textId="0EA122F0" w:rsidR="006866C6" w:rsidRPr="001074F8" w:rsidRDefault="003D4378" w:rsidP="00C43CA4">
            <w:pPr>
              <w:rPr>
                <w:sz w:val="20"/>
                <w:szCs w:val="20"/>
              </w:rPr>
            </w:pPr>
            <w:r>
              <w:rPr>
                <w:sz w:val="20"/>
                <w:szCs w:val="20"/>
              </w:rPr>
              <w:t>158,887</w:t>
            </w:r>
          </w:p>
        </w:tc>
        <w:tc>
          <w:tcPr>
            <w:tcW w:w="3600" w:type="dxa"/>
          </w:tcPr>
          <w:p w14:paraId="5F04A462" w14:textId="1792D7D8" w:rsidR="006866C6" w:rsidRPr="001074F8" w:rsidRDefault="00433716" w:rsidP="00C43CA4">
            <w:pPr>
              <w:rPr>
                <w:sz w:val="20"/>
                <w:szCs w:val="20"/>
              </w:rPr>
            </w:pPr>
            <w:r>
              <w:rPr>
                <w:sz w:val="20"/>
                <w:szCs w:val="20"/>
              </w:rPr>
              <w:t xml:space="preserve">75,782 </w:t>
            </w:r>
            <w:r w:rsidR="00040E24">
              <w:rPr>
                <w:sz w:val="20"/>
                <w:szCs w:val="20"/>
              </w:rPr>
              <w:t xml:space="preserve"> </w:t>
            </w:r>
          </w:p>
        </w:tc>
      </w:tr>
      <w:tr w:rsidR="00732948" w14:paraId="36EC0343" w14:textId="77777777" w:rsidTr="00986B7D">
        <w:trPr>
          <w:trHeight w:val="251"/>
        </w:trPr>
        <w:tc>
          <w:tcPr>
            <w:tcW w:w="2605" w:type="dxa"/>
          </w:tcPr>
          <w:p w14:paraId="39645CCC" w14:textId="03786D6F" w:rsidR="00732948" w:rsidRDefault="00732948" w:rsidP="00C43CA4">
            <w:pPr>
              <w:rPr>
                <w:sz w:val="20"/>
                <w:szCs w:val="20"/>
              </w:rPr>
            </w:pPr>
            <w:r>
              <w:rPr>
                <w:sz w:val="20"/>
                <w:szCs w:val="20"/>
              </w:rPr>
              <w:t>Responses</w:t>
            </w:r>
          </w:p>
        </w:tc>
        <w:tc>
          <w:tcPr>
            <w:tcW w:w="2970" w:type="dxa"/>
          </w:tcPr>
          <w:p w14:paraId="5A48C1A8" w14:textId="0B613CAB" w:rsidR="00732948" w:rsidRDefault="003D4378" w:rsidP="00C43CA4">
            <w:pPr>
              <w:rPr>
                <w:sz w:val="20"/>
                <w:szCs w:val="20"/>
              </w:rPr>
            </w:pPr>
            <w:r>
              <w:rPr>
                <w:sz w:val="20"/>
                <w:szCs w:val="20"/>
              </w:rPr>
              <w:t>325,501</w:t>
            </w:r>
          </w:p>
        </w:tc>
        <w:tc>
          <w:tcPr>
            <w:tcW w:w="3600" w:type="dxa"/>
          </w:tcPr>
          <w:p w14:paraId="343A2D63" w14:textId="37CFC756" w:rsidR="00732948" w:rsidRDefault="00F908B4" w:rsidP="00C43CA4">
            <w:pPr>
              <w:rPr>
                <w:sz w:val="20"/>
                <w:szCs w:val="20"/>
              </w:rPr>
            </w:pPr>
            <w:r>
              <w:rPr>
                <w:sz w:val="20"/>
                <w:szCs w:val="20"/>
              </w:rPr>
              <w:t xml:space="preserve">162,759 </w:t>
            </w:r>
            <w:r w:rsidR="00C16791">
              <w:rPr>
                <w:sz w:val="20"/>
                <w:szCs w:val="20"/>
              </w:rPr>
              <w:t xml:space="preserve"> </w:t>
            </w:r>
            <w:r w:rsidR="00691C20">
              <w:rPr>
                <w:sz w:val="20"/>
                <w:szCs w:val="20"/>
              </w:rPr>
              <w:t xml:space="preserve"> </w:t>
            </w:r>
          </w:p>
        </w:tc>
      </w:tr>
      <w:tr w:rsidR="006866C6" w14:paraId="1DBDBC85" w14:textId="77777777" w:rsidTr="00C43CA4">
        <w:trPr>
          <w:trHeight w:val="215"/>
        </w:trPr>
        <w:tc>
          <w:tcPr>
            <w:tcW w:w="2605" w:type="dxa"/>
          </w:tcPr>
          <w:p w14:paraId="727D180F" w14:textId="77777777" w:rsidR="006866C6" w:rsidRDefault="006866C6" w:rsidP="00C43CA4">
            <w:pPr>
              <w:rPr>
                <w:sz w:val="20"/>
                <w:szCs w:val="20"/>
              </w:rPr>
            </w:pPr>
            <w:r>
              <w:rPr>
                <w:sz w:val="20"/>
                <w:szCs w:val="20"/>
              </w:rPr>
              <w:t>Cost</w:t>
            </w:r>
          </w:p>
        </w:tc>
        <w:tc>
          <w:tcPr>
            <w:tcW w:w="2970" w:type="dxa"/>
          </w:tcPr>
          <w:p w14:paraId="4410ED9C" w14:textId="109AD29A" w:rsidR="006866C6" w:rsidRPr="001074F8" w:rsidRDefault="003D4378" w:rsidP="002D7AC0">
            <w:pPr>
              <w:rPr>
                <w:sz w:val="20"/>
                <w:szCs w:val="20"/>
              </w:rPr>
            </w:pPr>
            <w:r>
              <w:rPr>
                <w:sz w:val="20"/>
                <w:szCs w:val="20"/>
              </w:rPr>
              <w:t>$5,812,086</w:t>
            </w:r>
          </w:p>
        </w:tc>
        <w:tc>
          <w:tcPr>
            <w:tcW w:w="3600" w:type="dxa"/>
          </w:tcPr>
          <w:p w14:paraId="587864BE" w14:textId="5F6703E2" w:rsidR="006866C6" w:rsidRDefault="00DE0A1E" w:rsidP="00A867E2">
            <w:pPr>
              <w:rPr>
                <w:sz w:val="20"/>
                <w:szCs w:val="20"/>
              </w:rPr>
            </w:pPr>
            <w:r>
              <w:rPr>
                <w:sz w:val="20"/>
                <w:szCs w:val="20"/>
              </w:rPr>
              <w:t>$</w:t>
            </w:r>
            <w:r w:rsidR="00433716">
              <w:rPr>
                <w:sz w:val="20"/>
                <w:szCs w:val="20"/>
              </w:rPr>
              <w:t xml:space="preserve">2,772,106 </w:t>
            </w:r>
            <w:r w:rsidR="00040E24">
              <w:rPr>
                <w:sz w:val="20"/>
                <w:szCs w:val="20"/>
              </w:rPr>
              <w:t xml:space="preserve"> </w:t>
            </w:r>
          </w:p>
        </w:tc>
      </w:tr>
    </w:tbl>
    <w:p w14:paraId="4E0EEF64" w14:textId="7FCFC8D0" w:rsidR="00DB08B5" w:rsidRPr="00C129BE" w:rsidRDefault="00DB08B5" w:rsidP="00C40A04">
      <w:pPr>
        <w:tabs>
          <w:tab w:val="left" w:pos="8202"/>
        </w:tabs>
        <w:rPr>
          <w:rFonts w:eastAsiaTheme="minorHAnsi"/>
          <w:color w:val="1F497D"/>
          <w:sz w:val="20"/>
          <w:szCs w:val="20"/>
        </w:rPr>
      </w:pPr>
    </w:p>
    <w:p w14:paraId="271D9839" w14:textId="1B162615" w:rsidR="00285035" w:rsidRPr="00AD0DDE" w:rsidRDefault="00285035" w:rsidP="00285035">
      <w:pPr>
        <w:pStyle w:val="ListParagraph"/>
        <w:numPr>
          <w:ilvl w:val="1"/>
          <w:numId w:val="2"/>
        </w:numPr>
      </w:pPr>
      <w:r w:rsidRPr="00AD0DDE">
        <w:rPr>
          <w:b/>
        </w:rPr>
        <w:t>Capital Costs (Maintenance of Capital Costs)</w:t>
      </w:r>
    </w:p>
    <w:p w14:paraId="3565792E" w14:textId="77777777" w:rsidR="00285035" w:rsidRPr="00AD0DDE" w:rsidRDefault="00285035" w:rsidP="00285035"/>
    <w:p w14:paraId="10E6B594" w14:textId="1ACC0EC4" w:rsidR="00285035" w:rsidRPr="00AD0DDE" w:rsidRDefault="00285035" w:rsidP="00285035">
      <w:r w:rsidRPr="00AD0DDE">
        <w:t xml:space="preserve">There are no capital costs being placed on </w:t>
      </w:r>
      <w:r w:rsidR="00A573F2">
        <w:t>PCH</w:t>
      </w:r>
      <w:r w:rsidRPr="00AD0DDE">
        <w:t>s.</w:t>
      </w:r>
    </w:p>
    <w:p w14:paraId="7DD09666" w14:textId="77777777" w:rsidR="00285035" w:rsidRPr="00AD0DDE" w:rsidRDefault="00285035" w:rsidP="00285035">
      <w:pPr>
        <w:ind w:firstLine="720"/>
      </w:pPr>
    </w:p>
    <w:p w14:paraId="4626CAA1" w14:textId="457FC5B1" w:rsidR="00285035" w:rsidRPr="00B3132B" w:rsidRDefault="00285035" w:rsidP="00285035">
      <w:pPr>
        <w:pStyle w:val="ListParagraph"/>
        <w:numPr>
          <w:ilvl w:val="1"/>
          <w:numId w:val="2"/>
        </w:numPr>
      </w:pPr>
      <w:r w:rsidRPr="00AD0DDE">
        <w:rPr>
          <w:b/>
        </w:rPr>
        <w:t>Cost to Federal Government</w:t>
      </w:r>
    </w:p>
    <w:p w14:paraId="2B234C75" w14:textId="77777777" w:rsidR="00B3132B" w:rsidRDefault="00B3132B" w:rsidP="00B3132B"/>
    <w:p w14:paraId="46E3EB62" w14:textId="0E0CE8A5" w:rsidR="005A6EE1" w:rsidRPr="00DD2841" w:rsidRDefault="005A6EE1" w:rsidP="005A6EE1">
      <w:pPr>
        <w:tabs>
          <w:tab w:val="left" w:pos="0"/>
          <w:tab w:val="left" w:pos="720"/>
          <w:tab w:val="left" w:pos="1440"/>
          <w:tab w:val="left" w:pos="2160"/>
        </w:tabs>
        <w:spacing w:after="240"/>
      </w:pPr>
      <w:r>
        <w:t>The labor cost for government employees to support this program is estimated as 0.25 FTE (520</w:t>
      </w:r>
      <w:r w:rsidRPr="00DD2841">
        <w:t xml:space="preserve"> </w:t>
      </w:r>
      <w:r>
        <w:t>hours) at a GS-12 salary = $20,800.</w:t>
      </w:r>
      <w:r>
        <w:rPr>
          <w:rStyle w:val="FootnoteReference"/>
        </w:rPr>
        <w:footnoteReference w:id="8"/>
      </w:r>
    </w:p>
    <w:p w14:paraId="775D495B" w14:textId="51CFF4A9" w:rsidR="00285035" w:rsidRPr="00E73383" w:rsidRDefault="00285035" w:rsidP="00285035">
      <w:pPr>
        <w:pStyle w:val="ListParagraph"/>
        <w:numPr>
          <w:ilvl w:val="1"/>
          <w:numId w:val="2"/>
        </w:numPr>
      </w:pPr>
      <w:r w:rsidRPr="00AD0DDE">
        <w:rPr>
          <w:b/>
        </w:rPr>
        <w:t>Program or Burden Changes</w:t>
      </w:r>
    </w:p>
    <w:p w14:paraId="68265176" w14:textId="77777777" w:rsidR="00D72B9B" w:rsidRDefault="00D72B9B" w:rsidP="009F0F33"/>
    <w:p w14:paraId="58C16AF6" w14:textId="2403F377" w:rsidR="0099063D" w:rsidRDefault="00B56479" w:rsidP="0099063D">
      <w:r>
        <w:t xml:space="preserve">We are </w:t>
      </w:r>
      <w:r w:rsidR="00AB01C2">
        <w:t>reducing</w:t>
      </w:r>
      <w:r w:rsidR="00986B7D">
        <w:t xml:space="preserve"> a</w:t>
      </w:r>
      <w:r>
        <w:t xml:space="preserve"> previously approved burden. </w:t>
      </w:r>
      <w:r w:rsidR="00D774C9">
        <w:t>We are remov</w:t>
      </w:r>
      <w:r w:rsidR="00FF31FE">
        <w:t>ing</w:t>
      </w:r>
      <w:r w:rsidR="00986B7D">
        <w:t xml:space="preserve"> </w:t>
      </w:r>
      <w:r w:rsidR="00042990">
        <w:t>four (4</w:t>
      </w:r>
      <w:r w:rsidR="00D774C9">
        <w:t xml:space="preserve">) web-based structural measures </w:t>
      </w:r>
      <w:r w:rsidR="00986B7D">
        <w:t>from</w:t>
      </w:r>
      <w:r>
        <w:t xml:space="preserve"> the PCHQR Program, </w:t>
      </w:r>
      <w:r w:rsidR="00986B7D">
        <w:t xml:space="preserve">which will reduce the information </w:t>
      </w:r>
      <w:r w:rsidR="00A40CDE">
        <w:t>collection burden on the PCHs.</w:t>
      </w:r>
      <w:r w:rsidR="00591A72">
        <w:t xml:space="preserve"> We are also accounting for the additional removal of the administrative burden imparted by the inclusion of the additional NHSN measures (</w:t>
      </w:r>
      <w:r w:rsidR="00A021E3">
        <w:t xml:space="preserve">CAUTI, CLABSI, </w:t>
      </w:r>
      <w:r w:rsidR="00591A72">
        <w:t>SSI, CDI, MRSA</w:t>
      </w:r>
      <w:r w:rsidR="0052554A">
        <w:t>,</w:t>
      </w:r>
      <w:r w:rsidR="00591A72">
        <w:t xml:space="preserve"> and HCP) under OMB control number </w:t>
      </w:r>
      <w:r w:rsidR="00591A72" w:rsidRPr="00591A72">
        <w:t>0938-1175</w:t>
      </w:r>
      <w:r w:rsidR="00591A72">
        <w:t>.</w:t>
      </w:r>
      <w:r w:rsidR="00B31F75">
        <w:t xml:space="preserve"> </w:t>
      </w:r>
      <w:r w:rsidR="0084386F">
        <w:t>T</w:t>
      </w:r>
      <w:r w:rsidR="00B31F75">
        <w:t xml:space="preserve">he change in the burden </w:t>
      </w:r>
      <w:r w:rsidR="0084386F">
        <w:t xml:space="preserve">associated with these finalized policies </w:t>
      </w:r>
      <w:r w:rsidR="00B31F75">
        <w:t>is</w:t>
      </w:r>
      <w:r w:rsidR="00DC27FD">
        <w:t xml:space="preserve"> a reduction of approximately </w:t>
      </w:r>
      <w:r w:rsidR="00591A72">
        <w:t xml:space="preserve">83,105 </w:t>
      </w:r>
      <w:r w:rsidR="00D774C9">
        <w:t>hours</w:t>
      </w:r>
      <w:r w:rsidR="005B6CC7">
        <w:t xml:space="preserve"> </w:t>
      </w:r>
      <w:r w:rsidR="00591A72" w:rsidRPr="00591A72">
        <w:t>([1 fewer hour per year per PCH for the removal of the web-based structural measures + 7,554 fewer hours per year per PCH for the removal of NHSN measure administrative burden] x 11 PCHs)</w:t>
      </w:r>
      <w:r w:rsidR="00591A72">
        <w:t xml:space="preserve"> </w:t>
      </w:r>
      <w:r w:rsidR="00D774C9">
        <w:t xml:space="preserve">across all 11 </w:t>
      </w:r>
      <w:r w:rsidR="00DE1BD1">
        <w:t xml:space="preserve">PCHs </w:t>
      </w:r>
      <w:r w:rsidR="00D774C9">
        <w:t xml:space="preserve">annually, </w:t>
      </w:r>
      <w:r w:rsidR="00DC27FD">
        <w:t xml:space="preserve">and </w:t>
      </w:r>
      <w:r w:rsidR="00D774C9">
        <w:t xml:space="preserve">approximately </w:t>
      </w:r>
      <w:r w:rsidR="00DC27FD">
        <w:t>$</w:t>
      </w:r>
      <w:r w:rsidR="00591A72">
        <w:t xml:space="preserve">3,039,981 </w:t>
      </w:r>
      <w:r w:rsidR="00B02390">
        <w:t>(</w:t>
      </w:r>
      <w:r w:rsidR="00591A72">
        <w:t xml:space="preserve">83,105 </w:t>
      </w:r>
      <w:r w:rsidR="00B02390">
        <w:t xml:space="preserve">hours per PCH x $36.58 wage) </w:t>
      </w:r>
      <w:r w:rsidR="00DC27FD">
        <w:t xml:space="preserve">annually across all 11 </w:t>
      </w:r>
      <w:r w:rsidR="00DE1BD1">
        <w:t>PCHs</w:t>
      </w:r>
      <w:r w:rsidR="00DC27FD">
        <w:t>.</w:t>
      </w:r>
      <w:r w:rsidR="00A40CDE">
        <w:t xml:space="preserve"> </w:t>
      </w:r>
    </w:p>
    <w:p w14:paraId="3F50F19F" w14:textId="77777777" w:rsidR="0099063D" w:rsidRDefault="0099063D" w:rsidP="0099063D"/>
    <w:p w14:paraId="3D7F2CFA" w14:textId="77777777" w:rsidR="00040E24" w:rsidRDefault="00040E24" w:rsidP="0099063D"/>
    <w:p w14:paraId="6A6DFAAB" w14:textId="2FAB2BC5" w:rsidR="0099063D" w:rsidRPr="0099063D" w:rsidRDefault="0099063D" w:rsidP="0099063D">
      <w:r w:rsidRPr="0099063D">
        <w:t xml:space="preserve">Beginning in FY 2021, CMS is adding one (1) additional measure to the PCHQR Program. Because this measure is calculated using claims data, it will have no burden </w:t>
      </w:r>
      <w:r w:rsidR="00690C15">
        <w:t xml:space="preserve">impact </w:t>
      </w:r>
      <w:r w:rsidRPr="0099063D">
        <w:t>on the 11 PCHs. Measures that are calculated using claims data rely on information submitted by the PCHs as part of their reimbursement process and are calculated by CMS, not the PCHs.</w:t>
      </w:r>
    </w:p>
    <w:p w14:paraId="43FD7C76" w14:textId="7CEDD08F" w:rsidR="00557951" w:rsidRDefault="00557951" w:rsidP="009F0F33"/>
    <w:p w14:paraId="52E5502F" w14:textId="2941A3A5" w:rsidR="005756DF" w:rsidRDefault="005756DF" w:rsidP="00285035"/>
    <w:p w14:paraId="2CD0BFDA" w14:textId="4D212C7B" w:rsidR="00285035" w:rsidRPr="00631682" w:rsidRDefault="00285035" w:rsidP="00285035">
      <w:pPr>
        <w:pStyle w:val="ListParagraph"/>
        <w:numPr>
          <w:ilvl w:val="1"/>
          <w:numId w:val="2"/>
        </w:numPr>
      </w:pPr>
      <w:r w:rsidRPr="00AD0DDE">
        <w:rPr>
          <w:b/>
        </w:rPr>
        <w:t>Publication/Tabulation Dates</w:t>
      </w:r>
    </w:p>
    <w:p w14:paraId="26B76966" w14:textId="77777777" w:rsidR="00631682" w:rsidRDefault="00631682" w:rsidP="00285035"/>
    <w:p w14:paraId="606D6804" w14:textId="50A1E1AA" w:rsidR="00285035" w:rsidRDefault="0058110C" w:rsidP="00285035">
      <w:r>
        <w:t>Table D shows</w:t>
      </w:r>
      <w:r w:rsidR="00285035" w:rsidRPr="00AD0DDE">
        <w:t xml:space="preserve"> </w:t>
      </w:r>
      <w:r w:rsidR="00821768">
        <w:t>the current</w:t>
      </w:r>
      <w:r w:rsidR="00285035" w:rsidRPr="00AD0DDE">
        <w:t xml:space="preserve"> schedule of activities to reach these objectives</w:t>
      </w:r>
      <w:r w:rsidR="005D5AAA">
        <w:t>.</w:t>
      </w:r>
    </w:p>
    <w:p w14:paraId="0AAEED0D" w14:textId="77777777" w:rsidR="00EC6239" w:rsidRDefault="00EC6239" w:rsidP="00285035"/>
    <w:p w14:paraId="603C5BE2" w14:textId="64555EF0" w:rsidR="00203F7B" w:rsidRDefault="00EC6239" w:rsidP="00285035">
      <w:r>
        <w:t>Table D. Publication/Tabulation Dates</w:t>
      </w:r>
    </w:p>
    <w:p w14:paraId="73C8C81D" w14:textId="77777777" w:rsidR="00EC6239" w:rsidRPr="00AD0DDE" w:rsidRDefault="00EC6239" w:rsidP="00285035"/>
    <w:tbl>
      <w:tblPr>
        <w:tblW w:w="0" w:type="auto"/>
        <w:tblCellMar>
          <w:left w:w="0" w:type="dxa"/>
          <w:right w:w="0" w:type="dxa"/>
        </w:tblCellMar>
        <w:tblLook w:val="04A0" w:firstRow="1" w:lastRow="0" w:firstColumn="1" w:lastColumn="0" w:noHBand="0" w:noVBand="1"/>
      </w:tblPr>
      <w:tblGrid>
        <w:gridCol w:w="1818"/>
        <w:gridCol w:w="7110"/>
      </w:tblGrid>
      <w:tr w:rsidR="00EC6239" w:rsidRPr="00EC6239" w14:paraId="4FD89E2D" w14:textId="77777777" w:rsidTr="00C36936">
        <w:trPr>
          <w:cantSplit/>
          <w:tblHeader/>
        </w:trPr>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35302" w14:textId="443915DD" w:rsidR="00EC6239" w:rsidRPr="00EC6239" w:rsidRDefault="00EC6239" w:rsidP="00986B7D">
            <w:pPr>
              <w:rPr>
                <w:b/>
              </w:rPr>
            </w:pPr>
            <w:r w:rsidRPr="00EC6239">
              <w:rPr>
                <w:b/>
              </w:rPr>
              <w:t>Date</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643F2D" w14:textId="5D08A03E" w:rsidR="00EC6239" w:rsidRPr="00EC6239" w:rsidRDefault="00EC6239">
            <w:pPr>
              <w:rPr>
                <w:b/>
              </w:rPr>
            </w:pPr>
            <w:r w:rsidRPr="00EC6239">
              <w:rPr>
                <w:b/>
              </w:rPr>
              <w:t>Activity</w:t>
            </w:r>
          </w:p>
        </w:tc>
      </w:tr>
      <w:tr w:rsidR="00203F7B" w14:paraId="432A4445"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DE5AA" w14:textId="67571485" w:rsidR="00203F7B" w:rsidRDefault="00203F7B" w:rsidP="001205F1">
            <w:pPr>
              <w:rPr>
                <w:rFonts w:eastAsiaTheme="minorHAnsi"/>
              </w:rPr>
            </w:pPr>
            <w:r>
              <w:t>04/</w:t>
            </w:r>
            <w:r w:rsidR="001205F1">
              <w:t>28</w:t>
            </w:r>
            <w:r>
              <w:t>/</w:t>
            </w:r>
            <w:r w:rsidR="00986B7D">
              <w:t>201</w:t>
            </w:r>
            <w:r w:rsidR="00993A1B">
              <w:t>8</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06832" w14:textId="77777777" w:rsidR="00203F7B" w:rsidRDefault="00203F7B">
            <w:pPr>
              <w:rPr>
                <w:rFonts w:eastAsiaTheme="minorHAnsi"/>
              </w:rPr>
            </w:pPr>
            <w:r>
              <w:t>Proposed Rule Published</w:t>
            </w:r>
          </w:p>
        </w:tc>
      </w:tr>
      <w:tr w:rsidR="003474B4" w14:paraId="5A078D72"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4AE807" w14:textId="5747E3A1" w:rsidR="003474B4" w:rsidRDefault="003474B4">
            <w:r>
              <w:t>2 months</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446A8" w14:textId="12BB2D6D" w:rsidR="003474B4" w:rsidRDefault="003474B4">
            <w:r>
              <w:t>Solicitation of Public Comment</w:t>
            </w:r>
          </w:p>
        </w:tc>
      </w:tr>
      <w:tr w:rsidR="00203F7B" w14:paraId="2661AFA7"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9D984" w14:textId="31CA72C9" w:rsidR="00203F7B" w:rsidRDefault="00203F7B" w:rsidP="00986B7D">
            <w:pPr>
              <w:rPr>
                <w:rFonts w:eastAsiaTheme="minorHAnsi"/>
              </w:rPr>
            </w:pPr>
            <w:r>
              <w:t>08/</w:t>
            </w:r>
            <w:r w:rsidR="001205F1">
              <w:t>xx/</w:t>
            </w:r>
            <w:r w:rsidR="00986B7D">
              <w:t>201</w:t>
            </w:r>
            <w:r w:rsidR="00993A1B">
              <w:t>8</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E6A7D9D" w14:textId="77777777" w:rsidR="00203F7B" w:rsidRDefault="00203F7B">
            <w:pPr>
              <w:rPr>
                <w:rFonts w:eastAsiaTheme="minorHAnsi"/>
              </w:rPr>
            </w:pPr>
            <w:r>
              <w:t>Final Rule Published</w:t>
            </w:r>
          </w:p>
        </w:tc>
      </w:tr>
      <w:tr w:rsidR="00203F7B" w14:paraId="5D178601"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C5550" w14:textId="49A9D835" w:rsidR="00203F7B" w:rsidRDefault="00203F7B" w:rsidP="00986B7D">
            <w:pPr>
              <w:rPr>
                <w:rFonts w:eastAsiaTheme="minorHAnsi"/>
              </w:rPr>
            </w:pPr>
            <w:r>
              <w:t>10/01/</w:t>
            </w:r>
            <w:r w:rsidR="00986B7D">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6481A804" w14:textId="77777777" w:rsidR="00203F7B" w:rsidRDefault="00203F7B">
            <w:pPr>
              <w:rPr>
                <w:rFonts w:eastAsiaTheme="minorHAnsi"/>
              </w:rPr>
            </w:pPr>
            <w:r>
              <w:t>Measures Publicly Announced</w:t>
            </w:r>
          </w:p>
        </w:tc>
      </w:tr>
      <w:tr w:rsidR="00203F7B" w14:paraId="7A67090F"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CCB6C" w14:textId="0DA96345" w:rsidR="00203F7B" w:rsidRDefault="00203F7B" w:rsidP="00986B7D">
            <w:pPr>
              <w:rPr>
                <w:rFonts w:eastAsiaTheme="minorHAnsi"/>
              </w:rPr>
            </w:pPr>
            <w:r>
              <w:t>01/01/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094E020" w14:textId="77777777" w:rsidR="00203F7B" w:rsidRDefault="00203F7B">
            <w:pPr>
              <w:rPr>
                <w:rFonts w:eastAsiaTheme="minorHAnsi"/>
              </w:rPr>
            </w:pPr>
            <w:r>
              <w:t xml:space="preserve">Start of Reporting Period </w:t>
            </w:r>
          </w:p>
        </w:tc>
      </w:tr>
      <w:tr w:rsidR="00203F7B" w14:paraId="69DF186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371B1" w14:textId="3136D337" w:rsidR="00203F7B" w:rsidRDefault="00203F7B" w:rsidP="00986B7D">
            <w:pPr>
              <w:rPr>
                <w:rFonts w:eastAsiaTheme="minorHAnsi"/>
              </w:rPr>
            </w:pPr>
            <w:r>
              <w:t>01/01/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13BD8D36" w14:textId="77777777" w:rsidR="00203F7B" w:rsidRDefault="00203F7B">
            <w:pPr>
              <w:rPr>
                <w:rFonts w:eastAsiaTheme="minorHAnsi"/>
              </w:rPr>
            </w:pPr>
            <w:r>
              <w:t>Notice of Participation Begins</w:t>
            </w:r>
          </w:p>
        </w:tc>
      </w:tr>
      <w:tr w:rsidR="00203F7B" w14:paraId="204BF70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7DB58" w14:textId="4506E4DD" w:rsidR="00203F7B" w:rsidRDefault="00203F7B" w:rsidP="00986B7D">
            <w:pPr>
              <w:rPr>
                <w:rFonts w:eastAsiaTheme="minorHAnsi"/>
              </w:rPr>
            </w:pPr>
            <w:r>
              <w:t>12/31/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E669416" w14:textId="77777777" w:rsidR="00203F7B" w:rsidRDefault="00203F7B">
            <w:pPr>
              <w:rPr>
                <w:rFonts w:eastAsiaTheme="minorHAnsi"/>
              </w:rPr>
            </w:pPr>
            <w:r>
              <w:t>End of Reporting Period</w:t>
            </w:r>
          </w:p>
        </w:tc>
      </w:tr>
      <w:tr w:rsidR="00203F7B" w14:paraId="415D5873"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04B4B" w14:textId="61E54805" w:rsidR="00203F7B" w:rsidRDefault="00203F7B" w:rsidP="00986B7D">
            <w:pPr>
              <w:rPr>
                <w:rFonts w:eastAsiaTheme="minorHAnsi"/>
              </w:rPr>
            </w:pPr>
            <w:r>
              <w:t>7/1/</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C6532DF" w14:textId="77777777" w:rsidR="00203F7B" w:rsidRDefault="00203F7B">
            <w:pPr>
              <w:rPr>
                <w:rFonts w:eastAsiaTheme="minorHAnsi"/>
              </w:rPr>
            </w:pPr>
            <w:r>
              <w:t>Begin Data Submission</w:t>
            </w:r>
          </w:p>
        </w:tc>
      </w:tr>
      <w:tr w:rsidR="00203F7B" w14:paraId="5727093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6F989" w14:textId="7DB1191F" w:rsidR="00203F7B" w:rsidRDefault="00203F7B" w:rsidP="00986B7D">
            <w:pPr>
              <w:rPr>
                <w:rFonts w:ascii="Calibri" w:eastAsiaTheme="minorHAnsi" w:hAnsi="Calibri"/>
              </w:rPr>
            </w:pPr>
            <w:r>
              <w:t>8/15/</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4D6FDABB" w14:textId="20217FF6" w:rsidR="00203F7B" w:rsidRDefault="00160851">
            <w:pPr>
              <w:rPr>
                <w:rFonts w:ascii="Calibri" w:eastAsiaTheme="minorHAnsi" w:hAnsi="Calibri"/>
              </w:rPr>
            </w:pPr>
            <w:r>
              <w:t xml:space="preserve">End </w:t>
            </w:r>
            <w:r w:rsidR="00203F7B">
              <w:t>Submission Deadline</w:t>
            </w:r>
          </w:p>
        </w:tc>
      </w:tr>
      <w:tr w:rsidR="00203F7B" w14:paraId="06098D5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9F959" w14:textId="458710CF" w:rsidR="00203F7B" w:rsidRDefault="00203F7B" w:rsidP="00986B7D">
            <w:pPr>
              <w:rPr>
                <w:rFonts w:eastAsiaTheme="minorHAnsi"/>
              </w:rPr>
            </w:pPr>
            <w:r>
              <w:t>8/15/</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0FF87CD" w14:textId="77777777" w:rsidR="00203F7B" w:rsidRDefault="00203F7B">
            <w:pPr>
              <w:rPr>
                <w:rFonts w:eastAsiaTheme="minorHAnsi"/>
              </w:rPr>
            </w:pPr>
            <w:r>
              <w:t>Deadline to Submit Notice of Participation</w:t>
            </w:r>
          </w:p>
        </w:tc>
      </w:tr>
      <w:tr w:rsidR="00203F7B" w14:paraId="24E08429"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5BB6A" w14:textId="77777777" w:rsidR="00203F7B" w:rsidRDefault="00D51DE3">
            <w:pPr>
              <w:rPr>
                <w:rFonts w:ascii="Calibri" w:eastAsiaTheme="minorHAnsi" w:hAnsi="Calibri"/>
              </w:rPr>
            </w:pPr>
            <w:r>
              <w:t>30 days</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313AD00" w14:textId="77777777" w:rsidR="00203F7B" w:rsidRDefault="00203F7B">
            <w:pPr>
              <w:rPr>
                <w:rFonts w:ascii="Calibri" w:eastAsiaTheme="minorHAnsi" w:hAnsi="Calibri"/>
              </w:rPr>
            </w:pPr>
            <w:r>
              <w:t>Preview Period for Public Reporting</w:t>
            </w:r>
          </w:p>
        </w:tc>
      </w:tr>
    </w:tbl>
    <w:p w14:paraId="2F1FAEC7" w14:textId="744FC112" w:rsidR="00285035" w:rsidRDefault="00285035" w:rsidP="00285035"/>
    <w:p w14:paraId="32AECB79" w14:textId="3EA247BC" w:rsidR="00036A69" w:rsidRDefault="00036A69" w:rsidP="00285035">
      <w:r>
        <w:t xml:space="preserve">Table E shows the </w:t>
      </w:r>
      <w:r w:rsidR="00FA5019">
        <w:t xml:space="preserve">finalized </w:t>
      </w:r>
      <w:r>
        <w:t>schedule for publicly reporting measures in the PCHQR Program.</w:t>
      </w:r>
    </w:p>
    <w:p w14:paraId="6BC385C3" w14:textId="46EF73F0" w:rsidR="00036A69" w:rsidRDefault="00036A69" w:rsidP="00285035"/>
    <w:p w14:paraId="598CB0D9" w14:textId="72A6D268" w:rsidR="00036A69" w:rsidRPr="00036A69" w:rsidRDefault="00036A69" w:rsidP="00036A69">
      <w:pPr>
        <w:rPr>
          <w:b/>
        </w:rPr>
      </w:pPr>
      <w:r>
        <w:t xml:space="preserve">Table E. </w:t>
      </w:r>
      <w:r w:rsidR="00C566DE">
        <w:t>Finalized</w:t>
      </w:r>
      <w:r w:rsidR="00C566DE" w:rsidRPr="001A0D94">
        <w:t xml:space="preserve"> </w:t>
      </w:r>
      <w:r w:rsidRPr="001A0D94">
        <w:t>Public Display Requirements for the FY 2021 Program Year</w:t>
      </w:r>
    </w:p>
    <w:p w14:paraId="6B3F9FD1" w14:textId="35F5D765" w:rsidR="00036A69" w:rsidRDefault="00036A69" w:rsidP="0028503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2312"/>
      </w:tblGrid>
      <w:tr w:rsidR="00036A69" w:rsidRPr="00036A69" w14:paraId="4B3CDCE1" w14:textId="77777777" w:rsidTr="002A0DEE">
        <w:trPr>
          <w:trHeight w:val="341"/>
          <w:tblHeader/>
          <w:jc w:val="center"/>
        </w:trPr>
        <w:tc>
          <w:tcPr>
            <w:tcW w:w="8630" w:type="dxa"/>
            <w:gridSpan w:val="2"/>
          </w:tcPr>
          <w:p w14:paraId="3DCBB71E" w14:textId="04E2DB31" w:rsidR="00036A69" w:rsidRPr="00036A69" w:rsidRDefault="00036A69" w:rsidP="00036A69">
            <w:pPr>
              <w:jc w:val="center"/>
              <w:rPr>
                <w:rFonts w:eastAsia="Calibri"/>
                <w:lang w:eastAsia="ko-KR"/>
              </w:rPr>
            </w:pPr>
            <w:r w:rsidRPr="00036A69">
              <w:rPr>
                <w:rFonts w:eastAsia="Calibri"/>
                <w:b/>
                <w:lang w:eastAsia="ko-KR"/>
              </w:rPr>
              <w:t xml:space="preserve">Summary of Newly </w:t>
            </w:r>
            <w:r w:rsidR="00993A1B">
              <w:rPr>
                <w:rFonts w:eastAsia="Calibri"/>
                <w:b/>
                <w:lang w:eastAsia="ko-KR"/>
              </w:rPr>
              <w:t>Finalized</w:t>
            </w:r>
            <w:r w:rsidR="00993A1B" w:rsidRPr="00036A69">
              <w:rPr>
                <w:rFonts w:eastAsia="Calibri"/>
                <w:b/>
                <w:lang w:eastAsia="ko-KR"/>
              </w:rPr>
              <w:t xml:space="preserve"> </w:t>
            </w:r>
            <w:r w:rsidRPr="00036A69">
              <w:rPr>
                <w:rFonts w:eastAsia="Calibri"/>
                <w:b/>
                <w:lang w:eastAsia="ko-KR"/>
              </w:rPr>
              <w:t>Public Display Requirements</w:t>
            </w:r>
          </w:p>
        </w:tc>
      </w:tr>
      <w:tr w:rsidR="00036A69" w:rsidRPr="00036A69" w14:paraId="46EE3F1B" w14:textId="77777777" w:rsidTr="002A0DEE">
        <w:trPr>
          <w:trHeight w:val="20"/>
          <w:tblHeader/>
          <w:jc w:val="center"/>
        </w:trPr>
        <w:tc>
          <w:tcPr>
            <w:tcW w:w="6318" w:type="dxa"/>
          </w:tcPr>
          <w:p w14:paraId="78F27B8D" w14:textId="77777777" w:rsidR="00036A69" w:rsidRPr="00036A69" w:rsidRDefault="00036A69" w:rsidP="00036A69">
            <w:pPr>
              <w:jc w:val="center"/>
              <w:rPr>
                <w:rFonts w:eastAsia="Calibri"/>
                <w:b/>
                <w:lang w:eastAsia="ko-KR"/>
              </w:rPr>
            </w:pPr>
            <w:r w:rsidRPr="00036A69">
              <w:rPr>
                <w:rFonts w:eastAsia="Calibri"/>
                <w:b/>
                <w:lang w:eastAsia="ko-KR"/>
              </w:rPr>
              <w:t>Measures</w:t>
            </w:r>
          </w:p>
        </w:tc>
        <w:tc>
          <w:tcPr>
            <w:tcW w:w="2312" w:type="dxa"/>
          </w:tcPr>
          <w:p w14:paraId="097ACBEF" w14:textId="77777777" w:rsidR="00036A69" w:rsidRPr="00036A69" w:rsidRDefault="00036A69" w:rsidP="00036A69">
            <w:pPr>
              <w:jc w:val="center"/>
              <w:rPr>
                <w:rFonts w:eastAsia="Calibri"/>
                <w:b/>
                <w:lang w:eastAsia="ko-KR"/>
              </w:rPr>
            </w:pPr>
            <w:r w:rsidRPr="00036A69">
              <w:rPr>
                <w:rFonts w:eastAsia="Calibri"/>
                <w:b/>
                <w:lang w:eastAsia="ko-KR"/>
              </w:rPr>
              <w:t>Public Reporting</w:t>
            </w:r>
          </w:p>
        </w:tc>
      </w:tr>
      <w:tr w:rsidR="00036A69" w:rsidRPr="00036A69" w14:paraId="3ADE1EE6" w14:textId="77777777" w:rsidTr="002A0DEE">
        <w:trPr>
          <w:cantSplit/>
          <w:trHeight w:val="12"/>
          <w:jc w:val="center"/>
        </w:trPr>
        <w:tc>
          <w:tcPr>
            <w:tcW w:w="6318" w:type="dxa"/>
          </w:tcPr>
          <w:p w14:paraId="3CF7B9E3" w14:textId="77777777" w:rsidR="00036A69" w:rsidRPr="00036A69" w:rsidRDefault="00036A69" w:rsidP="00036A69">
            <w:pPr>
              <w:rPr>
                <w:rFonts w:eastAsia="Calibri"/>
                <w:lang w:eastAsia="ko-KR"/>
              </w:rPr>
            </w:pPr>
            <w:r w:rsidRPr="00036A69">
              <w:rPr>
                <w:rFonts w:eastAsia="Calibri"/>
                <w:lang w:eastAsia="ko-KR"/>
              </w:rPr>
              <w:t>●  HCAHPS (NQF #0166)</w:t>
            </w:r>
          </w:p>
          <w:p w14:paraId="06A31375" w14:textId="77777777" w:rsidR="00036A69" w:rsidRPr="00036A69" w:rsidRDefault="00036A69" w:rsidP="00036A69">
            <w:pPr>
              <w:rPr>
                <w:rFonts w:eastAsia="Calibri"/>
                <w:lang w:eastAsia="ko-KR"/>
              </w:rPr>
            </w:pPr>
            <w:r w:rsidRPr="00036A69">
              <w:rPr>
                <w:rFonts w:eastAsia="Calibri"/>
                <w:lang w:eastAsia="ko-KR"/>
              </w:rPr>
              <w:t>●  Oncology: Plan of Care for Pain – Medical Oncology and Radiation Oncology</w:t>
            </w:r>
            <w:r w:rsidRPr="00036A69" w:rsidDel="004D1D00">
              <w:rPr>
                <w:rFonts w:eastAsia="Calibri"/>
                <w:lang w:eastAsia="ko-KR"/>
              </w:rPr>
              <w:t xml:space="preserve"> </w:t>
            </w:r>
            <w:r w:rsidRPr="00036A69">
              <w:rPr>
                <w:rFonts w:eastAsia="Calibri"/>
                <w:lang w:eastAsia="ko-KR"/>
              </w:rPr>
              <w:t>(NQF #0383)</w:t>
            </w:r>
          </w:p>
        </w:tc>
        <w:tc>
          <w:tcPr>
            <w:tcW w:w="2312" w:type="dxa"/>
            <w:vAlign w:val="center"/>
          </w:tcPr>
          <w:p w14:paraId="392E28C0" w14:textId="77777777" w:rsidR="00036A69" w:rsidRPr="00036A69" w:rsidRDefault="00036A69" w:rsidP="00036A69">
            <w:pPr>
              <w:rPr>
                <w:rFonts w:eastAsia="Calibri"/>
                <w:lang w:eastAsia="ko-KR"/>
              </w:rPr>
            </w:pPr>
            <w:r w:rsidRPr="00036A69">
              <w:rPr>
                <w:rFonts w:eastAsia="Calibri"/>
                <w:lang w:eastAsia="ko-KR"/>
              </w:rPr>
              <w:t>2016 and subsequent years</w:t>
            </w:r>
          </w:p>
        </w:tc>
      </w:tr>
      <w:tr w:rsidR="00036A69" w:rsidRPr="00036A69" w14:paraId="0F07D45B" w14:textId="77777777" w:rsidTr="002A0DEE">
        <w:trPr>
          <w:trHeight w:val="953"/>
          <w:jc w:val="center"/>
        </w:trPr>
        <w:tc>
          <w:tcPr>
            <w:tcW w:w="6318" w:type="dxa"/>
          </w:tcPr>
          <w:p w14:paraId="76542C87" w14:textId="77777777" w:rsidR="00036A69" w:rsidRPr="00036A69" w:rsidRDefault="00036A69" w:rsidP="00036A69">
            <w:pPr>
              <w:rPr>
                <w:rFonts w:eastAsia="Calibri"/>
                <w:lang w:eastAsia="ko-KR"/>
              </w:rPr>
            </w:pPr>
            <w:r w:rsidRPr="00036A69">
              <w:rPr>
                <w:rFonts w:eastAsia="Calibri"/>
                <w:lang w:eastAsia="ko-KR"/>
              </w:rPr>
              <w:t xml:space="preserve">●  </w:t>
            </w:r>
            <w:r w:rsidRPr="00036A69">
              <w:rPr>
                <w:szCs w:val="20"/>
                <w:lang w:eastAsia="ko-KR"/>
              </w:rPr>
              <w:t>American College of Surgeons – Centers for Disease Control and Prevention (ACS-CDC) Harmonized Procedure Specific Surgical Site Infection (SSI) Outcome Measure [currently includes SSIs following Colon Surgery and Abdominal Hysterectomy Surgery]</w:t>
            </w:r>
            <w:r w:rsidRPr="00036A69">
              <w:rPr>
                <w:rFonts w:eastAsia="Calibri"/>
                <w:lang w:eastAsia="ko-KR"/>
              </w:rPr>
              <w:t xml:space="preserve"> (NQF #0753)</w:t>
            </w:r>
          </w:p>
          <w:p w14:paraId="163D221E" w14:textId="77777777" w:rsidR="00036A69" w:rsidRPr="00036A69" w:rsidRDefault="00036A69" w:rsidP="00036A69">
            <w:pPr>
              <w:rPr>
                <w:rFonts w:eastAsia="Calibri"/>
                <w:lang w:eastAsia="ko-KR"/>
              </w:rPr>
            </w:pPr>
            <w:r w:rsidRPr="00036A69">
              <w:rPr>
                <w:rFonts w:eastAsia="Calibri"/>
                <w:lang w:eastAsia="ko-KR"/>
              </w:rPr>
              <w:t xml:space="preserve">●  </w:t>
            </w:r>
            <w:r w:rsidRPr="00036A69">
              <w:rPr>
                <w:szCs w:val="20"/>
                <w:lang w:eastAsia="ko-KR"/>
              </w:rPr>
              <w:t>National Healthcare Safety Network (NHSN) Facility</w:t>
            </w:r>
            <w:r w:rsidRPr="00036A69">
              <w:rPr>
                <w:szCs w:val="20"/>
                <w:lang w:eastAsia="ko-KR"/>
              </w:rPr>
              <w:noBreakHyphen/>
              <w:t>wide Inpatient Hospital-onset Methicillin</w:t>
            </w:r>
            <w:r w:rsidRPr="00036A69">
              <w:rPr>
                <w:szCs w:val="20"/>
                <w:lang w:eastAsia="ko-KR"/>
              </w:rPr>
              <w:noBreakHyphen/>
              <w:t xml:space="preserve">resistant </w:t>
            </w:r>
            <w:r w:rsidRPr="00036A69">
              <w:rPr>
                <w:i/>
                <w:szCs w:val="20"/>
                <w:lang w:eastAsia="ko-KR"/>
              </w:rPr>
              <w:t>Staphylococcus aureus</w:t>
            </w:r>
            <w:r w:rsidRPr="00036A69">
              <w:rPr>
                <w:szCs w:val="20"/>
                <w:lang w:eastAsia="ko-KR"/>
              </w:rPr>
              <w:t xml:space="preserve"> Bacteremia Outcome Measure</w:t>
            </w:r>
            <w:r w:rsidRPr="00036A69">
              <w:rPr>
                <w:rFonts w:eastAsia="Calibri"/>
                <w:lang w:eastAsia="ko-KR"/>
              </w:rPr>
              <w:t xml:space="preserve"> (NQF #1716)</w:t>
            </w:r>
          </w:p>
          <w:p w14:paraId="4252A21B" w14:textId="77777777" w:rsidR="00036A69" w:rsidRPr="00036A69" w:rsidRDefault="00036A69" w:rsidP="00036A69">
            <w:pPr>
              <w:rPr>
                <w:rFonts w:eastAsia="Calibri"/>
                <w:lang w:eastAsia="ko-KR"/>
              </w:rPr>
            </w:pPr>
            <w:r w:rsidRPr="00036A69">
              <w:rPr>
                <w:rFonts w:eastAsia="Calibri"/>
                <w:lang w:eastAsia="ko-KR"/>
              </w:rPr>
              <w:t xml:space="preserve">●  </w:t>
            </w:r>
            <w:r w:rsidRPr="00036A69">
              <w:rPr>
                <w:szCs w:val="20"/>
                <w:lang w:eastAsia="ko-KR"/>
              </w:rPr>
              <w:t>National Healthcare Safety Network (NHSN) Facility</w:t>
            </w:r>
            <w:r w:rsidRPr="00036A69">
              <w:rPr>
                <w:szCs w:val="20"/>
                <w:lang w:eastAsia="ko-KR"/>
              </w:rPr>
              <w:noBreakHyphen/>
              <w:t xml:space="preserve">wide Inpatient Hospital-onset </w:t>
            </w:r>
            <w:r w:rsidRPr="00036A69">
              <w:rPr>
                <w:i/>
                <w:szCs w:val="20"/>
                <w:lang w:eastAsia="ko-KR"/>
              </w:rPr>
              <w:t>Clostridium difficile</w:t>
            </w:r>
            <w:r w:rsidRPr="00036A69">
              <w:rPr>
                <w:szCs w:val="20"/>
                <w:lang w:eastAsia="ko-KR"/>
              </w:rPr>
              <w:t xml:space="preserve"> Infection (CDI) Outcome Measure</w:t>
            </w:r>
            <w:r w:rsidRPr="00036A69">
              <w:rPr>
                <w:rFonts w:eastAsia="Calibri"/>
                <w:lang w:eastAsia="ko-KR"/>
              </w:rPr>
              <w:t xml:space="preserve"> (NQF #1717)</w:t>
            </w:r>
          </w:p>
          <w:p w14:paraId="322DD1A8" w14:textId="77777777" w:rsidR="00036A69" w:rsidRDefault="00036A69" w:rsidP="00036A69">
            <w:pPr>
              <w:rPr>
                <w:rFonts w:eastAsia="Calibri"/>
                <w:lang w:eastAsia="ko-KR"/>
              </w:rPr>
            </w:pPr>
            <w:r w:rsidRPr="00036A69">
              <w:rPr>
                <w:rFonts w:eastAsia="Calibri"/>
                <w:lang w:eastAsia="ko-KR"/>
              </w:rPr>
              <w:t xml:space="preserve">●  </w:t>
            </w:r>
            <w:r w:rsidRPr="00036A69">
              <w:rPr>
                <w:szCs w:val="20"/>
                <w:lang w:eastAsia="ko-KR"/>
              </w:rPr>
              <w:t>National Healthcare Safety Network (NHSN) Influenza Vaccination Coverage Among Healthcare Personnel</w:t>
            </w:r>
            <w:r w:rsidRPr="00036A69">
              <w:rPr>
                <w:rFonts w:eastAsia="Calibri"/>
                <w:lang w:eastAsia="ko-KR"/>
              </w:rPr>
              <w:t xml:space="preserve"> (NQF #0431)</w:t>
            </w:r>
          </w:p>
          <w:p w14:paraId="0722DDCC" w14:textId="77777777" w:rsidR="00A021E3" w:rsidRDefault="00A021E3" w:rsidP="00036A69">
            <w:pPr>
              <w:rPr>
                <w:rFonts w:eastAsia="Calibri"/>
                <w:lang w:eastAsia="ko-KR"/>
              </w:rPr>
            </w:pPr>
            <w:r w:rsidRPr="00036A69">
              <w:rPr>
                <w:rFonts w:eastAsia="Calibri"/>
                <w:lang w:eastAsia="ko-KR"/>
              </w:rPr>
              <w:t xml:space="preserve">●  </w:t>
            </w:r>
            <w:r w:rsidRPr="00A021E3">
              <w:rPr>
                <w:rFonts w:eastAsia="Calibri"/>
                <w:lang w:eastAsia="ko-KR"/>
              </w:rPr>
              <w:t>Catheter-Associated Urinary Tract Infection (CAUTI) Outcome Measure (NQF #0138)</w:t>
            </w:r>
          </w:p>
          <w:p w14:paraId="7721AB0A" w14:textId="5FA394F4" w:rsidR="00A021E3" w:rsidRPr="00036A69" w:rsidRDefault="00A021E3" w:rsidP="00036A69">
            <w:pPr>
              <w:rPr>
                <w:rFonts w:eastAsia="Calibri"/>
                <w:lang w:eastAsia="ko-KR"/>
              </w:rPr>
            </w:pPr>
            <w:r w:rsidRPr="00036A69">
              <w:rPr>
                <w:rFonts w:eastAsia="Calibri"/>
                <w:lang w:eastAsia="ko-KR"/>
              </w:rPr>
              <w:t xml:space="preserve">●  </w:t>
            </w:r>
            <w:r w:rsidRPr="00A021E3">
              <w:rPr>
                <w:rFonts w:eastAsia="Calibri"/>
                <w:lang w:eastAsia="ko-KR"/>
              </w:rPr>
              <w:t>Central Line-Associated Bloodstream Infection (CLABSI) Outcome Measure (NQF #0139)</w:t>
            </w:r>
          </w:p>
        </w:tc>
        <w:tc>
          <w:tcPr>
            <w:tcW w:w="2312" w:type="dxa"/>
            <w:vAlign w:val="center"/>
          </w:tcPr>
          <w:p w14:paraId="61AB988A" w14:textId="357ED870" w:rsidR="00036A69" w:rsidRPr="00036A69" w:rsidRDefault="00036A69" w:rsidP="00036A69">
            <w:pPr>
              <w:rPr>
                <w:rFonts w:eastAsia="Calibri"/>
                <w:lang w:eastAsia="ko-KR"/>
              </w:rPr>
            </w:pPr>
            <w:r w:rsidRPr="00036A69">
              <w:rPr>
                <w:rFonts w:eastAsia="Calibri"/>
                <w:lang w:eastAsia="ko-KR"/>
              </w:rPr>
              <w:t>*</w:t>
            </w:r>
            <w:r w:rsidR="00540E0D">
              <w:rPr>
                <w:rFonts w:eastAsia="Calibri"/>
                <w:lang w:eastAsia="ko-KR"/>
              </w:rPr>
              <w:t xml:space="preserve"> </w:t>
            </w:r>
            <w:r w:rsidRPr="00036A69">
              <w:rPr>
                <w:rFonts w:eastAsia="Calibri"/>
                <w:lang w:eastAsia="ko-KR"/>
              </w:rPr>
              <w:t>Deferr</w:t>
            </w:r>
            <w:r w:rsidR="00C241E1">
              <w:rPr>
                <w:rFonts w:eastAsia="Calibri"/>
                <w:lang w:eastAsia="ko-KR"/>
              </w:rPr>
              <w:t>ed</w:t>
            </w:r>
            <w:r w:rsidR="00540E0D">
              <w:rPr>
                <w:rFonts w:eastAsia="Calibri"/>
                <w:lang w:eastAsia="ko-KR"/>
              </w:rPr>
              <w:t xml:space="preserve"> </w:t>
            </w:r>
            <w:r w:rsidRPr="00036A69">
              <w:rPr>
                <w:rFonts w:eastAsia="Calibri"/>
                <w:lang w:eastAsia="ko-KR"/>
              </w:rPr>
              <w:t>Until Calendar Year 2019</w:t>
            </w:r>
          </w:p>
        </w:tc>
      </w:tr>
      <w:tr w:rsidR="00036A69" w:rsidRPr="00036A69" w14:paraId="169EBA9E" w14:textId="77777777" w:rsidTr="002A0DEE">
        <w:trPr>
          <w:jc w:val="center"/>
        </w:trPr>
        <w:tc>
          <w:tcPr>
            <w:tcW w:w="6318" w:type="dxa"/>
          </w:tcPr>
          <w:p w14:paraId="3A6A61F4" w14:textId="77777777" w:rsidR="00036A69" w:rsidRPr="00036A69" w:rsidRDefault="00036A69" w:rsidP="00036A69">
            <w:pPr>
              <w:keepNext/>
              <w:rPr>
                <w:rFonts w:eastAsia="Calibri"/>
                <w:lang w:eastAsia="ko-KR"/>
              </w:rPr>
            </w:pPr>
            <w:r w:rsidRPr="00036A69">
              <w:rPr>
                <w:rFonts w:eastAsia="Calibri"/>
                <w:lang w:eastAsia="ko-KR"/>
              </w:rPr>
              <w:t>●  External Beam Radiotherapy for Bone Metastases (EBRT) (NQF #1822)</w:t>
            </w:r>
          </w:p>
        </w:tc>
        <w:tc>
          <w:tcPr>
            <w:tcW w:w="2312" w:type="dxa"/>
            <w:vAlign w:val="center"/>
          </w:tcPr>
          <w:p w14:paraId="1E3C9EA4" w14:textId="77777777" w:rsidR="00036A69" w:rsidRPr="00036A69" w:rsidRDefault="00036A69" w:rsidP="00036A69">
            <w:pPr>
              <w:rPr>
                <w:rFonts w:eastAsia="Calibri"/>
                <w:lang w:eastAsia="ko-KR"/>
              </w:rPr>
            </w:pPr>
            <w:r w:rsidRPr="00036A69">
              <w:rPr>
                <w:rFonts w:eastAsia="Calibri"/>
                <w:lang w:eastAsia="ko-KR"/>
              </w:rPr>
              <w:t>2017 and subsequent years</w:t>
            </w:r>
          </w:p>
        </w:tc>
      </w:tr>
    </w:tbl>
    <w:p w14:paraId="33551AAE" w14:textId="77777777" w:rsidR="00036A69" w:rsidRDefault="00036A69" w:rsidP="00285035"/>
    <w:p w14:paraId="560D2786" w14:textId="3B8E6E42" w:rsidR="00C36936" w:rsidRDefault="00C36936">
      <w:pPr>
        <w:jc w:val="center"/>
        <w:rPr>
          <w:b/>
        </w:rPr>
      </w:pPr>
    </w:p>
    <w:p w14:paraId="6D80C595" w14:textId="206B78FC" w:rsidR="00285035" w:rsidRPr="00AD0DDE" w:rsidRDefault="00285035" w:rsidP="00285035">
      <w:pPr>
        <w:pStyle w:val="ListParagraph"/>
        <w:numPr>
          <w:ilvl w:val="1"/>
          <w:numId w:val="2"/>
        </w:numPr>
      </w:pPr>
      <w:r w:rsidRPr="00AD0DDE">
        <w:rPr>
          <w:b/>
        </w:rPr>
        <w:t>Expiration Date</w:t>
      </w:r>
    </w:p>
    <w:p w14:paraId="0028D54D" w14:textId="77777777" w:rsidR="00285035" w:rsidRPr="00AD0DDE" w:rsidRDefault="00285035" w:rsidP="00285035"/>
    <w:p w14:paraId="3BD1B8E2" w14:textId="0CB43F22" w:rsidR="00D56936" w:rsidRDefault="000D274F">
      <w:r>
        <w:t>CMS will display the expiration date on all of the forms</w:t>
      </w:r>
      <w:r w:rsidR="00631682">
        <w:t>.</w:t>
      </w:r>
    </w:p>
    <w:sectPr w:rsidR="00D56936" w:rsidSect="00520D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927D0" w14:textId="77777777" w:rsidR="00976557" w:rsidRDefault="00976557" w:rsidP="00285035">
      <w:r>
        <w:separator/>
      </w:r>
    </w:p>
  </w:endnote>
  <w:endnote w:type="continuationSeparator" w:id="0">
    <w:p w14:paraId="4988BD73" w14:textId="77777777" w:rsidR="00976557" w:rsidRDefault="00976557"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2D3A0" w14:textId="77777777" w:rsidR="00976557" w:rsidRDefault="00976557" w:rsidP="00285035">
      <w:r>
        <w:separator/>
      </w:r>
    </w:p>
  </w:footnote>
  <w:footnote w:type="continuationSeparator" w:id="0">
    <w:p w14:paraId="6886989B" w14:textId="77777777" w:rsidR="00976557" w:rsidRDefault="00976557" w:rsidP="00285035">
      <w:r>
        <w:continuationSeparator/>
      </w:r>
    </w:p>
  </w:footnote>
  <w:footnote w:id="1">
    <w:p w14:paraId="367D268A" w14:textId="56949D9D" w:rsidR="00982DC1" w:rsidRPr="00922079" w:rsidRDefault="00982DC1">
      <w:pPr>
        <w:pStyle w:val="FootnoteText"/>
      </w:pPr>
      <w:r w:rsidRPr="00922079">
        <w:rPr>
          <w:rStyle w:val="FootnoteReference"/>
        </w:rPr>
        <w:footnoteRef/>
      </w:r>
      <w:r w:rsidRPr="00922079">
        <w:t xml:space="preserve"> United States Government Accountability Office, “Hospi</w:t>
      </w:r>
      <w:r w:rsidR="00661874">
        <w:t>t</w:t>
      </w:r>
      <w:r w:rsidRPr="00922079">
        <w:t>al Quality Data: HHS Should Specify Steps and Time Frame for Using Information Technology to Collect and Submit Data. Report. April 2007. Available at: http://www.gao.gov/assets/260/259673.pdf.</w:t>
      </w:r>
    </w:p>
  </w:footnote>
  <w:footnote w:id="2">
    <w:p w14:paraId="726616B9" w14:textId="69CDC420" w:rsidR="00984E37" w:rsidRDefault="00984E37" w:rsidP="00984E37">
      <w:pPr>
        <w:pStyle w:val="FootnoteText"/>
      </w:pPr>
      <w:r>
        <w:rPr>
          <w:rStyle w:val="FootnoteReference"/>
        </w:rPr>
        <w:footnoteRef/>
      </w:r>
      <w:r>
        <w:t xml:space="preserve"> </w:t>
      </w:r>
      <w:hyperlink r:id="rId1" w:history="1">
        <w:r w:rsidR="00081627" w:rsidRPr="00DA57AD">
          <w:rPr>
            <w:rStyle w:val="Hyperlink"/>
          </w:rPr>
          <w:t>https://www.bls.gov/ooh/healthcare/medical-records-and-health-information-technicians.htm</w:t>
        </w:r>
      </w:hyperlink>
      <w:r w:rsidR="00081627">
        <w:t xml:space="preserve"> </w:t>
      </w:r>
    </w:p>
  </w:footnote>
  <w:footnote w:id="3">
    <w:p w14:paraId="6C117B5E" w14:textId="2B256D59" w:rsidR="00C51724" w:rsidRDefault="00C51724">
      <w:pPr>
        <w:pStyle w:val="FootnoteText"/>
      </w:pPr>
      <w:r>
        <w:rPr>
          <w:rStyle w:val="FootnoteReference"/>
        </w:rPr>
        <w:footnoteRef/>
      </w:r>
      <w:r>
        <w:t xml:space="preserve"> </w:t>
      </w:r>
      <w:r w:rsidR="00947803">
        <w:t xml:space="preserve">NHSN Measures </w:t>
      </w:r>
      <w:r>
        <w:t xml:space="preserve">Supporting Statement-A file for OMB control number 0920-0666. Published on January 1, 2018. Available at: </w:t>
      </w:r>
      <w:hyperlink r:id="rId2" w:history="1">
        <w:r w:rsidRPr="00D97781">
          <w:rPr>
            <w:rStyle w:val="Hyperlink"/>
          </w:rPr>
          <w:t>https://www.reginfo.gov/public/do/PRAViewDocument?ref_nbr=201801-0920-008</w:t>
        </w:r>
      </w:hyperlink>
      <w:r>
        <w:t xml:space="preserve"> </w:t>
      </w:r>
    </w:p>
  </w:footnote>
  <w:footnote w:id="4">
    <w:p w14:paraId="52C294D5" w14:textId="482A37A2" w:rsidR="00947803" w:rsidRDefault="00947803">
      <w:pPr>
        <w:pStyle w:val="FootnoteText"/>
      </w:pPr>
      <w:r>
        <w:rPr>
          <w:rStyle w:val="FootnoteReference"/>
        </w:rPr>
        <w:footnoteRef/>
      </w:r>
      <w:r>
        <w:t xml:space="preserve"> FY 2019 Final Rule Supporting Statement-A file for OMB control number 0938-1175. Published on March 20, 2018. Available at: </w:t>
      </w:r>
      <w:hyperlink r:id="rId3" w:history="1">
        <w:r w:rsidRPr="00D97781">
          <w:rPr>
            <w:rStyle w:val="Hyperlink"/>
          </w:rPr>
          <w:t>https://www.reginfo.gov/public/do/PRAViewDocument?ref_nbr=201709-0938-005</w:t>
        </w:r>
      </w:hyperlink>
      <w:r>
        <w:t xml:space="preserve"> </w:t>
      </w:r>
    </w:p>
  </w:footnote>
  <w:footnote w:id="5">
    <w:p w14:paraId="7C926F3E" w14:textId="77777777" w:rsidR="00E93126" w:rsidRDefault="00E93126" w:rsidP="00E93126">
      <w:pPr>
        <w:pStyle w:val="FootnoteText"/>
      </w:pPr>
      <w:r>
        <w:rPr>
          <w:rStyle w:val="FootnoteReference"/>
        </w:rPr>
        <w:footnoteRef/>
      </w:r>
      <w:r>
        <w:t xml:space="preserve"> In the FY 2013 IPPS/LTCH PPS final rule (77 FR 523667), we estimated that the annual hourly burden for the collection, submission, and training of personnel for submitting all quality measure data would be approximately 6,293.5 hours per year for five (5) finalized measures.  We therefore estimate the annual hourly burden for one (1) PCH to collect and submit a single chart-abstracted measure to be 1,258.7 hours (6,293.5 hours for five measures / 5 measures). </w:t>
      </w:r>
    </w:p>
  </w:footnote>
  <w:footnote w:id="6">
    <w:p w14:paraId="1518C5EE" w14:textId="0BC10E6F" w:rsidR="006458FC" w:rsidRDefault="006458FC">
      <w:pPr>
        <w:pStyle w:val="FootnoteText"/>
      </w:pPr>
      <w:r>
        <w:rPr>
          <w:rStyle w:val="FootnoteReference"/>
        </w:rPr>
        <w:footnoteRef/>
      </w:r>
      <w:r>
        <w:t xml:space="preserve"> FY 2019 IPPS/LTCH PPS Final Rule PRA Revision Submission. OMB Control Number 0938-1175: </w:t>
      </w:r>
      <w:r w:rsidRPr="00DA4C99">
        <w:rPr>
          <w:i/>
        </w:rPr>
        <w:t>“Supporting Statement-A”</w:t>
      </w:r>
      <w:r>
        <w:t xml:space="preserve"> Accessed on 1/9/2018. Available at: </w:t>
      </w:r>
      <w:hyperlink r:id="rId4" w:history="1">
        <w:r w:rsidRPr="004A7721">
          <w:rPr>
            <w:rStyle w:val="Hyperlink"/>
          </w:rPr>
          <w:t>https://www.reginfo.gov/public/do/PRAViewDocument?ref_nbr=201709-0938-005</w:t>
        </w:r>
      </w:hyperlink>
      <w:r>
        <w:t xml:space="preserve"> </w:t>
      </w:r>
    </w:p>
  </w:footnote>
  <w:footnote w:id="7">
    <w:p w14:paraId="07A7C967" w14:textId="3AEA188F" w:rsidR="00A021E3" w:rsidRDefault="00A021E3">
      <w:pPr>
        <w:pStyle w:val="FootnoteText"/>
      </w:pPr>
      <w:r>
        <w:rPr>
          <w:rStyle w:val="FootnoteReference"/>
        </w:rPr>
        <w:footnoteRef/>
      </w:r>
      <w:r>
        <w:t xml:space="preserve"> We note that b</w:t>
      </w:r>
      <w:r w:rsidRPr="00C40A04">
        <w:t>ased on our finalized policies, there will be 15 measures remaining in the PCHQR Program, however, only 8 of those measures are accounted for under OMB control number 0938-1175</w:t>
      </w:r>
      <w:r>
        <w:t>. A</w:t>
      </w:r>
      <w:r w:rsidRPr="00C40A04">
        <w:t>s mentioned in section B.12.A above</w:t>
      </w:r>
      <w:r w:rsidRPr="00A021E3">
        <w:t>,</w:t>
      </w:r>
      <w:r>
        <w:t xml:space="preserve"> 6 (NHSN) of the 15 remaining measures are accounted for under </w:t>
      </w:r>
      <w:r w:rsidRPr="00A021E3">
        <w:t>OMB control number 0920-0666</w:t>
      </w:r>
      <w:r>
        <w:t xml:space="preserve"> and the HCHAPS measure is accounted for under </w:t>
      </w:r>
      <w:r w:rsidRPr="00A021E3">
        <w:t>OMB control number 0938-0981.</w:t>
      </w:r>
    </w:p>
  </w:footnote>
  <w:footnote w:id="8">
    <w:p w14:paraId="276FC7D7" w14:textId="77777777" w:rsidR="005A6EE1" w:rsidRDefault="005A6EE1" w:rsidP="005A6EE1">
      <w:pPr>
        <w:pStyle w:val="FootnoteText"/>
      </w:pPr>
      <w:r>
        <w:rPr>
          <w:rStyle w:val="FootnoteReference"/>
        </w:rPr>
        <w:footnoteRef/>
      </w:r>
      <w:r>
        <w:t xml:space="preserve"> Office of Personnel Management. </w:t>
      </w:r>
      <w:r w:rsidRPr="00DF7992">
        <w:rPr>
          <w:i/>
        </w:rPr>
        <w:t>2014 General Schedule (Base).</w:t>
      </w:r>
      <w:r>
        <w:t xml:space="preserve"> Retrieved on March 4, 2014 from </w:t>
      </w:r>
      <w:r w:rsidRPr="006A34AD">
        <w:t>https://www.opm.gov/policy-data-oversight/pay-leave/salaries-wages/2014/general-schedule/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B5AD2"/>
    <w:multiLevelType w:val="hybridMultilevel"/>
    <w:tmpl w:val="7D6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1A8E0183"/>
    <w:multiLevelType w:val="hybridMultilevel"/>
    <w:tmpl w:val="5596D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196AF4"/>
    <w:multiLevelType w:val="hybridMultilevel"/>
    <w:tmpl w:val="C86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191FAB"/>
    <w:multiLevelType w:val="hybridMultilevel"/>
    <w:tmpl w:val="4BEC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F01C69"/>
    <w:multiLevelType w:val="hybridMultilevel"/>
    <w:tmpl w:val="5F6C51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1E1D19"/>
    <w:multiLevelType w:val="hybridMultilevel"/>
    <w:tmpl w:val="B81C9EEC"/>
    <w:lvl w:ilvl="0" w:tplc="B3D43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2"/>
  </w:num>
  <w:num w:numId="4">
    <w:abstractNumId w:val="0"/>
  </w:num>
  <w:num w:numId="5">
    <w:abstractNumId w:val="6"/>
  </w:num>
  <w:num w:numId="6">
    <w:abstractNumId w:val="14"/>
  </w:num>
  <w:num w:numId="7">
    <w:abstractNumId w:val="3"/>
  </w:num>
  <w:num w:numId="8">
    <w:abstractNumId w:val="12"/>
  </w:num>
  <w:num w:numId="9">
    <w:abstractNumId w:val="1"/>
  </w:num>
  <w:num w:numId="10">
    <w:abstractNumId w:val="8"/>
  </w:num>
  <w:num w:numId="11">
    <w:abstractNumId w:val="10"/>
  </w:num>
  <w:num w:numId="12">
    <w:abstractNumId w:val="7"/>
  </w:num>
  <w:num w:numId="13">
    <w:abstractNumId w:val="4"/>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20"/>
  <w:drawingGridVerticalSpacing w:val="163"/>
  <w:displayHorizontalDrawingGridEvery w:val="0"/>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35"/>
    <w:rsid w:val="0000243F"/>
    <w:rsid w:val="00002820"/>
    <w:rsid w:val="00002E97"/>
    <w:rsid w:val="00011795"/>
    <w:rsid w:val="000174DA"/>
    <w:rsid w:val="00020C46"/>
    <w:rsid w:val="00023A8E"/>
    <w:rsid w:val="00024065"/>
    <w:rsid w:val="00027737"/>
    <w:rsid w:val="00036A69"/>
    <w:rsid w:val="00037E26"/>
    <w:rsid w:val="00040CC7"/>
    <w:rsid w:val="00040E24"/>
    <w:rsid w:val="00042990"/>
    <w:rsid w:val="00046E8E"/>
    <w:rsid w:val="00052E03"/>
    <w:rsid w:val="000538A2"/>
    <w:rsid w:val="00055625"/>
    <w:rsid w:val="00060031"/>
    <w:rsid w:val="00060BC1"/>
    <w:rsid w:val="00063B8F"/>
    <w:rsid w:val="00064C74"/>
    <w:rsid w:val="00070FE3"/>
    <w:rsid w:val="000713FB"/>
    <w:rsid w:val="000715C2"/>
    <w:rsid w:val="0007169B"/>
    <w:rsid w:val="00071889"/>
    <w:rsid w:val="00073B82"/>
    <w:rsid w:val="0007426F"/>
    <w:rsid w:val="00081627"/>
    <w:rsid w:val="00085746"/>
    <w:rsid w:val="000860A3"/>
    <w:rsid w:val="000931FB"/>
    <w:rsid w:val="00096E81"/>
    <w:rsid w:val="000A01D5"/>
    <w:rsid w:val="000A0784"/>
    <w:rsid w:val="000A5CFD"/>
    <w:rsid w:val="000B2619"/>
    <w:rsid w:val="000B42A5"/>
    <w:rsid w:val="000B6329"/>
    <w:rsid w:val="000B6751"/>
    <w:rsid w:val="000C1B11"/>
    <w:rsid w:val="000C2BD8"/>
    <w:rsid w:val="000D030D"/>
    <w:rsid w:val="000D274F"/>
    <w:rsid w:val="000D28B4"/>
    <w:rsid w:val="000D5BBE"/>
    <w:rsid w:val="000E34B1"/>
    <w:rsid w:val="000E596C"/>
    <w:rsid w:val="000E668D"/>
    <w:rsid w:val="000E6EF7"/>
    <w:rsid w:val="000E6EFF"/>
    <w:rsid w:val="001074F8"/>
    <w:rsid w:val="00110D60"/>
    <w:rsid w:val="00113872"/>
    <w:rsid w:val="001205F1"/>
    <w:rsid w:val="00121C7B"/>
    <w:rsid w:val="00124026"/>
    <w:rsid w:val="00126F4A"/>
    <w:rsid w:val="00137743"/>
    <w:rsid w:val="00140237"/>
    <w:rsid w:val="00143828"/>
    <w:rsid w:val="001460A6"/>
    <w:rsid w:val="00150100"/>
    <w:rsid w:val="00151B44"/>
    <w:rsid w:val="0015426E"/>
    <w:rsid w:val="00160851"/>
    <w:rsid w:val="00162E79"/>
    <w:rsid w:val="001656F4"/>
    <w:rsid w:val="001671D2"/>
    <w:rsid w:val="0016764F"/>
    <w:rsid w:val="00177052"/>
    <w:rsid w:val="00187E67"/>
    <w:rsid w:val="00190112"/>
    <w:rsid w:val="0019277B"/>
    <w:rsid w:val="00192865"/>
    <w:rsid w:val="00192C5A"/>
    <w:rsid w:val="0019382B"/>
    <w:rsid w:val="001A0D94"/>
    <w:rsid w:val="001A30C6"/>
    <w:rsid w:val="001B3F85"/>
    <w:rsid w:val="001B704B"/>
    <w:rsid w:val="001B74B1"/>
    <w:rsid w:val="001C0F6A"/>
    <w:rsid w:val="001C2535"/>
    <w:rsid w:val="001C6401"/>
    <w:rsid w:val="001D1247"/>
    <w:rsid w:val="001D2CE6"/>
    <w:rsid w:val="001D3B67"/>
    <w:rsid w:val="001D53C2"/>
    <w:rsid w:val="001E0E24"/>
    <w:rsid w:val="001E2677"/>
    <w:rsid w:val="001E277B"/>
    <w:rsid w:val="001E28AC"/>
    <w:rsid w:val="001E3E12"/>
    <w:rsid w:val="001E3E6E"/>
    <w:rsid w:val="001E4A8D"/>
    <w:rsid w:val="001E6CDB"/>
    <w:rsid w:val="001E7104"/>
    <w:rsid w:val="001F0D8B"/>
    <w:rsid w:val="001F18A8"/>
    <w:rsid w:val="001F2334"/>
    <w:rsid w:val="001F47BB"/>
    <w:rsid w:val="001F6090"/>
    <w:rsid w:val="001F6AB8"/>
    <w:rsid w:val="001F73F1"/>
    <w:rsid w:val="001F75D7"/>
    <w:rsid w:val="00203F7B"/>
    <w:rsid w:val="00207D07"/>
    <w:rsid w:val="002106BC"/>
    <w:rsid w:val="00223432"/>
    <w:rsid w:val="002237EE"/>
    <w:rsid w:val="00223849"/>
    <w:rsid w:val="002300D5"/>
    <w:rsid w:val="002374AA"/>
    <w:rsid w:val="002416A7"/>
    <w:rsid w:val="00241D67"/>
    <w:rsid w:val="00242D12"/>
    <w:rsid w:val="00246E0C"/>
    <w:rsid w:val="002508D9"/>
    <w:rsid w:val="00251B18"/>
    <w:rsid w:val="00252FB8"/>
    <w:rsid w:val="002546F1"/>
    <w:rsid w:val="0025487E"/>
    <w:rsid w:val="002557DE"/>
    <w:rsid w:val="00255DEB"/>
    <w:rsid w:val="00256575"/>
    <w:rsid w:val="00257854"/>
    <w:rsid w:val="002607CA"/>
    <w:rsid w:val="002609F2"/>
    <w:rsid w:val="00262E82"/>
    <w:rsid w:val="002641FD"/>
    <w:rsid w:val="002716F1"/>
    <w:rsid w:val="00275643"/>
    <w:rsid w:val="00285035"/>
    <w:rsid w:val="002908DA"/>
    <w:rsid w:val="002B5895"/>
    <w:rsid w:val="002C687C"/>
    <w:rsid w:val="002D06F8"/>
    <w:rsid w:val="002D209E"/>
    <w:rsid w:val="002D2752"/>
    <w:rsid w:val="002D5947"/>
    <w:rsid w:val="002D71F0"/>
    <w:rsid w:val="002D7AC0"/>
    <w:rsid w:val="002E750F"/>
    <w:rsid w:val="002E752D"/>
    <w:rsid w:val="002F3AE9"/>
    <w:rsid w:val="00300F31"/>
    <w:rsid w:val="00301F76"/>
    <w:rsid w:val="00303C4C"/>
    <w:rsid w:val="00303F7F"/>
    <w:rsid w:val="00307F28"/>
    <w:rsid w:val="00316EC3"/>
    <w:rsid w:val="00325A44"/>
    <w:rsid w:val="0032641C"/>
    <w:rsid w:val="00327E12"/>
    <w:rsid w:val="00332486"/>
    <w:rsid w:val="003409C7"/>
    <w:rsid w:val="00342733"/>
    <w:rsid w:val="00346CF8"/>
    <w:rsid w:val="003474B4"/>
    <w:rsid w:val="00352B64"/>
    <w:rsid w:val="00354EED"/>
    <w:rsid w:val="003560C3"/>
    <w:rsid w:val="00362009"/>
    <w:rsid w:val="00366169"/>
    <w:rsid w:val="003727A1"/>
    <w:rsid w:val="00372C95"/>
    <w:rsid w:val="003742E3"/>
    <w:rsid w:val="003744DF"/>
    <w:rsid w:val="00375BB6"/>
    <w:rsid w:val="003773FF"/>
    <w:rsid w:val="00390E58"/>
    <w:rsid w:val="003913BD"/>
    <w:rsid w:val="00391516"/>
    <w:rsid w:val="00392D4D"/>
    <w:rsid w:val="00393E07"/>
    <w:rsid w:val="00397D19"/>
    <w:rsid w:val="00397FFD"/>
    <w:rsid w:val="003A0CE9"/>
    <w:rsid w:val="003A1848"/>
    <w:rsid w:val="003A2DB8"/>
    <w:rsid w:val="003A4324"/>
    <w:rsid w:val="003A4802"/>
    <w:rsid w:val="003B6022"/>
    <w:rsid w:val="003C1BEC"/>
    <w:rsid w:val="003C6190"/>
    <w:rsid w:val="003D2890"/>
    <w:rsid w:val="003D4378"/>
    <w:rsid w:val="003D5E90"/>
    <w:rsid w:val="003D6308"/>
    <w:rsid w:val="003E0A44"/>
    <w:rsid w:val="003E7D50"/>
    <w:rsid w:val="003F00FA"/>
    <w:rsid w:val="0040212C"/>
    <w:rsid w:val="00403149"/>
    <w:rsid w:val="0040562C"/>
    <w:rsid w:val="00405B6C"/>
    <w:rsid w:val="004102B2"/>
    <w:rsid w:val="00410A1F"/>
    <w:rsid w:val="004172AE"/>
    <w:rsid w:val="00420119"/>
    <w:rsid w:val="00424823"/>
    <w:rsid w:val="004274E7"/>
    <w:rsid w:val="0042789F"/>
    <w:rsid w:val="00432344"/>
    <w:rsid w:val="00433716"/>
    <w:rsid w:val="00436B2D"/>
    <w:rsid w:val="0044343B"/>
    <w:rsid w:val="004447FF"/>
    <w:rsid w:val="00444A30"/>
    <w:rsid w:val="00444E8D"/>
    <w:rsid w:val="0045324E"/>
    <w:rsid w:val="004551F9"/>
    <w:rsid w:val="00456019"/>
    <w:rsid w:val="00463F70"/>
    <w:rsid w:val="004673D3"/>
    <w:rsid w:val="0047114A"/>
    <w:rsid w:val="0047347C"/>
    <w:rsid w:val="004742D1"/>
    <w:rsid w:val="00475192"/>
    <w:rsid w:val="00476D57"/>
    <w:rsid w:val="004806B1"/>
    <w:rsid w:val="004810C9"/>
    <w:rsid w:val="00481184"/>
    <w:rsid w:val="00483136"/>
    <w:rsid w:val="00484C96"/>
    <w:rsid w:val="00494AAC"/>
    <w:rsid w:val="00495506"/>
    <w:rsid w:val="004A29D9"/>
    <w:rsid w:val="004B45B6"/>
    <w:rsid w:val="004B56F7"/>
    <w:rsid w:val="004B64BC"/>
    <w:rsid w:val="004B68EE"/>
    <w:rsid w:val="004C2F11"/>
    <w:rsid w:val="004C38C1"/>
    <w:rsid w:val="004C3DCF"/>
    <w:rsid w:val="004C5A27"/>
    <w:rsid w:val="004D3549"/>
    <w:rsid w:val="004D4FCE"/>
    <w:rsid w:val="004D763B"/>
    <w:rsid w:val="004E4542"/>
    <w:rsid w:val="004F1BAD"/>
    <w:rsid w:val="004F2EBF"/>
    <w:rsid w:val="004F5F4D"/>
    <w:rsid w:val="005002DC"/>
    <w:rsid w:val="00500B8F"/>
    <w:rsid w:val="005032F3"/>
    <w:rsid w:val="0050336A"/>
    <w:rsid w:val="00504BB6"/>
    <w:rsid w:val="00514C0D"/>
    <w:rsid w:val="00520DF1"/>
    <w:rsid w:val="00522117"/>
    <w:rsid w:val="0052554A"/>
    <w:rsid w:val="00537496"/>
    <w:rsid w:val="00540E0D"/>
    <w:rsid w:val="005417B8"/>
    <w:rsid w:val="005425BC"/>
    <w:rsid w:val="005532DF"/>
    <w:rsid w:val="0055392C"/>
    <w:rsid w:val="00554E09"/>
    <w:rsid w:val="00557951"/>
    <w:rsid w:val="00565BE7"/>
    <w:rsid w:val="0057057F"/>
    <w:rsid w:val="0057079B"/>
    <w:rsid w:val="005756DF"/>
    <w:rsid w:val="0058110C"/>
    <w:rsid w:val="00583719"/>
    <w:rsid w:val="00585408"/>
    <w:rsid w:val="005859FE"/>
    <w:rsid w:val="00585F0F"/>
    <w:rsid w:val="00591A72"/>
    <w:rsid w:val="00592734"/>
    <w:rsid w:val="005935FE"/>
    <w:rsid w:val="005A0AE6"/>
    <w:rsid w:val="005A1125"/>
    <w:rsid w:val="005A1C5F"/>
    <w:rsid w:val="005A6EE1"/>
    <w:rsid w:val="005B4CBD"/>
    <w:rsid w:val="005B5ACA"/>
    <w:rsid w:val="005B6CC7"/>
    <w:rsid w:val="005B76F2"/>
    <w:rsid w:val="005B7CD9"/>
    <w:rsid w:val="005C1B3D"/>
    <w:rsid w:val="005C274A"/>
    <w:rsid w:val="005C557D"/>
    <w:rsid w:val="005D3598"/>
    <w:rsid w:val="005D5AAA"/>
    <w:rsid w:val="005D659F"/>
    <w:rsid w:val="005E0485"/>
    <w:rsid w:val="005E2A6A"/>
    <w:rsid w:val="005E707D"/>
    <w:rsid w:val="005E7CD6"/>
    <w:rsid w:val="005F08DC"/>
    <w:rsid w:val="005F2154"/>
    <w:rsid w:val="005F57E4"/>
    <w:rsid w:val="006011DF"/>
    <w:rsid w:val="00602688"/>
    <w:rsid w:val="006038BC"/>
    <w:rsid w:val="00604D0B"/>
    <w:rsid w:val="00610C42"/>
    <w:rsid w:val="006125AD"/>
    <w:rsid w:val="00614125"/>
    <w:rsid w:val="00614ACB"/>
    <w:rsid w:val="00620AA7"/>
    <w:rsid w:val="00622509"/>
    <w:rsid w:val="00623B82"/>
    <w:rsid w:val="00625C28"/>
    <w:rsid w:val="006264A4"/>
    <w:rsid w:val="00631682"/>
    <w:rsid w:val="00633EBB"/>
    <w:rsid w:val="00636FCA"/>
    <w:rsid w:val="006433B1"/>
    <w:rsid w:val="006451FC"/>
    <w:rsid w:val="006458C9"/>
    <w:rsid w:val="006458FC"/>
    <w:rsid w:val="00645CA8"/>
    <w:rsid w:val="0065232C"/>
    <w:rsid w:val="0065381C"/>
    <w:rsid w:val="00653DC4"/>
    <w:rsid w:val="00657947"/>
    <w:rsid w:val="0066076B"/>
    <w:rsid w:val="00661874"/>
    <w:rsid w:val="00663755"/>
    <w:rsid w:val="006640AA"/>
    <w:rsid w:val="006666FE"/>
    <w:rsid w:val="0067318B"/>
    <w:rsid w:val="0067603F"/>
    <w:rsid w:val="00685120"/>
    <w:rsid w:val="006866C6"/>
    <w:rsid w:val="00690A59"/>
    <w:rsid w:val="00690C15"/>
    <w:rsid w:val="00691C20"/>
    <w:rsid w:val="00693AEF"/>
    <w:rsid w:val="00696C13"/>
    <w:rsid w:val="00697447"/>
    <w:rsid w:val="00697C76"/>
    <w:rsid w:val="006A25AE"/>
    <w:rsid w:val="006A44C4"/>
    <w:rsid w:val="006A651B"/>
    <w:rsid w:val="006B06AA"/>
    <w:rsid w:val="006B2619"/>
    <w:rsid w:val="006B3255"/>
    <w:rsid w:val="006B3A8B"/>
    <w:rsid w:val="006B3B30"/>
    <w:rsid w:val="006C0103"/>
    <w:rsid w:val="006C0553"/>
    <w:rsid w:val="006C6171"/>
    <w:rsid w:val="006D7136"/>
    <w:rsid w:val="006E1CBC"/>
    <w:rsid w:val="006E29D9"/>
    <w:rsid w:val="006E3659"/>
    <w:rsid w:val="006E4E1F"/>
    <w:rsid w:val="006E61DC"/>
    <w:rsid w:val="006E7FB9"/>
    <w:rsid w:val="006F1782"/>
    <w:rsid w:val="006F467C"/>
    <w:rsid w:val="007036D5"/>
    <w:rsid w:val="00704FE9"/>
    <w:rsid w:val="007068D5"/>
    <w:rsid w:val="007118C2"/>
    <w:rsid w:val="007124FC"/>
    <w:rsid w:val="00714070"/>
    <w:rsid w:val="00717032"/>
    <w:rsid w:val="00723308"/>
    <w:rsid w:val="00726818"/>
    <w:rsid w:val="007302C8"/>
    <w:rsid w:val="00730FF3"/>
    <w:rsid w:val="00731899"/>
    <w:rsid w:val="00731F42"/>
    <w:rsid w:val="007321CC"/>
    <w:rsid w:val="00732948"/>
    <w:rsid w:val="00732D94"/>
    <w:rsid w:val="007478FE"/>
    <w:rsid w:val="007534B5"/>
    <w:rsid w:val="00755771"/>
    <w:rsid w:val="0076017D"/>
    <w:rsid w:val="0076398B"/>
    <w:rsid w:val="00763EB0"/>
    <w:rsid w:val="00766373"/>
    <w:rsid w:val="007669BD"/>
    <w:rsid w:val="00771916"/>
    <w:rsid w:val="00773BDC"/>
    <w:rsid w:val="00773EEF"/>
    <w:rsid w:val="00774A30"/>
    <w:rsid w:val="007769FA"/>
    <w:rsid w:val="00780460"/>
    <w:rsid w:val="0078340C"/>
    <w:rsid w:val="00783824"/>
    <w:rsid w:val="00783C73"/>
    <w:rsid w:val="00785B13"/>
    <w:rsid w:val="00786F97"/>
    <w:rsid w:val="00787732"/>
    <w:rsid w:val="00787750"/>
    <w:rsid w:val="00791BB0"/>
    <w:rsid w:val="00792087"/>
    <w:rsid w:val="007A3AD5"/>
    <w:rsid w:val="007A6DF7"/>
    <w:rsid w:val="007A769B"/>
    <w:rsid w:val="007B2CE4"/>
    <w:rsid w:val="007B6F52"/>
    <w:rsid w:val="007C1511"/>
    <w:rsid w:val="007D5DBE"/>
    <w:rsid w:val="007D705E"/>
    <w:rsid w:val="007E326B"/>
    <w:rsid w:val="007E558E"/>
    <w:rsid w:val="007F3D0A"/>
    <w:rsid w:val="00802FA1"/>
    <w:rsid w:val="008055C8"/>
    <w:rsid w:val="00807EC4"/>
    <w:rsid w:val="008116CD"/>
    <w:rsid w:val="00811DEA"/>
    <w:rsid w:val="00812A3B"/>
    <w:rsid w:val="008135D4"/>
    <w:rsid w:val="0081474D"/>
    <w:rsid w:val="00816E24"/>
    <w:rsid w:val="0082076F"/>
    <w:rsid w:val="00821768"/>
    <w:rsid w:val="008234DD"/>
    <w:rsid w:val="00826227"/>
    <w:rsid w:val="00830D4F"/>
    <w:rsid w:val="00835E64"/>
    <w:rsid w:val="0083602C"/>
    <w:rsid w:val="008406AC"/>
    <w:rsid w:val="008423DC"/>
    <w:rsid w:val="0084386F"/>
    <w:rsid w:val="008447C7"/>
    <w:rsid w:val="008553F4"/>
    <w:rsid w:val="00864F95"/>
    <w:rsid w:val="0087561E"/>
    <w:rsid w:val="008817FB"/>
    <w:rsid w:val="00881EBA"/>
    <w:rsid w:val="00885C0E"/>
    <w:rsid w:val="00886648"/>
    <w:rsid w:val="008876CC"/>
    <w:rsid w:val="00892972"/>
    <w:rsid w:val="00893015"/>
    <w:rsid w:val="00893939"/>
    <w:rsid w:val="00897FE9"/>
    <w:rsid w:val="008B1FE7"/>
    <w:rsid w:val="008B2D0B"/>
    <w:rsid w:val="008B3831"/>
    <w:rsid w:val="008B5E85"/>
    <w:rsid w:val="008B6510"/>
    <w:rsid w:val="008B7D00"/>
    <w:rsid w:val="008C0131"/>
    <w:rsid w:val="008C075C"/>
    <w:rsid w:val="008C3809"/>
    <w:rsid w:val="008D0958"/>
    <w:rsid w:val="008D3977"/>
    <w:rsid w:val="008E13D1"/>
    <w:rsid w:val="008E4467"/>
    <w:rsid w:val="008E6ABA"/>
    <w:rsid w:val="008E7DAB"/>
    <w:rsid w:val="008F0206"/>
    <w:rsid w:val="009028FE"/>
    <w:rsid w:val="009030F0"/>
    <w:rsid w:val="009147E3"/>
    <w:rsid w:val="00922079"/>
    <w:rsid w:val="0092292E"/>
    <w:rsid w:val="00922BE8"/>
    <w:rsid w:val="00923D60"/>
    <w:rsid w:val="0092494D"/>
    <w:rsid w:val="0092545A"/>
    <w:rsid w:val="009273F3"/>
    <w:rsid w:val="00930DA0"/>
    <w:rsid w:val="00931FFE"/>
    <w:rsid w:val="009352D2"/>
    <w:rsid w:val="00937F81"/>
    <w:rsid w:val="00941CB5"/>
    <w:rsid w:val="00942B7E"/>
    <w:rsid w:val="00942C36"/>
    <w:rsid w:val="00943BB0"/>
    <w:rsid w:val="00944278"/>
    <w:rsid w:val="00944715"/>
    <w:rsid w:val="0094699B"/>
    <w:rsid w:val="009471E5"/>
    <w:rsid w:val="00947803"/>
    <w:rsid w:val="009502D2"/>
    <w:rsid w:val="00951426"/>
    <w:rsid w:val="00953D13"/>
    <w:rsid w:val="0095697F"/>
    <w:rsid w:val="00956F57"/>
    <w:rsid w:val="00961C9E"/>
    <w:rsid w:val="00962299"/>
    <w:rsid w:val="009623C9"/>
    <w:rsid w:val="0096668B"/>
    <w:rsid w:val="00976557"/>
    <w:rsid w:val="00982DC1"/>
    <w:rsid w:val="00983240"/>
    <w:rsid w:val="00984E37"/>
    <w:rsid w:val="0098603F"/>
    <w:rsid w:val="00986494"/>
    <w:rsid w:val="00986B7D"/>
    <w:rsid w:val="00986E58"/>
    <w:rsid w:val="0099063D"/>
    <w:rsid w:val="00991AF5"/>
    <w:rsid w:val="00993A1B"/>
    <w:rsid w:val="00994253"/>
    <w:rsid w:val="009A0593"/>
    <w:rsid w:val="009A281D"/>
    <w:rsid w:val="009A6478"/>
    <w:rsid w:val="009B05A7"/>
    <w:rsid w:val="009C0714"/>
    <w:rsid w:val="009C4392"/>
    <w:rsid w:val="009C5477"/>
    <w:rsid w:val="009C5947"/>
    <w:rsid w:val="009C5AB2"/>
    <w:rsid w:val="009D0438"/>
    <w:rsid w:val="009D7191"/>
    <w:rsid w:val="009E0A15"/>
    <w:rsid w:val="009E290D"/>
    <w:rsid w:val="009E5E61"/>
    <w:rsid w:val="009F0F33"/>
    <w:rsid w:val="009F5E4F"/>
    <w:rsid w:val="00A005BE"/>
    <w:rsid w:val="00A021E3"/>
    <w:rsid w:val="00A051FE"/>
    <w:rsid w:val="00A068A3"/>
    <w:rsid w:val="00A11795"/>
    <w:rsid w:val="00A171B1"/>
    <w:rsid w:val="00A21014"/>
    <w:rsid w:val="00A2393E"/>
    <w:rsid w:val="00A270CF"/>
    <w:rsid w:val="00A32CDB"/>
    <w:rsid w:val="00A34D71"/>
    <w:rsid w:val="00A35FEE"/>
    <w:rsid w:val="00A40CDE"/>
    <w:rsid w:val="00A43FCA"/>
    <w:rsid w:val="00A47E76"/>
    <w:rsid w:val="00A55392"/>
    <w:rsid w:val="00A55557"/>
    <w:rsid w:val="00A573F2"/>
    <w:rsid w:val="00A574D1"/>
    <w:rsid w:val="00A575AE"/>
    <w:rsid w:val="00A62864"/>
    <w:rsid w:val="00A75B76"/>
    <w:rsid w:val="00A775F0"/>
    <w:rsid w:val="00A80463"/>
    <w:rsid w:val="00A823DB"/>
    <w:rsid w:val="00A82968"/>
    <w:rsid w:val="00A82FAD"/>
    <w:rsid w:val="00A867E2"/>
    <w:rsid w:val="00A86887"/>
    <w:rsid w:val="00AA77A5"/>
    <w:rsid w:val="00AB01C2"/>
    <w:rsid w:val="00AB2CA4"/>
    <w:rsid w:val="00AC0D24"/>
    <w:rsid w:val="00AC5D0A"/>
    <w:rsid w:val="00AC7FA7"/>
    <w:rsid w:val="00AD111E"/>
    <w:rsid w:val="00AD164C"/>
    <w:rsid w:val="00AD46FC"/>
    <w:rsid w:val="00AD5917"/>
    <w:rsid w:val="00AD7873"/>
    <w:rsid w:val="00AE7547"/>
    <w:rsid w:val="00AF1955"/>
    <w:rsid w:val="00AF4F8F"/>
    <w:rsid w:val="00AF5BD2"/>
    <w:rsid w:val="00AF6E0F"/>
    <w:rsid w:val="00B02390"/>
    <w:rsid w:val="00B0498D"/>
    <w:rsid w:val="00B14673"/>
    <w:rsid w:val="00B24ADB"/>
    <w:rsid w:val="00B27079"/>
    <w:rsid w:val="00B27539"/>
    <w:rsid w:val="00B3132B"/>
    <w:rsid w:val="00B31F75"/>
    <w:rsid w:val="00B34446"/>
    <w:rsid w:val="00B406A6"/>
    <w:rsid w:val="00B41FDF"/>
    <w:rsid w:val="00B429C1"/>
    <w:rsid w:val="00B429D6"/>
    <w:rsid w:val="00B47980"/>
    <w:rsid w:val="00B54451"/>
    <w:rsid w:val="00B56479"/>
    <w:rsid w:val="00B72A7B"/>
    <w:rsid w:val="00B7330F"/>
    <w:rsid w:val="00B74338"/>
    <w:rsid w:val="00B81609"/>
    <w:rsid w:val="00B864FF"/>
    <w:rsid w:val="00B86929"/>
    <w:rsid w:val="00B87ADD"/>
    <w:rsid w:val="00B87EC7"/>
    <w:rsid w:val="00B960C3"/>
    <w:rsid w:val="00B97975"/>
    <w:rsid w:val="00BA43B9"/>
    <w:rsid w:val="00BA5412"/>
    <w:rsid w:val="00BA5E3E"/>
    <w:rsid w:val="00BA7C0C"/>
    <w:rsid w:val="00BB0000"/>
    <w:rsid w:val="00BC1E0E"/>
    <w:rsid w:val="00BC7DAB"/>
    <w:rsid w:val="00BD07A5"/>
    <w:rsid w:val="00BD0ED3"/>
    <w:rsid w:val="00BD27D2"/>
    <w:rsid w:val="00BD5B48"/>
    <w:rsid w:val="00BD7554"/>
    <w:rsid w:val="00BD796B"/>
    <w:rsid w:val="00BE1D34"/>
    <w:rsid w:val="00BE4750"/>
    <w:rsid w:val="00BF2BE3"/>
    <w:rsid w:val="00BF3F2F"/>
    <w:rsid w:val="00BF6EB1"/>
    <w:rsid w:val="00BF733C"/>
    <w:rsid w:val="00C006F5"/>
    <w:rsid w:val="00C0091E"/>
    <w:rsid w:val="00C045E7"/>
    <w:rsid w:val="00C117C7"/>
    <w:rsid w:val="00C129BE"/>
    <w:rsid w:val="00C131D4"/>
    <w:rsid w:val="00C133AF"/>
    <w:rsid w:val="00C13487"/>
    <w:rsid w:val="00C16791"/>
    <w:rsid w:val="00C170A5"/>
    <w:rsid w:val="00C20056"/>
    <w:rsid w:val="00C241E1"/>
    <w:rsid w:val="00C36936"/>
    <w:rsid w:val="00C3791A"/>
    <w:rsid w:val="00C37FAC"/>
    <w:rsid w:val="00C40A04"/>
    <w:rsid w:val="00C41BFA"/>
    <w:rsid w:val="00C43550"/>
    <w:rsid w:val="00C43CA4"/>
    <w:rsid w:val="00C4471C"/>
    <w:rsid w:val="00C44B3E"/>
    <w:rsid w:val="00C47D1A"/>
    <w:rsid w:val="00C506FB"/>
    <w:rsid w:val="00C51724"/>
    <w:rsid w:val="00C56666"/>
    <w:rsid w:val="00C566DE"/>
    <w:rsid w:val="00C70B67"/>
    <w:rsid w:val="00C71767"/>
    <w:rsid w:val="00C72A3F"/>
    <w:rsid w:val="00C72A4E"/>
    <w:rsid w:val="00C73142"/>
    <w:rsid w:val="00C73865"/>
    <w:rsid w:val="00C744B2"/>
    <w:rsid w:val="00C7578C"/>
    <w:rsid w:val="00C75983"/>
    <w:rsid w:val="00C805E9"/>
    <w:rsid w:val="00C83112"/>
    <w:rsid w:val="00C9528C"/>
    <w:rsid w:val="00C95C85"/>
    <w:rsid w:val="00CB21B2"/>
    <w:rsid w:val="00CB3A25"/>
    <w:rsid w:val="00CB57CF"/>
    <w:rsid w:val="00CB5BA2"/>
    <w:rsid w:val="00CB79C6"/>
    <w:rsid w:val="00CC21B0"/>
    <w:rsid w:val="00CC5DD3"/>
    <w:rsid w:val="00CC64F0"/>
    <w:rsid w:val="00CD0153"/>
    <w:rsid w:val="00CD3A7A"/>
    <w:rsid w:val="00CD54B2"/>
    <w:rsid w:val="00CD5B1D"/>
    <w:rsid w:val="00CE0A94"/>
    <w:rsid w:val="00CE3479"/>
    <w:rsid w:val="00CE3EF4"/>
    <w:rsid w:val="00CE7F66"/>
    <w:rsid w:val="00CF0CEF"/>
    <w:rsid w:val="00CF3EE0"/>
    <w:rsid w:val="00D00B77"/>
    <w:rsid w:val="00D02F12"/>
    <w:rsid w:val="00D048EE"/>
    <w:rsid w:val="00D04DC5"/>
    <w:rsid w:val="00D13697"/>
    <w:rsid w:val="00D144CF"/>
    <w:rsid w:val="00D1645E"/>
    <w:rsid w:val="00D214AC"/>
    <w:rsid w:val="00D22CBE"/>
    <w:rsid w:val="00D2600A"/>
    <w:rsid w:val="00D27D6A"/>
    <w:rsid w:val="00D30464"/>
    <w:rsid w:val="00D32C7F"/>
    <w:rsid w:val="00D33A2A"/>
    <w:rsid w:val="00D33EE6"/>
    <w:rsid w:val="00D36A82"/>
    <w:rsid w:val="00D404AD"/>
    <w:rsid w:val="00D41BC8"/>
    <w:rsid w:val="00D434C9"/>
    <w:rsid w:val="00D45779"/>
    <w:rsid w:val="00D46773"/>
    <w:rsid w:val="00D50425"/>
    <w:rsid w:val="00D50680"/>
    <w:rsid w:val="00D51DE3"/>
    <w:rsid w:val="00D53D74"/>
    <w:rsid w:val="00D54428"/>
    <w:rsid w:val="00D56936"/>
    <w:rsid w:val="00D571A7"/>
    <w:rsid w:val="00D6066B"/>
    <w:rsid w:val="00D67DE9"/>
    <w:rsid w:val="00D72B9B"/>
    <w:rsid w:val="00D72F26"/>
    <w:rsid w:val="00D76D48"/>
    <w:rsid w:val="00D774C9"/>
    <w:rsid w:val="00D83EEE"/>
    <w:rsid w:val="00D84D97"/>
    <w:rsid w:val="00D85AA2"/>
    <w:rsid w:val="00D85C7F"/>
    <w:rsid w:val="00D90CB7"/>
    <w:rsid w:val="00D91C22"/>
    <w:rsid w:val="00D94930"/>
    <w:rsid w:val="00DA1465"/>
    <w:rsid w:val="00DA2AA4"/>
    <w:rsid w:val="00DA4C99"/>
    <w:rsid w:val="00DA5AF8"/>
    <w:rsid w:val="00DA76B2"/>
    <w:rsid w:val="00DB08B5"/>
    <w:rsid w:val="00DB11DD"/>
    <w:rsid w:val="00DB401B"/>
    <w:rsid w:val="00DC0F5F"/>
    <w:rsid w:val="00DC2164"/>
    <w:rsid w:val="00DC27FD"/>
    <w:rsid w:val="00DC399A"/>
    <w:rsid w:val="00DC6B62"/>
    <w:rsid w:val="00DC71D9"/>
    <w:rsid w:val="00DD524E"/>
    <w:rsid w:val="00DD6856"/>
    <w:rsid w:val="00DE0A1E"/>
    <w:rsid w:val="00DE0DAB"/>
    <w:rsid w:val="00DE1BD1"/>
    <w:rsid w:val="00DE20AF"/>
    <w:rsid w:val="00DE6C90"/>
    <w:rsid w:val="00DE7A79"/>
    <w:rsid w:val="00DF3970"/>
    <w:rsid w:val="00DF6B2D"/>
    <w:rsid w:val="00E00E70"/>
    <w:rsid w:val="00E0537F"/>
    <w:rsid w:val="00E07276"/>
    <w:rsid w:val="00E079E9"/>
    <w:rsid w:val="00E16C69"/>
    <w:rsid w:val="00E21C15"/>
    <w:rsid w:val="00E22430"/>
    <w:rsid w:val="00E22A46"/>
    <w:rsid w:val="00E305D9"/>
    <w:rsid w:val="00E321C0"/>
    <w:rsid w:val="00E32AC9"/>
    <w:rsid w:val="00E353BF"/>
    <w:rsid w:val="00E40876"/>
    <w:rsid w:val="00E462F9"/>
    <w:rsid w:val="00E5089D"/>
    <w:rsid w:val="00E54143"/>
    <w:rsid w:val="00E545F4"/>
    <w:rsid w:val="00E55BAB"/>
    <w:rsid w:val="00E61F6B"/>
    <w:rsid w:val="00E62172"/>
    <w:rsid w:val="00E65110"/>
    <w:rsid w:val="00E67123"/>
    <w:rsid w:val="00E73383"/>
    <w:rsid w:val="00E75055"/>
    <w:rsid w:val="00E75453"/>
    <w:rsid w:val="00E755B9"/>
    <w:rsid w:val="00E76F60"/>
    <w:rsid w:val="00E87CE1"/>
    <w:rsid w:val="00E92D86"/>
    <w:rsid w:val="00E93126"/>
    <w:rsid w:val="00E94E71"/>
    <w:rsid w:val="00EA3C0C"/>
    <w:rsid w:val="00EB033F"/>
    <w:rsid w:val="00EB35A2"/>
    <w:rsid w:val="00EC18A0"/>
    <w:rsid w:val="00EC5924"/>
    <w:rsid w:val="00EC617B"/>
    <w:rsid w:val="00EC6239"/>
    <w:rsid w:val="00EC78E5"/>
    <w:rsid w:val="00ED16F7"/>
    <w:rsid w:val="00ED27A6"/>
    <w:rsid w:val="00EE409E"/>
    <w:rsid w:val="00EE430D"/>
    <w:rsid w:val="00F00DC5"/>
    <w:rsid w:val="00F0339B"/>
    <w:rsid w:val="00F0624F"/>
    <w:rsid w:val="00F11831"/>
    <w:rsid w:val="00F12F18"/>
    <w:rsid w:val="00F138C8"/>
    <w:rsid w:val="00F13EE2"/>
    <w:rsid w:val="00F16050"/>
    <w:rsid w:val="00F2142C"/>
    <w:rsid w:val="00F234F1"/>
    <w:rsid w:val="00F25E7B"/>
    <w:rsid w:val="00F261B6"/>
    <w:rsid w:val="00F36E3D"/>
    <w:rsid w:val="00F374CB"/>
    <w:rsid w:val="00F37F16"/>
    <w:rsid w:val="00F437D7"/>
    <w:rsid w:val="00F45D7F"/>
    <w:rsid w:val="00F61965"/>
    <w:rsid w:val="00F6794F"/>
    <w:rsid w:val="00F702EA"/>
    <w:rsid w:val="00F72C3B"/>
    <w:rsid w:val="00F7705D"/>
    <w:rsid w:val="00F77908"/>
    <w:rsid w:val="00F80852"/>
    <w:rsid w:val="00F84B94"/>
    <w:rsid w:val="00F90230"/>
    <w:rsid w:val="00F908B4"/>
    <w:rsid w:val="00F9172E"/>
    <w:rsid w:val="00F9338A"/>
    <w:rsid w:val="00F9753A"/>
    <w:rsid w:val="00FA06C1"/>
    <w:rsid w:val="00FA11EA"/>
    <w:rsid w:val="00FA2499"/>
    <w:rsid w:val="00FA27D8"/>
    <w:rsid w:val="00FA3536"/>
    <w:rsid w:val="00FA4384"/>
    <w:rsid w:val="00FA5019"/>
    <w:rsid w:val="00FA6371"/>
    <w:rsid w:val="00FA6426"/>
    <w:rsid w:val="00FB026E"/>
    <w:rsid w:val="00FB03B5"/>
    <w:rsid w:val="00FB2C3A"/>
    <w:rsid w:val="00FB3217"/>
    <w:rsid w:val="00FB67D0"/>
    <w:rsid w:val="00FC4645"/>
    <w:rsid w:val="00FC5558"/>
    <w:rsid w:val="00FC5D69"/>
    <w:rsid w:val="00FC6950"/>
    <w:rsid w:val="00FC6D02"/>
    <w:rsid w:val="00FD272E"/>
    <w:rsid w:val="00FD77C9"/>
    <w:rsid w:val="00FE3710"/>
    <w:rsid w:val="00FE4837"/>
    <w:rsid w:val="00FF23A5"/>
    <w:rsid w:val="00FF2654"/>
    <w:rsid w:val="00FF31FE"/>
    <w:rsid w:val="00FF66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D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1">
    <w:name w:val="Unresolved Mention1"/>
    <w:basedOn w:val="DefaultParagraphFont"/>
    <w:uiPriority w:val="99"/>
    <w:rsid w:val="00081627"/>
    <w:rPr>
      <w:color w:val="808080"/>
      <w:shd w:val="clear" w:color="auto" w:fill="E6E6E6"/>
    </w:rPr>
  </w:style>
  <w:style w:type="character" w:customStyle="1" w:styleId="UnresolvedMention">
    <w:name w:val="Unresolved Mention"/>
    <w:basedOn w:val="DefaultParagraphFont"/>
    <w:uiPriority w:val="99"/>
    <w:semiHidden/>
    <w:unhideWhenUsed/>
    <w:rsid w:val="00C5172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1">
    <w:name w:val="Unresolved Mention1"/>
    <w:basedOn w:val="DefaultParagraphFont"/>
    <w:uiPriority w:val="99"/>
    <w:rsid w:val="00081627"/>
    <w:rPr>
      <w:color w:val="808080"/>
      <w:shd w:val="clear" w:color="auto" w:fill="E6E6E6"/>
    </w:rPr>
  </w:style>
  <w:style w:type="character" w:customStyle="1" w:styleId="UnresolvedMention">
    <w:name w:val="Unresolved Mention"/>
    <w:basedOn w:val="DefaultParagraphFont"/>
    <w:uiPriority w:val="99"/>
    <w:semiHidden/>
    <w:unhideWhenUsed/>
    <w:rsid w:val="00C517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7455">
      <w:bodyDiv w:val="1"/>
      <w:marLeft w:val="0"/>
      <w:marRight w:val="0"/>
      <w:marTop w:val="0"/>
      <w:marBottom w:val="0"/>
      <w:divBdr>
        <w:top w:val="none" w:sz="0" w:space="0" w:color="auto"/>
        <w:left w:val="none" w:sz="0" w:space="0" w:color="auto"/>
        <w:bottom w:val="none" w:sz="0" w:space="0" w:color="auto"/>
        <w:right w:val="none" w:sz="0" w:space="0" w:color="auto"/>
      </w:divBdr>
    </w:div>
    <w:div w:id="526719030">
      <w:bodyDiv w:val="1"/>
      <w:marLeft w:val="0"/>
      <w:marRight w:val="0"/>
      <w:marTop w:val="0"/>
      <w:marBottom w:val="0"/>
      <w:divBdr>
        <w:top w:val="none" w:sz="0" w:space="0" w:color="auto"/>
        <w:left w:val="none" w:sz="0" w:space="0" w:color="auto"/>
        <w:bottom w:val="none" w:sz="0" w:space="0" w:color="auto"/>
        <w:right w:val="none" w:sz="0" w:space="0" w:color="auto"/>
      </w:divBdr>
      <w:divsChild>
        <w:div w:id="147981935">
          <w:marLeft w:val="0"/>
          <w:marRight w:val="0"/>
          <w:marTop w:val="0"/>
          <w:marBottom w:val="0"/>
          <w:divBdr>
            <w:top w:val="none" w:sz="0" w:space="0" w:color="auto"/>
            <w:left w:val="none" w:sz="0" w:space="0" w:color="auto"/>
            <w:bottom w:val="none" w:sz="0" w:space="0" w:color="auto"/>
            <w:right w:val="none" w:sz="0" w:space="0" w:color="auto"/>
          </w:divBdr>
          <w:divsChild>
            <w:div w:id="18975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2227">
      <w:bodyDiv w:val="1"/>
      <w:marLeft w:val="0"/>
      <w:marRight w:val="0"/>
      <w:marTop w:val="0"/>
      <w:marBottom w:val="0"/>
      <w:divBdr>
        <w:top w:val="none" w:sz="0" w:space="0" w:color="auto"/>
        <w:left w:val="none" w:sz="0" w:space="0" w:color="auto"/>
        <w:bottom w:val="none" w:sz="0" w:space="0" w:color="auto"/>
        <w:right w:val="none" w:sz="0" w:space="0" w:color="auto"/>
      </w:divBdr>
    </w:div>
    <w:div w:id="1086728703">
      <w:bodyDiv w:val="1"/>
      <w:marLeft w:val="0"/>
      <w:marRight w:val="0"/>
      <w:marTop w:val="0"/>
      <w:marBottom w:val="0"/>
      <w:divBdr>
        <w:top w:val="none" w:sz="0" w:space="0" w:color="auto"/>
        <w:left w:val="none" w:sz="0" w:space="0" w:color="auto"/>
        <w:bottom w:val="none" w:sz="0" w:space="0" w:color="auto"/>
        <w:right w:val="none" w:sz="0" w:space="0" w:color="auto"/>
      </w:divBdr>
    </w:div>
    <w:div w:id="1143885517">
      <w:bodyDiv w:val="1"/>
      <w:marLeft w:val="0"/>
      <w:marRight w:val="0"/>
      <w:marTop w:val="0"/>
      <w:marBottom w:val="0"/>
      <w:divBdr>
        <w:top w:val="none" w:sz="0" w:space="0" w:color="auto"/>
        <w:left w:val="none" w:sz="0" w:space="0" w:color="auto"/>
        <w:bottom w:val="none" w:sz="0" w:space="0" w:color="auto"/>
        <w:right w:val="none" w:sz="0" w:space="0" w:color="auto"/>
      </w:divBdr>
    </w:div>
    <w:div w:id="1782874107">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43757553">
      <w:bodyDiv w:val="1"/>
      <w:marLeft w:val="0"/>
      <w:marRight w:val="0"/>
      <w:marTop w:val="0"/>
      <w:marBottom w:val="0"/>
      <w:divBdr>
        <w:top w:val="none" w:sz="0" w:space="0" w:color="auto"/>
        <w:left w:val="none" w:sz="0" w:space="0" w:color="auto"/>
        <w:bottom w:val="none" w:sz="0" w:space="0" w:color="auto"/>
        <w:right w:val="none" w:sz="0" w:space="0" w:color="auto"/>
      </w:divBdr>
      <w:divsChild>
        <w:div w:id="423383235">
          <w:marLeft w:val="0"/>
          <w:marRight w:val="0"/>
          <w:marTop w:val="0"/>
          <w:marBottom w:val="0"/>
          <w:divBdr>
            <w:top w:val="none" w:sz="0" w:space="0" w:color="auto"/>
            <w:left w:val="none" w:sz="0" w:space="0" w:color="auto"/>
            <w:bottom w:val="none" w:sz="0" w:space="0" w:color="auto"/>
            <w:right w:val="none" w:sz="0" w:space="0" w:color="auto"/>
          </w:divBdr>
          <w:divsChild>
            <w:div w:id="16463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ginfo.gov/public/do/PRAViewDocument?ref_nbr=201709-0938-005" TargetMode="External"/><Relationship Id="rId2" Type="http://schemas.openxmlformats.org/officeDocument/2006/relationships/hyperlink" Target="https://www.reginfo.gov/public/do/PRAViewDocument?ref_nbr=201801-0920-008" TargetMode="External"/><Relationship Id="rId1" Type="http://schemas.openxmlformats.org/officeDocument/2006/relationships/hyperlink" Target="https://www.bls.gov/ooh/healthcare/medical-records-and-health-information-technicians.htm" TargetMode="External"/><Relationship Id="rId4" Type="http://schemas.openxmlformats.org/officeDocument/2006/relationships/hyperlink" Target="https://www.reginfo.gov/public/do/PRAViewDocument?ref_nbr=201709-0938-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MITRE Work" ma:contentTypeID="0x010100823A99C636F7423283FB0D200866C613007B8F926FBA43FE4CBC60198898345358" ma:contentTypeVersion="1" ma:contentTypeDescription="Materials and documents that contain MITRE authored content and other content directly attributable to MITRE and its work" ma:contentTypeScope="" ma:versionID="2f00d4cb2460a560b3ee1bd88dda4363">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5ad67512d141b7bd3febacc9c6f25c22"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Sensitivity"/>
                <xsd:element ref="ns1: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4A9D-7998-4DD2-9669-101F65297224}">
  <ds:schemaRefs>
    <ds:schemaRef ds:uri="http://schemas.microsoft.com/sharepoint/v3/contenttype/forms"/>
  </ds:schemaRefs>
</ds:datastoreItem>
</file>

<file path=customXml/itemProps2.xml><?xml version="1.0" encoding="utf-8"?>
<ds:datastoreItem xmlns:ds="http://schemas.openxmlformats.org/officeDocument/2006/customXml" ds:itemID="{8C33A9CD-7930-441D-A052-6D7A7FB00187}">
  <ds:schemaRefs>
    <ds:schemaRef ds:uri="http://schemas.microsoft.com/office/2006/metadata/customXsn"/>
  </ds:schemaRefs>
</ds:datastoreItem>
</file>

<file path=customXml/itemProps3.xml><?xml version="1.0" encoding="utf-8"?>
<ds:datastoreItem xmlns:ds="http://schemas.openxmlformats.org/officeDocument/2006/customXml" ds:itemID="{173C8D48-6FD9-42D3-8E2C-351062763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7CD66-85EA-46FF-88D2-6292F566068F}">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5.xml><?xml version="1.0" encoding="utf-8"?>
<ds:datastoreItem xmlns:ds="http://schemas.openxmlformats.org/officeDocument/2006/customXml" ds:itemID="{4377CD6C-F15D-4E59-A219-F7E9253F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3350</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PRA Supporting Statement Part A - New Procedural Requirements FY 2019 PCHQR Program</vt:lpstr>
    </vt:vector>
  </TitlesOfParts>
  <Company/>
  <LinksUpToDate>false</LinksUpToDate>
  <CharactersWithSpaces>22407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Part A - New Procedural Requirements FY 2019 PCHQR Program</dc:title>
  <dc:subject/>
  <dc:creator/>
  <cp:keywords>CMS, PCHQR, PRA, FY 2019</cp:keywords>
  <dc:description/>
  <cp:lastModifiedBy/>
  <cp:revision>1</cp:revision>
  <dcterms:created xsi:type="dcterms:W3CDTF">2019-01-28T16:55:00Z</dcterms:created>
  <dcterms:modified xsi:type="dcterms:W3CDTF">2019-01-28T16:55:00Z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0x010100823A99C636F7423283FB0D200866C613007B8F926FBA43FE4CBC60198898345358</vt:lpwstr>
  </property>
  <property fmtid="{D5CDD505-2E9C-101B-9397-08002B2CF9AE}" pid="4" name="Order">
    <vt:r8>33700</vt:r8>
  </property>
  <property fmtid="{D5CDD505-2E9C-101B-9397-08002B2CF9AE}" pid="5" name="URL">
    <vt:lpwstr/>
  </property>
  <property fmtid="{D5CDD505-2E9C-101B-9397-08002B2CF9AE}" pid="6" name="xd_ProgID">
    <vt:lpwstr/>
  </property>
  <property fmtid="{D5CDD505-2E9C-101B-9397-08002B2CF9AE}" pid="7" name="_CopySource">
    <vt:lpwstr>https://communityshare.mitre.org/sites/ARWEN/PCHQR/FY 2018 Final Rule/PQ 2017-07-10 v3 Supporting Statement A - clean (PCHQR).docx</vt:lpwstr>
  </property>
  <property fmtid="{D5CDD505-2E9C-101B-9397-08002B2CF9AE}" pid="8" name="TemplateUrl">
    <vt:lpwstr/>
  </property>
  <property fmtid="{D5CDD505-2E9C-101B-9397-08002B2CF9AE}" pid="9" name="_AdHocReviewCycleID">
    <vt:i4>-1273202566</vt:i4>
  </property>
  <property fmtid="{D5CDD505-2E9C-101B-9397-08002B2CF9AE}" pid="10" name="_ReviewingToolsShownOnce">
    <vt:lpwstr/>
  </property>
</Properties>
</file>