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C0" w:rsidRDefault="00F91064" w:rsidP="002951C0">
      <w:pPr>
        <w:pStyle w:val="documenttitle"/>
        <w:ind w:left="1620" w:right="4374" w:hanging="1620"/>
      </w:pPr>
      <w:bookmarkStart w:id="0" w:name="_GoBack"/>
      <w:bookmarkEnd w:id="0"/>
      <w:r>
        <w:t>Exhibit</w:t>
      </w:r>
      <w:r w:rsidR="002951C0">
        <w:t xml:space="preserve"> B. Examples that show different versions of Section 1 (the list of prescriptions)</w:t>
      </w:r>
    </w:p>
    <w:p w:rsidR="002951C0" w:rsidRDefault="002951C0" w:rsidP="002951C0">
      <w:pPr>
        <w:ind w:right="3834"/>
        <w:rPr>
          <w:sz w:val="24"/>
        </w:rPr>
      </w:pPr>
      <w:r w:rsidRPr="00B17972">
        <w:rPr>
          <w:sz w:val="24"/>
        </w:rPr>
        <w:t xml:space="preserve">NOTE: The examples in this exhibit have been designed to illustrate some of the main variations in model language for Section 1 of the draft revised Model Part D Explanation of Benefits (EOB). This section shows the list of prescriptions filled by a plan member. </w:t>
      </w:r>
    </w:p>
    <w:p w:rsidR="002951C0" w:rsidRPr="00B17972" w:rsidRDefault="002951C0" w:rsidP="0011539C">
      <w:pPr>
        <w:ind w:right="3834"/>
        <w:rPr>
          <w:sz w:val="24"/>
        </w:rPr>
      </w:pPr>
      <w:r w:rsidRPr="00B17972">
        <w:rPr>
          <w:sz w:val="24"/>
        </w:rPr>
        <w:t xml:space="preserve">These examples of Section 1 use numbers for the year </w:t>
      </w:r>
      <w:r w:rsidR="0058418E">
        <w:rPr>
          <w:sz w:val="24"/>
        </w:rPr>
        <w:t>2020</w:t>
      </w:r>
      <w:r w:rsidR="0058418E" w:rsidRPr="00B17972">
        <w:rPr>
          <w:sz w:val="24"/>
        </w:rPr>
        <w:t xml:space="preserve"> </w:t>
      </w:r>
      <w:r w:rsidRPr="00B17972">
        <w:rPr>
          <w:sz w:val="24"/>
        </w:rPr>
        <w:t>and placeholders for the names of drugs. To help show how Section 1 would look in an actual Part D EOB, the examples include fictional information for the rest of the prescription-related text</w:t>
      </w:r>
    </w:p>
    <w:p w:rsidR="002951C0" w:rsidRPr="005F236D" w:rsidRDefault="002951C0" w:rsidP="002951C0">
      <w:pPr>
        <w:pStyle w:val="TOC1"/>
        <w:tabs>
          <w:tab w:val="left" w:pos="1100"/>
          <w:tab w:val="right" w:leader="dot" w:pos="9990"/>
        </w:tabs>
        <w:rPr>
          <w:rFonts w:ascii="Times New Roman" w:eastAsia="Times New Roman" w:hAnsi="Times New Roman"/>
          <w:b w:val="0"/>
          <w:bCs w:val="0"/>
          <w:noProof/>
          <w:sz w:val="24"/>
          <w:szCs w:val="22"/>
        </w:rPr>
      </w:pPr>
      <w:r>
        <w:rPr>
          <w:rFonts w:cs="Arial"/>
          <w:b w:val="0"/>
          <w:bCs w:val="0"/>
          <w:caps/>
          <w:sz w:val="30"/>
          <w:szCs w:val="30"/>
        </w:rPr>
        <w:fldChar w:fldCharType="begin"/>
      </w:r>
      <w:r>
        <w:rPr>
          <w:rFonts w:cs="Arial"/>
          <w:b w:val="0"/>
          <w:bCs w:val="0"/>
          <w:caps/>
          <w:sz w:val="30"/>
          <w:szCs w:val="30"/>
        </w:rPr>
        <w:instrText xml:space="preserve"> TOC \o "1-3" \h \z \u </w:instrText>
      </w:r>
      <w:r>
        <w:rPr>
          <w:rFonts w:cs="Arial"/>
          <w:b w:val="0"/>
          <w:bCs w:val="0"/>
          <w:caps/>
          <w:sz w:val="30"/>
          <w:szCs w:val="30"/>
        </w:rPr>
        <w:fldChar w:fldCharType="separate"/>
      </w:r>
      <w:hyperlink w:anchor="_Toc253508692" w:history="1">
        <w:r w:rsidRPr="005F236D">
          <w:rPr>
            <w:rStyle w:val="Hyperlink"/>
            <w:rFonts w:ascii="Times New Roman" w:hAnsi="Times New Roman"/>
            <w:noProof/>
            <w:sz w:val="24"/>
          </w:rPr>
          <w:t>PART 1.</w:t>
        </w:r>
        <w:r w:rsidRPr="005F236D">
          <w:rPr>
            <w:rFonts w:ascii="Times New Roman" w:eastAsia="Times New Roman" w:hAnsi="Times New Roman"/>
            <w:b w:val="0"/>
            <w:bCs w:val="0"/>
            <w:noProof/>
            <w:sz w:val="24"/>
            <w:szCs w:val="22"/>
          </w:rPr>
          <w:tab/>
        </w:r>
        <w:r w:rsidRPr="005F236D">
          <w:rPr>
            <w:rStyle w:val="Hyperlink"/>
            <w:rFonts w:ascii="Times New Roman" w:hAnsi="Times New Roman"/>
            <w:noProof/>
            <w:sz w:val="24"/>
          </w:rPr>
          <w:t>Examples 1-2: variations in text at end of Chart 1 that explain the totals</w:t>
        </w:r>
        <w:r w:rsidRPr="005F236D">
          <w:rPr>
            <w:rFonts w:ascii="Times New Roman" w:hAnsi="Times New Roman"/>
            <w:noProof/>
            <w:webHidden/>
            <w:sz w:val="24"/>
          </w:rPr>
          <w:tab/>
        </w:r>
        <w:r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_Toc253508692 \h </w:instrText>
        </w:r>
        <w:r w:rsidRPr="005F236D">
          <w:rPr>
            <w:rFonts w:ascii="Times New Roman" w:hAnsi="Times New Roman"/>
            <w:noProof/>
            <w:webHidden/>
            <w:sz w:val="24"/>
          </w:rPr>
        </w:r>
        <w:r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2</w:t>
        </w:r>
        <w:r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E07B0A" w:rsidP="002951C0">
      <w:pPr>
        <w:pStyle w:val="TOC2"/>
        <w:tabs>
          <w:tab w:val="right" w:leader="dot" w:pos="9990"/>
          <w:tab w:val="right" w:leader="dot" w:pos="13814"/>
        </w:tabs>
        <w:rPr>
          <w:rFonts w:ascii="Times New Roman" w:eastAsia="Times New Roman" w:hAnsi="Times New Roman"/>
          <w:noProof/>
          <w:sz w:val="24"/>
          <w:szCs w:val="22"/>
        </w:rPr>
      </w:pPr>
      <w:hyperlink w:anchor="_Toc253508693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[Example 1: Deductible payment stage, no payments from plan or others]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_Toc253508693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3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E07B0A" w:rsidP="002951C0">
      <w:pPr>
        <w:pStyle w:val="TOC2"/>
        <w:tabs>
          <w:tab w:val="right" w:leader="dot" w:pos="9990"/>
          <w:tab w:val="right" w:leader="dot" w:pos="13814"/>
        </w:tabs>
        <w:rPr>
          <w:rFonts w:ascii="Times New Roman" w:eastAsia="Times New Roman" w:hAnsi="Times New Roman"/>
          <w:noProof/>
          <w:sz w:val="24"/>
          <w:szCs w:val="22"/>
        </w:rPr>
      </w:pPr>
      <w:hyperlink w:anchor="_Toc253508694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[Example 2: Initial coverage stage, payments from plan, from Extra Help, and from another</w:t>
        </w:r>
        <w:r w:rsidR="001C540F">
          <w:rPr>
            <w:rStyle w:val="Hyperlink"/>
            <w:rFonts w:ascii="Times New Roman" w:hAnsi="Times New Roman"/>
            <w:noProof/>
            <w:sz w:val="24"/>
          </w:rPr>
          <w:br/>
        </w:r>
        <w:r w:rsidR="002951C0">
          <w:rPr>
            <w:rStyle w:val="Hyperlink"/>
            <w:rFonts w:ascii="Times New Roman" w:hAnsi="Times New Roman"/>
            <w:noProof/>
            <w:sz w:val="24"/>
          </w:rPr>
          <w:t xml:space="preserve"> </w:t>
        </w:r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organization]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_Toc253508694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5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E07B0A" w:rsidP="002951C0">
      <w:pPr>
        <w:pStyle w:val="TOC1"/>
        <w:tabs>
          <w:tab w:val="left" w:pos="1100"/>
          <w:tab w:val="right" w:leader="dot" w:pos="9990"/>
          <w:tab w:val="right" w:leader="dot" w:pos="13814"/>
        </w:tabs>
        <w:rPr>
          <w:rFonts w:ascii="Times New Roman" w:eastAsia="Times New Roman" w:hAnsi="Times New Roman"/>
          <w:b w:val="0"/>
          <w:bCs w:val="0"/>
          <w:noProof/>
          <w:sz w:val="24"/>
          <w:szCs w:val="22"/>
        </w:rPr>
      </w:pPr>
      <w:hyperlink w:anchor="_Toc253508696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PART 2.</w:t>
        </w:r>
        <w:r w:rsidR="002951C0" w:rsidRPr="005F236D">
          <w:rPr>
            <w:rFonts w:ascii="Times New Roman" w:eastAsia="Times New Roman" w:hAnsi="Times New Roman"/>
            <w:b w:val="0"/>
            <w:bCs w:val="0"/>
            <w:noProof/>
            <w:sz w:val="24"/>
            <w:szCs w:val="22"/>
          </w:rPr>
          <w:tab/>
        </w:r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Example 3: Using a separate chart for Supplemental Drug Coverage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_Toc253508696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8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E07B0A" w:rsidP="002951C0">
      <w:pPr>
        <w:pStyle w:val="TOC2"/>
        <w:tabs>
          <w:tab w:val="right" w:leader="dot" w:pos="9990"/>
          <w:tab w:val="right" w:leader="dot" w:pos="13814"/>
        </w:tabs>
        <w:rPr>
          <w:rFonts w:ascii="Times New Roman" w:eastAsia="Times New Roman" w:hAnsi="Times New Roman"/>
          <w:noProof/>
          <w:sz w:val="24"/>
          <w:szCs w:val="22"/>
        </w:rPr>
      </w:pPr>
      <w:hyperlink w:anchor="_Toc253508697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 xml:space="preserve">[Example </w:t>
        </w:r>
        <w:r w:rsidR="00B27E6C">
          <w:rPr>
            <w:rStyle w:val="Hyperlink"/>
            <w:rFonts w:ascii="Times New Roman" w:hAnsi="Times New Roman"/>
            <w:noProof/>
            <w:sz w:val="24"/>
          </w:rPr>
          <w:t>3</w:t>
        </w:r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: A separate chart (Chart 2) for prescriptions covered by Supplemental Drug Coverage]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_Toc253508697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9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E07B0A" w:rsidP="002951C0">
      <w:pPr>
        <w:pStyle w:val="TOC1"/>
        <w:tabs>
          <w:tab w:val="left" w:pos="1100"/>
          <w:tab w:val="right" w:leader="dot" w:pos="9990"/>
          <w:tab w:val="right" w:leader="dot" w:pos="13814"/>
        </w:tabs>
        <w:rPr>
          <w:rFonts w:ascii="Times New Roman" w:eastAsia="Times New Roman" w:hAnsi="Times New Roman"/>
          <w:b w:val="0"/>
          <w:bCs w:val="0"/>
          <w:noProof/>
          <w:sz w:val="24"/>
          <w:szCs w:val="22"/>
        </w:rPr>
      </w:pPr>
      <w:hyperlink w:anchor="_Toc253508698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PART 3.</w:t>
        </w:r>
        <w:r w:rsidR="002951C0" w:rsidRPr="005F236D">
          <w:rPr>
            <w:rFonts w:ascii="Times New Roman" w:eastAsia="Times New Roman" w:hAnsi="Times New Roman"/>
            <w:b w:val="0"/>
            <w:bCs w:val="0"/>
            <w:noProof/>
            <w:sz w:val="24"/>
            <w:szCs w:val="22"/>
          </w:rPr>
          <w:tab/>
        </w:r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Example 4: Using “notes” on Chart 1 to show changes to the formulary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_Toc253508698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10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Pr="005F236D" w:rsidRDefault="00E07B0A" w:rsidP="002951C0">
      <w:pPr>
        <w:pStyle w:val="TOC2"/>
        <w:tabs>
          <w:tab w:val="right" w:leader="dot" w:pos="9990"/>
          <w:tab w:val="right" w:leader="dot" w:pos="13814"/>
        </w:tabs>
        <w:rPr>
          <w:rFonts w:ascii="Times New Roman" w:eastAsia="Times New Roman" w:hAnsi="Times New Roman"/>
          <w:noProof/>
          <w:sz w:val="24"/>
          <w:szCs w:val="22"/>
        </w:rPr>
      </w:pPr>
      <w:hyperlink w:anchor="_Toc253508699" w:history="1"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 xml:space="preserve">[Example </w:t>
        </w:r>
        <w:r w:rsidR="00B27E6C">
          <w:rPr>
            <w:rStyle w:val="Hyperlink"/>
            <w:rFonts w:ascii="Times New Roman" w:hAnsi="Times New Roman"/>
            <w:noProof/>
            <w:sz w:val="24"/>
          </w:rPr>
          <w:t>4</w:t>
        </w:r>
        <w:r w:rsidR="002951C0" w:rsidRPr="005F236D">
          <w:rPr>
            <w:rStyle w:val="Hyperlink"/>
            <w:rFonts w:ascii="Times New Roman" w:hAnsi="Times New Roman"/>
            <w:noProof/>
            <w:sz w:val="24"/>
          </w:rPr>
          <w:t>: Excerpt from Chart 1 showing notes about changes to the formulary</w:t>
        </w:r>
        <w:r w:rsidR="00B30E5C">
          <w:rPr>
            <w:rStyle w:val="Hyperlink"/>
            <w:rFonts w:ascii="Times New Roman" w:hAnsi="Times New Roman"/>
            <w:noProof/>
            <w:sz w:val="24"/>
          </w:rPr>
          <w:t>]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tab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instrText xml:space="preserve"> PAGEREF _Toc253508699 \h </w:instrText>
        </w:r>
        <w:r w:rsidR="002951C0" w:rsidRPr="005F236D">
          <w:rPr>
            <w:rFonts w:ascii="Times New Roman" w:hAnsi="Times New Roman"/>
            <w:noProof/>
            <w:webHidden/>
            <w:sz w:val="24"/>
          </w:rPr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E9525B">
          <w:rPr>
            <w:rFonts w:ascii="Times New Roman" w:hAnsi="Times New Roman"/>
            <w:noProof/>
            <w:webHidden/>
            <w:sz w:val="24"/>
          </w:rPr>
          <w:t>11</w:t>
        </w:r>
        <w:r w:rsidR="002951C0" w:rsidRPr="005F236D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2951C0" w:rsidRDefault="002951C0" w:rsidP="002951C0">
      <w:pPr>
        <w:tabs>
          <w:tab w:val="right" w:leader="dot" w:pos="9000"/>
          <w:tab w:val="right" w:leader="dot" w:pos="9360"/>
          <w:tab w:val="right" w:leader="dot" w:pos="10350"/>
          <w:tab w:val="right" w:leader="dot" w:pos="10530"/>
          <w:tab w:val="right" w:leader="dot" w:pos="11250"/>
          <w:tab w:val="right" w:leader="dot" w:pos="11430"/>
        </w:tabs>
        <w:ind w:right="4824"/>
        <w:rPr>
          <w:rFonts w:ascii="Arial" w:hAnsi="Arial" w:cs="Arial"/>
          <w:b/>
          <w:bCs/>
          <w:caps/>
          <w:sz w:val="30"/>
          <w:szCs w:val="30"/>
        </w:rPr>
      </w:pPr>
      <w:r>
        <w:rPr>
          <w:rFonts w:ascii="Arial" w:hAnsi="Arial" w:cs="Arial"/>
          <w:b/>
          <w:bCs/>
          <w:caps/>
          <w:sz w:val="30"/>
          <w:szCs w:val="30"/>
        </w:rPr>
        <w:fldChar w:fldCharType="end"/>
      </w:r>
    </w:p>
    <w:p w:rsidR="002951C0" w:rsidRDefault="002951C0" w:rsidP="002951C0">
      <w:pPr>
        <w:tabs>
          <w:tab w:val="right" w:leader="dot" w:pos="9000"/>
          <w:tab w:val="right" w:leader="dot" w:pos="9360"/>
          <w:tab w:val="right" w:leader="dot" w:pos="10530"/>
        </w:tabs>
        <w:ind w:right="4824"/>
        <w:rPr>
          <w:rFonts w:ascii="Arial" w:hAnsi="Arial" w:cs="Arial"/>
          <w:b/>
          <w:bCs/>
          <w:sz w:val="30"/>
          <w:szCs w:val="30"/>
        </w:rPr>
        <w:sectPr w:rsidR="002951C0" w:rsidSect="002951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/>
          <w:pgMar w:top="634" w:right="1008" w:bottom="900" w:left="1008" w:header="432" w:footer="288" w:gutter="0"/>
          <w:cols w:space="720"/>
          <w:docGrid w:linePitch="360"/>
        </w:sectPr>
      </w:pPr>
    </w:p>
    <w:p w:rsidR="002951C0" w:rsidRDefault="002951C0" w:rsidP="002951C0">
      <w:pPr>
        <w:pStyle w:val="Heading1"/>
        <w:tabs>
          <w:tab w:val="clear" w:pos="1800"/>
          <w:tab w:val="left" w:pos="1440"/>
        </w:tabs>
        <w:ind w:left="1440" w:right="3834" w:hanging="1440"/>
      </w:pPr>
      <w:bookmarkStart w:id="1" w:name="_Toc253508692"/>
      <w:r>
        <w:t>PART 1.</w:t>
      </w:r>
      <w:r>
        <w:tab/>
        <w:t>Examples 1-2: variations in text at end of Chart 1 that explain the totals</w:t>
      </w:r>
      <w:bookmarkEnd w:id="1"/>
    </w:p>
    <w:p w:rsidR="002951C0" w:rsidRPr="001C7900" w:rsidRDefault="002951C0" w:rsidP="002951C0">
      <w:pPr>
        <w:ind w:right="4104"/>
        <w:rPr>
          <w:sz w:val="24"/>
        </w:rPr>
      </w:pPr>
      <w:r>
        <w:rPr>
          <w:sz w:val="24"/>
        </w:rPr>
        <w:t xml:space="preserve">Examples 1 and 2 </w:t>
      </w:r>
      <w:r w:rsidRPr="001C7900">
        <w:rPr>
          <w:sz w:val="24"/>
        </w:rPr>
        <w:t xml:space="preserve">are designed to illustrate differences in the wording of the text that </w:t>
      </w:r>
      <w:r w:rsidR="004B4F58">
        <w:rPr>
          <w:sz w:val="24"/>
        </w:rPr>
        <w:t xml:space="preserve">explains </w:t>
      </w:r>
      <w:r w:rsidRPr="001C7900">
        <w:rPr>
          <w:sz w:val="24"/>
        </w:rPr>
        <w:t xml:space="preserve">the total amounts </w:t>
      </w:r>
      <w:r w:rsidR="004B4F58">
        <w:rPr>
          <w:sz w:val="24"/>
        </w:rPr>
        <w:t xml:space="preserve">which appear </w:t>
      </w:r>
      <w:r w:rsidRPr="001C7900">
        <w:rPr>
          <w:sz w:val="24"/>
        </w:rPr>
        <w:t xml:space="preserve">at the </w:t>
      </w:r>
      <w:r w:rsidR="004B4F58">
        <w:rPr>
          <w:sz w:val="24"/>
        </w:rPr>
        <w:t xml:space="preserve">bottom </w:t>
      </w:r>
      <w:r w:rsidRPr="001C7900">
        <w:rPr>
          <w:sz w:val="24"/>
        </w:rPr>
        <w:t xml:space="preserve">of </w:t>
      </w:r>
      <w:r w:rsidR="004B4F58">
        <w:rPr>
          <w:sz w:val="24"/>
        </w:rPr>
        <w:t xml:space="preserve">the </w:t>
      </w:r>
      <w:r>
        <w:rPr>
          <w:sz w:val="24"/>
        </w:rPr>
        <w:t xml:space="preserve">Chart 1 list of prescriptions. </w:t>
      </w:r>
      <w:r w:rsidRPr="001C7900">
        <w:rPr>
          <w:sz w:val="24"/>
        </w:rPr>
        <w:t>The</w:t>
      </w:r>
      <w:r>
        <w:rPr>
          <w:sz w:val="24"/>
        </w:rPr>
        <w:t>se</w:t>
      </w:r>
      <w:r w:rsidRPr="001C7900">
        <w:rPr>
          <w:sz w:val="24"/>
        </w:rPr>
        <w:t xml:space="preserve"> examples are for plan members who have no supplemental drug coverage. Each is in a different payment stage:</w:t>
      </w:r>
    </w:p>
    <w:p w:rsidR="002951C0" w:rsidRPr="001C7900" w:rsidRDefault="002951C0" w:rsidP="002951C0">
      <w:pPr>
        <w:numPr>
          <w:ilvl w:val="0"/>
          <w:numId w:val="41"/>
        </w:numPr>
        <w:spacing w:before="120" w:beforeAutospacing="0" w:after="120" w:afterAutospacing="0"/>
        <w:ind w:right="4104"/>
        <w:rPr>
          <w:sz w:val="24"/>
        </w:rPr>
      </w:pPr>
      <w:r w:rsidRPr="001C7900">
        <w:rPr>
          <w:sz w:val="24"/>
        </w:rPr>
        <w:t xml:space="preserve">Example 1 shows </w:t>
      </w:r>
      <w:r>
        <w:rPr>
          <w:sz w:val="24"/>
        </w:rPr>
        <w:t xml:space="preserve">a version of </w:t>
      </w:r>
      <w:r w:rsidRPr="001C7900">
        <w:rPr>
          <w:sz w:val="24"/>
        </w:rPr>
        <w:t xml:space="preserve">Section 1 for a plan member who is in the deductible payment stage. This member </w:t>
      </w:r>
      <w:r w:rsidR="00F3034B">
        <w:rPr>
          <w:sz w:val="24"/>
        </w:rPr>
        <w:t>receives</w:t>
      </w:r>
      <w:r w:rsidRPr="001C7900">
        <w:rPr>
          <w:sz w:val="24"/>
        </w:rPr>
        <w:t xml:space="preserve"> no payments from the plan or from </w:t>
      </w:r>
      <w:r w:rsidR="00F3034B">
        <w:rPr>
          <w:sz w:val="24"/>
        </w:rPr>
        <w:t>third parties</w:t>
      </w:r>
      <w:r w:rsidRPr="001C7900">
        <w:rPr>
          <w:sz w:val="24"/>
        </w:rPr>
        <w:t>.</w:t>
      </w:r>
    </w:p>
    <w:p w:rsidR="002951C0" w:rsidRPr="001C7900" w:rsidRDefault="002951C0" w:rsidP="002951C0">
      <w:pPr>
        <w:numPr>
          <w:ilvl w:val="0"/>
          <w:numId w:val="41"/>
        </w:numPr>
        <w:spacing w:before="120" w:beforeAutospacing="0" w:after="120" w:afterAutospacing="0"/>
        <w:ind w:right="4104"/>
        <w:rPr>
          <w:sz w:val="24"/>
        </w:rPr>
      </w:pPr>
      <w:r w:rsidRPr="001C7900">
        <w:rPr>
          <w:sz w:val="24"/>
        </w:rPr>
        <w:t xml:space="preserve">Example 2 shows </w:t>
      </w:r>
      <w:r>
        <w:rPr>
          <w:sz w:val="24"/>
        </w:rPr>
        <w:t xml:space="preserve">a version of </w:t>
      </w:r>
      <w:r w:rsidRPr="001C7900">
        <w:rPr>
          <w:sz w:val="24"/>
        </w:rPr>
        <w:t xml:space="preserve">Section 1 for a plan member who is in the initial coverage period. This member </w:t>
      </w:r>
      <w:r w:rsidR="00F3034B">
        <w:rPr>
          <w:sz w:val="24"/>
        </w:rPr>
        <w:t>receives</w:t>
      </w:r>
      <w:r w:rsidRPr="001C7900">
        <w:rPr>
          <w:sz w:val="24"/>
        </w:rPr>
        <w:t xml:space="preserve"> payments from the plan, from </w:t>
      </w:r>
      <w:r>
        <w:rPr>
          <w:sz w:val="24"/>
        </w:rPr>
        <w:t xml:space="preserve">the </w:t>
      </w:r>
      <w:r w:rsidRPr="001C7900">
        <w:rPr>
          <w:sz w:val="24"/>
        </w:rPr>
        <w:t>Extra Help</w:t>
      </w:r>
      <w:r>
        <w:rPr>
          <w:sz w:val="24"/>
        </w:rPr>
        <w:t xml:space="preserve"> program</w:t>
      </w:r>
      <w:r w:rsidRPr="001C7900">
        <w:rPr>
          <w:sz w:val="24"/>
        </w:rPr>
        <w:t xml:space="preserve"> (these payments count toward out-of-pocket costs), and from </w:t>
      </w:r>
      <w:r>
        <w:rPr>
          <w:sz w:val="24"/>
        </w:rPr>
        <w:t>Worker’s Compensation</w:t>
      </w:r>
      <w:r w:rsidRPr="001C7900">
        <w:rPr>
          <w:sz w:val="24"/>
        </w:rPr>
        <w:t xml:space="preserve"> (these payments do </w:t>
      </w:r>
      <w:r w:rsidRPr="001C7900">
        <w:rPr>
          <w:i/>
          <w:sz w:val="24"/>
        </w:rPr>
        <w:t>not</w:t>
      </w:r>
      <w:r w:rsidRPr="001C7900">
        <w:rPr>
          <w:sz w:val="24"/>
        </w:rPr>
        <w:t xml:space="preserve"> count toward out-of-pocket costs).</w:t>
      </w:r>
    </w:p>
    <w:p w:rsidR="002951C0" w:rsidRPr="001C7900" w:rsidRDefault="002951C0" w:rsidP="002951C0">
      <w:pPr>
        <w:rPr>
          <w:sz w:val="24"/>
        </w:rPr>
      </w:pPr>
    </w:p>
    <w:p w:rsidR="002951C0" w:rsidRPr="00E850FD" w:rsidRDefault="002951C0" w:rsidP="002951C0">
      <w:pPr>
        <w:sectPr w:rsidR="002951C0" w:rsidRPr="00E850FD" w:rsidSect="002951C0">
          <w:headerReference w:type="default" r:id="rId14"/>
          <w:pgSz w:w="15840" w:h="12240" w:orient="landscape"/>
          <w:pgMar w:top="634" w:right="1008" w:bottom="900" w:left="1008" w:header="432" w:footer="288" w:gutter="0"/>
          <w:cols w:space="720"/>
          <w:titlePg/>
          <w:docGrid w:linePitch="360"/>
        </w:sectPr>
      </w:pPr>
    </w:p>
    <w:p w:rsidR="002951C0" w:rsidRDefault="002951C0" w:rsidP="002951C0">
      <w:pPr>
        <w:pStyle w:val="Heading2"/>
      </w:pPr>
      <w:bookmarkStart w:id="2" w:name="_Toc253508693"/>
      <w:r w:rsidRPr="009D4D19">
        <w:t>[Example 1: Deductible payment stage, no payments from plan or others]</w:t>
      </w:r>
      <w:bookmarkEnd w:id="2"/>
    </w:p>
    <w:p w:rsidR="002951C0" w:rsidRPr="000A4171" w:rsidRDefault="002951C0" w:rsidP="002951C0">
      <w:pPr>
        <w:pStyle w:val="SECTIONTITLE"/>
      </w:pPr>
      <w:r w:rsidRPr="000A4171">
        <w:t>SECTION 1.</w:t>
      </w:r>
      <w:r w:rsidRPr="000A4171">
        <w:tab/>
        <w:t>Your prescriptions during the past month</w:t>
      </w:r>
    </w:p>
    <w:p w:rsidR="002951C0" w:rsidRPr="00E719DA" w:rsidRDefault="002951C0" w:rsidP="002951C0">
      <w:pPr>
        <w:numPr>
          <w:ilvl w:val="0"/>
          <w:numId w:val="11"/>
        </w:numPr>
        <w:spacing w:before="80" w:beforeAutospacing="0" w:after="80" w:afterAutospacing="0" w:line="240" w:lineRule="auto"/>
        <w:ind w:right="3654"/>
        <w:rPr>
          <w:bCs/>
          <w:sz w:val="24"/>
          <w:szCs w:val="28"/>
        </w:rPr>
      </w:pPr>
      <w:r w:rsidRPr="00E719DA">
        <w:rPr>
          <w:bCs/>
          <w:sz w:val="24"/>
          <w:szCs w:val="28"/>
        </w:rPr>
        <w:t xml:space="preserve">Chart 1 shows your prescriptions </w:t>
      </w:r>
      <w:r w:rsidRPr="00460A5C">
        <w:rPr>
          <w:bCs/>
          <w:sz w:val="24"/>
          <w:szCs w:val="28"/>
        </w:rPr>
        <w:t>for covered Part D drugs for the past month.</w:t>
      </w:r>
    </w:p>
    <w:p w:rsidR="002951C0" w:rsidRPr="009E348D" w:rsidRDefault="002951C0" w:rsidP="002951C0">
      <w:pPr>
        <w:numPr>
          <w:ilvl w:val="0"/>
          <w:numId w:val="11"/>
        </w:numPr>
        <w:spacing w:before="80" w:beforeAutospacing="0" w:after="120" w:afterAutospacing="0" w:line="240" w:lineRule="auto"/>
        <w:ind w:right="3830"/>
        <w:rPr>
          <w:bCs/>
          <w:sz w:val="20"/>
        </w:rPr>
      </w:pPr>
      <w:r w:rsidRPr="00460A5C">
        <w:rPr>
          <w:b/>
          <w:bCs/>
          <w:sz w:val="24"/>
          <w:szCs w:val="28"/>
        </w:rPr>
        <w:t>Please look over this information about your prescriptions to be sure it is correct.</w:t>
      </w:r>
      <w:r w:rsidRPr="00A75FB0">
        <w:rPr>
          <w:bCs/>
          <w:sz w:val="24"/>
          <w:szCs w:val="28"/>
        </w:rPr>
        <w:t xml:space="preserve"> If you have</w:t>
      </w:r>
      <w:r w:rsidRPr="009C2B77">
        <w:rPr>
          <w:bCs/>
          <w:sz w:val="24"/>
          <w:szCs w:val="28"/>
        </w:rPr>
        <w:t xml:space="preserve"> any questions or think there is </w:t>
      </w:r>
      <w:r>
        <w:rPr>
          <w:bCs/>
          <w:sz w:val="24"/>
          <w:szCs w:val="28"/>
        </w:rPr>
        <w:t xml:space="preserve">a </w:t>
      </w:r>
      <w:r w:rsidRPr="009C2B77">
        <w:rPr>
          <w:bCs/>
          <w:sz w:val="24"/>
          <w:szCs w:val="28"/>
        </w:rPr>
        <w:t xml:space="preserve">mistake, </w:t>
      </w:r>
      <w:r>
        <w:rPr>
          <w:bCs/>
          <w:sz w:val="24"/>
          <w:szCs w:val="28"/>
        </w:rPr>
        <w:t>Section 5</w:t>
      </w:r>
      <w:r w:rsidRPr="009C2B77">
        <w:rPr>
          <w:bCs/>
          <w:sz w:val="24"/>
          <w:szCs w:val="28"/>
        </w:rPr>
        <w:t xml:space="preserve"> tells what you should do.</w:t>
      </w:r>
      <w:r>
        <w:rPr>
          <w:bCs/>
          <w:sz w:val="24"/>
          <w:szCs w:val="28"/>
        </w:rPr>
        <w:tab/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75"/>
        <w:gridCol w:w="2610"/>
        <w:gridCol w:w="2520"/>
        <w:gridCol w:w="2790"/>
      </w:tblGrid>
      <w:tr w:rsidR="002951C0" w:rsidRPr="0008505A">
        <w:trPr>
          <w:cantSplit/>
          <w:trHeight w:hRule="exact" w:val="72"/>
          <w:tblHeader/>
        </w:trPr>
        <w:tc>
          <w:tcPr>
            <w:tcW w:w="5875" w:type="dxa"/>
            <w:vMerge w:val="restart"/>
            <w:tcBorders>
              <w:top w:val="nil"/>
              <w:left w:val="nil"/>
              <w:bottom w:val="single" w:sz="36" w:space="0" w:color="808080"/>
              <w:right w:val="nil"/>
            </w:tcBorders>
          </w:tcPr>
          <w:p w:rsidR="002951C0" w:rsidRPr="00987363" w:rsidRDefault="002951C0" w:rsidP="002951C0">
            <w:pPr>
              <w:spacing w:before="120" w:beforeAutospacing="0" w:after="60" w:afterAutospacing="0" w:line="240" w:lineRule="auto"/>
              <w:ind w:left="187" w:right="130"/>
              <w:rPr>
                <w:sz w:val="32"/>
                <w:szCs w:val="26"/>
                <w:highlight w:val="yellow"/>
              </w:rPr>
            </w:pPr>
            <w:r w:rsidRPr="00987363">
              <w:rPr>
                <w:rFonts w:ascii="Arial" w:hAnsi="Arial" w:cs="Arial"/>
                <w:sz w:val="32"/>
                <w:szCs w:val="26"/>
              </w:rPr>
              <w:t>CHART 1.</w:t>
            </w:r>
          </w:p>
          <w:p w:rsidR="002951C0" w:rsidRDefault="002951C0" w:rsidP="002951C0">
            <w:pPr>
              <w:tabs>
                <w:tab w:val="left" w:pos="3420"/>
              </w:tabs>
              <w:spacing w:before="0" w:beforeAutospacing="0" w:after="0" w:afterAutospacing="0" w:line="312" w:lineRule="auto"/>
              <w:ind w:left="187" w:right="245"/>
              <w:rPr>
                <w:rFonts w:ascii="Arial" w:hAnsi="Arial" w:cs="Arial"/>
                <w:sz w:val="26"/>
                <w:szCs w:val="26"/>
              </w:rPr>
            </w:pPr>
            <w:r w:rsidRPr="005D36AE">
              <w:rPr>
                <w:rFonts w:ascii="Arial" w:hAnsi="Arial" w:cs="Arial"/>
                <w:sz w:val="26"/>
                <w:szCs w:val="26"/>
              </w:rPr>
              <w:t>Your prescriptions for covered Part D drugs</w:t>
            </w:r>
          </w:p>
          <w:p w:rsidR="002951C0" w:rsidRPr="00A66E7E" w:rsidRDefault="00EE231A" w:rsidP="0058418E">
            <w:pPr>
              <w:spacing w:before="0" w:beforeAutospacing="0" w:after="0" w:afterAutospacing="0" w:line="240" w:lineRule="auto"/>
              <w:ind w:left="18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March </w:t>
            </w:r>
            <w:r w:rsidR="0058418E">
              <w:rPr>
                <w:rFonts w:ascii="Arial" w:hAnsi="Arial" w:cs="Arial"/>
                <w:sz w:val="26"/>
                <w:szCs w:val="26"/>
              </w:rPr>
              <w:t>2020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8" w:space="0" w:color="808080"/>
              <w:right w:val="nil"/>
            </w:tcBorders>
            <w:tcMar>
              <w:top w:w="58" w:type="dxa"/>
              <w:bottom w:w="58" w:type="dxa"/>
            </w:tcMar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sz w:val="24"/>
                <w:highlight w:val="yellow"/>
              </w:rPr>
            </w:pPr>
          </w:p>
        </w:tc>
      </w:tr>
      <w:tr w:rsidR="002951C0" w:rsidRPr="0008505A">
        <w:trPr>
          <w:cantSplit/>
          <w:tblHeader/>
        </w:trPr>
        <w:tc>
          <w:tcPr>
            <w:tcW w:w="5875" w:type="dxa"/>
            <w:vMerge/>
            <w:tcBorders>
              <w:top w:val="single" w:sz="36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FD2BFD" w:rsidRDefault="002951C0" w:rsidP="002951C0">
            <w:pPr>
              <w:spacing w:before="0" w:beforeAutospacing="0" w:after="0" w:afterAutospacing="0" w:line="240" w:lineRule="auto"/>
              <w:ind w:left="187" w:right="130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261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Plan 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>paid</w:t>
            </w:r>
          </w:p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520" w:type="dxa"/>
            <w:tcBorders>
              <w:top w:val="single" w:sz="4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5" w:right="13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</w:tc>
        <w:tc>
          <w:tcPr>
            <w:tcW w:w="279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CB1713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{insert name of first drug}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6"/>
              </w:rPr>
              <w:t>40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mg tab</w:t>
            </w:r>
            <w:r>
              <w:rPr>
                <w:rFonts w:ascii="Arial" w:hAnsi="Arial" w:cs="Arial"/>
                <w:b/>
                <w:sz w:val="24"/>
                <w:szCs w:val="26"/>
              </w:rPr>
              <w:t>s</w:t>
            </w:r>
          </w:p>
          <w:p w:rsidR="002951C0" w:rsidRDefault="00EE231A" w:rsidP="002951C0">
            <w:pPr>
              <w:spacing w:before="0" w:beforeAutospacing="0" w:after="0" w:afterAutospacing="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03/09/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>Rx# 10</w:t>
            </w:r>
            <w:r>
              <w:rPr>
                <w:rFonts w:ascii="Arial" w:hAnsi="Arial" w:cs="Arial"/>
              </w:rPr>
              <w:t>6663421555,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  <w:p w:rsidR="0058418E" w:rsidRDefault="0058418E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Negotiated Price Change (01/01/2020 to date): $104 increase.</w:t>
            </w:r>
          </w:p>
          <w:p w:rsidR="0058418E" w:rsidRPr="008C0EF9" w:rsidRDefault="0058418E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are lower cost therapeutic alternatives available. Please contact your provider for these options. 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$0.00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45.18</w:t>
            </w: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{insert name of second drug}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6"/>
              </w:rPr>
              <w:t>25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mg </w:t>
            </w:r>
            <w:r>
              <w:rPr>
                <w:rFonts w:ascii="Arial" w:hAnsi="Arial" w:cs="Arial"/>
                <w:b/>
                <w:sz w:val="24"/>
                <w:szCs w:val="26"/>
              </w:rPr>
              <w:t>caps</w:t>
            </w:r>
            <w:r w:rsidRPr="006D23B3">
              <w:rPr>
                <w:rFonts w:ascii="Arial" w:hAnsi="Arial" w:cs="Arial"/>
                <w:sz w:val="20"/>
              </w:rPr>
              <w:t xml:space="preserve"> </w:t>
            </w:r>
          </w:p>
          <w:p w:rsidR="002951C0" w:rsidRDefault="00EE231A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03/09/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Pr="007B4E30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 xml:space="preserve">Rx# </w:t>
            </w:r>
            <w:r>
              <w:rPr>
                <w:rFonts w:ascii="Arial" w:hAnsi="Arial" w:cs="Arial"/>
              </w:rPr>
              <w:t>3490007</w:t>
            </w:r>
            <w:r w:rsidRPr="00A66E7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1222,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605"/>
              <w:jc w:val="center"/>
              <w:rPr>
                <w:rFonts w:ascii="Arial" w:hAnsi="Arial" w:cs="Arial"/>
              </w:rPr>
            </w:pPr>
          </w:p>
          <w:p w:rsidR="002951C0" w:rsidRPr="00A138DC" w:rsidRDefault="002951C0" w:rsidP="002951C0">
            <w:pPr>
              <w:tabs>
                <w:tab w:val="left" w:pos="2650"/>
              </w:tabs>
              <w:spacing w:before="0" w:beforeAutospacing="0" w:after="120" w:afterAutospacing="0" w:line="240" w:lineRule="auto"/>
              <w:ind w:right="-25"/>
              <w:jc w:val="center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$0.00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</w:p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A138DC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</w:t>
            </w:r>
            <w:r w:rsidRPr="00A138DC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80</w:t>
            </w: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  <w:tr w:rsidR="002951C0" w:rsidRPr="0008505A">
        <w:trPr>
          <w:cantSplit/>
          <w:trHeight w:val="576"/>
        </w:trPr>
        <w:tc>
          <w:tcPr>
            <w:tcW w:w="5875" w:type="dxa"/>
            <w:tcBorders>
              <w:top w:val="double" w:sz="24" w:space="0" w:color="7F7F7F"/>
              <w:left w:val="double" w:sz="24" w:space="0" w:color="7F7F7F"/>
              <w:bottom w:val="double" w:sz="24" w:space="0" w:color="7F7F7F"/>
              <w:right w:val="single" w:sz="18" w:space="0" w:color="808080"/>
            </w:tcBorders>
            <w:tcMar>
              <w:top w:w="115" w:type="dxa"/>
              <w:bottom w:w="72" w:type="dxa"/>
            </w:tcMar>
          </w:tcPr>
          <w:p w:rsidR="002951C0" w:rsidRPr="009D4D19" w:rsidRDefault="002951C0" w:rsidP="002951C0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  <w:r w:rsidRPr="009D4D19">
              <w:rPr>
                <w:rFonts w:ascii="Arial" w:hAnsi="Arial" w:cs="Arial"/>
                <w:b/>
                <w:sz w:val="24"/>
              </w:rPr>
              <w:t xml:space="preserve">OTALS for the month of </w:t>
            </w:r>
            <w:r w:rsidR="00EE231A">
              <w:rPr>
                <w:rFonts w:ascii="Arial" w:hAnsi="Arial" w:cs="Arial"/>
                <w:b/>
                <w:sz w:val="24"/>
              </w:rPr>
              <w:t xml:space="preserve">March </w:t>
            </w:r>
            <w:r w:rsidR="0058418E">
              <w:rPr>
                <w:rFonts w:ascii="Arial" w:hAnsi="Arial" w:cs="Arial"/>
                <w:b/>
                <w:sz w:val="24"/>
              </w:rPr>
              <w:t>2020</w:t>
            </w:r>
            <w:r w:rsidRPr="009D4D19">
              <w:rPr>
                <w:rFonts w:ascii="Arial" w:hAnsi="Arial" w:cs="Arial"/>
                <w:b/>
                <w:sz w:val="24"/>
              </w:rPr>
              <w:t>:</w:t>
            </w:r>
          </w:p>
          <w:p w:rsidR="002951C0" w:rsidRPr="009D4D19" w:rsidRDefault="002951C0" w:rsidP="002951C0">
            <w:pPr>
              <w:spacing w:before="0" w:beforeAutospacing="0" w:after="0" w:afterAutospacing="0" w:line="240" w:lineRule="auto"/>
              <w:ind w:left="187"/>
              <w:rPr>
                <w:rFonts w:ascii="Arial" w:hAnsi="Arial" w:cs="Arial"/>
                <w:bCs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>Your “o</w:t>
            </w:r>
            <w:r>
              <w:rPr>
                <w:rFonts w:ascii="Arial" w:hAnsi="Arial" w:cs="Arial"/>
                <w:b/>
                <w:bCs/>
                <w:szCs w:val="28"/>
              </w:rPr>
              <w:t>ut-of-pocket costs” amount is $5</w:t>
            </w: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8.98. </w:t>
            </w:r>
            <w:r w:rsidRPr="009D4D19">
              <w:rPr>
                <w:rFonts w:ascii="Arial" w:hAnsi="Arial" w:cs="Arial"/>
                <w:bCs/>
              </w:rPr>
              <w:t>(This is th</w:t>
            </w:r>
            <w:r>
              <w:rPr>
                <w:rFonts w:ascii="Arial" w:hAnsi="Arial" w:cs="Arial"/>
                <w:bCs/>
              </w:rPr>
              <w:t>e amount you paid this month ($5</w:t>
            </w:r>
            <w:r w:rsidRPr="009D4D19">
              <w:rPr>
                <w:rFonts w:ascii="Arial" w:hAnsi="Arial" w:cs="Arial"/>
                <w:bCs/>
              </w:rPr>
              <w:t>8.98) plus the amount of “other payments” made this month that count toward your “out-of-pocket costs” ($0.00). See definitions in Section 3.)</w:t>
            </w:r>
          </w:p>
          <w:p w:rsidR="002951C0" w:rsidRPr="00D819C9" w:rsidRDefault="002951C0" w:rsidP="002951C0">
            <w:pPr>
              <w:spacing w:before="120" w:beforeAutospacing="0" w:after="0" w:afterAutospacing="0" w:line="240" w:lineRule="auto"/>
              <w:ind w:left="187"/>
              <w:rPr>
                <w:bCs/>
                <w:szCs w:val="28"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</w:t>
            </w:r>
            <w:r>
              <w:rPr>
                <w:rFonts w:ascii="Arial" w:hAnsi="Arial" w:cs="Arial"/>
                <w:b/>
                <w:bCs/>
                <w:szCs w:val="28"/>
              </w:rPr>
              <w:t>“total drug costs” amount is $5</w:t>
            </w: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8.98. </w:t>
            </w:r>
            <w:r w:rsidRPr="009D4D19">
              <w:rPr>
                <w:rFonts w:ascii="Arial" w:hAnsi="Arial" w:cs="Arial"/>
                <w:bCs/>
              </w:rPr>
              <w:t>(T</w:t>
            </w:r>
            <w:r w:rsidRPr="009D4D19">
              <w:rPr>
                <w:rFonts w:ascii="Arial" w:hAnsi="Arial" w:cs="Arial"/>
              </w:rPr>
              <w:t>his is the total for this month of all payments made for your drugs</w:t>
            </w:r>
            <w:r>
              <w:rPr>
                <w:rFonts w:ascii="Arial" w:hAnsi="Arial" w:cs="Arial"/>
              </w:rPr>
              <w:t xml:space="preserve"> by the plan ($0.00) and you ($5</w:t>
            </w:r>
            <w:r w:rsidRPr="009D4D19">
              <w:rPr>
                <w:rFonts w:ascii="Arial" w:hAnsi="Arial" w:cs="Arial"/>
              </w:rPr>
              <w:t>8.98) plus “other payments” ($0.00).)</w:t>
            </w:r>
          </w:p>
        </w:tc>
        <w:tc>
          <w:tcPr>
            <w:tcW w:w="2610" w:type="dxa"/>
            <w:tcBorders>
              <w:top w:val="double" w:sz="24" w:space="0" w:color="7F7F7F"/>
              <w:left w:val="single" w:sz="18" w:space="0" w:color="808080"/>
              <w:bottom w:val="double" w:sz="24" w:space="0" w:color="7F7F7F"/>
            </w:tcBorders>
            <w:shd w:val="clear" w:color="auto" w:fill="auto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tabs>
                <w:tab w:val="left" w:pos="2650"/>
              </w:tabs>
              <w:spacing w:before="120" w:beforeAutospacing="0" w:after="12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 w:rsidRPr="00A03248">
              <w:rPr>
                <w:rFonts w:ascii="Arial" w:hAnsi="Arial" w:cs="Arial"/>
              </w:rPr>
              <w:t>$0.00</w:t>
            </w:r>
          </w:p>
          <w:p w:rsidR="002951C0" w:rsidRPr="00A03248" w:rsidRDefault="002951C0" w:rsidP="002951C0">
            <w:pPr>
              <w:tabs>
                <w:tab w:val="left" w:pos="2650"/>
              </w:tabs>
              <w:spacing w:before="120" w:beforeAutospacing="0" w:after="0" w:afterAutospacing="0" w:line="240" w:lineRule="auto"/>
              <w:ind w:right="-29"/>
              <w:jc w:val="center"/>
              <w:rPr>
                <w:highlight w:val="yellow"/>
              </w:rPr>
            </w:pPr>
            <w:r>
              <w:rPr>
                <w:rFonts w:ascii="Arial" w:hAnsi="Arial" w:cs="Arial"/>
              </w:rPr>
              <w:t>(total for the month)</w:t>
            </w:r>
          </w:p>
        </w:tc>
        <w:tc>
          <w:tcPr>
            <w:tcW w:w="2520" w:type="dxa"/>
            <w:tcBorders>
              <w:top w:val="double" w:sz="24" w:space="0" w:color="7F7F7F"/>
              <w:left w:val="nil"/>
              <w:bottom w:val="double" w:sz="24" w:space="0" w:color="7F7F7F"/>
              <w:right w:val="single" w:sz="18" w:space="0" w:color="808080"/>
            </w:tcBorders>
          </w:tcPr>
          <w:p w:rsidR="002951C0" w:rsidRDefault="002951C0" w:rsidP="002951C0">
            <w:pPr>
              <w:tabs>
                <w:tab w:val="left" w:pos="2650"/>
              </w:tabs>
              <w:spacing w:before="120" w:beforeAutospacing="0" w:after="12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</w:t>
            </w:r>
            <w:r w:rsidRPr="00A03248">
              <w:rPr>
                <w:rFonts w:ascii="Arial" w:hAnsi="Arial" w:cs="Arial"/>
              </w:rPr>
              <w:t>8.98</w:t>
            </w:r>
          </w:p>
          <w:p w:rsidR="002951C0" w:rsidRPr="00A03248" w:rsidRDefault="002951C0" w:rsidP="002951C0">
            <w:pPr>
              <w:tabs>
                <w:tab w:val="left" w:pos="2650"/>
              </w:tabs>
              <w:spacing w:before="120" w:beforeAutospacing="0" w:after="12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(total for the month)</w:t>
            </w:r>
          </w:p>
        </w:tc>
        <w:tc>
          <w:tcPr>
            <w:tcW w:w="2790" w:type="dxa"/>
            <w:tcBorders>
              <w:top w:val="double" w:sz="24" w:space="0" w:color="7F7F7F"/>
              <w:left w:val="single" w:sz="18" w:space="0" w:color="808080"/>
              <w:bottom w:val="double" w:sz="24" w:space="0" w:color="7F7F7F"/>
              <w:right w:val="double" w:sz="24" w:space="0" w:color="7F7F7F"/>
            </w:tcBorders>
            <w:shd w:val="clear" w:color="auto" w:fill="auto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tabs>
                <w:tab w:val="left" w:pos="2650"/>
              </w:tabs>
              <w:spacing w:before="120" w:beforeAutospacing="0" w:after="12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 w:rsidRPr="00A03248">
              <w:rPr>
                <w:rFonts w:ascii="Arial" w:hAnsi="Arial" w:cs="Arial"/>
              </w:rPr>
              <w:t>$0.00</w:t>
            </w:r>
          </w:p>
          <w:p w:rsidR="002951C0" w:rsidRPr="00A03248" w:rsidRDefault="002951C0" w:rsidP="002951C0">
            <w:pPr>
              <w:tabs>
                <w:tab w:val="left" w:pos="2650"/>
              </w:tabs>
              <w:spacing w:before="120" w:beforeAutospacing="0" w:after="12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(total for the month)</w:t>
            </w:r>
          </w:p>
          <w:p w:rsidR="002951C0" w:rsidRPr="00A03248" w:rsidRDefault="002951C0" w:rsidP="002951C0">
            <w:pPr>
              <w:spacing w:before="240" w:beforeAutospacing="0" w:after="120" w:afterAutospacing="0" w:line="240" w:lineRule="auto"/>
              <w:ind w:right="158"/>
              <w:rPr>
                <w:rFonts w:ascii="Arial" w:hAnsi="Arial" w:cs="Arial"/>
              </w:rPr>
            </w:pPr>
          </w:p>
        </w:tc>
      </w:tr>
    </w:tbl>
    <w:p w:rsidR="002951C0" w:rsidRDefault="00BB5BA3" w:rsidP="002951C0">
      <w:pPr>
        <w:spacing w:before="0" w:beforeAutospacing="0" w:after="0" w:afterAutospacing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3F430" wp14:editId="088B9AD3">
                <wp:simplePos x="0" y="0"/>
                <wp:positionH relativeFrom="column">
                  <wp:posOffset>7753350</wp:posOffset>
                </wp:positionH>
                <wp:positionV relativeFrom="paragraph">
                  <wp:posOffset>46355</wp:posOffset>
                </wp:positionV>
                <wp:extent cx="925195" cy="290195"/>
                <wp:effectExtent l="0" t="0" r="0" b="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E80" w:rsidRPr="002367A2" w:rsidRDefault="00852E80" w:rsidP="002951C0">
                            <w:pPr>
                              <w:rPr>
                                <w:sz w:val="24"/>
                              </w:rPr>
                            </w:pPr>
                            <w:r w:rsidRPr="002367A2">
                              <w:rPr>
                                <w:sz w:val="24"/>
                              </w:rPr>
                              <w:t>(</w:t>
                            </w:r>
                            <w:r w:rsidRPr="002367A2">
                              <w:rPr>
                                <w:i/>
                                <w:sz w:val="24"/>
                              </w:rPr>
                              <w:t>continued</w:t>
                            </w:r>
                            <w:r w:rsidRPr="002367A2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610.5pt;margin-top:3.65pt;width:72.85pt;height:2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" stroked="f">
                <v:textbox>
                  <w:txbxContent>
                    <w:p w:rsidR="00852E80" w:rsidRPr="002367A2" w:rsidRDefault="00852E80" w:rsidP="002951C0">
                      <w:pPr>
                        <w:rPr>
                          <w:sz w:val="24"/>
                        </w:rPr>
                      </w:pPr>
                      <w:r w:rsidRPr="002367A2">
                        <w:rPr>
                          <w:sz w:val="24"/>
                        </w:rPr>
                        <w:t>(</w:t>
                      </w:r>
                      <w:r w:rsidRPr="002367A2">
                        <w:rPr>
                          <w:i/>
                          <w:sz w:val="24"/>
                        </w:rPr>
                        <w:t>continued</w:t>
                      </w:r>
                      <w:r w:rsidRPr="002367A2"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75"/>
        <w:gridCol w:w="2880"/>
        <w:gridCol w:w="2250"/>
        <w:gridCol w:w="2790"/>
      </w:tblGrid>
      <w:tr w:rsidR="002951C0" w:rsidRPr="0067644F">
        <w:trPr>
          <w:cantSplit/>
          <w:trHeight w:val="576"/>
        </w:trPr>
        <w:tc>
          <w:tcPr>
            <w:tcW w:w="5875" w:type="dxa"/>
            <w:shd w:val="clear" w:color="auto" w:fill="000000"/>
            <w:tcMar>
              <w:top w:w="115" w:type="dxa"/>
              <w:bottom w:w="72" w:type="dxa"/>
            </w:tcMar>
          </w:tcPr>
          <w:p w:rsidR="002951C0" w:rsidRPr="00496BC7" w:rsidRDefault="002951C0" w:rsidP="002951C0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b/>
                <w:color w:val="FFFFFF"/>
                <w:sz w:val="24"/>
              </w:rPr>
            </w:pPr>
          </w:p>
          <w:p w:rsidR="002951C0" w:rsidRDefault="002951C0" w:rsidP="002951C0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b/>
                <w:color w:val="FFFFFF"/>
                <w:sz w:val="32"/>
              </w:rPr>
            </w:pPr>
            <w:r w:rsidRPr="00496BC7">
              <w:rPr>
                <w:rFonts w:ascii="Arial" w:hAnsi="Arial" w:cs="Arial"/>
                <w:b/>
                <w:color w:val="FFFFFF"/>
                <w:sz w:val="32"/>
              </w:rPr>
              <w:t>Year-to-date totals</w:t>
            </w:r>
          </w:p>
          <w:p w:rsidR="002951C0" w:rsidRPr="00754F25" w:rsidRDefault="002951C0" w:rsidP="0058418E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sz w:val="24"/>
              </w:rPr>
            </w:pPr>
            <w:r w:rsidRPr="00764465">
              <w:rPr>
                <w:rFonts w:ascii="Arial" w:hAnsi="Arial" w:cs="Arial"/>
                <w:b/>
                <w:color w:val="FFFFFF"/>
                <w:sz w:val="28"/>
              </w:rPr>
              <w:t>1/1/</w:t>
            </w:r>
            <w:r w:rsidR="0058418E">
              <w:rPr>
                <w:rFonts w:ascii="Arial" w:hAnsi="Arial" w:cs="Arial"/>
                <w:b/>
                <w:color w:val="FFFFFF"/>
                <w:sz w:val="28"/>
              </w:rPr>
              <w:t>20</w:t>
            </w:r>
            <w:r w:rsidR="0058418E" w:rsidRPr="00764465">
              <w:rPr>
                <w:rFonts w:ascii="Arial" w:hAnsi="Arial" w:cs="Arial"/>
                <w:b/>
                <w:color w:val="FFFFFF"/>
                <w:sz w:val="28"/>
              </w:rPr>
              <w:t xml:space="preserve"> </w:t>
            </w:r>
            <w:r w:rsidRPr="00764465">
              <w:rPr>
                <w:rFonts w:ascii="Arial" w:hAnsi="Arial" w:cs="Arial"/>
                <w:b/>
                <w:color w:val="FFFFFF"/>
                <w:sz w:val="28"/>
              </w:rPr>
              <w:t xml:space="preserve">through </w:t>
            </w:r>
            <w:r w:rsidR="00EE231A">
              <w:rPr>
                <w:rFonts w:ascii="Arial" w:hAnsi="Arial" w:cs="Arial"/>
                <w:b/>
                <w:color w:val="FFFFFF"/>
                <w:sz w:val="28"/>
              </w:rPr>
              <w:t>3/31/</w:t>
            </w:r>
            <w:r w:rsidR="0058418E">
              <w:rPr>
                <w:rFonts w:ascii="Arial" w:hAnsi="Arial" w:cs="Arial"/>
                <w:b/>
                <w:color w:val="FFFFFF"/>
                <w:sz w:val="28"/>
              </w:rPr>
              <w:t>2020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Plan 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>paid</w:t>
            </w:r>
          </w:p>
          <w:p w:rsidR="002951C0" w:rsidRPr="00F75B76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highlight w:val="yellow"/>
              </w:rPr>
            </w:pPr>
          </w:p>
        </w:tc>
        <w:tc>
          <w:tcPr>
            <w:tcW w:w="2250" w:type="dxa"/>
          </w:tcPr>
          <w:p w:rsidR="002951C0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  <w:p w:rsidR="002951C0" w:rsidRPr="00F75B76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A27F66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67644F">
        <w:trPr>
          <w:cantSplit/>
          <w:trHeight w:val="576"/>
        </w:trPr>
        <w:tc>
          <w:tcPr>
            <w:tcW w:w="5875" w:type="dxa"/>
            <w:tcMar>
              <w:top w:w="115" w:type="dxa"/>
              <w:bottom w:w="72" w:type="dxa"/>
            </w:tcMar>
          </w:tcPr>
          <w:p w:rsidR="002951C0" w:rsidRPr="009D4D19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  <w:bCs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>Your year-to-date amount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for “out-of-pocket costs” is $5</w:t>
            </w:r>
            <w:r w:rsidRPr="009D4D19">
              <w:rPr>
                <w:rFonts w:ascii="Arial" w:hAnsi="Arial" w:cs="Arial"/>
                <w:b/>
                <w:bCs/>
                <w:szCs w:val="28"/>
              </w:rPr>
              <w:t>8.98.</w:t>
            </w:r>
          </w:p>
          <w:p w:rsidR="002951C0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  <w:bCs/>
                <w:szCs w:val="28"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year-to-date amount for “total drug costs” is </w:t>
            </w:r>
            <w:r>
              <w:rPr>
                <w:rFonts w:ascii="Arial" w:hAnsi="Arial" w:cs="Arial"/>
                <w:b/>
                <w:bCs/>
                <w:szCs w:val="28"/>
              </w:rPr>
              <w:t>$5</w:t>
            </w: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8.98. </w:t>
            </w:r>
          </w:p>
          <w:p w:rsidR="002951C0" w:rsidRPr="00CB424B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8"/>
              </w:rPr>
              <w:t>For more about “out-of-pocket costs” and “total drug costs,” see Section 3.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F75B76">
              <w:rPr>
                <w:rFonts w:ascii="Arial" w:hAnsi="Arial" w:cs="Arial"/>
              </w:rPr>
              <w:t>0.00</w:t>
            </w:r>
            <w:r>
              <w:rPr>
                <w:rFonts w:ascii="Arial" w:hAnsi="Arial" w:cs="Arial"/>
              </w:rPr>
              <w:t xml:space="preserve"> </w:t>
            </w:r>
          </w:p>
          <w:p w:rsidR="002951C0" w:rsidRDefault="002951C0" w:rsidP="002951C0">
            <w:pPr>
              <w:spacing w:before="0" w:beforeAutospacing="0" w:after="0" w:afterAutospacing="0" w:line="240" w:lineRule="auto"/>
              <w:ind w:right="-115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1743">
              <w:rPr>
                <w:rFonts w:ascii="Arial" w:hAnsi="Arial" w:cs="Arial"/>
              </w:rPr>
              <w:t>(year-to-date total)</w:t>
            </w:r>
          </w:p>
        </w:tc>
        <w:tc>
          <w:tcPr>
            <w:tcW w:w="2250" w:type="dxa"/>
          </w:tcPr>
          <w:p w:rsidR="002951C0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F75B76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58.98 </w:t>
            </w:r>
          </w:p>
          <w:p w:rsidR="002951C0" w:rsidRDefault="002951C0" w:rsidP="002951C0">
            <w:pPr>
              <w:spacing w:before="0" w:beforeAutospacing="0" w:after="0" w:afterAutospacing="0" w:line="240" w:lineRule="auto"/>
              <w:ind w:right="-115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1743">
              <w:rPr>
                <w:rFonts w:ascii="Arial" w:hAnsi="Arial" w:cs="Arial"/>
              </w:rPr>
              <w:t>(year-to-date total)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</w:rPr>
              <w:t>$0.00</w:t>
            </w:r>
            <w:r>
              <w:rPr>
                <w:rFonts w:ascii="Arial" w:hAnsi="Arial" w:cs="Arial"/>
                <w:szCs w:val="26"/>
              </w:rPr>
              <w:t xml:space="preserve"> </w:t>
            </w:r>
          </w:p>
          <w:p w:rsidR="002951C0" w:rsidRDefault="002951C0" w:rsidP="002951C0">
            <w:pPr>
              <w:spacing w:before="0" w:beforeAutospacing="0" w:after="0" w:afterAutospacing="0" w:line="240" w:lineRule="auto"/>
              <w:ind w:right="65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1743">
              <w:rPr>
                <w:rFonts w:ascii="Arial" w:hAnsi="Arial" w:cs="Arial"/>
              </w:rPr>
              <w:t>(year-to-date total)</w:t>
            </w:r>
          </w:p>
        </w:tc>
      </w:tr>
    </w:tbl>
    <w:p w:rsidR="002951C0" w:rsidRDefault="002951C0" w:rsidP="002951C0">
      <w:pPr>
        <w:spacing w:before="0" w:beforeAutospacing="0" w:after="0" w:afterAutospacing="0" w:line="408" w:lineRule="auto"/>
        <w:rPr>
          <w:sz w:val="24"/>
          <w:szCs w:val="24"/>
        </w:rPr>
      </w:pPr>
    </w:p>
    <w:p w:rsidR="002951C0" w:rsidRDefault="002951C0" w:rsidP="002951C0">
      <w:pPr>
        <w:spacing w:before="0" w:beforeAutospacing="0" w:after="0" w:afterAutospacing="0" w:line="408" w:lineRule="auto"/>
        <w:rPr>
          <w:sz w:val="24"/>
          <w:szCs w:val="24"/>
        </w:rPr>
      </w:pPr>
    </w:p>
    <w:p w:rsidR="002951C0" w:rsidRDefault="002951C0" w:rsidP="002951C0">
      <w:pPr>
        <w:pStyle w:val="Heading2"/>
      </w:pPr>
      <w:r>
        <w:br w:type="page"/>
      </w:r>
      <w:bookmarkStart w:id="3" w:name="_Toc253508694"/>
      <w:r w:rsidRPr="009D4D19">
        <w:t>[Example 2: Initial coverage stage, payments from plan, from Extra Help, and from another organization]</w:t>
      </w:r>
      <w:bookmarkEnd w:id="3"/>
    </w:p>
    <w:p w:rsidR="002951C0" w:rsidRDefault="002951C0" w:rsidP="002951C0">
      <w:pPr>
        <w:pStyle w:val="SECTIONTITLE"/>
      </w:pPr>
      <w:r w:rsidRPr="00CF6B08">
        <w:t xml:space="preserve">SECTION </w:t>
      </w:r>
      <w:r>
        <w:t>1</w:t>
      </w:r>
      <w:r w:rsidRPr="00CF6B08">
        <w:t>.</w:t>
      </w:r>
      <w:r>
        <w:tab/>
        <w:t>Your prescriptions during the past month</w:t>
      </w:r>
    </w:p>
    <w:p w:rsidR="002951C0" w:rsidRPr="00E719DA" w:rsidRDefault="002951C0" w:rsidP="002951C0">
      <w:pPr>
        <w:numPr>
          <w:ilvl w:val="0"/>
          <w:numId w:val="11"/>
        </w:numPr>
        <w:spacing w:before="80" w:beforeAutospacing="0" w:after="80" w:afterAutospacing="0" w:line="240" w:lineRule="auto"/>
        <w:ind w:right="3654"/>
        <w:rPr>
          <w:bCs/>
          <w:sz w:val="24"/>
          <w:szCs w:val="28"/>
        </w:rPr>
      </w:pPr>
      <w:r w:rsidRPr="00E719DA">
        <w:rPr>
          <w:bCs/>
          <w:sz w:val="24"/>
          <w:szCs w:val="28"/>
        </w:rPr>
        <w:t xml:space="preserve">Chart 1 shows your prescriptions </w:t>
      </w:r>
      <w:r w:rsidRPr="00460A5C">
        <w:rPr>
          <w:bCs/>
          <w:sz w:val="24"/>
          <w:szCs w:val="28"/>
        </w:rPr>
        <w:t>for covered Part D drugs for the past month.</w:t>
      </w:r>
      <w:r w:rsidRPr="00E719DA">
        <w:rPr>
          <w:bCs/>
          <w:sz w:val="24"/>
          <w:szCs w:val="28"/>
        </w:rPr>
        <w:t xml:space="preserve"> </w:t>
      </w:r>
    </w:p>
    <w:p w:rsidR="002951C0" w:rsidRPr="009E348D" w:rsidRDefault="002951C0" w:rsidP="002951C0">
      <w:pPr>
        <w:numPr>
          <w:ilvl w:val="0"/>
          <w:numId w:val="11"/>
        </w:numPr>
        <w:spacing w:before="80" w:beforeAutospacing="0" w:after="240" w:afterAutospacing="0" w:line="240" w:lineRule="auto"/>
        <w:ind w:right="3830"/>
        <w:rPr>
          <w:bCs/>
          <w:sz w:val="20"/>
        </w:rPr>
      </w:pPr>
      <w:r w:rsidRPr="00460A5C">
        <w:rPr>
          <w:b/>
          <w:bCs/>
          <w:sz w:val="24"/>
          <w:szCs w:val="28"/>
        </w:rPr>
        <w:t>Please look over this information about your prescriptions to be sure it is correct.</w:t>
      </w:r>
      <w:r w:rsidRPr="00A75FB0">
        <w:rPr>
          <w:bCs/>
          <w:sz w:val="24"/>
          <w:szCs w:val="28"/>
        </w:rPr>
        <w:t xml:space="preserve"> If you have</w:t>
      </w:r>
      <w:r w:rsidRPr="009C2B77">
        <w:rPr>
          <w:bCs/>
          <w:sz w:val="24"/>
          <w:szCs w:val="28"/>
        </w:rPr>
        <w:t xml:space="preserve"> any questions or think there is </w:t>
      </w:r>
      <w:r>
        <w:rPr>
          <w:bCs/>
          <w:sz w:val="24"/>
          <w:szCs w:val="28"/>
        </w:rPr>
        <w:t xml:space="preserve">a </w:t>
      </w:r>
      <w:r w:rsidRPr="009C2B77">
        <w:rPr>
          <w:bCs/>
          <w:sz w:val="24"/>
          <w:szCs w:val="28"/>
        </w:rPr>
        <w:t xml:space="preserve">mistake, </w:t>
      </w:r>
      <w:r>
        <w:rPr>
          <w:bCs/>
          <w:sz w:val="24"/>
          <w:szCs w:val="28"/>
        </w:rPr>
        <w:t>Section 5</w:t>
      </w:r>
      <w:r w:rsidRPr="009C2B77">
        <w:rPr>
          <w:bCs/>
          <w:sz w:val="24"/>
          <w:szCs w:val="28"/>
        </w:rPr>
        <w:t xml:space="preserve"> tells what you should do.</w: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75"/>
        <w:gridCol w:w="2610"/>
        <w:gridCol w:w="2520"/>
        <w:gridCol w:w="2790"/>
      </w:tblGrid>
      <w:tr w:rsidR="002951C0" w:rsidRPr="0008505A">
        <w:trPr>
          <w:cantSplit/>
          <w:trHeight w:hRule="exact" w:val="72"/>
          <w:tblHeader/>
        </w:trPr>
        <w:tc>
          <w:tcPr>
            <w:tcW w:w="5875" w:type="dxa"/>
            <w:vMerge w:val="restart"/>
            <w:tcBorders>
              <w:top w:val="nil"/>
              <w:left w:val="nil"/>
              <w:bottom w:val="single" w:sz="36" w:space="0" w:color="808080"/>
              <w:right w:val="nil"/>
            </w:tcBorders>
          </w:tcPr>
          <w:p w:rsidR="002951C0" w:rsidRPr="00987363" w:rsidRDefault="002951C0" w:rsidP="002951C0">
            <w:pPr>
              <w:spacing w:before="120" w:beforeAutospacing="0" w:after="60" w:afterAutospacing="0" w:line="240" w:lineRule="auto"/>
              <w:ind w:left="187" w:right="130"/>
              <w:rPr>
                <w:sz w:val="32"/>
                <w:szCs w:val="26"/>
                <w:highlight w:val="yellow"/>
              </w:rPr>
            </w:pPr>
            <w:r w:rsidRPr="00987363">
              <w:rPr>
                <w:rFonts w:ascii="Arial" w:hAnsi="Arial" w:cs="Arial"/>
                <w:sz w:val="32"/>
                <w:szCs w:val="26"/>
              </w:rPr>
              <w:t>CHART 1.</w:t>
            </w:r>
          </w:p>
          <w:p w:rsidR="002951C0" w:rsidRDefault="002951C0" w:rsidP="002951C0">
            <w:pPr>
              <w:tabs>
                <w:tab w:val="left" w:pos="3420"/>
              </w:tabs>
              <w:spacing w:before="0" w:beforeAutospacing="0" w:after="0" w:afterAutospacing="0" w:line="312" w:lineRule="auto"/>
              <w:ind w:left="187" w:right="245"/>
              <w:rPr>
                <w:rFonts w:ascii="Arial" w:hAnsi="Arial" w:cs="Arial"/>
                <w:sz w:val="26"/>
                <w:szCs w:val="26"/>
              </w:rPr>
            </w:pPr>
            <w:r w:rsidRPr="005D36AE">
              <w:rPr>
                <w:rFonts w:ascii="Arial" w:hAnsi="Arial" w:cs="Arial"/>
                <w:sz w:val="26"/>
                <w:szCs w:val="26"/>
              </w:rPr>
              <w:t>Your prescriptions for covered Part D drugs</w:t>
            </w:r>
          </w:p>
          <w:p w:rsidR="002951C0" w:rsidRPr="00A66E7E" w:rsidRDefault="00EE231A" w:rsidP="0058418E">
            <w:pPr>
              <w:spacing w:before="0" w:beforeAutospacing="0" w:after="0" w:afterAutospacing="0" w:line="240" w:lineRule="auto"/>
              <w:ind w:left="18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March </w:t>
            </w:r>
            <w:r w:rsidR="0058418E">
              <w:rPr>
                <w:rFonts w:ascii="Arial" w:hAnsi="Arial" w:cs="Arial"/>
                <w:sz w:val="26"/>
                <w:szCs w:val="26"/>
              </w:rPr>
              <w:t>2020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8" w:space="0" w:color="808080"/>
              <w:right w:val="nil"/>
            </w:tcBorders>
            <w:tcMar>
              <w:top w:w="58" w:type="dxa"/>
              <w:bottom w:w="58" w:type="dxa"/>
            </w:tcMar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sz w:val="24"/>
                <w:highlight w:val="yellow"/>
              </w:rPr>
            </w:pPr>
          </w:p>
        </w:tc>
      </w:tr>
      <w:tr w:rsidR="002951C0" w:rsidRPr="0008505A">
        <w:trPr>
          <w:cantSplit/>
          <w:tblHeader/>
        </w:trPr>
        <w:tc>
          <w:tcPr>
            <w:tcW w:w="5875" w:type="dxa"/>
            <w:vMerge/>
            <w:tcBorders>
              <w:top w:val="single" w:sz="36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FD2BFD" w:rsidRDefault="002951C0" w:rsidP="002951C0">
            <w:pPr>
              <w:spacing w:before="0" w:beforeAutospacing="0" w:after="0" w:afterAutospacing="0" w:line="240" w:lineRule="auto"/>
              <w:ind w:left="187" w:right="130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261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Plan 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>paid</w:t>
            </w:r>
          </w:p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520" w:type="dxa"/>
            <w:tcBorders>
              <w:top w:val="single" w:sz="4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5" w:right="13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</w:tc>
        <w:tc>
          <w:tcPr>
            <w:tcW w:w="279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CB1713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5721C4" w:rsidRDefault="002951C0" w:rsidP="002951C0">
            <w:pPr>
              <w:spacing w:before="0" w:beforeAutospacing="0" w:after="0" w:afterAutospacing="0" w:line="288" w:lineRule="auto"/>
              <w:ind w:left="187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{insert name of first drug} in</w:t>
            </w:r>
            <w:r w:rsidRPr="005721C4">
              <w:rPr>
                <w:rFonts w:ascii="Arial" w:hAnsi="Arial" w:cs="Arial"/>
                <w:b/>
                <w:sz w:val="24"/>
                <w:szCs w:val="26"/>
              </w:rPr>
              <w:t>j 100 u/ml</w:t>
            </w:r>
          </w:p>
          <w:p w:rsidR="002951C0" w:rsidRPr="005721C4" w:rsidRDefault="00EE231A" w:rsidP="002951C0">
            <w:pPr>
              <w:spacing w:before="0" w:beforeAutospacing="0" w:after="0" w:afterAutospacing="0" w:line="288" w:lineRule="auto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03/09/</w:t>
            </w:r>
            <w:r w:rsidR="0058418E">
              <w:rPr>
                <w:rFonts w:ascii="Arial" w:hAnsi="Arial" w:cs="Arial"/>
              </w:rPr>
              <w:t>20</w:t>
            </w:r>
            <w:r w:rsidR="002951C0" w:rsidRPr="005721C4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Rx# 1248689</w:t>
            </w:r>
            <w:r>
              <w:rPr>
                <w:rFonts w:ascii="Arial" w:hAnsi="Arial" w:cs="Arial"/>
              </w:rPr>
              <w:t>34511, 15 day</w:t>
            </w:r>
            <w:r w:rsidRPr="005721C4">
              <w:rPr>
                <w:rFonts w:ascii="Arial" w:hAnsi="Arial" w:cs="Arial"/>
              </w:rPr>
              <w:t xml:space="preserve"> supply</w:t>
            </w:r>
          </w:p>
          <w:p w:rsidR="0058418E" w:rsidRDefault="0058418E" w:rsidP="0058418E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Negotiated Price Change (01/01/2020 to date): $104 increase.</w:t>
            </w:r>
          </w:p>
          <w:p w:rsidR="0058418E" w:rsidRPr="005721C4" w:rsidRDefault="0058418E" w:rsidP="0058418E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lower cost therapeutic alternatives available. Please contact your provider for these options.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721C4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$107.11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721C4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$21.42</w:t>
            </w:r>
          </w:p>
          <w:p w:rsidR="002951C0" w:rsidRPr="005721C4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5721C4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$14.28</w:t>
            </w:r>
          </w:p>
          <w:p w:rsidR="002951C0" w:rsidRPr="005721C4" w:rsidRDefault="002951C0" w:rsidP="002951C0">
            <w:pPr>
              <w:tabs>
                <w:tab w:val="left" w:pos="2650"/>
              </w:tabs>
              <w:spacing w:before="0" w:beforeAutospacing="0" w:after="120" w:afterAutospacing="0" w:line="240" w:lineRule="auto"/>
              <w:jc w:val="center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(paid by “Extra Help”)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5721C4" w:rsidRDefault="002951C0" w:rsidP="002951C0">
            <w:pPr>
              <w:spacing w:before="0" w:beforeAutospacing="0" w:after="0" w:afterAutospacing="0" w:line="288" w:lineRule="auto"/>
              <w:ind w:left="187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second drug} </w:t>
            </w:r>
            <w:r w:rsidRPr="005721C4">
              <w:rPr>
                <w:rFonts w:ascii="Arial" w:hAnsi="Arial" w:cs="Arial"/>
                <w:b/>
                <w:sz w:val="24"/>
                <w:szCs w:val="26"/>
              </w:rPr>
              <w:t xml:space="preserve"> 240 mg caps</w:t>
            </w:r>
          </w:p>
          <w:p w:rsidR="002951C0" w:rsidRPr="005721C4" w:rsidRDefault="00EE231A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</w:t>
            </w:r>
            <w:r w:rsidR="0058418E">
              <w:rPr>
                <w:rFonts w:ascii="Arial" w:hAnsi="Arial" w:cs="Arial"/>
              </w:rPr>
              <w:t>20</w:t>
            </w:r>
            <w:r w:rsidR="002951C0" w:rsidRPr="005721C4">
              <w:rPr>
                <w:rFonts w:ascii="Arial" w:hAnsi="Arial" w:cs="Arial"/>
              </w:rPr>
              <w:t>, Springfield Drugs</w:t>
            </w:r>
          </w:p>
          <w:p w:rsidR="002951C0" w:rsidRPr="005721C4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Rx# 3165821</w:t>
            </w:r>
            <w:r>
              <w:rPr>
                <w:rFonts w:ascii="Arial" w:hAnsi="Arial" w:cs="Arial"/>
              </w:rPr>
              <w:t>22880, 30 day</w:t>
            </w:r>
            <w:r w:rsidRPr="005721C4">
              <w:rPr>
                <w:rFonts w:ascii="Arial" w:hAnsi="Arial" w:cs="Arial"/>
              </w:rPr>
              <w:t xml:space="preserve"> supply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721C4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$6.60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721C4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$1.32</w:t>
            </w:r>
          </w:p>
          <w:p w:rsidR="002951C0" w:rsidRPr="005721C4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5721C4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2.26</w:t>
            </w:r>
          </w:p>
          <w:p w:rsidR="002951C0" w:rsidRPr="005721C4" w:rsidRDefault="002951C0" w:rsidP="002951C0">
            <w:pPr>
              <w:spacing w:before="0" w:beforeAutospacing="0" w:after="120" w:afterAutospacing="0" w:line="240" w:lineRule="auto"/>
              <w:jc w:val="center"/>
              <w:rPr>
                <w:rFonts w:ascii="Arial" w:hAnsi="Arial" w:cs="Arial"/>
              </w:rPr>
            </w:pPr>
            <w:r w:rsidRPr="005721C4">
              <w:rPr>
                <w:rFonts w:ascii="Arial" w:hAnsi="Arial" w:cs="Arial"/>
              </w:rPr>
              <w:t>(paid by “Extra Help”)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8C396F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third drug} </w:t>
            </w:r>
            <w:r w:rsidRPr="008C396F">
              <w:rPr>
                <w:rFonts w:ascii="Arial" w:hAnsi="Arial" w:cs="Arial"/>
                <w:b/>
                <w:sz w:val="24"/>
                <w:szCs w:val="26"/>
              </w:rPr>
              <w:t xml:space="preserve">150 mg </w:t>
            </w:r>
            <w:r>
              <w:rPr>
                <w:rFonts w:ascii="Arial" w:hAnsi="Arial" w:cs="Arial"/>
                <w:b/>
                <w:sz w:val="24"/>
                <w:szCs w:val="26"/>
              </w:rPr>
              <w:t>tabs</w:t>
            </w:r>
          </w:p>
          <w:p w:rsidR="002951C0" w:rsidRDefault="00EE231A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03/15/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b/>
                <w:sz w:val="24"/>
                <w:szCs w:val="26"/>
                <w:highlight w:val="yellow"/>
              </w:rPr>
            </w:pPr>
            <w:r w:rsidRPr="00A66E7E">
              <w:rPr>
                <w:rFonts w:ascii="Arial" w:hAnsi="Arial" w:cs="Arial"/>
              </w:rPr>
              <w:t xml:space="preserve">Rx# </w:t>
            </w:r>
            <w:r>
              <w:rPr>
                <w:rFonts w:ascii="Arial" w:hAnsi="Arial" w:cs="Arial"/>
              </w:rPr>
              <w:t>632005552144,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  <w:p w:rsidR="002951C0" w:rsidRPr="006A04F9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  <w:r w:rsidRPr="008C396F">
              <w:rPr>
                <w:rFonts w:ascii="Arial" w:hAnsi="Arial" w:cs="Arial"/>
              </w:rPr>
              <w:t>$326.90</w:t>
            </w:r>
          </w:p>
          <w:p w:rsidR="002951C0" w:rsidRPr="00874B78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5B3D15">
              <w:rPr>
                <w:rFonts w:ascii="Arial" w:hAnsi="Arial" w:cs="Arial"/>
              </w:rPr>
              <w:t>$10.00</w:t>
            </w:r>
          </w:p>
          <w:p w:rsidR="002951C0" w:rsidRPr="007D55B1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DF2C9B">
              <w:rPr>
                <w:rFonts w:ascii="Arial" w:hAnsi="Arial" w:cs="Arial"/>
              </w:rPr>
              <w:t>$43.59</w:t>
            </w:r>
          </w:p>
          <w:p w:rsidR="002951C0" w:rsidRDefault="002951C0" w:rsidP="002951C0">
            <w:pPr>
              <w:spacing w:before="0" w:beforeAutospacing="0" w:after="240" w:afterAutospacing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F2C9B">
              <w:rPr>
                <w:rFonts w:ascii="Arial" w:hAnsi="Arial" w:cs="Arial"/>
              </w:rPr>
              <w:t>paid by “Extra Help</w:t>
            </w:r>
            <w:r>
              <w:rPr>
                <w:rFonts w:ascii="Arial" w:hAnsi="Arial" w:cs="Arial"/>
              </w:rPr>
              <w:t>”)</w:t>
            </w:r>
          </w:p>
          <w:p w:rsidR="002951C0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DF2C9B">
              <w:rPr>
                <w:rFonts w:ascii="Arial" w:hAnsi="Arial" w:cs="Arial"/>
              </w:rPr>
              <w:t xml:space="preserve">$65.38 </w:t>
            </w:r>
          </w:p>
          <w:p w:rsidR="002951C0" w:rsidRPr="007D55B1" w:rsidRDefault="00BB5BA3" w:rsidP="002951C0">
            <w:pPr>
              <w:spacing w:before="0" w:beforeAutospacing="0" w:after="120" w:afterAutospacing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EBF4BC5" wp14:editId="3BCAAA78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863600</wp:posOffset>
                      </wp:positionV>
                      <wp:extent cx="925195" cy="290195"/>
                      <wp:effectExtent l="0" t="0" r="1905" b="0"/>
                      <wp:wrapNone/>
                      <wp:docPr id="2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E80" w:rsidRPr="002367A2" w:rsidRDefault="00852E80" w:rsidP="002951C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367A2">
                                    <w:rPr>
                                      <w:sz w:val="24"/>
                                    </w:rPr>
                                    <w:t>(</w:t>
                                  </w:r>
                                  <w:r w:rsidRPr="002367A2">
                                    <w:rPr>
                                      <w:i/>
                                      <w:sz w:val="24"/>
                                    </w:rPr>
                                    <w:t>continued</w:t>
                                  </w:r>
                                  <w:r w:rsidRPr="002367A2"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0" o:spid="_x0000_s1027" type="#_x0000_t202" style="position:absolute;left:0;text-align:left;margin-left:49.25pt;margin-top:68pt;width:72.85pt;height:2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" stroked="f">
                      <v:textbox>
                        <w:txbxContent>
                          <w:p w:rsidR="00852E80" w:rsidRPr="002367A2" w:rsidRDefault="00852E80" w:rsidP="002951C0">
                            <w:pPr>
                              <w:rPr>
                                <w:sz w:val="24"/>
                              </w:rPr>
                            </w:pPr>
                            <w:r w:rsidRPr="002367A2">
                              <w:rPr>
                                <w:sz w:val="24"/>
                              </w:rPr>
                              <w:t>(</w:t>
                            </w:r>
                            <w:r w:rsidRPr="002367A2">
                              <w:rPr>
                                <w:i/>
                                <w:sz w:val="24"/>
                              </w:rPr>
                              <w:t>continued</w:t>
                            </w:r>
                            <w:r w:rsidRPr="002367A2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51C0">
              <w:rPr>
                <w:rFonts w:ascii="Arial" w:hAnsi="Arial" w:cs="Arial"/>
              </w:rPr>
              <w:t>(p</w:t>
            </w:r>
            <w:r w:rsidR="002951C0" w:rsidRPr="00DF2C9B">
              <w:rPr>
                <w:rFonts w:ascii="Arial" w:hAnsi="Arial" w:cs="Arial"/>
              </w:rPr>
              <w:t>aid by</w:t>
            </w:r>
            <w:r w:rsidR="002951C0">
              <w:rPr>
                <w:rFonts w:ascii="Arial" w:hAnsi="Arial" w:cs="Arial"/>
              </w:rPr>
              <w:t xml:space="preserve"> Worker’s Compensation)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fourth drug} 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6"/>
              </w:rPr>
              <w:t>50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mg tab</w:t>
            </w:r>
            <w:r>
              <w:rPr>
                <w:rFonts w:ascii="Arial" w:hAnsi="Arial" w:cs="Arial"/>
                <w:b/>
                <w:sz w:val="24"/>
                <w:szCs w:val="26"/>
              </w:rPr>
              <w:t>s</w:t>
            </w:r>
            <w:r w:rsidRPr="006D23B3">
              <w:rPr>
                <w:rFonts w:ascii="Arial" w:hAnsi="Arial" w:cs="Arial"/>
                <w:sz w:val="20"/>
              </w:rPr>
              <w:t xml:space="preserve"> </w:t>
            </w:r>
          </w:p>
          <w:p w:rsidR="002951C0" w:rsidRDefault="00EE231A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03/15/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>Rx# 52904291</w:t>
            </w:r>
            <w:r>
              <w:rPr>
                <w:rFonts w:ascii="Arial" w:hAnsi="Arial" w:cs="Arial"/>
              </w:rPr>
              <w:t>7765,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  <w:p w:rsidR="0058418E" w:rsidRDefault="0058418E" w:rsidP="0058418E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Negotiated Price Change (01/01/2020 to date): $104 increase.</w:t>
            </w:r>
          </w:p>
          <w:p w:rsidR="0058418E" w:rsidRDefault="0058418E" w:rsidP="0058418E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lower cost therapeutic alternatives available. Please contact your provider for these options.</w:t>
            </w:r>
          </w:p>
          <w:p w:rsidR="002951C0" w:rsidRPr="007B4E30" w:rsidRDefault="002951C0" w:rsidP="0058418E">
            <w:pPr>
              <w:spacing w:before="120" w:beforeAutospacing="0" w:after="0" w:afterAutospacing="0" w:line="288" w:lineRule="auto"/>
              <w:ind w:left="187"/>
              <w:rPr>
                <w:rFonts w:ascii="Arial" w:hAnsi="Arial" w:cs="Arial"/>
              </w:rPr>
            </w:pPr>
            <w:r w:rsidRPr="001D50F3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OTE</w:t>
            </w:r>
            <w:r w:rsidRPr="001D50F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2833D2">
              <w:rPr>
                <w:rFonts w:ascii="Arial" w:hAnsi="Arial" w:cs="Arial"/>
              </w:rPr>
              <w:t xml:space="preserve">Beginning on </w:t>
            </w:r>
            <w:r w:rsidR="00307376">
              <w:rPr>
                <w:rFonts w:ascii="Arial" w:hAnsi="Arial" w:cs="Arial"/>
              </w:rPr>
              <w:t>December</w:t>
            </w:r>
            <w:r w:rsidR="00FA23F3">
              <w:rPr>
                <w:rFonts w:ascii="Arial" w:hAnsi="Arial" w:cs="Arial"/>
              </w:rPr>
              <w:t xml:space="preserve"> </w:t>
            </w:r>
            <w:r w:rsidRPr="002833D2">
              <w:rPr>
                <w:rFonts w:ascii="Arial" w:hAnsi="Arial" w:cs="Arial"/>
              </w:rPr>
              <w:t xml:space="preserve">1, </w:t>
            </w:r>
            <w:r w:rsidR="0058418E">
              <w:rPr>
                <w:rFonts w:ascii="Arial" w:hAnsi="Arial" w:cs="Arial"/>
              </w:rPr>
              <w:t>2020</w:t>
            </w:r>
            <w:r w:rsidRPr="002833D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step therapy will be required for this drug. See Section 4 for details.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60.17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12.03</w:t>
            </w:r>
          </w:p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01241A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8.02</w:t>
            </w:r>
          </w:p>
          <w:p w:rsidR="002951C0" w:rsidRPr="0001241A" w:rsidRDefault="002951C0" w:rsidP="002951C0">
            <w:pPr>
              <w:tabs>
                <w:tab w:val="left" w:pos="2650"/>
              </w:tabs>
              <w:spacing w:before="0" w:beforeAutospacing="0" w:after="120" w:afterAutospacing="0" w:line="240" w:lineRule="auto"/>
              <w:jc w:val="center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(paid by “Extra Help”)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first drug} 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>100</w:t>
            </w:r>
            <w:r>
              <w:rPr>
                <w:rFonts w:ascii="Arial" w:hAnsi="Arial" w:cs="Arial"/>
                <w:b/>
                <w:sz w:val="24"/>
                <w:szCs w:val="26"/>
              </w:rPr>
              <w:t xml:space="preserve"> u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>/ml</w:t>
            </w:r>
          </w:p>
          <w:p w:rsidR="002951C0" w:rsidRDefault="00EE231A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03/15/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Pr="00C04A4D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>Rx# 1248689</w:t>
            </w:r>
            <w:r>
              <w:rPr>
                <w:rFonts w:ascii="Arial" w:hAnsi="Arial" w:cs="Arial"/>
              </w:rPr>
              <w:t>00912, 15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</w:tc>
        <w:tc>
          <w:tcPr>
            <w:tcW w:w="2610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</w:tcBorders>
            <w:shd w:val="clear" w:color="auto" w:fill="auto"/>
          </w:tcPr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$107.11</w:t>
            </w:r>
          </w:p>
        </w:tc>
        <w:tc>
          <w:tcPr>
            <w:tcW w:w="2520" w:type="dxa"/>
            <w:tcBorders>
              <w:top w:val="single" w:sz="18" w:space="0" w:color="808080"/>
              <w:left w:val="nil"/>
              <w:bottom w:val="double" w:sz="24" w:space="0" w:color="7F7F7F"/>
              <w:right w:val="single" w:sz="18" w:space="0" w:color="808080"/>
            </w:tcBorders>
          </w:tcPr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$21.42</w:t>
            </w:r>
          </w:p>
          <w:p w:rsidR="002951C0" w:rsidRPr="0001241A" w:rsidRDefault="002951C0" w:rsidP="002951C0">
            <w:pPr>
              <w:spacing w:before="12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  <w:right w:val="single" w:sz="18" w:space="0" w:color="808080"/>
            </w:tcBorders>
            <w:shd w:val="clear" w:color="auto" w:fill="auto"/>
          </w:tcPr>
          <w:p w:rsidR="002951C0" w:rsidRPr="0001241A" w:rsidRDefault="002951C0" w:rsidP="002951C0">
            <w:pPr>
              <w:spacing w:before="12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$14.28</w:t>
            </w:r>
          </w:p>
          <w:p w:rsidR="002951C0" w:rsidRPr="0001241A" w:rsidRDefault="002951C0" w:rsidP="002951C0">
            <w:pPr>
              <w:spacing w:before="0" w:beforeAutospacing="0" w:after="120" w:afterAutospacing="0" w:line="240" w:lineRule="auto"/>
              <w:jc w:val="center"/>
              <w:rPr>
                <w:rFonts w:ascii="Arial" w:hAnsi="Arial" w:cs="Arial"/>
              </w:rPr>
            </w:pPr>
            <w:r w:rsidRPr="0001241A">
              <w:rPr>
                <w:rFonts w:ascii="Arial" w:hAnsi="Arial" w:cs="Arial"/>
              </w:rPr>
              <w:t>(paid by “Extra Help”)</w:t>
            </w:r>
          </w:p>
        </w:tc>
      </w:tr>
      <w:tr w:rsidR="002951C0" w:rsidRPr="0008505A">
        <w:trPr>
          <w:trHeight w:val="576"/>
        </w:trPr>
        <w:tc>
          <w:tcPr>
            <w:tcW w:w="5875" w:type="dxa"/>
            <w:tcBorders>
              <w:top w:val="double" w:sz="24" w:space="0" w:color="7F7F7F"/>
              <w:left w:val="double" w:sz="24" w:space="0" w:color="7F7F7F"/>
              <w:bottom w:val="double" w:sz="24" w:space="0" w:color="7F7F7F"/>
              <w:right w:val="single" w:sz="18" w:space="0" w:color="808080"/>
            </w:tcBorders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TOTALS for the month of </w:t>
            </w:r>
            <w:r w:rsidR="00EE231A">
              <w:rPr>
                <w:rFonts w:ascii="Arial" w:hAnsi="Arial" w:cs="Arial"/>
                <w:b/>
                <w:sz w:val="24"/>
              </w:rPr>
              <w:t xml:space="preserve">March </w:t>
            </w:r>
            <w:r w:rsidR="0058418E">
              <w:rPr>
                <w:rFonts w:ascii="Arial" w:hAnsi="Arial" w:cs="Arial"/>
                <w:b/>
                <w:sz w:val="24"/>
              </w:rPr>
              <w:t>2020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:rsidR="002951C0" w:rsidRPr="009D4D19" w:rsidRDefault="002951C0" w:rsidP="002951C0">
            <w:pPr>
              <w:spacing w:before="0" w:beforeAutospacing="0" w:after="0" w:afterAutospacing="0" w:line="240" w:lineRule="auto"/>
              <w:ind w:left="187"/>
              <w:rPr>
                <w:rFonts w:ascii="Arial" w:hAnsi="Arial" w:cs="Arial"/>
                <w:bCs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“out-of-pocket costs” amount is $148.62. </w:t>
            </w:r>
            <w:r w:rsidRPr="00BD5BF8">
              <w:rPr>
                <w:rFonts w:ascii="Arial" w:hAnsi="Arial" w:cs="Arial"/>
                <w:bCs/>
              </w:rPr>
              <w:t>(This is the amount you paid this month ($66.19) plus the amount of “other payments” made this month that count</w:t>
            </w:r>
            <w:r w:rsidRPr="009D4D19">
              <w:rPr>
                <w:rFonts w:ascii="Arial" w:hAnsi="Arial" w:cs="Arial"/>
                <w:bCs/>
              </w:rPr>
              <w:t xml:space="preserve"> toward your “out-of-pocket costs” ($82.43). See definitions in Section 3.)</w:t>
            </w:r>
          </w:p>
          <w:p w:rsidR="002951C0" w:rsidRDefault="002951C0" w:rsidP="002951C0">
            <w:pPr>
              <w:spacing w:before="180" w:beforeAutospacing="0" w:after="0" w:afterAutospacing="0" w:line="240" w:lineRule="auto"/>
              <w:ind w:left="187"/>
              <w:rPr>
                <w:rFonts w:ascii="Arial" w:hAnsi="Arial" w:cs="Arial"/>
                <w:bCs/>
                <w:szCs w:val="28"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“total drug costs” amount is $821.89. </w:t>
            </w:r>
            <w:r w:rsidRPr="009D4D19">
              <w:rPr>
                <w:rFonts w:ascii="Arial" w:hAnsi="Arial" w:cs="Arial"/>
                <w:bCs/>
              </w:rPr>
              <w:t>(This is the total for this month of all payments made for your drugs by the plan ($607.89) and you ($66.19) plus “other payments” ($147.81).)</w:t>
            </w:r>
          </w:p>
          <w:p w:rsidR="002951C0" w:rsidRPr="00845C05" w:rsidRDefault="002951C0" w:rsidP="002951C0">
            <w:pPr>
              <w:spacing w:before="120" w:beforeAutospacing="0" w:after="0" w:afterAutospacing="0" w:line="240" w:lineRule="auto"/>
              <w:ind w:left="187"/>
            </w:pPr>
          </w:p>
        </w:tc>
        <w:tc>
          <w:tcPr>
            <w:tcW w:w="2610" w:type="dxa"/>
            <w:tcBorders>
              <w:top w:val="double" w:sz="24" w:space="0" w:color="7F7F7F"/>
              <w:left w:val="single" w:sz="18" w:space="0" w:color="808080"/>
              <w:bottom w:val="double" w:sz="24" w:space="0" w:color="7F7F7F"/>
            </w:tcBorders>
            <w:shd w:val="clear" w:color="auto" w:fill="auto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0" w:beforeAutospacing="0" w:after="120" w:afterAutospacing="0" w:line="240" w:lineRule="auto"/>
              <w:ind w:right="878"/>
              <w:jc w:val="right"/>
              <w:rPr>
                <w:rFonts w:ascii="Arial" w:hAnsi="Arial" w:cs="Arial"/>
                <w:sz w:val="20"/>
              </w:rPr>
            </w:pPr>
            <w:r w:rsidRPr="009A4CFC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607.89</w:t>
            </w:r>
          </w:p>
          <w:p w:rsidR="002951C0" w:rsidRDefault="002951C0" w:rsidP="002951C0">
            <w:pPr>
              <w:spacing w:before="120" w:beforeAutospacing="0" w:after="120" w:afterAutospacing="0" w:line="240" w:lineRule="auto"/>
              <w:ind w:right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(total for the month)</w:t>
            </w:r>
          </w:p>
          <w:p w:rsidR="002951C0" w:rsidRPr="0008505A" w:rsidRDefault="002951C0" w:rsidP="002951C0">
            <w:pPr>
              <w:spacing w:before="120" w:beforeAutospacing="0" w:after="120" w:afterAutospacing="0" w:line="240" w:lineRule="auto"/>
              <w:ind w:right="72"/>
              <w:rPr>
                <w:sz w:val="24"/>
                <w:highlight w:val="yellow"/>
              </w:rPr>
            </w:pPr>
          </w:p>
        </w:tc>
        <w:tc>
          <w:tcPr>
            <w:tcW w:w="2520" w:type="dxa"/>
            <w:tcBorders>
              <w:top w:val="double" w:sz="24" w:space="0" w:color="7F7F7F"/>
              <w:left w:val="nil"/>
              <w:bottom w:val="double" w:sz="24" w:space="0" w:color="7F7F7F"/>
              <w:right w:val="single" w:sz="18" w:space="0" w:color="808080"/>
            </w:tcBorders>
          </w:tcPr>
          <w:p w:rsidR="002951C0" w:rsidRDefault="002951C0" w:rsidP="002951C0">
            <w:pPr>
              <w:spacing w:before="0" w:beforeAutospacing="0" w:after="120" w:afterAutospacing="0" w:line="240" w:lineRule="auto"/>
              <w:ind w:right="878"/>
              <w:jc w:val="right"/>
              <w:rPr>
                <w:rFonts w:ascii="Arial" w:hAnsi="Arial" w:cs="Arial"/>
              </w:rPr>
            </w:pPr>
            <w:r w:rsidRPr="009A4CFC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66.19</w:t>
            </w:r>
          </w:p>
          <w:p w:rsidR="002951C0" w:rsidRDefault="002951C0" w:rsidP="002951C0">
            <w:pPr>
              <w:spacing w:before="120" w:beforeAutospacing="0" w:after="120" w:afterAutospacing="0" w:line="240" w:lineRule="auto"/>
              <w:ind w:right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(total for the month)</w:t>
            </w:r>
          </w:p>
          <w:p w:rsidR="002951C0" w:rsidRPr="001C0F57" w:rsidRDefault="002951C0" w:rsidP="002951C0">
            <w:pPr>
              <w:spacing w:before="120" w:beforeAutospacing="0" w:after="120" w:afterAutospacing="0" w:line="240" w:lineRule="auto"/>
              <w:ind w:right="72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dxa"/>
            <w:tcBorders>
              <w:top w:val="double" w:sz="24" w:space="0" w:color="7F7F7F"/>
              <w:left w:val="single" w:sz="18" w:space="0" w:color="808080"/>
              <w:bottom w:val="double" w:sz="24" w:space="0" w:color="7F7F7F"/>
              <w:right w:val="double" w:sz="24" w:space="0" w:color="7F7F7F"/>
            </w:tcBorders>
            <w:shd w:val="clear" w:color="auto" w:fill="auto"/>
            <w:tcMar>
              <w:top w:w="115" w:type="dxa"/>
              <w:bottom w:w="72" w:type="dxa"/>
            </w:tcMar>
          </w:tcPr>
          <w:p w:rsidR="002951C0" w:rsidRPr="00E6165E" w:rsidRDefault="002951C0" w:rsidP="002951C0">
            <w:pPr>
              <w:spacing w:before="0" w:beforeAutospacing="0" w:after="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6165E">
              <w:rPr>
                <w:rFonts w:ascii="Arial" w:hAnsi="Arial" w:cs="Arial"/>
              </w:rPr>
              <w:t>$147.81</w:t>
            </w:r>
          </w:p>
          <w:p w:rsidR="002951C0" w:rsidRPr="00E6165E" w:rsidRDefault="002951C0" w:rsidP="002951C0">
            <w:pPr>
              <w:tabs>
                <w:tab w:val="left" w:pos="2650"/>
              </w:tabs>
              <w:spacing w:before="120" w:beforeAutospacing="0" w:after="0" w:afterAutospacing="0" w:line="240" w:lineRule="auto"/>
              <w:ind w:right="-29"/>
              <w:jc w:val="center"/>
              <w:rPr>
                <w:rFonts w:ascii="Arial" w:hAnsi="Arial" w:cs="Arial"/>
              </w:rPr>
            </w:pPr>
            <w:r w:rsidRPr="00E6165E">
              <w:rPr>
                <w:rFonts w:ascii="Arial" w:hAnsi="Arial" w:cs="Arial"/>
              </w:rPr>
              <w:t>(total for the month)</w:t>
            </w:r>
          </w:p>
          <w:p w:rsidR="002951C0" w:rsidRPr="00E6165E" w:rsidRDefault="002951C0" w:rsidP="002951C0">
            <w:pPr>
              <w:spacing w:before="120" w:beforeAutospacing="0" w:after="0" w:afterAutospacing="0" w:line="240" w:lineRule="auto"/>
              <w:ind w:right="72"/>
              <w:rPr>
                <w:rFonts w:ascii="Arial" w:hAnsi="Arial" w:cs="Arial"/>
                <w:i/>
              </w:rPr>
            </w:pPr>
            <w:r w:rsidRPr="009D4D19">
              <w:rPr>
                <w:rFonts w:ascii="Arial" w:hAnsi="Arial" w:cs="Arial"/>
              </w:rPr>
              <w:t>(Of this amount, $82.43</w:t>
            </w:r>
            <w:r w:rsidRPr="009D4D19">
              <w:rPr>
                <w:rFonts w:ascii="Arial" w:hAnsi="Arial" w:cs="Arial"/>
                <w:i/>
              </w:rPr>
              <w:t xml:space="preserve"> </w:t>
            </w:r>
            <w:r w:rsidRPr="009D4D19">
              <w:rPr>
                <w:rFonts w:ascii="Arial" w:hAnsi="Arial" w:cs="Arial"/>
              </w:rPr>
              <w:t>counts toward your “out-of pocket costs. See definitions in Section 3.)</w:t>
            </w:r>
          </w:p>
          <w:p w:rsidR="002951C0" w:rsidRPr="00E6165E" w:rsidRDefault="002951C0" w:rsidP="002951C0"/>
          <w:p w:rsidR="002951C0" w:rsidRPr="0067644F" w:rsidRDefault="002951C0" w:rsidP="002951C0">
            <w:pPr>
              <w:spacing w:before="120" w:beforeAutospacing="0" w:after="0" w:afterAutospacing="0" w:line="240" w:lineRule="auto"/>
              <w:ind w:right="72"/>
              <w:rPr>
                <w:rFonts w:ascii="Arial" w:hAnsi="Arial" w:cs="Arial"/>
                <w:sz w:val="20"/>
              </w:rPr>
            </w:pPr>
          </w:p>
        </w:tc>
      </w:tr>
    </w:tbl>
    <w:p w:rsidR="002951C0" w:rsidRDefault="00BB5BA3" w:rsidP="002951C0">
      <w:pPr>
        <w:spacing w:before="0" w:beforeAutospacing="0" w:after="0" w:afterAutospacing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FA98A1" wp14:editId="70BE4CED">
                <wp:simplePos x="0" y="0"/>
                <wp:positionH relativeFrom="column">
                  <wp:posOffset>7640955</wp:posOffset>
                </wp:positionH>
                <wp:positionV relativeFrom="paragraph">
                  <wp:posOffset>36195</wp:posOffset>
                </wp:positionV>
                <wp:extent cx="925195" cy="290195"/>
                <wp:effectExtent l="1905" t="0" r="0" b="0"/>
                <wp:wrapNone/>
                <wp:docPr id="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E80" w:rsidRPr="002367A2" w:rsidRDefault="00852E80" w:rsidP="002951C0">
                            <w:pPr>
                              <w:rPr>
                                <w:sz w:val="24"/>
                              </w:rPr>
                            </w:pPr>
                            <w:r w:rsidRPr="002367A2">
                              <w:rPr>
                                <w:sz w:val="24"/>
                              </w:rPr>
                              <w:t>(</w:t>
                            </w:r>
                            <w:r w:rsidRPr="002367A2">
                              <w:rPr>
                                <w:i/>
                                <w:sz w:val="24"/>
                              </w:rPr>
                              <w:t>continued</w:t>
                            </w:r>
                            <w:r w:rsidRPr="002367A2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28" type="#_x0000_t202" style="position:absolute;margin-left:601.65pt;margin-top:2.85pt;width:72.85pt;height:2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" stroked="f">
                <v:textbox>
                  <w:txbxContent>
                    <w:p w:rsidR="00852E80" w:rsidRPr="002367A2" w:rsidRDefault="00852E80" w:rsidP="002951C0">
                      <w:pPr>
                        <w:rPr>
                          <w:sz w:val="24"/>
                        </w:rPr>
                      </w:pPr>
                      <w:r w:rsidRPr="002367A2">
                        <w:rPr>
                          <w:sz w:val="24"/>
                        </w:rPr>
                        <w:t>(</w:t>
                      </w:r>
                      <w:r w:rsidRPr="002367A2">
                        <w:rPr>
                          <w:i/>
                          <w:sz w:val="24"/>
                        </w:rPr>
                        <w:t>continued</w:t>
                      </w:r>
                      <w:r w:rsidRPr="002367A2"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75"/>
        <w:gridCol w:w="2700"/>
        <w:gridCol w:w="2430"/>
        <w:gridCol w:w="2790"/>
      </w:tblGrid>
      <w:tr w:rsidR="002951C0" w:rsidRPr="0067644F">
        <w:trPr>
          <w:cantSplit/>
          <w:trHeight w:val="576"/>
          <w:tblHeader/>
        </w:trPr>
        <w:tc>
          <w:tcPr>
            <w:tcW w:w="5875" w:type="dxa"/>
            <w:shd w:val="clear" w:color="auto" w:fill="000000"/>
            <w:tcMar>
              <w:top w:w="115" w:type="dxa"/>
              <w:bottom w:w="72" w:type="dxa"/>
            </w:tcMar>
          </w:tcPr>
          <w:p w:rsidR="002951C0" w:rsidRPr="00496BC7" w:rsidRDefault="002951C0" w:rsidP="002951C0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b/>
                <w:color w:val="FFFFFF"/>
                <w:sz w:val="24"/>
              </w:rPr>
            </w:pPr>
          </w:p>
          <w:p w:rsidR="002951C0" w:rsidRPr="00754F25" w:rsidRDefault="002951C0" w:rsidP="0058418E">
            <w:pPr>
              <w:spacing w:before="0" w:beforeAutospacing="0" w:after="120" w:afterAutospacing="0" w:line="240" w:lineRule="auto"/>
              <w:ind w:left="187"/>
              <w:rPr>
                <w:rFonts w:ascii="Arial" w:hAnsi="Arial" w:cs="Arial"/>
                <w:sz w:val="24"/>
              </w:rPr>
            </w:pPr>
            <w:r w:rsidRPr="00496BC7">
              <w:rPr>
                <w:rFonts w:ascii="Arial" w:hAnsi="Arial" w:cs="Arial"/>
                <w:b/>
                <w:color w:val="FFFFFF"/>
                <w:sz w:val="32"/>
              </w:rPr>
              <w:t>Year-to-date totals</w:t>
            </w:r>
            <w:r>
              <w:rPr>
                <w:rFonts w:ascii="Arial" w:hAnsi="Arial" w:cs="Arial"/>
                <w:b/>
                <w:color w:val="FFFFFF"/>
                <w:sz w:val="32"/>
              </w:rPr>
              <w:t xml:space="preserve"> as of 9/30</w:t>
            </w:r>
            <w:r w:rsidR="00C82976">
              <w:rPr>
                <w:rFonts w:ascii="Arial" w:hAnsi="Arial" w:cs="Arial"/>
                <w:b/>
                <w:color w:val="FFFFFF"/>
                <w:sz w:val="32"/>
              </w:rPr>
              <w:t>/</w:t>
            </w:r>
            <w:r w:rsidR="0058418E">
              <w:rPr>
                <w:rFonts w:ascii="Arial" w:hAnsi="Arial" w:cs="Arial"/>
                <w:b/>
                <w:color w:val="FFFFFF"/>
                <w:sz w:val="32"/>
              </w:rPr>
              <w:t>20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Plan 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>paid</w:t>
            </w:r>
          </w:p>
          <w:p w:rsidR="002951C0" w:rsidRPr="00F75B76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highlight w:val="yellow"/>
              </w:rPr>
            </w:pPr>
          </w:p>
        </w:tc>
        <w:tc>
          <w:tcPr>
            <w:tcW w:w="2430" w:type="dxa"/>
          </w:tcPr>
          <w:p w:rsidR="002951C0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  <w:p w:rsidR="002951C0" w:rsidRPr="00F75B76" w:rsidRDefault="002951C0" w:rsidP="002951C0">
            <w:pPr>
              <w:spacing w:before="24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A27F66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67644F">
        <w:trPr>
          <w:cantSplit/>
          <w:trHeight w:val="576"/>
        </w:trPr>
        <w:tc>
          <w:tcPr>
            <w:tcW w:w="5875" w:type="dxa"/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  <w:b/>
                <w:bCs/>
                <w:szCs w:val="28"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year-to-date amount for “out-of-pocket costs” is $690.80. </w:t>
            </w:r>
          </w:p>
          <w:p w:rsidR="002951C0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  <w:bCs/>
                <w:szCs w:val="28"/>
              </w:rPr>
            </w:pPr>
            <w:r w:rsidRPr="009D4D19">
              <w:rPr>
                <w:rFonts w:ascii="Arial" w:hAnsi="Arial" w:cs="Arial"/>
                <w:b/>
                <w:bCs/>
                <w:szCs w:val="28"/>
              </w:rPr>
              <w:t xml:space="preserve">Your year-to-date amount for “total drug costs” is $2,136.26. </w:t>
            </w:r>
          </w:p>
          <w:p w:rsidR="002951C0" w:rsidRPr="0028348D" w:rsidRDefault="002951C0" w:rsidP="002951C0">
            <w:pPr>
              <w:spacing w:before="0" w:beforeAutospacing="0" w:after="120" w:afterAutospacing="0" w:line="240" w:lineRule="auto"/>
              <w:ind w:left="180" w:right="65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8"/>
              </w:rPr>
              <w:t>For more about “out-of-pocket costs” and “total drug costs,” see Section 3.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9D4D19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9D4D19">
              <w:rPr>
                <w:rFonts w:ascii="Arial" w:hAnsi="Arial" w:cs="Arial"/>
              </w:rPr>
              <w:t>$1,314.70</w:t>
            </w:r>
          </w:p>
          <w:p w:rsidR="002951C0" w:rsidRPr="009D4D19" w:rsidRDefault="002951C0" w:rsidP="002951C0">
            <w:pPr>
              <w:spacing w:before="0" w:beforeAutospacing="0" w:after="0" w:afterAutospacing="0" w:line="240" w:lineRule="auto"/>
              <w:ind w:right="-115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63417">
              <w:rPr>
                <w:rFonts w:ascii="Arial" w:hAnsi="Arial" w:cs="Arial"/>
              </w:rPr>
              <w:t>(year-to-date total)</w:t>
            </w:r>
          </w:p>
        </w:tc>
        <w:tc>
          <w:tcPr>
            <w:tcW w:w="2430" w:type="dxa"/>
          </w:tcPr>
          <w:p w:rsidR="002951C0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9D4D19">
              <w:rPr>
                <w:rFonts w:ascii="Arial" w:hAnsi="Arial" w:cs="Arial"/>
              </w:rPr>
              <w:t>$445.20</w:t>
            </w:r>
          </w:p>
          <w:p w:rsidR="002951C0" w:rsidRPr="00BD5BF8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563417">
              <w:rPr>
                <w:rFonts w:ascii="Arial" w:hAnsi="Arial" w:cs="Arial"/>
              </w:rPr>
              <w:t>(year-to-date total)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bottom w:w="72" w:type="dxa"/>
            </w:tcMar>
          </w:tcPr>
          <w:p w:rsidR="002951C0" w:rsidRPr="009D4D19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  <w:szCs w:val="26"/>
              </w:rPr>
            </w:pPr>
            <w:r w:rsidRPr="009D4D19">
              <w:rPr>
                <w:rFonts w:ascii="Arial" w:hAnsi="Arial" w:cs="Arial"/>
              </w:rPr>
              <w:t>$376.36</w:t>
            </w:r>
          </w:p>
          <w:p w:rsidR="002951C0" w:rsidRDefault="002951C0" w:rsidP="002951C0">
            <w:pPr>
              <w:spacing w:before="12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563417">
              <w:rPr>
                <w:rFonts w:ascii="Arial" w:hAnsi="Arial" w:cs="Arial"/>
              </w:rPr>
              <w:t>(year-to-date total)</w:t>
            </w:r>
          </w:p>
          <w:p w:rsidR="002951C0" w:rsidRPr="0028348D" w:rsidRDefault="002951C0" w:rsidP="002951C0">
            <w:pPr>
              <w:spacing w:before="120" w:beforeAutospacing="0" w:after="0" w:afterAutospacing="0" w:line="240" w:lineRule="auto"/>
              <w:rPr>
                <w:rFonts w:ascii="Arial" w:hAnsi="Arial" w:cs="Arial"/>
              </w:rPr>
            </w:pPr>
            <w:r w:rsidRPr="009D4D19">
              <w:rPr>
                <w:rFonts w:ascii="Arial" w:hAnsi="Arial" w:cs="Arial"/>
              </w:rPr>
              <w:t>(Of this amount, $245.60</w:t>
            </w:r>
            <w:r w:rsidRPr="009D4D19">
              <w:rPr>
                <w:rFonts w:ascii="Arial" w:hAnsi="Arial" w:cs="Arial"/>
                <w:i/>
              </w:rPr>
              <w:t xml:space="preserve"> </w:t>
            </w:r>
            <w:r w:rsidRPr="009D4D19">
              <w:rPr>
                <w:rFonts w:ascii="Arial" w:hAnsi="Arial" w:cs="Arial"/>
              </w:rPr>
              <w:t>counts toward your “out-of pocket costs.” See definitions in Section 3.)</w:t>
            </w:r>
          </w:p>
        </w:tc>
      </w:tr>
    </w:tbl>
    <w:p w:rsidR="002951C0" w:rsidRDefault="002951C0" w:rsidP="002951C0">
      <w:pPr>
        <w:spacing w:before="0" w:beforeAutospacing="0" w:after="0" w:afterAutospacing="0" w:line="408" w:lineRule="auto"/>
        <w:rPr>
          <w:sz w:val="24"/>
          <w:szCs w:val="24"/>
        </w:rPr>
      </w:pPr>
    </w:p>
    <w:p w:rsidR="002951C0" w:rsidRDefault="002951C0" w:rsidP="002951C0">
      <w:pPr>
        <w:pStyle w:val="Heading2"/>
        <w:rPr>
          <w:sz w:val="24"/>
          <w:szCs w:val="24"/>
        </w:rPr>
      </w:pPr>
    </w:p>
    <w:p w:rsidR="002951C0" w:rsidRDefault="002951C0" w:rsidP="002951C0">
      <w:pPr>
        <w:spacing w:before="0" w:beforeAutospacing="0" w:after="0" w:afterAutospacing="0" w:line="408" w:lineRule="auto"/>
        <w:rPr>
          <w:sz w:val="24"/>
          <w:szCs w:val="24"/>
        </w:rPr>
      </w:pPr>
    </w:p>
    <w:p w:rsidR="002951C0" w:rsidRDefault="002951C0" w:rsidP="002951C0">
      <w:pPr>
        <w:spacing w:before="0" w:beforeAutospacing="0" w:after="0" w:afterAutospacing="0" w:line="408" w:lineRule="auto"/>
        <w:rPr>
          <w:rFonts w:ascii="Arial" w:hAnsi="Arial" w:cs="Arial"/>
          <w:b/>
          <w:bCs/>
          <w:sz w:val="30"/>
          <w:szCs w:val="30"/>
        </w:rPr>
        <w:sectPr w:rsidR="002951C0" w:rsidSect="002951C0">
          <w:pgSz w:w="15840" w:h="12240" w:orient="landscape"/>
          <w:pgMar w:top="634" w:right="1008" w:bottom="900" w:left="1008" w:header="432" w:footer="288" w:gutter="0"/>
          <w:cols w:space="720"/>
          <w:docGrid w:linePitch="360"/>
        </w:sectPr>
      </w:pPr>
    </w:p>
    <w:p w:rsidR="002951C0" w:rsidRDefault="002951C0" w:rsidP="002951C0">
      <w:pPr>
        <w:pStyle w:val="Heading1"/>
        <w:tabs>
          <w:tab w:val="clear" w:pos="1800"/>
          <w:tab w:val="left" w:pos="1440"/>
        </w:tabs>
        <w:ind w:left="1440" w:right="1674" w:hanging="1440"/>
      </w:pPr>
      <w:bookmarkStart w:id="4" w:name="_Toc253508696"/>
      <w:r>
        <w:t>PART 2.</w:t>
      </w:r>
      <w:r>
        <w:tab/>
        <w:t>Example 3: Using a separate chart for Supplemental Drug Coverage</w:t>
      </w:r>
      <w:bookmarkEnd w:id="4"/>
    </w:p>
    <w:p w:rsidR="002951C0" w:rsidRDefault="002951C0" w:rsidP="002951C0">
      <w:pPr>
        <w:ind w:right="4464"/>
        <w:rPr>
          <w:sz w:val="24"/>
        </w:rPr>
      </w:pPr>
      <w:r>
        <w:rPr>
          <w:sz w:val="24"/>
        </w:rPr>
        <w:t xml:space="preserve">Example 3 </w:t>
      </w:r>
      <w:r w:rsidRPr="00070784">
        <w:rPr>
          <w:sz w:val="24"/>
        </w:rPr>
        <w:t xml:space="preserve">that follows </w:t>
      </w:r>
      <w:r>
        <w:rPr>
          <w:sz w:val="24"/>
        </w:rPr>
        <w:t xml:space="preserve">shows a version of Chart 2, which is used to show prescriptions that are covered under the plan’s Supplemental Drug Coverage. This chart follows Chart 1 (it comes immediately after the summary of year-to-date totals). </w:t>
      </w:r>
    </w:p>
    <w:p w:rsidR="002951C0" w:rsidRDefault="002951C0" w:rsidP="002951C0">
      <w:pPr>
        <w:ind w:right="4464"/>
        <w:rPr>
          <w:sz w:val="24"/>
        </w:rPr>
      </w:pPr>
      <w:r>
        <w:rPr>
          <w:sz w:val="24"/>
        </w:rPr>
        <w:t>Showing a separate chart for prescriptions covered under the plan’s Supplemental Drug Coverage helps</w:t>
      </w:r>
      <w:r w:rsidRPr="00070784">
        <w:rPr>
          <w:sz w:val="24"/>
        </w:rPr>
        <w:t xml:space="preserve"> </w:t>
      </w:r>
      <w:r>
        <w:rPr>
          <w:sz w:val="24"/>
        </w:rPr>
        <w:t xml:space="preserve">reduce potential confusion by emphasizing </w:t>
      </w:r>
      <w:r w:rsidRPr="00070784">
        <w:rPr>
          <w:sz w:val="24"/>
        </w:rPr>
        <w:t xml:space="preserve">that </w:t>
      </w:r>
      <w:r>
        <w:rPr>
          <w:sz w:val="24"/>
        </w:rPr>
        <w:t xml:space="preserve">payments for these </w:t>
      </w:r>
      <w:r w:rsidRPr="00070784">
        <w:rPr>
          <w:sz w:val="24"/>
        </w:rPr>
        <w:t xml:space="preserve">prescriptions do not </w:t>
      </w:r>
      <w:r>
        <w:rPr>
          <w:sz w:val="24"/>
        </w:rPr>
        <w:t>count toward members’</w:t>
      </w:r>
      <w:r w:rsidRPr="00070784">
        <w:rPr>
          <w:sz w:val="24"/>
        </w:rPr>
        <w:t xml:space="preserve"> out-of-pocket costs or total drug costs.</w:t>
      </w:r>
    </w:p>
    <w:p w:rsidR="002951C0" w:rsidRPr="00E719DA" w:rsidRDefault="002951C0" w:rsidP="00C04C86">
      <w:pPr>
        <w:ind w:right="446"/>
        <w:rPr>
          <w:bCs/>
          <w:sz w:val="24"/>
          <w:szCs w:val="28"/>
        </w:rPr>
      </w:pPr>
      <w:r>
        <w:rPr>
          <w:sz w:val="24"/>
        </w:rPr>
        <w:t>NOTE: When Chart 2 is included in an EOB, the following sentence is added to the first bulleted point in the introductory section of Chart 1: “</w:t>
      </w:r>
      <w:r w:rsidRPr="00460A5C">
        <w:rPr>
          <w:bCs/>
          <w:sz w:val="24"/>
          <w:szCs w:val="28"/>
        </w:rPr>
        <w:t xml:space="preserve">(Prescriptions for drugs </w:t>
      </w:r>
      <w:r>
        <w:rPr>
          <w:bCs/>
          <w:sz w:val="24"/>
          <w:szCs w:val="28"/>
        </w:rPr>
        <w:t xml:space="preserve">covered by </w:t>
      </w:r>
      <w:r w:rsidRPr="00460A5C">
        <w:rPr>
          <w:bCs/>
          <w:sz w:val="24"/>
          <w:szCs w:val="28"/>
        </w:rPr>
        <w:t xml:space="preserve">our plan’s </w:t>
      </w:r>
      <w:r w:rsidRPr="00460A5C">
        <w:rPr>
          <w:sz w:val="24"/>
        </w:rPr>
        <w:t>Supplemental Drug Coverage are shown</w:t>
      </w:r>
      <w:r>
        <w:rPr>
          <w:sz w:val="24"/>
        </w:rPr>
        <w:t xml:space="preserve"> separately in C</w:t>
      </w:r>
      <w:r w:rsidRPr="00E719DA">
        <w:rPr>
          <w:bCs/>
          <w:sz w:val="24"/>
          <w:szCs w:val="28"/>
        </w:rPr>
        <w:t>hart 2).</w:t>
      </w:r>
      <w:r>
        <w:rPr>
          <w:bCs/>
          <w:sz w:val="24"/>
          <w:szCs w:val="28"/>
        </w:rPr>
        <w:t>”</w:t>
      </w:r>
    </w:p>
    <w:p w:rsidR="002951C0" w:rsidRDefault="002951C0" w:rsidP="002951C0">
      <w:pPr>
        <w:pStyle w:val="Heading2"/>
      </w:pPr>
      <w:r>
        <w:br w:type="page"/>
      </w:r>
      <w:bookmarkStart w:id="5" w:name="_Toc253508697"/>
      <w:r w:rsidRPr="009D4D19">
        <w:t xml:space="preserve">[Example </w:t>
      </w:r>
      <w:r>
        <w:t>3</w:t>
      </w:r>
      <w:r w:rsidRPr="009D4D19">
        <w:t>: A separate chart (Chart 2) for prescriptions covered by Supplemental Drug Coverage]</w:t>
      </w:r>
      <w:bookmarkEnd w:id="5"/>
    </w:p>
    <w:p w:rsidR="002951C0" w:rsidRDefault="002951C0" w:rsidP="002951C0">
      <w:pPr>
        <w:spacing w:before="0" w:beforeAutospacing="0" w:after="0" w:afterAutospacing="0" w:line="408" w:lineRule="auto"/>
        <w:rPr>
          <w:sz w:val="24"/>
          <w:szCs w:val="24"/>
        </w:rPr>
      </w:pP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2070"/>
        <w:gridCol w:w="2880"/>
        <w:gridCol w:w="2880"/>
      </w:tblGrid>
      <w:tr w:rsidR="002951C0" w:rsidRPr="0008505A">
        <w:trPr>
          <w:cantSplit/>
          <w:tblHeader/>
        </w:trPr>
        <w:tc>
          <w:tcPr>
            <w:tcW w:w="5965" w:type="dxa"/>
            <w:vMerge w:val="restart"/>
            <w:tcBorders>
              <w:top w:val="nil"/>
              <w:left w:val="nil"/>
              <w:right w:val="nil"/>
            </w:tcBorders>
          </w:tcPr>
          <w:p w:rsidR="002951C0" w:rsidRPr="00987363" w:rsidRDefault="002951C0" w:rsidP="002951C0">
            <w:pPr>
              <w:spacing w:before="0" w:beforeAutospacing="0" w:after="120" w:afterAutospacing="0" w:line="240" w:lineRule="auto"/>
              <w:ind w:left="187" w:right="130"/>
              <w:rPr>
                <w:sz w:val="32"/>
                <w:szCs w:val="26"/>
                <w:highlight w:val="yellow"/>
              </w:rPr>
            </w:pPr>
            <w:r>
              <w:rPr>
                <w:bCs/>
                <w:sz w:val="20"/>
              </w:rPr>
              <w:br w:type="page"/>
            </w:r>
            <w:r w:rsidRPr="00987363">
              <w:rPr>
                <w:rFonts w:ascii="Arial" w:hAnsi="Arial" w:cs="Arial"/>
                <w:sz w:val="32"/>
                <w:szCs w:val="26"/>
              </w:rPr>
              <w:t>CHART 2.</w:t>
            </w:r>
          </w:p>
          <w:p w:rsidR="002951C0" w:rsidRPr="00792124" w:rsidRDefault="002951C0" w:rsidP="002951C0">
            <w:pPr>
              <w:tabs>
                <w:tab w:val="left" w:pos="3420"/>
              </w:tabs>
              <w:spacing w:before="0" w:beforeAutospacing="0" w:after="120" w:afterAutospacing="0" w:line="240" w:lineRule="auto"/>
              <w:ind w:left="187" w:right="518"/>
              <w:rPr>
                <w:rFonts w:ascii="Arial" w:hAnsi="Arial" w:cs="Arial"/>
                <w:b/>
                <w:sz w:val="26"/>
                <w:szCs w:val="26"/>
              </w:rPr>
            </w:pPr>
            <w:r w:rsidRPr="00BB040D">
              <w:rPr>
                <w:rFonts w:ascii="Arial" w:hAnsi="Arial" w:cs="Arial"/>
                <w:sz w:val="26"/>
                <w:szCs w:val="26"/>
              </w:rPr>
              <w:t xml:space="preserve">Your prescriptions for drugs covered by our plan’s </w:t>
            </w:r>
            <w:r w:rsidRPr="00792124">
              <w:rPr>
                <w:rFonts w:ascii="Arial" w:hAnsi="Arial" w:cs="Arial"/>
                <w:b/>
                <w:sz w:val="26"/>
                <w:szCs w:val="26"/>
              </w:rPr>
              <w:t>Supplemental Drug Coverage</w:t>
            </w:r>
          </w:p>
          <w:p w:rsidR="002951C0" w:rsidRPr="006E06AF" w:rsidRDefault="00EE231A" w:rsidP="002951C0">
            <w:pPr>
              <w:tabs>
                <w:tab w:val="left" w:pos="3420"/>
              </w:tabs>
              <w:spacing w:before="0" w:beforeAutospacing="0" w:after="240" w:afterAutospacing="0" w:line="240" w:lineRule="auto"/>
              <w:ind w:left="187" w:right="518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March </w:t>
            </w:r>
            <w:r w:rsidR="0058418E">
              <w:rPr>
                <w:rFonts w:ascii="Arial" w:hAnsi="Arial" w:cs="Arial"/>
                <w:sz w:val="26"/>
                <w:szCs w:val="26"/>
              </w:rPr>
              <w:t>2020</w:t>
            </w:r>
          </w:p>
          <w:p w:rsidR="002951C0" w:rsidRDefault="002951C0" w:rsidP="002951C0">
            <w:pPr>
              <w:numPr>
                <w:ilvl w:val="0"/>
                <w:numId w:val="40"/>
              </w:numPr>
              <w:tabs>
                <w:tab w:val="left" w:pos="630"/>
              </w:tabs>
              <w:spacing w:before="0" w:beforeAutospacing="0" w:after="120" w:afterAutospacing="0" w:line="240" w:lineRule="auto"/>
              <w:ind w:left="630" w:right="335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chart shows your prescriptions for </w:t>
            </w:r>
            <w:r w:rsidRPr="00DA26D3">
              <w:rPr>
                <w:rFonts w:ascii="Arial" w:hAnsi="Arial" w:cs="Arial"/>
              </w:rPr>
              <w:t xml:space="preserve">drugs </w:t>
            </w:r>
            <w:r>
              <w:rPr>
                <w:rFonts w:ascii="Arial" w:hAnsi="Arial" w:cs="Arial"/>
              </w:rPr>
              <w:t xml:space="preserve">that </w:t>
            </w:r>
            <w:r w:rsidRPr="00DA26D3">
              <w:rPr>
                <w:rFonts w:ascii="Arial" w:hAnsi="Arial" w:cs="Arial"/>
              </w:rPr>
              <w:t xml:space="preserve">are </w:t>
            </w:r>
            <w:r w:rsidRPr="00100344">
              <w:rPr>
                <w:rFonts w:ascii="Arial" w:hAnsi="Arial" w:cs="Arial"/>
                <w:u w:val="single"/>
              </w:rPr>
              <w:t>not</w:t>
            </w:r>
            <w:r w:rsidRPr="00DA26D3">
              <w:rPr>
                <w:rFonts w:ascii="Arial" w:hAnsi="Arial" w:cs="Arial"/>
              </w:rPr>
              <w:t xml:space="preserve"> generally covered by Medicare</w:t>
            </w:r>
            <w:r>
              <w:rPr>
                <w:rFonts w:ascii="Arial" w:hAnsi="Arial" w:cs="Arial"/>
              </w:rPr>
              <w:t>.</w:t>
            </w:r>
          </w:p>
          <w:p w:rsidR="002951C0" w:rsidRDefault="002951C0" w:rsidP="002951C0">
            <w:pPr>
              <w:numPr>
                <w:ilvl w:val="0"/>
                <w:numId w:val="40"/>
              </w:numPr>
              <w:tabs>
                <w:tab w:val="left" w:pos="630"/>
              </w:tabs>
              <w:spacing w:before="0" w:beforeAutospacing="0" w:after="0" w:afterAutospacing="0" w:line="240" w:lineRule="auto"/>
              <w:ind w:left="634" w:right="331" w:hanging="274"/>
              <w:rPr>
                <w:bCs/>
                <w:sz w:val="20"/>
              </w:rPr>
            </w:pPr>
            <w:r>
              <w:rPr>
                <w:rFonts w:ascii="Arial" w:hAnsi="Arial" w:cs="Arial"/>
              </w:rPr>
              <w:t>These drugs are covered for you under our plan’s Supplemental Drug Coverage</w:t>
            </w:r>
            <w:r w:rsidRPr="00DA26D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</w:tcPr>
          <w:p w:rsidR="002951C0" w:rsidRDefault="002951C0" w:rsidP="002951C0">
            <w:pPr>
              <w:spacing w:before="120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8" w:space="0" w:color="808080"/>
              <w:right w:val="nil"/>
            </w:tcBorders>
          </w:tcPr>
          <w:p w:rsidR="002951C0" w:rsidRDefault="002951C0" w:rsidP="002951C0">
            <w:pPr>
              <w:spacing w:before="0" w:beforeAutospacing="0" w:after="0" w:afterAutospacing="0" w:line="240" w:lineRule="auto"/>
              <w:ind w:left="155" w:right="13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</w:tcPr>
          <w:p w:rsidR="002951C0" w:rsidRDefault="002951C0" w:rsidP="002951C0">
            <w:pPr>
              <w:spacing w:before="0" w:beforeAutospacing="0" w:after="0" w:afterAutospacing="0" w:line="240" w:lineRule="auto"/>
              <w:ind w:left="155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951C0" w:rsidRPr="0008505A">
        <w:trPr>
          <w:cantSplit/>
          <w:tblHeader/>
        </w:trPr>
        <w:tc>
          <w:tcPr>
            <w:tcW w:w="5965" w:type="dxa"/>
            <w:vMerge/>
            <w:tcBorders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792124" w:rsidRDefault="002951C0" w:rsidP="002951C0">
            <w:pPr>
              <w:numPr>
                <w:ilvl w:val="0"/>
                <w:numId w:val="40"/>
              </w:numPr>
              <w:tabs>
                <w:tab w:val="left" w:pos="630"/>
              </w:tabs>
              <w:spacing w:before="0" w:beforeAutospacing="0" w:after="120" w:afterAutospacing="0" w:line="240" w:lineRule="auto"/>
              <w:ind w:left="630" w:right="335" w:hanging="270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Plan paid</w:t>
            </w:r>
          </w:p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880" w:type="dxa"/>
            <w:tcBorders>
              <w:top w:val="single" w:sz="4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</w:tc>
        <w:tc>
          <w:tcPr>
            <w:tcW w:w="288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CB1713" w:rsidRDefault="002951C0" w:rsidP="002951C0">
            <w:pPr>
              <w:spacing w:before="0" w:beforeAutospacing="0" w:after="0" w:afterAutospacing="0" w:line="240" w:lineRule="auto"/>
              <w:ind w:left="155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965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  <w:right w:val="single" w:sz="18" w:space="0" w:color="808080"/>
            </w:tcBorders>
          </w:tcPr>
          <w:p w:rsidR="002951C0" w:rsidRPr="0094584B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drug} </w:t>
            </w:r>
            <w:r w:rsidRPr="0094584B">
              <w:rPr>
                <w:rFonts w:ascii="Arial" w:hAnsi="Arial" w:cs="Arial"/>
                <w:b/>
                <w:sz w:val="24"/>
                <w:szCs w:val="26"/>
              </w:rPr>
              <w:t xml:space="preserve">0.5 mg </w:t>
            </w:r>
          </w:p>
          <w:p w:rsidR="002951C0" w:rsidRDefault="00EE231A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03/01/</w:t>
            </w:r>
            <w:r w:rsidR="0058418E">
              <w:rPr>
                <w:rFonts w:ascii="Arial" w:hAnsi="Arial" w:cs="Arial"/>
              </w:rPr>
              <w:t>20</w:t>
            </w:r>
            <w:r w:rsidR="002951C0" w:rsidRPr="0094584B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>Rx# 8367253</w:t>
            </w:r>
            <w:r>
              <w:rPr>
                <w:rFonts w:ascii="Arial" w:hAnsi="Arial" w:cs="Arial"/>
              </w:rPr>
              <w:t>00111</w:t>
            </w:r>
            <w:r w:rsidRPr="0033040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30</w:t>
            </w:r>
            <w:r w:rsidRPr="0033040C">
              <w:rPr>
                <w:rFonts w:ascii="Arial" w:hAnsi="Arial" w:cs="Arial"/>
              </w:rPr>
              <w:t xml:space="preserve"> day</w:t>
            </w:r>
            <w:r>
              <w:rPr>
                <w:rFonts w:ascii="Arial" w:hAnsi="Arial" w:cs="Arial"/>
              </w:rPr>
              <w:t xml:space="preserve"> supply</w:t>
            </w:r>
          </w:p>
          <w:p w:rsidR="0058418E" w:rsidRDefault="0058418E" w:rsidP="0058418E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Negotiated Price Change (01/01/2020 to date): $104 increase.</w:t>
            </w:r>
          </w:p>
          <w:p w:rsidR="0058418E" w:rsidRPr="00A66E7E" w:rsidRDefault="0058418E" w:rsidP="0058418E">
            <w:pPr>
              <w:spacing w:before="0" w:beforeAutospacing="0" w:after="0" w:afterAutospacing="0" w:line="288" w:lineRule="auto"/>
              <w:ind w:left="18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There are lower cost therapeutic alternatives available. Please contact your provider for these options.</w:t>
            </w:r>
          </w:p>
        </w:tc>
        <w:tc>
          <w:tcPr>
            <w:tcW w:w="2070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</w:tcBorders>
            <w:shd w:val="clear" w:color="auto" w:fill="auto"/>
          </w:tcPr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</w:pPr>
          </w:p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335"/>
              <w:jc w:val="right"/>
            </w:pPr>
            <w:r w:rsidRPr="0094584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2.80</w:t>
            </w:r>
          </w:p>
        </w:tc>
        <w:tc>
          <w:tcPr>
            <w:tcW w:w="2880" w:type="dxa"/>
            <w:tcBorders>
              <w:top w:val="single" w:sz="18" w:space="0" w:color="808080"/>
              <w:left w:val="nil"/>
              <w:bottom w:val="double" w:sz="24" w:space="0" w:color="7F7F7F"/>
              <w:right w:val="single" w:sz="18" w:space="0" w:color="808080"/>
            </w:tcBorders>
          </w:tcPr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605"/>
              <w:jc w:val="right"/>
            </w:pPr>
          </w:p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</w:pP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5.00</w:t>
            </w:r>
          </w:p>
        </w:tc>
        <w:tc>
          <w:tcPr>
            <w:tcW w:w="2880" w:type="dxa"/>
            <w:tcBorders>
              <w:top w:val="single" w:sz="18" w:space="0" w:color="808080"/>
              <w:left w:val="single" w:sz="18" w:space="0" w:color="808080"/>
              <w:bottom w:val="double" w:sz="24" w:space="0" w:color="7F7F7F"/>
              <w:right w:val="single" w:sz="18" w:space="0" w:color="808080"/>
            </w:tcBorders>
            <w:shd w:val="clear" w:color="auto" w:fill="auto"/>
          </w:tcPr>
          <w:p w:rsidR="002951C0" w:rsidRPr="00747F60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highlight w:val="yellow"/>
              </w:rPr>
            </w:pPr>
          </w:p>
          <w:p w:rsidR="002951C0" w:rsidRPr="00747F60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  <w:rPr>
                <w:highlight w:val="yellow"/>
              </w:rPr>
            </w:pP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  <w:tr w:rsidR="002951C0" w:rsidRPr="0008505A">
        <w:trPr>
          <w:trHeight w:val="576"/>
        </w:trPr>
        <w:tc>
          <w:tcPr>
            <w:tcW w:w="5965" w:type="dxa"/>
            <w:tcBorders>
              <w:top w:val="double" w:sz="24" w:space="0" w:color="7F7F7F"/>
              <w:left w:val="double" w:sz="24" w:space="0" w:color="7F7F7F"/>
              <w:bottom w:val="double" w:sz="24" w:space="0" w:color="7F7F7F"/>
              <w:right w:val="single" w:sz="18" w:space="0" w:color="808080"/>
            </w:tcBorders>
            <w:tcMar>
              <w:top w:w="115" w:type="dxa"/>
              <w:bottom w:w="72" w:type="dxa"/>
            </w:tcMar>
          </w:tcPr>
          <w:p w:rsidR="002951C0" w:rsidRDefault="002951C0" w:rsidP="002951C0">
            <w:pPr>
              <w:spacing w:before="120" w:beforeAutospacing="0" w:after="120" w:afterAutospacing="0" w:line="240" w:lineRule="auto"/>
              <w:ind w:left="180"/>
              <w:rPr>
                <w:rFonts w:ascii="Arial" w:hAnsi="Arial" w:cs="Arial"/>
                <w:b/>
                <w:sz w:val="24"/>
              </w:rPr>
            </w:pPr>
            <w:r w:rsidRPr="006D23B3">
              <w:rPr>
                <w:rFonts w:ascii="Arial" w:hAnsi="Arial" w:cs="Arial"/>
                <w:b/>
                <w:sz w:val="24"/>
              </w:rPr>
              <w:t xml:space="preserve">Totals for </w:t>
            </w:r>
            <w:r>
              <w:rPr>
                <w:rFonts w:ascii="Arial" w:hAnsi="Arial" w:cs="Arial"/>
                <w:b/>
                <w:sz w:val="24"/>
              </w:rPr>
              <w:t xml:space="preserve">the month of </w:t>
            </w:r>
            <w:r w:rsidR="00EE231A">
              <w:rPr>
                <w:rFonts w:ascii="Arial" w:hAnsi="Arial" w:cs="Arial"/>
                <w:b/>
                <w:sz w:val="24"/>
              </w:rPr>
              <w:t xml:space="preserve"> March </w:t>
            </w:r>
            <w:r w:rsidR="0058418E">
              <w:rPr>
                <w:rFonts w:ascii="Arial" w:hAnsi="Arial" w:cs="Arial"/>
                <w:b/>
                <w:sz w:val="24"/>
              </w:rPr>
              <w:t>2020</w:t>
            </w:r>
          </w:p>
          <w:p w:rsidR="002951C0" w:rsidRDefault="002951C0" w:rsidP="002951C0">
            <w:pPr>
              <w:spacing w:before="120" w:beforeAutospacing="0" w:after="120" w:afterAutospacing="0" w:line="240" w:lineRule="auto"/>
              <w:ind w:left="180"/>
              <w:rPr>
                <w:rFonts w:ascii="Arial" w:hAnsi="Arial" w:cs="Arial"/>
                <w:b/>
              </w:rPr>
            </w:pPr>
          </w:p>
          <w:p w:rsidR="002951C0" w:rsidRPr="006F0ED2" w:rsidRDefault="002951C0" w:rsidP="002951C0">
            <w:pPr>
              <w:spacing w:before="120" w:beforeAutospacing="0" w:after="120" w:afterAutospacing="0" w:line="240" w:lineRule="auto"/>
              <w:ind w:left="180"/>
              <w:rPr>
                <w:rFonts w:ascii="Arial" w:hAnsi="Arial" w:cs="Arial"/>
                <w:b/>
              </w:rPr>
            </w:pPr>
          </w:p>
        </w:tc>
        <w:tc>
          <w:tcPr>
            <w:tcW w:w="7830" w:type="dxa"/>
            <w:gridSpan w:val="3"/>
            <w:tcBorders>
              <w:top w:val="double" w:sz="24" w:space="0" w:color="7F7F7F"/>
              <w:left w:val="single" w:sz="18" w:space="0" w:color="808080"/>
              <w:bottom w:val="double" w:sz="24" w:space="0" w:color="7F7F7F"/>
              <w:right w:val="double" w:sz="24" w:space="0" w:color="7F7F7F"/>
            </w:tcBorders>
            <w:shd w:val="clear" w:color="auto" w:fill="auto"/>
            <w:tcMar>
              <w:top w:w="115" w:type="dxa"/>
              <w:bottom w:w="72" w:type="dxa"/>
            </w:tcMar>
          </w:tcPr>
          <w:p w:rsidR="002951C0" w:rsidRPr="00747F60" w:rsidRDefault="002951C0" w:rsidP="002951C0">
            <w:pPr>
              <w:tabs>
                <w:tab w:val="right" w:pos="1595"/>
                <w:tab w:val="right" w:pos="3845"/>
                <w:tab w:val="right" w:pos="6725"/>
              </w:tabs>
              <w:spacing w:before="120" w:beforeAutospacing="0" w:after="120" w:afterAutospacing="0" w:line="240" w:lineRule="auto"/>
              <w:ind w:right="878"/>
              <w:rPr>
                <w:rFonts w:ascii="Arial" w:hAnsi="Arial" w:cs="Arial"/>
              </w:rPr>
            </w:pPr>
            <w:r w:rsidRPr="00747F60">
              <w:rPr>
                <w:szCs w:val="24"/>
              </w:rPr>
              <w:tab/>
            </w: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2.80</w:t>
            </w:r>
            <w:r w:rsidRPr="00747F60">
              <w:rPr>
                <w:szCs w:val="24"/>
              </w:rPr>
              <w:tab/>
            </w: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5.00</w:t>
            </w:r>
            <w:r w:rsidRPr="00747F60">
              <w:rPr>
                <w:szCs w:val="24"/>
              </w:rPr>
              <w:tab/>
            </w: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  <w:p w:rsidR="002951C0" w:rsidRPr="00747F60" w:rsidRDefault="002951C0" w:rsidP="002951C0">
            <w:pPr>
              <w:tabs>
                <w:tab w:val="right" w:pos="1235"/>
              </w:tabs>
              <w:spacing w:before="120" w:beforeAutospacing="0" w:after="120" w:afterAutospacing="0" w:line="240" w:lineRule="auto"/>
              <w:ind w:left="425" w:right="425"/>
              <w:rPr>
                <w:rFonts w:ascii="Arial" w:hAnsi="Arial" w:cs="Arial"/>
              </w:rPr>
            </w:pPr>
            <w:r w:rsidRPr="00747F60">
              <w:rPr>
                <w:rFonts w:ascii="Arial" w:hAnsi="Arial" w:cs="Arial"/>
              </w:rPr>
              <w:t xml:space="preserve">These payments </w:t>
            </w:r>
            <w:r w:rsidRPr="009D4D19">
              <w:rPr>
                <w:rFonts w:ascii="Arial" w:hAnsi="Arial" w:cs="Arial"/>
              </w:rPr>
              <w:t xml:space="preserve">do </w:t>
            </w:r>
            <w:r w:rsidRPr="009D4D19">
              <w:rPr>
                <w:rFonts w:ascii="Arial" w:hAnsi="Arial" w:cs="Arial"/>
                <w:u w:val="single"/>
              </w:rPr>
              <w:t>not</w:t>
            </w:r>
            <w:r w:rsidRPr="009D4D19">
              <w:rPr>
                <w:rFonts w:ascii="Arial" w:hAnsi="Arial" w:cs="Arial"/>
              </w:rPr>
              <w:t xml:space="preserve"> count</w:t>
            </w:r>
            <w:r>
              <w:rPr>
                <w:rFonts w:ascii="Arial" w:hAnsi="Arial" w:cs="Arial"/>
              </w:rPr>
              <w:t xml:space="preserve"> toward </w:t>
            </w:r>
            <w:r w:rsidRPr="00747F60">
              <w:rPr>
                <w:rFonts w:ascii="Arial" w:hAnsi="Arial" w:cs="Arial"/>
              </w:rPr>
              <w:t xml:space="preserve">your “out-of-pocket costs” or your “total drug costs” because they are for </w:t>
            </w:r>
            <w:r>
              <w:rPr>
                <w:rFonts w:ascii="Arial" w:hAnsi="Arial" w:cs="Arial"/>
              </w:rPr>
              <w:t>drugs that are not generally covered by Medicare.</w:t>
            </w:r>
            <w:r w:rsidRPr="00747F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(See definitions in Section 3.)</w:t>
            </w:r>
          </w:p>
        </w:tc>
      </w:tr>
    </w:tbl>
    <w:p w:rsidR="002951C0" w:rsidRDefault="002951C0" w:rsidP="002951C0">
      <w:pPr>
        <w:pStyle w:val="TOC1"/>
        <w:tabs>
          <w:tab w:val="left" w:pos="1800"/>
        </w:tabs>
        <w:spacing w:after="240"/>
        <w:ind w:right="324"/>
      </w:pPr>
    </w:p>
    <w:p w:rsidR="002951C0" w:rsidRPr="001F4FAC" w:rsidRDefault="002951C0" w:rsidP="002951C0"/>
    <w:p w:rsidR="002951C0" w:rsidRDefault="002951C0" w:rsidP="002951C0">
      <w:pPr>
        <w:tabs>
          <w:tab w:val="right" w:leader="dot" w:pos="9000"/>
          <w:tab w:val="right" w:leader="dot" w:pos="9360"/>
          <w:tab w:val="right" w:leader="dot" w:pos="10530"/>
        </w:tabs>
        <w:ind w:right="4824"/>
        <w:rPr>
          <w:rFonts w:ascii="Arial" w:hAnsi="Arial" w:cs="Arial"/>
          <w:b/>
          <w:bCs/>
          <w:sz w:val="30"/>
          <w:szCs w:val="30"/>
        </w:rPr>
        <w:sectPr w:rsidR="002951C0" w:rsidSect="002951C0">
          <w:headerReference w:type="default" r:id="rId15"/>
          <w:pgSz w:w="15840" w:h="12240" w:orient="landscape"/>
          <w:pgMar w:top="634" w:right="1008" w:bottom="900" w:left="1008" w:header="432" w:footer="288" w:gutter="0"/>
          <w:cols w:space="720"/>
          <w:docGrid w:linePitch="360"/>
        </w:sectPr>
      </w:pPr>
    </w:p>
    <w:p w:rsidR="002951C0" w:rsidRDefault="002951C0" w:rsidP="002951C0">
      <w:pPr>
        <w:pStyle w:val="Heading1"/>
        <w:tabs>
          <w:tab w:val="clear" w:pos="1800"/>
          <w:tab w:val="left" w:pos="1440"/>
        </w:tabs>
        <w:ind w:left="1440" w:right="1314" w:hanging="1440"/>
      </w:pPr>
      <w:bookmarkStart w:id="6" w:name="_Toc253508698"/>
      <w:r>
        <w:t>PART 3.</w:t>
      </w:r>
      <w:r>
        <w:tab/>
        <w:t>Example 4: Using “notes” on Chart 1 to show changes to the formulary</w:t>
      </w:r>
      <w:bookmarkEnd w:id="6"/>
    </w:p>
    <w:p w:rsidR="002951C0" w:rsidRDefault="002951C0" w:rsidP="002951C0">
      <w:pPr>
        <w:ind w:right="6534"/>
        <w:rPr>
          <w:sz w:val="24"/>
        </w:rPr>
      </w:pPr>
      <w:r w:rsidRPr="001C7900">
        <w:rPr>
          <w:sz w:val="24"/>
        </w:rPr>
        <w:t xml:space="preserve">Example </w:t>
      </w:r>
      <w:r>
        <w:rPr>
          <w:sz w:val="24"/>
        </w:rPr>
        <w:t>4</w:t>
      </w:r>
      <w:r w:rsidRPr="001C7900">
        <w:rPr>
          <w:sz w:val="24"/>
        </w:rPr>
        <w:t xml:space="preserve"> </w:t>
      </w:r>
      <w:r w:rsidR="00736726">
        <w:rPr>
          <w:sz w:val="24"/>
        </w:rPr>
        <w:t>shows</w:t>
      </w:r>
      <w:r w:rsidRPr="001C7900">
        <w:rPr>
          <w:sz w:val="24"/>
        </w:rPr>
        <w:t xml:space="preserve"> how </w:t>
      </w:r>
      <w:r>
        <w:rPr>
          <w:sz w:val="24"/>
        </w:rPr>
        <w:t xml:space="preserve">explanatory </w:t>
      </w:r>
      <w:r w:rsidRPr="001C7900">
        <w:rPr>
          <w:sz w:val="24"/>
        </w:rPr>
        <w:t>notes are used in Section 1</w:t>
      </w:r>
      <w:r w:rsidR="008A1CF4">
        <w:rPr>
          <w:sz w:val="24"/>
        </w:rPr>
        <w:t>. These notes</w:t>
      </w:r>
      <w:r w:rsidRPr="001C7900">
        <w:rPr>
          <w:sz w:val="24"/>
        </w:rPr>
        <w:t xml:space="preserve"> </w:t>
      </w:r>
      <w:r w:rsidR="008A1CF4">
        <w:rPr>
          <w:sz w:val="24"/>
        </w:rPr>
        <w:t>can provide</w:t>
      </w:r>
      <w:r w:rsidR="00736726">
        <w:rPr>
          <w:sz w:val="24"/>
        </w:rPr>
        <w:t xml:space="preserve"> members additional information related to a prescription, such as notes that highlight general prices increases for that drug, or when a payment for a drug does not count toward out-of-pocket costs, or the drug is only partially covered because it is a compound drug that includes non-Part D drugs. The plan may also suggest lower-cost alternatives that a member and his/her doctor might consider in this section.</w:t>
      </w:r>
    </w:p>
    <w:p w:rsidR="002951C0" w:rsidRDefault="002951C0" w:rsidP="002951C0">
      <w:pPr>
        <w:pStyle w:val="Heading2"/>
      </w:pPr>
      <w:r>
        <w:br w:type="page"/>
      </w:r>
      <w:bookmarkStart w:id="7" w:name="_Toc253508699"/>
      <w:r w:rsidRPr="009D4D19">
        <w:t xml:space="preserve">[Example </w:t>
      </w:r>
      <w:r>
        <w:t>4</w:t>
      </w:r>
      <w:r w:rsidRPr="009D4D19">
        <w:t>: Excerpt from Chart 1 showing notes about changes to the formulary</w:t>
      </w:r>
      <w:bookmarkEnd w:id="7"/>
      <w:r w:rsidR="00575679">
        <w:t>]</w:t>
      </w:r>
    </w:p>
    <w:p w:rsidR="002951C0" w:rsidRDefault="002951C0" w:rsidP="002951C0">
      <w:pPr>
        <w:pStyle w:val="SECTIONTITLE"/>
      </w:pPr>
      <w:r w:rsidRPr="00CF6B08">
        <w:t xml:space="preserve">SECTION </w:t>
      </w:r>
      <w:r>
        <w:t>1</w:t>
      </w:r>
      <w:r w:rsidRPr="00CF6B08">
        <w:t>.</w:t>
      </w:r>
      <w:r>
        <w:tab/>
        <w:t>Your prescriptions during the past month</w:t>
      </w:r>
    </w:p>
    <w:p w:rsidR="002951C0" w:rsidRPr="00E719DA" w:rsidRDefault="002951C0" w:rsidP="002951C0">
      <w:pPr>
        <w:numPr>
          <w:ilvl w:val="0"/>
          <w:numId w:val="11"/>
        </w:numPr>
        <w:spacing w:before="80" w:beforeAutospacing="0" w:after="80" w:afterAutospacing="0" w:line="240" w:lineRule="auto"/>
        <w:ind w:right="3654"/>
        <w:rPr>
          <w:bCs/>
          <w:sz w:val="24"/>
          <w:szCs w:val="28"/>
        </w:rPr>
      </w:pPr>
      <w:r w:rsidRPr="00E719DA">
        <w:rPr>
          <w:bCs/>
          <w:sz w:val="24"/>
          <w:szCs w:val="28"/>
        </w:rPr>
        <w:t xml:space="preserve">Chart 1 shows your prescriptions </w:t>
      </w:r>
      <w:r w:rsidRPr="00460A5C">
        <w:rPr>
          <w:bCs/>
          <w:sz w:val="24"/>
          <w:szCs w:val="28"/>
        </w:rPr>
        <w:t>for covered Part D drugs for the past month.</w:t>
      </w:r>
      <w:r w:rsidRPr="00E719DA">
        <w:rPr>
          <w:bCs/>
          <w:sz w:val="24"/>
          <w:szCs w:val="28"/>
        </w:rPr>
        <w:t xml:space="preserve"> </w:t>
      </w:r>
    </w:p>
    <w:p w:rsidR="002951C0" w:rsidRPr="009E348D" w:rsidRDefault="002951C0" w:rsidP="002951C0">
      <w:pPr>
        <w:numPr>
          <w:ilvl w:val="0"/>
          <w:numId w:val="11"/>
        </w:numPr>
        <w:spacing w:before="80" w:beforeAutospacing="0" w:after="240" w:afterAutospacing="0" w:line="240" w:lineRule="auto"/>
        <w:ind w:right="3830"/>
        <w:rPr>
          <w:bCs/>
          <w:sz w:val="20"/>
        </w:rPr>
      </w:pPr>
      <w:r w:rsidRPr="00460A5C">
        <w:rPr>
          <w:b/>
          <w:bCs/>
          <w:sz w:val="24"/>
          <w:szCs w:val="28"/>
        </w:rPr>
        <w:t>Please look over this information about your prescriptions to be sure it is correct.</w:t>
      </w:r>
      <w:r w:rsidRPr="00A75FB0">
        <w:rPr>
          <w:bCs/>
          <w:sz w:val="24"/>
          <w:szCs w:val="28"/>
        </w:rPr>
        <w:t xml:space="preserve"> If you have</w:t>
      </w:r>
      <w:r w:rsidRPr="009C2B77">
        <w:rPr>
          <w:bCs/>
          <w:sz w:val="24"/>
          <w:szCs w:val="28"/>
        </w:rPr>
        <w:t xml:space="preserve"> any questions or think there is </w:t>
      </w:r>
      <w:r>
        <w:rPr>
          <w:bCs/>
          <w:sz w:val="24"/>
          <w:szCs w:val="28"/>
        </w:rPr>
        <w:t xml:space="preserve">a </w:t>
      </w:r>
      <w:r w:rsidRPr="009C2B77">
        <w:rPr>
          <w:bCs/>
          <w:sz w:val="24"/>
          <w:szCs w:val="28"/>
        </w:rPr>
        <w:t xml:space="preserve">mistake, </w:t>
      </w:r>
      <w:r>
        <w:rPr>
          <w:bCs/>
          <w:sz w:val="24"/>
          <w:szCs w:val="28"/>
        </w:rPr>
        <w:t>Section 5</w:t>
      </w:r>
      <w:r w:rsidRPr="009C2B77">
        <w:rPr>
          <w:bCs/>
          <w:sz w:val="24"/>
          <w:szCs w:val="28"/>
        </w:rPr>
        <w:t xml:space="preserve"> tells what you should do.</w: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17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75"/>
        <w:gridCol w:w="2880"/>
        <w:gridCol w:w="2250"/>
        <w:gridCol w:w="2790"/>
      </w:tblGrid>
      <w:tr w:rsidR="002951C0" w:rsidRPr="0008505A">
        <w:trPr>
          <w:cantSplit/>
          <w:trHeight w:hRule="exact" w:val="72"/>
          <w:tblHeader/>
        </w:trPr>
        <w:tc>
          <w:tcPr>
            <w:tcW w:w="5875" w:type="dxa"/>
            <w:vMerge w:val="restart"/>
            <w:tcBorders>
              <w:top w:val="nil"/>
              <w:left w:val="nil"/>
              <w:bottom w:val="single" w:sz="36" w:space="0" w:color="808080"/>
              <w:right w:val="nil"/>
            </w:tcBorders>
          </w:tcPr>
          <w:p w:rsidR="002951C0" w:rsidRPr="00987363" w:rsidRDefault="002951C0" w:rsidP="002951C0">
            <w:pPr>
              <w:spacing w:before="120" w:beforeAutospacing="0" w:after="60" w:afterAutospacing="0" w:line="240" w:lineRule="auto"/>
              <w:ind w:left="187" w:right="130"/>
              <w:rPr>
                <w:sz w:val="32"/>
                <w:szCs w:val="26"/>
                <w:highlight w:val="yellow"/>
              </w:rPr>
            </w:pPr>
            <w:r w:rsidRPr="00987363">
              <w:rPr>
                <w:rFonts w:ascii="Arial" w:hAnsi="Arial" w:cs="Arial"/>
                <w:sz w:val="32"/>
                <w:szCs w:val="26"/>
              </w:rPr>
              <w:t>CHART 1.</w:t>
            </w:r>
          </w:p>
          <w:p w:rsidR="002951C0" w:rsidRDefault="002951C0" w:rsidP="002951C0">
            <w:pPr>
              <w:tabs>
                <w:tab w:val="left" w:pos="3420"/>
              </w:tabs>
              <w:spacing w:before="0" w:beforeAutospacing="0" w:after="0" w:afterAutospacing="0" w:line="312" w:lineRule="auto"/>
              <w:ind w:left="187" w:right="245"/>
              <w:rPr>
                <w:rFonts w:ascii="Arial" w:hAnsi="Arial" w:cs="Arial"/>
                <w:sz w:val="26"/>
                <w:szCs w:val="26"/>
              </w:rPr>
            </w:pPr>
            <w:r w:rsidRPr="005D36AE">
              <w:rPr>
                <w:rFonts w:ascii="Arial" w:hAnsi="Arial" w:cs="Arial"/>
                <w:sz w:val="26"/>
                <w:szCs w:val="26"/>
              </w:rPr>
              <w:t>Your prescriptions for covered Part D drugs</w:t>
            </w:r>
          </w:p>
          <w:p w:rsidR="002951C0" w:rsidRPr="00A66E7E" w:rsidRDefault="00EE231A" w:rsidP="0058418E">
            <w:pPr>
              <w:spacing w:before="0" w:beforeAutospacing="0" w:after="0" w:afterAutospacing="0" w:line="240" w:lineRule="auto"/>
              <w:ind w:left="187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March </w:t>
            </w:r>
            <w:r w:rsidR="0058418E">
              <w:rPr>
                <w:rFonts w:ascii="Arial" w:hAnsi="Arial" w:cs="Arial"/>
                <w:sz w:val="26"/>
                <w:szCs w:val="26"/>
              </w:rPr>
              <w:t>2020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8" w:space="0" w:color="808080"/>
              <w:right w:val="nil"/>
            </w:tcBorders>
            <w:tcMar>
              <w:top w:w="58" w:type="dxa"/>
              <w:bottom w:w="58" w:type="dxa"/>
            </w:tcMar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8" w:space="0" w:color="808080"/>
              <w:right w:val="nil"/>
            </w:tcBorders>
            <w:shd w:val="clear" w:color="auto" w:fill="auto"/>
            <w:tcMar>
              <w:top w:w="58" w:type="dxa"/>
              <w:bottom w:w="58" w:type="dxa"/>
            </w:tcMar>
          </w:tcPr>
          <w:p w:rsidR="002951C0" w:rsidRPr="0008505A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sz w:val="24"/>
                <w:highlight w:val="yellow"/>
              </w:rPr>
            </w:pPr>
          </w:p>
        </w:tc>
      </w:tr>
      <w:tr w:rsidR="002951C0" w:rsidRPr="0008505A">
        <w:trPr>
          <w:cantSplit/>
          <w:tblHeader/>
        </w:trPr>
        <w:tc>
          <w:tcPr>
            <w:tcW w:w="5875" w:type="dxa"/>
            <w:vMerge/>
            <w:tcBorders>
              <w:top w:val="single" w:sz="36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FD2BFD" w:rsidRDefault="002951C0" w:rsidP="002951C0">
            <w:pPr>
              <w:spacing w:before="0" w:beforeAutospacing="0" w:after="0" w:afterAutospacing="0" w:line="240" w:lineRule="auto"/>
              <w:ind w:left="187" w:right="130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288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8" w:right="72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Plan 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>paid</w:t>
            </w:r>
          </w:p>
          <w:p w:rsidR="002951C0" w:rsidRPr="0008505A" w:rsidRDefault="002951C0" w:rsidP="002951C0">
            <w:pPr>
              <w:spacing w:before="0" w:beforeAutospacing="0" w:after="0" w:afterAutospacing="0" w:line="240" w:lineRule="auto"/>
              <w:ind w:right="317"/>
              <w:jc w:val="right"/>
              <w:rPr>
                <w:sz w:val="24"/>
                <w:highlight w:val="yellow"/>
              </w:rPr>
            </w:pPr>
          </w:p>
        </w:tc>
        <w:tc>
          <w:tcPr>
            <w:tcW w:w="2250" w:type="dxa"/>
            <w:tcBorders>
              <w:top w:val="single" w:sz="4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5D36AE" w:rsidRDefault="002951C0" w:rsidP="002951C0">
            <w:pPr>
              <w:spacing w:before="0" w:beforeAutospacing="0" w:after="0" w:afterAutospacing="0" w:line="240" w:lineRule="auto"/>
              <w:ind w:left="155" w:right="13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You</w:t>
            </w:r>
            <w:r w:rsidRPr="005D36AE">
              <w:rPr>
                <w:rFonts w:ascii="Arial" w:hAnsi="Arial" w:cs="Arial"/>
                <w:b/>
                <w:sz w:val="26"/>
                <w:szCs w:val="26"/>
              </w:rPr>
              <w:t xml:space="preserve"> paid </w:t>
            </w:r>
          </w:p>
        </w:tc>
        <w:tc>
          <w:tcPr>
            <w:tcW w:w="2790" w:type="dxa"/>
            <w:tcBorders>
              <w:top w:val="single" w:sz="4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CB1713" w:rsidRDefault="002951C0" w:rsidP="002951C0">
            <w:pPr>
              <w:spacing w:before="0" w:beforeAutospacing="0" w:after="0" w:afterAutospacing="0" w:line="240" w:lineRule="auto"/>
              <w:ind w:left="158" w:right="130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Other payments </w:t>
            </w:r>
            <w:r w:rsidRPr="0053663F">
              <w:rPr>
                <w:rFonts w:ascii="Arial" w:hAnsi="Arial" w:cs="Arial"/>
              </w:rPr>
              <w:t xml:space="preserve">(made by programs or  organizations; see Section </w:t>
            </w:r>
            <w:r>
              <w:rPr>
                <w:rFonts w:ascii="Arial" w:hAnsi="Arial" w:cs="Arial"/>
              </w:rPr>
              <w:t>3</w:t>
            </w:r>
            <w:r w:rsidRPr="0053663F">
              <w:rPr>
                <w:rFonts w:ascii="Arial" w:hAnsi="Arial" w:cs="Arial"/>
              </w:rPr>
              <w:t>)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{insert name of first drug}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6"/>
              </w:rPr>
              <w:t>30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mg tab</w:t>
            </w:r>
            <w:r>
              <w:rPr>
                <w:rFonts w:ascii="Arial" w:hAnsi="Arial" w:cs="Arial"/>
                <w:b/>
                <w:sz w:val="24"/>
                <w:szCs w:val="26"/>
              </w:rPr>
              <w:t>s</w:t>
            </w:r>
          </w:p>
          <w:p w:rsidR="002951C0" w:rsidRDefault="00EE231A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 xml:space="preserve">Rx# </w:t>
            </w:r>
            <w:r>
              <w:rPr>
                <w:rFonts w:ascii="Arial" w:hAnsi="Arial" w:cs="Arial"/>
              </w:rPr>
              <w:t>22200</w:t>
            </w:r>
            <w:r w:rsidRPr="00A66E7E">
              <w:rPr>
                <w:rFonts w:ascii="Arial" w:hAnsi="Arial" w:cs="Arial"/>
              </w:rPr>
              <w:t>374</w:t>
            </w:r>
            <w:r>
              <w:rPr>
                <w:rFonts w:ascii="Arial" w:hAnsi="Arial" w:cs="Arial"/>
              </w:rPr>
              <w:t>0005,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  <w:p w:rsidR="0058418E" w:rsidRDefault="0058418E" w:rsidP="0058418E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Negotiated Price Change (01/01/2020 to date): $104 increase.</w:t>
            </w:r>
          </w:p>
          <w:p w:rsidR="0058418E" w:rsidRDefault="0058418E" w:rsidP="0058418E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lower cost therapeutic alternatives available. Please contact your provider for these options.</w:t>
            </w:r>
          </w:p>
          <w:p w:rsidR="002951C0" w:rsidRPr="008C0EF9" w:rsidRDefault="002951C0" w:rsidP="0058418E">
            <w:pPr>
              <w:spacing w:before="60" w:beforeAutospacing="0" w:after="0" w:afterAutospacing="0" w:line="240" w:lineRule="auto"/>
              <w:ind w:left="187"/>
              <w:rPr>
                <w:rFonts w:ascii="Arial" w:hAnsi="Arial" w:cs="Arial"/>
              </w:rPr>
            </w:pPr>
            <w:r w:rsidRPr="001D50F3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OTE</w:t>
            </w:r>
            <w:r w:rsidRPr="001D50F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2833D2">
              <w:rPr>
                <w:rFonts w:ascii="Arial" w:hAnsi="Arial" w:cs="Arial"/>
              </w:rPr>
              <w:t xml:space="preserve">Beginning on </w:t>
            </w:r>
            <w:r w:rsidR="00307376">
              <w:rPr>
                <w:rFonts w:ascii="Arial" w:hAnsi="Arial" w:cs="Arial"/>
              </w:rPr>
              <w:t>December</w:t>
            </w:r>
            <w:r w:rsidRPr="002833D2">
              <w:rPr>
                <w:rFonts w:ascii="Arial" w:hAnsi="Arial" w:cs="Arial"/>
              </w:rPr>
              <w:t xml:space="preserve"> 1, </w:t>
            </w:r>
            <w:r w:rsidR="0058418E">
              <w:rPr>
                <w:rFonts w:ascii="Arial" w:hAnsi="Arial" w:cs="Arial"/>
              </w:rPr>
              <w:t>2020</w:t>
            </w:r>
            <w:r w:rsidRPr="002833D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step therapy will be required for this drug. See Section 4 for details.</w:t>
            </w:r>
          </w:p>
        </w:tc>
        <w:tc>
          <w:tcPr>
            <w:tcW w:w="288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605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48.29</w:t>
            </w:r>
          </w:p>
        </w:tc>
        <w:tc>
          <w:tcPr>
            <w:tcW w:w="225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16.21</w:t>
            </w: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6D23B3" w:rsidRDefault="002951C0" w:rsidP="002951C0">
            <w:pPr>
              <w:spacing w:before="0" w:beforeAutospacing="0" w:after="0" w:afterAutospacing="0"/>
              <w:ind w:left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{insert name of second drug}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6"/>
              </w:rPr>
              <w:t>50</w:t>
            </w:r>
            <w:r w:rsidRPr="006D23B3">
              <w:rPr>
                <w:rFonts w:ascii="Arial" w:hAnsi="Arial" w:cs="Arial"/>
                <w:b/>
                <w:sz w:val="24"/>
                <w:szCs w:val="26"/>
              </w:rPr>
              <w:t xml:space="preserve"> mg </w:t>
            </w:r>
            <w:r>
              <w:rPr>
                <w:rFonts w:ascii="Arial" w:hAnsi="Arial" w:cs="Arial"/>
                <w:b/>
                <w:sz w:val="24"/>
                <w:szCs w:val="26"/>
              </w:rPr>
              <w:t>caps</w:t>
            </w:r>
            <w:r w:rsidRPr="006D23B3">
              <w:rPr>
                <w:rFonts w:ascii="Arial" w:hAnsi="Arial" w:cs="Arial"/>
                <w:sz w:val="20"/>
              </w:rPr>
              <w:t xml:space="preserve"> </w:t>
            </w:r>
          </w:p>
          <w:p w:rsidR="002951C0" w:rsidRDefault="00EE231A" w:rsidP="002951C0">
            <w:pPr>
              <w:spacing w:before="0" w:beforeAutospacing="0" w:after="0" w:afterAutospacing="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03/21/</w:t>
            </w:r>
            <w:r w:rsidR="0058418E">
              <w:rPr>
                <w:rFonts w:ascii="Arial" w:hAnsi="Arial" w:cs="Arial"/>
              </w:rPr>
              <w:t>20</w:t>
            </w:r>
            <w:r w:rsidR="002951C0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60" w:afterAutospacing="0"/>
              <w:ind w:left="187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 xml:space="preserve">Rx# </w:t>
            </w:r>
            <w:r>
              <w:rPr>
                <w:rFonts w:ascii="Arial" w:hAnsi="Arial" w:cs="Arial"/>
              </w:rPr>
              <w:t>67114</w:t>
            </w:r>
            <w:r w:rsidRPr="00A66E7E">
              <w:rPr>
                <w:rFonts w:ascii="Arial" w:hAnsi="Arial" w:cs="Arial"/>
              </w:rPr>
              <w:t>291</w:t>
            </w:r>
            <w:r>
              <w:rPr>
                <w:rFonts w:ascii="Arial" w:hAnsi="Arial" w:cs="Arial"/>
              </w:rPr>
              <w:t>3332, 30 day</w:t>
            </w:r>
            <w:r w:rsidRPr="00A66E7E">
              <w:rPr>
                <w:rFonts w:ascii="Arial" w:hAnsi="Arial" w:cs="Arial"/>
              </w:rPr>
              <w:t xml:space="preserve"> supply</w:t>
            </w:r>
          </w:p>
          <w:p w:rsidR="002951C0" w:rsidRPr="007B4E30" w:rsidRDefault="002951C0" w:rsidP="0058418E">
            <w:pPr>
              <w:spacing w:before="120" w:beforeAutospacing="0" w:after="0" w:afterAutospacing="0" w:line="240" w:lineRule="auto"/>
              <w:ind w:left="187"/>
              <w:rPr>
                <w:rFonts w:ascii="Arial" w:hAnsi="Arial" w:cs="Arial"/>
              </w:rPr>
            </w:pPr>
            <w:r w:rsidRPr="00771990">
              <w:rPr>
                <w:rFonts w:ascii="Arial" w:hAnsi="Arial" w:cs="Arial"/>
                <w:b/>
              </w:rPr>
              <w:t>NOTE: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3F26CC">
              <w:rPr>
                <w:rFonts w:ascii="Arial" w:hAnsi="Arial" w:cs="Arial"/>
              </w:rPr>
              <w:t xml:space="preserve">Effective </w:t>
            </w:r>
            <w:r w:rsidR="00307376">
              <w:rPr>
                <w:rFonts w:ascii="Arial" w:hAnsi="Arial" w:cs="Arial"/>
              </w:rPr>
              <w:t>December</w:t>
            </w:r>
            <w:r w:rsidRPr="003F26CC">
              <w:rPr>
                <w:rFonts w:ascii="Arial" w:hAnsi="Arial" w:cs="Arial"/>
              </w:rPr>
              <w:t xml:space="preserve"> 1, </w:t>
            </w:r>
            <w:r w:rsidR="0058418E">
              <w:rPr>
                <w:rFonts w:ascii="Arial" w:hAnsi="Arial" w:cs="Arial"/>
              </w:rPr>
              <w:t>2020</w:t>
            </w:r>
            <w:r w:rsidRPr="003F26CC">
              <w:rPr>
                <w:rFonts w:ascii="Arial" w:hAnsi="Arial" w:cs="Arial"/>
              </w:rPr>
              <w:t>, this drug will be removed from our drug list.</w:t>
            </w:r>
            <w:r>
              <w:rPr>
                <w:rFonts w:ascii="Arial" w:hAnsi="Arial" w:cs="Arial"/>
              </w:rPr>
              <w:t xml:space="preserve"> See Section 4 for details.</w:t>
            </w:r>
          </w:p>
        </w:tc>
        <w:tc>
          <w:tcPr>
            <w:tcW w:w="288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605"/>
              <w:jc w:val="center"/>
              <w:rPr>
                <w:rFonts w:ascii="Arial" w:hAnsi="Arial" w:cs="Arial"/>
              </w:rPr>
            </w:pPr>
          </w:p>
          <w:p w:rsidR="002951C0" w:rsidRPr="00A138DC" w:rsidRDefault="002951C0" w:rsidP="002951C0">
            <w:pPr>
              <w:tabs>
                <w:tab w:val="left" w:pos="2650"/>
              </w:tabs>
              <w:spacing w:before="0" w:beforeAutospacing="0" w:after="120" w:afterAutospacing="0" w:line="240" w:lineRule="auto"/>
              <w:ind w:right="-25"/>
              <w:jc w:val="center"/>
              <w:rPr>
                <w:rFonts w:ascii="Arial" w:hAnsi="Arial" w:cs="Arial"/>
              </w:rPr>
            </w:pPr>
            <w:r w:rsidRPr="00A138DC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72.34</w:t>
            </w:r>
          </w:p>
        </w:tc>
        <w:tc>
          <w:tcPr>
            <w:tcW w:w="225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</w:p>
          <w:p w:rsidR="002951C0" w:rsidRPr="00A138DC" w:rsidRDefault="002951C0" w:rsidP="002951C0">
            <w:pPr>
              <w:spacing w:before="0" w:beforeAutospacing="0" w:after="120" w:afterAutospacing="0" w:line="240" w:lineRule="auto"/>
              <w:ind w:right="-115"/>
              <w:jc w:val="center"/>
              <w:rPr>
                <w:rFonts w:ascii="Arial" w:hAnsi="Arial" w:cs="Arial"/>
              </w:rPr>
            </w:pPr>
            <w:r w:rsidRPr="00A138DC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22.60</w:t>
            </w: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rFonts w:ascii="Arial" w:hAnsi="Arial" w:cs="Arial"/>
              </w:rPr>
            </w:pPr>
          </w:p>
          <w:p w:rsidR="002951C0" w:rsidRPr="00874B78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rFonts w:ascii="Arial" w:hAnsi="Arial" w:cs="Arial"/>
              </w:rPr>
            </w:pPr>
            <w:r w:rsidRPr="00E248F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  <w:tr w:rsidR="002951C0" w:rsidRPr="0008505A">
        <w:trPr>
          <w:cantSplit/>
          <w:trHeight w:val="864"/>
        </w:trPr>
        <w:tc>
          <w:tcPr>
            <w:tcW w:w="5875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:rsidR="002951C0" w:rsidRPr="0094584B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 xml:space="preserve">{insert name of third drug} </w:t>
            </w:r>
            <w:r w:rsidRPr="0094584B">
              <w:rPr>
                <w:rFonts w:ascii="Arial" w:hAnsi="Arial" w:cs="Arial"/>
                <w:b/>
                <w:sz w:val="24"/>
                <w:szCs w:val="26"/>
              </w:rPr>
              <w:t xml:space="preserve">0.5 mg </w:t>
            </w:r>
          </w:p>
          <w:p w:rsidR="002951C0" w:rsidRDefault="00EE231A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03/25/</w:t>
            </w:r>
            <w:r w:rsidR="0058418E">
              <w:rPr>
                <w:rFonts w:ascii="Arial" w:hAnsi="Arial" w:cs="Arial"/>
              </w:rPr>
              <w:t>20</w:t>
            </w:r>
            <w:r w:rsidR="002951C0" w:rsidRPr="0094584B">
              <w:rPr>
                <w:rFonts w:ascii="Arial" w:hAnsi="Arial" w:cs="Arial"/>
              </w:rPr>
              <w:t>, ABC Pharmacy</w:t>
            </w:r>
          </w:p>
          <w:p w:rsidR="002951C0" w:rsidRDefault="002951C0" w:rsidP="002951C0">
            <w:pPr>
              <w:spacing w:before="0" w:beforeAutospacing="0" w:after="0" w:afterAutospacing="0"/>
              <w:ind w:left="187"/>
              <w:rPr>
                <w:rFonts w:ascii="Arial" w:hAnsi="Arial" w:cs="Arial"/>
              </w:rPr>
            </w:pPr>
            <w:r w:rsidRPr="00A66E7E">
              <w:rPr>
                <w:rFonts w:ascii="Arial" w:hAnsi="Arial" w:cs="Arial"/>
              </w:rPr>
              <w:t xml:space="preserve">Rx# </w:t>
            </w:r>
            <w:r>
              <w:rPr>
                <w:rFonts w:ascii="Arial" w:hAnsi="Arial" w:cs="Arial"/>
              </w:rPr>
              <w:t>4440</w:t>
            </w:r>
            <w:r w:rsidRPr="00A66E7E">
              <w:rPr>
                <w:rFonts w:ascii="Arial" w:hAnsi="Arial" w:cs="Arial"/>
              </w:rPr>
              <w:t>253</w:t>
            </w:r>
            <w:r>
              <w:rPr>
                <w:rFonts w:ascii="Arial" w:hAnsi="Arial" w:cs="Arial"/>
              </w:rPr>
              <w:t>44660</w:t>
            </w:r>
            <w:r w:rsidRPr="0033040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30</w:t>
            </w:r>
            <w:r w:rsidRPr="0033040C">
              <w:rPr>
                <w:rFonts w:ascii="Arial" w:hAnsi="Arial" w:cs="Arial"/>
              </w:rPr>
              <w:t xml:space="preserve"> day</w:t>
            </w:r>
            <w:r>
              <w:rPr>
                <w:rFonts w:ascii="Arial" w:hAnsi="Arial" w:cs="Arial"/>
              </w:rPr>
              <w:t xml:space="preserve"> supply</w:t>
            </w:r>
          </w:p>
          <w:p w:rsidR="002951C0" w:rsidRPr="00A66E7E" w:rsidRDefault="002951C0" w:rsidP="0058418E">
            <w:pPr>
              <w:spacing w:before="120" w:beforeAutospacing="0" w:after="0" w:afterAutospacing="0" w:line="240" w:lineRule="auto"/>
              <w:ind w:left="187"/>
              <w:rPr>
                <w:rFonts w:ascii="Arial" w:hAnsi="Arial" w:cs="Arial"/>
                <w:highlight w:val="yellow"/>
              </w:rPr>
            </w:pPr>
            <w:r w:rsidRPr="00771990">
              <w:rPr>
                <w:rFonts w:ascii="Arial" w:hAnsi="Arial" w:cs="Arial"/>
                <w:b/>
              </w:rPr>
              <w:t>NOTE: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3F26CC">
              <w:rPr>
                <w:rFonts w:ascii="Arial" w:hAnsi="Arial" w:cs="Arial"/>
              </w:rPr>
              <w:t xml:space="preserve">Effective </w:t>
            </w:r>
            <w:r w:rsidR="008A0362">
              <w:rPr>
                <w:rFonts w:ascii="Arial" w:hAnsi="Arial" w:cs="Arial"/>
              </w:rPr>
              <w:t xml:space="preserve">December </w:t>
            </w:r>
            <w:r w:rsidR="008A0362" w:rsidRPr="003F26CC">
              <w:rPr>
                <w:rFonts w:ascii="Arial" w:hAnsi="Arial" w:cs="Arial"/>
              </w:rPr>
              <w:t>1</w:t>
            </w:r>
            <w:r w:rsidRPr="003F26CC">
              <w:rPr>
                <w:rFonts w:ascii="Arial" w:hAnsi="Arial" w:cs="Arial"/>
              </w:rPr>
              <w:t xml:space="preserve">, </w:t>
            </w:r>
            <w:r w:rsidR="0058418E">
              <w:rPr>
                <w:rFonts w:ascii="Arial" w:hAnsi="Arial" w:cs="Arial"/>
              </w:rPr>
              <w:t>2020</w:t>
            </w:r>
            <w:r w:rsidRPr="003F26CC">
              <w:rPr>
                <w:rFonts w:ascii="Arial" w:hAnsi="Arial" w:cs="Arial"/>
              </w:rPr>
              <w:t xml:space="preserve">, this drug will be moved from </w:t>
            </w:r>
            <w:r>
              <w:rPr>
                <w:rFonts w:ascii="Arial" w:hAnsi="Arial" w:cs="Arial"/>
              </w:rPr>
              <w:t>cost-sharing tier 2 to a higher cost-sharing tier (tier 3). See Section 4 for details.</w:t>
            </w:r>
          </w:p>
        </w:tc>
        <w:tc>
          <w:tcPr>
            <w:tcW w:w="288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</w:tcBorders>
            <w:shd w:val="clear" w:color="auto" w:fill="auto"/>
          </w:tcPr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875"/>
              <w:jc w:val="right"/>
            </w:pPr>
          </w:p>
          <w:p w:rsidR="002951C0" w:rsidRPr="0094584B" w:rsidRDefault="002951C0" w:rsidP="002951C0">
            <w:pPr>
              <w:tabs>
                <w:tab w:val="left" w:pos="2650"/>
              </w:tabs>
              <w:spacing w:before="0" w:beforeAutospacing="0" w:after="120" w:afterAutospacing="0" w:line="240" w:lineRule="auto"/>
              <w:ind w:right="-25"/>
              <w:jc w:val="center"/>
            </w:pPr>
            <w:r w:rsidRPr="0094584B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2.80</w:t>
            </w:r>
          </w:p>
        </w:tc>
        <w:tc>
          <w:tcPr>
            <w:tcW w:w="2250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</w:tcPr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605"/>
              <w:jc w:val="right"/>
            </w:pPr>
          </w:p>
          <w:p w:rsidR="002951C0" w:rsidRPr="0094584B" w:rsidRDefault="002951C0" w:rsidP="002951C0">
            <w:pPr>
              <w:spacing w:before="0" w:beforeAutospacing="0" w:after="120" w:afterAutospacing="0" w:line="240" w:lineRule="auto"/>
              <w:ind w:right="-25"/>
              <w:jc w:val="center"/>
            </w:pP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5.00</w:t>
            </w:r>
          </w:p>
        </w:tc>
        <w:tc>
          <w:tcPr>
            <w:tcW w:w="2790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</w:tcPr>
          <w:p w:rsidR="002951C0" w:rsidRPr="00747F60" w:rsidRDefault="002951C0" w:rsidP="002951C0">
            <w:pPr>
              <w:spacing w:before="0" w:beforeAutospacing="0" w:after="120" w:afterAutospacing="0" w:line="240" w:lineRule="auto"/>
              <w:ind w:right="317"/>
              <w:jc w:val="right"/>
              <w:rPr>
                <w:highlight w:val="yellow"/>
              </w:rPr>
            </w:pPr>
          </w:p>
          <w:p w:rsidR="002951C0" w:rsidRPr="00747F60" w:rsidRDefault="002951C0" w:rsidP="002951C0">
            <w:pPr>
              <w:spacing w:before="0" w:beforeAutospacing="0" w:after="120" w:afterAutospacing="0" w:line="240" w:lineRule="auto"/>
              <w:ind w:right="965"/>
              <w:jc w:val="right"/>
              <w:rPr>
                <w:highlight w:val="yellow"/>
              </w:rPr>
            </w:pPr>
            <w:r w:rsidRPr="00747F60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0.00</w:t>
            </w:r>
          </w:p>
        </w:tc>
      </w:tr>
    </w:tbl>
    <w:p w:rsidR="002951C0" w:rsidRDefault="002951C0" w:rsidP="002951C0">
      <w:pPr>
        <w:spacing w:before="0" w:beforeAutospacing="0" w:after="0" w:afterAutospacing="0" w:line="240" w:lineRule="auto"/>
      </w:pPr>
    </w:p>
    <w:p w:rsidR="002951C0" w:rsidRPr="00575B07" w:rsidRDefault="002951C0" w:rsidP="002951C0">
      <w:pPr>
        <w:spacing w:before="0" w:beforeAutospacing="0" w:after="0" w:afterAutospacing="0" w:line="240" w:lineRule="auto"/>
        <w:jc w:val="center"/>
        <w:rPr>
          <w:rFonts w:ascii="Arial" w:hAnsi="Arial" w:cs="Arial"/>
          <w:i/>
          <w:sz w:val="24"/>
        </w:rPr>
      </w:pPr>
      <w:r w:rsidRPr="00575B07">
        <w:rPr>
          <w:rFonts w:ascii="Arial" w:hAnsi="Arial" w:cs="Arial"/>
          <w:i/>
          <w:sz w:val="24"/>
        </w:rPr>
        <w:t xml:space="preserve">{NOTE: </w:t>
      </w:r>
      <w:r>
        <w:rPr>
          <w:rFonts w:ascii="Arial" w:hAnsi="Arial" w:cs="Arial"/>
          <w:i/>
          <w:sz w:val="24"/>
        </w:rPr>
        <w:t xml:space="preserve">This example shows only the first part of Chart 1. The rest of the chart is </w:t>
      </w:r>
      <w:r w:rsidRPr="00575B07">
        <w:rPr>
          <w:rFonts w:ascii="Arial" w:hAnsi="Arial" w:cs="Arial"/>
          <w:i/>
          <w:sz w:val="24"/>
        </w:rPr>
        <w:t>not included</w:t>
      </w:r>
      <w:r>
        <w:rPr>
          <w:rFonts w:ascii="Arial" w:hAnsi="Arial" w:cs="Arial"/>
          <w:i/>
          <w:sz w:val="24"/>
        </w:rPr>
        <w:t>.</w:t>
      </w:r>
      <w:r w:rsidRPr="00575B07">
        <w:rPr>
          <w:rFonts w:ascii="Arial" w:hAnsi="Arial" w:cs="Arial"/>
          <w:i/>
          <w:sz w:val="24"/>
        </w:rPr>
        <w:t>}</w:t>
      </w:r>
    </w:p>
    <w:sectPr w:rsidR="002951C0" w:rsidRPr="00575B07" w:rsidSect="002951C0">
      <w:headerReference w:type="default" r:id="rId16"/>
      <w:pgSz w:w="15840" w:h="12240" w:orient="landscape"/>
      <w:pgMar w:top="576" w:right="1008" w:bottom="720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19" w:rsidRDefault="00F62019" w:rsidP="002951C0">
      <w:pPr>
        <w:spacing w:before="0" w:after="0" w:line="240" w:lineRule="auto"/>
      </w:pPr>
      <w:r>
        <w:separator/>
      </w:r>
    </w:p>
  </w:endnote>
  <w:endnote w:type="continuationSeparator" w:id="0">
    <w:p w:rsidR="00F62019" w:rsidRDefault="00F62019" w:rsidP="002951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D9" w:rsidRDefault="006D57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95" w:rsidRPr="00271D51" w:rsidRDefault="00C47295" w:rsidP="00C47295">
    <w:pPr>
      <w:pStyle w:val="BodyText"/>
      <w:spacing w:before="186" w:line="252" w:lineRule="auto"/>
      <w:ind w:right="315"/>
    </w:pPr>
  </w:p>
  <w:p w:rsidR="00C47295" w:rsidRDefault="00C47295" w:rsidP="00C47295">
    <w:pPr>
      <w:tabs>
        <w:tab w:val="left" w:pos="8612"/>
      </w:tabs>
      <w:spacing w:before="3" w:line="204" w:lineRule="exact"/>
      <w:ind w:right="419"/>
      <w:rPr>
        <w:sz w:val="18"/>
      </w:rPr>
    </w:pPr>
  </w:p>
  <w:p w:rsidR="00881CE5" w:rsidRPr="00271D51" w:rsidRDefault="00881CE5" w:rsidP="00881CE5">
    <w:pPr>
      <w:pStyle w:val="BodyText"/>
      <w:spacing w:before="186" w:line="252" w:lineRule="auto"/>
      <w:ind w:right="315"/>
    </w:pPr>
    <w:r w:rsidRPr="00271D51">
      <w:rPr>
        <w:b/>
      </w:rPr>
      <w:t xml:space="preserve">PRA Disclosure Statement </w:t>
    </w:r>
    <w:r w:rsidRPr="00271D51">
      <w:t>According to the Paperwork Reduction Act of 1995, no persons are required to respond to a collection of information unless it displays a valid OMB control number. The valid OMB control number for this collection is 0938-0964. The time required to complete this information collection i</w:t>
    </w:r>
    <w:r>
      <w:t>s estimated to average 200 hours</w:t>
    </w:r>
    <w:r w:rsidRPr="00271D51">
      <w:t xml:space="preserve"> per response</w:t>
    </w:r>
    <w:r>
      <w:t xml:space="preserve"> based on the</w:t>
    </w:r>
    <w:r w:rsidRPr="006D0803">
      <w:rPr>
        <w:rFonts w:eastAsia="Times New Roman"/>
        <w:sz w:val="24"/>
        <w:szCs w:val="24"/>
      </w:rPr>
      <w:t xml:space="preserve"> </w:t>
    </w:r>
    <w:r>
      <w:t xml:space="preserve">time and effort necessary </w:t>
    </w:r>
    <w:r w:rsidRPr="006D0803">
      <w:t xml:space="preserve">to disclose </w:t>
    </w:r>
    <w:r>
      <w:t xml:space="preserve">and disseminate plan </w:t>
    </w:r>
    <w:r w:rsidRPr="006D0803">
      <w:t>inf</w:t>
    </w:r>
    <w:r>
      <w:t>ormation and materials</w:t>
    </w:r>
    <w:r w:rsidRPr="00271D51">
      <w:t>.  If you have any comments concerning the accuracy of the time estimate(s) or suggestions for improving this form, please write to CMS, 7500 Security Boulevard, Attn: PRA Reports Clearance Officer, Baltimore, Maryland</w:t>
    </w:r>
    <w:r w:rsidRPr="00271D51">
      <w:rPr>
        <w:spacing w:val="22"/>
      </w:rPr>
      <w:t xml:space="preserve"> </w:t>
    </w:r>
    <w:r w:rsidRPr="00271D51">
      <w:t>21244-1850.</w:t>
    </w:r>
  </w:p>
  <w:p w:rsidR="00881CE5" w:rsidRPr="00271D51" w:rsidRDefault="00881CE5" w:rsidP="00881CE5">
    <w:pPr>
      <w:kinsoku w:val="0"/>
      <w:overflowPunct w:val="0"/>
      <w:adjustRightInd w:val="0"/>
    </w:pPr>
  </w:p>
  <w:p w:rsidR="00881CE5" w:rsidRPr="000D0452" w:rsidRDefault="00881CE5" w:rsidP="00881CE5">
    <w:r w:rsidRPr="00271D51">
      <w:t xml:space="preserve">CMS does not discriminate in its programs and activities: To request this form in an accessible format (e.g., Braille, Large Print, Audio CD) contact your Medicare Drug Plan. If you need assistance contacting your plan, call:  1-800-MEDICARE.  </w:t>
    </w:r>
  </w:p>
  <w:p w:rsidR="00C47295" w:rsidRDefault="00C47295" w:rsidP="00C47295">
    <w:pPr>
      <w:tabs>
        <w:tab w:val="left" w:pos="8612"/>
      </w:tabs>
      <w:spacing w:before="3" w:line="204" w:lineRule="exact"/>
      <w:ind w:right="419"/>
      <w:rPr>
        <w:sz w:val="18"/>
      </w:rPr>
    </w:pPr>
  </w:p>
  <w:p w:rsidR="00C47295" w:rsidRDefault="00C47295" w:rsidP="00C47295">
    <w:pPr>
      <w:tabs>
        <w:tab w:val="left" w:pos="8612"/>
      </w:tabs>
      <w:spacing w:before="3" w:line="204" w:lineRule="exact"/>
      <w:ind w:right="419"/>
      <w:rPr>
        <w:sz w:val="16"/>
      </w:rPr>
    </w:pPr>
    <w:r>
      <w:rPr>
        <w:sz w:val="18"/>
      </w:rPr>
      <w:t xml:space="preserve">Form CMS-10141                                                                               </w:t>
    </w:r>
    <w:r w:rsidR="00881CE5">
      <w:rPr>
        <w:sz w:val="18"/>
      </w:rPr>
      <w:t xml:space="preserve">                                                         </w:t>
    </w:r>
    <w:r w:rsidR="0011539C">
      <w:rPr>
        <w:sz w:val="18"/>
      </w:rPr>
      <w:t xml:space="preserve">                               </w:t>
    </w:r>
    <w:r w:rsidR="00881CE5">
      <w:rPr>
        <w:sz w:val="18"/>
      </w:rPr>
      <w:t xml:space="preserve">                  </w:t>
    </w:r>
    <w:r>
      <w:rPr>
        <w:sz w:val="18"/>
      </w:rPr>
      <w:t xml:space="preserve">OMB </w:t>
    </w:r>
    <w:r w:rsidR="006D57D9">
      <w:rPr>
        <w:sz w:val="18"/>
      </w:rPr>
      <w:t>Control</w:t>
    </w:r>
    <w:r>
      <w:rPr>
        <w:sz w:val="18"/>
      </w:rPr>
      <w:t xml:space="preserve"> No. 0938-0964 (</w:t>
    </w:r>
    <w:r w:rsidRPr="001832D7">
      <w:rPr>
        <w:sz w:val="18"/>
      </w:rPr>
      <w:t xml:space="preserve">Expires </w:t>
    </w:r>
    <w:r>
      <w:rPr>
        <w:sz w:val="18"/>
      </w:rPr>
      <w:t>11/30/2021)</w:t>
    </w:r>
  </w:p>
  <w:p w:rsidR="00C47295" w:rsidRDefault="00C472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D9" w:rsidRDefault="006D5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19" w:rsidRDefault="00F62019" w:rsidP="002951C0">
      <w:pPr>
        <w:spacing w:before="0" w:after="0" w:line="240" w:lineRule="auto"/>
      </w:pPr>
      <w:r>
        <w:separator/>
      </w:r>
    </w:p>
  </w:footnote>
  <w:footnote w:type="continuationSeparator" w:id="0">
    <w:p w:rsidR="00F62019" w:rsidRDefault="00F62019" w:rsidP="002951C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D9" w:rsidRDefault="006D57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0" w:rsidRPr="00DA2110" w:rsidRDefault="0058418E" w:rsidP="00DA2110">
    <w:pPr>
      <w:pStyle w:val="Header"/>
      <w:tabs>
        <w:tab w:val="clear" w:pos="4680"/>
        <w:tab w:val="clear" w:pos="9360"/>
        <w:tab w:val="center" w:pos="6912"/>
        <w:tab w:val="right" w:pos="13824"/>
      </w:tabs>
      <w:rPr>
        <w:sz w:val="28"/>
        <w:szCs w:val="28"/>
      </w:rPr>
    </w:pPr>
    <w:r w:rsidRPr="00DA2110">
      <w:rPr>
        <w:sz w:val="28"/>
        <w:szCs w:val="28"/>
      </w:rPr>
      <w:t>20</w:t>
    </w:r>
    <w:r>
      <w:rPr>
        <w:sz w:val="28"/>
        <w:szCs w:val="28"/>
        <w:lang w:val="en-US"/>
      </w:rPr>
      <w:t>20</w:t>
    </w:r>
    <w:r w:rsidRPr="00DA2110">
      <w:rPr>
        <w:sz w:val="28"/>
        <w:szCs w:val="28"/>
      </w:rPr>
      <w:t xml:space="preserve"> </w:t>
    </w:r>
    <w:r w:rsidR="00852E80">
      <w:rPr>
        <w:sz w:val="28"/>
        <w:szCs w:val="28"/>
      </w:rPr>
      <w:t xml:space="preserve">Part D </w:t>
    </w:r>
    <w:r w:rsidR="00852E80" w:rsidRPr="00DA2110">
      <w:rPr>
        <w:sz w:val="28"/>
        <w:szCs w:val="28"/>
      </w:rPr>
      <w:t>EOB</w:t>
    </w:r>
    <w:r w:rsidR="00ED0419">
      <w:rPr>
        <w:sz w:val="28"/>
        <w:szCs w:val="28"/>
        <w:lang w:val="en-US"/>
      </w:rPr>
      <w:t xml:space="preserve"> Exhibit</w:t>
    </w:r>
    <w:r w:rsidR="00852E80" w:rsidRPr="00DA2110">
      <w:rPr>
        <w:sz w:val="28"/>
        <w:szCs w:val="28"/>
      </w:rPr>
      <w:t xml:space="preserve"> B</w:t>
    </w:r>
    <w:r w:rsidR="00852E80" w:rsidRPr="00DA2110">
      <w:rPr>
        <w:sz w:val="28"/>
        <w:szCs w:val="28"/>
      </w:rPr>
      <w:tab/>
    </w:r>
    <w:r w:rsidR="00852E80" w:rsidRPr="00DA2110"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0" w:rsidRPr="0096541A" w:rsidRDefault="0058418E" w:rsidP="001C540F">
    <w:pPr>
      <w:pStyle w:val="Header"/>
      <w:tabs>
        <w:tab w:val="clear" w:pos="9360"/>
        <w:tab w:val="right" w:pos="13590"/>
      </w:tabs>
      <w:ind w:right="234"/>
      <w:rPr>
        <w:rFonts w:ascii="Arial" w:hAnsi="Arial" w:cs="Arial"/>
        <w:b/>
        <w:sz w:val="20"/>
      </w:rPr>
    </w:pPr>
    <w:r>
      <w:rPr>
        <w:sz w:val="28"/>
        <w:szCs w:val="28"/>
      </w:rPr>
      <w:t>20</w:t>
    </w:r>
    <w:r>
      <w:rPr>
        <w:sz w:val="28"/>
        <w:szCs w:val="28"/>
        <w:lang w:val="en-US"/>
      </w:rPr>
      <w:t>20</w:t>
    </w:r>
    <w:r w:rsidRPr="00DA2110">
      <w:rPr>
        <w:sz w:val="28"/>
        <w:szCs w:val="28"/>
      </w:rPr>
      <w:t xml:space="preserve"> </w:t>
    </w:r>
    <w:r w:rsidR="0023131A">
      <w:rPr>
        <w:sz w:val="28"/>
        <w:szCs w:val="28"/>
      </w:rPr>
      <w:t xml:space="preserve">Part D </w:t>
    </w:r>
    <w:r w:rsidR="0023131A" w:rsidRPr="00DA2110">
      <w:rPr>
        <w:sz w:val="28"/>
        <w:szCs w:val="28"/>
      </w:rPr>
      <w:t xml:space="preserve">EOB </w:t>
    </w:r>
    <w:r w:rsidR="00F91064">
      <w:rPr>
        <w:sz w:val="28"/>
        <w:szCs w:val="28"/>
        <w:lang w:val="en-US"/>
      </w:rPr>
      <w:t>Exhibit</w:t>
    </w:r>
    <w:r w:rsidR="0023131A" w:rsidRPr="00DA2110">
      <w:rPr>
        <w:sz w:val="28"/>
        <w:szCs w:val="28"/>
      </w:rPr>
      <w:t xml:space="preserve"> B</w:t>
    </w:r>
    <w:r w:rsidR="00852E80" w:rsidRPr="00526D36">
      <w:rPr>
        <w:rFonts w:ascii="Arial" w:hAnsi="Arial" w:cs="Arial"/>
        <w:sz w:val="20"/>
      </w:rPr>
      <w:tab/>
    </w:r>
    <w:r w:rsidR="00852E80">
      <w:rPr>
        <w:rFonts w:ascii="Arial" w:hAnsi="Arial" w:cs="Arial"/>
        <w:b/>
        <w:sz w:val="20"/>
      </w:rPr>
      <w:tab/>
    </w:r>
    <w:r w:rsidR="00852E80" w:rsidRPr="00526D36">
      <w:rPr>
        <w:rFonts w:ascii="Arial" w:hAnsi="Arial" w:cs="Arial"/>
        <w:b/>
        <w:sz w:val="20"/>
      </w:rPr>
      <w:fldChar w:fldCharType="begin"/>
    </w:r>
    <w:r w:rsidR="00852E80" w:rsidRPr="00526D36">
      <w:rPr>
        <w:rFonts w:ascii="Arial" w:hAnsi="Arial" w:cs="Arial"/>
        <w:b/>
        <w:sz w:val="20"/>
      </w:rPr>
      <w:instrText xml:space="preserve"> PAGE   \* MERGEFORMAT </w:instrText>
    </w:r>
    <w:r w:rsidR="00852E80" w:rsidRPr="00526D36">
      <w:rPr>
        <w:rFonts w:ascii="Arial" w:hAnsi="Arial" w:cs="Arial"/>
        <w:b/>
        <w:sz w:val="20"/>
      </w:rPr>
      <w:fldChar w:fldCharType="separate"/>
    </w:r>
    <w:r w:rsidR="003C4FB7">
      <w:rPr>
        <w:rFonts w:ascii="Arial" w:hAnsi="Arial" w:cs="Arial"/>
        <w:b/>
        <w:noProof/>
        <w:sz w:val="20"/>
      </w:rPr>
      <w:t>3</w:t>
    </w:r>
    <w:r w:rsidR="00852E80" w:rsidRPr="00526D36">
      <w:rPr>
        <w:rFonts w:ascii="Arial" w:hAnsi="Arial" w:cs="Arial"/>
        <w:b/>
        <w:sz w:val="20"/>
      </w:rPr>
      <w:fldChar w:fldCharType="end"/>
    </w:r>
  </w:p>
  <w:p w:rsidR="00F91064" w:rsidRDefault="00F9106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0" w:rsidRPr="0096541A" w:rsidRDefault="0058418E" w:rsidP="001C540F">
    <w:pPr>
      <w:pStyle w:val="Header"/>
      <w:tabs>
        <w:tab w:val="clear" w:pos="9360"/>
        <w:tab w:val="right" w:pos="13590"/>
      </w:tabs>
      <w:ind w:right="234"/>
      <w:rPr>
        <w:rFonts w:ascii="Arial" w:hAnsi="Arial" w:cs="Arial"/>
        <w:b/>
        <w:sz w:val="20"/>
      </w:rPr>
    </w:pPr>
    <w:r w:rsidRPr="00DA2110">
      <w:rPr>
        <w:sz w:val="28"/>
        <w:szCs w:val="28"/>
      </w:rPr>
      <w:t>20</w:t>
    </w:r>
    <w:r>
      <w:rPr>
        <w:sz w:val="28"/>
        <w:szCs w:val="28"/>
        <w:lang w:val="en-US"/>
      </w:rPr>
      <w:t>20</w:t>
    </w:r>
    <w:r w:rsidRPr="00DA2110">
      <w:rPr>
        <w:sz w:val="28"/>
        <w:szCs w:val="28"/>
      </w:rPr>
      <w:t xml:space="preserve"> </w:t>
    </w:r>
    <w:r w:rsidR="0023131A">
      <w:rPr>
        <w:sz w:val="28"/>
        <w:szCs w:val="28"/>
      </w:rPr>
      <w:t xml:space="preserve">Part D </w:t>
    </w:r>
    <w:r w:rsidR="0023131A" w:rsidRPr="00DA2110">
      <w:rPr>
        <w:sz w:val="28"/>
        <w:szCs w:val="28"/>
      </w:rPr>
      <w:t xml:space="preserve">EOB </w:t>
    </w:r>
    <w:r w:rsidR="00BF5460">
      <w:rPr>
        <w:sz w:val="28"/>
        <w:szCs w:val="28"/>
        <w:lang w:val="en-US"/>
      </w:rPr>
      <w:t>Exhibit</w:t>
    </w:r>
    <w:r w:rsidR="0023131A" w:rsidRPr="00DA2110">
      <w:rPr>
        <w:sz w:val="28"/>
        <w:szCs w:val="28"/>
      </w:rPr>
      <w:t xml:space="preserve"> B</w:t>
    </w:r>
    <w:r w:rsidR="00852E80" w:rsidRPr="00526D36">
      <w:rPr>
        <w:rFonts w:ascii="Arial" w:hAnsi="Arial" w:cs="Arial"/>
        <w:sz w:val="20"/>
      </w:rPr>
      <w:tab/>
    </w:r>
    <w:r w:rsidR="00852E80">
      <w:rPr>
        <w:rFonts w:ascii="Arial" w:hAnsi="Arial" w:cs="Arial"/>
        <w:b/>
        <w:sz w:val="20"/>
      </w:rPr>
      <w:tab/>
    </w:r>
    <w:r w:rsidR="00852E80" w:rsidRPr="00526D36">
      <w:rPr>
        <w:rFonts w:ascii="Arial" w:hAnsi="Arial" w:cs="Arial"/>
        <w:b/>
        <w:sz w:val="20"/>
      </w:rPr>
      <w:fldChar w:fldCharType="begin"/>
    </w:r>
    <w:r w:rsidR="00852E80" w:rsidRPr="00526D36">
      <w:rPr>
        <w:rFonts w:ascii="Arial" w:hAnsi="Arial" w:cs="Arial"/>
        <w:b/>
        <w:sz w:val="20"/>
      </w:rPr>
      <w:instrText xml:space="preserve"> PAGE   \* MERGEFORMAT </w:instrText>
    </w:r>
    <w:r w:rsidR="00852E80" w:rsidRPr="00526D36">
      <w:rPr>
        <w:rFonts w:ascii="Arial" w:hAnsi="Arial" w:cs="Arial"/>
        <w:b/>
        <w:sz w:val="20"/>
      </w:rPr>
      <w:fldChar w:fldCharType="separate"/>
    </w:r>
    <w:r w:rsidR="003C4FB7">
      <w:rPr>
        <w:rFonts w:ascii="Arial" w:hAnsi="Arial" w:cs="Arial"/>
        <w:b/>
        <w:noProof/>
        <w:sz w:val="20"/>
      </w:rPr>
      <w:t>15</w:t>
    </w:r>
    <w:r w:rsidR="00852E80" w:rsidRPr="00526D36">
      <w:rPr>
        <w:rFonts w:ascii="Arial" w:hAnsi="Arial" w:cs="Arial"/>
        <w:b/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0" w:rsidRPr="0096541A" w:rsidRDefault="0058418E" w:rsidP="001C540F">
    <w:pPr>
      <w:pStyle w:val="Header"/>
      <w:tabs>
        <w:tab w:val="clear" w:pos="9360"/>
        <w:tab w:val="right" w:pos="13590"/>
      </w:tabs>
      <w:ind w:right="234"/>
      <w:rPr>
        <w:rFonts w:ascii="Arial" w:hAnsi="Arial" w:cs="Arial"/>
        <w:b/>
        <w:sz w:val="20"/>
      </w:rPr>
    </w:pPr>
    <w:r w:rsidRPr="00DA2110">
      <w:rPr>
        <w:sz w:val="28"/>
        <w:szCs w:val="28"/>
      </w:rPr>
      <w:t>20</w:t>
    </w:r>
    <w:r>
      <w:rPr>
        <w:sz w:val="28"/>
        <w:szCs w:val="28"/>
        <w:lang w:val="en-US"/>
      </w:rPr>
      <w:t>20</w:t>
    </w:r>
    <w:r w:rsidRPr="00DA2110">
      <w:rPr>
        <w:sz w:val="28"/>
        <w:szCs w:val="28"/>
      </w:rPr>
      <w:t xml:space="preserve"> </w:t>
    </w:r>
    <w:r w:rsidR="0023131A">
      <w:rPr>
        <w:sz w:val="28"/>
        <w:szCs w:val="28"/>
      </w:rPr>
      <w:t xml:space="preserve">Part D </w:t>
    </w:r>
    <w:r w:rsidR="0023131A" w:rsidRPr="00DA2110">
      <w:rPr>
        <w:sz w:val="28"/>
        <w:szCs w:val="28"/>
      </w:rPr>
      <w:t>EOB Exhibit B</w:t>
    </w:r>
    <w:r w:rsidR="00852E80" w:rsidRPr="00526D36">
      <w:rPr>
        <w:rFonts w:ascii="Arial" w:hAnsi="Arial" w:cs="Arial"/>
        <w:sz w:val="20"/>
      </w:rPr>
      <w:tab/>
    </w:r>
    <w:r w:rsidR="00852E80">
      <w:rPr>
        <w:rFonts w:ascii="Arial" w:hAnsi="Arial" w:cs="Arial"/>
        <w:b/>
        <w:sz w:val="20"/>
      </w:rPr>
      <w:tab/>
    </w:r>
    <w:r w:rsidR="00852E80" w:rsidRPr="00526D36">
      <w:rPr>
        <w:rFonts w:ascii="Arial" w:hAnsi="Arial" w:cs="Arial"/>
        <w:b/>
        <w:sz w:val="20"/>
      </w:rPr>
      <w:fldChar w:fldCharType="begin"/>
    </w:r>
    <w:r w:rsidR="00852E80" w:rsidRPr="00526D36">
      <w:rPr>
        <w:rFonts w:ascii="Arial" w:hAnsi="Arial" w:cs="Arial"/>
        <w:b/>
        <w:sz w:val="20"/>
      </w:rPr>
      <w:instrText xml:space="preserve"> PAGE   \* MERGEFORMAT </w:instrText>
    </w:r>
    <w:r w:rsidR="00852E80" w:rsidRPr="00526D36">
      <w:rPr>
        <w:rFonts w:ascii="Arial" w:hAnsi="Arial" w:cs="Arial"/>
        <w:b/>
        <w:sz w:val="20"/>
      </w:rPr>
      <w:fldChar w:fldCharType="separate"/>
    </w:r>
    <w:r w:rsidR="003C4FB7">
      <w:rPr>
        <w:rFonts w:ascii="Arial" w:hAnsi="Arial" w:cs="Arial"/>
        <w:b/>
        <w:noProof/>
        <w:sz w:val="20"/>
      </w:rPr>
      <w:t>20</w:t>
    </w:r>
    <w:r w:rsidR="00852E80" w:rsidRPr="00526D36">
      <w:rPr>
        <w:rFonts w:ascii="Arial" w:hAnsi="Arial" w:cs="Arial"/>
        <w:b/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80" w:rsidRPr="0096541A" w:rsidRDefault="0058418E" w:rsidP="001C540F">
    <w:pPr>
      <w:pStyle w:val="Header"/>
      <w:tabs>
        <w:tab w:val="clear" w:pos="9360"/>
        <w:tab w:val="right" w:pos="13590"/>
      </w:tabs>
      <w:ind w:right="234"/>
      <w:rPr>
        <w:rFonts w:ascii="Arial" w:hAnsi="Arial" w:cs="Arial"/>
        <w:b/>
        <w:sz w:val="20"/>
      </w:rPr>
    </w:pPr>
    <w:r>
      <w:rPr>
        <w:sz w:val="28"/>
        <w:szCs w:val="28"/>
        <w:lang w:val="en-US"/>
      </w:rPr>
      <w:t>2020</w:t>
    </w:r>
    <w:r w:rsidRPr="00DA2110">
      <w:rPr>
        <w:sz w:val="28"/>
        <w:szCs w:val="28"/>
      </w:rPr>
      <w:t xml:space="preserve"> </w:t>
    </w:r>
    <w:r w:rsidR="0023131A">
      <w:rPr>
        <w:sz w:val="28"/>
        <w:szCs w:val="28"/>
      </w:rPr>
      <w:t xml:space="preserve">Part D </w:t>
    </w:r>
    <w:r w:rsidR="0023131A" w:rsidRPr="00DA2110">
      <w:rPr>
        <w:sz w:val="28"/>
        <w:szCs w:val="28"/>
      </w:rPr>
      <w:t>EOB Exhibit B</w:t>
    </w:r>
    <w:r w:rsidR="00852E80" w:rsidRPr="00526D36">
      <w:rPr>
        <w:rFonts w:ascii="Arial" w:hAnsi="Arial" w:cs="Arial"/>
        <w:sz w:val="20"/>
      </w:rPr>
      <w:tab/>
    </w:r>
    <w:r w:rsidR="00852E80">
      <w:rPr>
        <w:rFonts w:ascii="Arial" w:hAnsi="Arial" w:cs="Arial"/>
        <w:b/>
        <w:sz w:val="20"/>
      </w:rPr>
      <w:tab/>
    </w:r>
    <w:r w:rsidR="00852E80" w:rsidRPr="00526D36">
      <w:rPr>
        <w:rFonts w:ascii="Arial" w:hAnsi="Arial" w:cs="Arial"/>
        <w:b/>
        <w:sz w:val="20"/>
      </w:rPr>
      <w:fldChar w:fldCharType="begin"/>
    </w:r>
    <w:r w:rsidR="00852E80" w:rsidRPr="00526D36">
      <w:rPr>
        <w:rFonts w:ascii="Arial" w:hAnsi="Arial" w:cs="Arial"/>
        <w:b/>
        <w:sz w:val="20"/>
      </w:rPr>
      <w:instrText xml:space="preserve"> PAGE   \* MERGEFORMAT </w:instrText>
    </w:r>
    <w:r w:rsidR="00852E80" w:rsidRPr="00526D36">
      <w:rPr>
        <w:rFonts w:ascii="Arial" w:hAnsi="Arial" w:cs="Arial"/>
        <w:b/>
        <w:sz w:val="20"/>
      </w:rPr>
      <w:fldChar w:fldCharType="separate"/>
    </w:r>
    <w:r w:rsidR="003C4FB7">
      <w:rPr>
        <w:rFonts w:ascii="Arial" w:hAnsi="Arial" w:cs="Arial"/>
        <w:b/>
        <w:noProof/>
        <w:sz w:val="20"/>
      </w:rPr>
      <w:t>21</w:t>
    </w:r>
    <w:r w:rsidR="00852E80" w:rsidRPr="00526D36">
      <w:rPr>
        <w:rFonts w:ascii="Arial" w:hAnsi="Arial" w:cs="Arial"/>
        <w:b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CA2"/>
    <w:multiLevelType w:val="hybridMultilevel"/>
    <w:tmpl w:val="E498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5716"/>
    <w:multiLevelType w:val="hybridMultilevel"/>
    <w:tmpl w:val="F7FA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1481"/>
    <w:multiLevelType w:val="hybridMultilevel"/>
    <w:tmpl w:val="7EC0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F138B"/>
    <w:multiLevelType w:val="hybridMultilevel"/>
    <w:tmpl w:val="C960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87336"/>
    <w:multiLevelType w:val="hybridMultilevel"/>
    <w:tmpl w:val="2C88C4D4"/>
    <w:lvl w:ilvl="0" w:tplc="B1660D4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 w:tplc="B0367A3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670F2"/>
    <w:multiLevelType w:val="hybridMultilevel"/>
    <w:tmpl w:val="2812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9A2"/>
    <w:multiLevelType w:val="hybridMultilevel"/>
    <w:tmpl w:val="8AB81A1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1CC32B10"/>
    <w:multiLevelType w:val="hybridMultilevel"/>
    <w:tmpl w:val="6F46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A7426"/>
    <w:multiLevelType w:val="hybridMultilevel"/>
    <w:tmpl w:val="E51A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73355"/>
    <w:multiLevelType w:val="hybridMultilevel"/>
    <w:tmpl w:val="314A5D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3341B6"/>
    <w:multiLevelType w:val="hybridMultilevel"/>
    <w:tmpl w:val="3058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1602A"/>
    <w:multiLevelType w:val="hybridMultilevel"/>
    <w:tmpl w:val="4376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06EBD"/>
    <w:multiLevelType w:val="hybridMultilevel"/>
    <w:tmpl w:val="2280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52105"/>
    <w:multiLevelType w:val="hybridMultilevel"/>
    <w:tmpl w:val="D7D4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B6AC2"/>
    <w:multiLevelType w:val="hybridMultilevel"/>
    <w:tmpl w:val="C60EA9F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>
    <w:nsid w:val="2CB5514C"/>
    <w:multiLevelType w:val="hybridMultilevel"/>
    <w:tmpl w:val="6A50E9D6"/>
    <w:lvl w:ilvl="0" w:tplc="2644C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C1CF6"/>
    <w:multiLevelType w:val="hybridMultilevel"/>
    <w:tmpl w:val="BD5A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75362"/>
    <w:multiLevelType w:val="hybridMultilevel"/>
    <w:tmpl w:val="AA54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95D61"/>
    <w:multiLevelType w:val="hybridMultilevel"/>
    <w:tmpl w:val="FD622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4E731AD"/>
    <w:multiLevelType w:val="hybridMultilevel"/>
    <w:tmpl w:val="C89482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F76A07"/>
    <w:multiLevelType w:val="hybridMultilevel"/>
    <w:tmpl w:val="8240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92B25"/>
    <w:multiLevelType w:val="hybridMultilevel"/>
    <w:tmpl w:val="CEEA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114379"/>
    <w:multiLevelType w:val="hybridMultilevel"/>
    <w:tmpl w:val="AD1E0C1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3">
    <w:nsid w:val="460F6A22"/>
    <w:multiLevelType w:val="hybridMultilevel"/>
    <w:tmpl w:val="E3B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D59E3"/>
    <w:multiLevelType w:val="hybridMultilevel"/>
    <w:tmpl w:val="3EB2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F6A94"/>
    <w:multiLevelType w:val="hybridMultilevel"/>
    <w:tmpl w:val="F5DA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DEDD0"/>
    <w:multiLevelType w:val="hybridMultilevel"/>
    <w:tmpl w:val="41ACC1E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1C1160A"/>
    <w:multiLevelType w:val="hybridMultilevel"/>
    <w:tmpl w:val="4498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1F7E0A"/>
    <w:multiLevelType w:val="hybridMultilevel"/>
    <w:tmpl w:val="49D251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58EE77BC"/>
    <w:multiLevelType w:val="hybridMultilevel"/>
    <w:tmpl w:val="62527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7203EA"/>
    <w:multiLevelType w:val="hybridMultilevel"/>
    <w:tmpl w:val="CE02E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03231B7"/>
    <w:multiLevelType w:val="hybridMultilevel"/>
    <w:tmpl w:val="E994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03860"/>
    <w:multiLevelType w:val="hybridMultilevel"/>
    <w:tmpl w:val="E13C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77A33"/>
    <w:multiLevelType w:val="hybridMultilevel"/>
    <w:tmpl w:val="4C64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417EE"/>
    <w:multiLevelType w:val="hybridMultilevel"/>
    <w:tmpl w:val="71FC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E76D0"/>
    <w:multiLevelType w:val="hybridMultilevel"/>
    <w:tmpl w:val="CE0C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E3517"/>
    <w:multiLevelType w:val="hybridMultilevel"/>
    <w:tmpl w:val="CA1A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96D59"/>
    <w:multiLevelType w:val="hybridMultilevel"/>
    <w:tmpl w:val="D85E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803F2"/>
    <w:multiLevelType w:val="hybridMultilevel"/>
    <w:tmpl w:val="2C1A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F046B4"/>
    <w:multiLevelType w:val="hybridMultilevel"/>
    <w:tmpl w:val="D04C79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>
    <w:nsid w:val="7FE24B0C"/>
    <w:multiLevelType w:val="hybridMultilevel"/>
    <w:tmpl w:val="C01E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18"/>
  </w:num>
  <w:num w:numId="7">
    <w:abstractNumId w:val="12"/>
  </w:num>
  <w:num w:numId="8">
    <w:abstractNumId w:val="4"/>
  </w:num>
  <w:num w:numId="9">
    <w:abstractNumId w:val="22"/>
  </w:num>
  <w:num w:numId="10">
    <w:abstractNumId w:val="29"/>
  </w:num>
  <w:num w:numId="11">
    <w:abstractNumId w:val="21"/>
  </w:num>
  <w:num w:numId="12">
    <w:abstractNumId w:val="40"/>
  </w:num>
  <w:num w:numId="13">
    <w:abstractNumId w:val="24"/>
  </w:num>
  <w:num w:numId="14">
    <w:abstractNumId w:val="16"/>
  </w:num>
  <w:num w:numId="15">
    <w:abstractNumId w:val="25"/>
  </w:num>
  <w:num w:numId="16">
    <w:abstractNumId w:val="9"/>
  </w:num>
  <w:num w:numId="17">
    <w:abstractNumId w:val="19"/>
  </w:num>
  <w:num w:numId="18">
    <w:abstractNumId w:val="20"/>
  </w:num>
  <w:num w:numId="19">
    <w:abstractNumId w:val="0"/>
  </w:num>
  <w:num w:numId="20">
    <w:abstractNumId w:val="26"/>
  </w:num>
  <w:num w:numId="21">
    <w:abstractNumId w:val="10"/>
  </w:num>
  <w:num w:numId="22">
    <w:abstractNumId w:val="34"/>
  </w:num>
  <w:num w:numId="23">
    <w:abstractNumId w:val="2"/>
  </w:num>
  <w:num w:numId="24">
    <w:abstractNumId w:val="37"/>
  </w:num>
  <w:num w:numId="25">
    <w:abstractNumId w:val="8"/>
  </w:num>
  <w:num w:numId="26">
    <w:abstractNumId w:val="32"/>
  </w:num>
  <w:num w:numId="27">
    <w:abstractNumId w:val="15"/>
  </w:num>
  <w:num w:numId="28">
    <w:abstractNumId w:val="33"/>
  </w:num>
  <w:num w:numId="29">
    <w:abstractNumId w:val="17"/>
  </w:num>
  <w:num w:numId="30">
    <w:abstractNumId w:val="30"/>
  </w:num>
  <w:num w:numId="31">
    <w:abstractNumId w:val="36"/>
  </w:num>
  <w:num w:numId="32">
    <w:abstractNumId w:val="7"/>
  </w:num>
  <w:num w:numId="33">
    <w:abstractNumId w:val="1"/>
  </w:num>
  <w:num w:numId="34">
    <w:abstractNumId w:val="31"/>
  </w:num>
  <w:num w:numId="35">
    <w:abstractNumId w:val="39"/>
  </w:num>
  <w:num w:numId="36">
    <w:abstractNumId w:val="28"/>
  </w:num>
  <w:num w:numId="37">
    <w:abstractNumId w:val="35"/>
  </w:num>
  <w:num w:numId="38">
    <w:abstractNumId w:val="27"/>
  </w:num>
  <w:num w:numId="39">
    <w:abstractNumId w:val="23"/>
  </w:num>
  <w:num w:numId="40">
    <w:abstractNumId w:val="1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DC"/>
    <w:rsid w:val="000114BB"/>
    <w:rsid w:val="00032717"/>
    <w:rsid w:val="00040DAD"/>
    <w:rsid w:val="0007760A"/>
    <w:rsid w:val="000E2C6A"/>
    <w:rsid w:val="000E6D7D"/>
    <w:rsid w:val="0011539C"/>
    <w:rsid w:val="00180EBA"/>
    <w:rsid w:val="00182802"/>
    <w:rsid w:val="001B080C"/>
    <w:rsid w:val="001C540F"/>
    <w:rsid w:val="001D23E3"/>
    <w:rsid w:val="0023131A"/>
    <w:rsid w:val="0027617A"/>
    <w:rsid w:val="002951C0"/>
    <w:rsid w:val="00307376"/>
    <w:rsid w:val="0035783B"/>
    <w:rsid w:val="003C4FB7"/>
    <w:rsid w:val="003C579F"/>
    <w:rsid w:val="003F5BE0"/>
    <w:rsid w:val="003F6D94"/>
    <w:rsid w:val="00410921"/>
    <w:rsid w:val="00432515"/>
    <w:rsid w:val="004419EC"/>
    <w:rsid w:val="00467B31"/>
    <w:rsid w:val="004856DC"/>
    <w:rsid w:val="004A13E8"/>
    <w:rsid w:val="004A530F"/>
    <w:rsid w:val="004B4F58"/>
    <w:rsid w:val="004D2E32"/>
    <w:rsid w:val="004E6814"/>
    <w:rsid w:val="004F6665"/>
    <w:rsid w:val="00516791"/>
    <w:rsid w:val="0054365B"/>
    <w:rsid w:val="005469FF"/>
    <w:rsid w:val="00547612"/>
    <w:rsid w:val="00575679"/>
    <w:rsid w:val="00581F2A"/>
    <w:rsid w:val="0058418E"/>
    <w:rsid w:val="005931DC"/>
    <w:rsid w:val="00595D9C"/>
    <w:rsid w:val="005A5F64"/>
    <w:rsid w:val="005C22A6"/>
    <w:rsid w:val="005E5B1F"/>
    <w:rsid w:val="00642BD9"/>
    <w:rsid w:val="00694A71"/>
    <w:rsid w:val="006D57D9"/>
    <w:rsid w:val="007350E3"/>
    <w:rsid w:val="00736726"/>
    <w:rsid w:val="00747AFD"/>
    <w:rsid w:val="007632F0"/>
    <w:rsid w:val="00790F7F"/>
    <w:rsid w:val="00850AC4"/>
    <w:rsid w:val="00852E80"/>
    <w:rsid w:val="008542BB"/>
    <w:rsid w:val="0088088F"/>
    <w:rsid w:val="00881CE5"/>
    <w:rsid w:val="008935FD"/>
    <w:rsid w:val="008A0362"/>
    <w:rsid w:val="008A1CF4"/>
    <w:rsid w:val="009F503E"/>
    <w:rsid w:val="00A16D4E"/>
    <w:rsid w:val="00A804FF"/>
    <w:rsid w:val="00A93319"/>
    <w:rsid w:val="00AD18C6"/>
    <w:rsid w:val="00B06DF5"/>
    <w:rsid w:val="00B27E6C"/>
    <w:rsid w:val="00B30E5C"/>
    <w:rsid w:val="00BB544B"/>
    <w:rsid w:val="00BB5BA3"/>
    <w:rsid w:val="00BF5460"/>
    <w:rsid w:val="00BF7A33"/>
    <w:rsid w:val="00C04C86"/>
    <w:rsid w:val="00C12F39"/>
    <w:rsid w:val="00C47295"/>
    <w:rsid w:val="00C478E4"/>
    <w:rsid w:val="00C82976"/>
    <w:rsid w:val="00CB4A66"/>
    <w:rsid w:val="00CD30AF"/>
    <w:rsid w:val="00CD676D"/>
    <w:rsid w:val="00D04989"/>
    <w:rsid w:val="00D13F40"/>
    <w:rsid w:val="00D84E18"/>
    <w:rsid w:val="00DA2110"/>
    <w:rsid w:val="00DC15FE"/>
    <w:rsid w:val="00E07B0A"/>
    <w:rsid w:val="00E21890"/>
    <w:rsid w:val="00E564CF"/>
    <w:rsid w:val="00E716D4"/>
    <w:rsid w:val="00E9525B"/>
    <w:rsid w:val="00E96ADB"/>
    <w:rsid w:val="00EC2697"/>
    <w:rsid w:val="00ED0419"/>
    <w:rsid w:val="00EE231A"/>
    <w:rsid w:val="00EF2D5B"/>
    <w:rsid w:val="00F15E40"/>
    <w:rsid w:val="00F3034B"/>
    <w:rsid w:val="00F62019"/>
    <w:rsid w:val="00F91064"/>
    <w:rsid w:val="00FA23F3"/>
    <w:rsid w:val="00FE4782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9696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7A"/>
    <w:pPr>
      <w:spacing w:before="100" w:beforeAutospacing="1" w:after="100" w:afterAutospacing="1" w:line="276" w:lineRule="auto"/>
    </w:pPr>
    <w:rPr>
      <w:rFonts w:ascii="Times New Roman" w:hAnsi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5BF"/>
    <w:pPr>
      <w:tabs>
        <w:tab w:val="left" w:pos="234"/>
        <w:tab w:val="left" w:pos="1800"/>
      </w:tabs>
      <w:spacing w:before="0" w:beforeAutospacing="0" w:after="360" w:afterAutospacing="0" w:line="240" w:lineRule="auto"/>
      <w:ind w:left="1800" w:right="2304" w:hanging="1800"/>
      <w:outlineLvl w:val="0"/>
    </w:pPr>
    <w:rPr>
      <w:rFonts w:ascii="Arial" w:hAnsi="Arial"/>
      <w:b/>
      <w:sz w:val="30"/>
      <w:szCs w:val="3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355C5"/>
    <w:pPr>
      <w:keepNext/>
      <w:spacing w:before="0" w:beforeAutospacing="0" w:after="120" w:afterAutospacing="0" w:line="240" w:lineRule="auto"/>
      <w:outlineLvl w:val="1"/>
    </w:pPr>
    <w:rPr>
      <w:rFonts w:ascii="Arial" w:eastAsia="Times New Roman" w:hAnsi="Arial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658E"/>
    <w:rPr>
      <w:color w:val="0000FF"/>
      <w:u w:val="single"/>
    </w:rPr>
  </w:style>
  <w:style w:type="character" w:customStyle="1" w:styleId="definition">
    <w:name w:val="definition"/>
    <w:basedOn w:val="DefaultParagraphFont"/>
    <w:rsid w:val="009768E4"/>
  </w:style>
  <w:style w:type="paragraph" w:customStyle="1" w:styleId="MediumList2-Accent41">
    <w:name w:val="Medium List 2 - Accent 41"/>
    <w:basedOn w:val="Normal"/>
    <w:uiPriority w:val="34"/>
    <w:qFormat/>
    <w:rsid w:val="0021378D"/>
    <w:pPr>
      <w:spacing w:before="0" w:beforeAutospacing="0" w:after="0" w:afterAutospacing="0" w:line="240" w:lineRule="auto"/>
      <w:ind w:left="720"/>
      <w:contextualSpacing/>
    </w:pPr>
    <w:rPr>
      <w:sz w:val="24"/>
      <w:szCs w:val="24"/>
    </w:rPr>
  </w:style>
  <w:style w:type="paragraph" w:customStyle="1" w:styleId="SectionSubHeading1Ch6">
    <w:name w:val="Section SubHeading 1 Ch 6"/>
    <w:basedOn w:val="Normal"/>
    <w:autoRedefine/>
    <w:rsid w:val="00FD3F43"/>
    <w:pPr>
      <w:keepNext/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="60" w:afterAutospacing="0" w:line="240" w:lineRule="auto"/>
      <w:ind w:left="2160" w:hanging="2016"/>
      <w:outlineLvl w:val="1"/>
    </w:pPr>
    <w:rPr>
      <w:rFonts w:ascii="Arial" w:eastAsia="Times New Roman" w:hAnsi="Arial"/>
      <w:b/>
      <w:bCs/>
      <w:iCs/>
      <w:sz w:val="24"/>
      <w:szCs w:val="28"/>
      <w:lang w:bidi="en-US"/>
    </w:rPr>
  </w:style>
  <w:style w:type="paragraph" w:customStyle="1" w:styleId="SectionHeadingCh6">
    <w:name w:val="Section Heading Ch 6"/>
    <w:basedOn w:val="Normal"/>
    <w:autoRedefine/>
    <w:rsid w:val="00FD3F43"/>
    <w:pPr>
      <w:keepNext/>
      <w:pBdr>
        <w:top w:val="single" w:sz="24" w:space="1" w:color="808080"/>
        <w:bottom w:val="single" w:sz="12" w:space="1" w:color="808080"/>
      </w:pBdr>
      <w:spacing w:before="300" w:beforeAutospacing="0" w:after="60" w:afterAutospacing="0" w:line="240" w:lineRule="auto"/>
      <w:ind w:left="2160" w:hanging="2160"/>
      <w:outlineLvl w:val="0"/>
    </w:pPr>
    <w:rPr>
      <w:rFonts w:ascii="Arial" w:eastAsia="Times New Roman" w:hAnsi="Arial"/>
      <w:b/>
      <w:bCs/>
      <w:kern w:val="32"/>
      <w:sz w:val="28"/>
      <w:szCs w:val="32"/>
      <w:lang w:bidi="en-US"/>
    </w:rPr>
  </w:style>
  <w:style w:type="paragraph" w:styleId="BodyTextIndent2">
    <w:name w:val="Body Text Indent 2"/>
    <w:basedOn w:val="Normal"/>
    <w:link w:val="BodyTextIndent2Char"/>
    <w:rsid w:val="003255CB"/>
    <w:pPr>
      <w:spacing w:after="120" w:line="480" w:lineRule="auto"/>
      <w:ind w:left="360"/>
    </w:pPr>
    <w:rPr>
      <w:rFonts w:eastAsia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3255CB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4355C5"/>
    <w:rPr>
      <w:rFonts w:ascii="Arial" w:eastAsia="Times New Roman" w:hAnsi="Arial" w:cs="Arial"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7B2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24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6374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3740"/>
    <w:rPr>
      <w:rFonts w:ascii="Times New Roman" w:hAnsi="Times New Roman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C850A0"/>
    <w:pPr>
      <w:spacing w:line="240" w:lineRule="auto"/>
      <w:ind w:left="720"/>
      <w:contextualSpacing/>
    </w:pPr>
    <w:rPr>
      <w:rFonts w:ascii="Charter BT" w:hAnsi="Charter BT"/>
      <w:sz w:val="24"/>
      <w:szCs w:val="24"/>
    </w:rPr>
  </w:style>
  <w:style w:type="paragraph" w:customStyle="1" w:styleId="14pointheading">
    <w:name w:val="14 point heading"/>
    <w:basedOn w:val="Normal"/>
    <w:qFormat/>
    <w:rsid w:val="00C850A0"/>
    <w:pPr>
      <w:spacing w:after="120" w:line="252" w:lineRule="auto"/>
    </w:pPr>
    <w:rPr>
      <w:rFonts w:ascii="Arial" w:eastAsia="Times New Roman" w:hAnsi="Arial" w:cs="Arial"/>
      <w:b/>
      <w:sz w:val="28"/>
      <w:szCs w:val="30"/>
    </w:rPr>
  </w:style>
  <w:style w:type="paragraph" w:customStyle="1" w:styleId="TOCHeading2">
    <w:name w:val="TOC Heading 2"/>
    <w:basedOn w:val="Heading2"/>
    <w:qFormat/>
    <w:rsid w:val="00C850A0"/>
    <w:rPr>
      <w:lang w:bidi="en-US"/>
    </w:rPr>
  </w:style>
  <w:style w:type="paragraph" w:customStyle="1" w:styleId="BodyTextunderHeader4">
    <w:name w:val="* Body Text under Header 4"/>
    <w:basedOn w:val="Normal"/>
    <w:rsid w:val="006E1F91"/>
    <w:pPr>
      <w:tabs>
        <w:tab w:val="left" w:pos="1800"/>
        <w:tab w:val="left" w:pos="2160"/>
      </w:tabs>
      <w:spacing w:before="0" w:beforeAutospacing="0" w:after="0" w:afterAutospacing="0" w:line="240" w:lineRule="auto"/>
      <w:ind w:left="1800" w:right="504"/>
    </w:pPr>
    <w:rPr>
      <w:rFonts w:eastAsia="Times New Roman"/>
      <w:sz w:val="24"/>
      <w:szCs w:val="20"/>
    </w:rPr>
  </w:style>
  <w:style w:type="paragraph" w:customStyle="1" w:styleId="Default">
    <w:name w:val="Default"/>
    <w:rsid w:val="006E1F9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bidi="ar-SA"/>
    </w:rPr>
  </w:style>
  <w:style w:type="paragraph" w:customStyle="1" w:styleId="LegalTerms">
    <w:name w:val="Legal Terms"/>
    <w:basedOn w:val="Normal"/>
    <w:rsid w:val="00B23303"/>
    <w:pPr>
      <w:spacing w:before="0" w:beforeAutospacing="0" w:after="0" w:afterAutospacing="0" w:line="240" w:lineRule="auto"/>
      <w:jc w:val="center"/>
    </w:pPr>
    <w:rPr>
      <w:rFonts w:ascii="Chalkboard" w:eastAsia="Times New Roman" w:hAnsi="Chalkboard"/>
      <w:sz w:val="24"/>
      <w:szCs w:val="24"/>
    </w:rPr>
  </w:style>
  <w:style w:type="paragraph" w:styleId="TOC1">
    <w:name w:val="toc 1"/>
    <w:basedOn w:val="Heading1"/>
    <w:next w:val="Normal"/>
    <w:uiPriority w:val="39"/>
    <w:qFormat/>
    <w:rsid w:val="00D21E8E"/>
    <w:pPr>
      <w:tabs>
        <w:tab w:val="clear" w:pos="234"/>
        <w:tab w:val="clear" w:pos="1800"/>
      </w:tabs>
      <w:spacing w:before="100" w:beforeAutospacing="1" w:after="100" w:afterAutospacing="1" w:line="276" w:lineRule="auto"/>
      <w:ind w:left="720" w:right="0" w:hanging="720"/>
      <w:outlineLvl w:val="9"/>
    </w:pPr>
    <w:rPr>
      <w:bCs/>
      <w:sz w:val="22"/>
      <w:szCs w:val="20"/>
    </w:rPr>
  </w:style>
  <w:style w:type="character" w:customStyle="1" w:styleId="pdpheading4echar">
    <w:name w:val="pdpheading4echar"/>
    <w:rsid w:val="00FD6228"/>
    <w:rPr>
      <w:b/>
      <w:bCs/>
    </w:rPr>
  </w:style>
  <w:style w:type="character" w:styleId="CommentReference">
    <w:name w:val="annotation reference"/>
    <w:uiPriority w:val="99"/>
    <w:semiHidden/>
    <w:unhideWhenUsed/>
    <w:rsid w:val="00BC0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315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C0315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315"/>
    <w:rPr>
      <w:rFonts w:ascii="Times New Roman" w:hAnsi="Times New Roman"/>
      <w:b/>
      <w:bCs/>
      <w:sz w:val="24"/>
      <w:szCs w:val="24"/>
    </w:rPr>
  </w:style>
  <w:style w:type="paragraph" w:customStyle="1" w:styleId="DarkList-Accent31">
    <w:name w:val="Dark List - Accent 31"/>
    <w:hidden/>
    <w:uiPriority w:val="99"/>
    <w:semiHidden/>
    <w:rsid w:val="00C36326"/>
    <w:rPr>
      <w:rFonts w:ascii="Times New Roman" w:hAnsi="Times New Roman"/>
      <w:sz w:val="22"/>
      <w:szCs w:val="22"/>
      <w:lang w:bidi="ar-SA"/>
    </w:rPr>
  </w:style>
  <w:style w:type="character" w:customStyle="1" w:styleId="Heading1Char">
    <w:name w:val="Heading 1 Char"/>
    <w:link w:val="Heading1"/>
    <w:uiPriority w:val="9"/>
    <w:rsid w:val="00C625BF"/>
    <w:rPr>
      <w:rFonts w:ascii="Arial" w:hAnsi="Arial" w:cs="Arial"/>
      <w:b/>
      <w:sz w:val="30"/>
      <w:szCs w:val="3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3814DD"/>
    <w:pPr>
      <w:keepNext/>
      <w:keepLines/>
      <w:tabs>
        <w:tab w:val="clear" w:pos="234"/>
        <w:tab w:val="clear" w:pos="1800"/>
      </w:tabs>
      <w:spacing w:before="480" w:after="0" w:line="276" w:lineRule="auto"/>
      <w:ind w:left="0" w:right="0" w:firstLine="0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qFormat/>
    <w:rsid w:val="00F05379"/>
    <w:pPr>
      <w:spacing w:line="240" w:lineRule="auto"/>
      <w:ind w:left="216"/>
    </w:pPr>
    <w:rPr>
      <w:rFonts w:ascii="Arial" w:hAnsi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814DD"/>
    <w:pPr>
      <w:spacing w:before="0" w:after="0"/>
      <w:ind w:left="440"/>
    </w:pPr>
    <w:rPr>
      <w:rFonts w:ascii="Calibri" w:hAnsi="Calibri"/>
      <w:i/>
      <w:iCs/>
      <w:sz w:val="20"/>
      <w:szCs w:val="20"/>
    </w:rPr>
  </w:style>
  <w:style w:type="paragraph" w:customStyle="1" w:styleId="SECTIONTITLE">
    <w:name w:val="SECTION TITLE"/>
    <w:qFormat/>
    <w:rsid w:val="000D27C4"/>
    <w:pPr>
      <w:tabs>
        <w:tab w:val="left" w:pos="1800"/>
      </w:tabs>
      <w:spacing w:after="240"/>
      <w:ind w:right="2484"/>
    </w:pPr>
    <w:rPr>
      <w:rFonts w:ascii="Arial" w:hAnsi="Arial" w:cs="Arial"/>
      <w:b/>
      <w:sz w:val="30"/>
      <w:szCs w:val="30"/>
      <w:lang w:bidi="ar-SA"/>
    </w:rPr>
  </w:style>
  <w:style w:type="paragraph" w:styleId="Title">
    <w:name w:val="Title"/>
    <w:basedOn w:val="Heading1"/>
    <w:next w:val="Normal"/>
    <w:link w:val="TitleChar"/>
    <w:uiPriority w:val="10"/>
    <w:qFormat/>
    <w:rsid w:val="002920D0"/>
    <w:pPr>
      <w:ind w:right="504"/>
    </w:pPr>
  </w:style>
  <w:style w:type="character" w:customStyle="1" w:styleId="TitleChar">
    <w:name w:val="Title Char"/>
    <w:link w:val="Title"/>
    <w:uiPriority w:val="10"/>
    <w:rsid w:val="002920D0"/>
    <w:rPr>
      <w:rFonts w:ascii="Arial" w:hAnsi="Arial" w:cs="Arial"/>
      <w:b/>
      <w:sz w:val="30"/>
      <w:szCs w:val="30"/>
    </w:rPr>
  </w:style>
  <w:style w:type="paragraph" w:styleId="TOC4">
    <w:name w:val="toc 4"/>
    <w:basedOn w:val="Normal"/>
    <w:next w:val="Normal"/>
    <w:autoRedefine/>
    <w:uiPriority w:val="39"/>
    <w:unhideWhenUsed/>
    <w:rsid w:val="006B08A0"/>
    <w:pPr>
      <w:spacing w:before="0" w:after="0"/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B08A0"/>
    <w:pPr>
      <w:spacing w:before="0" w:after="0"/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B08A0"/>
    <w:pPr>
      <w:spacing w:before="0" w:after="0"/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B08A0"/>
    <w:pPr>
      <w:spacing w:before="0" w:after="0"/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B08A0"/>
    <w:pPr>
      <w:spacing w:before="0" w:after="0"/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B08A0"/>
    <w:pPr>
      <w:spacing w:before="0" w:after="0"/>
      <w:ind w:left="1760"/>
    </w:pPr>
    <w:rPr>
      <w:rFonts w:ascii="Calibri" w:hAnsi="Calibri"/>
      <w:sz w:val="18"/>
      <w:szCs w:val="18"/>
    </w:rPr>
  </w:style>
  <w:style w:type="paragraph" w:customStyle="1" w:styleId="documenttitle">
    <w:name w:val="document title"/>
    <w:qFormat/>
    <w:rsid w:val="00A23768"/>
    <w:rPr>
      <w:rFonts w:ascii="Arial" w:hAnsi="Arial" w:cs="Arial"/>
      <w:b/>
      <w:sz w:val="30"/>
      <w:szCs w:val="3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472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7295"/>
    <w:rPr>
      <w:rFonts w:ascii="Times New Roman" w:hAnsi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7A"/>
    <w:pPr>
      <w:spacing w:before="100" w:beforeAutospacing="1" w:after="100" w:afterAutospacing="1" w:line="276" w:lineRule="auto"/>
    </w:pPr>
    <w:rPr>
      <w:rFonts w:ascii="Times New Roman" w:hAnsi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5BF"/>
    <w:pPr>
      <w:tabs>
        <w:tab w:val="left" w:pos="234"/>
        <w:tab w:val="left" w:pos="1800"/>
      </w:tabs>
      <w:spacing w:before="0" w:beforeAutospacing="0" w:after="360" w:afterAutospacing="0" w:line="240" w:lineRule="auto"/>
      <w:ind w:left="1800" w:right="2304" w:hanging="1800"/>
      <w:outlineLvl w:val="0"/>
    </w:pPr>
    <w:rPr>
      <w:rFonts w:ascii="Arial" w:hAnsi="Arial"/>
      <w:b/>
      <w:sz w:val="30"/>
      <w:szCs w:val="3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355C5"/>
    <w:pPr>
      <w:keepNext/>
      <w:spacing w:before="0" w:beforeAutospacing="0" w:after="120" w:afterAutospacing="0" w:line="240" w:lineRule="auto"/>
      <w:outlineLvl w:val="1"/>
    </w:pPr>
    <w:rPr>
      <w:rFonts w:ascii="Arial" w:eastAsia="Times New Roman" w:hAnsi="Arial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658E"/>
    <w:rPr>
      <w:color w:val="0000FF"/>
      <w:u w:val="single"/>
    </w:rPr>
  </w:style>
  <w:style w:type="character" w:customStyle="1" w:styleId="definition">
    <w:name w:val="definition"/>
    <w:basedOn w:val="DefaultParagraphFont"/>
    <w:rsid w:val="009768E4"/>
  </w:style>
  <w:style w:type="paragraph" w:customStyle="1" w:styleId="MediumList2-Accent41">
    <w:name w:val="Medium List 2 - Accent 41"/>
    <w:basedOn w:val="Normal"/>
    <w:uiPriority w:val="34"/>
    <w:qFormat/>
    <w:rsid w:val="0021378D"/>
    <w:pPr>
      <w:spacing w:before="0" w:beforeAutospacing="0" w:after="0" w:afterAutospacing="0" w:line="240" w:lineRule="auto"/>
      <w:ind w:left="720"/>
      <w:contextualSpacing/>
    </w:pPr>
    <w:rPr>
      <w:sz w:val="24"/>
      <w:szCs w:val="24"/>
    </w:rPr>
  </w:style>
  <w:style w:type="paragraph" w:customStyle="1" w:styleId="SectionSubHeading1Ch6">
    <w:name w:val="Section SubHeading 1 Ch 6"/>
    <w:basedOn w:val="Normal"/>
    <w:autoRedefine/>
    <w:rsid w:val="00FD3F43"/>
    <w:pPr>
      <w:keepNext/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="60" w:afterAutospacing="0" w:line="240" w:lineRule="auto"/>
      <w:ind w:left="2160" w:hanging="2016"/>
      <w:outlineLvl w:val="1"/>
    </w:pPr>
    <w:rPr>
      <w:rFonts w:ascii="Arial" w:eastAsia="Times New Roman" w:hAnsi="Arial"/>
      <w:b/>
      <w:bCs/>
      <w:iCs/>
      <w:sz w:val="24"/>
      <w:szCs w:val="28"/>
      <w:lang w:bidi="en-US"/>
    </w:rPr>
  </w:style>
  <w:style w:type="paragraph" w:customStyle="1" w:styleId="SectionHeadingCh6">
    <w:name w:val="Section Heading Ch 6"/>
    <w:basedOn w:val="Normal"/>
    <w:autoRedefine/>
    <w:rsid w:val="00FD3F43"/>
    <w:pPr>
      <w:keepNext/>
      <w:pBdr>
        <w:top w:val="single" w:sz="24" w:space="1" w:color="808080"/>
        <w:bottom w:val="single" w:sz="12" w:space="1" w:color="808080"/>
      </w:pBdr>
      <w:spacing w:before="300" w:beforeAutospacing="0" w:after="60" w:afterAutospacing="0" w:line="240" w:lineRule="auto"/>
      <w:ind w:left="2160" w:hanging="2160"/>
      <w:outlineLvl w:val="0"/>
    </w:pPr>
    <w:rPr>
      <w:rFonts w:ascii="Arial" w:eastAsia="Times New Roman" w:hAnsi="Arial"/>
      <w:b/>
      <w:bCs/>
      <w:kern w:val="32"/>
      <w:sz w:val="28"/>
      <w:szCs w:val="32"/>
      <w:lang w:bidi="en-US"/>
    </w:rPr>
  </w:style>
  <w:style w:type="paragraph" w:styleId="BodyTextIndent2">
    <w:name w:val="Body Text Indent 2"/>
    <w:basedOn w:val="Normal"/>
    <w:link w:val="BodyTextIndent2Char"/>
    <w:rsid w:val="003255CB"/>
    <w:pPr>
      <w:spacing w:after="120" w:line="480" w:lineRule="auto"/>
      <w:ind w:left="360"/>
    </w:pPr>
    <w:rPr>
      <w:rFonts w:eastAsia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3255CB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4355C5"/>
    <w:rPr>
      <w:rFonts w:ascii="Arial" w:eastAsia="Times New Roman" w:hAnsi="Arial" w:cs="Arial"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7B2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24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6374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3740"/>
    <w:rPr>
      <w:rFonts w:ascii="Times New Roman" w:hAnsi="Times New Roman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C850A0"/>
    <w:pPr>
      <w:spacing w:line="240" w:lineRule="auto"/>
      <w:ind w:left="720"/>
      <w:contextualSpacing/>
    </w:pPr>
    <w:rPr>
      <w:rFonts w:ascii="Charter BT" w:hAnsi="Charter BT"/>
      <w:sz w:val="24"/>
      <w:szCs w:val="24"/>
    </w:rPr>
  </w:style>
  <w:style w:type="paragraph" w:customStyle="1" w:styleId="14pointheading">
    <w:name w:val="14 point heading"/>
    <w:basedOn w:val="Normal"/>
    <w:qFormat/>
    <w:rsid w:val="00C850A0"/>
    <w:pPr>
      <w:spacing w:after="120" w:line="252" w:lineRule="auto"/>
    </w:pPr>
    <w:rPr>
      <w:rFonts w:ascii="Arial" w:eastAsia="Times New Roman" w:hAnsi="Arial" w:cs="Arial"/>
      <w:b/>
      <w:sz w:val="28"/>
      <w:szCs w:val="30"/>
    </w:rPr>
  </w:style>
  <w:style w:type="paragraph" w:customStyle="1" w:styleId="TOCHeading2">
    <w:name w:val="TOC Heading 2"/>
    <w:basedOn w:val="Heading2"/>
    <w:qFormat/>
    <w:rsid w:val="00C850A0"/>
    <w:rPr>
      <w:lang w:bidi="en-US"/>
    </w:rPr>
  </w:style>
  <w:style w:type="paragraph" w:customStyle="1" w:styleId="BodyTextunderHeader4">
    <w:name w:val="* Body Text under Header 4"/>
    <w:basedOn w:val="Normal"/>
    <w:rsid w:val="006E1F91"/>
    <w:pPr>
      <w:tabs>
        <w:tab w:val="left" w:pos="1800"/>
        <w:tab w:val="left" w:pos="2160"/>
      </w:tabs>
      <w:spacing w:before="0" w:beforeAutospacing="0" w:after="0" w:afterAutospacing="0" w:line="240" w:lineRule="auto"/>
      <w:ind w:left="1800" w:right="504"/>
    </w:pPr>
    <w:rPr>
      <w:rFonts w:eastAsia="Times New Roman"/>
      <w:sz w:val="24"/>
      <w:szCs w:val="20"/>
    </w:rPr>
  </w:style>
  <w:style w:type="paragraph" w:customStyle="1" w:styleId="Default">
    <w:name w:val="Default"/>
    <w:rsid w:val="006E1F9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bidi="ar-SA"/>
    </w:rPr>
  </w:style>
  <w:style w:type="paragraph" w:customStyle="1" w:styleId="LegalTerms">
    <w:name w:val="Legal Terms"/>
    <w:basedOn w:val="Normal"/>
    <w:rsid w:val="00B23303"/>
    <w:pPr>
      <w:spacing w:before="0" w:beforeAutospacing="0" w:after="0" w:afterAutospacing="0" w:line="240" w:lineRule="auto"/>
      <w:jc w:val="center"/>
    </w:pPr>
    <w:rPr>
      <w:rFonts w:ascii="Chalkboard" w:eastAsia="Times New Roman" w:hAnsi="Chalkboard"/>
      <w:sz w:val="24"/>
      <w:szCs w:val="24"/>
    </w:rPr>
  </w:style>
  <w:style w:type="paragraph" w:styleId="TOC1">
    <w:name w:val="toc 1"/>
    <w:basedOn w:val="Heading1"/>
    <w:next w:val="Normal"/>
    <w:uiPriority w:val="39"/>
    <w:qFormat/>
    <w:rsid w:val="00D21E8E"/>
    <w:pPr>
      <w:tabs>
        <w:tab w:val="clear" w:pos="234"/>
        <w:tab w:val="clear" w:pos="1800"/>
      </w:tabs>
      <w:spacing w:before="100" w:beforeAutospacing="1" w:after="100" w:afterAutospacing="1" w:line="276" w:lineRule="auto"/>
      <w:ind w:left="720" w:right="0" w:hanging="720"/>
      <w:outlineLvl w:val="9"/>
    </w:pPr>
    <w:rPr>
      <w:bCs/>
      <w:sz w:val="22"/>
      <w:szCs w:val="20"/>
    </w:rPr>
  </w:style>
  <w:style w:type="character" w:customStyle="1" w:styleId="pdpheading4echar">
    <w:name w:val="pdpheading4echar"/>
    <w:rsid w:val="00FD6228"/>
    <w:rPr>
      <w:b/>
      <w:bCs/>
    </w:rPr>
  </w:style>
  <w:style w:type="character" w:styleId="CommentReference">
    <w:name w:val="annotation reference"/>
    <w:uiPriority w:val="99"/>
    <w:semiHidden/>
    <w:unhideWhenUsed/>
    <w:rsid w:val="00BC0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315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C0315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315"/>
    <w:rPr>
      <w:rFonts w:ascii="Times New Roman" w:hAnsi="Times New Roman"/>
      <w:b/>
      <w:bCs/>
      <w:sz w:val="24"/>
      <w:szCs w:val="24"/>
    </w:rPr>
  </w:style>
  <w:style w:type="paragraph" w:customStyle="1" w:styleId="DarkList-Accent31">
    <w:name w:val="Dark List - Accent 31"/>
    <w:hidden/>
    <w:uiPriority w:val="99"/>
    <w:semiHidden/>
    <w:rsid w:val="00C36326"/>
    <w:rPr>
      <w:rFonts w:ascii="Times New Roman" w:hAnsi="Times New Roman"/>
      <w:sz w:val="22"/>
      <w:szCs w:val="22"/>
      <w:lang w:bidi="ar-SA"/>
    </w:rPr>
  </w:style>
  <w:style w:type="character" w:customStyle="1" w:styleId="Heading1Char">
    <w:name w:val="Heading 1 Char"/>
    <w:link w:val="Heading1"/>
    <w:uiPriority w:val="9"/>
    <w:rsid w:val="00C625BF"/>
    <w:rPr>
      <w:rFonts w:ascii="Arial" w:hAnsi="Arial" w:cs="Arial"/>
      <w:b/>
      <w:sz w:val="30"/>
      <w:szCs w:val="3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3814DD"/>
    <w:pPr>
      <w:keepNext/>
      <w:keepLines/>
      <w:tabs>
        <w:tab w:val="clear" w:pos="234"/>
        <w:tab w:val="clear" w:pos="1800"/>
      </w:tabs>
      <w:spacing w:before="480" w:after="0" w:line="276" w:lineRule="auto"/>
      <w:ind w:left="0" w:right="0" w:firstLine="0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qFormat/>
    <w:rsid w:val="00F05379"/>
    <w:pPr>
      <w:spacing w:line="240" w:lineRule="auto"/>
      <w:ind w:left="216"/>
    </w:pPr>
    <w:rPr>
      <w:rFonts w:ascii="Arial" w:hAnsi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814DD"/>
    <w:pPr>
      <w:spacing w:before="0" w:after="0"/>
      <w:ind w:left="440"/>
    </w:pPr>
    <w:rPr>
      <w:rFonts w:ascii="Calibri" w:hAnsi="Calibri"/>
      <w:i/>
      <w:iCs/>
      <w:sz w:val="20"/>
      <w:szCs w:val="20"/>
    </w:rPr>
  </w:style>
  <w:style w:type="paragraph" w:customStyle="1" w:styleId="SECTIONTITLE">
    <w:name w:val="SECTION TITLE"/>
    <w:qFormat/>
    <w:rsid w:val="000D27C4"/>
    <w:pPr>
      <w:tabs>
        <w:tab w:val="left" w:pos="1800"/>
      </w:tabs>
      <w:spacing w:after="240"/>
      <w:ind w:right="2484"/>
    </w:pPr>
    <w:rPr>
      <w:rFonts w:ascii="Arial" w:hAnsi="Arial" w:cs="Arial"/>
      <w:b/>
      <w:sz w:val="30"/>
      <w:szCs w:val="30"/>
      <w:lang w:bidi="ar-SA"/>
    </w:rPr>
  </w:style>
  <w:style w:type="paragraph" w:styleId="Title">
    <w:name w:val="Title"/>
    <w:basedOn w:val="Heading1"/>
    <w:next w:val="Normal"/>
    <w:link w:val="TitleChar"/>
    <w:uiPriority w:val="10"/>
    <w:qFormat/>
    <w:rsid w:val="002920D0"/>
    <w:pPr>
      <w:ind w:right="504"/>
    </w:pPr>
  </w:style>
  <w:style w:type="character" w:customStyle="1" w:styleId="TitleChar">
    <w:name w:val="Title Char"/>
    <w:link w:val="Title"/>
    <w:uiPriority w:val="10"/>
    <w:rsid w:val="002920D0"/>
    <w:rPr>
      <w:rFonts w:ascii="Arial" w:hAnsi="Arial" w:cs="Arial"/>
      <w:b/>
      <w:sz w:val="30"/>
      <w:szCs w:val="30"/>
    </w:rPr>
  </w:style>
  <w:style w:type="paragraph" w:styleId="TOC4">
    <w:name w:val="toc 4"/>
    <w:basedOn w:val="Normal"/>
    <w:next w:val="Normal"/>
    <w:autoRedefine/>
    <w:uiPriority w:val="39"/>
    <w:unhideWhenUsed/>
    <w:rsid w:val="006B08A0"/>
    <w:pPr>
      <w:spacing w:before="0" w:after="0"/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B08A0"/>
    <w:pPr>
      <w:spacing w:before="0" w:after="0"/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B08A0"/>
    <w:pPr>
      <w:spacing w:before="0" w:after="0"/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B08A0"/>
    <w:pPr>
      <w:spacing w:before="0" w:after="0"/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B08A0"/>
    <w:pPr>
      <w:spacing w:before="0" w:after="0"/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B08A0"/>
    <w:pPr>
      <w:spacing w:before="0" w:after="0"/>
      <w:ind w:left="1760"/>
    </w:pPr>
    <w:rPr>
      <w:rFonts w:ascii="Calibri" w:hAnsi="Calibri"/>
      <w:sz w:val="18"/>
      <w:szCs w:val="18"/>
    </w:rPr>
  </w:style>
  <w:style w:type="paragraph" w:customStyle="1" w:styleId="documenttitle">
    <w:name w:val="document title"/>
    <w:qFormat/>
    <w:rsid w:val="00A23768"/>
    <w:rPr>
      <w:rFonts w:ascii="Arial" w:hAnsi="Arial" w:cs="Arial"/>
      <w:b/>
      <w:sz w:val="30"/>
      <w:szCs w:val="3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472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7295"/>
    <w:rPr>
      <w:rFonts w:ascii="Times New Roman" w:hAnsi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McGee &amp; Evers Consulting, Inc.</Company>
  <LinksUpToDate>false</LinksUpToDate>
  <CharactersWithSpaces>11244</CharactersWithSpaces>
  <SharedDoc>false</SharedDoc>
  <HLinks>
    <vt:vector size="42" baseType="variant"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_Toc253508699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_Toc253508698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_Toc253508697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_Toc253508696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_Toc253508694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_Toc253508693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_Toc253508692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 McGee</dc:creator>
  <cp:lastModifiedBy>SYSTEM</cp:lastModifiedBy>
  <cp:revision>2</cp:revision>
  <cp:lastPrinted>2012-11-21T19:15:00Z</cp:lastPrinted>
  <dcterms:created xsi:type="dcterms:W3CDTF">2018-12-20T18:29:00Z</dcterms:created>
  <dcterms:modified xsi:type="dcterms:W3CDTF">2018-12-20T18:29:00Z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-1861518833</vt:i4>
  </property>
  <property fmtid="{D5CDD505-2E9C-101B-9397-08002B2CF9AE}" pid="3" name="_NewReviewCycle">
    <vt:lpwstr/>
  </property>
  <property fmtid="{D5CDD505-2E9C-101B-9397-08002B2CF9AE}" pid="4" name="_EmailSubject">
    <vt:lpwstr>Model Docs</vt:lpwstr>
  </property>
  <property fmtid="{D5CDD505-2E9C-101B-9397-08002B2CF9AE}" pid="5" name="_AuthorEmail">
    <vt:lpwstr>Chad.Buskirk@cms.hhs.gov</vt:lpwstr>
  </property>
  <property fmtid="{D5CDD505-2E9C-101B-9397-08002B2CF9AE}" pid="6" name="_AuthorEmailDisplayName">
    <vt:lpwstr>Buskirk, Chad D. (CMS/CM)</vt:lpwstr>
  </property>
  <property fmtid="{D5CDD505-2E9C-101B-9397-08002B2CF9AE}" pid="7" name="_PreviousAdHocReviewCycleID">
    <vt:i4>-1353935075</vt:i4>
  </property>
  <property fmtid="{D5CDD505-2E9C-101B-9397-08002B2CF9AE}" pid="8" name="_ReviewingToolsShownOnce">
    <vt:lpwstr/>
  </property>
</Properties>
</file>