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B72AB" w14:textId="77777777" w:rsidR="009535D0" w:rsidRPr="00421E4C" w:rsidRDefault="009535D0" w:rsidP="005D786A">
      <w:pPr>
        <w:spacing w:after="0" w:line="240" w:lineRule="auto"/>
        <w:jc w:val="center"/>
        <w:rPr>
          <w:rFonts w:asciiTheme="minorHAnsi" w:hAnsiTheme="minorHAnsi" w:cstheme="minorHAnsi"/>
          <w:b/>
          <w:sz w:val="28"/>
          <w:szCs w:val="28"/>
        </w:rPr>
      </w:pPr>
      <w:bookmarkStart w:id="0" w:name="_Toc473880016"/>
      <w:bookmarkStart w:id="1" w:name="_Toc473882439"/>
      <w:bookmarkStart w:id="2" w:name="_GoBack"/>
      <w:bookmarkEnd w:id="2"/>
      <w:r w:rsidRPr="00421E4C">
        <w:rPr>
          <w:rFonts w:asciiTheme="minorHAnsi" w:hAnsiTheme="minorHAnsi" w:cstheme="minorHAnsi"/>
          <w:b/>
          <w:sz w:val="28"/>
          <w:szCs w:val="28"/>
        </w:rPr>
        <w:t xml:space="preserve">Communities Organized To Prevent Arboviruses: </w:t>
      </w:r>
    </w:p>
    <w:p w14:paraId="0D2AD667" w14:textId="77777777" w:rsidR="009535D0" w:rsidRPr="00421E4C" w:rsidRDefault="009535D0" w:rsidP="005D786A">
      <w:pPr>
        <w:spacing w:after="0" w:line="240" w:lineRule="auto"/>
        <w:jc w:val="center"/>
        <w:rPr>
          <w:rFonts w:asciiTheme="minorHAnsi" w:hAnsiTheme="minorHAnsi" w:cstheme="minorHAnsi"/>
          <w:b/>
          <w:sz w:val="28"/>
          <w:szCs w:val="28"/>
        </w:rPr>
      </w:pPr>
      <w:r w:rsidRPr="00421E4C">
        <w:rPr>
          <w:rFonts w:asciiTheme="minorHAnsi" w:hAnsiTheme="minorHAnsi" w:cstheme="minorHAnsi"/>
          <w:b/>
          <w:sz w:val="28"/>
          <w:szCs w:val="28"/>
        </w:rPr>
        <w:t>An evaluation of an intervention in Ponce, Puerto Rico (COPA)</w:t>
      </w:r>
    </w:p>
    <w:p w14:paraId="0C4C2A66" w14:textId="77777777" w:rsidR="001273DC" w:rsidRPr="00421E4C" w:rsidRDefault="001273DC" w:rsidP="005D786A">
      <w:pPr>
        <w:spacing w:after="0" w:line="240" w:lineRule="auto"/>
        <w:jc w:val="center"/>
        <w:rPr>
          <w:rFonts w:asciiTheme="minorHAnsi" w:hAnsiTheme="minorHAnsi" w:cstheme="minorHAnsi"/>
          <w:b/>
          <w:sz w:val="28"/>
          <w:szCs w:val="28"/>
        </w:rPr>
      </w:pPr>
    </w:p>
    <w:p w14:paraId="700BA529" w14:textId="77777777" w:rsidR="00081EAA" w:rsidRPr="00421E4C" w:rsidRDefault="00081EAA" w:rsidP="005D786A">
      <w:pPr>
        <w:pStyle w:val="Heading3"/>
        <w:rPr>
          <w:rFonts w:asciiTheme="minorHAnsi" w:hAnsiTheme="minorHAnsi" w:cstheme="minorHAnsi"/>
        </w:rPr>
      </w:pPr>
      <w:bookmarkStart w:id="3" w:name="_Toc3969399"/>
      <w:r w:rsidRPr="00421E4C">
        <w:rPr>
          <w:rFonts w:asciiTheme="minorHAnsi" w:hAnsiTheme="minorHAnsi" w:cstheme="minorHAnsi"/>
        </w:rPr>
        <w:t>Request for OMB approval of an Ongoing Information Collection in Use without an OMB Number</w:t>
      </w:r>
      <w:bookmarkEnd w:id="3"/>
    </w:p>
    <w:bookmarkEnd w:id="0"/>
    <w:p w14:paraId="214C4335" w14:textId="785642B5" w:rsidR="00352CEE" w:rsidRPr="00421E4C" w:rsidRDefault="00352CEE" w:rsidP="005D786A">
      <w:pPr>
        <w:pStyle w:val="Heading3"/>
        <w:rPr>
          <w:rFonts w:asciiTheme="minorHAnsi" w:hAnsiTheme="minorHAnsi" w:cstheme="minorHAnsi"/>
        </w:rPr>
      </w:pPr>
      <w:r w:rsidRPr="00421E4C">
        <w:rPr>
          <w:rFonts w:asciiTheme="minorHAnsi" w:hAnsiTheme="minorHAnsi" w:cstheme="minorHAnsi"/>
        </w:rPr>
        <w:t xml:space="preserve"> </w:t>
      </w:r>
      <w:bookmarkEnd w:id="1"/>
    </w:p>
    <w:p w14:paraId="214C4336" w14:textId="77777777" w:rsidR="00352CEE" w:rsidRPr="00421E4C" w:rsidRDefault="00352CEE" w:rsidP="005D786A">
      <w:pPr>
        <w:spacing w:after="0" w:line="240" w:lineRule="auto"/>
        <w:jc w:val="center"/>
        <w:rPr>
          <w:rFonts w:asciiTheme="minorHAnsi" w:hAnsiTheme="minorHAnsi" w:cstheme="minorHAnsi"/>
          <w:b/>
        </w:rPr>
      </w:pPr>
    </w:p>
    <w:p w14:paraId="214C4337" w14:textId="45CB0CFF" w:rsidR="00352CEE" w:rsidRPr="00421E4C" w:rsidRDefault="009A0E16" w:rsidP="005D786A">
      <w:pPr>
        <w:pStyle w:val="Heading4"/>
        <w:rPr>
          <w:rFonts w:asciiTheme="minorHAnsi" w:hAnsiTheme="minorHAnsi" w:cstheme="minorHAnsi"/>
        </w:rPr>
      </w:pPr>
      <w:r>
        <w:rPr>
          <w:rFonts w:asciiTheme="minorHAnsi" w:hAnsiTheme="minorHAnsi" w:cstheme="minorHAnsi"/>
        </w:rPr>
        <w:t xml:space="preserve">March </w:t>
      </w:r>
      <w:r w:rsidR="00980F92">
        <w:rPr>
          <w:rFonts w:asciiTheme="minorHAnsi" w:hAnsiTheme="minorHAnsi" w:cstheme="minorHAnsi"/>
        </w:rPr>
        <w:t>2</w:t>
      </w:r>
      <w:r w:rsidR="003525FD">
        <w:rPr>
          <w:rFonts w:asciiTheme="minorHAnsi" w:hAnsiTheme="minorHAnsi" w:cstheme="minorHAnsi"/>
        </w:rPr>
        <w:t>5</w:t>
      </w:r>
      <w:r w:rsidR="00AB1D56" w:rsidRPr="00421E4C">
        <w:rPr>
          <w:rFonts w:asciiTheme="minorHAnsi" w:hAnsiTheme="minorHAnsi" w:cstheme="minorHAnsi"/>
        </w:rPr>
        <w:t xml:space="preserve">, </w:t>
      </w:r>
      <w:r w:rsidRPr="00421E4C">
        <w:rPr>
          <w:rFonts w:asciiTheme="minorHAnsi" w:hAnsiTheme="minorHAnsi" w:cstheme="minorHAnsi"/>
        </w:rPr>
        <w:t>201</w:t>
      </w:r>
      <w:r>
        <w:rPr>
          <w:rFonts w:asciiTheme="minorHAnsi" w:hAnsiTheme="minorHAnsi" w:cstheme="minorHAnsi"/>
        </w:rPr>
        <w:t>9</w:t>
      </w:r>
    </w:p>
    <w:p w14:paraId="214C4338" w14:textId="77777777" w:rsidR="00352CEE" w:rsidRPr="00421E4C" w:rsidRDefault="00352CEE" w:rsidP="005D786A">
      <w:pPr>
        <w:pStyle w:val="NoSpacing"/>
        <w:rPr>
          <w:rFonts w:asciiTheme="minorHAnsi" w:hAnsiTheme="minorHAnsi" w:cstheme="minorHAnsi"/>
        </w:rPr>
      </w:pPr>
    </w:p>
    <w:p w14:paraId="214C4339" w14:textId="77777777" w:rsidR="00352CEE" w:rsidRPr="00421E4C" w:rsidRDefault="00352CEE" w:rsidP="005D786A">
      <w:pPr>
        <w:pStyle w:val="NoSpacing"/>
        <w:rPr>
          <w:rFonts w:asciiTheme="minorHAnsi" w:hAnsiTheme="minorHAnsi" w:cstheme="minorHAnsi"/>
        </w:rPr>
      </w:pPr>
    </w:p>
    <w:p w14:paraId="214C433A" w14:textId="77777777" w:rsidR="00352CEE" w:rsidRPr="00421E4C" w:rsidRDefault="00352CEE" w:rsidP="005D786A">
      <w:pPr>
        <w:pStyle w:val="NoSpacing"/>
        <w:rPr>
          <w:rFonts w:asciiTheme="minorHAnsi" w:hAnsiTheme="minorHAnsi" w:cstheme="minorHAnsi"/>
        </w:rPr>
      </w:pPr>
    </w:p>
    <w:p w14:paraId="214C433B" w14:textId="77777777" w:rsidR="00352CEE" w:rsidRPr="00421E4C" w:rsidRDefault="00352CEE" w:rsidP="005D786A">
      <w:pPr>
        <w:pStyle w:val="NoSpacing"/>
        <w:rPr>
          <w:rFonts w:asciiTheme="minorHAnsi" w:hAnsiTheme="minorHAnsi" w:cstheme="minorHAnsi"/>
        </w:rPr>
      </w:pPr>
    </w:p>
    <w:p w14:paraId="214C433C" w14:textId="77777777" w:rsidR="00352CEE" w:rsidRPr="00421E4C" w:rsidRDefault="00352CEE" w:rsidP="005D786A">
      <w:pPr>
        <w:pStyle w:val="NoSpacing"/>
        <w:rPr>
          <w:rFonts w:asciiTheme="minorHAnsi" w:hAnsiTheme="minorHAnsi" w:cstheme="minorHAnsi"/>
        </w:rPr>
      </w:pPr>
    </w:p>
    <w:p w14:paraId="214C433D" w14:textId="77777777" w:rsidR="00352CEE" w:rsidRPr="00421E4C" w:rsidRDefault="00352CEE" w:rsidP="005D786A">
      <w:pPr>
        <w:pStyle w:val="NoSpacing"/>
        <w:rPr>
          <w:rFonts w:asciiTheme="minorHAnsi" w:hAnsiTheme="minorHAnsi" w:cstheme="minorHAnsi"/>
        </w:rPr>
      </w:pPr>
    </w:p>
    <w:p w14:paraId="214C433E" w14:textId="77777777" w:rsidR="00352CEE" w:rsidRPr="00421E4C" w:rsidRDefault="00352CEE" w:rsidP="005D786A">
      <w:pPr>
        <w:pStyle w:val="NoSpacing"/>
        <w:rPr>
          <w:rFonts w:asciiTheme="minorHAnsi" w:hAnsiTheme="minorHAnsi" w:cstheme="minorHAnsi"/>
        </w:rPr>
      </w:pPr>
    </w:p>
    <w:p w14:paraId="214C433F" w14:textId="77777777" w:rsidR="00352CEE" w:rsidRPr="00421E4C" w:rsidRDefault="00352CEE" w:rsidP="005D786A">
      <w:pPr>
        <w:spacing w:after="0" w:line="240" w:lineRule="auto"/>
        <w:jc w:val="center"/>
        <w:rPr>
          <w:rFonts w:asciiTheme="minorHAnsi" w:hAnsiTheme="minorHAnsi" w:cstheme="minorHAnsi"/>
          <w:b/>
        </w:rPr>
      </w:pPr>
    </w:p>
    <w:p w14:paraId="214C4340" w14:textId="77777777" w:rsidR="00352CEE" w:rsidRPr="00421E4C" w:rsidRDefault="00352CEE" w:rsidP="005D786A">
      <w:pPr>
        <w:pStyle w:val="Heading4"/>
        <w:rPr>
          <w:rFonts w:asciiTheme="minorHAnsi" w:hAnsiTheme="minorHAnsi" w:cstheme="minorHAnsi"/>
        </w:rPr>
      </w:pPr>
      <w:r w:rsidRPr="00421E4C">
        <w:rPr>
          <w:rFonts w:asciiTheme="minorHAnsi" w:hAnsiTheme="minorHAnsi" w:cstheme="minorHAnsi"/>
        </w:rPr>
        <w:t>Supporting Statement B</w:t>
      </w:r>
    </w:p>
    <w:p w14:paraId="214C4341" w14:textId="77777777" w:rsidR="00352CEE" w:rsidRPr="00421E4C" w:rsidRDefault="00352CEE" w:rsidP="005D786A">
      <w:pPr>
        <w:spacing w:after="0" w:line="240" w:lineRule="auto"/>
        <w:rPr>
          <w:rFonts w:asciiTheme="minorHAnsi" w:hAnsiTheme="minorHAnsi" w:cstheme="minorHAnsi"/>
          <w:b/>
        </w:rPr>
      </w:pPr>
    </w:p>
    <w:p w14:paraId="214C4342" w14:textId="77777777" w:rsidR="00352CEE" w:rsidRPr="00421E4C" w:rsidRDefault="00352CEE" w:rsidP="005D786A">
      <w:pPr>
        <w:pStyle w:val="NoSpacing"/>
        <w:rPr>
          <w:rFonts w:asciiTheme="minorHAnsi" w:hAnsiTheme="minorHAnsi" w:cstheme="minorHAnsi"/>
        </w:rPr>
      </w:pPr>
    </w:p>
    <w:p w14:paraId="214C4343" w14:textId="77777777" w:rsidR="00352CEE" w:rsidRPr="00421E4C" w:rsidRDefault="00352CEE" w:rsidP="005D786A">
      <w:pPr>
        <w:pStyle w:val="NoSpacing"/>
        <w:rPr>
          <w:rFonts w:asciiTheme="minorHAnsi" w:hAnsiTheme="minorHAnsi" w:cstheme="minorHAnsi"/>
        </w:rPr>
      </w:pPr>
    </w:p>
    <w:p w14:paraId="214C4344" w14:textId="77777777" w:rsidR="00352CEE" w:rsidRPr="00421E4C" w:rsidRDefault="00352CEE" w:rsidP="005D786A">
      <w:pPr>
        <w:pStyle w:val="NoSpacing"/>
        <w:rPr>
          <w:rFonts w:asciiTheme="minorHAnsi" w:hAnsiTheme="minorHAnsi" w:cstheme="minorHAnsi"/>
        </w:rPr>
      </w:pPr>
    </w:p>
    <w:p w14:paraId="214C4345" w14:textId="77777777" w:rsidR="00352CEE" w:rsidRPr="00421E4C" w:rsidRDefault="00352CEE" w:rsidP="005D786A">
      <w:pPr>
        <w:pStyle w:val="NoSpacing"/>
        <w:rPr>
          <w:rFonts w:asciiTheme="minorHAnsi" w:hAnsiTheme="minorHAnsi" w:cstheme="minorHAnsi"/>
        </w:rPr>
      </w:pPr>
    </w:p>
    <w:p w14:paraId="214C4346" w14:textId="77777777" w:rsidR="00352CEE" w:rsidRPr="00421E4C" w:rsidRDefault="00352CEE" w:rsidP="005D786A">
      <w:pPr>
        <w:pStyle w:val="NoSpacing"/>
        <w:rPr>
          <w:rFonts w:asciiTheme="minorHAnsi" w:hAnsiTheme="minorHAnsi" w:cstheme="minorHAnsi"/>
        </w:rPr>
      </w:pPr>
    </w:p>
    <w:p w14:paraId="214C4347" w14:textId="77777777" w:rsidR="00352CEE" w:rsidRPr="00421E4C" w:rsidRDefault="00352CEE" w:rsidP="005D786A">
      <w:pPr>
        <w:pStyle w:val="NoSpacing"/>
        <w:rPr>
          <w:rFonts w:asciiTheme="minorHAnsi" w:hAnsiTheme="minorHAnsi" w:cstheme="minorHAnsi"/>
        </w:rPr>
      </w:pPr>
    </w:p>
    <w:p w14:paraId="214C4348" w14:textId="77777777" w:rsidR="00352CEE" w:rsidRPr="00421E4C" w:rsidRDefault="00352CEE" w:rsidP="005D786A">
      <w:pPr>
        <w:pStyle w:val="NoSpacing"/>
        <w:rPr>
          <w:rFonts w:asciiTheme="minorHAnsi" w:hAnsiTheme="minorHAnsi" w:cstheme="minorHAnsi"/>
        </w:rPr>
      </w:pPr>
    </w:p>
    <w:p w14:paraId="214C4349" w14:textId="77777777" w:rsidR="00352CEE" w:rsidRPr="00421E4C" w:rsidRDefault="00352CEE" w:rsidP="005D786A">
      <w:pPr>
        <w:pStyle w:val="NoSpacing"/>
        <w:rPr>
          <w:rFonts w:asciiTheme="minorHAnsi" w:hAnsiTheme="minorHAnsi" w:cstheme="minorHAnsi"/>
        </w:rPr>
      </w:pPr>
    </w:p>
    <w:p w14:paraId="214C434A" w14:textId="77777777" w:rsidR="00352CEE" w:rsidRPr="00421E4C" w:rsidRDefault="00352CEE" w:rsidP="005D786A">
      <w:pPr>
        <w:pStyle w:val="NoSpacing"/>
        <w:rPr>
          <w:rFonts w:asciiTheme="minorHAnsi" w:hAnsiTheme="minorHAnsi" w:cstheme="minorHAnsi"/>
        </w:rPr>
      </w:pPr>
    </w:p>
    <w:p w14:paraId="214C434B" w14:textId="77777777" w:rsidR="00352CEE" w:rsidRPr="00421E4C" w:rsidRDefault="00352CEE" w:rsidP="005D786A">
      <w:pPr>
        <w:pStyle w:val="NoSpacing"/>
        <w:rPr>
          <w:rFonts w:asciiTheme="minorHAnsi" w:hAnsiTheme="minorHAnsi" w:cstheme="minorHAnsi"/>
        </w:rPr>
      </w:pPr>
    </w:p>
    <w:p w14:paraId="214C434C" w14:textId="77777777" w:rsidR="00352CEE" w:rsidRPr="00421E4C" w:rsidRDefault="00352CEE" w:rsidP="005D786A">
      <w:pPr>
        <w:pStyle w:val="NoSpacing"/>
        <w:rPr>
          <w:rFonts w:asciiTheme="minorHAnsi" w:hAnsiTheme="minorHAnsi" w:cstheme="minorHAnsi"/>
        </w:rPr>
      </w:pPr>
    </w:p>
    <w:p w14:paraId="214C434D" w14:textId="77777777" w:rsidR="00352CEE" w:rsidRPr="00421E4C" w:rsidRDefault="00352CEE" w:rsidP="005D786A">
      <w:pPr>
        <w:pStyle w:val="NoSpacing"/>
        <w:rPr>
          <w:rFonts w:asciiTheme="minorHAnsi" w:hAnsiTheme="minorHAnsi" w:cstheme="minorHAnsi"/>
        </w:rPr>
      </w:pPr>
    </w:p>
    <w:p w14:paraId="214C434E" w14:textId="77777777" w:rsidR="00352CEE" w:rsidRPr="00421E4C" w:rsidRDefault="00352CEE" w:rsidP="005D786A">
      <w:pPr>
        <w:pStyle w:val="NoSpacing"/>
        <w:rPr>
          <w:rFonts w:asciiTheme="minorHAnsi" w:hAnsiTheme="minorHAnsi" w:cstheme="minorHAnsi"/>
        </w:rPr>
      </w:pPr>
    </w:p>
    <w:p w14:paraId="214C434F" w14:textId="77777777" w:rsidR="00352CEE" w:rsidRPr="00421E4C" w:rsidRDefault="00352CEE" w:rsidP="005D786A">
      <w:pPr>
        <w:pStyle w:val="NoSpacing"/>
        <w:rPr>
          <w:rFonts w:asciiTheme="minorHAnsi" w:hAnsiTheme="minorHAnsi" w:cstheme="minorHAnsi"/>
        </w:rPr>
      </w:pPr>
    </w:p>
    <w:p w14:paraId="214C4353" w14:textId="77777777" w:rsidR="00352CEE" w:rsidRPr="00421E4C" w:rsidRDefault="00352CEE" w:rsidP="005D786A">
      <w:pPr>
        <w:spacing w:after="0" w:line="240" w:lineRule="auto"/>
        <w:rPr>
          <w:rFonts w:asciiTheme="minorHAnsi" w:hAnsiTheme="minorHAnsi" w:cstheme="minorHAnsi"/>
          <w:b/>
        </w:rPr>
      </w:pPr>
    </w:p>
    <w:p w14:paraId="214C4354" w14:textId="77777777" w:rsidR="00352CEE" w:rsidRPr="00421E4C" w:rsidRDefault="00352CEE" w:rsidP="005D786A">
      <w:pPr>
        <w:pStyle w:val="Heading4"/>
        <w:jc w:val="left"/>
        <w:rPr>
          <w:rFonts w:asciiTheme="minorHAnsi" w:hAnsiTheme="minorHAnsi" w:cstheme="minorHAnsi"/>
        </w:rPr>
      </w:pPr>
      <w:r w:rsidRPr="00421E4C">
        <w:rPr>
          <w:rFonts w:asciiTheme="minorHAnsi" w:hAnsiTheme="minorHAnsi" w:cstheme="minorHAnsi"/>
        </w:rPr>
        <w:t xml:space="preserve">Contact: </w:t>
      </w:r>
    </w:p>
    <w:p w14:paraId="214C4355" w14:textId="77777777" w:rsidR="00352CEE" w:rsidRPr="00421E4C" w:rsidRDefault="00352CEE" w:rsidP="005D786A">
      <w:pPr>
        <w:pStyle w:val="Subtitle"/>
        <w:rPr>
          <w:rFonts w:asciiTheme="minorHAnsi" w:hAnsiTheme="minorHAnsi" w:cstheme="minorHAnsi"/>
        </w:rPr>
      </w:pPr>
      <w:r w:rsidRPr="00421E4C">
        <w:rPr>
          <w:rFonts w:asciiTheme="minorHAnsi" w:hAnsiTheme="minorHAnsi" w:cstheme="minorHAnsi"/>
        </w:rPr>
        <w:t>Lee Samuel</w:t>
      </w:r>
    </w:p>
    <w:p w14:paraId="214C4356" w14:textId="77777777" w:rsidR="00352CEE" w:rsidRPr="00421E4C" w:rsidRDefault="00352CEE" w:rsidP="005D786A">
      <w:pPr>
        <w:pStyle w:val="Subtitle"/>
        <w:rPr>
          <w:rFonts w:asciiTheme="minorHAnsi" w:hAnsiTheme="minorHAnsi" w:cstheme="minorHAnsi"/>
        </w:rPr>
      </w:pPr>
      <w:r w:rsidRPr="00421E4C">
        <w:rPr>
          <w:rFonts w:asciiTheme="minorHAnsi" w:hAnsiTheme="minorHAnsi" w:cstheme="minorHAnsi"/>
        </w:rPr>
        <w:t xml:space="preserve">National Center for Emerging and Zoonotic Infectious Diseases </w:t>
      </w:r>
    </w:p>
    <w:p w14:paraId="214C4357" w14:textId="77777777" w:rsidR="00352CEE" w:rsidRPr="00421E4C" w:rsidRDefault="00352CEE" w:rsidP="005D786A">
      <w:pPr>
        <w:pStyle w:val="Subtitle"/>
        <w:rPr>
          <w:rFonts w:asciiTheme="minorHAnsi" w:hAnsiTheme="minorHAnsi" w:cstheme="minorHAnsi"/>
        </w:rPr>
      </w:pPr>
      <w:r w:rsidRPr="00421E4C">
        <w:rPr>
          <w:rFonts w:asciiTheme="minorHAnsi" w:hAnsiTheme="minorHAnsi" w:cstheme="minorHAnsi"/>
        </w:rPr>
        <w:t xml:space="preserve">Centers for Disease Control and Prevention </w:t>
      </w:r>
    </w:p>
    <w:p w14:paraId="214C4358" w14:textId="77777777" w:rsidR="00352CEE" w:rsidRPr="00421E4C" w:rsidRDefault="00352CEE" w:rsidP="005D786A">
      <w:pPr>
        <w:pStyle w:val="Subtitle"/>
        <w:rPr>
          <w:rFonts w:asciiTheme="minorHAnsi" w:hAnsiTheme="minorHAnsi" w:cstheme="minorHAnsi"/>
        </w:rPr>
      </w:pPr>
      <w:r w:rsidRPr="00421E4C">
        <w:rPr>
          <w:rFonts w:asciiTheme="minorHAnsi" w:hAnsiTheme="minorHAnsi" w:cstheme="minorHAnsi"/>
        </w:rPr>
        <w:t xml:space="preserve">1600 Clifton Road, NE </w:t>
      </w:r>
    </w:p>
    <w:p w14:paraId="214C4359" w14:textId="77777777" w:rsidR="00352CEE" w:rsidRPr="00421E4C" w:rsidRDefault="00352CEE" w:rsidP="005D786A">
      <w:pPr>
        <w:pStyle w:val="Subtitle"/>
        <w:rPr>
          <w:rFonts w:asciiTheme="minorHAnsi" w:hAnsiTheme="minorHAnsi" w:cstheme="minorHAnsi"/>
        </w:rPr>
      </w:pPr>
      <w:r w:rsidRPr="00421E4C">
        <w:rPr>
          <w:rFonts w:asciiTheme="minorHAnsi" w:hAnsiTheme="minorHAnsi" w:cstheme="minorHAnsi"/>
        </w:rPr>
        <w:t xml:space="preserve">Atlanta, Georgia 30333 </w:t>
      </w:r>
    </w:p>
    <w:p w14:paraId="214C435A" w14:textId="77777777" w:rsidR="00352CEE" w:rsidRPr="00421E4C" w:rsidRDefault="00352CEE" w:rsidP="005D786A">
      <w:pPr>
        <w:pStyle w:val="Subtitle"/>
        <w:rPr>
          <w:rFonts w:asciiTheme="minorHAnsi" w:hAnsiTheme="minorHAnsi" w:cstheme="minorHAnsi"/>
        </w:rPr>
      </w:pPr>
      <w:r w:rsidRPr="00421E4C">
        <w:rPr>
          <w:rFonts w:asciiTheme="minorHAnsi" w:hAnsiTheme="minorHAnsi" w:cstheme="minorHAnsi"/>
        </w:rPr>
        <w:t xml:space="preserve">Phone: (404) 718-1616 </w:t>
      </w:r>
    </w:p>
    <w:p w14:paraId="214C435B" w14:textId="77777777" w:rsidR="00352CEE" w:rsidRPr="00421E4C" w:rsidRDefault="00352CEE" w:rsidP="005D786A">
      <w:pPr>
        <w:pStyle w:val="Subtitle"/>
        <w:rPr>
          <w:rFonts w:asciiTheme="minorHAnsi" w:hAnsiTheme="minorHAnsi" w:cstheme="minorHAnsi"/>
        </w:rPr>
      </w:pPr>
      <w:r w:rsidRPr="00421E4C">
        <w:rPr>
          <w:rFonts w:asciiTheme="minorHAnsi" w:hAnsiTheme="minorHAnsi" w:cstheme="minorHAnsi"/>
        </w:rPr>
        <w:t xml:space="preserve">Email: </w:t>
      </w:r>
      <w:hyperlink r:id="rId13" w:history="1">
        <w:r w:rsidRPr="00421E4C">
          <w:rPr>
            <w:rStyle w:val="Hyperlink"/>
            <w:rFonts w:asciiTheme="minorHAnsi" w:hAnsiTheme="minorHAnsi" w:cstheme="minorHAnsi"/>
            <w:color w:val="auto"/>
          </w:rPr>
          <w:t>llj3@cdc.gov</w:t>
        </w:r>
      </w:hyperlink>
      <w:r w:rsidRPr="00421E4C">
        <w:rPr>
          <w:rFonts w:asciiTheme="minorHAnsi" w:hAnsiTheme="minorHAnsi" w:cstheme="minorHAnsi"/>
        </w:rPr>
        <w:br w:type="page"/>
      </w:r>
    </w:p>
    <w:sdt>
      <w:sdtPr>
        <w:rPr>
          <w:rFonts w:asciiTheme="minorHAnsi" w:hAnsiTheme="minorHAnsi" w:cstheme="minorHAnsi"/>
          <w:sz w:val="28"/>
          <w:szCs w:val="28"/>
        </w:rPr>
        <w:id w:val="1564836290"/>
        <w:docPartObj>
          <w:docPartGallery w:val="Table of Contents"/>
          <w:docPartUnique/>
        </w:docPartObj>
      </w:sdtPr>
      <w:sdtEndPr>
        <w:rPr>
          <w:bCs/>
          <w:noProof/>
          <w:sz w:val="24"/>
          <w:szCs w:val="22"/>
        </w:rPr>
      </w:sdtEndPr>
      <w:sdtContent>
        <w:p w14:paraId="34E0AB29" w14:textId="00D4CF9D" w:rsidR="00A81D01" w:rsidRPr="00421E4C" w:rsidRDefault="00352CEE" w:rsidP="005D786A">
          <w:pPr>
            <w:spacing w:line="240" w:lineRule="auto"/>
            <w:jc w:val="center"/>
            <w:rPr>
              <w:rFonts w:asciiTheme="minorHAnsi" w:hAnsiTheme="minorHAnsi" w:cstheme="minorHAnsi"/>
            </w:rPr>
          </w:pPr>
          <w:r w:rsidRPr="00421E4C">
            <w:rPr>
              <w:rFonts w:asciiTheme="minorHAnsi" w:hAnsiTheme="minorHAnsi" w:cstheme="minorHAnsi"/>
              <w:b/>
              <w:sz w:val="28"/>
              <w:szCs w:val="28"/>
            </w:rPr>
            <w:t>Table of Contents</w:t>
          </w:r>
        </w:p>
        <w:p w14:paraId="16E84A66" w14:textId="3F0D3F22" w:rsidR="00980F92" w:rsidRDefault="00352CEE">
          <w:pPr>
            <w:pStyle w:val="TOC3"/>
            <w:tabs>
              <w:tab w:val="right" w:leader="dot" w:pos="10070"/>
            </w:tabs>
            <w:rPr>
              <w:rFonts w:asciiTheme="minorHAnsi" w:eastAsiaTheme="minorEastAsia" w:hAnsiTheme="minorHAnsi"/>
              <w:noProof/>
              <w:sz w:val="22"/>
            </w:rPr>
          </w:pPr>
          <w:r w:rsidRPr="00421E4C">
            <w:rPr>
              <w:rFonts w:asciiTheme="minorHAnsi" w:hAnsiTheme="minorHAnsi" w:cstheme="minorHAnsi"/>
            </w:rPr>
            <w:fldChar w:fldCharType="begin"/>
          </w:r>
          <w:r w:rsidRPr="00421E4C">
            <w:rPr>
              <w:rFonts w:asciiTheme="minorHAnsi" w:hAnsiTheme="minorHAnsi" w:cstheme="minorHAnsi"/>
            </w:rPr>
            <w:instrText xml:space="preserve"> TOC \o "1-3" \h \z \u </w:instrText>
          </w:r>
          <w:r w:rsidRPr="00421E4C">
            <w:rPr>
              <w:rFonts w:asciiTheme="minorHAnsi" w:hAnsiTheme="minorHAnsi" w:cstheme="minorHAnsi"/>
            </w:rPr>
            <w:fldChar w:fldCharType="separate"/>
          </w:r>
          <w:hyperlink w:anchor="_Toc3969399" w:history="1">
            <w:r w:rsidR="00F84E11" w:rsidRPr="00F84E11">
              <w:rPr>
                <w:rStyle w:val="Hyperlink"/>
              </w:rPr>
              <w:t>_Toc3969399</w:t>
            </w:r>
          </w:hyperlink>
        </w:p>
        <w:p w14:paraId="687AED84" w14:textId="48DF4184" w:rsidR="00980F92" w:rsidRDefault="00C236DD">
          <w:pPr>
            <w:pStyle w:val="TOC1"/>
            <w:tabs>
              <w:tab w:val="left" w:pos="480"/>
              <w:tab w:val="right" w:leader="dot" w:pos="10070"/>
            </w:tabs>
            <w:rPr>
              <w:rFonts w:asciiTheme="minorHAnsi" w:eastAsiaTheme="minorEastAsia" w:hAnsiTheme="minorHAnsi"/>
              <w:noProof/>
              <w:sz w:val="22"/>
            </w:rPr>
          </w:pPr>
          <w:hyperlink w:anchor="_Toc3969400" w:history="1">
            <w:r w:rsidR="00980F92" w:rsidRPr="007B551F">
              <w:rPr>
                <w:rStyle w:val="Hyperlink"/>
                <w:rFonts w:cstheme="minorHAnsi"/>
                <w:noProof/>
              </w:rPr>
              <w:t>1.</w:t>
            </w:r>
            <w:r w:rsidR="00980F92">
              <w:rPr>
                <w:rFonts w:asciiTheme="minorHAnsi" w:eastAsiaTheme="minorEastAsia" w:hAnsiTheme="minorHAnsi"/>
                <w:noProof/>
                <w:sz w:val="22"/>
              </w:rPr>
              <w:tab/>
            </w:r>
            <w:r w:rsidR="00980F92" w:rsidRPr="007B551F">
              <w:rPr>
                <w:rStyle w:val="Hyperlink"/>
                <w:rFonts w:cstheme="minorHAnsi"/>
                <w:noProof/>
              </w:rPr>
              <w:t>Respondent Universe and Sampling Methods</w:t>
            </w:r>
            <w:r w:rsidR="00980F92">
              <w:rPr>
                <w:noProof/>
                <w:webHidden/>
              </w:rPr>
              <w:tab/>
            </w:r>
            <w:r w:rsidR="00980F92">
              <w:rPr>
                <w:noProof/>
                <w:webHidden/>
              </w:rPr>
              <w:fldChar w:fldCharType="begin"/>
            </w:r>
            <w:r w:rsidR="00980F92">
              <w:rPr>
                <w:noProof/>
                <w:webHidden/>
              </w:rPr>
              <w:instrText xml:space="preserve"> PAGEREF _Toc3969400 \h </w:instrText>
            </w:r>
            <w:r w:rsidR="00980F92">
              <w:rPr>
                <w:noProof/>
                <w:webHidden/>
              </w:rPr>
            </w:r>
            <w:r w:rsidR="00980F92">
              <w:rPr>
                <w:noProof/>
                <w:webHidden/>
              </w:rPr>
              <w:fldChar w:fldCharType="separate"/>
            </w:r>
            <w:r w:rsidR="00F84E11">
              <w:rPr>
                <w:noProof/>
                <w:webHidden/>
              </w:rPr>
              <w:t>3</w:t>
            </w:r>
            <w:r w:rsidR="00980F92">
              <w:rPr>
                <w:noProof/>
                <w:webHidden/>
              </w:rPr>
              <w:fldChar w:fldCharType="end"/>
            </w:r>
          </w:hyperlink>
        </w:p>
        <w:p w14:paraId="4EF6BF36" w14:textId="37E14D41" w:rsidR="00980F92" w:rsidRDefault="00C236DD">
          <w:pPr>
            <w:pStyle w:val="TOC1"/>
            <w:tabs>
              <w:tab w:val="left" w:pos="480"/>
              <w:tab w:val="right" w:leader="dot" w:pos="10070"/>
            </w:tabs>
            <w:rPr>
              <w:rFonts w:asciiTheme="minorHAnsi" w:eastAsiaTheme="minorEastAsia" w:hAnsiTheme="minorHAnsi"/>
              <w:noProof/>
              <w:sz w:val="22"/>
            </w:rPr>
          </w:pPr>
          <w:hyperlink w:anchor="_Toc3969401" w:history="1">
            <w:r w:rsidR="00980F92" w:rsidRPr="007B551F">
              <w:rPr>
                <w:rStyle w:val="Hyperlink"/>
                <w:rFonts w:cstheme="minorHAnsi"/>
                <w:noProof/>
              </w:rPr>
              <w:t>2.</w:t>
            </w:r>
            <w:r w:rsidR="00980F92">
              <w:rPr>
                <w:rFonts w:asciiTheme="minorHAnsi" w:eastAsiaTheme="minorEastAsia" w:hAnsiTheme="minorHAnsi"/>
                <w:noProof/>
                <w:sz w:val="22"/>
              </w:rPr>
              <w:tab/>
            </w:r>
            <w:r w:rsidR="00980F92" w:rsidRPr="007B551F">
              <w:rPr>
                <w:rStyle w:val="Hyperlink"/>
                <w:rFonts w:cstheme="minorHAnsi"/>
                <w:noProof/>
              </w:rPr>
              <w:t>Procedures for the Collection of Information</w:t>
            </w:r>
            <w:r w:rsidR="00980F92">
              <w:rPr>
                <w:noProof/>
                <w:webHidden/>
              </w:rPr>
              <w:tab/>
            </w:r>
            <w:r w:rsidR="00980F92">
              <w:rPr>
                <w:noProof/>
                <w:webHidden/>
              </w:rPr>
              <w:fldChar w:fldCharType="begin"/>
            </w:r>
            <w:r w:rsidR="00980F92">
              <w:rPr>
                <w:noProof/>
                <w:webHidden/>
              </w:rPr>
              <w:instrText xml:space="preserve"> PAGEREF _Toc3969401 \h </w:instrText>
            </w:r>
            <w:r w:rsidR="00980F92">
              <w:rPr>
                <w:noProof/>
                <w:webHidden/>
              </w:rPr>
            </w:r>
            <w:r w:rsidR="00980F92">
              <w:rPr>
                <w:noProof/>
                <w:webHidden/>
              </w:rPr>
              <w:fldChar w:fldCharType="separate"/>
            </w:r>
            <w:r w:rsidR="00F84E11">
              <w:rPr>
                <w:noProof/>
                <w:webHidden/>
              </w:rPr>
              <w:t>7</w:t>
            </w:r>
            <w:r w:rsidR="00980F92">
              <w:rPr>
                <w:noProof/>
                <w:webHidden/>
              </w:rPr>
              <w:fldChar w:fldCharType="end"/>
            </w:r>
          </w:hyperlink>
        </w:p>
        <w:p w14:paraId="6B1267C9" w14:textId="595D8A75" w:rsidR="00980F92" w:rsidRDefault="00C236DD">
          <w:pPr>
            <w:pStyle w:val="TOC1"/>
            <w:tabs>
              <w:tab w:val="left" w:pos="480"/>
              <w:tab w:val="right" w:leader="dot" w:pos="10070"/>
            </w:tabs>
            <w:rPr>
              <w:rFonts w:asciiTheme="minorHAnsi" w:eastAsiaTheme="minorEastAsia" w:hAnsiTheme="minorHAnsi"/>
              <w:noProof/>
              <w:sz w:val="22"/>
            </w:rPr>
          </w:pPr>
          <w:hyperlink w:anchor="_Toc3969402" w:history="1">
            <w:r w:rsidR="00980F92" w:rsidRPr="007B551F">
              <w:rPr>
                <w:rStyle w:val="Hyperlink"/>
                <w:rFonts w:cstheme="minorHAnsi"/>
                <w:noProof/>
              </w:rPr>
              <w:t>3.</w:t>
            </w:r>
            <w:r w:rsidR="00980F92">
              <w:rPr>
                <w:rFonts w:asciiTheme="minorHAnsi" w:eastAsiaTheme="minorEastAsia" w:hAnsiTheme="minorHAnsi"/>
                <w:noProof/>
                <w:sz w:val="22"/>
              </w:rPr>
              <w:tab/>
            </w:r>
            <w:r w:rsidR="00980F92" w:rsidRPr="007B551F">
              <w:rPr>
                <w:rStyle w:val="Hyperlink"/>
                <w:rFonts w:cstheme="minorHAnsi"/>
                <w:noProof/>
              </w:rPr>
              <w:t>Methods to maximize Response Rates and Deal with No Response</w:t>
            </w:r>
            <w:r w:rsidR="00980F92">
              <w:rPr>
                <w:noProof/>
                <w:webHidden/>
              </w:rPr>
              <w:tab/>
            </w:r>
            <w:r w:rsidR="00980F92">
              <w:rPr>
                <w:noProof/>
                <w:webHidden/>
              </w:rPr>
              <w:fldChar w:fldCharType="begin"/>
            </w:r>
            <w:r w:rsidR="00980F92">
              <w:rPr>
                <w:noProof/>
                <w:webHidden/>
              </w:rPr>
              <w:instrText xml:space="preserve"> PAGEREF _Toc3969402 \h </w:instrText>
            </w:r>
            <w:r w:rsidR="00980F92">
              <w:rPr>
                <w:noProof/>
                <w:webHidden/>
              </w:rPr>
            </w:r>
            <w:r w:rsidR="00980F92">
              <w:rPr>
                <w:noProof/>
                <w:webHidden/>
              </w:rPr>
              <w:fldChar w:fldCharType="separate"/>
            </w:r>
            <w:r w:rsidR="00F84E11">
              <w:rPr>
                <w:noProof/>
                <w:webHidden/>
              </w:rPr>
              <w:t>8</w:t>
            </w:r>
            <w:r w:rsidR="00980F92">
              <w:rPr>
                <w:noProof/>
                <w:webHidden/>
              </w:rPr>
              <w:fldChar w:fldCharType="end"/>
            </w:r>
          </w:hyperlink>
        </w:p>
        <w:p w14:paraId="3C247CCF" w14:textId="74958E28" w:rsidR="00980F92" w:rsidRDefault="00C236DD">
          <w:pPr>
            <w:pStyle w:val="TOC1"/>
            <w:tabs>
              <w:tab w:val="left" w:pos="480"/>
              <w:tab w:val="right" w:leader="dot" w:pos="10070"/>
            </w:tabs>
            <w:rPr>
              <w:rFonts w:asciiTheme="minorHAnsi" w:eastAsiaTheme="minorEastAsia" w:hAnsiTheme="minorHAnsi"/>
              <w:noProof/>
              <w:sz w:val="22"/>
            </w:rPr>
          </w:pPr>
          <w:hyperlink w:anchor="_Toc3969403" w:history="1">
            <w:r w:rsidR="00980F92" w:rsidRPr="007B551F">
              <w:rPr>
                <w:rStyle w:val="Hyperlink"/>
                <w:rFonts w:cstheme="minorHAnsi"/>
                <w:noProof/>
              </w:rPr>
              <w:t>4.</w:t>
            </w:r>
            <w:r w:rsidR="00980F92">
              <w:rPr>
                <w:rFonts w:asciiTheme="minorHAnsi" w:eastAsiaTheme="minorEastAsia" w:hAnsiTheme="minorHAnsi"/>
                <w:noProof/>
                <w:sz w:val="22"/>
              </w:rPr>
              <w:tab/>
            </w:r>
            <w:r w:rsidR="00980F92" w:rsidRPr="007B551F">
              <w:rPr>
                <w:rStyle w:val="Hyperlink"/>
                <w:rFonts w:cstheme="minorHAnsi"/>
                <w:noProof/>
              </w:rPr>
              <w:t>Tests of Procedures or Methods to be undertaken</w:t>
            </w:r>
            <w:r w:rsidR="00980F92">
              <w:rPr>
                <w:noProof/>
                <w:webHidden/>
              </w:rPr>
              <w:tab/>
            </w:r>
            <w:r w:rsidR="00980F92">
              <w:rPr>
                <w:noProof/>
                <w:webHidden/>
              </w:rPr>
              <w:fldChar w:fldCharType="begin"/>
            </w:r>
            <w:r w:rsidR="00980F92">
              <w:rPr>
                <w:noProof/>
                <w:webHidden/>
              </w:rPr>
              <w:instrText xml:space="preserve"> PAGEREF _Toc3969403 \h </w:instrText>
            </w:r>
            <w:r w:rsidR="00980F92">
              <w:rPr>
                <w:noProof/>
                <w:webHidden/>
              </w:rPr>
            </w:r>
            <w:r w:rsidR="00980F92">
              <w:rPr>
                <w:noProof/>
                <w:webHidden/>
              </w:rPr>
              <w:fldChar w:fldCharType="separate"/>
            </w:r>
            <w:r w:rsidR="00F84E11">
              <w:rPr>
                <w:noProof/>
                <w:webHidden/>
              </w:rPr>
              <w:t>9</w:t>
            </w:r>
            <w:r w:rsidR="00980F92">
              <w:rPr>
                <w:noProof/>
                <w:webHidden/>
              </w:rPr>
              <w:fldChar w:fldCharType="end"/>
            </w:r>
          </w:hyperlink>
        </w:p>
        <w:p w14:paraId="5ED4F587" w14:textId="287B84B3" w:rsidR="00980F92" w:rsidRDefault="00C236DD">
          <w:pPr>
            <w:pStyle w:val="TOC1"/>
            <w:tabs>
              <w:tab w:val="left" w:pos="480"/>
              <w:tab w:val="right" w:leader="dot" w:pos="10070"/>
            </w:tabs>
            <w:rPr>
              <w:rFonts w:asciiTheme="minorHAnsi" w:eastAsiaTheme="minorEastAsia" w:hAnsiTheme="minorHAnsi"/>
              <w:noProof/>
              <w:sz w:val="22"/>
            </w:rPr>
          </w:pPr>
          <w:hyperlink w:anchor="_Toc3969404" w:history="1">
            <w:r w:rsidR="00980F92" w:rsidRPr="007B551F">
              <w:rPr>
                <w:rStyle w:val="Hyperlink"/>
                <w:rFonts w:cstheme="minorHAnsi"/>
                <w:noProof/>
              </w:rPr>
              <w:t>5.</w:t>
            </w:r>
            <w:r w:rsidR="00980F92">
              <w:rPr>
                <w:rFonts w:asciiTheme="minorHAnsi" w:eastAsiaTheme="minorEastAsia" w:hAnsiTheme="minorHAnsi"/>
                <w:noProof/>
                <w:sz w:val="22"/>
              </w:rPr>
              <w:tab/>
            </w:r>
            <w:r w:rsidR="00980F92" w:rsidRPr="007B551F">
              <w:rPr>
                <w:rStyle w:val="Hyperlink"/>
                <w:rFonts w:cstheme="minorHAnsi"/>
                <w:noProof/>
              </w:rPr>
              <w:t>Individuals Consulted on Statistical Aspects and Individuals Collecting and/or Analyzing Data</w:t>
            </w:r>
            <w:r w:rsidR="00980F92">
              <w:rPr>
                <w:noProof/>
                <w:webHidden/>
              </w:rPr>
              <w:tab/>
            </w:r>
            <w:r w:rsidR="00980F92">
              <w:rPr>
                <w:noProof/>
                <w:webHidden/>
              </w:rPr>
              <w:fldChar w:fldCharType="begin"/>
            </w:r>
            <w:r w:rsidR="00980F92">
              <w:rPr>
                <w:noProof/>
                <w:webHidden/>
              </w:rPr>
              <w:instrText xml:space="preserve"> PAGEREF _Toc3969404 \h </w:instrText>
            </w:r>
            <w:r w:rsidR="00980F92">
              <w:rPr>
                <w:noProof/>
                <w:webHidden/>
              </w:rPr>
            </w:r>
            <w:r w:rsidR="00980F92">
              <w:rPr>
                <w:noProof/>
                <w:webHidden/>
              </w:rPr>
              <w:fldChar w:fldCharType="separate"/>
            </w:r>
            <w:r w:rsidR="00F84E11">
              <w:rPr>
                <w:noProof/>
                <w:webHidden/>
              </w:rPr>
              <w:t>9</w:t>
            </w:r>
            <w:r w:rsidR="00980F92">
              <w:rPr>
                <w:noProof/>
                <w:webHidden/>
              </w:rPr>
              <w:fldChar w:fldCharType="end"/>
            </w:r>
          </w:hyperlink>
        </w:p>
        <w:p w14:paraId="383B4AD2" w14:textId="49A177AF" w:rsidR="00A12917" w:rsidRPr="00421E4C" w:rsidRDefault="00352CEE" w:rsidP="005D786A">
          <w:pPr>
            <w:spacing w:line="240" w:lineRule="auto"/>
            <w:rPr>
              <w:rFonts w:asciiTheme="minorHAnsi" w:hAnsiTheme="minorHAnsi" w:cstheme="minorHAnsi"/>
              <w:bCs/>
              <w:noProof/>
            </w:rPr>
          </w:pPr>
          <w:r w:rsidRPr="00421E4C">
            <w:rPr>
              <w:rFonts w:asciiTheme="minorHAnsi" w:hAnsiTheme="minorHAnsi" w:cstheme="minorHAnsi"/>
              <w:b/>
              <w:bCs/>
              <w:noProof/>
            </w:rPr>
            <w:fldChar w:fldCharType="end"/>
          </w:r>
        </w:p>
      </w:sdtContent>
    </w:sdt>
    <w:p w14:paraId="3316986A" w14:textId="77777777" w:rsidR="00F84E11" w:rsidRDefault="00F84E11" w:rsidP="005D786A">
      <w:pPr>
        <w:spacing w:line="240" w:lineRule="auto"/>
        <w:rPr>
          <w:rFonts w:asciiTheme="minorHAnsi" w:hAnsiTheme="minorHAnsi" w:cstheme="minorHAnsi"/>
        </w:rPr>
      </w:pPr>
    </w:p>
    <w:p w14:paraId="0BA091E6" w14:textId="77777777" w:rsidR="00F84E11" w:rsidRDefault="00F84E11" w:rsidP="005D786A">
      <w:pPr>
        <w:spacing w:line="240" w:lineRule="auto"/>
        <w:rPr>
          <w:rFonts w:asciiTheme="minorHAnsi" w:hAnsiTheme="minorHAnsi" w:cstheme="minorHAnsi"/>
        </w:rPr>
      </w:pPr>
    </w:p>
    <w:p w14:paraId="03D85743" w14:textId="77777777" w:rsidR="00F84E11" w:rsidRDefault="00F84E11" w:rsidP="005D786A">
      <w:pPr>
        <w:spacing w:line="240" w:lineRule="auto"/>
        <w:rPr>
          <w:rFonts w:asciiTheme="minorHAnsi" w:hAnsiTheme="minorHAnsi" w:cstheme="minorHAnsi"/>
        </w:rPr>
      </w:pPr>
    </w:p>
    <w:p w14:paraId="5D08BA78" w14:textId="77777777" w:rsidR="00F84E11" w:rsidRDefault="00F84E11" w:rsidP="005D786A">
      <w:pPr>
        <w:spacing w:line="240" w:lineRule="auto"/>
        <w:rPr>
          <w:rFonts w:asciiTheme="minorHAnsi" w:hAnsiTheme="minorHAnsi" w:cstheme="minorHAnsi"/>
        </w:rPr>
      </w:pPr>
    </w:p>
    <w:p w14:paraId="456E346A" w14:textId="77777777" w:rsidR="00F84E11" w:rsidRDefault="00F84E11" w:rsidP="005D786A">
      <w:pPr>
        <w:spacing w:line="240" w:lineRule="auto"/>
        <w:rPr>
          <w:rFonts w:asciiTheme="minorHAnsi" w:hAnsiTheme="minorHAnsi" w:cstheme="minorHAnsi"/>
        </w:rPr>
      </w:pPr>
    </w:p>
    <w:p w14:paraId="409F80CF" w14:textId="77777777" w:rsidR="00F84E11" w:rsidRDefault="00F84E11" w:rsidP="005D786A">
      <w:pPr>
        <w:spacing w:line="240" w:lineRule="auto"/>
        <w:rPr>
          <w:rFonts w:asciiTheme="minorHAnsi" w:hAnsiTheme="minorHAnsi" w:cstheme="minorHAnsi"/>
        </w:rPr>
      </w:pPr>
    </w:p>
    <w:p w14:paraId="684116DD" w14:textId="77777777" w:rsidR="00F84E11" w:rsidRDefault="00F84E11" w:rsidP="005D786A">
      <w:pPr>
        <w:spacing w:line="240" w:lineRule="auto"/>
        <w:rPr>
          <w:rFonts w:asciiTheme="minorHAnsi" w:hAnsiTheme="minorHAnsi" w:cstheme="minorHAnsi"/>
        </w:rPr>
      </w:pPr>
    </w:p>
    <w:p w14:paraId="1E92A658" w14:textId="77777777" w:rsidR="00F84E11" w:rsidRDefault="00F84E11" w:rsidP="005D786A">
      <w:pPr>
        <w:spacing w:line="240" w:lineRule="auto"/>
        <w:rPr>
          <w:rFonts w:asciiTheme="minorHAnsi" w:hAnsiTheme="minorHAnsi" w:cstheme="minorHAnsi"/>
        </w:rPr>
      </w:pPr>
    </w:p>
    <w:p w14:paraId="467127D7" w14:textId="77777777" w:rsidR="00F84E11" w:rsidRDefault="00F84E11" w:rsidP="005D786A">
      <w:pPr>
        <w:spacing w:line="240" w:lineRule="auto"/>
        <w:rPr>
          <w:rFonts w:asciiTheme="minorHAnsi" w:hAnsiTheme="minorHAnsi" w:cstheme="minorHAnsi"/>
        </w:rPr>
      </w:pPr>
    </w:p>
    <w:p w14:paraId="6FEFCF12" w14:textId="77777777" w:rsidR="00F84E11" w:rsidRDefault="00F84E11" w:rsidP="005D786A">
      <w:pPr>
        <w:spacing w:line="240" w:lineRule="auto"/>
        <w:rPr>
          <w:rFonts w:asciiTheme="minorHAnsi" w:hAnsiTheme="minorHAnsi" w:cstheme="minorHAnsi"/>
        </w:rPr>
      </w:pPr>
    </w:p>
    <w:p w14:paraId="4539A2D5" w14:textId="77777777" w:rsidR="00F84E11" w:rsidRDefault="00F84E11" w:rsidP="005D786A">
      <w:pPr>
        <w:spacing w:line="240" w:lineRule="auto"/>
        <w:rPr>
          <w:rFonts w:asciiTheme="minorHAnsi" w:hAnsiTheme="minorHAnsi" w:cstheme="minorHAnsi"/>
        </w:rPr>
      </w:pPr>
    </w:p>
    <w:p w14:paraId="60F241AB" w14:textId="77777777" w:rsidR="00F84E11" w:rsidRDefault="00F84E11" w:rsidP="005D786A">
      <w:pPr>
        <w:spacing w:line="240" w:lineRule="auto"/>
        <w:rPr>
          <w:rFonts w:asciiTheme="minorHAnsi" w:hAnsiTheme="minorHAnsi" w:cstheme="minorHAnsi"/>
        </w:rPr>
      </w:pPr>
    </w:p>
    <w:p w14:paraId="1F743E31" w14:textId="77777777" w:rsidR="00F84E11" w:rsidRDefault="00F84E11" w:rsidP="005D786A">
      <w:pPr>
        <w:spacing w:line="240" w:lineRule="auto"/>
        <w:rPr>
          <w:rFonts w:asciiTheme="minorHAnsi" w:hAnsiTheme="minorHAnsi" w:cstheme="minorHAnsi"/>
        </w:rPr>
      </w:pPr>
    </w:p>
    <w:p w14:paraId="6D5C74F1" w14:textId="77777777" w:rsidR="00F84E11" w:rsidRDefault="00F84E11" w:rsidP="005D786A">
      <w:pPr>
        <w:spacing w:line="240" w:lineRule="auto"/>
        <w:rPr>
          <w:rFonts w:asciiTheme="minorHAnsi" w:hAnsiTheme="minorHAnsi" w:cstheme="minorHAnsi"/>
        </w:rPr>
      </w:pPr>
    </w:p>
    <w:p w14:paraId="6B60CE52" w14:textId="77777777" w:rsidR="00F84E11" w:rsidRDefault="00F84E11" w:rsidP="005D786A">
      <w:pPr>
        <w:spacing w:line="240" w:lineRule="auto"/>
        <w:rPr>
          <w:rFonts w:asciiTheme="minorHAnsi" w:hAnsiTheme="minorHAnsi" w:cstheme="minorHAnsi"/>
        </w:rPr>
      </w:pPr>
    </w:p>
    <w:p w14:paraId="32C6FD88" w14:textId="77777777" w:rsidR="00F84E11" w:rsidRDefault="00F84E11" w:rsidP="005D786A">
      <w:pPr>
        <w:spacing w:line="240" w:lineRule="auto"/>
        <w:rPr>
          <w:rFonts w:asciiTheme="minorHAnsi" w:hAnsiTheme="minorHAnsi" w:cstheme="minorHAnsi"/>
        </w:rPr>
      </w:pPr>
    </w:p>
    <w:p w14:paraId="7A532BC4" w14:textId="77777777" w:rsidR="00F84E11" w:rsidRDefault="00F84E11" w:rsidP="005D786A">
      <w:pPr>
        <w:spacing w:line="240" w:lineRule="auto"/>
        <w:rPr>
          <w:rFonts w:asciiTheme="minorHAnsi" w:hAnsiTheme="minorHAnsi" w:cstheme="minorHAnsi"/>
        </w:rPr>
      </w:pPr>
    </w:p>
    <w:p w14:paraId="7231A660" w14:textId="77777777" w:rsidR="00F84E11" w:rsidRDefault="00F84E11" w:rsidP="005D786A">
      <w:pPr>
        <w:spacing w:line="240" w:lineRule="auto"/>
        <w:rPr>
          <w:rFonts w:asciiTheme="minorHAnsi" w:hAnsiTheme="minorHAnsi" w:cstheme="minorHAnsi"/>
        </w:rPr>
      </w:pPr>
    </w:p>
    <w:p w14:paraId="16B1158D" w14:textId="77777777" w:rsidR="00F84E11" w:rsidRDefault="00F84E11" w:rsidP="005D786A">
      <w:pPr>
        <w:spacing w:line="240" w:lineRule="auto"/>
        <w:rPr>
          <w:rFonts w:asciiTheme="minorHAnsi" w:hAnsiTheme="minorHAnsi" w:cstheme="minorHAnsi"/>
        </w:rPr>
      </w:pPr>
    </w:p>
    <w:p w14:paraId="5D873714" w14:textId="77777777" w:rsidR="00F84E11" w:rsidRDefault="00F84E11" w:rsidP="005D786A">
      <w:pPr>
        <w:spacing w:line="240" w:lineRule="auto"/>
        <w:rPr>
          <w:rFonts w:asciiTheme="minorHAnsi" w:hAnsiTheme="minorHAnsi" w:cstheme="minorHAnsi"/>
        </w:rPr>
      </w:pPr>
    </w:p>
    <w:p w14:paraId="46885CDF" w14:textId="3340F1C1" w:rsidR="00FE09DE" w:rsidRPr="00421E4C" w:rsidRDefault="00FE09DE" w:rsidP="005D786A">
      <w:pPr>
        <w:spacing w:line="240" w:lineRule="auto"/>
        <w:rPr>
          <w:rFonts w:asciiTheme="minorHAnsi" w:hAnsiTheme="minorHAnsi" w:cstheme="minorHAnsi"/>
        </w:rPr>
      </w:pPr>
      <w:r w:rsidRPr="00421E4C">
        <w:rPr>
          <w:rFonts w:asciiTheme="minorHAnsi" w:hAnsiTheme="minorHAnsi" w:cstheme="minorHAnsi"/>
        </w:rPr>
        <w:t>The collection involves statistical methods and the results of this study will be of great relevance to provide evidence-based information regarding the feasibility of a community based vector control strategy and its effectiveness to decrease mosquito populations and vector borne disease incidence. Results and analysis will be used to update and refine relevant recommendations regarding vector control strategies for Puerto Rico.</w:t>
      </w:r>
    </w:p>
    <w:p w14:paraId="5C717A4F" w14:textId="1E84D13B" w:rsidR="00F96772" w:rsidRPr="00421E4C" w:rsidRDefault="00F96772" w:rsidP="005D786A">
      <w:pPr>
        <w:spacing w:line="240" w:lineRule="auto"/>
        <w:rPr>
          <w:rFonts w:asciiTheme="minorHAnsi" w:hAnsiTheme="minorHAnsi" w:cstheme="minorHAnsi"/>
        </w:rPr>
      </w:pPr>
      <w:r w:rsidRPr="00421E4C">
        <w:rPr>
          <w:rFonts w:asciiTheme="minorHAnsi" w:hAnsiTheme="minorHAnsi" w:cstheme="minorHAnsi"/>
        </w:rPr>
        <w:t xml:space="preserve">The goal of the program is to impact the Ae. aegypti population sufficiently to prevent virus transmission to humans and reduce morbidity and mortality associated with vector-borne diseases. Data quality and monitoring reports will be generated monthly and a project status report will be generated annually. </w:t>
      </w:r>
      <w:r w:rsidR="00C577EE">
        <w:rPr>
          <w:rFonts w:asciiTheme="minorHAnsi" w:hAnsiTheme="minorHAnsi" w:cstheme="minorHAnsi"/>
        </w:rPr>
        <w:t>After completion of the baseline in year 2, we will report on risk factors associated with arbovirus incidence and prevalence, attitudes towards traditional and novel vector control strategies, community attitudes and practices with regards to personal protection methods. P</w:t>
      </w:r>
      <w:r w:rsidRPr="00421E4C">
        <w:rPr>
          <w:rFonts w:asciiTheme="minorHAnsi" w:hAnsiTheme="minorHAnsi" w:cstheme="minorHAnsi"/>
        </w:rPr>
        <w:t>revalence rates (as indicated by a positive IgG result to dengue, Zika or chikungunya viruses) will be calculated for each cluster. With the resulting data, for a future vector control intervention evaluation, clusters will be paired based on prevalence rates and movement frequency; among each pair, with intervention and control status will be randomly assigned. Annually, the incidence rate in each cluster will be assessed through arboviral disease testing</w:t>
      </w:r>
      <w:r w:rsidR="00C577EE">
        <w:rPr>
          <w:rFonts w:asciiTheme="minorHAnsi" w:hAnsiTheme="minorHAnsi" w:cstheme="minorHAnsi"/>
        </w:rPr>
        <w:t>. At the end of the 3-year follow up after implementation of the intervention,</w:t>
      </w:r>
      <w:r w:rsidRPr="00421E4C">
        <w:rPr>
          <w:rFonts w:asciiTheme="minorHAnsi" w:hAnsiTheme="minorHAnsi" w:cstheme="minorHAnsi"/>
        </w:rPr>
        <w:t xml:space="preserve"> comparisons will be made between the intervention and control clusters using paired t-tests to assess any difference between groups</w:t>
      </w:r>
      <w:r w:rsidR="00D06DEC" w:rsidRPr="00421E4C">
        <w:rPr>
          <w:rFonts w:asciiTheme="minorHAnsi" w:hAnsiTheme="minorHAnsi" w:cstheme="minorHAnsi"/>
        </w:rPr>
        <w:t>.</w:t>
      </w:r>
    </w:p>
    <w:p w14:paraId="214C4364" w14:textId="2306B683" w:rsidR="00352CEE" w:rsidRPr="00421E4C" w:rsidRDefault="00352CEE" w:rsidP="005D786A">
      <w:pPr>
        <w:pStyle w:val="Heading1"/>
        <w:rPr>
          <w:rFonts w:asciiTheme="minorHAnsi" w:hAnsiTheme="minorHAnsi" w:cstheme="minorHAnsi"/>
        </w:rPr>
      </w:pPr>
      <w:bookmarkStart w:id="4" w:name="_Toc3969400"/>
      <w:r w:rsidRPr="00421E4C">
        <w:rPr>
          <w:rFonts w:asciiTheme="minorHAnsi" w:hAnsiTheme="minorHAnsi" w:cstheme="minorHAnsi"/>
        </w:rPr>
        <w:t>Respondent Universe and Sampling Methods</w:t>
      </w:r>
      <w:bookmarkEnd w:id="4"/>
    </w:p>
    <w:p w14:paraId="1FE006C5" w14:textId="77777777" w:rsidR="00A70584" w:rsidRPr="00421E4C" w:rsidRDefault="000E1B7B" w:rsidP="005D786A">
      <w:pPr>
        <w:spacing w:line="240" w:lineRule="auto"/>
        <w:rPr>
          <w:rFonts w:asciiTheme="minorHAnsi" w:hAnsiTheme="minorHAnsi" w:cstheme="minorHAnsi"/>
        </w:rPr>
      </w:pPr>
      <w:r w:rsidRPr="00421E4C">
        <w:rPr>
          <w:rFonts w:asciiTheme="minorHAnsi" w:hAnsiTheme="minorHAnsi" w:cstheme="minorHAnsi"/>
        </w:rPr>
        <w:t xml:space="preserve">This project will include annual collection of behavioral data and biological specimens. </w:t>
      </w:r>
      <w:r w:rsidR="005827EC" w:rsidRPr="00421E4C">
        <w:rPr>
          <w:rFonts w:asciiTheme="minorHAnsi" w:hAnsiTheme="minorHAnsi" w:cstheme="minorHAnsi"/>
        </w:rPr>
        <w:t xml:space="preserve">The </w:t>
      </w:r>
      <w:r w:rsidRPr="00421E4C">
        <w:rPr>
          <w:rFonts w:asciiTheme="minorHAnsi" w:hAnsiTheme="minorHAnsi" w:cstheme="minorHAnsi"/>
        </w:rPr>
        <w:t xml:space="preserve">sero-surveys </w:t>
      </w:r>
      <w:r w:rsidR="005827EC" w:rsidRPr="00421E4C">
        <w:rPr>
          <w:rFonts w:asciiTheme="minorHAnsi" w:hAnsiTheme="minorHAnsi" w:cstheme="minorHAnsi"/>
        </w:rPr>
        <w:t xml:space="preserve">will be repeated every year </w:t>
      </w:r>
      <w:r w:rsidR="001273DC" w:rsidRPr="00421E4C">
        <w:rPr>
          <w:rFonts w:asciiTheme="minorHAnsi" w:hAnsiTheme="minorHAnsi" w:cstheme="minorHAnsi"/>
        </w:rPr>
        <w:t>to determine prevalence and incidence of arboviral infection. We estimate the true annual incidence of dengue is 3% and of Zika is about 1%.</w:t>
      </w:r>
    </w:p>
    <w:p w14:paraId="001E3D2C" w14:textId="6795AA68" w:rsidR="001273DC" w:rsidRPr="00421E4C" w:rsidRDefault="00A70584" w:rsidP="005D786A">
      <w:pPr>
        <w:spacing w:line="240" w:lineRule="auto"/>
        <w:rPr>
          <w:rFonts w:asciiTheme="minorHAnsi" w:hAnsiTheme="minorHAnsi" w:cstheme="minorHAnsi"/>
        </w:rPr>
      </w:pPr>
      <w:r w:rsidRPr="00421E4C">
        <w:rPr>
          <w:rFonts w:asciiTheme="minorHAnsi" w:hAnsiTheme="minorHAnsi" w:cstheme="minorHAnsi"/>
        </w:rPr>
        <w:t xml:space="preserve">Project success will be gauged by completion of baseline recruitment goal of 4,000 participants </w:t>
      </w:r>
      <w:r w:rsidR="00E16AEA" w:rsidRPr="00421E4C">
        <w:rPr>
          <w:rFonts w:asciiTheme="minorHAnsi" w:hAnsiTheme="minorHAnsi" w:cstheme="minorHAnsi"/>
        </w:rPr>
        <w:t xml:space="preserve">with 50% response rate during baseline recruitment and follow-up year replacement activities and </w:t>
      </w:r>
      <w:r w:rsidRPr="00421E4C">
        <w:rPr>
          <w:rFonts w:asciiTheme="minorHAnsi" w:hAnsiTheme="minorHAnsi" w:cstheme="minorHAnsi"/>
        </w:rPr>
        <w:t xml:space="preserve">85% retention </w:t>
      </w:r>
      <w:r w:rsidR="00E16AEA" w:rsidRPr="00421E4C">
        <w:rPr>
          <w:rFonts w:asciiTheme="minorHAnsi" w:hAnsiTheme="minorHAnsi" w:cstheme="minorHAnsi"/>
        </w:rPr>
        <w:t>of participants between annual follow-ups.</w:t>
      </w:r>
      <w:r w:rsidRPr="00421E4C">
        <w:rPr>
          <w:rFonts w:asciiTheme="minorHAnsi" w:hAnsiTheme="minorHAnsi" w:cstheme="minorHAnsi"/>
        </w:rPr>
        <w:t xml:space="preserve"> </w:t>
      </w:r>
    </w:p>
    <w:p w14:paraId="231D6BFF" w14:textId="77777777" w:rsidR="001273DC" w:rsidRPr="00421E4C" w:rsidRDefault="001273DC" w:rsidP="005D786A">
      <w:pPr>
        <w:spacing w:line="240" w:lineRule="auto"/>
        <w:rPr>
          <w:rFonts w:asciiTheme="minorHAnsi" w:hAnsiTheme="minorHAnsi" w:cstheme="minorHAnsi"/>
          <w:i/>
        </w:rPr>
      </w:pPr>
      <w:r w:rsidRPr="00421E4C">
        <w:rPr>
          <w:rFonts w:asciiTheme="minorHAnsi" w:hAnsiTheme="minorHAnsi" w:cstheme="minorHAnsi"/>
          <w:i/>
        </w:rPr>
        <w:t>Power Calculation</w:t>
      </w:r>
    </w:p>
    <w:p w14:paraId="2BE56C44" w14:textId="3B94E368" w:rsidR="001273DC" w:rsidRPr="00421E4C" w:rsidRDefault="001273DC" w:rsidP="005D786A">
      <w:pPr>
        <w:spacing w:line="240" w:lineRule="auto"/>
        <w:rPr>
          <w:rFonts w:asciiTheme="minorHAnsi" w:hAnsiTheme="minorHAnsi" w:cstheme="minorHAnsi"/>
        </w:rPr>
      </w:pPr>
      <w:r w:rsidRPr="00421E4C">
        <w:rPr>
          <w:rFonts w:asciiTheme="minorHAnsi" w:hAnsiTheme="minorHAnsi" w:cstheme="minorHAnsi"/>
        </w:rPr>
        <w:t xml:space="preserve">The </w:t>
      </w:r>
      <w:r w:rsidR="008C599F" w:rsidRPr="00421E4C">
        <w:rPr>
          <w:rFonts w:asciiTheme="minorHAnsi" w:hAnsiTheme="minorHAnsi" w:cstheme="minorHAnsi"/>
        </w:rPr>
        <w:t>project</w:t>
      </w:r>
      <w:r w:rsidRPr="00421E4C">
        <w:rPr>
          <w:rFonts w:asciiTheme="minorHAnsi" w:hAnsiTheme="minorHAnsi" w:cstheme="minorHAnsi"/>
        </w:rPr>
        <w:t xml:space="preserve"> design aims to measure a difference of 50% between intervention and control communities over the course of the </w:t>
      </w:r>
      <w:r w:rsidR="008C599F" w:rsidRPr="00421E4C">
        <w:rPr>
          <w:rFonts w:asciiTheme="minorHAnsi" w:hAnsiTheme="minorHAnsi" w:cstheme="minorHAnsi"/>
        </w:rPr>
        <w:t>project</w:t>
      </w:r>
      <w:r w:rsidRPr="00421E4C">
        <w:rPr>
          <w:rFonts w:asciiTheme="minorHAnsi" w:hAnsiTheme="minorHAnsi" w:cstheme="minorHAnsi"/>
        </w:rPr>
        <w:t xml:space="preserve"> period. Using simulations, we evaluated the power of several statistical methods (paired and unpaired t-tests and permutation testing) with varying incidence rates, cluster sizes, and intra-class correlation levels. The findings from the simulations indicated that even with low incidence, an intervention impact could be identified over a 2-</w:t>
      </w:r>
      <w:r w:rsidR="004E11A1" w:rsidRPr="00421E4C">
        <w:rPr>
          <w:rFonts w:asciiTheme="minorHAnsi" w:hAnsiTheme="minorHAnsi" w:cstheme="minorHAnsi"/>
        </w:rPr>
        <w:t xml:space="preserve">3 </w:t>
      </w:r>
      <w:r w:rsidRPr="00421E4C">
        <w:rPr>
          <w:rFonts w:asciiTheme="minorHAnsi" w:hAnsiTheme="minorHAnsi" w:cstheme="minorHAnsi"/>
        </w:rPr>
        <w:t xml:space="preserve">year period with between </w:t>
      </w:r>
      <w:r w:rsidR="00ED02CD" w:rsidRPr="00421E4C">
        <w:rPr>
          <w:rFonts w:asciiTheme="minorHAnsi" w:hAnsiTheme="minorHAnsi" w:cstheme="minorHAnsi"/>
        </w:rPr>
        <w:t>36-44</w:t>
      </w:r>
      <w:r w:rsidRPr="00421E4C">
        <w:rPr>
          <w:rFonts w:asciiTheme="minorHAnsi" w:hAnsiTheme="minorHAnsi" w:cstheme="minorHAnsi"/>
        </w:rPr>
        <w:t xml:space="preserve"> clusters in a 2-arm </w:t>
      </w:r>
      <w:r w:rsidR="008C599F" w:rsidRPr="00421E4C">
        <w:rPr>
          <w:rFonts w:asciiTheme="minorHAnsi" w:hAnsiTheme="minorHAnsi" w:cstheme="minorHAnsi"/>
        </w:rPr>
        <w:t>projec</w:t>
      </w:r>
      <w:r w:rsidR="004E11A1" w:rsidRPr="00421E4C">
        <w:rPr>
          <w:rFonts w:asciiTheme="minorHAnsi" w:hAnsiTheme="minorHAnsi" w:cstheme="minorHAnsi"/>
        </w:rPr>
        <w:t>t.</w:t>
      </w:r>
      <w:r w:rsidR="00731763" w:rsidRPr="00421E4C">
        <w:rPr>
          <w:rFonts w:asciiTheme="minorHAnsi" w:hAnsiTheme="minorHAnsi" w:cstheme="minorHAnsi"/>
        </w:rPr>
        <w:t xml:space="preserve"> The selected communities will be randomly assigned in a 1:1 ratio as intervention and non-intervention. </w:t>
      </w:r>
    </w:p>
    <w:p w14:paraId="1B77322A" w14:textId="77777777" w:rsidR="001273DC" w:rsidRPr="00421E4C" w:rsidRDefault="001273DC" w:rsidP="005D786A">
      <w:pPr>
        <w:spacing w:line="240" w:lineRule="auto"/>
        <w:rPr>
          <w:rFonts w:asciiTheme="minorHAnsi" w:hAnsiTheme="minorHAnsi" w:cstheme="minorHAnsi"/>
          <w:i/>
        </w:rPr>
      </w:pPr>
      <w:r w:rsidRPr="00421E4C">
        <w:rPr>
          <w:rFonts w:asciiTheme="minorHAnsi" w:hAnsiTheme="minorHAnsi" w:cstheme="minorHAnsi"/>
          <w:i/>
        </w:rPr>
        <w:t>Cluster Identification</w:t>
      </w:r>
    </w:p>
    <w:p w14:paraId="4DEE8CCE" w14:textId="70A31A09" w:rsidR="00731763" w:rsidRPr="00ED60AF" w:rsidRDefault="00731763" w:rsidP="00ED60AF">
      <w:pPr>
        <w:spacing w:line="240" w:lineRule="auto"/>
        <w:rPr>
          <w:rFonts w:asciiTheme="minorHAnsi" w:hAnsiTheme="minorHAnsi" w:cstheme="minorHAnsi"/>
        </w:rPr>
      </w:pPr>
      <w:r w:rsidRPr="00421E4C">
        <w:rPr>
          <w:rFonts w:asciiTheme="minorHAnsi" w:hAnsiTheme="minorHAnsi" w:cstheme="minorHAnsi"/>
        </w:rPr>
        <w:t>We evaluated areas within the municipality of Ponce, Puerto Rico to identify potential project clusters. Areas were prioritized with high arboviral disease incidence rates, as identified through surveillance data from dengue cases during 2009–2013, as well as from Zika cases during 2016.</w:t>
      </w:r>
      <w:r w:rsidR="00FF02B9" w:rsidRPr="00421E4C">
        <w:rPr>
          <w:rFonts w:asciiTheme="minorHAnsi" w:hAnsiTheme="minorHAnsi" w:cstheme="minorHAnsi"/>
        </w:rPr>
        <w:t xml:space="preserve"> </w:t>
      </w:r>
      <w:r w:rsidRPr="00421E4C">
        <w:rPr>
          <w:rFonts w:asciiTheme="minorHAnsi" w:hAnsiTheme="minorHAnsi" w:cstheme="minorHAnsi"/>
        </w:rPr>
        <w:t xml:space="preserve">A buffer area of </w:t>
      </w:r>
      <w:r w:rsidR="00ED02CD" w:rsidRPr="00421E4C">
        <w:rPr>
          <w:rFonts w:asciiTheme="minorHAnsi" w:hAnsiTheme="minorHAnsi" w:cstheme="minorHAnsi"/>
        </w:rPr>
        <w:t>300mts</w:t>
      </w:r>
      <w:r w:rsidRPr="00421E4C">
        <w:rPr>
          <w:rFonts w:asciiTheme="minorHAnsi" w:hAnsiTheme="minorHAnsi" w:cstheme="minorHAnsi"/>
        </w:rPr>
        <w:t xml:space="preserve"> was established between each cluster to prevent the likelihood of intervention or non-intervention effects affecting another cluster. We attempted to create cluster areas based on existing community borders and natural divisions, such as rivers or major roads, to create eco-zones (areas where the likelihood of mosquito cross-contamination is low because of natural divisions). Areas perceived as unsafe for fieldwork by local collaborators were excluded from selection.</w:t>
      </w:r>
      <w:r w:rsidR="00FF02B9" w:rsidRPr="00421E4C">
        <w:rPr>
          <w:rFonts w:asciiTheme="minorHAnsi" w:hAnsiTheme="minorHAnsi" w:cstheme="minorHAnsi"/>
        </w:rPr>
        <w:t xml:space="preserve"> </w:t>
      </w:r>
      <w:r w:rsidRPr="00421E4C">
        <w:rPr>
          <w:rFonts w:asciiTheme="minorHAnsi" w:hAnsiTheme="minorHAnsi" w:cstheme="minorHAnsi"/>
        </w:rPr>
        <w:t xml:space="preserve"> </w:t>
      </w:r>
      <w:r w:rsidR="000F4C60" w:rsidRPr="00421E4C">
        <w:rPr>
          <w:rFonts w:asciiTheme="minorHAnsi" w:hAnsiTheme="minorHAnsi" w:cstheme="minorHAnsi"/>
        </w:rPr>
        <w:t xml:space="preserve">The baseline study included </w:t>
      </w:r>
      <w:r w:rsidR="005D786A">
        <w:rPr>
          <w:rFonts w:asciiTheme="minorHAnsi" w:hAnsiTheme="minorHAnsi" w:cstheme="minorHAnsi"/>
        </w:rPr>
        <w:t>14</w:t>
      </w:r>
      <w:r w:rsidR="005D786A" w:rsidRPr="00421E4C">
        <w:rPr>
          <w:rFonts w:asciiTheme="minorHAnsi" w:hAnsiTheme="minorHAnsi" w:cstheme="minorHAnsi"/>
        </w:rPr>
        <w:t xml:space="preserve"> </w:t>
      </w:r>
      <w:r w:rsidR="000F4C60" w:rsidRPr="00421E4C">
        <w:rPr>
          <w:rFonts w:asciiTheme="minorHAnsi" w:hAnsiTheme="minorHAnsi" w:cstheme="minorHAnsi"/>
        </w:rPr>
        <w:t>clusters. These clusters have been sub-divided into 4</w:t>
      </w:r>
      <w:r w:rsidR="00D06DEC" w:rsidRPr="00421E4C">
        <w:rPr>
          <w:rFonts w:asciiTheme="minorHAnsi" w:hAnsiTheme="minorHAnsi" w:cstheme="minorHAnsi"/>
        </w:rPr>
        <w:t>0</w:t>
      </w:r>
      <w:r w:rsidR="000F4C60" w:rsidRPr="00421E4C">
        <w:rPr>
          <w:rFonts w:asciiTheme="minorHAnsi" w:hAnsiTheme="minorHAnsi" w:cstheme="minorHAnsi"/>
        </w:rPr>
        <w:t xml:space="preserve"> to increase statistical power. </w:t>
      </w:r>
      <w:r w:rsidRPr="00421E4C">
        <w:rPr>
          <w:rFonts w:asciiTheme="minorHAnsi" w:hAnsiTheme="minorHAnsi" w:cstheme="minorHAnsi"/>
        </w:rPr>
        <w:t>Additional clusters may be added based on available resources. Covariate constrained randomization will be considered based on the findings from the baseline assessments</w:t>
      </w:r>
      <w:r w:rsidR="000F4C60" w:rsidRPr="00421E4C">
        <w:rPr>
          <w:rFonts w:asciiTheme="minorHAnsi" w:hAnsiTheme="minorHAnsi" w:cstheme="minorHAnsi"/>
        </w:rPr>
        <w:t xml:space="preserve"> to inform matching of the clusters</w:t>
      </w:r>
      <w:r w:rsidRPr="00421E4C">
        <w:rPr>
          <w:rFonts w:asciiTheme="minorHAnsi" w:hAnsiTheme="minorHAnsi" w:cstheme="minorHAnsi"/>
        </w:rPr>
        <w:t xml:space="preserve">. </w:t>
      </w:r>
      <w:r w:rsidR="000F4C60" w:rsidRPr="00421E4C">
        <w:rPr>
          <w:rFonts w:asciiTheme="minorHAnsi" w:hAnsiTheme="minorHAnsi" w:cstheme="minorHAnsi"/>
        </w:rPr>
        <w:t>Matching</w:t>
      </w:r>
      <w:r w:rsidRPr="00421E4C">
        <w:rPr>
          <w:rFonts w:asciiTheme="minorHAnsi" w:hAnsiTheme="minorHAnsi" w:cstheme="minorHAnsi"/>
        </w:rPr>
        <w:t xml:space="preserve"> variables will include those that may be potential confounders such as </w:t>
      </w:r>
      <w:r w:rsidR="000F4C60" w:rsidRPr="00421E4C">
        <w:rPr>
          <w:rFonts w:asciiTheme="minorHAnsi" w:hAnsiTheme="minorHAnsi" w:cstheme="minorHAnsi"/>
        </w:rPr>
        <w:t>arbovirus seroprevalence</w:t>
      </w:r>
      <w:r w:rsidRPr="00421E4C">
        <w:rPr>
          <w:rFonts w:asciiTheme="minorHAnsi" w:hAnsiTheme="minorHAnsi" w:cstheme="minorHAnsi"/>
        </w:rPr>
        <w:t>, % population under 15 years of age, mosquito densitie</w:t>
      </w:r>
      <w:r w:rsidR="00FF02B9" w:rsidRPr="00421E4C">
        <w:rPr>
          <w:rFonts w:asciiTheme="minorHAnsi" w:hAnsiTheme="minorHAnsi" w:cstheme="minorHAnsi"/>
        </w:rPr>
        <w:t>s and human mobility patterns.</w:t>
      </w:r>
      <w:r w:rsidR="000F42DE" w:rsidRPr="00421E4C">
        <w:rPr>
          <w:rFonts w:asciiTheme="minorHAnsi" w:hAnsiTheme="minorHAnsi" w:cstheme="minorHAnsi"/>
        </w:rPr>
        <w:t xml:space="preserve"> </w:t>
      </w:r>
      <w:r w:rsidR="000F4C60" w:rsidRPr="00421E4C">
        <w:rPr>
          <w:rFonts w:asciiTheme="minorHAnsi" w:hAnsiTheme="minorHAnsi" w:cstheme="minorHAnsi"/>
        </w:rPr>
        <w:t xml:space="preserve">Seroprevalence and incidence are not representative of the Ponce area. </w:t>
      </w:r>
      <w:r w:rsidR="00ED60AF" w:rsidRPr="00ED60AF">
        <w:rPr>
          <w:rFonts w:asciiTheme="minorHAnsi" w:hAnsiTheme="minorHAnsi" w:cstheme="minorHAnsi"/>
        </w:rPr>
        <w:t>This information will not be generalized to Puerto Rico or Ponce. However, it will be used to identify risk factors for arboviral infection, and factors associated with higher levels of support for specific vector control strategies. Knowledge, attitudes and practices will also be used to inform future educational campaigns.</w:t>
      </w:r>
    </w:p>
    <w:p w14:paraId="3619FD2A" w14:textId="77777777" w:rsidR="001273DC" w:rsidRPr="00421E4C" w:rsidRDefault="001273DC" w:rsidP="005D786A">
      <w:pPr>
        <w:spacing w:line="240" w:lineRule="auto"/>
        <w:rPr>
          <w:rFonts w:asciiTheme="minorHAnsi" w:hAnsiTheme="minorHAnsi" w:cstheme="minorHAnsi"/>
          <w:i/>
        </w:rPr>
      </w:pPr>
      <w:r w:rsidRPr="00421E4C">
        <w:rPr>
          <w:rFonts w:asciiTheme="minorHAnsi" w:hAnsiTheme="minorHAnsi" w:cstheme="minorHAnsi"/>
          <w:i/>
        </w:rPr>
        <w:t>Cluster Size</w:t>
      </w:r>
    </w:p>
    <w:p w14:paraId="33694123" w14:textId="7DD37917" w:rsidR="001273DC" w:rsidRPr="00421E4C" w:rsidRDefault="00075ACB" w:rsidP="005D786A">
      <w:pPr>
        <w:spacing w:line="240" w:lineRule="auto"/>
        <w:rPr>
          <w:rFonts w:asciiTheme="minorHAnsi" w:hAnsiTheme="minorHAnsi" w:cstheme="minorHAnsi"/>
        </w:rPr>
      </w:pPr>
      <w:r w:rsidRPr="00421E4C">
        <w:rPr>
          <w:rFonts w:asciiTheme="minorHAnsi" w:hAnsiTheme="minorHAnsi" w:cstheme="minorHAnsi"/>
        </w:rPr>
        <w:t>We aim to recruit 4,000 participants.</w:t>
      </w:r>
      <w:r w:rsidR="00E90782" w:rsidRPr="00421E4C">
        <w:rPr>
          <w:rFonts w:asciiTheme="minorHAnsi" w:hAnsiTheme="minorHAnsi" w:cstheme="minorHAnsi"/>
        </w:rPr>
        <w:t xml:space="preserve"> </w:t>
      </w:r>
      <w:r w:rsidR="001273DC" w:rsidRPr="00421E4C">
        <w:rPr>
          <w:rFonts w:asciiTheme="minorHAnsi" w:hAnsiTheme="minorHAnsi" w:cstheme="minorHAnsi"/>
        </w:rPr>
        <w:t xml:space="preserve">If participants are unavailable or decline participation in future years, replacement participants will be selected to maintain </w:t>
      </w:r>
      <w:r w:rsidR="00E90782" w:rsidRPr="00421E4C">
        <w:rPr>
          <w:rFonts w:asciiTheme="minorHAnsi" w:hAnsiTheme="minorHAnsi" w:cstheme="minorHAnsi"/>
        </w:rPr>
        <w:t>4,000</w:t>
      </w:r>
      <w:r w:rsidR="001273DC" w:rsidRPr="00421E4C">
        <w:rPr>
          <w:rFonts w:asciiTheme="minorHAnsi" w:hAnsiTheme="minorHAnsi" w:cstheme="minorHAnsi"/>
        </w:rPr>
        <w:t xml:space="preserve"> participant</w:t>
      </w:r>
      <w:r w:rsidR="00E90782" w:rsidRPr="00421E4C">
        <w:rPr>
          <w:rFonts w:asciiTheme="minorHAnsi" w:hAnsiTheme="minorHAnsi" w:cstheme="minorHAnsi"/>
        </w:rPr>
        <w:t>s</w:t>
      </w:r>
      <w:r w:rsidR="001273DC" w:rsidRPr="00421E4C">
        <w:rPr>
          <w:rFonts w:asciiTheme="minorHAnsi" w:hAnsiTheme="minorHAnsi" w:cstheme="minorHAnsi"/>
        </w:rPr>
        <w:t>. Using data from previous community surveys and census data in Puerto Rico, we estimate that we will recruit 1.</w:t>
      </w:r>
      <w:r w:rsidR="00F82786" w:rsidRPr="00421E4C">
        <w:rPr>
          <w:rFonts w:asciiTheme="minorHAnsi" w:hAnsiTheme="minorHAnsi" w:cstheme="minorHAnsi"/>
        </w:rPr>
        <w:t>5</w:t>
      </w:r>
      <w:r w:rsidR="001273DC" w:rsidRPr="00421E4C">
        <w:rPr>
          <w:rFonts w:asciiTheme="minorHAnsi" w:hAnsiTheme="minorHAnsi" w:cstheme="minorHAnsi"/>
        </w:rPr>
        <w:t xml:space="preserve"> participants per household, and that we will be able to recruit approximately 25% of homes visited due to refusals (15-20%), vacant homes (20%), and inability to contact residents (30-40%).</w:t>
      </w:r>
    </w:p>
    <w:p w14:paraId="67F4B1CE" w14:textId="77777777" w:rsidR="001273DC" w:rsidRPr="00421E4C" w:rsidRDefault="001273DC" w:rsidP="005D786A">
      <w:pPr>
        <w:spacing w:line="240" w:lineRule="auto"/>
        <w:rPr>
          <w:rFonts w:asciiTheme="minorHAnsi" w:hAnsiTheme="minorHAnsi" w:cstheme="minorHAnsi"/>
          <w:i/>
        </w:rPr>
      </w:pPr>
      <w:r w:rsidRPr="00421E4C">
        <w:rPr>
          <w:rFonts w:asciiTheme="minorHAnsi" w:hAnsiTheme="minorHAnsi" w:cstheme="minorHAnsi"/>
          <w:i/>
        </w:rPr>
        <w:t xml:space="preserve">Household Selection &amp; Replacement Strategy </w:t>
      </w:r>
    </w:p>
    <w:p w14:paraId="717E992D" w14:textId="241A8F70" w:rsidR="001273DC" w:rsidRPr="00421E4C" w:rsidRDefault="001273DC" w:rsidP="005D786A">
      <w:pPr>
        <w:spacing w:line="240" w:lineRule="auto"/>
        <w:rPr>
          <w:rFonts w:asciiTheme="minorHAnsi" w:hAnsiTheme="minorHAnsi" w:cstheme="minorHAnsi"/>
        </w:rPr>
      </w:pPr>
      <w:r w:rsidRPr="00421E4C">
        <w:rPr>
          <w:rFonts w:asciiTheme="minorHAnsi" w:hAnsiTheme="minorHAnsi" w:cstheme="minorHAnsi"/>
        </w:rPr>
        <w:t>Using housing structures as identified by ArcGIS, we will randomly select an initial list of double the number of homes needed to sample per cluster</w:t>
      </w:r>
      <w:r w:rsidR="00421E4C">
        <w:rPr>
          <w:rFonts w:asciiTheme="minorHAnsi" w:hAnsiTheme="minorHAnsi" w:cstheme="minorHAnsi"/>
        </w:rPr>
        <w:t xml:space="preserve"> </w:t>
      </w:r>
      <w:r w:rsidRPr="00421E4C">
        <w:rPr>
          <w:rFonts w:asciiTheme="minorHAnsi" w:hAnsiTheme="minorHAnsi" w:cstheme="minorHAnsi"/>
        </w:rPr>
        <w:t xml:space="preserve">and evaluate the number of participants recruited through these homes. A replacement list will be generated by randomly selecting new structures not initially selected from all homes in the </w:t>
      </w:r>
      <w:r w:rsidR="008C599F" w:rsidRPr="00421E4C">
        <w:rPr>
          <w:rFonts w:asciiTheme="minorHAnsi" w:hAnsiTheme="minorHAnsi" w:cstheme="minorHAnsi"/>
        </w:rPr>
        <w:t>cluster</w:t>
      </w:r>
      <w:r w:rsidRPr="00421E4C">
        <w:rPr>
          <w:rFonts w:asciiTheme="minorHAnsi" w:hAnsiTheme="minorHAnsi" w:cstheme="minorHAnsi"/>
        </w:rPr>
        <w:t xml:space="preserve">. Replacement lists will be generated in this manner as needed until teams complete interviews </w:t>
      </w:r>
      <w:r w:rsidR="00184D6A" w:rsidRPr="00421E4C">
        <w:rPr>
          <w:rFonts w:asciiTheme="minorHAnsi" w:hAnsiTheme="minorHAnsi" w:cstheme="minorHAnsi"/>
        </w:rPr>
        <w:t xml:space="preserve">to maintain 4,000 participants. </w:t>
      </w:r>
    </w:p>
    <w:p w14:paraId="20C74025" w14:textId="77777777" w:rsidR="001273DC" w:rsidRPr="00421E4C" w:rsidRDefault="001273DC" w:rsidP="005D786A">
      <w:pPr>
        <w:spacing w:line="240" w:lineRule="auto"/>
        <w:rPr>
          <w:rFonts w:asciiTheme="minorHAnsi" w:hAnsiTheme="minorHAnsi" w:cstheme="minorHAnsi"/>
          <w:i/>
        </w:rPr>
      </w:pPr>
      <w:r w:rsidRPr="00421E4C">
        <w:rPr>
          <w:rFonts w:asciiTheme="minorHAnsi" w:hAnsiTheme="minorHAnsi" w:cstheme="minorHAnsi"/>
          <w:i/>
        </w:rPr>
        <w:t>Team Assignments and Data Collection Tools</w:t>
      </w:r>
    </w:p>
    <w:p w14:paraId="40FA1DE6" w14:textId="4A379D52" w:rsidR="001273DC" w:rsidRPr="00421E4C" w:rsidRDefault="001273DC" w:rsidP="005D786A">
      <w:pPr>
        <w:spacing w:line="240" w:lineRule="auto"/>
        <w:rPr>
          <w:rFonts w:asciiTheme="minorHAnsi" w:hAnsiTheme="minorHAnsi" w:cstheme="minorHAnsi"/>
        </w:rPr>
      </w:pPr>
      <w:r w:rsidRPr="00421E4C">
        <w:rPr>
          <w:rFonts w:asciiTheme="minorHAnsi" w:hAnsiTheme="minorHAnsi" w:cstheme="minorHAnsi"/>
        </w:rPr>
        <w:t xml:space="preserve">Structures will be assigned to distinct teams for recruitment. The selected structure ID numbers and locations will be loaded on to each tablet through </w:t>
      </w:r>
      <w:r w:rsidR="00241B3B" w:rsidRPr="00421E4C">
        <w:rPr>
          <w:rFonts w:asciiTheme="minorHAnsi" w:hAnsiTheme="minorHAnsi" w:cstheme="minorHAnsi"/>
        </w:rPr>
        <w:t>an ele</w:t>
      </w:r>
      <w:r w:rsidR="00D1635E" w:rsidRPr="00421E4C">
        <w:rPr>
          <w:rFonts w:asciiTheme="minorHAnsi" w:hAnsiTheme="minorHAnsi" w:cstheme="minorHAnsi"/>
        </w:rPr>
        <w:t>ctronic household tracking tool,</w:t>
      </w:r>
      <w:r w:rsidRPr="00421E4C">
        <w:rPr>
          <w:rFonts w:asciiTheme="minorHAnsi" w:hAnsiTheme="minorHAnsi" w:cstheme="minorHAnsi"/>
        </w:rPr>
        <w:t xml:space="preserve"> structure IDs will also be pre-loaded into EpiInfo</w:t>
      </w:r>
      <w:r w:rsidR="00B5490B" w:rsidRPr="00421E4C">
        <w:rPr>
          <w:rFonts w:asciiTheme="minorHAnsi" w:hAnsiTheme="minorHAnsi" w:cstheme="minorHAnsi"/>
        </w:rPr>
        <w:t xml:space="preserve"> (EpiInfo is a CDC application that allows data entry using electronic devices)</w:t>
      </w:r>
      <w:r w:rsidRPr="00421E4C">
        <w:rPr>
          <w:rFonts w:asciiTheme="minorHAnsi" w:hAnsiTheme="minorHAnsi" w:cstheme="minorHAnsi"/>
        </w:rPr>
        <w:t xml:space="preserve"> for consent and interview information. Replacement structure IDs will be loaded on the tablets as needed, depending on the number of homes successfully recruited. Information about homes visited, structure status (vacant, inhabited, or not a home), refusals, and visit scheduling will be captured within  </w:t>
      </w:r>
      <w:r w:rsidR="00D1635E" w:rsidRPr="00421E4C">
        <w:rPr>
          <w:rFonts w:asciiTheme="minorHAnsi" w:hAnsiTheme="minorHAnsi" w:cstheme="minorHAnsi"/>
        </w:rPr>
        <w:t>a</w:t>
      </w:r>
      <w:r w:rsidR="00241B3B" w:rsidRPr="00421E4C">
        <w:rPr>
          <w:rFonts w:asciiTheme="minorHAnsi" w:hAnsiTheme="minorHAnsi" w:cstheme="minorHAnsi"/>
        </w:rPr>
        <w:t>n electronic household tracking tool</w:t>
      </w:r>
      <w:r w:rsidRPr="00421E4C">
        <w:rPr>
          <w:rFonts w:asciiTheme="minorHAnsi" w:hAnsiTheme="minorHAnsi" w:cstheme="minorHAnsi"/>
        </w:rPr>
        <w:t xml:space="preserve"> app and uploaded daily to the </w:t>
      </w:r>
      <w:r w:rsidR="00184D6A" w:rsidRPr="00421E4C">
        <w:rPr>
          <w:rFonts w:asciiTheme="minorHAnsi" w:hAnsiTheme="minorHAnsi" w:cstheme="minorHAnsi"/>
        </w:rPr>
        <w:t xml:space="preserve">encrypted </w:t>
      </w:r>
      <w:r w:rsidRPr="00421E4C">
        <w:rPr>
          <w:rFonts w:asciiTheme="minorHAnsi" w:hAnsiTheme="minorHAnsi" w:cstheme="minorHAnsi"/>
        </w:rPr>
        <w:t>f</w:t>
      </w:r>
      <w:r w:rsidR="00184D6A" w:rsidRPr="00421E4C">
        <w:rPr>
          <w:rFonts w:asciiTheme="minorHAnsi" w:hAnsiTheme="minorHAnsi" w:cstheme="minorHAnsi"/>
        </w:rPr>
        <w:t xml:space="preserve">ile transfer </w:t>
      </w:r>
      <w:r w:rsidRPr="00421E4C">
        <w:rPr>
          <w:rFonts w:asciiTheme="minorHAnsi" w:hAnsiTheme="minorHAnsi" w:cstheme="minorHAnsi"/>
        </w:rPr>
        <w:t>p</w:t>
      </w:r>
      <w:r w:rsidR="00184D6A" w:rsidRPr="00421E4C">
        <w:rPr>
          <w:rFonts w:asciiTheme="minorHAnsi" w:hAnsiTheme="minorHAnsi" w:cstheme="minorHAnsi"/>
        </w:rPr>
        <w:t>rotocol (eftp)</w:t>
      </w:r>
      <w:r w:rsidRPr="00421E4C">
        <w:rPr>
          <w:rFonts w:asciiTheme="minorHAnsi" w:hAnsiTheme="minorHAnsi" w:cstheme="minorHAnsi"/>
        </w:rPr>
        <w:t xml:space="preserve">. Epi Info will be used to capture eligibility and consent information, household questionnaires, individual questionnaires, and specimen information. The information will be uploaded to the </w:t>
      </w:r>
      <w:r w:rsidR="00184D6A" w:rsidRPr="00421E4C">
        <w:rPr>
          <w:rFonts w:asciiTheme="minorHAnsi" w:hAnsiTheme="minorHAnsi" w:cstheme="minorHAnsi"/>
        </w:rPr>
        <w:t>eftp</w:t>
      </w:r>
      <w:r w:rsidRPr="00421E4C">
        <w:rPr>
          <w:rFonts w:asciiTheme="minorHAnsi" w:hAnsiTheme="minorHAnsi" w:cstheme="minorHAnsi"/>
        </w:rPr>
        <w:t xml:space="preserve"> daily. Paper lab</w:t>
      </w:r>
      <w:r w:rsidR="00D06DEC" w:rsidRPr="00421E4C">
        <w:rPr>
          <w:rFonts w:asciiTheme="minorHAnsi" w:hAnsiTheme="minorHAnsi" w:cstheme="minorHAnsi"/>
        </w:rPr>
        <w:t>oratory</w:t>
      </w:r>
      <w:r w:rsidRPr="00421E4C">
        <w:rPr>
          <w:rFonts w:asciiTheme="minorHAnsi" w:hAnsiTheme="minorHAnsi" w:cstheme="minorHAnsi"/>
        </w:rPr>
        <w:t xml:space="preserve"> forms will also be completed for each specimen to be delivered to the lab</w:t>
      </w:r>
      <w:r w:rsidR="00184D6A" w:rsidRPr="00421E4C">
        <w:rPr>
          <w:rFonts w:asciiTheme="minorHAnsi" w:hAnsiTheme="minorHAnsi" w:cstheme="minorHAnsi"/>
        </w:rPr>
        <w:t>oratory</w:t>
      </w:r>
      <w:r w:rsidRPr="00421E4C">
        <w:rPr>
          <w:rFonts w:asciiTheme="minorHAnsi" w:hAnsiTheme="minorHAnsi" w:cstheme="minorHAnsi"/>
        </w:rPr>
        <w:t xml:space="preserve">. </w:t>
      </w:r>
    </w:p>
    <w:p w14:paraId="5659E0D6" w14:textId="77777777" w:rsidR="001273DC" w:rsidRPr="00421E4C" w:rsidRDefault="001273DC" w:rsidP="005D786A">
      <w:pPr>
        <w:spacing w:line="240" w:lineRule="auto"/>
        <w:rPr>
          <w:rFonts w:asciiTheme="minorHAnsi" w:hAnsiTheme="minorHAnsi" w:cstheme="minorHAnsi"/>
          <w:i/>
        </w:rPr>
      </w:pPr>
      <w:r w:rsidRPr="00421E4C">
        <w:rPr>
          <w:rFonts w:asciiTheme="minorHAnsi" w:hAnsiTheme="minorHAnsi" w:cstheme="minorHAnsi"/>
          <w:i/>
        </w:rPr>
        <w:t>Analysis Plan</w:t>
      </w:r>
    </w:p>
    <w:p w14:paraId="21C5F48A" w14:textId="77777777" w:rsidR="00F84E11" w:rsidRDefault="00F84E11" w:rsidP="005D786A">
      <w:pPr>
        <w:spacing w:line="240" w:lineRule="auto"/>
        <w:rPr>
          <w:rFonts w:asciiTheme="minorHAnsi" w:hAnsiTheme="minorHAnsi" w:cstheme="minorHAnsi"/>
        </w:rPr>
      </w:pPr>
      <w:r>
        <w:rPr>
          <w:rFonts w:asciiTheme="minorHAnsi" w:hAnsiTheme="minorHAnsi" w:cstheme="minorHAnsi"/>
        </w:rPr>
        <w:t xml:space="preserve">Progress reports are generated weekly, monthly and annually to help monitor recruitment and data quality. </w:t>
      </w:r>
      <w:r w:rsidR="002545D1" w:rsidRPr="00421E4C">
        <w:rPr>
          <w:rFonts w:asciiTheme="minorHAnsi" w:hAnsiTheme="minorHAnsi" w:cstheme="minorHAnsi"/>
        </w:rPr>
        <w:t xml:space="preserve">Data quality and monitoring reports will be generated monthly and a project status report will be generated annually. </w:t>
      </w:r>
      <w:r w:rsidR="008C599F" w:rsidRPr="00421E4C">
        <w:rPr>
          <w:rFonts w:asciiTheme="minorHAnsi" w:hAnsiTheme="minorHAnsi" w:cstheme="minorHAnsi"/>
        </w:rPr>
        <w:t>After the first year of data collection, prevalence rates (as indicated by a positive IgG result to dengue, Zika</w:t>
      </w:r>
      <w:r w:rsidR="00E90782" w:rsidRPr="00421E4C">
        <w:rPr>
          <w:rFonts w:asciiTheme="minorHAnsi" w:hAnsiTheme="minorHAnsi" w:cstheme="minorHAnsi"/>
        </w:rPr>
        <w:t xml:space="preserve"> </w:t>
      </w:r>
      <w:r w:rsidR="002545D1" w:rsidRPr="00421E4C">
        <w:rPr>
          <w:rFonts w:asciiTheme="minorHAnsi" w:hAnsiTheme="minorHAnsi" w:cstheme="minorHAnsi"/>
        </w:rPr>
        <w:t>or</w:t>
      </w:r>
      <w:r w:rsidR="008C599F" w:rsidRPr="00421E4C">
        <w:rPr>
          <w:rFonts w:asciiTheme="minorHAnsi" w:hAnsiTheme="minorHAnsi" w:cstheme="minorHAnsi"/>
        </w:rPr>
        <w:t xml:space="preserve"> chikungunya viruses) will be calculated for each cluster. With the resulting data, for a future vector con</w:t>
      </w:r>
      <w:r w:rsidR="009D09FB" w:rsidRPr="00421E4C">
        <w:rPr>
          <w:rFonts w:asciiTheme="minorHAnsi" w:hAnsiTheme="minorHAnsi" w:cstheme="minorHAnsi"/>
        </w:rPr>
        <w:t>trol intervention evaluation, c</w:t>
      </w:r>
      <w:r w:rsidR="008C599F" w:rsidRPr="00421E4C">
        <w:rPr>
          <w:rFonts w:asciiTheme="minorHAnsi" w:hAnsiTheme="minorHAnsi" w:cstheme="minorHAnsi"/>
        </w:rPr>
        <w:t>lusters</w:t>
      </w:r>
      <w:r w:rsidR="009D09FB" w:rsidRPr="00421E4C">
        <w:rPr>
          <w:rFonts w:asciiTheme="minorHAnsi" w:hAnsiTheme="minorHAnsi" w:cstheme="minorHAnsi"/>
        </w:rPr>
        <w:t xml:space="preserve"> will</w:t>
      </w:r>
      <w:r w:rsidR="008C599F" w:rsidRPr="00421E4C">
        <w:rPr>
          <w:rFonts w:asciiTheme="minorHAnsi" w:hAnsiTheme="minorHAnsi" w:cstheme="minorHAnsi"/>
        </w:rPr>
        <w:t xml:space="preserve"> be paired based on prevalence rates and movement frequency; among each pair, with intervention and control status will be randomly assigned. </w:t>
      </w:r>
      <w:r w:rsidRPr="00996B4B">
        <w:rPr>
          <w:rFonts w:asciiTheme="minorHAnsi" w:hAnsiTheme="minorHAnsi" w:cstheme="minorHAnsi"/>
        </w:rPr>
        <w:t xml:space="preserve">Annually, the incidence rate in each cluster will be assessed through arboviral disease testing. </w:t>
      </w:r>
      <w:r>
        <w:rPr>
          <w:rFonts w:asciiTheme="minorHAnsi" w:hAnsiTheme="minorHAnsi" w:cstheme="minorHAnsi"/>
        </w:rPr>
        <w:t>After completion of the baseline in year 2, we will report on risk factors associated with arbovirus incidence and prevalence, attitudes towards traditional and novel vector control strategies, community attitudes and practices with regards to personal protection methods. P</w:t>
      </w:r>
      <w:r w:rsidRPr="00421E4C">
        <w:rPr>
          <w:rFonts w:asciiTheme="minorHAnsi" w:hAnsiTheme="minorHAnsi" w:cstheme="minorHAnsi"/>
        </w:rPr>
        <w:t xml:space="preserve">revalence rates (as indicated by a positive IgG result to dengue, Zika or chikungunya viruses) will be calculated for each cluster. With the resulting data, clusters will be paired based on prevalence rates and </w:t>
      </w:r>
      <w:r>
        <w:rPr>
          <w:rFonts w:asciiTheme="minorHAnsi" w:hAnsiTheme="minorHAnsi" w:cstheme="minorHAnsi"/>
        </w:rPr>
        <w:t xml:space="preserve">human </w:t>
      </w:r>
      <w:r w:rsidRPr="00421E4C">
        <w:rPr>
          <w:rFonts w:asciiTheme="minorHAnsi" w:hAnsiTheme="minorHAnsi" w:cstheme="minorHAnsi"/>
        </w:rPr>
        <w:t>movement frequency; among each pair, with intervention and control status will be randomly assigned. Annually, the incidence rate in each cluster will be assessed through arboviral disease testing</w:t>
      </w:r>
      <w:r>
        <w:rPr>
          <w:rFonts w:asciiTheme="minorHAnsi" w:hAnsiTheme="minorHAnsi" w:cstheme="minorHAnsi"/>
        </w:rPr>
        <w:t>. At the end of the 3-year follow up after implementation of the intervention,</w:t>
      </w:r>
      <w:r w:rsidRPr="00421E4C">
        <w:rPr>
          <w:rFonts w:asciiTheme="minorHAnsi" w:hAnsiTheme="minorHAnsi" w:cstheme="minorHAnsi"/>
        </w:rPr>
        <w:t xml:space="preserve"> comparisons will be made between the intervention and control clusters using paired t-tests to assess any difference between groups.</w:t>
      </w:r>
    </w:p>
    <w:p w14:paraId="28708681" w14:textId="76BBE826" w:rsidR="000F4C60" w:rsidRPr="00421E4C" w:rsidRDefault="000F4C60" w:rsidP="005D786A">
      <w:pPr>
        <w:spacing w:line="240" w:lineRule="auto"/>
        <w:rPr>
          <w:rFonts w:asciiTheme="minorHAnsi" w:hAnsiTheme="minorHAnsi" w:cstheme="minorHAnsi"/>
          <w:i/>
        </w:rPr>
      </w:pPr>
      <w:r w:rsidRPr="00421E4C">
        <w:rPr>
          <w:rFonts w:asciiTheme="minorHAnsi" w:hAnsiTheme="minorHAnsi" w:cstheme="minorHAnsi"/>
          <w:i/>
        </w:rPr>
        <w:t>Sample size calculation</w:t>
      </w:r>
    </w:p>
    <w:p w14:paraId="2F575B66" w14:textId="77777777" w:rsidR="000F4C60" w:rsidRPr="00421E4C" w:rsidRDefault="000F4C60" w:rsidP="005D786A">
      <w:pPr>
        <w:spacing w:after="0" w:line="240" w:lineRule="auto"/>
        <w:rPr>
          <w:rFonts w:asciiTheme="minorHAnsi" w:hAnsiTheme="minorHAnsi" w:cstheme="minorHAnsi"/>
          <w:b/>
        </w:rPr>
      </w:pPr>
      <w:r w:rsidRPr="00421E4C">
        <w:rPr>
          <w:rFonts w:asciiTheme="minorHAnsi" w:hAnsiTheme="minorHAnsi" w:cstheme="minorHAnsi"/>
          <w:b/>
        </w:rPr>
        <w:t>Assumptions about incidence</w:t>
      </w:r>
    </w:p>
    <w:p w14:paraId="455A151F" w14:textId="77777777" w:rsidR="000F4C60" w:rsidRPr="00421E4C" w:rsidRDefault="000F4C60" w:rsidP="005D786A">
      <w:pPr>
        <w:spacing w:after="0" w:line="240" w:lineRule="auto"/>
        <w:rPr>
          <w:rFonts w:asciiTheme="minorHAnsi" w:hAnsiTheme="minorHAnsi" w:cstheme="minorHAnsi"/>
          <w:u w:val="single"/>
        </w:rPr>
      </w:pPr>
      <w:r w:rsidRPr="00421E4C">
        <w:rPr>
          <w:rFonts w:asciiTheme="minorHAnsi" w:hAnsiTheme="minorHAnsi" w:cstheme="minorHAnsi"/>
          <w:u w:val="single"/>
        </w:rPr>
        <w:t>Estimates</w:t>
      </w:r>
    </w:p>
    <w:p w14:paraId="2BE92187" w14:textId="4EA996FC" w:rsidR="000F4C60" w:rsidRPr="00421E4C" w:rsidRDefault="000F4C60" w:rsidP="005D786A">
      <w:pPr>
        <w:spacing w:after="0" w:line="240" w:lineRule="auto"/>
        <w:rPr>
          <w:rFonts w:asciiTheme="minorHAnsi" w:hAnsiTheme="minorHAnsi" w:cstheme="minorHAnsi"/>
        </w:rPr>
      </w:pPr>
      <w:r w:rsidRPr="00421E4C">
        <w:rPr>
          <w:rFonts w:asciiTheme="minorHAnsi" w:hAnsiTheme="minorHAnsi" w:cstheme="minorHAnsi"/>
        </w:rPr>
        <w:t xml:space="preserve">Arboviral disease incidence varies depending upon the disease.  Baseline data have been collected in the study area and are shown in Table 1. Overall, 466 of 2788 (0.17) people tested positive for at least one of the three viruses.  This incidence, however, is more consistent with epidemic levels than endemic levels.  We use estimates from 0.01 to 0.05 infections per person per year, which are more consistent with historical levels.  </w:t>
      </w:r>
    </w:p>
    <w:p w14:paraId="29B7F4A9" w14:textId="77777777" w:rsidR="000F4C60" w:rsidRPr="00421E4C" w:rsidRDefault="000F4C60" w:rsidP="005D786A">
      <w:pPr>
        <w:spacing w:after="0" w:line="240" w:lineRule="auto"/>
        <w:rPr>
          <w:rFonts w:asciiTheme="minorHAnsi" w:hAnsiTheme="minorHAnsi" w:cstheme="minorHAnsi"/>
        </w:rPr>
      </w:pPr>
    </w:p>
    <w:p w14:paraId="1131CF37" w14:textId="77777777" w:rsidR="000F4C60" w:rsidRPr="00421E4C" w:rsidRDefault="000F4C60" w:rsidP="005D786A">
      <w:pPr>
        <w:spacing w:after="0" w:line="240" w:lineRule="auto"/>
        <w:rPr>
          <w:rFonts w:asciiTheme="minorHAnsi" w:hAnsiTheme="minorHAnsi" w:cstheme="minorHAnsi"/>
        </w:rPr>
      </w:pPr>
      <w:r w:rsidRPr="00421E4C">
        <w:rPr>
          <w:rFonts w:asciiTheme="minorHAnsi" w:hAnsiTheme="minorHAnsi" w:cstheme="minorHAnsi"/>
          <w:u w:val="single"/>
        </w:rPr>
        <w:t>Intervention effect</w:t>
      </w:r>
    </w:p>
    <w:p w14:paraId="3EE71FF6" w14:textId="77777777" w:rsidR="000F4C60" w:rsidRPr="00421E4C" w:rsidRDefault="000F4C60" w:rsidP="005D786A">
      <w:pPr>
        <w:spacing w:after="0" w:line="240" w:lineRule="auto"/>
        <w:rPr>
          <w:rFonts w:asciiTheme="minorHAnsi" w:hAnsiTheme="minorHAnsi" w:cstheme="minorHAnsi"/>
        </w:rPr>
      </w:pPr>
      <w:r w:rsidRPr="00421E4C">
        <w:rPr>
          <w:rFonts w:asciiTheme="minorHAnsi" w:eastAsiaTheme="minorEastAsia" w:hAnsiTheme="minorHAnsi" w:cstheme="minorHAnsi"/>
        </w:rPr>
        <w:t xml:space="preserve">The intervention will be considered successful </w:t>
      </w:r>
      <w:r w:rsidRPr="00421E4C">
        <w:rPr>
          <w:rFonts w:asciiTheme="minorHAnsi" w:hAnsiTheme="minorHAnsi" w:cstheme="minorHAnsi"/>
        </w:rPr>
        <w:t>if incidence is cut in half.</w:t>
      </w:r>
    </w:p>
    <w:p w14:paraId="43C1F5EF" w14:textId="77777777" w:rsidR="000F4C60" w:rsidRPr="00421E4C" w:rsidRDefault="000F4C60" w:rsidP="005D786A">
      <w:pPr>
        <w:spacing w:after="0" w:line="240" w:lineRule="auto"/>
        <w:rPr>
          <w:rFonts w:asciiTheme="minorHAnsi" w:hAnsiTheme="minorHAnsi" w:cstheme="minorHAnsi"/>
        </w:rPr>
      </w:pPr>
    </w:p>
    <w:p w14:paraId="0304BC4D" w14:textId="77777777" w:rsidR="000F4C60" w:rsidRPr="00421E4C" w:rsidRDefault="000F4C60" w:rsidP="005D786A">
      <w:pPr>
        <w:spacing w:after="0" w:line="240" w:lineRule="auto"/>
        <w:rPr>
          <w:rFonts w:asciiTheme="minorHAnsi" w:hAnsiTheme="minorHAnsi" w:cstheme="minorHAnsi"/>
          <w:u w:val="single"/>
        </w:rPr>
      </w:pPr>
      <w:r w:rsidRPr="00421E4C">
        <w:rPr>
          <w:rFonts w:asciiTheme="minorHAnsi" w:hAnsiTheme="minorHAnsi" w:cstheme="minorHAnsi"/>
          <w:u w:val="single"/>
        </w:rPr>
        <w:t>Computing multi-year incidence</w:t>
      </w:r>
    </w:p>
    <w:p w14:paraId="67B88DB8" w14:textId="77777777" w:rsidR="000F4C60" w:rsidRPr="00421E4C" w:rsidRDefault="000F4C60" w:rsidP="005D786A">
      <w:pPr>
        <w:spacing w:after="0" w:line="240" w:lineRule="auto"/>
        <w:rPr>
          <w:rFonts w:asciiTheme="minorHAnsi" w:hAnsiTheme="minorHAnsi" w:cstheme="minorHAnsi"/>
        </w:rPr>
      </w:pPr>
      <w:r w:rsidRPr="00421E4C">
        <w:rPr>
          <w:rFonts w:asciiTheme="minorHAnsi" w:hAnsiTheme="minorHAnsi" w:cstheme="minorHAnsi"/>
        </w:rPr>
        <w:t xml:space="preserve">If incidence in the control group is p per person per year, the probability that an individual will become infected over a t years is </w:t>
      </w:r>
      <m:oMath>
        <m:r>
          <w:rPr>
            <w:rFonts w:ascii="Cambria Math" w:hAnsi="Cambria Math" w:cstheme="minorHAnsi"/>
          </w:rPr>
          <m:t>1-</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1-p</m:t>
                </m:r>
              </m:e>
            </m:d>
          </m:e>
          <m:sup>
            <m:r>
              <w:rPr>
                <w:rFonts w:ascii="Cambria Math" w:hAnsi="Cambria Math" w:cstheme="minorHAnsi"/>
              </w:rPr>
              <m:t>t</m:t>
            </m:r>
          </m:sup>
        </m:sSup>
      </m:oMath>
      <w:r w:rsidRPr="00421E4C">
        <w:rPr>
          <w:rFonts w:asciiTheme="minorHAnsi" w:eastAsiaTheme="minorEastAsia" w:hAnsiTheme="minorHAnsi" w:cstheme="minorHAnsi"/>
        </w:rPr>
        <w:t xml:space="preserve">.  For example, if incidence is 0.03 infections per person per year, the probability that an individual will become infected during a 2-year period is </w:t>
      </w:r>
      <m:oMath>
        <m:r>
          <w:rPr>
            <w:rFonts w:ascii="Cambria Math" w:hAnsi="Cambria Math" w:cstheme="minorHAnsi"/>
          </w:rPr>
          <m:t>1-</m:t>
        </m:r>
        <m:sSup>
          <m:sSupPr>
            <m:ctrlPr>
              <w:rPr>
                <w:rFonts w:ascii="Cambria Math" w:hAnsi="Cambria Math" w:cstheme="minorHAnsi"/>
                <w:i/>
              </w:rPr>
            </m:ctrlPr>
          </m:sSupPr>
          <m:e>
            <m:r>
              <w:rPr>
                <w:rFonts w:ascii="Cambria Math" w:hAnsi="Cambria Math" w:cstheme="minorHAnsi"/>
              </w:rPr>
              <m:t>0.97</m:t>
            </m:r>
          </m:e>
          <m:sup>
            <m:r>
              <w:rPr>
                <w:rFonts w:ascii="Cambria Math" w:hAnsi="Cambria Math" w:cstheme="minorHAnsi"/>
              </w:rPr>
              <m:t>2</m:t>
            </m:r>
          </m:sup>
        </m:sSup>
        <m:r>
          <w:rPr>
            <w:rFonts w:ascii="Cambria Math" w:hAnsi="Cambria Math" w:cstheme="minorHAnsi"/>
          </w:rPr>
          <m:t>≈0.06</m:t>
        </m:r>
      </m:oMath>
      <w:r w:rsidRPr="00421E4C">
        <w:rPr>
          <w:rFonts w:asciiTheme="minorHAnsi" w:eastAsiaTheme="minorEastAsia" w:hAnsiTheme="minorHAnsi" w:cstheme="minorHAnsi"/>
        </w:rPr>
        <w:t xml:space="preserve">.  </w:t>
      </w:r>
      <w:r w:rsidRPr="00421E4C">
        <w:rPr>
          <w:rFonts w:asciiTheme="minorHAnsi" w:hAnsiTheme="minorHAnsi" w:cstheme="minorHAnsi"/>
        </w:rPr>
        <w:t xml:space="preserve">Control and intervention clusters will be followed for at least two years following the full implementation of the intervention.  </w:t>
      </w:r>
    </w:p>
    <w:p w14:paraId="2E21AB15" w14:textId="77777777" w:rsidR="000F4C60" w:rsidRPr="00421E4C" w:rsidRDefault="000F4C60" w:rsidP="005D786A">
      <w:pPr>
        <w:spacing w:after="0" w:line="240" w:lineRule="auto"/>
        <w:rPr>
          <w:rFonts w:asciiTheme="minorHAnsi" w:hAnsiTheme="minorHAnsi" w:cstheme="minorHAnsi"/>
        </w:rPr>
      </w:pPr>
    </w:p>
    <w:p w14:paraId="5CAD09F0" w14:textId="77777777" w:rsidR="000F4C60" w:rsidRPr="00421E4C" w:rsidRDefault="000F4C60" w:rsidP="005D786A">
      <w:pPr>
        <w:spacing w:after="0" w:line="240" w:lineRule="auto"/>
        <w:jc w:val="center"/>
        <w:rPr>
          <w:rFonts w:asciiTheme="minorHAnsi" w:hAnsiTheme="minorHAnsi" w:cstheme="minorHAnsi"/>
        </w:rPr>
      </w:pPr>
      <w:r w:rsidRPr="00421E4C">
        <w:rPr>
          <w:rFonts w:asciiTheme="minorHAnsi" w:hAnsiTheme="minorHAnsi" w:cstheme="minorHAnsi"/>
        </w:rPr>
        <w:t>Table 1: Baseline IgM positivity data</w:t>
      </w:r>
    </w:p>
    <w:tbl>
      <w:tblPr>
        <w:tblStyle w:val="TableGrid"/>
        <w:tblW w:w="0" w:type="auto"/>
        <w:jc w:val="center"/>
        <w:tblLook w:val="04A0" w:firstRow="1" w:lastRow="0" w:firstColumn="1" w:lastColumn="0" w:noHBand="0" w:noVBand="1"/>
      </w:tblPr>
      <w:tblGrid>
        <w:gridCol w:w="1172"/>
        <w:gridCol w:w="1168"/>
        <w:gridCol w:w="1800"/>
        <w:gridCol w:w="2340"/>
      </w:tblGrid>
      <w:tr w:rsidR="000F4C60" w:rsidRPr="00421E4C" w14:paraId="6A66F77E" w14:textId="77777777" w:rsidTr="000F4C60">
        <w:trPr>
          <w:jc w:val="center"/>
        </w:trPr>
        <w:tc>
          <w:tcPr>
            <w:tcW w:w="1172" w:type="dxa"/>
          </w:tcPr>
          <w:p w14:paraId="756316B3" w14:textId="77777777" w:rsidR="000F4C60" w:rsidRPr="00421E4C" w:rsidRDefault="000F4C60" w:rsidP="005D786A">
            <w:pPr>
              <w:rPr>
                <w:rFonts w:asciiTheme="minorHAnsi" w:hAnsiTheme="minorHAnsi" w:cstheme="minorHAnsi"/>
              </w:rPr>
            </w:pPr>
          </w:p>
        </w:tc>
        <w:tc>
          <w:tcPr>
            <w:tcW w:w="1168" w:type="dxa"/>
          </w:tcPr>
          <w:p w14:paraId="756ABB0C" w14:textId="77777777" w:rsidR="000F4C60" w:rsidRPr="00421E4C" w:rsidRDefault="000F4C60" w:rsidP="005D786A">
            <w:pPr>
              <w:jc w:val="center"/>
              <w:rPr>
                <w:rFonts w:asciiTheme="minorHAnsi" w:hAnsiTheme="minorHAnsi" w:cstheme="minorHAnsi"/>
              </w:rPr>
            </w:pPr>
            <w:r w:rsidRPr="00421E4C">
              <w:rPr>
                <w:rFonts w:asciiTheme="minorHAnsi" w:hAnsiTheme="minorHAnsi" w:cstheme="minorHAnsi"/>
              </w:rPr>
              <w:t>N</w:t>
            </w:r>
          </w:p>
        </w:tc>
        <w:tc>
          <w:tcPr>
            <w:tcW w:w="1800" w:type="dxa"/>
          </w:tcPr>
          <w:p w14:paraId="1A96BC77" w14:textId="77777777" w:rsidR="000F4C60" w:rsidRPr="00421E4C" w:rsidRDefault="000F4C60" w:rsidP="005D786A">
            <w:pPr>
              <w:jc w:val="center"/>
              <w:rPr>
                <w:rFonts w:asciiTheme="minorHAnsi" w:hAnsiTheme="minorHAnsi" w:cstheme="minorHAnsi"/>
              </w:rPr>
            </w:pPr>
            <w:r w:rsidRPr="00421E4C">
              <w:rPr>
                <w:rFonts w:asciiTheme="minorHAnsi" w:hAnsiTheme="minorHAnsi" w:cstheme="minorHAnsi"/>
              </w:rPr>
              <w:t>N IgM Positive</w:t>
            </w:r>
          </w:p>
        </w:tc>
        <w:tc>
          <w:tcPr>
            <w:tcW w:w="2340" w:type="dxa"/>
          </w:tcPr>
          <w:p w14:paraId="23C8D382" w14:textId="77777777" w:rsidR="000F4C60" w:rsidRPr="00421E4C" w:rsidRDefault="000F4C60" w:rsidP="005D786A">
            <w:pPr>
              <w:jc w:val="center"/>
              <w:rPr>
                <w:rFonts w:asciiTheme="minorHAnsi" w:hAnsiTheme="minorHAnsi" w:cstheme="minorHAnsi"/>
              </w:rPr>
            </w:pPr>
            <w:r w:rsidRPr="00421E4C">
              <w:rPr>
                <w:rFonts w:asciiTheme="minorHAnsi" w:hAnsiTheme="minorHAnsi" w:cstheme="minorHAnsi"/>
              </w:rPr>
              <w:t>Proportion IgM Positive</w:t>
            </w:r>
          </w:p>
        </w:tc>
      </w:tr>
      <w:tr w:rsidR="000F4C60" w:rsidRPr="00421E4C" w14:paraId="63FFDB73" w14:textId="77777777" w:rsidTr="000F4C60">
        <w:trPr>
          <w:jc w:val="center"/>
        </w:trPr>
        <w:tc>
          <w:tcPr>
            <w:tcW w:w="1172" w:type="dxa"/>
          </w:tcPr>
          <w:p w14:paraId="0B3191BD" w14:textId="77777777" w:rsidR="000F4C60" w:rsidRPr="00421E4C" w:rsidRDefault="000F4C60" w:rsidP="005D786A">
            <w:pPr>
              <w:rPr>
                <w:rFonts w:asciiTheme="minorHAnsi" w:hAnsiTheme="minorHAnsi" w:cstheme="minorHAnsi"/>
              </w:rPr>
            </w:pPr>
            <w:r w:rsidRPr="00421E4C">
              <w:rPr>
                <w:rFonts w:asciiTheme="minorHAnsi" w:hAnsiTheme="minorHAnsi" w:cstheme="minorHAnsi"/>
              </w:rPr>
              <w:t>DENV</w:t>
            </w:r>
          </w:p>
        </w:tc>
        <w:tc>
          <w:tcPr>
            <w:tcW w:w="1168" w:type="dxa"/>
          </w:tcPr>
          <w:p w14:paraId="07B0C7E5" w14:textId="77777777" w:rsidR="000F4C60" w:rsidRPr="00421E4C" w:rsidRDefault="000F4C60" w:rsidP="005D786A">
            <w:pPr>
              <w:jc w:val="right"/>
              <w:rPr>
                <w:rFonts w:asciiTheme="minorHAnsi" w:hAnsiTheme="minorHAnsi" w:cstheme="minorHAnsi"/>
              </w:rPr>
            </w:pPr>
            <w:r w:rsidRPr="00421E4C">
              <w:rPr>
                <w:rFonts w:asciiTheme="minorHAnsi" w:hAnsiTheme="minorHAnsi" w:cstheme="minorHAnsi"/>
              </w:rPr>
              <w:t>2528</w:t>
            </w:r>
          </w:p>
        </w:tc>
        <w:tc>
          <w:tcPr>
            <w:tcW w:w="1800" w:type="dxa"/>
          </w:tcPr>
          <w:p w14:paraId="23F15391" w14:textId="77777777" w:rsidR="000F4C60" w:rsidRPr="00421E4C" w:rsidRDefault="000F4C60" w:rsidP="005D786A">
            <w:pPr>
              <w:jc w:val="right"/>
              <w:rPr>
                <w:rFonts w:asciiTheme="minorHAnsi" w:hAnsiTheme="minorHAnsi" w:cstheme="minorHAnsi"/>
              </w:rPr>
            </w:pPr>
            <w:r w:rsidRPr="00421E4C">
              <w:rPr>
                <w:rFonts w:asciiTheme="minorHAnsi" w:hAnsiTheme="minorHAnsi" w:cstheme="minorHAnsi"/>
              </w:rPr>
              <w:t>12</w:t>
            </w:r>
          </w:p>
        </w:tc>
        <w:tc>
          <w:tcPr>
            <w:tcW w:w="2340" w:type="dxa"/>
          </w:tcPr>
          <w:p w14:paraId="7C1F9E11" w14:textId="77777777" w:rsidR="000F4C60" w:rsidRPr="00421E4C" w:rsidRDefault="000F4C60" w:rsidP="005D786A">
            <w:pPr>
              <w:jc w:val="right"/>
              <w:rPr>
                <w:rFonts w:asciiTheme="minorHAnsi" w:hAnsiTheme="minorHAnsi" w:cstheme="minorHAnsi"/>
              </w:rPr>
            </w:pPr>
            <w:r w:rsidRPr="00421E4C">
              <w:rPr>
                <w:rFonts w:asciiTheme="minorHAnsi" w:hAnsiTheme="minorHAnsi" w:cstheme="minorHAnsi"/>
              </w:rPr>
              <w:t>&lt;0.01</w:t>
            </w:r>
          </w:p>
        </w:tc>
      </w:tr>
      <w:tr w:rsidR="000F4C60" w:rsidRPr="00421E4C" w14:paraId="42A172CE" w14:textId="77777777" w:rsidTr="000F4C60">
        <w:trPr>
          <w:jc w:val="center"/>
        </w:trPr>
        <w:tc>
          <w:tcPr>
            <w:tcW w:w="1172" w:type="dxa"/>
          </w:tcPr>
          <w:p w14:paraId="6992AC8E" w14:textId="77777777" w:rsidR="000F4C60" w:rsidRPr="00421E4C" w:rsidRDefault="000F4C60" w:rsidP="005D786A">
            <w:pPr>
              <w:rPr>
                <w:rFonts w:asciiTheme="minorHAnsi" w:hAnsiTheme="minorHAnsi" w:cstheme="minorHAnsi"/>
              </w:rPr>
            </w:pPr>
            <w:r w:rsidRPr="00421E4C">
              <w:rPr>
                <w:rFonts w:asciiTheme="minorHAnsi" w:hAnsiTheme="minorHAnsi" w:cstheme="minorHAnsi"/>
              </w:rPr>
              <w:t>ZIKV</w:t>
            </w:r>
          </w:p>
        </w:tc>
        <w:tc>
          <w:tcPr>
            <w:tcW w:w="1168" w:type="dxa"/>
          </w:tcPr>
          <w:p w14:paraId="3AF2C55D" w14:textId="77777777" w:rsidR="000F4C60" w:rsidRPr="00421E4C" w:rsidRDefault="000F4C60" w:rsidP="005D786A">
            <w:pPr>
              <w:jc w:val="right"/>
              <w:rPr>
                <w:rFonts w:asciiTheme="minorHAnsi" w:hAnsiTheme="minorHAnsi" w:cstheme="minorHAnsi"/>
              </w:rPr>
            </w:pPr>
            <w:r w:rsidRPr="00421E4C">
              <w:rPr>
                <w:rFonts w:asciiTheme="minorHAnsi" w:hAnsiTheme="minorHAnsi" w:cstheme="minorHAnsi"/>
              </w:rPr>
              <w:t>2638</w:t>
            </w:r>
          </w:p>
        </w:tc>
        <w:tc>
          <w:tcPr>
            <w:tcW w:w="1800" w:type="dxa"/>
          </w:tcPr>
          <w:p w14:paraId="0E8A4B58" w14:textId="77777777" w:rsidR="000F4C60" w:rsidRPr="00421E4C" w:rsidRDefault="000F4C60" w:rsidP="005D786A">
            <w:pPr>
              <w:jc w:val="right"/>
              <w:rPr>
                <w:rFonts w:asciiTheme="minorHAnsi" w:hAnsiTheme="minorHAnsi" w:cstheme="minorHAnsi"/>
              </w:rPr>
            </w:pPr>
            <w:r w:rsidRPr="00421E4C">
              <w:rPr>
                <w:rFonts w:asciiTheme="minorHAnsi" w:hAnsiTheme="minorHAnsi" w:cstheme="minorHAnsi"/>
              </w:rPr>
              <w:t>452</w:t>
            </w:r>
          </w:p>
        </w:tc>
        <w:tc>
          <w:tcPr>
            <w:tcW w:w="2340" w:type="dxa"/>
          </w:tcPr>
          <w:p w14:paraId="6A79182D" w14:textId="77777777" w:rsidR="000F4C60" w:rsidRPr="00421E4C" w:rsidRDefault="000F4C60" w:rsidP="005D786A">
            <w:pPr>
              <w:jc w:val="right"/>
              <w:rPr>
                <w:rFonts w:asciiTheme="minorHAnsi" w:hAnsiTheme="minorHAnsi" w:cstheme="minorHAnsi"/>
              </w:rPr>
            </w:pPr>
            <w:r w:rsidRPr="00421E4C">
              <w:rPr>
                <w:rFonts w:asciiTheme="minorHAnsi" w:hAnsiTheme="minorHAnsi" w:cstheme="minorHAnsi"/>
              </w:rPr>
              <w:t>0.17</w:t>
            </w:r>
          </w:p>
        </w:tc>
      </w:tr>
      <w:tr w:rsidR="000F4C60" w:rsidRPr="00421E4C" w14:paraId="5CC3304B" w14:textId="77777777" w:rsidTr="000F4C60">
        <w:trPr>
          <w:jc w:val="center"/>
        </w:trPr>
        <w:tc>
          <w:tcPr>
            <w:tcW w:w="1172" w:type="dxa"/>
          </w:tcPr>
          <w:p w14:paraId="46BE175C" w14:textId="77777777" w:rsidR="000F4C60" w:rsidRPr="00421E4C" w:rsidRDefault="000F4C60" w:rsidP="005D786A">
            <w:pPr>
              <w:rPr>
                <w:rFonts w:asciiTheme="minorHAnsi" w:hAnsiTheme="minorHAnsi" w:cstheme="minorHAnsi"/>
              </w:rPr>
            </w:pPr>
            <w:r w:rsidRPr="00421E4C">
              <w:rPr>
                <w:rFonts w:asciiTheme="minorHAnsi" w:hAnsiTheme="minorHAnsi" w:cstheme="minorHAnsi"/>
              </w:rPr>
              <w:t>CHIKV</w:t>
            </w:r>
          </w:p>
        </w:tc>
        <w:tc>
          <w:tcPr>
            <w:tcW w:w="1168" w:type="dxa"/>
          </w:tcPr>
          <w:p w14:paraId="05930C0D" w14:textId="77777777" w:rsidR="000F4C60" w:rsidRPr="00421E4C" w:rsidRDefault="000F4C60" w:rsidP="005D786A">
            <w:pPr>
              <w:jc w:val="right"/>
              <w:rPr>
                <w:rFonts w:asciiTheme="minorHAnsi" w:hAnsiTheme="minorHAnsi" w:cstheme="minorHAnsi"/>
              </w:rPr>
            </w:pPr>
            <w:r w:rsidRPr="00421E4C">
              <w:rPr>
                <w:rFonts w:asciiTheme="minorHAnsi" w:hAnsiTheme="minorHAnsi" w:cstheme="minorHAnsi"/>
              </w:rPr>
              <w:t>2755</w:t>
            </w:r>
          </w:p>
        </w:tc>
        <w:tc>
          <w:tcPr>
            <w:tcW w:w="1800" w:type="dxa"/>
          </w:tcPr>
          <w:p w14:paraId="75420A36" w14:textId="77777777" w:rsidR="000F4C60" w:rsidRPr="00421E4C" w:rsidRDefault="000F4C60" w:rsidP="005D786A">
            <w:pPr>
              <w:jc w:val="right"/>
              <w:rPr>
                <w:rFonts w:asciiTheme="minorHAnsi" w:hAnsiTheme="minorHAnsi" w:cstheme="minorHAnsi"/>
              </w:rPr>
            </w:pPr>
            <w:r w:rsidRPr="00421E4C">
              <w:rPr>
                <w:rFonts w:asciiTheme="minorHAnsi" w:hAnsiTheme="minorHAnsi" w:cstheme="minorHAnsi"/>
              </w:rPr>
              <w:t>14</w:t>
            </w:r>
          </w:p>
        </w:tc>
        <w:tc>
          <w:tcPr>
            <w:tcW w:w="2340" w:type="dxa"/>
          </w:tcPr>
          <w:p w14:paraId="018EC25E" w14:textId="77777777" w:rsidR="000F4C60" w:rsidRPr="00421E4C" w:rsidRDefault="000F4C60" w:rsidP="005D786A">
            <w:pPr>
              <w:jc w:val="right"/>
              <w:rPr>
                <w:rFonts w:asciiTheme="minorHAnsi" w:hAnsiTheme="minorHAnsi" w:cstheme="minorHAnsi"/>
              </w:rPr>
            </w:pPr>
            <w:r w:rsidRPr="00421E4C">
              <w:rPr>
                <w:rFonts w:asciiTheme="minorHAnsi" w:hAnsiTheme="minorHAnsi" w:cstheme="minorHAnsi"/>
              </w:rPr>
              <w:t>0.01</w:t>
            </w:r>
          </w:p>
        </w:tc>
      </w:tr>
    </w:tbl>
    <w:p w14:paraId="4720842A" w14:textId="77777777" w:rsidR="000F4C60" w:rsidRPr="00421E4C" w:rsidRDefault="000F4C60" w:rsidP="005D786A">
      <w:pPr>
        <w:spacing w:after="0" w:line="240" w:lineRule="auto"/>
        <w:rPr>
          <w:rFonts w:asciiTheme="minorHAnsi" w:hAnsiTheme="minorHAnsi" w:cstheme="minorHAnsi"/>
        </w:rPr>
      </w:pPr>
    </w:p>
    <w:p w14:paraId="457B192C" w14:textId="77777777" w:rsidR="000F4C60" w:rsidRPr="00421E4C" w:rsidRDefault="000F4C60" w:rsidP="005D786A">
      <w:pPr>
        <w:spacing w:after="0" w:line="240" w:lineRule="auto"/>
        <w:rPr>
          <w:rFonts w:asciiTheme="minorHAnsi" w:hAnsiTheme="minorHAnsi" w:cstheme="minorHAnsi"/>
        </w:rPr>
      </w:pPr>
    </w:p>
    <w:p w14:paraId="1E8185A0" w14:textId="77777777" w:rsidR="000F4C60" w:rsidRPr="00421E4C" w:rsidRDefault="000F4C60" w:rsidP="005D786A">
      <w:pPr>
        <w:spacing w:after="0" w:line="240" w:lineRule="auto"/>
        <w:rPr>
          <w:rFonts w:asciiTheme="minorHAnsi" w:hAnsiTheme="minorHAnsi" w:cstheme="minorHAnsi"/>
          <w:b/>
        </w:rPr>
      </w:pPr>
      <w:r w:rsidRPr="00421E4C">
        <w:rPr>
          <w:rFonts w:asciiTheme="minorHAnsi" w:hAnsiTheme="minorHAnsi" w:cstheme="minorHAnsi"/>
          <w:b/>
        </w:rPr>
        <w:t>Assumptions about other parameters</w:t>
      </w:r>
    </w:p>
    <w:p w14:paraId="69F02064" w14:textId="77777777" w:rsidR="000F4C60" w:rsidRPr="00421E4C" w:rsidRDefault="000F4C60" w:rsidP="005D786A">
      <w:pPr>
        <w:spacing w:after="0" w:line="240" w:lineRule="auto"/>
        <w:rPr>
          <w:rFonts w:asciiTheme="minorHAnsi" w:hAnsiTheme="minorHAnsi" w:cstheme="minorHAnsi"/>
          <w:u w:val="single"/>
        </w:rPr>
      </w:pPr>
      <w:r w:rsidRPr="00421E4C">
        <w:rPr>
          <w:rFonts w:asciiTheme="minorHAnsi" w:hAnsiTheme="minorHAnsi" w:cstheme="minorHAnsi"/>
          <w:u w:val="single"/>
        </w:rPr>
        <w:t>ICC</w:t>
      </w:r>
    </w:p>
    <w:p w14:paraId="3C17914B" w14:textId="77777777" w:rsidR="000F4C60" w:rsidRPr="00421E4C" w:rsidRDefault="000F4C60" w:rsidP="005D786A">
      <w:pPr>
        <w:spacing w:after="0" w:line="240" w:lineRule="auto"/>
        <w:rPr>
          <w:rFonts w:asciiTheme="minorHAnsi" w:hAnsiTheme="minorHAnsi" w:cstheme="minorHAnsi"/>
        </w:rPr>
      </w:pPr>
      <w:r w:rsidRPr="00421E4C">
        <w:rPr>
          <w:rFonts w:asciiTheme="minorHAnsi" w:hAnsiTheme="minorHAnsi" w:cstheme="minorHAnsi"/>
        </w:rPr>
        <w:t xml:space="preserve">To comparing incidence rates or proportions, we use a method by Donner and Klar (2000) extended to the matched cluster case, described below.  To compute the power using this method, knowledge of the intra-cluster correlation (ICC) is required.  The ICC is defined as the proportion of total variation due to variation between clusters.  Mathematically, </w:t>
      </w:r>
    </w:p>
    <w:p w14:paraId="6F2DB279" w14:textId="77777777" w:rsidR="000F4C60" w:rsidRPr="00421E4C" w:rsidRDefault="000F4C60" w:rsidP="005D786A">
      <w:pPr>
        <w:spacing w:after="0" w:line="240" w:lineRule="auto"/>
        <w:rPr>
          <w:rFonts w:asciiTheme="minorHAnsi" w:eastAsiaTheme="minorEastAsia" w:hAnsiTheme="minorHAnsi" w:cstheme="minorHAnsi"/>
        </w:rPr>
      </w:pPr>
      <m:oMathPara>
        <m:oMath>
          <m:r>
            <w:rPr>
              <w:rFonts w:ascii="Cambria Math" w:hAnsi="Cambria Math" w:cstheme="minorHAnsi"/>
            </w:rPr>
            <m:t>ICC=</m:t>
          </m:r>
          <m:f>
            <m:fPr>
              <m:ctrlPr>
                <w:rPr>
                  <w:rFonts w:ascii="Cambria Math" w:hAnsi="Cambria Math" w:cstheme="minorHAnsi"/>
                  <w:i/>
                </w:rPr>
              </m:ctrlPr>
            </m:fPr>
            <m:num>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B</m:t>
                  </m:r>
                </m:sub>
                <m:sup>
                  <m:r>
                    <w:rPr>
                      <w:rFonts w:ascii="Cambria Math" w:hAnsi="Cambria Math" w:cstheme="minorHAnsi"/>
                    </w:rPr>
                    <m:t>2</m:t>
                  </m:r>
                </m:sup>
              </m:sSubSup>
            </m:num>
            <m:den>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B</m:t>
                  </m:r>
                </m:sub>
                <m:sup>
                  <m:r>
                    <w:rPr>
                      <w:rFonts w:ascii="Cambria Math" w:hAnsi="Cambria Math" w:cstheme="minorHAnsi"/>
                    </w:rPr>
                    <m:t>2</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W</m:t>
                  </m:r>
                </m:sub>
                <m:sup>
                  <m:r>
                    <w:rPr>
                      <w:rFonts w:ascii="Cambria Math" w:hAnsi="Cambria Math" w:cstheme="minorHAnsi"/>
                    </w:rPr>
                    <m:t>2</m:t>
                  </m:r>
                </m:sup>
              </m:sSubSup>
            </m:den>
          </m:f>
          <m:r>
            <w:rPr>
              <w:rFonts w:ascii="Cambria Math" w:hAnsi="Cambria Math" w:cstheme="minorHAnsi"/>
            </w:rPr>
            <m:t>,</m:t>
          </m:r>
        </m:oMath>
      </m:oMathPara>
    </w:p>
    <w:p w14:paraId="4724D00E" w14:textId="77777777" w:rsidR="000F4C60" w:rsidRPr="00421E4C" w:rsidRDefault="000F4C60" w:rsidP="005D786A">
      <w:pPr>
        <w:spacing w:after="0" w:line="240" w:lineRule="auto"/>
        <w:rPr>
          <w:rFonts w:asciiTheme="minorHAnsi" w:eastAsiaTheme="minorEastAsia" w:hAnsiTheme="minorHAnsi" w:cstheme="minorHAnsi"/>
        </w:rPr>
      </w:pPr>
      <w:r w:rsidRPr="00421E4C">
        <w:rPr>
          <w:rFonts w:asciiTheme="minorHAnsi" w:eastAsiaTheme="minorEastAsia" w:hAnsiTheme="minorHAnsi" w:cstheme="minorHAnsi"/>
        </w:rPr>
        <w:t xml:space="preserve">where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B</m:t>
            </m:r>
          </m:sub>
          <m:sup>
            <m:r>
              <w:rPr>
                <w:rFonts w:ascii="Cambria Math" w:hAnsi="Cambria Math" w:cstheme="minorHAnsi"/>
              </w:rPr>
              <m:t>2</m:t>
            </m:r>
          </m:sup>
        </m:sSubSup>
      </m:oMath>
      <w:r w:rsidRPr="00421E4C">
        <w:rPr>
          <w:rFonts w:asciiTheme="minorHAnsi" w:eastAsiaTheme="minorEastAsia" w:hAnsiTheme="minorHAnsi" w:cstheme="minorHAnsi"/>
        </w:rPr>
        <w:t xml:space="preserve"> is the variance of incidence between clusters and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W</m:t>
            </m:r>
          </m:sub>
          <m:sup>
            <m:r>
              <w:rPr>
                <w:rFonts w:ascii="Cambria Math" w:hAnsi="Cambria Math" w:cstheme="minorHAnsi"/>
              </w:rPr>
              <m:t>2</m:t>
            </m:r>
          </m:sup>
        </m:sSubSup>
      </m:oMath>
      <w:r w:rsidRPr="00421E4C">
        <w:rPr>
          <w:rFonts w:asciiTheme="minorHAnsi" w:eastAsiaTheme="minorEastAsia" w:hAnsiTheme="minorHAnsi" w:cstheme="minorHAnsi"/>
        </w:rPr>
        <w:t xml:space="preserve"> is the variance of incidence within clusters.</w:t>
      </w:r>
    </w:p>
    <w:p w14:paraId="6A4E8BEA" w14:textId="77777777" w:rsidR="000F4C60" w:rsidRPr="00421E4C" w:rsidRDefault="000F4C60" w:rsidP="005D786A">
      <w:pPr>
        <w:spacing w:after="0" w:line="240" w:lineRule="auto"/>
        <w:rPr>
          <w:rFonts w:asciiTheme="minorHAnsi" w:eastAsiaTheme="minorEastAsia" w:hAnsiTheme="minorHAnsi" w:cstheme="minorHAnsi"/>
        </w:rPr>
      </w:pPr>
    </w:p>
    <w:p w14:paraId="625A8040" w14:textId="77777777" w:rsidR="000F4C60" w:rsidRPr="00421E4C" w:rsidRDefault="000F4C60" w:rsidP="005D786A">
      <w:pPr>
        <w:spacing w:after="0" w:line="240" w:lineRule="auto"/>
        <w:rPr>
          <w:rFonts w:asciiTheme="minorHAnsi" w:hAnsiTheme="minorHAnsi" w:cstheme="minorHAnsi"/>
        </w:rPr>
      </w:pPr>
      <w:r w:rsidRPr="00421E4C">
        <w:rPr>
          <w:rFonts w:asciiTheme="minorHAnsi" w:hAnsiTheme="minorHAnsi" w:cstheme="minorHAnsi"/>
        </w:rPr>
        <w:t>Suggested values for ICC can be found in literature.  Campbell (2000) found that ICC was typically around 0.05 in primary care trials, while Donner and Klar (2000) note that in community randomized trials ICC was usually less than 0.01 and often near 0.001.  Drawing from several field trials, Hayes and Bennett (1999) suggest CV is often less than 0.25 and rarely exceeds 0.5 for health outcomes.  Andersson et al. (2015) computed ICCs ranging from 0.03 to 0.08 for primary outcome variables in a community intervention study.</w:t>
      </w:r>
    </w:p>
    <w:p w14:paraId="44F6F4D6" w14:textId="77777777" w:rsidR="000F4C60" w:rsidRPr="00421E4C" w:rsidRDefault="000F4C60" w:rsidP="005D786A">
      <w:pPr>
        <w:spacing w:after="0" w:line="240" w:lineRule="auto"/>
        <w:rPr>
          <w:rFonts w:asciiTheme="minorHAnsi" w:hAnsiTheme="minorHAnsi" w:cstheme="minorHAnsi"/>
        </w:rPr>
      </w:pPr>
    </w:p>
    <w:p w14:paraId="511B8A8F" w14:textId="77777777" w:rsidR="000F4C60" w:rsidRPr="00421E4C" w:rsidRDefault="000F4C60" w:rsidP="005D786A">
      <w:pPr>
        <w:spacing w:after="0" w:line="240" w:lineRule="auto"/>
        <w:rPr>
          <w:rFonts w:asciiTheme="minorHAnsi" w:hAnsiTheme="minorHAnsi" w:cstheme="minorHAnsi"/>
        </w:rPr>
      </w:pPr>
      <w:r w:rsidRPr="00421E4C">
        <w:rPr>
          <w:rFonts w:asciiTheme="minorHAnsi" w:hAnsiTheme="minorHAnsi" w:cstheme="minorHAnsi"/>
        </w:rPr>
        <w:t xml:space="preserve">Blood samples from individuals in 12 clusters in the selected communities have been taken and are in the process of being tested for Zika virus IgM, dengue virus IgM, and Chikungunya virus IgM positivity.  ICCs estimated from data thus far are of 0.02 (95% CI of 0.01 to 0.07), 0.003 (95% CI of 0.001 to 0.007), and 0.001 (95% CI of &lt;0.001 to 0.01), for ZIKV, DENV, and CHIKV, respectively. </w:t>
      </w:r>
    </w:p>
    <w:p w14:paraId="289F8178" w14:textId="77777777" w:rsidR="000F4C60" w:rsidRPr="00421E4C" w:rsidRDefault="000F4C60" w:rsidP="005D786A">
      <w:pPr>
        <w:spacing w:after="0" w:line="240" w:lineRule="auto"/>
        <w:rPr>
          <w:rFonts w:asciiTheme="minorHAnsi" w:hAnsiTheme="minorHAnsi" w:cstheme="minorHAnsi"/>
        </w:rPr>
      </w:pPr>
    </w:p>
    <w:p w14:paraId="0A369331" w14:textId="77777777" w:rsidR="000F4C60" w:rsidRPr="00421E4C" w:rsidRDefault="000F4C60" w:rsidP="005D786A">
      <w:pPr>
        <w:spacing w:after="0" w:line="240" w:lineRule="auto"/>
        <w:rPr>
          <w:rFonts w:asciiTheme="minorHAnsi" w:hAnsiTheme="minorHAnsi" w:cstheme="minorHAnsi"/>
        </w:rPr>
      </w:pPr>
      <w:r w:rsidRPr="00421E4C">
        <w:rPr>
          <w:rFonts w:asciiTheme="minorHAnsi" w:hAnsiTheme="minorHAnsi" w:cstheme="minorHAnsi"/>
        </w:rPr>
        <w:t>The largest upper bound on ICC estimated from baseline data is 0.07; an ICC of 0.08 was observed in Anderson et al. (2015).  In our computations, we use ICCs that range from 0.01 to 0.1, though we expect that ICC in our community intervention study will be, at most, 0.07 and more likely in the 0.01 to 0.05 range.</w:t>
      </w:r>
    </w:p>
    <w:p w14:paraId="6AB973EC" w14:textId="77777777" w:rsidR="000F4C60" w:rsidRPr="00421E4C" w:rsidRDefault="000F4C60" w:rsidP="005D786A">
      <w:pPr>
        <w:spacing w:after="0" w:line="240" w:lineRule="auto"/>
        <w:rPr>
          <w:rFonts w:asciiTheme="minorHAnsi" w:hAnsiTheme="minorHAnsi" w:cstheme="minorHAnsi"/>
        </w:rPr>
      </w:pPr>
    </w:p>
    <w:p w14:paraId="67A11C9E" w14:textId="77777777" w:rsidR="000F4C60" w:rsidRPr="00421E4C" w:rsidRDefault="000F4C60" w:rsidP="005D786A">
      <w:pPr>
        <w:spacing w:after="0" w:line="240" w:lineRule="auto"/>
        <w:rPr>
          <w:rFonts w:asciiTheme="minorHAnsi" w:hAnsiTheme="minorHAnsi" w:cstheme="minorHAnsi"/>
        </w:rPr>
      </w:pPr>
      <w:r w:rsidRPr="00421E4C">
        <w:rPr>
          <w:rFonts w:asciiTheme="minorHAnsi" w:hAnsiTheme="minorHAnsi" w:cstheme="minorHAnsi"/>
          <w:u w:val="single"/>
        </w:rPr>
        <w:t>Correlation induced by matching</w:t>
      </w:r>
    </w:p>
    <w:p w14:paraId="2AD3CB37" w14:textId="77777777" w:rsidR="000F4C60" w:rsidRPr="00421E4C" w:rsidRDefault="000F4C60" w:rsidP="005D786A">
      <w:pPr>
        <w:spacing w:after="0" w:line="240" w:lineRule="auto"/>
        <w:rPr>
          <w:rFonts w:asciiTheme="minorHAnsi" w:hAnsiTheme="minorHAnsi" w:cstheme="minorHAnsi"/>
        </w:rPr>
      </w:pPr>
      <w:r w:rsidRPr="00421E4C">
        <w:rPr>
          <w:rFonts w:asciiTheme="minorHAnsi" w:hAnsiTheme="minorHAnsi" w:cstheme="minorHAnsi"/>
        </w:rPr>
        <w:t>We do not have any information to inform an estimate of the correlation induced by matching.  Throughout, we assume an estimate of 0.2.</w:t>
      </w:r>
    </w:p>
    <w:p w14:paraId="1A27D373" w14:textId="77777777" w:rsidR="000F4C60" w:rsidRPr="00421E4C" w:rsidRDefault="000F4C60" w:rsidP="005D786A">
      <w:pPr>
        <w:spacing w:after="0" w:line="240" w:lineRule="auto"/>
        <w:rPr>
          <w:rFonts w:asciiTheme="minorHAnsi" w:hAnsiTheme="minorHAnsi" w:cstheme="minorHAnsi"/>
        </w:rPr>
      </w:pPr>
    </w:p>
    <w:p w14:paraId="04E7ADC9" w14:textId="77777777" w:rsidR="000F4C60" w:rsidRPr="00421E4C" w:rsidRDefault="000F4C60" w:rsidP="005D786A">
      <w:pPr>
        <w:spacing w:after="0" w:line="240" w:lineRule="auto"/>
        <w:rPr>
          <w:rFonts w:asciiTheme="minorHAnsi" w:hAnsiTheme="minorHAnsi" w:cstheme="minorHAnsi"/>
          <w:u w:val="single"/>
        </w:rPr>
      </w:pPr>
      <w:r w:rsidRPr="00421E4C">
        <w:rPr>
          <w:rFonts w:asciiTheme="minorHAnsi" w:hAnsiTheme="minorHAnsi" w:cstheme="minorHAnsi"/>
          <w:b/>
          <w:u w:val="single"/>
        </w:rPr>
        <w:t>Method for Computing Power</w:t>
      </w:r>
    </w:p>
    <w:p w14:paraId="4702A4AD" w14:textId="77777777" w:rsidR="000F4C60" w:rsidRPr="00421E4C" w:rsidRDefault="000F4C60" w:rsidP="005D786A">
      <w:pPr>
        <w:spacing w:after="0" w:line="240" w:lineRule="auto"/>
        <w:rPr>
          <w:rFonts w:asciiTheme="minorHAnsi" w:hAnsiTheme="minorHAnsi" w:cstheme="minorHAnsi"/>
        </w:rPr>
      </w:pPr>
      <w:r w:rsidRPr="00421E4C">
        <w:rPr>
          <w:rFonts w:asciiTheme="minorHAnsi" w:hAnsiTheme="minorHAnsi" w:cstheme="minorHAnsi"/>
        </w:rPr>
        <w:t>The method we use to estimate power evaluates the difference of proportions in a matched cluster-pair design and is an extension of Donner and Klar (2000).  Clusters are matched based on a characteristic (community prevalence of arbovirus infection) thought to be associated with expected infection incidence.  Randomization occurs within the matched cluster pair and differences in incidence are computed within pair and averaged.  The variance of the mean difference is adjusted to account for ICC and for within-pair correlation.  This variance is then used in a paired t-test.  All hypothesis tests have an assumed Type I error of α=0.05.</w:t>
      </w:r>
    </w:p>
    <w:p w14:paraId="4B746494" w14:textId="77777777" w:rsidR="000F4C60" w:rsidRPr="00421E4C" w:rsidRDefault="000F4C60" w:rsidP="005D786A">
      <w:pPr>
        <w:spacing w:after="0" w:line="240" w:lineRule="auto"/>
        <w:rPr>
          <w:rFonts w:asciiTheme="minorHAnsi" w:hAnsiTheme="minorHAnsi" w:cstheme="minorHAnsi"/>
        </w:rPr>
      </w:pPr>
    </w:p>
    <w:p w14:paraId="70C24AA0" w14:textId="1D8F3E08" w:rsidR="000F4C60" w:rsidRPr="00421E4C" w:rsidRDefault="000F4C60" w:rsidP="005D786A">
      <w:pPr>
        <w:spacing w:after="0" w:line="240" w:lineRule="auto"/>
        <w:rPr>
          <w:rFonts w:asciiTheme="minorHAnsi" w:eastAsiaTheme="minorEastAsia" w:hAnsiTheme="minorHAnsi" w:cstheme="minorHAnsi"/>
        </w:rPr>
      </w:pPr>
      <w:r w:rsidRPr="00421E4C">
        <w:rPr>
          <w:rFonts w:asciiTheme="minorHAnsi" w:eastAsiaTheme="minorEastAsia" w:hAnsiTheme="minorHAnsi" w:cstheme="minorHAnsi"/>
        </w:rPr>
        <w:t xml:space="preserve">We have been able to define different cluster configurations and present the results for two of them: </w:t>
      </w:r>
    </w:p>
    <w:p w14:paraId="68B5DBCD" w14:textId="77777777" w:rsidR="000F4C60" w:rsidRPr="00421E4C" w:rsidRDefault="000F4C60" w:rsidP="005D786A">
      <w:pPr>
        <w:pStyle w:val="ListParagraph"/>
        <w:numPr>
          <w:ilvl w:val="0"/>
          <w:numId w:val="4"/>
        </w:numPr>
        <w:spacing w:after="0" w:line="240" w:lineRule="auto"/>
        <w:rPr>
          <w:rFonts w:asciiTheme="minorHAnsi" w:eastAsiaTheme="minorEastAsia" w:hAnsiTheme="minorHAnsi" w:cstheme="minorHAnsi"/>
        </w:rPr>
      </w:pPr>
      <w:r w:rsidRPr="00421E4C">
        <w:rPr>
          <w:rFonts w:asciiTheme="minorHAnsi" w:eastAsiaTheme="minorEastAsia" w:hAnsiTheme="minorHAnsi" w:cstheme="minorHAnsi"/>
        </w:rPr>
        <w:t>7 pairs of matched clusters; 250 individuals per cluster (N=3500)</w:t>
      </w:r>
    </w:p>
    <w:p w14:paraId="23BE3518" w14:textId="4D26ED7A" w:rsidR="000F4C60" w:rsidRPr="00421E4C" w:rsidRDefault="004359CA" w:rsidP="005D786A">
      <w:pPr>
        <w:pStyle w:val="ListParagraph"/>
        <w:numPr>
          <w:ilvl w:val="0"/>
          <w:numId w:val="4"/>
        </w:numPr>
        <w:spacing w:after="0" w:line="240" w:lineRule="auto"/>
        <w:rPr>
          <w:rFonts w:asciiTheme="minorHAnsi" w:eastAsiaTheme="minorEastAsia" w:hAnsiTheme="minorHAnsi" w:cstheme="minorHAnsi"/>
        </w:rPr>
      </w:pPr>
      <w:r w:rsidRPr="00421E4C">
        <w:rPr>
          <w:rFonts w:asciiTheme="minorHAnsi" w:eastAsiaTheme="minorEastAsia" w:hAnsiTheme="minorHAnsi" w:cstheme="minorHAnsi"/>
        </w:rPr>
        <w:t>21 pairs of matched clusters; 90</w:t>
      </w:r>
      <w:r w:rsidR="000F4C60" w:rsidRPr="00421E4C">
        <w:rPr>
          <w:rFonts w:asciiTheme="minorHAnsi" w:eastAsiaTheme="minorEastAsia" w:hAnsiTheme="minorHAnsi" w:cstheme="minorHAnsi"/>
        </w:rPr>
        <w:t xml:space="preserve"> individuals per cluster (</w:t>
      </w:r>
      <w:r w:rsidRPr="00421E4C">
        <w:rPr>
          <w:rFonts w:asciiTheme="minorHAnsi" w:eastAsiaTheme="minorEastAsia" w:hAnsiTheme="minorHAnsi" w:cstheme="minorHAnsi"/>
        </w:rPr>
        <w:t>N~4,000</w:t>
      </w:r>
      <w:r w:rsidR="000F4C60" w:rsidRPr="00421E4C">
        <w:rPr>
          <w:rFonts w:asciiTheme="minorHAnsi" w:eastAsiaTheme="minorEastAsia" w:hAnsiTheme="minorHAnsi" w:cstheme="minorHAnsi"/>
        </w:rPr>
        <w:t>)</w:t>
      </w:r>
    </w:p>
    <w:p w14:paraId="4D623817" w14:textId="77777777" w:rsidR="004359CA" w:rsidRPr="00421E4C" w:rsidRDefault="004359CA" w:rsidP="005D786A">
      <w:pPr>
        <w:spacing w:after="0" w:line="240" w:lineRule="auto"/>
        <w:rPr>
          <w:rFonts w:asciiTheme="minorHAnsi" w:eastAsiaTheme="minorEastAsia" w:hAnsiTheme="minorHAnsi" w:cstheme="minorHAnsi"/>
        </w:rPr>
      </w:pPr>
    </w:p>
    <w:p w14:paraId="2E8D17B2" w14:textId="0D547A53" w:rsidR="000F4C60" w:rsidRPr="00421E4C" w:rsidRDefault="004359CA" w:rsidP="005D786A">
      <w:pPr>
        <w:spacing w:after="0" w:line="240" w:lineRule="auto"/>
        <w:rPr>
          <w:rFonts w:asciiTheme="minorHAnsi" w:eastAsiaTheme="minorEastAsia" w:hAnsiTheme="minorHAnsi" w:cstheme="minorHAnsi"/>
        </w:rPr>
      </w:pPr>
      <w:r w:rsidRPr="00421E4C">
        <w:rPr>
          <w:rFonts w:asciiTheme="minorHAnsi" w:eastAsiaTheme="minorEastAsia" w:hAnsiTheme="minorHAnsi" w:cstheme="minorHAnsi"/>
        </w:rPr>
        <w:t>Figures 1. N</w:t>
      </w:r>
      <w:r w:rsidR="000F4C60" w:rsidRPr="00421E4C">
        <w:rPr>
          <w:rFonts w:asciiTheme="minorHAnsi" w:eastAsiaTheme="minorEastAsia" w:hAnsiTheme="minorHAnsi" w:cstheme="minorHAnsi"/>
        </w:rPr>
        <w:t>umber of matched clusters required to achieve a power of 0.80 to detect a halving of the two-year and three-year incidence, respectively, for different values incidence and ICC.</w:t>
      </w:r>
    </w:p>
    <w:p w14:paraId="75D2CA6C" w14:textId="6BA251E9" w:rsidR="000F4C60" w:rsidRPr="00421E4C" w:rsidRDefault="000F4C60" w:rsidP="005D786A">
      <w:pPr>
        <w:spacing w:after="0" w:line="240" w:lineRule="auto"/>
        <w:rPr>
          <w:rFonts w:asciiTheme="minorHAnsi" w:eastAsiaTheme="minorEastAsia" w:hAnsiTheme="minorHAnsi" w:cstheme="minorHAnsi"/>
        </w:rPr>
      </w:pPr>
    </w:p>
    <w:p w14:paraId="35422F1D" w14:textId="604CDB29" w:rsidR="000F4C60" w:rsidRPr="00421E4C" w:rsidRDefault="008F4784" w:rsidP="005D786A">
      <w:pPr>
        <w:spacing w:line="240" w:lineRule="auto"/>
        <w:rPr>
          <w:rFonts w:asciiTheme="minorHAnsi" w:hAnsiTheme="minorHAnsi" w:cstheme="minorHAnsi"/>
          <w:i/>
        </w:rPr>
      </w:pPr>
      <w:r w:rsidRPr="00421E4C">
        <w:rPr>
          <w:rFonts w:asciiTheme="minorHAnsi" w:hAnsiTheme="minorHAnsi" w:cstheme="minorHAnsi"/>
          <w:i/>
          <w:noProof/>
        </w:rPr>
        <mc:AlternateContent>
          <mc:Choice Requires="wps">
            <w:drawing>
              <wp:anchor distT="45720" distB="45720" distL="114300" distR="114300" simplePos="0" relativeHeight="251661312" behindDoc="0" locked="0" layoutInCell="1" allowOverlap="1" wp14:anchorId="51AD2962" wp14:editId="64EDCE52">
                <wp:simplePos x="0" y="0"/>
                <wp:positionH relativeFrom="column">
                  <wp:posOffset>4544910</wp:posOffset>
                </wp:positionH>
                <wp:positionV relativeFrom="paragraph">
                  <wp:posOffset>215900</wp:posOffset>
                </wp:positionV>
                <wp:extent cx="352800" cy="223200"/>
                <wp:effectExtent l="0" t="0" r="9525"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0" cy="223200"/>
                        </a:xfrm>
                        <a:prstGeom prst="rect">
                          <a:avLst/>
                        </a:prstGeom>
                        <a:solidFill>
                          <a:srgbClr val="FFFFFF"/>
                        </a:solidFill>
                        <a:ln w="9525">
                          <a:noFill/>
                          <a:miter lim="800000"/>
                          <a:headEnd/>
                          <a:tailEnd/>
                        </a:ln>
                      </wps:spPr>
                      <wps:txbx>
                        <w:txbxContent>
                          <w:p w14:paraId="12E869DD" w14:textId="7F80AA6D" w:rsidR="0060218F" w:rsidRPr="0060218F" w:rsidRDefault="008F4784">
                            <w:pPr>
                              <w:rPr>
                                <w:sz w:val="18"/>
                                <w:szCs w:val="18"/>
                              </w:rPr>
                            </w:pPr>
                            <w:r>
                              <w:rPr>
                                <w:sz w:val="18"/>
                                <w:szCs w:val="18"/>
                              </w:rPr>
                              <w:t>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7.85pt;margin-top:17pt;width:27.8pt;height:17.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" stroked="f">
                <v:textbox>
                  <w:txbxContent>
                    <w:p w14:paraId="12E869DD" w14:textId="7F80AA6D" w:rsidR="0060218F" w:rsidRPr="0060218F" w:rsidRDefault="008F4784">
                      <w:pPr>
                        <w:rPr>
                          <w:sz w:val="18"/>
                          <w:szCs w:val="18"/>
                        </w:rPr>
                      </w:pPr>
                      <w:r>
                        <w:rPr>
                          <w:sz w:val="18"/>
                          <w:szCs w:val="18"/>
                        </w:rPr>
                        <w:t>90</w:t>
                      </w:r>
                    </w:p>
                  </w:txbxContent>
                </v:textbox>
              </v:shape>
            </w:pict>
          </mc:Fallback>
        </mc:AlternateContent>
      </w:r>
      <w:r w:rsidR="004359CA" w:rsidRPr="00421E4C">
        <w:rPr>
          <w:rFonts w:asciiTheme="minorHAnsi" w:eastAsiaTheme="minorEastAsia" w:hAnsiTheme="minorHAnsi" w:cstheme="minorHAnsi"/>
          <w:noProof/>
        </w:rPr>
        <w:drawing>
          <wp:inline distT="0" distB="0" distL="0" distR="0" wp14:anchorId="134E1FDD" wp14:editId="35E51B50">
            <wp:extent cx="6400800" cy="2657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2657475"/>
                    </a:xfrm>
                    <a:prstGeom prst="rect">
                      <a:avLst/>
                    </a:prstGeom>
                    <a:noFill/>
                    <a:ln>
                      <a:noFill/>
                    </a:ln>
                  </pic:spPr>
                </pic:pic>
              </a:graphicData>
            </a:graphic>
          </wp:inline>
        </w:drawing>
      </w:r>
    </w:p>
    <w:p w14:paraId="1BE56AF7" w14:textId="0095DD22" w:rsidR="000F4C60" w:rsidRPr="00454CAD" w:rsidRDefault="00C577EE" w:rsidP="00C577EE">
      <w:pPr>
        <w:spacing w:line="240" w:lineRule="auto"/>
        <w:rPr>
          <w:rFonts w:asciiTheme="minorHAnsi" w:hAnsiTheme="minorHAnsi" w:cstheme="minorHAnsi"/>
        </w:rPr>
      </w:pPr>
      <w:r w:rsidRPr="00421E4C">
        <w:rPr>
          <w:rFonts w:asciiTheme="minorHAnsi" w:hAnsiTheme="minorHAnsi" w:cstheme="minorHAnsi"/>
        </w:rPr>
        <w:t xml:space="preserve">The baseline study included </w:t>
      </w:r>
      <w:r>
        <w:rPr>
          <w:rFonts w:asciiTheme="minorHAnsi" w:hAnsiTheme="minorHAnsi" w:cstheme="minorHAnsi"/>
        </w:rPr>
        <w:t>14</w:t>
      </w:r>
      <w:r w:rsidRPr="00421E4C">
        <w:rPr>
          <w:rFonts w:asciiTheme="minorHAnsi" w:hAnsiTheme="minorHAnsi" w:cstheme="minorHAnsi"/>
        </w:rPr>
        <w:t xml:space="preserve"> clusters. </w:t>
      </w:r>
      <w:r>
        <w:rPr>
          <w:rFonts w:asciiTheme="minorHAnsi" w:hAnsiTheme="minorHAnsi" w:cstheme="minorHAnsi"/>
        </w:rPr>
        <w:t>Based on power calculations, t</w:t>
      </w:r>
      <w:r w:rsidRPr="00421E4C">
        <w:rPr>
          <w:rFonts w:asciiTheme="minorHAnsi" w:hAnsiTheme="minorHAnsi" w:cstheme="minorHAnsi"/>
        </w:rPr>
        <w:t>hese clusters have been sub-divided</w:t>
      </w:r>
      <w:r>
        <w:rPr>
          <w:rFonts w:asciiTheme="minorHAnsi" w:hAnsiTheme="minorHAnsi" w:cstheme="minorHAnsi"/>
        </w:rPr>
        <w:t xml:space="preserve"> and additional clusters added to reach a total of </w:t>
      </w:r>
      <w:r w:rsidRPr="00421E4C">
        <w:rPr>
          <w:rFonts w:asciiTheme="minorHAnsi" w:hAnsiTheme="minorHAnsi" w:cstheme="minorHAnsi"/>
        </w:rPr>
        <w:t xml:space="preserve">40 </w:t>
      </w:r>
      <w:r>
        <w:rPr>
          <w:rFonts w:asciiTheme="minorHAnsi" w:hAnsiTheme="minorHAnsi" w:cstheme="minorHAnsi"/>
        </w:rPr>
        <w:t xml:space="preserve">clusters. </w:t>
      </w:r>
    </w:p>
    <w:p w14:paraId="24E85B1F" w14:textId="77777777" w:rsidR="001273DC" w:rsidRPr="00421E4C" w:rsidRDefault="001273DC" w:rsidP="005D786A">
      <w:pPr>
        <w:spacing w:line="240" w:lineRule="auto"/>
        <w:rPr>
          <w:rFonts w:asciiTheme="minorHAnsi" w:hAnsiTheme="minorHAnsi" w:cstheme="minorHAnsi"/>
        </w:rPr>
      </w:pPr>
    </w:p>
    <w:p w14:paraId="214C4366" w14:textId="3DCFF52F" w:rsidR="00352CEE" w:rsidRPr="00421E4C" w:rsidRDefault="00352CEE" w:rsidP="005D786A">
      <w:pPr>
        <w:pStyle w:val="Heading1"/>
        <w:rPr>
          <w:rFonts w:asciiTheme="minorHAnsi" w:hAnsiTheme="minorHAnsi" w:cstheme="minorHAnsi"/>
        </w:rPr>
      </w:pPr>
      <w:bookmarkStart w:id="5" w:name="_Toc3969401"/>
      <w:r w:rsidRPr="00421E4C">
        <w:rPr>
          <w:rFonts w:asciiTheme="minorHAnsi" w:hAnsiTheme="minorHAnsi" w:cstheme="minorHAnsi"/>
        </w:rPr>
        <w:t>Procedures for the Collection of Information</w:t>
      </w:r>
      <w:bookmarkEnd w:id="5"/>
    </w:p>
    <w:p w14:paraId="1836D4F8" w14:textId="3EA58A77" w:rsidR="001273DC" w:rsidRPr="00421E4C" w:rsidRDefault="001C4B0E" w:rsidP="005D786A">
      <w:pPr>
        <w:spacing w:line="240" w:lineRule="auto"/>
        <w:rPr>
          <w:rFonts w:asciiTheme="minorHAnsi" w:hAnsiTheme="minorHAnsi" w:cstheme="minorHAnsi"/>
        </w:rPr>
      </w:pPr>
      <w:r w:rsidRPr="00421E4C">
        <w:rPr>
          <w:rFonts w:asciiTheme="minorHAnsi" w:hAnsiTheme="minorHAnsi" w:cstheme="minorHAnsi"/>
        </w:rPr>
        <w:t xml:space="preserve">Housing structures </w:t>
      </w:r>
      <w:r w:rsidR="001273DC" w:rsidRPr="00421E4C">
        <w:rPr>
          <w:rFonts w:asciiTheme="minorHAnsi" w:hAnsiTheme="minorHAnsi" w:cstheme="minorHAnsi"/>
        </w:rPr>
        <w:t xml:space="preserve">will be assigned to distinct teams for recruitment. The selected structure ID numbers and locations will be loaded on to each tablet through </w:t>
      </w:r>
      <w:r w:rsidR="00D1635E" w:rsidRPr="00421E4C">
        <w:rPr>
          <w:rFonts w:asciiTheme="minorHAnsi" w:hAnsiTheme="minorHAnsi" w:cstheme="minorHAnsi"/>
        </w:rPr>
        <w:t>a</w:t>
      </w:r>
      <w:r w:rsidR="00241B3B" w:rsidRPr="00421E4C">
        <w:rPr>
          <w:rFonts w:asciiTheme="minorHAnsi" w:hAnsiTheme="minorHAnsi" w:cstheme="minorHAnsi"/>
        </w:rPr>
        <w:t>n electronic household tracking tool</w:t>
      </w:r>
      <w:r w:rsidR="001273DC" w:rsidRPr="00421E4C">
        <w:rPr>
          <w:rFonts w:asciiTheme="minorHAnsi" w:hAnsiTheme="minorHAnsi" w:cstheme="minorHAnsi"/>
        </w:rPr>
        <w:t xml:space="preserve"> app; structure IDs will also be pre-loaded into EpiInfo for consent and interview information. Replacement structure IDs will be loaded on the tablets as needed, depending on the number of homes successfully recruited. Information about homes visited, structure status (vacant, inhabited, or not a home), refusals, and visit scheduling will be captured within </w:t>
      </w:r>
      <w:r w:rsidR="00B5490B" w:rsidRPr="00421E4C">
        <w:rPr>
          <w:rFonts w:asciiTheme="minorHAnsi" w:hAnsiTheme="minorHAnsi" w:cstheme="minorHAnsi"/>
        </w:rPr>
        <w:t>a</w:t>
      </w:r>
      <w:r w:rsidR="00241B3B" w:rsidRPr="00421E4C">
        <w:rPr>
          <w:rFonts w:asciiTheme="minorHAnsi" w:hAnsiTheme="minorHAnsi" w:cstheme="minorHAnsi"/>
        </w:rPr>
        <w:t>n electronic household tracking tool</w:t>
      </w:r>
      <w:r w:rsidR="001273DC" w:rsidRPr="00421E4C">
        <w:rPr>
          <w:rFonts w:asciiTheme="minorHAnsi" w:hAnsiTheme="minorHAnsi" w:cstheme="minorHAnsi"/>
        </w:rPr>
        <w:t xml:space="preserve"> app and uploaded </w:t>
      </w:r>
      <w:r w:rsidR="002545D1" w:rsidRPr="00421E4C">
        <w:rPr>
          <w:rFonts w:asciiTheme="minorHAnsi" w:hAnsiTheme="minorHAnsi" w:cstheme="minorHAnsi"/>
        </w:rPr>
        <w:t>weekly</w:t>
      </w:r>
      <w:r w:rsidR="001273DC" w:rsidRPr="00421E4C">
        <w:rPr>
          <w:rFonts w:asciiTheme="minorHAnsi" w:hAnsiTheme="minorHAnsi" w:cstheme="minorHAnsi"/>
        </w:rPr>
        <w:t xml:space="preserve"> </w:t>
      </w:r>
      <w:r w:rsidR="008C599F" w:rsidRPr="00421E4C">
        <w:rPr>
          <w:rFonts w:asciiTheme="minorHAnsi" w:hAnsiTheme="minorHAnsi" w:cstheme="minorHAnsi"/>
        </w:rPr>
        <w:t>to a secure network drive.</w:t>
      </w:r>
      <w:r w:rsidR="001273DC" w:rsidRPr="00421E4C">
        <w:rPr>
          <w:rFonts w:asciiTheme="minorHAnsi" w:hAnsiTheme="minorHAnsi" w:cstheme="minorHAnsi"/>
        </w:rPr>
        <w:t xml:space="preserve"> Epi Info will be used to capture eligibility and consent information, household questionnaires, individual questionnaires, and specimen information. The information will be uploaded to the</w:t>
      </w:r>
      <w:r w:rsidR="008C599F" w:rsidRPr="00421E4C">
        <w:rPr>
          <w:rFonts w:asciiTheme="minorHAnsi" w:hAnsiTheme="minorHAnsi" w:cstheme="minorHAnsi"/>
        </w:rPr>
        <w:t xml:space="preserve"> secure </w:t>
      </w:r>
      <w:r w:rsidR="004F582F" w:rsidRPr="00421E4C">
        <w:rPr>
          <w:rFonts w:asciiTheme="minorHAnsi" w:hAnsiTheme="minorHAnsi" w:cstheme="minorHAnsi"/>
        </w:rPr>
        <w:t>eftp</w:t>
      </w:r>
      <w:r w:rsidR="001273DC" w:rsidRPr="00421E4C">
        <w:rPr>
          <w:rFonts w:asciiTheme="minorHAnsi" w:hAnsiTheme="minorHAnsi" w:cstheme="minorHAnsi"/>
        </w:rPr>
        <w:t>. Paper lab forms will also be completed for each specimen to be delivered to the lab.</w:t>
      </w:r>
    </w:p>
    <w:p w14:paraId="44ECBA99" w14:textId="32A16F6C" w:rsidR="001C4B0E" w:rsidRPr="00421E4C" w:rsidRDefault="00980F92" w:rsidP="005D786A">
      <w:pPr>
        <w:spacing w:line="240" w:lineRule="auto"/>
        <w:rPr>
          <w:rFonts w:asciiTheme="minorHAnsi" w:hAnsiTheme="minorHAnsi" w:cstheme="minorHAnsi"/>
        </w:rPr>
      </w:pPr>
      <w:r w:rsidRPr="00421E4C">
        <w:rPr>
          <w:rFonts w:asciiTheme="minorHAnsi" w:hAnsiTheme="minorHAnsi" w:cstheme="minorHAnsi"/>
          <w:iCs/>
        </w:rPr>
        <w:t>Being a resident is defined by having slept in the house for at least four of the past seven nights</w:t>
      </w:r>
      <w:r w:rsidRPr="00421E4C">
        <w:rPr>
          <w:rFonts w:asciiTheme="minorHAnsi" w:hAnsiTheme="minorHAnsi" w:cstheme="minorHAnsi"/>
        </w:rPr>
        <w:t xml:space="preserve">. </w:t>
      </w:r>
      <w:r w:rsidR="001612EE" w:rsidRPr="00421E4C">
        <w:rPr>
          <w:rFonts w:asciiTheme="minorHAnsi" w:hAnsiTheme="minorHAnsi" w:cstheme="minorHAnsi"/>
        </w:rPr>
        <w:t xml:space="preserve">The questionnaire section will vary depending on age and day of birth of each participant. A questionnaire with general household questions will be administered to one household representative in each home with one or more participants. This representative should be 21 years or older or an emancipated minor. If all eligible household members are </w:t>
      </w:r>
      <w:r w:rsidR="00C577EE">
        <w:rPr>
          <w:rFonts w:asciiTheme="minorHAnsi" w:hAnsiTheme="minorHAnsi" w:cstheme="minorHAnsi"/>
        </w:rPr>
        <w:t>non-</w:t>
      </w:r>
      <w:r w:rsidR="001612EE" w:rsidRPr="00421E4C">
        <w:rPr>
          <w:rFonts w:asciiTheme="minorHAnsi" w:hAnsiTheme="minorHAnsi" w:cstheme="minorHAnsi"/>
        </w:rPr>
        <w:t xml:space="preserve">emancipated minors, a household member over the age of 50 may act as household representative and complete this section of the survey only. A questionnaire on socio-demographic information will be administered to all participants. The assessment of knowledge, attitudes, and practices questionnaire will be administered to all participants 7 years and older with question adapted for ages: 7-11 (younger child), 12-13 (older child), 14-50 (adult). A vector control </w:t>
      </w:r>
      <w:r w:rsidR="00F84E11">
        <w:rPr>
          <w:rFonts w:asciiTheme="minorHAnsi" w:hAnsiTheme="minorHAnsi" w:cstheme="minorHAnsi"/>
        </w:rPr>
        <w:t>intervention</w:t>
      </w:r>
      <w:r w:rsidR="00F84E11" w:rsidRPr="00421E4C">
        <w:rPr>
          <w:rFonts w:asciiTheme="minorHAnsi" w:hAnsiTheme="minorHAnsi" w:cstheme="minorHAnsi"/>
        </w:rPr>
        <w:t xml:space="preserve"> </w:t>
      </w:r>
      <w:r w:rsidR="001612EE" w:rsidRPr="00421E4C">
        <w:rPr>
          <w:rFonts w:asciiTheme="minorHAnsi" w:hAnsiTheme="minorHAnsi" w:cstheme="minorHAnsi"/>
        </w:rPr>
        <w:t xml:space="preserve">questionnaire will be administered to all participants 21 years or older born on an odd numbered day of the month. The knowledge, attitudes, and practices questionnaire will be focused on vector control, healthcare-seeking behavior, and disease occurrence. </w:t>
      </w:r>
      <w:r w:rsidR="001612EE" w:rsidRPr="00421E4C">
        <w:rPr>
          <w:rFonts w:asciiTheme="minorHAnsi" w:eastAsia="Times New Roman" w:hAnsiTheme="minorHAnsi" w:cstheme="minorHAnsi"/>
          <w:snapToGrid w:val="0"/>
        </w:rPr>
        <w:t xml:space="preserve">We will collect demographic information (e.g., age, sex, duration of time residing in </w:t>
      </w:r>
      <w:r w:rsidR="004F582F" w:rsidRPr="00421E4C">
        <w:rPr>
          <w:rFonts w:asciiTheme="minorHAnsi" w:eastAsia="Times New Roman" w:hAnsiTheme="minorHAnsi" w:cstheme="minorHAnsi"/>
          <w:snapToGrid w:val="0"/>
        </w:rPr>
        <w:t>cluster</w:t>
      </w:r>
      <w:r w:rsidR="001612EE" w:rsidRPr="00421E4C">
        <w:rPr>
          <w:rFonts w:asciiTheme="minorHAnsi" w:eastAsia="Times New Roman" w:hAnsiTheme="minorHAnsi" w:cstheme="minorHAnsi"/>
          <w:snapToGrid w:val="0"/>
        </w:rPr>
        <w:t xml:space="preserve">), and information on recent illnesses from all participants via household (and individual) questionnaires. Parents or guardians will serve as proxy respondents for children aged &lt;7 years. </w:t>
      </w:r>
      <w:r w:rsidR="001612EE" w:rsidRPr="00421E4C">
        <w:rPr>
          <w:rFonts w:asciiTheme="minorHAnsi" w:hAnsiTheme="minorHAnsi" w:cstheme="minorHAnsi"/>
        </w:rPr>
        <w:t xml:space="preserve">The questionnaires will be administered after written consent and verbal assent (when appropriate) from those present in the household at the time of the visit. </w:t>
      </w:r>
    </w:p>
    <w:p w14:paraId="4F9504AA" w14:textId="75C7F104" w:rsidR="00241B3B" w:rsidRPr="00421E4C" w:rsidRDefault="001612EE" w:rsidP="005D786A">
      <w:pPr>
        <w:spacing w:line="240" w:lineRule="auto"/>
        <w:rPr>
          <w:rFonts w:asciiTheme="minorHAnsi" w:hAnsiTheme="minorHAnsi" w:cstheme="minorHAnsi"/>
        </w:rPr>
      </w:pPr>
      <w:r w:rsidRPr="00421E4C">
        <w:rPr>
          <w:rFonts w:asciiTheme="minorHAnsi" w:eastAsia="Times New Roman" w:hAnsiTheme="minorHAnsi" w:cstheme="minorHAnsi"/>
          <w:snapToGrid w:val="0"/>
        </w:rPr>
        <w:t xml:space="preserve">We will ask participants if they have been ill with arbovirus-like illness (i.e., fever, rash, joint pain, and conjunctivitis) in the past year. If so, we will collect details on the symptoms experienced during their illness. </w:t>
      </w:r>
      <w:r w:rsidRPr="00421E4C">
        <w:rPr>
          <w:rFonts w:asciiTheme="minorHAnsi" w:hAnsiTheme="minorHAnsi" w:cstheme="minorHAnsi"/>
        </w:rPr>
        <w:t xml:space="preserve">The questionnaires will be administered to </w:t>
      </w:r>
      <w:r w:rsidRPr="00421E4C">
        <w:rPr>
          <w:rFonts w:asciiTheme="minorHAnsi" w:hAnsiTheme="minorHAnsi" w:cstheme="minorHAnsi"/>
          <w:iCs/>
        </w:rPr>
        <w:t>all</w:t>
      </w:r>
      <w:r w:rsidR="004F582F" w:rsidRPr="00421E4C">
        <w:rPr>
          <w:rFonts w:asciiTheme="minorHAnsi" w:hAnsiTheme="minorHAnsi" w:cstheme="minorHAnsi"/>
          <w:iCs/>
        </w:rPr>
        <w:t xml:space="preserve"> eligible </w:t>
      </w:r>
      <w:r w:rsidRPr="00421E4C">
        <w:rPr>
          <w:rFonts w:asciiTheme="minorHAnsi" w:hAnsiTheme="minorHAnsi" w:cstheme="minorHAnsi"/>
          <w:iCs/>
        </w:rPr>
        <w:t>residents</w:t>
      </w:r>
      <w:r w:rsidR="004F582F" w:rsidRPr="00421E4C">
        <w:rPr>
          <w:rFonts w:asciiTheme="minorHAnsi" w:hAnsiTheme="minorHAnsi" w:cstheme="minorHAnsi"/>
          <w:iCs/>
        </w:rPr>
        <w:t xml:space="preserve"> of selected households</w:t>
      </w:r>
      <w:r w:rsidR="00980F92">
        <w:rPr>
          <w:rFonts w:asciiTheme="minorHAnsi" w:hAnsiTheme="minorHAnsi" w:cstheme="minorHAnsi"/>
          <w:iCs/>
        </w:rPr>
        <w:t xml:space="preserve">. </w:t>
      </w:r>
      <w:r w:rsidRPr="00421E4C">
        <w:rPr>
          <w:rFonts w:asciiTheme="minorHAnsi" w:hAnsiTheme="minorHAnsi" w:cstheme="minorHAnsi"/>
        </w:rPr>
        <w:t>At the time of the questionnaire administration, ~15 mL of blood will be collected to conduct serological testing of arboviruses for a sero-survey.</w:t>
      </w:r>
    </w:p>
    <w:p w14:paraId="4D6753C7" w14:textId="3828C3DF" w:rsidR="00241B3B" w:rsidRPr="00421E4C" w:rsidRDefault="001E5EF4" w:rsidP="005D786A">
      <w:pPr>
        <w:autoSpaceDE w:val="0"/>
        <w:autoSpaceDN w:val="0"/>
        <w:adjustRightInd w:val="0"/>
        <w:spacing w:line="240" w:lineRule="auto"/>
        <w:rPr>
          <w:rFonts w:asciiTheme="minorHAnsi" w:hAnsiTheme="minorHAnsi" w:cstheme="minorHAnsi"/>
        </w:rPr>
      </w:pPr>
      <w:r w:rsidRPr="00421E4C">
        <w:rPr>
          <w:rFonts w:asciiTheme="minorHAnsi" w:hAnsiTheme="minorHAnsi" w:cstheme="minorHAnsi"/>
        </w:rPr>
        <w:t>At</w:t>
      </w:r>
      <w:r w:rsidR="00241B3B" w:rsidRPr="00421E4C">
        <w:rPr>
          <w:rFonts w:asciiTheme="minorHAnsi" w:hAnsiTheme="minorHAnsi" w:cstheme="minorHAnsi"/>
        </w:rPr>
        <w:t xml:space="preserve"> the year two follow up visit, a </w:t>
      </w:r>
      <w:r w:rsidR="003F2AD5" w:rsidRPr="00421E4C">
        <w:rPr>
          <w:rFonts w:asciiTheme="minorHAnsi" w:hAnsiTheme="minorHAnsi" w:cstheme="minorHAnsi"/>
        </w:rPr>
        <w:t>survey will be administered including the t</w:t>
      </w:r>
      <w:r w:rsidR="00F86CB0" w:rsidRPr="00421E4C">
        <w:rPr>
          <w:rFonts w:asciiTheme="minorHAnsi" w:hAnsiTheme="minorHAnsi" w:cstheme="minorHAnsi"/>
        </w:rPr>
        <w:t>h</w:t>
      </w:r>
      <w:r w:rsidR="003F2AD5" w:rsidRPr="00421E4C">
        <w:rPr>
          <w:rFonts w:asciiTheme="minorHAnsi" w:hAnsiTheme="minorHAnsi" w:cstheme="minorHAnsi"/>
        </w:rPr>
        <w:t xml:space="preserve">emes in year one, co-morbidities, mental health, drug and alcohol use and a </w:t>
      </w:r>
      <w:r w:rsidR="00241B3B" w:rsidRPr="00421E4C">
        <w:rPr>
          <w:rFonts w:asciiTheme="minorHAnsi" w:hAnsiTheme="minorHAnsi" w:cstheme="minorHAnsi"/>
        </w:rPr>
        <w:t xml:space="preserve">brief mobility </w:t>
      </w:r>
      <w:r w:rsidR="003F2AD5" w:rsidRPr="00421E4C">
        <w:rPr>
          <w:rFonts w:asciiTheme="minorHAnsi" w:hAnsiTheme="minorHAnsi" w:cstheme="minorHAnsi"/>
        </w:rPr>
        <w:t>assessment. The mobility assessment will be conducted</w:t>
      </w:r>
      <w:r w:rsidR="00241B3B" w:rsidRPr="00421E4C">
        <w:rPr>
          <w:rFonts w:asciiTheme="minorHAnsi" w:hAnsiTheme="minorHAnsi" w:cstheme="minorHAnsi"/>
        </w:rPr>
        <w:t xml:space="preserve"> to determine the main places visited by each participant in the past week. Participants will be prompted to recall the locations visited between 6am and 8pm each day, and the time spent at each location, using a tablet-based data collection tool that includes maps. These data will be used to determine the proportion of time spent in intervention and </w:t>
      </w:r>
      <w:r w:rsidR="00241B3B" w:rsidRPr="00421E4C">
        <w:rPr>
          <w:rFonts w:asciiTheme="minorHAnsi" w:hAnsiTheme="minorHAnsi" w:cstheme="minorHAnsi"/>
          <w:iCs/>
        </w:rPr>
        <w:t>non-intervention communities</w:t>
      </w:r>
      <w:r w:rsidR="003F2AD5" w:rsidRPr="00421E4C">
        <w:rPr>
          <w:rFonts w:asciiTheme="minorHAnsi" w:hAnsiTheme="minorHAnsi" w:cstheme="minorHAnsi"/>
          <w:iCs/>
        </w:rPr>
        <w:t xml:space="preserve"> and will help explain the level of protection by the intervention</w:t>
      </w:r>
      <w:r w:rsidR="00241B3B" w:rsidRPr="00421E4C">
        <w:rPr>
          <w:rFonts w:asciiTheme="minorHAnsi" w:hAnsiTheme="minorHAnsi" w:cstheme="minorHAnsi"/>
        </w:rPr>
        <w:t xml:space="preserve">. </w:t>
      </w:r>
    </w:p>
    <w:p w14:paraId="678F5D5F" w14:textId="0EEF1C9A" w:rsidR="0090782C" w:rsidRPr="00421E4C" w:rsidRDefault="0090782C" w:rsidP="005D786A">
      <w:pPr>
        <w:spacing w:line="240" w:lineRule="auto"/>
        <w:rPr>
          <w:rFonts w:asciiTheme="minorHAnsi" w:hAnsiTheme="minorHAnsi" w:cstheme="minorHAnsi"/>
        </w:rPr>
      </w:pPr>
      <w:r w:rsidRPr="00421E4C">
        <w:rPr>
          <w:rFonts w:asciiTheme="minorHAnsi" w:eastAsia="Times New Roman" w:hAnsiTheme="minorHAnsi" w:cstheme="minorHAnsi"/>
          <w:snapToGrid w:val="0"/>
        </w:rPr>
        <w:t xml:space="preserve">GPS coordinates will also be collected for each household visited to later assess for potential clustering of arboviral infections within communities. </w:t>
      </w:r>
    </w:p>
    <w:p w14:paraId="103C0612" w14:textId="1D286E00" w:rsidR="001273DC" w:rsidRPr="00421E4C" w:rsidRDefault="00F84E11" w:rsidP="005D786A">
      <w:pPr>
        <w:spacing w:line="240" w:lineRule="auto"/>
        <w:rPr>
          <w:rFonts w:asciiTheme="minorHAnsi" w:hAnsiTheme="minorHAnsi" w:cstheme="minorHAnsi"/>
        </w:rPr>
      </w:pPr>
      <w:r w:rsidRPr="00996B4B">
        <w:rPr>
          <w:rFonts w:asciiTheme="minorHAnsi" w:hAnsiTheme="minorHAnsi" w:cstheme="minorHAnsi"/>
        </w:rPr>
        <w:t>The sero-survey</w:t>
      </w:r>
      <w:r>
        <w:rPr>
          <w:rFonts w:asciiTheme="minorHAnsi" w:hAnsiTheme="minorHAnsi" w:cstheme="minorHAnsi"/>
        </w:rPr>
        <w:t xml:space="preserve">, </w:t>
      </w:r>
      <w:r w:rsidRPr="00996B4B">
        <w:rPr>
          <w:rFonts w:asciiTheme="minorHAnsi" w:hAnsiTheme="minorHAnsi" w:cstheme="minorHAnsi"/>
        </w:rPr>
        <w:t>individual</w:t>
      </w:r>
      <w:r>
        <w:rPr>
          <w:rFonts w:asciiTheme="minorHAnsi" w:hAnsiTheme="minorHAnsi" w:cstheme="minorHAnsi"/>
        </w:rPr>
        <w:t>,</w:t>
      </w:r>
      <w:r w:rsidRPr="00996B4B">
        <w:rPr>
          <w:rFonts w:asciiTheme="minorHAnsi" w:hAnsiTheme="minorHAnsi" w:cstheme="minorHAnsi"/>
        </w:rPr>
        <w:t xml:space="preserve"> and vector control intervention questionnaires </w:t>
      </w:r>
      <w:r w:rsidR="001612EE" w:rsidRPr="00421E4C">
        <w:rPr>
          <w:rFonts w:asciiTheme="minorHAnsi" w:hAnsiTheme="minorHAnsi" w:cstheme="minorHAnsi"/>
        </w:rPr>
        <w:t xml:space="preserve">will be repeated every 12 months after the initial assessment, up to a period of 5 years. OMB clearance will be </w:t>
      </w:r>
      <w:r w:rsidR="003F2AD5" w:rsidRPr="00421E4C">
        <w:rPr>
          <w:rFonts w:asciiTheme="minorHAnsi" w:hAnsiTheme="minorHAnsi" w:cstheme="minorHAnsi"/>
        </w:rPr>
        <w:t xml:space="preserve">requested for </w:t>
      </w:r>
      <w:r w:rsidR="001612EE" w:rsidRPr="00421E4C">
        <w:rPr>
          <w:rFonts w:asciiTheme="minorHAnsi" w:hAnsiTheme="minorHAnsi" w:cstheme="minorHAnsi"/>
        </w:rPr>
        <w:t>three years</w:t>
      </w:r>
      <w:r w:rsidR="003F2AD5" w:rsidRPr="00421E4C">
        <w:rPr>
          <w:rFonts w:asciiTheme="minorHAnsi" w:hAnsiTheme="minorHAnsi" w:cstheme="minorHAnsi"/>
        </w:rPr>
        <w:t xml:space="preserve"> and amendments </w:t>
      </w:r>
      <w:r w:rsidR="001C3164" w:rsidRPr="00421E4C">
        <w:rPr>
          <w:rFonts w:asciiTheme="minorHAnsi" w:hAnsiTheme="minorHAnsi" w:cstheme="minorHAnsi"/>
        </w:rPr>
        <w:t>submitted</w:t>
      </w:r>
      <w:r w:rsidR="003F2AD5" w:rsidRPr="00421E4C">
        <w:rPr>
          <w:rFonts w:asciiTheme="minorHAnsi" w:hAnsiTheme="minorHAnsi" w:cstheme="minorHAnsi"/>
        </w:rPr>
        <w:t xml:space="preserve"> as appropriate</w:t>
      </w:r>
      <w:r w:rsidR="001612EE" w:rsidRPr="00421E4C">
        <w:rPr>
          <w:rFonts w:asciiTheme="minorHAnsi" w:hAnsiTheme="minorHAnsi" w:cstheme="minorHAnsi"/>
        </w:rPr>
        <w:t xml:space="preserve">. </w:t>
      </w:r>
      <w:r w:rsidR="001273DC" w:rsidRPr="00421E4C">
        <w:rPr>
          <w:rFonts w:asciiTheme="minorHAnsi" w:hAnsiTheme="minorHAnsi" w:cstheme="minorHAnsi"/>
        </w:rPr>
        <w:t>Questionnaire data will be directly entered into EpiInfo. In cases where data collection using electronic devices is not possible, the data will be collected on paper. When paper forms are used, they will be entered into the database either daily or as a group at the close of data collection; 10% of entered forms will be re-checked to identify any problems with data entry accuracy that must be addressed.</w:t>
      </w:r>
    </w:p>
    <w:p w14:paraId="657C8949" w14:textId="52BD9C8A" w:rsidR="00514ED0" w:rsidRPr="00996B4B" w:rsidRDefault="001273DC" w:rsidP="00514ED0">
      <w:pPr>
        <w:spacing w:line="240" w:lineRule="auto"/>
        <w:rPr>
          <w:rFonts w:asciiTheme="minorHAnsi" w:eastAsia="Times New Roman" w:hAnsiTheme="minorHAnsi" w:cstheme="minorHAnsi"/>
          <w:snapToGrid w:val="0"/>
        </w:rPr>
      </w:pPr>
      <w:r w:rsidRPr="00421E4C">
        <w:rPr>
          <w:rFonts w:asciiTheme="minorHAnsi" w:eastAsia="Times New Roman" w:hAnsiTheme="minorHAnsi" w:cstheme="minorHAnsi"/>
          <w:snapToGrid w:val="0"/>
        </w:rPr>
        <w:t>Data will be stored at Ponce Health Sciences University and CDC’s Dengue Branch; only members of the study will have access to recordings, written notes and transcripts. Participants’ names, addresses and telephone numbers will be collected in case we need to contact them later in the study. This information will be kept secure in password protected computers and locked cabinets</w:t>
      </w:r>
      <w:r w:rsidR="00514ED0" w:rsidRPr="00996B4B">
        <w:rPr>
          <w:rFonts w:asciiTheme="minorHAnsi" w:eastAsia="Times New Roman" w:hAnsiTheme="minorHAnsi" w:cstheme="minorHAnsi"/>
          <w:snapToGrid w:val="0"/>
        </w:rPr>
        <w:t xml:space="preserve">. Based on human subject requirements, paper records will be kept for the duration of the study and at least three years after that. After these period, they will be archived or destroyed according to federal records management guidelines. </w:t>
      </w:r>
    </w:p>
    <w:p w14:paraId="76E7151C" w14:textId="08A8E0B1" w:rsidR="001C4B0E" w:rsidRPr="00421E4C" w:rsidRDefault="001C4B0E" w:rsidP="005D786A">
      <w:pPr>
        <w:spacing w:line="240" w:lineRule="auto"/>
        <w:rPr>
          <w:rFonts w:asciiTheme="minorHAnsi" w:eastAsia="Times New Roman" w:hAnsiTheme="minorHAnsi" w:cstheme="minorHAnsi"/>
          <w:snapToGrid w:val="0"/>
        </w:rPr>
      </w:pPr>
    </w:p>
    <w:p w14:paraId="214C4368" w14:textId="1C4D22A5" w:rsidR="00352CEE" w:rsidRPr="00421E4C" w:rsidRDefault="00352CEE" w:rsidP="005D786A">
      <w:pPr>
        <w:pStyle w:val="Heading1"/>
        <w:rPr>
          <w:rFonts w:asciiTheme="minorHAnsi" w:hAnsiTheme="minorHAnsi" w:cstheme="minorHAnsi"/>
        </w:rPr>
      </w:pPr>
      <w:bookmarkStart w:id="6" w:name="_Toc3969402"/>
      <w:r w:rsidRPr="00421E4C">
        <w:rPr>
          <w:rFonts w:asciiTheme="minorHAnsi" w:hAnsiTheme="minorHAnsi" w:cstheme="minorHAnsi"/>
        </w:rPr>
        <w:t>Methods to maximize Response Rates and Deal with No Response</w:t>
      </w:r>
      <w:bookmarkEnd w:id="6"/>
    </w:p>
    <w:p w14:paraId="62E48856" w14:textId="33F2BC17" w:rsidR="00D6731C" w:rsidRPr="00421E4C" w:rsidRDefault="00D6731C" w:rsidP="005D786A">
      <w:pPr>
        <w:spacing w:line="240" w:lineRule="auto"/>
        <w:rPr>
          <w:rFonts w:asciiTheme="minorHAnsi" w:hAnsiTheme="minorHAnsi" w:cstheme="minorHAnsi"/>
        </w:rPr>
      </w:pPr>
      <w:r w:rsidRPr="00421E4C">
        <w:rPr>
          <w:rFonts w:asciiTheme="minorHAnsi" w:hAnsiTheme="minorHAnsi" w:cstheme="minorHAnsi"/>
        </w:rPr>
        <w:t>Houses will be visited three time</w:t>
      </w:r>
      <w:r w:rsidR="003D1689" w:rsidRPr="00421E4C">
        <w:rPr>
          <w:rFonts w:asciiTheme="minorHAnsi" w:hAnsiTheme="minorHAnsi" w:cstheme="minorHAnsi"/>
        </w:rPr>
        <w:t>s</w:t>
      </w:r>
      <w:r w:rsidR="00AE0AB6" w:rsidRPr="00421E4C">
        <w:rPr>
          <w:rFonts w:asciiTheme="minorHAnsi" w:hAnsiTheme="minorHAnsi" w:cstheme="minorHAnsi"/>
        </w:rPr>
        <w:t xml:space="preserve"> (one of these time</w:t>
      </w:r>
      <w:r w:rsidR="00EF11BE" w:rsidRPr="00421E4C">
        <w:rPr>
          <w:rFonts w:asciiTheme="minorHAnsi" w:hAnsiTheme="minorHAnsi" w:cstheme="minorHAnsi"/>
        </w:rPr>
        <w:t>s</w:t>
      </w:r>
      <w:r w:rsidR="00AE0AB6" w:rsidRPr="00421E4C">
        <w:rPr>
          <w:rFonts w:asciiTheme="minorHAnsi" w:hAnsiTheme="minorHAnsi" w:cstheme="minorHAnsi"/>
        </w:rPr>
        <w:t xml:space="preserve"> being a Saturday)</w:t>
      </w:r>
      <w:r w:rsidR="003D1689" w:rsidRPr="00421E4C">
        <w:rPr>
          <w:rFonts w:asciiTheme="minorHAnsi" w:hAnsiTheme="minorHAnsi" w:cstheme="minorHAnsi"/>
        </w:rPr>
        <w:t>, unless the resident refuse</w:t>
      </w:r>
      <w:r w:rsidR="00EF11BE" w:rsidRPr="00421E4C">
        <w:rPr>
          <w:rFonts w:asciiTheme="minorHAnsi" w:hAnsiTheme="minorHAnsi" w:cstheme="minorHAnsi"/>
        </w:rPr>
        <w:t>s</w:t>
      </w:r>
      <w:r w:rsidR="003D1689" w:rsidRPr="00421E4C">
        <w:rPr>
          <w:rFonts w:asciiTheme="minorHAnsi" w:hAnsiTheme="minorHAnsi" w:cstheme="minorHAnsi"/>
        </w:rPr>
        <w:t xml:space="preserve"> </w:t>
      </w:r>
      <w:r w:rsidRPr="00421E4C">
        <w:rPr>
          <w:rFonts w:asciiTheme="minorHAnsi" w:hAnsiTheme="minorHAnsi" w:cstheme="minorHAnsi"/>
        </w:rPr>
        <w:t>participation</w:t>
      </w:r>
      <w:r w:rsidR="00EF11BE" w:rsidRPr="00421E4C">
        <w:rPr>
          <w:rFonts w:asciiTheme="minorHAnsi" w:hAnsiTheme="minorHAnsi" w:cstheme="minorHAnsi"/>
        </w:rPr>
        <w:t>.</w:t>
      </w:r>
      <w:r w:rsidR="00C51C16" w:rsidRPr="00421E4C">
        <w:rPr>
          <w:rFonts w:asciiTheme="minorHAnsi" w:hAnsiTheme="minorHAnsi" w:cstheme="minorHAnsi"/>
        </w:rPr>
        <w:t xml:space="preserve"> </w:t>
      </w:r>
      <w:r w:rsidR="003D1689" w:rsidRPr="00421E4C">
        <w:rPr>
          <w:rFonts w:asciiTheme="minorHAnsi" w:hAnsiTheme="minorHAnsi" w:cstheme="minorHAnsi"/>
        </w:rPr>
        <w:t>A</w:t>
      </w:r>
      <w:r w:rsidRPr="00421E4C">
        <w:rPr>
          <w:rFonts w:asciiTheme="minorHAnsi" w:hAnsiTheme="minorHAnsi" w:cstheme="minorHAnsi"/>
        </w:rPr>
        <w:t xml:space="preserve"> flyer</w:t>
      </w:r>
      <w:r w:rsidR="00B37DAE" w:rsidRPr="00421E4C">
        <w:rPr>
          <w:rFonts w:asciiTheme="minorHAnsi" w:hAnsiTheme="minorHAnsi" w:cstheme="minorHAnsi"/>
        </w:rPr>
        <w:t xml:space="preserve"> </w:t>
      </w:r>
      <w:r w:rsidR="00AE0AB6" w:rsidRPr="00421E4C">
        <w:rPr>
          <w:rFonts w:asciiTheme="minorHAnsi" w:hAnsiTheme="minorHAnsi" w:cstheme="minorHAnsi"/>
        </w:rPr>
        <w:t xml:space="preserve">(Attachment </w:t>
      </w:r>
      <w:r w:rsidR="0095187A">
        <w:rPr>
          <w:rFonts w:asciiTheme="minorHAnsi" w:hAnsiTheme="minorHAnsi" w:cstheme="minorHAnsi"/>
        </w:rPr>
        <w:t>8</w:t>
      </w:r>
      <w:r w:rsidR="00AE0AB6" w:rsidRPr="00421E4C">
        <w:rPr>
          <w:rFonts w:asciiTheme="minorHAnsi" w:hAnsiTheme="minorHAnsi" w:cstheme="minorHAnsi"/>
        </w:rPr>
        <w:t xml:space="preserve">) </w:t>
      </w:r>
      <w:r w:rsidRPr="00421E4C">
        <w:rPr>
          <w:rFonts w:asciiTheme="minorHAnsi" w:hAnsiTheme="minorHAnsi" w:cstheme="minorHAnsi"/>
        </w:rPr>
        <w:t>with an overview of the project and a phone number that can be used to schedule an appoin</w:t>
      </w:r>
      <w:r w:rsidR="003D1689" w:rsidRPr="00421E4C">
        <w:rPr>
          <w:rFonts w:asciiTheme="minorHAnsi" w:hAnsiTheme="minorHAnsi" w:cstheme="minorHAnsi"/>
        </w:rPr>
        <w:t>tment at a more convenient time will be left in the mailbox</w:t>
      </w:r>
      <w:r w:rsidR="00F63945" w:rsidRPr="00421E4C">
        <w:rPr>
          <w:rFonts w:asciiTheme="minorHAnsi" w:hAnsiTheme="minorHAnsi" w:cstheme="minorHAnsi"/>
        </w:rPr>
        <w:t>, when no one is home.</w:t>
      </w:r>
    </w:p>
    <w:p w14:paraId="3BC51D8C" w14:textId="125F1BD5" w:rsidR="004B6E32" w:rsidRPr="00421E4C" w:rsidRDefault="00382EA2" w:rsidP="005D786A">
      <w:pPr>
        <w:spacing w:line="240" w:lineRule="auto"/>
        <w:rPr>
          <w:rFonts w:asciiTheme="minorHAnsi" w:hAnsiTheme="minorHAnsi" w:cstheme="minorHAnsi"/>
          <w:szCs w:val="24"/>
        </w:rPr>
      </w:pPr>
      <w:r w:rsidRPr="00421E4C">
        <w:rPr>
          <w:rFonts w:asciiTheme="minorHAnsi" w:hAnsiTheme="minorHAnsi" w:cstheme="minorHAnsi"/>
          <w:szCs w:val="24"/>
        </w:rPr>
        <w:t>Participants will be provided with a token of appreciation of 20 dollar</w:t>
      </w:r>
      <w:r w:rsidR="001C3164" w:rsidRPr="00421E4C">
        <w:rPr>
          <w:rFonts w:asciiTheme="minorHAnsi" w:hAnsiTheme="minorHAnsi" w:cstheme="minorHAnsi"/>
          <w:szCs w:val="24"/>
        </w:rPr>
        <w:t xml:space="preserve">s. The blood draw is required for participation. Participants are expected to complete the survey but can refuse to answer any question they do not wish to answer. </w:t>
      </w:r>
      <w:r w:rsidRPr="00421E4C">
        <w:rPr>
          <w:rFonts w:asciiTheme="minorHAnsi" w:hAnsiTheme="minorHAnsi" w:cstheme="minorHAnsi"/>
          <w:szCs w:val="24"/>
        </w:rPr>
        <w:t>For participants under 7 years of age, the parent will receive</w:t>
      </w:r>
      <w:r w:rsidR="004B6E32" w:rsidRPr="00421E4C">
        <w:rPr>
          <w:rFonts w:asciiTheme="minorHAnsi" w:hAnsiTheme="minorHAnsi" w:cstheme="minorHAnsi"/>
          <w:szCs w:val="24"/>
        </w:rPr>
        <w:t xml:space="preserve"> the full token of appreciation.</w:t>
      </w:r>
    </w:p>
    <w:p w14:paraId="5DE7E5E9" w14:textId="77777777" w:rsidR="004B6E32" w:rsidRPr="00421E4C" w:rsidRDefault="004B6E32" w:rsidP="005D786A">
      <w:pPr>
        <w:spacing w:line="240" w:lineRule="auto"/>
        <w:rPr>
          <w:rFonts w:asciiTheme="minorHAnsi" w:hAnsiTheme="minorHAnsi" w:cstheme="minorHAnsi"/>
          <w:szCs w:val="24"/>
        </w:rPr>
      </w:pPr>
    </w:p>
    <w:p w14:paraId="5C19AF5A" w14:textId="77777777" w:rsidR="00F82786" w:rsidRPr="00421E4C" w:rsidRDefault="00F82786" w:rsidP="005D786A">
      <w:pPr>
        <w:pStyle w:val="Heading1"/>
        <w:rPr>
          <w:rFonts w:asciiTheme="minorHAnsi" w:hAnsiTheme="minorHAnsi" w:cstheme="minorHAnsi"/>
        </w:rPr>
      </w:pPr>
      <w:bookmarkStart w:id="7" w:name="_Toc473882443"/>
      <w:bookmarkStart w:id="8" w:name="_Toc3969403"/>
      <w:r w:rsidRPr="00421E4C">
        <w:rPr>
          <w:rFonts w:asciiTheme="minorHAnsi" w:hAnsiTheme="minorHAnsi" w:cstheme="minorHAnsi"/>
        </w:rPr>
        <w:t>Tests of Procedures or Methods to be undertaken</w:t>
      </w:r>
      <w:bookmarkEnd w:id="7"/>
      <w:bookmarkEnd w:id="8"/>
    </w:p>
    <w:p w14:paraId="4D79EC61" w14:textId="77777777" w:rsidR="00F82786" w:rsidRPr="00421E4C" w:rsidRDefault="00F82786" w:rsidP="005D786A">
      <w:pPr>
        <w:spacing w:line="240" w:lineRule="auto"/>
        <w:rPr>
          <w:rFonts w:asciiTheme="minorHAnsi" w:hAnsiTheme="minorHAnsi" w:cstheme="minorHAnsi"/>
        </w:rPr>
      </w:pPr>
      <w:r w:rsidRPr="00421E4C">
        <w:rPr>
          <w:rFonts w:asciiTheme="minorHAnsi" w:hAnsiTheme="minorHAnsi" w:cstheme="minorHAnsi"/>
        </w:rPr>
        <w:t>Cognitive testing of the questionnaire was conducted with communications staff and local residents of the region. While PHSU was leading this study in 2018, the procedures were piloted with 69 households and 128 participants in the neighborhoods of El Tuque and Pastillo. As a result, changes were introduced to the study forms such as shortening the questionnaire, adding reasons for refusal to the tracking form, retraining on labeling of lab specimens.</w:t>
      </w:r>
    </w:p>
    <w:p w14:paraId="45052155" w14:textId="6AB1C662" w:rsidR="00C51C16" w:rsidRPr="00421E4C" w:rsidRDefault="00C51C16" w:rsidP="005D786A">
      <w:pPr>
        <w:spacing w:line="240" w:lineRule="auto"/>
        <w:rPr>
          <w:rFonts w:asciiTheme="minorHAnsi" w:hAnsiTheme="minorHAnsi" w:cstheme="minorHAnsi"/>
          <w:szCs w:val="24"/>
        </w:rPr>
      </w:pPr>
    </w:p>
    <w:p w14:paraId="32836ED8" w14:textId="77777777" w:rsidR="00C51C16" w:rsidRPr="00421E4C" w:rsidRDefault="00C51C16" w:rsidP="005D786A">
      <w:pPr>
        <w:pStyle w:val="Heading1"/>
        <w:rPr>
          <w:rFonts w:asciiTheme="minorHAnsi" w:hAnsiTheme="minorHAnsi" w:cstheme="minorHAnsi"/>
        </w:rPr>
      </w:pPr>
      <w:bookmarkStart w:id="9" w:name="_Toc473882444"/>
      <w:bookmarkStart w:id="10" w:name="_Toc3969404"/>
      <w:r w:rsidRPr="00421E4C">
        <w:rPr>
          <w:rFonts w:asciiTheme="minorHAnsi" w:hAnsiTheme="minorHAnsi" w:cstheme="minorHAnsi"/>
        </w:rPr>
        <w:t>Individuals Consulted on Statistical Aspects and Individuals Collecting and/or Analyzing Data</w:t>
      </w:r>
      <w:bookmarkEnd w:id="9"/>
      <w:bookmarkEnd w:id="10"/>
    </w:p>
    <w:p w14:paraId="68016D0B" w14:textId="77777777" w:rsidR="00C51C16" w:rsidRPr="00421E4C" w:rsidRDefault="00C51C16" w:rsidP="005D786A">
      <w:pPr>
        <w:spacing w:line="240" w:lineRule="auto"/>
        <w:rPr>
          <w:rFonts w:asciiTheme="minorHAnsi" w:hAnsiTheme="minorHAnsi" w:cstheme="minorHAnsi"/>
          <w:b/>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0000"/>
        <w:tblLayout w:type="fixed"/>
        <w:tblLook w:val="01E0" w:firstRow="1" w:lastRow="1" w:firstColumn="1" w:lastColumn="1" w:noHBand="0" w:noVBand="0"/>
      </w:tblPr>
      <w:tblGrid>
        <w:gridCol w:w="2515"/>
        <w:gridCol w:w="1890"/>
        <w:gridCol w:w="2970"/>
        <w:gridCol w:w="1710"/>
      </w:tblGrid>
      <w:tr w:rsidR="000436BA" w:rsidRPr="00421E4C" w14:paraId="2762D010" w14:textId="5D148CCA" w:rsidTr="00D32DDC">
        <w:trPr>
          <w:trHeight w:val="424"/>
          <w:jc w:val="center"/>
        </w:trPr>
        <w:tc>
          <w:tcPr>
            <w:tcW w:w="2515" w:type="dxa"/>
            <w:vAlign w:val="bottom"/>
          </w:tcPr>
          <w:p w14:paraId="09ED3145" w14:textId="77777777" w:rsidR="00BA0B58" w:rsidRPr="00421E4C" w:rsidRDefault="00BA0B58" w:rsidP="005D786A">
            <w:pPr>
              <w:spacing w:line="240" w:lineRule="auto"/>
              <w:rPr>
                <w:rFonts w:asciiTheme="minorHAnsi" w:hAnsiTheme="minorHAnsi" w:cstheme="minorHAnsi"/>
                <w:b/>
              </w:rPr>
            </w:pPr>
            <w:r w:rsidRPr="00421E4C">
              <w:rPr>
                <w:rFonts w:asciiTheme="minorHAnsi" w:hAnsiTheme="minorHAnsi" w:cstheme="minorHAnsi"/>
                <w:b/>
              </w:rPr>
              <w:t>Name</w:t>
            </w:r>
          </w:p>
        </w:tc>
        <w:tc>
          <w:tcPr>
            <w:tcW w:w="1890" w:type="dxa"/>
            <w:vAlign w:val="bottom"/>
          </w:tcPr>
          <w:p w14:paraId="54E366FD" w14:textId="77777777" w:rsidR="00BA0B58" w:rsidRPr="00421E4C" w:rsidRDefault="00BA0B58" w:rsidP="005D786A">
            <w:pPr>
              <w:spacing w:line="240" w:lineRule="auto"/>
              <w:rPr>
                <w:rFonts w:asciiTheme="minorHAnsi" w:hAnsiTheme="minorHAnsi" w:cstheme="minorHAnsi"/>
                <w:b/>
              </w:rPr>
            </w:pPr>
            <w:r w:rsidRPr="00421E4C">
              <w:rPr>
                <w:rFonts w:asciiTheme="minorHAnsi" w:hAnsiTheme="minorHAnsi" w:cstheme="minorHAnsi"/>
                <w:b/>
              </w:rPr>
              <w:t>Affiliation</w:t>
            </w:r>
          </w:p>
        </w:tc>
        <w:tc>
          <w:tcPr>
            <w:tcW w:w="2970" w:type="dxa"/>
          </w:tcPr>
          <w:p w14:paraId="786A07F5" w14:textId="742C098F" w:rsidR="00BA0B58" w:rsidRPr="00421E4C" w:rsidRDefault="00BA0B58" w:rsidP="005D786A">
            <w:pPr>
              <w:spacing w:line="240" w:lineRule="auto"/>
              <w:rPr>
                <w:rFonts w:asciiTheme="minorHAnsi" w:hAnsiTheme="minorHAnsi" w:cstheme="minorHAnsi"/>
                <w:b/>
              </w:rPr>
            </w:pPr>
            <w:r w:rsidRPr="00421E4C">
              <w:rPr>
                <w:rFonts w:asciiTheme="minorHAnsi" w:hAnsiTheme="minorHAnsi" w:cstheme="minorHAnsi"/>
                <w:b/>
              </w:rPr>
              <w:t>Email</w:t>
            </w:r>
          </w:p>
        </w:tc>
        <w:tc>
          <w:tcPr>
            <w:tcW w:w="1710" w:type="dxa"/>
          </w:tcPr>
          <w:p w14:paraId="16C03565" w14:textId="02B8DA1C" w:rsidR="00BA0B58" w:rsidRPr="00421E4C" w:rsidRDefault="00BA0B58" w:rsidP="005D786A">
            <w:pPr>
              <w:spacing w:line="240" w:lineRule="auto"/>
              <w:rPr>
                <w:rFonts w:asciiTheme="minorHAnsi" w:hAnsiTheme="minorHAnsi" w:cstheme="minorHAnsi"/>
                <w:b/>
              </w:rPr>
            </w:pPr>
            <w:r w:rsidRPr="00421E4C">
              <w:rPr>
                <w:rFonts w:asciiTheme="minorHAnsi" w:hAnsiTheme="minorHAnsi" w:cstheme="minorHAnsi"/>
                <w:b/>
              </w:rPr>
              <w:t>Phone</w:t>
            </w:r>
          </w:p>
        </w:tc>
      </w:tr>
      <w:tr w:rsidR="000436BA" w:rsidRPr="00421E4C" w14:paraId="2369F619" w14:textId="692BEE2E" w:rsidTr="00D32DDC">
        <w:trPr>
          <w:jc w:val="center"/>
        </w:trPr>
        <w:tc>
          <w:tcPr>
            <w:tcW w:w="2515" w:type="dxa"/>
          </w:tcPr>
          <w:p w14:paraId="14D4C278" w14:textId="77777777" w:rsidR="00BA0B58" w:rsidRPr="00421E4C" w:rsidRDefault="00BA0B58" w:rsidP="005D786A">
            <w:pPr>
              <w:spacing w:line="240" w:lineRule="auto"/>
              <w:rPr>
                <w:rFonts w:asciiTheme="minorHAnsi" w:hAnsiTheme="minorHAnsi" w:cstheme="minorHAnsi"/>
                <w:lang w:val="es-CO"/>
              </w:rPr>
            </w:pPr>
            <w:r w:rsidRPr="00421E4C">
              <w:rPr>
                <w:rFonts w:asciiTheme="minorHAnsi" w:hAnsiTheme="minorHAnsi" w:cstheme="minorHAnsi"/>
                <w:lang w:val="es-CO"/>
              </w:rPr>
              <w:t>Vanessa Rivera-Amill</w:t>
            </w:r>
          </w:p>
        </w:tc>
        <w:tc>
          <w:tcPr>
            <w:tcW w:w="1890" w:type="dxa"/>
          </w:tcPr>
          <w:p w14:paraId="2E6A153D" w14:textId="77777777" w:rsidR="00BA0B58" w:rsidRPr="00421E4C" w:rsidRDefault="00BA0B58" w:rsidP="005D786A">
            <w:pPr>
              <w:spacing w:line="240" w:lineRule="auto"/>
              <w:rPr>
                <w:rFonts w:asciiTheme="minorHAnsi" w:hAnsiTheme="minorHAnsi" w:cstheme="minorHAnsi"/>
                <w:lang w:val="es-CO"/>
              </w:rPr>
            </w:pPr>
            <w:r w:rsidRPr="00421E4C">
              <w:rPr>
                <w:rFonts w:asciiTheme="minorHAnsi" w:hAnsiTheme="minorHAnsi" w:cstheme="minorHAnsi"/>
                <w:lang w:val="es-CO"/>
              </w:rPr>
              <w:t xml:space="preserve">PHSU/PRI </w:t>
            </w:r>
          </w:p>
        </w:tc>
        <w:tc>
          <w:tcPr>
            <w:tcW w:w="2970" w:type="dxa"/>
          </w:tcPr>
          <w:p w14:paraId="555D5BF6" w14:textId="201DD5A6" w:rsidR="00BA0B58" w:rsidRPr="00421E4C" w:rsidRDefault="009A6757" w:rsidP="005D786A">
            <w:pPr>
              <w:spacing w:line="240" w:lineRule="auto"/>
              <w:rPr>
                <w:rFonts w:asciiTheme="minorHAnsi" w:hAnsiTheme="minorHAnsi" w:cstheme="minorHAnsi"/>
                <w:lang w:val="es-CO"/>
              </w:rPr>
            </w:pPr>
            <w:r w:rsidRPr="00421E4C">
              <w:rPr>
                <w:rFonts w:asciiTheme="minorHAnsi" w:hAnsiTheme="minorHAnsi" w:cstheme="minorHAnsi"/>
                <w:lang w:val="es-CO"/>
              </w:rPr>
              <w:t>vrivera@psm.edu</w:t>
            </w:r>
          </w:p>
        </w:tc>
        <w:tc>
          <w:tcPr>
            <w:tcW w:w="1710" w:type="dxa"/>
          </w:tcPr>
          <w:p w14:paraId="799DD2DE" w14:textId="513B3D93" w:rsidR="00BA0B58" w:rsidRPr="00421E4C" w:rsidRDefault="00381C17" w:rsidP="005D786A">
            <w:pPr>
              <w:spacing w:line="240" w:lineRule="auto"/>
              <w:rPr>
                <w:rFonts w:asciiTheme="minorHAnsi" w:hAnsiTheme="minorHAnsi" w:cstheme="minorHAnsi"/>
                <w:lang w:val="es-CO"/>
              </w:rPr>
            </w:pPr>
            <w:r w:rsidRPr="00421E4C">
              <w:rPr>
                <w:rFonts w:asciiTheme="minorHAnsi" w:hAnsiTheme="minorHAnsi" w:cstheme="minorHAnsi"/>
                <w:lang w:val="es-CO"/>
              </w:rPr>
              <w:t>787-840-2575</w:t>
            </w:r>
          </w:p>
        </w:tc>
      </w:tr>
      <w:tr w:rsidR="000436BA" w:rsidRPr="00421E4C" w14:paraId="66A34D8B" w14:textId="05113517" w:rsidTr="00D32DDC">
        <w:trPr>
          <w:jc w:val="center"/>
        </w:trPr>
        <w:tc>
          <w:tcPr>
            <w:tcW w:w="2515" w:type="dxa"/>
          </w:tcPr>
          <w:p w14:paraId="3312D714" w14:textId="77777777" w:rsidR="00BA0B58" w:rsidRPr="00421E4C" w:rsidRDefault="00BA0B58" w:rsidP="005D786A">
            <w:pPr>
              <w:spacing w:line="240" w:lineRule="auto"/>
              <w:rPr>
                <w:rFonts w:asciiTheme="minorHAnsi" w:hAnsiTheme="minorHAnsi" w:cstheme="minorHAnsi"/>
                <w:lang w:val="es-CO"/>
              </w:rPr>
            </w:pPr>
            <w:r w:rsidRPr="00421E4C">
              <w:rPr>
                <w:rFonts w:asciiTheme="minorHAnsi" w:hAnsiTheme="minorHAnsi" w:cstheme="minorHAnsi"/>
                <w:lang w:val="es-CO"/>
              </w:rPr>
              <w:t>Luisa I. Alvarado</w:t>
            </w:r>
          </w:p>
        </w:tc>
        <w:tc>
          <w:tcPr>
            <w:tcW w:w="1890" w:type="dxa"/>
          </w:tcPr>
          <w:p w14:paraId="3332DCA4" w14:textId="77777777" w:rsidR="00BA0B58" w:rsidRPr="00421E4C" w:rsidRDefault="00BA0B58" w:rsidP="005D786A">
            <w:pPr>
              <w:spacing w:line="240" w:lineRule="auto"/>
              <w:rPr>
                <w:rFonts w:asciiTheme="minorHAnsi" w:hAnsiTheme="minorHAnsi" w:cstheme="minorHAnsi"/>
                <w:lang w:val="es-CO"/>
              </w:rPr>
            </w:pPr>
            <w:r w:rsidRPr="00421E4C">
              <w:rPr>
                <w:rFonts w:asciiTheme="minorHAnsi" w:hAnsiTheme="minorHAnsi" w:cstheme="minorHAnsi"/>
                <w:lang w:val="es-CO"/>
              </w:rPr>
              <w:t>PHSU/SLEH</w:t>
            </w:r>
          </w:p>
        </w:tc>
        <w:tc>
          <w:tcPr>
            <w:tcW w:w="2970" w:type="dxa"/>
          </w:tcPr>
          <w:p w14:paraId="002E54C7" w14:textId="48A4C652" w:rsidR="00BA0B58" w:rsidRPr="00421E4C" w:rsidRDefault="009A6757" w:rsidP="005D786A">
            <w:pPr>
              <w:spacing w:line="240" w:lineRule="auto"/>
              <w:rPr>
                <w:rFonts w:asciiTheme="minorHAnsi" w:hAnsiTheme="minorHAnsi" w:cstheme="minorHAnsi"/>
                <w:lang w:val="es-CO"/>
              </w:rPr>
            </w:pPr>
            <w:r w:rsidRPr="00421E4C">
              <w:rPr>
                <w:rFonts w:asciiTheme="minorHAnsi" w:hAnsiTheme="minorHAnsi" w:cstheme="minorHAnsi"/>
                <w:lang w:val="es-CO"/>
              </w:rPr>
              <w:t>lalvarado@psm.edu</w:t>
            </w:r>
          </w:p>
        </w:tc>
        <w:tc>
          <w:tcPr>
            <w:tcW w:w="1710" w:type="dxa"/>
          </w:tcPr>
          <w:p w14:paraId="0C770A39" w14:textId="4DC2FC02" w:rsidR="00BA0B58" w:rsidRPr="00421E4C" w:rsidRDefault="00381C17" w:rsidP="005D786A">
            <w:pPr>
              <w:spacing w:line="240" w:lineRule="auto"/>
              <w:rPr>
                <w:rFonts w:asciiTheme="minorHAnsi" w:hAnsiTheme="minorHAnsi" w:cstheme="minorHAnsi"/>
                <w:lang w:val="es-CO"/>
              </w:rPr>
            </w:pPr>
            <w:r w:rsidRPr="00421E4C">
              <w:rPr>
                <w:rFonts w:asciiTheme="minorHAnsi" w:hAnsiTheme="minorHAnsi" w:cstheme="minorHAnsi"/>
                <w:lang w:val="es-CO"/>
              </w:rPr>
              <w:t>787-840-2575</w:t>
            </w:r>
          </w:p>
        </w:tc>
      </w:tr>
      <w:tr w:rsidR="0088369C" w:rsidRPr="00421E4C" w14:paraId="323A8FDD" w14:textId="3A233345" w:rsidTr="00D32DDC">
        <w:trPr>
          <w:jc w:val="center"/>
        </w:trPr>
        <w:tc>
          <w:tcPr>
            <w:tcW w:w="2515" w:type="dxa"/>
          </w:tcPr>
          <w:p w14:paraId="21E2CA41" w14:textId="13F3987D" w:rsidR="0088369C" w:rsidRPr="00421E4C" w:rsidRDefault="0088369C" w:rsidP="005D786A">
            <w:pPr>
              <w:spacing w:line="240" w:lineRule="auto"/>
              <w:rPr>
                <w:rFonts w:asciiTheme="minorHAnsi" w:hAnsiTheme="minorHAnsi" w:cstheme="minorHAnsi"/>
                <w:lang w:val="es-CO"/>
              </w:rPr>
            </w:pPr>
            <w:r w:rsidRPr="00421E4C">
              <w:rPr>
                <w:rFonts w:asciiTheme="minorHAnsi" w:hAnsiTheme="minorHAnsi" w:cstheme="minorHAnsi"/>
                <w:lang w:val="es-CO"/>
              </w:rPr>
              <w:t>Jetsimary García</w:t>
            </w:r>
          </w:p>
        </w:tc>
        <w:tc>
          <w:tcPr>
            <w:tcW w:w="1890" w:type="dxa"/>
          </w:tcPr>
          <w:p w14:paraId="09AB2E73" w14:textId="08C72B62" w:rsidR="0088369C" w:rsidRPr="00421E4C" w:rsidRDefault="0088369C" w:rsidP="005D786A">
            <w:pPr>
              <w:spacing w:line="240" w:lineRule="auto"/>
              <w:rPr>
                <w:rFonts w:asciiTheme="minorHAnsi" w:hAnsiTheme="minorHAnsi" w:cstheme="minorHAnsi"/>
                <w:lang w:val="es-CO"/>
              </w:rPr>
            </w:pPr>
            <w:r w:rsidRPr="00421E4C">
              <w:rPr>
                <w:rFonts w:asciiTheme="minorHAnsi" w:hAnsiTheme="minorHAnsi" w:cstheme="minorHAnsi"/>
                <w:lang w:val="es-CO"/>
              </w:rPr>
              <w:t>PHSU/PRI</w:t>
            </w:r>
          </w:p>
        </w:tc>
        <w:tc>
          <w:tcPr>
            <w:tcW w:w="2970" w:type="dxa"/>
          </w:tcPr>
          <w:p w14:paraId="7372C0D2" w14:textId="5B62A9BF" w:rsidR="0088369C"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jegarcia16@stu.psm.edu</w:t>
            </w:r>
          </w:p>
        </w:tc>
        <w:tc>
          <w:tcPr>
            <w:tcW w:w="1710" w:type="dxa"/>
          </w:tcPr>
          <w:p w14:paraId="145C2191" w14:textId="3CE1E2A5" w:rsidR="0088369C" w:rsidRPr="00421E4C" w:rsidRDefault="0088369C" w:rsidP="005D786A">
            <w:pPr>
              <w:spacing w:line="240" w:lineRule="auto"/>
              <w:rPr>
                <w:rFonts w:asciiTheme="minorHAnsi" w:hAnsiTheme="minorHAnsi" w:cstheme="minorHAnsi"/>
              </w:rPr>
            </w:pPr>
            <w:r w:rsidRPr="00421E4C">
              <w:rPr>
                <w:rFonts w:asciiTheme="minorHAnsi" w:hAnsiTheme="minorHAnsi" w:cstheme="minorHAnsi"/>
              </w:rPr>
              <w:t>787-840-2575</w:t>
            </w:r>
          </w:p>
        </w:tc>
      </w:tr>
      <w:tr w:rsidR="0088369C" w:rsidRPr="00421E4C" w14:paraId="6A714F35" w14:textId="33CC3B22" w:rsidTr="00D32DDC">
        <w:trPr>
          <w:jc w:val="center"/>
        </w:trPr>
        <w:tc>
          <w:tcPr>
            <w:tcW w:w="2515" w:type="dxa"/>
          </w:tcPr>
          <w:p w14:paraId="0BADD207" w14:textId="3905F848" w:rsidR="0088369C" w:rsidRPr="00421E4C" w:rsidRDefault="0088369C" w:rsidP="005D786A">
            <w:pPr>
              <w:spacing w:line="240" w:lineRule="auto"/>
              <w:rPr>
                <w:rFonts w:asciiTheme="minorHAnsi" w:hAnsiTheme="minorHAnsi" w:cstheme="minorHAnsi"/>
                <w:lang w:val="es-CO"/>
              </w:rPr>
            </w:pPr>
            <w:r w:rsidRPr="00421E4C">
              <w:rPr>
                <w:rFonts w:asciiTheme="minorHAnsi" w:hAnsiTheme="minorHAnsi" w:cstheme="minorHAnsi"/>
              </w:rPr>
              <w:t>Eli Rosenberg</w:t>
            </w:r>
          </w:p>
        </w:tc>
        <w:tc>
          <w:tcPr>
            <w:tcW w:w="1890" w:type="dxa"/>
          </w:tcPr>
          <w:p w14:paraId="26B437A1" w14:textId="27421FA9" w:rsidR="0088369C" w:rsidRPr="00421E4C" w:rsidRDefault="0088369C" w:rsidP="005D786A">
            <w:pPr>
              <w:spacing w:line="240" w:lineRule="auto"/>
              <w:rPr>
                <w:rFonts w:asciiTheme="minorHAnsi" w:hAnsiTheme="minorHAnsi" w:cstheme="minorHAnsi"/>
                <w:lang w:val="es-CO"/>
              </w:rPr>
            </w:pPr>
            <w:r w:rsidRPr="00421E4C">
              <w:rPr>
                <w:rFonts w:asciiTheme="minorHAnsi" w:hAnsiTheme="minorHAnsi" w:cstheme="minorHAnsi"/>
              </w:rPr>
              <w:t>U. of Albany</w:t>
            </w:r>
          </w:p>
        </w:tc>
        <w:tc>
          <w:tcPr>
            <w:tcW w:w="2970" w:type="dxa"/>
          </w:tcPr>
          <w:p w14:paraId="3D0551E8" w14:textId="6988D6A3" w:rsidR="0088369C" w:rsidRPr="00421E4C" w:rsidRDefault="004A406B" w:rsidP="005D786A">
            <w:pPr>
              <w:spacing w:line="240" w:lineRule="auto"/>
              <w:rPr>
                <w:rFonts w:asciiTheme="minorHAnsi" w:hAnsiTheme="minorHAnsi" w:cstheme="minorHAnsi"/>
              </w:rPr>
            </w:pPr>
            <w:r w:rsidRPr="00421E4C">
              <w:rPr>
                <w:rFonts w:asciiTheme="minorHAnsi" w:hAnsiTheme="minorHAnsi" w:cstheme="minorHAnsi"/>
              </w:rPr>
              <w:t>e</w:t>
            </w:r>
            <w:r w:rsidR="0088369C" w:rsidRPr="00421E4C">
              <w:rPr>
                <w:rFonts w:asciiTheme="minorHAnsi" w:hAnsiTheme="minorHAnsi" w:cstheme="minorHAnsi"/>
              </w:rPr>
              <w:t>rosenberg2@albany.edu</w:t>
            </w:r>
          </w:p>
        </w:tc>
        <w:tc>
          <w:tcPr>
            <w:tcW w:w="1710" w:type="dxa"/>
          </w:tcPr>
          <w:p w14:paraId="102400DC" w14:textId="0B73B946" w:rsidR="0088369C" w:rsidRPr="00421E4C" w:rsidRDefault="0088369C" w:rsidP="005D786A">
            <w:pPr>
              <w:spacing w:line="240" w:lineRule="auto"/>
              <w:rPr>
                <w:rFonts w:asciiTheme="minorHAnsi" w:hAnsiTheme="minorHAnsi" w:cstheme="minorHAnsi"/>
              </w:rPr>
            </w:pPr>
            <w:r w:rsidRPr="00421E4C">
              <w:rPr>
                <w:rFonts w:asciiTheme="minorHAnsi" w:hAnsiTheme="minorHAnsi" w:cstheme="minorHAnsi"/>
              </w:rPr>
              <w:t>518-486-9667</w:t>
            </w:r>
          </w:p>
        </w:tc>
      </w:tr>
      <w:tr w:rsidR="0088369C" w:rsidRPr="00421E4C" w14:paraId="4B64900A" w14:textId="01C98032" w:rsidTr="00D32DDC">
        <w:trPr>
          <w:jc w:val="center"/>
        </w:trPr>
        <w:tc>
          <w:tcPr>
            <w:tcW w:w="2515" w:type="dxa"/>
          </w:tcPr>
          <w:p w14:paraId="17F893FA" w14:textId="57E28A50" w:rsidR="0088369C" w:rsidRPr="00421E4C" w:rsidRDefault="0088369C" w:rsidP="005D786A">
            <w:pPr>
              <w:spacing w:line="240" w:lineRule="auto"/>
              <w:rPr>
                <w:rFonts w:asciiTheme="minorHAnsi" w:hAnsiTheme="minorHAnsi" w:cstheme="minorHAnsi"/>
                <w:lang w:val="es-CO"/>
              </w:rPr>
            </w:pPr>
            <w:r w:rsidRPr="00421E4C">
              <w:rPr>
                <w:rFonts w:asciiTheme="minorHAnsi" w:hAnsiTheme="minorHAnsi" w:cstheme="minorHAnsi"/>
              </w:rPr>
              <w:t>Mariely Linares</w:t>
            </w:r>
          </w:p>
        </w:tc>
        <w:tc>
          <w:tcPr>
            <w:tcW w:w="1890" w:type="dxa"/>
          </w:tcPr>
          <w:p w14:paraId="71400DCA" w14:textId="419F08CD" w:rsidR="0088369C" w:rsidRPr="00421E4C" w:rsidRDefault="00CF0FAE" w:rsidP="005D786A">
            <w:pPr>
              <w:spacing w:line="240" w:lineRule="auto"/>
              <w:rPr>
                <w:rFonts w:asciiTheme="minorHAnsi" w:hAnsiTheme="minorHAnsi" w:cstheme="minorHAnsi"/>
                <w:lang w:val="es-CO"/>
              </w:rPr>
            </w:pPr>
            <w:r w:rsidRPr="00421E4C">
              <w:rPr>
                <w:rFonts w:asciiTheme="minorHAnsi" w:hAnsiTheme="minorHAnsi" w:cstheme="minorHAnsi"/>
              </w:rPr>
              <w:t>PHSU</w:t>
            </w:r>
          </w:p>
        </w:tc>
        <w:tc>
          <w:tcPr>
            <w:tcW w:w="2970" w:type="dxa"/>
          </w:tcPr>
          <w:p w14:paraId="2A47BF6E" w14:textId="0D21754B" w:rsidR="0088369C" w:rsidRPr="00421E4C" w:rsidRDefault="00ED7596" w:rsidP="005D786A">
            <w:pPr>
              <w:spacing w:line="240" w:lineRule="auto"/>
              <w:rPr>
                <w:rFonts w:asciiTheme="minorHAnsi" w:hAnsiTheme="minorHAnsi" w:cstheme="minorHAnsi"/>
              </w:rPr>
            </w:pPr>
            <w:r w:rsidRPr="00421E4C">
              <w:rPr>
                <w:rFonts w:asciiTheme="minorHAnsi" w:hAnsiTheme="minorHAnsi" w:cstheme="minorHAnsi"/>
                <w:szCs w:val="24"/>
              </w:rPr>
              <w:t>mlinares@psm.edu</w:t>
            </w:r>
          </w:p>
        </w:tc>
        <w:tc>
          <w:tcPr>
            <w:tcW w:w="1710" w:type="dxa"/>
          </w:tcPr>
          <w:p w14:paraId="1D879A75" w14:textId="17D4F7E4" w:rsidR="0088369C" w:rsidRPr="00421E4C" w:rsidRDefault="0088369C" w:rsidP="005D786A">
            <w:pPr>
              <w:spacing w:line="240" w:lineRule="auto"/>
              <w:rPr>
                <w:rFonts w:asciiTheme="minorHAnsi" w:hAnsiTheme="minorHAnsi" w:cstheme="minorHAnsi"/>
              </w:rPr>
            </w:pPr>
            <w:r w:rsidRPr="00421E4C">
              <w:rPr>
                <w:rFonts w:asciiTheme="minorHAnsi" w:hAnsiTheme="minorHAnsi" w:cstheme="minorHAnsi"/>
                <w:szCs w:val="24"/>
              </w:rPr>
              <w:t>787-221-7460</w:t>
            </w:r>
          </w:p>
        </w:tc>
      </w:tr>
      <w:tr w:rsidR="0088369C" w:rsidRPr="00421E4C" w14:paraId="4A7233F0" w14:textId="28D3F169" w:rsidTr="00D32DDC">
        <w:trPr>
          <w:jc w:val="center"/>
        </w:trPr>
        <w:tc>
          <w:tcPr>
            <w:tcW w:w="2515" w:type="dxa"/>
          </w:tcPr>
          <w:p w14:paraId="0577AC05" w14:textId="28764497" w:rsidR="0088369C" w:rsidRPr="00421E4C" w:rsidRDefault="0088369C" w:rsidP="005D786A">
            <w:pPr>
              <w:spacing w:line="240" w:lineRule="auto"/>
              <w:rPr>
                <w:rFonts w:asciiTheme="minorHAnsi" w:hAnsiTheme="minorHAnsi" w:cstheme="minorHAnsi"/>
                <w:lang w:val="es-CO"/>
              </w:rPr>
            </w:pPr>
            <w:r w:rsidRPr="00421E4C">
              <w:rPr>
                <w:rFonts w:asciiTheme="minorHAnsi" w:hAnsiTheme="minorHAnsi" w:cstheme="minorHAnsi"/>
              </w:rPr>
              <w:t>José Martinez</w:t>
            </w:r>
          </w:p>
        </w:tc>
        <w:tc>
          <w:tcPr>
            <w:tcW w:w="1890" w:type="dxa"/>
          </w:tcPr>
          <w:p w14:paraId="6818953E" w14:textId="579D8966" w:rsidR="0088369C" w:rsidRPr="00421E4C" w:rsidRDefault="00CF0FAE" w:rsidP="005D786A">
            <w:pPr>
              <w:spacing w:line="240" w:lineRule="auto"/>
              <w:rPr>
                <w:rFonts w:asciiTheme="minorHAnsi" w:hAnsiTheme="minorHAnsi" w:cstheme="minorHAnsi"/>
                <w:lang w:val="es-CO"/>
              </w:rPr>
            </w:pPr>
            <w:r w:rsidRPr="00421E4C">
              <w:rPr>
                <w:rFonts w:asciiTheme="minorHAnsi" w:hAnsiTheme="minorHAnsi" w:cstheme="minorHAnsi"/>
              </w:rPr>
              <w:t>PHSU</w:t>
            </w:r>
          </w:p>
        </w:tc>
        <w:tc>
          <w:tcPr>
            <w:tcW w:w="2970" w:type="dxa"/>
          </w:tcPr>
          <w:p w14:paraId="65E119FD" w14:textId="51ACEF03" w:rsidR="0088369C" w:rsidRPr="00421E4C" w:rsidRDefault="003A1604" w:rsidP="005D786A">
            <w:pPr>
              <w:spacing w:line="240" w:lineRule="auto"/>
              <w:rPr>
                <w:rFonts w:asciiTheme="minorHAnsi" w:hAnsiTheme="minorHAnsi" w:cstheme="minorHAnsi"/>
              </w:rPr>
            </w:pPr>
            <w:r w:rsidRPr="00421E4C">
              <w:rPr>
                <w:rFonts w:asciiTheme="minorHAnsi" w:hAnsiTheme="minorHAnsi" w:cstheme="minorHAnsi"/>
                <w:szCs w:val="24"/>
              </w:rPr>
              <w:t>jlmartinez</w:t>
            </w:r>
            <w:r w:rsidR="004A406B" w:rsidRPr="00421E4C">
              <w:rPr>
                <w:rFonts w:asciiTheme="minorHAnsi" w:hAnsiTheme="minorHAnsi" w:cstheme="minorHAnsi"/>
                <w:szCs w:val="24"/>
              </w:rPr>
              <w:t>@psm.edu</w:t>
            </w:r>
          </w:p>
        </w:tc>
        <w:tc>
          <w:tcPr>
            <w:tcW w:w="1710" w:type="dxa"/>
          </w:tcPr>
          <w:p w14:paraId="07AEFEBE" w14:textId="734BE5E0" w:rsidR="0088369C" w:rsidRPr="00421E4C" w:rsidRDefault="0088369C" w:rsidP="005D786A">
            <w:pPr>
              <w:spacing w:line="240" w:lineRule="auto"/>
              <w:rPr>
                <w:rFonts w:asciiTheme="minorHAnsi" w:hAnsiTheme="minorHAnsi" w:cstheme="minorHAnsi"/>
              </w:rPr>
            </w:pPr>
            <w:r w:rsidRPr="00421E4C">
              <w:rPr>
                <w:rFonts w:asciiTheme="minorHAnsi" w:hAnsiTheme="minorHAnsi" w:cstheme="minorHAnsi"/>
                <w:szCs w:val="24"/>
              </w:rPr>
              <w:t>787-614-3515</w:t>
            </w:r>
          </w:p>
        </w:tc>
      </w:tr>
      <w:tr w:rsidR="0088369C" w:rsidRPr="00421E4C" w14:paraId="142337A3" w14:textId="50D63230" w:rsidTr="00D32DDC">
        <w:trPr>
          <w:jc w:val="center"/>
        </w:trPr>
        <w:tc>
          <w:tcPr>
            <w:tcW w:w="2515" w:type="dxa"/>
          </w:tcPr>
          <w:p w14:paraId="531464C4" w14:textId="4D80A1FE" w:rsidR="0088369C" w:rsidRPr="00421E4C" w:rsidRDefault="0088369C" w:rsidP="005D786A">
            <w:pPr>
              <w:spacing w:line="240" w:lineRule="auto"/>
              <w:rPr>
                <w:rFonts w:asciiTheme="minorHAnsi" w:hAnsiTheme="minorHAnsi" w:cstheme="minorHAnsi"/>
              </w:rPr>
            </w:pPr>
            <w:r w:rsidRPr="00421E4C">
              <w:rPr>
                <w:rFonts w:asciiTheme="minorHAnsi" w:hAnsiTheme="minorHAnsi" w:cstheme="minorHAnsi"/>
              </w:rPr>
              <w:t>José Molina</w:t>
            </w:r>
          </w:p>
        </w:tc>
        <w:tc>
          <w:tcPr>
            <w:tcW w:w="1890" w:type="dxa"/>
          </w:tcPr>
          <w:p w14:paraId="21F6D914" w14:textId="6FAA17F9" w:rsidR="0088369C" w:rsidRPr="00421E4C" w:rsidRDefault="00CF0FAE"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44504E27" w14:textId="725A2193" w:rsidR="0088369C" w:rsidRPr="00421E4C" w:rsidRDefault="00091E1B" w:rsidP="005D786A">
            <w:pPr>
              <w:spacing w:line="240" w:lineRule="auto"/>
              <w:rPr>
                <w:rFonts w:asciiTheme="minorHAnsi" w:hAnsiTheme="minorHAnsi" w:cstheme="minorHAnsi"/>
                <w:szCs w:val="24"/>
              </w:rPr>
            </w:pPr>
            <w:r w:rsidRPr="00421E4C">
              <w:rPr>
                <w:rFonts w:asciiTheme="minorHAnsi" w:hAnsiTheme="minorHAnsi" w:cstheme="minorHAnsi"/>
                <w:szCs w:val="24"/>
              </w:rPr>
              <w:t>jmolina@psm.edu</w:t>
            </w:r>
          </w:p>
        </w:tc>
        <w:tc>
          <w:tcPr>
            <w:tcW w:w="1710" w:type="dxa"/>
          </w:tcPr>
          <w:p w14:paraId="57D30B87" w14:textId="01D067DC" w:rsidR="0088369C" w:rsidRPr="00421E4C" w:rsidRDefault="0088369C" w:rsidP="005D786A">
            <w:pPr>
              <w:spacing w:line="240" w:lineRule="auto"/>
              <w:rPr>
                <w:rFonts w:asciiTheme="minorHAnsi" w:hAnsiTheme="minorHAnsi" w:cstheme="minorHAnsi"/>
                <w:szCs w:val="24"/>
              </w:rPr>
            </w:pPr>
            <w:r w:rsidRPr="00421E4C">
              <w:rPr>
                <w:rFonts w:asciiTheme="minorHAnsi" w:hAnsiTheme="minorHAnsi" w:cstheme="minorHAnsi"/>
                <w:szCs w:val="24"/>
              </w:rPr>
              <w:t>939-350-6393</w:t>
            </w:r>
          </w:p>
        </w:tc>
      </w:tr>
      <w:tr w:rsidR="0088369C" w:rsidRPr="00421E4C" w14:paraId="67EA93A7" w14:textId="59DAC14E" w:rsidTr="00D32DDC">
        <w:trPr>
          <w:jc w:val="center"/>
        </w:trPr>
        <w:tc>
          <w:tcPr>
            <w:tcW w:w="2515" w:type="dxa"/>
          </w:tcPr>
          <w:p w14:paraId="37FC5417" w14:textId="6114F782" w:rsidR="0088369C" w:rsidRPr="00421E4C" w:rsidRDefault="0088369C" w:rsidP="005D786A">
            <w:pPr>
              <w:spacing w:line="240" w:lineRule="auto"/>
              <w:rPr>
                <w:rFonts w:asciiTheme="minorHAnsi" w:hAnsiTheme="minorHAnsi" w:cstheme="minorHAnsi"/>
              </w:rPr>
            </w:pPr>
            <w:r w:rsidRPr="00421E4C">
              <w:rPr>
                <w:rFonts w:asciiTheme="minorHAnsi" w:hAnsiTheme="minorHAnsi" w:cstheme="minorHAnsi"/>
              </w:rPr>
              <w:t>Maritza Rentas</w:t>
            </w:r>
          </w:p>
        </w:tc>
        <w:tc>
          <w:tcPr>
            <w:tcW w:w="1890" w:type="dxa"/>
          </w:tcPr>
          <w:p w14:paraId="45EB6587" w14:textId="1533F01B" w:rsidR="0088369C" w:rsidRPr="00421E4C" w:rsidRDefault="00CF0FAE"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3836AD2C" w14:textId="06C6FC4B" w:rsidR="0088369C" w:rsidRPr="00421E4C" w:rsidRDefault="004A406B" w:rsidP="005D786A">
            <w:pPr>
              <w:spacing w:line="240" w:lineRule="auto"/>
              <w:rPr>
                <w:rFonts w:asciiTheme="minorHAnsi" w:hAnsiTheme="minorHAnsi" w:cstheme="minorHAnsi"/>
                <w:szCs w:val="24"/>
              </w:rPr>
            </w:pPr>
            <w:r w:rsidRPr="00421E4C">
              <w:rPr>
                <w:rFonts w:asciiTheme="minorHAnsi" w:hAnsiTheme="minorHAnsi" w:cstheme="minorHAnsi"/>
                <w:szCs w:val="24"/>
              </w:rPr>
              <w:t>mrentas@psm.edu</w:t>
            </w:r>
          </w:p>
        </w:tc>
        <w:tc>
          <w:tcPr>
            <w:tcW w:w="1710" w:type="dxa"/>
          </w:tcPr>
          <w:p w14:paraId="249E30AD" w14:textId="0CE8468F" w:rsidR="0088369C" w:rsidRPr="00421E4C" w:rsidRDefault="0088369C" w:rsidP="005D786A">
            <w:pPr>
              <w:spacing w:line="240" w:lineRule="auto"/>
              <w:rPr>
                <w:rFonts w:asciiTheme="minorHAnsi" w:hAnsiTheme="minorHAnsi" w:cstheme="minorHAnsi"/>
                <w:szCs w:val="24"/>
              </w:rPr>
            </w:pPr>
            <w:r w:rsidRPr="00421E4C">
              <w:rPr>
                <w:rFonts w:asciiTheme="minorHAnsi" w:hAnsiTheme="minorHAnsi" w:cstheme="minorHAnsi"/>
                <w:szCs w:val="24"/>
              </w:rPr>
              <w:t>787-216-9715</w:t>
            </w:r>
          </w:p>
        </w:tc>
      </w:tr>
      <w:tr w:rsidR="00CF0FAE" w:rsidRPr="00421E4C" w14:paraId="19CCC856" w14:textId="77777777" w:rsidTr="00D32DDC">
        <w:trPr>
          <w:jc w:val="center"/>
        </w:trPr>
        <w:tc>
          <w:tcPr>
            <w:tcW w:w="2515" w:type="dxa"/>
          </w:tcPr>
          <w:p w14:paraId="0851437B" w14:textId="24DFD41A" w:rsidR="00CF0FAE" w:rsidRPr="00421E4C" w:rsidRDefault="00CF0FAE" w:rsidP="005D786A">
            <w:pPr>
              <w:spacing w:line="240" w:lineRule="auto"/>
              <w:rPr>
                <w:rFonts w:asciiTheme="minorHAnsi" w:hAnsiTheme="minorHAnsi" w:cstheme="minorHAnsi"/>
              </w:rPr>
            </w:pPr>
            <w:r w:rsidRPr="00421E4C">
              <w:rPr>
                <w:rFonts w:asciiTheme="minorHAnsi" w:hAnsiTheme="minorHAnsi" w:cstheme="minorHAnsi"/>
              </w:rPr>
              <w:t>Gladys González</w:t>
            </w:r>
          </w:p>
        </w:tc>
        <w:tc>
          <w:tcPr>
            <w:tcW w:w="1890" w:type="dxa"/>
          </w:tcPr>
          <w:p w14:paraId="3096878C" w14:textId="399C4B2E" w:rsidR="00CF0FAE" w:rsidRPr="00421E4C" w:rsidRDefault="00CF0FAE"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19DAD2BD" w14:textId="5F0D4882" w:rsidR="00CF0FAE"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szCs w:val="24"/>
              </w:rPr>
              <w:t>glgonzalez@psm.edu</w:t>
            </w:r>
          </w:p>
        </w:tc>
        <w:tc>
          <w:tcPr>
            <w:tcW w:w="1710" w:type="dxa"/>
          </w:tcPr>
          <w:p w14:paraId="7AD35E12" w14:textId="47A1090B" w:rsidR="00CF0FAE" w:rsidRPr="00421E4C" w:rsidRDefault="00CF0FAE" w:rsidP="005D786A">
            <w:pPr>
              <w:spacing w:line="240" w:lineRule="auto"/>
              <w:rPr>
                <w:rFonts w:asciiTheme="minorHAnsi" w:hAnsiTheme="minorHAnsi" w:cstheme="minorHAnsi"/>
                <w:szCs w:val="24"/>
              </w:rPr>
            </w:pPr>
            <w:r w:rsidRPr="00421E4C">
              <w:rPr>
                <w:rFonts w:asciiTheme="minorHAnsi" w:hAnsiTheme="minorHAnsi" w:cstheme="minorHAnsi"/>
              </w:rPr>
              <w:t>787-221-7460</w:t>
            </w:r>
          </w:p>
        </w:tc>
      </w:tr>
      <w:tr w:rsidR="00CF0FAE" w:rsidRPr="00421E4C" w14:paraId="0717431F" w14:textId="77777777" w:rsidTr="00D32DDC">
        <w:trPr>
          <w:jc w:val="center"/>
        </w:trPr>
        <w:tc>
          <w:tcPr>
            <w:tcW w:w="2515" w:type="dxa"/>
          </w:tcPr>
          <w:p w14:paraId="7828A93B" w14:textId="2E3AD3A0" w:rsidR="00CF0FAE" w:rsidRPr="00421E4C" w:rsidRDefault="00D63AAA" w:rsidP="005D786A">
            <w:pPr>
              <w:spacing w:line="240" w:lineRule="auto"/>
              <w:rPr>
                <w:rFonts w:asciiTheme="minorHAnsi" w:hAnsiTheme="minorHAnsi" w:cstheme="minorHAnsi"/>
              </w:rPr>
            </w:pPr>
            <w:r w:rsidRPr="00421E4C">
              <w:rPr>
                <w:rFonts w:asciiTheme="minorHAnsi" w:hAnsiTheme="minorHAnsi" w:cstheme="minorHAnsi"/>
              </w:rPr>
              <w:t>Jennie Nazario</w:t>
            </w:r>
          </w:p>
        </w:tc>
        <w:tc>
          <w:tcPr>
            <w:tcW w:w="1890" w:type="dxa"/>
          </w:tcPr>
          <w:p w14:paraId="4AF13B5D" w14:textId="0C571C72" w:rsidR="00CF0FAE"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237F2D3D" w14:textId="1680D749" w:rsidR="00CF0FAE" w:rsidRPr="00421E4C" w:rsidRDefault="004A406B" w:rsidP="005D786A">
            <w:pPr>
              <w:spacing w:line="240" w:lineRule="auto"/>
              <w:rPr>
                <w:rFonts w:asciiTheme="minorHAnsi" w:hAnsiTheme="minorHAnsi" w:cstheme="minorHAnsi"/>
                <w:szCs w:val="24"/>
              </w:rPr>
            </w:pPr>
            <w:r w:rsidRPr="00421E4C">
              <w:rPr>
                <w:rFonts w:asciiTheme="minorHAnsi" w:hAnsiTheme="minorHAnsi" w:cstheme="minorHAnsi"/>
                <w:szCs w:val="24"/>
              </w:rPr>
              <w:t>jnazario@psm.edu</w:t>
            </w:r>
          </w:p>
        </w:tc>
        <w:tc>
          <w:tcPr>
            <w:tcW w:w="1710" w:type="dxa"/>
          </w:tcPr>
          <w:p w14:paraId="60F73774" w14:textId="141A640E" w:rsidR="00CF0FAE"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szCs w:val="24"/>
              </w:rPr>
              <w:t>787-840-2575</w:t>
            </w:r>
          </w:p>
        </w:tc>
      </w:tr>
      <w:tr w:rsidR="00CF0FAE" w:rsidRPr="00421E4C" w14:paraId="0B174B24" w14:textId="77777777" w:rsidTr="00D32DDC">
        <w:trPr>
          <w:jc w:val="center"/>
        </w:trPr>
        <w:tc>
          <w:tcPr>
            <w:tcW w:w="2515" w:type="dxa"/>
          </w:tcPr>
          <w:p w14:paraId="4FC0B2B8" w14:textId="6164EBFD" w:rsidR="00CF0FAE" w:rsidRPr="00421E4C" w:rsidRDefault="00D63AAA" w:rsidP="005D786A">
            <w:pPr>
              <w:spacing w:line="240" w:lineRule="auto"/>
              <w:rPr>
                <w:rFonts w:asciiTheme="minorHAnsi" w:hAnsiTheme="minorHAnsi" w:cstheme="minorHAnsi"/>
              </w:rPr>
            </w:pPr>
            <w:r w:rsidRPr="00421E4C">
              <w:rPr>
                <w:rFonts w:asciiTheme="minorHAnsi" w:hAnsiTheme="minorHAnsi" w:cstheme="minorHAnsi"/>
              </w:rPr>
              <w:t>Elaine Martinez</w:t>
            </w:r>
          </w:p>
        </w:tc>
        <w:tc>
          <w:tcPr>
            <w:tcW w:w="1890" w:type="dxa"/>
          </w:tcPr>
          <w:p w14:paraId="2E9524C5" w14:textId="4B051679" w:rsidR="00CF0FAE"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2AB070EF" w14:textId="52C6FFAD" w:rsidR="00CF0FAE" w:rsidRPr="00421E4C" w:rsidRDefault="004A406B" w:rsidP="005D786A">
            <w:pPr>
              <w:spacing w:line="240" w:lineRule="auto"/>
              <w:rPr>
                <w:rFonts w:asciiTheme="minorHAnsi" w:hAnsiTheme="minorHAnsi" w:cstheme="minorHAnsi"/>
                <w:szCs w:val="24"/>
              </w:rPr>
            </w:pPr>
            <w:r w:rsidRPr="00421E4C">
              <w:rPr>
                <w:rFonts w:asciiTheme="minorHAnsi" w:hAnsiTheme="minorHAnsi" w:cstheme="minorHAnsi"/>
                <w:szCs w:val="24"/>
              </w:rPr>
              <w:t>e</w:t>
            </w:r>
            <w:r w:rsidR="002843C7" w:rsidRPr="00421E4C">
              <w:rPr>
                <w:rFonts w:asciiTheme="minorHAnsi" w:hAnsiTheme="minorHAnsi" w:cstheme="minorHAnsi"/>
                <w:szCs w:val="24"/>
              </w:rPr>
              <w:t>i</w:t>
            </w:r>
            <w:r w:rsidRPr="00421E4C">
              <w:rPr>
                <w:rFonts w:asciiTheme="minorHAnsi" w:hAnsiTheme="minorHAnsi" w:cstheme="minorHAnsi"/>
                <w:szCs w:val="24"/>
              </w:rPr>
              <w:t>martinez@psm.edu</w:t>
            </w:r>
          </w:p>
        </w:tc>
        <w:tc>
          <w:tcPr>
            <w:tcW w:w="1710" w:type="dxa"/>
          </w:tcPr>
          <w:p w14:paraId="4DE952B8" w14:textId="44E4FD9C" w:rsidR="00CF0FAE"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szCs w:val="24"/>
              </w:rPr>
              <w:t>787-840-2575</w:t>
            </w:r>
          </w:p>
        </w:tc>
      </w:tr>
      <w:tr w:rsidR="00CF0FAE" w:rsidRPr="00421E4C" w14:paraId="63D7EDB8" w14:textId="77777777" w:rsidTr="00D32DDC">
        <w:trPr>
          <w:jc w:val="center"/>
        </w:trPr>
        <w:tc>
          <w:tcPr>
            <w:tcW w:w="2515" w:type="dxa"/>
          </w:tcPr>
          <w:p w14:paraId="5D4D01F2" w14:textId="786E186F" w:rsidR="00CF0FAE" w:rsidRPr="00421E4C" w:rsidRDefault="00D63AAA" w:rsidP="005D786A">
            <w:pPr>
              <w:spacing w:line="240" w:lineRule="auto"/>
              <w:rPr>
                <w:rFonts w:asciiTheme="minorHAnsi" w:hAnsiTheme="minorHAnsi" w:cstheme="minorHAnsi"/>
              </w:rPr>
            </w:pPr>
            <w:r w:rsidRPr="00421E4C">
              <w:rPr>
                <w:rFonts w:asciiTheme="minorHAnsi" w:hAnsiTheme="minorHAnsi" w:cstheme="minorHAnsi"/>
              </w:rPr>
              <w:t>Ana Perez</w:t>
            </w:r>
          </w:p>
        </w:tc>
        <w:tc>
          <w:tcPr>
            <w:tcW w:w="1890" w:type="dxa"/>
          </w:tcPr>
          <w:p w14:paraId="6E508251" w14:textId="63C9DC0E" w:rsidR="00CF0FAE"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21A462BA" w14:textId="2496D4CD" w:rsidR="00CF0FAE"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szCs w:val="24"/>
              </w:rPr>
              <w:t>aperez@psm.edu</w:t>
            </w:r>
          </w:p>
        </w:tc>
        <w:tc>
          <w:tcPr>
            <w:tcW w:w="1710" w:type="dxa"/>
          </w:tcPr>
          <w:p w14:paraId="3A6C3271" w14:textId="3FF327BA" w:rsidR="00CF0FAE"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szCs w:val="24"/>
              </w:rPr>
              <w:t>787-840-2575</w:t>
            </w:r>
          </w:p>
        </w:tc>
      </w:tr>
      <w:tr w:rsidR="00CF0FAE" w:rsidRPr="00421E4C" w14:paraId="57D7F87C" w14:textId="77777777" w:rsidTr="00D32DDC">
        <w:trPr>
          <w:jc w:val="center"/>
        </w:trPr>
        <w:tc>
          <w:tcPr>
            <w:tcW w:w="2515" w:type="dxa"/>
          </w:tcPr>
          <w:p w14:paraId="2B86C4B1" w14:textId="217388A6" w:rsidR="00CF0FAE" w:rsidRPr="00421E4C" w:rsidRDefault="00D63AAA" w:rsidP="005D786A">
            <w:pPr>
              <w:spacing w:line="240" w:lineRule="auto"/>
              <w:rPr>
                <w:rFonts w:asciiTheme="minorHAnsi" w:hAnsiTheme="minorHAnsi" w:cstheme="minorHAnsi"/>
              </w:rPr>
            </w:pPr>
            <w:r w:rsidRPr="00421E4C">
              <w:rPr>
                <w:rFonts w:asciiTheme="minorHAnsi" w:hAnsiTheme="minorHAnsi" w:cstheme="minorHAnsi"/>
              </w:rPr>
              <w:t>Emma Ramirez</w:t>
            </w:r>
          </w:p>
        </w:tc>
        <w:tc>
          <w:tcPr>
            <w:tcW w:w="1890" w:type="dxa"/>
          </w:tcPr>
          <w:p w14:paraId="6C349736" w14:textId="2B68822F" w:rsidR="00CF0FAE"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3899D573" w14:textId="2E7B1168" w:rsidR="00CF0FAE" w:rsidRPr="00421E4C" w:rsidRDefault="004A406B" w:rsidP="005D786A">
            <w:pPr>
              <w:spacing w:line="240" w:lineRule="auto"/>
              <w:rPr>
                <w:rFonts w:asciiTheme="minorHAnsi" w:hAnsiTheme="minorHAnsi" w:cstheme="minorHAnsi"/>
                <w:szCs w:val="24"/>
              </w:rPr>
            </w:pPr>
            <w:r w:rsidRPr="00421E4C">
              <w:rPr>
                <w:rFonts w:asciiTheme="minorHAnsi" w:hAnsiTheme="minorHAnsi" w:cstheme="minorHAnsi"/>
                <w:szCs w:val="24"/>
              </w:rPr>
              <w:t>eramirez@psm.edu</w:t>
            </w:r>
          </w:p>
        </w:tc>
        <w:tc>
          <w:tcPr>
            <w:tcW w:w="1710" w:type="dxa"/>
          </w:tcPr>
          <w:p w14:paraId="009E66BC" w14:textId="61FBDB59" w:rsidR="00CF0FAE"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szCs w:val="24"/>
              </w:rPr>
              <w:t>787-840-2575</w:t>
            </w:r>
          </w:p>
        </w:tc>
      </w:tr>
      <w:tr w:rsidR="00CF0FAE" w:rsidRPr="00421E4C" w14:paraId="66FA216E" w14:textId="77777777" w:rsidTr="00D32DDC">
        <w:trPr>
          <w:jc w:val="center"/>
        </w:trPr>
        <w:tc>
          <w:tcPr>
            <w:tcW w:w="2515" w:type="dxa"/>
          </w:tcPr>
          <w:p w14:paraId="32540023" w14:textId="5D82E1F1" w:rsidR="00CF0FAE" w:rsidRPr="00421E4C" w:rsidRDefault="00D63AAA" w:rsidP="005D786A">
            <w:pPr>
              <w:spacing w:line="240" w:lineRule="auto"/>
              <w:rPr>
                <w:rFonts w:asciiTheme="minorHAnsi" w:hAnsiTheme="minorHAnsi" w:cstheme="minorHAnsi"/>
              </w:rPr>
            </w:pPr>
            <w:r w:rsidRPr="00421E4C">
              <w:rPr>
                <w:rFonts w:asciiTheme="minorHAnsi" w:hAnsiTheme="minorHAnsi" w:cstheme="minorHAnsi"/>
              </w:rPr>
              <w:t>Genessis Negron</w:t>
            </w:r>
          </w:p>
        </w:tc>
        <w:tc>
          <w:tcPr>
            <w:tcW w:w="1890" w:type="dxa"/>
          </w:tcPr>
          <w:p w14:paraId="5B95FF14" w14:textId="5B82A2A1" w:rsidR="00CF0FAE"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24677D3B" w14:textId="25F580AE" w:rsidR="00CF0FAE" w:rsidRPr="00421E4C" w:rsidRDefault="004A406B" w:rsidP="005D786A">
            <w:pPr>
              <w:spacing w:line="240" w:lineRule="auto"/>
              <w:rPr>
                <w:rFonts w:asciiTheme="minorHAnsi" w:hAnsiTheme="minorHAnsi" w:cstheme="minorHAnsi"/>
                <w:szCs w:val="24"/>
              </w:rPr>
            </w:pPr>
            <w:r w:rsidRPr="00421E4C">
              <w:rPr>
                <w:rFonts w:asciiTheme="minorHAnsi" w:hAnsiTheme="minorHAnsi" w:cstheme="minorHAnsi"/>
                <w:szCs w:val="24"/>
              </w:rPr>
              <w:t>gnegron@psm.edu</w:t>
            </w:r>
          </w:p>
        </w:tc>
        <w:tc>
          <w:tcPr>
            <w:tcW w:w="1710" w:type="dxa"/>
          </w:tcPr>
          <w:p w14:paraId="313C078B" w14:textId="5C914587" w:rsidR="00CF0FAE"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szCs w:val="24"/>
              </w:rPr>
              <w:t>787-840-2575</w:t>
            </w:r>
          </w:p>
        </w:tc>
      </w:tr>
      <w:tr w:rsidR="00CF0FAE" w:rsidRPr="00421E4C" w14:paraId="5DE5FA54" w14:textId="77777777" w:rsidTr="00D32DDC">
        <w:trPr>
          <w:jc w:val="center"/>
        </w:trPr>
        <w:tc>
          <w:tcPr>
            <w:tcW w:w="2515" w:type="dxa"/>
          </w:tcPr>
          <w:p w14:paraId="7004A912" w14:textId="6A9AE712" w:rsidR="00CF0FAE" w:rsidRPr="00421E4C" w:rsidRDefault="00D63AAA" w:rsidP="005D786A">
            <w:pPr>
              <w:spacing w:line="240" w:lineRule="auto"/>
              <w:rPr>
                <w:rFonts w:asciiTheme="minorHAnsi" w:hAnsiTheme="minorHAnsi" w:cstheme="minorHAnsi"/>
              </w:rPr>
            </w:pPr>
            <w:r w:rsidRPr="00421E4C">
              <w:rPr>
                <w:rFonts w:asciiTheme="minorHAnsi" w:hAnsiTheme="minorHAnsi" w:cstheme="minorHAnsi"/>
              </w:rPr>
              <w:t>Joaris Soto</w:t>
            </w:r>
          </w:p>
        </w:tc>
        <w:tc>
          <w:tcPr>
            <w:tcW w:w="1890" w:type="dxa"/>
          </w:tcPr>
          <w:p w14:paraId="7DD6FBCA" w14:textId="62ED98FB" w:rsidR="00CF0FAE"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3B867616" w14:textId="6C74985C" w:rsidR="00CF0FAE" w:rsidRPr="00421E4C" w:rsidRDefault="002843C7" w:rsidP="005D786A">
            <w:pPr>
              <w:spacing w:line="240" w:lineRule="auto"/>
              <w:rPr>
                <w:rFonts w:asciiTheme="minorHAnsi" w:hAnsiTheme="minorHAnsi" w:cstheme="minorHAnsi"/>
                <w:szCs w:val="24"/>
              </w:rPr>
            </w:pPr>
            <w:r w:rsidRPr="00421E4C">
              <w:rPr>
                <w:rFonts w:asciiTheme="minorHAnsi" w:hAnsiTheme="minorHAnsi" w:cstheme="minorHAnsi"/>
                <w:szCs w:val="24"/>
              </w:rPr>
              <w:t>J</w:t>
            </w:r>
            <w:r w:rsidR="004A406B" w:rsidRPr="00421E4C">
              <w:rPr>
                <w:rFonts w:asciiTheme="minorHAnsi" w:hAnsiTheme="minorHAnsi" w:cstheme="minorHAnsi"/>
                <w:szCs w:val="24"/>
              </w:rPr>
              <w:t>soto</w:t>
            </w:r>
            <w:r w:rsidRPr="00421E4C">
              <w:rPr>
                <w:rFonts w:asciiTheme="minorHAnsi" w:hAnsiTheme="minorHAnsi" w:cstheme="minorHAnsi"/>
                <w:szCs w:val="24"/>
              </w:rPr>
              <w:t>15</w:t>
            </w:r>
            <w:r w:rsidR="004A406B" w:rsidRPr="00421E4C">
              <w:rPr>
                <w:rFonts w:asciiTheme="minorHAnsi" w:hAnsiTheme="minorHAnsi" w:cstheme="minorHAnsi"/>
                <w:szCs w:val="24"/>
              </w:rPr>
              <w:t>@</w:t>
            </w:r>
            <w:r w:rsidR="00237DA6" w:rsidRPr="00421E4C">
              <w:rPr>
                <w:rFonts w:asciiTheme="minorHAnsi" w:hAnsiTheme="minorHAnsi" w:cstheme="minorHAnsi"/>
                <w:szCs w:val="24"/>
              </w:rPr>
              <w:t>stu.</w:t>
            </w:r>
            <w:r w:rsidR="004A406B" w:rsidRPr="00421E4C">
              <w:rPr>
                <w:rFonts w:asciiTheme="minorHAnsi" w:hAnsiTheme="minorHAnsi" w:cstheme="minorHAnsi"/>
                <w:szCs w:val="24"/>
              </w:rPr>
              <w:t>psm.edu</w:t>
            </w:r>
          </w:p>
        </w:tc>
        <w:tc>
          <w:tcPr>
            <w:tcW w:w="1710" w:type="dxa"/>
          </w:tcPr>
          <w:p w14:paraId="306CEDA7" w14:textId="0321792F" w:rsidR="00CF0FAE"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szCs w:val="24"/>
              </w:rPr>
              <w:t>787-840-2575</w:t>
            </w:r>
          </w:p>
        </w:tc>
      </w:tr>
      <w:tr w:rsidR="00CF0FAE" w:rsidRPr="00421E4C" w14:paraId="19AB8C30" w14:textId="77777777" w:rsidTr="00D32DDC">
        <w:trPr>
          <w:jc w:val="center"/>
        </w:trPr>
        <w:tc>
          <w:tcPr>
            <w:tcW w:w="2515" w:type="dxa"/>
          </w:tcPr>
          <w:p w14:paraId="542D0206" w14:textId="1ADD188E" w:rsidR="00CF0FAE" w:rsidRPr="00421E4C" w:rsidRDefault="00D63AAA" w:rsidP="005D786A">
            <w:pPr>
              <w:spacing w:line="240" w:lineRule="auto"/>
              <w:rPr>
                <w:rFonts w:asciiTheme="minorHAnsi" w:hAnsiTheme="minorHAnsi" w:cstheme="minorHAnsi"/>
              </w:rPr>
            </w:pPr>
            <w:r w:rsidRPr="00421E4C">
              <w:rPr>
                <w:rFonts w:asciiTheme="minorHAnsi" w:hAnsiTheme="minorHAnsi" w:cstheme="minorHAnsi"/>
              </w:rPr>
              <w:t>Julia Herrera</w:t>
            </w:r>
          </w:p>
        </w:tc>
        <w:tc>
          <w:tcPr>
            <w:tcW w:w="1890" w:type="dxa"/>
          </w:tcPr>
          <w:p w14:paraId="5DB37C6A" w14:textId="6DED27F2" w:rsidR="00CF0FAE"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49B8DF59" w14:textId="72EEDF41" w:rsidR="00CF0FAE" w:rsidRPr="00421E4C" w:rsidRDefault="004A406B" w:rsidP="005D786A">
            <w:pPr>
              <w:spacing w:line="240" w:lineRule="auto"/>
              <w:rPr>
                <w:rFonts w:asciiTheme="minorHAnsi" w:hAnsiTheme="minorHAnsi" w:cstheme="minorHAnsi"/>
                <w:szCs w:val="24"/>
              </w:rPr>
            </w:pPr>
            <w:r w:rsidRPr="00421E4C">
              <w:rPr>
                <w:rFonts w:asciiTheme="minorHAnsi" w:hAnsiTheme="minorHAnsi" w:cstheme="minorHAnsi"/>
                <w:szCs w:val="24"/>
              </w:rPr>
              <w:t>jherrera@psm.edu</w:t>
            </w:r>
          </w:p>
        </w:tc>
        <w:tc>
          <w:tcPr>
            <w:tcW w:w="1710" w:type="dxa"/>
          </w:tcPr>
          <w:p w14:paraId="545D484D" w14:textId="77097A80" w:rsidR="00CF0FAE"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szCs w:val="24"/>
              </w:rPr>
              <w:t>787-840-2575</w:t>
            </w:r>
          </w:p>
        </w:tc>
      </w:tr>
      <w:tr w:rsidR="00D63AAA" w:rsidRPr="00421E4C" w14:paraId="43B740FC" w14:textId="77777777" w:rsidTr="00D32DDC">
        <w:trPr>
          <w:jc w:val="center"/>
        </w:trPr>
        <w:tc>
          <w:tcPr>
            <w:tcW w:w="2515" w:type="dxa"/>
          </w:tcPr>
          <w:p w14:paraId="21AA28C8" w14:textId="4B9B0574" w:rsidR="00D63AAA" w:rsidRPr="00421E4C" w:rsidRDefault="00D63AAA" w:rsidP="005D786A">
            <w:pPr>
              <w:spacing w:line="240" w:lineRule="auto"/>
              <w:rPr>
                <w:rFonts w:asciiTheme="minorHAnsi" w:hAnsiTheme="minorHAnsi" w:cstheme="minorHAnsi"/>
              </w:rPr>
            </w:pPr>
            <w:r w:rsidRPr="00421E4C">
              <w:rPr>
                <w:rFonts w:asciiTheme="minorHAnsi" w:hAnsiTheme="minorHAnsi" w:cstheme="minorHAnsi"/>
              </w:rPr>
              <w:t>Lismarie Santiago</w:t>
            </w:r>
          </w:p>
        </w:tc>
        <w:tc>
          <w:tcPr>
            <w:tcW w:w="1890" w:type="dxa"/>
          </w:tcPr>
          <w:p w14:paraId="17EB57E0" w14:textId="1D88E402" w:rsidR="00D63AAA"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3A96F056" w14:textId="22928E69" w:rsidR="00D63AAA" w:rsidRPr="00421E4C" w:rsidRDefault="004A406B" w:rsidP="005D786A">
            <w:pPr>
              <w:spacing w:line="240" w:lineRule="auto"/>
              <w:rPr>
                <w:rFonts w:asciiTheme="minorHAnsi" w:hAnsiTheme="minorHAnsi" w:cstheme="minorHAnsi"/>
                <w:szCs w:val="24"/>
              </w:rPr>
            </w:pPr>
            <w:r w:rsidRPr="00421E4C">
              <w:rPr>
                <w:rFonts w:asciiTheme="minorHAnsi" w:hAnsiTheme="minorHAnsi" w:cstheme="minorHAnsi"/>
                <w:szCs w:val="24"/>
              </w:rPr>
              <w:t>l</w:t>
            </w:r>
            <w:r w:rsidR="002843C7" w:rsidRPr="00421E4C">
              <w:rPr>
                <w:rFonts w:asciiTheme="minorHAnsi" w:hAnsiTheme="minorHAnsi" w:cstheme="minorHAnsi"/>
                <w:szCs w:val="24"/>
              </w:rPr>
              <w:t>i</w:t>
            </w:r>
            <w:r w:rsidRPr="00421E4C">
              <w:rPr>
                <w:rFonts w:asciiTheme="minorHAnsi" w:hAnsiTheme="minorHAnsi" w:cstheme="minorHAnsi"/>
                <w:szCs w:val="24"/>
              </w:rPr>
              <w:t>santiago@psm.edu</w:t>
            </w:r>
          </w:p>
        </w:tc>
        <w:tc>
          <w:tcPr>
            <w:tcW w:w="1710" w:type="dxa"/>
          </w:tcPr>
          <w:p w14:paraId="4B8EE36A" w14:textId="0D4C7CEA" w:rsidR="00D63AAA"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szCs w:val="24"/>
              </w:rPr>
              <w:t>787-840-2575</w:t>
            </w:r>
          </w:p>
        </w:tc>
      </w:tr>
      <w:tr w:rsidR="00D63AAA" w:rsidRPr="00421E4C" w14:paraId="29B4FB1F" w14:textId="77777777" w:rsidTr="00D32DDC">
        <w:trPr>
          <w:jc w:val="center"/>
        </w:trPr>
        <w:tc>
          <w:tcPr>
            <w:tcW w:w="2515" w:type="dxa"/>
          </w:tcPr>
          <w:p w14:paraId="13125860" w14:textId="1BB82672" w:rsidR="00D63AAA" w:rsidRPr="00421E4C" w:rsidRDefault="00D63AAA" w:rsidP="005D786A">
            <w:pPr>
              <w:spacing w:line="240" w:lineRule="auto"/>
              <w:rPr>
                <w:rFonts w:asciiTheme="minorHAnsi" w:hAnsiTheme="minorHAnsi" w:cstheme="minorHAnsi"/>
              </w:rPr>
            </w:pPr>
            <w:r w:rsidRPr="00421E4C">
              <w:rPr>
                <w:rFonts w:asciiTheme="minorHAnsi" w:hAnsiTheme="minorHAnsi" w:cstheme="minorHAnsi"/>
              </w:rPr>
              <w:t>Robert Rodriguez</w:t>
            </w:r>
          </w:p>
        </w:tc>
        <w:tc>
          <w:tcPr>
            <w:tcW w:w="1890" w:type="dxa"/>
          </w:tcPr>
          <w:p w14:paraId="41D522F5" w14:textId="175DACB4" w:rsidR="00D63AAA"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28AAE0CE" w14:textId="300BE2D0" w:rsidR="00D63AAA" w:rsidRPr="00421E4C" w:rsidRDefault="004A406B" w:rsidP="005D786A">
            <w:pPr>
              <w:spacing w:line="240" w:lineRule="auto"/>
              <w:rPr>
                <w:rFonts w:asciiTheme="minorHAnsi" w:hAnsiTheme="minorHAnsi" w:cstheme="minorHAnsi"/>
                <w:szCs w:val="24"/>
              </w:rPr>
            </w:pPr>
            <w:r w:rsidRPr="00421E4C">
              <w:rPr>
                <w:rFonts w:asciiTheme="minorHAnsi" w:hAnsiTheme="minorHAnsi" w:cstheme="minorHAnsi"/>
                <w:szCs w:val="24"/>
              </w:rPr>
              <w:t>rrodriguez@psm.edu</w:t>
            </w:r>
          </w:p>
        </w:tc>
        <w:tc>
          <w:tcPr>
            <w:tcW w:w="1710" w:type="dxa"/>
          </w:tcPr>
          <w:p w14:paraId="3E7F0378" w14:textId="643A7B8D" w:rsidR="00D63AAA"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szCs w:val="24"/>
              </w:rPr>
              <w:t>787-840-2575</w:t>
            </w:r>
          </w:p>
        </w:tc>
      </w:tr>
      <w:tr w:rsidR="00D63AAA" w:rsidRPr="00421E4C" w14:paraId="723A7EAD" w14:textId="77777777" w:rsidTr="00D32DDC">
        <w:trPr>
          <w:jc w:val="center"/>
        </w:trPr>
        <w:tc>
          <w:tcPr>
            <w:tcW w:w="2515" w:type="dxa"/>
          </w:tcPr>
          <w:p w14:paraId="60EEECAE" w14:textId="7613617C" w:rsidR="00D63AAA" w:rsidRPr="00421E4C" w:rsidRDefault="00D63AAA" w:rsidP="005D786A">
            <w:pPr>
              <w:spacing w:line="240" w:lineRule="auto"/>
              <w:rPr>
                <w:rFonts w:asciiTheme="minorHAnsi" w:hAnsiTheme="minorHAnsi" w:cstheme="minorHAnsi"/>
              </w:rPr>
            </w:pPr>
            <w:r w:rsidRPr="00421E4C">
              <w:rPr>
                <w:rFonts w:asciiTheme="minorHAnsi" w:hAnsiTheme="minorHAnsi" w:cstheme="minorHAnsi"/>
              </w:rPr>
              <w:t>Suheil Albizu</w:t>
            </w:r>
          </w:p>
        </w:tc>
        <w:tc>
          <w:tcPr>
            <w:tcW w:w="1890" w:type="dxa"/>
          </w:tcPr>
          <w:p w14:paraId="48FAB9FC" w14:textId="5A256A0D" w:rsidR="00D63AAA"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55BDCC2A" w14:textId="5D36D870" w:rsidR="00D63AAA" w:rsidRPr="00421E4C" w:rsidRDefault="004A406B" w:rsidP="005D786A">
            <w:pPr>
              <w:spacing w:line="240" w:lineRule="auto"/>
              <w:rPr>
                <w:rFonts w:asciiTheme="minorHAnsi" w:hAnsiTheme="minorHAnsi" w:cstheme="minorHAnsi"/>
                <w:szCs w:val="24"/>
              </w:rPr>
            </w:pPr>
            <w:r w:rsidRPr="00421E4C">
              <w:rPr>
                <w:rFonts w:asciiTheme="minorHAnsi" w:hAnsiTheme="minorHAnsi" w:cstheme="minorHAnsi"/>
                <w:szCs w:val="24"/>
              </w:rPr>
              <w:t>salbizu@psm.edu</w:t>
            </w:r>
          </w:p>
        </w:tc>
        <w:tc>
          <w:tcPr>
            <w:tcW w:w="1710" w:type="dxa"/>
          </w:tcPr>
          <w:p w14:paraId="6D4E5C5E" w14:textId="2A78949A" w:rsidR="00D63AAA"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szCs w:val="24"/>
              </w:rPr>
              <w:t>787-840-2575</w:t>
            </w:r>
          </w:p>
        </w:tc>
      </w:tr>
      <w:tr w:rsidR="00D63AAA" w:rsidRPr="00421E4C" w14:paraId="19A2E21E" w14:textId="77777777" w:rsidTr="00D32DDC">
        <w:trPr>
          <w:jc w:val="center"/>
        </w:trPr>
        <w:tc>
          <w:tcPr>
            <w:tcW w:w="2515" w:type="dxa"/>
          </w:tcPr>
          <w:p w14:paraId="20CCED51" w14:textId="51B885EA" w:rsidR="00D63AAA" w:rsidRPr="00421E4C" w:rsidRDefault="00D63AAA" w:rsidP="005D786A">
            <w:pPr>
              <w:spacing w:line="240" w:lineRule="auto"/>
              <w:rPr>
                <w:rFonts w:asciiTheme="minorHAnsi" w:hAnsiTheme="minorHAnsi" w:cstheme="minorHAnsi"/>
              </w:rPr>
            </w:pPr>
            <w:r w:rsidRPr="00421E4C">
              <w:rPr>
                <w:rFonts w:asciiTheme="minorHAnsi" w:hAnsiTheme="minorHAnsi" w:cstheme="minorHAnsi"/>
              </w:rPr>
              <w:t>Tatiana Morales</w:t>
            </w:r>
          </w:p>
        </w:tc>
        <w:tc>
          <w:tcPr>
            <w:tcW w:w="1890" w:type="dxa"/>
          </w:tcPr>
          <w:p w14:paraId="70B90747" w14:textId="217105E8" w:rsidR="00D63AAA"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05591A3E" w14:textId="5F80F270" w:rsidR="00D63AAA" w:rsidRPr="00421E4C" w:rsidRDefault="004A406B" w:rsidP="005D786A">
            <w:pPr>
              <w:spacing w:line="240" w:lineRule="auto"/>
              <w:rPr>
                <w:rFonts w:asciiTheme="minorHAnsi" w:hAnsiTheme="minorHAnsi" w:cstheme="minorHAnsi"/>
                <w:szCs w:val="24"/>
              </w:rPr>
            </w:pPr>
            <w:r w:rsidRPr="00421E4C">
              <w:rPr>
                <w:rFonts w:asciiTheme="minorHAnsi" w:hAnsiTheme="minorHAnsi" w:cstheme="minorHAnsi"/>
                <w:szCs w:val="24"/>
              </w:rPr>
              <w:t>tmorales@psm.edu</w:t>
            </w:r>
          </w:p>
        </w:tc>
        <w:tc>
          <w:tcPr>
            <w:tcW w:w="1710" w:type="dxa"/>
          </w:tcPr>
          <w:p w14:paraId="46508248" w14:textId="34DF27E3" w:rsidR="00D63AAA"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szCs w:val="24"/>
              </w:rPr>
              <w:t>787-840-2575</w:t>
            </w:r>
          </w:p>
        </w:tc>
      </w:tr>
      <w:tr w:rsidR="00D63AAA" w:rsidRPr="00421E4C" w14:paraId="471FAE25" w14:textId="77777777" w:rsidTr="00D32DDC">
        <w:trPr>
          <w:jc w:val="center"/>
        </w:trPr>
        <w:tc>
          <w:tcPr>
            <w:tcW w:w="2515" w:type="dxa"/>
          </w:tcPr>
          <w:p w14:paraId="33684C00" w14:textId="5B508947" w:rsidR="00D63AAA" w:rsidRPr="00421E4C" w:rsidRDefault="00D63AAA" w:rsidP="005D786A">
            <w:pPr>
              <w:spacing w:line="240" w:lineRule="auto"/>
              <w:rPr>
                <w:rFonts w:asciiTheme="minorHAnsi" w:hAnsiTheme="minorHAnsi" w:cstheme="minorHAnsi"/>
              </w:rPr>
            </w:pPr>
            <w:r w:rsidRPr="00421E4C">
              <w:rPr>
                <w:rFonts w:asciiTheme="minorHAnsi" w:hAnsiTheme="minorHAnsi" w:cstheme="minorHAnsi"/>
              </w:rPr>
              <w:t>Vanessa Rodriguez</w:t>
            </w:r>
          </w:p>
        </w:tc>
        <w:tc>
          <w:tcPr>
            <w:tcW w:w="1890" w:type="dxa"/>
          </w:tcPr>
          <w:p w14:paraId="43386EF2" w14:textId="6ECC6932" w:rsidR="00D63AAA"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670516AC" w14:textId="04CC1C69" w:rsidR="00D63AAA" w:rsidRPr="00421E4C" w:rsidRDefault="00D63AAA" w:rsidP="005D786A">
            <w:pPr>
              <w:spacing w:line="240" w:lineRule="auto"/>
              <w:rPr>
                <w:rFonts w:asciiTheme="minorHAnsi" w:hAnsiTheme="minorHAnsi" w:cstheme="minorHAnsi"/>
                <w:szCs w:val="24"/>
              </w:rPr>
            </w:pPr>
          </w:p>
        </w:tc>
        <w:tc>
          <w:tcPr>
            <w:tcW w:w="1710" w:type="dxa"/>
          </w:tcPr>
          <w:p w14:paraId="4943BFBE" w14:textId="48F0BF78" w:rsidR="00D63AAA"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szCs w:val="24"/>
              </w:rPr>
              <w:t>787-840-2575</w:t>
            </w:r>
          </w:p>
        </w:tc>
      </w:tr>
      <w:tr w:rsidR="00D63AAA" w:rsidRPr="00421E4C" w14:paraId="630B3960" w14:textId="77777777" w:rsidTr="00D32DDC">
        <w:trPr>
          <w:jc w:val="center"/>
        </w:trPr>
        <w:tc>
          <w:tcPr>
            <w:tcW w:w="2515" w:type="dxa"/>
          </w:tcPr>
          <w:p w14:paraId="69C8670F" w14:textId="5A768F65" w:rsidR="00D63AAA" w:rsidRPr="00421E4C" w:rsidRDefault="00D63AAA" w:rsidP="005D786A">
            <w:pPr>
              <w:spacing w:line="240" w:lineRule="auto"/>
              <w:rPr>
                <w:rFonts w:asciiTheme="minorHAnsi" w:hAnsiTheme="minorHAnsi" w:cstheme="minorHAnsi"/>
              </w:rPr>
            </w:pPr>
            <w:r w:rsidRPr="00421E4C">
              <w:rPr>
                <w:rFonts w:asciiTheme="minorHAnsi" w:hAnsiTheme="minorHAnsi" w:cstheme="minorHAnsi"/>
              </w:rPr>
              <w:t>Veronica Rodriguez</w:t>
            </w:r>
          </w:p>
        </w:tc>
        <w:tc>
          <w:tcPr>
            <w:tcW w:w="1890" w:type="dxa"/>
          </w:tcPr>
          <w:p w14:paraId="48268D48" w14:textId="469E483F" w:rsidR="00D63AAA"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0A06CD0A" w14:textId="5ED0FCB8" w:rsidR="00D63AAA" w:rsidRPr="00421E4C" w:rsidRDefault="00A948DA" w:rsidP="005D786A">
            <w:pPr>
              <w:spacing w:line="240" w:lineRule="auto"/>
              <w:rPr>
                <w:rFonts w:asciiTheme="minorHAnsi" w:hAnsiTheme="minorHAnsi" w:cstheme="minorHAnsi"/>
                <w:szCs w:val="24"/>
              </w:rPr>
            </w:pPr>
            <w:r w:rsidRPr="00421E4C">
              <w:rPr>
                <w:rFonts w:asciiTheme="minorHAnsi" w:hAnsiTheme="minorHAnsi" w:cstheme="minorHAnsi"/>
                <w:szCs w:val="24"/>
              </w:rPr>
              <w:t>vrodriguez</w:t>
            </w:r>
            <w:r w:rsidR="004A406B" w:rsidRPr="00421E4C">
              <w:rPr>
                <w:rFonts w:asciiTheme="minorHAnsi" w:hAnsiTheme="minorHAnsi" w:cstheme="minorHAnsi"/>
                <w:szCs w:val="24"/>
              </w:rPr>
              <w:t>@psm.edu</w:t>
            </w:r>
          </w:p>
        </w:tc>
        <w:tc>
          <w:tcPr>
            <w:tcW w:w="1710" w:type="dxa"/>
          </w:tcPr>
          <w:p w14:paraId="41F4AFDB" w14:textId="351274BB" w:rsidR="00D63AAA"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szCs w:val="24"/>
              </w:rPr>
              <w:t>787-840-2575</w:t>
            </w:r>
          </w:p>
        </w:tc>
      </w:tr>
      <w:tr w:rsidR="00A948DA" w:rsidRPr="00421E4C" w14:paraId="0463AFEC" w14:textId="77777777" w:rsidTr="00ED7596">
        <w:trPr>
          <w:jc w:val="center"/>
        </w:trPr>
        <w:tc>
          <w:tcPr>
            <w:tcW w:w="2515" w:type="dxa"/>
          </w:tcPr>
          <w:p w14:paraId="61FA3592" w14:textId="0B7AC371" w:rsidR="00A948DA" w:rsidRPr="00421E4C" w:rsidRDefault="00A948DA" w:rsidP="005D786A">
            <w:pPr>
              <w:spacing w:line="240" w:lineRule="auto"/>
              <w:rPr>
                <w:rFonts w:asciiTheme="minorHAnsi" w:hAnsiTheme="minorHAnsi" w:cstheme="minorHAnsi"/>
              </w:rPr>
            </w:pPr>
            <w:r w:rsidRPr="00421E4C">
              <w:rPr>
                <w:rFonts w:asciiTheme="minorHAnsi" w:hAnsiTheme="minorHAnsi" w:cstheme="minorHAnsi"/>
              </w:rPr>
              <w:t>Wanda Vargas</w:t>
            </w:r>
          </w:p>
        </w:tc>
        <w:tc>
          <w:tcPr>
            <w:tcW w:w="1890" w:type="dxa"/>
          </w:tcPr>
          <w:p w14:paraId="56E61FB1" w14:textId="286FBD20" w:rsidR="00A948DA" w:rsidRPr="00421E4C" w:rsidRDefault="00A948DA" w:rsidP="005D786A">
            <w:pPr>
              <w:spacing w:line="240" w:lineRule="auto"/>
              <w:rPr>
                <w:rFonts w:asciiTheme="minorHAnsi" w:hAnsiTheme="minorHAnsi" w:cstheme="minorHAnsi"/>
              </w:rPr>
            </w:pPr>
            <w:r w:rsidRPr="00421E4C">
              <w:rPr>
                <w:rFonts w:asciiTheme="minorHAnsi" w:hAnsiTheme="minorHAnsi" w:cstheme="minorHAnsi"/>
              </w:rPr>
              <w:t>PHSU</w:t>
            </w:r>
          </w:p>
        </w:tc>
        <w:tc>
          <w:tcPr>
            <w:tcW w:w="2970" w:type="dxa"/>
          </w:tcPr>
          <w:p w14:paraId="555ABA97" w14:textId="320DA58C" w:rsidR="00A948DA" w:rsidRPr="00421E4C" w:rsidRDefault="00A948DA" w:rsidP="005D786A">
            <w:pPr>
              <w:spacing w:line="240" w:lineRule="auto"/>
              <w:rPr>
                <w:rFonts w:asciiTheme="minorHAnsi" w:hAnsiTheme="minorHAnsi" w:cstheme="minorHAnsi"/>
                <w:szCs w:val="24"/>
              </w:rPr>
            </w:pPr>
            <w:r w:rsidRPr="00421E4C">
              <w:rPr>
                <w:rFonts w:asciiTheme="minorHAnsi" w:hAnsiTheme="minorHAnsi" w:cstheme="minorHAnsi"/>
                <w:szCs w:val="24"/>
              </w:rPr>
              <w:t>wvargas@psm.edu</w:t>
            </w:r>
          </w:p>
        </w:tc>
        <w:tc>
          <w:tcPr>
            <w:tcW w:w="1710" w:type="dxa"/>
          </w:tcPr>
          <w:p w14:paraId="14B52546" w14:textId="6C93B3A7" w:rsidR="00A948DA" w:rsidRPr="00421E4C" w:rsidRDefault="00A948DA" w:rsidP="005D786A">
            <w:pPr>
              <w:spacing w:line="240" w:lineRule="auto"/>
              <w:rPr>
                <w:rFonts w:asciiTheme="minorHAnsi" w:hAnsiTheme="minorHAnsi" w:cstheme="minorHAnsi"/>
                <w:szCs w:val="24"/>
              </w:rPr>
            </w:pPr>
            <w:r w:rsidRPr="00421E4C">
              <w:rPr>
                <w:rFonts w:asciiTheme="minorHAnsi" w:hAnsiTheme="minorHAnsi" w:cstheme="minorHAnsi"/>
                <w:szCs w:val="24"/>
              </w:rPr>
              <w:t>787-840-2575</w:t>
            </w:r>
          </w:p>
        </w:tc>
      </w:tr>
      <w:tr w:rsidR="00ED7596" w:rsidRPr="00421E4C" w14:paraId="2B163571" w14:textId="77777777" w:rsidTr="00421E4C">
        <w:trPr>
          <w:jc w:val="center"/>
        </w:trPr>
        <w:tc>
          <w:tcPr>
            <w:tcW w:w="2515" w:type="dxa"/>
          </w:tcPr>
          <w:p w14:paraId="67788B93" w14:textId="1C481B42" w:rsidR="00ED7596" w:rsidRPr="00421E4C" w:rsidDel="00CF0FAE" w:rsidRDefault="00ED7596" w:rsidP="005D786A">
            <w:pPr>
              <w:spacing w:line="240" w:lineRule="auto"/>
              <w:rPr>
                <w:rFonts w:asciiTheme="minorHAnsi" w:hAnsiTheme="minorHAnsi" w:cstheme="minorHAnsi"/>
              </w:rPr>
            </w:pPr>
            <w:r w:rsidRPr="00421E4C">
              <w:rPr>
                <w:rFonts w:asciiTheme="minorHAnsi" w:hAnsiTheme="minorHAnsi" w:cstheme="minorHAnsi"/>
              </w:rPr>
              <w:t>Nicole Medina</w:t>
            </w:r>
          </w:p>
        </w:tc>
        <w:tc>
          <w:tcPr>
            <w:tcW w:w="1890" w:type="dxa"/>
          </w:tcPr>
          <w:p w14:paraId="168F86E8" w14:textId="154A7DFC" w:rsidR="00ED7596" w:rsidRPr="00421E4C" w:rsidDel="00CF0FAE" w:rsidRDefault="00ED7596" w:rsidP="005D786A">
            <w:pPr>
              <w:spacing w:line="240" w:lineRule="auto"/>
              <w:rPr>
                <w:rFonts w:asciiTheme="minorHAnsi" w:hAnsiTheme="minorHAnsi" w:cstheme="minorHAnsi"/>
              </w:rPr>
            </w:pPr>
            <w:r w:rsidRPr="00421E4C">
              <w:rPr>
                <w:rFonts w:asciiTheme="minorHAnsi" w:hAnsiTheme="minorHAnsi" w:cstheme="minorHAnsi"/>
              </w:rPr>
              <w:t>Contractor/CDC</w:t>
            </w:r>
          </w:p>
        </w:tc>
        <w:tc>
          <w:tcPr>
            <w:tcW w:w="2970" w:type="dxa"/>
          </w:tcPr>
          <w:p w14:paraId="1B373977" w14:textId="65CFD934" w:rsidR="00ED7596" w:rsidRPr="00421E4C" w:rsidDel="00CF0FAE" w:rsidRDefault="00ED7596" w:rsidP="005D786A">
            <w:pPr>
              <w:spacing w:line="240" w:lineRule="auto"/>
              <w:rPr>
                <w:rFonts w:asciiTheme="minorHAnsi" w:hAnsiTheme="minorHAnsi" w:cstheme="minorHAnsi"/>
              </w:rPr>
            </w:pPr>
            <w:r w:rsidRPr="00421E4C">
              <w:rPr>
                <w:rFonts w:asciiTheme="minorHAnsi" w:hAnsiTheme="minorHAnsi" w:cstheme="minorHAnsi"/>
              </w:rPr>
              <w:t>moi6@cdc.gov</w:t>
            </w:r>
          </w:p>
        </w:tc>
        <w:tc>
          <w:tcPr>
            <w:tcW w:w="1710" w:type="dxa"/>
          </w:tcPr>
          <w:p w14:paraId="30A45323" w14:textId="71CC839E" w:rsidR="00ED7596" w:rsidRPr="00421E4C" w:rsidDel="00CF0FAE" w:rsidRDefault="00ED7596" w:rsidP="005D786A">
            <w:pPr>
              <w:spacing w:line="240" w:lineRule="auto"/>
              <w:rPr>
                <w:rFonts w:asciiTheme="minorHAnsi" w:hAnsiTheme="minorHAnsi" w:cstheme="minorHAnsi"/>
              </w:rPr>
            </w:pPr>
            <w:r w:rsidRPr="00421E4C">
              <w:rPr>
                <w:rFonts w:asciiTheme="minorHAnsi" w:hAnsiTheme="minorHAnsi" w:cstheme="minorHAnsi"/>
              </w:rPr>
              <w:t>787-749-6124</w:t>
            </w:r>
          </w:p>
        </w:tc>
      </w:tr>
      <w:tr w:rsidR="00ED7596" w:rsidRPr="00421E4C" w14:paraId="7E1E3480" w14:textId="0FC9B7B4" w:rsidTr="00421E4C">
        <w:trPr>
          <w:jc w:val="center"/>
        </w:trPr>
        <w:tc>
          <w:tcPr>
            <w:tcW w:w="2515" w:type="dxa"/>
          </w:tcPr>
          <w:p w14:paraId="63B9263E" w14:textId="1AC96E57"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Eli Rosario</w:t>
            </w:r>
          </w:p>
        </w:tc>
        <w:tc>
          <w:tcPr>
            <w:tcW w:w="1890" w:type="dxa"/>
          </w:tcPr>
          <w:p w14:paraId="14159E03" w14:textId="3C9AAFB6"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Contractor/CDC</w:t>
            </w:r>
          </w:p>
        </w:tc>
        <w:tc>
          <w:tcPr>
            <w:tcW w:w="2970" w:type="dxa"/>
          </w:tcPr>
          <w:p w14:paraId="489932F5" w14:textId="1553A420" w:rsidR="00ED7596"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rPr>
              <w:t>nvg9@cdc.gov</w:t>
            </w:r>
          </w:p>
        </w:tc>
        <w:tc>
          <w:tcPr>
            <w:tcW w:w="1710" w:type="dxa"/>
          </w:tcPr>
          <w:p w14:paraId="3844AE2E" w14:textId="44CC0C48" w:rsidR="00ED7596"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rPr>
              <w:t>787-532-4603</w:t>
            </w:r>
          </w:p>
        </w:tc>
      </w:tr>
      <w:tr w:rsidR="00ED7596" w:rsidRPr="00421E4C" w14:paraId="3DA40B09" w14:textId="73DDED3C" w:rsidTr="00421E4C">
        <w:trPr>
          <w:jc w:val="center"/>
        </w:trPr>
        <w:tc>
          <w:tcPr>
            <w:tcW w:w="2515" w:type="dxa"/>
          </w:tcPr>
          <w:p w14:paraId="207F34E7" w14:textId="630009E2"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Olga Lorenzi</w:t>
            </w:r>
          </w:p>
        </w:tc>
        <w:tc>
          <w:tcPr>
            <w:tcW w:w="1890" w:type="dxa"/>
          </w:tcPr>
          <w:p w14:paraId="3FB4FA64" w14:textId="13881A3E"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23E3011F" w14:textId="676368A7" w:rsidR="00ED7596" w:rsidRPr="00421E4C" w:rsidRDefault="00C77990" w:rsidP="005D786A">
            <w:pPr>
              <w:spacing w:line="240" w:lineRule="auto"/>
              <w:rPr>
                <w:rFonts w:asciiTheme="minorHAnsi" w:hAnsiTheme="minorHAnsi" w:cstheme="minorHAnsi"/>
                <w:szCs w:val="24"/>
              </w:rPr>
            </w:pPr>
            <w:r w:rsidRPr="00421E4C">
              <w:rPr>
                <w:rFonts w:asciiTheme="minorHAnsi" w:hAnsiTheme="minorHAnsi" w:cstheme="minorHAnsi"/>
              </w:rPr>
              <w:t>oal9@cdc.gov</w:t>
            </w:r>
          </w:p>
        </w:tc>
        <w:tc>
          <w:tcPr>
            <w:tcW w:w="1710" w:type="dxa"/>
          </w:tcPr>
          <w:p w14:paraId="56AED282" w14:textId="6BB2CE58" w:rsidR="00ED7596" w:rsidRPr="00421E4C" w:rsidRDefault="00C77990" w:rsidP="005D786A">
            <w:pPr>
              <w:spacing w:line="240" w:lineRule="auto"/>
              <w:rPr>
                <w:rFonts w:asciiTheme="minorHAnsi" w:hAnsiTheme="minorHAnsi" w:cstheme="minorHAnsi"/>
                <w:szCs w:val="24"/>
              </w:rPr>
            </w:pPr>
            <w:r w:rsidRPr="00421E4C">
              <w:rPr>
                <w:rFonts w:asciiTheme="minorHAnsi" w:hAnsiTheme="minorHAnsi" w:cstheme="minorHAnsi"/>
              </w:rPr>
              <w:t>787-706-2399</w:t>
            </w:r>
          </w:p>
        </w:tc>
      </w:tr>
      <w:tr w:rsidR="00ED7596" w:rsidRPr="00421E4C" w14:paraId="5CF1417A" w14:textId="13CF9D49" w:rsidTr="00421E4C">
        <w:trPr>
          <w:jc w:val="center"/>
        </w:trPr>
        <w:tc>
          <w:tcPr>
            <w:tcW w:w="2515" w:type="dxa"/>
          </w:tcPr>
          <w:p w14:paraId="1A42F20A" w14:textId="45A2F397"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Gabriela Paz Bailey</w:t>
            </w:r>
          </w:p>
        </w:tc>
        <w:tc>
          <w:tcPr>
            <w:tcW w:w="1890" w:type="dxa"/>
          </w:tcPr>
          <w:p w14:paraId="27CE4143" w14:textId="3F0176D1"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1ED1BE28" w14:textId="1767B7CF" w:rsidR="00ED7596" w:rsidRPr="00421E4C" w:rsidRDefault="00C77990" w:rsidP="005D786A">
            <w:pPr>
              <w:spacing w:line="240" w:lineRule="auto"/>
              <w:rPr>
                <w:rFonts w:asciiTheme="minorHAnsi" w:hAnsiTheme="minorHAnsi" w:cstheme="minorHAnsi"/>
                <w:szCs w:val="24"/>
              </w:rPr>
            </w:pPr>
            <w:r w:rsidRPr="00421E4C">
              <w:rPr>
                <w:rFonts w:asciiTheme="minorHAnsi" w:hAnsiTheme="minorHAnsi" w:cstheme="minorHAnsi"/>
              </w:rPr>
              <w:t>gmb5@cdc.gov</w:t>
            </w:r>
          </w:p>
        </w:tc>
        <w:tc>
          <w:tcPr>
            <w:tcW w:w="1710" w:type="dxa"/>
          </w:tcPr>
          <w:p w14:paraId="6F78C6B1" w14:textId="01032C69" w:rsidR="00ED7596" w:rsidRPr="00421E4C" w:rsidRDefault="00C77990" w:rsidP="005D786A">
            <w:pPr>
              <w:spacing w:line="240" w:lineRule="auto"/>
              <w:rPr>
                <w:rFonts w:asciiTheme="minorHAnsi" w:hAnsiTheme="minorHAnsi" w:cstheme="minorHAnsi"/>
                <w:szCs w:val="24"/>
              </w:rPr>
            </w:pPr>
            <w:r w:rsidRPr="00421E4C">
              <w:rPr>
                <w:rFonts w:asciiTheme="minorHAnsi" w:hAnsiTheme="minorHAnsi" w:cstheme="minorHAnsi"/>
              </w:rPr>
              <w:t>787-706-2399</w:t>
            </w:r>
          </w:p>
        </w:tc>
      </w:tr>
      <w:tr w:rsidR="00ED7596" w:rsidRPr="00421E4C" w14:paraId="1F14C038" w14:textId="77777777" w:rsidTr="00421E4C">
        <w:trPr>
          <w:jc w:val="center"/>
        </w:trPr>
        <w:tc>
          <w:tcPr>
            <w:tcW w:w="2515" w:type="dxa"/>
          </w:tcPr>
          <w:p w14:paraId="02FF6661" w14:textId="1E6E3ACB" w:rsidR="00ED7596" w:rsidRPr="00421E4C" w:rsidDel="00CF0FAE" w:rsidRDefault="00ED7596" w:rsidP="005D786A">
            <w:pPr>
              <w:spacing w:line="240" w:lineRule="auto"/>
              <w:rPr>
                <w:rFonts w:asciiTheme="minorHAnsi" w:hAnsiTheme="minorHAnsi" w:cstheme="minorHAnsi"/>
              </w:rPr>
            </w:pPr>
            <w:r w:rsidRPr="00421E4C">
              <w:rPr>
                <w:rFonts w:asciiTheme="minorHAnsi" w:hAnsiTheme="minorHAnsi" w:cstheme="minorHAnsi"/>
              </w:rPr>
              <w:t>Liliana Sanchez</w:t>
            </w:r>
          </w:p>
        </w:tc>
        <w:tc>
          <w:tcPr>
            <w:tcW w:w="1890" w:type="dxa"/>
          </w:tcPr>
          <w:p w14:paraId="1B073E6E" w14:textId="6C1EA4B9"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7FF2B55C" w14:textId="0EF218BE" w:rsidR="00ED7596" w:rsidRPr="00421E4C" w:rsidDel="00CF0FAE" w:rsidRDefault="00C77990" w:rsidP="005D786A">
            <w:pPr>
              <w:spacing w:line="240" w:lineRule="auto"/>
              <w:rPr>
                <w:rFonts w:asciiTheme="minorHAnsi" w:hAnsiTheme="minorHAnsi" w:cstheme="minorHAnsi"/>
              </w:rPr>
            </w:pPr>
            <w:r w:rsidRPr="00421E4C">
              <w:rPr>
                <w:rFonts w:asciiTheme="minorHAnsi" w:hAnsiTheme="minorHAnsi" w:cstheme="minorHAnsi"/>
              </w:rPr>
              <w:t>naq5@cdc.gov</w:t>
            </w:r>
          </w:p>
        </w:tc>
        <w:tc>
          <w:tcPr>
            <w:tcW w:w="1710" w:type="dxa"/>
          </w:tcPr>
          <w:p w14:paraId="1D24927E" w14:textId="00C548C5" w:rsidR="00ED7596" w:rsidRPr="00421E4C" w:rsidDel="00CF0FAE" w:rsidRDefault="00C77990" w:rsidP="005D786A">
            <w:pPr>
              <w:spacing w:line="240" w:lineRule="auto"/>
              <w:rPr>
                <w:rFonts w:asciiTheme="minorHAnsi" w:hAnsiTheme="minorHAnsi" w:cstheme="minorHAnsi"/>
              </w:rPr>
            </w:pPr>
            <w:r w:rsidRPr="00421E4C">
              <w:rPr>
                <w:rFonts w:asciiTheme="minorHAnsi" w:hAnsiTheme="minorHAnsi" w:cstheme="minorHAnsi"/>
              </w:rPr>
              <w:t>787-706-2399</w:t>
            </w:r>
          </w:p>
        </w:tc>
      </w:tr>
      <w:tr w:rsidR="00ED7596" w:rsidRPr="00421E4C" w14:paraId="3E22C17E" w14:textId="3CDD932A" w:rsidTr="00421E4C">
        <w:trPr>
          <w:jc w:val="center"/>
        </w:trPr>
        <w:tc>
          <w:tcPr>
            <w:tcW w:w="2515" w:type="dxa"/>
          </w:tcPr>
          <w:p w14:paraId="68A6A0BD" w14:textId="71CB7210"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Kyle Ryff</w:t>
            </w:r>
          </w:p>
        </w:tc>
        <w:tc>
          <w:tcPr>
            <w:tcW w:w="1890" w:type="dxa"/>
          </w:tcPr>
          <w:p w14:paraId="2967846F" w14:textId="2782152B"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1B638B20" w14:textId="05AC5D43" w:rsidR="00ED7596" w:rsidRPr="00421E4C" w:rsidRDefault="00C77990" w:rsidP="005D786A">
            <w:pPr>
              <w:spacing w:line="240" w:lineRule="auto"/>
              <w:rPr>
                <w:rFonts w:asciiTheme="minorHAnsi" w:hAnsiTheme="minorHAnsi" w:cstheme="minorHAnsi"/>
                <w:szCs w:val="24"/>
              </w:rPr>
            </w:pPr>
            <w:r w:rsidRPr="00421E4C">
              <w:rPr>
                <w:rFonts w:asciiTheme="minorHAnsi" w:hAnsiTheme="minorHAnsi" w:cstheme="minorHAnsi"/>
                <w:szCs w:val="24"/>
              </w:rPr>
              <w:t>xak2@cdc.gov</w:t>
            </w:r>
          </w:p>
        </w:tc>
        <w:tc>
          <w:tcPr>
            <w:tcW w:w="1710" w:type="dxa"/>
          </w:tcPr>
          <w:p w14:paraId="54DD0E6F" w14:textId="43B05F62" w:rsidR="00ED7596" w:rsidRPr="00421E4C" w:rsidRDefault="00C77990" w:rsidP="005D786A">
            <w:pPr>
              <w:spacing w:line="240" w:lineRule="auto"/>
              <w:rPr>
                <w:rFonts w:asciiTheme="minorHAnsi" w:hAnsiTheme="minorHAnsi" w:cstheme="minorHAnsi"/>
                <w:szCs w:val="24"/>
              </w:rPr>
            </w:pPr>
            <w:r w:rsidRPr="00421E4C">
              <w:rPr>
                <w:rFonts w:asciiTheme="minorHAnsi" w:hAnsiTheme="minorHAnsi" w:cstheme="minorHAnsi"/>
              </w:rPr>
              <w:t>787-706-2399</w:t>
            </w:r>
          </w:p>
        </w:tc>
      </w:tr>
      <w:tr w:rsidR="00ED7596" w:rsidRPr="00421E4C" w14:paraId="44188EF1" w14:textId="1E4D6D74" w:rsidTr="00421E4C">
        <w:trPr>
          <w:jc w:val="center"/>
        </w:trPr>
        <w:tc>
          <w:tcPr>
            <w:tcW w:w="2515" w:type="dxa"/>
          </w:tcPr>
          <w:p w14:paraId="2F3E4086" w14:textId="24E3B951"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Laura Adams</w:t>
            </w:r>
          </w:p>
        </w:tc>
        <w:tc>
          <w:tcPr>
            <w:tcW w:w="1890" w:type="dxa"/>
          </w:tcPr>
          <w:p w14:paraId="264F18B5" w14:textId="06C78785"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1B6CCE50" w14:textId="54589FCE" w:rsidR="00ED7596" w:rsidRPr="00421E4C" w:rsidRDefault="00C77990" w:rsidP="005D786A">
            <w:pPr>
              <w:spacing w:line="240" w:lineRule="auto"/>
              <w:rPr>
                <w:rFonts w:asciiTheme="minorHAnsi" w:hAnsiTheme="minorHAnsi" w:cstheme="minorHAnsi"/>
                <w:szCs w:val="24"/>
              </w:rPr>
            </w:pPr>
            <w:r w:rsidRPr="00421E4C">
              <w:rPr>
                <w:rFonts w:asciiTheme="minorHAnsi" w:hAnsiTheme="minorHAnsi" w:cstheme="minorHAnsi"/>
                <w:szCs w:val="24"/>
              </w:rPr>
              <w:t>ipb2@cdc.gov</w:t>
            </w:r>
          </w:p>
        </w:tc>
        <w:tc>
          <w:tcPr>
            <w:tcW w:w="1710" w:type="dxa"/>
          </w:tcPr>
          <w:p w14:paraId="38339E5E" w14:textId="63381AB0" w:rsidR="00ED7596" w:rsidRPr="00421E4C" w:rsidRDefault="00C77990" w:rsidP="005D786A">
            <w:pPr>
              <w:spacing w:line="240" w:lineRule="auto"/>
              <w:rPr>
                <w:rFonts w:asciiTheme="minorHAnsi" w:hAnsiTheme="minorHAnsi" w:cstheme="minorHAnsi"/>
                <w:szCs w:val="24"/>
              </w:rPr>
            </w:pPr>
            <w:r w:rsidRPr="00421E4C">
              <w:rPr>
                <w:rFonts w:asciiTheme="minorHAnsi" w:hAnsiTheme="minorHAnsi" w:cstheme="minorHAnsi"/>
              </w:rPr>
              <w:t>787-706-2399</w:t>
            </w:r>
          </w:p>
        </w:tc>
      </w:tr>
      <w:tr w:rsidR="00ED7596" w:rsidRPr="00421E4C" w14:paraId="30857646" w14:textId="0F0A9A76" w:rsidTr="00421E4C">
        <w:trPr>
          <w:jc w:val="center"/>
        </w:trPr>
        <w:tc>
          <w:tcPr>
            <w:tcW w:w="2515" w:type="dxa"/>
          </w:tcPr>
          <w:p w14:paraId="62DCA253" w14:textId="4F490DD9"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Dania Rodríguez</w:t>
            </w:r>
          </w:p>
        </w:tc>
        <w:tc>
          <w:tcPr>
            <w:tcW w:w="1890" w:type="dxa"/>
          </w:tcPr>
          <w:p w14:paraId="164F8A77" w14:textId="53D33ACF"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24D44CC7" w14:textId="6983F442" w:rsidR="00ED7596"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rPr>
              <w:t>ivn0@cdc.gov</w:t>
            </w:r>
          </w:p>
        </w:tc>
        <w:tc>
          <w:tcPr>
            <w:tcW w:w="1710" w:type="dxa"/>
          </w:tcPr>
          <w:p w14:paraId="7F9232B3" w14:textId="063E78BF" w:rsidR="00ED7596" w:rsidRPr="00421E4C" w:rsidRDefault="00ED7596" w:rsidP="005D786A">
            <w:pPr>
              <w:spacing w:line="240" w:lineRule="auto"/>
              <w:rPr>
                <w:rFonts w:asciiTheme="minorHAnsi" w:hAnsiTheme="minorHAnsi" w:cstheme="minorHAnsi"/>
                <w:szCs w:val="24"/>
              </w:rPr>
            </w:pPr>
            <w:r w:rsidRPr="00421E4C">
              <w:rPr>
                <w:rFonts w:asciiTheme="minorHAnsi" w:hAnsiTheme="minorHAnsi" w:cstheme="minorHAnsi"/>
              </w:rPr>
              <w:t>787-706-2248</w:t>
            </w:r>
          </w:p>
        </w:tc>
      </w:tr>
      <w:tr w:rsidR="00ED7596" w:rsidRPr="00421E4C" w14:paraId="1C1DE680" w14:textId="47A3FCD7" w:rsidTr="00421E4C">
        <w:trPr>
          <w:jc w:val="center"/>
        </w:trPr>
        <w:tc>
          <w:tcPr>
            <w:tcW w:w="2515" w:type="dxa"/>
          </w:tcPr>
          <w:p w14:paraId="4EED32F1" w14:textId="1B783168"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Chelsea Major</w:t>
            </w:r>
          </w:p>
        </w:tc>
        <w:tc>
          <w:tcPr>
            <w:tcW w:w="1890" w:type="dxa"/>
          </w:tcPr>
          <w:p w14:paraId="25D25E33" w14:textId="797EB03C"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79279A45" w14:textId="79D2F7DB"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lhi5@cdc.gov</w:t>
            </w:r>
          </w:p>
        </w:tc>
        <w:tc>
          <w:tcPr>
            <w:tcW w:w="1710" w:type="dxa"/>
          </w:tcPr>
          <w:p w14:paraId="7F5644EB" w14:textId="50365810"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787-706-2399</w:t>
            </w:r>
          </w:p>
        </w:tc>
      </w:tr>
      <w:tr w:rsidR="00ED7596" w:rsidRPr="00421E4C" w14:paraId="2FF9E0F5" w14:textId="0C35E757" w:rsidTr="00421E4C">
        <w:trPr>
          <w:jc w:val="center"/>
        </w:trPr>
        <w:tc>
          <w:tcPr>
            <w:tcW w:w="2515" w:type="dxa"/>
          </w:tcPr>
          <w:p w14:paraId="28E4F601" w14:textId="6D0C1462"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Emma Little</w:t>
            </w:r>
          </w:p>
        </w:tc>
        <w:tc>
          <w:tcPr>
            <w:tcW w:w="1890" w:type="dxa"/>
          </w:tcPr>
          <w:p w14:paraId="06CA20C6" w14:textId="0376D6E3"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0AF8AFF4" w14:textId="011E6982"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nna1@cdc.gov</w:t>
            </w:r>
          </w:p>
        </w:tc>
        <w:tc>
          <w:tcPr>
            <w:tcW w:w="1710" w:type="dxa"/>
          </w:tcPr>
          <w:p w14:paraId="0182D1BA" w14:textId="06C245B2"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787-706-2399</w:t>
            </w:r>
          </w:p>
        </w:tc>
      </w:tr>
      <w:tr w:rsidR="00ED7596" w:rsidRPr="00421E4C" w14:paraId="48386E7F" w14:textId="2FF4D14E" w:rsidTr="00421E4C">
        <w:trPr>
          <w:jc w:val="center"/>
        </w:trPr>
        <w:tc>
          <w:tcPr>
            <w:tcW w:w="2515" w:type="dxa"/>
          </w:tcPr>
          <w:p w14:paraId="2096092B" w14:textId="46FC27C6"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Adriana Romero</w:t>
            </w:r>
          </w:p>
        </w:tc>
        <w:tc>
          <w:tcPr>
            <w:tcW w:w="1890" w:type="dxa"/>
          </w:tcPr>
          <w:p w14:paraId="5EDA5A5E" w14:textId="499E6A87"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5E0E5C16" w14:textId="3D0A72B9"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odo3@cdc.gov</w:t>
            </w:r>
          </w:p>
        </w:tc>
        <w:tc>
          <w:tcPr>
            <w:tcW w:w="1710" w:type="dxa"/>
          </w:tcPr>
          <w:p w14:paraId="67EFA9C5" w14:textId="4E5CB5CD"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787-706-2399</w:t>
            </w:r>
          </w:p>
        </w:tc>
      </w:tr>
      <w:tr w:rsidR="00ED7596" w:rsidRPr="00421E4C" w14:paraId="4C1B241D" w14:textId="6765E61D" w:rsidTr="00421E4C">
        <w:trPr>
          <w:jc w:val="center"/>
        </w:trPr>
        <w:tc>
          <w:tcPr>
            <w:tcW w:w="2515" w:type="dxa"/>
          </w:tcPr>
          <w:p w14:paraId="2ADD2813" w14:textId="379D2476"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Carmen Perez</w:t>
            </w:r>
          </w:p>
        </w:tc>
        <w:tc>
          <w:tcPr>
            <w:tcW w:w="1890" w:type="dxa"/>
          </w:tcPr>
          <w:p w14:paraId="0ADCD80B" w14:textId="08DA4C9E"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4B39CA90" w14:textId="5116DDE7"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cnp8@cdc.gov</w:t>
            </w:r>
          </w:p>
        </w:tc>
        <w:tc>
          <w:tcPr>
            <w:tcW w:w="1710" w:type="dxa"/>
          </w:tcPr>
          <w:p w14:paraId="031CE2F6" w14:textId="0D3C7CF3"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787-706-2399</w:t>
            </w:r>
          </w:p>
        </w:tc>
      </w:tr>
      <w:tr w:rsidR="00ED7596" w:rsidRPr="00421E4C" w14:paraId="372F863B" w14:textId="77777777" w:rsidTr="00421E4C">
        <w:trPr>
          <w:jc w:val="center"/>
        </w:trPr>
        <w:tc>
          <w:tcPr>
            <w:tcW w:w="2515" w:type="dxa"/>
          </w:tcPr>
          <w:p w14:paraId="03A1E8F2" w14:textId="2F496D7F"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Coral Rosado</w:t>
            </w:r>
          </w:p>
        </w:tc>
        <w:tc>
          <w:tcPr>
            <w:tcW w:w="1890" w:type="dxa"/>
          </w:tcPr>
          <w:p w14:paraId="75724A67" w14:textId="5891EE68"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3C9D3DFD" w14:textId="5D8EA7A6"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nsj3@cdc.gov</w:t>
            </w:r>
          </w:p>
        </w:tc>
        <w:tc>
          <w:tcPr>
            <w:tcW w:w="1710" w:type="dxa"/>
          </w:tcPr>
          <w:p w14:paraId="775FF464" w14:textId="0AE55BF0"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787-706-2399</w:t>
            </w:r>
          </w:p>
        </w:tc>
      </w:tr>
      <w:tr w:rsidR="00ED7596" w:rsidRPr="00421E4C" w14:paraId="4A85A276" w14:textId="77777777" w:rsidTr="00421E4C">
        <w:trPr>
          <w:jc w:val="center"/>
        </w:trPr>
        <w:tc>
          <w:tcPr>
            <w:tcW w:w="2515" w:type="dxa"/>
          </w:tcPr>
          <w:p w14:paraId="18AC5278" w14:textId="094AB343"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Karla Marrero</w:t>
            </w:r>
          </w:p>
        </w:tc>
        <w:tc>
          <w:tcPr>
            <w:tcW w:w="1890" w:type="dxa"/>
          </w:tcPr>
          <w:p w14:paraId="25E476AC" w14:textId="4FFCE699"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48A97D59" w14:textId="7B298A5F"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ipg5@cdc.gov</w:t>
            </w:r>
          </w:p>
        </w:tc>
        <w:tc>
          <w:tcPr>
            <w:tcW w:w="1710" w:type="dxa"/>
          </w:tcPr>
          <w:p w14:paraId="293AA982" w14:textId="11BFADB5"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787-706-2399</w:t>
            </w:r>
          </w:p>
        </w:tc>
      </w:tr>
      <w:tr w:rsidR="00ED7596" w:rsidRPr="00421E4C" w14:paraId="7F4F7C50" w14:textId="77777777" w:rsidTr="00421E4C">
        <w:trPr>
          <w:jc w:val="center"/>
        </w:trPr>
        <w:tc>
          <w:tcPr>
            <w:tcW w:w="2515" w:type="dxa"/>
          </w:tcPr>
          <w:p w14:paraId="72FCF3BC" w14:textId="669A0429"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Claudia Colon</w:t>
            </w:r>
          </w:p>
        </w:tc>
        <w:tc>
          <w:tcPr>
            <w:tcW w:w="1890" w:type="dxa"/>
          </w:tcPr>
          <w:p w14:paraId="6D1F6F9A" w14:textId="0442555A"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Contractor/CDC</w:t>
            </w:r>
          </w:p>
        </w:tc>
        <w:tc>
          <w:tcPr>
            <w:tcW w:w="2970" w:type="dxa"/>
          </w:tcPr>
          <w:p w14:paraId="6A094DF8" w14:textId="6473AE90"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ouh3@cdc.gov</w:t>
            </w:r>
          </w:p>
        </w:tc>
        <w:tc>
          <w:tcPr>
            <w:tcW w:w="1710" w:type="dxa"/>
          </w:tcPr>
          <w:p w14:paraId="02011A02" w14:textId="7CD75DAE"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787-706-2399</w:t>
            </w:r>
          </w:p>
        </w:tc>
      </w:tr>
      <w:tr w:rsidR="00ED7596" w:rsidRPr="00421E4C" w14:paraId="58A6E751" w14:textId="77777777" w:rsidTr="00421E4C">
        <w:trPr>
          <w:jc w:val="center"/>
        </w:trPr>
        <w:tc>
          <w:tcPr>
            <w:tcW w:w="2515" w:type="dxa"/>
          </w:tcPr>
          <w:p w14:paraId="1829E75F" w14:textId="0FC97679"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Janice Perez</w:t>
            </w:r>
          </w:p>
        </w:tc>
        <w:tc>
          <w:tcPr>
            <w:tcW w:w="1890" w:type="dxa"/>
          </w:tcPr>
          <w:p w14:paraId="1A9DDFB6" w14:textId="369BDF94"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359C056F" w14:textId="593AAA67"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jpq9@cdc.gov</w:t>
            </w:r>
          </w:p>
        </w:tc>
        <w:tc>
          <w:tcPr>
            <w:tcW w:w="1710" w:type="dxa"/>
          </w:tcPr>
          <w:p w14:paraId="3D8955A1" w14:textId="1434B987"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787-706-2399</w:t>
            </w:r>
          </w:p>
        </w:tc>
      </w:tr>
      <w:tr w:rsidR="00ED7596" w:rsidRPr="00421E4C" w14:paraId="58F25827" w14:textId="77777777" w:rsidTr="00421E4C">
        <w:trPr>
          <w:jc w:val="center"/>
        </w:trPr>
        <w:tc>
          <w:tcPr>
            <w:tcW w:w="2515" w:type="dxa"/>
          </w:tcPr>
          <w:p w14:paraId="16ADE92B" w14:textId="0028DFC2"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Aidsa Rivera</w:t>
            </w:r>
          </w:p>
        </w:tc>
        <w:tc>
          <w:tcPr>
            <w:tcW w:w="1890" w:type="dxa"/>
          </w:tcPr>
          <w:p w14:paraId="28D6D6B0" w14:textId="5B52FEEF"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54F6DD07" w14:textId="22B52585"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erj2@cdc.gov</w:t>
            </w:r>
          </w:p>
        </w:tc>
        <w:tc>
          <w:tcPr>
            <w:tcW w:w="1710" w:type="dxa"/>
          </w:tcPr>
          <w:p w14:paraId="1D8A2D23" w14:textId="4C965C6A"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787-706-2399</w:t>
            </w:r>
          </w:p>
        </w:tc>
      </w:tr>
      <w:tr w:rsidR="00ED7596" w:rsidRPr="00421E4C" w14:paraId="6180762E" w14:textId="77777777" w:rsidTr="00421E4C">
        <w:trPr>
          <w:jc w:val="center"/>
        </w:trPr>
        <w:tc>
          <w:tcPr>
            <w:tcW w:w="2515" w:type="dxa"/>
          </w:tcPr>
          <w:p w14:paraId="587953E4" w14:textId="6C47FD61"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Tyler Sharp</w:t>
            </w:r>
          </w:p>
        </w:tc>
        <w:tc>
          <w:tcPr>
            <w:tcW w:w="1890" w:type="dxa"/>
          </w:tcPr>
          <w:p w14:paraId="419428BF" w14:textId="73707CA9"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6BEBF5D6" w14:textId="42D37D95"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iyp4@cdc.gov</w:t>
            </w:r>
          </w:p>
        </w:tc>
        <w:tc>
          <w:tcPr>
            <w:tcW w:w="1710" w:type="dxa"/>
          </w:tcPr>
          <w:p w14:paraId="5642F366" w14:textId="5445F00F"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787-706-2399</w:t>
            </w:r>
          </w:p>
        </w:tc>
      </w:tr>
      <w:tr w:rsidR="00ED7596" w:rsidRPr="00421E4C" w14:paraId="0553F731" w14:textId="77777777" w:rsidTr="00421E4C">
        <w:trPr>
          <w:jc w:val="center"/>
        </w:trPr>
        <w:tc>
          <w:tcPr>
            <w:tcW w:w="2515" w:type="dxa"/>
          </w:tcPr>
          <w:p w14:paraId="345BECF0" w14:textId="5992F5AC"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Brenda Torres</w:t>
            </w:r>
          </w:p>
        </w:tc>
        <w:tc>
          <w:tcPr>
            <w:tcW w:w="1890" w:type="dxa"/>
          </w:tcPr>
          <w:p w14:paraId="459D93D8" w14:textId="5432C728"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Contractor/CDC</w:t>
            </w:r>
          </w:p>
        </w:tc>
        <w:tc>
          <w:tcPr>
            <w:tcW w:w="2970" w:type="dxa"/>
          </w:tcPr>
          <w:p w14:paraId="493DAB72" w14:textId="5D0EE508"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xfu1@cdc.gov</w:t>
            </w:r>
          </w:p>
        </w:tc>
        <w:tc>
          <w:tcPr>
            <w:tcW w:w="1710" w:type="dxa"/>
          </w:tcPr>
          <w:p w14:paraId="5DE7166B" w14:textId="11935413"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787-706-2399</w:t>
            </w:r>
          </w:p>
        </w:tc>
      </w:tr>
      <w:tr w:rsidR="00ED7596" w:rsidRPr="00421E4C" w14:paraId="2C228BE6" w14:textId="77777777" w:rsidTr="00421E4C">
        <w:trPr>
          <w:jc w:val="center"/>
        </w:trPr>
        <w:tc>
          <w:tcPr>
            <w:tcW w:w="2515" w:type="dxa"/>
          </w:tcPr>
          <w:p w14:paraId="799BFFB6" w14:textId="50B56F33"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Laura Zambrano</w:t>
            </w:r>
          </w:p>
        </w:tc>
        <w:tc>
          <w:tcPr>
            <w:tcW w:w="1890" w:type="dxa"/>
          </w:tcPr>
          <w:p w14:paraId="70ADE9FE" w14:textId="1D1566EE"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5AF69F4C" w14:textId="0B96913A"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xbs6@cdc.gov</w:t>
            </w:r>
          </w:p>
        </w:tc>
        <w:tc>
          <w:tcPr>
            <w:tcW w:w="1710" w:type="dxa"/>
          </w:tcPr>
          <w:p w14:paraId="424A0159" w14:textId="28A8C83B"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787-706-2399</w:t>
            </w:r>
          </w:p>
        </w:tc>
      </w:tr>
      <w:tr w:rsidR="00ED7596" w:rsidRPr="00421E4C" w14:paraId="2DCF9125" w14:textId="77777777" w:rsidTr="00421E4C">
        <w:trPr>
          <w:jc w:val="center"/>
        </w:trPr>
        <w:tc>
          <w:tcPr>
            <w:tcW w:w="2515" w:type="dxa"/>
          </w:tcPr>
          <w:p w14:paraId="38A2E411" w14:textId="65D3E60C"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Mark Delorey</w:t>
            </w:r>
          </w:p>
        </w:tc>
        <w:tc>
          <w:tcPr>
            <w:tcW w:w="1890" w:type="dxa"/>
          </w:tcPr>
          <w:p w14:paraId="5C144135" w14:textId="1D013A21"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101670B7" w14:textId="7F0B1D67"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esy7@cdc.gov</w:t>
            </w:r>
          </w:p>
        </w:tc>
        <w:tc>
          <w:tcPr>
            <w:tcW w:w="1710" w:type="dxa"/>
          </w:tcPr>
          <w:p w14:paraId="47EEC385" w14:textId="7E5F0987"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787-706-2399</w:t>
            </w:r>
          </w:p>
        </w:tc>
      </w:tr>
      <w:tr w:rsidR="00ED7596" w:rsidRPr="00421E4C" w14:paraId="2A6F04BA" w14:textId="77777777" w:rsidTr="00421E4C">
        <w:trPr>
          <w:jc w:val="center"/>
        </w:trPr>
        <w:tc>
          <w:tcPr>
            <w:tcW w:w="2515" w:type="dxa"/>
          </w:tcPr>
          <w:p w14:paraId="2F4C166C" w14:textId="04CDCAE3"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Ronald Cancel</w:t>
            </w:r>
          </w:p>
        </w:tc>
        <w:tc>
          <w:tcPr>
            <w:tcW w:w="1890" w:type="dxa"/>
          </w:tcPr>
          <w:p w14:paraId="1504E8A8" w14:textId="53458D04"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Contractor/CDC</w:t>
            </w:r>
          </w:p>
        </w:tc>
        <w:tc>
          <w:tcPr>
            <w:tcW w:w="2970" w:type="dxa"/>
          </w:tcPr>
          <w:p w14:paraId="785E2A14" w14:textId="51EB6363"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ngt5@cdc.gov</w:t>
            </w:r>
          </w:p>
        </w:tc>
        <w:tc>
          <w:tcPr>
            <w:tcW w:w="1710" w:type="dxa"/>
          </w:tcPr>
          <w:p w14:paraId="4F81322F" w14:textId="1F149BBF"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787-706-2399</w:t>
            </w:r>
          </w:p>
        </w:tc>
      </w:tr>
      <w:tr w:rsidR="00ED7596" w:rsidRPr="00421E4C" w14:paraId="411D6569" w14:textId="77777777" w:rsidTr="00421E4C">
        <w:trPr>
          <w:jc w:val="center"/>
        </w:trPr>
        <w:tc>
          <w:tcPr>
            <w:tcW w:w="2515" w:type="dxa"/>
          </w:tcPr>
          <w:p w14:paraId="430194B1" w14:textId="5D70B785"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Oscar Padro</w:t>
            </w:r>
          </w:p>
        </w:tc>
        <w:tc>
          <w:tcPr>
            <w:tcW w:w="1890" w:type="dxa"/>
          </w:tcPr>
          <w:p w14:paraId="2EB231DA" w14:textId="708E2F7A" w:rsidR="00ED7596" w:rsidRPr="00421E4C" w:rsidRDefault="00ED7596" w:rsidP="005D786A">
            <w:pPr>
              <w:spacing w:line="240" w:lineRule="auto"/>
              <w:rPr>
                <w:rFonts w:asciiTheme="minorHAnsi" w:hAnsiTheme="minorHAnsi" w:cstheme="minorHAnsi"/>
              </w:rPr>
            </w:pPr>
            <w:r w:rsidRPr="00421E4C">
              <w:rPr>
                <w:rFonts w:asciiTheme="minorHAnsi" w:hAnsiTheme="minorHAnsi" w:cstheme="minorHAnsi"/>
              </w:rPr>
              <w:t>CDC</w:t>
            </w:r>
          </w:p>
        </w:tc>
        <w:tc>
          <w:tcPr>
            <w:tcW w:w="2970" w:type="dxa"/>
          </w:tcPr>
          <w:p w14:paraId="052F5316" w14:textId="5EDD9765"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fmx3@cdc.gov</w:t>
            </w:r>
          </w:p>
        </w:tc>
        <w:tc>
          <w:tcPr>
            <w:tcW w:w="1710" w:type="dxa"/>
          </w:tcPr>
          <w:p w14:paraId="03933323" w14:textId="012E51BB" w:rsidR="00ED7596" w:rsidRPr="00421E4C" w:rsidRDefault="00C77990" w:rsidP="005D786A">
            <w:pPr>
              <w:spacing w:line="240" w:lineRule="auto"/>
              <w:rPr>
                <w:rFonts w:asciiTheme="minorHAnsi" w:hAnsiTheme="minorHAnsi" w:cstheme="minorHAnsi"/>
              </w:rPr>
            </w:pPr>
            <w:r w:rsidRPr="00421E4C">
              <w:rPr>
                <w:rFonts w:asciiTheme="minorHAnsi" w:hAnsiTheme="minorHAnsi" w:cstheme="minorHAnsi"/>
              </w:rPr>
              <w:t>787-706-2399</w:t>
            </w:r>
          </w:p>
        </w:tc>
      </w:tr>
    </w:tbl>
    <w:p w14:paraId="0F3502E3" w14:textId="58D8B918" w:rsidR="00F63945" w:rsidRPr="00421E4C" w:rsidRDefault="00F63945" w:rsidP="005D786A">
      <w:pPr>
        <w:spacing w:line="240" w:lineRule="auto"/>
        <w:rPr>
          <w:rFonts w:asciiTheme="minorHAnsi" w:hAnsiTheme="minorHAnsi" w:cstheme="minorHAnsi"/>
          <w:lang w:val="es-ES"/>
        </w:rPr>
      </w:pPr>
    </w:p>
    <w:sectPr w:rsidR="00F63945" w:rsidRPr="00421E4C" w:rsidSect="006C6578">
      <w:footerReference w:type="defaul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A889E" w14:textId="77777777" w:rsidR="000F4C60" w:rsidRDefault="000F4C60" w:rsidP="008B5D54">
      <w:pPr>
        <w:spacing w:after="0" w:line="240" w:lineRule="auto"/>
      </w:pPr>
      <w:r>
        <w:separator/>
      </w:r>
    </w:p>
  </w:endnote>
  <w:endnote w:type="continuationSeparator" w:id="0">
    <w:p w14:paraId="230C4FEF" w14:textId="77777777" w:rsidR="000F4C60" w:rsidRDefault="000F4C6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929124"/>
      <w:docPartObj>
        <w:docPartGallery w:val="Page Numbers (Bottom of Page)"/>
        <w:docPartUnique/>
      </w:docPartObj>
    </w:sdtPr>
    <w:sdtEndPr>
      <w:rPr>
        <w:noProof/>
      </w:rPr>
    </w:sdtEndPr>
    <w:sdtContent>
      <w:p w14:paraId="48816C0D" w14:textId="1F8E6A7D" w:rsidR="000F4C60" w:rsidRDefault="000F4C60">
        <w:pPr>
          <w:pStyle w:val="Footer"/>
          <w:jc w:val="center"/>
        </w:pPr>
        <w:r>
          <w:fldChar w:fldCharType="begin"/>
        </w:r>
        <w:r>
          <w:instrText xml:space="preserve"> PAGE   \* MERGEFORMAT </w:instrText>
        </w:r>
        <w:r>
          <w:fldChar w:fldCharType="separate"/>
        </w:r>
        <w:r w:rsidR="00C236DD">
          <w:rPr>
            <w:noProof/>
          </w:rPr>
          <w:t>1</w:t>
        </w:r>
        <w:r>
          <w:rPr>
            <w:noProof/>
          </w:rPr>
          <w:fldChar w:fldCharType="end"/>
        </w:r>
      </w:p>
    </w:sdtContent>
  </w:sdt>
  <w:p w14:paraId="29DF742D" w14:textId="77777777" w:rsidR="000F4C60" w:rsidRDefault="000F4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EE783" w14:textId="77777777" w:rsidR="000F4C60" w:rsidRDefault="000F4C60" w:rsidP="008B5D54">
      <w:pPr>
        <w:spacing w:after="0" w:line="240" w:lineRule="auto"/>
      </w:pPr>
      <w:r>
        <w:separator/>
      </w:r>
    </w:p>
  </w:footnote>
  <w:footnote w:type="continuationSeparator" w:id="0">
    <w:p w14:paraId="7CEBEBDF" w14:textId="77777777" w:rsidR="000F4C60" w:rsidRDefault="000F4C60"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A059B"/>
    <w:multiLevelType w:val="hybridMultilevel"/>
    <w:tmpl w:val="8F38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DateAndTime/>
  <w:activeWritingStyle w:appName="MSWord" w:lang="es-CO" w:vendorID="64" w:dllVersion="131078" w:nlCheck="1" w:checkStyle="0"/>
  <w:activeWritingStyle w:appName="MSWord" w:lang="en-US" w:vendorID="64" w:dllVersion="131078" w:nlCheck="1" w:checkStyle="1"/>
  <w:trackRevisions/>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EE"/>
    <w:rsid w:val="00000685"/>
    <w:rsid w:val="000312B3"/>
    <w:rsid w:val="000436BA"/>
    <w:rsid w:val="00075ACB"/>
    <w:rsid w:val="00081EAA"/>
    <w:rsid w:val="00091E1B"/>
    <w:rsid w:val="00094C77"/>
    <w:rsid w:val="000E1B7B"/>
    <w:rsid w:val="000F42DE"/>
    <w:rsid w:val="000F4C60"/>
    <w:rsid w:val="00121C6D"/>
    <w:rsid w:val="001273DC"/>
    <w:rsid w:val="001543F2"/>
    <w:rsid w:val="001612EE"/>
    <w:rsid w:val="00184D6A"/>
    <w:rsid w:val="001C3164"/>
    <w:rsid w:val="001C4B0E"/>
    <w:rsid w:val="001E5EF4"/>
    <w:rsid w:val="00231312"/>
    <w:rsid w:val="00237DA6"/>
    <w:rsid w:val="00241B3B"/>
    <w:rsid w:val="002545D1"/>
    <w:rsid w:val="002811B5"/>
    <w:rsid w:val="002843C7"/>
    <w:rsid w:val="002D5FD4"/>
    <w:rsid w:val="002D7E48"/>
    <w:rsid w:val="002F2822"/>
    <w:rsid w:val="003137F0"/>
    <w:rsid w:val="003140D2"/>
    <w:rsid w:val="00351CF6"/>
    <w:rsid w:val="003525FD"/>
    <w:rsid w:val="00352CEE"/>
    <w:rsid w:val="003700E4"/>
    <w:rsid w:val="003700EF"/>
    <w:rsid w:val="00380FB7"/>
    <w:rsid w:val="00381C17"/>
    <w:rsid w:val="00382EA2"/>
    <w:rsid w:val="00392BB3"/>
    <w:rsid w:val="003970B1"/>
    <w:rsid w:val="003A1604"/>
    <w:rsid w:val="003B0074"/>
    <w:rsid w:val="003D1689"/>
    <w:rsid w:val="003D3C58"/>
    <w:rsid w:val="003F1C8D"/>
    <w:rsid w:val="003F2AD5"/>
    <w:rsid w:val="00421E4C"/>
    <w:rsid w:val="004359CA"/>
    <w:rsid w:val="00454CAD"/>
    <w:rsid w:val="00464EE5"/>
    <w:rsid w:val="00473B75"/>
    <w:rsid w:val="004901DF"/>
    <w:rsid w:val="00497C5B"/>
    <w:rsid w:val="004A406B"/>
    <w:rsid w:val="004B6E32"/>
    <w:rsid w:val="004D0CD2"/>
    <w:rsid w:val="004E11A1"/>
    <w:rsid w:val="004E3F19"/>
    <w:rsid w:val="004F582F"/>
    <w:rsid w:val="00502F9C"/>
    <w:rsid w:val="00514ED0"/>
    <w:rsid w:val="00524DA3"/>
    <w:rsid w:val="005368CB"/>
    <w:rsid w:val="005827EC"/>
    <w:rsid w:val="005C4D59"/>
    <w:rsid w:val="005C5824"/>
    <w:rsid w:val="005D786A"/>
    <w:rsid w:val="005F1545"/>
    <w:rsid w:val="0060218F"/>
    <w:rsid w:val="00603CD4"/>
    <w:rsid w:val="006415F9"/>
    <w:rsid w:val="00663378"/>
    <w:rsid w:val="006A4BFA"/>
    <w:rsid w:val="006C6578"/>
    <w:rsid w:val="006D2A53"/>
    <w:rsid w:val="006E5AC7"/>
    <w:rsid w:val="006E5DAA"/>
    <w:rsid w:val="006F12C6"/>
    <w:rsid w:val="00731763"/>
    <w:rsid w:val="0073740B"/>
    <w:rsid w:val="0077711C"/>
    <w:rsid w:val="007D5FB4"/>
    <w:rsid w:val="007E07CC"/>
    <w:rsid w:val="007E6753"/>
    <w:rsid w:val="00827C0A"/>
    <w:rsid w:val="00863B52"/>
    <w:rsid w:val="00870C40"/>
    <w:rsid w:val="0088369C"/>
    <w:rsid w:val="00897563"/>
    <w:rsid w:val="008B5D54"/>
    <w:rsid w:val="008C599F"/>
    <w:rsid w:val="008D4A3F"/>
    <w:rsid w:val="008F4784"/>
    <w:rsid w:val="009050E9"/>
    <w:rsid w:val="0090782C"/>
    <w:rsid w:val="0095187A"/>
    <w:rsid w:val="009535D0"/>
    <w:rsid w:val="00963DC9"/>
    <w:rsid w:val="009719BE"/>
    <w:rsid w:val="00972692"/>
    <w:rsid w:val="00980F92"/>
    <w:rsid w:val="00985CCD"/>
    <w:rsid w:val="00997D0E"/>
    <w:rsid w:val="009A0E16"/>
    <w:rsid w:val="009A6757"/>
    <w:rsid w:val="009C434E"/>
    <w:rsid w:val="009D09FB"/>
    <w:rsid w:val="009E753F"/>
    <w:rsid w:val="009F21A0"/>
    <w:rsid w:val="00A01D61"/>
    <w:rsid w:val="00A12917"/>
    <w:rsid w:val="00A42C17"/>
    <w:rsid w:val="00A61546"/>
    <w:rsid w:val="00A70584"/>
    <w:rsid w:val="00A81D01"/>
    <w:rsid w:val="00A948DA"/>
    <w:rsid w:val="00AB1D56"/>
    <w:rsid w:val="00AB49D0"/>
    <w:rsid w:val="00AD36CB"/>
    <w:rsid w:val="00AE0AB6"/>
    <w:rsid w:val="00B13A5D"/>
    <w:rsid w:val="00B316D9"/>
    <w:rsid w:val="00B37179"/>
    <w:rsid w:val="00B37DAE"/>
    <w:rsid w:val="00B50DDF"/>
    <w:rsid w:val="00B5490B"/>
    <w:rsid w:val="00B55735"/>
    <w:rsid w:val="00B608AC"/>
    <w:rsid w:val="00B801DE"/>
    <w:rsid w:val="00BA0B58"/>
    <w:rsid w:val="00C236DD"/>
    <w:rsid w:val="00C5124C"/>
    <w:rsid w:val="00C51C16"/>
    <w:rsid w:val="00C577EE"/>
    <w:rsid w:val="00C77990"/>
    <w:rsid w:val="00C84DA3"/>
    <w:rsid w:val="00CA7A10"/>
    <w:rsid w:val="00CF0FAE"/>
    <w:rsid w:val="00D06DEC"/>
    <w:rsid w:val="00D1635E"/>
    <w:rsid w:val="00D20C40"/>
    <w:rsid w:val="00D21AE4"/>
    <w:rsid w:val="00D32DDC"/>
    <w:rsid w:val="00D63AAA"/>
    <w:rsid w:val="00D6731C"/>
    <w:rsid w:val="00D85002"/>
    <w:rsid w:val="00DC57CC"/>
    <w:rsid w:val="00DE48C7"/>
    <w:rsid w:val="00E0121E"/>
    <w:rsid w:val="00E16AEA"/>
    <w:rsid w:val="00E628A4"/>
    <w:rsid w:val="00E90782"/>
    <w:rsid w:val="00EA2C5A"/>
    <w:rsid w:val="00ED02CD"/>
    <w:rsid w:val="00ED60AF"/>
    <w:rsid w:val="00ED7596"/>
    <w:rsid w:val="00EF0BE8"/>
    <w:rsid w:val="00EF11BE"/>
    <w:rsid w:val="00F210C0"/>
    <w:rsid w:val="00F33E06"/>
    <w:rsid w:val="00F63945"/>
    <w:rsid w:val="00F6455E"/>
    <w:rsid w:val="00F73D1D"/>
    <w:rsid w:val="00F82786"/>
    <w:rsid w:val="00F84E11"/>
    <w:rsid w:val="00F86CB0"/>
    <w:rsid w:val="00F96772"/>
    <w:rsid w:val="00F97F2F"/>
    <w:rsid w:val="00FE09DE"/>
    <w:rsid w:val="00FF02B9"/>
    <w:rsid w:val="00FF3D59"/>
    <w:rsid w:val="00FF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14C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3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TOCHeading">
    <w:name w:val="TOC Heading"/>
    <w:basedOn w:val="Heading1"/>
    <w:next w:val="Normal"/>
    <w:uiPriority w:val="39"/>
    <w:unhideWhenUsed/>
    <w:qFormat/>
    <w:rsid w:val="00C84DA3"/>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character" w:styleId="CommentReference">
    <w:name w:val="annotation reference"/>
    <w:basedOn w:val="DefaultParagraphFont"/>
    <w:uiPriority w:val="99"/>
    <w:semiHidden/>
    <w:unhideWhenUsed/>
    <w:rsid w:val="006D2A53"/>
    <w:rPr>
      <w:sz w:val="16"/>
      <w:szCs w:val="16"/>
    </w:rPr>
  </w:style>
  <w:style w:type="paragraph" w:styleId="CommentText">
    <w:name w:val="annotation text"/>
    <w:basedOn w:val="Normal"/>
    <w:link w:val="CommentTextChar"/>
    <w:uiPriority w:val="99"/>
    <w:semiHidden/>
    <w:unhideWhenUsed/>
    <w:rsid w:val="006D2A53"/>
    <w:pPr>
      <w:spacing w:line="240" w:lineRule="auto"/>
    </w:pPr>
    <w:rPr>
      <w:sz w:val="20"/>
      <w:szCs w:val="20"/>
    </w:rPr>
  </w:style>
  <w:style w:type="character" w:customStyle="1" w:styleId="CommentTextChar">
    <w:name w:val="Comment Text Char"/>
    <w:basedOn w:val="DefaultParagraphFont"/>
    <w:link w:val="CommentText"/>
    <w:uiPriority w:val="99"/>
    <w:semiHidden/>
    <w:rsid w:val="006D2A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2A53"/>
    <w:rPr>
      <w:b/>
      <w:bCs/>
    </w:rPr>
  </w:style>
  <w:style w:type="character" w:customStyle="1" w:styleId="CommentSubjectChar">
    <w:name w:val="Comment Subject Char"/>
    <w:basedOn w:val="CommentTextChar"/>
    <w:link w:val="CommentSubject"/>
    <w:uiPriority w:val="99"/>
    <w:semiHidden/>
    <w:rsid w:val="006D2A53"/>
    <w:rPr>
      <w:rFonts w:ascii="Times New Roman" w:hAnsi="Times New Roman"/>
      <w:b/>
      <w:bCs/>
      <w:sz w:val="20"/>
      <w:szCs w:val="20"/>
    </w:rPr>
  </w:style>
  <w:style w:type="paragraph" w:styleId="BalloonText">
    <w:name w:val="Balloon Text"/>
    <w:basedOn w:val="Normal"/>
    <w:link w:val="BalloonTextChar"/>
    <w:uiPriority w:val="99"/>
    <w:semiHidden/>
    <w:unhideWhenUsed/>
    <w:rsid w:val="006D2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A5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3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TOCHeading">
    <w:name w:val="TOC Heading"/>
    <w:basedOn w:val="Heading1"/>
    <w:next w:val="Normal"/>
    <w:uiPriority w:val="39"/>
    <w:unhideWhenUsed/>
    <w:qFormat/>
    <w:rsid w:val="00C84DA3"/>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character" w:styleId="CommentReference">
    <w:name w:val="annotation reference"/>
    <w:basedOn w:val="DefaultParagraphFont"/>
    <w:uiPriority w:val="99"/>
    <w:semiHidden/>
    <w:unhideWhenUsed/>
    <w:rsid w:val="006D2A53"/>
    <w:rPr>
      <w:sz w:val="16"/>
      <w:szCs w:val="16"/>
    </w:rPr>
  </w:style>
  <w:style w:type="paragraph" w:styleId="CommentText">
    <w:name w:val="annotation text"/>
    <w:basedOn w:val="Normal"/>
    <w:link w:val="CommentTextChar"/>
    <w:uiPriority w:val="99"/>
    <w:semiHidden/>
    <w:unhideWhenUsed/>
    <w:rsid w:val="006D2A53"/>
    <w:pPr>
      <w:spacing w:line="240" w:lineRule="auto"/>
    </w:pPr>
    <w:rPr>
      <w:sz w:val="20"/>
      <w:szCs w:val="20"/>
    </w:rPr>
  </w:style>
  <w:style w:type="character" w:customStyle="1" w:styleId="CommentTextChar">
    <w:name w:val="Comment Text Char"/>
    <w:basedOn w:val="DefaultParagraphFont"/>
    <w:link w:val="CommentText"/>
    <w:uiPriority w:val="99"/>
    <w:semiHidden/>
    <w:rsid w:val="006D2A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2A53"/>
    <w:rPr>
      <w:b/>
      <w:bCs/>
    </w:rPr>
  </w:style>
  <w:style w:type="character" w:customStyle="1" w:styleId="CommentSubjectChar">
    <w:name w:val="Comment Subject Char"/>
    <w:basedOn w:val="CommentTextChar"/>
    <w:link w:val="CommentSubject"/>
    <w:uiPriority w:val="99"/>
    <w:semiHidden/>
    <w:rsid w:val="006D2A53"/>
    <w:rPr>
      <w:rFonts w:ascii="Times New Roman" w:hAnsi="Times New Roman"/>
      <w:b/>
      <w:bCs/>
      <w:sz w:val="20"/>
      <w:szCs w:val="20"/>
    </w:rPr>
  </w:style>
  <w:style w:type="paragraph" w:styleId="BalloonText">
    <w:name w:val="Balloon Text"/>
    <w:basedOn w:val="Normal"/>
    <w:link w:val="BalloonTextChar"/>
    <w:uiPriority w:val="99"/>
    <w:semiHidden/>
    <w:unhideWhenUsed/>
    <w:rsid w:val="006D2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A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648">
      <w:bodyDiv w:val="1"/>
      <w:marLeft w:val="0"/>
      <w:marRight w:val="0"/>
      <w:marTop w:val="0"/>
      <w:marBottom w:val="0"/>
      <w:divBdr>
        <w:top w:val="none" w:sz="0" w:space="0" w:color="auto"/>
        <w:left w:val="none" w:sz="0" w:space="0" w:color="auto"/>
        <w:bottom w:val="none" w:sz="0" w:space="0" w:color="auto"/>
        <w:right w:val="none" w:sz="0" w:space="0" w:color="auto"/>
      </w:divBdr>
    </w:div>
    <w:div w:id="44597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2.xml><?xml version="1.0" encoding="utf-8"?>
<ds:datastoreItem xmlns:ds="http://schemas.openxmlformats.org/officeDocument/2006/customXml" ds:itemID="{865274F3-D8A9-474F-A321-6AD0A02A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4B46C322-7639-486D-948B-71FB7FEDA535}">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81daf041-c113-401c-bf82-107f5d396711"/>
    <ds:schemaRef ds:uri="http://schemas.openxmlformats.org/package/2006/metadata/core-properties"/>
    <ds:schemaRef ds:uri="http://purl.org/dc/terms/"/>
    <ds:schemaRef ds:uri="http://purl.org/dc/dcmitype/"/>
  </ds:schemaRefs>
</ds:datastoreItem>
</file>

<file path=customXml/itemProps5.xml><?xml version="1.0" encoding="utf-8"?>
<ds:datastoreItem xmlns:ds="http://schemas.openxmlformats.org/officeDocument/2006/customXml" ds:itemID="{BD812637-D0DC-4A78-96C7-01D616858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3415</Words>
  <Characters>19467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2019-03-26T17:12:00Z</dcterms:created>
  <dcterms:modified xsi:type="dcterms:W3CDTF">2019-03-26T17:12:00Z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ies>
</file>